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Arial" w:hAnsi="Arial"/>
        </w:rPr>
      </w:pPr>
      <w:r>
        <w:rPr>
          <w:rFonts w:ascii="Arial" w:hAnsi="Arial"/>
          <w:b/>
          <w:bCs/>
          <w:sz w:val="28"/>
          <w:szCs w:val="28"/>
        </w:rPr>
        <w:t>Single Sign On (SSO) Guide</w:t>
      </w:r>
      <w:r>
        <w:rPr>
          <w:rFonts w:ascii="Arial" w:hAnsi="Arial"/>
        </w:rPr>
        <w:t xml:space="preserve">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This guide provides step-by-step instructions and important information for securely connecting to the SSO dashboard.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  <w:b/>
          <w:bCs/>
        </w:rPr>
        <w:t>Prerequisites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Before you begin, ensure you have the following: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>
          <w:rFonts w:ascii="Arial" w:hAnsi="Arial"/>
        </w:rPr>
        <w:t>A stable internet connection.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>
          <w:rFonts w:ascii="Arial" w:hAnsi="Arial"/>
        </w:rPr>
        <w:t>Your company issued device or a personal device that meets security standards.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>
          <w:rFonts w:ascii="Arial" w:hAnsi="Arial"/>
        </w:rPr>
        <w:t>Your network credentials (username and password).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  <w:b/>
          <w:bCs/>
        </w:rPr>
        <w:t>Instructions</w:t>
      </w:r>
    </w:p>
    <w:p>
      <w:pPr>
        <w:pStyle w:val="Normal"/>
        <w:bidi w:val="0"/>
        <w:jc w:val="start"/>
        <w:rPr>
          <w:rFonts w:ascii="Arial" w:hAnsi="Arial"/>
          <w:i/>
          <w:i/>
          <w:iCs/>
        </w:rPr>
      </w:pPr>
      <w:r>
        <w:rPr>
          <w:rFonts w:ascii="Arial" w:hAnsi="Arial"/>
          <w:i/>
          <w:iCs/>
        </w:rPr>
        <w:t>Step 1: Access the SSO Dashboard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Arial" w:hAnsi="Arial"/>
        </w:rPr>
      </w:pPr>
      <w:r>
        <w:rPr>
          <w:rFonts w:ascii="Arial" w:hAnsi="Arial"/>
        </w:rPr>
        <w:t>Open a Web Browser: Use a modern and updated web browser such as Google Chrome, Mozilla Firefox, Microsoft Edge, or Safari.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Navigate to the SSO URL: </w:t>
      </w:r>
      <w:hyperlink r:id="rId2">
        <w:r>
          <w:rPr>
            <w:rStyle w:val="Hyperlink"/>
            <w:rFonts w:ascii="Arial" w:hAnsi="Arial"/>
            <w:b/>
            <w:bCs/>
            <w:i/>
            <w:iCs/>
          </w:rPr>
          <w:t>https://sso.kingslanding.net</w:t>
        </w:r>
      </w:hyperlink>
      <w:hyperlink r:id="rId3">
        <w:r>
          <w:rPr>
            <w:rFonts w:ascii="Arial" w:hAnsi="Arial"/>
            <w:b/>
            <w:bCs/>
            <w:i/>
            <w:iCs/>
          </w:rPr>
          <w:t xml:space="preserve"> </w:t>
        </w:r>
      </w:hyperlink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  <w:i/>
          <w:i/>
          <w:iCs/>
        </w:rPr>
      </w:pPr>
      <w:r>
        <w:rPr>
          <w:rFonts w:ascii="Arial" w:hAnsi="Arial"/>
          <w:i/>
          <w:iCs/>
        </w:rPr>
        <w:t>Step 2: Enter Your Credentials</w:t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Arial" w:hAnsi="Arial"/>
        </w:rPr>
      </w:pPr>
      <w:r>
        <w:rPr>
          <w:rFonts w:ascii="Arial" w:hAnsi="Arial"/>
        </w:rPr>
        <w:t>Username and Password: Enter your network username and password in the designated fields.</w:t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Arial" w:hAnsi="Arial"/>
        </w:rPr>
      </w:pPr>
      <w:r>
        <w:rPr>
          <w:rFonts w:ascii="Arial" w:hAnsi="Arial"/>
        </w:rPr>
        <w:t>Enter your MFA token when prompted.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  <w:i/>
          <w:i/>
          <w:iCs/>
        </w:rPr>
      </w:pPr>
      <w:r>
        <w:rPr>
          <w:rFonts w:ascii="Arial" w:hAnsi="Arial"/>
          <w:i/>
          <w:iCs/>
        </w:rPr>
        <w:t>Step 3: Access Applications</w:t>
      </w:r>
    </w:p>
    <w:p>
      <w:pPr>
        <w:pStyle w:val="Normal"/>
        <w:numPr>
          <w:ilvl w:val="0"/>
          <w:numId w:val="4"/>
        </w:numPr>
        <w:bidi w:val="0"/>
        <w:jc w:val="start"/>
        <w:rPr>
          <w:rFonts w:ascii="Arial" w:hAnsi="Arial"/>
        </w:rPr>
      </w:pPr>
      <w:r>
        <w:rPr>
          <w:rFonts w:ascii="Arial" w:hAnsi="Arial"/>
        </w:rPr>
        <w:t>Dashboard Overview: Once logged in, you will see a dashboard displaying all the applications you have access to.</w:t>
      </w:r>
    </w:p>
    <w:p>
      <w:pPr>
        <w:pStyle w:val="Normal"/>
        <w:numPr>
          <w:ilvl w:val="0"/>
          <w:numId w:val="4"/>
        </w:numPr>
        <w:bidi w:val="0"/>
        <w:jc w:val="start"/>
        <w:rPr>
          <w:rFonts w:ascii="Arial" w:hAnsi="Arial"/>
        </w:rPr>
      </w:pPr>
      <w:r>
        <w:rPr>
          <w:rFonts w:ascii="Arial" w:hAnsi="Arial"/>
        </w:rPr>
        <w:t>Launch Applications: Click on the icons or links of the applications you need to access. The SSO system will automatically log you in without requiring additional credentials.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Security Best Practices</w:t>
      </w:r>
    </w:p>
    <w:p>
      <w:pPr>
        <w:pStyle w:val="Normal"/>
        <w:numPr>
          <w:ilvl w:val="0"/>
          <w:numId w:val="5"/>
        </w:numPr>
        <w:bidi w:val="0"/>
        <w:jc w:val="start"/>
        <w:rPr>
          <w:rFonts w:ascii="Arial" w:hAnsi="Arial"/>
        </w:rPr>
      </w:pPr>
      <w:r>
        <w:rPr>
          <w:rFonts w:ascii="Arial" w:hAnsi="Arial"/>
        </w:rPr>
        <w:t>Use Strong Passwords: Ensure your SSO password is strong and unique.</w:t>
      </w:r>
    </w:p>
    <w:p>
      <w:pPr>
        <w:pStyle w:val="Normal"/>
        <w:numPr>
          <w:ilvl w:val="0"/>
          <w:numId w:val="5"/>
        </w:numPr>
        <w:bidi w:val="0"/>
        <w:jc w:val="start"/>
        <w:rPr>
          <w:rFonts w:ascii="Arial" w:hAnsi="Arial"/>
        </w:rPr>
      </w:pPr>
      <w:r>
        <w:rPr>
          <w:rFonts w:ascii="Arial" w:hAnsi="Arial"/>
        </w:rPr>
        <w:t>Keep Your Device Secure: Ensure your device is protected with a password or biometric lock.</w:t>
      </w:r>
    </w:p>
    <w:p>
      <w:pPr>
        <w:pStyle w:val="Normal"/>
        <w:numPr>
          <w:ilvl w:val="0"/>
          <w:numId w:val="5"/>
        </w:numPr>
        <w:bidi w:val="0"/>
        <w:jc w:val="start"/>
        <w:rPr>
          <w:rFonts w:ascii="Arial" w:hAnsi="Arial"/>
        </w:rPr>
      </w:pPr>
      <w:r>
        <w:rPr>
          <w:rFonts w:ascii="Arial" w:hAnsi="Arial"/>
        </w:rPr>
        <w:t>Log Out When Finished: Always log out of the SSO dashboard when you are done to prevent unauthorized access.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  <w:b/>
          <w:bCs/>
        </w:rPr>
        <w:t>Troubleshooting Tips</w:t>
      </w:r>
    </w:p>
    <w:p>
      <w:pPr>
        <w:pStyle w:val="Normal"/>
        <w:numPr>
          <w:ilvl w:val="0"/>
          <w:numId w:val="6"/>
        </w:numPr>
        <w:bidi w:val="0"/>
        <w:jc w:val="start"/>
        <w:rPr>
          <w:rFonts w:ascii="Arial" w:hAnsi="Arial"/>
        </w:rPr>
      </w:pPr>
      <w:r>
        <w:rPr>
          <w:rFonts w:ascii="Arial" w:hAnsi="Arial"/>
        </w:rPr>
        <w:t>Login Issues: Doublecheck your username and password, and ensure your account is not locked.</w:t>
      </w:r>
    </w:p>
    <w:p>
      <w:pPr>
        <w:pStyle w:val="Normal"/>
        <w:numPr>
          <w:ilvl w:val="0"/>
          <w:numId w:val="6"/>
        </w:numPr>
        <w:bidi w:val="0"/>
        <w:jc w:val="start"/>
        <w:rPr>
          <w:rFonts w:ascii="Arial" w:hAnsi="Arial"/>
        </w:rPr>
      </w:pPr>
      <w:r>
        <w:rPr>
          <w:rFonts w:ascii="Arial" w:hAnsi="Arial"/>
        </w:rPr>
        <w:t>2FA Problems: Ensure your authentication app is up-to-date and that your device's time settings are correct.</w:t>
      </w:r>
    </w:p>
    <w:p>
      <w:pPr>
        <w:pStyle w:val="Normal"/>
        <w:numPr>
          <w:ilvl w:val="0"/>
          <w:numId w:val="6"/>
        </w:numPr>
        <w:bidi w:val="0"/>
        <w:jc w:val="start"/>
        <w:rPr>
          <w:rFonts w:ascii="Arial" w:hAnsi="Arial"/>
        </w:rPr>
      </w:pPr>
      <w:r>
        <w:rPr>
          <w:rFonts w:ascii="Arial" w:hAnsi="Arial"/>
        </w:rPr>
        <w:t>Access Denied: If you cannot access certain applications, contact the IT department to verify your permissions.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For further assistance, contact the IT support team.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so.kingslanding.net/" TargetMode="External"/><Relationship Id="rId3" Type="http://schemas.openxmlformats.org/officeDocument/2006/relationships/hyperlink" Target="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205</TotalTime>
  <Application>LibreOffice/7.6.5.2$Windows_X86_64 LibreOffice_project/38d5f62f85355c192ef5f1dd47c5c0c0c6d6598b</Application>
  <AppVersion>15.0000</AppVersion>
  <Pages>1</Pages>
  <Words>277</Words>
  <Characters>1506</Characters>
  <CharactersWithSpaces>1744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2024-11-14T14:41:22Z</dcterms:created>
  <dc:creator/>
  <dc:description/>
  <dc:language>en-US</dc:language>
  <cp:lastModifiedBy/>
  <dcterms:modified xsi:type="dcterms:W3CDTF">2024-12-02T17:31:58Z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