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78EF" w14:textId="77777777" w:rsidR="00CF770A" w:rsidRPr="009E5E19" w:rsidRDefault="00CF770A" w:rsidP="00CF770A">
      <w:pPr>
        <w:contextualSpacing/>
        <w:rPr>
          <w:rFonts w:asciiTheme="minorHAnsi" w:hAnsiTheme="minorHAnsi" w:cstheme="majorHAnsi"/>
          <w:b/>
          <w:snapToGrid w:val="0"/>
          <w:sz w:val="28"/>
          <w:szCs w:val="28"/>
        </w:rPr>
      </w:pPr>
      <w:r w:rsidRPr="009E5E19">
        <w:rPr>
          <w:rFonts w:asciiTheme="minorHAnsi" w:hAnsiTheme="minorHAnsi" w:cstheme="majorHAnsi"/>
          <w:b/>
          <w:snapToGrid w:val="0"/>
          <w:sz w:val="28"/>
          <w:szCs w:val="28"/>
        </w:rPr>
        <w:t>Invest in the success of your fellowship.</w:t>
      </w:r>
    </w:p>
    <w:p w14:paraId="545956AB" w14:textId="77777777" w:rsidR="00CF770A" w:rsidRPr="009E5E19" w:rsidRDefault="00CF770A" w:rsidP="00CF770A">
      <w:pPr>
        <w:contextualSpacing/>
        <w:rPr>
          <w:rFonts w:asciiTheme="minorHAnsi" w:hAnsiTheme="minorHAnsi" w:cstheme="majorHAnsi"/>
          <w:sz w:val="22"/>
          <w:szCs w:val="22"/>
        </w:rPr>
      </w:pPr>
    </w:p>
    <w:p w14:paraId="025EC2E7" w14:textId="77777777"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sz w:val="22"/>
          <w:szCs w:val="22"/>
        </w:rPr>
        <w:t>Take some time to draft a workplan before the fellowship begins. This is an important first step to ensuring a successful EDF Climate Corps fellowship. The making of the workplan explores both what fellows will accomplish in their fellowship, as well as identifies the supervisor’s role in facilitating the fellowship.</w:t>
      </w:r>
    </w:p>
    <w:p w14:paraId="0867D729" w14:textId="77777777" w:rsidR="00CF770A" w:rsidRPr="009E5E19" w:rsidRDefault="00CF770A" w:rsidP="00CF770A">
      <w:pPr>
        <w:contextualSpacing/>
        <w:rPr>
          <w:rFonts w:asciiTheme="minorHAnsi" w:hAnsiTheme="minorHAnsi" w:cstheme="majorHAnsi"/>
          <w:sz w:val="22"/>
          <w:szCs w:val="22"/>
        </w:rPr>
      </w:pPr>
    </w:p>
    <w:p w14:paraId="12B5FF11" w14:textId="2D551ACF"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b/>
          <w:bCs/>
          <w:sz w:val="22"/>
          <w:szCs w:val="22"/>
        </w:rPr>
        <w:t xml:space="preserve">Collaborate with your host supervisor to develop this workplan and upload a completed version to the </w:t>
      </w:r>
      <w:hyperlink r:id="rId11">
        <w:r w:rsidRPr="009E5E19">
          <w:rPr>
            <w:rStyle w:val="Hyperlink"/>
            <w:rFonts w:asciiTheme="minorHAnsi" w:hAnsiTheme="minorHAnsi" w:cstheme="majorHAnsi"/>
            <w:sz w:val="22"/>
            <w:szCs w:val="22"/>
          </w:rPr>
          <w:t>Fellow P</w:t>
        </w:r>
        <w:r w:rsidRPr="009E5E19">
          <w:rPr>
            <w:rStyle w:val="Hyperlink"/>
            <w:rFonts w:asciiTheme="minorHAnsi" w:hAnsiTheme="minorHAnsi" w:cstheme="majorHAnsi"/>
            <w:sz w:val="22"/>
            <w:szCs w:val="22"/>
          </w:rPr>
          <w:t>o</w:t>
        </w:r>
        <w:r w:rsidRPr="009E5E19">
          <w:rPr>
            <w:rStyle w:val="Hyperlink"/>
            <w:rFonts w:asciiTheme="minorHAnsi" w:hAnsiTheme="minorHAnsi" w:cstheme="majorHAnsi"/>
            <w:sz w:val="22"/>
            <w:szCs w:val="22"/>
          </w:rPr>
          <w:t>rtal</w:t>
        </w:r>
      </w:hyperlink>
      <w:r w:rsidRPr="009E5E19">
        <w:rPr>
          <w:rFonts w:asciiTheme="minorHAnsi" w:hAnsiTheme="minorHAnsi" w:cstheme="majorHAnsi"/>
          <w:b/>
          <w:bCs/>
          <w:sz w:val="22"/>
          <w:szCs w:val="22"/>
        </w:rPr>
        <w:t xml:space="preserve"> by Wednesday, April 19</w:t>
      </w:r>
      <w:r w:rsidRPr="009E5E19">
        <w:rPr>
          <w:rFonts w:asciiTheme="minorHAnsi" w:hAnsiTheme="minorHAnsi" w:cstheme="majorHAnsi"/>
          <w:b/>
          <w:bCs/>
          <w:sz w:val="22"/>
          <w:szCs w:val="22"/>
          <w:vertAlign w:val="superscript"/>
        </w:rPr>
        <w:t>th</w:t>
      </w:r>
      <w:r w:rsidRPr="009E5E19">
        <w:rPr>
          <w:rFonts w:asciiTheme="minorHAnsi" w:hAnsiTheme="minorHAnsi" w:cstheme="majorHAnsi"/>
          <w:b/>
          <w:bCs/>
          <w:sz w:val="22"/>
          <w:szCs w:val="22"/>
        </w:rPr>
        <w:t xml:space="preserve">, then reach out to your Engagement Manager to plan a kick-off call.  </w:t>
      </w:r>
    </w:p>
    <w:p w14:paraId="6B06D800" w14:textId="77777777" w:rsidR="00CF770A" w:rsidRPr="009E5E19" w:rsidRDefault="00CF770A" w:rsidP="00CF770A">
      <w:pPr>
        <w:contextualSpacing/>
        <w:rPr>
          <w:rFonts w:asciiTheme="minorHAnsi" w:hAnsiTheme="minorHAnsi" w:cstheme="majorHAnsi"/>
          <w:sz w:val="22"/>
          <w:szCs w:val="22"/>
        </w:rPr>
      </w:pPr>
    </w:p>
    <w:p w14:paraId="009968BC" w14:textId="77777777"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sz w:val="22"/>
          <w:szCs w:val="22"/>
        </w:rPr>
        <w:t>Note the following considerations as you draft your workplan:</w:t>
      </w:r>
    </w:p>
    <w:p w14:paraId="18539F62" w14:textId="77777777" w:rsidR="00CF770A" w:rsidRPr="009E5E19" w:rsidRDefault="00CF770A" w:rsidP="00CF770A">
      <w:pPr>
        <w:pStyle w:val="ListParagraph"/>
        <w:spacing w:line="240" w:lineRule="auto"/>
        <w:rPr>
          <w:rFonts w:asciiTheme="minorHAnsi" w:hAnsiTheme="minorHAnsi" w:cstheme="majorHAnsi"/>
        </w:rPr>
      </w:pPr>
    </w:p>
    <w:p w14:paraId="5B163716" w14:textId="77777777" w:rsidR="00CF770A" w:rsidRPr="009E5E19" w:rsidRDefault="00CF770A" w:rsidP="00CF770A">
      <w:pPr>
        <w:pStyle w:val="ListParagraph"/>
        <w:numPr>
          <w:ilvl w:val="0"/>
          <w:numId w:val="31"/>
        </w:numPr>
        <w:spacing w:line="240" w:lineRule="auto"/>
        <w:rPr>
          <w:rFonts w:asciiTheme="minorHAnsi" w:hAnsiTheme="minorHAnsi" w:cstheme="majorHAnsi"/>
        </w:rPr>
      </w:pPr>
      <w:r w:rsidRPr="009E5E19">
        <w:rPr>
          <w:rFonts w:asciiTheme="minorHAnsi" w:hAnsiTheme="minorHAnsi" w:cstheme="majorHAnsi"/>
        </w:rPr>
        <w:t xml:space="preserve">Climate Corps suggests the workplan be a living document, approximately 1-2 pages that provides an overview of the steps of the project. </w:t>
      </w:r>
    </w:p>
    <w:p w14:paraId="7E4C2D14" w14:textId="77777777" w:rsidR="00CF770A" w:rsidRPr="009E5E19" w:rsidRDefault="00CF770A" w:rsidP="00CF770A">
      <w:pPr>
        <w:contextualSpacing/>
        <w:rPr>
          <w:rFonts w:asciiTheme="minorHAnsi" w:hAnsiTheme="minorHAnsi" w:cstheme="majorHAnsi"/>
          <w:sz w:val="22"/>
          <w:szCs w:val="22"/>
        </w:rPr>
      </w:pPr>
    </w:p>
    <w:p w14:paraId="4B6A57F1" w14:textId="77777777" w:rsidR="00CF770A" w:rsidRPr="009E5E19" w:rsidRDefault="00CF770A" w:rsidP="00CF770A">
      <w:pPr>
        <w:pStyle w:val="ListParagraph"/>
        <w:numPr>
          <w:ilvl w:val="0"/>
          <w:numId w:val="31"/>
        </w:numPr>
        <w:spacing w:line="240" w:lineRule="auto"/>
        <w:rPr>
          <w:rFonts w:asciiTheme="minorHAnsi" w:hAnsiTheme="minorHAnsi" w:cstheme="majorHAnsi"/>
        </w:rPr>
      </w:pPr>
      <w:r w:rsidRPr="009E5E19">
        <w:rPr>
          <w:rFonts w:asciiTheme="minorHAnsi" w:hAnsiTheme="minorHAnsi" w:cstheme="majorHAnsi"/>
        </w:rPr>
        <w:t>Data access &amp; data collection often cause major delays in fellow’s work every year. Climate Corps highly suggests that supervisors consider any of the following actions to expedite fellows’ acclimation to the work:</w:t>
      </w:r>
    </w:p>
    <w:p w14:paraId="49BCA62C"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Ensure fellows will have access to key databases upon starting fellowship</w:t>
      </w:r>
    </w:p>
    <w:p w14:paraId="653FB5DB"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Compile a list of key data sources &amp; how to access each</w:t>
      </w:r>
    </w:p>
    <w:p w14:paraId="58308486"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Schedule meetings with stakeholders &amp; data managers for the fellow’s first week</w:t>
      </w:r>
    </w:p>
    <w:p w14:paraId="5858ED15"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Collate preliminary data where possible (e.g., utility bills, previous GHG inventories, etc.)</w:t>
      </w:r>
    </w:p>
    <w:p w14:paraId="668C27C0" w14:textId="77777777" w:rsidR="00CF770A" w:rsidRPr="009E5E19" w:rsidRDefault="00CF770A" w:rsidP="00CF770A">
      <w:pPr>
        <w:contextualSpacing/>
        <w:rPr>
          <w:rFonts w:asciiTheme="minorHAnsi" w:hAnsiTheme="minorHAnsi" w:cstheme="majorHAnsi"/>
          <w:sz w:val="22"/>
          <w:szCs w:val="22"/>
        </w:rPr>
      </w:pPr>
    </w:p>
    <w:p w14:paraId="7DD4552A" w14:textId="2D308EF8" w:rsidR="00CF770A" w:rsidRPr="002D68DD" w:rsidRDefault="00CF770A" w:rsidP="00CF770A">
      <w:pPr>
        <w:pStyle w:val="ListParagraph"/>
        <w:numPr>
          <w:ilvl w:val="0"/>
          <w:numId w:val="31"/>
        </w:numPr>
        <w:spacing w:line="240" w:lineRule="auto"/>
        <w:rPr>
          <w:rFonts w:asciiTheme="majorHAnsi" w:hAnsiTheme="majorHAnsi" w:cstheme="majorHAnsi"/>
        </w:rPr>
      </w:pPr>
      <w:r w:rsidRPr="009E5E19">
        <w:rPr>
          <w:rFonts w:asciiTheme="minorHAnsi" w:hAnsiTheme="minorHAnsi" w:cstheme="majorHAnsi"/>
        </w:rPr>
        <w:t xml:space="preserve">Taking time now to define the form of the final deliverable sets a clear goal for the work of the fellowship. Final deliverables might consist of a research paper, an Excel toolkit plus explanatory documentation, a comprehensive strategy roadmap, policy briefs, or otherwise—consider what format will fit the work you’ll undertake this summer. Please note that </w:t>
      </w:r>
      <w:r w:rsidR="002D68DD" w:rsidRPr="009E5E19">
        <w:rPr>
          <w:rFonts w:asciiTheme="minorHAnsi" w:hAnsiTheme="minorHAnsi" w:cstheme="majorHAnsi"/>
          <w:szCs w:val="20"/>
        </w:rPr>
        <w:t>Environmental Defense Fund</w:t>
      </w:r>
      <w:r w:rsidRPr="009E5E19">
        <w:rPr>
          <w:rFonts w:asciiTheme="minorHAnsi" w:hAnsiTheme="minorHAnsi" w:cstheme="majorHAnsi"/>
        </w:rPr>
        <w:t xml:space="preserve"> requires </w:t>
      </w:r>
      <w:r w:rsidR="00295EA4" w:rsidRPr="009E5E19">
        <w:rPr>
          <w:rFonts w:asciiTheme="minorHAnsi" w:hAnsiTheme="minorHAnsi" w:cstheme="majorHAnsi"/>
        </w:rPr>
        <w:t>certain deliverables as outlined on the following page, including a</w:t>
      </w:r>
      <w:r w:rsidRPr="009E5E19">
        <w:rPr>
          <w:rFonts w:asciiTheme="minorHAnsi" w:hAnsiTheme="minorHAnsi" w:cstheme="majorHAnsi"/>
        </w:rPr>
        <w:t xml:space="preserve"> copy of the final deliverables to be kept internal to EDF. For details</w:t>
      </w:r>
      <w:r w:rsidR="00295EA4" w:rsidRPr="009E5E19">
        <w:rPr>
          <w:rFonts w:asciiTheme="minorHAnsi" w:hAnsiTheme="minorHAnsi" w:cstheme="majorHAnsi"/>
        </w:rPr>
        <w:t>,</w:t>
      </w:r>
      <w:r w:rsidRPr="009E5E19">
        <w:rPr>
          <w:rFonts w:asciiTheme="minorHAnsi" w:hAnsiTheme="minorHAnsi" w:cstheme="majorHAnsi"/>
        </w:rPr>
        <w:t xml:space="preserve"> please see the confidentiality section of the host agreement.</w:t>
      </w:r>
      <w:r w:rsidRPr="002D68DD">
        <w:rPr>
          <w:rFonts w:asciiTheme="majorHAnsi" w:hAnsiTheme="majorHAnsi" w:cstheme="majorHAnsi"/>
          <w:highlight w:val="cyan"/>
        </w:rPr>
        <w:t xml:space="preserve"> </w:t>
      </w:r>
      <w:r w:rsidRPr="002D68DD">
        <w:rPr>
          <w:rFonts w:asciiTheme="majorHAnsi" w:hAnsiTheme="majorHAnsi" w:cstheme="majorHAnsi"/>
        </w:rPr>
        <w:br w:type="page"/>
      </w:r>
    </w:p>
    <w:p w14:paraId="148D6699" w14:textId="650ECECA" w:rsidR="00CF770A" w:rsidRPr="002D68DD" w:rsidRDefault="00CF770A"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lastRenderedPageBreak/>
        <w:t>EDF Climate Corps Fellowship Workplan</w:t>
      </w:r>
    </w:p>
    <w:p w14:paraId="0FA5C205" w14:textId="65DC8523" w:rsidR="00CF770A" w:rsidRPr="002D68DD" w:rsidRDefault="00295EA4"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t>[</w:t>
      </w:r>
      <w:r w:rsidR="00CF770A" w:rsidRPr="002D68DD">
        <w:rPr>
          <w:rFonts w:asciiTheme="majorHAnsi" w:hAnsiTheme="majorHAnsi" w:cstheme="majorHAnsi"/>
          <w:sz w:val="22"/>
          <w:szCs w:val="22"/>
        </w:rPr>
        <w:t>Organization Name</w:t>
      </w:r>
      <w:r w:rsidRPr="002D68DD">
        <w:rPr>
          <w:rFonts w:asciiTheme="majorHAnsi" w:hAnsiTheme="majorHAnsi" w:cstheme="majorHAnsi"/>
          <w:sz w:val="22"/>
          <w:szCs w:val="22"/>
        </w:rPr>
        <w:t>]</w:t>
      </w:r>
    </w:p>
    <w:p w14:paraId="6510E366" w14:textId="2762F2AD" w:rsidR="00CF770A" w:rsidRPr="002D68DD" w:rsidRDefault="00295EA4"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t>[</w:t>
      </w:r>
      <w:r w:rsidR="00CF770A" w:rsidRPr="002D68DD">
        <w:rPr>
          <w:rFonts w:asciiTheme="majorHAnsi" w:hAnsiTheme="majorHAnsi" w:cstheme="majorHAnsi"/>
          <w:sz w:val="22"/>
          <w:szCs w:val="22"/>
        </w:rPr>
        <w:t>Fellow Name</w:t>
      </w:r>
      <w:r w:rsidRPr="002D68DD">
        <w:rPr>
          <w:rFonts w:asciiTheme="majorHAnsi" w:hAnsiTheme="majorHAnsi" w:cstheme="majorHAnsi"/>
          <w:sz w:val="22"/>
          <w:szCs w:val="22"/>
        </w:rPr>
        <w:t>]</w:t>
      </w:r>
    </w:p>
    <w:p w14:paraId="53F0B8FD"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Project Objective</w:t>
      </w:r>
    </w:p>
    <w:p w14:paraId="54F5A231" w14:textId="77777777" w:rsidR="00CF770A" w:rsidRPr="002D68DD" w:rsidRDefault="00CF770A" w:rsidP="00CF770A">
      <w:pPr>
        <w:rPr>
          <w:rFonts w:asciiTheme="majorHAnsi" w:hAnsiTheme="majorHAnsi" w:cstheme="majorHAnsi"/>
        </w:rPr>
      </w:pPr>
      <w:r w:rsidRPr="002D68DD">
        <w:rPr>
          <w:rFonts w:asciiTheme="majorHAnsi" w:hAnsiTheme="majorHAnsi" w:cstheme="majorHAnsi"/>
          <w:b/>
          <w:bCs/>
          <w:noProof/>
          <w:snapToGrid w:val="0"/>
          <w:sz w:val="20"/>
          <w:highlight w:val="lightGray"/>
        </w:rPr>
        <mc:AlternateContent>
          <mc:Choice Requires="wps">
            <w:drawing>
              <wp:anchor distT="0" distB="0" distL="114300" distR="114300" simplePos="0" relativeHeight="251663360" behindDoc="0" locked="0" layoutInCell="1" allowOverlap="1" wp14:anchorId="1972A7D7" wp14:editId="5E9D9B4D">
                <wp:simplePos x="0" y="0"/>
                <wp:positionH relativeFrom="margin">
                  <wp:align>right</wp:align>
                </wp:positionH>
                <wp:positionV relativeFrom="paragraph">
                  <wp:posOffset>27517</wp:posOffset>
                </wp:positionV>
                <wp:extent cx="5926455" cy="581025"/>
                <wp:effectExtent l="0" t="0" r="1714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581025"/>
                        </a:xfrm>
                        <a:prstGeom prst="rect">
                          <a:avLst/>
                        </a:prstGeom>
                        <a:solidFill>
                          <a:srgbClr val="FFFFFF"/>
                        </a:solidFill>
                        <a:ln w="9525">
                          <a:solidFill>
                            <a:srgbClr val="000000"/>
                          </a:solidFill>
                          <a:miter lim="800000"/>
                          <a:headEnd/>
                          <a:tailEnd/>
                        </a:ln>
                      </wps:spPr>
                      <wps:txbx>
                        <w:txbxContent>
                          <w:p w14:paraId="4B12C82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[Describe the primary objective(s) of the summer fellowship. What questions or challenges will the fellowship address?]</w:t>
                            </w:r>
                          </w:p>
                          <w:p w14:paraId="2A963566" w14:textId="77777777" w:rsidR="00CF770A" w:rsidRPr="002D68DD" w:rsidRDefault="00CF770A" w:rsidP="00CF770A">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2A7D7" id="_x0000_t202" coordsize="21600,21600" o:spt="202" path="m,l,21600r21600,l21600,xe">
                <v:stroke joinstyle="miter"/>
                <v:path gradientshapeok="t" o:connecttype="rect"/>
              </v:shapetype>
              <v:shape id="Text Box 2" o:spid="_x0000_s1026" type="#_x0000_t202" style="position:absolute;margin-left:415.45pt;margin-top:2.15pt;width:466.65pt;height:4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">
                <v:textbox>
                  <w:txbxContent>
                    <w:p w14:paraId="4B12C82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[Describe the primary objective(s) of the summer fellowship. What questions or challenges will the fellowship address?]</w:t>
                      </w:r>
                    </w:p>
                    <w:p w14:paraId="2A963566" w14:textId="77777777" w:rsidR="00CF770A" w:rsidRPr="002D68DD" w:rsidRDefault="00CF770A" w:rsidP="00CF770A">
                      <w:pPr>
                        <w:rPr>
                          <w:rFonts w:asciiTheme="majorHAnsi" w:hAnsiTheme="majorHAnsi" w:cstheme="majorHAnsi"/>
                        </w:rPr>
                      </w:pPr>
                    </w:p>
                  </w:txbxContent>
                </v:textbox>
                <w10:wrap anchorx="margin"/>
              </v:shape>
            </w:pict>
          </mc:Fallback>
        </mc:AlternateContent>
      </w:r>
    </w:p>
    <w:p w14:paraId="6E5C1B4C" w14:textId="77777777" w:rsidR="00CF770A" w:rsidRPr="002D68DD" w:rsidRDefault="00CF770A" w:rsidP="00CF770A">
      <w:pPr>
        <w:rPr>
          <w:rFonts w:asciiTheme="majorHAnsi" w:hAnsiTheme="majorHAnsi" w:cstheme="majorHAnsi"/>
        </w:rPr>
      </w:pPr>
    </w:p>
    <w:p w14:paraId="5E902938" w14:textId="77777777" w:rsidR="00CF770A" w:rsidRPr="002D68DD" w:rsidRDefault="00CF770A" w:rsidP="00CF770A">
      <w:pPr>
        <w:rPr>
          <w:rFonts w:asciiTheme="majorHAnsi" w:hAnsiTheme="majorHAnsi" w:cstheme="majorHAnsi"/>
        </w:rPr>
      </w:pPr>
    </w:p>
    <w:p w14:paraId="5B8A37DD"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Scope (Timing and Location)</w:t>
      </w:r>
    </w:p>
    <w:p w14:paraId="608DF00D"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59264" behindDoc="0" locked="0" layoutInCell="1" allowOverlap="1" wp14:anchorId="5F5BBBA7" wp14:editId="5D3AD7F9">
                <wp:simplePos x="0" y="0"/>
                <wp:positionH relativeFrom="margin">
                  <wp:align>right</wp:align>
                </wp:positionH>
                <wp:positionV relativeFrom="paragraph">
                  <wp:posOffset>7197</wp:posOffset>
                </wp:positionV>
                <wp:extent cx="5926667" cy="561975"/>
                <wp:effectExtent l="0" t="0" r="1714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667" cy="561975"/>
                        </a:xfrm>
                        <a:prstGeom prst="rect">
                          <a:avLst/>
                        </a:prstGeom>
                        <a:solidFill>
                          <a:srgbClr val="FFFFFF"/>
                        </a:solidFill>
                        <a:ln w="9525">
                          <a:solidFill>
                            <a:srgbClr val="000000"/>
                          </a:solidFill>
                          <a:miter lim="800000"/>
                          <a:headEnd/>
                          <a:tailEnd/>
                        </a:ln>
                      </wps:spPr>
                      <wps:txbx>
                        <w:txbxContent>
                          <w:p w14:paraId="7F64D24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start and end dates of the fellowship, as well as the location(s), buildings the projects will examine, or other relevant geographic/logistic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BBA7" id="_x0000_s1027" type="#_x0000_t202" style="position:absolute;margin-left:415.45pt;margin-top:.55pt;width:466.65pt;height:4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">
                <v:textbox>
                  <w:txbxContent>
                    <w:p w14:paraId="7F64D24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start and end dates of the fellowship, as well as the location(s), buildings the projects will examine, or other relevant geographic/logistic details.]</w:t>
                      </w:r>
                    </w:p>
                  </w:txbxContent>
                </v:textbox>
                <w10:wrap anchorx="margin"/>
              </v:shape>
            </w:pict>
          </mc:Fallback>
        </mc:AlternateContent>
      </w:r>
    </w:p>
    <w:p w14:paraId="403F0999" w14:textId="77777777" w:rsidR="00CF770A" w:rsidRPr="002D68DD" w:rsidRDefault="00CF770A" w:rsidP="00CF770A">
      <w:pPr>
        <w:rPr>
          <w:rFonts w:asciiTheme="majorHAnsi" w:hAnsiTheme="majorHAnsi" w:cstheme="majorHAnsi"/>
        </w:rPr>
      </w:pPr>
    </w:p>
    <w:p w14:paraId="4D601B7B" w14:textId="77777777" w:rsidR="00CF770A" w:rsidRPr="002D68DD" w:rsidRDefault="00CF770A" w:rsidP="00CF770A">
      <w:pPr>
        <w:rPr>
          <w:rFonts w:asciiTheme="majorHAnsi" w:hAnsiTheme="majorHAnsi" w:cstheme="majorHAnsi"/>
        </w:rPr>
      </w:pPr>
    </w:p>
    <w:p w14:paraId="7B0B22E9"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Data Collection Strategy</w:t>
      </w:r>
    </w:p>
    <w:p w14:paraId="75472DB1"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60288" behindDoc="0" locked="0" layoutInCell="1" allowOverlap="1" wp14:anchorId="357C5149" wp14:editId="7D473196">
                <wp:simplePos x="0" y="0"/>
                <wp:positionH relativeFrom="margin">
                  <wp:align>right</wp:align>
                </wp:positionH>
                <wp:positionV relativeFrom="paragraph">
                  <wp:posOffset>18204</wp:posOffset>
                </wp:positionV>
                <wp:extent cx="5926455" cy="676275"/>
                <wp:effectExtent l="0" t="0" r="1714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76275"/>
                        </a:xfrm>
                        <a:prstGeom prst="rect">
                          <a:avLst/>
                        </a:prstGeom>
                        <a:solidFill>
                          <a:srgbClr val="FFFFFF"/>
                        </a:solidFill>
                        <a:ln w="9525">
                          <a:solidFill>
                            <a:srgbClr val="000000"/>
                          </a:solidFill>
                          <a:miter lim="800000"/>
                          <a:headEnd/>
                          <a:tailEnd/>
                        </a:ln>
                      </wps:spPr>
                      <wps:txbx>
                        <w:txbxContent>
                          <w:p w14:paraId="3C58E0C0"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[Begin to strategize what data will be needed for the project. Supervisors can begin laying the groundwork for fellows, perhaps by engaging stakeholders, or setting up meet-and-greets with key parties. Strategizing this will expedite the first weeks of the fellowship.] </w:t>
                            </w:r>
                          </w:p>
                          <w:p w14:paraId="38B2FEEA" w14:textId="77777777" w:rsidR="00CF770A" w:rsidRPr="002D68DD" w:rsidRDefault="00CF770A" w:rsidP="00CF770A">
                            <w:pPr>
                              <w:rPr>
                                <w:rFonts w:asciiTheme="majorHAnsi" w:hAnsiTheme="majorHAnsi" w:cstheme="majorHAns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C5149" id="Text Box 5" o:spid="_x0000_s1028" type="#_x0000_t202" style="position:absolute;margin-left:415.45pt;margin-top:1.45pt;width:466.65pt;height:53.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">
                <v:textbox>
                  <w:txbxContent>
                    <w:p w14:paraId="3C58E0C0"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[Begin to strategize what data will be needed for the project. Supervisors can begin laying the groundwork for fellows, perhaps by engaging stakeholders, or setting up meet-and-greets with key parties. Strategizing this will expedite the first weeks of the fellowship.] </w:t>
                      </w:r>
                    </w:p>
                    <w:p w14:paraId="38B2FEEA" w14:textId="77777777" w:rsidR="00CF770A" w:rsidRPr="002D68DD" w:rsidRDefault="00CF770A" w:rsidP="00CF770A">
                      <w:pPr>
                        <w:rPr>
                          <w:rFonts w:asciiTheme="majorHAnsi" w:hAnsiTheme="majorHAnsi" w:cstheme="majorHAnsi"/>
                          <w:sz w:val="22"/>
                          <w:szCs w:val="22"/>
                        </w:rPr>
                      </w:pPr>
                    </w:p>
                  </w:txbxContent>
                </v:textbox>
                <w10:wrap anchorx="margin"/>
              </v:shape>
            </w:pict>
          </mc:Fallback>
        </mc:AlternateContent>
      </w:r>
    </w:p>
    <w:p w14:paraId="46B0D29E" w14:textId="77777777" w:rsidR="00CF770A" w:rsidRPr="002D68DD" w:rsidRDefault="00CF770A" w:rsidP="00CF770A">
      <w:pPr>
        <w:rPr>
          <w:rFonts w:asciiTheme="majorHAnsi" w:hAnsiTheme="majorHAnsi" w:cstheme="majorHAnsi"/>
        </w:rPr>
      </w:pPr>
    </w:p>
    <w:p w14:paraId="088CBFDC" w14:textId="77777777" w:rsidR="00CF770A" w:rsidRPr="002D68DD" w:rsidRDefault="00CF770A" w:rsidP="00CF770A">
      <w:pPr>
        <w:rPr>
          <w:rFonts w:asciiTheme="majorHAnsi" w:hAnsiTheme="majorHAnsi" w:cstheme="majorHAnsi"/>
        </w:rPr>
      </w:pPr>
    </w:p>
    <w:p w14:paraId="1AA900D7" w14:textId="77777777" w:rsidR="00CF770A" w:rsidRPr="002D68DD" w:rsidRDefault="00CF770A" w:rsidP="00CF770A">
      <w:pPr>
        <w:rPr>
          <w:rFonts w:asciiTheme="majorHAnsi" w:hAnsiTheme="majorHAnsi" w:cstheme="majorHAnsi"/>
        </w:rPr>
      </w:pPr>
    </w:p>
    <w:p w14:paraId="6091E822"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What Does Success Look Like at the End of the Summer?</w:t>
      </w:r>
    </w:p>
    <w:p w14:paraId="58834AC0"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61312" behindDoc="0" locked="0" layoutInCell="1" allowOverlap="1" wp14:anchorId="2F46400E" wp14:editId="3514169A">
                <wp:simplePos x="0" y="0"/>
                <wp:positionH relativeFrom="margin">
                  <wp:align>right</wp:align>
                </wp:positionH>
                <wp:positionV relativeFrom="paragraph">
                  <wp:posOffset>30692</wp:posOffset>
                </wp:positionV>
                <wp:extent cx="5926455" cy="619125"/>
                <wp:effectExtent l="0" t="0" r="1714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19125"/>
                        </a:xfrm>
                        <a:prstGeom prst="rect">
                          <a:avLst/>
                        </a:prstGeom>
                        <a:solidFill>
                          <a:srgbClr val="FFFFFF"/>
                        </a:solidFill>
                        <a:ln w="9525">
                          <a:solidFill>
                            <a:srgbClr val="000000"/>
                          </a:solidFill>
                          <a:miter lim="800000"/>
                          <a:headEnd/>
                          <a:tailEnd/>
                        </a:ln>
                      </wps:spPr>
                      <wps:txbx>
                        <w:txbxContent>
                          <w:p w14:paraId="4540FC6B"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[Consider outcomes that will define success; both for the fellow &amp; for the host organization.]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6400E" id="_x0000_s1029" type="#_x0000_t202" style="position:absolute;margin-left:415.45pt;margin-top:2.4pt;width:466.65pt;height:4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">
                <v:textbox>
                  <w:txbxContent>
                    <w:p w14:paraId="4540FC6B"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[Consider outcomes that will define success; both for the fellow &amp; for the host organization.]</w:t>
                      </w:r>
                    </w:p>
                  </w:txbxContent>
                </v:textbox>
                <w10:wrap anchorx="margin"/>
              </v:shape>
            </w:pict>
          </mc:Fallback>
        </mc:AlternateContent>
      </w:r>
    </w:p>
    <w:p w14:paraId="3FD77EE4" w14:textId="77777777" w:rsidR="00CF770A" w:rsidRPr="002D68DD" w:rsidRDefault="00CF770A" w:rsidP="00CF770A">
      <w:pPr>
        <w:rPr>
          <w:rFonts w:asciiTheme="majorHAnsi" w:hAnsiTheme="majorHAnsi" w:cstheme="majorHAnsi"/>
        </w:rPr>
      </w:pPr>
    </w:p>
    <w:p w14:paraId="492BD42F" w14:textId="77777777" w:rsidR="00CF770A" w:rsidRPr="002D68DD" w:rsidRDefault="00CF770A" w:rsidP="00CF770A">
      <w:pPr>
        <w:rPr>
          <w:rFonts w:asciiTheme="majorHAnsi" w:hAnsiTheme="majorHAnsi" w:cstheme="majorHAnsi"/>
        </w:rPr>
      </w:pPr>
    </w:p>
    <w:p w14:paraId="3177E35F"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Approach</w:t>
      </w:r>
    </w:p>
    <w:p w14:paraId="5F5A7440" w14:textId="77777777" w:rsidR="00CF770A" w:rsidRPr="002D68DD" w:rsidRDefault="00CF770A" w:rsidP="00CF770A">
      <w:pPr>
        <w:rPr>
          <w:rFonts w:asciiTheme="majorHAnsi" w:hAnsiTheme="majorHAnsi" w:cstheme="majorHAnsi"/>
          <w:b/>
          <w:sz w:val="20"/>
          <w:szCs w:val="20"/>
        </w:rPr>
      </w:pPr>
      <w:r w:rsidRPr="002D68DD">
        <w:rPr>
          <w:rFonts w:asciiTheme="majorHAnsi" w:hAnsiTheme="majorHAnsi" w:cstheme="majorHAnsi"/>
          <w:noProof/>
          <w:snapToGrid w:val="0"/>
          <w:sz w:val="20"/>
        </w:rPr>
        <mc:AlternateContent>
          <mc:Choice Requires="wps">
            <w:drawing>
              <wp:anchor distT="0" distB="0" distL="114300" distR="114300" simplePos="0" relativeHeight="251662336" behindDoc="0" locked="0" layoutInCell="1" allowOverlap="1" wp14:anchorId="5EB3F0A7" wp14:editId="38242749">
                <wp:simplePos x="0" y="0"/>
                <wp:positionH relativeFrom="margin">
                  <wp:align>right</wp:align>
                </wp:positionH>
                <wp:positionV relativeFrom="paragraph">
                  <wp:posOffset>7831</wp:posOffset>
                </wp:positionV>
                <wp:extent cx="5926455" cy="1485900"/>
                <wp:effectExtent l="0" t="0" r="1714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1485900"/>
                        </a:xfrm>
                        <a:prstGeom prst="rect">
                          <a:avLst/>
                        </a:prstGeom>
                        <a:solidFill>
                          <a:srgbClr val="FFFFFF"/>
                        </a:solidFill>
                        <a:ln w="9525">
                          <a:solidFill>
                            <a:srgbClr val="000000"/>
                          </a:solidFill>
                          <a:miter lim="800000"/>
                          <a:headEnd/>
                          <a:tailEnd/>
                        </a:ln>
                      </wps:spPr>
                      <wps:txbx>
                        <w:txbxContent>
                          <w:p w14:paraId="1A0527A8"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[Determine a timeline for the summer and identify the major tasks associated with the projects. Required components to this section include: </w:t>
                            </w:r>
                          </w:p>
                          <w:p w14:paraId="52CF1DA4"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Uncover needed data, engage stakeholders, learn organizational structures, and identify action steps (Weeks 1-2).</w:t>
                            </w:r>
                          </w:p>
                          <w:p w14:paraId="6EB0EC99"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analysis/research/outreach (weeks 3-6).</w:t>
                            </w:r>
                          </w:p>
                          <w:p w14:paraId="1471A97D"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Draft Public Summary for EDF website (Weeks 7-8). </w:t>
                            </w:r>
                          </w:p>
                          <w:p w14:paraId="677FD648"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Submit all final deliverables to EDF (Weeks 9-10).</w:t>
                            </w:r>
                          </w:p>
                          <w:p w14:paraId="2E4C7900"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end-of-fellowship meeting with EDF Engagement Manager (Week 9).]</w:t>
                            </w:r>
                          </w:p>
                          <w:p w14:paraId="46CABD9B" w14:textId="77777777" w:rsidR="00CF770A" w:rsidRPr="002D68DD" w:rsidRDefault="00CF770A" w:rsidP="00CF770A">
                            <w:pPr>
                              <w:rPr>
                                <w:rFonts w:asciiTheme="majorHAnsi" w:hAnsiTheme="majorHAnsi" w:cstheme="majorHAns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3F0A7" id="Text Box 3" o:spid="_x0000_s1030" type="#_x0000_t202" style="position:absolute;margin-left:415.45pt;margin-top:.6pt;width:466.65pt;height:11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">
                <v:textbox>
                  <w:txbxContent>
                    <w:p w14:paraId="1A0527A8"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[Determine a timeline for the summer and identify the major tasks associated with the projects. Required components to this section include: </w:t>
                      </w:r>
                    </w:p>
                    <w:p w14:paraId="52CF1DA4"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Uncover needed data, engage stakeholders, learn organizational structures, and identify action steps (Weeks 1-2).</w:t>
                      </w:r>
                    </w:p>
                    <w:p w14:paraId="6EB0EC99"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analysis/research/outreach (weeks 3-6).</w:t>
                      </w:r>
                    </w:p>
                    <w:p w14:paraId="1471A97D"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Draft Public Summary for EDF website (Weeks 7-8). </w:t>
                      </w:r>
                    </w:p>
                    <w:p w14:paraId="677FD648"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Submit all final deliverables to EDF (Weeks 9-10).</w:t>
                      </w:r>
                    </w:p>
                    <w:p w14:paraId="2E4C7900"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end-of-fellowship meeting with EDF Engagement Manager (Week 9).]</w:t>
                      </w:r>
                    </w:p>
                    <w:p w14:paraId="46CABD9B" w14:textId="77777777" w:rsidR="00CF770A" w:rsidRPr="002D68DD" w:rsidRDefault="00CF770A" w:rsidP="00CF770A">
                      <w:pPr>
                        <w:rPr>
                          <w:rFonts w:asciiTheme="majorHAnsi" w:hAnsiTheme="majorHAnsi" w:cstheme="majorHAnsi"/>
                          <w:sz w:val="22"/>
                          <w:szCs w:val="22"/>
                        </w:rPr>
                      </w:pPr>
                    </w:p>
                  </w:txbxContent>
                </v:textbox>
                <w10:wrap anchorx="margin"/>
              </v:shape>
            </w:pict>
          </mc:Fallback>
        </mc:AlternateContent>
      </w:r>
    </w:p>
    <w:p w14:paraId="2C2A92B1" w14:textId="77777777" w:rsidR="00CF770A" w:rsidRPr="002D68DD" w:rsidRDefault="00CF770A" w:rsidP="00CF770A">
      <w:pPr>
        <w:rPr>
          <w:rFonts w:asciiTheme="majorHAnsi" w:hAnsiTheme="majorHAnsi" w:cstheme="majorHAnsi"/>
        </w:rPr>
      </w:pPr>
    </w:p>
    <w:p w14:paraId="784A692A" w14:textId="77777777" w:rsidR="00CF770A" w:rsidRPr="002D68DD" w:rsidRDefault="00CF770A" w:rsidP="00CF770A">
      <w:pPr>
        <w:rPr>
          <w:rFonts w:asciiTheme="majorHAnsi" w:hAnsiTheme="majorHAnsi" w:cstheme="majorHAnsi"/>
        </w:rPr>
      </w:pPr>
    </w:p>
    <w:p w14:paraId="59B15A6E" w14:textId="77777777" w:rsidR="00CF770A" w:rsidRPr="002D68DD" w:rsidRDefault="00CF770A" w:rsidP="00CF770A">
      <w:pPr>
        <w:rPr>
          <w:rFonts w:asciiTheme="majorHAnsi" w:hAnsiTheme="majorHAnsi" w:cstheme="majorHAnsi"/>
        </w:rPr>
      </w:pPr>
    </w:p>
    <w:p w14:paraId="03E716A4" w14:textId="77777777" w:rsidR="00CF770A" w:rsidRPr="002D68DD" w:rsidRDefault="00CF770A" w:rsidP="00CF770A">
      <w:pPr>
        <w:rPr>
          <w:rFonts w:asciiTheme="majorHAnsi" w:hAnsiTheme="majorHAnsi" w:cstheme="majorHAnsi"/>
        </w:rPr>
      </w:pPr>
    </w:p>
    <w:p w14:paraId="535C3B8A" w14:textId="77777777" w:rsidR="00CF770A" w:rsidRPr="002D68DD" w:rsidRDefault="00CF770A" w:rsidP="00CF770A">
      <w:pPr>
        <w:rPr>
          <w:rFonts w:asciiTheme="majorHAnsi" w:hAnsiTheme="majorHAnsi" w:cstheme="majorHAnsi"/>
        </w:rPr>
      </w:pPr>
    </w:p>
    <w:p w14:paraId="1464EC2F" w14:textId="77777777" w:rsidR="00CF770A" w:rsidRPr="002D68DD" w:rsidRDefault="00CF770A" w:rsidP="00CF770A">
      <w:pPr>
        <w:rPr>
          <w:rFonts w:asciiTheme="majorHAnsi" w:hAnsiTheme="majorHAnsi" w:cstheme="majorHAnsi"/>
        </w:rPr>
      </w:pPr>
    </w:p>
    <w:p w14:paraId="7EC592C0" w14:textId="77777777" w:rsidR="00CF770A" w:rsidRPr="002D68DD" w:rsidRDefault="00CF770A" w:rsidP="00CF770A">
      <w:pPr>
        <w:rPr>
          <w:rFonts w:asciiTheme="majorHAnsi" w:hAnsiTheme="majorHAnsi" w:cstheme="majorHAnsi"/>
        </w:rPr>
      </w:pPr>
    </w:p>
    <w:p w14:paraId="7C9BBB1E"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Deliverables</w:t>
      </w:r>
    </w:p>
    <w:p w14:paraId="7D667956" w14:textId="77777777" w:rsidR="00CF770A" w:rsidRPr="002D68DD" w:rsidRDefault="00CF770A" w:rsidP="00CF770A">
      <w:pPr>
        <w:rPr>
          <w:rFonts w:asciiTheme="minorHAnsi" w:hAnsiTheme="minorHAnsi"/>
        </w:rPr>
      </w:pPr>
      <w:r w:rsidRPr="002D68DD">
        <w:rPr>
          <w:rFonts w:asciiTheme="minorHAnsi" w:hAnsiTheme="minorHAnsi" w:cs="Calibri"/>
          <w:b/>
          <w:bCs/>
          <w:noProof/>
          <w:snapToGrid w:val="0"/>
          <w:sz w:val="20"/>
        </w:rPr>
        <mc:AlternateContent>
          <mc:Choice Requires="wps">
            <w:drawing>
              <wp:anchor distT="0" distB="0" distL="114300" distR="114300" simplePos="0" relativeHeight="251664384" behindDoc="0" locked="0" layoutInCell="1" allowOverlap="1" wp14:anchorId="5E03F595" wp14:editId="1E034CD9">
                <wp:simplePos x="0" y="0"/>
                <wp:positionH relativeFrom="margin">
                  <wp:align>right</wp:align>
                </wp:positionH>
                <wp:positionV relativeFrom="paragraph">
                  <wp:posOffset>12065</wp:posOffset>
                </wp:positionV>
                <wp:extent cx="5926455" cy="2057400"/>
                <wp:effectExtent l="0" t="0" r="1714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2057400"/>
                        </a:xfrm>
                        <a:prstGeom prst="rect">
                          <a:avLst/>
                        </a:prstGeom>
                        <a:solidFill>
                          <a:srgbClr val="FFFFFF"/>
                        </a:solidFill>
                        <a:ln w="9525">
                          <a:solidFill>
                            <a:srgbClr val="000000"/>
                          </a:solidFill>
                          <a:miter lim="800000"/>
                          <a:headEnd/>
                          <a:tailEnd/>
                        </a:ln>
                      </wps:spPr>
                      <wps:txbx>
                        <w:txbxContent>
                          <w:p w14:paraId="17EB8BD5"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final deliverables that will be provided to EDF and the host organization. Required components for EDF include:</w:t>
                            </w:r>
                          </w:p>
                          <w:p w14:paraId="42602F3D"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FINAL DELIVERABLE</w:t>
                            </w:r>
                            <w:r w:rsidRPr="002D68DD">
                              <w:rPr>
                                <w:rFonts w:asciiTheme="majorHAnsi" w:hAnsiTheme="majorHAnsi" w:cstheme="majorHAnsi"/>
                                <w:color w:val="595959" w:themeColor="text1" w:themeTint="A6"/>
                                <w:sz w:val="20"/>
                                <w:szCs w:val="20"/>
                              </w:rPr>
                              <w:t>- Note potential confidentiality restrictions here to avoid last minute complications.</w:t>
                            </w:r>
                          </w:p>
                          <w:p w14:paraId="7F010E39"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COMPLETED ACTIVITIES REPORT</w:t>
                            </w:r>
                            <w:r w:rsidRPr="002D68DD">
                              <w:rPr>
                                <w:rFonts w:asciiTheme="majorHAnsi" w:hAnsiTheme="majorHAnsi" w:cstheme="majorHAnsi"/>
                                <w:color w:val="595959" w:themeColor="text1" w:themeTint="A6"/>
                                <w:sz w:val="20"/>
                                <w:szCs w:val="20"/>
                              </w:rPr>
                              <w:t>- Submission to EDF of information about each project worked on, including financial and environmental impact where estimates are relevant and available</w:t>
                            </w:r>
                          </w:p>
                          <w:p w14:paraId="668BA374"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PUBLIC SUMMARY</w:t>
                            </w:r>
                            <w:r w:rsidRPr="002D68DD">
                              <w:rPr>
                                <w:rFonts w:asciiTheme="majorHAnsi" w:hAnsiTheme="majorHAnsi" w:cstheme="majorHAnsi"/>
                                <w:color w:val="595959" w:themeColor="text1" w:themeTint="A6"/>
                                <w:sz w:val="20"/>
                                <w:szCs w:val="20"/>
                              </w:rPr>
                              <w:t>- High-level project summary – EDF will obtain written approval from host prior to publishing to the web</w:t>
                            </w:r>
                          </w:p>
                          <w:p w14:paraId="160A97FF" w14:textId="68A7382C" w:rsidR="00CF770A" w:rsidRPr="002D68DD" w:rsidRDefault="00220934" w:rsidP="00CF770A">
                            <w:pPr>
                              <w:pStyle w:val="ListParagraph"/>
                              <w:numPr>
                                <w:ilvl w:val="0"/>
                                <w:numId w:val="33"/>
                              </w:numPr>
                              <w:rPr>
                                <w:rFonts w:asciiTheme="majorHAnsi" w:hAnsiTheme="majorHAnsi" w:cstheme="majorHAnsi"/>
                                <w:b/>
                                <w:color w:val="595959" w:themeColor="text1" w:themeTint="A6"/>
                                <w:sz w:val="20"/>
                                <w:szCs w:val="20"/>
                              </w:rPr>
                            </w:pPr>
                            <w:r w:rsidRPr="002D68DD">
                              <w:rPr>
                                <w:rFonts w:asciiTheme="majorHAnsi" w:hAnsiTheme="majorHAnsi" w:cstheme="majorHAnsi"/>
                                <w:b/>
                                <w:color w:val="595959" w:themeColor="text1" w:themeTint="A6"/>
                                <w:sz w:val="20"/>
                                <w:szCs w:val="20"/>
                              </w:rPr>
                              <w:t xml:space="preserve">FINAL </w:t>
                            </w:r>
                            <w:r w:rsidR="00CF770A" w:rsidRPr="002D68DD">
                              <w:rPr>
                                <w:rFonts w:asciiTheme="majorHAnsi" w:hAnsiTheme="majorHAnsi" w:cstheme="majorHAnsi"/>
                                <w:b/>
                                <w:color w:val="595959" w:themeColor="text1" w:themeTint="A6"/>
                                <w:sz w:val="20"/>
                                <w:szCs w:val="20"/>
                              </w:rPr>
                              <w:t>PRESENTATION</w:t>
                            </w:r>
                            <w:r w:rsidR="00CF770A" w:rsidRPr="002D68DD">
                              <w:rPr>
                                <w:rFonts w:asciiTheme="majorHAnsi" w:hAnsiTheme="majorHAnsi" w:cstheme="majorHAnsi"/>
                                <w:bCs/>
                                <w:color w:val="595959" w:themeColor="text1" w:themeTint="A6"/>
                                <w:sz w:val="20"/>
                                <w:szCs w:val="20"/>
                              </w:rPr>
                              <w:t>- 15-minute presentation during end-of-fellowship meeting for EDF Engagement Manager and host supervisor on the project objectives, findings, and recommendations (An additional, lengthier presentation to host organization is highly recommended).]</w:t>
                            </w:r>
                          </w:p>
                          <w:p w14:paraId="26B2EA5F" w14:textId="33056E87" w:rsidR="00220934" w:rsidRPr="002D68DD" w:rsidRDefault="00220934" w:rsidP="00220934">
                            <w:pPr>
                              <w:pStyle w:val="ListParagraph"/>
                              <w:numPr>
                                <w:ilvl w:val="0"/>
                                <w:numId w:val="33"/>
                              </w:numPr>
                              <w:rPr>
                                <w:rFonts w:asciiTheme="majorHAnsi" w:hAnsiTheme="majorHAnsi" w:cstheme="majorHAnsi"/>
                                <w:bCs/>
                                <w:color w:val="595959" w:themeColor="text1" w:themeTint="A6"/>
                                <w:sz w:val="20"/>
                                <w:szCs w:val="20"/>
                              </w:rPr>
                            </w:pPr>
                            <w:r w:rsidRPr="002D68DD">
                              <w:rPr>
                                <w:rFonts w:asciiTheme="majorHAnsi" w:hAnsiTheme="majorHAnsi" w:cstheme="majorHAnsi"/>
                                <w:b/>
                                <w:color w:val="595959" w:themeColor="text1" w:themeTint="A6"/>
                                <w:sz w:val="20"/>
                                <w:szCs w:val="20"/>
                              </w:rPr>
                              <w:t xml:space="preserve">PORTAL QUESTIONS </w:t>
                            </w:r>
                            <w:r w:rsidRPr="002D68DD">
                              <w:rPr>
                                <w:rFonts w:asciiTheme="majorHAnsi" w:hAnsiTheme="majorHAnsi" w:cstheme="majorHAnsi"/>
                                <w:bCs/>
                                <w:color w:val="595959" w:themeColor="text1" w:themeTint="A6"/>
                                <w:sz w:val="20"/>
                                <w:szCs w:val="20"/>
                              </w:rPr>
                              <w:t>- Brief questions about the project found in the Fellow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3F595" id="_x0000_s1031" type="#_x0000_t202" style="position:absolute;margin-left:415.45pt;margin-top:.95pt;width:466.65pt;height:16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OMFQIAACc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">
                <v:textbox>
                  <w:txbxContent>
                    <w:p w14:paraId="17EB8BD5"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final deliverables that will be provided to EDF and the host organization. Required components for EDF include:</w:t>
                      </w:r>
                    </w:p>
                    <w:p w14:paraId="42602F3D"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FINAL DELIVERABLE</w:t>
                      </w:r>
                      <w:r w:rsidRPr="002D68DD">
                        <w:rPr>
                          <w:rFonts w:asciiTheme="majorHAnsi" w:hAnsiTheme="majorHAnsi" w:cstheme="majorHAnsi"/>
                          <w:color w:val="595959" w:themeColor="text1" w:themeTint="A6"/>
                          <w:sz w:val="20"/>
                          <w:szCs w:val="20"/>
                        </w:rPr>
                        <w:t>- Note potential confidentiality restrictions here to avoid last minute complications.</w:t>
                      </w:r>
                    </w:p>
                    <w:p w14:paraId="7F010E39"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COMPLETED ACTIVITIES REPORT</w:t>
                      </w:r>
                      <w:r w:rsidRPr="002D68DD">
                        <w:rPr>
                          <w:rFonts w:asciiTheme="majorHAnsi" w:hAnsiTheme="majorHAnsi" w:cstheme="majorHAnsi"/>
                          <w:color w:val="595959" w:themeColor="text1" w:themeTint="A6"/>
                          <w:sz w:val="20"/>
                          <w:szCs w:val="20"/>
                        </w:rPr>
                        <w:t>- Submission to EDF of information about each project worked on, including financial and environmental impact where estimates are relevant and available</w:t>
                      </w:r>
                    </w:p>
                    <w:p w14:paraId="668BA374"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PUBLIC SUMMARY</w:t>
                      </w:r>
                      <w:r w:rsidRPr="002D68DD">
                        <w:rPr>
                          <w:rFonts w:asciiTheme="majorHAnsi" w:hAnsiTheme="majorHAnsi" w:cstheme="majorHAnsi"/>
                          <w:color w:val="595959" w:themeColor="text1" w:themeTint="A6"/>
                          <w:sz w:val="20"/>
                          <w:szCs w:val="20"/>
                        </w:rPr>
                        <w:t>- High-level project summary – EDF will obtain written approval from host prior to publishing to the web</w:t>
                      </w:r>
                    </w:p>
                    <w:p w14:paraId="160A97FF" w14:textId="68A7382C" w:rsidR="00CF770A" w:rsidRPr="002D68DD" w:rsidRDefault="00220934" w:rsidP="00CF770A">
                      <w:pPr>
                        <w:pStyle w:val="ListParagraph"/>
                        <w:numPr>
                          <w:ilvl w:val="0"/>
                          <w:numId w:val="33"/>
                        </w:numPr>
                        <w:rPr>
                          <w:rFonts w:asciiTheme="majorHAnsi" w:hAnsiTheme="majorHAnsi" w:cstheme="majorHAnsi"/>
                          <w:b/>
                          <w:color w:val="595959" w:themeColor="text1" w:themeTint="A6"/>
                          <w:sz w:val="20"/>
                          <w:szCs w:val="20"/>
                        </w:rPr>
                      </w:pPr>
                      <w:r w:rsidRPr="002D68DD">
                        <w:rPr>
                          <w:rFonts w:asciiTheme="majorHAnsi" w:hAnsiTheme="majorHAnsi" w:cstheme="majorHAnsi"/>
                          <w:b/>
                          <w:color w:val="595959" w:themeColor="text1" w:themeTint="A6"/>
                          <w:sz w:val="20"/>
                          <w:szCs w:val="20"/>
                        </w:rPr>
                        <w:t xml:space="preserve">FINAL </w:t>
                      </w:r>
                      <w:r w:rsidR="00CF770A" w:rsidRPr="002D68DD">
                        <w:rPr>
                          <w:rFonts w:asciiTheme="majorHAnsi" w:hAnsiTheme="majorHAnsi" w:cstheme="majorHAnsi"/>
                          <w:b/>
                          <w:color w:val="595959" w:themeColor="text1" w:themeTint="A6"/>
                          <w:sz w:val="20"/>
                          <w:szCs w:val="20"/>
                        </w:rPr>
                        <w:t>PRESENTATION</w:t>
                      </w:r>
                      <w:r w:rsidR="00CF770A" w:rsidRPr="002D68DD">
                        <w:rPr>
                          <w:rFonts w:asciiTheme="majorHAnsi" w:hAnsiTheme="majorHAnsi" w:cstheme="majorHAnsi"/>
                          <w:bCs/>
                          <w:color w:val="595959" w:themeColor="text1" w:themeTint="A6"/>
                          <w:sz w:val="20"/>
                          <w:szCs w:val="20"/>
                        </w:rPr>
                        <w:t>- 15-minute presentation during end-of-fellowship meeting for EDF Engagement Manager and host supervisor on the project objectives, findings, and recommendations (An additional, lengthier presentation to host organization is highly recommended).]</w:t>
                      </w:r>
                    </w:p>
                    <w:p w14:paraId="26B2EA5F" w14:textId="33056E87" w:rsidR="00220934" w:rsidRPr="002D68DD" w:rsidRDefault="00220934" w:rsidP="00220934">
                      <w:pPr>
                        <w:pStyle w:val="ListParagraph"/>
                        <w:numPr>
                          <w:ilvl w:val="0"/>
                          <w:numId w:val="33"/>
                        </w:numPr>
                        <w:rPr>
                          <w:rFonts w:asciiTheme="majorHAnsi" w:hAnsiTheme="majorHAnsi" w:cstheme="majorHAnsi"/>
                          <w:bCs/>
                          <w:color w:val="595959" w:themeColor="text1" w:themeTint="A6"/>
                          <w:sz w:val="20"/>
                          <w:szCs w:val="20"/>
                        </w:rPr>
                      </w:pPr>
                      <w:r w:rsidRPr="002D68DD">
                        <w:rPr>
                          <w:rFonts w:asciiTheme="majorHAnsi" w:hAnsiTheme="majorHAnsi" w:cstheme="majorHAnsi"/>
                          <w:b/>
                          <w:color w:val="595959" w:themeColor="text1" w:themeTint="A6"/>
                          <w:sz w:val="20"/>
                          <w:szCs w:val="20"/>
                        </w:rPr>
                        <w:t xml:space="preserve">PORTAL QUESTIONS </w:t>
                      </w:r>
                      <w:r w:rsidRPr="002D68DD">
                        <w:rPr>
                          <w:rFonts w:asciiTheme="majorHAnsi" w:hAnsiTheme="majorHAnsi" w:cstheme="majorHAnsi"/>
                          <w:bCs/>
                          <w:color w:val="595959" w:themeColor="text1" w:themeTint="A6"/>
                          <w:sz w:val="20"/>
                          <w:szCs w:val="20"/>
                        </w:rPr>
                        <w:t>- Brief questions about the project found in the Fellow Portal.</w:t>
                      </w:r>
                    </w:p>
                  </w:txbxContent>
                </v:textbox>
                <w10:wrap anchorx="margin"/>
              </v:shape>
            </w:pict>
          </mc:Fallback>
        </mc:AlternateContent>
      </w:r>
    </w:p>
    <w:p w14:paraId="5F49D9CB" w14:textId="77777777" w:rsidR="00CF770A" w:rsidRPr="002D68DD" w:rsidRDefault="00CF770A" w:rsidP="00CF770A">
      <w:pPr>
        <w:rPr>
          <w:rFonts w:asciiTheme="minorHAnsi" w:hAnsiTheme="minorHAnsi"/>
        </w:rPr>
      </w:pPr>
    </w:p>
    <w:p w14:paraId="2F351CD6" w14:textId="77777777" w:rsidR="00CF770A" w:rsidRPr="002D68DD" w:rsidRDefault="00CF770A" w:rsidP="00CF770A">
      <w:pPr>
        <w:rPr>
          <w:rFonts w:asciiTheme="minorHAnsi" w:hAnsiTheme="minorHAnsi"/>
        </w:rPr>
      </w:pPr>
    </w:p>
    <w:p w14:paraId="239FFA49" w14:textId="77777777" w:rsidR="00CF770A" w:rsidRPr="002D68DD" w:rsidRDefault="00CF770A" w:rsidP="00CF770A">
      <w:pPr>
        <w:rPr>
          <w:rFonts w:asciiTheme="minorHAnsi" w:hAnsiTheme="minorHAnsi"/>
        </w:rPr>
      </w:pPr>
    </w:p>
    <w:p w14:paraId="4B51935E" w14:textId="77777777" w:rsidR="00CF770A" w:rsidRPr="002D68DD" w:rsidRDefault="00CF770A" w:rsidP="00CF770A">
      <w:pPr>
        <w:rPr>
          <w:rFonts w:asciiTheme="minorHAnsi" w:hAnsiTheme="minorHAnsi"/>
        </w:rPr>
      </w:pPr>
    </w:p>
    <w:p w14:paraId="138F569E" w14:textId="77777777" w:rsidR="00CF770A" w:rsidRPr="002D68DD" w:rsidRDefault="00CF770A" w:rsidP="00CF770A">
      <w:pPr>
        <w:rPr>
          <w:rFonts w:asciiTheme="minorHAnsi" w:hAnsiTheme="minorHAnsi"/>
        </w:rPr>
      </w:pPr>
    </w:p>
    <w:p w14:paraId="7CFA9A3A" w14:textId="77777777" w:rsidR="00CF770A" w:rsidRPr="002D68DD" w:rsidRDefault="00CF770A" w:rsidP="00CF770A">
      <w:pPr>
        <w:rPr>
          <w:rFonts w:asciiTheme="minorHAnsi" w:hAnsiTheme="minorHAnsi"/>
        </w:rPr>
      </w:pPr>
    </w:p>
    <w:p w14:paraId="34FB9111" w14:textId="77777777" w:rsidR="00CF770A" w:rsidRPr="002D68DD" w:rsidRDefault="00CF770A" w:rsidP="00CF770A">
      <w:pPr>
        <w:rPr>
          <w:rFonts w:asciiTheme="minorHAnsi" w:hAnsiTheme="minorHAnsi"/>
        </w:rPr>
      </w:pPr>
    </w:p>
    <w:p w14:paraId="31F90587" w14:textId="77777777" w:rsidR="00CF770A" w:rsidRPr="002D68DD" w:rsidRDefault="00CF770A" w:rsidP="00CF770A">
      <w:pPr>
        <w:rPr>
          <w:rFonts w:asciiTheme="minorHAnsi" w:hAnsiTheme="minorHAnsi"/>
        </w:rPr>
      </w:pPr>
    </w:p>
    <w:p w14:paraId="3955E968" w14:textId="77777777" w:rsidR="00CF770A" w:rsidRPr="002D68DD" w:rsidRDefault="00CF770A" w:rsidP="00CF770A">
      <w:pPr>
        <w:rPr>
          <w:rFonts w:asciiTheme="minorHAnsi" w:hAnsiTheme="minorHAnsi"/>
        </w:rPr>
      </w:pPr>
    </w:p>
    <w:p w14:paraId="1B2333E7" w14:textId="5CCCC7A2" w:rsidR="00CF770A" w:rsidRPr="002D68DD" w:rsidRDefault="00CF770A" w:rsidP="00CF770A">
      <w:pPr>
        <w:rPr>
          <w:rFonts w:asciiTheme="minorHAnsi" w:hAnsiTheme="minorHAnsi"/>
        </w:rPr>
      </w:pPr>
    </w:p>
    <w:p w14:paraId="3CBC028B" w14:textId="12E332A4" w:rsidR="00CF770A" w:rsidRDefault="00CF770A" w:rsidP="00295EA4">
      <w:pPr>
        <w:pStyle w:val="Heading9"/>
        <w:pBdr>
          <w:bottom w:val="none" w:sz="0" w:space="0" w:color="auto"/>
        </w:pBdr>
        <w:tabs>
          <w:tab w:val="right" w:leader="dot" w:pos="10080"/>
        </w:tabs>
        <w:jc w:val="center"/>
        <w:rPr>
          <w:rFonts w:asciiTheme="minorHAnsi" w:hAnsiTheme="minorHAnsi" w:cstheme="minorHAnsi"/>
          <w:snapToGrid w:val="0"/>
          <w:szCs w:val="24"/>
        </w:rPr>
      </w:pPr>
      <w:r w:rsidRPr="00220934">
        <w:rPr>
          <w:rFonts w:asciiTheme="minorHAnsi" w:hAnsiTheme="minorHAnsi" w:cstheme="minorHAnsi"/>
          <w:snapToGrid w:val="0"/>
          <w:szCs w:val="24"/>
        </w:rPr>
        <w:lastRenderedPageBreak/>
        <w:t>SAMPLE A: Carbon Accounting</w:t>
      </w:r>
    </w:p>
    <w:p w14:paraId="61640CBF" w14:textId="11948662"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Salzberg Portfolios</w:t>
      </w:r>
    </w:p>
    <w:p w14:paraId="311A84C3" w14:textId="16B0A931"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Emma Sh</w:t>
      </w:r>
      <w:r w:rsidR="008132B2">
        <w:rPr>
          <w:rFonts w:asciiTheme="minorHAnsi" w:hAnsiTheme="minorHAnsi" w:cs="Calibri"/>
          <w:sz w:val="22"/>
          <w:szCs w:val="22"/>
        </w:rPr>
        <w:t>u</w:t>
      </w:r>
      <w:r w:rsidRPr="002D68DD">
        <w:rPr>
          <w:rFonts w:asciiTheme="minorHAnsi" w:hAnsiTheme="minorHAnsi" w:cs="Calibri"/>
          <w:sz w:val="22"/>
          <w:szCs w:val="22"/>
        </w:rPr>
        <w:t>ns</w:t>
      </w:r>
    </w:p>
    <w:p w14:paraId="13BA74A0" w14:textId="77777777" w:rsidR="00CF770A" w:rsidRDefault="00CF770A" w:rsidP="00CF770A">
      <w:pPr>
        <w:pStyle w:val="Heading9"/>
        <w:tabs>
          <w:tab w:val="right" w:leader="dot" w:pos="10080"/>
        </w:tabs>
        <w:rPr>
          <w:rFonts w:asciiTheme="minorHAnsi" w:hAnsiTheme="minorHAnsi" w:cstheme="minorHAnsi"/>
          <w:snapToGrid w:val="0"/>
          <w:sz w:val="20"/>
        </w:rPr>
      </w:pPr>
    </w:p>
    <w:p w14:paraId="7318E7B4"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Project Objective</w:t>
      </w:r>
    </w:p>
    <w:p w14:paraId="1D7DCC78"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Salzberg Portfolios will hire their third Climate Corps fellow to assist the firm in carbon accounting. The fellow will work directly with the Director of ESG to complete a carbon inventory of the firm. The fellow will also identify ways for Salzberg Portfolios to reach carbon neutrality through improvements. Additionally, the fellow will develop strategies to engage the firm's portfolio companies in similar carbon accounting and setting GHG targets.</w:t>
      </w:r>
    </w:p>
    <w:p w14:paraId="7E19D69B"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What Does Success Look Like at the End of the Summer?</w:t>
      </w:r>
    </w:p>
    <w:p w14:paraId="3A96F38B" w14:textId="77777777" w:rsidR="002D68DD" w:rsidRDefault="00CF770A" w:rsidP="00CF770A">
      <w:pPr>
        <w:pStyle w:val="BodyText"/>
        <w:rPr>
          <w:rFonts w:asciiTheme="minorHAnsi" w:hAnsiTheme="minorHAnsi" w:cstheme="minorHAnsi"/>
          <w:szCs w:val="20"/>
        </w:rPr>
      </w:pPr>
      <w:r>
        <w:rPr>
          <w:rFonts w:asciiTheme="minorHAnsi" w:hAnsiTheme="minorHAnsi" w:cstheme="minorHAnsi"/>
          <w:szCs w:val="20"/>
        </w:rPr>
        <w:t>There are two ideal outcomes at the end of the fellowship:</w:t>
      </w:r>
    </w:p>
    <w:p w14:paraId="6B8BD51F" w14:textId="3193474A" w:rsidR="002D68DD" w:rsidRDefault="002D68DD" w:rsidP="002D68DD">
      <w:pPr>
        <w:pStyle w:val="BodyText"/>
        <w:numPr>
          <w:ilvl w:val="0"/>
          <w:numId w:val="37"/>
        </w:numPr>
        <w:spacing w:after="0"/>
        <w:rPr>
          <w:rFonts w:asciiTheme="minorHAnsi" w:hAnsiTheme="minorHAnsi" w:cstheme="minorHAnsi"/>
          <w:szCs w:val="20"/>
        </w:rPr>
      </w:pPr>
      <w:r>
        <w:rPr>
          <w:rFonts w:asciiTheme="minorHAnsi" w:hAnsiTheme="minorHAnsi" w:cstheme="minorHAnsi"/>
          <w:szCs w:val="20"/>
        </w:rPr>
        <w:t>T</w:t>
      </w:r>
      <w:r w:rsidR="00CF770A">
        <w:rPr>
          <w:rFonts w:asciiTheme="minorHAnsi" w:hAnsiTheme="minorHAnsi" w:cstheme="minorHAnsi"/>
          <w:szCs w:val="20"/>
        </w:rPr>
        <w:t>he fellow produces a comprehensive Scope I, II, &amp; III GHG Inventory, with supporting documents to enable Salzberg Portfolios to maintain the Inventory moving forward.</w:t>
      </w:r>
    </w:p>
    <w:p w14:paraId="404AEF4C" w14:textId="0245236D" w:rsidR="00CF770A" w:rsidRPr="00D719D4" w:rsidRDefault="002D68DD" w:rsidP="002D68DD">
      <w:pPr>
        <w:pStyle w:val="BodyText"/>
        <w:numPr>
          <w:ilvl w:val="0"/>
          <w:numId w:val="37"/>
        </w:numPr>
        <w:rPr>
          <w:rFonts w:asciiTheme="minorHAnsi" w:hAnsiTheme="minorHAnsi" w:cstheme="minorHAnsi"/>
          <w:szCs w:val="20"/>
        </w:rPr>
      </w:pPr>
      <w:r>
        <w:rPr>
          <w:rFonts w:asciiTheme="minorHAnsi" w:hAnsiTheme="minorHAnsi" w:cstheme="minorHAnsi"/>
          <w:szCs w:val="20"/>
        </w:rPr>
        <w:t xml:space="preserve">The </w:t>
      </w:r>
      <w:r w:rsidR="00CF770A">
        <w:rPr>
          <w:rFonts w:asciiTheme="minorHAnsi" w:hAnsiTheme="minorHAnsi" w:cstheme="minorHAnsi"/>
          <w:szCs w:val="20"/>
        </w:rPr>
        <w:t xml:space="preserve">fellow can engage the Salzberg Portfolios network for professional growth opportunities. </w:t>
      </w:r>
    </w:p>
    <w:p w14:paraId="15CAFB2C"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Scope (Timing and Location)</w:t>
      </w:r>
    </w:p>
    <w:p w14:paraId="2712822E" w14:textId="545F2A97" w:rsidR="00CF770A" w:rsidRPr="00D719D4" w:rsidRDefault="00CF770A" w:rsidP="00CF770A">
      <w:pPr>
        <w:pStyle w:val="BodyText"/>
        <w:rPr>
          <w:rFonts w:asciiTheme="minorHAnsi" w:hAnsiTheme="minorHAnsi" w:cstheme="minorHAnsi"/>
          <w:szCs w:val="20"/>
        </w:rPr>
      </w:pPr>
      <w:r>
        <w:rPr>
          <w:rFonts w:asciiTheme="minorHAnsi" w:hAnsiTheme="minorHAnsi" w:cstheme="minorHAnsi"/>
          <w:szCs w:val="20"/>
        </w:rPr>
        <w:t xml:space="preserve">The official time commitment will be June </w:t>
      </w:r>
      <w:r w:rsidR="002D68DD">
        <w:rPr>
          <w:rFonts w:asciiTheme="minorHAnsi" w:hAnsiTheme="minorHAnsi" w:cstheme="minorHAnsi"/>
          <w:szCs w:val="20"/>
        </w:rPr>
        <w:t>5</w:t>
      </w:r>
      <w:r>
        <w:rPr>
          <w:rFonts w:asciiTheme="minorHAnsi" w:hAnsiTheme="minorHAnsi" w:cstheme="minorHAnsi"/>
          <w:szCs w:val="20"/>
          <w:vertAlign w:val="superscript"/>
        </w:rPr>
        <w:t>t</w:t>
      </w:r>
      <w:r w:rsidR="002D68DD">
        <w:rPr>
          <w:rFonts w:asciiTheme="minorHAnsi" w:hAnsiTheme="minorHAnsi" w:cstheme="minorHAnsi"/>
          <w:szCs w:val="20"/>
          <w:vertAlign w:val="superscript"/>
        </w:rPr>
        <w:t>h</w:t>
      </w:r>
      <w:r>
        <w:rPr>
          <w:rFonts w:asciiTheme="minorHAnsi" w:hAnsiTheme="minorHAnsi" w:cstheme="minorHAnsi"/>
          <w:szCs w:val="20"/>
        </w:rPr>
        <w:t xml:space="preserve"> – August 2</w:t>
      </w:r>
      <w:r w:rsidR="002D68DD">
        <w:rPr>
          <w:rFonts w:asciiTheme="minorHAnsi" w:hAnsiTheme="minorHAnsi" w:cstheme="minorHAnsi"/>
          <w:szCs w:val="20"/>
        </w:rPr>
        <w:t>5</w:t>
      </w:r>
      <w:r>
        <w:rPr>
          <w:rFonts w:asciiTheme="minorHAnsi" w:hAnsiTheme="minorHAnsi" w:cstheme="minorHAnsi"/>
          <w:szCs w:val="20"/>
          <w:vertAlign w:val="superscript"/>
        </w:rPr>
        <w:t>th</w:t>
      </w:r>
      <w:r>
        <w:rPr>
          <w:rFonts w:asciiTheme="minorHAnsi" w:hAnsiTheme="minorHAnsi" w:cstheme="minorHAnsi"/>
          <w:szCs w:val="20"/>
        </w:rPr>
        <w:t>. The organization is based in New York, NY, but the fellowship will be taking place remotely. The scope of the project will focus on developing initiatives that can be scaled across the organization and in different locations.</w:t>
      </w:r>
    </w:p>
    <w:p w14:paraId="0C18E539"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Approach</w:t>
      </w:r>
    </w:p>
    <w:p w14:paraId="321E6C43"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Phase 1:  Research and Data Gathering (Weeks 1-4)</w:t>
      </w:r>
    </w:p>
    <w:p w14:paraId="542C14CA"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Engage key stakeholders to review current GHG emission trends per portfolio company</w:t>
      </w:r>
    </w:p>
    <w:p w14:paraId="3A266A0A"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Conduct interviews with stakeholders to compile a qualitative/quantitative review of current GHG footprint</w:t>
      </w:r>
    </w:p>
    <w:p w14:paraId="6EBEE79C"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Gather quantitative data from interviews, utility bills, receipts, etc. about office building waste, energy management, and employee habits (</w:t>
      </w:r>
      <w:proofErr w:type="gramStart"/>
      <w:r>
        <w:rPr>
          <w:rFonts w:asciiTheme="minorHAnsi" w:hAnsiTheme="minorHAnsi" w:cstheme="minorHAnsi"/>
          <w:szCs w:val="20"/>
        </w:rPr>
        <w:t>i.e.</w:t>
      </w:r>
      <w:proofErr w:type="gramEnd"/>
      <w:r>
        <w:rPr>
          <w:rFonts w:asciiTheme="minorHAnsi" w:hAnsiTheme="minorHAnsi" w:cstheme="minorHAnsi"/>
          <w:szCs w:val="20"/>
        </w:rPr>
        <w:t xml:space="preserve"> commuting, recycling, etc.) for Scope I, II, and III</w:t>
      </w:r>
    </w:p>
    <w:p w14:paraId="2CC82DAE"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Prepare a rough GHG assessment based on the interviews and develop Salzberg Portfolio’s GHG emissions plan</w:t>
      </w:r>
    </w:p>
    <w:p w14:paraId="168D362B"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Research carbon neutrality best practices, particularly within the organization’s sector.</w:t>
      </w:r>
    </w:p>
    <w:p w14:paraId="4263CDD0" w14:textId="77777777" w:rsidR="00CF770A" w:rsidRDefault="00CF770A" w:rsidP="00CF770A">
      <w:pPr>
        <w:pStyle w:val="BodyText"/>
        <w:rPr>
          <w:rFonts w:asciiTheme="minorHAnsi" w:hAnsiTheme="minorHAnsi" w:cstheme="minorHAnsi"/>
          <w:szCs w:val="20"/>
        </w:rPr>
      </w:pPr>
    </w:p>
    <w:p w14:paraId="09DB7544"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Phase 2:  Analysis (Weeks 5-10)</w:t>
      </w:r>
    </w:p>
    <w:p w14:paraId="432E56DE"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Determine carbon footprint from a Scope I, II, and III perspective</w:t>
      </w:r>
    </w:p>
    <w:p w14:paraId="63C76015"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Identify strategic initiatives to help Salzberg Portfolios achieve carbon neutrality</w:t>
      </w:r>
    </w:p>
    <w:p w14:paraId="72BDF2DF"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Benchmark carbon footprint within portfolio companies and benchmark against industry trends</w:t>
      </w:r>
    </w:p>
    <w:p w14:paraId="7C1B4EC4"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Draft public summary and send to host supervisor to begin approval process.</w:t>
      </w:r>
    </w:p>
    <w:p w14:paraId="3EA9BBDA"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Draft final presentation and report.</w:t>
      </w:r>
    </w:p>
    <w:p w14:paraId="10985D69" w14:textId="77777777" w:rsidR="00CF770A" w:rsidRDefault="00CF770A" w:rsidP="00CF770A">
      <w:pPr>
        <w:pStyle w:val="BodyText"/>
        <w:rPr>
          <w:rFonts w:asciiTheme="minorHAnsi" w:hAnsiTheme="minorHAnsi" w:cstheme="minorHAnsi"/>
          <w:szCs w:val="20"/>
        </w:rPr>
      </w:pPr>
    </w:p>
    <w:p w14:paraId="40443600"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 xml:space="preserve">Phase 3:  Present Business Case (Weeks 11-12) </w:t>
      </w:r>
    </w:p>
    <w:p w14:paraId="13D861F7"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lastRenderedPageBreak/>
        <w:t>Organize analysis and develop list of next steps and suggestions for implementation.</w:t>
      </w:r>
    </w:p>
    <w:p w14:paraId="6F32EA8A"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Deliver final report, presentation, and supporting data to stakeholders.</w:t>
      </w:r>
    </w:p>
    <w:p w14:paraId="0F5C979D" w14:textId="42D4F5AF" w:rsidR="00CF770A" w:rsidRDefault="00CF770A" w:rsidP="002D68DD">
      <w:pPr>
        <w:pStyle w:val="BodyText"/>
        <w:widowControl/>
        <w:numPr>
          <w:ilvl w:val="0"/>
          <w:numId w:val="32"/>
        </w:numPr>
        <w:suppressAutoHyphens w:val="0"/>
        <w:contextualSpacing/>
        <w:rPr>
          <w:rFonts w:asciiTheme="minorHAnsi" w:hAnsiTheme="minorHAnsi" w:cstheme="minorHAnsi"/>
          <w:szCs w:val="20"/>
        </w:rPr>
      </w:pPr>
      <w:r>
        <w:rPr>
          <w:rFonts w:asciiTheme="minorHAnsi" w:hAnsiTheme="minorHAnsi" w:cstheme="minorHAnsi"/>
          <w:szCs w:val="20"/>
        </w:rPr>
        <w:t xml:space="preserve">Submit all final deliverables to </w:t>
      </w:r>
      <w:r w:rsidR="002D68DD">
        <w:rPr>
          <w:rFonts w:asciiTheme="minorHAnsi" w:hAnsiTheme="minorHAnsi" w:cstheme="minorHAnsi"/>
          <w:szCs w:val="20"/>
        </w:rPr>
        <w:t>Environmental Defense Fund</w:t>
      </w:r>
      <w:r>
        <w:rPr>
          <w:rFonts w:asciiTheme="minorHAnsi" w:hAnsiTheme="minorHAnsi" w:cstheme="minorHAnsi"/>
          <w:szCs w:val="20"/>
        </w:rPr>
        <w:t xml:space="preserve"> and complete end-of-fellowship meeting with host supervisor and Engagement Manager.</w:t>
      </w:r>
    </w:p>
    <w:p w14:paraId="6E310FAA"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Data Collection Strategy</w:t>
      </w:r>
    </w:p>
    <w:p w14:paraId="6B32DE59"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 xml:space="preserve">Needed data includes the contact lists of stakeholders, any pre-existing GHG inventory or utility bill analysis from portfolio companies, and industry trends. Salzberg Portfolios commits to scheduling stakeholder interviews for fellow’s first week ahead of time. </w:t>
      </w:r>
    </w:p>
    <w:p w14:paraId="1988E443" w14:textId="77777777" w:rsidR="00CF770A" w:rsidRPr="00D719D4" w:rsidRDefault="00CF770A" w:rsidP="00CF770A">
      <w:pPr>
        <w:pStyle w:val="Heading9"/>
        <w:tabs>
          <w:tab w:val="right" w:leader="dot" w:pos="10080"/>
        </w:tabs>
        <w:rPr>
          <w:rFonts w:asciiTheme="minorHAnsi" w:hAnsiTheme="minorHAnsi" w:cstheme="minorHAnsi"/>
          <w:snapToGrid w:val="0"/>
          <w:sz w:val="20"/>
        </w:rPr>
      </w:pPr>
      <w:r w:rsidRPr="00CF770A">
        <w:rPr>
          <w:rFonts w:asciiTheme="minorHAnsi" w:hAnsiTheme="minorHAnsi" w:cstheme="minorHAnsi"/>
          <w:snapToGrid w:val="0"/>
          <w:szCs w:val="24"/>
        </w:rPr>
        <w:t xml:space="preserve">Deliverables </w:t>
      </w:r>
    </w:p>
    <w:p w14:paraId="33A98F6B" w14:textId="77777777" w:rsidR="00CF770A" w:rsidRPr="00CF770A" w:rsidRDefault="00CF770A" w:rsidP="00220934">
      <w:pPr>
        <w:pStyle w:val="BodyText"/>
        <w:rPr>
          <w:rFonts w:asciiTheme="minorHAnsi" w:hAnsiTheme="minorHAnsi" w:cstheme="minorHAnsi"/>
          <w:szCs w:val="20"/>
        </w:rPr>
      </w:pPr>
      <w:r w:rsidRPr="00CF770A">
        <w:rPr>
          <w:rFonts w:asciiTheme="minorHAnsi" w:hAnsiTheme="minorHAnsi" w:cstheme="minorHAnsi"/>
          <w:szCs w:val="20"/>
        </w:rPr>
        <w:t>As a result of the above activities, I will provide Salzberg Portfolios and Environmental Defense Fund with the following:</w:t>
      </w:r>
    </w:p>
    <w:p w14:paraId="0AEFD4BD" w14:textId="7777777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 REPORT</w:t>
      </w:r>
      <w:r>
        <w:rPr>
          <w:rFonts w:asciiTheme="minorHAnsi" w:hAnsiTheme="minorHAnsi" w:cstheme="minorHAnsi"/>
          <w:szCs w:val="20"/>
        </w:rPr>
        <w:t xml:space="preserve">- Final written report with key recommendations for identifying and implementing short-, medium-, and long-term sustainability strategies </w:t>
      </w:r>
    </w:p>
    <w:p w14:paraId="2DC11A79" w14:textId="4474DE51"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 xml:space="preserve">COMPLETED ACTIVITIES REPORT </w:t>
      </w:r>
      <w:r>
        <w:rPr>
          <w:rFonts w:asciiTheme="minorHAnsi" w:hAnsiTheme="minorHAnsi" w:cstheme="minorHAnsi"/>
          <w:szCs w:val="20"/>
        </w:rPr>
        <w:t xml:space="preserve">- Submission to </w:t>
      </w:r>
      <w:r w:rsidR="002D68DD">
        <w:rPr>
          <w:rFonts w:asciiTheme="minorHAnsi" w:hAnsiTheme="minorHAnsi" w:cstheme="minorHAnsi"/>
          <w:szCs w:val="20"/>
        </w:rPr>
        <w:t>Environmental Defense Fund</w:t>
      </w:r>
      <w:r>
        <w:rPr>
          <w:rFonts w:asciiTheme="minorHAnsi" w:hAnsiTheme="minorHAnsi" w:cstheme="minorHAnsi"/>
          <w:szCs w:val="20"/>
        </w:rPr>
        <w:t xml:space="preserve"> of descriptive information about each project worked on including financial and environmental impact where estimates are relevant and available</w:t>
      </w:r>
    </w:p>
    <w:p w14:paraId="6DF48584" w14:textId="4F8CD9F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PUBLIC SUMMARY</w:t>
      </w:r>
      <w:r>
        <w:rPr>
          <w:rFonts w:asciiTheme="minorHAnsi" w:hAnsiTheme="minorHAnsi" w:cstheme="minorHAnsi"/>
          <w:szCs w:val="20"/>
        </w:rPr>
        <w:t xml:space="preserve">- High-level project summary for the </w:t>
      </w:r>
      <w:r w:rsidR="002D68DD">
        <w:rPr>
          <w:rFonts w:asciiTheme="minorHAnsi" w:hAnsiTheme="minorHAnsi" w:cstheme="minorHAnsi"/>
          <w:szCs w:val="20"/>
        </w:rPr>
        <w:t>Environmental Defense Fund</w:t>
      </w:r>
      <w:r>
        <w:rPr>
          <w:rFonts w:asciiTheme="minorHAnsi" w:hAnsiTheme="minorHAnsi" w:cstheme="minorHAnsi"/>
          <w:szCs w:val="20"/>
        </w:rPr>
        <w:t xml:space="preserve"> website</w:t>
      </w:r>
    </w:p>
    <w:p w14:paraId="58B3127C" w14:textId="7777777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 PRESENTATION</w:t>
      </w:r>
      <w:r>
        <w:rPr>
          <w:rFonts w:asciiTheme="minorHAnsi" w:hAnsiTheme="minorHAnsi" w:cstheme="minorHAnsi"/>
          <w:szCs w:val="20"/>
        </w:rPr>
        <w:t>- 15-minute presentation on project objectives, findings, and recommendations.</w:t>
      </w:r>
    </w:p>
    <w:p w14:paraId="480FC02B" w14:textId="5F009D3C" w:rsidR="00CF770A" w:rsidRPr="00CF770A" w:rsidRDefault="00CF770A" w:rsidP="00CF770A">
      <w:pPr>
        <w:pStyle w:val="BodyText"/>
        <w:widowControl/>
        <w:numPr>
          <w:ilvl w:val="0"/>
          <w:numId w:val="34"/>
        </w:numPr>
        <w:suppressAutoHyphens w:val="0"/>
        <w:spacing w:after="0"/>
        <w:contextualSpacing/>
        <w:rPr>
          <w:rFonts w:asciiTheme="minorHAnsi" w:hAnsiTheme="minorHAnsi" w:cstheme="minorHAnsi"/>
          <w:b/>
          <w:szCs w:val="20"/>
        </w:rPr>
      </w:pPr>
      <w:r w:rsidRPr="00CF770A">
        <w:rPr>
          <w:rFonts w:asciiTheme="minorHAnsi" w:hAnsiTheme="minorHAnsi" w:cstheme="minorHAnsi"/>
          <w:b/>
          <w:szCs w:val="20"/>
        </w:rPr>
        <w:t xml:space="preserve">PORTAL QUESTIONS </w:t>
      </w:r>
      <w:r w:rsidRPr="00CF770A">
        <w:rPr>
          <w:rFonts w:asciiTheme="minorHAnsi" w:hAnsiTheme="minorHAnsi" w:cstheme="minorHAnsi"/>
          <w:bCs/>
          <w:szCs w:val="20"/>
        </w:rPr>
        <w:t>- Brief questions about the project found in the Fellow Portal.</w:t>
      </w:r>
    </w:p>
    <w:p w14:paraId="4F45082E" w14:textId="1794F1DF" w:rsidR="00CF770A" w:rsidRDefault="00CF770A" w:rsidP="00CF770A">
      <w:pPr>
        <w:pStyle w:val="BodyText"/>
        <w:widowControl/>
        <w:numPr>
          <w:ilvl w:val="0"/>
          <w:numId w:val="34"/>
        </w:numPr>
        <w:suppressAutoHyphens w:val="0"/>
        <w:spacing w:after="0"/>
        <w:contextualSpacing/>
        <w:rPr>
          <w:rFonts w:asciiTheme="minorHAnsi" w:hAnsiTheme="minorHAnsi" w:cstheme="minorBidi"/>
        </w:rPr>
      </w:pPr>
      <w:r>
        <w:rPr>
          <w:rFonts w:asciiTheme="minorHAnsi" w:hAnsiTheme="minorHAnsi" w:cstheme="minorBidi"/>
        </w:rPr>
        <w:t>Blog to post on organization website</w:t>
      </w:r>
    </w:p>
    <w:p w14:paraId="66C1F2E9" w14:textId="77777777" w:rsidR="00295EA4" w:rsidRDefault="00CF770A" w:rsidP="00295EA4">
      <w:pPr>
        <w:pStyle w:val="Heading9"/>
        <w:pBdr>
          <w:bottom w:val="none" w:sz="0" w:space="0" w:color="auto"/>
        </w:pBdr>
        <w:tabs>
          <w:tab w:val="right" w:leader="dot" w:pos="10080"/>
        </w:tabs>
        <w:jc w:val="center"/>
        <w:rPr>
          <w:rFonts w:asciiTheme="minorHAnsi" w:hAnsiTheme="minorHAnsi" w:cstheme="minorHAnsi"/>
          <w:snapToGrid w:val="0"/>
          <w:szCs w:val="24"/>
        </w:rPr>
      </w:pPr>
      <w:r>
        <w:rPr>
          <w:rFonts w:asciiTheme="minorHAnsi" w:hAnsiTheme="minorHAnsi" w:cstheme="minorBidi"/>
        </w:rPr>
        <w:br w:type="page"/>
      </w:r>
      <w:r w:rsidRPr="00220934">
        <w:rPr>
          <w:rFonts w:asciiTheme="minorHAnsi" w:hAnsiTheme="minorHAnsi" w:cstheme="minorHAnsi"/>
          <w:snapToGrid w:val="0"/>
          <w:szCs w:val="24"/>
        </w:rPr>
        <w:lastRenderedPageBreak/>
        <w:t>SAMPLE B: Fleet Electrification</w:t>
      </w:r>
    </w:p>
    <w:p w14:paraId="3990BA8C" w14:textId="0F84AB5C"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City of Salzberg</w:t>
      </w:r>
    </w:p>
    <w:p w14:paraId="6A68C4C0" w14:textId="1A04A886" w:rsidR="00CF770A"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 xml:space="preserve">Evie </w:t>
      </w:r>
      <w:proofErr w:type="spellStart"/>
      <w:r w:rsidRPr="002D68DD">
        <w:rPr>
          <w:rFonts w:asciiTheme="minorHAnsi" w:hAnsiTheme="minorHAnsi" w:cs="Calibri"/>
          <w:sz w:val="22"/>
          <w:szCs w:val="22"/>
        </w:rPr>
        <w:t>Hickle</w:t>
      </w:r>
      <w:proofErr w:type="spellEnd"/>
    </w:p>
    <w:p w14:paraId="3FC1CFB5" w14:textId="77777777" w:rsidR="00295EA4" w:rsidRPr="00295EA4" w:rsidRDefault="00295EA4" w:rsidP="00295EA4">
      <w:pPr>
        <w:pStyle w:val="Header"/>
        <w:framePr w:w="0" w:hSpace="0" w:vSpace="0" w:wrap="auto" w:vAnchor="margin" w:yAlign="inline"/>
        <w:jc w:val="center"/>
        <w:rPr>
          <w:rFonts w:ascii="Calibri" w:hAnsi="Calibri" w:cs="Calibri"/>
          <w:sz w:val="22"/>
          <w:szCs w:val="22"/>
        </w:rPr>
      </w:pPr>
    </w:p>
    <w:p w14:paraId="5050EB1E"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Project Objective</w:t>
      </w:r>
    </w:p>
    <w:p w14:paraId="4B58B0EB"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The primary objective of the 2021 Climate Corps Fellowship at City of Salzberg to develop a fleet electrification plan. This will include prioritizing actions for electrification based on the quickest to implement, most significant cost savings, and most significant emissions reductions. As part of the analysis, the fellow will also explore other low-carbon vehicle alternatives for vehicles where there is little to no electric vehicle technology available.</w:t>
      </w:r>
    </w:p>
    <w:p w14:paraId="24880B1A"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What Does Success Look Like at the End of the Summer?</w:t>
      </w:r>
    </w:p>
    <w:p w14:paraId="121EB539" w14:textId="77777777" w:rsidR="00CF770A" w:rsidRPr="00D719D4" w:rsidRDefault="00CF770A" w:rsidP="00CF770A">
      <w:pPr>
        <w:pStyle w:val="BodyText"/>
        <w:rPr>
          <w:rFonts w:asciiTheme="minorHAnsi" w:hAnsiTheme="minorHAnsi" w:cstheme="minorHAnsi"/>
          <w:szCs w:val="20"/>
        </w:rPr>
      </w:pPr>
      <w:r>
        <w:rPr>
          <w:rFonts w:asciiTheme="minorHAnsi" w:hAnsiTheme="minorHAnsi" w:cstheme="minorHAnsi"/>
          <w:szCs w:val="20"/>
        </w:rPr>
        <w:t xml:space="preserve">Ideally, fellow will have a comprehensive list of suppliers for medium &amp; heavy-duty electric vehicles with guidance for the City of Salzberg Sustainability Team to move ahead with procurement. </w:t>
      </w:r>
    </w:p>
    <w:p w14:paraId="3F1AF7D7"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Scope (Timing and Location)</w:t>
      </w:r>
    </w:p>
    <w:p w14:paraId="08A2CC6C" w14:textId="7FADA598" w:rsidR="00CF770A" w:rsidRPr="005017EE" w:rsidRDefault="00CF770A" w:rsidP="00CF770A">
      <w:pPr>
        <w:pStyle w:val="BodyText"/>
        <w:rPr>
          <w:rFonts w:asciiTheme="minorHAnsi" w:hAnsiTheme="minorHAnsi" w:cstheme="minorHAnsi"/>
          <w:szCs w:val="20"/>
        </w:rPr>
      </w:pPr>
      <w:r w:rsidRPr="00AE7582">
        <w:rPr>
          <w:rFonts w:asciiTheme="minorHAnsi" w:hAnsiTheme="minorHAnsi" w:cstheme="minorHAnsi"/>
          <w:szCs w:val="20"/>
        </w:rPr>
        <w:t>The official time commitment will be June</w:t>
      </w:r>
      <w:r w:rsidR="002D68DD">
        <w:rPr>
          <w:rFonts w:asciiTheme="minorHAnsi" w:hAnsiTheme="minorHAnsi" w:cstheme="minorHAnsi"/>
          <w:szCs w:val="20"/>
        </w:rPr>
        <w:t xml:space="preserve"> 5</w:t>
      </w:r>
      <w:r w:rsidR="002D68DD">
        <w:rPr>
          <w:rFonts w:asciiTheme="minorHAnsi" w:hAnsiTheme="minorHAnsi" w:cstheme="minorHAnsi"/>
          <w:szCs w:val="20"/>
          <w:vertAlign w:val="superscript"/>
        </w:rPr>
        <w:t>th</w:t>
      </w:r>
      <w:r w:rsidRPr="00AE7582">
        <w:rPr>
          <w:rFonts w:asciiTheme="minorHAnsi" w:hAnsiTheme="minorHAnsi" w:cstheme="minorHAnsi"/>
          <w:szCs w:val="20"/>
        </w:rPr>
        <w:t xml:space="preserve"> – August </w:t>
      </w:r>
      <w:r w:rsidR="002D68DD">
        <w:rPr>
          <w:rFonts w:asciiTheme="minorHAnsi" w:hAnsiTheme="minorHAnsi" w:cstheme="minorHAnsi"/>
          <w:szCs w:val="20"/>
        </w:rPr>
        <w:t>11</w:t>
      </w:r>
      <w:r w:rsidRPr="00AE7582">
        <w:rPr>
          <w:rFonts w:asciiTheme="minorHAnsi" w:hAnsiTheme="minorHAnsi" w:cstheme="minorHAnsi"/>
          <w:szCs w:val="20"/>
          <w:vertAlign w:val="superscript"/>
        </w:rPr>
        <w:t>th</w:t>
      </w:r>
      <w:r w:rsidRPr="00AE7582">
        <w:rPr>
          <w:rFonts w:asciiTheme="minorHAnsi" w:hAnsiTheme="minorHAnsi" w:cstheme="minorHAnsi"/>
          <w:szCs w:val="20"/>
        </w:rPr>
        <w:t>.</w:t>
      </w:r>
      <w:r>
        <w:rPr>
          <w:rFonts w:asciiTheme="minorHAnsi" w:hAnsiTheme="minorHAnsi" w:cstheme="minorHAnsi"/>
          <w:szCs w:val="20"/>
        </w:rPr>
        <w:t xml:space="preserve"> City of</w:t>
      </w:r>
      <w:r w:rsidRPr="00AE7582">
        <w:rPr>
          <w:rFonts w:asciiTheme="minorHAnsi" w:hAnsiTheme="minorHAnsi" w:cstheme="minorHAnsi"/>
          <w:szCs w:val="20"/>
        </w:rPr>
        <w:t xml:space="preserve"> </w:t>
      </w:r>
      <w:r>
        <w:rPr>
          <w:rFonts w:asciiTheme="minorHAnsi" w:hAnsiTheme="minorHAnsi" w:cstheme="minorHAnsi"/>
          <w:szCs w:val="20"/>
        </w:rPr>
        <w:t>Salzberg is in Josh, USA but the fellowship will be taking place remotely</w:t>
      </w:r>
      <w:r w:rsidRPr="00AE7582">
        <w:rPr>
          <w:rFonts w:asciiTheme="minorHAnsi" w:hAnsiTheme="minorHAnsi" w:cstheme="minorHAnsi"/>
          <w:szCs w:val="20"/>
        </w:rPr>
        <w:t>.</w:t>
      </w:r>
    </w:p>
    <w:p w14:paraId="6889127D"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Approach</w:t>
      </w:r>
    </w:p>
    <w:p w14:paraId="6D973BA5"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Phase 1:  Research and Data Gathering (Weeks 1-4)</w:t>
      </w:r>
    </w:p>
    <w:p w14:paraId="5DD81AE8"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Survey the current electric vehicles fleet and existing electric vehicle infrastructure.</w:t>
      </w:r>
    </w:p>
    <w:p w14:paraId="468D1AC3"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Meet with members of the city’s departments to understand the logistical needs for each department. </w:t>
      </w:r>
    </w:p>
    <w:p w14:paraId="2E487492"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Gather data from fleet including mileage, fuel use, usage patterns, vehicle-related costs and fees (such as fueling/charging costs and vehicle maintenance), charging infrastructure related costs (such as grid upgrades, installation), and entity budget for fleets.  </w:t>
      </w:r>
    </w:p>
    <w:p w14:paraId="2CACD4B0"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Research rebates and incentives offered by city, county, state, and federal government.  </w:t>
      </w:r>
    </w:p>
    <w:p w14:paraId="7D6840FF"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Research electric fleet plans from other entities and municipalities. </w:t>
      </w:r>
    </w:p>
    <w:p w14:paraId="23926768"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Identify upcoming needs for vehicles and other vehicle-related goals and policies.  </w:t>
      </w:r>
    </w:p>
    <w:p w14:paraId="4295C27E" w14:textId="3DE3C84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Identify key criteria for analysis, including analytics necessary to achieve maximum health, equity and climate benefit. </w:t>
      </w:r>
    </w:p>
    <w:p w14:paraId="6687148C" w14:textId="77777777" w:rsidR="00CF770A" w:rsidRPr="00CF770A" w:rsidRDefault="00CF770A" w:rsidP="00CF770A">
      <w:pPr>
        <w:pStyle w:val="BodyText"/>
        <w:widowControl/>
        <w:suppressAutoHyphens w:val="0"/>
        <w:spacing w:after="0"/>
        <w:contextualSpacing/>
        <w:rPr>
          <w:rFonts w:asciiTheme="minorHAnsi" w:hAnsiTheme="minorHAnsi" w:cstheme="minorHAnsi"/>
          <w:szCs w:val="20"/>
        </w:rPr>
      </w:pPr>
    </w:p>
    <w:p w14:paraId="06534115"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Phase 2:  Analysis (Weeks 5-8)</w:t>
      </w:r>
    </w:p>
    <w:p w14:paraId="42F465EC"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Identify vehicle options that are consistent with logistical needs of the city. </w:t>
      </w:r>
    </w:p>
    <w:p w14:paraId="34F6D76A"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Develop potential vehicle transition strategies with suggested timeline. Strategies will consider how locations and routes for EV fleet deployment can prioritize the needs of vulnerable communities. </w:t>
      </w:r>
    </w:p>
    <w:p w14:paraId="7CB2DEB0"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Conduct environmental and financial analysis on strategies identified including returns on investments, health impacts, and needs of vulnerable communities.  </w:t>
      </w:r>
    </w:p>
    <w:p w14:paraId="7515F654"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 xml:space="preserve">Draft </w:t>
      </w:r>
      <w:r>
        <w:rPr>
          <w:rFonts w:asciiTheme="minorHAnsi" w:hAnsiTheme="minorHAnsi" w:cstheme="minorHAnsi"/>
          <w:szCs w:val="20"/>
        </w:rPr>
        <w:t>public</w:t>
      </w:r>
      <w:r w:rsidRPr="00AE7582">
        <w:rPr>
          <w:rFonts w:asciiTheme="minorHAnsi" w:hAnsiTheme="minorHAnsi" w:cstheme="minorHAnsi"/>
          <w:szCs w:val="20"/>
        </w:rPr>
        <w:t xml:space="preserve"> summary </w:t>
      </w:r>
      <w:r>
        <w:rPr>
          <w:rFonts w:asciiTheme="minorHAnsi" w:hAnsiTheme="minorHAnsi" w:cstheme="minorHAnsi"/>
          <w:szCs w:val="20"/>
        </w:rPr>
        <w:t>and send to host supervisor to begin approval process</w:t>
      </w:r>
      <w:r w:rsidRPr="00AE7582">
        <w:rPr>
          <w:rFonts w:asciiTheme="minorHAnsi" w:hAnsiTheme="minorHAnsi" w:cstheme="minorHAnsi"/>
          <w:szCs w:val="20"/>
        </w:rPr>
        <w:t>.</w:t>
      </w:r>
    </w:p>
    <w:p w14:paraId="6697E009" w14:textId="54BDE298"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Draft final presentation and report.</w:t>
      </w:r>
    </w:p>
    <w:p w14:paraId="13AAC63A" w14:textId="77777777" w:rsidR="00220934" w:rsidRPr="00AD0F5C" w:rsidRDefault="00220934" w:rsidP="00220934">
      <w:pPr>
        <w:pStyle w:val="BodyText"/>
        <w:widowControl/>
        <w:suppressAutoHyphens w:val="0"/>
        <w:spacing w:after="0"/>
        <w:contextualSpacing/>
        <w:rPr>
          <w:rFonts w:asciiTheme="minorHAnsi" w:hAnsiTheme="minorHAnsi" w:cstheme="minorHAnsi"/>
          <w:szCs w:val="20"/>
        </w:rPr>
      </w:pPr>
    </w:p>
    <w:p w14:paraId="6B7AAC48"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 xml:space="preserve">Phase 3:  Present Business Case (Weeks 9-10) </w:t>
      </w:r>
    </w:p>
    <w:p w14:paraId="5C303F64"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Develop list of next steps for implementation</w:t>
      </w:r>
      <w:r w:rsidRPr="00AE7582">
        <w:rPr>
          <w:rFonts w:asciiTheme="minorHAnsi" w:hAnsiTheme="minorHAnsi" w:cstheme="minorHAnsi"/>
          <w:szCs w:val="20"/>
        </w:rPr>
        <w:t>.</w:t>
      </w:r>
    </w:p>
    <w:p w14:paraId="41FCB545"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lastRenderedPageBreak/>
        <w:t>Deliver final report, presentation, and supporting data to stakeholders.</w:t>
      </w:r>
    </w:p>
    <w:p w14:paraId="1D1940EF" w14:textId="3C2F98D5" w:rsidR="00220934" w:rsidRPr="002D68DD" w:rsidRDefault="00CF770A" w:rsidP="002D68DD">
      <w:pPr>
        <w:pStyle w:val="BodyText"/>
        <w:widowControl/>
        <w:numPr>
          <w:ilvl w:val="0"/>
          <w:numId w:val="32"/>
        </w:numPr>
        <w:suppressAutoHyphens w:val="0"/>
        <w:contextualSpacing/>
        <w:rPr>
          <w:rFonts w:asciiTheme="minorHAnsi" w:hAnsiTheme="minorHAnsi" w:cstheme="minorHAnsi"/>
          <w:szCs w:val="20"/>
        </w:rPr>
      </w:pPr>
      <w:r w:rsidRPr="00AE7582">
        <w:rPr>
          <w:rFonts w:asciiTheme="minorHAnsi" w:hAnsiTheme="minorHAnsi" w:cstheme="minorHAnsi"/>
          <w:szCs w:val="20"/>
        </w:rPr>
        <w:t xml:space="preserve">Submit all final deliverables to </w:t>
      </w:r>
      <w:r w:rsidR="002D68DD">
        <w:rPr>
          <w:rFonts w:asciiTheme="minorHAnsi" w:hAnsiTheme="minorHAnsi" w:cstheme="minorHAnsi"/>
          <w:szCs w:val="20"/>
        </w:rPr>
        <w:t>Environmental Defense Fund</w:t>
      </w:r>
      <w:r w:rsidRPr="00AE7582">
        <w:rPr>
          <w:rFonts w:asciiTheme="minorHAnsi" w:hAnsiTheme="minorHAnsi" w:cstheme="minorHAnsi"/>
          <w:szCs w:val="20"/>
        </w:rPr>
        <w:t xml:space="preserve"> and complete end-of-fellowship meeting with </w:t>
      </w:r>
      <w:r>
        <w:rPr>
          <w:rFonts w:asciiTheme="minorHAnsi" w:hAnsiTheme="minorHAnsi" w:cstheme="minorHAnsi"/>
          <w:szCs w:val="20"/>
        </w:rPr>
        <w:t xml:space="preserve">host supervisor and </w:t>
      </w:r>
      <w:r w:rsidRPr="00AE7582">
        <w:rPr>
          <w:rFonts w:asciiTheme="minorHAnsi" w:hAnsiTheme="minorHAnsi" w:cstheme="minorHAnsi"/>
          <w:szCs w:val="20"/>
        </w:rPr>
        <w:t>Engagement Manager.</w:t>
      </w:r>
    </w:p>
    <w:p w14:paraId="51BE2C52"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Data Collection Strategy</w:t>
      </w:r>
    </w:p>
    <w:p w14:paraId="07B726E6" w14:textId="77777777" w:rsidR="00CF770A" w:rsidRPr="00220934" w:rsidRDefault="00CF770A" w:rsidP="00220934">
      <w:pPr>
        <w:pStyle w:val="BodyText"/>
        <w:rPr>
          <w:rFonts w:asciiTheme="minorHAnsi" w:hAnsiTheme="minorHAnsi" w:cstheme="minorHAnsi"/>
          <w:szCs w:val="20"/>
        </w:rPr>
      </w:pPr>
      <w:r w:rsidRPr="00220934">
        <w:rPr>
          <w:rFonts w:asciiTheme="minorHAnsi" w:hAnsiTheme="minorHAnsi" w:cstheme="minorHAnsi"/>
          <w:szCs w:val="20"/>
        </w:rPr>
        <w:t xml:space="preserve">City of Salzberg commits to gathering current fleet list for fellow ahead of fellowship. Fellow will need to create models for projecting costs and procurement strategies.  </w:t>
      </w:r>
    </w:p>
    <w:p w14:paraId="185C089E"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 xml:space="preserve">Deliverables </w:t>
      </w:r>
    </w:p>
    <w:p w14:paraId="1DC35EAE" w14:textId="71DCFD04" w:rsidR="00CF770A" w:rsidRPr="00220934" w:rsidRDefault="00CF770A" w:rsidP="00220934">
      <w:pPr>
        <w:pStyle w:val="BodyText"/>
        <w:rPr>
          <w:rFonts w:asciiTheme="minorHAnsi" w:hAnsiTheme="minorHAnsi" w:cstheme="minorHAnsi"/>
          <w:szCs w:val="20"/>
        </w:rPr>
      </w:pPr>
      <w:r w:rsidRPr="00220934">
        <w:rPr>
          <w:rFonts w:asciiTheme="minorHAnsi" w:hAnsiTheme="minorHAnsi" w:cstheme="minorHAnsi"/>
          <w:szCs w:val="20"/>
        </w:rPr>
        <w:t xml:space="preserve">As a result of the above activities, I will provide City of Salzberg and </w:t>
      </w:r>
      <w:r w:rsidR="002D68DD">
        <w:rPr>
          <w:rFonts w:asciiTheme="minorHAnsi" w:hAnsiTheme="minorHAnsi" w:cstheme="minorHAnsi"/>
          <w:szCs w:val="20"/>
        </w:rPr>
        <w:t>Environmental Defense Fund</w:t>
      </w:r>
      <w:r w:rsidRPr="00220934">
        <w:rPr>
          <w:rFonts w:asciiTheme="minorHAnsi" w:hAnsiTheme="minorHAnsi" w:cstheme="minorHAnsi"/>
          <w:szCs w:val="20"/>
        </w:rPr>
        <w:t xml:space="preserve"> with the following:</w:t>
      </w:r>
    </w:p>
    <w:p w14:paraId="6B140569" w14:textId="77777777"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b/>
          <w:szCs w:val="20"/>
        </w:rPr>
        <w:t>FINAL REPORT</w:t>
      </w:r>
      <w:r w:rsidRPr="00AE7582">
        <w:rPr>
          <w:rFonts w:asciiTheme="minorHAnsi" w:hAnsiTheme="minorHAnsi" w:cstheme="minorHAnsi"/>
          <w:szCs w:val="20"/>
        </w:rPr>
        <w:t xml:space="preserve">- Final written report with key </w:t>
      </w:r>
      <w:r>
        <w:rPr>
          <w:rFonts w:asciiTheme="minorHAnsi" w:hAnsiTheme="minorHAnsi" w:cstheme="minorHAnsi"/>
          <w:szCs w:val="20"/>
        </w:rPr>
        <w:t>findings and implementation strategies for fleet and infrastructure electrification</w:t>
      </w:r>
    </w:p>
    <w:p w14:paraId="7A2082EE" w14:textId="6AD42E88"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 xml:space="preserve">Completed Activities Report </w:t>
      </w:r>
      <w:r w:rsidRPr="00AE7582">
        <w:rPr>
          <w:rFonts w:asciiTheme="minorHAnsi" w:hAnsiTheme="minorHAnsi" w:cstheme="minorHAnsi"/>
          <w:szCs w:val="20"/>
        </w:rPr>
        <w:t xml:space="preserve">- Submission to </w:t>
      </w:r>
      <w:r w:rsidR="002D68DD">
        <w:rPr>
          <w:rFonts w:asciiTheme="minorHAnsi" w:hAnsiTheme="minorHAnsi" w:cstheme="minorHAnsi"/>
          <w:szCs w:val="20"/>
        </w:rPr>
        <w:t>Environmental Defense Fund</w:t>
      </w:r>
      <w:r w:rsidRPr="00AE7582">
        <w:rPr>
          <w:rFonts w:asciiTheme="minorHAnsi" w:hAnsiTheme="minorHAnsi" w:cstheme="minorHAnsi"/>
          <w:szCs w:val="20"/>
        </w:rPr>
        <w:t xml:space="preserve"> of descriptive information about each project worked on</w:t>
      </w:r>
      <w:r>
        <w:rPr>
          <w:rFonts w:asciiTheme="minorHAnsi" w:hAnsiTheme="minorHAnsi" w:cstheme="minorHAnsi"/>
          <w:szCs w:val="20"/>
        </w:rPr>
        <w:t xml:space="preserve"> </w:t>
      </w:r>
      <w:r w:rsidRPr="00823675">
        <w:rPr>
          <w:rFonts w:asciiTheme="minorHAnsi" w:hAnsiTheme="minorHAnsi" w:cstheme="minorHAnsi"/>
          <w:szCs w:val="20"/>
        </w:rPr>
        <w:t>including financial and environmental impact where estimates are relevant and available</w:t>
      </w:r>
    </w:p>
    <w:p w14:paraId="13E9BE07" w14:textId="1E7168C1"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2D68DD">
        <w:rPr>
          <w:rFonts w:asciiTheme="minorHAnsi" w:hAnsiTheme="minorHAnsi" w:cstheme="minorHAnsi"/>
          <w:b/>
          <w:szCs w:val="20"/>
        </w:rPr>
        <w:t>FINANCIAL ANALYSIS</w:t>
      </w:r>
      <w:r w:rsidR="002D68DD">
        <w:rPr>
          <w:rFonts w:asciiTheme="minorHAnsi" w:hAnsiTheme="minorHAnsi" w:cstheme="minorHAnsi"/>
          <w:b/>
          <w:szCs w:val="20"/>
        </w:rPr>
        <w:t xml:space="preserve"> </w:t>
      </w:r>
      <w:r w:rsidRPr="002D68DD">
        <w:rPr>
          <w:rFonts w:asciiTheme="minorHAnsi" w:hAnsiTheme="minorHAnsi" w:cstheme="minorHAnsi"/>
          <w:bCs/>
          <w:szCs w:val="20"/>
        </w:rPr>
        <w:t>-</w:t>
      </w:r>
      <w:r w:rsidRPr="00AE7582">
        <w:rPr>
          <w:rFonts w:asciiTheme="minorHAnsi" w:hAnsiTheme="minorHAnsi" w:cstheme="minorHAnsi"/>
          <w:szCs w:val="20"/>
        </w:rPr>
        <w:t xml:space="preserve"> </w:t>
      </w:r>
      <w:r>
        <w:rPr>
          <w:rFonts w:asciiTheme="minorHAnsi" w:hAnsiTheme="minorHAnsi" w:cstheme="minorHAnsi"/>
          <w:szCs w:val="20"/>
        </w:rPr>
        <w:t xml:space="preserve">Total Cost of Ownership </w:t>
      </w:r>
      <w:r w:rsidRPr="00AE7582">
        <w:rPr>
          <w:rFonts w:asciiTheme="minorHAnsi" w:hAnsiTheme="minorHAnsi" w:cstheme="minorHAnsi"/>
          <w:szCs w:val="20"/>
        </w:rPr>
        <w:t>financial analysis of projects</w:t>
      </w:r>
    </w:p>
    <w:p w14:paraId="092BDA07" w14:textId="42865570" w:rsidR="00CF770A" w:rsidRPr="00F47C15"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b/>
          <w:szCs w:val="20"/>
        </w:rPr>
        <w:t>PUBLIC SUMMARY</w:t>
      </w:r>
      <w:r w:rsidRPr="00AE7582">
        <w:rPr>
          <w:rFonts w:asciiTheme="minorHAnsi" w:hAnsiTheme="minorHAnsi" w:cstheme="minorHAnsi"/>
          <w:szCs w:val="20"/>
        </w:rPr>
        <w:t xml:space="preserve">- </w:t>
      </w:r>
      <w:r>
        <w:rPr>
          <w:rFonts w:asciiTheme="minorHAnsi" w:hAnsiTheme="minorHAnsi" w:cstheme="minorHAnsi"/>
          <w:szCs w:val="20"/>
        </w:rPr>
        <w:t xml:space="preserve">High-level project summary for the </w:t>
      </w:r>
      <w:r w:rsidR="002D68DD">
        <w:rPr>
          <w:rFonts w:asciiTheme="minorHAnsi" w:hAnsiTheme="minorHAnsi" w:cstheme="minorHAnsi"/>
          <w:szCs w:val="20"/>
        </w:rPr>
        <w:t>Environmental Defense Fund</w:t>
      </w:r>
      <w:r>
        <w:rPr>
          <w:rFonts w:asciiTheme="minorHAnsi" w:hAnsiTheme="minorHAnsi" w:cstheme="minorHAnsi"/>
          <w:szCs w:val="20"/>
        </w:rPr>
        <w:t xml:space="preserve"> website</w:t>
      </w:r>
    </w:p>
    <w:p w14:paraId="7257FCF5" w14:textId="28D1761C"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w:t>
      </w:r>
      <w:r w:rsidRPr="00AE7582">
        <w:rPr>
          <w:rFonts w:asciiTheme="minorHAnsi" w:hAnsiTheme="minorHAnsi" w:cstheme="minorHAnsi"/>
          <w:b/>
          <w:szCs w:val="20"/>
        </w:rPr>
        <w:t xml:space="preserve"> PRESENTATION</w:t>
      </w:r>
      <w:r w:rsidRPr="00AE7582">
        <w:rPr>
          <w:rFonts w:asciiTheme="minorHAnsi" w:hAnsiTheme="minorHAnsi" w:cstheme="minorHAnsi"/>
          <w:szCs w:val="20"/>
        </w:rPr>
        <w:t>- 15-minute presentation on project objectives, findings, and recommendations.</w:t>
      </w:r>
    </w:p>
    <w:p w14:paraId="06ACD4BC" w14:textId="7972767D" w:rsidR="00220934" w:rsidRPr="00220934" w:rsidRDefault="00220934" w:rsidP="00220934">
      <w:pPr>
        <w:pStyle w:val="BodyText"/>
        <w:widowControl/>
        <w:numPr>
          <w:ilvl w:val="0"/>
          <w:numId w:val="34"/>
        </w:numPr>
        <w:suppressAutoHyphens w:val="0"/>
        <w:spacing w:after="0"/>
        <w:contextualSpacing/>
        <w:rPr>
          <w:rFonts w:asciiTheme="minorHAnsi" w:hAnsiTheme="minorHAnsi" w:cstheme="minorHAnsi"/>
          <w:b/>
          <w:szCs w:val="20"/>
        </w:rPr>
      </w:pPr>
      <w:r w:rsidRPr="00CF770A">
        <w:rPr>
          <w:rFonts w:asciiTheme="minorHAnsi" w:hAnsiTheme="minorHAnsi" w:cstheme="minorHAnsi"/>
          <w:b/>
          <w:szCs w:val="20"/>
        </w:rPr>
        <w:t xml:space="preserve">PORTAL QUESTIONS </w:t>
      </w:r>
      <w:r w:rsidRPr="00CF770A">
        <w:rPr>
          <w:rFonts w:asciiTheme="minorHAnsi" w:hAnsiTheme="minorHAnsi" w:cstheme="minorHAnsi"/>
          <w:bCs/>
          <w:szCs w:val="20"/>
        </w:rPr>
        <w:t>- Brief questions about the project found in the Fellow Portal.</w:t>
      </w:r>
    </w:p>
    <w:p w14:paraId="18D9A0DF" w14:textId="6D5713FD" w:rsidR="007365C8" w:rsidRPr="001F6F73" w:rsidRDefault="00CF770A" w:rsidP="009C011F">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 xml:space="preserve">Additional supporting materials </w:t>
      </w:r>
      <w:r>
        <w:rPr>
          <w:rFonts w:asciiTheme="minorHAnsi" w:hAnsiTheme="minorHAnsi" w:cstheme="minorHAnsi"/>
          <w:szCs w:val="20"/>
        </w:rPr>
        <w:t>including</w:t>
      </w:r>
      <w:r w:rsidRPr="00AE7582">
        <w:rPr>
          <w:rFonts w:asciiTheme="minorHAnsi" w:hAnsiTheme="minorHAnsi" w:cstheme="minorHAnsi"/>
          <w:szCs w:val="20"/>
        </w:rPr>
        <w:t xml:space="preserve"> </w:t>
      </w:r>
      <w:r>
        <w:rPr>
          <w:rFonts w:asciiTheme="minorHAnsi" w:hAnsiTheme="minorHAnsi" w:cstheme="minorHAnsi"/>
          <w:szCs w:val="20"/>
        </w:rPr>
        <w:t>presentation decks, memos, etc</w:t>
      </w:r>
      <w:r w:rsidRPr="00AE7582">
        <w:rPr>
          <w:rFonts w:asciiTheme="minorHAnsi" w:hAnsiTheme="minorHAnsi" w:cstheme="minorHAnsi"/>
          <w:szCs w:val="20"/>
        </w:rPr>
        <w:t xml:space="preserve">.  </w:t>
      </w:r>
    </w:p>
    <w:sectPr w:rsidR="007365C8" w:rsidRPr="001F6F73" w:rsidSect="007365C8">
      <w:headerReference w:type="default" r:id="rId12"/>
      <w:headerReference w:type="first" r:id="rId13"/>
      <w:type w:val="continuous"/>
      <w:pgSz w:w="12240" w:h="15840"/>
      <w:pgMar w:top="1440" w:right="1440" w:bottom="1008" w:left="1440" w:header="720" w:footer="504"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BDCFE" w14:textId="77777777" w:rsidR="00571E54" w:rsidRDefault="00571E54">
      <w:r>
        <w:separator/>
      </w:r>
    </w:p>
  </w:endnote>
  <w:endnote w:type="continuationSeparator" w:id="0">
    <w:p w14:paraId="07E6B364" w14:textId="77777777" w:rsidR="00571E54" w:rsidRDefault="0057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Caslon Regular">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wiss721BT-Roman">
    <w:altName w:val="Swis721 BT"/>
    <w:panose1 w:val="00000000000000000000"/>
    <w:charset w:val="4D"/>
    <w:family w:val="auto"/>
    <w:notTrueType/>
    <w:pitch w:val="default"/>
    <w:sig w:usb0="00000003" w:usb1="00000000" w:usb2="00000000" w:usb3="00000000" w:csb0="00000001" w:csb1="00000000"/>
  </w:font>
  <w:font w:name="Swiss721BT-Bold">
    <w:altName w:val="Calibri"/>
    <w:charset w:val="00"/>
    <w:family w:val="swiss"/>
    <w:pitch w:val="variable"/>
    <w:sig w:usb0="800000AF"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3539" w14:textId="77777777" w:rsidR="00571E54" w:rsidRDefault="00571E54">
      <w:r>
        <w:separator/>
      </w:r>
    </w:p>
  </w:footnote>
  <w:footnote w:type="continuationSeparator" w:id="0">
    <w:p w14:paraId="60FF2420" w14:textId="77777777" w:rsidR="00571E54" w:rsidRDefault="00571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F2C5" w14:textId="77777777" w:rsidR="007365C8" w:rsidRPr="005824B1" w:rsidRDefault="00000000" w:rsidP="007365C8">
    <w:pPr>
      <w:pStyle w:val="Header"/>
      <w:framePr w:w="0" w:hSpace="0" w:vSpace="0" w:wrap="auto" w:vAnchor="margin" w:yAlign="in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9686" w14:textId="77777777" w:rsidR="007365C8" w:rsidRPr="001103E7" w:rsidRDefault="008A408A" w:rsidP="007365C8">
    <w:pPr>
      <w:pStyle w:val="Header"/>
      <w:framePr w:w="0" w:hSpace="0" w:vSpace="0" w:wrap="auto" w:vAnchor="margin" w:yAlign="inline"/>
    </w:pPr>
    <w:r w:rsidRPr="00DE2E29">
      <w:rPr>
        <w:noProof/>
      </w:rPr>
      <w:drawing>
        <wp:anchor distT="457200" distB="365760" distL="114300" distR="114300" simplePos="0" relativeHeight="251660288" behindDoc="0" locked="0" layoutInCell="1" allowOverlap="1" wp14:anchorId="71103355" wp14:editId="158E3686">
          <wp:simplePos x="0" y="0"/>
          <wp:positionH relativeFrom="page">
            <wp:posOffset>916142</wp:posOffset>
          </wp:positionH>
          <wp:positionV relativeFrom="page">
            <wp:posOffset>577970</wp:posOffset>
          </wp:positionV>
          <wp:extent cx="2056665" cy="567287"/>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_r_RGB_300_576x261-6c.jpg"/>
                  <pic:cNvPicPr/>
                </pic:nvPicPr>
                <pic:blipFill>
                  <a:blip r:embed="rId1">
                    <a:extLst>
                      <a:ext uri="{28A0092B-C50C-407E-A947-70E740481C1C}">
                        <a14:useLocalDpi xmlns:a14="http://schemas.microsoft.com/office/drawing/2010/main" val="0"/>
                      </a:ext>
                    </a:extLst>
                  </a:blip>
                  <a:stretch>
                    <a:fillRect/>
                  </a:stretch>
                </pic:blipFill>
                <pic:spPr>
                  <a:xfrm>
                    <a:off x="0" y="0"/>
                    <a:ext cx="2056665" cy="5672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84D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C003F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F52B61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7E64C4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0EDC8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AC9C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EAF7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55CE4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6D676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225C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C87F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D73CBD58"/>
    <w:lvl w:ilvl="0">
      <w:numFmt w:val="bullet"/>
      <w:lvlText w:val="*"/>
      <w:lvlJc w:val="left"/>
      <w:pPr>
        <w:ind w:left="0" w:firstLine="0"/>
      </w:pPr>
    </w:lvl>
  </w:abstractNum>
  <w:abstractNum w:abstractNumId="12" w15:restartNumberingAfterBreak="0">
    <w:nsid w:val="0226209C"/>
    <w:multiLevelType w:val="hybridMultilevel"/>
    <w:tmpl w:val="B8E2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A32FD5"/>
    <w:multiLevelType w:val="hybridMultilevel"/>
    <w:tmpl w:val="6D9A16B2"/>
    <w:lvl w:ilvl="0" w:tplc="D73CBD58">
      <w:numFmt w:val="bullet"/>
      <w:lvlText w:val=""/>
      <w:legacy w:legacy="1" w:legacySpace="0" w:legacyIndent="360"/>
      <w:lvlJc w:val="left"/>
      <w:pPr>
        <w:ind w:left="0" w:firstLine="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5891277"/>
    <w:multiLevelType w:val="multilevel"/>
    <w:tmpl w:val="09F8D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70D1ECE"/>
    <w:multiLevelType w:val="hybridMultilevel"/>
    <w:tmpl w:val="1DBE8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F38B3"/>
    <w:multiLevelType w:val="hybridMultilevel"/>
    <w:tmpl w:val="E8383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A8961B7"/>
    <w:multiLevelType w:val="hybridMultilevel"/>
    <w:tmpl w:val="01440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DF17B5E"/>
    <w:multiLevelType w:val="hybridMultilevel"/>
    <w:tmpl w:val="0D40B7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367D4D"/>
    <w:multiLevelType w:val="multilevel"/>
    <w:tmpl w:val="01AC8CF6"/>
    <w:lvl w:ilvl="0">
      <w:numFmt w:val="bullet"/>
      <w:lvlText w:val=""/>
      <w:legacy w:legacy="1" w:legacySpace="0" w:legacyIndent="360"/>
      <w:lvlJc w:val="left"/>
      <w:pPr>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015F3E"/>
    <w:multiLevelType w:val="hybridMultilevel"/>
    <w:tmpl w:val="2E62C34A"/>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DCE2AC3"/>
    <w:multiLevelType w:val="hybridMultilevel"/>
    <w:tmpl w:val="32508358"/>
    <w:lvl w:ilvl="0" w:tplc="69CC1B76">
      <w:start w:val="1"/>
      <w:numFmt w:val="bullet"/>
      <w:lvlText w:val=""/>
      <w:lvlJc w:val="left"/>
      <w:pPr>
        <w:ind w:left="360" w:hanging="360"/>
      </w:pPr>
      <w:rPr>
        <w:rFonts w:ascii="Symbol" w:hAnsi="Symbol" w:hint="default"/>
        <w:b/>
        <w:bCs/>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03A0DFC"/>
    <w:multiLevelType w:val="hybridMultilevel"/>
    <w:tmpl w:val="82322EE2"/>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82685A"/>
    <w:multiLevelType w:val="hybridMultilevel"/>
    <w:tmpl w:val="A37AE98C"/>
    <w:lvl w:ilvl="0" w:tplc="C31C1D12">
      <w:start w:val="1"/>
      <w:numFmt w:val="bullet"/>
      <w:lvlText w:val=""/>
      <w:lvlJc w:val="left"/>
      <w:pPr>
        <w:ind w:left="144" w:hanging="144"/>
      </w:pPr>
      <w:rPr>
        <w:rFonts w:ascii="Symbol" w:hAnsi="Symbol" w:hint="default"/>
      </w:rPr>
    </w:lvl>
    <w:lvl w:ilvl="1" w:tplc="00030409" w:tentative="1">
      <w:start w:val="1"/>
      <w:numFmt w:val="bullet"/>
      <w:lvlText w:val="o"/>
      <w:lvlJc w:val="left"/>
      <w:pPr>
        <w:ind w:left="1440" w:hanging="360"/>
      </w:pPr>
      <w:rPr>
        <w:rFonts w:ascii="Courier" w:hAnsi="Courier"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w:hAnsi="Courier"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w:hAnsi="Courier" w:hint="default"/>
      </w:rPr>
    </w:lvl>
    <w:lvl w:ilvl="8" w:tplc="00050409" w:tentative="1">
      <w:start w:val="1"/>
      <w:numFmt w:val="bullet"/>
      <w:lvlText w:val=""/>
      <w:lvlJc w:val="left"/>
      <w:pPr>
        <w:ind w:left="6480" w:hanging="360"/>
      </w:pPr>
      <w:rPr>
        <w:rFonts w:ascii="Wingdings" w:hAnsi="Wingdings" w:hint="default"/>
      </w:rPr>
    </w:lvl>
  </w:abstractNum>
  <w:abstractNum w:abstractNumId="24" w15:restartNumberingAfterBreak="0">
    <w:nsid w:val="2C822B0E"/>
    <w:multiLevelType w:val="hybridMultilevel"/>
    <w:tmpl w:val="FA58BE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3561103F"/>
    <w:multiLevelType w:val="hybridMultilevel"/>
    <w:tmpl w:val="CC7EB0CE"/>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B014952"/>
    <w:multiLevelType w:val="hybridMultilevel"/>
    <w:tmpl w:val="5EB6E374"/>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A746CC"/>
    <w:multiLevelType w:val="hybridMultilevel"/>
    <w:tmpl w:val="AA7CCE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98066A8"/>
    <w:multiLevelType w:val="hybridMultilevel"/>
    <w:tmpl w:val="1EDE93CC"/>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A3045AF"/>
    <w:multiLevelType w:val="multilevel"/>
    <w:tmpl w:val="9BFEE7E0"/>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E9068F"/>
    <w:multiLevelType w:val="hybridMultilevel"/>
    <w:tmpl w:val="98D6C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F7339D"/>
    <w:multiLevelType w:val="multilevel"/>
    <w:tmpl w:val="15E66FCC"/>
    <w:lvl w:ilvl="0">
      <w:start w:val="1"/>
      <w:numFmt w:val="bullet"/>
      <w:lvlText w:val=""/>
      <w:lvlJc w:val="left"/>
      <w:pPr>
        <w:ind w:left="0" w:firstLine="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9DE6A2F"/>
    <w:multiLevelType w:val="hybridMultilevel"/>
    <w:tmpl w:val="A5D8BDEA"/>
    <w:lvl w:ilvl="0" w:tplc="04090001">
      <w:start w:val="1"/>
      <w:numFmt w:val="bullet"/>
      <w:lvlText w:val=""/>
      <w:lvlJc w:val="left"/>
      <w:pPr>
        <w:ind w:left="478" w:hanging="360"/>
      </w:pPr>
      <w:rPr>
        <w:rFonts w:ascii="Symbol" w:hAnsi="Symbol"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33" w15:restartNumberingAfterBreak="0">
    <w:nsid w:val="75D71461"/>
    <w:multiLevelType w:val="hybridMultilevel"/>
    <w:tmpl w:val="01AC8CF6"/>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945206"/>
    <w:multiLevelType w:val="hybridMultilevel"/>
    <w:tmpl w:val="CE98285E"/>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C748B6"/>
    <w:multiLevelType w:val="hybridMultilevel"/>
    <w:tmpl w:val="6F963F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218014301">
    <w:abstractNumId w:val="10"/>
  </w:num>
  <w:num w:numId="2" w16cid:durableId="1162307367">
    <w:abstractNumId w:val="8"/>
  </w:num>
  <w:num w:numId="3" w16cid:durableId="1708070014">
    <w:abstractNumId w:val="7"/>
  </w:num>
  <w:num w:numId="4" w16cid:durableId="1425110643">
    <w:abstractNumId w:val="6"/>
  </w:num>
  <w:num w:numId="5" w16cid:durableId="1556967851">
    <w:abstractNumId w:val="5"/>
  </w:num>
  <w:num w:numId="6" w16cid:durableId="1971475142">
    <w:abstractNumId w:val="9"/>
  </w:num>
  <w:num w:numId="7" w16cid:durableId="2073232965">
    <w:abstractNumId w:val="4"/>
  </w:num>
  <w:num w:numId="8" w16cid:durableId="1090348491">
    <w:abstractNumId w:val="3"/>
  </w:num>
  <w:num w:numId="9" w16cid:durableId="555164405">
    <w:abstractNumId w:val="2"/>
  </w:num>
  <w:num w:numId="10" w16cid:durableId="1597666535">
    <w:abstractNumId w:val="1"/>
  </w:num>
  <w:num w:numId="11" w16cid:durableId="1719865026">
    <w:abstractNumId w:val="0"/>
  </w:num>
  <w:num w:numId="12" w16cid:durableId="2137680176">
    <w:abstractNumId w:val="11"/>
    <w:lvlOverride w:ilvl="0">
      <w:lvl w:ilvl="0">
        <w:numFmt w:val="bullet"/>
        <w:lvlText w:val=""/>
        <w:legacy w:legacy="1" w:legacySpace="0" w:legacyIndent="360"/>
        <w:lvlJc w:val="left"/>
        <w:pPr>
          <w:ind w:left="0" w:firstLine="0"/>
        </w:pPr>
        <w:rPr>
          <w:rFonts w:ascii="Symbol" w:hAnsi="Symbol" w:hint="default"/>
        </w:rPr>
      </w:lvl>
    </w:lvlOverride>
  </w:num>
  <w:num w:numId="13" w16cid:durableId="1258441695">
    <w:abstractNumId w:val="13"/>
  </w:num>
  <w:num w:numId="14" w16cid:durableId="1192718111">
    <w:abstractNumId w:val="11"/>
    <w:lvlOverride w:ilvl="0">
      <w:lvl w:ilvl="0">
        <w:numFmt w:val="bullet"/>
        <w:lvlText w:val=""/>
        <w:legacy w:legacy="1" w:legacySpace="0" w:legacyIndent="360"/>
        <w:lvlJc w:val="left"/>
        <w:pPr>
          <w:ind w:left="0" w:firstLine="0"/>
        </w:pPr>
        <w:rPr>
          <w:rFonts w:ascii="Symbol" w:hAnsi="Symbol" w:hint="default"/>
        </w:rPr>
      </w:lvl>
    </w:lvlOverride>
  </w:num>
  <w:num w:numId="15" w16cid:durableId="379406823">
    <w:abstractNumId w:val="35"/>
  </w:num>
  <w:num w:numId="16" w16cid:durableId="556863871">
    <w:abstractNumId w:val="16"/>
  </w:num>
  <w:num w:numId="17" w16cid:durableId="699401824">
    <w:abstractNumId w:val="17"/>
  </w:num>
  <w:num w:numId="18" w16cid:durableId="1881623785">
    <w:abstractNumId w:val="15"/>
  </w:num>
  <w:num w:numId="19" w16cid:durableId="264656918">
    <w:abstractNumId w:val="28"/>
  </w:num>
  <w:num w:numId="20" w16cid:durableId="923225668">
    <w:abstractNumId w:val="25"/>
  </w:num>
  <w:num w:numId="21" w16cid:durableId="1864787294">
    <w:abstractNumId w:val="22"/>
  </w:num>
  <w:num w:numId="22" w16cid:durableId="71197425">
    <w:abstractNumId w:val="34"/>
  </w:num>
  <w:num w:numId="23" w16cid:durableId="588272285">
    <w:abstractNumId w:val="33"/>
  </w:num>
  <w:num w:numId="24" w16cid:durableId="1061908964">
    <w:abstractNumId w:val="19"/>
  </w:num>
  <w:num w:numId="25" w16cid:durableId="123547560">
    <w:abstractNumId w:val="20"/>
  </w:num>
  <w:num w:numId="26" w16cid:durableId="917052662">
    <w:abstractNumId w:val="26"/>
  </w:num>
  <w:num w:numId="27" w16cid:durableId="1850094985">
    <w:abstractNumId w:val="23"/>
  </w:num>
  <w:num w:numId="28" w16cid:durableId="161239528">
    <w:abstractNumId w:val="14"/>
  </w:num>
  <w:num w:numId="29" w16cid:durableId="2141149927">
    <w:abstractNumId w:val="31"/>
  </w:num>
  <w:num w:numId="30" w16cid:durableId="1389307081">
    <w:abstractNumId w:val="29"/>
  </w:num>
  <w:num w:numId="31" w16cid:durableId="1067849235">
    <w:abstractNumId w:val="12"/>
  </w:num>
  <w:num w:numId="32" w16cid:durableId="2128811959">
    <w:abstractNumId w:val="24"/>
  </w:num>
  <w:num w:numId="33" w16cid:durableId="2028751100">
    <w:abstractNumId w:val="21"/>
  </w:num>
  <w:num w:numId="34" w16cid:durableId="869533207">
    <w:abstractNumId w:val="27"/>
  </w:num>
  <w:num w:numId="35" w16cid:durableId="1586954392">
    <w:abstractNumId w:val="30"/>
  </w:num>
  <w:num w:numId="36" w16cid:durableId="107630517">
    <w:abstractNumId w:val="32"/>
  </w:num>
  <w:num w:numId="37" w16cid:durableId="969941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0A"/>
    <w:rsid w:val="001D5D2B"/>
    <w:rsid w:val="001F6F73"/>
    <w:rsid w:val="00220934"/>
    <w:rsid w:val="00295EA4"/>
    <w:rsid w:val="002D68DD"/>
    <w:rsid w:val="00305F5D"/>
    <w:rsid w:val="00571E54"/>
    <w:rsid w:val="00574CD8"/>
    <w:rsid w:val="006677AD"/>
    <w:rsid w:val="008132B2"/>
    <w:rsid w:val="008A408A"/>
    <w:rsid w:val="008A62C8"/>
    <w:rsid w:val="00934ABF"/>
    <w:rsid w:val="00983A43"/>
    <w:rsid w:val="009C011F"/>
    <w:rsid w:val="009E5E19"/>
    <w:rsid w:val="00B1047D"/>
    <w:rsid w:val="00BE3E29"/>
    <w:rsid w:val="00CF5601"/>
    <w:rsid w:val="00CF770A"/>
    <w:rsid w:val="00F77D87"/>
    <w:rsid w:val="00FF4E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B363E6"/>
  <w15:docId w15:val="{FBC6A86B-B9D2-486F-8A75-DF076344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lsdException w:name="heading 6" w:semiHidden="1" w:unhideWhenUsed="1"/>
    <w:lsdException w:name="heading 9" w:uiPriority="9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70A"/>
    <w:rPr>
      <w:rFonts w:ascii="Times New Roman" w:eastAsia="Calibri" w:hAnsi="Times New Roman"/>
      <w:sz w:val="24"/>
      <w:szCs w:val="24"/>
    </w:rPr>
  </w:style>
  <w:style w:type="paragraph" w:styleId="Heading1">
    <w:name w:val="heading 1"/>
    <w:basedOn w:val="Normal"/>
    <w:next w:val="Normal"/>
    <w:link w:val="Heading1Char"/>
    <w:uiPriority w:val="9"/>
    <w:qFormat/>
    <w:rsid w:val="00417A6B"/>
    <w:pPr>
      <w:keepNext/>
      <w:spacing w:before="240" w:after="60"/>
      <w:outlineLvl w:val="0"/>
    </w:pPr>
    <w:rPr>
      <w:rFonts w:ascii="Calibri" w:eastAsia="Times New Roman" w:hAnsi="Calibri"/>
      <w:b/>
      <w:bCs/>
      <w:kern w:val="32"/>
      <w:sz w:val="32"/>
      <w:szCs w:val="32"/>
    </w:rPr>
  </w:style>
  <w:style w:type="paragraph" w:styleId="Heading4">
    <w:name w:val="heading 4"/>
    <w:basedOn w:val="Normal"/>
    <w:next w:val="Normal"/>
    <w:link w:val="Heading4Char"/>
    <w:qFormat/>
    <w:rsid w:val="00361CDA"/>
    <w:pPr>
      <w:keepNext/>
      <w:outlineLvl w:val="3"/>
    </w:pPr>
    <w:rPr>
      <w:rFonts w:ascii="ACaslon Regular" w:eastAsia="Times New Roman" w:hAnsi="ACaslon Regular"/>
      <w:b/>
      <w:bCs/>
    </w:rPr>
  </w:style>
  <w:style w:type="paragraph" w:styleId="Heading9">
    <w:name w:val="heading 9"/>
    <w:basedOn w:val="Normal"/>
    <w:next w:val="Normal"/>
    <w:link w:val="Heading9Char"/>
    <w:uiPriority w:val="99"/>
    <w:unhideWhenUsed/>
    <w:qFormat/>
    <w:rsid w:val="00CF770A"/>
    <w:pPr>
      <w:keepNext/>
      <w:pBdr>
        <w:bottom w:val="single" w:sz="4" w:space="1" w:color="auto"/>
      </w:pBdr>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6B"/>
    <w:rPr>
      <w:rFonts w:ascii="Calibri" w:eastAsia="Times New Roman" w:hAnsi="Calibri" w:cs="Times New Roman"/>
      <w:b/>
      <w:bCs/>
      <w:kern w:val="32"/>
      <w:sz w:val="32"/>
      <w:szCs w:val="32"/>
    </w:rPr>
  </w:style>
  <w:style w:type="character" w:customStyle="1" w:styleId="Heading4Char">
    <w:name w:val="Heading 4 Char"/>
    <w:basedOn w:val="DefaultParagraphFont"/>
    <w:link w:val="Heading4"/>
    <w:rsid w:val="00361CDA"/>
    <w:rPr>
      <w:rFonts w:ascii="ACaslon Regular" w:eastAsia="Times New Roman" w:hAnsi="ACaslon Regular"/>
      <w:b/>
      <w:bCs/>
      <w:sz w:val="24"/>
      <w:szCs w:val="24"/>
    </w:rPr>
  </w:style>
  <w:style w:type="paragraph" w:styleId="Header">
    <w:name w:val="header"/>
    <w:basedOn w:val="Normal"/>
    <w:link w:val="HeaderChar"/>
    <w:uiPriority w:val="99"/>
    <w:rsid w:val="00BE700D"/>
    <w:pPr>
      <w:framePr w:w="7560" w:hSpace="187" w:vSpace="1296" w:wrap="around" w:vAnchor="text" w:hAnchor="text" w:y="1"/>
      <w:tabs>
        <w:tab w:val="center" w:pos="4320"/>
        <w:tab w:val="right" w:pos="8640"/>
      </w:tabs>
    </w:pPr>
  </w:style>
  <w:style w:type="character" w:customStyle="1" w:styleId="HeaderChar">
    <w:name w:val="Header Char"/>
    <w:basedOn w:val="DefaultParagraphFont"/>
    <w:link w:val="Header"/>
    <w:uiPriority w:val="99"/>
    <w:rsid w:val="00BE700D"/>
    <w:rPr>
      <w:sz w:val="24"/>
      <w:szCs w:val="24"/>
    </w:rPr>
  </w:style>
  <w:style w:type="paragraph" w:styleId="Footer">
    <w:name w:val="footer"/>
    <w:basedOn w:val="Normal"/>
    <w:link w:val="FooterChar"/>
    <w:rsid w:val="00BC53F9"/>
    <w:pPr>
      <w:tabs>
        <w:tab w:val="center" w:pos="4320"/>
        <w:tab w:val="right" w:pos="8640"/>
      </w:tabs>
    </w:pPr>
  </w:style>
  <w:style w:type="character" w:customStyle="1" w:styleId="FooterChar">
    <w:name w:val="Footer Char"/>
    <w:basedOn w:val="DefaultParagraphFont"/>
    <w:link w:val="Footer"/>
    <w:rsid w:val="00BC53F9"/>
    <w:rPr>
      <w:sz w:val="24"/>
      <w:szCs w:val="24"/>
    </w:rPr>
  </w:style>
  <w:style w:type="paragraph" w:styleId="PlainText">
    <w:name w:val="Plain Text"/>
    <w:basedOn w:val="Normal"/>
    <w:link w:val="PlainTextChar"/>
    <w:uiPriority w:val="99"/>
    <w:unhideWhenUsed/>
    <w:rsid w:val="005824B1"/>
    <w:rPr>
      <w:rFonts w:ascii="Courier" w:hAnsi="Courier"/>
      <w:sz w:val="21"/>
      <w:szCs w:val="21"/>
    </w:rPr>
  </w:style>
  <w:style w:type="character" w:customStyle="1" w:styleId="PlainTextChar">
    <w:name w:val="Plain Text Char"/>
    <w:basedOn w:val="DefaultParagraphFont"/>
    <w:link w:val="PlainText"/>
    <w:uiPriority w:val="99"/>
    <w:rsid w:val="005824B1"/>
    <w:rPr>
      <w:rFonts w:ascii="Courier" w:eastAsia="Cambria" w:hAnsi="Courier" w:cs="Times New Roman"/>
      <w:sz w:val="21"/>
      <w:szCs w:val="21"/>
    </w:rPr>
  </w:style>
  <w:style w:type="table" w:styleId="TableGrid">
    <w:name w:val="Table Grid"/>
    <w:basedOn w:val="TableNormal"/>
    <w:rsid w:val="00750D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rsid w:val="00417A6B"/>
    <w:pPr>
      <w:keepNext w:val="0"/>
      <w:spacing w:before="0" w:after="0"/>
      <w:outlineLvl w:val="9"/>
    </w:pPr>
    <w:rPr>
      <w:rFonts w:ascii="Cambria" w:eastAsia="Cambria" w:hAnsi="Cambria"/>
      <w:b w:val="0"/>
      <w:bCs w:val="0"/>
      <w:kern w:val="0"/>
      <w:sz w:val="24"/>
      <w:szCs w:val="24"/>
    </w:rPr>
  </w:style>
  <w:style w:type="paragraph" w:customStyle="1" w:styleId="Heading">
    <w:name w:val="Heading"/>
    <w:basedOn w:val="Normal"/>
    <w:next w:val="BodyText"/>
    <w:rsid w:val="00361CDA"/>
    <w:pPr>
      <w:keepNext/>
      <w:widowControl w:val="0"/>
      <w:suppressAutoHyphens/>
      <w:spacing w:before="240" w:after="120"/>
    </w:pPr>
    <w:rPr>
      <w:rFonts w:ascii="Arial" w:eastAsia="Arial Unicode MS" w:hAnsi="Arial" w:cs="Tahoma"/>
      <w:kern w:val="1"/>
      <w:sz w:val="28"/>
      <w:szCs w:val="28"/>
    </w:rPr>
  </w:style>
  <w:style w:type="paragraph" w:styleId="BodyText">
    <w:name w:val="Body Text"/>
    <w:basedOn w:val="Normal"/>
    <w:link w:val="BodyTextChar"/>
    <w:uiPriority w:val="99"/>
    <w:rsid w:val="00361CDA"/>
    <w:pPr>
      <w:widowControl w:val="0"/>
      <w:suppressAutoHyphens/>
      <w:spacing w:after="120"/>
    </w:pPr>
    <w:rPr>
      <w:rFonts w:eastAsia="Arial Unicode MS"/>
      <w:kern w:val="1"/>
    </w:rPr>
  </w:style>
  <w:style w:type="character" w:customStyle="1" w:styleId="BodyTextChar">
    <w:name w:val="Body Text Char"/>
    <w:basedOn w:val="DefaultParagraphFont"/>
    <w:link w:val="BodyText"/>
    <w:uiPriority w:val="99"/>
    <w:rsid w:val="00361CDA"/>
    <w:rPr>
      <w:rFonts w:ascii="Times New Roman" w:eastAsia="Arial Unicode MS" w:hAnsi="Times New Roman"/>
      <w:kern w:val="1"/>
      <w:sz w:val="24"/>
      <w:szCs w:val="24"/>
    </w:rPr>
  </w:style>
  <w:style w:type="paragraph" w:styleId="List">
    <w:name w:val="List"/>
    <w:basedOn w:val="BodyText"/>
    <w:rsid w:val="00361CDA"/>
    <w:rPr>
      <w:rFonts w:cs="Tahoma"/>
    </w:rPr>
  </w:style>
  <w:style w:type="paragraph" w:styleId="Caption">
    <w:name w:val="caption"/>
    <w:basedOn w:val="Normal"/>
    <w:qFormat/>
    <w:rsid w:val="00361CDA"/>
    <w:pPr>
      <w:widowControl w:val="0"/>
      <w:suppressLineNumbers/>
      <w:suppressAutoHyphens/>
      <w:spacing w:before="120" w:after="120"/>
    </w:pPr>
    <w:rPr>
      <w:rFonts w:eastAsia="Arial Unicode MS" w:cs="Tahoma"/>
      <w:i/>
      <w:iCs/>
      <w:kern w:val="1"/>
    </w:rPr>
  </w:style>
  <w:style w:type="paragraph" w:customStyle="1" w:styleId="Index">
    <w:name w:val="Index"/>
    <w:basedOn w:val="Normal"/>
    <w:rsid w:val="00361CDA"/>
    <w:pPr>
      <w:widowControl w:val="0"/>
      <w:suppressLineNumbers/>
      <w:suppressAutoHyphens/>
    </w:pPr>
    <w:rPr>
      <w:rFonts w:eastAsia="Arial Unicode MS" w:cs="Tahoma"/>
      <w:kern w:val="1"/>
    </w:rPr>
  </w:style>
  <w:style w:type="character" w:styleId="Strong">
    <w:name w:val="Strong"/>
    <w:basedOn w:val="DefaultParagraphFont"/>
    <w:qFormat/>
    <w:rsid w:val="00361CDA"/>
    <w:rPr>
      <w:b/>
      <w:bCs/>
    </w:rPr>
  </w:style>
  <w:style w:type="paragraph" w:styleId="BalloonText">
    <w:name w:val="Balloon Text"/>
    <w:basedOn w:val="Normal"/>
    <w:link w:val="BalloonTextChar"/>
    <w:rsid w:val="00361CDA"/>
    <w:pPr>
      <w:widowControl w:val="0"/>
      <w:suppressAutoHyphens/>
    </w:pPr>
    <w:rPr>
      <w:rFonts w:ascii="Tahoma" w:eastAsia="Arial Unicode MS" w:hAnsi="Tahoma" w:cs="Tahoma"/>
      <w:kern w:val="1"/>
      <w:sz w:val="16"/>
      <w:szCs w:val="16"/>
    </w:rPr>
  </w:style>
  <w:style w:type="character" w:customStyle="1" w:styleId="BalloonTextChar">
    <w:name w:val="Balloon Text Char"/>
    <w:basedOn w:val="DefaultParagraphFont"/>
    <w:link w:val="BalloonText"/>
    <w:rsid w:val="00361CDA"/>
    <w:rPr>
      <w:rFonts w:ascii="Tahoma" w:eastAsia="Arial Unicode MS" w:hAnsi="Tahoma" w:cs="Tahoma"/>
      <w:kern w:val="1"/>
      <w:sz w:val="16"/>
      <w:szCs w:val="16"/>
    </w:rPr>
  </w:style>
  <w:style w:type="character" w:styleId="PageNumber">
    <w:name w:val="page number"/>
    <w:basedOn w:val="DefaultParagraphFont"/>
    <w:rsid w:val="00361CDA"/>
  </w:style>
  <w:style w:type="paragraph" w:styleId="NormalWeb">
    <w:name w:val="Normal (Web)"/>
    <w:basedOn w:val="Normal"/>
    <w:rsid w:val="00361CDA"/>
    <w:pPr>
      <w:spacing w:before="100" w:beforeAutospacing="1" w:after="100" w:afterAutospacing="1"/>
    </w:pPr>
    <w:rPr>
      <w:rFonts w:eastAsia="Times New Roman"/>
    </w:rPr>
  </w:style>
  <w:style w:type="paragraph" w:styleId="CommentText">
    <w:name w:val="annotation text"/>
    <w:basedOn w:val="Normal"/>
    <w:link w:val="CommentTextChar"/>
    <w:uiPriority w:val="99"/>
    <w:rsid w:val="00361CDA"/>
    <w:rPr>
      <w:rFonts w:ascii="ACaslon Regular" w:eastAsia="Times New Roman" w:hAnsi="ACaslon Regular"/>
      <w:sz w:val="20"/>
      <w:szCs w:val="20"/>
    </w:rPr>
  </w:style>
  <w:style w:type="character" w:customStyle="1" w:styleId="CommentTextChar">
    <w:name w:val="Comment Text Char"/>
    <w:basedOn w:val="DefaultParagraphFont"/>
    <w:link w:val="CommentText"/>
    <w:uiPriority w:val="99"/>
    <w:rsid w:val="00361CDA"/>
    <w:rPr>
      <w:rFonts w:ascii="ACaslon Regular" w:eastAsia="Times New Roman" w:hAnsi="ACaslon Regular"/>
    </w:rPr>
  </w:style>
  <w:style w:type="character" w:styleId="CommentReference">
    <w:name w:val="annotation reference"/>
    <w:basedOn w:val="DefaultParagraphFont"/>
    <w:uiPriority w:val="99"/>
    <w:rsid w:val="00361CDA"/>
    <w:rPr>
      <w:sz w:val="16"/>
      <w:szCs w:val="16"/>
    </w:rPr>
  </w:style>
  <w:style w:type="paragraph" w:styleId="CommentSubject">
    <w:name w:val="annotation subject"/>
    <w:basedOn w:val="CommentText"/>
    <w:next w:val="CommentText"/>
    <w:link w:val="CommentSubjectChar"/>
    <w:rsid w:val="00361CDA"/>
    <w:pPr>
      <w:widowControl w:val="0"/>
      <w:suppressAutoHyphens/>
    </w:pPr>
    <w:rPr>
      <w:rFonts w:ascii="Times New Roman" w:eastAsia="Arial Unicode MS" w:hAnsi="Times New Roman"/>
      <w:b/>
      <w:bCs/>
      <w:kern w:val="1"/>
    </w:rPr>
  </w:style>
  <w:style w:type="character" w:customStyle="1" w:styleId="CommentSubjectChar">
    <w:name w:val="Comment Subject Char"/>
    <w:basedOn w:val="CommentTextChar"/>
    <w:link w:val="CommentSubject"/>
    <w:rsid w:val="00361CDA"/>
    <w:rPr>
      <w:rFonts w:ascii="Times New Roman" w:eastAsia="Arial Unicode MS" w:hAnsi="Times New Roman"/>
      <w:b/>
      <w:bCs/>
      <w:kern w:val="1"/>
    </w:rPr>
  </w:style>
  <w:style w:type="paragraph" w:styleId="ListBullet">
    <w:name w:val="List Bullet"/>
    <w:basedOn w:val="Normal"/>
    <w:rsid w:val="00361CDA"/>
    <w:pPr>
      <w:widowControl w:val="0"/>
      <w:tabs>
        <w:tab w:val="num" w:pos="360"/>
      </w:tabs>
      <w:suppressAutoHyphens/>
      <w:ind w:left="360" w:hanging="360"/>
    </w:pPr>
    <w:rPr>
      <w:rFonts w:eastAsia="Arial Unicode MS"/>
      <w:kern w:val="1"/>
    </w:rPr>
  </w:style>
  <w:style w:type="paragraph" w:styleId="ListBullet2">
    <w:name w:val="List Bullet 2"/>
    <w:basedOn w:val="Normal"/>
    <w:rsid w:val="00361CDA"/>
    <w:pPr>
      <w:widowControl w:val="0"/>
      <w:tabs>
        <w:tab w:val="num" w:pos="720"/>
      </w:tabs>
      <w:suppressAutoHyphens/>
      <w:ind w:left="720" w:hanging="360"/>
    </w:pPr>
    <w:rPr>
      <w:rFonts w:eastAsia="Arial Unicode MS"/>
      <w:kern w:val="1"/>
    </w:rPr>
  </w:style>
  <w:style w:type="paragraph" w:styleId="Title">
    <w:name w:val="Title"/>
    <w:basedOn w:val="Normal"/>
    <w:link w:val="TitleChar"/>
    <w:qFormat/>
    <w:rsid w:val="00361CDA"/>
    <w:pPr>
      <w:widowControl w:val="0"/>
      <w:suppressAutoHyphens/>
      <w:spacing w:before="240" w:after="60"/>
      <w:jc w:val="center"/>
      <w:outlineLvl w:val="0"/>
    </w:pPr>
    <w:rPr>
      <w:rFonts w:ascii="Arial" w:eastAsia="Arial Unicode MS" w:hAnsi="Arial" w:cs="Arial"/>
      <w:b/>
      <w:bCs/>
      <w:kern w:val="28"/>
      <w:sz w:val="32"/>
      <w:szCs w:val="32"/>
    </w:rPr>
  </w:style>
  <w:style w:type="character" w:customStyle="1" w:styleId="TitleChar">
    <w:name w:val="Title Char"/>
    <w:basedOn w:val="DefaultParagraphFont"/>
    <w:link w:val="Title"/>
    <w:rsid w:val="00361CDA"/>
    <w:rPr>
      <w:rFonts w:ascii="Arial" w:eastAsia="Arial Unicode MS" w:hAnsi="Arial" w:cs="Arial"/>
      <w:b/>
      <w:bCs/>
      <w:kern w:val="28"/>
      <w:sz w:val="32"/>
      <w:szCs w:val="32"/>
    </w:rPr>
  </w:style>
  <w:style w:type="paragraph" w:customStyle="1" w:styleId="EDFAddressFooter">
    <w:name w:val="EDF_Address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Roman"/>
      <w:color w:val="58595B"/>
      <w:spacing w:val="-4"/>
      <w:sz w:val="14"/>
      <w:szCs w:val="14"/>
    </w:rPr>
  </w:style>
  <w:style w:type="character" w:customStyle="1" w:styleId="EDFAddressTFFooter">
    <w:name w:val="EDF_Address TF Footer"/>
    <w:uiPriority w:val="99"/>
    <w:rsid w:val="00244290"/>
    <w:rPr>
      <w:rFonts w:ascii="Arial" w:hAnsi="Arial" w:cs="Swiss721BT-Bold"/>
      <w:b/>
      <w:bCs/>
      <w:caps/>
      <w:color w:val="004E95"/>
      <w:sz w:val="14"/>
      <w:szCs w:val="14"/>
    </w:rPr>
  </w:style>
  <w:style w:type="paragraph" w:customStyle="1" w:styleId="EDFPaperFooter">
    <w:name w:val="EDF_Paper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Roman"/>
      <w:color w:val="58595B"/>
      <w:spacing w:val="1"/>
      <w:sz w:val="10"/>
      <w:szCs w:val="10"/>
    </w:rPr>
  </w:style>
  <w:style w:type="paragraph" w:customStyle="1" w:styleId="EDFURLFooter">
    <w:name w:val="EDF_URL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Bold"/>
      <w:b/>
      <w:bCs/>
      <w:color w:val="004E95"/>
      <w:spacing w:val="-2"/>
      <w:sz w:val="16"/>
      <w:szCs w:val="16"/>
    </w:rPr>
  </w:style>
  <w:style w:type="paragraph" w:customStyle="1" w:styleId="EDFLetterText">
    <w:name w:val="EDF_LetterText"/>
    <w:basedOn w:val="Normal"/>
    <w:qFormat/>
    <w:rsid w:val="00D44470"/>
  </w:style>
  <w:style w:type="character" w:customStyle="1" w:styleId="EDFAddressSlashFooter">
    <w:name w:val="EDF_Address Slash Footer"/>
    <w:rsid w:val="00244290"/>
    <w:rPr>
      <w:color w:val="004E95"/>
    </w:rPr>
  </w:style>
  <w:style w:type="character" w:customStyle="1" w:styleId="Heading9Char">
    <w:name w:val="Heading 9 Char"/>
    <w:basedOn w:val="DefaultParagraphFont"/>
    <w:link w:val="Heading9"/>
    <w:uiPriority w:val="99"/>
    <w:rsid w:val="00CF770A"/>
    <w:rPr>
      <w:rFonts w:ascii="Times New Roman" w:eastAsia="Calibri" w:hAnsi="Times New Roman"/>
      <w:b/>
      <w:sz w:val="24"/>
    </w:rPr>
  </w:style>
  <w:style w:type="paragraph" w:styleId="ListParagraph">
    <w:name w:val="List Paragraph"/>
    <w:basedOn w:val="Normal"/>
    <w:uiPriority w:val="99"/>
    <w:qFormat/>
    <w:rsid w:val="00CF770A"/>
    <w:pPr>
      <w:spacing w:after="200" w:line="276" w:lineRule="auto"/>
      <w:ind w:left="720"/>
      <w:contextualSpacing/>
    </w:pPr>
    <w:rPr>
      <w:rFonts w:ascii="Calibri" w:eastAsia="Times New Roman" w:hAnsi="Calibri"/>
      <w:sz w:val="22"/>
      <w:szCs w:val="22"/>
    </w:rPr>
  </w:style>
  <w:style w:type="character" w:styleId="Hyperlink">
    <w:name w:val="Hyperlink"/>
    <w:uiPriority w:val="99"/>
    <w:unhideWhenUsed/>
    <w:rsid w:val="00CF770A"/>
    <w:rPr>
      <w:color w:val="0000FF"/>
      <w:u w:val="single"/>
    </w:rPr>
  </w:style>
  <w:style w:type="character" w:styleId="FollowedHyperlink">
    <w:name w:val="FollowedHyperlink"/>
    <w:basedOn w:val="DefaultParagraphFont"/>
    <w:semiHidden/>
    <w:unhideWhenUsed/>
    <w:rsid w:val="00BE3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fcommunity.force.com/EDFCCFellowPortal/s/logi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vidson\Downloads\EDFLetterhead2023_NewYork_RG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0afbc0-f387-4fc0-95e1-8a357eb145ab" xsi:nil="true"/>
    <lcf76f155ced4ddcb4097134ff3c332f xmlns="d31f2ad3-2b85-4c7e-9463-de0d05f8fb7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2A549E0C651D4291D8F50AE1CA51C8" ma:contentTypeVersion="13" ma:contentTypeDescription="Create a new document." ma:contentTypeScope="" ma:versionID="867ecd8900026a034ee0b59cb94d84d4">
  <xsd:schema xmlns:xsd="http://www.w3.org/2001/XMLSchema" xmlns:xs="http://www.w3.org/2001/XMLSchema" xmlns:p="http://schemas.microsoft.com/office/2006/metadata/properties" xmlns:ns2="d31f2ad3-2b85-4c7e-9463-de0d05f8fb7e" xmlns:ns3="c30afbc0-f387-4fc0-95e1-8a357eb145ab" targetNamespace="http://schemas.microsoft.com/office/2006/metadata/properties" ma:root="true" ma:fieldsID="fcb3f42b17b824b6bee08e1cd7efaf75" ns2:_="" ns3:_="">
    <xsd:import namespace="d31f2ad3-2b85-4c7e-9463-de0d05f8fb7e"/>
    <xsd:import namespace="c30afbc0-f387-4fc0-95e1-8a357eb145a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f2ad3-2b85-4c7e-9463-de0d05f8f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2c4596-0455-4dfd-b3e1-e582100e081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afbc0-f387-4fc0-95e1-8a357eb145a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49a6c2-1e3e-416a-989a-8c068714460d}" ma:internalName="TaxCatchAll" ma:showField="CatchAllData" ma:web="c30afbc0-f387-4fc0-95e1-8a357eb145a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32C5F-0AEB-4A0D-AB4E-CC3F1EBCCD7E}">
  <ds:schemaRefs>
    <ds:schemaRef ds:uri="http://schemas.microsoft.com/office/2006/metadata/properties"/>
    <ds:schemaRef ds:uri="http://schemas.microsoft.com/office/infopath/2007/PartnerControls"/>
    <ds:schemaRef ds:uri="c30afbc0-f387-4fc0-95e1-8a357eb145ab"/>
    <ds:schemaRef ds:uri="d31f2ad3-2b85-4c7e-9463-de0d05f8fb7e"/>
  </ds:schemaRefs>
</ds:datastoreItem>
</file>

<file path=customXml/itemProps2.xml><?xml version="1.0" encoding="utf-8"?>
<ds:datastoreItem xmlns:ds="http://schemas.openxmlformats.org/officeDocument/2006/customXml" ds:itemID="{3197D62A-2E42-4AC9-BC24-9DCC049B221E}">
  <ds:schemaRefs>
    <ds:schemaRef ds:uri="http://schemas.microsoft.com/sharepoint/v3/contenttype/forms"/>
  </ds:schemaRefs>
</ds:datastoreItem>
</file>

<file path=customXml/itemProps3.xml><?xml version="1.0" encoding="utf-8"?>
<ds:datastoreItem xmlns:ds="http://schemas.openxmlformats.org/officeDocument/2006/customXml" ds:itemID="{F33008C9-1C49-42D4-9A75-66311C78A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f2ad3-2b85-4c7e-9463-de0d05f8fb7e"/>
    <ds:schemaRef ds:uri="c30afbc0-f387-4fc0-95e1-8a357eb14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45888-191E-461A-B37B-56E99812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EDFLetterhead2023_NewYork_RGB.dotx</Template>
  <TotalTime>67</TotalTime>
  <Pages>6</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T.S. Marbridge</Company>
  <LinksUpToDate>false</LinksUpToDate>
  <CharactersWithSpaces>9747</CharactersWithSpaces>
  <SharedDoc>false</SharedDoc>
  <HLinks>
    <vt:vector size="6" baseType="variant">
      <vt:variant>
        <vt:i4>5373954</vt:i4>
      </vt:variant>
      <vt:variant>
        <vt:i4>-1</vt:i4>
      </vt:variant>
      <vt:variant>
        <vt:i4>1026</vt:i4>
      </vt:variant>
      <vt:variant>
        <vt:i4>1</vt:i4>
      </vt:variant>
      <vt:variant>
        <vt:lpwstr>EDF_r_RGB_300-600x272_6c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Davidson</dc:creator>
  <cp:keywords/>
  <cp:lastModifiedBy>Abby Davidson</cp:lastModifiedBy>
  <cp:revision>4</cp:revision>
  <cp:lastPrinted>2011-04-08T09:06:00Z</cp:lastPrinted>
  <dcterms:created xsi:type="dcterms:W3CDTF">2023-02-15T20:16:00Z</dcterms:created>
  <dcterms:modified xsi:type="dcterms:W3CDTF">2023-02-16T13:42:00Z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0x010100FF2A549E0C651D4291D8F50AE1CA51C8</vt:lpwstr>
  </property>
  <property fmtid="{D5CDD505-2E9C-101B-9397-08002B2CF9AE}" pid="3" name="MediaServiceImageTags">
    <vt:lpwstr/>
  </property>
</Properties>
</file>