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International Cybersecurity and Digital Forensics Academy (ICDFA)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GRC105: Incident Management and Business Continuity</w:t>
      </w:r>
    </w:p>
    <w:p>
      <w:pPr>
        <w:pBdr>
          <w:top w:val="single" w:color="000000" w:sz="8" w:space="16"/>
          <w:bottom w:val="single" w:color="000000" w:sz="8" w:space="16"/>
        </w:pBd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INCIDENT RESPONSE PLAN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AND TABLETOP EXERCISE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Student name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Agyeman Emmanuel Atta Senior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Course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GRC105: Incident Management and Business Continuity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Assignment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Incident Response Plan and Tabletop Exercise (20%)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Scenario organisation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Northbridge Skills Institute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Submission date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20 October 2026</w:t>
            </w:r>
          </w:p>
        </w:tc>
      </w:tr>
    </w:tbl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1: Incident Classification and Initial Assessment (15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1.1 Evidence-Linked Incident Timeline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timeline maps evidence E01–E08, recorded from Day -1 16:40 WAT to Day 0 08:45 WAT. Confirmed facts are kept separate from working hypotheses and open questions.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00"/>
        <w:gridCol w:w="2700"/>
        <w:gridCol w:w="2600"/>
        <w:gridCol w:w="3040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Time (WAT)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Confirmed observation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Working hypothesis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Unresolved questions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-1 16:40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Finance officer opened an unexpected payroll attachment on FIN-PC07.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Malicious attachment ran a dropper or malware.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Did a macro or code run? Were local admin credentials taken?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01:15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audit shows the finance officer signed in from an unfamiliar IP and new device.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takeover through stolen credentials or a session token.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Was MFA on, or bypassed? Was the user involved?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01:35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 logs show svc_backup remote admin logons to FS01 and BAK01.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Attacker abused svc_backup for privilege escalation and lateral movement.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 were the svc_backup credentials obtained? Were backups altered?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01:50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Proxy shows FIN-PC07 uploaded 1.2 GB over HTTPS to an unfamiliar cloud service.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Attacker staged and exfiltrated sensitive files.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was in the upload (PII, finance data, databases)?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02:00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 console reports successful jobs for FS01 and LMS01.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Backups may have captured files already staged or encrypted.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Are the snapshots clean, corrupted or infected?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08:30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and helpdesk report mass file changes on FIN-PC07; FS01 folders hold .locked files and a ransom note.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Ransomware is active; files on FIN-PC07 and FS01 are encrypted.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strain is it? Were shadow copies deleted?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08:40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Helpdesk: the portal login loads, but learners cannot open materials or submit exams.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LMS01 depends on FS01, which is now locked.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 LMS01 itself encrypted, or only blocked by the FS01 share?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08:45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Ops report the incident contact list on FS01 is inaccessible. Staff phones work.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Contact files are encrypted; corporate email cannot be trusted.</w:t>
            </w:r>
          </w:p>
        </w:tc>
        <w:tc>
          <w:tcPr>
            <w:tcW w:type="dxa" w:w="3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 M365 email fully compromised, or safe to use?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Alternative explanations for ambiguous events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Event</w:t>
            </w:r>
          </w:p>
        </w:tc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Alternative explanation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E02: M365 sign-in</w:t>
            </w:r>
          </w:p>
        </w:tc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finance officer may have signed in from a personal device or a roaming network/VPN while travelling, so it may not be an account takeover.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E04: HTTPS upload</w:t>
            </w:r>
          </w:p>
        </w:tc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1.2 GB upload could be a legitimate cloud sync or backup job (for example OneDrive or an M365 migration) or a large software update.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1.2 Incident Classification and Initial Severity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Classification: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Double-extortion ransomware attack (file encryption plus evidence of data theft).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Severity: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Critical.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Northbridge severity matrix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Level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Widespread disruption of the core mission (e.g. exam failure), active encryption of core servers, compromised domain admin or privileged accounts, or verified exfiltration of sensitive PII or financial records.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Significant disruption to business units, ransomware on workstations only, or unconfirmed exfiltration without core infrastructure shutdown.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Minor operational impact, non-critical endpoint infection, malware contained by EDR, no exfiltration.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Minimal impact, blocked phishing attempt, single policy violation, no downtime.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Why Critical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Factor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Operational impact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LMS01 is unusable 135 minutes before a mandatory online exam for 100 learners.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Asset exposure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encryption on file server FS01 and workstation FIN-PC07.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risk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 GB possibly exfiltrated, which may hold learner PII and financial records.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Infrastructure risk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svc_backup logged on to BAK01 without approval, so backup integrity is in doubt.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Operational blindness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incident contact list on FS01 cannot be opened.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1.3 Asset Assessment (CIA Triad) and Response Priorities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300"/>
        <w:gridCol w:w="2300"/>
        <w:gridCol w:w="23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Integrity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Availability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FIN-PC07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compromised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risk (1.2 GB upload)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Compromised (.locked files)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FS01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compromised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risk (shared files exposed)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Compromised (.locked files)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Unavailable (shares down)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LMS01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disrupted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risk (FS01 dependency)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Unknown (database integrity unverified)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Unavailable for exams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BAK01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Potentially compromised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risk (svc_backup logon)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risk (unapproved logon)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Possibly tampered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M365 / Email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Potentially compromised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risk (unfamiliar IP login)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risk (token hijack)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Operational but untrusted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Response priorities (exam deadline and backup risk)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71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Window (WAT)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08:45–09:15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Contain: isolate FIN-PC07, FS01 and BAK01 at the switch/firewall, and revoke M365 session tokens for the finance officer and svc_backup.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By 09:15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Decide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postpone the 11:00 exam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 Restoring LMS01 in 135 minutes, with encrypted file dependencies and unverified backups, risks reinfection or corrupted assessment data.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09:15–10:30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Preserve volatile memory and logs on FIN-PC07 and FS01 before any power-down, and physically check the offline Friday 17:00 backup.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1.4 Priority Investigation Questions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6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Effect on severity and scope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Q1. What data was in the 1.2 GB upload from FIN-PC07 at 01:50 WAT?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proxy/firewall logs for the destination. Analyse a memory dump of FIN-PC07 for staging folders or compression tools (7-Zip, WinRAR).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it holds learner PII or finance databases, NDPA 2023 breach notification becomes mandatory and privacy risk rises.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Q2. Were backups on BAK01 changed, deleted or encrypted during the 01:35 svc_backup session?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BAK01 event logs (Event IDs 4624/4672) and compare backup catalogue checksums with the pre-incident baseline.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compromised, recovery depends on Friday’s disconnected backup, which lengthens the RTO.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Q3. Did the attacker set up persistence or extra accounts in M365?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a Unified Audit Log query for all IPs used by the finance officer account over 14 days.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other accounts or global admin roles were touched, the whole cloud tenant needs remediation.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2: Incident Response Plan and Team Responsibilities (20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2.1 Policy and Plan Outline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policy sets out how Northbridge Skills Institute detects, contains, eradicates and recovers from incidents, in line with NIST SP 800-61 Rev 3 and CSF 2.0 (Govern, Identify, Protect, Detect, Respond, Recover).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Element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Policy position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Mission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 disruption, protect learner PII, meet legal and regulatory duties, and protect the institution’s reputation.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systems, networks, the M365 tenant, endpoints, data stores, staff and the 1,800 learners.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Incident declaration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IR Lead alone declares an incident, based on triggers such as active ransomware or confirmed exfiltration.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Authority to isolate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IR Lead and CSIRT may isolate any endpoint, server, network segment or cloud account immediately, without executive sign-off, when encryption or exfiltration is active.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actions, timeline entries, evidence hashes and decision reasons are logged in one secure incident log.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Review cycle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Annually, and within 7 days of incident closure.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Business continuity link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RTOs (e.g. 24 hours for core file services) are missed or systems cannot be recovered, the IR Lead escalates to the Executive Team to declare a BCP/DR event.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2.2 CSIRT Structure and Role Definitions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With only 3 IT staff and 1 security analyst, Northbridge uses a six-role CSIRT backed by external support.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22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Assigned 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Incident Response Lead (IR Lead)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Overall command, severity declaration, decisions, BCP integration and executive reporting.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Analyst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Security Analyst / Investigator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 analysis, log parsing, malware triage, EDR sweeps and threat hunting.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Network Administrator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Digital Forensics Specialist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Memory capture, disk imaging, evidence custody and timeline reconstruction.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Systems Specialist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 Operations Lead / Business Owner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Isolation, staging environment, backup restoration and service validation.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Helpdesk Lead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Legal and Privacy Adviser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NDPA 2023 and regulatory reporting duties, breach notification and contract liabilities.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 Legal Counsel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Communications Lead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messaging, learner notices, executive briefings and media queries.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Operations / Registrar Lead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External support (pre-approved retainers)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Provider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External DFIR firm (4-hour SLA)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Complex forensics, ransomware negotiation and decryption triage.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Managed Security Service Provider (MSSP)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24/7 SOC monitoring.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Specialist privacy counsel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NDPA 2023 compliance.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2.3 RACI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 = Responsible (does the work); A = Accountable (owns and approves); C = Consulted; I = Informed. Each activity has one 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1100"/>
        <w:gridCol w:w="1200"/>
        <w:gridCol w:w="1000"/>
        <w:gridCol w:w="1500"/>
        <w:gridCol w:w="140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Forensics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 Ops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Legal/Privacy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Comms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Incident detection and triage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Detailed technical analysis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 System containment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 Evidence handling and custody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5. Stakeholder communication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6. Assessment of reporting obligations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A/R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7. Restoration and service return approval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8. Incident closure and lessons learned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A/R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2.4 Readiness Checklist and Preparation Improvements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200"/>
        <w:gridCol w:w="30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Resources needed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Immutable and offline backups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Lead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(WORM) storage such as S3 Object Lock, plus monthly air-gapped media.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 automated sandbox restore and hash check.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Out-of-band incident contact list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Operations Lead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 messaging group (Signal/WhatsApp) and a printed call tree.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call-tree test.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Full EDR and MFA enforcement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licences for FS01, LMS01 and BAK01; FIDO2/MFA enforcement for M365.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console audit and automated Conditional Access check.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Out-of-band bridge and forensics kit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Forensic laptop, write-blockers, FTK/Autopsy and an isolated LTE hotspot.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Semi-annual toolkit check and tabletop.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3: Response Playbook and Evidence Preservation (25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3.1 Incident Response Playbook (First 60 Minutes and First 24 Hours)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50"/>
        <w:gridCol w:w="1100"/>
        <w:gridCol w:w="1100"/>
        <w:gridCol w:w="1900"/>
        <w:gridCol w:w="185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Time / stage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Approval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Evidence to keep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Completion check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08:45–08:55 Containment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 FIN-PC07, FS01 and BAK01 at the switch/VLAN. Do not power off FIN-PC07.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Switch port disable logs, ARP table dump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Network link verified down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08:55–09:05 Containment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 M365 session tokens and reset passwords for the finance officer and svc_backup.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audit log export, session termination log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active sessions in M365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09:05–09:15 Containment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Block the destination cloud IP/domain at the firewall/proxy. Preserve proxy logs.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 rule configuration, proxy log export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Egress traffic blocked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09:15–09:35 Investigation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a RAM image of FIN-PC07 with WinPmem/FTK CLI before disk imaging.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Forensics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RAM dump, SHA-256 hash log, capture log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RAM image and hash created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09:35–10:15 Investigation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Physically inspect BAK01 and the disconnected Friday 17:00 backup. Confirm the air gap.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/ Forensics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Physical vault log, backup drive serial check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Friday backup confirmed offline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10:15–12:00 Investigation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an EDR sweep of all 90 workstations for .locked files and staging tools.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sweep report, file hash match logs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workstations verified clean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12:00–15:00 Eradication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Scrub the M365 tenant, remove malicious rules and OAuth apps, and deploy EDR to all servers.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configuration audit report, EDR agent logs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Servers 100% EDR covered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15:00–18:00 Recovery staging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Restore the Friday 17:00 backup to an isolated sandbox VLAN and run an AV/EDR scan.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Sandbox restore job log, vulnerability scan report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malware in sandbox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18:00–21:00 Validation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database integrity of LMS01 and FS01 records in the sandbox. Run a test query.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/ Business Owner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Owner / IR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Integrity check log, test query results, sign-off form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integrity confirmed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21:00–24:00 Recovery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Reconnect LMS01 and FS01 to production under enhanced SIEM monitoring.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 and Executive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 re-enable log, SIEM alert log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 live, logs clean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3.2 Justification of Difficult Response Decisions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Reasoning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Containment vs memory preservation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RAM capture needs the machine powered on. Isolating at the switch/VLAN stops ransomware spreading over SMB while the host stays on, so volatile memory can still be captured with WinPmem/FTK.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Exam postponement vs unverified restoration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Management may push to reopen LMS01 for the 11:00 exam. Restoring while FS01 dependencies and BAK01 backups are unverified risks reinfection, lost learner work and compromised grading. Postponing protects exam integrity and limits legal exposure under NDPA 2023.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3.3 Evidence Register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500"/>
        <w:gridCol w:w="2000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Source and item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Collection method and role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Date/time (WAT) and hash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Storage and custody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EVD-01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FIN-PC07 volatile RAM dump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WinPmem capture via USB write-blocker by Forensics Lead.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09:30. SHA-256 recorded after capture.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 forensic drive in a physical safe. Access: Forensics Lead only.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EVD-02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FIN-PC07 physical disk image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FTK Imager bit-stream image (.E01) by Forensics Lead.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10:15. SHA-256 recorded after capture.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Encrypted, air-gapped evidence NAS. Custody transfer log kept.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EVD-03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FS01 shared directory and ransom note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logical collection of .locked files and ransom note text.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09:10. SHA-256 recorded after capture.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Write-protected forensic container. Access: CSIRT analyst team.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EVD-04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and proxy HTTPS upload logs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CSV/JSON export from M365 Unified Audit and proxy.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0 09:00. SHA-256 recorded after export.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 cloud evidence vault. Access: IR Lead and Legal Counsel.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3.4 Eradication, Persistence Removal and Recovery Acceptance Criteria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Area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Eradication and credentials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 all Kerberos and session tokens; disable svc_backup and the finance officer’s M365 account; force a password reset for all 90 staff; re-image FIN-PC07 from a clean ISO; remove unauthorised inbox rules and OAuth apps.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Restoration order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M365 identity tenant → 2. LMS01 staging sandbox → 3. FS01 staging sandbox → 4. Production network.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Recovery time (RTO)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hours for LMS01 (exam portal ready by Day 1 08:00 WAT); 24 hours for the FS01 file server.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Recovery point (RPO)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 hours, based on the disconnected Friday 17:00 WAT backup.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Backup validation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Restore in an isolated sandbox → full EDR/AV scan → database consistency check → 2-hour burn-in with zero alerts → written sign-off from the Business Owner (Registrar) and IR Lead.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4: Communication and Escalation (10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4.1 Stakeholder Communication Matrix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200"/>
        <w:gridCol w:w="2300"/>
        <w:gridCol w:w="14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Message owner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Channel (alternative)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Update frequency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 exam learners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 postponement (09:15)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Comms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blast / LMS banner (WhatsApp)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 and Operations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Immediately, then every 4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Executive / Board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 severity declared (08:45)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 call / in person (encrypted Signal)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2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All 1,800 learners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General service disruption (09:30)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Comms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/ public website notice (social media)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Operations Lead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at 16:00 WAT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 and security staff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CSIRT activated (08:45)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 Signal group (staff phone call)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Continuous / hourly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External vendors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Possible M365/ISP compromise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Vendor portal / phone (direct account rep)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needed / every 4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Legal and privacy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Possible PII exfiltration (09:00)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 phone / Signal (secure email)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Executive Lead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2 hours / on breach trigger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4.2 Draft Executive Briefing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(Word count: 127)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CONFIDENTIAL EXECUTIVE BRIEFING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TO: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Executive Management and Board, Northbridge Skills Institute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FROM: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Incident Response Lead  |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Day 0, 09:15 WAT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SUBJECT: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Critical security incident: status and postponement recommendation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At 08:45 WAT we activated the CSIRT after confirming ransomware encryption on finance workstation FIN-PC07 and file server FS01. The learning portal (LMS01) is disrupted because it depends on FS01, which puts the 11:00 WAT online exam for 100 learners at risk.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Confirmed: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FS01 shares are inaccessible (.locked files present). Network containment is complete.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Uncertain: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Proxy logs show a 1.2 GB upload from FIN-PC07 at 01:50 WAT. We do not yet know whether learner PII was taken. Logons by the svc_backup account to BAK01 need offline integrity checks.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Decisions needed now: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Postpone the 11:00 WAT exam to Day 1, 11:00 WAT.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Engage the retained external DFIR firm for deep forensic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Approve an emergency $15,000 budget for cloud sandboxing and forensics.</w:t>
            </w:r>
          </w:p>
          <w:p>
            <w:pPr>
              <w:spacing w:after="0" w:before="8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Next update: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Day 0, 11:15 WAT.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4.3 Draft Learner Notice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(Word count: 86)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IMPORTANT LEARNER NOTICE: ONLINE EXAMINATION POSTPONEMENT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TO: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All registered examination learners (100 candidates)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FROM: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Office of the Registrar, Northbridge Skills Institute  |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Day 0, 09:20 WAT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online examination scheduled for today (Monday, Day 0) at 11:00 WAT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postponed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because of technical maintenance on our learning portal.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What you need to do: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Please do not log in to the LMS portal for now.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exam is rescheduled to tomorrow (Tuesday, Day 1) at 11:00 WAT.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No learner will be penalised, and assessment windows are extended to match.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 will send an SMS update with login details by 17:00 WAT today.</w:t>
            </w:r>
          </w:p>
          <w:p>
            <w:pPr>
              <w:spacing w:after="0" w:before="8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 apologise for the inconvenience and thank you for your patience.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4.4 Legal and Privacy Assessment and Regulatory Escalation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Under Section 40 of the Nigeria Data Protection Act (NDPA) 2023, a data controller must notify the Nigeria Data Protection Commission (NDPC) within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72 hours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of becoming aware of a personal data breach that is likely to put data subjects’ rights and freedoms at high risk.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of notice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Operational notice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Tells users about downtime without admitting breach liability.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 postponement (Day 0, 09:15–09:20).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Formal breach notification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Gives the statutory breach details to the regulator.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exfiltration is verified, within 72 hours.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5: Tabletop Exercise and Improvement Plan (15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5.1 60-Minute Tabletop Exercise Design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Objectives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CSIRT decision-making, communication flows, backup restoration steps and crisis management under changing ransomware injects.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Lead, Security Analyst, IT Ops Lead, Legal Adviser, Communications Lead and Business Owner (Registrar).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Agenda (60 min)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0–10 min: introduction and baseline → 10–25: injects 1 and 2 → 25–45: injects 3 and 4 → 45–55: inject 5 → 55–60: debrief.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(1) 100% adherence to the isolation policy; (2) no unauthorised data restoration; (3) decision log updated within 3 minutes of each inject.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5.2 Simulated Decision Log (Five Injects)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000"/>
        <w:gridCol w:w="2100"/>
        <w:gridCol w:w="17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Inject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Rationale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Effect on plan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10: Request to reopen portal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the request. Keep the portal offline for the 11:00 exam.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Restoring from unverified backups risks reinfection and data corruption.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Brief Executive Management.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 postponed to Day 1, 11:00 WAT.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20: Attacker threatens to leak 1,800 learners’ PII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Refuse ransom negotiation. Engage Privacy Counsel and DFIR to verify the screenshot.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IR Lead and Legal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Paying gives no guarantee, and the screenshot may be generic.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 the NDPC 72-hour notification draft.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Start the legal breach assessment.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35: Backup snapshot error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Switch to the disconnected Friday 17:00 WAT tape backup.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BAK01 is confirmed corrupted or encrypted; the disconnected media is clean.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 the CSIRT technical team.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RPO becomes Friday 17:00 WAT.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45: Social media rumour of cancellation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 the official learner notice confirming postponement to Day 1.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Comms Lead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Counter the rumour with an authoritative SMS and website notice.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 SMS and website banner.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Stops media speculation.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55 (custom): Lateral movement to DC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 the DC01 network segment and enforce a Kerberos reset.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Attacker is trying to persist in the domain through a service account.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 the Incident Lead.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Eradication expands to Active Directory.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5.3 Post-Incident Improvement Plan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post-incident review (PIR) is held within 7 days of closure. The IR Lead and the Board Audit Committee close all actions.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1500"/>
        <w:gridCol w:w="26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Improvement action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Measurable evidence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Implement immutable cloud backups (WORM)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Lead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 days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 S3 Object Lock audit report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Deploy EDR to 100% of servers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EDR agent coverage at 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Enforce mandatory MFA on M365 and admin accounts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 Analyst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Conditional Access enforcement log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Set up an offline incident call-tree app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Comms Lead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 days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Signal/WhatsApp group verification check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Run monthly automated backup restore tests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Ops Lead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days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restore test logs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6: Case Study Analysis and Critical Reflection (10 Marks)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6.1 Healthcare Case Study Critique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(Word count: 94)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critique is based on the illustrative healthcare ransomware case (GRC105 Week 20 Teaching Deck, Slide 16), where ransomware hit patient EHR systems and clinical workflows.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Area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Response strengths (3)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Clinical continuity plans started at once (paper charts), keeping patients safe during the EHR outage.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Executives empowered the incident team to isolate clinical network segments without delay.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An external healthcare DFIR retainer sped up root-cause work.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Limitations and unresolved issues (2)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Heavy reliance on connected backups: the backup server was encrypted and recovery took days by hand.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Poor communication with regional health authorities caused public confusion over emergency room diversion.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Enhancements transferred to Northbridge (2)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Offline baselines: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printed incident contact lists and offline exam procedures for portal outages.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Disconnected backup checks: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physical verification of offline media instead of trusting network backups.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6.2 Critical Reflection Questions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Question 1: 72-hour restoration vs 7-day full restoration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Restoration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72-hour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Emergency recovery: core services such as the exam portal are back in a contained staging environment under temporary monitoring.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7-day full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Everything above, plus forensic root-cause analysis, full Active Directory/M365 scrubbing, hardening, rebuilt immutable backups and formal NDPA 2023 breach reporting.</w:t>
            </w:r>
          </w:p>
        </w:tc>
      </w:tr>
    </w:tbl>
    <w:p>
      <w:pPr>
        <w:spacing w:after="120" w:before="0"/>
      </w:pPr>
    </w:p>
    <w:p>
      <w:pPr>
        <w:keepNext/>
        <w:spacing w:after="6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Question 2: Evidence needed to prove no data was stolen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Evidence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Firewall, proxy and EDR egress logs for the whole compromise window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unusual outbound data transfers.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Memory and disk forensics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staging archives (.zip, .7z) and no exfiltration tools (e.g. Rclone, MegaSync) were run.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Unified Audit Logs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unauthorised mailbox exports or bulk file downloads.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Dark web monitoring of threat actor activity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institutional sample files were published.</w:t>
            </w:r>
          </w:p>
        </w:tc>
      </w:tr>
    </w:tbl>
    <w:p>
      <w:pPr>
        <w:spacing w:after="120" w:before="0"/>
      </w:pPr>
    </w:p>
    <w:p>
      <w:pPr>
        <w:keepNext/>
        <w:spacing w:after="6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Question 3: Self-reflection and plan revision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the tabletop I revised my recovery plan. I had assumed the network backups on BAK01 could be cleaned quickly. Inject 3 showed they can be corrupted or encrypted through the svc_backup credentials. The plan now makes physical retrieval of Friday’s disconnected backup the primary recovery path.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References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CISA, FBI, NSA and MS-ISAC.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(2023).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#StopRansomware Guide.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Cybersecurity and Infrastructure Security Agency.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ICDFA.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(2026).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Incident Response Planning. GRC105: Incident Management and Business Continuity (Week 20 Teaching Deck, Slides 1–18).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International Cybersecurity and Digital Forensics Academy.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Federal Republic of Nigeria.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(2023).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Nigeria Data Protection Act 2023.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Nigeria Data Protection Commission (NDPC).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NIST.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(2025).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Special Publication 800-61 Revision 3: Incident Response Recommendations and Considerations for Cybersecurity Risk Management.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National Institute of Standards and Technology.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8"/>
        <w:szCs w:val="18"/>
      </w:rPr>
      <w:t xml:space="preserve">Agyeman Emmanuel Atta Senior  |  GRC105 Incident Response Assignment  |  Page </w:t>
    </w:r>
    <w:r>
      <w:rPr>
        <w:rFonts w:ascii="Calibri" w:cs="Calibri" w:eastAsia="Calibri" w:hAnsi="Calibri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 and Tabletop Exercise</dc:title>
  <dc:creator>Agyeman Emmanuel Atta Senior</dc:creator>
  <cp:lastModifiedBy>Un-named</cp:lastModifiedBy>
  <cp:revision>1</cp:revision>
  <dcterms:created xsi:type="dcterms:W3CDTF">2026-10-20T19:40:06.543Z</dcterms:created>
  <dcterms:modified xsi:type="dcterms:W3CDTF">2026-10-20T19:40:06.544Z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