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RUSH — Textual Policy-Gradient Descent: One Mini-Batch, End to End</w:t>
      </w:r>
    </w:p>
    <w:p>
      <w:r>
        <w:rPr>
          <w:i/>
          <w:color w:val="555555"/>
        </w:rPr>
        <w:t>How the crank turns each cycle k: the per-sample gradient, the seeded sampling that draws each mini-batch, and the PPO-style gate that accepts or rejects the step. Every formula below is exactly what the code computes (`pipeline/experiment/__init__.py`); the appendix maps each one to its function.</w:t>
      </w:r>
    </w:p>
    <w:p>
      <w:r>
        <w:t>Notation: subscript ₖ = cycle index, ᵢ = image, ⱼ = judge. ⊕ = "apply the edit to the policy". All formulas use plain Unicode so they render as-is in Google Docs, GitHub, or plain text.</w:t>
      </w:r>
    </w:p>
    <w:p>
      <w:pPr>
        <w:pStyle w:val="Heading2"/>
      </w:pPr>
      <w:r>
        <w:t>0. What is being optimized</w:t>
      </w:r>
    </w:p>
    <w:p>
      <w:r>
        <w:t xml:space="preserve">The </w:t>
      </w:r>
      <w:r>
        <w:rPr>
          <w:b/>
        </w:rPr>
        <w:t>policy</w:t>
      </w:r>
      <w:r>
        <w:t xml:space="preserve"> (we also call it the </w:t>
      </w:r>
      <w:r>
        <w:rPr>
          <w:i/>
        </w:rPr>
        <w:t>generator</w:t>
      </w:r>
      <w:r>
        <w:t xml:space="preserve">) </w:t>
      </w:r>
      <w:r>
        <w:rPr>
          <w:b/>
        </w:rPr>
        <w:t>Gₖ</w:t>
      </w:r>
      <w:r>
        <w:t xml:space="preserve"> is the versioned prompt + policy-graph the judge panel runs at cycle k. It is the parameter vector — except the parameters are </w:t>
      </w:r>
      <w:r>
        <w:rPr>
          <w:b/>
        </w:rPr>
        <w:t>text</w:t>
      </w:r>
      <w:r>
        <w:t xml:space="preserve"> (markdown node files), not floats.</w:t>
      </w:r>
    </w:p>
    <w:p>
      <w:r>
        <w:t xml:space="preserve">A </w:t>
      </w:r>
      <w:r>
        <w:rPr>
          <w:b/>
        </w:rPr>
        <w:t>panel of N judges</w:t>
      </w:r>
      <w:r>
        <w:t xml:space="preserve"> (2–5 cheap models) labels each image i. Judge j returns:</w:t>
      </w:r>
    </w:p>
    <w:p>
      <w:pPr>
        <w:pStyle w:val="ListBullet"/>
      </w:pPr>
      <w:r>
        <w:t xml:space="preserve">a label </w:t>
      </w:r>
      <w:r>
        <w:rPr>
          <w:b/>
        </w:rPr>
        <w:t>ŷᵢⱼ</w:t>
      </w:r>
      <w:r>
        <w:t>,</w:t>
      </w:r>
    </w:p>
    <w:p>
      <w:pPr>
        <w:pStyle w:val="ListBullet"/>
      </w:pPr>
      <w:r>
        <w:t xml:space="preserve">a self-reported confidence </w:t>
      </w:r>
      <w:r>
        <w:rPr>
          <w:b/>
        </w:rPr>
        <w:t>cᵢⱼ ∈ [0, 1]</w:t>
      </w:r>
      <w:r>
        <w:t>,</w:t>
      </w:r>
    </w:p>
    <w:p>
      <w:pPr>
        <w:pStyle w:val="ListBullet"/>
      </w:pPr>
      <w:r>
        <w:t>a difficulty ∈ {low, medium, high},</w:t>
      </w:r>
    </w:p>
    <w:p>
      <w:pPr>
        <w:pStyle w:val="ListBullet"/>
      </w:pPr>
      <w:r>
        <w:t xml:space="preserve">an </w:t>
      </w:r>
      <w:r>
        <w:rPr>
          <w:rFonts w:ascii="Consolas" w:hAnsi="Consolas"/>
          <w:sz w:val="20"/>
        </w:rPr>
        <w:t>is_boundary</w:t>
      </w:r>
      <w:r>
        <w:t xml:space="preserve"> flag (+ the confusion pair),</w:t>
      </w:r>
    </w:p>
    <w:p>
      <w:pPr>
        <w:pStyle w:val="ListBullet"/>
      </w:pPr>
      <w:r>
        <w:t>a justification citing policy nodes.</w:t>
      </w:r>
    </w:p>
    <w:p>
      <w:r>
        <w:t xml:space="preserve">The </w:t>
      </w:r>
      <w:r>
        <w:rPr>
          <w:b/>
        </w:rPr>
        <w:t>SME golden label</w:t>
      </w:r>
      <w:r>
        <w:t xml:space="preserve"> for image i is </w:t>
      </w:r>
      <w:r>
        <w:rPr>
          <w:b/>
        </w:rPr>
        <w:t>yᵢ</w:t>
      </w:r>
      <w:r>
        <w:t>.</w:t>
      </w:r>
    </w:p>
    <w:p>
      <w:r>
        <w:rPr>
          <w:b/>
        </w:rPr>
        <w:t>Objective.</w:t>
      </w:r>
      <w:r>
        <w:t xml:space="preserve"> Maximize the panel's decision quality — the </w:t>
      </w:r>
      <w:r>
        <w:rPr>
          <w:i/>
        </w:rPr>
        <w:t>system</w:t>
      </w:r>
      <w:r>
        <w:t xml:space="preserve"> (majority- vote) macro-F1 on a fixed held-out test partition — by editing the policy, subject to a trust region of at most 5 node-file changes per step: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maximize   DQ(G) = F1_test( system_vote(G) )</w:t>
        <w:br/>
      </w:r>
      <w:r>
        <w:rPr>
          <w:rFonts w:ascii="Consolas" w:hAnsi="Consolas"/>
          <w:sz w:val="19"/>
        </w:rPr>
        <w:t>over        G reachable from Gₖ by one edit e</w:t>
        <w:br/>
      </w:r>
      <w:r>
        <w:rPr>
          <w:rFonts w:ascii="Consolas" w:hAnsi="Consolas"/>
          <w:sz w:val="19"/>
        </w:rPr>
        <w:t>subject to  |e| ≤ 5 node-file changes            (the trust region)</w:t>
      </w:r>
    </w:p>
    <w:p>
      <w:r>
        <w:t xml:space="preserve">There is no analytic ∇G. The </w:t>
      </w:r>
      <w:r>
        <w:rPr>
          <w:b/>
        </w:rPr>
        <w:t>gradient is estimated from the panel's errors</w:t>
      </w:r>
      <w:r>
        <w:t xml:space="preserve"> and </w:t>
      </w:r>
      <w:r>
        <w:rPr>
          <w:b/>
        </w:rPr>
        <w:t>applied by a drafter model that rewrites the policy text</w:t>
      </w:r>
      <w:r>
        <w:t xml:space="preserve">. That is the whole idea of </w:t>
      </w:r>
      <w:r>
        <w:rPr>
          <w:i/>
        </w:rPr>
        <w:t>textual</w:t>
      </w:r>
      <w:r>
        <w:t xml:space="preserve"> policy-gradient descent: the error signal is numeric, the update is a language-model edit, and a gate keeps every step honest.</w:t>
      </w:r>
    </w:p>
    <w:p>
      <w:pPr>
        <w:pStyle w:val="Heading2"/>
      </w:pPr>
      <w:r>
        <w:t>1. The per-sample gradient (one judge, one image)</w:t>
      </w:r>
    </w:p>
    <w:p>
      <w:r>
        <w:t xml:space="preserve">For judge j on image i with self-reported confidence c in its own predicted label ŷ, define the probability it placed on the </w:t>
      </w:r>
      <w:r>
        <w:rPr>
          <w:b/>
        </w:rPr>
        <w:t>true</w:t>
      </w:r>
      <w:r>
        <w:t xml:space="preserve"> class: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p  =  c          if ŷ = y        (prediction correct)</w:t>
        <w:br/>
      </w:r>
      <w:r>
        <w:rPr>
          <w:rFonts w:ascii="Consolas" w:hAnsi="Consolas"/>
          <w:sz w:val="19"/>
        </w:rPr>
        <w:t>p  =  1 − c      if ŷ ≠ y        (binary approximation)</w:t>
      </w:r>
    </w:p>
    <w:p>
      <w:r>
        <w:t>From p we read three signals — the direct analogues of a gradient, a curvature, and a loss: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|g|   =  1 − p                gradient magnitude</w:t>
        <w:br/>
      </w:r>
      <w:r>
        <w:rPr>
          <w:rFonts w:ascii="Consolas" w:hAnsi="Consolas"/>
          <w:sz w:val="19"/>
        </w:rPr>
        <w:t>h     =  c · (1 − c)          curvature / uncertainty</w:t>
        <w:br/>
      </w:r>
      <w:r>
        <w:rPr>
          <w:rFonts w:ascii="Consolas" w:hAnsi="Consolas"/>
          <w:sz w:val="19"/>
        </w:rPr>
        <w:t>ℓ     =  − ln p               per-sample cross-entropy loss</w:t>
      </w:r>
    </w:p>
    <w:p>
      <w:r>
        <w:t>Reading them:</w:t>
      </w:r>
    </w:p>
    <w:p>
      <w:pPr>
        <w:pStyle w:val="ListBullet"/>
      </w:pPr>
      <w:r>
        <w:rPr>
          <w:b/>
        </w:rPr>
        <w:t>|g| = 1 − p</w:t>
      </w:r>
      <w:r>
        <w:t xml:space="preserve"> is the </w:t>
      </w:r>
      <w:r>
        <w:rPr>
          <w:b/>
        </w:rPr>
        <w:t>most informative-error</w:t>
      </w:r>
      <w:r>
        <w:t xml:space="preserve"> signal. A confident-wrong</w:t>
      </w:r>
    </w:p>
    <w:p>
      <w:r>
        <w:t xml:space="preserve">judge (c ≈ 1, ŷ ≠ y ⟹ p ≈ 0) gives </w:t>
      </w:r>
      <w:r>
        <w:rPr>
          <w:b/>
        </w:rPr>
        <w:t>|g| ≈ 1</w:t>
      </w:r>
      <w:r>
        <w:t>: the policy is confidently steering it wrong — fix this first. A confident-correct judge gives |g| ≈ 0: nothing to learn. This is exactly what a gradient does — big where the model is confidently wrong, ~0 where it is confidently right.</w:t>
      </w:r>
    </w:p>
    <w:p>
      <w:pPr>
        <w:pStyle w:val="ListBullet"/>
      </w:pPr>
      <w:r>
        <w:rPr>
          <w:b/>
        </w:rPr>
        <w:t>h = c(1 − c)</w:t>
      </w:r>
      <w:r>
        <w:t xml:space="preserve"> peaks at c = 0.5 and is correctness-blind — pure model</w:t>
      </w:r>
    </w:p>
    <w:p>
      <w:r>
        <w:t>uncertainty (curvature of the same cross-entropy).</w:t>
      </w:r>
    </w:p>
    <w:p>
      <w:pPr>
        <w:pStyle w:val="ListBullet"/>
      </w:pPr>
      <w:r>
        <w:rPr>
          <w:b/>
        </w:rPr>
        <w:t>ℓ = −ln p</w:t>
      </w:r>
      <w:r>
        <w:t xml:space="preserve"> is the loss whose gradient we are following, in [0, ∞).</w:t>
      </w:r>
    </w:p>
    <w:p>
      <w:r>
        <w:t xml:space="preserve">Abstains and missing confidences are </w:t>
      </w:r>
      <w:r>
        <w:rPr>
          <w:b/>
        </w:rPr>
        <w:t>excluded</w:t>
      </w:r>
      <w:r>
        <w:t xml:space="preserve"> — an undecided judge carries no gradient. (Computed by </w:t>
      </w:r>
      <w:r>
        <w:rPr>
          <w:rFonts w:ascii="Consolas" w:hAnsi="Consolas"/>
          <w:sz w:val="20"/>
        </w:rPr>
        <w:t>vote_gradient</w:t>
      </w:r>
      <w:r>
        <w:t>; p is clamped to [1e-6, 1] inside the log so ℓ stays finite.)</w:t>
      </w:r>
    </w:p>
    <w:p>
      <w:pPr>
        <w:pStyle w:val="Heading2"/>
      </w:pPr>
      <w:r>
        <w:t>2. Panel aggregation (all judges, one image)</w:t>
      </w:r>
    </w:p>
    <w:p>
      <w:r>
        <w:t xml:space="preserve">A multi-LLM panel produces </w:t>
      </w:r>
      <w:r>
        <w:rPr>
          <w:b/>
        </w:rPr>
        <w:t>two</w:t>
      </w:r>
      <w:r>
        <w:t xml:space="preserve"> agreement signals a single vote cannot. Over the </w:t>
      </w:r>
      <w:r>
        <w:rPr>
          <w:b/>
        </w:rPr>
        <w:t>N_dec</w:t>
      </w:r>
      <w:r>
        <w:t xml:space="preserve"> decisive (non-abstaining) judges on image i: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SME agreement   aᵢ  =  (# judges with ŷ = y) / N_dec      LLM ↔ HUMAN</w:t>
        <w:br/>
      </w:r>
      <w:r>
        <w:rPr>
          <w:rFonts w:ascii="Consolas" w:hAnsi="Consolas"/>
          <w:sz w:val="19"/>
        </w:rPr>
        <w:t>misalignment    mᵢ  =  1 − aᵢ</w:t>
        <w:br/>
      </w:r>
      <w:r>
        <w:rPr>
          <w:rFonts w:ascii="Consolas" w:hAnsi="Consolas"/>
          <w:sz w:val="19"/>
        </w:rPr>
        <w:t>LLM consensus   kᵢ  =  (# judges on the modal label) / N_dec   LLM ↔ LLM (SME-blind)</w:t>
      </w:r>
    </w:p>
    <w:p>
      <w:r>
        <w:rPr>
          <w:rFonts w:ascii="Consolas" w:hAnsi="Consolas"/>
          <w:sz w:val="20"/>
        </w:rPr>
        <w:t>aᵢ</w:t>
      </w:r>
      <w:r>
        <w:t xml:space="preserve"> measures whether the panel agrees with the human; </w:t>
      </w:r>
      <w:r>
        <w:rPr>
          <w:rFonts w:ascii="Consolas" w:hAnsi="Consolas"/>
          <w:sz w:val="20"/>
        </w:rPr>
        <w:t>kᵢ</w:t>
      </w:r>
      <w:r>
        <w:t xml:space="preserve"> measures whether the judges agree with </w:t>
      </w:r>
      <w:r>
        <w:rPr>
          <w:b/>
        </w:rPr>
        <w:t>each other</w:t>
      </w:r>
      <w:r>
        <w:t xml:space="preserve">, independent of the truth. Keeping them separate is the point — a unanimous panel (kᵢ = 1) that is unanimously </w:t>
      </w:r>
      <w:r>
        <w:rPr>
          <w:b/>
        </w:rPr>
        <w:t>wrong</w:t>
      </w:r>
      <w:r>
        <w:t xml:space="preserve"> (aᵢ = 0) is the worst case, and only two signals can name it.</w:t>
      </w:r>
    </w:p>
    <w:p>
      <w:r>
        <w:t>We also aggregate the per-vote gradient and the boundary flag over the panel: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mean|g|ᵢ       =  average of |g| over the decisive judges</w:t>
        <w:br/>
      </w:r>
      <w:r>
        <w:rPr>
          <w:rFonts w:ascii="Consolas" w:hAnsi="Consolas"/>
          <w:sz w:val="19"/>
        </w:rPr>
        <w:t>boundary_rate  =  (# judges flagging is_boundary) / N          (all judges)</w:t>
      </w:r>
    </w:p>
    <w:p>
      <w:pPr>
        <w:pStyle w:val="Heading3"/>
      </w:pPr>
      <w:r>
        <w:t>2.1 The four-tier importance score</w:t>
      </w:r>
    </w:p>
    <w:p>
      <w:r>
        <w:t>Consensus flips meaning depending on alignment, which yields a natural ordering of how much an image is worth learning from: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5E8F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  <w:shd w:val="clear" w:fill="D5E8F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  <w:shd w:val="clear" w:fill="D5E8F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T1</w:t>
            </w:r>
          </w:p>
        </w:tc>
        <w:tc>
          <w:tcPr>
            <w:tcW w:type="dxa" w:w="2880"/>
          </w:tcPr>
          <w:p>
            <w:r>
              <w:t>misaligned + high consensus</w:t>
            </w:r>
          </w:p>
        </w:tc>
        <w:tc>
          <w:tcPr>
            <w:tcW w:type="dxa" w:w="2880"/>
          </w:tcPr>
          <w:p>
            <w:r>
              <w:t xml:space="preserve">unanimous </w:t>
            </w:r>
            <w:r>
              <w:rPr>
                <w:b/>
              </w:rPr>
              <w:t>and wrong</w:t>
            </w:r>
            <w:r>
              <w:t xml:space="preserve"> — systematic error (worst)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T2</w:t>
            </w:r>
          </w:p>
        </w:tc>
        <w:tc>
          <w:tcPr>
            <w:tcW w:type="dxa" w:w="2880"/>
          </w:tcPr>
          <w:p>
            <w:r>
              <w:t>misaligned + low consensus</w:t>
            </w:r>
          </w:p>
        </w:tc>
        <w:tc>
          <w:tcPr>
            <w:tcW w:type="dxa" w:w="2880"/>
          </w:tcPr>
          <w:p>
            <w:r>
              <w:t>the panel split and missed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T3</w:t>
            </w:r>
          </w:p>
        </w:tc>
        <w:tc>
          <w:tcPr>
            <w:tcW w:type="dxa" w:w="2880"/>
          </w:tcPr>
          <w:p>
            <w:r>
              <w:t>aligned + low consensus</w:t>
            </w:r>
          </w:p>
        </w:tc>
        <w:tc>
          <w:tcPr>
            <w:tcW w:type="dxa" w:w="2880"/>
          </w:tcPr>
          <w:p>
            <w:r>
              <w:t>right, but the panel argued (still instructive)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T4</w:t>
            </w:r>
          </w:p>
        </w:tc>
        <w:tc>
          <w:tcPr>
            <w:tcW w:type="dxa" w:w="2880"/>
          </w:tcPr>
          <w:p>
            <w:r>
              <w:t>aligned + high consensus</w:t>
            </w:r>
          </w:p>
        </w:tc>
        <w:tc>
          <w:tcPr>
            <w:tcW w:type="dxa" w:w="2880"/>
          </w:tcPr>
          <w:p>
            <w:r>
              <w:t xml:space="preserve">unanimous </w:t>
            </w:r>
            <w:r>
              <w:rPr>
                <w:b/>
              </w:rPr>
              <w:t>and right</w:t>
            </w:r>
            <w:r>
              <w:t xml:space="preserve"> — the ideal state</w:t>
            </w:r>
          </w:p>
        </w:tc>
      </w:tr>
    </w:tbl>
    <w:p/>
    <w:p>
      <w:r>
        <w:t xml:space="preserve">"High consensus" is </w:t>
      </w:r>
      <w:r>
        <w:rPr>
          <w:b/>
        </w:rPr>
        <w:t>strict</w:t>
      </w:r>
      <w:r>
        <w:t>: kᵢ &gt; 0.5. An even split (1-1, 2-2) is a tie, not consensus, so it lands in the low-consensus tier.</w:t>
      </w:r>
    </w:p>
    <w:p>
      <w:r>
        <w:t>A single continuous score reproduces that T1 → T4 ordering: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I_base  =  ( m + k·(2m − 1) + 1 ) / 3            ∈ [0, 1]</w:t>
      </w:r>
    </w:p>
    <w:p>
      <w:r>
        <w:t xml:space="preserve">(The raw form m + k(2m − 1) lives in [−1, 2]; the +1 and /3 just renormalize to [0, 1].) Two derived scores amplify I_base by how </w:t>
      </w:r>
      <w:r>
        <w:rPr>
          <w:i/>
        </w:rPr>
        <w:t>confident</w:t>
      </w:r>
      <w:r>
        <w:t xml:space="preserve"> and how </w:t>
      </w:r>
      <w:r>
        <w:rPr>
          <w:i/>
        </w:rPr>
        <w:t>boundary- heavy</w:t>
      </w:r>
      <w:r>
        <w:t xml:space="preserve"> the panel was: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anchor_value          =  I_base · (1 + 1.0·mean|g|) · (1 + 0.5·boundary_rate)</w:t>
        <w:br/>
      </w:r>
      <w:r>
        <w:rPr>
          <w:rFonts w:ascii="Consolas" w:hAnsi="Consolas"/>
          <w:sz w:val="19"/>
        </w:rPr>
        <w:t>readjudication_value  =  anchor_value · (1 − p_human)</w:t>
      </w:r>
    </w:p>
    <w:p>
      <w:pPr>
        <w:pStyle w:val="ListBullet"/>
      </w:pPr>
      <w:r>
        <w:rPr>
          <w:b/>
        </w:rPr>
        <w:t>anchor_value</w:t>
      </w:r>
      <w:r>
        <w:t xml:space="preserve"> is the </w:t>
      </w:r>
      <w:r>
        <w:rPr>
          <w:b/>
        </w:rPr>
        <w:t>policy-learning</w:t>
      </w:r>
      <w:r>
        <w:t xml:space="preserve"> priority — which misalignments the</w:t>
      </w:r>
    </w:p>
    <w:p>
      <w:r>
        <w:t>drafter should study this cycle (§3.3).</w:t>
      </w:r>
    </w:p>
    <w:p>
      <w:pPr>
        <w:pStyle w:val="ListBullet"/>
      </w:pPr>
      <w:r>
        <w:rPr>
          <w:b/>
        </w:rPr>
        <w:t>readjudication_value</w:t>
      </w:r>
      <w:r>
        <w:t xml:space="preserve"> is the </w:t>
      </w:r>
      <w:r>
        <w:rPr>
          <w:b/>
        </w:rPr>
        <w:t>human-review</w:t>
      </w:r>
      <w:r>
        <w:t xml:space="preserve"> priority (the Adjudicate</w:t>
      </w:r>
    </w:p>
    <w:p>
      <w:r>
        <w:t>queue). It additionally fades by human-label confidence p_human, because a golden label an SME has already re-confirmed barely needs another look: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p_human  =  1 − 1 / (m_conf + 0.2)       m_conf = # SME confirmations</w:t>
        <w:br/>
      </w:r>
      <w:r>
        <w:rPr>
          <w:rFonts w:ascii="Consolas" w:hAnsi="Consolas"/>
          <w:sz w:val="19"/>
        </w:rPr>
        <w:t xml:space="preserve">         →  0.000 (m=0),  0.167 (m=1),  0.545 (m=2),  0.688 (m=3)</w:t>
      </w:r>
    </w:p>
    <w:p>
      <w:r>
        <w:t xml:space="preserve">(Computed by </w:t>
      </w:r>
      <w:r>
        <w:rPr>
          <w:rFonts w:ascii="Consolas" w:hAnsi="Consolas"/>
          <w:sz w:val="20"/>
        </w:rPr>
        <w:t>importance_scores</w:t>
      </w:r>
      <w:r>
        <w:t xml:space="preserve"> + </w:t>
      </w:r>
      <w:r>
        <w:rPr>
          <w:rFonts w:ascii="Consolas" w:hAnsi="Consolas"/>
          <w:sz w:val="20"/>
        </w:rPr>
        <w:t>human_confidence</w:t>
      </w:r>
      <w:r>
        <w:t xml:space="preserve">; weights </w:t>
      </w:r>
      <w:r>
        <w:rPr>
          <w:rFonts w:ascii="Consolas" w:hAnsi="Consolas"/>
          <w:sz w:val="20"/>
        </w:rPr>
        <w:t>GRAD_WEIGHT = 1.0</w:t>
      </w:r>
      <w:r>
        <w:t xml:space="preserve">, </w:t>
      </w:r>
      <w:r>
        <w:rPr>
          <w:rFonts w:ascii="Consolas" w:hAnsi="Consolas"/>
          <w:sz w:val="20"/>
        </w:rPr>
        <w:t>BOUNDARY_WEIGHT = 0.5</w:t>
      </w:r>
      <w:r>
        <w:t xml:space="preserve">, </w:t>
      </w:r>
      <w:r>
        <w:rPr>
          <w:rFonts w:ascii="Consolas" w:hAnsi="Consolas"/>
          <w:sz w:val="20"/>
        </w:rPr>
        <w:t>CONSENSUS_HIGH = 0.5</w:t>
      </w:r>
      <w:r>
        <w:t>.)</w:t>
      </w:r>
    </w:p>
    <w:p>
      <w:pPr>
        <w:pStyle w:val="Heading2"/>
      </w:pPr>
      <w:r>
        <w:t>3. One mini-batch (cycle k)</w:t>
      </w:r>
    </w:p>
    <w:p>
      <w:r>
        <w:t xml:space="preserve">Each cycle is one </w:t>
      </w:r>
      <w:r>
        <w:rPr>
          <w:b/>
        </w:rPr>
        <w:t>gradient step</w:t>
      </w:r>
      <w:r>
        <w:t xml:space="preserve">. It has four moves: </w:t>
      </w:r>
      <w:r>
        <w:rPr>
          <w:b/>
        </w:rPr>
        <w:t>sample → draft → score → gate</w:t>
      </w:r>
      <w:r>
        <w:t>. This section covers sample and draft; §4 covers the gate.</w:t>
      </w:r>
    </w:p>
    <w:p>
      <w:pPr>
        <w:pStyle w:val="Heading3"/>
      </w:pPr>
      <w:r>
        <w:t>3.1 Sampling — everything is seeded and reproducible</w:t>
      </w:r>
    </w:p>
    <w:p>
      <w:r>
        <w:t xml:space="preserve">Every random draw derives its own RNG from </w:t>
      </w:r>
      <w:r>
        <w:rPr>
          <w:rFonts w:ascii="Consolas" w:hAnsi="Consolas"/>
          <w:sz w:val="20"/>
        </w:rPr>
        <w:t>(master_seed, role, k)</w:t>
      </w:r>
      <w:r>
        <w:t xml:space="preserve"> over sample-id-sorted pools, so any single piece is reproducible from the run record alone — there is no shared RNG state to keep in sync.</w:t>
      </w:r>
    </w:p>
    <w:p>
      <w:r>
        <w:rPr>
          <w:b/>
        </w:rPr>
        <w:t>Test partition (fixed for the whole run).</w:t>
      </w:r>
      <w:r>
        <w:t xml:space="preserve"> Carved once at k = 0 out of the </w:t>
      </w:r>
      <w:r>
        <w:rPr>
          <w:rFonts w:ascii="Consolas" w:hAnsi="Consolas"/>
          <w:sz w:val="20"/>
        </w:rPr>
        <w:t>dev_golden</w:t>
      </w:r>
      <w:r>
        <w:t xml:space="preserve"> pool, </w:t>
      </w:r>
      <w:r>
        <w:rPr>
          <w:b/>
        </w:rPr>
        <w:t>stratified by golden label</w:t>
      </w:r>
      <w:r>
        <w:t xml:space="preserve"> so macro-F1 is stable, then </w:t>
      </w:r>
      <w:r>
        <w:rPr>
          <w:b/>
        </w:rPr>
        <w:t>reused every cycle</w:t>
      </w:r>
      <w:r>
        <w:t xml:space="preserve"> — it is the gate's fixed yardstick.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per class ℓ:  quota_ℓ = min( ⌊T / C⌋ + (1 if ℓ among first (T mod C) classes),  |pool_ℓ| )</w:t>
        <w:br/>
      </w:r>
      <w:r>
        <w:rPr>
          <w:rFonts w:ascii="Consolas" w:hAnsi="Consolas"/>
          <w:sz w:val="19"/>
        </w:rPr>
        <w:t xml:space="preserve">              test_ids ← seeded sample from class-ℓ pool,  RNG = Random("{seed}:test:{ℓ}")</w:t>
        <w:br/>
      </w:r>
      <w:r>
        <w:rPr>
          <w:rFonts w:ascii="Consolas" w:hAnsi="Consolas"/>
          <w:sz w:val="19"/>
        </w:rPr>
        <w:t xml:space="preserve">              (the min() clamps a small class to its own size; a lexical</w:t>
        <w:br/>
      </w:r>
      <w:r>
        <w:rPr>
          <w:rFonts w:ascii="Consolas" w:hAnsi="Consolas"/>
          <w:sz w:val="19"/>
        </w:rPr>
        <w:t xml:space="preserve">               back-fill then tops up any resulting shortfall on lopsided pools)</w:t>
        <w:br/>
      </w:r>
      <w:r>
        <w:rPr>
          <w:rFonts w:ascii="Consolas" w:hAnsi="Consolas"/>
          <w:sz w:val="19"/>
        </w:rPr>
        <w:t>train_pool  =  dev_golden \ test_ids</w:t>
      </w:r>
    </w:p>
    <w:p>
      <w:r>
        <w:t>where T = test size, C = number of classes. (</w:t>
      </w:r>
      <w:r>
        <w:rPr>
          <w:rFonts w:ascii="Consolas" w:hAnsi="Consolas"/>
          <w:sz w:val="20"/>
        </w:rPr>
        <w:t>partition_test_train</w:t>
      </w:r>
      <w:r>
        <w:t>.)</w:t>
      </w:r>
    </w:p>
    <w:p>
      <w:r>
        <w:rPr>
          <w:b/>
        </w:rPr>
        <w:t>Train mini-batch Bₖ (fresh each cycle).</w:t>
      </w:r>
      <w:r>
        <w:t xml:space="preserve"> N images drawn </w:t>
      </w:r>
      <w:r>
        <w:rPr>
          <w:b/>
        </w:rPr>
        <w:t>without replacement across cycles</w:t>
      </w:r>
      <w:r>
        <w:t xml:space="preserve"> while the pool lasts; once fewer than N unused ids remain, the batch tops up from already-used ids (a reused image is simply re-judged under a newer policy — a distinct verdict):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fresh   =  train_pool \ used_ids</w:t>
        <w:br/>
      </w:r>
      <w:r>
        <w:rPr>
          <w:rFonts w:ascii="Consolas" w:hAnsi="Consolas"/>
          <w:sz w:val="19"/>
        </w:rPr>
        <w:t>Bₖ      =  seeded sample of N from fresh                RNG = Random("{seed}:train:{k}")</w:t>
        <w:br/>
      </w:r>
      <w:r>
        <w:rPr>
          <w:rFonts w:ascii="Consolas" w:hAnsi="Consolas"/>
          <w:sz w:val="19"/>
        </w:rPr>
        <w:t xml:space="preserve">           (if |fresh| &lt; N:  all of fresh + a seeded top-up from the reused pool)</w:t>
      </w:r>
    </w:p>
    <w:p>
      <w:r>
        <w:t>(</w:t>
      </w:r>
      <w:r>
        <w:rPr>
          <w:rFonts w:ascii="Consolas" w:hAnsi="Consolas"/>
          <w:sz w:val="20"/>
        </w:rPr>
        <w:t>sample_train_batch</w:t>
      </w:r>
      <w:r>
        <w:t>.)</w:t>
      </w:r>
    </w:p>
    <w:p>
      <w:r>
        <w:rPr>
          <w:b/>
        </w:rPr>
        <w:t>Anchors (the images the gradient step actually studies).</w:t>
      </w:r>
      <w:r>
        <w:t xml:space="preserve"> From the images in Bₖ that </w:t>
      </w:r>
      <w:r>
        <w:rPr>
          <w:b/>
        </w:rPr>
        <w:t>misaligned</w:t>
      </w:r>
      <w:r>
        <w:t xml:space="preserve"> (panel majority ≠ SME), select up to </w:t>
      </w:r>
      <w:r>
        <w:rPr>
          <w:rFonts w:ascii="Consolas" w:hAnsi="Consolas"/>
          <w:sz w:val="20"/>
        </w:rPr>
        <w:t>a_neg</w:t>
      </w:r>
      <w:r>
        <w:t xml:space="preserve"> by the chosen strategy; alongside them, up to </w:t>
      </w:r>
      <w:r>
        <w:rPr>
          <w:rFonts w:ascii="Consolas" w:hAnsi="Consolas"/>
          <w:sz w:val="20"/>
        </w:rPr>
        <w:t>a_pos</w:t>
      </w:r>
      <w:r>
        <w:t xml:space="preserve"> correctly-classified ("aligned") images. Both counts are hyperparameters (defaults 10 / 10; </w:t>
      </w:r>
      <w:r>
        <w:rPr>
          <w:rFonts w:ascii="Consolas" w:hAnsi="Consolas"/>
          <w:sz w:val="20"/>
        </w:rPr>
        <w:t>a_pos = 0</w:t>
      </w:r>
      <w:r>
        <w:t xml:space="preserve"> disables the aligned side).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misaligned pool  =  { i ∈ Bₖ : misalignment_type(i) ≠ all_agree }</w:t>
        <w:br/>
      </w:r>
      <w:r>
        <w:rPr>
          <w:rFonts w:ascii="Consolas" w:hAnsi="Consolas"/>
          <w:sz w:val="19"/>
        </w:rPr>
        <w:t>aligned pool     =  { i ∈ Bₖ : misalignment_type(i) = all_agree  }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negatives (≤ a_neg), by --strategy:</w:t>
        <w:br/>
      </w:r>
      <w:r>
        <w:rPr>
          <w:rFonts w:ascii="Consolas" w:hAnsi="Consolas"/>
          <w:sz w:val="19"/>
        </w:rPr>
        <w:t xml:space="preserve">   random_misalignment (S1)  uniform seeded sample     RNG = Random("{seed}:anchors:{k}")</w:t>
        <w:br/>
      </w:r>
      <w:r>
        <w:rPr>
          <w:rFonts w:ascii="Consolas" w:hAnsi="Consolas"/>
          <w:sz w:val="19"/>
        </w:rPr>
        <w:t xml:space="preserve">   top_gradient              sort by  mean|g|  descending      (confident-wrong first)</w:t>
        <w:br/>
      </w:r>
      <w:r>
        <w:rPr>
          <w:rFonts w:ascii="Consolas" w:hAnsi="Consolas"/>
          <w:sz w:val="19"/>
        </w:rPr>
        <w:t xml:space="preserve">   top_importance            sort by  anchor_value descending  (T1 unanimous-wrong first)</w:t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positives (≤ a_pos):</w:t>
        <w:br/>
      </w:r>
      <w:r>
        <w:rPr>
          <w:rFonts w:ascii="Consolas" w:hAnsi="Consolas"/>
          <w:sz w:val="19"/>
        </w:rPr>
        <w:t xml:space="preserve">   uniform seeded sample of the aligned pool           RNG = Random("{seed}:aligned:{k}")</w:t>
      </w:r>
    </w:p>
    <w:p>
      <w:r>
        <w:t xml:space="preserve">The </w:t>
      </w:r>
      <w:r>
        <w:rPr>
          <w:b/>
        </w:rPr>
        <w:t>negatives are the gradient</w:t>
      </w:r>
      <w:r>
        <w:t xml:space="preserve"> — the errors to fix. The </w:t>
      </w:r>
      <w:r>
        <w:rPr>
          <w:b/>
        </w:rPr>
        <w:t>positives are a regularizer</w:t>
      </w:r>
      <w:r>
        <w:t xml:space="preserve"> — they show the drafter what the policy already gets right so its edit does not over-correct past the margin. In SVM terms: the misaligned anchors are the misclassified support vectors; the aligned anchors are the correctly- classified points near the margin. (</w:t>
      </w:r>
      <w:r>
        <w:rPr>
          <w:rFonts w:ascii="Consolas" w:hAnsi="Consolas"/>
          <w:sz w:val="20"/>
        </w:rPr>
        <w:t>select_anchors</w:t>
      </w:r>
      <w:r>
        <w:t xml:space="preserve">, </w:t>
      </w:r>
      <w:r>
        <w:rPr>
          <w:rFonts w:ascii="Consolas" w:hAnsi="Consolas"/>
          <w:sz w:val="20"/>
        </w:rPr>
        <w:t>select_aligned_anchors</w:t>
      </w:r>
      <w:r>
        <w:t>.)</w:t>
      </w:r>
    </w:p>
    <w:p>
      <w:r>
        <w:rPr>
          <w:rFonts w:ascii="Consolas" w:hAnsi="Consolas"/>
          <w:sz w:val="20"/>
        </w:rPr>
        <w:t>random_misalignment</w:t>
      </w:r>
      <w:r>
        <w:t xml:space="preserve"> is the </w:t>
      </w:r>
      <w:r>
        <w:rPr>
          <w:b/>
        </w:rPr>
        <w:t>null hypothesis</w:t>
      </w:r>
      <w:r>
        <w:t xml:space="preserve"> every ranked strategy must beat: if seeing the "most important" errors first does not improve the learning curve over a random sample, the ranking is not adding signal.</w:t>
      </w:r>
    </w:p>
    <w:p>
      <w:pPr>
        <w:pStyle w:val="Heading3"/>
      </w:pPr>
      <w:r>
        <w:t>3.2 The gradient step — draft</w:t>
      </w:r>
    </w:p>
    <w:p>
      <w:r>
        <w:t xml:space="preserve">The </w:t>
      </w:r>
      <w:r>
        <w:rPr>
          <w:b/>
        </w:rPr>
        <w:t>drafter</w:t>
      </w:r>
      <w:r>
        <w:t xml:space="preserve"> (one model, cheap or frontier — it drafts, it never scores) receives:</w:t>
      </w:r>
    </w:p>
    <w:p>
      <w:pPr>
        <w:pStyle w:val="ListBullet"/>
      </w:pPr>
      <w:r>
        <w:t xml:space="preserve">the current policy graph </w:t>
      </w:r>
      <w:r>
        <w:rPr>
          <w:b/>
        </w:rPr>
        <w:t>Gₖ</w:t>
      </w:r>
      <w:r>
        <w:t xml:space="preserve"> (the </w:t>
      </w:r>
      <w:r>
        <w:rPr>
          <w:i/>
        </w:rPr>
        <w:t>exact</w:t>
      </w:r>
      <w:r>
        <w:t xml:space="preserve"> prompt the judges run), and</w:t>
      </w:r>
    </w:p>
    <w:p>
      <w:pPr>
        <w:pStyle w:val="ListBullet"/>
      </w:pPr>
      <w:r>
        <w:t xml:space="preserve">per anchor: the </w:t>
      </w:r>
      <w:r>
        <w:rPr>
          <w:b/>
        </w:rPr>
        <w:t>image pixels</w:t>
      </w:r>
      <w:r>
        <w:t xml:space="preserve">, the </w:t>
      </w:r>
      <w:r>
        <w:rPr>
          <w:b/>
        </w:rPr>
        <w:t>SME golden label</w:t>
      </w:r>
      <w:r>
        <w:t>, and each judge's</w:t>
      </w:r>
    </w:p>
    <w:p>
      <w:r>
        <w:rPr>
          <w:b/>
        </w:rPr>
        <w:t>label + confidence + justification</w:t>
      </w:r>
      <w:r>
        <w:t>.</w:t>
      </w:r>
    </w:p>
    <w:p>
      <w:r>
        <w:t xml:space="preserve">It returns </w:t>
      </w:r>
      <w:r>
        <w:rPr>
          <w:b/>
        </w:rPr>
        <w:t>one edit eₖ</w:t>
      </w:r>
      <w:r>
        <w:t xml:space="preserve"> touching at most 5 node files. That edit </w:t>
      </w:r>
      <w:r>
        <w:rPr>
          <w:b/>
        </w:rPr>
        <w:t>is the textual gradient step</w:t>
      </w:r>
      <w:r>
        <w:t xml:space="preserve">, and the ≤5-file clip </w:t>
      </w:r>
      <w:r>
        <w:rPr>
          <w:b/>
        </w:rPr>
        <w:t>is the trust region / learning rate</w:t>
      </w:r>
      <w:r>
        <w:t>: it bounds how far the policy can move in one cycle and keeps every step human-reviewable. A modification, addition, or removal of a node file each counts as one change; the clip is a hard backstop when the drafter over-reaches (</w:t>
      </w:r>
      <w:r>
        <w:rPr>
          <w:rFonts w:ascii="Consolas" w:hAnsi="Consolas"/>
          <w:sz w:val="20"/>
        </w:rPr>
        <w:t>clip_changes</w:t>
      </w:r>
      <w:r>
        <w:t xml:space="preserve">, hard cap 5). The candidate policy is </w:t>
      </w:r>
      <w:r>
        <w:rPr>
          <w:b/>
        </w:rPr>
        <w:t>Gₖ ⊕ eₖ</w:t>
      </w:r>
      <w:r>
        <w:t>.</w:t>
      </w:r>
    </w:p>
    <w:p>
      <w:pPr>
        <w:pStyle w:val="Heading3"/>
      </w:pPr>
      <w:r>
        <w:t>3.3 Scoring</w:t>
      </w:r>
    </w:p>
    <w:p>
      <w:r>
        <w:t xml:space="preserve">The panel </w:t>
      </w:r>
      <w:r>
        <w:rPr>
          <w:b/>
        </w:rPr>
        <w:t>relabels the fixed test partition</w:t>
      </w:r>
      <w:r>
        <w:t xml:space="preserve"> under the candidate </w:t>
      </w:r>
      <w:r>
        <w:rPr>
          <w:b/>
        </w:rPr>
        <w:t>Gₖ ⊕ eₖ</w:t>
      </w:r>
      <w:r>
        <w:t>, producing the candidate's system macro-F1. The incumbent's score is inherited from its last evaluation on the same partition.</w:t>
      </w:r>
    </w:p>
    <w:p>
      <w:pPr>
        <w:pStyle w:val="Heading2"/>
      </w:pPr>
      <w:r>
        <w:t>4. The gate — accept or reject the step</w:t>
      </w:r>
    </w:p>
    <w:p>
      <w:r>
        <w:t xml:space="preserve">A step is committed only if it </w:t>
      </w:r>
      <w:r>
        <w:rPr>
          <w:b/>
        </w:rPr>
        <w:t>provably improves decision quality</w:t>
      </w:r>
      <w:r>
        <w:t>. The gate is two layers: a hard deterministic rule, and an optional subtractive critic.</w:t>
      </w:r>
    </w:p>
    <w:p>
      <w:pPr>
        <w:pStyle w:val="Heading3"/>
      </w:pPr>
      <w:r>
        <w:t>4.1 The deterministic rule (the trust-region wall)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accept(eₖ)  ⇔  F1_test(Gₖ ⊕ eₖ)  &gt;  F1_test(Gₖ) + ε</w:t>
      </w:r>
    </w:p>
    <w:p>
      <w:r>
        <w:t xml:space="preserve">where F1_test is the </w:t>
      </w:r>
      <w:r>
        <w:rPr>
          <w:b/>
        </w:rPr>
        <w:t>system-of-judges</w:t>
      </w:r>
      <w:r>
        <w:t xml:space="preserve"> (majority-vote) macro-F1 on the run's fixed test partition, and ε ≥ 0 is the acceptance margin (default 0). The </w:t>
      </w:r>
      <w:r>
        <w:rPr>
          <w:b/>
        </w:rPr>
        <w:t>expensive gate model never computes decision quality</w:t>
      </w:r>
      <w:r>
        <w:t xml:space="preserve"> — F1 always comes from the cheap panel.</w:t>
      </w:r>
    </w:p>
    <w:p>
      <w:r>
        <w:rPr>
          <w:b/>
        </w:rPr>
        <w:t>Coverage-safe comparison.</w:t>
      </w:r>
      <w:r>
        <w:t xml:space="preserve"> Errored calls and majority-vote ties both remove images from one side's decided verdicts. Comparing full-run F1 would then compare two </w:t>
      </w:r>
      <w:r>
        <w:rPr>
          <w:i/>
        </w:rPr>
        <w:t>different</w:t>
      </w:r>
      <w:r>
        <w:t xml:space="preserve"> subsets of the "fixed" partition and could flip the gate on coverage alone. So both policies are scored over the </w:t>
      </w:r>
      <w:r>
        <w:rPr>
          <w:b/>
        </w:rPr>
        <w:t>intersection of images where both sides produced a decided system verdict</w:t>
      </w:r>
      <w:r>
        <w:t>, and coverage is reported: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common      =  { i : both Gₖ and Gₖ⊕eₖ produced a decided system vote on i }</w:t>
        <w:br/>
      </w:r>
      <w:r>
        <w:rPr>
          <w:rFonts w:ascii="Consolas" w:hAnsi="Consolas"/>
          <w:sz w:val="19"/>
        </w:rPr>
        <w:t>F1_test(·)  =  macro-F1 over `common` only</w:t>
      </w:r>
    </w:p>
    <w:p>
      <w:r>
        <w:t>(</w:t>
      </w:r>
      <w:r>
        <w:rPr>
          <w:rFonts w:ascii="Consolas" w:hAnsi="Consolas"/>
          <w:sz w:val="20"/>
        </w:rPr>
        <w:t>gate_comparison</w:t>
      </w:r>
      <w:r>
        <w:t xml:space="preserve">, </w:t>
      </w:r>
      <w:r>
        <w:rPr>
          <w:rFonts w:ascii="Consolas" w:hAnsi="Consolas"/>
          <w:sz w:val="20"/>
        </w:rPr>
        <w:t>metric_passes</w:t>
      </w:r>
      <w:r>
        <w:t>.)</w:t>
      </w:r>
    </w:p>
    <w:p>
      <w:pPr>
        <w:pStyle w:val="Heading3"/>
      </w:pPr>
      <w:r>
        <w:t>4.2 The gate agent (optional, subtractive)</w:t>
      </w:r>
    </w:p>
    <w:p>
      <w:r>
        <w:t xml:space="preserve">An optional gate agent reviews the metric table + the unified diff + the anchor evidence. It is a </w:t>
      </w:r>
      <w:r>
        <w:rPr>
          <w:b/>
        </w:rPr>
        <w:t>one-way valve</w:t>
      </w:r>
      <w:r>
        <w:t xml:space="preserve">: it can </w:t>
      </w:r>
      <w:r>
        <w:rPr>
          <w:b/>
        </w:rPr>
        <w:t>veto</w:t>
      </w:r>
      <w:r>
        <w:t xml:space="preserve"> a metric-passing edit it judges </w:t>
      </w:r>
      <w:r>
        <w:rPr>
          <w:i/>
        </w:rPr>
        <w:t>unsound</w:t>
      </w:r>
      <w:r>
        <w:t xml:space="preserve">, but it can </w:t>
      </w:r>
      <w:r>
        <w:rPr>
          <w:b/>
        </w:rPr>
        <w:t>never force or accept</w:t>
      </w:r>
      <w:r>
        <w:t xml:space="preserve"> a metric-failing one. It skips an edit that:</w:t>
      </w:r>
    </w:p>
    <w:p>
      <w:pPr>
        <w:pStyle w:val="ListNumber"/>
      </w:pPr>
      <w:r>
        <w:rPr>
          <w:b/>
        </w:rPr>
        <w:t>overfits to named examples instead of stating a general guideline</w:t>
      </w:r>
      <w:r>
        <w:t xml:space="preserve"> — the</w:t>
      </w:r>
    </w:p>
    <w:p>
      <w:r>
        <w:t>over-specificity veto that fights memorization;</w:t>
      </w:r>
    </w:p>
    <w:p>
      <w:pPr>
        <w:pStyle w:val="ListNumber"/>
      </w:pPr>
      <w:r>
        <w:t>leaks the SME golden answer;</w:t>
      </w:r>
    </w:p>
    <w:p>
      <w:pPr>
        <w:pStyle w:val="ListNumber"/>
      </w:pPr>
      <w:r>
        <w:t>targets one judge model's quirks;</w:t>
      </w:r>
    </w:p>
    <w:p>
      <w:pPr>
        <w:pStyle w:val="ListNumber"/>
      </w:pPr>
      <w:r>
        <w:t>tells judges to abstain or defer instead of committing to a label;</w:t>
      </w:r>
    </w:p>
    <w:p>
      <w:pPr>
        <w:pStyle w:val="ListNumber"/>
      </w:pPr>
      <w:r>
        <w:t>piles class- or pair-specific rules into the root file instead of the owning</w:t>
      </w:r>
    </w:p>
    <w:p>
      <w:r>
        <w:t>class/boundary node;</w:t>
      </w:r>
    </w:p>
    <w:p>
      <w:pPr>
        <w:pStyle w:val="ListNumber"/>
      </w:pPr>
      <w:r>
        <w:t>is incoherent with the policy's structure.</w:t>
      </w:r>
    </w:p>
    <w:p>
      <w:r>
        <w:t xml:space="preserve">Criterion (1) is the crank's most direct </w:t>
      </w:r>
      <w:r>
        <w:rPr>
          <w:b/>
        </w:rPr>
        <w:t>overfitting guard</w:t>
      </w:r>
      <w:r>
        <w:t xml:space="preserve"> — it blocks a hyper-specific rule (e.g. "the blue [ring] is hot") that would boost the metric on the training anchors but fail to generalize. It sits alongside three other guards: the ≤5-change trust region (§3.2), the drafter's "never encode per-image answers" constraint, and the aligned anchors (§3.1). (</w:t>
      </w:r>
      <w:r>
        <w:rPr>
          <w:rFonts w:ascii="Consolas" w:hAnsi="Consolas"/>
          <w:sz w:val="20"/>
        </w:rPr>
        <w:t>GATE_SYSTEM_PROMPT</w:t>
      </w:r>
      <w:r>
        <w:t>.)</w:t>
      </w:r>
    </w:p>
    <w:p>
      <w:pPr>
        <w:pStyle w:val="Heading3"/>
      </w:pPr>
      <w:r>
        <w:t>4.3 The decision truth table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gate mode / state                       outcome    decided_by</w:t>
        <w:br/>
      </w:r>
      <w:r>
        <w:rPr>
          <w:rFonts w:ascii="Consolas" w:hAnsi="Consolas"/>
          <w:sz w:val="19"/>
        </w:rPr>
        <w:t>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/>
          <w:sz w:val="19"/>
        </w:rPr>
        <w:t>gate OFF                                accept     gate_off        (metric recorded, never enforced)</w:t>
        <w:br/>
      </w:r>
      <w:r>
        <w:rPr>
          <w:rFonts w:ascii="Consolas" w:hAnsi="Consolas"/>
          <w:sz w:val="19"/>
        </w:rPr>
        <w:t>rule fails (any agent verdict)          skip       metric_rule     (override_guard if agent said accept)</w:t>
        <w:br/>
      </w:r>
      <w:r>
        <w:rPr>
          <w:rFonts w:ascii="Consolas" w:hAnsi="Consolas"/>
          <w:sz w:val="19"/>
        </w:rPr>
        <w:t>rule passes, no agent (metric_only)     accept     metric_rule</w:t>
        <w:br/>
      </w:r>
      <w:r>
        <w:rPr>
          <w:rFonts w:ascii="Consolas" w:hAnsi="Consolas"/>
          <w:sz w:val="19"/>
        </w:rPr>
        <w:t>rule passes, agent accepts              accept     gate_agent</w:t>
        <w:br/>
      </w:r>
      <w:r>
        <w:rPr>
          <w:rFonts w:ascii="Consolas" w:hAnsi="Consolas"/>
          <w:sz w:val="19"/>
        </w:rPr>
        <w:t>rule passes, agent vetoes               skip       gate_agent_veto</w:t>
      </w:r>
    </w:p>
    <w:p>
      <w:r>
        <w:t>The rule is the hard wall; the agent can only subtract. (</w:t>
      </w:r>
      <w:r>
        <w:rPr>
          <w:rFonts w:ascii="Consolas" w:hAnsi="Consolas"/>
          <w:sz w:val="20"/>
        </w:rPr>
        <w:t>resolve_gate_decision</w:t>
      </w:r>
      <w:r>
        <w:t>.)</w:t>
      </w:r>
    </w:p>
    <w:p>
      <w:pPr>
        <w:pStyle w:val="Heading3"/>
      </w:pPr>
      <w:r>
        <w:t>4.4 The update</w:t>
      </w:r>
    </w:p>
    <w:p>
      <w:pPr>
        <w:spacing w:before="80" w:after="160"/>
        <w:ind w:left="360"/>
        <w:shd w:val="clear" w:fill="F3F4F6"/>
      </w:pPr>
      <w:r>
        <w:rPr>
          <w:rFonts w:ascii="Consolas" w:hAnsi="Consolas"/>
          <w:sz w:val="19"/>
        </w:rPr>
        <w:t>accept:   G_{k+1}  =  Gₖ ⊕ eₖ   → committed as a new policy version  v&lt;run&gt;.&lt;k&gt;</w:t>
        <w:br/>
      </w:r>
      <w:r>
        <w:rPr>
          <w:rFonts w:ascii="Consolas" w:hAnsi="Consolas"/>
          <w:sz w:val="19"/>
        </w:rPr>
        <w:t>skip:     G_{k+1}  =  Gₖ         → the incumbent stays; the candidate is archived</w:t>
      </w:r>
    </w:p>
    <w:p>
      <w:r>
        <w:t xml:space="preserve">k = 0 is </w:t>
      </w:r>
      <w:r>
        <w:rPr>
          <w:b/>
        </w:rPr>
        <w:t>fixed at v0.1</w:t>
      </w:r>
      <w:r>
        <w:t xml:space="preserve"> for every run, so all runs descend from the same baseline and accepted versions branch from it (lineage recorded per run).</w:t>
      </w:r>
    </w:p>
    <w:p>
      <w:pPr>
        <w:pStyle w:val="Heading2"/>
      </w:pPr>
      <w:r>
        <w:t>5. Why this is gradient descent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5E8F0"/>
          </w:tcPr>
          <w:p>
            <w:r>
              <w:rPr>
                <w:b/>
              </w:rPr>
              <w:t>SGD term</w:t>
            </w:r>
          </w:p>
        </w:tc>
        <w:tc>
          <w:tcPr>
            <w:tcW w:type="dxa" w:w="4320"/>
            <w:shd w:val="clear" w:fill="D5E8F0"/>
          </w:tcPr>
          <w:p>
            <w:r>
              <w:rPr>
                <w:b/>
              </w:rPr>
              <w:t>RUSH analogue</w:t>
            </w:r>
          </w:p>
        </w:tc>
      </w:tr>
      <w:tr>
        <w:tc>
          <w:tcPr>
            <w:tcW w:type="dxa" w:w="4320"/>
          </w:tcPr>
          <w:p>
            <w:r>
              <w:t>parameters θ</w:t>
            </w:r>
          </w:p>
        </w:tc>
        <w:tc>
          <w:tcPr>
            <w:tcW w:type="dxa" w:w="4320"/>
          </w:tcPr>
          <w:p>
            <w:r>
              <w:t>the policy text Gₖ (markdown node files)</w:t>
            </w:r>
          </w:p>
        </w:tc>
      </w:tr>
      <w:tr>
        <w:tc>
          <w:tcPr>
            <w:tcW w:type="dxa" w:w="4320"/>
          </w:tcPr>
          <w:p>
            <w:r>
              <w:t>mini-batch</w:t>
            </w:r>
          </w:p>
        </w:tc>
        <w:tc>
          <w:tcPr>
            <w:tcW w:type="dxa" w:w="4320"/>
          </w:tcPr>
          <w:p>
            <w:r>
              <w:t>the seeded N-image train batch Bₖ (§3.1)</w:t>
            </w:r>
          </w:p>
        </w:tc>
      </w:tr>
      <w:tr>
        <w:tc>
          <w:tcPr>
            <w:tcW w:type="dxa" w:w="4320"/>
          </w:tcPr>
          <w:p>
            <w:r>
              <w:t>loss ℓ</w:t>
            </w:r>
          </w:p>
        </w:tc>
        <w:tc>
          <w:tcPr>
            <w:tcW w:type="dxa" w:w="4320"/>
          </w:tcPr>
          <w:p>
            <w:r>
              <w:t>−ln p per sample; DQ = system macro-F1 in aggregate</w:t>
            </w:r>
          </w:p>
        </w:tc>
      </w:tr>
      <w:tr>
        <w:tc>
          <w:tcPr>
            <w:tcW w:type="dxa" w:w="4320"/>
          </w:tcPr>
          <w:p>
            <w:r>
              <w:t>gradient ∇ℓ</w:t>
            </w:r>
          </w:p>
        </w:tc>
        <w:tc>
          <w:tcPr>
            <w:tcW w:type="dxa" w:w="4320"/>
          </w:tcPr>
          <w:p>
            <w:r>
              <w:t>the panel's errors, ranked by |g| / four-tier importance (§2)</w:t>
            </w:r>
          </w:p>
        </w:tc>
      </w:tr>
      <w:tr>
        <w:tc>
          <w:tcPr>
            <w:tcW w:type="dxa" w:w="4320"/>
          </w:tcPr>
          <w:p>
            <w:r>
              <w:t>the update θ ← θ − η∇ℓ</w:t>
            </w:r>
          </w:p>
        </w:tc>
        <w:tc>
          <w:tcPr>
            <w:tcW w:type="dxa" w:w="4320"/>
          </w:tcPr>
          <w:p>
            <w:r>
              <w:t>the drafter's edit Gₖ ⊕ eₖ (§3.2)</w:t>
            </w:r>
          </w:p>
        </w:tc>
      </w:tr>
      <w:tr>
        <w:tc>
          <w:tcPr>
            <w:tcW w:type="dxa" w:w="4320"/>
          </w:tcPr>
          <w:p>
            <w:r>
              <w:t>learning rate / trust region η</w:t>
            </w:r>
          </w:p>
        </w:tc>
        <w:tc>
          <w:tcPr>
            <w:tcW w:type="dxa" w:w="4320"/>
          </w:tcPr>
          <w:p>
            <w:r>
              <w:t>the ≤5 node-file clip (§3.2)</w:t>
            </w:r>
          </w:p>
        </w:tc>
      </w:tr>
      <w:tr>
        <w:tc>
          <w:tcPr>
            <w:tcW w:type="dxa" w:w="4320"/>
          </w:tcPr>
          <w:p>
            <w:r>
              <w:t>step acceptance (line search / PPO clip)</w:t>
            </w:r>
          </w:p>
        </w:tc>
        <w:tc>
          <w:tcPr>
            <w:tcW w:type="dxa" w:w="4320"/>
          </w:tcPr>
          <w:p>
            <w:r>
              <w:t>the gate: accept only if F1_test strictly improves (§4)</w:t>
            </w:r>
          </w:p>
        </w:tc>
      </w:tr>
      <w:tr>
        <w:tc>
          <w:tcPr>
            <w:tcW w:type="dxa" w:w="4320"/>
          </w:tcPr>
          <w:p>
            <w:r>
              <w:t>a rejected step</w:t>
            </w:r>
          </w:p>
        </w:tc>
        <w:tc>
          <w:tcPr>
            <w:tcW w:type="dxa" w:w="4320"/>
          </w:tcPr>
          <w:p>
            <w:r>
              <w:t>skip: the incumbent stays (§4.4)</w:t>
            </w:r>
          </w:p>
        </w:tc>
      </w:tr>
    </w:tbl>
    <w:p/>
    <w:p>
      <w:r>
        <w:rPr>
          <w:b/>
        </w:rPr>
        <w:t>The learning curve advances only on accepted steps.</w:t>
      </w:r>
      <w:r>
        <w:t xml:space="preserve"> The default x-axis ticks once per accepted policy version (v0.1 → v0.2 → …), </w:t>
      </w:r>
      <w:r>
        <w:rPr>
          <w:i/>
        </w:rPr>
        <w:t>not</w:t>
      </w:r>
      <w:r>
        <w:t xml:space="preserve"> per cycle: if k → k+1 did not clear the gate, nothing was learned — it was sampling noise, and the policy did not move. Skipped candidates render as ghost points off the step axis.</w:t>
      </w:r>
    </w:p>
    <w:p>
      <w:pPr>
        <w:pStyle w:val="Heading2"/>
      </w:pPr>
      <w:r>
        <w:t>6. Known bias — the winner's curse</w:t>
      </w:r>
    </w:p>
    <w:p>
      <w:r>
        <w:t xml:space="preserve">The gate accepts on a </w:t>
      </w:r>
      <w:r>
        <w:rPr>
          <w:b/>
        </w:rPr>
        <w:t>single noisy evaluation</w:t>
      </w:r>
      <w:r>
        <w:t xml:space="preserve"> of the candidate, with the incumbent's score inherited (not re-measured) and ε = 0. Selecting the max over noisy candidate evaluations biases the </w:t>
      </w:r>
      <w:r>
        <w:rPr>
          <w:b/>
        </w:rPr>
        <w:t>gate-set</w:t>
      </w:r>
      <w:r>
        <w:t xml:space="preserve"> trajectory optimistically. It is a measurement bias in the acceptance test, </w:t>
      </w:r>
      <w:r>
        <w:rPr>
          <w:b/>
        </w:rPr>
        <w:t>not</w:t>
      </w:r>
      <w:r>
        <w:t xml:space="preserve"> in the method: report lift from the </w:t>
      </w:r>
      <w:r>
        <w:rPr>
          <w:b/>
        </w:rPr>
        <w:t>locked holdout</w:t>
      </w:r>
      <w:r>
        <w:t xml:space="preserve"> and the </w:t>
      </w:r>
      <w:r>
        <w:rPr>
          <w:b/>
        </w:rPr>
        <w:t>fixed cross-run benchmark</w:t>
      </w:r>
      <w:r>
        <w:t xml:space="preserve"> (start → final), never from the gate set alone. Mitigations to A/B later: ε &gt; 0, paired incumbent re-evaluation, two-consecutive-wins acceptance.</w:t>
      </w:r>
    </w:p>
    <w:p>
      <w:pPr>
        <w:pStyle w:val="Heading2"/>
      </w:pPr>
      <w:r>
        <w:t>Appendix — formula → code map (`pipeline/experiment/__init__.py`)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5E8F0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4320"/>
            <w:shd w:val="clear" w:fill="D5E8F0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4320"/>
          </w:tcPr>
          <w:p>
            <w:r>
              <w:t>p, |g| = 1−p, h = c(1−c), ℓ = −ln 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vote_gradient</w:t>
            </w:r>
          </w:p>
        </w:tc>
      </w:tr>
      <w:tr>
        <w:tc>
          <w:tcPr>
            <w:tcW w:type="dxa" w:w="4320"/>
          </w:tcPr>
          <w:p>
            <w:r>
              <w:t>aᵢ, kᵢ, mean|g|, boundary_rate, tie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panel_signal</w:t>
            </w:r>
          </w:p>
        </w:tc>
      </w:tr>
      <w:tr>
        <w:tc>
          <w:tcPr>
            <w:tcW w:type="dxa" w:w="4320"/>
          </w:tcPr>
          <w:p>
            <w:r>
              <w:t>I_base, anchor_value, readjudication_value, tiers T1–T4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importance_scores</w:t>
            </w:r>
          </w:p>
        </w:tc>
      </w:tr>
      <w:tr>
        <w:tc>
          <w:tcPr>
            <w:tcW w:type="dxa" w:w="4320"/>
          </w:tcPr>
          <w:p>
            <w:r>
              <w:t>p_human = 1 − 1/(m+0.2)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human_confidence</w:t>
            </w:r>
          </w:p>
        </w:tc>
      </w:tr>
      <w:tr>
        <w:tc>
          <w:tcPr>
            <w:tcW w:type="dxa" w:w="4320"/>
          </w:tcPr>
          <w:p>
            <w:r>
              <w:t>fixed stratified test partition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partition_test_train</w:t>
            </w:r>
          </w:p>
        </w:tc>
      </w:tr>
      <w:tr>
        <w:tc>
          <w:tcPr>
            <w:tcW w:type="dxa" w:w="4320"/>
          </w:tcPr>
          <w:p>
            <w:r>
              <w:t>seeded no-replacement train batch Bₖ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sample_train_batch</w:t>
            </w:r>
          </w:p>
        </w:tc>
      </w:tr>
      <w:tr>
        <w:tc>
          <w:tcPr>
            <w:tcW w:type="dxa" w:w="4320"/>
          </w:tcPr>
          <w:p>
            <w:r>
              <w:t>anchor selection (random / top_gradient / top_importance)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select_anchors</w:t>
            </w:r>
          </w:p>
        </w:tc>
      </w:tr>
      <w:tr>
        <w:tc>
          <w:tcPr>
            <w:tcW w:type="dxa" w:w="4320"/>
          </w:tcPr>
          <w:p>
            <w:r>
              <w:t>aligned-anchor selection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select_aligned_anchors</w:t>
            </w:r>
          </w:p>
        </w:tc>
      </w:tr>
      <w:tr>
        <w:tc>
          <w:tcPr>
            <w:tcW w:type="dxa" w:w="4320"/>
          </w:tcPr>
          <w:p>
            <w:r>
              <w:t>≤5 node-file clip (trust region)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clip_changes</w:t>
            </w:r>
          </w:p>
        </w:tc>
      </w:tr>
      <w:tr>
        <w:tc>
          <w:tcPr>
            <w:tcW w:type="dxa" w:w="4320"/>
          </w:tcPr>
          <w:p>
            <w:r>
              <w:t>coverage-safe F1 before/after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gate_comparison</w:t>
            </w:r>
          </w:p>
        </w:tc>
      </w:tr>
      <w:tr>
        <w:tc>
          <w:tcPr>
            <w:tcW w:type="dxa" w:w="4320"/>
          </w:tcPr>
          <w:p>
            <w:r>
              <w:t>F1_after &gt; F1_before + ε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metric_passes</w:t>
            </w:r>
          </w:p>
        </w:tc>
      </w:tr>
      <w:tr>
        <w:tc>
          <w:tcPr>
            <w:tcW w:type="dxa" w:w="4320"/>
          </w:tcPr>
          <w:p>
            <w:r>
              <w:t>accept/skip truth table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resolve_gate_decision</w:t>
            </w:r>
          </w:p>
        </w:tc>
      </w:tr>
      <w:tr>
        <w:tc>
          <w:tcPr>
            <w:tcW w:type="dxa" w:w="4320"/>
          </w:tcPr>
          <w:p>
            <w:r>
              <w:t>gate-agent soundness criteria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20"/>
              </w:rPr>
              <w:t>GATE_SYSTEM_PROMPT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