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7FED" w14:textId="4836466B" w:rsidR="000177F7" w:rsidRPr="000177F7" w:rsidRDefault="000177F7" w:rsidP="000177F7"/>
    <w:p w14:paraId="3932FE7E" w14:textId="0E377D38" w:rsidR="00BB4875" w:rsidRPr="000177F7" w:rsidRDefault="00677381" w:rsidP="000177F7">
      <w:pPr>
        <w:widowControl/>
        <w:rPr>
          <w:rFonts w:ascii="Arial" w:hAnsi="Arial" w:cs="Arial"/>
          <w:color w:val="000000"/>
          <w:spacing w:val="-23"/>
          <w:kern w:val="0"/>
          <w:szCs w:val="24"/>
        </w:rPr>
      </w:pPr>
      <w:r w:rsidRPr="00BC026A">
        <w:rPr>
          <w:rFonts w:ascii="Heiti SC Medium" w:eastAsia="Heiti SC Medium" w:hAnsi="Heiti SC Medium" w:cs="Arial"/>
          <w:color w:val="333333"/>
          <w:sz w:val="28"/>
          <w:szCs w:val="28"/>
          <w:shd w:val="clear" w:color="auto" w:fill="FFFFFF"/>
        </w:rPr>
        <w:t>微粉</w:t>
      </w:r>
      <w:r w:rsidR="00EF0DF1" w:rsidRPr="00BC026A">
        <w:rPr>
          <w:rFonts w:ascii="Heiti SC Medium" w:eastAsia="Heiti SC Medium" w:hAnsi="Heiti SC Medium" w:cs="Arial" w:hint="eastAsia"/>
          <w:color w:val="333333"/>
          <w:sz w:val="28"/>
          <w:szCs w:val="28"/>
          <w:shd w:val="clear" w:color="auto" w:fill="FFFFFF"/>
        </w:rPr>
        <w:t>蠟</w:t>
      </w:r>
      <w:r w:rsidR="00BB4875" w:rsidRPr="00BC026A">
        <w:rPr>
          <w:rFonts w:ascii="Heiti SC Medium" w:eastAsia="Heiti SC Medium" w:hAnsi="Heiti SC Medium" w:cs="Arial" w:hint="eastAsia"/>
          <w:color w:val="333333"/>
          <w:sz w:val="28"/>
          <w:szCs w:val="28"/>
          <w:shd w:val="clear" w:color="auto" w:fill="FFFFFF"/>
        </w:rPr>
        <w:t xml:space="preserve"> </w:t>
      </w:r>
    </w:p>
    <w:p w14:paraId="745A04C2" w14:textId="77777777" w:rsidR="000560EA" w:rsidRPr="009D069C" w:rsidRDefault="00677381">
      <w:pPr>
        <w:rPr>
          <w:rFonts w:ascii="Heiti SC Light" w:eastAsia="Heiti SC Light" w:hAnsi="Heiti SC Light" w:cs="Arial"/>
          <w:color w:val="333333"/>
          <w:sz w:val="28"/>
          <w:szCs w:val="28"/>
          <w:shd w:val="clear" w:color="auto" w:fill="FFFFFF"/>
        </w:rPr>
      </w:pPr>
      <w:r w:rsidRPr="009D069C">
        <w:rPr>
          <w:rFonts w:ascii="Heiti SC Light" w:eastAsia="Heiti SC Light" w:hAnsi="Heiti SC Light" w:cs="Arial"/>
          <w:color w:val="333333"/>
          <w:sz w:val="28"/>
          <w:szCs w:val="28"/>
          <w:shd w:val="clear" w:color="auto" w:fill="FFFFFF"/>
        </w:rPr>
        <w:t>用</w:t>
      </w:r>
      <w:r w:rsidR="00EF0DF1" w:rsidRP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於</w:t>
      </w:r>
      <w:r w:rsidR="00BC026A" w:rsidRP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塗</w:t>
      </w:r>
      <w:r w:rsidRPr="009D069C">
        <w:rPr>
          <w:rFonts w:ascii="Heiti SC Light" w:eastAsia="Heiti SC Light" w:hAnsi="Heiti SC Light" w:cs="Arial"/>
          <w:color w:val="333333"/>
          <w:sz w:val="28"/>
          <w:szCs w:val="28"/>
          <w:shd w:val="clear" w:color="auto" w:fill="FFFFFF"/>
        </w:rPr>
        <w:t>料、印刷油墨，</w:t>
      </w:r>
      <w:r w:rsidR="00CE463E" w:rsidRP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有</w:t>
      </w:r>
      <w:r w:rsidR="00BB4875" w:rsidRP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著</w:t>
      </w:r>
      <w:r w:rsidR="00EF0DF1" w:rsidRP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耐刮</w:t>
      </w:r>
      <w:r w:rsidRPr="009D069C">
        <w:rPr>
          <w:rFonts w:ascii="Heiti SC Light" w:eastAsia="Heiti SC Light" w:hAnsi="Heiti SC Light" w:cs="Arial"/>
          <w:color w:val="333333"/>
          <w:sz w:val="28"/>
          <w:szCs w:val="28"/>
          <w:shd w:val="clear" w:color="auto" w:fill="FFFFFF"/>
        </w:rPr>
        <w:t>、抗</w:t>
      </w:r>
      <w:r w:rsidR="00EF0DF1" w:rsidRP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黏結</w:t>
      </w:r>
      <w:r w:rsidRPr="009D069C">
        <w:rPr>
          <w:rFonts w:ascii="Heiti SC Light" w:eastAsia="Heiti SC Light" w:hAnsi="Heiti SC Light" w:cs="Arial"/>
          <w:color w:val="333333"/>
          <w:sz w:val="28"/>
          <w:szCs w:val="28"/>
          <w:shd w:val="clear" w:color="auto" w:fill="FFFFFF"/>
        </w:rPr>
        <w:t>、耐磨擦、</w:t>
      </w:r>
      <w:r w:rsidR="001860C4" w:rsidRP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消光及</w:t>
      </w:r>
      <w:r w:rsidRPr="009D069C">
        <w:rPr>
          <w:rFonts w:ascii="Heiti SC Light" w:eastAsia="Heiti SC Light" w:hAnsi="Heiti SC Light" w:cs="Arial"/>
          <w:color w:val="333333"/>
          <w:sz w:val="28"/>
          <w:szCs w:val="28"/>
          <w:shd w:val="clear" w:color="auto" w:fill="FFFFFF"/>
        </w:rPr>
        <w:t>提高爽滑手感等作用</w:t>
      </w:r>
      <w:r w:rsidR="009D069C">
        <w:rPr>
          <w:rFonts w:ascii="Heiti SC Light" w:eastAsia="Heiti SC Light" w:hAnsi="Heiti SC Light" w:cs="Arial"/>
          <w:color w:val="333333"/>
          <w:sz w:val="28"/>
          <w:szCs w:val="28"/>
          <w:shd w:val="clear" w:color="auto" w:fill="FFFFFF"/>
        </w:rPr>
        <w:t>,</w:t>
      </w:r>
      <w:r w:rsid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或是提供織紋</w:t>
      </w:r>
      <w:r w:rsidR="009D069C" w:rsidRPr="009D069C">
        <w:rPr>
          <w:rFonts w:ascii="Heiti SC Light" w:eastAsia="Heiti SC Light" w:hAnsi="Heiti SC Light" w:cs="Arial"/>
          <w:color w:val="333333"/>
          <w:sz w:val="28"/>
          <w:szCs w:val="28"/>
          <w:shd w:val="clear" w:color="auto" w:fill="FFFFFF"/>
        </w:rPr>
        <w:t>、</w:t>
      </w:r>
      <w:r w:rsid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柔感</w:t>
      </w:r>
      <w:r w:rsidR="009D069C" w:rsidRPr="009D069C">
        <w:rPr>
          <w:rFonts w:ascii="Heiti SC Light" w:eastAsia="Heiti SC Light" w:hAnsi="Heiti SC Light" w:cs="Arial"/>
          <w:color w:val="333333"/>
          <w:sz w:val="28"/>
          <w:szCs w:val="28"/>
          <w:shd w:val="clear" w:color="auto" w:fill="FFFFFF"/>
        </w:rPr>
        <w:t>、</w:t>
      </w:r>
      <w:r w:rsid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撥水等特殊性能</w:t>
      </w:r>
    </w:p>
    <w:p w14:paraId="3C757047" w14:textId="77777777" w:rsidR="009D069C" w:rsidRDefault="00117D44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z w:val="28"/>
          <w:szCs w:val="28"/>
        </w:rPr>
      </w:pP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作用</w:t>
      </w:r>
      <w:r w:rsidR="00D81C97"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原理</w:t>
      </w:r>
      <w:r w:rsidR="009D069C"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 xml:space="preserve"> </w:t>
      </w:r>
    </w:p>
    <w:p w14:paraId="0061198E" w14:textId="77777777" w:rsidR="00117D44" w:rsidRPr="009D069C" w:rsidRDefault="009D069C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z w:val="28"/>
          <w:szCs w:val="28"/>
        </w:rPr>
      </w:pPr>
      <w:r w:rsidRPr="009D069C">
        <w:rPr>
          <w:rFonts w:ascii="Heiti SC Light" w:eastAsia="Heiti SC Light" w:hAnsi="Heiti SC Light" w:cs="Times New Roman"/>
          <w:color w:val="444444"/>
          <w:sz w:val="28"/>
          <w:szCs w:val="28"/>
        </w:rPr>
        <w:t>漂浮理</w:t>
      </w:r>
      <w:r w:rsidRPr="009D069C">
        <w:rPr>
          <w:rFonts w:ascii="Heiti SC Light" w:eastAsia="Heiti SC Light" w:hAnsi="Heiti SC Light" w:cs="Times New Roman" w:hint="eastAsia"/>
          <w:color w:val="444444"/>
          <w:sz w:val="28"/>
          <w:szCs w:val="28"/>
        </w:rPr>
        <w:t>論</w:t>
      </w:r>
    </w:p>
    <w:p w14:paraId="281E142F" w14:textId="77777777" w:rsidR="00CE34FD" w:rsidRPr="009D069C" w:rsidRDefault="00C771D8" w:rsidP="00D81C97">
      <w:pPr>
        <w:widowControl/>
        <w:spacing w:line="300" w:lineRule="atLeast"/>
        <w:ind w:firstLine="270"/>
        <w:outlineLvl w:val="2"/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</w:pP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蠟</w:t>
      </w:r>
      <w:r w:rsid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粉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分散在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塗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料中，在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塗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料施工</w:t>
      </w:r>
      <w:r w:rsid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後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的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塗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膜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乾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燥或固化交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聯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成膜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時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，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蠟會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向</w:t>
      </w:r>
      <w:r w:rsidR="00BC026A"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塗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膜表面漂移，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遷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移到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塗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膜表面，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產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生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應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有的效果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。</w:t>
      </w:r>
    </w:p>
    <w:p w14:paraId="24F92060" w14:textId="77777777" w:rsidR="00CE34FD" w:rsidRPr="009D069C" w:rsidRDefault="00C771D8" w:rsidP="00CE34FD">
      <w:pPr>
        <w:widowControl/>
        <w:spacing w:before="75" w:after="75" w:line="330" w:lineRule="atLeast"/>
        <w:ind w:firstLine="375"/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</w:pP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蠟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可通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過</w:t>
      </w:r>
      <w:r w:rsidR="00BC026A"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塗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層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，以不同的品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種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及加入量，或其粒</w:t>
      </w:r>
      <w:r w:rsidR="00BC026A"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徑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大小来影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響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表面性能。</w:t>
      </w:r>
    </w:p>
    <w:p w14:paraId="045BC7D0" w14:textId="77777777" w:rsidR="00BA53E9" w:rsidRPr="009D069C" w:rsidRDefault="00BA53E9" w:rsidP="00BA53E9">
      <w:pPr>
        <w:pStyle w:val="Web"/>
        <w:shd w:val="clear" w:color="auto" w:fill="F6FBFF"/>
        <w:spacing w:before="0" w:beforeAutospacing="0" w:after="150" w:afterAutospacing="0" w:line="420" w:lineRule="atLeast"/>
        <w:ind w:firstLine="420"/>
        <w:rPr>
          <w:rFonts w:ascii="Heiti SC Light" w:eastAsia="Heiti SC Light" w:hAnsi="Heiti SC Light"/>
          <w:color w:val="000000"/>
          <w:sz w:val="28"/>
          <w:szCs w:val="28"/>
        </w:rPr>
      </w:pP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球軸效</w:t>
      </w:r>
      <w:r w:rsidR="00C92A76"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應</w:t>
      </w: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：此效應在於蠟本身的粒</w:t>
      </w:r>
      <w:r w:rsidR="00BC026A"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徑</w:t>
      </w: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大小</w:t>
      </w:r>
      <w:r w:rsidR="00BC026A"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與塗</w:t>
      </w: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層膜厚相近，甚至大一些，而顯露在外，使得蠟粉的耐刮、耐擦傷性能可以顯现。</w:t>
      </w:r>
    </w:p>
    <w:p w14:paraId="500D2E3C" w14:textId="77777777" w:rsidR="009D069C" w:rsidRPr="009D069C" w:rsidRDefault="009D069C" w:rsidP="009D069C">
      <w:pPr>
        <w:pStyle w:val="reader-word-layer"/>
        <w:spacing w:before="0" w:beforeAutospacing="0" w:after="0" w:afterAutospacing="0" w:line="360" w:lineRule="auto"/>
        <w:rPr>
          <w:rFonts w:ascii="標楷體" w:eastAsia="標楷體" w:hAnsi="標楷體"/>
          <w:color w:val="000000"/>
          <w:spacing w:val="-10"/>
        </w:rPr>
      </w:pPr>
    </w:p>
    <w:sectPr w:rsidR="009D069C" w:rsidRPr="009D069C" w:rsidSect="005E4116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F24B6" w14:textId="77777777" w:rsidR="00C30CEA" w:rsidRDefault="00C30CEA" w:rsidP="00154016">
      <w:r>
        <w:separator/>
      </w:r>
    </w:p>
  </w:endnote>
  <w:endnote w:type="continuationSeparator" w:id="0">
    <w:p w14:paraId="2F827990" w14:textId="77777777" w:rsidR="00C30CEA" w:rsidRDefault="00C30CEA" w:rsidP="00154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iti SC Medium">
    <w:altName w:val="Yu Gothic"/>
    <w:charset w:val="80"/>
    <w:family w:val="auto"/>
    <w:pitch w:val="variable"/>
    <w:sig w:usb0="8000002F" w:usb1="0807004A" w:usb2="00000010" w:usb3="00000000" w:csb0="003E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ti SC Light">
    <w:altName w:val="Yu Gothic"/>
    <w:charset w:val="80"/>
    <w:family w:val="auto"/>
    <w:pitch w:val="variable"/>
    <w:sig w:usb0="8000002F" w:usb1="0807004A" w:usb2="00000010" w:usb3="00000000" w:csb0="003E0001" w:csb1="00000000"/>
  </w:font>
  <w:font w:name="標楷體">
    <w:altName w:val="SimSun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1654"/>
      <w:docPartObj>
        <w:docPartGallery w:val="Page Numbers (Bottom of Page)"/>
        <w:docPartUnique/>
      </w:docPartObj>
    </w:sdtPr>
    <w:sdtContent>
      <w:p w14:paraId="5522829B" w14:textId="6CE53F6E" w:rsidR="00B527BE" w:rsidRDefault="007078EC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37BD6734" wp14:editId="6D2CDB48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049844252" name="AutoSha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8DC3CE" w14:textId="77777777" w:rsidR="005E4116" w:rsidRDefault="00000000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C92A76" w:rsidRPr="00C92A76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2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7BD673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" o:spid="_x0000_s1026" type="#_x0000_t5" style="position:absolute;margin-left:0;margin-top:0;width:167.4pt;height:161.8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" adj="21600" fillcolor="#d2eaf1 [824]" stroked="f">
                  <v:textbox>
                    <w:txbxContent>
                      <w:p w14:paraId="2B8DC3CE" w14:textId="77777777" w:rsidR="005E4116" w:rsidRDefault="00000000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C92A76" w:rsidRPr="00C92A76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2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1645"/>
      <w:docPartObj>
        <w:docPartGallery w:val="Page Numbers (Bottom of Page)"/>
        <w:docPartUnique/>
      </w:docPartObj>
    </w:sdtPr>
    <w:sdtContent>
      <w:p w14:paraId="1A63DAD8" w14:textId="38DED3AE" w:rsidR="00B527BE" w:rsidRDefault="007078EC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82CFF04" wp14:editId="6B2300B3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917191976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68D32" w14:textId="77777777" w:rsidR="00B527BE" w:rsidRDefault="00000000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C92A76" w:rsidRPr="00C92A76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82CFF0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7" type="#_x0000_t5" style="position:absolute;margin-left:0;margin-top:0;width:167.4pt;height:161.8pt;flip:x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" adj="21600" fillcolor="#d2eaf1 [824]" stroked="f">
                  <v:textbox>
                    <w:txbxContent>
                      <w:p w14:paraId="4D368D32" w14:textId="77777777" w:rsidR="00B527BE" w:rsidRDefault="00000000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C92A76" w:rsidRPr="00C92A76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1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6AA42" w14:textId="77777777" w:rsidR="00C30CEA" w:rsidRDefault="00C30CEA" w:rsidP="00154016">
      <w:r>
        <w:separator/>
      </w:r>
    </w:p>
  </w:footnote>
  <w:footnote w:type="continuationSeparator" w:id="0">
    <w:p w14:paraId="4837054E" w14:textId="77777777" w:rsidR="00C30CEA" w:rsidRDefault="00C30CEA" w:rsidP="00154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2BDE3" w14:textId="77777777" w:rsidR="00B527BE" w:rsidRPr="00B527BE" w:rsidRDefault="00B527BE">
    <w:pPr>
      <w:pStyle w:val="a3"/>
      <w:rPr>
        <w:rFonts w:ascii="標楷體" w:eastAsia="標楷體" w:hAnsi="標楷體"/>
      </w:rPr>
    </w:pPr>
    <w:r>
      <w:ptab w:relativeTo="margin" w:alignment="center" w:leader="none"/>
    </w:r>
    <w:r>
      <w:ptab w:relativeTo="margin" w:alignment="right" w:leader="none"/>
    </w:r>
    <w:r w:rsidRPr="00B527BE">
      <w:rPr>
        <w:rFonts w:ascii="標楷體" w:eastAsia="標楷體" w:hAnsi="標楷體" w:hint="eastAsia"/>
      </w:rPr>
      <w:t>宏威應用材料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D7E44" w14:textId="77777777" w:rsidR="00B527BE" w:rsidRPr="00B527BE" w:rsidRDefault="00B527BE">
    <w:pPr>
      <w:pStyle w:val="a3"/>
      <w:rPr>
        <w:rFonts w:ascii="標楷體" w:eastAsia="標楷體" w:hAnsi="標楷體"/>
      </w:rPr>
    </w:pP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81"/>
    <w:rsid w:val="000012FD"/>
    <w:rsid w:val="0000160F"/>
    <w:rsid w:val="00002122"/>
    <w:rsid w:val="000177F7"/>
    <w:rsid w:val="000418C4"/>
    <w:rsid w:val="000560EA"/>
    <w:rsid w:val="00073136"/>
    <w:rsid w:val="00084075"/>
    <w:rsid w:val="00093437"/>
    <w:rsid w:val="000A414F"/>
    <w:rsid w:val="000B0593"/>
    <w:rsid w:val="00106802"/>
    <w:rsid w:val="00117D44"/>
    <w:rsid w:val="001260D0"/>
    <w:rsid w:val="00154016"/>
    <w:rsid w:val="001860C4"/>
    <w:rsid w:val="001B04FD"/>
    <w:rsid w:val="001D1844"/>
    <w:rsid w:val="001D7333"/>
    <w:rsid w:val="00236714"/>
    <w:rsid w:val="002F38EA"/>
    <w:rsid w:val="00412C70"/>
    <w:rsid w:val="00455282"/>
    <w:rsid w:val="004D26EF"/>
    <w:rsid w:val="00534AE6"/>
    <w:rsid w:val="005B3C37"/>
    <w:rsid w:val="005D6679"/>
    <w:rsid w:val="005E4116"/>
    <w:rsid w:val="00612762"/>
    <w:rsid w:val="00650D42"/>
    <w:rsid w:val="00660A2B"/>
    <w:rsid w:val="00677381"/>
    <w:rsid w:val="006E1F36"/>
    <w:rsid w:val="007078EC"/>
    <w:rsid w:val="00750DDB"/>
    <w:rsid w:val="00753E52"/>
    <w:rsid w:val="007C2F31"/>
    <w:rsid w:val="00814C1B"/>
    <w:rsid w:val="0084696B"/>
    <w:rsid w:val="00862138"/>
    <w:rsid w:val="00882541"/>
    <w:rsid w:val="008D1E13"/>
    <w:rsid w:val="0093679B"/>
    <w:rsid w:val="00961117"/>
    <w:rsid w:val="009622D7"/>
    <w:rsid w:val="00976A96"/>
    <w:rsid w:val="009B14D6"/>
    <w:rsid w:val="009C3EB9"/>
    <w:rsid w:val="009D069C"/>
    <w:rsid w:val="00A0467E"/>
    <w:rsid w:val="00A53A53"/>
    <w:rsid w:val="00A74F07"/>
    <w:rsid w:val="00A94A6D"/>
    <w:rsid w:val="00A9576E"/>
    <w:rsid w:val="00AC4CB1"/>
    <w:rsid w:val="00AC61AE"/>
    <w:rsid w:val="00AD20A6"/>
    <w:rsid w:val="00B527BE"/>
    <w:rsid w:val="00B85F84"/>
    <w:rsid w:val="00BA53E9"/>
    <w:rsid w:val="00BB4875"/>
    <w:rsid w:val="00BC026A"/>
    <w:rsid w:val="00C1639D"/>
    <w:rsid w:val="00C30CEA"/>
    <w:rsid w:val="00C60F26"/>
    <w:rsid w:val="00C771D8"/>
    <w:rsid w:val="00C92A76"/>
    <w:rsid w:val="00CA1ACF"/>
    <w:rsid w:val="00CE34FD"/>
    <w:rsid w:val="00CE463E"/>
    <w:rsid w:val="00D00C62"/>
    <w:rsid w:val="00D707CB"/>
    <w:rsid w:val="00D81C97"/>
    <w:rsid w:val="00D85D44"/>
    <w:rsid w:val="00DB7567"/>
    <w:rsid w:val="00E863A2"/>
    <w:rsid w:val="00EF0DF1"/>
    <w:rsid w:val="00F3530C"/>
    <w:rsid w:val="00F83DD8"/>
    <w:rsid w:val="00FF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71630"/>
  <w15:docId w15:val="{09786D0C-061B-3B42-8B08-D279A0E3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0EA"/>
    <w:pPr>
      <w:widowControl w:val="0"/>
    </w:pPr>
  </w:style>
  <w:style w:type="paragraph" w:styleId="2">
    <w:name w:val="heading 2"/>
    <w:basedOn w:val="a"/>
    <w:link w:val="20"/>
    <w:uiPriority w:val="9"/>
    <w:qFormat/>
    <w:rsid w:val="00961117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6111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540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154016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1540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154016"/>
    <w:rPr>
      <w:sz w:val="20"/>
      <w:szCs w:val="20"/>
    </w:rPr>
  </w:style>
  <w:style w:type="paragraph" w:customStyle="1" w:styleId="reader-word-layer">
    <w:name w:val="reader-word-layer"/>
    <w:basedOn w:val="a"/>
    <w:rsid w:val="0015401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rsid w:val="00961117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6111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96111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Hyperlink"/>
    <w:basedOn w:val="a0"/>
    <w:uiPriority w:val="99"/>
    <w:semiHidden/>
    <w:unhideWhenUsed/>
    <w:rsid w:val="00961117"/>
    <w:rPr>
      <w:color w:val="0000FF"/>
      <w:u w:val="single"/>
    </w:rPr>
  </w:style>
  <w:style w:type="character" w:styleId="a8">
    <w:name w:val="Strong"/>
    <w:basedOn w:val="a0"/>
    <w:uiPriority w:val="22"/>
    <w:qFormat/>
    <w:rsid w:val="00961117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45528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55282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No Spacing"/>
    <w:link w:val="ac"/>
    <w:uiPriority w:val="1"/>
    <w:qFormat/>
    <w:rsid w:val="00862138"/>
    <w:rPr>
      <w:kern w:val="0"/>
      <w:sz w:val="22"/>
    </w:rPr>
  </w:style>
  <w:style w:type="character" w:customStyle="1" w:styleId="ac">
    <w:name w:val="無間距 字元"/>
    <w:basedOn w:val="a0"/>
    <w:link w:val="ab"/>
    <w:uiPriority w:val="1"/>
    <w:rsid w:val="00862138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7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2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62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95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83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2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宏威應用材料</dc:title>
  <dc:subject>技術資料:蠟粉</dc:subject>
  <dc:creator>宏威應用材料股份有限公司 宏威應用材料股份有限公司</dc:creator>
  <cp:lastModifiedBy>宏威應用材料股份有限公司 宏威應用材料股份有限公司</cp:lastModifiedBy>
  <cp:revision>3</cp:revision>
  <cp:lastPrinted>2023-05-24T05:58:00Z</cp:lastPrinted>
  <dcterms:created xsi:type="dcterms:W3CDTF">2026-10-13T06:39:00Z</dcterms:created>
  <dcterms:modified xsi:type="dcterms:W3CDTF">2026-10-13T06:46:00Z</dcterms:modified>
</cp:coreProperties>
</file>