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65D1" w:rsidRPr="006465D1" w:rsidRDefault="006465D1" w:rsidP="006465D1">
      <w:pPr>
        <w:rPr>
          <w:b/>
          <w:bCs/>
          <w:sz w:val="36"/>
          <w:szCs w:val="36"/>
        </w:rPr>
      </w:pPr>
      <w:r w:rsidRPr="006465D1">
        <w:rPr>
          <w:b/>
          <w:bCs/>
          <w:sz w:val="36"/>
          <w:szCs w:val="36"/>
        </w:rPr>
        <w:t>Streamlining Cross-Border Transactions: Russia Embassy Attestation Services in the UAE</w:t>
      </w:r>
    </w:p>
    <w:p w:rsidR="006465D1" w:rsidRPr="006465D1" w:rsidRDefault="006465D1" w:rsidP="006465D1">
      <w:pPr>
        <w:rPr>
          <w:sz w:val="28"/>
          <w:szCs w:val="28"/>
        </w:rPr>
      </w:pPr>
      <w:r w:rsidRPr="006465D1">
        <w:rPr>
          <w:sz w:val="28"/>
          <w:szCs w:val="28"/>
        </w:rPr>
        <w:t>In an era of global mobility and interconnected economies, individuals often find themselves needing to authenticate their documents for various purposes, particularly when engaging in activities abroad. For individuals from Russia seeking to utilize their documents in the United Arab Emirates (UAE), Russia embassy attestation services play a crucial role in ensuring the legal recognition and acceptance of documents in the UAE.</w:t>
      </w:r>
    </w:p>
    <w:p w:rsidR="006465D1" w:rsidRPr="006465D1" w:rsidRDefault="006465D1" w:rsidP="006465D1">
      <w:pPr>
        <w:rPr>
          <w:sz w:val="28"/>
          <w:szCs w:val="28"/>
        </w:rPr>
      </w:pPr>
      <w:r w:rsidRPr="006465D1">
        <w:rPr>
          <w:sz w:val="28"/>
          <w:szCs w:val="28"/>
        </w:rPr>
        <w:t>Russia embassy attestation services in the UAE serve as a bridge between the legal systems of both countries, validating the authenticity and legitimacy of Russian documents for use within the UAE. Whether it's for employment, education, residency, or legal purposes, attesting Russian documents is often a mandatory requirement to comply with UAE regulations and ensure smooth transactions.</w:t>
      </w:r>
    </w:p>
    <w:p w:rsidR="006465D1" w:rsidRPr="006465D1" w:rsidRDefault="006465D1" w:rsidP="006465D1">
      <w:pPr>
        <w:rPr>
          <w:sz w:val="28"/>
          <w:szCs w:val="28"/>
        </w:rPr>
      </w:pPr>
      <w:r w:rsidRPr="006465D1">
        <w:rPr>
          <w:sz w:val="28"/>
          <w:szCs w:val="28"/>
        </w:rPr>
        <w:t>The attestation process for Russian documents typically involves several steps to verify their authenticity and validity. Understanding these steps is essential for individuals navigating the process:</w:t>
      </w:r>
    </w:p>
    <w:p w:rsidR="006465D1" w:rsidRPr="006465D1" w:rsidRDefault="006465D1" w:rsidP="006465D1">
      <w:pPr>
        <w:rPr>
          <w:sz w:val="28"/>
          <w:szCs w:val="28"/>
        </w:rPr>
      </w:pPr>
      <w:r w:rsidRPr="006465D1">
        <w:rPr>
          <w:b/>
          <w:bCs/>
          <w:sz w:val="28"/>
          <w:szCs w:val="28"/>
        </w:rPr>
        <w:t>Notarization in Russia:</w:t>
      </w:r>
      <w:r w:rsidRPr="006465D1">
        <w:rPr>
          <w:sz w:val="28"/>
          <w:szCs w:val="28"/>
        </w:rPr>
        <w:t xml:space="preserve"> The process usually begins in Russia, where the documents are notarized by a recognized notary public. This initial step confirms the authenticity of the documents at the local level.</w:t>
      </w:r>
    </w:p>
    <w:p w:rsidR="006465D1" w:rsidRPr="006465D1" w:rsidRDefault="006465D1" w:rsidP="006465D1">
      <w:pPr>
        <w:rPr>
          <w:sz w:val="28"/>
          <w:szCs w:val="28"/>
        </w:rPr>
      </w:pPr>
      <w:r w:rsidRPr="006465D1">
        <w:rPr>
          <w:b/>
          <w:bCs/>
          <w:sz w:val="28"/>
          <w:szCs w:val="28"/>
        </w:rPr>
        <w:t>Russian Ministry of Foreign Affairs Attestation:</w:t>
      </w:r>
      <w:r w:rsidRPr="006465D1">
        <w:rPr>
          <w:sz w:val="28"/>
          <w:szCs w:val="28"/>
        </w:rPr>
        <w:t xml:space="preserve"> Following notarization, the documents are submitted to the Russian Ministry of Foreign Affairs for attestation. This step ensures that the documents are recognized at the national level and bear the official seal of the Russian government.</w:t>
      </w:r>
    </w:p>
    <w:p w:rsidR="006465D1" w:rsidRDefault="006465D1" w:rsidP="006465D1">
      <w:pPr>
        <w:rPr>
          <w:sz w:val="28"/>
          <w:szCs w:val="28"/>
        </w:rPr>
      </w:pPr>
      <w:r w:rsidRPr="006465D1">
        <w:rPr>
          <w:b/>
          <w:bCs/>
          <w:sz w:val="28"/>
          <w:szCs w:val="28"/>
        </w:rPr>
        <w:t>UAE Embassy Attestation in Russia:</w:t>
      </w:r>
      <w:r w:rsidRPr="006465D1">
        <w:rPr>
          <w:sz w:val="28"/>
          <w:szCs w:val="28"/>
        </w:rPr>
        <w:t xml:space="preserve"> Once attested by the Russian authorities, the documents are forwarded to the UAE Embassy or Consulate in Russia for further verification. This step is crucial for authenticating the documents for use in the UAE.</w:t>
      </w:r>
    </w:p>
    <w:p w:rsidR="006465D1" w:rsidRPr="006465D1" w:rsidRDefault="006465D1" w:rsidP="006465D1">
      <w:pPr>
        <w:rPr>
          <w:sz w:val="28"/>
          <w:szCs w:val="28"/>
        </w:rPr>
      </w:pPr>
      <w:r w:rsidRPr="006465D1">
        <w:rPr>
          <w:b/>
          <w:bCs/>
          <w:sz w:val="28"/>
          <w:szCs w:val="28"/>
        </w:rPr>
        <w:lastRenderedPageBreak/>
        <w:t>Ministry of Foreign Affairs (MOFA) Attestation in the UAE:</w:t>
      </w:r>
      <w:r w:rsidRPr="006465D1">
        <w:rPr>
          <w:sz w:val="28"/>
          <w:szCs w:val="28"/>
        </w:rPr>
        <w:t xml:space="preserve"> The final stage involves submitting the attested documents to the UAE Ministry of Foreign Affairs (MOFA) for attestation. MOFA attestation affirms the validity of the documents for use within the UAE and is often the last step in the attestation process.</w:t>
      </w:r>
    </w:p>
    <w:p w:rsidR="006465D1" w:rsidRPr="006465D1" w:rsidRDefault="006465D1" w:rsidP="006465D1">
      <w:pPr>
        <w:rPr>
          <w:sz w:val="28"/>
          <w:szCs w:val="28"/>
        </w:rPr>
      </w:pPr>
      <w:r w:rsidRPr="006465D1">
        <w:rPr>
          <w:sz w:val="28"/>
          <w:szCs w:val="28"/>
        </w:rPr>
        <w:t>While the attestation process may seem straightforward, navigating it effectively can be challenging, especially for individuals unfamiliar with the procedures or facing language barriers. This is where professional Russia embassy attestation services in the UAE prove invaluable. These services offer expertise and guidance to individuals, ensuring that their documents are attested efficiently and in compliance with UAE regulations.</w:t>
      </w:r>
    </w:p>
    <w:p w:rsidR="006465D1" w:rsidRPr="006465D1" w:rsidRDefault="006465D1" w:rsidP="006465D1">
      <w:pPr>
        <w:rPr>
          <w:sz w:val="28"/>
          <w:szCs w:val="28"/>
        </w:rPr>
      </w:pPr>
      <w:r w:rsidRPr="006465D1">
        <w:rPr>
          <w:sz w:val="28"/>
          <w:szCs w:val="28"/>
        </w:rPr>
        <w:t>Professional attestation services streamline the process, handling all the necessary paperwork and liaising</w:t>
      </w:r>
      <w:bookmarkStart w:id="0" w:name="_GoBack"/>
      <w:bookmarkEnd w:id="0"/>
      <w:r w:rsidRPr="006465D1">
        <w:rPr>
          <w:sz w:val="28"/>
          <w:szCs w:val="28"/>
        </w:rPr>
        <w:t xml:space="preserve"> with relevant authorities on behalf of their clients. Additionally, they provide clarity on the specific requirements and documentation needed for attestation, minimizing the risk of errors or discrepancies that could delay the process.</w:t>
      </w:r>
    </w:p>
    <w:p w:rsidR="006465D1" w:rsidRPr="006465D1" w:rsidRDefault="006465D1" w:rsidP="006465D1">
      <w:pPr>
        <w:rPr>
          <w:sz w:val="28"/>
          <w:szCs w:val="28"/>
        </w:rPr>
      </w:pPr>
      <w:r w:rsidRPr="006465D1">
        <w:rPr>
          <w:sz w:val="28"/>
          <w:szCs w:val="28"/>
        </w:rPr>
        <w:t>One of the significant advantages of utilizing professional Russia embassy attestation services is the time-saving aspect. With their expertise and established networks, these services expedite the attestation procedures, ensuring that documents are attested within a reasonable timeframe. This is particularly beneficial for individuals with urgent or time-sensitive needs, such as job seekers or students applying for educational programs in the UAE.</w:t>
      </w:r>
    </w:p>
    <w:p w:rsidR="006465D1" w:rsidRPr="006465D1" w:rsidRDefault="006465D1" w:rsidP="006465D1">
      <w:pPr>
        <w:rPr>
          <w:sz w:val="28"/>
          <w:szCs w:val="28"/>
        </w:rPr>
      </w:pPr>
      <w:r w:rsidRPr="006465D1">
        <w:rPr>
          <w:sz w:val="28"/>
          <w:szCs w:val="28"/>
        </w:rPr>
        <w:t>Moreover, professional attestation services offer convenience and peace of mind to individuals, allowing them to focus on their professional and personal commitments while experts handle the intricacies of the attestation process. This level of support can be particularly reassuring for expatriates or individuals unfamiliar with the legal and bureaucratic landscape of the UAE.</w:t>
      </w:r>
    </w:p>
    <w:p w:rsidR="006465D1" w:rsidRPr="006465D1" w:rsidRDefault="006465D1" w:rsidP="006465D1">
      <w:pPr>
        <w:rPr>
          <w:b/>
          <w:bCs/>
          <w:sz w:val="28"/>
          <w:szCs w:val="28"/>
        </w:rPr>
      </w:pPr>
      <w:r w:rsidRPr="006465D1">
        <w:rPr>
          <w:b/>
          <w:bCs/>
          <w:sz w:val="28"/>
          <w:szCs w:val="28"/>
        </w:rPr>
        <w:t xml:space="preserve">In conclusion, </w:t>
      </w:r>
    </w:p>
    <w:p w:rsidR="009B3A1B" w:rsidRDefault="006465D1" w:rsidP="006465D1">
      <w:pPr>
        <w:rPr>
          <w:sz w:val="28"/>
          <w:szCs w:val="28"/>
        </w:rPr>
      </w:pPr>
      <w:r w:rsidRPr="006465D1">
        <w:rPr>
          <w:sz w:val="28"/>
          <w:szCs w:val="28"/>
        </w:rPr>
        <w:t xml:space="preserve">Russia embassy attestation services in the UAE play a crucial role in facilitating cross-border transactions and ensuring the legal recognition of Russian documents within the UAE. By leveraging the expertise of professional attestation </w:t>
      </w:r>
      <w:r w:rsidRPr="006465D1">
        <w:rPr>
          <w:sz w:val="28"/>
          <w:szCs w:val="28"/>
        </w:rPr>
        <w:lastRenderedPageBreak/>
        <w:t>services, individuals can navigate the attestation process with ease, ensuring that their documents are authenticated efficiently and in compliance with UAE regulations.</w:t>
      </w:r>
    </w:p>
    <w:p w:rsidR="006465D1" w:rsidRPr="007870A1" w:rsidRDefault="006465D1" w:rsidP="006465D1">
      <w:pPr>
        <w:shd w:val="clear" w:color="auto" w:fill="FFFFFF"/>
        <w:spacing w:before="360" w:after="360" w:line="240" w:lineRule="auto"/>
        <w:rPr>
          <w:rStyle w:val="Hyperlink"/>
          <w:rFonts w:cstheme="minorHAnsi"/>
          <w:b/>
          <w:bCs/>
          <w:sz w:val="32"/>
          <w:szCs w:val="32"/>
        </w:rPr>
      </w:pPr>
      <w:r w:rsidRPr="007870A1">
        <w:rPr>
          <w:rFonts w:cstheme="minorHAnsi"/>
          <w:b/>
          <w:bCs/>
          <w:sz w:val="32"/>
          <w:szCs w:val="32"/>
        </w:rPr>
        <w:t xml:space="preserve">For more information, </w:t>
      </w:r>
      <w:hyperlink r:id="rId5" w:history="1">
        <w:r w:rsidRPr="007870A1">
          <w:rPr>
            <w:rStyle w:val="Hyperlink"/>
            <w:rFonts w:cstheme="minorHAnsi"/>
            <w:b/>
            <w:bCs/>
            <w:sz w:val="32"/>
            <w:szCs w:val="32"/>
          </w:rPr>
          <w:t>Attestation services in uae</w:t>
        </w:r>
      </w:hyperlink>
      <w:r>
        <w:rPr>
          <w:rStyle w:val="Hyperlink"/>
          <w:rFonts w:cstheme="minorHAnsi"/>
          <w:b/>
          <w:bCs/>
          <w:sz w:val="32"/>
          <w:szCs w:val="32"/>
        </w:rPr>
        <w:t xml:space="preserve">, </w:t>
      </w:r>
      <w:r>
        <w:rPr>
          <w:rFonts w:cstheme="minorHAnsi"/>
          <w:b/>
          <w:bCs/>
          <w:sz w:val="32"/>
          <w:szCs w:val="32"/>
        </w:rPr>
        <w:t xml:space="preserve"> </w:t>
      </w:r>
      <w:hyperlink r:id="rId6" w:history="1">
        <w:r w:rsidRPr="007870A1">
          <w:rPr>
            <w:rStyle w:val="Hyperlink"/>
            <w:rFonts w:cstheme="minorHAnsi"/>
            <w:b/>
            <w:bCs/>
            <w:sz w:val="32"/>
            <w:szCs w:val="32"/>
          </w:rPr>
          <w:t>Attestation services in Abu Dhabi</w:t>
        </w:r>
      </w:hyperlink>
      <w:r w:rsidRPr="007870A1">
        <w:rPr>
          <w:rFonts w:cstheme="minorHAnsi"/>
          <w:b/>
          <w:bCs/>
          <w:sz w:val="32"/>
          <w:szCs w:val="32"/>
        </w:rPr>
        <w:t>, </w:t>
      </w:r>
      <w:hyperlink r:id="rId7" w:history="1">
        <w:r w:rsidRPr="007870A1">
          <w:rPr>
            <w:rStyle w:val="Hyperlink"/>
            <w:rFonts w:cstheme="minorHAnsi"/>
            <w:b/>
            <w:bCs/>
            <w:sz w:val="32"/>
            <w:szCs w:val="32"/>
          </w:rPr>
          <w:t>Attestation services in Dubai</w:t>
        </w:r>
      </w:hyperlink>
      <w:r w:rsidRPr="007870A1">
        <w:rPr>
          <w:rFonts w:cstheme="minorHAnsi"/>
          <w:b/>
          <w:bCs/>
          <w:sz w:val="32"/>
          <w:szCs w:val="32"/>
        </w:rPr>
        <w:t xml:space="preserve">, </w:t>
      </w:r>
      <w:hyperlink r:id="rId8" w:history="1">
        <w:r w:rsidRPr="007870A1">
          <w:rPr>
            <w:rStyle w:val="Hyperlink"/>
            <w:b/>
            <w:bCs/>
            <w:sz w:val="32"/>
            <w:szCs w:val="32"/>
          </w:rPr>
          <w:t xml:space="preserve">attestation services in </w:t>
        </w:r>
        <w:proofErr w:type="spellStart"/>
        <w:r w:rsidRPr="007870A1">
          <w:rPr>
            <w:rStyle w:val="Hyperlink"/>
            <w:b/>
            <w:bCs/>
            <w:sz w:val="32"/>
            <w:szCs w:val="32"/>
          </w:rPr>
          <w:t>sharjah</w:t>
        </w:r>
        <w:proofErr w:type="spellEnd"/>
      </w:hyperlink>
      <w:r>
        <w:rPr>
          <w:rStyle w:val="Hyperlink"/>
          <w:b/>
          <w:bCs/>
          <w:sz w:val="32"/>
          <w:szCs w:val="32"/>
        </w:rPr>
        <w:t xml:space="preserve">, </w:t>
      </w:r>
      <w:hyperlink r:id="rId9" w:history="1">
        <w:r w:rsidRPr="007870A1">
          <w:rPr>
            <w:rStyle w:val="Hyperlink"/>
            <w:rFonts w:cstheme="minorHAnsi"/>
            <w:b/>
            <w:bCs/>
            <w:sz w:val="32"/>
            <w:szCs w:val="32"/>
          </w:rPr>
          <w:t>Certificate attestation in Dubai</w:t>
        </w:r>
      </w:hyperlink>
      <w:r w:rsidRPr="007870A1">
        <w:rPr>
          <w:rStyle w:val="Hyperlink"/>
          <w:b/>
          <w:bCs/>
          <w:sz w:val="32"/>
          <w:szCs w:val="32"/>
        </w:rPr>
        <w:t xml:space="preserve"> </w:t>
      </w:r>
      <w:r w:rsidRPr="007870A1">
        <w:rPr>
          <w:b/>
          <w:bCs/>
          <w:sz w:val="32"/>
          <w:szCs w:val="32"/>
        </w:rPr>
        <w:t xml:space="preserve"> </w:t>
      </w:r>
      <w:r w:rsidRPr="007870A1">
        <w:rPr>
          <w:rFonts w:cstheme="minorHAnsi"/>
          <w:b/>
          <w:bCs/>
          <w:sz w:val="32"/>
          <w:szCs w:val="32"/>
        </w:rPr>
        <w:t xml:space="preserve">and </w:t>
      </w:r>
      <w:hyperlink r:id="rId10" w:history="1">
        <w:r w:rsidRPr="007870A1">
          <w:rPr>
            <w:rStyle w:val="Hyperlink"/>
            <w:rFonts w:cstheme="minorHAnsi"/>
            <w:b/>
            <w:bCs/>
            <w:sz w:val="32"/>
            <w:szCs w:val="32"/>
          </w:rPr>
          <w:t>Certificate attestation in UAE</w:t>
        </w:r>
      </w:hyperlink>
    </w:p>
    <w:p w:rsidR="006465D1" w:rsidRPr="006465D1" w:rsidRDefault="006465D1" w:rsidP="006465D1">
      <w:pPr>
        <w:rPr>
          <w:sz w:val="28"/>
          <w:szCs w:val="28"/>
        </w:rPr>
      </w:pPr>
      <w:r>
        <w:rPr>
          <w:noProof/>
          <w:sz w:val="28"/>
          <w:szCs w:val="28"/>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6HhP7xE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6465D1" w:rsidRPr="00646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5D1"/>
    <w:rsid w:val="006465D1"/>
    <w:rsid w:val="009B3A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65D1"/>
    <w:rPr>
      <w:color w:val="0000FF"/>
      <w:u w:val="single"/>
    </w:rPr>
  </w:style>
  <w:style w:type="paragraph" w:styleId="BalloonText">
    <w:name w:val="Balloon Text"/>
    <w:basedOn w:val="Normal"/>
    <w:link w:val="BalloonTextChar"/>
    <w:uiPriority w:val="99"/>
    <w:semiHidden/>
    <w:unhideWhenUsed/>
    <w:rsid w:val="00646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5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65D1"/>
    <w:rPr>
      <w:color w:val="0000FF"/>
      <w:u w:val="single"/>
    </w:rPr>
  </w:style>
  <w:style w:type="paragraph" w:styleId="BalloonText">
    <w:name w:val="Balloon Text"/>
    <w:basedOn w:val="Normal"/>
    <w:link w:val="BalloonTextChar"/>
    <w:uiPriority w:val="99"/>
    <w:semiHidden/>
    <w:unhideWhenUsed/>
    <w:rsid w:val="00646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5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ttestglobal.com/location/attestation-services-in-dubai"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abu-dhabi" TargetMode="External"/><Relationship Id="rId11" Type="http://schemas.openxmlformats.org/officeDocument/2006/relationships/image" Target="media/image1.png"/><Relationship Id="rId5" Type="http://schemas.openxmlformats.org/officeDocument/2006/relationships/hyperlink" Target="https://www.attestglobal.com" TargetMode="External"/><Relationship Id="rId10" Type="http://schemas.openxmlformats.org/officeDocument/2006/relationships/hyperlink" Target="https://www.attestglobal.com/" TargetMode="External"/><Relationship Id="rId4" Type="http://schemas.openxmlformats.org/officeDocument/2006/relationships/webSettings" Target="webSettings.xml"/><Relationship Id="rId9" Type="http://schemas.openxmlformats.org/officeDocument/2006/relationships/hyperlink" Target="https://www.attestgloba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Pages>
  <Words>720</Words>
  <Characters>4108</Characters>
  <Application>Microsoft Office Word</Application>
  <DocSecurity>0</DocSecurity>
  <Lines>34</Lines>
  <Paragraphs>9</Paragraphs>
  <ScaleCrop>false</ScaleCrop>
  <Company/>
  <LinksUpToDate>false</LinksUpToDate>
  <CharactersWithSpaces>4819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2024-03-15T10:28:00Z</dcterms:created>
  <dcterms:modified xsi:type="dcterms:W3CDTF">2024-03-15T10:41:00Z</dcterms:modified>
</cp:coreProperties>
</file>