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77" w:rsidRPr="00F65777" w:rsidRDefault="00F65777" w:rsidP="00F65777">
      <w:pPr>
        <w:rPr>
          <w:b/>
          <w:bCs/>
          <w:sz w:val="36"/>
          <w:szCs w:val="36"/>
        </w:rPr>
      </w:pPr>
      <w:r w:rsidRPr="00F65777">
        <w:rPr>
          <w:b/>
          <w:bCs/>
          <w:sz w:val="36"/>
          <w:szCs w:val="36"/>
        </w:rPr>
        <w:t>Navigating Global Commerce: Comprehensive Guide to Commercial Certificate Attestation Services in the UAE</w:t>
      </w:r>
    </w:p>
    <w:p w:rsidR="00A76157" w:rsidRPr="00A76157" w:rsidRDefault="00F65777" w:rsidP="00A76157">
      <w:pPr>
        <w:rPr>
          <w:rFonts w:cstheme="minorHAnsi"/>
          <w:color w:val="0D0D0D"/>
          <w:sz w:val="24"/>
          <w:szCs w:val="24"/>
          <w:shd w:val="clear" w:color="auto" w:fill="FFFFFF"/>
        </w:rPr>
      </w:pPr>
      <w:r>
        <w:t xml:space="preserve">In the fast-paced world of international business, the United Arab Emirates (UAE) stands as a vibrant hub for trade and commerce. Entrepreneurs and business professionals engaging in commercial activities within the UAE often find themselves navigating the intricacies of document attestation, specifically for commercial certificates. </w:t>
      </w:r>
      <w:r w:rsidR="00A76157" w:rsidRPr="00A76157">
        <w:rPr>
          <w:rFonts w:cstheme="minorHAnsi"/>
          <w:color w:val="0D0D0D"/>
          <w:sz w:val="24"/>
          <w:szCs w:val="24"/>
          <w:shd w:val="clear" w:color="auto" w:fill="FFFFFF"/>
        </w:rPr>
        <w:t>This comprehensive guide delves into the importance of commercial certificate attestation services in the UAE, providing insights into the process, its significance, and how it contributes to building trust and credibility in the business domain.</w:t>
      </w:r>
    </w:p>
    <w:p w:rsidR="00F65777" w:rsidRPr="00F65777" w:rsidRDefault="00F65777" w:rsidP="00A76157">
      <w:pPr>
        <w:rPr>
          <w:b/>
          <w:bCs/>
        </w:rPr>
      </w:pPr>
      <w:r w:rsidRPr="00F65777">
        <w:rPr>
          <w:b/>
          <w:bCs/>
        </w:rPr>
        <w:t>The Significance of Commercial Certificate Attestation:</w:t>
      </w:r>
    </w:p>
    <w:p w:rsidR="00F65777" w:rsidRDefault="00F65777" w:rsidP="00F65777">
      <w:r>
        <w:t>Commercial certificate attestation is a formal process that verifies the authenticity and legitimacy of commercial documents, making them legally acceptable in a foreign country. In the context of the UAE, attestation of commercial certificates holds immense importance for individuals and businesses involved in various aspects of trade and commerce.</w:t>
      </w:r>
    </w:p>
    <w:p w:rsidR="00F65777" w:rsidRPr="00F65777" w:rsidRDefault="00F65777" w:rsidP="00F65777">
      <w:pPr>
        <w:rPr>
          <w:b/>
          <w:bCs/>
        </w:rPr>
      </w:pPr>
      <w:r w:rsidRPr="00F65777">
        <w:rPr>
          <w:b/>
          <w:bCs/>
        </w:rPr>
        <w:t>Why Commercial Certificate Attestation in the UAE?</w:t>
      </w:r>
    </w:p>
    <w:p w:rsidR="00F65777" w:rsidRPr="00F65777" w:rsidRDefault="00F65777" w:rsidP="00F65777">
      <w:pPr>
        <w:rPr>
          <w:b/>
          <w:bCs/>
        </w:rPr>
      </w:pPr>
      <w:r w:rsidRPr="00F65777">
        <w:rPr>
          <w:b/>
          <w:bCs/>
        </w:rPr>
        <w:t>Legal Compliance:</w:t>
      </w:r>
    </w:p>
    <w:p w:rsidR="00F65777" w:rsidRDefault="00F65777" w:rsidP="00F65777">
      <w:r>
        <w:t>Commercial activities in the UAE are subject to stringent legal regulations. Attesting commercial certificates ensures compliance with these regulations, establishing the legitimacy of business documents.</w:t>
      </w:r>
    </w:p>
    <w:p w:rsidR="00F65777" w:rsidRPr="00F65777" w:rsidRDefault="00F65777" w:rsidP="00F65777">
      <w:pPr>
        <w:rPr>
          <w:b/>
          <w:bCs/>
        </w:rPr>
      </w:pPr>
      <w:r w:rsidRPr="00F65777">
        <w:rPr>
          <w:b/>
          <w:bCs/>
        </w:rPr>
        <w:t>Establishing Credibility:</w:t>
      </w:r>
    </w:p>
    <w:p w:rsidR="00F65777" w:rsidRDefault="00F65777" w:rsidP="00F65777">
      <w:r>
        <w:t>Attestation is a crucial step in establishing trust and credibility in the business sphere. It assures partners, clients, and authorities that the presented commercial documents are genuine and hold legal value.</w:t>
      </w:r>
    </w:p>
    <w:p w:rsidR="00F65777" w:rsidRPr="00F65777" w:rsidRDefault="00F65777" w:rsidP="00F65777">
      <w:pPr>
        <w:rPr>
          <w:b/>
          <w:bCs/>
        </w:rPr>
      </w:pPr>
      <w:r w:rsidRPr="00F65777">
        <w:rPr>
          <w:b/>
          <w:bCs/>
        </w:rPr>
        <w:t>International Business Transactions:</w:t>
      </w:r>
    </w:p>
    <w:p w:rsidR="00F65777" w:rsidRDefault="00F65777" w:rsidP="00F65777">
      <w:r>
        <w:t>For businesses engaged in international trade, attested commercial certificates facilitate smoother transactions. It assures overseas partners that the presented documents comply with legal requirements.</w:t>
      </w:r>
    </w:p>
    <w:p w:rsidR="00F65777" w:rsidRPr="00F65777" w:rsidRDefault="00F65777" w:rsidP="00F65777">
      <w:pPr>
        <w:rPr>
          <w:b/>
          <w:bCs/>
        </w:rPr>
      </w:pPr>
      <w:r w:rsidRPr="00F65777">
        <w:rPr>
          <w:b/>
          <w:bCs/>
        </w:rPr>
        <w:t>The Commercial Certificate Attestation Process in the UAE:</w:t>
      </w:r>
    </w:p>
    <w:p w:rsidR="00F65777" w:rsidRPr="00F65777" w:rsidRDefault="00F65777" w:rsidP="00F65777">
      <w:pPr>
        <w:rPr>
          <w:b/>
          <w:bCs/>
        </w:rPr>
      </w:pPr>
      <w:r w:rsidRPr="00F65777">
        <w:rPr>
          <w:b/>
          <w:bCs/>
        </w:rPr>
        <w:t>Verification at the Origin:</w:t>
      </w:r>
    </w:p>
    <w:p w:rsidR="00F65777" w:rsidRDefault="00F65777" w:rsidP="00F65777">
      <w:r>
        <w:t>The process begins with verifying the authenticity of commercial documents at the origin. This involves confirming that the certificates are genuine and issued by the relevant commercial authorities.</w:t>
      </w:r>
    </w:p>
    <w:p w:rsidR="00F65777" w:rsidRDefault="00F65777" w:rsidP="00F65777"/>
    <w:p w:rsidR="00F65777" w:rsidRPr="00F65777" w:rsidRDefault="00F65777" w:rsidP="00F65777">
      <w:pPr>
        <w:rPr>
          <w:b/>
          <w:bCs/>
        </w:rPr>
      </w:pPr>
      <w:r w:rsidRPr="00F65777">
        <w:rPr>
          <w:b/>
          <w:bCs/>
        </w:rPr>
        <w:lastRenderedPageBreak/>
        <w:t>Attestation by Local Authorities:</w:t>
      </w:r>
    </w:p>
    <w:p w:rsidR="00F65777" w:rsidRDefault="00F65777" w:rsidP="00F65777">
      <w:r>
        <w:t>After verification, the commercial certificates undergo attestation by local authorities in the country of origin. This step adds an official seal, signifying the legitimacy of the documents.</w:t>
      </w:r>
    </w:p>
    <w:p w:rsidR="00F65777" w:rsidRPr="00F65777" w:rsidRDefault="00F65777" w:rsidP="00F65777">
      <w:pPr>
        <w:rPr>
          <w:b/>
          <w:bCs/>
        </w:rPr>
      </w:pPr>
      <w:r w:rsidRPr="00F65777">
        <w:rPr>
          <w:b/>
          <w:bCs/>
        </w:rPr>
        <w:t>UAE Embassy Attestation:</w:t>
      </w:r>
    </w:p>
    <w:p w:rsidR="00F65777" w:rsidRDefault="00F65777" w:rsidP="00F65777">
      <w:r>
        <w:t>The attested commercial documents are then submitted to the UAE Embassy in the country of origin. The embassy verifies the local attestation, endorsing the documents for use in the UAE.</w:t>
      </w:r>
    </w:p>
    <w:p w:rsidR="00F65777" w:rsidRPr="00F65777" w:rsidRDefault="00F65777" w:rsidP="00F65777">
      <w:pPr>
        <w:rPr>
          <w:b/>
          <w:bCs/>
        </w:rPr>
      </w:pPr>
      <w:r w:rsidRPr="00F65777">
        <w:rPr>
          <w:b/>
          <w:bCs/>
        </w:rPr>
        <w:t>Ministry of Foreign Affairs (MOFA) Attestation:</w:t>
      </w:r>
    </w:p>
    <w:p w:rsidR="00F65777" w:rsidRDefault="00F65777" w:rsidP="00A76157">
      <w:r>
        <w:t>The final stage involves submitting the documents to th</w:t>
      </w:r>
      <w:bookmarkStart w:id="0" w:name="_GoBack"/>
      <w:bookmarkEnd w:id="0"/>
      <w:r>
        <w:t>e UAE</w:t>
      </w:r>
      <w:r w:rsidR="00A76157">
        <w:t xml:space="preserve"> MOFA</w:t>
      </w:r>
      <w:r>
        <w:t>. This step completes the process, validating the commercial certificates for use within the UAE.</w:t>
      </w:r>
    </w:p>
    <w:p w:rsidR="00F65777" w:rsidRPr="00F65777" w:rsidRDefault="00F65777" w:rsidP="00F65777">
      <w:pPr>
        <w:rPr>
          <w:b/>
          <w:bCs/>
        </w:rPr>
      </w:pPr>
      <w:r w:rsidRPr="00F65777">
        <w:rPr>
          <w:b/>
          <w:bCs/>
        </w:rPr>
        <w:t>The Role of Professional Attestation Services:</w:t>
      </w:r>
    </w:p>
    <w:p w:rsidR="00F65777" w:rsidRDefault="00F65777" w:rsidP="00F65777">
      <w:r>
        <w:t>While the attestation process may seem straightforward, the nuances involved can be complex. Professional attestation services play a vital role in ensuring a smooth and efficient journey through this process.</w:t>
      </w:r>
    </w:p>
    <w:p w:rsidR="00F65777" w:rsidRPr="00F65777" w:rsidRDefault="00F65777" w:rsidP="00F65777">
      <w:pPr>
        <w:rPr>
          <w:b/>
          <w:bCs/>
        </w:rPr>
      </w:pPr>
      <w:r w:rsidRPr="00F65777">
        <w:rPr>
          <w:b/>
          <w:bCs/>
        </w:rPr>
        <w:t>Expertise in Legal Requirements:</w:t>
      </w:r>
    </w:p>
    <w:p w:rsidR="00F65777" w:rsidRDefault="00F65777" w:rsidP="00F65777">
      <w:r>
        <w:t>Professionals are well-versed in the specific legal requirements of the UAE concerning commercial certificates. They ensure that all documents comply with these requirements, minimizing the risk of errors or discrepancies.</w:t>
      </w:r>
    </w:p>
    <w:p w:rsidR="00F65777" w:rsidRPr="00F65777" w:rsidRDefault="00F65777" w:rsidP="00F65777">
      <w:pPr>
        <w:rPr>
          <w:b/>
          <w:bCs/>
        </w:rPr>
      </w:pPr>
      <w:r w:rsidRPr="00F65777">
        <w:rPr>
          <w:b/>
          <w:bCs/>
        </w:rPr>
        <w:t>Time Efficiency:</w:t>
      </w:r>
    </w:p>
    <w:p w:rsidR="00F65777" w:rsidRDefault="00F65777" w:rsidP="00F65777">
      <w:r>
        <w:t>The attestation process can be time-consuming, but professional services expedite the procedures, ensuring that commercial certificates are attested within a reasonable timeframe.</w:t>
      </w:r>
    </w:p>
    <w:p w:rsidR="00F65777" w:rsidRPr="00F65777" w:rsidRDefault="00F65777" w:rsidP="00F65777">
      <w:pPr>
        <w:rPr>
          <w:b/>
          <w:bCs/>
        </w:rPr>
      </w:pPr>
      <w:r w:rsidRPr="00F65777">
        <w:rPr>
          <w:b/>
          <w:bCs/>
        </w:rPr>
        <w:t>Accuracy and Compliance:</w:t>
      </w:r>
    </w:p>
    <w:p w:rsidR="00F65777" w:rsidRDefault="00F65777" w:rsidP="00F65777">
      <w:r>
        <w:t>Professionals ensure the accuracy of all commercial documents, reducing the chances of errors. Compliance with legal requirements is their priority, providing businesses with confidence in their attested certificates.</w:t>
      </w:r>
    </w:p>
    <w:p w:rsidR="00F65777" w:rsidRPr="00F65777" w:rsidRDefault="00F65777" w:rsidP="00F65777">
      <w:pPr>
        <w:rPr>
          <w:b/>
          <w:bCs/>
        </w:rPr>
      </w:pPr>
      <w:r w:rsidRPr="00F65777">
        <w:rPr>
          <w:b/>
          <w:bCs/>
        </w:rPr>
        <w:t>Conclusion:</w:t>
      </w:r>
    </w:p>
    <w:p w:rsidR="00F65777" w:rsidRDefault="00F65777" w:rsidP="00F65777">
      <w:r>
        <w:t>In conclusion, commercial certificate attestation services in the UAE are indispensable for businesses seeking to engage in legal and credible commercial activities within the country. Whether for local trade or international business ventures, a well-attested set of commercial documents is essential. Navigating this process independently can be challenging, making professional attestation services a valuable resource for businesses aiming to establish trust, credibility, and success in the dynamic landscape of the UAE's commercial arena.</w:t>
      </w:r>
    </w:p>
    <w:p w:rsidR="00F65777" w:rsidRDefault="00F65777" w:rsidP="00F65777">
      <w:pPr>
        <w:shd w:val="clear" w:color="auto" w:fill="FFFFFF"/>
        <w:spacing w:before="360" w:after="360" w:line="240" w:lineRule="auto"/>
        <w:rPr>
          <w:rStyle w:val="Hyperlink"/>
          <w:rFonts w:cstheme="minorHAnsi"/>
          <w:b/>
          <w:bCs/>
          <w:sz w:val="28"/>
          <w:szCs w:val="28"/>
        </w:rPr>
      </w:pPr>
      <w:r w:rsidRPr="00AA5C69">
        <w:rPr>
          <w:rFonts w:cstheme="minorHAnsi"/>
          <w:b/>
          <w:bCs/>
          <w:sz w:val="28"/>
          <w:szCs w:val="28"/>
        </w:rPr>
        <w:lastRenderedPageBreak/>
        <w:t>For more information, </w:t>
      </w:r>
      <w:hyperlink r:id="rId5" w:history="1">
        <w:r w:rsidRPr="00AA5C69">
          <w:rPr>
            <w:rStyle w:val="Hyperlink"/>
            <w:rFonts w:cstheme="minorHAnsi"/>
            <w:b/>
            <w:bCs/>
            <w:sz w:val="28"/>
            <w:szCs w:val="28"/>
          </w:rPr>
          <w:t>Attestation services in Abu Dhabi</w:t>
        </w:r>
      </w:hyperlink>
      <w:r w:rsidRPr="00AA5C69">
        <w:rPr>
          <w:rFonts w:cstheme="minorHAnsi"/>
          <w:b/>
          <w:bCs/>
          <w:sz w:val="28"/>
          <w:szCs w:val="28"/>
        </w:rPr>
        <w:t xml:space="preserve">, </w:t>
      </w:r>
      <w:hyperlink r:id="rId6" w:history="1">
        <w:r w:rsidRPr="00AA5C69">
          <w:rPr>
            <w:rStyle w:val="Hyperlink"/>
            <w:rFonts w:cstheme="minorHAnsi"/>
            <w:b/>
            <w:bCs/>
            <w:sz w:val="28"/>
            <w:szCs w:val="28"/>
          </w:rPr>
          <w:t>Attestation services in Dubai</w:t>
        </w:r>
      </w:hyperlink>
      <w:r w:rsidRPr="00AA5C69">
        <w:rPr>
          <w:rFonts w:cstheme="minorHAnsi"/>
          <w:b/>
          <w:bCs/>
          <w:sz w:val="28"/>
          <w:szCs w:val="28"/>
        </w:rPr>
        <w:t xml:space="preserve">, </w:t>
      </w:r>
      <w:hyperlink r:id="rId7" w:history="1">
        <w:r w:rsidRPr="00AA5C69">
          <w:rPr>
            <w:rStyle w:val="Hyperlink"/>
            <w:rFonts w:cstheme="minorHAnsi"/>
            <w:b/>
            <w:bCs/>
            <w:sz w:val="28"/>
            <w:szCs w:val="28"/>
          </w:rPr>
          <w:t>Attestation services in uae</w:t>
        </w:r>
      </w:hyperlink>
      <w:r w:rsidRPr="00AA5C69">
        <w:rPr>
          <w:rFonts w:cstheme="minorHAnsi"/>
          <w:b/>
          <w:bCs/>
          <w:sz w:val="28"/>
          <w:szCs w:val="28"/>
        </w:rPr>
        <w:t>,  </w:t>
      </w:r>
      <w:hyperlink r:id="rId8" w:history="1">
        <w:r w:rsidRPr="00AA5C69">
          <w:rPr>
            <w:rStyle w:val="Hyperlink"/>
            <w:b/>
            <w:bCs/>
            <w:sz w:val="28"/>
            <w:szCs w:val="28"/>
          </w:rPr>
          <w:t xml:space="preserve">attestation services in </w:t>
        </w:r>
        <w:proofErr w:type="spellStart"/>
        <w:r w:rsidRPr="00AA5C69">
          <w:rPr>
            <w:rStyle w:val="Hyperlink"/>
            <w:b/>
            <w:bCs/>
            <w:sz w:val="28"/>
            <w:szCs w:val="28"/>
          </w:rPr>
          <w:t>sharjah</w:t>
        </w:r>
        <w:proofErr w:type="spellEnd"/>
      </w:hyperlink>
      <w:r w:rsidRPr="00AA5C69">
        <w:rPr>
          <w:rStyle w:val="Hyperlink"/>
          <w:b/>
          <w:bCs/>
          <w:sz w:val="28"/>
          <w:szCs w:val="28"/>
        </w:rPr>
        <w:t xml:space="preserve">, </w:t>
      </w:r>
      <w:r w:rsidRPr="00AA5C69">
        <w:rPr>
          <w:rFonts w:cstheme="minorHAnsi"/>
          <w:b/>
          <w:bCs/>
          <w:sz w:val="28"/>
          <w:szCs w:val="28"/>
        </w:rPr>
        <w:t>and</w:t>
      </w:r>
      <w:r w:rsidRPr="00AA5C69">
        <w:rPr>
          <w:sz w:val="28"/>
          <w:szCs w:val="28"/>
        </w:rPr>
        <w:t xml:space="preserve"> </w:t>
      </w:r>
      <w:hyperlink r:id="rId9" w:history="1">
        <w:r w:rsidRPr="00AA5C69">
          <w:rPr>
            <w:rStyle w:val="Hyperlink"/>
            <w:rFonts w:cstheme="minorHAnsi"/>
            <w:b/>
            <w:bCs/>
            <w:sz w:val="28"/>
            <w:szCs w:val="28"/>
          </w:rPr>
          <w:t>Certificate attestation in Dubai</w:t>
        </w:r>
      </w:hyperlink>
      <w:r w:rsidRPr="00AA5C69">
        <w:rPr>
          <w:rStyle w:val="Hyperlink"/>
          <w:rFonts w:cstheme="minorHAnsi"/>
          <w:b/>
          <w:bCs/>
          <w:sz w:val="28"/>
          <w:szCs w:val="28"/>
        </w:rPr>
        <w:t xml:space="preserve"> </w:t>
      </w:r>
    </w:p>
    <w:p w:rsidR="00F65777" w:rsidRDefault="00F65777" w:rsidP="00F65777">
      <w:r>
        <w:rPr>
          <w:noProof/>
        </w:rPr>
        <w:drawing>
          <wp:inline distT="0" distB="0" distL="0" distR="0" wp14:anchorId="472B1220" wp14:editId="5A6329B1">
            <wp:extent cx="5157973" cy="7296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8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8935" cy="7297511"/>
                    </a:xfrm>
                    <a:prstGeom prst="rect">
                      <a:avLst/>
                    </a:prstGeom>
                  </pic:spPr>
                </pic:pic>
              </a:graphicData>
            </a:graphic>
          </wp:inline>
        </w:drawing>
      </w:r>
    </w:p>
    <w:sectPr w:rsidR="00F657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777"/>
    <w:rsid w:val="001607B8"/>
    <w:rsid w:val="00A76157"/>
    <w:rsid w:val="00F657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777"/>
    <w:rPr>
      <w:color w:val="0000FF"/>
      <w:u w:val="single"/>
    </w:rPr>
  </w:style>
  <w:style w:type="paragraph" w:styleId="BalloonText">
    <w:name w:val="Balloon Text"/>
    <w:basedOn w:val="Normal"/>
    <w:link w:val="BalloonTextChar"/>
    <w:uiPriority w:val="99"/>
    <w:semiHidden/>
    <w:unhideWhenUsed/>
    <w:rsid w:val="00F65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7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777"/>
    <w:rPr>
      <w:color w:val="0000FF"/>
      <w:u w:val="single"/>
    </w:rPr>
  </w:style>
  <w:style w:type="paragraph" w:styleId="BalloonText">
    <w:name w:val="Balloon Text"/>
    <w:basedOn w:val="Normal"/>
    <w:link w:val="BalloonTextChar"/>
    <w:uiPriority w:val="99"/>
    <w:semiHidden/>
    <w:unhideWhenUsed/>
    <w:rsid w:val="00F65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7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2024-03-06T08:05:00Z</dcterms:created>
  <dcterms:modified xsi:type="dcterms:W3CDTF">2024-03-06T08:11:00Z</dcterms:modified>
</cp:coreProperties>
</file>