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1E84" w14:textId="77777777" w:rsidR="00E20A01" w:rsidRPr="00E20A01" w:rsidRDefault="00E20A01" w:rsidP="00E20A0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Általános Rendelkezések</w:t>
      </w:r>
    </w:p>
    <w:p w14:paraId="43036A1F" w14:textId="77777777" w:rsidR="00E20A01" w:rsidRPr="00E20A01" w:rsidRDefault="00E20A01" w:rsidP="00E20A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Cél és Hatály</w:t>
      </w:r>
    </w:p>
    <w:p w14:paraId="750AFBA1" w14:textId="77777777" w:rsidR="00E20A01" w:rsidRPr="00E20A01" w:rsidRDefault="00E20A01" w:rsidP="00E20A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tűzvédelmi szabályzat célja a tűz megelőzése, a tűz esetén történő gyors és hatékony beavatkozás biztosítása.</w:t>
      </w:r>
    </w:p>
    <w:p w14:paraId="41643D8F" w14:textId="77777777" w:rsidR="00E20A01" w:rsidRPr="00E20A01" w:rsidRDefault="00E20A01" w:rsidP="00E20A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szabályzat hatálya kiterjed a Terra Kontra X Pavilon Fesztivál teljes területére és minden résztvevőre, látogatóra és dolgozóra.</w:t>
      </w:r>
    </w:p>
    <w:p w14:paraId="3D9A6A58" w14:textId="77777777" w:rsidR="00E20A01" w:rsidRPr="00E20A01" w:rsidRDefault="00E20A01" w:rsidP="00E20A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Felelősség</w:t>
      </w:r>
    </w:p>
    <w:p w14:paraId="67EE922D" w14:textId="77777777" w:rsidR="00E20A01" w:rsidRPr="00E20A01" w:rsidRDefault="00E20A01" w:rsidP="00E20A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rendezvény szervezője, Jankó Attila e.v., felelős a tűzvédelmi szabályzat betartásáért és végrehajtásáért.</w:t>
      </w:r>
    </w:p>
    <w:p w14:paraId="466AAAE1" w14:textId="77777777" w:rsidR="00E20A01" w:rsidRPr="00E20A01" w:rsidRDefault="00E20A01" w:rsidP="00E20A0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biztonsági személyzet köteles minden tűzvédelmi előírást betartani és szükség esetén azonnal beavatkozni.</w:t>
      </w:r>
    </w:p>
    <w:p w14:paraId="052A4E1D" w14:textId="77777777" w:rsidR="00E20A01" w:rsidRPr="00E20A01" w:rsidRDefault="00E20A01" w:rsidP="00E20A0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Tűzvédelmi Intézkedések</w:t>
      </w:r>
    </w:p>
    <w:p w14:paraId="43034FE1" w14:textId="77777777" w:rsidR="00E20A01" w:rsidRPr="00E20A01" w:rsidRDefault="00E20A01" w:rsidP="00E20A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Tűzoltó Készülékek és Eszközök</w:t>
      </w:r>
    </w:p>
    <w:p w14:paraId="711C3E0E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rendezvény területén megfelelő számú és típusú tűzoltó készüléket kell elhelyezni.</w:t>
      </w:r>
    </w:p>
    <w:p w14:paraId="63859EB0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tűzoltó készülékek elhelyezkedése:</w:t>
      </w:r>
    </w:p>
    <w:p w14:paraId="1825ACAB" w14:textId="77777777" w:rsidR="00E20A01" w:rsidRPr="00E20A01" w:rsidRDefault="00E20A01" w:rsidP="00E20A01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Bejárat (A, B, C)</w:t>
      </w:r>
    </w:p>
    <w:p w14:paraId="785DD0B8" w14:textId="77777777" w:rsidR="00E20A01" w:rsidRPr="00E20A01" w:rsidRDefault="00E20A01" w:rsidP="00E20A01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Színpad (Mainstage)</w:t>
      </w:r>
    </w:p>
    <w:p w14:paraId="421D1050" w14:textId="77777777" w:rsidR="00E20A01" w:rsidRPr="00E20A01" w:rsidRDefault="00E20A01" w:rsidP="00E20A01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Italpult (Bár)</w:t>
      </w:r>
    </w:p>
    <w:p w14:paraId="7007B56F" w14:textId="77777777" w:rsidR="00E20A01" w:rsidRPr="00E20A01" w:rsidRDefault="00E20A01" w:rsidP="00E20A01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Elsősegélynyújtó hely</w:t>
      </w:r>
    </w:p>
    <w:p w14:paraId="72C8647F" w14:textId="77777777" w:rsidR="00E20A01" w:rsidRPr="00E20A01" w:rsidRDefault="00E20A01" w:rsidP="00E20A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Tűzvédelmi Rendszabályok</w:t>
      </w:r>
    </w:p>
    <w:p w14:paraId="0CC46209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fesztivál teljes területén tilos a nyílt láng használata, kivéve az engedéllyel rendelkező vendéglátó egységekben.</w:t>
      </w:r>
    </w:p>
    <w:p w14:paraId="64F1BD86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dohányzás csak az erre kijelölt helyeken megengedett.</w:t>
      </w:r>
    </w:p>
    <w:p w14:paraId="290097BF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tűzveszélyes anyagokat és eszközöket biztonságos távolságban kell tartani a rendezvény helyszínétől.</w:t>
      </w:r>
    </w:p>
    <w:p w14:paraId="16CA3A9A" w14:textId="77777777" w:rsidR="00E20A01" w:rsidRPr="00E20A01" w:rsidRDefault="00E20A01" w:rsidP="00E20A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Elektromos Berendezések</w:t>
      </w:r>
    </w:p>
    <w:p w14:paraId="6736F2F8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Minden elektromos berendezést rendszeresen ellenőrizni kell, hogy megfelelnek-e a biztonsági előírásoknak.</w:t>
      </w:r>
    </w:p>
    <w:p w14:paraId="421409CE" w14:textId="77777777" w:rsidR="00E20A01" w:rsidRPr="00E20A01" w:rsidRDefault="00E20A01" w:rsidP="00E20A0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fesztivál területén elhelyezett áramelosztókat és hosszabbító kábeleket úgy kell elhelyezni, hogy azok ne okozzanak balesetet.</w:t>
      </w:r>
    </w:p>
    <w:p w14:paraId="15C90B64" w14:textId="77777777" w:rsidR="00E20A01" w:rsidRPr="00E20A01" w:rsidRDefault="00E20A01" w:rsidP="00E20A0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Tűz Esetén Követendő Eljárás</w:t>
      </w:r>
    </w:p>
    <w:p w14:paraId="5CC6AFDA" w14:textId="77777777" w:rsidR="00E20A01" w:rsidRPr="00E20A01" w:rsidRDefault="00E20A01" w:rsidP="00E20A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Tűzjelzés</w:t>
      </w:r>
    </w:p>
    <w:p w14:paraId="4D5524B2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Tűz észlelése esetén a legközelebbi tűzoltó készülékkel meg kell kísérelni az oltást.</w:t>
      </w:r>
    </w:p>
    <w:p w14:paraId="566DAD16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Azonnal értesíteni kell a rendezvény biztonsági vezetőjét és a tűzoltóságot a 112-es segélyhívó számon.</w:t>
      </w:r>
    </w:p>
    <w:p w14:paraId="4895F876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tűzjelzésnek tartalmaznia kell a tűz pontos helyét és természetét.</w:t>
      </w:r>
    </w:p>
    <w:p w14:paraId="3C69AE0B" w14:textId="77777777" w:rsidR="00E20A01" w:rsidRPr="00E20A01" w:rsidRDefault="00E20A01" w:rsidP="00E20A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Kiürítési Rendszabályok</w:t>
      </w:r>
    </w:p>
    <w:p w14:paraId="3D46BA68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riasztást követően a rendezvény területének kiürítését azonnal meg kell kezdeni.</w:t>
      </w:r>
    </w:p>
    <w:p w14:paraId="5D69FC86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kiürítési útvonalak a mellékelt térkép alapján vannak kijelölve, és a helyszínen jól látható jelzésekkel vannak ellátva.</w:t>
      </w:r>
    </w:p>
    <w:p w14:paraId="46098B3A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rendezvény szervezője, a biztonsági személyzet és az önkéntesek segítenek a résztvevők biztonságos kivezetésében.</w:t>
      </w:r>
    </w:p>
    <w:p w14:paraId="772F1525" w14:textId="77777777" w:rsidR="00E20A01" w:rsidRPr="00E20A01" w:rsidRDefault="00E20A01" w:rsidP="00E20A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Kiürítési Útvonalak</w:t>
      </w:r>
    </w:p>
    <w:p w14:paraId="644B2DEA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menekülési útvonalak piros nyilakkal vannak jelölve a fesztivál térképén, biztosítva a folyamatos áramlást a biztonságos kijáratok felé.</w:t>
      </w:r>
    </w:p>
    <w:p w14:paraId="332D656A" w14:textId="77777777" w:rsidR="00E20A01" w:rsidRPr="00E20A01" w:rsidRDefault="00E20A01" w:rsidP="00E20A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Minden résztvevőnek kötelessége követni a biztonsági személyzet utasításait és a kijelölt menekülési útvonalakat.</w:t>
      </w:r>
    </w:p>
    <w:p w14:paraId="6F987390" w14:textId="77777777" w:rsidR="00E20A01" w:rsidRPr="00E20A01" w:rsidRDefault="00E20A01" w:rsidP="00E20A0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Utólagos Teendők</w:t>
      </w:r>
    </w:p>
    <w:p w14:paraId="46965645" w14:textId="77777777" w:rsidR="00E20A01" w:rsidRPr="00E20A01" w:rsidRDefault="00E20A01" w:rsidP="00E20A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Utómunkálatok</w:t>
      </w:r>
    </w:p>
    <w:p w14:paraId="107871C2" w14:textId="77777777" w:rsidR="00E20A01" w:rsidRPr="00E20A01" w:rsidRDefault="00E20A01" w:rsidP="00E20A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tűzoltás befejezése után a helyszínt biztosítani kell a tűzvizsgálat lefolytatásáig.</w:t>
      </w:r>
    </w:p>
    <w:p w14:paraId="77B0C709" w14:textId="77777777" w:rsidR="00E20A01" w:rsidRPr="00E20A01" w:rsidRDefault="00E20A01" w:rsidP="00E20A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tűzvizsgálat során együtt kell működni a tűzoltóság szakembereivel, és minden szükséges információt meg kell adni.</w:t>
      </w:r>
    </w:p>
    <w:p w14:paraId="53D0A0E0" w14:textId="77777777" w:rsidR="00E20A01" w:rsidRPr="00E20A01" w:rsidRDefault="00E20A01" w:rsidP="00E20A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b/>
          <w:bCs/>
          <w:kern w:val="0"/>
          <w:lang w:eastAsia="en-GB"/>
          <w14:ligatures w14:val="none"/>
        </w:rPr>
        <w:t>Jelentéskészítés</w:t>
      </w:r>
    </w:p>
    <w:p w14:paraId="05B88DEA" w14:textId="77777777" w:rsidR="00E20A01" w:rsidRPr="00E20A01" w:rsidRDefault="00E20A01" w:rsidP="00E20A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tűzeset után részletes jelentést kell készíteni, amely tartalmazza a tűz okát, a beavatkozási folyamatot és az esetleges sérüléseket vagy károkat.</w:t>
      </w:r>
    </w:p>
    <w:p w14:paraId="14290A00" w14:textId="77777777" w:rsidR="00E20A01" w:rsidRPr="00E20A01" w:rsidRDefault="00E20A01" w:rsidP="00E20A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E20A01">
        <w:rPr>
          <w:rFonts w:eastAsia="Times New Roman" w:cs="Times New Roman"/>
          <w:kern w:val="0"/>
          <w:lang w:eastAsia="en-GB"/>
          <w14:ligatures w14:val="none"/>
        </w:rPr>
        <w:t>A jelentést a fesztivál szervezője köteles benyújtani a helyi hatóságoknak és a biztosítónak.</w:t>
      </w:r>
    </w:p>
    <w:p w14:paraId="03A21161" w14:textId="2C962C09" w:rsidR="006B4856" w:rsidRDefault="00E20A01">
      <w:r>
        <w:rPr>
          <w:noProof/>
        </w:rPr>
        <w:drawing>
          <wp:inline distT="0" distB="0" distL="0" distR="0" wp14:anchorId="18242DEA" wp14:editId="5BE8FC37">
            <wp:extent cx="5731510" cy="5325745"/>
            <wp:effectExtent l="0" t="0" r="0" b="0"/>
            <wp:docPr id="385662721" name="Picture 1" descr="A map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2721" name="Picture 1" descr="A map of a fores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0BAA"/>
    <w:multiLevelType w:val="multilevel"/>
    <w:tmpl w:val="6A3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41F13"/>
    <w:multiLevelType w:val="multilevel"/>
    <w:tmpl w:val="C64E3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02BDB"/>
    <w:multiLevelType w:val="multilevel"/>
    <w:tmpl w:val="4CB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D7D94"/>
    <w:multiLevelType w:val="multilevel"/>
    <w:tmpl w:val="E2FEE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C6490"/>
    <w:multiLevelType w:val="multilevel"/>
    <w:tmpl w:val="7FB49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132577">
    <w:abstractNumId w:val="0"/>
  </w:num>
  <w:num w:numId="2" w16cid:durableId="920136867">
    <w:abstractNumId w:val="3"/>
  </w:num>
  <w:num w:numId="3" w16cid:durableId="3020363">
    <w:abstractNumId w:val="1"/>
  </w:num>
  <w:num w:numId="4" w16cid:durableId="1773285620">
    <w:abstractNumId w:val="4"/>
  </w:num>
  <w:num w:numId="5" w16cid:durableId="158186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01"/>
    <w:rsid w:val="00033A4A"/>
    <w:rsid w:val="002F25AC"/>
    <w:rsid w:val="006B4856"/>
    <w:rsid w:val="00C1398E"/>
    <w:rsid w:val="00E2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DCB8E5"/>
  <w15:chartTrackingRefBased/>
  <w15:docId w15:val="{A4197B12-BA9C-624A-9186-DAAFCD7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98E"/>
    <w:rPr>
      <w:rFonts w:ascii="Times New Roman" w:hAnsi="Times New Roman"/>
    </w:rPr>
  </w:style>
  <w:style w:type="paragraph" w:styleId="Heading1">
    <w:name w:val="heading 1"/>
    <w:basedOn w:val="Normal"/>
    <w:link w:val="Heading1Char"/>
    <w:autoRedefine/>
    <w:uiPriority w:val="9"/>
    <w:qFormat/>
    <w:rsid w:val="00C1398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32"/>
      <w:szCs w:val="48"/>
      <w:lang w:val="hu-HU"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A4A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0A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8E"/>
    <w:rPr>
      <w:rFonts w:ascii="Times New Roman" w:eastAsia="Times New Roman" w:hAnsi="Times New Roman" w:cs="Times New Roman"/>
      <w:b/>
      <w:bCs/>
      <w:kern w:val="36"/>
      <w:sz w:val="32"/>
      <w:szCs w:val="48"/>
      <w:lang w:val="hu-HU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4A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0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A01"/>
    <w:pPr>
      <w:spacing w:before="100" w:beforeAutospacing="1" w:after="100" w:afterAutospacing="1"/>
    </w:pPr>
    <w:rPr>
      <w:rFonts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20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7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2024-07-01T13:51:00Z</dcterms:created>
  <dcterms:modified xsi:type="dcterms:W3CDTF">2024-07-01T13:52:00Z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a3bcc5-af7f-4e3c-8d4c-726a9a6f8de8_Enabled">
    <vt:lpwstr>true</vt:lpwstr>
  </property>
  <property fmtid="{D5CDD505-2E9C-101B-9397-08002B2CF9AE}" pid="3" name="MSIP_Label_bfa3bcc5-af7f-4e3c-8d4c-726a9a6f8de8_SetDate">
    <vt:lpwstr>2024-07-01T13:52:20Z</vt:lpwstr>
  </property>
  <property fmtid="{D5CDD505-2E9C-101B-9397-08002B2CF9AE}" pid="4" name="MSIP_Label_bfa3bcc5-af7f-4e3c-8d4c-726a9a6f8de8_Method">
    <vt:lpwstr>Standard</vt:lpwstr>
  </property>
  <property fmtid="{D5CDD505-2E9C-101B-9397-08002B2CF9AE}" pid="5" name="MSIP_Label_bfa3bcc5-af7f-4e3c-8d4c-726a9a6f8de8_Name">
    <vt:lpwstr>bfa3bcc5-af7f-4e3c-8d4c-726a9a6f8de8</vt:lpwstr>
  </property>
  <property fmtid="{D5CDD505-2E9C-101B-9397-08002B2CF9AE}" pid="6" name="MSIP_Label_bfa3bcc5-af7f-4e3c-8d4c-726a9a6f8de8_SiteId">
    <vt:lpwstr>3928808b-8a46-426b-8f87-051a36bb2f91</vt:lpwstr>
  </property>
  <property fmtid="{D5CDD505-2E9C-101B-9397-08002B2CF9AE}" pid="7" name="MSIP_Label_bfa3bcc5-af7f-4e3c-8d4c-726a9a6f8de8_ActionId">
    <vt:lpwstr>e00c2732-cbf7-4c60-85a9-ed5e46f56f0c</vt:lpwstr>
  </property>
  <property fmtid="{D5CDD505-2E9C-101B-9397-08002B2CF9AE}" pid="8" name="MSIP_Label_bfa3bcc5-af7f-4e3c-8d4c-726a9a6f8de8_ContentBits">
    <vt:lpwstr>0</vt:lpwstr>
  </property>
</Properties>
</file>