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6084" w14:textId="77777777" w:rsidR="001445F1" w:rsidRP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 w:rsidRPr="001445F1">
        <w:rPr>
          <w:rStyle w:val="Strong"/>
          <w:rFonts w:ascii="Open Sans" w:hAnsi="Open Sans" w:cs="Open Sans"/>
          <w:color w:val="000000"/>
        </w:rPr>
        <w:t>szerzetesrend</w:t>
      </w:r>
      <w:r w:rsidRPr="001445F1">
        <w:rPr>
          <w:rFonts w:ascii="Open Sans" w:hAnsi="Open Sans" w:cs="Open Sans"/>
          <w:color w:val="000000"/>
        </w:rPr>
        <w:t>: az egyház által jóváhagyott, meghatározott szabályrendszer, a regula szerint élő férfiak vagy nők közössége</w:t>
      </w:r>
    </w:p>
    <w:p w14:paraId="7B214BB1" w14:textId="77777777" w:rsidR="001445F1" w:rsidRP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 w:rsidRPr="001445F1">
        <w:rPr>
          <w:rStyle w:val="Strong"/>
          <w:rFonts w:ascii="Open Sans" w:hAnsi="Open Sans" w:cs="Open Sans"/>
          <w:color w:val="000000"/>
        </w:rPr>
        <w:t>középkori egyetem</w:t>
      </w:r>
      <w:r w:rsidRPr="001445F1">
        <w:rPr>
          <w:rFonts w:ascii="Open Sans" w:hAnsi="Open Sans" w:cs="Open Sans"/>
          <w:color w:val="000000"/>
        </w:rPr>
        <w:t>: világi oktatási intézmény, ahol az alapképzés mellett teológiát, filozófiát, jogot és orvostudományt tanítottak</w:t>
      </w:r>
    </w:p>
    <w:p w14:paraId="1FC78256" w14:textId="41A62B7E" w:rsidR="001445F1" w:rsidRDefault="001445F1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 w:rsidRPr="001445F1">
        <w:rPr>
          <w:rStyle w:val="Strong"/>
          <w:rFonts w:ascii="Open Sans" w:hAnsi="Open Sans" w:cs="Open Sans"/>
          <w:color w:val="000000"/>
        </w:rPr>
        <w:t>hét szabad művészet</w:t>
      </w:r>
      <w:r w:rsidRPr="001445F1">
        <w:rPr>
          <w:rFonts w:ascii="Open Sans" w:hAnsi="Open Sans" w:cs="Open Sans"/>
          <w:color w:val="000000"/>
        </w:rPr>
        <w:t>: a középkori műveltség legfontosabb területei, a grammatika (nyelvtan), a dialektika (a logikus gondolatkifejtés), a retorika, a zene, az aritmetika (számtan), a geometria, az asztronómia (csillagászat)</w:t>
      </w:r>
    </w:p>
    <w:p w14:paraId="231F155D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vallomás</w:t>
      </w:r>
      <w:r>
        <w:rPr>
          <w:rFonts w:ascii="Open Sans" w:hAnsi="Open Sans" w:cs="Open Sans"/>
          <w:color w:val="000000"/>
        </w:rPr>
        <w:t>: a szerző lelki életének, törekvéseinek, világfelfogásának őszinte, elmélkedő jellegű feltárása</w:t>
      </w:r>
    </w:p>
    <w:p w14:paraId="7A8356FD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legenda</w:t>
      </w:r>
      <w:r>
        <w:rPr>
          <w:rFonts w:ascii="Open Sans" w:hAnsi="Open Sans" w:cs="Open Sans"/>
          <w:color w:val="000000"/>
        </w:rPr>
        <w:t>: a szentek életének, a velük kapcsolatos csodás történeteknek prózai vagy verses elbeszélése</w:t>
      </w:r>
    </w:p>
    <w:p w14:paraId="1BAD2FAF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ókeresztény irodalom</w:t>
      </w:r>
      <w:r>
        <w:rPr>
          <w:rFonts w:ascii="Open Sans" w:hAnsi="Open Sans" w:cs="Open Sans"/>
          <w:color w:val="000000"/>
        </w:rPr>
        <w:t>: a Római Birodalom területén megszülető kereszténység korai századainak vallásos irodalma</w:t>
      </w:r>
    </w:p>
    <w:p w14:paraId="5E0B0525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egyházatyák</w:t>
      </w:r>
      <w:r>
        <w:rPr>
          <w:rFonts w:ascii="Open Sans" w:hAnsi="Open Sans" w:cs="Open Sans"/>
          <w:color w:val="000000"/>
        </w:rPr>
        <w:t>: az ókor és kora középkor (1–7. század) egyházának kiemelkedő egyházi írói, gondolkodói, például Szent Ambrus, Szent Ágoston és Szent Jeromos</w:t>
      </w:r>
    </w:p>
    <w:p w14:paraId="67D13B99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püspök</w:t>
      </w:r>
      <w:r>
        <w:rPr>
          <w:rFonts w:ascii="Open Sans" w:hAnsi="Open Sans" w:cs="Open Sans"/>
          <w:color w:val="000000"/>
        </w:rPr>
        <w:t>: az egyház nagyobb területi egységének a vezetője</w:t>
      </w:r>
    </w:p>
    <w:p w14:paraId="60E850A5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pápa</w:t>
      </w:r>
      <w:r>
        <w:rPr>
          <w:rFonts w:ascii="Open Sans" w:hAnsi="Open Sans" w:cs="Open Sans"/>
          <w:color w:val="000000"/>
        </w:rPr>
        <w:t>: Róma püspöke, a római katolikus egyház vezetője</w:t>
      </w:r>
    </w:p>
    <w:p w14:paraId="0113FDF2" w14:textId="3E93A823" w:rsidR="001445F1" w:rsidRDefault="001445F1" w:rsidP="001445F1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ütemhangsúlyos verselés</w:t>
      </w:r>
      <w:r>
        <w:rPr>
          <w:rFonts w:ascii="Open Sans" w:hAnsi="Open Sans" w:cs="Open Sans"/>
          <w:color w:val="000000"/>
        </w:rPr>
        <w:t>: olyan verselési forma, amely a hangsúlyos és a hangsúlytalan szótagok váltakozásán alapul; alapegysége az ütem: egy hangsúlyos és néhány (jellemzően 2-5) hangsúlytalan szótag kapcsolata; a magyar ütemhangsúlyos verselésben mindig az ütem első szótagja viseli a fonetikai nyomatékot, az ütemhangsúlyt</w:t>
      </w:r>
    </w:p>
    <w:p w14:paraId="1C1804EB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intelem</w:t>
      </w:r>
      <w:r>
        <w:rPr>
          <w:rFonts w:ascii="Open Sans" w:hAnsi="Open Sans" w:cs="Open Sans"/>
          <w:color w:val="000000"/>
        </w:rPr>
        <w:t>: meghatározott személyhez (pl. uralkodóhoz) intézett erkölcsi célzatú beszéd</w:t>
      </w:r>
    </w:p>
    <w:p w14:paraId="608159AD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királytükör</w:t>
      </w:r>
      <w:r>
        <w:rPr>
          <w:rFonts w:ascii="Open Sans" w:hAnsi="Open Sans" w:cs="Open Sans"/>
          <w:color w:val="000000"/>
        </w:rPr>
        <w:t>: erkölcsi-tanító célú intelem, amely gyakorlati tanácsokat ad az uralkodáshoz</w:t>
      </w:r>
    </w:p>
    <w:p w14:paraId="5D5A256D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kódex</w:t>
      </w:r>
      <w:r>
        <w:rPr>
          <w:rFonts w:ascii="Open Sans" w:hAnsi="Open Sans" w:cs="Open Sans"/>
          <w:color w:val="000000"/>
        </w:rPr>
        <w:t>: kézzel írott könyv, amelyet gyakran művészi értékű képekkel, miniatúrákkal és a fejezetkezdő nagybetűket kiemelő iniciálékkal díszítettek</w:t>
      </w:r>
    </w:p>
    <w:p w14:paraId="665AAFCC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lastRenderedPageBreak/>
        <w:t>nyelvemlék</w:t>
      </w:r>
      <w:r>
        <w:rPr>
          <w:rFonts w:ascii="Open Sans" w:hAnsi="Open Sans" w:cs="Open Sans"/>
          <w:color w:val="000000"/>
        </w:rPr>
        <w:t>: régi korból származó írott följegyzés, amelyből a nyelv régebbi állapotára, jellemző sajátságaira lehet következtetni</w:t>
      </w:r>
    </w:p>
    <w:p w14:paraId="4016FFD9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prédikáció</w:t>
      </w:r>
      <w:r>
        <w:rPr>
          <w:rFonts w:ascii="Open Sans" w:hAnsi="Open Sans" w:cs="Open Sans"/>
          <w:color w:val="000000"/>
        </w:rPr>
        <w:t>: erkölcsi-tanító célzatú egyházi beszéd</w:t>
      </w:r>
    </w:p>
    <w:p w14:paraId="4D620066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szórványemlék</w:t>
      </w:r>
      <w:r>
        <w:rPr>
          <w:rFonts w:ascii="Open Sans" w:hAnsi="Open Sans" w:cs="Open Sans"/>
          <w:color w:val="000000"/>
        </w:rPr>
        <w:t>: olyan szó, szókapcsolat vagy mondattömbnyi terjedelmű nyelvemlék, amely egy másik nyelvű szövegbe ágyazva őrződött meg</w:t>
      </w:r>
    </w:p>
    <w:p w14:paraId="43B6175B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szövegemlék</w:t>
      </w:r>
      <w:r>
        <w:rPr>
          <w:rFonts w:ascii="Open Sans" w:hAnsi="Open Sans" w:cs="Open Sans"/>
          <w:color w:val="000000"/>
        </w:rPr>
        <w:t>: olyan nyelvemlék, amely összefüggő gondolatokat tartalmaz</w:t>
      </w:r>
    </w:p>
    <w:p w14:paraId="270CA473" w14:textId="1C8B6FDE" w:rsidR="001445F1" w:rsidRDefault="001445F1" w:rsidP="001445F1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figura etymologica</w:t>
      </w:r>
      <w:r>
        <w:rPr>
          <w:rFonts w:ascii="Open Sans" w:hAnsi="Open Sans" w:cs="Open Sans"/>
          <w:color w:val="000000"/>
        </w:rPr>
        <w:t>: azonos tövű szavak ismétlődésén alapuló szóalakzat</w:t>
      </w:r>
    </w:p>
    <w:p w14:paraId="3CB0F0FB" w14:textId="77777777" w:rsidR="007F7FA3" w:rsidRDefault="007F7FA3" w:rsidP="007F7FA3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kompiláció</w:t>
      </w:r>
      <w:r>
        <w:rPr>
          <w:rFonts w:ascii="Open Sans" w:hAnsi="Open Sans" w:cs="Open Sans"/>
          <w:color w:val="000000"/>
        </w:rPr>
        <w:t>: idegen forrásokból, többféle anyagból összeállított mű</w:t>
      </w:r>
    </w:p>
    <w:p w14:paraId="6B199BA2" w14:textId="77777777" w:rsidR="007F7FA3" w:rsidRDefault="007F7FA3" w:rsidP="007F7FA3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szekvencia</w:t>
      </w:r>
      <w:r>
        <w:rPr>
          <w:rFonts w:ascii="Open Sans" w:hAnsi="Open Sans" w:cs="Open Sans"/>
          <w:color w:val="000000"/>
        </w:rPr>
        <w:t>: a katolikus miseliturgiában a változó miseénekek egyike</w:t>
      </w:r>
    </w:p>
    <w:p w14:paraId="3B7D3E71" w14:textId="1022F239" w:rsidR="007F7FA3" w:rsidRDefault="007F7FA3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alliteráció</w:t>
      </w:r>
      <w:r>
        <w:rPr>
          <w:rFonts w:ascii="Open Sans" w:hAnsi="Open Sans" w:cs="Open Sans"/>
          <w:color w:val="000000"/>
        </w:rPr>
        <w:t>: egymás után következő szavak kezdőhangjának megegyezése</w:t>
      </w:r>
    </w:p>
    <w:p w14:paraId="18A754C7" w14:textId="77777777" w:rsidR="007F7FA3" w:rsidRDefault="007F7FA3" w:rsidP="007F7FA3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geszta</w:t>
      </w:r>
      <w:r>
        <w:rPr>
          <w:rFonts w:ascii="Open Sans" w:hAnsi="Open Sans" w:cs="Open Sans"/>
          <w:color w:val="000000"/>
        </w:rPr>
        <w:t>: az események időrendiségét nem feltétlenül követő, de szépirodalmi igénnyel írt, latin nyelvű, középkori történeti műfaj, melyben a valóság és a mesés elemek szabadon keverednek</w:t>
      </w:r>
    </w:p>
    <w:p w14:paraId="4DF79C12" w14:textId="5CE757E5" w:rsidR="007F7FA3" w:rsidRPr="007F7FA3" w:rsidRDefault="007F7FA3" w:rsidP="007F7FA3">
      <w:pPr>
        <w:pStyle w:val="NormalWeb"/>
        <w:spacing w:before="0" w:beforeAutospacing="0" w:after="0" w:afterAutospacing="0"/>
        <w:rPr>
          <w:rStyle w:val="Strong"/>
          <w:rFonts w:ascii="Open Sans" w:hAnsi="Open Sans" w:cs="Open Sans"/>
          <w:b w:val="0"/>
          <w:bCs w:val="0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krónika</w:t>
      </w:r>
      <w:r>
        <w:rPr>
          <w:rFonts w:ascii="Open Sans" w:hAnsi="Open Sans" w:cs="Open Sans"/>
          <w:color w:val="000000"/>
        </w:rPr>
        <w:t>: a középkori történetírás latin nyelvű változata, melyben a szerző kronologikusan írja le az eseményeket</w:t>
      </w:r>
    </w:p>
    <w:p w14:paraId="70B8E442" w14:textId="0019AEF8" w:rsidR="007F7FA3" w:rsidRPr="007F7FA3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trubadúr</w:t>
      </w:r>
      <w:r>
        <w:rPr>
          <w:rFonts w:ascii="Open Sans" w:hAnsi="Open Sans" w:cs="Open Sans"/>
          <w:color w:val="000000"/>
        </w:rPr>
        <w:t>: lírai, legtöbbször szerelmes versek énekes előadója a középkorban</w:t>
      </w:r>
    </w:p>
    <w:p w14:paraId="3D2189D4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vágánslíra</w:t>
      </w:r>
      <w:r>
        <w:rPr>
          <w:rFonts w:ascii="Open Sans" w:hAnsi="Open Sans" w:cs="Open Sans"/>
          <w:color w:val="000000"/>
        </w:rPr>
        <w:t>: vándoréletet élő értelmiségiek latin nyelvű, világi jellegű, szatirikus, a világi gyönyöröket dicsérő költészete</w:t>
      </w:r>
      <w:r>
        <w:rPr>
          <w:rFonts w:ascii="Open Sans" w:hAnsi="Open Sans" w:cs="Open Sans"/>
          <w:color w:val="000000"/>
        </w:rPr>
        <w:br/>
        <w:t>a 11–13. században</w:t>
      </w:r>
    </w:p>
    <w:p w14:paraId="4AB16BA6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lovagi költészet</w:t>
      </w:r>
      <w:r>
        <w:rPr>
          <w:rFonts w:ascii="Open Sans" w:hAnsi="Open Sans" w:cs="Open Sans"/>
          <w:color w:val="000000"/>
        </w:rPr>
        <w:t>: a középkori költészet egyik ága, fontos témája a vágyakozó szerelem és az önfeláldozó hősiesség</w:t>
      </w:r>
    </w:p>
    <w:p w14:paraId="4A28DBF7" w14:textId="5BAE08C7" w:rsidR="001445F1" w:rsidRPr="001445F1" w:rsidRDefault="001445F1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helyzetdal</w:t>
      </w:r>
      <w:r>
        <w:rPr>
          <w:rFonts w:ascii="Open Sans" w:hAnsi="Open Sans" w:cs="Open Sans"/>
          <w:color w:val="000000"/>
        </w:rPr>
        <w:t>: olyan dal, amelyben a költő egy másik személy helyzetébe képzeli magát, az ő nevében szólal meg</w:t>
      </w:r>
    </w:p>
    <w:p w14:paraId="59063BE1" w14:textId="61385F98" w:rsidR="001445F1" w:rsidRDefault="001445F1" w:rsidP="001445F1">
      <w:pPr>
        <w:pStyle w:val="NormalWeb"/>
        <w:rPr>
          <w:rFonts w:ascii="Open Sans" w:hAnsi="Open Sans" w:cs="Open Sans"/>
          <w:color w:val="000000"/>
          <w:lang w:val="en-US"/>
        </w:rPr>
      </w:pPr>
      <w:r w:rsidRPr="001445F1">
        <w:rPr>
          <w:rFonts w:ascii="Open Sans" w:hAnsi="Open Sans" w:cs="Open Sans"/>
          <w:b/>
          <w:bCs/>
        </w:rPr>
        <w:t>d</w:t>
      </w:r>
      <w:r w:rsidRPr="001445F1">
        <w:rPr>
          <w:rStyle w:val="Strong"/>
          <w:rFonts w:ascii="Open Sans" w:hAnsi="Open Sans" w:cs="Open Sans"/>
          <w:color w:val="000000"/>
        </w:rPr>
        <w:t>olce</w:t>
      </w:r>
      <w:r>
        <w:rPr>
          <w:rStyle w:val="Strong"/>
          <w:rFonts w:ascii="Open Sans" w:hAnsi="Open Sans" w:cs="Open Sans"/>
          <w:color w:val="000000"/>
        </w:rPr>
        <w:t xml:space="preserve"> stil nuovo</w:t>
      </w:r>
      <w:r>
        <w:rPr>
          <w:rFonts w:ascii="Open Sans" w:hAnsi="Open Sans" w:cs="Open Sans"/>
          <w:color w:val="000000"/>
        </w:rPr>
        <w:t>: jelentése: ’édes új stílus’; Dantéhoz köthető irodalmi irányzat a 13. század második felében Itáliában, jellemzője az intellektuális jelleg, az eszményi szerelem középpontba állítása és az anyanyelv (elsősorban a toszkán) használata</w:t>
      </w:r>
    </w:p>
    <w:p w14:paraId="5F341A5A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lastRenderedPageBreak/>
        <w:t>fekete guelfek</w:t>
      </w:r>
      <w:r>
        <w:rPr>
          <w:rFonts w:ascii="Open Sans" w:hAnsi="Open Sans" w:cs="Open Sans"/>
          <w:color w:val="000000"/>
        </w:rPr>
        <w:t>: szélsőséges pápapártiak neve az itáliai városállamokban a 12–14. században; Danténak, aki a mérsékelten pápapárti fehérek közé tartozott, e két csoport ellenségeskedése miatt kellett elhagynia Firenzét</w:t>
      </w:r>
    </w:p>
    <w:p w14:paraId="6CE3D2F2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ghibellinek</w:t>
      </w:r>
      <w:r>
        <w:rPr>
          <w:rFonts w:ascii="Open Sans" w:hAnsi="Open Sans" w:cs="Open Sans"/>
          <w:color w:val="000000"/>
        </w:rPr>
        <w:t>: a császárpártiak neve az itáliai városállamokban a 12–14. században</w:t>
      </w:r>
    </w:p>
    <w:p w14:paraId="68116605" w14:textId="27B31D18" w:rsidR="001F2853" w:rsidRPr="007F7FA3" w:rsidRDefault="001445F1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tercina</w:t>
      </w:r>
      <w:r>
        <w:rPr>
          <w:rFonts w:ascii="Open Sans" w:hAnsi="Open Sans" w:cs="Open Sans"/>
          <w:color w:val="000000"/>
        </w:rPr>
        <w:t>: három sorból álló verselésforma, Dante </w:t>
      </w:r>
      <w:r>
        <w:rPr>
          <w:rStyle w:val="Emphasis"/>
          <w:rFonts w:ascii="Open Sans" w:hAnsi="Open Sans" w:cs="Open Sans"/>
          <w:color w:val="000000"/>
        </w:rPr>
        <w:t>Isteni színjáték</w:t>
      </w:r>
      <w:r>
        <w:rPr>
          <w:rFonts w:ascii="Open Sans" w:hAnsi="Open Sans" w:cs="Open Sans"/>
          <w:color w:val="000000"/>
        </w:rPr>
        <w:t> című művének verselése; a sorok hatodfeles jambusok, rímrendszere: aba, bcb, cdc stb.</w:t>
      </w:r>
    </w:p>
    <w:p w14:paraId="0380A5F8" w14:textId="77777777" w:rsidR="007F7FA3" w:rsidRDefault="007F7FA3" w:rsidP="007F7FA3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allúzió</w:t>
      </w:r>
      <w:r>
        <w:rPr>
          <w:rFonts w:ascii="Open Sans" w:hAnsi="Open Sans" w:cs="Open Sans"/>
          <w:color w:val="000000"/>
        </w:rPr>
        <w:t>: egy korábbi irodalmi mű közvetett felidézése, felfejtése az olvasó közreműködését igényli</w:t>
      </w:r>
    </w:p>
    <w:p w14:paraId="2653DB87" w14:textId="3650FAB0" w:rsidR="007F7FA3" w:rsidRPr="007F7FA3" w:rsidRDefault="007F7FA3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kihagyás</w:t>
      </w:r>
      <w:r>
        <w:rPr>
          <w:rFonts w:ascii="Open Sans" w:hAnsi="Open Sans" w:cs="Open Sans"/>
          <w:color w:val="000000"/>
        </w:rPr>
        <w:t>: alakzat, a szöveg egy lényeges elemére tett áttételes utalás, amely úgy hoz valamit az olvasó tudomására, hogy valójában nem mondja el azt; kihagyás alakzatának egyik változata az elhallgatás</w:t>
      </w:r>
    </w:p>
    <w:p w14:paraId="7BD51D8F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ballada</w:t>
      </w:r>
      <w:r>
        <w:rPr>
          <w:rFonts w:ascii="Open Sans" w:hAnsi="Open Sans" w:cs="Open Sans"/>
          <w:color w:val="000000"/>
        </w:rPr>
        <w:t>: műfajt és versformát is jelölő fogalom, itt az utóbbi jelentésben használjuk; Villonra jellemző versforma, amely három nyolcsoros, refrénnel végződő versszakból és egy ajánlásból áll, amely megismétli vagy variálja a refrént</w:t>
      </w:r>
    </w:p>
    <w:p w14:paraId="39DBF115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refrén</w:t>
      </w:r>
      <w:r>
        <w:rPr>
          <w:rFonts w:ascii="Open Sans" w:hAnsi="Open Sans" w:cs="Open Sans"/>
          <w:color w:val="000000"/>
        </w:rPr>
        <w:t>: a versnek egységenként visszatérő része, helye legtöbbször a strófa vége, de kezdheti is a szakaszt</w:t>
      </w:r>
    </w:p>
    <w:p w14:paraId="126CADE1" w14:textId="1D6FF7E4" w:rsidR="001445F1" w:rsidRDefault="001445F1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akrosztikon </w:t>
      </w:r>
      <w:r>
        <w:rPr>
          <w:rFonts w:ascii="Open Sans" w:hAnsi="Open Sans" w:cs="Open Sans"/>
          <w:color w:val="000000"/>
        </w:rPr>
        <w:t>(névrejtés): a versfők függőleges összeolvasása egy nevet ad ki (pl. Villoné, Martha)</w:t>
      </w:r>
    </w:p>
    <w:p w14:paraId="7EB05E81" w14:textId="77777777" w:rsidR="007F7FA3" w:rsidRPr="007F7FA3" w:rsidRDefault="007F7FA3" w:rsidP="007F7FA3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1F78D1B7" w14:textId="1C808403" w:rsidR="001445F1" w:rsidRDefault="001445F1" w:rsidP="001445F1">
      <w:pPr>
        <w:tabs>
          <w:tab w:val="left" w:pos="6827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bCs/>
        </w:rPr>
        <w:t xml:space="preserve">oktáva: </w:t>
      </w:r>
      <w:r>
        <w:rPr>
          <w:rFonts w:ascii="Open Sans" w:hAnsi="Open Sans" w:cs="Open Sans"/>
        </w:rPr>
        <w:t>nyolcsoros, sajátos rímképletű (abab bcbc) versszak</w:t>
      </w:r>
    </w:p>
    <w:p w14:paraId="381BA6F3" w14:textId="77777777" w:rsidR="001445F1" w:rsidRDefault="001445F1" w:rsidP="001445F1">
      <w:pPr>
        <w:pStyle w:val="NormalWeb"/>
        <w:rPr>
          <w:rFonts w:ascii="Open Sans" w:hAnsi="Open Sans" w:cs="Open Sans"/>
          <w:color w:val="000000"/>
          <w:lang w:val="en-US"/>
        </w:rPr>
      </w:pPr>
      <w:r>
        <w:rPr>
          <w:rStyle w:val="Strong"/>
          <w:rFonts w:ascii="Open Sans" w:hAnsi="Open Sans" w:cs="Open Sans"/>
          <w:color w:val="000000"/>
        </w:rPr>
        <w:t>haláltánc</w:t>
      </w:r>
      <w:r>
        <w:rPr>
          <w:rFonts w:ascii="Open Sans" w:hAnsi="Open Sans" w:cs="Open Sans"/>
          <w:color w:val="000000"/>
        </w:rPr>
        <w:t>: olyan műfaj, amely többféle művészeti ágban megjelent a késő középkortól kezdve, központi alakja az allegorikusan, többnyire csontvázként ábrázolt halál, aki táncba viszi, majd sírba kényszeríti az embereket</w:t>
      </w:r>
    </w:p>
    <w:p w14:paraId="17E08CA6" w14:textId="77777777" w:rsidR="001445F1" w:rsidRDefault="001445F1" w:rsidP="001445F1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</w:rPr>
        <w:t>testamentum</w:t>
      </w:r>
      <w:r>
        <w:rPr>
          <w:rFonts w:ascii="Open Sans" w:hAnsi="Open Sans" w:cs="Open Sans"/>
          <w:color w:val="000000"/>
        </w:rPr>
        <w:t>: a szó jelentése végrendelet; irodalmi műfajként legtöbbször megrendült, de olykor szatirikus esztétikai minőségű szövegeket jelöl, amelyek a lírai én végakaratát tartalmazzák</w:t>
      </w:r>
    </w:p>
    <w:p w14:paraId="25AEA763" w14:textId="77777777" w:rsidR="001445F1" w:rsidRDefault="001445F1" w:rsidP="001445F1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2CCC2E9C" w14:textId="77777777" w:rsidR="001445F1" w:rsidRDefault="001445F1" w:rsidP="001445F1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</w:rPr>
      </w:pPr>
    </w:p>
    <w:p w14:paraId="48C0B40D" w14:textId="77777777" w:rsidR="001445F1" w:rsidRPr="001445F1" w:rsidRDefault="001445F1" w:rsidP="001445F1">
      <w:pPr>
        <w:tabs>
          <w:tab w:val="left" w:pos="6827"/>
        </w:tabs>
        <w:rPr>
          <w:rFonts w:ascii="Open Sans" w:hAnsi="Open Sans" w:cs="Open Sans"/>
        </w:rPr>
      </w:pPr>
    </w:p>
    <w:sectPr w:rsidR="001445F1" w:rsidRPr="0014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F1"/>
    <w:rsid w:val="001445F1"/>
    <w:rsid w:val="001F2853"/>
    <w:rsid w:val="007F7FA3"/>
    <w:rsid w:val="00EB7866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7A1D"/>
  <w15:chartTrackingRefBased/>
  <w15:docId w15:val="{D1DA2663-C1EC-4799-917C-48BB1DD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45F1"/>
    <w:rPr>
      <w:b/>
      <w:bCs/>
    </w:rPr>
  </w:style>
  <w:style w:type="character" w:styleId="Emphasis">
    <w:name w:val="Emphasis"/>
    <w:basedOn w:val="DefaultParagraphFont"/>
    <w:uiPriority w:val="20"/>
    <w:qFormat/>
    <w:rsid w:val="001445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6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2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1</cp:revision>
  <dcterms:created xsi:type="dcterms:W3CDTF">2023-10-23T09:09:00Z</dcterms:created>
  <dcterms:modified xsi:type="dcterms:W3CDTF">2023-10-23T09:25:00Z</dcterms:modified>
</cp:coreProperties>
</file>