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40"/>
        <w:jc w:val="center"/>
      </w:pPr>
      <w:r>
        <w:rPr>
          <w:b/>
          <w:bCs/>
        </w:rPr>
        <w:t xml:space="preserve">G2A Marketing — Szolgáltatás aloldal tartalmak</w:t>
      </w:r>
    </w:p>
    <w:p>
      <w:pPr>
        <w:spacing w:after="240"/>
        <w:jc w:val="center"/>
      </w:pPr>
      <w:r>
        <w:rPr>
          <w:i/>
          <w:iCs/>
          <w:color w:val="666666"/>
        </w:rPr>
        <w:t xml:space="preserve">Magyar nyelvű szövegezések szerkesztésre</w:t>
      </w:r>
    </w:p>
    <w:p>
      <w:pPr>
        <w:spacing w:after="240"/>
      </w:pPr>
      <w:r>
        <w:rPr>
          <w:sz w:val="22"/>
          <w:szCs w:val="22"/>
        </w:rPr>
        <w:t xml:space="preserve">Ez a dokumentum a 8 hard-coded szolgáltatás aloldal jelenlegi magyar nyelvű tartalmát tartalmazza, abban a sorrendben, ahogy az oldalon megjelenik. Minden bejegyzés a serviceConfigs.ts-ben szerkesztendő — szerkeszthetsz közvetlenül ebbe a dokumentumba (track changes vagy szöveg-csere), és visszaadhatod nekem feltöltésre. </w:t>
      </w:r>
    </w:p>
    <w:p>
      <w:pPr>
        <w:spacing w:after="240"/>
      </w:pPr>
      <w:r>
        <w:rPr>
          <w:b/>
          <w:bCs/>
          <w:sz w:val="22"/>
          <w:szCs w:val="22"/>
        </w:rPr>
        <w:t xml:space="preserve">Szolgáltatások a dokumentumban:</w:t>
      </w:r>
    </w:p>
    <w:p>
      <w:pPr>
        <w:spacing w:after="6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AI Marketing</w:t>
      </w:r>
      <w:r>
        <w:rPr>
          <w:color w:val="888888"/>
          <w:sz w:val="20"/>
          <w:szCs w:val="20"/>
        </w:rPr>
        <w:t xml:space="preserve">  (slug: ai-marketing)</w:t>
      </w:r>
    </w:p>
    <w:p>
      <w:pPr>
        <w:spacing w:after="6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PPC és Google Ads</w:t>
      </w:r>
      <w:r>
        <w:rPr>
          <w:color w:val="888888"/>
          <w:sz w:val="20"/>
          <w:szCs w:val="20"/>
        </w:rPr>
        <w:t xml:space="preserve">  (slug: ppc-google-ads)</w:t>
      </w:r>
    </w:p>
    <w:p>
      <w:pPr>
        <w:spacing w:after="6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Meta Ads (Facebook + Instagram)</w:t>
      </w:r>
      <w:r>
        <w:rPr>
          <w:color w:val="888888"/>
          <w:sz w:val="20"/>
          <w:szCs w:val="20"/>
        </w:rPr>
        <w:t xml:space="preserve">  (slug: meta-hirdetes)</w:t>
      </w:r>
    </w:p>
    <w:p>
      <w:pPr>
        <w:spacing w:after="60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>Tartalommarketing</w:t>
      </w:r>
      <w:r>
        <w:rPr>
          <w:color w:val="888888"/>
          <w:sz w:val="20"/>
          <w:szCs w:val="20"/>
        </w:rPr>
        <w:t xml:space="preserve">  (slug: tartalommarketing)</w:t>
      </w:r>
    </w:p>
    <w:p>
      <w:pPr>
        <w:spacing w:after="60"/>
      </w:pPr>
      <w:r>
        <w:rPr>
          <w:b/>
          <w:bCs/>
          <w:sz w:val="22"/>
          <w:szCs w:val="22"/>
        </w:rPr>
        <w:t xml:space="preserve">5. </w:t>
      </w:r>
      <w:r>
        <w:rPr>
          <w:sz w:val="22"/>
          <w:szCs w:val="22"/>
        </w:rPr>
        <w:t xml:space="preserve">Marketing Automatizáció</w:t>
      </w:r>
      <w:r>
        <w:rPr>
          <w:color w:val="888888"/>
          <w:sz w:val="20"/>
          <w:szCs w:val="20"/>
        </w:rPr>
        <w:t xml:space="preserve">  (slug: marketing-automatizacio)</w:t>
      </w:r>
    </w:p>
    <w:p>
      <w:pPr>
        <w:spacing w:after="60"/>
      </w:pPr>
      <w:r>
        <w:rPr>
          <w:b/>
          <w:bCs/>
          <w:sz w:val="22"/>
          <w:szCs w:val="22"/>
        </w:rPr>
        <w:t xml:space="preserve">6. </w:t>
      </w:r>
      <w:r>
        <w:rPr>
          <w:sz w:val="22"/>
          <w:szCs w:val="22"/>
        </w:rPr>
        <w:t xml:space="preserve">ESG Kommunikáció</w:t>
      </w:r>
      <w:r>
        <w:rPr>
          <w:color w:val="888888"/>
          <w:sz w:val="20"/>
          <w:szCs w:val="20"/>
        </w:rPr>
        <w:t xml:space="preserve">  (slug: esg-kommunikacio)</w:t>
      </w:r>
    </w:p>
    <w:p>
      <w:pPr>
        <w:spacing w:after="60"/>
      </w:pPr>
      <w:r>
        <w:rPr>
          <w:b/>
          <w:bCs/>
          <w:sz w:val="22"/>
          <w:szCs w:val="22"/>
        </w:rPr>
        <w:t xml:space="preserve">7. </w:t>
      </w:r>
      <w:r>
        <w:rPr>
          <w:sz w:val="22"/>
          <w:szCs w:val="22"/>
        </w:rPr>
        <w:t xml:space="preserve">Employer Branding</w:t>
      </w:r>
      <w:r>
        <w:rPr>
          <w:color w:val="888888"/>
          <w:sz w:val="20"/>
          <w:szCs w:val="20"/>
        </w:rPr>
        <w:t xml:space="preserve">  (slug: employer-branding)</w:t>
      </w:r>
    </w:p>
    <w:p>
      <w:pPr>
        <w:spacing w:after="60"/>
      </w:pPr>
      <w:r>
        <w:rPr>
          <w:b/>
          <w:bCs/>
          <w:sz w:val="22"/>
          <w:szCs w:val="22"/>
        </w:rPr>
        <w:t xml:space="preserve">8. </w:t>
      </w:r>
      <w:r>
        <w:rPr>
          <w:sz w:val="22"/>
          <w:szCs w:val="22"/>
        </w:rPr>
        <w:t xml:space="preserve">Nemzetközi Marketing</w:t>
      </w:r>
      <w:r>
        <w:rPr>
          <w:color w:val="888888"/>
          <w:sz w:val="20"/>
          <w:szCs w:val="20"/>
        </w:rPr>
        <w:t xml:space="preserve">  (slug: nemzetkozi-marketing)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</w:rPr>
        <w:t xml:space="preserve">1. AI Marketing</w:t>
      </w:r>
    </w:p>
    <w:p>
      <w:pPr>
        <w:spacing w:after="80"/>
      </w:pPr>
      <w:r>
        <w:rPr>
          <w:b/>
          <w:bCs/>
          <w:color w:val="888888"/>
          <w:sz w:val="20"/>
          <w:szCs w:val="20"/>
        </w:rPr>
        <w:t xml:space="preserve">URL: </w:t>
      </w:r>
      <w:r>
        <w:rPr>
          <w:color w:val="555555"/>
          <w:sz w:val="20"/>
          <w:szCs w:val="20"/>
        </w:rPr>
        <w:t xml:space="preserve">/szolgaltatasok/ai-marketing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Alcím: </w:t>
      </w:r>
      <w:r>
        <w:rPr>
          <w:sz w:val="22"/>
          <w:szCs w:val="22"/>
        </w:rPr>
        <w:t xml:space="preserve">Mesterséges intelligencia a marketing minden szakaszában</w:t>
      </w:r>
    </w:p>
    <w:p>
      <w:pPr>
        <w:pStyle w:val="Heading2"/>
        <w:spacing w:after="120" w:before="240"/>
      </w:pPr>
      <w:r>
        <w:rPr>
          <w:b/>
          <w:bCs/>
        </w:rPr>
        <w:t xml:space="preserve">SEO meta-adatok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Meta cím: </w:t>
      </w:r>
      <w:r>
        <w:rPr>
          <w:sz w:val="22"/>
          <w:szCs w:val="22"/>
        </w:rPr>
        <w:t xml:space="preserve">AI Marketing – Mesterséges intelligencia a marketingben | G2A Marketing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Meta leírás: </w:t>
      </w:r>
      <w:r>
        <w:rPr>
          <w:sz w:val="22"/>
          <w:szCs w:val="22"/>
        </w:rPr>
        <w:t xml:space="preserve">Személyre szabott tartalmak, prediktív elemzés, automatizált hirdetésoptimalizáció és chatbotok. Tedd adatvezéreltté marketinged mesterséges intelligenciával.</w:t>
      </w:r>
    </w:p>
    <w:p>
      <w:pPr>
        <w:pStyle w:val="Heading2"/>
        <w:spacing w:after="120" w:before="240"/>
      </w:pPr>
      <w:r>
        <w:rPr>
          <w:b/>
          <w:bCs/>
        </w:rPr>
        <w:t xml:space="preserve">Hero leírás</w:t>
      </w:r>
    </w:p>
    <w:p>
      <w:pPr>
        <w:spacing w:after="120"/>
      </w:pPr>
      <w:r>
        <w:rPr>
          <w:sz w:val="22"/>
          <w:szCs w:val="22"/>
        </w:rPr>
        <w:t xml:space="preserve">A mesterséges intelligencia új távlatokat nyit a marketingben: pontosabb célzás, személyre szabott tartalom, prediktív elemzés. Csökkentjük a manuális munkát, és új bevételi lehetőségeket teremtünk.</w:t>
      </w:r>
    </w:p>
    <w:p>
      <w:pPr>
        <w:pStyle w:val="Heading2"/>
        <w:spacing w:after="120" w:before="240"/>
      </w:pPr>
      <w:r>
        <w:rPr>
          <w:b/>
          <w:bCs/>
        </w:rPr>
        <w:t xml:space="preserve">Bevezető (intro)</w:t>
      </w:r>
    </w:p>
    <w:p>
      <w:pPr>
        <w:spacing w:after="120"/>
      </w:pPr>
      <w:r>
        <w:rPr>
          <w:sz w:val="22"/>
          <w:szCs w:val="22"/>
        </w:rPr>
        <w:t xml:space="preserve">Az AI 2024-2026 között lett operatívan használható eszköz a marketingben — a hype-ot felváltotta a reális ROI. A G2A Marketing belső munkafolyamataiban napi szinten dolgozunk Claude, ChatGPT, Manus, Gemini, Midjourney, Runway, ElevenLabs és Cursor eszközökkel — a tartalomgyártástól az ügyfélprojektek auditjáig. Ezt a tapasztalatot hozzuk az ügyfél-projektekbe: nem ígéretként, hanem konkrét, mérhető folyamat-gyorsításként.</w:t>
      </w:r>
    </w:p>
    <w:p>
      <w:pPr>
        <w:pStyle w:val="Heading2"/>
        <w:spacing w:after="120" w:before="240"/>
      </w:pPr>
      <w:r>
        <w:rPr>
          <w:b/>
          <w:bCs/>
        </w:rPr>
        <w:t xml:space="preserve">Előnyök (6 db)</w:t>
      </w:r>
    </w:p>
    <w:p>
      <w:pPr>
        <w:spacing w:after="40" w:before="100"/>
      </w:pPr>
      <w:r>
        <w:rPr>
          <w:b/>
          <w:bCs/>
          <w:sz w:val="22"/>
          <w:szCs w:val="22"/>
        </w:rPr>
        <w:t xml:space="preserve">1. Prediktív elemzés</w:t>
      </w:r>
    </w:p>
    <w:p>
      <w:pPr>
        <w:spacing w:after="80"/>
      </w:pPr>
      <w:r>
        <w:rPr>
          <w:sz w:val="22"/>
          <w:szCs w:val="22"/>
        </w:rPr>
        <w:t xml:space="preserve">Vásárlói minták előrejelzése (mikor vásárol legközelebb, mikor lemorzsolódik), kampány-eredmények szimulálása indítás előtt — Google AI + saját modellek alapján.</w:t>
      </w:r>
    </w:p>
    <w:p>
      <w:pPr>
        <w:spacing w:after="40" w:before="100"/>
      </w:pPr>
      <w:r>
        <w:rPr>
          <w:b/>
          <w:bCs/>
          <w:sz w:val="22"/>
          <w:szCs w:val="22"/>
        </w:rPr>
        <w:t xml:space="preserve">2. Személyre szabott tartalom</w:t>
      </w:r>
    </w:p>
    <w:p>
      <w:pPr>
        <w:spacing w:after="80"/>
      </w:pPr>
      <w:r>
        <w:rPr>
          <w:sz w:val="22"/>
          <w:szCs w:val="22"/>
        </w:rPr>
        <w:t xml:space="preserve">Dinamikus email- és webtartalom: minden látogató a viselkedése alapján mást lát. HubSpot Smart Content + Mutiny + saját workflow alapján.</w:t>
      </w:r>
    </w:p>
    <w:p>
      <w:pPr>
        <w:spacing w:after="40" w:before="100"/>
      </w:pPr>
      <w:r>
        <w:rPr>
          <w:b/>
          <w:bCs/>
          <w:sz w:val="22"/>
          <w:szCs w:val="22"/>
        </w:rPr>
        <w:t xml:space="preserve">3. Automatizált hirdetésoptimalizáció</w:t>
      </w:r>
    </w:p>
    <w:p>
      <w:pPr>
        <w:spacing w:after="80"/>
      </w:pPr>
      <w:r>
        <w:rPr>
          <w:sz w:val="22"/>
          <w:szCs w:val="22"/>
        </w:rPr>
        <w:t xml:space="preserve">Performance Max, Smart Bidding, Meta Advantage+ kampányok mesterséges intelligenciával — a kreatívokat és a célzást a Google/Meta AI iterálja, mi a stratégiai keretet és a tiltólistákat adjuk.</w:t>
      </w:r>
    </w:p>
    <w:p>
      <w:pPr>
        <w:spacing w:after="40" w:before="100"/>
      </w:pPr>
      <w:r>
        <w:rPr>
          <w:b/>
          <w:bCs/>
          <w:sz w:val="22"/>
          <w:szCs w:val="22"/>
        </w:rPr>
        <w:t xml:space="preserve">4. Chatbot és AI ügynök integráció</w:t>
      </w:r>
    </w:p>
    <w:p>
      <w:pPr>
        <w:spacing w:after="80"/>
      </w:pPr>
      <w:r>
        <w:rPr>
          <w:sz w:val="22"/>
          <w:szCs w:val="22"/>
        </w:rPr>
        <w:t xml:space="preserve">24/7 ügyfélszolgálat AI chatbotokkal (Intercom Fin, Drift, vagy custom Claude API alapú megoldás). Tipikusan 60-70%-os first-touch resolution rate az 1. hónap után.</w:t>
      </w:r>
    </w:p>
    <w:p>
      <w:pPr>
        <w:spacing w:after="40" w:before="100"/>
      </w:pPr>
      <w:r>
        <w:rPr>
          <w:b/>
          <w:bCs/>
          <w:sz w:val="22"/>
          <w:szCs w:val="22"/>
        </w:rPr>
        <w:t xml:space="preserve">5. AI-támogatott tartalomgyártás</w:t>
      </w:r>
    </w:p>
    <w:p>
      <w:pPr>
        <w:spacing w:after="80"/>
      </w:pPr>
      <w:r>
        <w:rPr>
          <w:sz w:val="22"/>
          <w:szCs w:val="22"/>
        </w:rPr>
        <w:t xml:space="preserve">Blog drafts, social copy, ad creatives — Claude + Midjourney + Runway hibrid pipeline-on. Heti tartalom-output 3-5x növelhető a minőség megtartásával.</w:t>
      </w:r>
    </w:p>
    <w:p>
      <w:pPr>
        <w:spacing w:after="40" w:before="100"/>
      </w:pPr>
      <w:r>
        <w:rPr>
          <w:b/>
          <w:bCs/>
          <w:sz w:val="22"/>
          <w:szCs w:val="22"/>
        </w:rPr>
        <w:t xml:space="preserve">6. Konverzióoptimalizáció gépi tanulással</w:t>
      </w:r>
    </w:p>
    <w:p>
      <w:pPr>
        <w:spacing w:after="80"/>
      </w:pPr>
      <w:r>
        <w:rPr>
          <w:sz w:val="22"/>
          <w:szCs w:val="22"/>
        </w:rPr>
        <w:t xml:space="preserve">Prediktív A/B tesztek (előre megsaccoljuk melyik variáns nyer), AI-alapú UX heatmap-elemzés, dinamikus landing page elemek látogató-szegmens szerint.</w:t>
      </w:r>
    </w:p>
    <w:p>
      <w:pPr>
        <w:pStyle w:val="Heading2"/>
        <w:spacing w:after="120" w:before="240"/>
      </w:pPr>
      <w:r>
        <w:rPr>
          <w:b/>
          <w:bCs/>
        </w:rPr>
        <w:t xml:space="preserve">Folyamat (4 lépés)</w:t>
      </w:r>
    </w:p>
    <w:p>
      <w:pPr>
        <w:spacing w:after="40" w:before="100"/>
      </w:pPr>
      <w:r>
        <w:rPr>
          <w:b/>
          <w:bCs/>
          <w:color w:val="14B8A6"/>
          <w:sz w:val="22"/>
          <w:szCs w:val="22"/>
        </w:rPr>
        <w:t xml:space="preserve">01 — </w:t>
      </w:r>
      <w:r>
        <w:rPr>
          <w:b/>
          <w:bCs/>
          <w:sz w:val="22"/>
          <w:szCs w:val="22"/>
        </w:rPr>
        <w:t xml:space="preserve">Igényfelmérés és AI audit</w:t>
      </w:r>
    </w:p>
    <w:p>
      <w:pPr>
        <w:spacing w:after="80"/>
      </w:pPr>
      <w:r>
        <w:rPr>
          <w:sz w:val="22"/>
          <w:szCs w:val="22"/>
        </w:rPr>
        <w:t xml:space="preserve">Feltérképezzük a marketingfolyamataidat, megnézzük hol a legmagasabb ROI az AI-integrációnak — és hol fals barát. Konkrét javaslat-csomag KPI-okkal.</w:t>
      </w:r>
    </w:p>
    <w:p>
      <w:pPr>
        <w:spacing w:after="40" w:before="100"/>
      </w:pPr>
      <w:r>
        <w:rPr>
          <w:b/>
          <w:bCs/>
          <w:color w:val="14B8A6"/>
          <w:sz w:val="22"/>
          <w:szCs w:val="22"/>
        </w:rPr>
        <w:t xml:space="preserve">02 — </w:t>
      </w:r>
      <w:r>
        <w:rPr>
          <w:b/>
          <w:bCs/>
          <w:sz w:val="22"/>
          <w:szCs w:val="22"/>
        </w:rPr>
        <w:t xml:space="preserve">Adatstratégia és platform-választás</w:t>
      </w:r>
    </w:p>
    <w:p>
      <w:pPr>
        <w:spacing w:after="80"/>
      </w:pPr>
      <w:r>
        <w:rPr>
          <w:sz w:val="22"/>
          <w:szCs w:val="22"/>
        </w:rPr>
        <w:t xml:space="preserve">Az AI csak annyira jó amennyi tiszta adatod van. Adat-pipeline-t építünk (CDP, GA4, CRM event tracking) és kiválasztjuk a feladathoz illő AI eszközöket.</w:t>
      </w:r>
    </w:p>
    <w:p>
      <w:pPr>
        <w:spacing w:after="40" w:before="100"/>
      </w:pPr>
      <w:r>
        <w:rPr>
          <w:b/>
          <w:bCs/>
          <w:color w:val="14B8A6"/>
          <w:sz w:val="22"/>
          <w:szCs w:val="22"/>
        </w:rPr>
        <w:t xml:space="preserve">03 — </w:t>
      </w:r>
      <w:r>
        <w:rPr>
          <w:b/>
          <w:bCs/>
          <w:sz w:val="22"/>
          <w:szCs w:val="22"/>
        </w:rPr>
        <w:t xml:space="preserve">AI megoldások integrálása</w:t>
      </w:r>
    </w:p>
    <w:p>
      <w:pPr>
        <w:spacing w:after="80"/>
      </w:pPr>
      <w:r>
        <w:rPr>
          <w:sz w:val="22"/>
          <w:szCs w:val="22"/>
        </w:rPr>
        <w:t xml:space="preserve">Step-by-step bevezetés — egy folyamatot egyszerre. Pilot-tal kezdünk, mérünk, csak utána skálázunk. Soha nem 5 párhuzamos AI projekt egyszerre.</w:t>
      </w:r>
    </w:p>
    <w:p>
      <w:pPr>
        <w:spacing w:after="40" w:before="100"/>
      </w:pPr>
      <w:r>
        <w:rPr>
          <w:b/>
          <w:bCs/>
          <w:color w:val="14B8A6"/>
          <w:sz w:val="22"/>
          <w:szCs w:val="22"/>
        </w:rPr>
        <w:t xml:space="preserve">04 — </w:t>
      </w:r>
      <w:r>
        <w:rPr>
          <w:b/>
          <w:bCs/>
          <w:sz w:val="22"/>
          <w:szCs w:val="22"/>
        </w:rPr>
        <w:t xml:space="preserve">Mérés és iteráció</w:t>
      </w:r>
    </w:p>
    <w:p>
      <w:pPr>
        <w:spacing w:after="80"/>
      </w:pPr>
      <w:r>
        <w:rPr>
          <w:sz w:val="22"/>
          <w:szCs w:val="22"/>
        </w:rPr>
        <w:t xml:space="preserve">Havi review riport: az AI által hozott idő- és költségmegtakarítás vs. a beállítási költség. Kvartális stratégiai felülvizsgálat új eszközökkel.</w:t>
      </w:r>
    </w:p>
    <w:p>
      <w:pPr>
        <w:pStyle w:val="Heading2"/>
        <w:spacing w:after="120" w:before="240"/>
      </w:pPr>
      <w:r>
        <w:rPr>
          <w:b/>
          <w:bCs/>
        </w:rPr>
        <w:t xml:space="preserve">GYIK (6 kérdés)</w:t>
      </w:r>
    </w:p>
    <w:p>
      <w:pPr>
        <w:spacing w:after="40" w:before="120"/>
      </w:pPr>
      <w:r>
        <w:rPr>
          <w:b/>
          <w:bCs/>
          <w:color w:val="14B8A6"/>
          <w:sz w:val="22"/>
          <w:szCs w:val="22"/>
        </w:rPr>
        <w:t xml:space="preserve">K1: </w:t>
      </w:r>
      <w:r>
        <w:rPr>
          <w:b/>
          <w:bCs/>
          <w:sz w:val="22"/>
          <w:szCs w:val="22"/>
        </w:rPr>
        <w:t xml:space="preserve">Mekkora cégeknek ajánlott az AI marketing?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V: </w:t>
      </w:r>
      <w:r>
        <w:rPr>
          <w:sz w:val="22"/>
          <w:szCs w:val="22"/>
        </w:rPr>
        <w:t xml:space="preserve">Minden méretnek, de más-más eszközökkel. KKV-knál a content + ad creative AI-támogatás (Claude + Midjourney + Runway) hozza a leggyorsabb megtérülést. Középvállalatnál a prediktív analitika és a CRM-AI integráció. Enterprise-nál a custom modell-fine-tuning saját adatra.</w:t>
      </w:r>
    </w:p>
    <w:p>
      <w:pPr>
        <w:spacing w:after="40" w:before="120"/>
      </w:pPr>
      <w:r>
        <w:rPr>
          <w:b/>
          <w:bCs/>
          <w:color w:val="14B8A6"/>
          <w:sz w:val="22"/>
          <w:szCs w:val="22"/>
        </w:rPr>
        <w:t xml:space="preserve">K2: </w:t>
      </w:r>
      <w:r>
        <w:rPr>
          <w:b/>
          <w:bCs/>
          <w:sz w:val="22"/>
          <w:szCs w:val="22"/>
        </w:rPr>
        <w:t xml:space="preserve">Mennyi idő alatt láthatók az eredmények?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V: </w:t>
      </w:r>
      <w:r>
        <w:rPr>
          <w:sz w:val="22"/>
          <w:szCs w:val="22"/>
        </w:rPr>
        <w:t xml:space="preserve">Tartalom-pipeline gyorsítás: 2-3 hét. AI-támogatott hirdetés-optimalizáció: 4-6 hét. Prediktív analitika és személyre szabás: 3-4 hónap (mert adat kell hozzá). Custom AI ügynök: 6-9 hónap teljes ROI-hoz.</w:t>
      </w:r>
    </w:p>
    <w:p>
      <w:pPr>
        <w:spacing w:after="40" w:before="120"/>
      </w:pPr>
      <w:r>
        <w:rPr>
          <w:b/>
          <w:bCs/>
          <w:color w:val="14B8A6"/>
          <w:sz w:val="22"/>
          <w:szCs w:val="22"/>
        </w:rPr>
        <w:t xml:space="preserve">K3: </w:t>
      </w:r>
      <w:r>
        <w:rPr>
          <w:b/>
          <w:bCs/>
          <w:sz w:val="22"/>
          <w:szCs w:val="22"/>
        </w:rPr>
        <w:t xml:space="preserve">Milyen AI eszközöket használtok konkrétan?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V: </w:t>
      </w:r>
      <w:r>
        <w:rPr>
          <w:sz w:val="22"/>
          <w:szCs w:val="22"/>
        </w:rPr>
        <w:t xml:space="preserve">LLM: Claude (1M token kontextushoz), ChatGPT (általános), Gemini (Workspace integráció), Manus (autonom ügynökök). Kép: Midjourney v7, DALL·E 3, Adobe Firefly. Videó: Runway Gen-4, Sora. Hang: ElevenLabs. Marketing-specifikus: HubSpot AI, Surfer, Frase, Clearscope. Részletes lista: /technologia oldal.</w:t>
      </w:r>
    </w:p>
    <w:p>
      <w:pPr>
        <w:spacing w:after="40" w:before="120"/>
      </w:pPr>
      <w:r>
        <w:rPr>
          <w:b/>
          <w:bCs/>
          <w:color w:val="14B8A6"/>
          <w:sz w:val="22"/>
          <w:szCs w:val="22"/>
        </w:rPr>
        <w:t xml:space="preserve">K4: </w:t>
      </w:r>
      <w:r>
        <w:rPr>
          <w:b/>
          <w:bCs/>
          <w:sz w:val="22"/>
          <w:szCs w:val="22"/>
        </w:rPr>
        <w:t xml:space="preserve">Növeli-e az AI a hirdetések költségét?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V: </w:t>
      </w:r>
      <w:r>
        <w:rPr>
          <w:sz w:val="22"/>
          <w:szCs w:val="22"/>
        </w:rPr>
        <w:t xml:space="preserve">Rövid távon van egy beállítási költség (audit, integráció, tréning) — jellemzően egyszeri 300-800 ezer Ft. Hosszabb távon 20-40%-os hatékonyság-növekedést hoz: ugyanannyi spendből több konverzió, vagy ugyanannyi konverzió kevesebb spendből.</w:t>
      </w:r>
    </w:p>
    <w:p>
      <w:pPr>
        <w:spacing w:after="40" w:before="120"/>
      </w:pPr>
      <w:r>
        <w:rPr>
          <w:b/>
          <w:bCs/>
          <w:color w:val="14B8A6"/>
          <w:sz w:val="22"/>
          <w:szCs w:val="22"/>
        </w:rPr>
        <w:t xml:space="preserve">K5: </w:t>
      </w:r>
      <w:r>
        <w:rPr>
          <w:b/>
          <w:bCs/>
          <w:sz w:val="22"/>
          <w:szCs w:val="22"/>
        </w:rPr>
        <w:t xml:space="preserve">Hogyan integrálható a meglévő rendszereinkkel?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V: </w:t>
      </w:r>
      <w:r>
        <w:rPr>
          <w:sz w:val="22"/>
          <w:szCs w:val="22"/>
        </w:rPr>
        <w:t xml:space="preserve">API-integrációval. A leggyakoribb: HubSpot/Salesforce CRM + Claude API ügyfél-emailezésre, GA4 + Google AI prediktív analitikára, Intercom + custom RAG (saját ügyféldokumentum-bázis) chatbothoz. A G2A írja meg a workflow-kat, te csak a végén kapod a kész integrációt.</w:t>
      </w:r>
    </w:p>
    <w:p>
      <w:pPr>
        <w:spacing w:after="40" w:before="120"/>
      </w:pPr>
      <w:r>
        <w:rPr>
          <w:b/>
          <w:bCs/>
          <w:color w:val="14B8A6"/>
          <w:sz w:val="22"/>
          <w:szCs w:val="22"/>
        </w:rPr>
        <w:t xml:space="preserve">K6: </w:t>
      </w:r>
      <w:r>
        <w:rPr>
          <w:b/>
          <w:bCs/>
          <w:sz w:val="22"/>
          <w:szCs w:val="22"/>
        </w:rPr>
        <w:t xml:space="preserve">Mi a helyzet a GDPR-ral és az adatvédelemmel?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V: </w:t>
      </w:r>
      <w:r>
        <w:rPr>
          <w:sz w:val="22"/>
          <w:szCs w:val="22"/>
        </w:rPr>
        <w:t xml:space="preserve">Az AI eszközök közül kiválasztjuk azokat, amelyek EU-régióban dolgoznak vagy szerződéses garanciával nem használják az adataidat tréningre. OpenAI, Anthropic és Google enterprise verziói mind biztosítanak ilyen opciót. A G2A nem küld ügyfél-adatot OpenAI free tieres végpontra — kizárólag enterprise/zero-retention végpontokon.</w:t>
      </w:r>
    </w:p>
    <w:p>
      <w:pPr>
        <w:pStyle w:val="Heading2"/>
        <w:spacing w:after="120" w:before="240"/>
      </w:pPr>
      <w:r>
        <w:rPr>
          <w:b/>
          <w:bCs/>
        </w:rPr>
        <w:t xml:space="preserve">Záró CTA mondat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Kérd az ingyenes AI marketing auditot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</w:rPr>
        <w:t xml:space="preserve">2. PPC és Google Ads</w:t>
      </w:r>
    </w:p>
    <w:p>
      <w:pPr>
        <w:spacing w:after="80"/>
      </w:pPr>
      <w:r>
        <w:rPr>
          <w:b/>
          <w:bCs/>
          <w:color w:val="888888"/>
          <w:sz w:val="20"/>
          <w:szCs w:val="20"/>
        </w:rPr>
        <w:t xml:space="preserve">URL: </w:t>
      </w:r>
      <w:r>
        <w:rPr>
          <w:color w:val="555555"/>
          <w:sz w:val="20"/>
          <w:szCs w:val="20"/>
        </w:rPr>
        <w:t xml:space="preserve">/szolgaltatasok/ppc-google-ads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Alcím: </w:t>
      </w:r>
      <w:r>
        <w:rPr>
          <w:sz w:val="22"/>
          <w:szCs w:val="22"/>
        </w:rPr>
        <w:t xml:space="preserve">Fizetett hirdetés, ami megtérül — minden Google csatornán</w:t>
      </w:r>
    </w:p>
    <w:p>
      <w:pPr>
        <w:pStyle w:val="Heading2"/>
        <w:spacing w:after="120" w:before="240"/>
      </w:pPr>
      <w:r>
        <w:rPr>
          <w:b/>
          <w:bCs/>
        </w:rPr>
        <w:t xml:space="preserve">SEO meta-adatok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Meta cím: </w:t>
      </w:r>
      <w:r>
        <w:rPr>
          <w:sz w:val="22"/>
          <w:szCs w:val="22"/>
        </w:rPr>
        <w:t xml:space="preserve">PPC és Google Ads szakértői szolgáltatás | G2A Marketing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Meta leírás: </w:t>
      </w:r>
      <w:r>
        <w:rPr>
          <w:sz w:val="22"/>
          <w:szCs w:val="22"/>
        </w:rPr>
        <w:t xml:space="preserve">Adatvezérelt PPC kampányok: Search, Display, Shopping, YouTube és Performance Max. Több platform, egyetlen stratégia — mérhető ROI a G2A Marketinggel.</w:t>
      </w:r>
    </w:p>
    <w:p>
      <w:pPr>
        <w:pStyle w:val="Heading2"/>
        <w:spacing w:after="120" w:before="240"/>
      </w:pPr>
      <w:r>
        <w:rPr>
          <w:b/>
          <w:bCs/>
        </w:rPr>
        <w:t xml:space="preserve">Hero leírás</w:t>
      </w:r>
    </w:p>
    <w:p>
      <w:pPr>
        <w:spacing w:after="120"/>
      </w:pPr>
      <w:r>
        <w:rPr>
          <w:sz w:val="22"/>
          <w:szCs w:val="22"/>
        </w:rPr>
        <w:t xml:space="preserve">Fizetett hirdetések nélkülözhetetlenek, ha gyorsan akarsz új ügyfeleket. Adatvezérelt PPC kampányokat építünk a Google keresőben, Display Networkön, Shoppingon és YouTube-on — mindig az üzleti céljaidhoz igazítva.</w:t>
      </w:r>
    </w:p>
    <w:p>
      <w:pPr>
        <w:pStyle w:val="Heading2"/>
        <w:spacing w:after="120" w:before="240"/>
      </w:pPr>
      <w:r>
        <w:rPr>
          <w:b/>
          <w:bCs/>
        </w:rPr>
        <w:t xml:space="preserve">Bevezető (intro)</w:t>
      </w:r>
    </w:p>
    <w:p>
      <w:pPr>
        <w:spacing w:after="120"/>
      </w:pPr>
      <w:r>
        <w:rPr>
          <w:sz w:val="22"/>
          <w:szCs w:val="22"/>
        </w:rPr>
        <w:t xml:space="preserve">A Google Ads 2026-ra szinte mindenhol „smart bidding” alapú lett — ami azt jelenti, hogy a manuális bid menedzsment kora véget ért, és helyébe a stratégia, a struktúra és a konverzió-jelek minősége lépett. A modern Google Ads ügynökség munkája ma 30%-ban kreatív, 30%-ban adat-engineering, 20%-ban tracking-setup és 20%-ban stratégia. A G2A pontosan ezt a kombinációt szállítja.</w:t>
      </w:r>
    </w:p>
    <w:p>
      <w:pPr>
        <w:pStyle w:val="Heading2"/>
        <w:spacing w:after="120" w:before="240"/>
      </w:pPr>
      <w:r>
        <w:rPr>
          <w:b/>
          <w:bCs/>
        </w:rPr>
        <w:t xml:space="preserve">Előnyök (6 db)</w:t>
      </w:r>
    </w:p>
    <w:p>
      <w:pPr>
        <w:spacing w:after="40" w:before="100"/>
      </w:pPr>
      <w:r>
        <w:rPr>
          <w:b/>
          <w:bCs/>
          <w:sz w:val="22"/>
          <w:szCs w:val="22"/>
        </w:rPr>
        <w:t xml:space="preserve">1. Search Ads</w:t>
      </w:r>
    </w:p>
    <w:p>
      <w:pPr>
        <w:spacing w:after="80"/>
      </w:pPr>
      <w:r>
        <w:rPr>
          <w:sz w:val="22"/>
          <w:szCs w:val="22"/>
        </w:rPr>
        <w:t xml:space="preserve">Kulcsszó-alapú hirdetések kereső szándékkal. SKAG vagy SPAG kampánystruktúra, broad match + audience signal, dinamikus search ads (DSA) hosszú-tail keresésre.</w:t>
      </w:r>
    </w:p>
    <w:p>
      <w:pPr>
        <w:spacing w:after="40" w:before="100"/>
      </w:pPr>
      <w:r>
        <w:rPr>
          <w:b/>
          <w:bCs/>
          <w:sz w:val="22"/>
          <w:szCs w:val="22"/>
        </w:rPr>
        <w:t xml:space="preserve">2. Display Network és YouTube</w:t>
      </w:r>
    </w:p>
    <w:p>
      <w:pPr>
        <w:spacing w:after="80"/>
      </w:pPr>
      <w:r>
        <w:rPr>
          <w:sz w:val="22"/>
          <w:szCs w:val="22"/>
        </w:rPr>
        <w:t xml:space="preserve">Vizuális hirdetések a Google partnerhálózatán + YouTube-on. TrueView for Action és Demand Gen kampányok, retargeting az egész web-en.</w:t>
      </w:r>
    </w:p>
    <w:p>
      <w:pPr>
        <w:spacing w:after="40" w:before="100"/>
      </w:pPr>
      <w:r>
        <w:rPr>
          <w:b/>
          <w:bCs/>
          <w:sz w:val="22"/>
          <w:szCs w:val="22"/>
        </w:rPr>
        <w:t xml:space="preserve">3. Shopping (e-kereskedelem)</w:t>
      </w:r>
    </w:p>
    <w:p>
      <w:pPr>
        <w:spacing w:after="80"/>
      </w:pPr>
      <w:r>
        <w:rPr>
          <w:sz w:val="22"/>
          <w:szCs w:val="22"/>
        </w:rPr>
        <w:t xml:space="preserve">Termék-alapú hirdetések webshopoknak. Merchant Center feed-optimalizálás, kategória-szintű tender stratégia, custom labels szezonalitásra.</w:t>
      </w:r>
    </w:p>
    <w:p>
      <w:pPr>
        <w:spacing w:after="40" w:before="100"/>
      </w:pPr>
      <w:r>
        <w:rPr>
          <w:b/>
          <w:bCs/>
          <w:sz w:val="22"/>
          <w:szCs w:val="22"/>
        </w:rPr>
        <w:t xml:space="preserve">4. Performance Max</w:t>
      </w:r>
    </w:p>
    <w:p>
      <w:pPr>
        <w:spacing w:after="80"/>
      </w:pPr>
      <w:r>
        <w:rPr>
          <w:sz w:val="22"/>
          <w:szCs w:val="22"/>
        </w:rPr>
        <w:t xml:space="preserve">Cross-channel AI-kampány. Asset group struktúra ügyfél-szegmensenként, audience signal stratégia, brand exclusion + tiltólista — hogy ne kannibalizálja a Search-öt.</w:t>
      </w:r>
    </w:p>
    <w:p>
      <w:pPr>
        <w:spacing w:after="40" w:before="100"/>
      </w:pPr>
      <w:r>
        <w:rPr>
          <w:b/>
          <w:bCs/>
          <w:sz w:val="22"/>
          <w:szCs w:val="22"/>
        </w:rPr>
        <w:t xml:space="preserve">5. Remarketing és audience</w:t>
      </w:r>
    </w:p>
    <w:p>
      <w:pPr>
        <w:spacing w:after="80"/>
      </w:pPr>
      <w:r>
        <w:rPr>
          <w:sz w:val="22"/>
          <w:szCs w:val="22"/>
        </w:rPr>
        <w:t xml:space="preserve">Customer Match listák (e-mail upload), website-visitor remarketing, similar audience, lookalike. A LTV-alapú szegmens stratégia.</w:t>
      </w:r>
    </w:p>
    <w:p>
      <w:pPr>
        <w:spacing w:after="40" w:before="100"/>
      </w:pPr>
      <w:r>
        <w:rPr>
          <w:b/>
          <w:bCs/>
          <w:sz w:val="22"/>
          <w:szCs w:val="22"/>
        </w:rPr>
        <w:t xml:space="preserve">6. Konverziókövetés és tracking</w:t>
      </w:r>
    </w:p>
    <w:p>
      <w:pPr>
        <w:spacing w:after="80"/>
      </w:pPr>
      <w:r>
        <w:rPr>
          <w:sz w:val="22"/>
          <w:szCs w:val="22"/>
        </w:rPr>
        <w:t xml:space="preserve">GA4 + Google Tag Manager + enhanced conversions + offline conversion import (CRM-ből visszaszinkronizálva). Pontos attribution az értékesítésig.</w:t>
      </w:r>
    </w:p>
    <w:p>
      <w:pPr>
        <w:pStyle w:val="Heading2"/>
        <w:spacing w:after="120" w:before="240"/>
      </w:pPr>
      <w:r>
        <w:rPr>
          <w:b/>
          <w:bCs/>
        </w:rPr>
        <w:t xml:space="preserve">Folyamat (4 lépés)</w:t>
      </w:r>
    </w:p>
    <w:p>
      <w:pPr>
        <w:spacing w:after="40" w:before="100"/>
      </w:pPr>
      <w:r>
        <w:rPr>
          <w:b/>
          <w:bCs/>
          <w:color w:val="14B8A6"/>
          <w:sz w:val="22"/>
          <w:szCs w:val="22"/>
        </w:rPr>
        <w:t xml:space="preserve">01 — </w:t>
      </w:r>
      <w:r>
        <w:rPr>
          <w:b/>
          <w:bCs/>
          <w:sz w:val="22"/>
          <w:szCs w:val="22"/>
        </w:rPr>
        <w:t xml:space="preserve">PPC audit</w:t>
      </w:r>
    </w:p>
    <w:p>
      <w:pPr>
        <w:spacing w:after="80"/>
      </w:pPr>
      <w:r>
        <w:rPr>
          <w:sz w:val="22"/>
          <w:szCs w:val="22"/>
        </w:rPr>
        <w:t xml:space="preserve">Szabad fiók-átvilágítás (vagy ha nincs, kulcsszó-térkép). Mérjük a Quality Score-t, a wasted spend %-ot, a konverzió-tracking pontosságát. Azonnal használható javaslatlista.</w:t>
      </w:r>
    </w:p>
    <w:p>
      <w:pPr>
        <w:spacing w:after="40" w:before="100"/>
      </w:pPr>
      <w:r>
        <w:rPr>
          <w:b/>
          <w:bCs/>
          <w:color w:val="14B8A6"/>
          <w:sz w:val="22"/>
          <w:szCs w:val="22"/>
        </w:rPr>
        <w:t xml:space="preserve">02 — </w:t>
      </w:r>
      <w:r>
        <w:rPr>
          <w:b/>
          <w:bCs/>
          <w:sz w:val="22"/>
          <w:szCs w:val="22"/>
        </w:rPr>
        <w:t xml:space="preserve">Kulcsszó- és audience-kutatás</w:t>
      </w:r>
    </w:p>
    <w:p>
      <w:pPr>
        <w:spacing w:after="80"/>
      </w:pPr>
      <w:r>
        <w:rPr>
          <w:sz w:val="22"/>
          <w:szCs w:val="22"/>
        </w:rPr>
        <w:t xml:space="preserve">Iparág-specifikus kulcsszó-térkép, intent-szegmenseléssel. Versenytárs ad copy elemzés. Audience-listák felépítése (1st party + Customer Match + similar).</w:t>
      </w:r>
    </w:p>
    <w:p>
      <w:pPr>
        <w:spacing w:after="40" w:before="100"/>
      </w:pPr>
      <w:r>
        <w:rPr>
          <w:b/>
          <w:bCs/>
          <w:color w:val="14B8A6"/>
          <w:sz w:val="22"/>
          <w:szCs w:val="22"/>
        </w:rPr>
        <w:t xml:space="preserve">03 — </w:t>
      </w:r>
      <w:r>
        <w:rPr>
          <w:b/>
          <w:bCs/>
          <w:sz w:val="22"/>
          <w:szCs w:val="22"/>
        </w:rPr>
        <w:t xml:space="preserve">Kampányfelépítés és launch</w:t>
      </w:r>
    </w:p>
    <w:p>
      <w:pPr>
        <w:spacing w:after="80"/>
      </w:pPr>
      <w:r>
        <w:rPr>
          <w:sz w:val="22"/>
          <w:szCs w:val="22"/>
        </w:rPr>
        <w:t xml:space="preserve">SKAG/SPAG struktúra, ad copy variánsok (4-6 / ad group), responsive search ads, image extension. Indulás előtt teljes tracking-validation.</w:t>
      </w:r>
    </w:p>
    <w:p>
      <w:pPr>
        <w:spacing w:after="40" w:before="100"/>
      </w:pPr>
      <w:r>
        <w:rPr>
          <w:b/>
          <w:bCs/>
          <w:color w:val="14B8A6"/>
          <w:sz w:val="22"/>
          <w:szCs w:val="22"/>
        </w:rPr>
        <w:t xml:space="preserve">04 — </w:t>
      </w:r>
      <w:r>
        <w:rPr>
          <w:b/>
          <w:bCs/>
          <w:sz w:val="22"/>
          <w:szCs w:val="22"/>
        </w:rPr>
        <w:t xml:space="preserve">Heti optimalizáció és riport</w:t>
      </w:r>
    </w:p>
    <w:p>
      <w:pPr>
        <w:spacing w:after="80"/>
      </w:pPr>
      <w:r>
        <w:rPr>
          <w:sz w:val="22"/>
          <w:szCs w:val="22"/>
        </w:rPr>
        <w:t xml:space="preserve">Heti negative keyword bővítés, ad copy iteráció, audience tuning. Havi teljes riport: Search Term riport, Auction Insights, ROAS trend. Kvartálos stratégiai review.</w:t>
      </w:r>
    </w:p>
    <w:p>
      <w:pPr>
        <w:pStyle w:val="Heading2"/>
        <w:spacing w:after="120" w:before="240"/>
      </w:pPr>
      <w:r>
        <w:rPr>
          <w:b/>
          <w:bCs/>
        </w:rPr>
        <w:t xml:space="preserve">GYIK (6 kérdés)</w:t>
      </w:r>
    </w:p>
    <w:p>
      <w:pPr>
        <w:spacing w:after="40" w:before="120"/>
      </w:pPr>
      <w:r>
        <w:rPr>
          <w:b/>
          <w:bCs/>
          <w:color w:val="14B8A6"/>
          <w:sz w:val="22"/>
          <w:szCs w:val="22"/>
        </w:rPr>
        <w:t xml:space="preserve">K1: </w:t>
      </w:r>
      <w:r>
        <w:rPr>
          <w:b/>
          <w:bCs/>
          <w:sz w:val="22"/>
          <w:szCs w:val="22"/>
        </w:rPr>
        <w:t xml:space="preserve">Mekkora költségvetséggel érdemes kezdeni?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V: </w:t>
      </w:r>
      <w:r>
        <w:rPr>
          <w:sz w:val="22"/>
          <w:szCs w:val="22"/>
        </w:rPr>
        <w:t xml:space="preserve">Iparágtól függ erősen. Helyi szolgáltatás (fodrász, autószerviz): 100-200 ezer Ft/hó. KKV B2B vagy webshop: 300-800 ezer Ft. Középvállalat / e-commerce: 1-3M Ft+. A magas CPC-jű iparágakban (jog, biztosítás, finanszírozás) 800 ezer Ft alatt nehéz mérhető eredményt elérni.</w:t>
      </w:r>
    </w:p>
    <w:p>
      <w:pPr>
        <w:spacing w:after="40" w:before="120"/>
      </w:pPr>
      <w:r>
        <w:rPr>
          <w:b/>
          <w:bCs/>
          <w:color w:val="14B8A6"/>
          <w:sz w:val="22"/>
          <w:szCs w:val="22"/>
        </w:rPr>
        <w:t xml:space="preserve">K2: </w:t>
      </w:r>
      <w:r>
        <w:rPr>
          <w:b/>
          <w:bCs/>
          <w:sz w:val="22"/>
          <w:szCs w:val="22"/>
        </w:rPr>
        <w:t xml:space="preserve">Mi a különbség a Search és a Performance Max között?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V: </w:t>
      </w:r>
      <w:r>
        <w:rPr>
          <w:sz w:val="22"/>
          <w:szCs w:val="22"/>
        </w:rPr>
        <w:t xml:space="preserve">Search = pontos kulcsszó-célzás keresési szándékkal — több kontroll, alacsonyabb skálázhatóság. Performance Max = AI-vezérelt cross-channel — kevesebb kontroll, sokkal nagyobb skálázhatóság. Optimális stratégia: Search a brand + magas-intent kulcsszókra, Performance Max a discovery + új ügyfél-akvizícióra.</w:t>
      </w:r>
    </w:p>
    <w:p>
      <w:pPr>
        <w:spacing w:after="40" w:before="120"/>
      </w:pPr>
      <w:r>
        <w:rPr>
          <w:b/>
          <w:bCs/>
          <w:color w:val="14B8A6"/>
          <w:sz w:val="22"/>
          <w:szCs w:val="22"/>
        </w:rPr>
        <w:t xml:space="preserve">K3: </w:t>
      </w:r>
      <w:r>
        <w:rPr>
          <w:b/>
          <w:bCs/>
          <w:sz w:val="22"/>
          <w:szCs w:val="22"/>
        </w:rPr>
        <w:t xml:space="preserve">Kezeltek YouTube és Shopping kampányt is?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V: </w:t>
      </w:r>
      <w:r>
        <w:rPr>
          <w:sz w:val="22"/>
          <w:szCs w:val="22"/>
        </w:rPr>
        <w:t xml:space="preserve">Igen, mind a négy fő kampánytípust (Search, Display + YouTube, Shopping, Performance Max). YouTube-ra dedikált videós kreatív partnert is tudunk hozni, Shopping-hoz Merchant Center feed optimalizálás (TecDoc/Carzone autóipari, vagy custom WooCommerce/Shopify feed).</w:t>
      </w:r>
    </w:p>
    <w:p>
      <w:pPr>
        <w:spacing w:after="40" w:before="120"/>
      </w:pPr>
      <w:r>
        <w:rPr>
          <w:b/>
          <w:bCs/>
          <w:color w:val="14B8A6"/>
          <w:sz w:val="22"/>
          <w:szCs w:val="22"/>
        </w:rPr>
        <w:t xml:space="preserve">K4: </w:t>
      </w:r>
      <w:r>
        <w:rPr>
          <w:b/>
          <w:bCs/>
          <w:sz w:val="22"/>
          <w:szCs w:val="22"/>
        </w:rPr>
        <w:t xml:space="preserve">Hogyan mérjük a kampány sikerét?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V: </w:t>
      </w:r>
      <w:r>
        <w:rPr>
          <w:sz w:val="22"/>
          <w:szCs w:val="22"/>
        </w:rPr>
        <w:t xml:space="preserve">Konverziók, CPA (cost per acquisition), ROAS (return on ad spend) — alapokon. Plus: Quality Score átlag, Search Impression Share, brand vs non-brand revenue split. Webshopnak: CLV-alapú ROAS (nem csak az első vásárlás, hanem 12 hónapos érték).</w:t>
      </w:r>
    </w:p>
    <w:p>
      <w:pPr>
        <w:spacing w:after="40" w:before="120"/>
      </w:pPr>
      <w:r>
        <w:rPr>
          <w:b/>
          <w:bCs/>
          <w:color w:val="14B8A6"/>
          <w:sz w:val="22"/>
          <w:szCs w:val="22"/>
        </w:rPr>
        <w:t xml:space="preserve">K5: </w:t>
      </w:r>
      <w:r>
        <w:rPr>
          <w:b/>
          <w:bCs/>
          <w:sz w:val="22"/>
          <w:szCs w:val="22"/>
        </w:rPr>
        <w:t xml:space="preserve">Mennyi az ügynökségi díj?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V: </w:t>
      </w:r>
      <w:r>
        <w:rPr>
          <w:sz w:val="22"/>
          <w:szCs w:val="22"/>
        </w:rPr>
        <w:t xml:space="preserve">Két modell: (1) fix retainer (200-600 ezer Ft/hó a kampány-méret függvényében); (2) media spend %-a (10-15%, jellemzően nagyobb kampányoknál). A G2A nem rejt el platform-számlát — minden hirdetési költés közvetlenül a te kártyádról megy a Google-nek.</w:t>
      </w:r>
    </w:p>
    <w:p>
      <w:pPr>
        <w:spacing w:after="40" w:before="120"/>
      </w:pPr>
      <w:r>
        <w:rPr>
          <w:b/>
          <w:bCs/>
          <w:color w:val="14B8A6"/>
          <w:sz w:val="22"/>
          <w:szCs w:val="22"/>
        </w:rPr>
        <w:t xml:space="preserve">K6: </w:t>
      </w:r>
      <w:r>
        <w:rPr>
          <w:b/>
          <w:bCs/>
          <w:sz w:val="22"/>
          <w:szCs w:val="22"/>
        </w:rPr>
        <w:t xml:space="preserve">Szükséges-e hosszú távú szerződés?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V: </w:t>
      </w:r>
      <w:r>
        <w:rPr>
          <w:sz w:val="22"/>
          <w:szCs w:val="22"/>
        </w:rPr>
        <w:t xml:space="preserve">Nem, 30 napos felmondási idővel működünk. De őszintén: Google Ads-ben 2-3 hónap kell ahhoz hogy a smart bidding tanuljon, a Quality Score stabilizálódjon, és valódi optimalizációs munka történjen. 1-hónapos kísérletezés ritkán szállít.</w:t>
      </w:r>
    </w:p>
    <w:p>
      <w:pPr>
        <w:pStyle w:val="Heading2"/>
        <w:spacing w:after="120" w:before="240"/>
      </w:pPr>
      <w:r>
        <w:rPr>
          <w:b/>
          <w:bCs/>
        </w:rPr>
        <w:t xml:space="preserve">Záró CTA mondat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Kérd az ingyenes Google Ads auditot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</w:rPr>
        <w:t xml:space="preserve">3. Meta Ads (Facebook + Instagram)</w:t>
      </w:r>
    </w:p>
    <w:p>
      <w:pPr>
        <w:spacing w:after="80"/>
      </w:pPr>
      <w:r>
        <w:rPr>
          <w:b/>
          <w:bCs/>
          <w:color w:val="888888"/>
          <w:sz w:val="20"/>
          <w:szCs w:val="20"/>
        </w:rPr>
        <w:t xml:space="preserve">URL: </w:t>
      </w:r>
      <w:r>
        <w:rPr>
          <w:color w:val="555555"/>
          <w:sz w:val="20"/>
          <w:szCs w:val="20"/>
        </w:rPr>
        <w:t xml:space="preserve">/szolgaltatasok/meta-hirdetes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Alcím: </w:t>
      </w:r>
      <w:r>
        <w:rPr>
          <w:sz w:val="22"/>
          <w:szCs w:val="22"/>
        </w:rPr>
        <w:t xml:space="preserve">Közösségi média hirdetés, ami konverziót szállít</w:t>
      </w:r>
    </w:p>
    <w:p>
      <w:pPr>
        <w:pStyle w:val="Heading2"/>
        <w:spacing w:after="120" w:before="240"/>
      </w:pPr>
      <w:r>
        <w:rPr>
          <w:b/>
          <w:bCs/>
        </w:rPr>
        <w:t xml:space="preserve">SEO meta-adatok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Meta cím: </w:t>
      </w:r>
      <w:r>
        <w:rPr>
          <w:sz w:val="22"/>
          <w:szCs w:val="22"/>
        </w:rPr>
        <w:t xml:space="preserve">Meta Ads és közösségi média hirdetés | G2A Marketing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Meta leírás: </w:t>
      </w:r>
      <w:r>
        <w:rPr>
          <w:sz w:val="22"/>
          <w:szCs w:val="22"/>
        </w:rPr>
        <w:t xml:space="preserve">Eredményorientált Facebook, Instagram és LinkedIn hirdetéskezelés. Célközönség-szegmentálás, kreatív készítés, A/B tesztelés és ROI-optimalizálás.</w:t>
      </w:r>
    </w:p>
    <w:p>
      <w:pPr>
        <w:pStyle w:val="Heading2"/>
        <w:spacing w:after="120" w:before="240"/>
      </w:pPr>
      <w:r>
        <w:rPr>
          <w:b/>
          <w:bCs/>
        </w:rPr>
        <w:t xml:space="preserve">Hero leírás</w:t>
      </w:r>
    </w:p>
    <w:p>
      <w:pPr>
        <w:spacing w:after="120"/>
      </w:pPr>
      <w:r>
        <w:rPr>
          <w:sz w:val="22"/>
          <w:szCs w:val="22"/>
        </w:rPr>
        <w:t xml:space="preserve">A közösségi média hirdetésekkel pontosan azt a célcsoportot érjük el, amely a legnagyobb valószínűséggel válik ügyféllé. Kreatív és adatvezérelt kampányokat tervezünk a Meta (Facebook, Instagram) és LinkedIn platformokon — amelyek nem csak elérést, hanem valódi konverziót hoznak.</w:t>
      </w:r>
    </w:p>
    <w:p>
      <w:pPr>
        <w:pStyle w:val="Heading2"/>
        <w:spacing w:after="120" w:before="240"/>
      </w:pPr>
      <w:r>
        <w:rPr>
          <w:b/>
          <w:bCs/>
        </w:rPr>
        <w:t xml:space="preserve">Bevezető (intro)</w:t>
      </w:r>
    </w:p>
    <w:p>
      <w:pPr>
        <w:spacing w:after="120"/>
      </w:pPr>
      <w:r>
        <w:rPr>
          <w:sz w:val="22"/>
          <w:szCs w:val="22"/>
        </w:rPr>
        <w:t xml:space="preserve">A Meta platformokon (Facebook + Instagram) magyar viszonylatban naponta 6+ millió aktív felhasználó mozog. A 2021-es Apple iOS 14.5 ATT-változás óta a célzás bizonytalanabb lett — emiatt 2026-ban a Meta Ads sikere kulcsban a kreatívra és a Conversion API-ra esik. A G2A pontosan ezekre fókuszál: gyors kreatív-iteráció + tiszta server-side conversion tracking.</w:t>
      </w:r>
    </w:p>
    <w:p>
      <w:pPr>
        <w:pStyle w:val="Heading2"/>
        <w:spacing w:after="120" w:before="240"/>
      </w:pPr>
      <w:r>
        <w:rPr>
          <w:b/>
          <w:bCs/>
        </w:rPr>
        <w:t xml:space="preserve">Előnyök (6 db)</w:t>
      </w:r>
    </w:p>
    <w:p>
      <w:pPr>
        <w:spacing w:after="40" w:before="100"/>
      </w:pPr>
      <w:r>
        <w:rPr>
          <w:b/>
          <w:bCs/>
          <w:sz w:val="22"/>
          <w:szCs w:val="22"/>
        </w:rPr>
        <w:t xml:space="preserve">1. Facebook Ads (CBO + ASC)</w:t>
      </w:r>
    </w:p>
    <w:p>
      <w:pPr>
        <w:spacing w:after="80"/>
      </w:pPr>
      <w:r>
        <w:rPr>
          <w:sz w:val="22"/>
          <w:szCs w:val="22"/>
        </w:rPr>
        <w:t xml:space="preserve">Campaign Budget Optimization vagy Advantage+ Shopping Campaigns. Audience signal stratégia, cold + warm + hot funnel-szakaszok elkülönítése.</w:t>
      </w:r>
    </w:p>
    <w:p>
      <w:pPr>
        <w:spacing w:after="40" w:before="100"/>
      </w:pPr>
      <w:r>
        <w:rPr>
          <w:b/>
          <w:bCs/>
          <w:sz w:val="22"/>
          <w:szCs w:val="22"/>
        </w:rPr>
        <w:t xml:space="preserve">2. Instagram Ads (Stories + Reels)</w:t>
      </w:r>
    </w:p>
    <w:p>
      <w:pPr>
        <w:spacing w:after="80"/>
      </w:pPr>
      <w:r>
        <w:rPr>
          <w:sz w:val="22"/>
          <w:szCs w:val="22"/>
        </w:rPr>
        <w:t xml:space="preserve">Reels-first kreatív stratégia (a Reels-eken jelenleg legolcsóbb a CPM). Stories swipe-up integráció, mobil-first élmény.</w:t>
      </w:r>
    </w:p>
    <w:p>
      <w:pPr>
        <w:spacing w:after="40" w:before="100"/>
      </w:pPr>
      <w:r>
        <w:rPr>
          <w:b/>
          <w:bCs/>
          <w:sz w:val="22"/>
          <w:szCs w:val="22"/>
        </w:rPr>
        <w:t xml:space="preserve">3. LinkedIn Ads (B2B)</w:t>
      </w:r>
    </w:p>
    <w:p>
      <w:pPr>
        <w:spacing w:after="80"/>
      </w:pPr>
      <w:r>
        <w:rPr>
          <w:sz w:val="22"/>
          <w:szCs w:val="22"/>
        </w:rPr>
        <w:t xml:space="preserve">Sponsored Content, Message Ads, Lead Gen Forms B2B targeting-gel. Cég-méret, szerepkör, iparág + matched audience kombinációk.</w:t>
      </w:r>
    </w:p>
    <w:p>
      <w:pPr>
        <w:spacing w:after="40" w:before="100"/>
      </w:pPr>
      <w:r>
        <w:rPr>
          <w:b/>
          <w:bCs/>
          <w:sz w:val="22"/>
          <w:szCs w:val="22"/>
        </w:rPr>
        <w:t xml:space="preserve">4. Lookalike és Custom Audience</w:t>
      </w:r>
    </w:p>
    <w:p>
      <w:pPr>
        <w:spacing w:after="80"/>
      </w:pPr>
      <w:r>
        <w:rPr>
          <w:sz w:val="22"/>
          <w:szCs w:val="22"/>
        </w:rPr>
        <w:t xml:space="preserve">1%-os, 3%-os, 5%-os lookalike szegmensek, a legjobb 10% LTV-jű ügyfél seed-jén. Customer Match e-mail upload + website visitor.</w:t>
      </w:r>
    </w:p>
    <w:p>
      <w:pPr>
        <w:spacing w:after="40" w:before="100"/>
      </w:pPr>
      <w:r>
        <w:rPr>
          <w:b/>
          <w:bCs/>
          <w:sz w:val="22"/>
          <w:szCs w:val="22"/>
        </w:rPr>
        <w:t xml:space="preserve">5. Lead Generation Ads</w:t>
      </w:r>
    </w:p>
    <w:p>
      <w:pPr>
        <w:spacing w:after="80"/>
      </w:pPr>
      <w:r>
        <w:rPr>
          <w:sz w:val="22"/>
          <w:szCs w:val="22"/>
        </w:rPr>
        <w:t xml:space="preserve">On-platform lead form-ok — a felhasználó nem hagyja el a Facebookot. Magasabb konverzió, alacsonyabb CPL, de gyengébb lead-minőség (pre-screening kérdések kellenek).</w:t>
      </w:r>
    </w:p>
    <w:p>
      <w:pPr>
        <w:spacing w:after="40" w:before="100"/>
      </w:pPr>
      <w:r>
        <w:rPr>
          <w:b/>
          <w:bCs/>
          <w:sz w:val="22"/>
          <w:szCs w:val="22"/>
        </w:rPr>
        <w:t xml:space="preserve">6. Conversion API + Pixel</w:t>
      </w:r>
    </w:p>
    <w:p>
      <w:pPr>
        <w:spacing w:after="80"/>
      </w:pPr>
      <w:r>
        <w:rPr>
          <w:sz w:val="22"/>
          <w:szCs w:val="22"/>
        </w:rPr>
        <w:t xml:space="preserve">Server-side esemény-küldés (post-iOS14 megoldás). Stripe/HubSpot/Shopify integráció + offline conversion import a CRM-ből.</w:t>
      </w:r>
    </w:p>
    <w:p>
      <w:pPr>
        <w:pStyle w:val="Heading2"/>
        <w:spacing w:after="120" w:before="240"/>
      </w:pPr>
      <w:r>
        <w:rPr>
          <w:b/>
          <w:bCs/>
        </w:rPr>
        <w:t xml:space="preserve">Folyamat (4 lépés)</w:t>
      </w:r>
    </w:p>
    <w:p>
      <w:pPr>
        <w:spacing w:after="40" w:before="100"/>
      </w:pPr>
      <w:r>
        <w:rPr>
          <w:b/>
          <w:bCs/>
          <w:color w:val="14B8A6"/>
          <w:sz w:val="22"/>
          <w:szCs w:val="22"/>
        </w:rPr>
        <w:t xml:space="preserve">01 — </w:t>
      </w:r>
      <w:r>
        <w:rPr>
          <w:b/>
          <w:bCs/>
          <w:sz w:val="22"/>
          <w:szCs w:val="22"/>
        </w:rPr>
        <w:t xml:space="preserve">Pixel + CAPI telepítés</w:t>
      </w:r>
    </w:p>
    <w:p>
      <w:pPr>
        <w:spacing w:after="80"/>
      </w:pPr>
      <w:r>
        <w:rPr>
          <w:sz w:val="22"/>
          <w:szCs w:val="22"/>
        </w:rPr>
        <w:t xml:space="preserve">Meta Pixel + Conversion API beállítása teljes server-side eseménysorral. Event Match Quality 70%+ cél (a 30%-os átlaggal szemben) — ez 20-30%-kal javítja a kampány-teljesítményt.</w:t>
      </w:r>
    </w:p>
    <w:p>
      <w:pPr>
        <w:spacing w:after="40" w:before="100"/>
      </w:pPr>
      <w:r>
        <w:rPr>
          <w:b/>
          <w:bCs/>
          <w:color w:val="14B8A6"/>
          <w:sz w:val="22"/>
          <w:szCs w:val="22"/>
        </w:rPr>
        <w:t xml:space="preserve">02 — </w:t>
      </w:r>
      <w:r>
        <w:rPr>
          <w:b/>
          <w:bCs/>
          <w:sz w:val="22"/>
          <w:szCs w:val="22"/>
        </w:rPr>
        <w:t xml:space="preserve">Audience-térkép és kreatív brief</w:t>
      </w:r>
    </w:p>
    <w:p>
      <w:pPr>
        <w:spacing w:after="80"/>
      </w:pPr>
      <w:r>
        <w:rPr>
          <w:sz w:val="22"/>
          <w:szCs w:val="22"/>
        </w:rPr>
        <w:t xml:space="preserve">Cold + warm + hot szegmens definíció. Versenytárs ad library mining (Meta Ad Library + Foreplay). Kreatív brief 5-8 koncepcióval.</w:t>
      </w:r>
    </w:p>
    <w:p>
      <w:pPr>
        <w:spacing w:after="40" w:before="100"/>
      </w:pPr>
      <w:r>
        <w:rPr>
          <w:b/>
          <w:bCs/>
          <w:color w:val="14B8A6"/>
          <w:sz w:val="22"/>
          <w:szCs w:val="22"/>
        </w:rPr>
        <w:t xml:space="preserve">03 — </w:t>
      </w:r>
      <w:r>
        <w:rPr>
          <w:b/>
          <w:bCs/>
          <w:sz w:val="22"/>
          <w:szCs w:val="22"/>
        </w:rPr>
        <w:t xml:space="preserve">Kreatív gyártás és launch</w:t>
      </w:r>
    </w:p>
    <w:p>
      <w:pPr>
        <w:spacing w:after="80"/>
      </w:pPr>
      <w:r>
        <w:rPr>
          <w:sz w:val="22"/>
          <w:szCs w:val="22"/>
        </w:rPr>
        <w:t xml:space="preserve">5-8 kreatív variáns / ad set (statikus + video + carousel + UGC stílus). Indulás 50/50 cold-warm split, gyors első hét tanulása.</w:t>
      </w:r>
    </w:p>
    <w:p>
      <w:pPr>
        <w:spacing w:after="40" w:before="100"/>
      </w:pPr>
      <w:r>
        <w:rPr>
          <w:b/>
          <w:bCs/>
          <w:color w:val="14B8A6"/>
          <w:sz w:val="22"/>
          <w:szCs w:val="22"/>
        </w:rPr>
        <w:t xml:space="preserve">04 — </w:t>
      </w:r>
      <w:r>
        <w:rPr>
          <w:b/>
          <w:bCs/>
          <w:sz w:val="22"/>
          <w:szCs w:val="22"/>
        </w:rPr>
        <w:t xml:space="preserve">Iteráció és skálázás</w:t>
      </w:r>
    </w:p>
    <w:p>
      <w:pPr>
        <w:spacing w:after="80"/>
      </w:pPr>
      <w:r>
        <w:rPr>
          <w:sz w:val="22"/>
          <w:szCs w:val="22"/>
        </w:rPr>
        <w:t xml:space="preserve">Heti kreatív rotáció (creative fatigue elleni stratégia), audience expansion. Skálázás CBO-n keresztül, ad set duplikáció a winning kreatívokra.</w:t>
      </w:r>
    </w:p>
    <w:p>
      <w:pPr>
        <w:pStyle w:val="Heading2"/>
        <w:spacing w:after="120" w:before="240"/>
      </w:pPr>
      <w:r>
        <w:rPr>
          <w:b/>
          <w:bCs/>
        </w:rPr>
        <w:t xml:space="preserve">GYIK (6 kérdés)</w:t>
      </w:r>
    </w:p>
    <w:p>
      <w:pPr>
        <w:spacing w:after="40" w:before="120"/>
      </w:pPr>
      <w:r>
        <w:rPr>
          <w:b/>
          <w:bCs/>
          <w:color w:val="14B8A6"/>
          <w:sz w:val="22"/>
          <w:szCs w:val="22"/>
        </w:rPr>
        <w:t xml:space="preserve">K1: </w:t>
      </w:r>
      <w:r>
        <w:rPr>
          <w:b/>
          <w:bCs/>
          <w:sz w:val="22"/>
          <w:szCs w:val="22"/>
        </w:rPr>
        <w:t xml:space="preserve">Mennyi idő alatt kezdhetünk hirdetni?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V: </w:t>
      </w:r>
      <w:r>
        <w:rPr>
          <w:sz w:val="22"/>
          <w:szCs w:val="22"/>
        </w:rPr>
        <w:t xml:space="preserve">1-2 héten belül felépítjük a struktúrát: Pixel + Conversion API setup (3-4 nap), audience-térkép (2 nap), első kreatív-batch (5-7 nap). Indulás után az első tanuló-fázis 7-14 nap.</w:t>
      </w:r>
    </w:p>
    <w:p>
      <w:pPr>
        <w:spacing w:after="40" w:before="120"/>
      </w:pPr>
      <w:r>
        <w:rPr>
          <w:b/>
          <w:bCs/>
          <w:color w:val="14B8A6"/>
          <w:sz w:val="22"/>
          <w:szCs w:val="22"/>
        </w:rPr>
        <w:t xml:space="preserve">K2: </w:t>
      </w:r>
      <w:r>
        <w:rPr>
          <w:b/>
          <w:bCs/>
          <w:sz w:val="22"/>
          <w:szCs w:val="22"/>
        </w:rPr>
        <w:t xml:space="preserve">Mitől függ a kampány költségvetése?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V: </w:t>
      </w:r>
      <w:r>
        <w:rPr>
          <w:sz w:val="22"/>
          <w:szCs w:val="22"/>
        </w:rPr>
        <w:t xml:space="preserve">Iparág (CPM 600-3500 Ft, jellemzően), célcsoport-méret (kisebb = drágább kreatív kell), és a funnel-szakasz. Reális minimum: havi 200-400 ezer Ft helyi vállalkozásnak; 600 ezer–1.5M Ft webshopnak vagy B2B leadgennek.</w:t>
      </w:r>
    </w:p>
    <w:p>
      <w:pPr>
        <w:spacing w:after="40" w:before="120"/>
      </w:pPr>
      <w:r>
        <w:rPr>
          <w:b/>
          <w:bCs/>
          <w:color w:val="14B8A6"/>
          <w:sz w:val="22"/>
          <w:szCs w:val="22"/>
        </w:rPr>
        <w:t xml:space="preserve">K3: </w:t>
      </w:r>
      <w:r>
        <w:rPr>
          <w:b/>
          <w:bCs/>
          <w:sz w:val="22"/>
          <w:szCs w:val="22"/>
        </w:rPr>
        <w:t xml:space="preserve">Milyen kreatívokra van szükség?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V: </w:t>
      </w:r>
      <w:r>
        <w:rPr>
          <w:sz w:val="22"/>
          <w:szCs w:val="22"/>
        </w:rPr>
        <w:t xml:space="preserve">2026-ban Reels-first: 9:16 vertikális videó (15-30 mp), feliratokkal (a 80% mute néz), gyors hook (első 1-2 mp). Mellé statikus carousel és UGC stílusú felvételek. A G2A vagy partner-stúdióval gyártjuk, vagy a saját anyagaidat optimalizáljuk.</w:t>
      </w:r>
    </w:p>
    <w:p>
      <w:pPr>
        <w:spacing w:after="40" w:before="120"/>
      </w:pPr>
      <w:r>
        <w:rPr>
          <w:b/>
          <w:bCs/>
          <w:color w:val="14B8A6"/>
          <w:sz w:val="22"/>
          <w:szCs w:val="22"/>
        </w:rPr>
        <w:t xml:space="preserve">K4: </w:t>
      </w:r>
      <w:r>
        <w:rPr>
          <w:b/>
          <w:bCs/>
          <w:sz w:val="22"/>
          <w:szCs w:val="22"/>
        </w:rPr>
        <w:t xml:space="preserve">Tudtok organikus social media stratégiában is segíteni?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V: </w:t>
      </w:r>
      <w:r>
        <w:rPr>
          <w:sz w:val="22"/>
          <w:szCs w:val="22"/>
        </w:rPr>
        <w:t xml:space="preserve">Igen, dedikált közösségi média menedzsment szolgáltatás van: tartalomnaptár, content gyártás, közösség-moderáció, influencer-kapcsolatok. A két szolgáltatás (organikus + paid) együtt 2-3x hatékonyabb mint külön-külön.</w:t>
      </w:r>
    </w:p>
    <w:p>
      <w:pPr>
        <w:spacing w:after="40" w:before="120"/>
      </w:pPr>
      <w:r>
        <w:rPr>
          <w:b/>
          <w:bCs/>
          <w:color w:val="14B8A6"/>
          <w:sz w:val="22"/>
          <w:szCs w:val="22"/>
        </w:rPr>
        <w:t xml:space="preserve">K5: </w:t>
      </w:r>
      <w:r>
        <w:rPr>
          <w:b/>
          <w:bCs/>
          <w:sz w:val="22"/>
          <w:szCs w:val="22"/>
        </w:rPr>
        <w:t xml:space="preserve">Hogyan mérjük a sikerességet?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V: </w:t>
      </w:r>
      <w:r>
        <w:rPr>
          <w:sz w:val="22"/>
          <w:szCs w:val="22"/>
        </w:rPr>
        <w:t xml:space="preserve">CPC (kattintási költség), CPM (ezer megjelenés ár), CTR, CPA (cost per acquisition), ROAS (return on ad spend) — alapokon. Plus: Brand Lift Study (nagyobb kampányoknál), iOS 14.5 utáni privacy-conscious attribution model.</w:t>
      </w:r>
    </w:p>
    <w:p>
      <w:pPr>
        <w:spacing w:after="40" w:before="120"/>
      </w:pPr>
      <w:r>
        <w:rPr>
          <w:b/>
          <w:bCs/>
          <w:color w:val="14B8A6"/>
          <w:sz w:val="22"/>
          <w:szCs w:val="22"/>
        </w:rPr>
        <w:t xml:space="preserve">K6: </w:t>
      </w:r>
      <w:r>
        <w:rPr>
          <w:b/>
          <w:bCs/>
          <w:sz w:val="22"/>
          <w:szCs w:val="22"/>
        </w:rPr>
        <w:t xml:space="preserve">Mi a helyzet az iOS 14.5 utáni nyomon-követéssel?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V: </w:t>
      </w:r>
      <w:r>
        <w:rPr>
          <w:sz w:val="22"/>
          <w:szCs w:val="22"/>
        </w:rPr>
        <w:t xml:space="preserve">Az ATT (App Tracking Transparency) miatt a Pixel csak részleges adatot kap. Ezért fontos a Conversion API: server-side eseménykövetés, ami iOS-en is működik. A G2A minden új projekten alapból CAPI-t telepít (nem opcióként).</w:t>
      </w:r>
    </w:p>
    <w:p>
      <w:pPr>
        <w:pStyle w:val="Heading2"/>
        <w:spacing w:after="120" w:before="240"/>
      </w:pPr>
      <w:r>
        <w:rPr>
          <w:b/>
          <w:bCs/>
        </w:rPr>
        <w:t xml:space="preserve">Záró CTA mondat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Kérd az ingyenes Meta Ads auditot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</w:rPr>
        <w:t xml:space="preserve">4. Tartalommarketing</w:t>
      </w:r>
    </w:p>
    <w:p>
      <w:pPr>
        <w:spacing w:after="80"/>
      </w:pPr>
      <w:r>
        <w:rPr>
          <w:b/>
          <w:bCs/>
          <w:color w:val="888888"/>
          <w:sz w:val="20"/>
          <w:szCs w:val="20"/>
        </w:rPr>
        <w:t xml:space="preserve">URL: </w:t>
      </w:r>
      <w:r>
        <w:rPr>
          <w:color w:val="555555"/>
          <w:sz w:val="20"/>
          <w:szCs w:val="20"/>
        </w:rPr>
        <w:t xml:space="preserve">/szolgaltatasok/tartalommarketing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Alcím: </w:t>
      </w:r>
      <w:r>
        <w:rPr>
          <w:sz w:val="22"/>
          <w:szCs w:val="22"/>
        </w:rPr>
        <w:t xml:space="preserve">Értékteremtő történetek, amelyek eladnak</w:t>
      </w:r>
    </w:p>
    <w:p>
      <w:pPr>
        <w:pStyle w:val="Heading2"/>
        <w:spacing w:after="120" w:before="240"/>
      </w:pPr>
      <w:r>
        <w:rPr>
          <w:b/>
          <w:bCs/>
        </w:rPr>
        <w:t xml:space="preserve">SEO meta-adatok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Meta cím: </w:t>
      </w:r>
      <w:r>
        <w:rPr>
          <w:sz w:val="22"/>
          <w:szCs w:val="22"/>
        </w:rPr>
        <w:t xml:space="preserve">Tartalommarketing és szövegírás | G2A Marketing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Meta leírás: </w:t>
      </w:r>
      <w:r>
        <w:rPr>
          <w:sz w:val="22"/>
          <w:szCs w:val="22"/>
        </w:rPr>
        <w:t xml:space="preserve">Építs márkahitelességet és organikus forgalmat. Blogírás, videó- és podcast-tartalom, hírlevelek, edukatív anyagok KKV-knak és B2B cégeknek.</w:t>
      </w:r>
    </w:p>
    <w:p>
      <w:pPr>
        <w:pStyle w:val="Heading2"/>
        <w:spacing w:after="120" w:before="240"/>
      </w:pPr>
      <w:r>
        <w:rPr>
          <w:b/>
          <w:bCs/>
        </w:rPr>
        <w:t xml:space="preserve">Hero leírás</w:t>
      </w:r>
    </w:p>
    <w:p>
      <w:pPr>
        <w:spacing w:after="120"/>
      </w:pPr>
      <w:r>
        <w:rPr>
          <w:sz w:val="22"/>
          <w:szCs w:val="22"/>
        </w:rPr>
        <w:t xml:space="preserve">A tartalommarketing nem csak cikkek gyártásáról szól; stratégiát alkotunk, amely hitelesen közvetíti márkád értékeit és a közönséged problémáira kínál megoldást. Blogtól videóig, podcasttől hírlevélig — segítünk a tervezésben, gyártásban és terjesztésben.</w:t>
      </w:r>
    </w:p>
    <w:p>
      <w:pPr>
        <w:pStyle w:val="Heading2"/>
        <w:spacing w:after="120" w:before="240"/>
      </w:pPr>
      <w:r>
        <w:rPr>
          <w:b/>
          <w:bCs/>
        </w:rPr>
        <w:t xml:space="preserve">Bevezető (intro)</w:t>
      </w:r>
    </w:p>
    <w:p>
      <w:pPr>
        <w:spacing w:after="120"/>
      </w:pPr>
      <w:r>
        <w:rPr>
          <w:sz w:val="22"/>
          <w:szCs w:val="22"/>
        </w:rPr>
        <w:t xml:space="preserve">A B2B és KKV-szegmensben a tartalommarketing a legjobb hosszú-távú befektetés: 1 jól megírt long-form cikk 3-5 évig hozhat organikus forgalmat. Ugyanakkor 2026-ban a Google AI Overviews és a ChatGPT-keresés átalakítja a játékot — most már nem elég jó tartalmat írni, hanem strukturáltan, schema-val, kérdés-választos formában kell, hogy az AI-keresés is referenciának használja.</w:t>
      </w:r>
    </w:p>
    <w:p>
      <w:pPr>
        <w:pStyle w:val="Heading2"/>
        <w:spacing w:after="120" w:before="240"/>
      </w:pPr>
      <w:r>
        <w:rPr>
          <w:b/>
          <w:bCs/>
        </w:rPr>
        <w:t xml:space="preserve">Előnyök (6 db)</w:t>
      </w:r>
    </w:p>
    <w:p>
      <w:pPr>
        <w:spacing w:after="40" w:before="100"/>
      </w:pPr>
      <w:r>
        <w:rPr>
          <w:b/>
          <w:bCs/>
          <w:sz w:val="22"/>
          <w:szCs w:val="22"/>
        </w:rPr>
        <w:t xml:space="preserve">1. Blogstratégia és long-form cikkek</w:t>
      </w:r>
    </w:p>
    <w:p>
      <w:pPr>
        <w:spacing w:after="80"/>
      </w:pPr>
      <w:r>
        <w:rPr>
          <w:sz w:val="22"/>
          <w:szCs w:val="22"/>
        </w:rPr>
        <w:t xml:space="preserve">Kulcsszó-térkép és cluster-stratégia (pillar + cluster), 1500-3500 szavas cikkek. Schema.org Article/FAQ markup, AI Overviews-ra optimalizált formátum.</w:t>
      </w:r>
    </w:p>
    <w:p>
      <w:pPr>
        <w:spacing w:after="40" w:before="100"/>
      </w:pPr>
      <w:r>
        <w:rPr>
          <w:b/>
          <w:bCs/>
          <w:sz w:val="22"/>
          <w:szCs w:val="22"/>
        </w:rPr>
        <w:t xml:space="preserve">2. Videó és podcast</w:t>
      </w:r>
    </w:p>
    <w:p>
      <w:pPr>
        <w:spacing w:after="80"/>
      </w:pPr>
      <w:r>
        <w:rPr>
          <w:sz w:val="22"/>
          <w:szCs w:val="22"/>
        </w:rPr>
        <w:t xml:space="preserve">Forgatókönyvírás, YouTube SEO (cím, leírás, fejezet-jelölők), thumbnail A/B teszt. Podcast: téma-strukturálás, gyártás, vágás, terjesztés (Spotify/Apple/YouTube).</w:t>
      </w:r>
    </w:p>
    <w:p>
      <w:pPr>
        <w:spacing w:after="40" w:before="100"/>
      </w:pPr>
      <w:r>
        <w:rPr>
          <w:b/>
          <w:bCs/>
          <w:sz w:val="22"/>
          <w:szCs w:val="22"/>
        </w:rPr>
        <w:t xml:space="preserve">3. Hírlevél és leadmágnes</w:t>
      </w:r>
    </w:p>
    <w:p>
      <w:pPr>
        <w:spacing w:after="80"/>
      </w:pPr>
      <w:r>
        <w:rPr>
          <w:sz w:val="22"/>
          <w:szCs w:val="22"/>
        </w:rPr>
        <w:t xml:space="preserve">Heti/havi hírlevél stratégia (témaválasztó automatizációval), e-book és whitepaper-gyártás email-feliratkozással szemben. Resend/Mailchimp integrációval.</w:t>
      </w:r>
    </w:p>
    <w:p>
      <w:pPr>
        <w:spacing w:after="40" w:before="100"/>
      </w:pPr>
      <w:r>
        <w:rPr>
          <w:b/>
          <w:bCs/>
          <w:sz w:val="22"/>
          <w:szCs w:val="22"/>
        </w:rPr>
        <w:t xml:space="preserve">4. Thought leadership és LinkedIn</w:t>
      </w:r>
    </w:p>
    <w:p>
      <w:pPr>
        <w:spacing w:after="80"/>
      </w:pPr>
      <w:r>
        <w:rPr>
          <w:sz w:val="22"/>
          <w:szCs w:val="22"/>
        </w:rPr>
        <w:t xml:space="preserve">A vezető személyiség nevén futó cikkek és LinkedIn-poszt sorozatok. Iparági trend-elemzések, vélemény-cikkek, élethelyzet-narratívák — a brandet humanizálva.</w:t>
      </w:r>
    </w:p>
    <w:p>
      <w:pPr>
        <w:spacing w:after="40" w:before="100"/>
      </w:pPr>
      <w:r>
        <w:rPr>
          <w:b/>
          <w:bCs/>
          <w:sz w:val="22"/>
          <w:szCs w:val="22"/>
        </w:rPr>
        <w:t xml:space="preserve">5. Tartalomterjesztés és PR</w:t>
      </w:r>
    </w:p>
    <w:p>
      <w:pPr>
        <w:spacing w:after="80"/>
      </w:pPr>
      <w:r>
        <w:rPr>
          <w:sz w:val="22"/>
          <w:szCs w:val="22"/>
        </w:rPr>
        <w:t xml:space="preserve">Owned (saját) + earned (PR) + paid (boost) háromrétegű terjesztés. Outreach iparági médiához, vendégblogolás, performance PR.</w:t>
      </w:r>
    </w:p>
    <w:p>
      <w:pPr>
        <w:spacing w:after="40" w:before="100"/>
      </w:pPr>
      <w:r>
        <w:rPr>
          <w:b/>
          <w:bCs/>
          <w:sz w:val="22"/>
          <w:szCs w:val="22"/>
        </w:rPr>
        <w:t xml:space="preserve">6. Esettanulmány és portfólió</w:t>
      </w:r>
    </w:p>
    <w:p>
      <w:pPr>
        <w:spacing w:after="80"/>
      </w:pPr>
      <w:r>
        <w:rPr>
          <w:sz w:val="22"/>
          <w:szCs w:val="22"/>
        </w:rPr>
        <w:t xml:space="preserve">Strukturált case study sablonok: kihívás → megoldás → eredmény → tanulság. Anonimizált verzió szigorú titkosítási megállapodásokhoz.</w:t>
      </w:r>
    </w:p>
    <w:p>
      <w:pPr>
        <w:pStyle w:val="Heading2"/>
        <w:spacing w:after="120" w:before="240"/>
      </w:pPr>
      <w:r>
        <w:rPr>
          <w:b/>
          <w:bCs/>
        </w:rPr>
        <w:t xml:space="preserve">Folyamat (4 lépés)</w:t>
      </w:r>
    </w:p>
    <w:p>
      <w:pPr>
        <w:spacing w:after="40" w:before="100"/>
      </w:pPr>
      <w:r>
        <w:rPr>
          <w:b/>
          <w:bCs/>
          <w:color w:val="14B8A6"/>
          <w:sz w:val="22"/>
          <w:szCs w:val="22"/>
        </w:rPr>
        <w:t xml:space="preserve">01 — </w:t>
      </w:r>
      <w:r>
        <w:rPr>
          <w:b/>
          <w:bCs/>
          <w:sz w:val="22"/>
          <w:szCs w:val="22"/>
        </w:rPr>
        <w:t xml:space="preserve">Kutatás és téma-térkép</w:t>
      </w:r>
    </w:p>
    <w:p>
      <w:pPr>
        <w:spacing w:after="80"/>
      </w:pPr>
      <w:r>
        <w:rPr>
          <w:sz w:val="22"/>
          <w:szCs w:val="22"/>
        </w:rPr>
        <w:t xml:space="preserve">Kulcsszó-kutatás (Ahrefs/Semrush + AlsoAsked), versenytárs gap-elemzés, ICP interjú (3-5 ügyfél). Output: 6-12 hónapra szóló téma-térkép.</w:t>
      </w:r>
    </w:p>
    <w:p>
      <w:pPr>
        <w:spacing w:after="40" w:before="100"/>
      </w:pPr>
      <w:r>
        <w:rPr>
          <w:b/>
          <w:bCs/>
          <w:color w:val="14B8A6"/>
          <w:sz w:val="22"/>
          <w:szCs w:val="22"/>
        </w:rPr>
        <w:t xml:space="preserve">02 — </w:t>
      </w:r>
      <w:r>
        <w:rPr>
          <w:b/>
          <w:bCs/>
          <w:sz w:val="22"/>
          <w:szCs w:val="22"/>
        </w:rPr>
        <w:t xml:space="preserve">Stratégia és tartalomkalendárium</w:t>
      </w:r>
    </w:p>
    <w:p>
      <w:pPr>
        <w:spacing w:after="80"/>
      </w:pPr>
      <w:r>
        <w:rPr>
          <w:sz w:val="22"/>
          <w:szCs w:val="22"/>
        </w:rPr>
        <w:t xml:space="preserve">Pillar-cluster struktúra, cikk-szintű brief minden témára (kulcsszó, cél, struktúra, belső link). Megkapod a tartalomnaptárt, te jóváhagyod.</w:t>
      </w:r>
    </w:p>
    <w:p>
      <w:pPr>
        <w:spacing w:after="40" w:before="100"/>
      </w:pPr>
      <w:r>
        <w:rPr>
          <w:b/>
          <w:bCs/>
          <w:color w:val="14B8A6"/>
          <w:sz w:val="22"/>
          <w:szCs w:val="22"/>
        </w:rPr>
        <w:t xml:space="preserve">03 — </w:t>
      </w:r>
      <w:r>
        <w:rPr>
          <w:b/>
          <w:bCs/>
          <w:sz w:val="22"/>
          <w:szCs w:val="22"/>
        </w:rPr>
        <w:t xml:space="preserve">Gyártás és optimalizáció</w:t>
      </w:r>
    </w:p>
    <w:p>
      <w:pPr>
        <w:spacing w:after="80"/>
      </w:pPr>
      <w:r>
        <w:rPr>
          <w:sz w:val="22"/>
          <w:szCs w:val="22"/>
        </w:rPr>
        <w:t xml:space="preserve">Cikk-gyártás (AI-asszisztált, de mindig emberi végszerkesztéssel), SEO-szerkesztés (Surfer/Frase), schema markup, belső link háló. Heti 1-3 cikk.</w:t>
      </w:r>
    </w:p>
    <w:p>
      <w:pPr>
        <w:spacing w:after="40" w:before="100"/>
      </w:pPr>
      <w:r>
        <w:rPr>
          <w:b/>
          <w:bCs/>
          <w:color w:val="14B8A6"/>
          <w:sz w:val="22"/>
          <w:szCs w:val="22"/>
        </w:rPr>
        <w:t xml:space="preserve">04 — </w:t>
      </w:r>
      <w:r>
        <w:rPr>
          <w:b/>
          <w:bCs/>
          <w:sz w:val="22"/>
          <w:szCs w:val="22"/>
        </w:rPr>
        <w:t xml:space="preserve">Terjesztés és mérés</w:t>
      </w:r>
    </w:p>
    <w:p>
      <w:pPr>
        <w:spacing w:after="80"/>
      </w:pPr>
      <w:r>
        <w:rPr>
          <w:sz w:val="22"/>
          <w:szCs w:val="22"/>
        </w:rPr>
        <w:t xml:space="preserve">Owned (saját csatornák), earned (PR outreach), paid (boost). Havi riport: organikus forgalom, ranking, engagement, konverzió. Kvartálos téma-pivot.</w:t>
      </w:r>
    </w:p>
    <w:p>
      <w:pPr>
        <w:pStyle w:val="Heading2"/>
        <w:spacing w:after="120" w:before="240"/>
      </w:pPr>
      <w:r>
        <w:rPr>
          <w:b/>
          <w:bCs/>
        </w:rPr>
        <w:t xml:space="preserve">GYIK (6 kérdés)</w:t>
      </w:r>
    </w:p>
    <w:p>
      <w:pPr>
        <w:spacing w:after="40" w:before="120"/>
      </w:pPr>
      <w:r>
        <w:rPr>
          <w:b/>
          <w:bCs/>
          <w:color w:val="14B8A6"/>
          <w:sz w:val="22"/>
          <w:szCs w:val="22"/>
        </w:rPr>
        <w:t xml:space="preserve">K1: </w:t>
      </w:r>
      <w:r>
        <w:rPr>
          <w:b/>
          <w:bCs/>
          <w:sz w:val="22"/>
          <w:szCs w:val="22"/>
        </w:rPr>
        <w:t xml:space="preserve">Mennyi idő alatt jelennek meg az első eredmények?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V: </w:t>
      </w:r>
      <w:r>
        <w:rPr>
          <w:sz w:val="22"/>
          <w:szCs w:val="22"/>
        </w:rPr>
        <w:t xml:space="preserve">Long-tail kulcsszavakra 3-4 hónap (Google indexelés + ranking-növekedés). Versenyzettebb kulcsszavakra 6-9 hónap. Brandépítés és authority: 12-18 hónap. Az első hónapokban a folyamatos publikálás a kritikus, nem a forgalom.</w:t>
      </w:r>
    </w:p>
    <w:p>
      <w:pPr>
        <w:spacing w:after="40" w:before="120"/>
      </w:pPr>
      <w:r>
        <w:rPr>
          <w:b/>
          <w:bCs/>
          <w:color w:val="14B8A6"/>
          <w:sz w:val="22"/>
          <w:szCs w:val="22"/>
        </w:rPr>
        <w:t xml:space="preserve">K2: </w:t>
      </w:r>
      <w:r>
        <w:rPr>
          <w:b/>
          <w:bCs/>
          <w:sz w:val="22"/>
          <w:szCs w:val="22"/>
        </w:rPr>
        <w:t xml:space="preserve">Tudtok videós tartalom gyártásban is segíteni?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V: </w:t>
      </w:r>
      <w:r>
        <w:rPr>
          <w:sz w:val="22"/>
          <w:szCs w:val="22"/>
        </w:rPr>
        <w:t xml:space="preserve">Igen. Két modell: (1) full-service partner videós stúdióval (forgatókönyv → forgatás → vágás → SEO); (2) AI-asszisztált gyártás (Claude script + ElevenLabs voice + Runway visual). A választás a brand-igényen és a büdzsén múlik.</w:t>
      </w:r>
    </w:p>
    <w:p>
      <w:pPr>
        <w:spacing w:after="40" w:before="120"/>
      </w:pPr>
      <w:r>
        <w:rPr>
          <w:b/>
          <w:bCs/>
          <w:color w:val="14B8A6"/>
          <w:sz w:val="22"/>
          <w:szCs w:val="22"/>
        </w:rPr>
        <w:t xml:space="preserve">K3: </w:t>
      </w:r>
      <w:r>
        <w:rPr>
          <w:b/>
          <w:bCs/>
          <w:sz w:val="22"/>
          <w:szCs w:val="22"/>
        </w:rPr>
        <w:t xml:space="preserve">Milyen kulcsszó-stratégiát követtek?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V: </w:t>
      </w:r>
      <w:r>
        <w:rPr>
          <w:sz w:val="22"/>
          <w:szCs w:val="22"/>
        </w:rPr>
        <w:t xml:space="preserve">Pillar-cluster modell. 1 fő pillar-oldal (széles téma, pl. „digitális marketing KKV-knak”) + 8-15 cluster-cikk (specifikus al-témák, pl. „lokális SEO tippek”, „Meta Ads kis cégeknek”). Belső linkkel minden cluster a pillar-ra mutat. AI Overviews-okra optimalizált FAQ-section minden cikkben.</w:t>
      </w:r>
    </w:p>
    <w:p>
      <w:pPr>
        <w:spacing w:after="40" w:before="120"/>
      </w:pPr>
      <w:r>
        <w:rPr>
          <w:b/>
          <w:bCs/>
          <w:color w:val="14B8A6"/>
          <w:sz w:val="22"/>
          <w:szCs w:val="22"/>
        </w:rPr>
        <w:t xml:space="preserve">K4: </w:t>
      </w:r>
      <w:r>
        <w:rPr>
          <w:b/>
          <w:bCs/>
          <w:sz w:val="22"/>
          <w:szCs w:val="22"/>
        </w:rPr>
        <w:t xml:space="preserve">Hogyan mérjük a tartalom sikerét?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V: </w:t>
      </w:r>
      <w:r>
        <w:rPr>
          <w:sz w:val="22"/>
          <w:szCs w:val="22"/>
        </w:rPr>
        <w:t xml:space="preserve">Top-of-funnel: organikus forgalom, kulcsszó-ranking, content sharing. Middle-of-funnel: page-engagement (idő az oldalon, scroll-mélység), email-feliratkozás. Bottom-of-funnel: blog-attribution (HubSpot multi-touch) — melyik cikk hány %-ban hozzájárult a tényleges szerződéshez.</w:t>
      </w:r>
    </w:p>
    <w:p>
      <w:pPr>
        <w:spacing w:after="40" w:before="120"/>
      </w:pPr>
      <w:r>
        <w:rPr>
          <w:b/>
          <w:bCs/>
          <w:color w:val="14B8A6"/>
          <w:sz w:val="22"/>
          <w:szCs w:val="22"/>
        </w:rPr>
        <w:t xml:space="preserve">K5: </w:t>
      </w:r>
      <w:r>
        <w:rPr>
          <w:b/>
          <w:bCs/>
          <w:sz w:val="22"/>
          <w:szCs w:val="22"/>
        </w:rPr>
        <w:t xml:space="preserve">Mekkora befektetés szükséges?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V: </w:t>
      </w:r>
      <w:r>
        <w:rPr>
          <w:sz w:val="22"/>
          <w:szCs w:val="22"/>
        </w:rPr>
        <w:t xml:space="preserve">Belépő szint (havi 2 cikk + tartalomnaptár): 200-300 ezer Ft/hó. Komoly tartalom-engine (heti 1-2 cikk + LinkedIn + hírlevél): 500-900 ezer Ft. Premium (heti 3 cikk + videó + podcast): 1.2-2.5M Ft.</w:t>
      </w:r>
    </w:p>
    <w:p>
      <w:pPr>
        <w:spacing w:after="40" w:before="120"/>
      </w:pPr>
      <w:r>
        <w:rPr>
          <w:b/>
          <w:bCs/>
          <w:color w:val="14B8A6"/>
          <w:sz w:val="22"/>
          <w:szCs w:val="22"/>
        </w:rPr>
        <w:t xml:space="preserve">K6: </w:t>
      </w:r>
      <w:r>
        <w:rPr>
          <w:b/>
          <w:bCs/>
          <w:sz w:val="22"/>
          <w:szCs w:val="22"/>
        </w:rPr>
        <w:t xml:space="preserve">Mit jelent az AI Overviews-ra optimalizálás?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V: </w:t>
      </w:r>
      <w:r>
        <w:rPr>
          <w:sz w:val="22"/>
          <w:szCs w:val="22"/>
        </w:rPr>
        <w:t xml:space="preserve">A Google 2024-2025-ben bevezetett AI Overviews (és a ChatGPT-keresés) másféleképpen idéz cikkeket: rövid, kérdés-válasz alapú, autoritás-jelekkel ellátott szakaszokat keres. Tehát ma a long-form cikknek kell strukturáltan tartalmaznia FAQ-section-t, lépéssorrendet, és listákat — különben az AI-keresés átugrik rajta.</w:t>
      </w:r>
    </w:p>
    <w:p>
      <w:pPr>
        <w:pStyle w:val="Heading2"/>
        <w:spacing w:after="120" w:before="240"/>
      </w:pPr>
      <w:r>
        <w:rPr>
          <w:b/>
          <w:bCs/>
        </w:rPr>
        <w:t xml:space="preserve">Záró CTA mondat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Kérd az ingyenes tartalom auditot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</w:rPr>
        <w:t xml:space="preserve">5. Marketing Automatizáció</w:t>
      </w:r>
    </w:p>
    <w:p>
      <w:pPr>
        <w:spacing w:after="80"/>
      </w:pPr>
      <w:r>
        <w:rPr>
          <w:b/>
          <w:bCs/>
          <w:color w:val="888888"/>
          <w:sz w:val="20"/>
          <w:szCs w:val="20"/>
        </w:rPr>
        <w:t xml:space="preserve">URL: </w:t>
      </w:r>
      <w:r>
        <w:rPr>
          <w:color w:val="555555"/>
          <w:sz w:val="20"/>
          <w:szCs w:val="20"/>
        </w:rPr>
        <w:t xml:space="preserve">/szolgaltatasok/marketing-automatizacio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Alcím: </w:t>
      </w:r>
      <w:r>
        <w:rPr>
          <w:sz w:val="22"/>
          <w:szCs w:val="22"/>
        </w:rPr>
        <w:t xml:space="preserve">Hatékonyság mesterséges intelligenciával támogatva</w:t>
      </w:r>
    </w:p>
    <w:p>
      <w:pPr>
        <w:pStyle w:val="Heading2"/>
        <w:spacing w:after="120" w:before="240"/>
      </w:pPr>
      <w:r>
        <w:rPr>
          <w:b/>
          <w:bCs/>
        </w:rPr>
        <w:t xml:space="preserve">SEO meta-adatok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Meta cím: </w:t>
      </w:r>
      <w:r>
        <w:rPr>
          <w:sz w:val="22"/>
          <w:szCs w:val="22"/>
        </w:rPr>
        <w:t xml:space="preserve">Marketing automatizáció — Email és CRM | G2A Marketing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Meta leírás: </w:t>
      </w:r>
      <w:r>
        <w:rPr>
          <w:sz w:val="22"/>
          <w:szCs w:val="22"/>
        </w:rPr>
        <w:t xml:space="preserve">Építs automatizált marketingfolyamatokat: email automatizáció, CRM integráció, lead nurturing, sales funnel és szegmentálás. AI-támogatott szegmentáció.</w:t>
      </w:r>
    </w:p>
    <w:p>
      <w:pPr>
        <w:pStyle w:val="Heading2"/>
        <w:spacing w:after="120" w:before="240"/>
      </w:pPr>
      <w:r>
        <w:rPr>
          <w:b/>
          <w:bCs/>
        </w:rPr>
        <w:t xml:space="preserve">Hero leírás</w:t>
      </w:r>
    </w:p>
    <w:p>
      <w:pPr>
        <w:spacing w:after="120"/>
      </w:pPr>
      <w:r>
        <w:rPr>
          <w:sz w:val="22"/>
          <w:szCs w:val="22"/>
        </w:rPr>
        <w:t xml:space="preserve">Időt és erőforrást takaríthatsz meg, ha ismétlődő marketingfolyamataidat automatizálod. Felépítjük az email- és CRM rendszeredet úgy, hogy minden érdeklődő a megfelelő üzenetet kapja a megfelelő pillanatban.</w:t>
      </w:r>
    </w:p>
    <w:p>
      <w:pPr>
        <w:pStyle w:val="Heading2"/>
        <w:spacing w:after="120" w:before="240"/>
      </w:pPr>
      <w:r>
        <w:rPr>
          <w:b/>
          <w:bCs/>
        </w:rPr>
        <w:t xml:space="preserve">Bevezető (intro)</w:t>
      </w:r>
    </w:p>
    <w:p>
      <w:pPr>
        <w:spacing w:after="120"/>
      </w:pPr>
      <w:r>
        <w:rPr>
          <w:sz w:val="22"/>
          <w:szCs w:val="22"/>
        </w:rPr>
        <w:t xml:space="preserve">A marketing automatizáció akkor működik, ha a teljes ügyfélút (lead → érdeklődő → vevő → ismétlődő vásárló) többszereplős workflow-ja le van modellezve. A G2A először a sales-marketing alignment-tel kezd: definiáljuk az MQL-SQL-Opportunity-Won definíciókat, és csak utána épít automatizációt — különben hiába az okos workflow, ha a sales és a marketing más nyelven beszél.</w:t>
      </w:r>
    </w:p>
    <w:p>
      <w:pPr>
        <w:pStyle w:val="Heading2"/>
        <w:spacing w:after="120" w:before="240"/>
      </w:pPr>
      <w:r>
        <w:rPr>
          <w:b/>
          <w:bCs/>
        </w:rPr>
        <w:t xml:space="preserve">Előnyök (6 db)</w:t>
      </w:r>
    </w:p>
    <w:p>
      <w:pPr>
        <w:spacing w:after="40" w:before="100"/>
      </w:pPr>
      <w:r>
        <w:rPr>
          <w:b/>
          <w:bCs/>
          <w:sz w:val="22"/>
          <w:szCs w:val="22"/>
        </w:rPr>
        <w:t xml:space="preserve">1. Email automatizáció</w:t>
      </w:r>
    </w:p>
    <w:p>
      <w:pPr>
        <w:spacing w:after="80"/>
      </w:pPr>
      <w:r>
        <w:rPr>
          <w:sz w:val="22"/>
          <w:szCs w:val="22"/>
        </w:rPr>
        <w:t xml:space="preserve">Üdvözlő sorozatok, lead nurturing flow-k, vásárlás utáni follow-up, win-back kampányok. Trigger: weboldal-viselkedés, e-mail open, demo-igénylés, vásárlás-összeg.</w:t>
      </w:r>
    </w:p>
    <w:p>
      <w:pPr>
        <w:spacing w:after="40" w:before="100"/>
      </w:pPr>
      <w:r>
        <w:rPr>
          <w:b/>
          <w:bCs/>
          <w:sz w:val="22"/>
          <w:szCs w:val="22"/>
        </w:rPr>
        <w:t xml:space="preserve">2. CRM integráció</w:t>
      </w:r>
    </w:p>
    <w:p>
      <w:pPr>
        <w:spacing w:after="80"/>
      </w:pPr>
      <w:r>
        <w:rPr>
          <w:sz w:val="22"/>
          <w:szCs w:val="22"/>
        </w:rPr>
        <w:t xml:space="preserve">HubSpot, Salesforce, ActiveCampaign, Pipedrive, Odoo, Zoho beállítás és kétirányú szinkronizáció. Custom field térkép a konkrét ügyfél igénye szerint.</w:t>
      </w:r>
    </w:p>
    <w:p>
      <w:pPr>
        <w:spacing w:after="40" w:before="100"/>
      </w:pPr>
      <w:r>
        <w:rPr>
          <w:b/>
          <w:bCs/>
          <w:sz w:val="22"/>
          <w:szCs w:val="22"/>
        </w:rPr>
        <w:t xml:space="preserve">3. Lead scoring és minősítés</w:t>
      </w:r>
    </w:p>
    <w:p>
      <w:pPr>
        <w:spacing w:after="80"/>
      </w:pPr>
      <w:r>
        <w:rPr>
          <w:sz w:val="22"/>
          <w:szCs w:val="22"/>
        </w:rPr>
        <w:t xml:space="preserve">Explicit (cégméret, szerepkör) + implicit (oldalviselkedés, e-mail engagement) szorzós scoring rendszer. Hot lead 60+, MQL 30-59, raw 0-29.</w:t>
      </w:r>
    </w:p>
    <w:p>
      <w:pPr>
        <w:spacing w:after="40" w:before="100"/>
      </w:pPr>
      <w:r>
        <w:rPr>
          <w:b/>
          <w:bCs/>
          <w:sz w:val="22"/>
          <w:szCs w:val="22"/>
        </w:rPr>
        <w:t xml:space="preserve">4. Sales funnel és pipeline</w:t>
      </w:r>
    </w:p>
    <w:p>
      <w:pPr>
        <w:spacing w:after="80"/>
      </w:pPr>
      <w:r>
        <w:rPr>
          <w:sz w:val="22"/>
          <w:szCs w:val="22"/>
        </w:rPr>
        <w:t xml:space="preserve">Konverzióorientált útvonalak (lead → demo → POC → szerződés), upsell és cross-sell automatizációk. HubSpot Deal-stage workflow.</w:t>
      </w:r>
    </w:p>
    <w:p>
      <w:pPr>
        <w:spacing w:after="40" w:before="100"/>
      </w:pPr>
      <w:r>
        <w:rPr>
          <w:b/>
          <w:bCs/>
          <w:sz w:val="22"/>
          <w:szCs w:val="22"/>
        </w:rPr>
        <w:t xml:space="preserve">5. Szegmentáció (AI-támogatott)</w:t>
      </w:r>
    </w:p>
    <w:p>
      <w:pPr>
        <w:spacing w:after="80"/>
      </w:pPr>
      <w:r>
        <w:rPr>
          <w:sz w:val="22"/>
          <w:szCs w:val="22"/>
        </w:rPr>
        <w:t xml:space="preserve">Viselkedés-alapú dinamikus szegmensek: a Claude/GPT API-t használjuk e-mail content-perszonalizációhoz minden szegmensnek. Optimális küldési időpont prediktív modellel.</w:t>
      </w:r>
    </w:p>
    <w:p>
      <w:pPr>
        <w:spacing w:after="40" w:before="100"/>
      </w:pPr>
      <w:r>
        <w:rPr>
          <w:b/>
          <w:bCs/>
          <w:sz w:val="22"/>
          <w:szCs w:val="22"/>
        </w:rPr>
        <w:t xml:space="preserve">6. Reporting és dashboard</w:t>
      </w:r>
    </w:p>
    <w:p>
      <w:pPr>
        <w:spacing w:after="80"/>
      </w:pPr>
      <w:r>
        <w:rPr>
          <w:sz w:val="22"/>
          <w:szCs w:val="22"/>
        </w:rPr>
        <w:t xml:space="preserve">Automatikus heti/havi riport (Looker Studio + HubSpot Reports). Multi-touch attribution: melyik csatorna hány %-ban járult hozzá a végső szerződéshez.</w:t>
      </w:r>
    </w:p>
    <w:p>
      <w:pPr>
        <w:pStyle w:val="Heading2"/>
        <w:spacing w:after="120" w:before="240"/>
      </w:pPr>
      <w:r>
        <w:rPr>
          <w:b/>
          <w:bCs/>
        </w:rPr>
        <w:t xml:space="preserve">Folyamat (4 lépés)</w:t>
      </w:r>
    </w:p>
    <w:p>
      <w:pPr>
        <w:spacing w:after="40" w:before="100"/>
      </w:pPr>
      <w:r>
        <w:rPr>
          <w:b/>
          <w:bCs/>
          <w:color w:val="14B8A6"/>
          <w:sz w:val="22"/>
          <w:szCs w:val="22"/>
        </w:rPr>
        <w:t xml:space="preserve">01 — </w:t>
      </w:r>
      <w:r>
        <w:rPr>
          <w:b/>
          <w:bCs/>
          <w:sz w:val="22"/>
          <w:szCs w:val="22"/>
        </w:rPr>
        <w:t xml:space="preserve">Folyamat-feltérképezés</w:t>
      </w:r>
    </w:p>
    <w:p>
      <w:pPr>
        <w:spacing w:after="80"/>
      </w:pPr>
      <w:r>
        <w:rPr>
          <w:sz w:val="22"/>
          <w:szCs w:val="22"/>
        </w:rPr>
        <w:t xml:space="preserve">Sales-marketing együtt-ülés (1-2 nap): jelenlegi lead-flow rajzolása, szakaszok definiálása, gyenge pontok azonosítása. Output: konkrét automatizálási roadmap.</w:t>
      </w:r>
    </w:p>
    <w:p>
      <w:pPr>
        <w:spacing w:after="40" w:before="100"/>
      </w:pPr>
      <w:r>
        <w:rPr>
          <w:b/>
          <w:bCs/>
          <w:color w:val="14B8A6"/>
          <w:sz w:val="22"/>
          <w:szCs w:val="22"/>
        </w:rPr>
        <w:t xml:space="preserve">02 — </w:t>
      </w:r>
      <w:r>
        <w:rPr>
          <w:b/>
          <w:bCs/>
          <w:sz w:val="22"/>
          <w:szCs w:val="22"/>
        </w:rPr>
        <w:t xml:space="preserve">Platform-választás</w:t>
      </w:r>
    </w:p>
    <w:p>
      <w:pPr>
        <w:spacing w:after="80"/>
      </w:pPr>
      <w:r>
        <w:rPr>
          <w:sz w:val="22"/>
          <w:szCs w:val="22"/>
        </w:rPr>
        <w:t xml:space="preserve">HubSpot vs Marketo vs ActiveCampaign vs Mailchimp döntés a cég-méretre, IT-stack-re és CRM-szükségletre szabva. Migrációs terv, ha váltani kell.</w:t>
      </w:r>
    </w:p>
    <w:p>
      <w:pPr>
        <w:spacing w:after="40" w:before="100"/>
      </w:pPr>
      <w:r>
        <w:rPr>
          <w:b/>
          <w:bCs/>
          <w:color w:val="14B8A6"/>
          <w:sz w:val="22"/>
          <w:szCs w:val="22"/>
        </w:rPr>
        <w:t xml:space="preserve">03 — </w:t>
      </w:r>
      <w:r>
        <w:rPr>
          <w:b/>
          <w:bCs/>
          <w:sz w:val="22"/>
          <w:szCs w:val="22"/>
        </w:rPr>
        <w:t xml:space="preserve">Workflow-fejlesztés</w:t>
      </w:r>
    </w:p>
    <w:p>
      <w:pPr>
        <w:spacing w:after="80"/>
      </w:pPr>
      <w:r>
        <w:rPr>
          <w:sz w:val="22"/>
          <w:szCs w:val="22"/>
        </w:rPr>
        <w:t xml:space="preserve">1 workflow / 2 hét tempóban épülnek a folyamatok. Welcome series → lead nurture → handoff to sales → onboarding → upsell. Tesztelés minden lépés után.</w:t>
      </w:r>
    </w:p>
    <w:p>
      <w:pPr>
        <w:spacing w:after="40" w:before="100"/>
      </w:pPr>
      <w:r>
        <w:rPr>
          <w:b/>
          <w:bCs/>
          <w:color w:val="14B8A6"/>
          <w:sz w:val="22"/>
          <w:szCs w:val="22"/>
        </w:rPr>
        <w:t xml:space="preserve">04 — </w:t>
      </w:r>
      <w:r>
        <w:rPr>
          <w:b/>
          <w:bCs/>
          <w:sz w:val="22"/>
          <w:szCs w:val="22"/>
        </w:rPr>
        <w:t xml:space="preserve">Tesztelés és iteráció</w:t>
      </w:r>
    </w:p>
    <w:p>
      <w:pPr>
        <w:spacing w:after="80"/>
      </w:pPr>
      <w:r>
        <w:rPr>
          <w:sz w:val="22"/>
          <w:szCs w:val="22"/>
        </w:rPr>
        <w:t xml:space="preserve">A/B teszt minden subject line + CTA + send time. Havi review-meeting: KPI-növekedés, hibátlan workflow ellenőrzés, új use-case-ek priorizálása.</w:t>
      </w:r>
    </w:p>
    <w:p>
      <w:pPr>
        <w:pStyle w:val="Heading2"/>
        <w:spacing w:after="120" w:before="240"/>
      </w:pPr>
      <w:r>
        <w:rPr>
          <w:b/>
          <w:bCs/>
        </w:rPr>
        <w:t xml:space="preserve">GYIK (6 kérdés)</w:t>
      </w:r>
    </w:p>
    <w:p>
      <w:pPr>
        <w:spacing w:after="40" w:before="120"/>
      </w:pPr>
      <w:r>
        <w:rPr>
          <w:b/>
          <w:bCs/>
          <w:color w:val="14B8A6"/>
          <w:sz w:val="22"/>
          <w:szCs w:val="22"/>
        </w:rPr>
        <w:t xml:space="preserve">K1: </w:t>
      </w:r>
      <w:r>
        <w:rPr>
          <w:b/>
          <w:bCs/>
          <w:sz w:val="22"/>
          <w:szCs w:val="22"/>
        </w:rPr>
        <w:t xml:space="preserve">Milyen platformokkal dolgoztok?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V: </w:t>
      </w:r>
      <w:r>
        <w:rPr>
          <w:sz w:val="22"/>
          <w:szCs w:val="22"/>
        </w:rPr>
        <w:t xml:space="preserve">HubSpot (kis-középvállalat full-stack), Marketo (enterprise), ActiveCampaign (KKV email + CRM), Mailchimp (alap email), Klaviyo (e-commerce), Pipedrive + Mailchimp combo (sales-első), Odoo (ERP-első), Zoho (cost-effective full-stack). Custom integrációkban: Zapier, Make.com, n8n.</w:t>
      </w:r>
    </w:p>
    <w:p>
      <w:pPr>
        <w:spacing w:after="40" w:before="120"/>
      </w:pPr>
      <w:r>
        <w:rPr>
          <w:b/>
          <w:bCs/>
          <w:color w:val="14B8A6"/>
          <w:sz w:val="22"/>
          <w:szCs w:val="22"/>
        </w:rPr>
        <w:t xml:space="preserve">K2: </w:t>
      </w:r>
      <w:r>
        <w:rPr>
          <w:b/>
          <w:bCs/>
          <w:sz w:val="22"/>
          <w:szCs w:val="22"/>
        </w:rPr>
        <w:t xml:space="preserve">Mennyi idő az implementáció?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V: </w:t>
      </w:r>
      <w:r>
        <w:rPr>
          <w:sz w:val="22"/>
          <w:szCs w:val="22"/>
        </w:rPr>
        <w:t xml:space="preserve">Alap email automatizáció + CRM integráció: 2-4 hét. Lead-scoring + sales funnel: 4-6 hét. Multi-touch attribution + revenue dashboard: 6-8 hét. Komplex enterprise migráció (pl. Salesforce-ról HubSpot-ra): 3-6 hónap.</w:t>
      </w:r>
    </w:p>
    <w:p>
      <w:pPr>
        <w:spacing w:after="40" w:before="120"/>
      </w:pPr>
      <w:r>
        <w:rPr>
          <w:b/>
          <w:bCs/>
          <w:color w:val="14B8A6"/>
          <w:sz w:val="22"/>
          <w:szCs w:val="22"/>
        </w:rPr>
        <w:t xml:space="preserve">K3: </w:t>
      </w:r>
      <w:r>
        <w:rPr>
          <w:b/>
          <w:bCs/>
          <w:sz w:val="22"/>
          <w:szCs w:val="22"/>
        </w:rPr>
        <w:t xml:space="preserve">Mi kell az induláshoz?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V: </w:t>
      </w:r>
      <w:r>
        <w:rPr>
          <w:sz w:val="22"/>
          <w:szCs w:val="22"/>
        </w:rPr>
        <w:t xml:space="preserve">Meglévő ügyféladatbázis (akár Excel — segítünk a migrálásban), üzleti folyamat-térkép (ha nincs, közösen rajzoljuk), és sales-marketing együttműködési készség (ez a legfontosabb). Tech-stack alapra még nem kell előre dönteni — kiválasztjuk együtt.</w:t>
      </w:r>
    </w:p>
    <w:p>
      <w:pPr>
        <w:spacing w:after="40" w:before="120"/>
      </w:pPr>
      <w:r>
        <w:rPr>
          <w:b/>
          <w:bCs/>
          <w:color w:val="14B8A6"/>
          <w:sz w:val="22"/>
          <w:szCs w:val="22"/>
        </w:rPr>
        <w:t xml:space="preserve">K4: </w:t>
      </w:r>
      <w:r>
        <w:rPr>
          <w:b/>
          <w:bCs/>
          <w:sz w:val="22"/>
          <w:szCs w:val="22"/>
        </w:rPr>
        <w:t xml:space="preserve">Hogyan segít az AI a szegmentálásban?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V: </w:t>
      </w:r>
      <w:r>
        <w:rPr>
          <w:sz w:val="22"/>
          <w:szCs w:val="22"/>
        </w:rPr>
        <w:t xml:space="preserve">Két szinten: (1) prediktív modellek (mikor lép vásárlóra, mikor lemorzsolódik, mi a legjobb send time per ügyfél); (2) generatív személyre-szabás (Claude API-val a base e-mail templátot átírjuk minden szegmens igényére, anélkül hogy 20 verziót kéne kézzel írni).</w:t>
      </w:r>
    </w:p>
    <w:p>
      <w:pPr>
        <w:spacing w:after="40" w:before="120"/>
      </w:pPr>
      <w:r>
        <w:rPr>
          <w:b/>
          <w:bCs/>
          <w:color w:val="14B8A6"/>
          <w:sz w:val="22"/>
          <w:szCs w:val="22"/>
        </w:rPr>
        <w:t xml:space="preserve">K5: </w:t>
      </w:r>
      <w:r>
        <w:rPr>
          <w:b/>
          <w:bCs/>
          <w:sz w:val="22"/>
          <w:szCs w:val="22"/>
        </w:rPr>
        <w:t xml:space="preserve">Mennyibe kerül havonta?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V: </w:t>
      </w:r>
      <w:r>
        <w:rPr>
          <w:sz w:val="22"/>
          <w:szCs w:val="22"/>
        </w:rPr>
        <w:t xml:space="preserve">Setup: egyszeri 600 ezer–2.5M Ft a komplexitástól függően. Havi management: 200-600 ezer Ft (alap WF-k karbantartása, új kampányok, riport). Platform-licenc külön — HubSpot Pro 50 ezer Ft/hó környékén indul, Marketo 200+ ezer Ft.</w:t>
      </w:r>
    </w:p>
    <w:p>
      <w:pPr>
        <w:spacing w:after="40" w:before="120"/>
      </w:pPr>
      <w:r>
        <w:rPr>
          <w:b/>
          <w:bCs/>
          <w:color w:val="14B8A6"/>
          <w:sz w:val="22"/>
          <w:szCs w:val="22"/>
        </w:rPr>
        <w:t xml:space="preserve">K6: </w:t>
      </w:r>
      <w:r>
        <w:rPr>
          <w:b/>
          <w:bCs/>
          <w:sz w:val="22"/>
          <w:szCs w:val="22"/>
        </w:rPr>
        <w:t xml:space="preserve">Hogyan mérjük a marketing automatizáció ROI-ját?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V: </w:t>
      </w:r>
      <w:r>
        <w:rPr>
          <w:sz w:val="22"/>
          <w:szCs w:val="22"/>
        </w:rPr>
        <w:t xml:space="preserve">Idő-megtakarítás: hány óra manuális munka váltódott workflow-ra (jellemzően 30-50% csökkenés a marketing-csapat manuális idejében). Konverziós hatás: lead → SQL és SQL → won deal arány javulása (jellemzően 15-30% lift). Pipeline-velocity: átlagos sales-cycle rövidülése (10-25%).</w:t>
      </w:r>
    </w:p>
    <w:p>
      <w:pPr>
        <w:pStyle w:val="Heading2"/>
        <w:spacing w:after="120" w:before="240"/>
      </w:pPr>
      <w:r>
        <w:rPr>
          <w:b/>
          <w:bCs/>
        </w:rPr>
        <w:t xml:space="preserve">Záró CTA mondat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Kérd az ingyenes automatizáció auditot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</w:rPr>
        <w:t xml:space="preserve">6. ESG Kommunikáció</w:t>
      </w:r>
    </w:p>
    <w:p>
      <w:pPr>
        <w:spacing w:after="80"/>
      </w:pPr>
      <w:r>
        <w:rPr>
          <w:b/>
          <w:bCs/>
          <w:color w:val="888888"/>
          <w:sz w:val="20"/>
          <w:szCs w:val="20"/>
        </w:rPr>
        <w:t xml:space="preserve">URL: </w:t>
      </w:r>
      <w:r>
        <w:rPr>
          <w:color w:val="555555"/>
          <w:sz w:val="20"/>
          <w:szCs w:val="20"/>
        </w:rPr>
        <w:t xml:space="preserve">/szolgaltatasok/esg-kommunikacio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Alcím: </w:t>
      </w:r>
      <w:r>
        <w:rPr>
          <w:sz w:val="22"/>
          <w:szCs w:val="22"/>
        </w:rPr>
        <w:t xml:space="preserve">Fenntarthatóság hitelesen — greenwashing nélkül</w:t>
      </w:r>
    </w:p>
    <w:p>
      <w:pPr>
        <w:pStyle w:val="Heading2"/>
        <w:spacing w:after="120" w:before="240"/>
      </w:pPr>
      <w:r>
        <w:rPr>
          <w:b/>
          <w:bCs/>
        </w:rPr>
        <w:t xml:space="preserve">SEO meta-adatok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Meta cím: </w:t>
      </w:r>
      <w:r>
        <w:rPr>
          <w:sz w:val="22"/>
          <w:szCs w:val="22"/>
        </w:rPr>
        <w:t xml:space="preserve">ESG Kommunikáció és fenntarthatósági marketing | G2A Marketing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Meta leírás: </w:t>
      </w:r>
      <w:r>
        <w:rPr>
          <w:sz w:val="22"/>
          <w:szCs w:val="22"/>
        </w:rPr>
        <w:t xml:space="preserve">Greenwashing-mentes ESG és CSR kommunikáció: stakeholder üzenetek, zöld marketing, weboldali ESG-szekció, rating-előkészítés. Hivatalos ESG-jelentést SZTFH-regisztrált partnerek készítenek.</w:t>
      </w:r>
    </w:p>
    <w:p>
      <w:pPr>
        <w:pStyle w:val="Heading2"/>
        <w:spacing w:after="120" w:before="240"/>
      </w:pPr>
      <w:r>
        <w:rPr>
          <w:b/>
          <w:bCs/>
        </w:rPr>
        <w:t xml:space="preserve">Hero leírás</w:t>
      </w:r>
    </w:p>
    <w:p>
      <w:pPr>
        <w:spacing w:after="120"/>
      </w:pPr>
      <w:r>
        <w:rPr>
          <w:sz w:val="22"/>
          <w:szCs w:val="22"/>
        </w:rPr>
        <w:t xml:space="preserve">A fenntarthatósági erőfeszítéseidet úgy kommunikáljuk, hogy a vásárlók, befektetők és a beszállítói lánc ténylegesen elhiggyék — adatokkal alátámasztva, az EU Green Claims Directive és a hazai jogszabályi környezet szellemében. A hivatalos ESG-jelentéstételt és -tanúsítást SZTFH-regisztrált partnerek végzik.</w:t>
      </w:r>
    </w:p>
    <w:p>
      <w:pPr>
        <w:pStyle w:val="Heading2"/>
        <w:spacing w:after="120" w:before="240"/>
      </w:pPr>
      <w:r>
        <w:rPr>
          <w:b/>
          <w:bCs/>
        </w:rPr>
        <w:t xml:space="preserve">Bevezető (intro)</w:t>
      </w:r>
    </w:p>
    <w:p>
      <w:pPr>
        <w:spacing w:after="120"/>
      </w:pPr>
      <w:r>
        <w:rPr>
          <w:sz w:val="22"/>
          <w:szCs w:val="22"/>
        </w:rPr>
        <w:t xml:space="preserve">Tisztázzuk a hatáskört rögtön az elején: a G2A Marketing Bt. NEM rendelkezik a Szabályozott Tevékenységek Felügyeleti Hatósága (SZTFH) általi regisztrációval, ezért a 2023. évi CVIII. törvény szerinti hivatalos ESG-tanácsadói és ESG-tanúsítási tevékenységet nem végezzük — a kötelező CSRD-jelentés készítését és tanúsítását SZTFH-regisztrált partnerekre bízzuk vagy ajánljuk hozzá szakértőt. Amit mi vállalunk: az ESG-stratégia kommunikációs oldala, a stakeholder-üzenetek megfogalmazása, a brand-narratíva, a marketing-szintű content és a rating-előkészítés. Ügyvezetőnk, Győrfi Attila ESG specialistaként hozzáadott háttérrel ad informális szakmai tanácsot — de ez nem helyettesíti a hivatalos, regisztrált ESG-tanácsadást.</w:t>
      </w:r>
    </w:p>
    <w:p>
      <w:pPr>
        <w:pStyle w:val="Heading2"/>
        <w:spacing w:after="120" w:before="240"/>
      </w:pPr>
      <w:r>
        <w:rPr>
          <w:b/>
          <w:bCs/>
        </w:rPr>
        <w:t xml:space="preserve">Előnyök (6 db)</w:t>
      </w:r>
    </w:p>
    <w:p>
      <w:pPr>
        <w:spacing w:after="40" w:before="100"/>
      </w:pPr>
      <w:r>
        <w:rPr>
          <w:b/>
          <w:bCs/>
          <w:sz w:val="22"/>
          <w:szCs w:val="22"/>
        </w:rPr>
        <w:t xml:space="preserve">1. ESG kommunikációs stratégia</w:t>
      </w:r>
    </w:p>
    <w:p>
      <w:pPr>
        <w:spacing w:after="80"/>
      </w:pPr>
      <w:r>
        <w:rPr>
          <w:sz w:val="22"/>
          <w:szCs w:val="22"/>
        </w:rPr>
        <w:t xml:space="preserve">A regisztrált tanácsadód által készített double materiality assessment OUTPUT-ját átfordítjuk hiteles külső kommunikációvá. Stakeholder-térkép és priorizált üzenethierarchia.</w:t>
      </w:r>
    </w:p>
    <w:p>
      <w:pPr>
        <w:spacing w:after="40" w:before="100"/>
      </w:pPr>
      <w:r>
        <w:rPr>
          <w:b/>
          <w:bCs/>
          <w:sz w:val="22"/>
          <w:szCs w:val="22"/>
        </w:rPr>
        <w:t xml:space="preserve">2. ESG kommunikációs anyagok és design</w:t>
      </w:r>
    </w:p>
    <w:p>
      <w:pPr>
        <w:spacing w:after="80"/>
      </w:pPr>
      <w:r>
        <w:rPr>
          <w:sz w:val="22"/>
          <w:szCs w:val="22"/>
        </w:rPr>
        <w:t xml:space="preserve">Weboldali ESG-szekció, a hivatalos éves jelentés design-ja és narratív oldala (a hivatalos tartalmat a regisztrált auditor adja, mi olvashatóvá és brand-konzisztenssé tesszük), social media + LinkedIn poszt-sorozatok.</w:t>
      </w:r>
    </w:p>
    <w:p>
      <w:pPr>
        <w:spacing w:after="40" w:before="100"/>
      </w:pPr>
      <w:r>
        <w:rPr>
          <w:b/>
          <w:bCs/>
          <w:sz w:val="22"/>
          <w:szCs w:val="22"/>
        </w:rPr>
        <w:t xml:space="preserve">3. Greenwashing-mentes zöld marketing</w:t>
      </w:r>
    </w:p>
    <w:p>
      <w:pPr>
        <w:spacing w:after="80"/>
      </w:pPr>
      <w:r>
        <w:rPr>
          <w:sz w:val="22"/>
          <w:szCs w:val="22"/>
        </w:rPr>
        <w:t xml:space="preserve">ISO 14021 Type II environmental claims szerint hiteles, adatokkal alátámasztott állítások. EU Green Claims Directive 2026-os követelményeire felkészített megfogalmazás.</w:t>
      </w:r>
    </w:p>
    <w:p>
      <w:pPr>
        <w:spacing w:after="40" w:before="100"/>
      </w:pPr>
      <w:r>
        <w:rPr>
          <w:b/>
          <w:bCs/>
          <w:sz w:val="22"/>
          <w:szCs w:val="22"/>
        </w:rPr>
        <w:t xml:space="preserve">4. Stakeholder kommunikáció</w:t>
      </w:r>
    </w:p>
    <w:p>
      <w:pPr>
        <w:spacing w:after="80"/>
      </w:pPr>
      <w:r>
        <w:rPr>
          <w:sz w:val="22"/>
          <w:szCs w:val="22"/>
        </w:rPr>
        <w:t xml:space="preserve">Befektetői IR-kommunikáció, ügyfél-irányú zöld marketing, munkavállalói belső ESG-kampányok — mindegyik más nyelven, más csatornán, jogi felülvizsgálattal.</w:t>
      </w:r>
    </w:p>
    <w:p>
      <w:pPr>
        <w:spacing w:after="40" w:before="100"/>
      </w:pPr>
      <w:r>
        <w:rPr>
          <w:b/>
          <w:bCs/>
          <w:sz w:val="22"/>
          <w:szCs w:val="22"/>
        </w:rPr>
        <w:t xml:space="preserve">5. CSR tartalmak és kampányok</w:t>
      </w:r>
    </w:p>
    <w:p>
      <w:pPr>
        <w:spacing w:after="80"/>
      </w:pPr>
      <w:r>
        <w:rPr>
          <w:sz w:val="22"/>
          <w:szCs w:val="22"/>
        </w:rPr>
        <w:t xml:space="preserve">Volunteer-day storytelling, partnership case study, helyi közösségi projekt kommunikáció. A CSR-t a brandet építő narratívává formáljuk — ez tisztán kommunikációs munka, nem szabályozott terület.</w:t>
      </w:r>
    </w:p>
    <w:p>
      <w:pPr>
        <w:spacing w:after="40" w:before="100"/>
      </w:pPr>
      <w:r>
        <w:rPr>
          <w:b/>
          <w:bCs/>
          <w:sz w:val="22"/>
          <w:szCs w:val="22"/>
        </w:rPr>
        <w:t xml:space="preserve">6. Rating-előkészítés (kommunikációs oldal)</w:t>
      </w:r>
    </w:p>
    <w:p>
      <w:pPr>
        <w:spacing w:after="80"/>
      </w:pPr>
      <w:r>
        <w:rPr>
          <w:sz w:val="22"/>
          <w:szCs w:val="22"/>
        </w:rPr>
        <w:t xml:space="preserve">EcoVadis / CDP / MSCI ESG önértékelési kérdőívek kommunikációs oldalának előkészítése: a válaszok strukturált megfogalmazása. A tényleges adatokat és értékelést a vállalat vagy a regisztrált tanácsadó szállítja.</w:t>
      </w:r>
    </w:p>
    <w:p>
      <w:pPr>
        <w:pStyle w:val="Heading2"/>
        <w:spacing w:after="120" w:before="240"/>
      </w:pPr>
      <w:r>
        <w:rPr>
          <w:b/>
          <w:bCs/>
        </w:rPr>
        <w:t xml:space="preserve">Folyamat (4 lépés)</w:t>
      </w:r>
    </w:p>
    <w:p>
      <w:pPr>
        <w:spacing w:after="40" w:before="100"/>
      </w:pPr>
      <w:r>
        <w:rPr>
          <w:b/>
          <w:bCs/>
          <w:color w:val="14B8A6"/>
          <w:sz w:val="22"/>
          <w:szCs w:val="22"/>
        </w:rPr>
        <w:t xml:space="preserve">01 — </w:t>
      </w:r>
      <w:r>
        <w:rPr>
          <w:b/>
          <w:bCs/>
          <w:sz w:val="22"/>
          <w:szCs w:val="22"/>
        </w:rPr>
        <w:t xml:space="preserve">Hatáskör-tisztázás és gap-elemzés</w:t>
      </w:r>
    </w:p>
    <w:p>
      <w:pPr>
        <w:spacing w:after="80"/>
      </w:pPr>
      <w:r>
        <w:rPr>
          <w:sz w:val="22"/>
          <w:szCs w:val="22"/>
        </w:rPr>
        <w:t xml:space="preserve">Első találkozón egyértelműen elhatároljuk: mit végez a regisztrált ESG-tanácsadó / auditor (vagy melyik partnerünket ajánljuk), és mit veszünk át mi a kommunikációs oldalon. Output: szerepkör-mátrix, hogy a határvonalak érthetőek legyenek minden érintettnek.</w:t>
      </w:r>
    </w:p>
    <w:p>
      <w:pPr>
        <w:spacing w:after="40" w:before="100"/>
      </w:pPr>
      <w:r>
        <w:rPr>
          <w:b/>
          <w:bCs/>
          <w:color w:val="14B8A6"/>
          <w:sz w:val="22"/>
          <w:szCs w:val="22"/>
        </w:rPr>
        <w:t xml:space="preserve">02 — </w:t>
      </w:r>
      <w:r>
        <w:rPr>
          <w:b/>
          <w:bCs/>
          <w:sz w:val="22"/>
          <w:szCs w:val="22"/>
        </w:rPr>
        <w:t xml:space="preserve">Kommunikációs stratégia és üzenetrendszer</w:t>
      </w:r>
    </w:p>
    <w:p>
      <w:pPr>
        <w:spacing w:after="80"/>
      </w:pPr>
      <w:r>
        <w:rPr>
          <w:sz w:val="22"/>
          <w:szCs w:val="22"/>
        </w:rPr>
        <w:t xml:space="preserve">A regisztrált tanácsadó által szolgáltatott ESRS-adatokat átfordítjuk publikus kommunikációra. Üzenethierarchia: enterprise → ágazat → konkrét akció. Kockázat-elemzés: mit lehet és mit nem szabad jogszerűen állítani.</w:t>
      </w:r>
    </w:p>
    <w:p>
      <w:pPr>
        <w:spacing w:after="40" w:before="100"/>
      </w:pPr>
      <w:r>
        <w:rPr>
          <w:b/>
          <w:bCs/>
          <w:color w:val="14B8A6"/>
          <w:sz w:val="22"/>
          <w:szCs w:val="22"/>
        </w:rPr>
        <w:t xml:space="preserve">03 — </w:t>
      </w:r>
      <w:r>
        <w:rPr>
          <w:b/>
          <w:bCs/>
          <w:sz w:val="22"/>
          <w:szCs w:val="22"/>
        </w:rPr>
        <w:t xml:space="preserve">Tartalom-fejlesztés és design</w:t>
      </w:r>
    </w:p>
    <w:p>
      <w:pPr>
        <w:spacing w:after="80"/>
      </w:pPr>
      <w:r>
        <w:rPr>
          <w:sz w:val="22"/>
          <w:szCs w:val="22"/>
        </w:rPr>
        <w:t xml:space="preserve">Az éves jelentés vizuális design-ja és narratívája (a hivatalos szakmai tartalmat a regisztrált auditor szállítja), weboldali ESG-szekció, LinkedIn-kampány, ügyfél-levelek, sajtóanyag. EU Taxonomy összhang ellenőrzés.</w:t>
      </w:r>
    </w:p>
    <w:p>
      <w:pPr>
        <w:spacing w:after="40" w:before="100"/>
      </w:pPr>
      <w:r>
        <w:rPr>
          <w:b/>
          <w:bCs/>
          <w:color w:val="14B8A6"/>
          <w:sz w:val="22"/>
          <w:szCs w:val="22"/>
        </w:rPr>
        <w:t xml:space="preserve">04 — </w:t>
      </w:r>
      <w:r>
        <w:rPr>
          <w:b/>
          <w:bCs/>
          <w:sz w:val="22"/>
          <w:szCs w:val="22"/>
        </w:rPr>
        <w:t xml:space="preserve">Terjesztés és stakeholder-engagement</w:t>
      </w:r>
    </w:p>
    <w:p>
      <w:pPr>
        <w:spacing w:after="80"/>
      </w:pPr>
      <w:r>
        <w:rPr>
          <w:sz w:val="22"/>
          <w:szCs w:val="22"/>
        </w:rPr>
        <w:t xml:space="preserve">Befektetői road-show prezentáció, ügyfél-newsletter, sajtótájékoztató. Évente megújuló kommunikációs tartalom. EcoVadis / CDP / MSCI rating-előkészítés a kommunikációs oldalon.</w:t>
      </w:r>
    </w:p>
    <w:p>
      <w:pPr>
        <w:pStyle w:val="Heading2"/>
        <w:spacing w:after="120" w:before="240"/>
      </w:pPr>
      <w:r>
        <w:rPr>
          <w:b/>
          <w:bCs/>
        </w:rPr>
        <w:t xml:space="preserve">GYIK (7 kérdés)</w:t>
      </w:r>
    </w:p>
    <w:p>
      <w:pPr>
        <w:spacing w:after="40" w:before="120"/>
      </w:pPr>
      <w:r>
        <w:rPr>
          <w:b/>
          <w:bCs/>
          <w:color w:val="14B8A6"/>
          <w:sz w:val="22"/>
          <w:szCs w:val="22"/>
        </w:rPr>
        <w:t xml:space="preserve">K1: </w:t>
      </w:r>
      <w:r>
        <w:rPr>
          <w:b/>
          <w:bCs/>
          <w:sz w:val="22"/>
          <w:szCs w:val="22"/>
        </w:rPr>
        <w:t xml:space="preserve">Készítenek hivatalos ESG-jelentést cégünknek?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V: </w:t>
      </w:r>
      <w:r>
        <w:rPr>
          <w:sz w:val="22"/>
          <w:szCs w:val="22"/>
        </w:rPr>
        <w:t xml:space="preserve">Nem, és ezt egyértelműen tisztázzuk: a G2A Marketing Bt. NEM rendelkezik az SZTFH által kiadott ESG-tanácsadói vagy ESG-tanúsítási regisztrációval (2023. évi CVIII. tv.), ezért hivatalos CSRD-jelentés készítését és tanúsítását nem vállaljuk. Mi a kommunikációs oldalon dolgozunk: a regisztrált tanácsadó / auditor által készített hivatalos dokumentumot olvashatóvá és brand-konzisztenssé tesszük, stakeholder-üzeneteket fogalmazunk, weboldali ESG-szekciót és kampányt építünk. A hivatalos jelentéstételhez SZTFH-regisztrált partnereket javasolunk.</w:t>
      </w:r>
    </w:p>
    <w:p>
      <w:pPr>
        <w:spacing w:after="40" w:before="120"/>
      </w:pPr>
      <w:r>
        <w:rPr>
          <w:b/>
          <w:bCs/>
          <w:color w:val="14B8A6"/>
          <w:sz w:val="22"/>
          <w:szCs w:val="22"/>
        </w:rPr>
        <w:t xml:space="preserve">K2: </w:t>
      </w:r>
      <w:r>
        <w:rPr>
          <w:b/>
          <w:bCs/>
          <w:sz w:val="22"/>
          <w:szCs w:val="22"/>
        </w:rPr>
        <w:t xml:space="preserve">Kötelező-e nekünk a CSRD szerinti ESG-jelentés?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V: </w:t>
      </w:r>
      <w:r>
        <w:rPr>
          <w:sz w:val="22"/>
          <w:szCs w:val="22"/>
        </w:rPr>
        <w:t xml:space="preserve">A magyar átültetés (2023. évi CVIII. tv.) alapján 2024-től fokozatosan kötelező: nagyvállalatok (250+ fő, 40+ M € forgalom, 20+ M € mérlegfőösszeg — legalább 2 a 3-ból) elsőként, majd 2026-tól a tőzsdei KKV-k. Kis cégek számára egyelőre önkéntes, de a B2B beszállítói láncon keresztül a nagyok elvárják. A pontos kötelezettség-meghatározáshoz mindenképp regisztrált ESG-tanácsadót vagy könyvvizsgálót keressetek — mi nem adunk jogi minősítést.</w:t>
      </w:r>
    </w:p>
    <w:p>
      <w:pPr>
        <w:spacing w:after="40" w:before="120"/>
      </w:pPr>
      <w:r>
        <w:rPr>
          <w:b/>
          <w:bCs/>
          <w:color w:val="14B8A6"/>
          <w:sz w:val="22"/>
          <w:szCs w:val="22"/>
        </w:rPr>
        <w:t xml:space="preserve">K3: </w:t>
      </w:r>
      <w:r>
        <w:rPr>
          <w:b/>
          <w:bCs/>
          <w:sz w:val="22"/>
          <w:szCs w:val="22"/>
        </w:rPr>
        <w:t xml:space="preserve">Mi a különbség az ESG és a CSR között?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V: </w:t>
      </w:r>
      <w:r>
        <w:rPr>
          <w:sz w:val="22"/>
          <w:szCs w:val="22"/>
        </w:rPr>
        <w:t xml:space="preserve">CSR (Corporate Social Responsibility): önkéntes, narratíva-alapú vállalati felelősségvállalás — ezzel kapcsolatban tisztán kommunikációs munkát végzünk, nincs szabályozási korlát. ESG (Environmental, Social, Governance): jogszabály által szabályozott, KPI-okkal és kötelező auditálással ellátott keretrendszer — ennek hivatalos része SZTFH-regisztrált szakértőkre tartozik, mi csak a kommunikációs oldalt vesszük át.</w:t>
      </w:r>
    </w:p>
    <w:p>
      <w:pPr>
        <w:spacing w:after="40" w:before="120"/>
      </w:pPr>
      <w:r>
        <w:rPr>
          <w:b/>
          <w:bCs/>
          <w:color w:val="14B8A6"/>
          <w:sz w:val="22"/>
          <w:szCs w:val="22"/>
        </w:rPr>
        <w:t xml:space="preserve">K4: </w:t>
      </w:r>
      <w:r>
        <w:rPr>
          <w:b/>
          <w:bCs/>
          <w:sz w:val="22"/>
          <w:szCs w:val="22"/>
        </w:rPr>
        <w:t xml:space="preserve">Hogyan kerüljük el a greenwashing-ot?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V: </w:t>
      </w:r>
      <w:r>
        <w:rPr>
          <w:sz w:val="22"/>
          <w:szCs w:val="22"/>
        </w:rPr>
        <w:t xml:space="preserve">Három alapelv a kommunikációban: (1) Csak adatokkal igazolt állítás (nincs „természet-barát”, csak „95% újrahasznosított anyag, ISO 14021 Type II tanúsítva”); (2) Teljes lifecycle-szemlélet a fogalmazásban; (3) Független audit-ra történő hivatkozás minden konkrét számnál. Az EU Green Claims Directive 2026-tól ezeket törvényileg is kikényszeríti — ezért minden zöld kommunikációs anyagunkat ezen elvek szerint formáljuk meg.</w:t>
      </w:r>
    </w:p>
    <w:p>
      <w:pPr>
        <w:spacing w:after="40" w:before="120"/>
      </w:pPr>
      <w:r>
        <w:rPr>
          <w:b/>
          <w:bCs/>
          <w:color w:val="14B8A6"/>
          <w:sz w:val="22"/>
          <w:szCs w:val="22"/>
        </w:rPr>
        <w:t xml:space="preserve">K5: </w:t>
      </w:r>
      <w:r>
        <w:rPr>
          <w:b/>
          <w:bCs/>
          <w:sz w:val="22"/>
          <w:szCs w:val="22"/>
        </w:rPr>
        <w:t xml:space="preserve">Tudtok-e ESG-rátingen javítani?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V: </w:t>
      </w:r>
      <w:r>
        <w:rPr>
          <w:sz w:val="22"/>
          <w:szCs w:val="22"/>
        </w:rPr>
        <w:t xml:space="preserve">EcoVadis, CDP, MSCI ESG Ratings esetén a kommunikációs oldalon segítünk: az önértékelési kérdőívek válaszainak megfogalmazása úgy, hogy a tényleges teljesítményt a legjobb fényben mutassa be. A számszerű adatokat és a tényleges értékelést a cég maga vagy a regisztrált ESG-tanácsadó szállítja. Ha az alap-aktivitás megvan és csak a dokumentáció + kommunikáció gyenge, jellemzően EcoVadis Bronze → Silver lift 6-12 hónap alatt elérhető.</w:t>
      </w:r>
    </w:p>
    <w:p>
      <w:pPr>
        <w:spacing w:after="40" w:before="120"/>
      </w:pPr>
      <w:r>
        <w:rPr>
          <w:b/>
          <w:bCs/>
          <w:color w:val="14B8A6"/>
          <w:sz w:val="22"/>
          <w:szCs w:val="22"/>
        </w:rPr>
        <w:t xml:space="preserve">K6: </w:t>
      </w:r>
      <w:r>
        <w:rPr>
          <w:b/>
          <w:bCs/>
          <w:sz w:val="22"/>
          <w:szCs w:val="22"/>
        </w:rPr>
        <w:t xml:space="preserve">Mibe kerül az ESG kommunikáció?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V: </w:t>
      </w:r>
      <w:r>
        <w:rPr>
          <w:sz w:val="22"/>
          <w:szCs w:val="22"/>
        </w:rPr>
        <w:t xml:space="preserve">Kis vállalat (önkéntes ESG-kommunikáció, weboldali ESG-szekció + 1 éves anyag): 600 ezer–1.5M Ft. Nagy KKV (a regisztrált auditor jelentése köré épített kommunikációs csomag): 1.5-3M Ft. Enterprise (folyamatos IR és stakeholder-kommunikáció): 3-7M Ft / év. A regisztrált ESG-tanácsadó / könyvvizsgáló díja (1-15M Ft a méret függvényében) ezen felül és tőlünk függetlenül merül fel.</w:t>
      </w:r>
    </w:p>
    <w:p>
      <w:pPr>
        <w:spacing w:after="40" w:before="120"/>
      </w:pPr>
      <w:r>
        <w:rPr>
          <w:b/>
          <w:bCs/>
          <w:color w:val="14B8A6"/>
          <w:sz w:val="22"/>
          <w:szCs w:val="22"/>
        </w:rPr>
        <w:t xml:space="preserve">K7: </w:t>
      </w:r>
      <w:r>
        <w:rPr>
          <w:b/>
          <w:bCs/>
          <w:sz w:val="22"/>
          <w:szCs w:val="22"/>
        </w:rPr>
        <w:t xml:space="preserve">Hogyan találunk SZTFH-regisztrált ESG-tanácsadót vagy auditort?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V: </w:t>
      </w:r>
      <w:r>
        <w:rPr>
          <w:sz w:val="22"/>
          <w:szCs w:val="22"/>
        </w:rPr>
        <w:t xml:space="preserve">Az SZTFH nyilvánosan vezeti az ESG-tanácsadói és ESG-tanúsítói névjegyzéket — érdemes a hatóság hivatalos honlapján ellenőrizni. Mi nem szerepelünk a listán, de partnerként több regisztrált auditor-céggel együtt dolgozunk hosszabb ideje, és igény esetén bemutatunk olyat, amelyik az iparágadhoz és a cég-méretedhez illik. A választás és a szerződéskötés köztetek történik, mi nem közvetítünk jutalékért.</w:t>
      </w:r>
    </w:p>
    <w:p>
      <w:pPr>
        <w:pStyle w:val="Heading2"/>
        <w:spacing w:after="120" w:before="240"/>
      </w:pPr>
      <w:r>
        <w:rPr>
          <w:b/>
          <w:bCs/>
        </w:rPr>
        <w:t xml:space="preserve">Záró CTA mondat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Kérd az ingyenes ESG kommunikációs tanácsadást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</w:rPr>
        <w:t xml:space="preserve">7. Employer Branding</w:t>
      </w:r>
    </w:p>
    <w:p>
      <w:pPr>
        <w:spacing w:after="80"/>
      </w:pPr>
      <w:r>
        <w:rPr>
          <w:b/>
          <w:bCs/>
          <w:color w:val="888888"/>
          <w:sz w:val="20"/>
          <w:szCs w:val="20"/>
        </w:rPr>
        <w:t xml:space="preserve">URL: </w:t>
      </w:r>
      <w:r>
        <w:rPr>
          <w:color w:val="555555"/>
          <w:sz w:val="20"/>
          <w:szCs w:val="20"/>
        </w:rPr>
        <w:t xml:space="preserve">/szolgaltatasok/employer-branding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Alcím: </w:t>
      </w:r>
      <w:r>
        <w:rPr>
          <w:sz w:val="22"/>
          <w:szCs w:val="22"/>
        </w:rPr>
        <w:t xml:space="preserve">Munkáltatói márka, ami tehetséget vonz</w:t>
      </w:r>
    </w:p>
    <w:p>
      <w:pPr>
        <w:pStyle w:val="Heading2"/>
        <w:spacing w:after="120" w:before="240"/>
      </w:pPr>
      <w:r>
        <w:rPr>
          <w:b/>
          <w:bCs/>
        </w:rPr>
        <w:t xml:space="preserve">SEO meta-adatok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Meta cím: </w:t>
      </w:r>
      <w:r>
        <w:rPr>
          <w:sz w:val="22"/>
          <w:szCs w:val="22"/>
        </w:rPr>
        <w:t xml:space="preserve">Employer Branding — munkáltatói márkaépítés | G2A Marketing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Meta leírás: </w:t>
      </w:r>
      <w:r>
        <w:rPr>
          <w:sz w:val="22"/>
          <w:szCs w:val="22"/>
        </w:rPr>
        <w:t xml:space="preserve">EVP-fejlesztés, karrieroldal, toborzási marketing, Glassdoor + Profession.hu reputáció. Vonzd és tartsd meg a legjobb tehetségeket.</w:t>
      </w:r>
    </w:p>
    <w:p>
      <w:pPr>
        <w:pStyle w:val="Heading2"/>
        <w:spacing w:after="120" w:before="240"/>
      </w:pPr>
      <w:r>
        <w:rPr>
          <w:b/>
          <w:bCs/>
        </w:rPr>
        <w:t xml:space="preserve">Hero leírás</w:t>
      </w:r>
    </w:p>
    <w:p>
      <w:pPr>
        <w:spacing w:after="120"/>
      </w:pPr>
      <w:r>
        <w:rPr>
          <w:sz w:val="22"/>
          <w:szCs w:val="22"/>
        </w:rPr>
        <w:t xml:space="preserve">A magyar munkaerő-piac 2025-2026-ban historikus kihívást támasztott: 2.5%-os munkanélküliségi ráta, magas fluktuáció, generációs különbségek a Z és Y munkavállalók között. Az erős munkáltatói márka nem luxus — kritikus üzleti előny.</w:t>
      </w:r>
    </w:p>
    <w:p>
      <w:pPr>
        <w:pStyle w:val="Heading2"/>
        <w:spacing w:after="120" w:before="240"/>
      </w:pPr>
      <w:r>
        <w:rPr>
          <w:b/>
          <w:bCs/>
        </w:rPr>
        <w:t xml:space="preserve">Bevezető (intro)</w:t>
      </w:r>
    </w:p>
    <w:p>
      <w:pPr>
        <w:spacing w:after="120"/>
      </w:pPr>
      <w:r>
        <w:rPr>
          <w:sz w:val="22"/>
          <w:szCs w:val="22"/>
        </w:rPr>
        <w:t xml:space="preserve">A magyar HR-piac mostanra ugyanolyan versenyzett mint az ügyfél-piac: aki nem hirdet, az nem talál jelölteket. Az employer branding a HR és a marketing határterülete — a G2A azt a hidat építi, amelyen az „employer brand” mint koncepció valódi toborzási és megtartási eszközzé válik. ESG-megfelelőséggel, generációs adaptációval, és a Profession.hu / LinkedIn / Glassdoor hármason mért teljesítménnyel.</w:t>
      </w:r>
    </w:p>
    <w:p>
      <w:pPr>
        <w:pStyle w:val="Heading2"/>
        <w:spacing w:after="120" w:before="240"/>
      </w:pPr>
      <w:r>
        <w:rPr>
          <w:b/>
          <w:bCs/>
        </w:rPr>
        <w:t xml:space="preserve">Előnyök (6 db)</w:t>
      </w:r>
    </w:p>
    <w:p>
      <w:pPr>
        <w:spacing w:after="40" w:before="100"/>
      </w:pPr>
      <w:r>
        <w:rPr>
          <w:b/>
          <w:bCs/>
          <w:sz w:val="22"/>
          <w:szCs w:val="22"/>
        </w:rPr>
        <w:t xml:space="preserve">1. EVP-fejlesztés (Employer Value Proposition)</w:t>
      </w:r>
    </w:p>
    <w:p>
      <w:pPr>
        <w:spacing w:after="80"/>
      </w:pPr>
      <w:r>
        <w:rPr>
          <w:sz w:val="22"/>
          <w:szCs w:val="22"/>
        </w:rPr>
        <w:t xml:space="preserve">Saját munkavállalói interjúkon alapuló, hiteles EVP. Nem PR-szöveg, hanem amit valóban kapnak az emberek. 4-6 hét alatt készül.</w:t>
      </w:r>
    </w:p>
    <w:p>
      <w:pPr>
        <w:spacing w:after="40" w:before="100"/>
      </w:pPr>
      <w:r>
        <w:rPr>
          <w:b/>
          <w:bCs/>
          <w:sz w:val="22"/>
          <w:szCs w:val="22"/>
        </w:rPr>
        <w:t xml:space="preserve">2. Karrieroldal és jelentkezési flow</w:t>
      </w:r>
    </w:p>
    <w:p>
      <w:pPr>
        <w:spacing w:after="80"/>
      </w:pPr>
      <w:r>
        <w:rPr>
          <w:sz w:val="22"/>
          <w:szCs w:val="22"/>
        </w:rPr>
        <w:t xml:space="preserve">Konverzió-optimalizált karrieroldal pozíciónkénti landing page-ekkel. Greenhouse / Workable / saját ATS integráció. Mobil-first design (Z generáció).</w:t>
      </w:r>
    </w:p>
    <w:p>
      <w:pPr>
        <w:spacing w:after="40" w:before="100"/>
      </w:pPr>
      <w:r>
        <w:rPr>
          <w:b/>
          <w:bCs/>
          <w:sz w:val="22"/>
          <w:szCs w:val="22"/>
        </w:rPr>
        <w:t xml:space="preserve">3. Toborzási marketing</w:t>
      </w:r>
    </w:p>
    <w:p>
      <w:pPr>
        <w:spacing w:after="80"/>
      </w:pPr>
      <w:r>
        <w:rPr>
          <w:sz w:val="22"/>
          <w:szCs w:val="22"/>
        </w:rPr>
        <w:t xml:space="preserve">LinkedIn, Profession.hu, Facebook, Instagram, TikTok kampányok pozíció szerint. Sponsored Content B2B, Reels Z generációnak — különböző creatívokkal.</w:t>
      </w:r>
    </w:p>
    <w:p>
      <w:pPr>
        <w:spacing w:after="40" w:before="100"/>
      </w:pPr>
      <w:r>
        <w:rPr>
          <w:b/>
          <w:bCs/>
          <w:sz w:val="22"/>
          <w:szCs w:val="22"/>
        </w:rPr>
        <w:t xml:space="preserve">4. Munkavállalói storytelling</w:t>
      </w:r>
    </w:p>
    <w:p>
      <w:pPr>
        <w:spacing w:after="80"/>
      </w:pPr>
      <w:r>
        <w:rPr>
          <w:sz w:val="22"/>
          <w:szCs w:val="22"/>
        </w:rPr>
        <w:t xml:space="preserve">„Egy nap az életünkben” videók, day-in-the-life Reels, csapat-bemutató cikkek. A munkatárs maga a brand-nagykövet — nem egy marketinges szlogen.</w:t>
      </w:r>
    </w:p>
    <w:p>
      <w:pPr>
        <w:spacing w:after="40" w:before="100"/>
      </w:pPr>
      <w:r>
        <w:rPr>
          <w:b/>
          <w:bCs/>
          <w:sz w:val="22"/>
          <w:szCs w:val="22"/>
        </w:rPr>
        <w:t xml:space="preserve">5. Glassdoor + Profession.hu reputáció</w:t>
      </w:r>
    </w:p>
    <w:p>
      <w:pPr>
        <w:spacing w:after="80"/>
      </w:pPr>
      <w:r>
        <w:rPr>
          <w:sz w:val="22"/>
          <w:szCs w:val="22"/>
        </w:rPr>
        <w:t xml:space="preserve">Munkáltatói profil optimalizálás, válaszadási stratégia értékelésekre (jó és rossz egyaránt), proaktív review-szerzés elégedett dolgozóktól.</w:t>
      </w:r>
    </w:p>
    <w:p>
      <w:pPr>
        <w:spacing w:after="40" w:before="100"/>
      </w:pPr>
      <w:r>
        <w:rPr>
          <w:b/>
          <w:bCs/>
          <w:sz w:val="22"/>
          <w:szCs w:val="22"/>
        </w:rPr>
        <w:t xml:space="preserve">6. Belső kommunikáció és onboarding</w:t>
      </w:r>
    </w:p>
    <w:p>
      <w:pPr>
        <w:spacing w:after="80"/>
      </w:pPr>
      <w:r>
        <w:rPr>
          <w:sz w:val="22"/>
          <w:szCs w:val="22"/>
        </w:rPr>
        <w:t xml:space="preserve">Az új belépőtől az első 90 napig strukturált onboarding flow. Belső hírlevél, sikertörténetek, csapatépítés-kommunikáció.</w:t>
      </w:r>
    </w:p>
    <w:p>
      <w:pPr>
        <w:pStyle w:val="Heading2"/>
        <w:spacing w:after="120" w:before="240"/>
      </w:pPr>
      <w:r>
        <w:rPr>
          <w:b/>
          <w:bCs/>
        </w:rPr>
        <w:t xml:space="preserve">Folyamat (4 lépés)</w:t>
      </w:r>
    </w:p>
    <w:p>
      <w:pPr>
        <w:spacing w:after="40" w:before="100"/>
      </w:pPr>
      <w:r>
        <w:rPr>
          <w:b/>
          <w:bCs/>
          <w:color w:val="14B8A6"/>
          <w:sz w:val="22"/>
          <w:szCs w:val="22"/>
        </w:rPr>
        <w:t xml:space="preserve">01 — </w:t>
      </w:r>
      <w:r>
        <w:rPr>
          <w:b/>
          <w:bCs/>
          <w:sz w:val="22"/>
          <w:szCs w:val="22"/>
        </w:rPr>
        <w:t xml:space="preserve">Employer brand audit</w:t>
      </w:r>
    </w:p>
    <w:p>
      <w:pPr>
        <w:spacing w:after="80"/>
      </w:pPr>
      <w:r>
        <w:rPr>
          <w:sz w:val="22"/>
          <w:szCs w:val="22"/>
        </w:rPr>
        <w:t xml:space="preserve">Mai jelölt-élmény térképezése: miért lépnek ki, miért jönnek be, mi a Glassdoor/Profession-rating. 5-8 munkavállalói interjú, 2-3 ex-munkavállalói. Output: realitás-térkép.</w:t>
      </w:r>
    </w:p>
    <w:p>
      <w:pPr>
        <w:spacing w:after="40" w:before="100"/>
      </w:pPr>
      <w:r>
        <w:rPr>
          <w:b/>
          <w:bCs/>
          <w:color w:val="14B8A6"/>
          <w:sz w:val="22"/>
          <w:szCs w:val="22"/>
        </w:rPr>
        <w:t xml:space="preserve">02 — </w:t>
      </w:r>
      <w:r>
        <w:rPr>
          <w:b/>
          <w:bCs/>
          <w:sz w:val="22"/>
          <w:szCs w:val="22"/>
        </w:rPr>
        <w:t xml:space="preserve">EVP-megfogalmazás</w:t>
      </w:r>
    </w:p>
    <w:p>
      <w:pPr>
        <w:spacing w:after="80"/>
      </w:pPr>
      <w:r>
        <w:rPr>
          <w:sz w:val="22"/>
          <w:szCs w:val="22"/>
        </w:rPr>
        <w:t xml:space="preserve">A munkavállalói „tényleges mit kapok itt” listából kondenzáljuk a 3-4 legerősebb pillért. Tesztelés célcsoport-fókuszcsoportokkal. Final EVP statement.</w:t>
      </w:r>
    </w:p>
    <w:p>
      <w:pPr>
        <w:spacing w:after="40" w:before="100"/>
      </w:pPr>
      <w:r>
        <w:rPr>
          <w:b/>
          <w:bCs/>
          <w:color w:val="14B8A6"/>
          <w:sz w:val="22"/>
          <w:szCs w:val="22"/>
        </w:rPr>
        <w:t xml:space="preserve">03 — </w:t>
      </w:r>
      <w:r>
        <w:rPr>
          <w:b/>
          <w:bCs/>
          <w:sz w:val="22"/>
          <w:szCs w:val="22"/>
        </w:rPr>
        <w:t xml:space="preserve">Kommunikáció és kampány</w:t>
      </w:r>
    </w:p>
    <w:p>
      <w:pPr>
        <w:spacing w:after="80"/>
      </w:pPr>
      <w:r>
        <w:rPr>
          <w:sz w:val="22"/>
          <w:szCs w:val="22"/>
        </w:rPr>
        <w:t xml:space="preserve">Karrieroldal redesign, LinkedIn/Profession content-naptár, video story-pipeline, Glassdoor profil revízió. Toborzási kampányok pozíció szerint.</w:t>
      </w:r>
    </w:p>
    <w:p>
      <w:pPr>
        <w:spacing w:after="40" w:before="100"/>
      </w:pPr>
      <w:r>
        <w:rPr>
          <w:b/>
          <w:bCs/>
          <w:color w:val="14B8A6"/>
          <w:sz w:val="22"/>
          <w:szCs w:val="22"/>
        </w:rPr>
        <w:t xml:space="preserve">04 — </w:t>
      </w:r>
      <w:r>
        <w:rPr>
          <w:b/>
          <w:bCs/>
          <w:sz w:val="22"/>
          <w:szCs w:val="22"/>
        </w:rPr>
        <w:t xml:space="preserve">Mérés és iteráció</w:t>
      </w:r>
    </w:p>
    <w:p>
      <w:pPr>
        <w:spacing w:after="80"/>
      </w:pPr>
      <w:r>
        <w:rPr>
          <w:sz w:val="22"/>
          <w:szCs w:val="22"/>
        </w:rPr>
        <w:t xml:space="preserve">Time-to-hire, cost-per-hire, offer acceptance rate, employee NPS havonta. Glassdoor / Profession.hu rating trend. Kvartálos EVP-validation.</w:t>
      </w:r>
    </w:p>
    <w:p>
      <w:pPr>
        <w:pStyle w:val="Heading2"/>
        <w:spacing w:after="120" w:before="240"/>
      </w:pPr>
      <w:r>
        <w:rPr>
          <w:b/>
          <w:bCs/>
        </w:rPr>
        <w:t xml:space="preserve">GYIK (6 kérdés)</w:t>
      </w:r>
    </w:p>
    <w:p>
      <w:pPr>
        <w:spacing w:after="40" w:before="120"/>
      </w:pPr>
      <w:r>
        <w:rPr>
          <w:b/>
          <w:bCs/>
          <w:color w:val="14B8A6"/>
          <w:sz w:val="22"/>
          <w:szCs w:val="22"/>
        </w:rPr>
        <w:t xml:space="preserve">K1: </w:t>
      </w:r>
      <w:r>
        <w:rPr>
          <w:b/>
          <w:bCs/>
          <w:sz w:val="22"/>
          <w:szCs w:val="22"/>
        </w:rPr>
        <w:t xml:space="preserve">Mikor érdemes employer brandinggel foglalkozni?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V: </w:t>
      </w:r>
      <w:r>
        <w:rPr>
          <w:sz w:val="22"/>
          <w:szCs w:val="22"/>
        </w:rPr>
        <w:t xml:space="preserve">3 jelzés: (1) több mint 3 hónapja nem találtok megfelelő jelöltet egy nyitott pozícióra; (2) a fluktuáció meghaladja az iparági átlagot (jellemzően 15% feletti évente); (3) a Glassdoor/Profession.hu rating-etek 3 csillag alatt van. Bármelyik jelzés esetén az EB már nem opció, hanem szükséglet.</w:t>
      </w:r>
    </w:p>
    <w:p>
      <w:pPr>
        <w:spacing w:after="40" w:before="120"/>
      </w:pPr>
      <w:r>
        <w:rPr>
          <w:b/>
          <w:bCs/>
          <w:color w:val="14B8A6"/>
          <w:sz w:val="22"/>
          <w:szCs w:val="22"/>
        </w:rPr>
        <w:t xml:space="preserve">K2: </w:t>
      </w:r>
      <w:r>
        <w:rPr>
          <w:b/>
          <w:bCs/>
          <w:sz w:val="22"/>
          <w:szCs w:val="22"/>
        </w:rPr>
        <w:t xml:space="preserve">Mennyi idő alatt láthatók az eredmények?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V: </w:t>
      </w:r>
      <w:r>
        <w:rPr>
          <w:sz w:val="22"/>
          <w:szCs w:val="22"/>
        </w:rPr>
        <w:t xml:space="preserve">Karrieroldal redesign: 4-6 hét. Első toborzási kampány-eredmény: 6-8 hét. EVP-megfogalmazás teljes hatása (jelentkezés-szám + minőség): 4-6 hónap. Glassdoor rating javulás: 6-12 hónap (review-k szerveződnek időben).</w:t>
      </w:r>
    </w:p>
    <w:p>
      <w:pPr>
        <w:spacing w:after="40" w:before="120"/>
      </w:pPr>
      <w:r>
        <w:rPr>
          <w:b/>
          <w:bCs/>
          <w:color w:val="14B8A6"/>
          <w:sz w:val="22"/>
          <w:szCs w:val="22"/>
        </w:rPr>
        <w:t xml:space="preserve">K3: </w:t>
      </w:r>
      <w:r>
        <w:rPr>
          <w:b/>
          <w:bCs/>
          <w:sz w:val="22"/>
          <w:szCs w:val="22"/>
        </w:rPr>
        <w:t xml:space="preserve">Hogyan mérjük az employer branding sikerét?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V: </w:t>
      </w:r>
      <w:r>
        <w:rPr>
          <w:sz w:val="22"/>
          <w:szCs w:val="22"/>
        </w:rPr>
        <w:t xml:space="preserve">5 fő KPI: time-to-hire (csökken 15-30%), cost-per-hire (csökken 20-40%), offer acceptance rate (nő 60-tól 80%-ra), employee NPS (nő 6-7-ről 8-9-re), Glassdoor rating (nő 0.5-1 csillagot). Ezek mind 12-18 hónapos időtávon mérhetők.</w:t>
      </w:r>
    </w:p>
    <w:p>
      <w:pPr>
        <w:spacing w:after="40" w:before="120"/>
      </w:pPr>
      <w:r>
        <w:rPr>
          <w:b/>
          <w:bCs/>
          <w:color w:val="14B8A6"/>
          <w:sz w:val="22"/>
          <w:szCs w:val="22"/>
        </w:rPr>
        <w:t xml:space="preserve">K4: </w:t>
      </w:r>
      <w:r>
        <w:rPr>
          <w:b/>
          <w:bCs/>
          <w:sz w:val="22"/>
          <w:szCs w:val="22"/>
        </w:rPr>
        <w:t xml:space="preserve">Mi van, ha kicsi cég vagyunk?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V: </w:t>
      </w:r>
      <w:r>
        <w:rPr>
          <w:sz w:val="22"/>
          <w:szCs w:val="22"/>
        </w:rPr>
        <w:t xml:space="preserve">Az employer branding KKV-szinten is működik — sőt, ott a legintimebb és leghitelesebb. 5-30 fős cégnek nem kell milliós költségvetéssel induljon: alap karrieroldal + Profession.hu profil + LinkedIn-poszt-kalendárium tulajdonos/HR-vezető nevén havi 150-250 ezer Ft-ból szállít.</w:t>
      </w:r>
    </w:p>
    <w:p>
      <w:pPr>
        <w:spacing w:after="40" w:before="120"/>
      </w:pPr>
      <w:r>
        <w:rPr>
          <w:b/>
          <w:bCs/>
          <w:color w:val="14B8A6"/>
          <w:sz w:val="22"/>
          <w:szCs w:val="22"/>
        </w:rPr>
        <w:t xml:space="preserve">K5: </w:t>
      </w:r>
      <w:r>
        <w:rPr>
          <w:b/>
          <w:bCs/>
          <w:sz w:val="22"/>
          <w:szCs w:val="22"/>
        </w:rPr>
        <w:t xml:space="preserve">Tudtok influencer / employee advocacy programot indítani?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V: </w:t>
      </w:r>
      <w:r>
        <w:rPr>
          <w:sz w:val="22"/>
          <w:szCs w:val="22"/>
        </w:rPr>
        <w:t xml:space="preserve">Igen. Munkatársak (5-10 önkéntes „brand ambassador”) képzése LinkedIn-poszt-receptekkel, content-kalendáriummal. Egy 5 fős advocacy-program szerves elérése jellemzően 3-5x nagyobb mint maga a vállalati LinkedIn-fiók.</w:t>
      </w:r>
    </w:p>
    <w:p>
      <w:pPr>
        <w:spacing w:after="40" w:before="120"/>
      </w:pPr>
      <w:r>
        <w:rPr>
          <w:b/>
          <w:bCs/>
          <w:color w:val="14B8A6"/>
          <w:sz w:val="22"/>
          <w:szCs w:val="22"/>
        </w:rPr>
        <w:t xml:space="preserve">K6: </w:t>
      </w:r>
      <w:r>
        <w:rPr>
          <w:b/>
          <w:bCs/>
          <w:sz w:val="22"/>
          <w:szCs w:val="22"/>
        </w:rPr>
        <w:t xml:space="preserve">Mibe kerül havi szinten?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V: </w:t>
      </w:r>
      <w:r>
        <w:rPr>
          <w:sz w:val="22"/>
          <w:szCs w:val="22"/>
        </w:rPr>
        <w:t xml:space="preserve">KKV alap (karrier oldal + Profession + havi 4 LinkedIn poszt): 200-400 ezer Ft. Közepes vállalat (full EB stack: karrier + LinkedIn + Profession + Glassdoor management + storytelling): 500-900 ezer Ft. Enterprise (advocacy program + video pipeline): 1.2-2.5M Ft.</w:t>
      </w:r>
    </w:p>
    <w:p>
      <w:pPr>
        <w:pStyle w:val="Heading2"/>
        <w:spacing w:after="120" w:before="240"/>
      </w:pPr>
      <w:r>
        <w:rPr>
          <w:b/>
          <w:bCs/>
        </w:rPr>
        <w:t xml:space="preserve">Záró CTA mondat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Kérd az ingyenes employer branding konzultációt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</w:rPr>
        <w:t xml:space="preserve">8. Nemzetközi Marketing</w:t>
      </w:r>
    </w:p>
    <w:p>
      <w:pPr>
        <w:spacing w:after="80"/>
      </w:pPr>
      <w:r>
        <w:rPr>
          <w:b/>
          <w:bCs/>
          <w:color w:val="888888"/>
          <w:sz w:val="20"/>
          <w:szCs w:val="20"/>
        </w:rPr>
        <w:t xml:space="preserve">URL: </w:t>
      </w:r>
      <w:r>
        <w:rPr>
          <w:color w:val="555555"/>
          <w:sz w:val="20"/>
          <w:szCs w:val="20"/>
        </w:rPr>
        <w:t xml:space="preserve">/szolgaltatasok/nemzetkozi-marketing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Alcím: </w:t>
      </w:r>
      <w:r>
        <w:rPr>
          <w:sz w:val="22"/>
          <w:szCs w:val="22"/>
        </w:rPr>
        <w:t xml:space="preserve">Globális piac, lokális szemlélet</w:t>
      </w:r>
    </w:p>
    <w:p>
      <w:pPr>
        <w:pStyle w:val="Heading2"/>
        <w:spacing w:after="120" w:before="240"/>
      </w:pPr>
      <w:r>
        <w:rPr>
          <w:b/>
          <w:bCs/>
        </w:rPr>
        <w:t xml:space="preserve">SEO meta-adatok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Meta cím: </w:t>
      </w:r>
      <w:r>
        <w:rPr>
          <w:sz w:val="22"/>
          <w:szCs w:val="22"/>
        </w:rPr>
        <w:t xml:space="preserve">Nemzetközi marketing és piaci belépés | G2A Marketing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Meta leírás: </w:t>
      </w:r>
      <w:r>
        <w:rPr>
          <w:sz w:val="22"/>
          <w:szCs w:val="22"/>
        </w:rPr>
        <w:t xml:space="preserve">Multilingvális SEO, cross-border kampányok, lokalizáció, piaci belépési stratégia. DACH, CEE, BeNeLux, UK és kínai piacok. Helyi szemlélettel.</w:t>
      </w:r>
    </w:p>
    <w:p>
      <w:pPr>
        <w:pStyle w:val="Heading2"/>
        <w:spacing w:after="120" w:before="240"/>
      </w:pPr>
      <w:r>
        <w:rPr>
          <w:b/>
          <w:bCs/>
        </w:rPr>
        <w:t xml:space="preserve">Hero leírás</w:t>
      </w:r>
    </w:p>
    <w:p>
      <w:pPr>
        <w:spacing w:after="120"/>
      </w:pPr>
      <w:r>
        <w:rPr>
          <w:sz w:val="22"/>
          <w:szCs w:val="22"/>
        </w:rPr>
        <w:t xml:space="preserve">Külföldi piacokra lépnél? A siker titka a lokalizáció: nem elég lefordítani a weboldalt, a kulturális sajátosságokhoz és helyi keresőmotorokhoz kell igazodnunk. Magyar + nemzetközi tapasztalat, közvetlen kínai piaci kapcsolatokkal.</w:t>
      </w:r>
    </w:p>
    <w:p>
      <w:pPr>
        <w:pStyle w:val="Heading2"/>
        <w:spacing w:after="120" w:before="240"/>
      </w:pPr>
      <w:r>
        <w:rPr>
          <w:b/>
          <w:bCs/>
        </w:rPr>
        <w:t xml:space="preserve">Bevezető (intro)</w:t>
      </w:r>
    </w:p>
    <w:p>
      <w:pPr>
        <w:spacing w:after="120"/>
      </w:pPr>
      <w:r>
        <w:rPr>
          <w:sz w:val="22"/>
          <w:szCs w:val="22"/>
        </w:rPr>
        <w:t xml:space="preserve">A magyar KKV-k 2025-2026-ban egyre inkább a régiós piac (DACH, CEE) felé orientálódnak, mert a hazai piac telített és a forint-volatilitás kockázatot jelent. A G2A ügyvezetője, Győrfi Attila a Varsói Egyetem vendégoktatója és nemzetközi marketing-specialista — közvetlen kapcsolatokkal a lengyel, cseh és kínai piaci szereplők felé. Ez nem ügynöki kapcsolat, hanem operatív tudás.</w:t>
      </w:r>
    </w:p>
    <w:p>
      <w:pPr>
        <w:pStyle w:val="Heading2"/>
        <w:spacing w:after="120" w:before="240"/>
      </w:pPr>
      <w:r>
        <w:rPr>
          <w:b/>
          <w:bCs/>
        </w:rPr>
        <w:t xml:space="preserve">Előnyök (6 db)</w:t>
      </w:r>
    </w:p>
    <w:p>
      <w:pPr>
        <w:spacing w:after="40" w:before="100"/>
      </w:pPr>
      <w:r>
        <w:rPr>
          <w:b/>
          <w:bCs/>
          <w:sz w:val="22"/>
          <w:szCs w:val="22"/>
        </w:rPr>
        <w:t xml:space="preserve">1. Piacra lépési stratégia</w:t>
      </w:r>
    </w:p>
    <w:p>
      <w:pPr>
        <w:spacing w:after="80"/>
      </w:pPr>
      <w:r>
        <w:rPr>
          <w:sz w:val="22"/>
          <w:szCs w:val="22"/>
        </w:rPr>
        <w:t xml:space="preserve">Mélyfúrásos piac-elemzés: kereslet, versenyhelyzet, csatornastruktúra, szabályozás. Go-to-market roadmap 12 hónapra.</w:t>
      </w:r>
    </w:p>
    <w:p>
      <w:pPr>
        <w:spacing w:after="40" w:before="100"/>
      </w:pPr>
      <w:r>
        <w:rPr>
          <w:b/>
          <w:bCs/>
          <w:sz w:val="22"/>
          <w:szCs w:val="22"/>
        </w:rPr>
        <w:t xml:space="preserve">2. Lokalizáció (nem fordítás)</w:t>
      </w:r>
    </w:p>
    <w:p>
      <w:pPr>
        <w:spacing w:after="80"/>
      </w:pPr>
      <w:r>
        <w:rPr>
          <w:sz w:val="22"/>
          <w:szCs w:val="22"/>
        </w:rPr>
        <w:t xml:space="preserve">Kulturálisan adaptált tartalom: nem szó szerinti, hanem helyi viszonyok közé átültetett üzenet. Anyanyelvi szerkesztők minden célnyelvre.</w:t>
      </w:r>
    </w:p>
    <w:p>
      <w:pPr>
        <w:spacing w:after="40" w:before="100"/>
      </w:pPr>
      <w:r>
        <w:rPr>
          <w:b/>
          <w:bCs/>
          <w:sz w:val="22"/>
          <w:szCs w:val="22"/>
        </w:rPr>
        <w:t xml:space="preserve">3. Multilingvális SEO</w:t>
      </w:r>
    </w:p>
    <w:p>
      <w:pPr>
        <w:spacing w:after="80"/>
      </w:pPr>
      <w:r>
        <w:rPr>
          <w:sz w:val="22"/>
          <w:szCs w:val="22"/>
        </w:rPr>
        <w:t xml:space="preserve">Hreflang implementáció helyes ccTLD vagy aldomén stratégiával. Nyelvenkénti kulcsszó-kutatás (a németben más a kifejezés mint a magyarban). Lokális link-építés.</w:t>
      </w:r>
    </w:p>
    <w:p>
      <w:pPr>
        <w:spacing w:after="40" w:before="100"/>
      </w:pPr>
      <w:r>
        <w:rPr>
          <w:b/>
          <w:bCs/>
          <w:sz w:val="22"/>
          <w:szCs w:val="22"/>
        </w:rPr>
        <w:t xml:space="preserve">4. Cross-border PPC</w:t>
      </w:r>
    </w:p>
    <w:p>
      <w:pPr>
        <w:spacing w:after="80"/>
      </w:pPr>
      <w:r>
        <w:rPr>
          <w:sz w:val="22"/>
          <w:szCs w:val="22"/>
        </w:rPr>
        <w:t xml:space="preserve">Google Ads + Meta cross-country kampányok. Külön valuta-kezelés, ország-specifikus billing flow, GDPR-megfelelés EU-szerte.</w:t>
      </w:r>
    </w:p>
    <w:p>
      <w:pPr>
        <w:spacing w:after="40" w:before="100"/>
      </w:pPr>
      <w:r>
        <w:rPr>
          <w:b/>
          <w:bCs/>
          <w:sz w:val="22"/>
          <w:szCs w:val="22"/>
        </w:rPr>
        <w:t xml:space="preserve">5. Kínai piaci specializáció</w:t>
      </w:r>
    </w:p>
    <w:p>
      <w:pPr>
        <w:spacing w:after="80"/>
      </w:pPr>
      <w:r>
        <w:rPr>
          <w:sz w:val="22"/>
          <w:szCs w:val="22"/>
        </w:rPr>
        <w:t xml:space="preserve">WeChat, Baidu, Xiaohongshu (Little Red Book), Douyin (kínai TikTok) marketing. Sino-magyar üzleti partnerségek tanácsadása.</w:t>
      </w:r>
    </w:p>
    <w:p>
      <w:pPr>
        <w:spacing w:after="40" w:before="100"/>
      </w:pPr>
      <w:r>
        <w:rPr>
          <w:b/>
          <w:bCs/>
          <w:sz w:val="22"/>
          <w:szCs w:val="22"/>
        </w:rPr>
        <w:t xml:space="preserve">6. Helyi partnerségek és influencer</w:t>
      </w:r>
    </w:p>
    <w:p>
      <w:pPr>
        <w:spacing w:after="80"/>
      </w:pPr>
      <w:r>
        <w:rPr>
          <w:sz w:val="22"/>
          <w:szCs w:val="22"/>
        </w:rPr>
        <w:t xml:space="preserve">Lengyel, cseh, német és kínai influencer kapcsolatok. Helyi nagykereskedők és viszonteladók azonosítása. PR a célpiacokon.</w:t>
      </w:r>
    </w:p>
    <w:p>
      <w:pPr>
        <w:pStyle w:val="Heading2"/>
        <w:spacing w:after="120" w:before="240"/>
      </w:pPr>
      <w:r>
        <w:rPr>
          <w:b/>
          <w:bCs/>
        </w:rPr>
        <w:t xml:space="preserve">Folyamat (4 lépés)</w:t>
      </w:r>
    </w:p>
    <w:p>
      <w:pPr>
        <w:spacing w:after="40" w:before="100"/>
      </w:pPr>
      <w:r>
        <w:rPr>
          <w:b/>
          <w:bCs/>
          <w:color w:val="14B8A6"/>
          <w:sz w:val="22"/>
          <w:szCs w:val="22"/>
        </w:rPr>
        <w:t xml:space="preserve">01 — </w:t>
      </w:r>
      <w:r>
        <w:rPr>
          <w:b/>
          <w:bCs/>
          <w:sz w:val="22"/>
          <w:szCs w:val="22"/>
        </w:rPr>
        <w:t xml:space="preserve">Piac-elemzés és target country pick</w:t>
      </w:r>
    </w:p>
    <w:p>
      <w:pPr>
        <w:spacing w:after="80"/>
      </w:pPr>
      <w:r>
        <w:rPr>
          <w:sz w:val="22"/>
          <w:szCs w:val="22"/>
        </w:rPr>
        <w:t xml:space="preserve">Top 3-5 célország értékelése: piacméret, kereslet, verseny-intenzitás, TAM (Total Addressable Market) becslés. Win-rate kalkulátor országonként.</w:t>
      </w:r>
    </w:p>
    <w:p>
      <w:pPr>
        <w:spacing w:after="40" w:before="100"/>
      </w:pPr>
      <w:r>
        <w:rPr>
          <w:b/>
          <w:bCs/>
          <w:color w:val="14B8A6"/>
          <w:sz w:val="22"/>
          <w:szCs w:val="22"/>
        </w:rPr>
        <w:t xml:space="preserve">02 — </w:t>
      </w:r>
      <w:r>
        <w:rPr>
          <w:b/>
          <w:bCs/>
          <w:sz w:val="22"/>
          <w:szCs w:val="22"/>
        </w:rPr>
        <w:t xml:space="preserve">Lokalizációs stratégia</w:t>
      </w:r>
    </w:p>
    <w:p>
      <w:pPr>
        <w:spacing w:after="80"/>
      </w:pPr>
      <w:r>
        <w:rPr>
          <w:sz w:val="22"/>
          <w:szCs w:val="22"/>
        </w:rPr>
        <w:t xml:space="preserve">Domain stratégia (.de vs /de, ccTLD vs aldomén), hreflang setup, anyanyelvi tartalom-szerkesztők kiválasztása. Cégbejegyzés vagy local entity ha kell.</w:t>
      </w:r>
    </w:p>
    <w:p>
      <w:pPr>
        <w:spacing w:after="40" w:before="100"/>
      </w:pPr>
      <w:r>
        <w:rPr>
          <w:b/>
          <w:bCs/>
          <w:color w:val="14B8A6"/>
          <w:sz w:val="22"/>
          <w:szCs w:val="22"/>
        </w:rPr>
        <w:t xml:space="preserve">03 — </w:t>
      </w:r>
      <w:r>
        <w:rPr>
          <w:b/>
          <w:bCs/>
          <w:sz w:val="22"/>
          <w:szCs w:val="22"/>
        </w:rPr>
        <w:t xml:space="preserve">Tartalom és weboldal lokalizáció</w:t>
      </w:r>
    </w:p>
    <w:p>
      <w:pPr>
        <w:spacing w:after="80"/>
      </w:pPr>
      <w:r>
        <w:rPr>
          <w:sz w:val="22"/>
          <w:szCs w:val="22"/>
        </w:rPr>
        <w:t xml:space="preserve">Weboldal multilingvális verziók, marketing-anyagok (e-mail, social) lokalizációja, kulcsszó-térkép országonként. Pilot ország 2-3 hónap.</w:t>
      </w:r>
    </w:p>
    <w:p>
      <w:pPr>
        <w:spacing w:after="40" w:before="100"/>
      </w:pPr>
      <w:r>
        <w:rPr>
          <w:b/>
          <w:bCs/>
          <w:color w:val="14B8A6"/>
          <w:sz w:val="22"/>
          <w:szCs w:val="22"/>
        </w:rPr>
        <w:t xml:space="preserve">04 — </w:t>
      </w:r>
      <w:r>
        <w:rPr>
          <w:b/>
          <w:bCs/>
          <w:sz w:val="22"/>
          <w:szCs w:val="22"/>
        </w:rPr>
        <w:t xml:space="preserve">Kampányok és skálázás</w:t>
      </w:r>
    </w:p>
    <w:p>
      <w:pPr>
        <w:spacing w:after="80"/>
      </w:pPr>
      <w:r>
        <w:rPr>
          <w:sz w:val="22"/>
          <w:szCs w:val="22"/>
        </w:rPr>
        <w:t xml:space="preserve">Lokális Google Ads + Meta launching. Lokális PR és influencer outreach. Havi review: melyik ország skálázódik, melyik csökkenjen vagy bukjon.</w:t>
      </w:r>
    </w:p>
    <w:p>
      <w:pPr>
        <w:pStyle w:val="Heading2"/>
        <w:spacing w:after="120" w:before="240"/>
      </w:pPr>
      <w:r>
        <w:rPr>
          <w:b/>
          <w:bCs/>
        </w:rPr>
        <w:t xml:space="preserve">GYIK (6 kérdés)</w:t>
      </w:r>
    </w:p>
    <w:p>
      <w:pPr>
        <w:spacing w:after="40" w:before="120"/>
      </w:pPr>
      <w:r>
        <w:rPr>
          <w:b/>
          <w:bCs/>
          <w:color w:val="14B8A6"/>
          <w:sz w:val="22"/>
          <w:szCs w:val="22"/>
        </w:rPr>
        <w:t xml:space="preserve">K1: </w:t>
      </w:r>
      <w:r>
        <w:rPr>
          <w:b/>
          <w:bCs/>
          <w:sz w:val="22"/>
          <w:szCs w:val="22"/>
        </w:rPr>
        <w:t xml:space="preserve">Milyen piacokra segítitek a terjeszkedést?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V: </w:t>
      </w:r>
      <w:r>
        <w:rPr>
          <w:sz w:val="22"/>
          <w:szCs w:val="22"/>
        </w:rPr>
        <w:t xml:space="preserve">Elsősorban: DACH (Németország, Ausztria, Svájc), CEE (Lengyelország, Csehország, Szlovákia, Románia), BeNeLux és UK. Speciális: Kína (WeChat + Baidu + helyi partnerségek). Globális terjeszkedésben (USA, India, MENA) partner ügynökségekkel dolgozunk.</w:t>
      </w:r>
    </w:p>
    <w:p>
      <w:pPr>
        <w:spacing w:after="40" w:before="120"/>
      </w:pPr>
      <w:r>
        <w:rPr>
          <w:b/>
          <w:bCs/>
          <w:color w:val="14B8A6"/>
          <w:sz w:val="22"/>
          <w:szCs w:val="22"/>
        </w:rPr>
        <w:t xml:space="preserve">K2: </w:t>
      </w:r>
      <w:r>
        <w:rPr>
          <w:b/>
          <w:bCs/>
          <w:sz w:val="22"/>
          <w:szCs w:val="22"/>
        </w:rPr>
        <w:t xml:space="preserve">Mi a különbség a fordítás és a lokalizáció között?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V: </w:t>
      </w:r>
      <w:r>
        <w:rPr>
          <w:sz w:val="22"/>
          <w:szCs w:val="22"/>
        </w:rPr>
        <w:t xml:space="preserve">Fordítás = szó szerinti átalakítás (gyakran gépi fordítóval kezdve). Lokalizáció = teljes adaptáció, beleértve a humor, az utalások, a vizuális elemek (modellek, színek), a fizetési módok, a jogi szöveg. Egy „best in class” szlogen ami magyarul jól szól, németül nyelvtanilag rossz, lengyelül pedig kulturálisan idegen lehet.</w:t>
      </w:r>
    </w:p>
    <w:p>
      <w:pPr>
        <w:spacing w:after="40" w:before="120"/>
      </w:pPr>
      <w:r>
        <w:rPr>
          <w:b/>
          <w:bCs/>
          <w:color w:val="14B8A6"/>
          <w:sz w:val="22"/>
          <w:szCs w:val="22"/>
        </w:rPr>
        <w:t xml:space="preserve">K3: </w:t>
      </w:r>
      <w:r>
        <w:rPr>
          <w:b/>
          <w:bCs/>
          <w:sz w:val="22"/>
          <w:szCs w:val="22"/>
        </w:rPr>
        <w:t xml:space="preserve">Kell-e új domain regisztrálni?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V: </w:t>
      </w:r>
      <w:r>
        <w:rPr>
          <w:sz w:val="22"/>
          <w:szCs w:val="22"/>
        </w:rPr>
        <w:t xml:space="preserve">Két stratégia: (1) ccTLD (országkódos domain): a saját domain.hu mellett domain.de, domain.cz — legjobb local SEO, de drága és komplex. (2) Aldomén vagy alkönyvtár: de.domain.com vagy domain.com/de — egyszerűbb, de gyengébb local ranking. Általában az aldomén/alkönyvtár megoldást javasoljuk a 2-3. piacig, és csak utána ccTLD-t.</w:t>
      </w:r>
    </w:p>
    <w:p>
      <w:pPr>
        <w:spacing w:after="40" w:before="120"/>
      </w:pPr>
      <w:r>
        <w:rPr>
          <w:b/>
          <w:bCs/>
          <w:color w:val="14B8A6"/>
          <w:sz w:val="22"/>
          <w:szCs w:val="22"/>
        </w:rPr>
        <w:t xml:space="preserve">K4: </w:t>
      </w:r>
      <w:r>
        <w:rPr>
          <w:b/>
          <w:bCs/>
          <w:sz w:val="22"/>
          <w:szCs w:val="22"/>
        </w:rPr>
        <w:t xml:space="preserve">Milyen hosszú a folyamat?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V: </w:t>
      </w:r>
      <w:r>
        <w:rPr>
          <w:sz w:val="22"/>
          <w:szCs w:val="22"/>
        </w:rPr>
        <w:t xml:space="preserve">Pilot piac (1 új ország): 4-12 hét teljes lokalizációs folyamat. Skálázás további piacokra: 6-8 hét / új piac, ha a pilot sikeres. Cégalapítás vagy local entity kell-e: külön tanácsadás, 3-6 hónap.</w:t>
      </w:r>
    </w:p>
    <w:p>
      <w:pPr>
        <w:spacing w:after="40" w:before="120"/>
      </w:pPr>
      <w:r>
        <w:rPr>
          <w:b/>
          <w:bCs/>
          <w:color w:val="14B8A6"/>
          <w:sz w:val="22"/>
          <w:szCs w:val="22"/>
        </w:rPr>
        <w:t xml:space="preserve">K5: </w:t>
      </w:r>
      <w:r>
        <w:rPr>
          <w:b/>
          <w:bCs/>
          <w:sz w:val="22"/>
          <w:szCs w:val="22"/>
        </w:rPr>
        <w:t xml:space="preserve">Tudtok kínai piaci tanácsadásban segíteni?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V: </w:t>
      </w:r>
      <w:r>
        <w:rPr>
          <w:sz w:val="22"/>
          <w:szCs w:val="22"/>
        </w:rPr>
        <w:t xml:space="preserve">Igen. Ügyvezetőnk Győrfi Attila a Varsói Egyetem vendégoktatója és kínai piaci szakértő. WeChat-en közvetlenül elérhető a kínai partnereinkkel. WeChat marketing, Baidu SEO, Tmall/JD listing, Xiaohongshu (Little Red Book) influencer kampányok. Kínai piacra-lépéshez tipikusan magyar+kínai joggyakorlót is bevonunk a regulációs része miatt.</w:t>
      </w:r>
    </w:p>
    <w:p>
      <w:pPr>
        <w:spacing w:after="40" w:before="120"/>
      </w:pPr>
      <w:r>
        <w:rPr>
          <w:b/>
          <w:bCs/>
          <w:color w:val="14B8A6"/>
          <w:sz w:val="22"/>
          <w:szCs w:val="22"/>
        </w:rPr>
        <w:t xml:space="preserve">K6: </w:t>
      </w:r>
      <w:r>
        <w:rPr>
          <w:b/>
          <w:bCs/>
          <w:sz w:val="22"/>
          <w:szCs w:val="22"/>
        </w:rPr>
        <w:t xml:space="preserve">Mibe kerül a nemzetközi terjeszkedés marketingje?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V: </w:t>
      </w:r>
      <w:r>
        <w:rPr>
          <w:sz w:val="22"/>
          <w:szCs w:val="22"/>
        </w:rPr>
        <w:t xml:space="preserve">Pilot ország launch (DACH/CEE): egyszeri 1.5-3M Ft (lokalizáció + setup + első kampányok). Havi management: 400-900 ezer Ft / ország. Kínai piaci pilot: 3-6M Ft (komplexebb a regulációs része). Hirdetési költség külön, jellemzően havi 300-1500 ezer Ft / ország a piacméret függvényében.</w:t>
      </w:r>
    </w:p>
    <w:p>
      <w:pPr>
        <w:pStyle w:val="Heading2"/>
        <w:spacing w:after="120" w:before="240"/>
      </w:pPr>
      <w:r>
        <w:rPr>
          <w:b/>
          <w:bCs/>
        </w:rPr>
        <w:t xml:space="preserve">Záró CTA mondat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Kérd az ingyenes nemzetközi marketing konzultációt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240"/>
      <w:outlineLvl w:val="0"/>
    </w:pPr>
    <w:rPr>
      <w:rFonts w:ascii="Calibri" w:cs="Calibri" w:eastAsia="Calibri" w:hAnsi="Calibri"/>
      <w:b/>
      <w:bCs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14B8A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55555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2026-06-09T13:29:32.454Z</dcterms:created>
  <dcterms:modified xsi:type="dcterms:W3CDTF">2026-06-09T13:29:32.456Z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