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customXml/itemProps113.xml" ContentType="application/vnd.openxmlformats-officedocument.customXmlProperties+xml"/>
  <Override PartName="/customXml/itemProps114.xml" ContentType="application/vnd.openxmlformats-officedocument.customXmlProperties+xml"/>
  <Override PartName="/customXml/itemProps115.xml" ContentType="application/vnd.openxmlformats-officedocument.customXmlProperties+xml"/>
  <Override PartName="/customXml/itemProps116.xml" ContentType="application/vnd.openxmlformats-officedocument.customXmlProperties+xml"/>
  <Override PartName="/customXml/itemProps117.xml" ContentType="application/vnd.openxmlformats-officedocument.customXmlProperties+xml"/>
  <Override PartName="/customXml/itemProps118.xml" ContentType="application/vnd.openxmlformats-officedocument.customXmlProperties+xml"/>
  <Override PartName="/customXml/itemProps119.xml" ContentType="application/vnd.openxmlformats-officedocument.customXmlProperties+xml"/>
  <Override PartName="/customXml/itemProps120.xml" ContentType="application/vnd.openxmlformats-officedocument.customXmlProperties+xml"/>
  <Override PartName="/customXml/itemProps121.xml" ContentType="application/vnd.openxmlformats-officedocument.customXmlProperties+xml"/>
  <Override PartName="/customXml/itemProps122.xml" ContentType="application/vnd.openxmlformats-officedocument.customXmlProperties+xml"/>
  <Override PartName="/customXml/itemProps123.xml" ContentType="application/vnd.openxmlformats-officedocument.customXmlProperties+xml"/>
  <Override PartName="/customXml/itemProps124.xml" ContentType="application/vnd.openxmlformats-officedocument.customXmlProperties+xml"/>
  <Override PartName="/customXml/itemProps125.xml" ContentType="application/vnd.openxmlformats-officedocument.customXmlProperties+xml"/>
  <Override PartName="/customXml/itemProps126.xml" ContentType="application/vnd.openxmlformats-officedocument.customXmlProperties+xml"/>
  <Override PartName="/customXml/itemProps127.xml" ContentType="application/vnd.openxmlformats-officedocument.customXmlProperties+xml"/>
  <Override PartName="/customXml/itemProps128.xml" ContentType="application/vnd.openxmlformats-officedocument.customXmlProperties+xml"/>
  <Override PartName="/customXml/itemProps129.xml" ContentType="application/vnd.openxmlformats-officedocument.customXmlProperties+xml"/>
  <Override PartName="/customXml/itemProps130.xml" ContentType="application/vnd.openxmlformats-officedocument.customXmlProperties+xml"/>
  <Override PartName="/customXml/itemProps131.xml" ContentType="application/vnd.openxmlformats-officedocument.customXmlProperties+xml"/>
  <Override PartName="/customXml/itemProps132.xml" ContentType="application/vnd.openxmlformats-officedocument.customXmlProperties+xml"/>
  <Override PartName="/customXml/itemProps133.xml" ContentType="application/vnd.openxmlformats-officedocument.customXmlProperties+xml"/>
  <Override PartName="/customXml/itemProps134.xml" ContentType="application/vnd.openxmlformats-officedocument.customXmlProperties+xml"/>
  <Override PartName="/customXml/itemProps135.xml" ContentType="application/vnd.openxmlformats-officedocument.customXmlProperties+xml"/>
  <Override PartName="/customXml/itemProps136.xml" ContentType="application/vnd.openxmlformats-officedocument.customXmlProperties+xml"/>
  <Override PartName="/customXml/itemProps137.xml" ContentType="application/vnd.openxmlformats-officedocument.customXmlProperties+xml"/>
  <Override PartName="/customXml/itemProps138.xml" ContentType="application/vnd.openxmlformats-officedocument.customXmlProperties+xml"/>
  <Override PartName="/customXml/itemProps139.xml" ContentType="application/vnd.openxmlformats-officedocument.customXmlProperties+xml"/>
  <Override PartName="/customXml/itemProps140.xml" ContentType="application/vnd.openxmlformats-officedocument.customXmlProperties+xml"/>
  <Override PartName="/customXml/itemProps141.xml" ContentType="application/vnd.openxmlformats-officedocument.customXmlProperties+xml"/>
  <Override PartName="/customXml/itemProps142.xml" ContentType="application/vnd.openxmlformats-officedocument.customXmlProperties+xml"/>
  <Override PartName="/customXml/itemProps143.xml" ContentType="application/vnd.openxmlformats-officedocument.customXmlProperties+xml"/>
  <Override PartName="/customXml/itemProps144.xml" ContentType="application/vnd.openxmlformats-officedocument.customXmlProperties+xml"/>
  <Override PartName="/customXml/itemProps145.xml" ContentType="application/vnd.openxmlformats-officedocument.customXmlProperties+xml"/>
  <Override PartName="/customXml/itemProps146.xml" ContentType="application/vnd.openxmlformats-officedocument.customXmlProperties+xml"/>
  <Override PartName="/customXml/itemProps147.xml" ContentType="application/vnd.openxmlformats-officedocument.customXmlProperties+xml"/>
  <Override PartName="/customXml/itemProps148.xml" ContentType="application/vnd.openxmlformats-officedocument.customXmlProperties+xml"/>
  <Override PartName="/customXml/itemProps149.xml" ContentType="application/vnd.openxmlformats-officedocument.customXmlProperties+xml"/>
  <Override PartName="/customXml/itemProps150.xml" ContentType="application/vnd.openxmlformats-officedocument.customXmlProperties+xml"/>
  <Override PartName="/customXml/itemProps151.xml" ContentType="application/vnd.openxmlformats-officedocument.customXmlProperties+xml"/>
  <Override PartName="/customXml/itemProps152.xml" ContentType="application/vnd.openxmlformats-officedocument.customXmlProperties+xml"/>
  <Override PartName="/customXml/itemProps153.xml" ContentType="application/vnd.openxmlformats-officedocument.customXmlProperties+xml"/>
  <Override PartName="/customXml/itemProps154.xml" ContentType="application/vnd.openxmlformats-officedocument.customXmlProperties+xml"/>
  <Override PartName="/customXml/itemProps155.xml" ContentType="application/vnd.openxmlformats-officedocument.customXmlProperties+xml"/>
  <Override PartName="/customXml/itemProps156.xml" ContentType="application/vnd.openxmlformats-officedocument.customXmlProperties+xml"/>
  <Override PartName="/customXml/itemProps157.xml" ContentType="application/vnd.openxmlformats-officedocument.customXmlProperties+xml"/>
  <Override PartName="/customXml/itemProps158.xml" ContentType="application/vnd.openxmlformats-officedocument.customXmlProperties+xml"/>
  <Override PartName="/customXml/itemProps159.xml" ContentType="application/vnd.openxmlformats-officedocument.customXmlProperties+xml"/>
  <Override PartName="/customXml/itemProps160.xml" ContentType="application/vnd.openxmlformats-officedocument.customXmlProperties+xml"/>
  <Override PartName="/customXml/itemProps161.xml" ContentType="application/vnd.openxmlformats-officedocument.customXmlProperties+xml"/>
  <Override PartName="/customXml/itemProps162.xml" ContentType="application/vnd.openxmlformats-officedocument.customXmlProperties+xml"/>
  <Override PartName="/customXml/itemProps163.xml" ContentType="application/vnd.openxmlformats-officedocument.customXmlProperties+xml"/>
  <Override PartName="/customXml/itemProps164.xml" ContentType="application/vnd.openxmlformats-officedocument.customXmlProperties+xml"/>
  <Override PartName="/customXml/itemProps165.xml" ContentType="application/vnd.openxmlformats-officedocument.customXmlProperties+xml"/>
  <Override PartName="/customXml/itemProps166.xml" ContentType="application/vnd.openxmlformats-officedocument.customXmlProperties+xml"/>
  <Override PartName="/customXml/itemProps167.xml" ContentType="application/vnd.openxmlformats-officedocument.customXmlProperties+xml"/>
  <Override PartName="/customXml/itemProps168.xml" ContentType="application/vnd.openxmlformats-officedocument.customXmlProperties+xml"/>
  <Override PartName="/customXml/itemProps169.xml" ContentType="application/vnd.openxmlformats-officedocument.customXmlProperties+xml"/>
  <Override PartName="/customXml/itemProps170.xml" ContentType="application/vnd.openxmlformats-officedocument.customXmlProperties+xml"/>
  <Override PartName="/customXml/itemProps171.xml" ContentType="application/vnd.openxmlformats-officedocument.customXmlProperties+xml"/>
  <Override PartName="/customXml/itemProps172.xml" ContentType="application/vnd.openxmlformats-officedocument.customXmlProperties+xml"/>
  <Override PartName="/customXml/itemProps173.xml" ContentType="application/vnd.openxmlformats-officedocument.customXmlProperties+xml"/>
  <Override PartName="/customXml/itemProps174.xml" ContentType="application/vnd.openxmlformats-officedocument.customXmlProperties+xml"/>
  <Override PartName="/customXml/itemProps175.xml" ContentType="application/vnd.openxmlformats-officedocument.customXmlProperties+xml"/>
  <Override PartName="/customXml/itemProps176.xml" ContentType="application/vnd.openxmlformats-officedocument.customXmlProperties+xml"/>
  <Override PartName="/customXml/itemProps177.xml" ContentType="application/vnd.openxmlformats-officedocument.customXmlProperties+xml"/>
  <Override PartName="/customXml/itemProps178.xml" ContentType="application/vnd.openxmlformats-officedocument.customXmlProperties+xml"/>
  <Override PartName="/customXml/itemProps179.xml" ContentType="application/vnd.openxmlformats-officedocument.customXmlProperties+xml"/>
  <Override PartName="/customXml/itemProps180.xml" ContentType="application/vnd.openxmlformats-officedocument.customXmlProperties+xml"/>
  <Override PartName="/customXml/itemProps181.xml" ContentType="application/vnd.openxmlformats-officedocument.customXmlProperties+xml"/>
  <Override PartName="/customXml/itemProps182.xml" ContentType="application/vnd.openxmlformats-officedocument.customXmlProperties+xml"/>
  <Override PartName="/customXml/itemProps183.xml" ContentType="application/vnd.openxmlformats-officedocument.customXmlProperties+xml"/>
  <Override PartName="/customXml/itemProps184.xml" ContentType="application/vnd.openxmlformats-officedocument.customXmlProperties+xml"/>
  <Override PartName="/customXml/itemProps185.xml" ContentType="application/vnd.openxmlformats-officedocument.customXmlProperties+xml"/>
  <Override PartName="/customXml/itemProps186.xml" ContentType="application/vnd.openxmlformats-officedocument.customXmlProperties+xml"/>
  <Override PartName="/customXml/itemProps187.xml" ContentType="application/vnd.openxmlformats-officedocument.customXmlProperties+xml"/>
  <Override PartName="/customXml/itemProps188.xml" ContentType="application/vnd.openxmlformats-officedocument.customXmlProperties+xml"/>
  <Override PartName="/customXml/itemProps189.xml" ContentType="application/vnd.openxmlformats-officedocument.customXmlProperties+xml"/>
  <Override PartName="/customXml/itemProps190.xml" ContentType="application/vnd.openxmlformats-officedocument.customXmlProperties+xml"/>
  <Override PartName="/customXml/itemProps191.xml" ContentType="application/vnd.openxmlformats-officedocument.customXmlProperties+xml"/>
  <Override PartName="/customXml/itemProps192.xml" ContentType="application/vnd.openxmlformats-officedocument.customXmlProperties+xml"/>
  <Override PartName="/customXml/itemProps193.xml" ContentType="application/vnd.openxmlformats-officedocument.customXmlProperties+xml"/>
  <Override PartName="/customXml/itemProps194.xml" ContentType="application/vnd.openxmlformats-officedocument.customXmlProperties+xml"/>
  <Override PartName="/customXml/itemProps195.xml" ContentType="application/vnd.openxmlformats-officedocument.customXmlProperties+xml"/>
  <Override PartName="/customXml/itemProps196.xml" ContentType="application/vnd.openxmlformats-officedocument.customXmlProperties+xml"/>
  <Override PartName="/customXml/itemProps197.xml" ContentType="application/vnd.openxmlformats-officedocument.customXmlProperties+xml"/>
  <Override PartName="/customXml/itemProps198.xml" ContentType="application/vnd.openxmlformats-officedocument.customXmlProperties+xml"/>
  <Override PartName="/customXml/itemProps199.xml" ContentType="application/vnd.openxmlformats-officedocument.customXmlProperties+xml"/>
  <Override PartName="/customXml/itemProps200.xml" ContentType="application/vnd.openxmlformats-officedocument.customXmlProperties+xml"/>
  <Override PartName="/customXml/itemProps201.xml" ContentType="application/vnd.openxmlformats-officedocument.customXmlProperties+xml"/>
  <Override PartName="/customXml/itemProps202.xml" ContentType="application/vnd.openxmlformats-officedocument.customXmlProperties+xml"/>
  <Override PartName="/customXml/itemProps203.xml" ContentType="application/vnd.openxmlformats-officedocument.customXmlProperties+xml"/>
  <Override PartName="/customXml/itemProps204.xml" ContentType="application/vnd.openxmlformats-officedocument.customXmlProperties+xml"/>
  <Override PartName="/customXml/itemProps205.xml" ContentType="application/vnd.openxmlformats-officedocument.customXmlProperties+xml"/>
  <Override PartName="/customXml/itemProps206.xml" ContentType="application/vnd.openxmlformats-officedocument.customXmlProperties+xml"/>
  <Override PartName="/customXml/itemProps20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A530A8" w:rsidRPr="00E42DF3" w:rsidTr="00A530A8">
        <w:trPr>
          <w:trHeight w:val="720"/>
        </w:trPr>
        <w:tc>
          <w:tcPr>
            <w:tcW w:w="9854" w:type="dxa"/>
            <w:vAlign w:val="center"/>
            <w:hideMark/>
          </w:tcPr>
          <w:p w:rsidR="00A530A8" w:rsidRPr="00E42DF3" w:rsidRDefault="003C7F36">
            <w:pPr>
              <w:spacing w:before="40"/>
              <w:contextualSpacing/>
              <w:jc w:val="center"/>
              <w:rPr>
                <w:rFonts w:ascii="Arial" w:hAnsi="Arial" w:cs="Arial"/>
                <w:b/>
                <w:bCs/>
                <w:sz w:val="32"/>
                <w:szCs w:val="32"/>
              </w:rPr>
            </w:pPr>
            <w:r w:rsidRPr="00E42DF3">
              <w:rPr>
                <w:noProof/>
              </w:rPr>
              <w:drawing>
                <wp:inline distT="0" distB="0" distL="0" distR="0">
                  <wp:extent cx="5400000" cy="1191254"/>
                  <wp:effectExtent l="0" t="0" r="0" b="9525"/>
                  <wp:docPr id="421" name="Picture 15" descr="LAVORO SILVIA:silvia:AGID SLIDE:IDENTITY:CARTA INTESTATA:EXE:AGID_logo_carta_intestat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LAVORO SILVIA:silvia:AGID SLIDE:IDENTITY:CARTA INTESTATA:EXE:AGID_logo_carta_intestata-02.png"/>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5400000" cy="1191254"/>
                          </a:xfrm>
                          <a:prstGeom prst="rect">
                            <a:avLst/>
                          </a:prstGeom>
                          <a:noFill/>
                          <a:ln>
                            <a:noFill/>
                          </a:ln>
                        </pic:spPr>
                      </pic:pic>
                    </a:graphicData>
                  </a:graphic>
                </wp:inline>
              </w:drawing>
            </w:r>
          </w:p>
        </w:tc>
      </w:tr>
    </w:tbl>
    <w:p w:rsidR="00A530A8" w:rsidRPr="00E42DF3" w:rsidRDefault="00A530A8" w:rsidP="00A530A8"/>
    <w:p w:rsidR="00A530A8" w:rsidRPr="00E42DF3" w:rsidRDefault="00A530A8" w:rsidP="00A530A8"/>
    <w:p w:rsidR="007E1CB2" w:rsidRPr="00E42DF3" w:rsidRDefault="007E1CB2"/>
    <w:p w:rsidR="007E1CB2" w:rsidRPr="00E42DF3" w:rsidRDefault="000A0E08" w:rsidP="007E1CB2">
      <w:r w:rsidRPr="00E42DF3">
        <w:tab/>
      </w:r>
    </w:p>
    <w:p w:rsidR="007E1CB2" w:rsidRPr="00E42DF3" w:rsidRDefault="007E1CB2"/>
    <w:p w:rsidR="007E1CB2" w:rsidRPr="00E42DF3" w:rsidRDefault="007E1CB2"/>
    <w:tbl>
      <w:tblPr>
        <w:tblW w:w="0" w:type="auto"/>
        <w:tblInd w:w="370" w:type="dxa"/>
        <w:tblLayout w:type="fixed"/>
        <w:tblCellMar>
          <w:left w:w="70" w:type="dxa"/>
          <w:right w:w="70" w:type="dxa"/>
        </w:tblCellMar>
        <w:tblLook w:val="0000" w:firstRow="0" w:lastRow="0" w:firstColumn="0" w:lastColumn="0" w:noHBand="0" w:noVBand="0"/>
      </w:tblPr>
      <w:tblGrid>
        <w:gridCol w:w="8772"/>
      </w:tblGrid>
      <w:tr w:rsidR="000A0E08" w:rsidRPr="00E42DF3" w:rsidTr="00C11577">
        <w:tc>
          <w:tcPr>
            <w:tcW w:w="8772" w:type="dxa"/>
            <w:shd w:val="pct10" w:color="auto" w:fill="auto"/>
          </w:tcPr>
          <w:sdt>
            <w:sdtPr>
              <w:rPr>
                <w:rFonts w:ascii="Times New Roman Grassetto" w:hAnsi="Times New Roman Grassetto"/>
                <w:b/>
                <w:smallCaps/>
                <w:kern w:val="36"/>
                <w:sz w:val="32"/>
                <w:szCs w:val="32"/>
              </w:rPr>
              <w:alias w:val="Titolo"/>
              <w:id w:val="246224188"/>
              <w:placeholder>
                <w:docPart w:val="016FF9776A1D43F1B36B7D33FD2EC2CA"/>
              </w:placeholder>
              <w:dataBinding w:prefixMappings="xmlns:ns0='http://purl.org/dc/elements/1.1/' xmlns:ns1='http://schemas.openxmlformats.org/package/2006/metadata/core-properties' " w:xpath="/ns1:coreProperties[1]/ns0:title[1]" w:storeItemID="{6C3C8BC8-F283-45AE-878A-BAB7291924A1}"/>
              <w:text/>
            </w:sdtPr>
            <w:sdtEndPr/>
            <w:sdtContent>
              <w:p w:rsidR="00004B43" w:rsidRPr="00E42DF3" w:rsidRDefault="00004B43" w:rsidP="00004B43">
                <w:pPr>
                  <w:rPr>
                    <w:b/>
                    <w:smallCaps/>
                    <w:sz w:val="48"/>
                    <w:szCs w:val="40"/>
                    <w:u w:val="single"/>
                  </w:rPr>
                </w:pPr>
                <w:r>
                  <w:rPr>
                    <w:rFonts w:ascii="Times New Roman Grassetto" w:hAnsi="Times New Roman Grassetto"/>
                    <w:b/>
                    <w:smallCaps/>
                    <w:kern w:val="36"/>
                    <w:sz w:val="32"/>
                    <w:szCs w:val="32"/>
                  </w:rPr>
                  <w:t xml:space="preserve">Capitolo 3. </w:t>
                </w:r>
                <w:r w:rsidRPr="00336D96">
                  <w:rPr>
                    <w:rFonts w:ascii="Times New Roman Grassetto" w:hAnsi="Times New Roman Grassetto"/>
                    <w:b/>
                    <w:smallCaps/>
                    <w:kern w:val="36"/>
                    <w:sz w:val="32"/>
                    <w:szCs w:val="32"/>
                  </w:rPr>
                  <w:t>IL NODO DEI PAGAMENTI-SPC</w:t>
                </w:r>
              </w:p>
            </w:sdtContent>
          </w:sdt>
          <w:p w:rsidR="007E1CB2" w:rsidRPr="00E42DF3" w:rsidRDefault="007E1CB2" w:rsidP="007E1CB2"/>
          <w:p w:rsidR="007E1CB2" w:rsidRPr="00E42DF3" w:rsidRDefault="007E1CB2" w:rsidP="007E1CB2"/>
          <w:p w:rsidR="007E1CB2" w:rsidRPr="00E42DF3" w:rsidRDefault="007E1CB2" w:rsidP="007E1CB2"/>
          <w:p w:rsidR="007E1CB2" w:rsidRPr="00E42DF3" w:rsidRDefault="007E1CB2" w:rsidP="007E1CB2"/>
          <w:p w:rsidR="00C65FD7" w:rsidRPr="00E42DF3" w:rsidRDefault="00C65FD7" w:rsidP="00C65FD7">
            <w:pPr>
              <w:ind w:left="284" w:right="284"/>
              <w:rPr>
                <w:b/>
                <w:i/>
                <w:sz w:val="24"/>
                <w:szCs w:val="24"/>
              </w:rPr>
            </w:pPr>
          </w:p>
          <w:p w:rsidR="00C65FD7" w:rsidRPr="00E42DF3" w:rsidRDefault="00C65FD7" w:rsidP="007E1CB2"/>
          <w:p w:rsidR="007E1CB2" w:rsidRPr="00E42DF3" w:rsidRDefault="007E1CB2" w:rsidP="00947E93"/>
        </w:tc>
      </w:tr>
    </w:tbl>
    <w:p w:rsidR="007E1CB2" w:rsidRPr="00E42DF3" w:rsidRDefault="000A0E08" w:rsidP="00AD6AE0">
      <w:pPr>
        <w:tabs>
          <w:tab w:val="left" w:pos="708"/>
          <w:tab w:val="left" w:pos="1915"/>
        </w:tabs>
      </w:pPr>
      <w:r w:rsidRPr="00E42DF3">
        <w:tab/>
      </w:r>
      <w:r w:rsidR="00AD6AE0" w:rsidRPr="00E42DF3">
        <w:tab/>
      </w:r>
    </w:p>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1D24B0" w:rsidP="001D24B0">
      <w:pPr>
        <w:tabs>
          <w:tab w:val="left" w:pos="2553"/>
        </w:tabs>
      </w:pPr>
      <w:r>
        <w:tab/>
      </w:r>
    </w:p>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7E1CB2"/>
    <w:p w:rsidR="007E1CB2" w:rsidRPr="00E42DF3" w:rsidRDefault="000A0E08">
      <w:r w:rsidRPr="00E42DF3">
        <w:br w:type="page"/>
      </w:r>
    </w:p>
    <w:p w:rsidR="00955EFF" w:rsidRPr="00E42DF3" w:rsidRDefault="00955EFF" w:rsidP="00336D96">
      <w:pPr>
        <w:pStyle w:val="Titolo1"/>
      </w:pPr>
      <w:bookmarkStart w:id="0" w:name="_Toc393651233"/>
      <w:bookmarkStart w:id="1" w:name="_Toc398137801"/>
      <w:bookmarkStart w:id="2" w:name="_Toc400729652"/>
      <w:bookmarkStart w:id="3" w:name="_Toc487280944"/>
      <w:bookmarkStart w:id="4" w:name="_Toc488328577"/>
      <w:bookmarkStart w:id="5" w:name="_Toc508016114"/>
      <w:bookmarkStart w:id="6" w:name="_Toc311040589"/>
      <w:bookmarkStart w:id="7" w:name="_Toc311040697"/>
      <w:bookmarkStart w:id="8" w:name="_Toc311040805"/>
      <w:bookmarkStart w:id="9" w:name="_Toc325563318"/>
      <w:bookmarkStart w:id="10" w:name="_Toc325987172"/>
      <w:bookmarkStart w:id="11" w:name="_Toc326100311"/>
      <w:bookmarkStart w:id="12" w:name="_Toc326143261"/>
      <w:bookmarkStart w:id="13" w:name="_Toc327292514"/>
      <w:bookmarkStart w:id="14" w:name="_Toc328475819"/>
      <w:bookmarkStart w:id="15" w:name="_Toc336532074"/>
      <w:bookmarkStart w:id="16" w:name="_Toc355876890"/>
      <w:bookmarkStart w:id="17" w:name="_Toc378068683"/>
      <w:bookmarkStart w:id="18" w:name="_Toc310843481"/>
      <w:bookmarkStart w:id="19" w:name="_Toc311040612"/>
      <w:bookmarkStart w:id="20" w:name="_Toc311040720"/>
      <w:bookmarkStart w:id="21" w:name="_Toc311040828"/>
      <w:r w:rsidRPr="00E42DF3">
        <w:lastRenderedPageBreak/>
        <w:t>Il Nodo dei Pagamenti-</w:t>
      </w:r>
      <w:bookmarkEnd w:id="0"/>
      <w:r w:rsidRPr="00E42DF3">
        <w:t>SPC</w:t>
      </w:r>
      <w:bookmarkEnd w:id="1"/>
      <w:bookmarkEnd w:id="2"/>
      <w:bookmarkEnd w:id="3"/>
      <w:bookmarkEnd w:id="4"/>
      <w:bookmarkEnd w:id="5"/>
    </w:p>
    <w:bookmarkEnd w:id="6"/>
    <w:bookmarkEnd w:id="7"/>
    <w:bookmarkEnd w:id="8"/>
    <w:bookmarkEnd w:id="9"/>
    <w:bookmarkEnd w:id="10"/>
    <w:bookmarkEnd w:id="11"/>
    <w:bookmarkEnd w:id="12"/>
    <w:bookmarkEnd w:id="13"/>
    <w:bookmarkEnd w:id="14"/>
    <w:bookmarkEnd w:id="15"/>
    <w:bookmarkEnd w:id="16"/>
    <w:bookmarkEnd w:id="17"/>
    <w:p w:rsidR="00955EFF" w:rsidRPr="00E42DF3" w:rsidRDefault="00955EFF" w:rsidP="00955EFF">
      <w:pPr>
        <w:pStyle w:val="Normale2"/>
      </w:pPr>
      <w:r w:rsidRPr="00E42DF3">
        <w:t>Il Nodo dei Pagamenti-SPC è un’infrastruttura abilitante a disposizione di tutti gli Enti Creditori per fornire servizi e rendere disponibili funzioni di cooperazione applicativa tra i differenti soggetti - Enti Creditori e prestatori di servizi di pagamento - rappresentabili come Mittenti o Destinatari di uno scambio di “messaggi” (documenti informatici) tra i vari attori in una logica di modello “molti-a-molti”.</w:t>
      </w:r>
    </w:p>
    <w:p w:rsidR="00955EFF" w:rsidRPr="00E42DF3" w:rsidRDefault="00955EFF" w:rsidP="00955EFF">
      <w:pPr>
        <w:pStyle w:val="Normale2"/>
      </w:pPr>
      <w:r w:rsidRPr="00E42DF3">
        <w:t>La Pubblica Amministrazione, in questi termini, si configura come un unico soggetto nei confronti del sistema dei pagamenti (gruppo unico di acquisto) con benefici non solo nel miglioramento del servizio all’utilizzatore finale e nella efficienza delle procedure di back office interne alle amministrazioni ma anche nelle migliori condizioni applicabili.</w:t>
      </w:r>
    </w:p>
    <w:p w:rsidR="00955EFF" w:rsidRPr="00E42DF3" w:rsidRDefault="00955EFF" w:rsidP="00955EFF">
      <w:pPr>
        <w:pStyle w:val="Normale2"/>
      </w:pPr>
      <w:r w:rsidRPr="00E42DF3">
        <w:t>La piattaforma può essere utilizzata,</w:t>
      </w:r>
      <w:r>
        <w:t xml:space="preserve"> </w:t>
      </w:r>
      <w:r w:rsidRPr="00E42DF3">
        <w:t>su base volontaria, anche dai gestori di pubblici servizi.</w:t>
      </w:r>
    </w:p>
    <w:p w:rsidR="00955EFF" w:rsidRPr="00E42DF3" w:rsidRDefault="00955EFF" w:rsidP="00955EFF">
      <w:pPr>
        <w:pStyle w:val="Normale2"/>
      </w:pPr>
      <w:r w:rsidRPr="00E42DF3">
        <w:t xml:space="preserve">Gli Enti Creditori - PA e gestori di pubblici servizi - possono inoltre utilizzare soggetti pubblici o privati, definiti “intermediari”, per gestire i servizi di front-office e di interconnessione al Nodo dei Pagamenti-SPC, compresi quindi quelli di pagamento informatico, offerti agli utenti dell’ente. </w:t>
      </w:r>
    </w:p>
    <w:p w:rsidR="00955EFF" w:rsidRPr="00E42DF3" w:rsidRDefault="00955EFF" w:rsidP="00955EFF">
      <w:pPr>
        <w:pStyle w:val="Normale2"/>
      </w:pPr>
      <w:r w:rsidRPr="00E42DF3">
        <w:t>I benefici nell’utilizzo del Nodo dei Pagamenti-SPC si estendono anche ai prestatori di servizi di pagamento che possono in tal modo implementare in modo uniforme il colloquio telematico relativo ai servizi di pagamento.</w:t>
      </w:r>
    </w:p>
    <w:p w:rsidR="00955EFF" w:rsidRPr="00E42DF3" w:rsidRDefault="00955EFF" w:rsidP="00955EFF">
      <w:pPr>
        <w:pStyle w:val="Titolo2"/>
      </w:pPr>
      <w:bookmarkStart w:id="22" w:name="_Toc311040590"/>
      <w:bookmarkStart w:id="23" w:name="_Toc311040698"/>
      <w:bookmarkStart w:id="24" w:name="_Toc311040806"/>
      <w:bookmarkStart w:id="25" w:name="_Toc325563319"/>
      <w:bookmarkStart w:id="26" w:name="_Toc325987173"/>
      <w:bookmarkStart w:id="27" w:name="_Toc326100312"/>
      <w:bookmarkStart w:id="28" w:name="_Toc326143262"/>
      <w:bookmarkStart w:id="29" w:name="_Toc327292515"/>
      <w:bookmarkStart w:id="30" w:name="_Toc328475820"/>
      <w:bookmarkStart w:id="31" w:name="_Toc336532075"/>
      <w:bookmarkStart w:id="32" w:name="_Toc355876891"/>
      <w:bookmarkStart w:id="33" w:name="_Toc378068684"/>
      <w:bookmarkStart w:id="34" w:name="_Toc393651234"/>
      <w:bookmarkStart w:id="35" w:name="_Toc398137802"/>
      <w:bookmarkStart w:id="36" w:name="_Toc400729653"/>
      <w:bookmarkStart w:id="37" w:name="_Toc487280945"/>
      <w:bookmarkStart w:id="38" w:name="_Toc488328578"/>
      <w:bookmarkStart w:id="39" w:name="_Toc508016115"/>
      <w:r w:rsidRPr="00E42DF3">
        <w:t>Caratteristiche generali del Nodo dei Pagamenti-SPC</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955EFF" w:rsidRPr="00E42DF3" w:rsidRDefault="00955EFF" w:rsidP="00955EFF">
      <w:pPr>
        <w:pStyle w:val="Normale2"/>
      </w:pPr>
      <w:r w:rsidRPr="00E42DF3">
        <w:t>Il Nodo dei Pagamenti-SPC è strutturato per rispondere alle necessità di:</w:t>
      </w:r>
    </w:p>
    <w:p w:rsidR="00955EFF" w:rsidRPr="00E42DF3" w:rsidRDefault="00955EFF" w:rsidP="00955EFF">
      <w:pPr>
        <w:pStyle w:val="Normale2"/>
        <w:numPr>
          <w:ilvl w:val="0"/>
          <w:numId w:val="16"/>
        </w:numPr>
        <w:ind w:left="1145" w:hanging="357"/>
        <w:contextualSpacing/>
      </w:pPr>
      <w:r w:rsidRPr="00E42DF3">
        <w:t>consentire l’esecuzione delle operazioni di pagamento previste dalle Linee guida di cui al comma 4 dell’articolo 5 del CAD;</w:t>
      </w:r>
    </w:p>
    <w:p w:rsidR="00955EFF" w:rsidRPr="00E42DF3" w:rsidRDefault="00955EFF" w:rsidP="00955EFF">
      <w:pPr>
        <w:pStyle w:val="Normale2"/>
        <w:numPr>
          <w:ilvl w:val="0"/>
          <w:numId w:val="16"/>
        </w:numPr>
        <w:ind w:left="1145" w:hanging="357"/>
        <w:contextualSpacing/>
      </w:pPr>
      <w:r w:rsidRPr="00E42DF3">
        <w:t>adottare gli strumenti di pagamento esistenti, con particolare riferimento a quelli previsti dalla SEPA e comunque nel rispetto delle regole dettate dalla PSD;</w:t>
      </w:r>
    </w:p>
    <w:p w:rsidR="00955EFF" w:rsidRPr="00E42DF3" w:rsidRDefault="00955EFF" w:rsidP="00955EFF">
      <w:pPr>
        <w:pStyle w:val="Normale2"/>
        <w:numPr>
          <w:ilvl w:val="0"/>
          <w:numId w:val="16"/>
        </w:numPr>
        <w:ind w:left="1145" w:hanging="357"/>
        <w:contextualSpacing/>
      </w:pPr>
      <w:r w:rsidRPr="00E42DF3">
        <w:t xml:space="preserve">permettere all’utilizzatore finale di poter eseguire il pagamento attraverso tutti i canali esistenti (ATM, POS, Internet Banking, uffici postali, chioschi, Lottomatica, Grande Distribuzione Organizzata, dispositivi mobili, </w:t>
      </w:r>
      <w:r w:rsidR="00233589">
        <w:t>ecc</w:t>
      </w:r>
      <w:r w:rsidRPr="00E42DF3">
        <w:t>.) oppure direttamente per mezzo delle applicazioni messe a disposizione dall’Ente Creditore;</w:t>
      </w:r>
    </w:p>
    <w:p w:rsidR="00955EFF" w:rsidRPr="00E42DF3" w:rsidRDefault="00955EFF" w:rsidP="00955EFF">
      <w:pPr>
        <w:pStyle w:val="Normale2"/>
        <w:numPr>
          <w:ilvl w:val="0"/>
          <w:numId w:val="16"/>
        </w:numPr>
        <w:ind w:left="1145" w:hanging="357"/>
        <w:contextualSpacing/>
      </w:pPr>
      <w:r w:rsidRPr="00E42DF3">
        <w:t>configurarsi come una componente del SPC ed adottarne gli standard di sicurezza e cooperazione per assicurare il colloquio con ogni Prestatore di Servizi di Pagamento (sistema bancario, Poste Italiane e altri prestatori di servizi di pagamento), senza peraltro obbligare il PSP ad aderire al Sistema pubblico di connettività;</w:t>
      </w:r>
    </w:p>
    <w:p w:rsidR="00955EFF" w:rsidRPr="00E42DF3" w:rsidRDefault="00955EFF" w:rsidP="00955EFF">
      <w:pPr>
        <w:pStyle w:val="Normale2"/>
        <w:numPr>
          <w:ilvl w:val="0"/>
          <w:numId w:val="16"/>
        </w:numPr>
        <w:ind w:left="1145" w:hanging="357"/>
        <w:contextualSpacing/>
      </w:pPr>
      <w:r w:rsidRPr="00E42DF3">
        <w:t>interfacciarsi con i circuiti di pagamento esistenti;</w:t>
      </w:r>
    </w:p>
    <w:p w:rsidR="00955EFF" w:rsidRPr="00E42DF3" w:rsidRDefault="00955EFF" w:rsidP="00955EFF">
      <w:pPr>
        <w:pStyle w:val="Normale2"/>
        <w:numPr>
          <w:ilvl w:val="0"/>
          <w:numId w:val="16"/>
        </w:numPr>
        <w:ind w:left="1145" w:hanging="357"/>
        <w:contextualSpacing/>
      </w:pPr>
      <w:r w:rsidRPr="00E42DF3">
        <w:t>permettere agli aderenti al sistema di avvalersi di terze parti per gestire i servizi;</w:t>
      </w:r>
    </w:p>
    <w:p w:rsidR="00955EFF" w:rsidRPr="00E42DF3" w:rsidRDefault="00955EFF" w:rsidP="00955EFF">
      <w:pPr>
        <w:pStyle w:val="Normale2"/>
        <w:numPr>
          <w:ilvl w:val="0"/>
          <w:numId w:val="16"/>
        </w:numPr>
      </w:pPr>
      <w:r w:rsidRPr="00E42DF3">
        <w:t>mantenere inalterata l’attuale gestione dei mandati di pagamento per le PA centrali, garantendone l’evoluzione secondo i piani concordati con la Ragioneria Generale dello Stato e Banca d’Italia.</w:t>
      </w:r>
    </w:p>
    <w:p w:rsidR="00955EFF" w:rsidRPr="00E42DF3" w:rsidRDefault="00955EFF" w:rsidP="00955EFF">
      <w:pPr>
        <w:pStyle w:val="Normale1"/>
        <w:ind w:firstLine="284"/>
        <w:rPr>
          <w:szCs w:val="24"/>
        </w:rPr>
      </w:pPr>
      <w:r w:rsidRPr="00E42DF3">
        <w:rPr>
          <w:szCs w:val="24"/>
        </w:rPr>
        <w:t>Il Nodo dei Pagamenti-SPC definisce modalità standard per la gestione dei flussi finanziari:</w:t>
      </w:r>
    </w:p>
    <w:p w:rsidR="00955EFF" w:rsidRPr="00E42DF3" w:rsidRDefault="00955EFF" w:rsidP="00955EFF">
      <w:pPr>
        <w:pStyle w:val="Normale2"/>
        <w:numPr>
          <w:ilvl w:val="0"/>
          <w:numId w:val="17"/>
        </w:numPr>
        <w:ind w:left="1135" w:hanging="284"/>
        <w:contextualSpacing/>
      </w:pPr>
      <w:r w:rsidRPr="00E42DF3">
        <w:t>adotta gli standard XML ISO 20022 per i tracciati dei flussi finanziari correlati alle singole operazioni;</w:t>
      </w:r>
    </w:p>
    <w:p w:rsidR="00955EFF" w:rsidRPr="00E42DF3" w:rsidRDefault="00955EFF" w:rsidP="00955EFF">
      <w:pPr>
        <w:pStyle w:val="Normale2"/>
        <w:numPr>
          <w:ilvl w:val="0"/>
          <w:numId w:val="17"/>
        </w:numPr>
        <w:ind w:left="1135" w:hanging="284"/>
        <w:contextualSpacing/>
      </w:pPr>
      <w:r w:rsidRPr="00E42DF3">
        <w:t>introduce uno standard per la richiesta di pagamento telematico (RPT) e per la ricevuta telematica di pagamento (RT) adottato a livello nazionale su qualunque canale di pagamento, al fine di automatizzare la tratta G2B (</w:t>
      </w:r>
      <w:proofErr w:type="spellStart"/>
      <w:r w:rsidRPr="00E42DF3">
        <w:rPr>
          <w:i/>
        </w:rPr>
        <w:t>Government</w:t>
      </w:r>
      <w:proofErr w:type="spellEnd"/>
      <w:r w:rsidRPr="00E42DF3">
        <w:rPr>
          <w:i/>
        </w:rPr>
        <w:t xml:space="preserve"> to </w:t>
      </w:r>
      <w:proofErr w:type="spellStart"/>
      <w:r w:rsidRPr="00E42DF3">
        <w:rPr>
          <w:i/>
        </w:rPr>
        <w:t>Bank</w:t>
      </w:r>
      <w:proofErr w:type="spellEnd"/>
      <w:r w:rsidRPr="00E42DF3">
        <w:t>);</w:t>
      </w:r>
    </w:p>
    <w:p w:rsidR="00955EFF" w:rsidRPr="00E42DF3" w:rsidRDefault="00955EFF" w:rsidP="00955EFF">
      <w:pPr>
        <w:pStyle w:val="Normale2"/>
        <w:numPr>
          <w:ilvl w:val="0"/>
          <w:numId w:val="17"/>
        </w:numPr>
        <w:ind w:left="1135" w:hanging="284"/>
        <w:contextualSpacing/>
      </w:pPr>
      <w:r w:rsidRPr="00E42DF3">
        <w:t>nell’ambito delle attività legate al commercio elettronico abilita l’interconnessione con i circuiti internazionali di autorizzazione di tali pagamenti;</w:t>
      </w:r>
    </w:p>
    <w:p w:rsidR="00955EFF" w:rsidRPr="00E42DF3" w:rsidRDefault="00955EFF" w:rsidP="00955EFF">
      <w:pPr>
        <w:pStyle w:val="Normale2"/>
        <w:numPr>
          <w:ilvl w:val="0"/>
          <w:numId w:val="17"/>
        </w:numPr>
        <w:ind w:left="1135" w:hanging="284"/>
        <w:contextualSpacing/>
      </w:pPr>
      <w:r w:rsidRPr="00E42DF3">
        <w:lastRenderedPageBreak/>
        <w:t xml:space="preserve">assicura l’univocità del pagamento attraverso la definizione di un codice identificativo del pagamento (IUV). Al suddetto identificativo può essere associato uno o più oggetti grafici (codice a barre, glifo, QR-code, </w:t>
      </w:r>
      <w:r w:rsidR="00DB4DB7">
        <w:t>ecc.</w:t>
      </w:r>
      <w:r w:rsidRPr="00E42DF3">
        <w:t>), al fine di consentire e facilitare l’effettuazione del pagamento attraverso qualunque canale oggi esistente;</w:t>
      </w:r>
    </w:p>
    <w:p w:rsidR="00955EFF" w:rsidRDefault="00955EFF" w:rsidP="00955EFF">
      <w:pPr>
        <w:pStyle w:val="Normale2"/>
        <w:numPr>
          <w:ilvl w:val="0"/>
          <w:numId w:val="17"/>
        </w:numPr>
        <w:ind w:left="1135" w:hanging="284"/>
        <w:contextualSpacing/>
      </w:pPr>
      <w:r w:rsidRPr="00E42DF3">
        <w:t>de-materializza</w:t>
      </w:r>
      <w:r>
        <w:t xml:space="preserve"> tutte le ricevute di pagamento restituite all’EC;</w:t>
      </w:r>
    </w:p>
    <w:p w:rsidR="00955EFF" w:rsidRPr="00E42DF3" w:rsidRDefault="00955EFF" w:rsidP="00955EFF">
      <w:pPr>
        <w:pStyle w:val="Normale2"/>
        <w:numPr>
          <w:ilvl w:val="0"/>
          <w:numId w:val="17"/>
        </w:numPr>
        <w:ind w:left="1134" w:hanging="283"/>
      </w:pPr>
      <w:r w:rsidRPr="00E42DF3">
        <w:t>de-materializza</w:t>
      </w:r>
      <w:r>
        <w:t xml:space="preserve"> gli avvisi di pagamento.</w:t>
      </w:r>
    </w:p>
    <w:p w:rsidR="00955EFF" w:rsidRPr="00E42DF3" w:rsidRDefault="00955EFF" w:rsidP="00955EFF">
      <w:pPr>
        <w:pStyle w:val="Titolo2"/>
      </w:pPr>
      <w:bookmarkStart w:id="40" w:name="_Toc311040591"/>
      <w:bookmarkStart w:id="41" w:name="_Toc311040699"/>
      <w:bookmarkStart w:id="42" w:name="_Toc311040807"/>
      <w:bookmarkStart w:id="43" w:name="_Toc325563320"/>
      <w:bookmarkStart w:id="44" w:name="_Toc325987174"/>
      <w:bookmarkStart w:id="45" w:name="_Toc326100313"/>
      <w:bookmarkStart w:id="46" w:name="_Toc326143263"/>
      <w:bookmarkStart w:id="47" w:name="_Toc327292516"/>
      <w:bookmarkStart w:id="48" w:name="_Toc328475821"/>
      <w:bookmarkStart w:id="49" w:name="_Toc336532076"/>
      <w:bookmarkStart w:id="50" w:name="_Toc355876892"/>
      <w:bookmarkStart w:id="51" w:name="_Toc378068685"/>
      <w:bookmarkStart w:id="52" w:name="_Toc393651235"/>
      <w:bookmarkStart w:id="53" w:name="_Toc398137803"/>
      <w:bookmarkStart w:id="54" w:name="_Toc400729654"/>
      <w:bookmarkStart w:id="55" w:name="_Toc487280946"/>
      <w:bookmarkStart w:id="56" w:name="_Toc488328579"/>
      <w:bookmarkStart w:id="57" w:name="_Toc508016116"/>
      <w:r w:rsidRPr="00E42DF3">
        <w:t>Architettura e contenuti del Nodo dei Pagamenti-SPC</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955EFF" w:rsidRPr="00E42DF3" w:rsidRDefault="00955EFF" w:rsidP="00955EFF">
      <w:pPr>
        <w:pStyle w:val="Normale2"/>
      </w:pPr>
      <w:bookmarkStart w:id="58" w:name="_Hlt67724180"/>
      <w:bookmarkEnd w:id="58"/>
      <w:r w:rsidRPr="00E42DF3">
        <w:t>La piattaforma del Nodo dei Pagamenti-SPC si basa sulle componenti appresso indicate.</w:t>
      </w:r>
    </w:p>
    <w:p w:rsidR="00955EFF" w:rsidRPr="00E42DF3" w:rsidRDefault="00955EFF" w:rsidP="00955EFF">
      <w:pPr>
        <w:pStyle w:val="Titolo3"/>
        <w:ind w:left="284"/>
      </w:pPr>
      <w:bookmarkStart w:id="59" w:name="_Toc311040592"/>
      <w:bookmarkStart w:id="60" w:name="_Toc311040700"/>
      <w:bookmarkStart w:id="61" w:name="_Toc311040808"/>
      <w:bookmarkStart w:id="62" w:name="_Toc325563321"/>
      <w:bookmarkStart w:id="63" w:name="_Toc325987175"/>
      <w:bookmarkStart w:id="64" w:name="_Toc326100314"/>
      <w:bookmarkStart w:id="65" w:name="_Toc326143264"/>
      <w:bookmarkStart w:id="66" w:name="_Toc327292517"/>
      <w:bookmarkStart w:id="67" w:name="_Toc328475822"/>
      <w:bookmarkStart w:id="68" w:name="_Toc336532077"/>
      <w:bookmarkStart w:id="69" w:name="_Toc355876893"/>
      <w:bookmarkStart w:id="70" w:name="_Toc378068686"/>
      <w:bookmarkStart w:id="71" w:name="_Toc393651236"/>
      <w:bookmarkStart w:id="72" w:name="_Toc398137804"/>
      <w:bookmarkStart w:id="73" w:name="_Toc400729655"/>
      <w:bookmarkStart w:id="74" w:name="_Toc487280947"/>
      <w:bookmarkStart w:id="75" w:name="_Toc488328580"/>
      <w:bookmarkStart w:id="76" w:name="_Toc508016117"/>
      <w:r w:rsidRPr="00E42DF3">
        <w:t>Gestore del Workflow Applicativo</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955EFF" w:rsidRPr="00E42DF3" w:rsidRDefault="00955EFF" w:rsidP="00955EFF">
      <w:pPr>
        <w:pStyle w:val="Normale2"/>
      </w:pPr>
      <w:r w:rsidRPr="00E42DF3">
        <w:t xml:space="preserve">È la macro-componente principale mediante la quale istanzia i modelli di pagamento di cui al capitolo </w:t>
      </w:r>
      <w:r w:rsidR="00B76B33">
        <w:fldChar w:fldCharType="begin"/>
      </w:r>
      <w:r w:rsidR="00B76B33">
        <w:instrText xml:space="preserve"> REF _Ref311039153 \r \h  \* MERGEFORMAT </w:instrText>
      </w:r>
      <w:r w:rsidR="00B76B33">
        <w:fldChar w:fldCharType="separate"/>
      </w:r>
      <w:r w:rsidR="00266967">
        <w:t>2</w:t>
      </w:r>
      <w:r w:rsidR="00B76B33">
        <w:fldChar w:fldCharType="end"/>
      </w:r>
      <w:r w:rsidRPr="00E42DF3">
        <w:t>. Ha lo scopo di coordinare l’esecuzione delle richieste di servizio, richiamando componenti di utilità (quali ad esempio, il modulo per la diagnostica) ed interfacciare l’infrastruttura di Rete SPC tramite una specifica Porta di Dominio.</w:t>
      </w:r>
    </w:p>
    <w:p w:rsidR="00955EFF" w:rsidRPr="00E42DF3" w:rsidRDefault="00955EFF" w:rsidP="00955EFF">
      <w:pPr>
        <w:pStyle w:val="Normale2"/>
      </w:pPr>
      <w:r w:rsidRPr="00E42DF3">
        <w:t xml:space="preserve">Il Gestore del </w:t>
      </w:r>
      <w:r w:rsidRPr="00E42DF3">
        <w:rPr>
          <w:i/>
        </w:rPr>
        <w:t>Workflow</w:t>
      </w:r>
      <w:r w:rsidRPr="00E42DF3">
        <w:t xml:space="preserve"> Applicativo interfaccia sia le applicazioni degli Enti Creditori da cui provengono le richieste di servizio e a cui devono essere indirizzate le relative risposte applicative, sia i PSP che abilitano il pagamento sui diversi canali.</w:t>
      </w:r>
    </w:p>
    <w:p w:rsidR="00955EFF" w:rsidRPr="00E42DF3" w:rsidRDefault="00955EFF" w:rsidP="00955EFF">
      <w:pPr>
        <w:pStyle w:val="Normale2"/>
      </w:pPr>
      <w:r w:rsidRPr="00E42DF3">
        <w:t>Comprende degli agenti software tra cui i principali sono quelli che permettono:</w:t>
      </w:r>
    </w:p>
    <w:p w:rsidR="00955EFF" w:rsidRPr="00E42DF3" w:rsidRDefault="00955EFF" w:rsidP="00D468B4">
      <w:pPr>
        <w:pStyle w:val="Normale2"/>
        <w:numPr>
          <w:ilvl w:val="0"/>
          <w:numId w:val="141"/>
        </w:numPr>
        <w:spacing w:before="0" w:after="0"/>
        <w:ind w:left="851"/>
      </w:pPr>
      <w:r w:rsidRPr="00E42DF3">
        <w:t>la gestione del “Giornale degli Eventi” dove sono registrati - per ogni operazione - tutti gli scambi necessari alla corretta esecuzione del processo;</w:t>
      </w:r>
    </w:p>
    <w:p w:rsidR="00955EFF" w:rsidRPr="00E42DF3" w:rsidRDefault="00955EFF" w:rsidP="00D468B4">
      <w:pPr>
        <w:pStyle w:val="Normale2"/>
        <w:numPr>
          <w:ilvl w:val="0"/>
          <w:numId w:val="141"/>
        </w:numPr>
        <w:spacing w:before="0" w:after="0"/>
        <w:ind w:left="851"/>
      </w:pPr>
      <w:r w:rsidRPr="00E42DF3">
        <w:t>la gestione del “Tavolo Operativo” dove sono monitorati tutti i componenti del sistema e lo stato di esecuzione delle operazioni;</w:t>
      </w:r>
    </w:p>
    <w:p w:rsidR="00955EFF" w:rsidRPr="00E42DF3" w:rsidRDefault="00955EFF" w:rsidP="00D468B4">
      <w:pPr>
        <w:pStyle w:val="Normale2"/>
        <w:numPr>
          <w:ilvl w:val="0"/>
          <w:numId w:val="141"/>
        </w:numPr>
        <w:spacing w:before="0" w:after="0"/>
        <w:ind w:left="851"/>
      </w:pPr>
      <w:r w:rsidRPr="00E42DF3">
        <w:t xml:space="preserve">l’indirizzamento ai singoli servizi e/o sotto-servizi in funzione delle richieste e delle risposte previste dai diversi modelli di funzionamento; </w:t>
      </w:r>
    </w:p>
    <w:p w:rsidR="00955EFF" w:rsidRPr="00E42DF3" w:rsidRDefault="00955EFF" w:rsidP="00D468B4">
      <w:pPr>
        <w:pStyle w:val="Normale2"/>
        <w:numPr>
          <w:ilvl w:val="0"/>
          <w:numId w:val="141"/>
        </w:numPr>
        <w:spacing w:before="0" w:after="0"/>
        <w:ind w:left="851"/>
      </w:pPr>
      <w:r w:rsidRPr="00E42DF3">
        <w:t>la memorizzazione e la gestione delle “richieste di servizio” per la tracciatura delle operazioni e la gestione delle eccezioni;</w:t>
      </w:r>
    </w:p>
    <w:p w:rsidR="00955EFF" w:rsidRPr="00E42DF3" w:rsidRDefault="00955EFF" w:rsidP="00D468B4">
      <w:pPr>
        <w:pStyle w:val="Normale2"/>
        <w:numPr>
          <w:ilvl w:val="0"/>
          <w:numId w:val="141"/>
        </w:numPr>
        <w:spacing w:before="0" w:after="0"/>
        <w:ind w:left="851"/>
      </w:pPr>
      <w:r w:rsidRPr="00E42DF3">
        <w:t>la gestione degli errori;</w:t>
      </w:r>
    </w:p>
    <w:p w:rsidR="00955EFF" w:rsidRPr="00E42DF3" w:rsidRDefault="00955EFF" w:rsidP="00D468B4">
      <w:pPr>
        <w:pStyle w:val="Normale2"/>
        <w:numPr>
          <w:ilvl w:val="0"/>
          <w:numId w:val="141"/>
        </w:numPr>
        <w:spacing w:before="0" w:after="0"/>
        <w:ind w:left="851"/>
      </w:pPr>
      <w:r w:rsidRPr="00E42DF3">
        <w:t>il mantenimento del sincronismo temporale.</w:t>
      </w:r>
    </w:p>
    <w:p w:rsidR="00955EFF" w:rsidRPr="00E42DF3" w:rsidRDefault="00955EFF" w:rsidP="00955EFF">
      <w:pPr>
        <w:pStyle w:val="Titolo3"/>
        <w:ind w:left="284"/>
      </w:pPr>
      <w:bookmarkStart w:id="77" w:name="_Toc293316248"/>
      <w:bookmarkStart w:id="78" w:name="_Toc306898809"/>
      <w:bookmarkStart w:id="79" w:name="_Toc307379576"/>
      <w:bookmarkStart w:id="80" w:name="_Toc311040593"/>
      <w:bookmarkStart w:id="81" w:name="_Toc311040701"/>
      <w:bookmarkStart w:id="82" w:name="_Toc311040809"/>
      <w:bookmarkStart w:id="83" w:name="_Toc325563322"/>
      <w:bookmarkStart w:id="84" w:name="_Toc325987176"/>
      <w:bookmarkStart w:id="85" w:name="_Toc326100315"/>
      <w:bookmarkStart w:id="86" w:name="_Toc326143265"/>
      <w:bookmarkStart w:id="87" w:name="_Toc327292518"/>
      <w:bookmarkStart w:id="88" w:name="_Toc328475823"/>
      <w:bookmarkStart w:id="89" w:name="_Toc336532078"/>
      <w:bookmarkStart w:id="90" w:name="_Toc355876894"/>
      <w:bookmarkStart w:id="91" w:name="_Toc378068687"/>
      <w:bookmarkStart w:id="92" w:name="_Toc393651237"/>
      <w:bookmarkStart w:id="93" w:name="_Toc398137805"/>
      <w:bookmarkStart w:id="94" w:name="_Toc400729656"/>
      <w:bookmarkStart w:id="95" w:name="_Toc487280948"/>
      <w:bookmarkStart w:id="96" w:name="_Toc488328581"/>
      <w:bookmarkStart w:id="97" w:name="_Toc508016118"/>
      <w:r w:rsidRPr="00E42DF3">
        <w:t>Gestore della Porta di D</w:t>
      </w:r>
      <w:bookmarkEnd w:id="77"/>
      <w:bookmarkEnd w:id="78"/>
      <w:bookmarkEnd w:id="79"/>
      <w:r w:rsidRPr="00E42DF3">
        <w:t>ominio</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955EFF" w:rsidRPr="00E42DF3" w:rsidRDefault="00955EFF" w:rsidP="00955EFF">
      <w:pPr>
        <w:pStyle w:val="Normale2"/>
      </w:pPr>
      <w:r w:rsidRPr="00E42DF3">
        <w:t>Questa componente</w:t>
      </w:r>
      <w:r>
        <w:t xml:space="preserve">, mantenuta per </w:t>
      </w:r>
      <w:r w:rsidR="00AF5F05">
        <w:t>retro compatibilità</w:t>
      </w:r>
      <w:r>
        <w:t>,</w:t>
      </w:r>
      <w:r w:rsidRPr="00E42DF3">
        <w:t xml:space="preserve"> si occupa dello scambio dei messaggi da e verso SPC per il colloquio con l’Ente Creditore secondo gli accordi di servizio stabiliti dalle regole tecniche </w:t>
      </w:r>
      <w:proofErr w:type="spellStart"/>
      <w:r w:rsidRPr="00E42DF3">
        <w:t>SPCoop</w:t>
      </w:r>
      <w:proofErr w:type="spellEnd"/>
      <w:r w:rsidRPr="00E42DF3">
        <w:t xml:space="preserve"> e pubblicati sui registri SICA. In coerenza con le logiche </w:t>
      </w:r>
      <w:proofErr w:type="spellStart"/>
      <w:r w:rsidRPr="00E42DF3">
        <w:t>SPCoop</w:t>
      </w:r>
      <w:proofErr w:type="spellEnd"/>
      <w:r w:rsidRPr="00E42DF3">
        <w:t>, permette di reindirizzare i messaggi alle Pubbliche Amministrazioni aderenti a SPC anche in via indiretta attraverso le reti territoriali, eventualmente per mezzo di soggetti intermediari.</w:t>
      </w:r>
    </w:p>
    <w:p w:rsidR="00955EFF" w:rsidRPr="00E42DF3" w:rsidRDefault="00955EFF" w:rsidP="00955EFF">
      <w:pPr>
        <w:pStyle w:val="Normale2"/>
      </w:pPr>
      <w:r w:rsidRPr="00E42DF3">
        <w:t>Tra le principali attività svolte dalla componente si richiamano, a titolo esemplificativo:</w:t>
      </w:r>
    </w:p>
    <w:p w:rsidR="00955EFF" w:rsidRPr="00E42DF3" w:rsidRDefault="00955EFF" w:rsidP="00D468B4">
      <w:pPr>
        <w:pStyle w:val="Normale2"/>
        <w:numPr>
          <w:ilvl w:val="0"/>
          <w:numId w:val="143"/>
        </w:numPr>
        <w:spacing w:before="0" w:after="0"/>
        <w:ind w:left="709"/>
      </w:pPr>
      <w:r w:rsidRPr="00E42DF3">
        <w:t xml:space="preserve">incapsulamento delle chiamate dei metodi </w:t>
      </w:r>
      <w:r w:rsidR="00850E54">
        <w:rPr>
          <w:i/>
        </w:rPr>
        <w:t>Web service</w:t>
      </w:r>
      <w:r w:rsidRPr="00E42DF3">
        <w:t>, rendendole disponibili in forma mediata verso la Porta di Dominio;</w:t>
      </w:r>
    </w:p>
    <w:p w:rsidR="00955EFF" w:rsidRPr="00E42DF3" w:rsidRDefault="00955EFF" w:rsidP="00D468B4">
      <w:pPr>
        <w:pStyle w:val="Normale2"/>
        <w:numPr>
          <w:ilvl w:val="0"/>
          <w:numId w:val="143"/>
        </w:numPr>
        <w:spacing w:before="0" w:after="0"/>
        <w:ind w:left="709"/>
      </w:pPr>
      <w:r w:rsidRPr="00E42DF3">
        <w:t>memorizzazione temporanea e trattamento, secondo la priorità indicata, dei messaggi verso la Porta di Dominio;</w:t>
      </w:r>
    </w:p>
    <w:p w:rsidR="00955EFF" w:rsidRPr="00E42DF3" w:rsidRDefault="00955EFF" w:rsidP="00D468B4">
      <w:pPr>
        <w:pStyle w:val="Normale2"/>
        <w:numPr>
          <w:ilvl w:val="0"/>
          <w:numId w:val="143"/>
        </w:numPr>
        <w:spacing w:before="0" w:after="0"/>
        <w:ind w:left="709"/>
      </w:pPr>
      <w:r w:rsidRPr="00E42DF3">
        <w:t>tracciamento dei riferimenti univoci dei messaggi;</w:t>
      </w:r>
    </w:p>
    <w:p w:rsidR="00955EFF" w:rsidRPr="00E42DF3" w:rsidRDefault="00955EFF" w:rsidP="00D468B4">
      <w:pPr>
        <w:pStyle w:val="Normale2"/>
        <w:numPr>
          <w:ilvl w:val="0"/>
          <w:numId w:val="143"/>
        </w:numPr>
        <w:spacing w:before="0" w:after="0"/>
        <w:ind w:left="709"/>
      </w:pPr>
      <w:r w:rsidRPr="00E42DF3">
        <w:t xml:space="preserve">trattamento degli </w:t>
      </w:r>
      <w:proofErr w:type="spellStart"/>
      <w:r w:rsidRPr="00E42DF3">
        <w:t>header</w:t>
      </w:r>
      <w:proofErr w:type="spellEnd"/>
      <w:r w:rsidRPr="00E42DF3">
        <w:t xml:space="preserve"> dei messaggi scambiati via Porta di Dominio ai fini della correlazione applicativa attuata dalla Porta di Dominio stessa;</w:t>
      </w:r>
    </w:p>
    <w:p w:rsidR="00955EFF" w:rsidRPr="00E42DF3" w:rsidRDefault="00955EFF" w:rsidP="00D468B4">
      <w:pPr>
        <w:pStyle w:val="Normale2"/>
        <w:numPr>
          <w:ilvl w:val="0"/>
          <w:numId w:val="143"/>
        </w:numPr>
        <w:spacing w:before="0" w:after="0"/>
        <w:ind w:left="709"/>
      </w:pPr>
      <w:r w:rsidRPr="00E42DF3">
        <w:t>gestione degli errori e delle conferme di natura trasmissiva;</w:t>
      </w:r>
    </w:p>
    <w:p w:rsidR="00955EFF" w:rsidRPr="00E42DF3" w:rsidRDefault="00955EFF" w:rsidP="00D468B4">
      <w:pPr>
        <w:pStyle w:val="Normale2"/>
        <w:numPr>
          <w:ilvl w:val="0"/>
          <w:numId w:val="143"/>
        </w:numPr>
        <w:spacing w:before="0" w:after="0"/>
        <w:ind w:left="709"/>
      </w:pPr>
      <w:r w:rsidRPr="00E42DF3">
        <w:lastRenderedPageBreak/>
        <w:t>generazione e propagazione dei messaggi d’errore di natura applicativa;</w:t>
      </w:r>
    </w:p>
    <w:p w:rsidR="00955EFF" w:rsidRPr="00E42DF3" w:rsidRDefault="00955EFF" w:rsidP="00D468B4">
      <w:pPr>
        <w:pStyle w:val="Normale2"/>
        <w:numPr>
          <w:ilvl w:val="0"/>
          <w:numId w:val="143"/>
        </w:numPr>
        <w:spacing w:before="0" w:after="0"/>
        <w:ind w:left="709"/>
      </w:pPr>
      <w:r w:rsidRPr="00E42DF3">
        <w:t>mantenimento di un proprio registro degli eventi finalizzato all’aggiornamento del Giornale degli Eventi;</w:t>
      </w:r>
    </w:p>
    <w:p w:rsidR="00955EFF" w:rsidRPr="00E42DF3" w:rsidRDefault="00955EFF" w:rsidP="00D468B4">
      <w:pPr>
        <w:pStyle w:val="Normale2"/>
        <w:numPr>
          <w:ilvl w:val="0"/>
          <w:numId w:val="143"/>
        </w:numPr>
        <w:spacing w:before="0" w:after="0"/>
        <w:ind w:left="709"/>
      </w:pPr>
      <w:r w:rsidRPr="00E42DF3">
        <w:t>mantenimento del sincronismo temporale.</w:t>
      </w:r>
    </w:p>
    <w:p w:rsidR="00955EFF" w:rsidRPr="00E42DF3" w:rsidRDefault="00955EFF" w:rsidP="00955EFF">
      <w:pPr>
        <w:pStyle w:val="Titolo3"/>
        <w:ind w:left="284"/>
      </w:pPr>
      <w:bookmarkStart w:id="98" w:name="_Toc325563323"/>
      <w:bookmarkStart w:id="99" w:name="_Toc325987177"/>
      <w:bookmarkStart w:id="100" w:name="_Toc326100316"/>
      <w:bookmarkStart w:id="101" w:name="_Toc326143266"/>
      <w:bookmarkStart w:id="102" w:name="_Toc327292519"/>
      <w:bookmarkStart w:id="103" w:name="_Toc328475824"/>
      <w:bookmarkStart w:id="104" w:name="_Toc336532079"/>
      <w:bookmarkStart w:id="105" w:name="_Toc355876895"/>
      <w:bookmarkStart w:id="106" w:name="_Toc378068688"/>
      <w:bookmarkStart w:id="107" w:name="_Toc393651238"/>
      <w:bookmarkStart w:id="108" w:name="_Toc398137806"/>
      <w:bookmarkStart w:id="109" w:name="_Toc400729657"/>
      <w:bookmarkStart w:id="110" w:name="_Toc487280949"/>
      <w:bookmarkStart w:id="111" w:name="_Toc488328582"/>
      <w:bookmarkStart w:id="112" w:name="_Toc508016119"/>
      <w:r w:rsidRPr="00E42DF3">
        <w:t>Interfaccia di Canale</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955EFF" w:rsidRPr="00E42DF3" w:rsidRDefault="00955EFF" w:rsidP="00955EFF">
      <w:pPr>
        <w:pStyle w:val="Normale2"/>
      </w:pPr>
      <w:r>
        <w:t xml:space="preserve">Le </w:t>
      </w:r>
      <w:r w:rsidRPr="00E42DF3">
        <w:t>attività svolte da questa componente sono analoghe a quelle svolte dal gestore della Porta di Dominio per gli Enti Creditori, ma istanziate per il rapporto con i singoli PSP. A tale scopo</w:t>
      </w:r>
      <w:r>
        <w:t>,</w:t>
      </w:r>
      <w:r w:rsidRPr="00E42DF3">
        <w:t xml:space="preserve"> espone una modalità standard verso i PSP, descritta nel capitolo </w:t>
      </w:r>
      <w:r w:rsidR="00307FE2">
        <w:fldChar w:fldCharType="begin"/>
      </w:r>
      <w:r>
        <w:instrText xml:space="preserve"> REF _Ref486864386 \r \h </w:instrText>
      </w:r>
      <w:r w:rsidR="00307FE2">
        <w:fldChar w:fldCharType="separate"/>
      </w:r>
      <w:r w:rsidR="00266967">
        <w:t>9</w:t>
      </w:r>
      <w:r w:rsidR="00307FE2">
        <w:fldChar w:fldCharType="end"/>
      </w:r>
      <w:r w:rsidRPr="00E42DF3">
        <w:t xml:space="preserve"> della Sezione III</w:t>
      </w:r>
      <w:r>
        <w:t xml:space="preserve">. Nel caso </w:t>
      </w:r>
      <w:r w:rsidRPr="00E42DF3">
        <w:t>di peculiari modalità t</w:t>
      </w:r>
      <w:r>
        <w:t>ecnico trasmissive richieste dai</w:t>
      </w:r>
      <w:r w:rsidRPr="00E42DF3">
        <w:t xml:space="preserve"> PSP, </w:t>
      </w:r>
      <w:r>
        <w:t xml:space="preserve">sempre che di validità generale, possono essere realizzate allo scopo </w:t>
      </w:r>
      <w:r w:rsidRPr="00E42DF3">
        <w:t>specifiche interfacce software.</w:t>
      </w:r>
    </w:p>
    <w:p w:rsidR="00955EFF" w:rsidRPr="00E42DF3" w:rsidRDefault="00955EFF" w:rsidP="00955EFF">
      <w:pPr>
        <w:pStyle w:val="Normale2"/>
      </w:pPr>
      <w:r w:rsidRPr="00E42DF3">
        <w:t>Qualora il PSP lo richieda, la componente permette di interfacciare il PSP attraverso un intermediario (soggetto giuridico o circuito) scelto dallo stesso PSP. Tutti gli oneri derivanti sono a carico del PSP che mantiene la titolarità del rapporto con il Nodo dei Pagamenti-SPC.</w:t>
      </w:r>
    </w:p>
    <w:p w:rsidR="00955EFF" w:rsidRPr="00E42DF3" w:rsidRDefault="00955EFF" w:rsidP="00955EFF">
      <w:pPr>
        <w:pStyle w:val="Normale2"/>
      </w:pPr>
      <w:r w:rsidRPr="00E42DF3">
        <w:t>Di seguito le principali attività svolte dalla componente:</w:t>
      </w:r>
    </w:p>
    <w:p w:rsidR="00955EFF" w:rsidRPr="00E42DF3" w:rsidRDefault="00955EFF" w:rsidP="00D468B4">
      <w:pPr>
        <w:pStyle w:val="Normale2"/>
        <w:numPr>
          <w:ilvl w:val="0"/>
          <w:numId w:val="142"/>
        </w:numPr>
        <w:spacing w:before="0" w:after="0"/>
      </w:pPr>
      <w:r w:rsidRPr="00E42DF3">
        <w:t>incapsulamento delle chiamate al fine di renderle disponibili in forma mediata verso gli specifici canali;</w:t>
      </w:r>
    </w:p>
    <w:p w:rsidR="00955EFF" w:rsidRPr="00E42DF3" w:rsidRDefault="00955EFF" w:rsidP="00D468B4">
      <w:pPr>
        <w:pStyle w:val="Normale2"/>
        <w:numPr>
          <w:ilvl w:val="0"/>
          <w:numId w:val="142"/>
        </w:numPr>
        <w:spacing w:before="0" w:after="0"/>
      </w:pPr>
      <w:r w:rsidRPr="00E42DF3">
        <w:t>memorizzazione temporanea dei messaggi applicativi verso i canali;</w:t>
      </w:r>
    </w:p>
    <w:p w:rsidR="00955EFF" w:rsidRPr="00E42DF3" w:rsidRDefault="00955EFF" w:rsidP="00D468B4">
      <w:pPr>
        <w:pStyle w:val="Normale2"/>
        <w:numPr>
          <w:ilvl w:val="0"/>
          <w:numId w:val="142"/>
        </w:numPr>
        <w:spacing w:before="0" w:after="0"/>
      </w:pPr>
      <w:r w:rsidRPr="00E42DF3">
        <w:t>tracciamento dei riferimenti univoci dei messaggi memorizzati/inviati;</w:t>
      </w:r>
    </w:p>
    <w:p w:rsidR="00955EFF" w:rsidRPr="00E42DF3" w:rsidRDefault="00955EFF" w:rsidP="00D468B4">
      <w:pPr>
        <w:pStyle w:val="Normale2"/>
        <w:numPr>
          <w:ilvl w:val="0"/>
          <w:numId w:val="142"/>
        </w:numPr>
        <w:spacing w:before="0" w:after="0"/>
      </w:pPr>
      <w:r w:rsidRPr="00E42DF3">
        <w:t>gestione degli errori e delle conferme di natura trasmissiva;</w:t>
      </w:r>
    </w:p>
    <w:p w:rsidR="00955EFF" w:rsidRPr="00E42DF3" w:rsidRDefault="00955EFF" w:rsidP="00D468B4">
      <w:pPr>
        <w:pStyle w:val="Normale2"/>
        <w:numPr>
          <w:ilvl w:val="0"/>
          <w:numId w:val="142"/>
        </w:numPr>
        <w:spacing w:before="0" w:after="0"/>
      </w:pPr>
      <w:r w:rsidRPr="00E42DF3">
        <w:t>generazione e propagazione dei messaggi d’errore di natura applicativa;</w:t>
      </w:r>
    </w:p>
    <w:p w:rsidR="00955EFF" w:rsidRPr="00E42DF3" w:rsidRDefault="00955EFF" w:rsidP="00D468B4">
      <w:pPr>
        <w:pStyle w:val="Normale2"/>
        <w:numPr>
          <w:ilvl w:val="0"/>
          <w:numId w:val="142"/>
        </w:numPr>
        <w:spacing w:before="0" w:after="0"/>
      </w:pPr>
      <w:r w:rsidRPr="00E42DF3">
        <w:t>mantenimento di un proprio registro degli eventi finalizzato all’aggiornamento del Giornale degli Eventi;</w:t>
      </w:r>
    </w:p>
    <w:p w:rsidR="00955EFF" w:rsidRPr="00E42DF3" w:rsidRDefault="00955EFF" w:rsidP="00D468B4">
      <w:pPr>
        <w:pStyle w:val="Normale2"/>
        <w:numPr>
          <w:ilvl w:val="0"/>
          <w:numId w:val="142"/>
        </w:numPr>
        <w:spacing w:before="0" w:after="0"/>
      </w:pPr>
      <w:r w:rsidRPr="00E42DF3">
        <w:t>mantenimento del sincronismo temporale.</w:t>
      </w:r>
    </w:p>
    <w:p w:rsidR="00955EFF" w:rsidRPr="00E42DF3" w:rsidRDefault="00955EFF" w:rsidP="00955EFF">
      <w:pPr>
        <w:pStyle w:val="Titolo3"/>
        <w:ind w:left="284"/>
      </w:pPr>
      <w:bookmarkStart w:id="113" w:name="_Toc378068689"/>
      <w:bookmarkStart w:id="114" w:name="_Toc393651239"/>
      <w:bookmarkStart w:id="115" w:name="_Toc398137807"/>
      <w:bookmarkStart w:id="116" w:name="_Toc400729658"/>
      <w:bookmarkStart w:id="117" w:name="_Toc487280950"/>
      <w:bookmarkStart w:id="118" w:name="_Toc488328583"/>
      <w:bookmarkStart w:id="119" w:name="_Toc508016120"/>
      <w:r w:rsidRPr="00E42DF3">
        <w:t>Repository</w:t>
      </w:r>
      <w:bookmarkEnd w:id="113"/>
      <w:bookmarkEnd w:id="114"/>
      <w:bookmarkEnd w:id="115"/>
      <w:bookmarkEnd w:id="116"/>
      <w:bookmarkEnd w:id="117"/>
      <w:bookmarkEnd w:id="118"/>
      <w:bookmarkEnd w:id="119"/>
    </w:p>
    <w:p w:rsidR="00955EFF" w:rsidRPr="00E42DF3" w:rsidRDefault="00955EFF" w:rsidP="00955EFF">
      <w:pPr>
        <w:pStyle w:val="Normale2"/>
      </w:pPr>
      <w:r w:rsidRPr="00E42DF3">
        <w:t xml:space="preserve">Il </w:t>
      </w:r>
      <w:r w:rsidRPr="00E42DF3">
        <w:rPr>
          <w:i/>
        </w:rPr>
        <w:t>Repository</w:t>
      </w:r>
      <w:r w:rsidRPr="00E42DF3">
        <w:t xml:space="preserve"> costituisce l’archivio in cui sono memorizzate tutte le Ricevute Telematiche </w:t>
      </w:r>
      <w:r>
        <w:t xml:space="preserve">processate dal </w:t>
      </w:r>
      <w:proofErr w:type="spellStart"/>
      <w:r>
        <w:t>Nodo</w:t>
      </w:r>
      <w:r w:rsidRPr="00E42DF3">
        <w:t>SPC</w:t>
      </w:r>
      <w:proofErr w:type="spellEnd"/>
      <w:r w:rsidRPr="00E42DF3">
        <w:t xml:space="preserve"> </w:t>
      </w:r>
      <w:r>
        <w:t>e non ancora consegnate,</w:t>
      </w:r>
      <w:r w:rsidRPr="00E42DF3">
        <w:t xml:space="preserve"> finalizzato al</w:t>
      </w:r>
      <w:r>
        <w:t xml:space="preserve"> buon</w:t>
      </w:r>
      <w:r w:rsidRPr="00E42DF3">
        <w:t xml:space="preserve"> funzionamento del sistema.</w:t>
      </w:r>
    </w:p>
    <w:p w:rsidR="00955EFF" w:rsidRPr="00E42DF3" w:rsidRDefault="00955EFF" w:rsidP="00955EFF">
      <w:pPr>
        <w:pStyle w:val="Normale2"/>
      </w:pPr>
      <w:r w:rsidRPr="00E42DF3">
        <w:t xml:space="preserve">Il </w:t>
      </w:r>
      <w:r w:rsidRPr="00E42DF3">
        <w:rPr>
          <w:i/>
        </w:rPr>
        <w:t>Repository</w:t>
      </w:r>
      <w:r w:rsidRPr="00E42DF3">
        <w:t xml:space="preserve"> consente una verifica in merito al corretto trattamento dei flussi di pagamento del Nodo dei Pagamenti-SPC.</w:t>
      </w:r>
    </w:p>
    <w:p w:rsidR="00955EFF" w:rsidRPr="00E42DF3" w:rsidRDefault="00955EFF" w:rsidP="00955EFF">
      <w:pPr>
        <w:pStyle w:val="Titolo3"/>
        <w:ind w:left="284"/>
      </w:pPr>
      <w:bookmarkStart w:id="120" w:name="_Toc306898813"/>
      <w:bookmarkStart w:id="121" w:name="_Toc307379580"/>
      <w:bookmarkStart w:id="122" w:name="_Toc311040596"/>
      <w:bookmarkStart w:id="123" w:name="_Toc311040704"/>
      <w:bookmarkStart w:id="124" w:name="_Toc311040812"/>
      <w:bookmarkStart w:id="125" w:name="_Toc325563326"/>
      <w:bookmarkStart w:id="126" w:name="_Toc325987180"/>
      <w:bookmarkStart w:id="127" w:name="_Toc326100319"/>
      <w:bookmarkStart w:id="128" w:name="_Toc326143269"/>
      <w:bookmarkStart w:id="129" w:name="_Toc327292522"/>
      <w:bookmarkStart w:id="130" w:name="_Toc328475827"/>
      <w:bookmarkStart w:id="131" w:name="_Toc336532082"/>
      <w:bookmarkStart w:id="132" w:name="_Toc355876897"/>
      <w:bookmarkStart w:id="133" w:name="_Toc378068690"/>
      <w:bookmarkStart w:id="134" w:name="_Toc393651240"/>
      <w:bookmarkStart w:id="135" w:name="_Toc398137808"/>
      <w:bookmarkStart w:id="136" w:name="_Toc400729659"/>
      <w:bookmarkStart w:id="137" w:name="_Toc487280951"/>
      <w:bookmarkStart w:id="138" w:name="_Toc488328584"/>
      <w:bookmarkStart w:id="139" w:name="_Toc508016121"/>
      <w:r w:rsidRPr="00E42DF3">
        <w:t>Componente Web-FESP</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955EFF" w:rsidRPr="00E42DF3" w:rsidRDefault="00955EFF" w:rsidP="00955EFF">
      <w:pPr>
        <w:pStyle w:val="Normale2"/>
      </w:pPr>
      <w:r w:rsidRPr="00E42DF3">
        <w:t xml:space="preserve">La componente “Web-FESP” permette di effettuare il pagamento </w:t>
      </w:r>
      <w:r>
        <w:t xml:space="preserve">reindirizzando l’utente verso una </w:t>
      </w:r>
      <w:proofErr w:type="spellStart"/>
      <w:r w:rsidRPr="00BE62F0">
        <w:rPr>
          <w:i/>
        </w:rPr>
        <w:t>landing</w:t>
      </w:r>
      <w:proofErr w:type="spellEnd"/>
      <w:r w:rsidRPr="00BE62F0">
        <w:rPr>
          <w:i/>
        </w:rPr>
        <w:t xml:space="preserve"> page</w:t>
      </w:r>
      <w:r>
        <w:t xml:space="preserve"> </w:t>
      </w:r>
      <w:r w:rsidRPr="00E42DF3">
        <w:t>mess</w:t>
      </w:r>
      <w:r>
        <w:t>a</w:t>
      </w:r>
      <w:r w:rsidRPr="00E42DF3">
        <w:t xml:space="preserve"> a disposizione </w:t>
      </w:r>
      <w:r>
        <w:t>dal</w:t>
      </w:r>
      <w:r w:rsidRPr="00E42DF3">
        <w:t xml:space="preserve"> PSP.</w:t>
      </w:r>
    </w:p>
    <w:p w:rsidR="00955EFF" w:rsidRPr="00E42DF3" w:rsidRDefault="00955EFF" w:rsidP="00955EFF">
      <w:pPr>
        <w:pStyle w:val="Normale2"/>
      </w:pPr>
      <w:r w:rsidRPr="00E42DF3">
        <w:t>In questo caso:</w:t>
      </w:r>
    </w:p>
    <w:p w:rsidR="00955EFF" w:rsidRPr="00E42DF3" w:rsidRDefault="00955EFF" w:rsidP="00F543E4">
      <w:pPr>
        <w:pStyle w:val="Normale2"/>
        <w:numPr>
          <w:ilvl w:val="0"/>
          <w:numId w:val="31"/>
        </w:numPr>
        <w:spacing w:before="0" w:after="0"/>
        <w:ind w:left="851"/>
      </w:pPr>
      <w:r w:rsidRPr="00E42DF3">
        <w:t>il PSP consente all’utilizzatore finale di eseguire il pagamento con i diversi strumenti di pagamento;</w:t>
      </w:r>
    </w:p>
    <w:p w:rsidR="00955EFF" w:rsidRPr="00E42DF3" w:rsidRDefault="00955EFF" w:rsidP="00F543E4">
      <w:pPr>
        <w:pStyle w:val="Normale2"/>
        <w:numPr>
          <w:ilvl w:val="0"/>
          <w:numId w:val="31"/>
        </w:numPr>
        <w:spacing w:before="0" w:after="0"/>
        <w:ind w:left="850" w:hanging="357"/>
      </w:pPr>
      <w:r w:rsidRPr="00E42DF3">
        <w:t>la componente Web-FESP agisce da normalizzatore e provvede ad uniformare le informazioni ricevute, re-inviandole attraverso il Nodo dei Pagamenti-SPC all’Ente Creditore per consentire di completare l’operazione di pagamento.</w:t>
      </w:r>
    </w:p>
    <w:p w:rsidR="00955EFF" w:rsidRPr="00E42DF3" w:rsidRDefault="00955EFF" w:rsidP="00955EFF">
      <w:pPr>
        <w:pStyle w:val="Titolo3"/>
        <w:ind w:left="284"/>
        <w:rPr>
          <w:sz w:val="22"/>
          <w:szCs w:val="22"/>
        </w:rPr>
      </w:pPr>
      <w:bookmarkStart w:id="140" w:name="_Ref426847450"/>
      <w:bookmarkStart w:id="141" w:name="_Toc487280952"/>
      <w:bookmarkStart w:id="142" w:name="_Toc488328585"/>
      <w:bookmarkStart w:id="143" w:name="_Toc508016122"/>
      <w:r w:rsidRPr="00E42DF3">
        <w:t>Componente WISP</w:t>
      </w:r>
      <w:bookmarkEnd w:id="140"/>
      <w:bookmarkEnd w:id="141"/>
      <w:bookmarkEnd w:id="142"/>
      <w:bookmarkEnd w:id="143"/>
      <w:r w:rsidRPr="00E42DF3">
        <w:tab/>
      </w:r>
    </w:p>
    <w:p w:rsidR="00955EFF" w:rsidRDefault="00955EFF" w:rsidP="00955EFF">
      <w:pPr>
        <w:pStyle w:val="Normale2"/>
      </w:pPr>
      <w:r w:rsidRPr="00E42DF3">
        <w:t>La componente “WISP” (</w:t>
      </w:r>
      <w:proofErr w:type="spellStart"/>
      <w:r w:rsidRPr="00E42DF3">
        <w:rPr>
          <w:i/>
        </w:rPr>
        <w:t>Wizard</w:t>
      </w:r>
      <w:proofErr w:type="spellEnd"/>
      <w:r w:rsidRPr="00E42DF3">
        <w:t xml:space="preserve"> Interattivo di Scelta del PSP) consente all'utilizzatore finale di effettuare la scelta del PSP in modalità accentrata presso il </w:t>
      </w:r>
      <w:proofErr w:type="spellStart"/>
      <w:r w:rsidRPr="00E42DF3">
        <w:t>NodoSPC</w:t>
      </w:r>
      <w:proofErr w:type="spellEnd"/>
      <w:r w:rsidRPr="00E42DF3">
        <w:t>, che mette a disposizione apposite pagine che standardizzano a livello nazionale la</w:t>
      </w:r>
      <w:r w:rsidRPr="00E42DF3">
        <w:rPr>
          <w:i/>
        </w:rPr>
        <w:t xml:space="preserve"> user </w:t>
      </w:r>
      <w:proofErr w:type="spellStart"/>
      <w:r w:rsidRPr="00E42DF3">
        <w:rPr>
          <w:i/>
        </w:rPr>
        <w:t>experience</w:t>
      </w:r>
      <w:proofErr w:type="spellEnd"/>
      <w:r w:rsidRPr="00E42DF3">
        <w:t xml:space="preserve"> dei pagamenti verso la </w:t>
      </w:r>
      <w:r w:rsidRPr="00E42DF3">
        <w:lastRenderedPageBreak/>
        <w:t>Pubblica Amministrazione</w:t>
      </w:r>
      <w:r>
        <w:t xml:space="preserve">, garantendo </w:t>
      </w:r>
      <w:r w:rsidRPr="00E42DF3">
        <w:t xml:space="preserve">ai PSP aderenti </w:t>
      </w:r>
      <w:r>
        <w:t>che</w:t>
      </w:r>
      <w:r w:rsidRPr="00E42DF3">
        <w:t xml:space="preserve"> l'esposizione dei servizi </w:t>
      </w:r>
      <w:r>
        <w:t xml:space="preserve">da loro </w:t>
      </w:r>
      <w:r w:rsidRPr="00E42DF3">
        <w:t xml:space="preserve">offerti sia proposta all'utilizzatore finale </w:t>
      </w:r>
      <w:r>
        <w:t>attraverso schemi che consentano</w:t>
      </w:r>
      <w:r w:rsidRPr="00E42DF3">
        <w:t xml:space="preserve"> pari opportunità di trattamento</w:t>
      </w:r>
      <w:r>
        <w:t>,</w:t>
      </w:r>
      <w:r w:rsidRPr="00E42DF3">
        <w:t xml:space="preserve"> concorrenza e non discriminazione.</w:t>
      </w:r>
      <w:r w:rsidRPr="00A866D0">
        <w:t xml:space="preserve"> </w:t>
      </w:r>
    </w:p>
    <w:p w:rsidR="00955EFF" w:rsidRPr="00E42DF3" w:rsidRDefault="00955EFF" w:rsidP="00955EFF">
      <w:pPr>
        <w:pStyle w:val="Normale2"/>
        <w:spacing w:after="0"/>
      </w:pPr>
      <w:r>
        <w:t xml:space="preserve">La componente WISP inoltre fornisce funzioni di supporto per il pagatore introducendo vari accorgimenti per semplificare </w:t>
      </w:r>
      <w:proofErr w:type="gramStart"/>
      <w:r w:rsidRPr="00E42DF3">
        <w:t>la</w:t>
      </w:r>
      <w:r w:rsidRPr="00E42DF3">
        <w:rPr>
          <w:i/>
        </w:rPr>
        <w:t xml:space="preserve"> user</w:t>
      </w:r>
      <w:proofErr w:type="gramEnd"/>
      <w:r w:rsidRPr="00E42DF3">
        <w:rPr>
          <w:i/>
        </w:rPr>
        <w:t xml:space="preserve"> </w:t>
      </w:r>
      <w:proofErr w:type="spellStart"/>
      <w:r w:rsidRPr="00E42DF3">
        <w:rPr>
          <w:i/>
        </w:rPr>
        <w:t>experience</w:t>
      </w:r>
      <w:proofErr w:type="spellEnd"/>
      <w:r w:rsidRPr="00A866D0">
        <w:t>,</w:t>
      </w:r>
      <w:r>
        <w:rPr>
          <w:i/>
        </w:rPr>
        <w:t xml:space="preserve"> </w:t>
      </w:r>
      <w:r>
        <w:t>anche nel caso di pagamento con dispositivi mobili. Inoltre l’utente potrà memorizzare i servizi di pagamento utilizzati, evitando di dover effettuare una nuova ricerca nelle occasioni successive.</w:t>
      </w:r>
    </w:p>
    <w:p w:rsidR="00955EFF" w:rsidRPr="00E42DF3" w:rsidRDefault="00955EFF" w:rsidP="00955EFF">
      <w:pPr>
        <w:pStyle w:val="Titolo3"/>
        <w:spacing w:line="240" w:lineRule="auto"/>
        <w:ind w:left="284"/>
        <w:rPr>
          <w:sz w:val="22"/>
          <w:szCs w:val="22"/>
        </w:rPr>
      </w:pPr>
      <w:bookmarkStart w:id="144" w:name="_Ref429259762"/>
      <w:bookmarkStart w:id="145" w:name="_Ref429259799"/>
      <w:bookmarkStart w:id="146" w:name="_Toc487280953"/>
      <w:bookmarkStart w:id="147" w:name="_Toc488328586"/>
      <w:bookmarkStart w:id="148" w:name="_Toc508016123"/>
      <w:r w:rsidRPr="00E42DF3">
        <w:t xml:space="preserve">Componente </w:t>
      </w:r>
      <w:proofErr w:type="spellStart"/>
      <w:r w:rsidRPr="00E42DF3">
        <w:t>Wrapper</w:t>
      </w:r>
      <w:proofErr w:type="spellEnd"/>
      <w:r w:rsidRPr="00E42DF3">
        <w:t xml:space="preserve"> </w:t>
      </w:r>
      <w:proofErr w:type="spellStart"/>
      <w:r w:rsidRPr="00E42DF3">
        <w:t>MyBank</w:t>
      </w:r>
      <w:bookmarkEnd w:id="144"/>
      <w:bookmarkEnd w:id="145"/>
      <w:bookmarkEnd w:id="146"/>
      <w:bookmarkEnd w:id="147"/>
      <w:bookmarkEnd w:id="148"/>
      <w:proofErr w:type="spellEnd"/>
      <w:r w:rsidRPr="00E42DF3">
        <w:rPr>
          <w:b w:val="0"/>
          <w:bCs w:val="0"/>
        </w:rPr>
        <w:tab/>
      </w:r>
    </w:p>
    <w:p w:rsidR="00955EFF" w:rsidRPr="00E42DF3" w:rsidRDefault="00955EFF" w:rsidP="00955EFF">
      <w:pPr>
        <w:pStyle w:val="Soggettocommento"/>
        <w:spacing w:before="120"/>
        <w:ind w:firstLine="284"/>
        <w:jc w:val="both"/>
      </w:pPr>
      <w:r w:rsidRPr="00E42DF3">
        <w:rPr>
          <w:b w:val="0"/>
          <w:sz w:val="24"/>
          <w:szCs w:val="24"/>
        </w:rPr>
        <w:t xml:space="preserve">Nell'ambito del collegamento tra il Nodo dei pagamenti-SPC ed il circuito </w:t>
      </w:r>
      <w:r w:rsidRPr="00E42DF3">
        <w:rPr>
          <w:b w:val="0"/>
          <w:i/>
          <w:sz w:val="24"/>
          <w:szCs w:val="24"/>
        </w:rPr>
        <w:t>e-commerce</w:t>
      </w:r>
      <w:r w:rsidRPr="00E42DF3">
        <w:rPr>
          <w:b w:val="0"/>
          <w:sz w:val="24"/>
          <w:szCs w:val="24"/>
        </w:rPr>
        <w:t xml:space="preserve"> </w:t>
      </w:r>
      <w:proofErr w:type="spellStart"/>
      <w:r w:rsidRPr="00E42DF3">
        <w:rPr>
          <w:b w:val="0"/>
          <w:sz w:val="24"/>
          <w:szCs w:val="24"/>
        </w:rPr>
        <w:t>MyBank</w:t>
      </w:r>
      <w:proofErr w:type="spellEnd"/>
      <w:r w:rsidRPr="00E42DF3">
        <w:rPr>
          <w:b w:val="0"/>
          <w:sz w:val="24"/>
          <w:szCs w:val="24"/>
        </w:rPr>
        <w:t xml:space="preserve"> (vedi Capitolo</w:t>
      </w:r>
      <w:r w:rsidR="00163F18">
        <w:rPr>
          <w:b w:val="0"/>
          <w:sz w:val="24"/>
          <w:szCs w:val="24"/>
        </w:rPr>
        <w:t xml:space="preserve"> </w:t>
      </w:r>
      <w:r w:rsidR="00307FE2">
        <w:rPr>
          <w:b w:val="0"/>
          <w:sz w:val="24"/>
          <w:szCs w:val="24"/>
        </w:rPr>
        <w:fldChar w:fldCharType="begin"/>
      </w:r>
      <w:r w:rsidR="00163F18">
        <w:rPr>
          <w:b w:val="0"/>
          <w:sz w:val="24"/>
          <w:szCs w:val="24"/>
        </w:rPr>
        <w:instrText xml:space="preserve"> REF _Ref493779961 \r \h </w:instrText>
      </w:r>
      <w:r w:rsidR="00307FE2">
        <w:rPr>
          <w:b w:val="0"/>
          <w:sz w:val="24"/>
          <w:szCs w:val="24"/>
        </w:rPr>
      </w:r>
      <w:r w:rsidR="00307FE2">
        <w:rPr>
          <w:b w:val="0"/>
          <w:sz w:val="24"/>
          <w:szCs w:val="24"/>
        </w:rPr>
        <w:fldChar w:fldCharType="separate"/>
      </w:r>
      <w:r w:rsidR="00266967">
        <w:rPr>
          <w:b w:val="0"/>
          <w:sz w:val="24"/>
          <w:szCs w:val="24"/>
        </w:rPr>
        <w:t>16</w:t>
      </w:r>
      <w:r w:rsidR="00307FE2">
        <w:rPr>
          <w:b w:val="0"/>
          <w:sz w:val="24"/>
          <w:szCs w:val="24"/>
        </w:rPr>
        <w:fldChar w:fldCharType="end"/>
      </w:r>
      <w:r w:rsidR="00163F18">
        <w:rPr>
          <w:b w:val="0"/>
          <w:sz w:val="24"/>
          <w:szCs w:val="24"/>
        </w:rPr>
        <w:t xml:space="preserve"> </w:t>
      </w:r>
      <w:r w:rsidRPr="00E42DF3">
        <w:rPr>
          <w:b w:val="0"/>
          <w:sz w:val="24"/>
          <w:szCs w:val="24"/>
        </w:rPr>
        <w:t>in</w:t>
      </w:r>
      <w:r w:rsidR="007E640C">
        <w:rPr>
          <w:b w:val="0"/>
          <w:sz w:val="24"/>
          <w:szCs w:val="24"/>
        </w:rPr>
        <w:t xml:space="preserve"> Appendice 2</w:t>
      </w:r>
      <w:r w:rsidRPr="00E42DF3">
        <w:rPr>
          <w:b w:val="0"/>
          <w:sz w:val="24"/>
          <w:szCs w:val="24"/>
        </w:rPr>
        <w:t>), la componente</w:t>
      </w:r>
      <w:r w:rsidRPr="00E42DF3">
        <w:rPr>
          <w:b w:val="0"/>
        </w:rPr>
        <w:t xml:space="preserve"> "</w:t>
      </w:r>
      <w:proofErr w:type="spellStart"/>
      <w:r w:rsidRPr="00E42DF3">
        <w:rPr>
          <w:b w:val="0"/>
          <w:sz w:val="24"/>
          <w:szCs w:val="24"/>
        </w:rPr>
        <w:t>Wrapper</w:t>
      </w:r>
      <w:proofErr w:type="spellEnd"/>
      <w:r w:rsidRPr="00E42DF3">
        <w:rPr>
          <w:b w:val="0"/>
          <w:sz w:val="24"/>
          <w:szCs w:val="24"/>
        </w:rPr>
        <w:t xml:space="preserve"> </w:t>
      </w:r>
      <w:proofErr w:type="spellStart"/>
      <w:r w:rsidRPr="00E42DF3">
        <w:rPr>
          <w:b w:val="0"/>
          <w:sz w:val="24"/>
          <w:szCs w:val="24"/>
        </w:rPr>
        <w:t>MyBank</w:t>
      </w:r>
      <w:proofErr w:type="spellEnd"/>
      <w:r w:rsidRPr="00E42DF3">
        <w:rPr>
          <w:b w:val="0"/>
          <w:sz w:val="24"/>
          <w:szCs w:val="24"/>
        </w:rPr>
        <w:t xml:space="preserve">" si occupa di effettuare le necessarie conversioni di tracciati e gestire il colloquio tra il Nodo dei Pagamenti-SPC e la componente </w:t>
      </w:r>
      <w:proofErr w:type="spellStart"/>
      <w:r w:rsidRPr="00E42DF3">
        <w:rPr>
          <w:b w:val="0"/>
          <w:i/>
          <w:sz w:val="24"/>
          <w:szCs w:val="24"/>
        </w:rPr>
        <w:t>Initiating</w:t>
      </w:r>
      <w:proofErr w:type="spellEnd"/>
      <w:r w:rsidRPr="00E42DF3">
        <w:rPr>
          <w:b w:val="0"/>
          <w:i/>
          <w:sz w:val="24"/>
          <w:szCs w:val="24"/>
        </w:rPr>
        <w:t xml:space="preserve"> Party</w:t>
      </w:r>
      <w:r w:rsidRPr="00E42DF3">
        <w:rPr>
          <w:b w:val="0"/>
          <w:sz w:val="24"/>
          <w:szCs w:val="24"/>
        </w:rPr>
        <w:t xml:space="preserve"> messa a disposizione dalla </w:t>
      </w:r>
      <w:r w:rsidRPr="00E42DF3">
        <w:rPr>
          <w:b w:val="0"/>
          <w:i/>
          <w:sz w:val="24"/>
          <w:szCs w:val="24"/>
        </w:rPr>
        <w:t xml:space="preserve">Seller </w:t>
      </w:r>
      <w:proofErr w:type="spellStart"/>
      <w:r w:rsidRPr="00E42DF3">
        <w:rPr>
          <w:b w:val="0"/>
          <w:i/>
          <w:sz w:val="24"/>
          <w:szCs w:val="24"/>
        </w:rPr>
        <w:t>Bank</w:t>
      </w:r>
      <w:proofErr w:type="spellEnd"/>
      <w:r w:rsidRPr="00E42DF3">
        <w:rPr>
          <w:b w:val="0"/>
          <w:sz w:val="24"/>
          <w:szCs w:val="24"/>
        </w:rPr>
        <w:t xml:space="preserve">, rendendo possibile l’inoltro della richiesta di pagamento alla </w:t>
      </w:r>
      <w:r w:rsidRPr="00E42DF3">
        <w:rPr>
          <w:b w:val="0"/>
          <w:i/>
          <w:sz w:val="24"/>
          <w:szCs w:val="24"/>
        </w:rPr>
        <w:t xml:space="preserve">Buyer </w:t>
      </w:r>
      <w:proofErr w:type="spellStart"/>
      <w:r w:rsidRPr="00E42DF3">
        <w:rPr>
          <w:b w:val="0"/>
          <w:i/>
          <w:sz w:val="24"/>
          <w:szCs w:val="24"/>
        </w:rPr>
        <w:t>Bank</w:t>
      </w:r>
      <w:proofErr w:type="spellEnd"/>
      <w:r w:rsidRPr="00E42DF3">
        <w:rPr>
          <w:b w:val="0"/>
          <w:i/>
          <w:sz w:val="24"/>
          <w:szCs w:val="24"/>
        </w:rPr>
        <w:t xml:space="preserve"> </w:t>
      </w:r>
      <w:r w:rsidRPr="00E42DF3">
        <w:rPr>
          <w:b w:val="0"/>
          <w:sz w:val="24"/>
          <w:szCs w:val="24"/>
        </w:rPr>
        <w:t>ed il ritorno dell'esito del pagamento stesso.</w:t>
      </w:r>
    </w:p>
    <w:p w:rsidR="00955EFF" w:rsidRDefault="00955EFF" w:rsidP="00955EFF">
      <w:pPr>
        <w:pStyle w:val="Soggettocommento"/>
        <w:spacing w:before="120" w:after="120"/>
        <w:ind w:firstLine="284"/>
        <w:jc w:val="both"/>
        <w:rPr>
          <w:b w:val="0"/>
          <w:sz w:val="24"/>
          <w:szCs w:val="24"/>
        </w:rPr>
      </w:pPr>
      <w:r w:rsidRPr="00E42DF3">
        <w:rPr>
          <w:b w:val="0"/>
          <w:sz w:val="24"/>
          <w:szCs w:val="24"/>
        </w:rPr>
        <w:t xml:space="preserve">In tale contesto, le </w:t>
      </w:r>
      <w:r w:rsidRPr="00E42DF3">
        <w:rPr>
          <w:b w:val="0"/>
          <w:i/>
          <w:sz w:val="24"/>
          <w:szCs w:val="24"/>
        </w:rPr>
        <w:t xml:space="preserve">Seller </w:t>
      </w:r>
      <w:proofErr w:type="spellStart"/>
      <w:r w:rsidRPr="00E42DF3">
        <w:rPr>
          <w:b w:val="0"/>
          <w:i/>
          <w:sz w:val="24"/>
          <w:szCs w:val="24"/>
        </w:rPr>
        <w:t>Bank</w:t>
      </w:r>
      <w:proofErr w:type="spellEnd"/>
      <w:r w:rsidRPr="00E42DF3">
        <w:rPr>
          <w:b w:val="0"/>
          <w:sz w:val="24"/>
          <w:szCs w:val="24"/>
        </w:rPr>
        <w:t xml:space="preserve"> aderenti al Nodo dei Pagamenti-SPC </w:t>
      </w:r>
      <w:r w:rsidRPr="00E42DF3">
        <w:rPr>
          <w:b w:val="0"/>
          <w:sz w:val="24"/>
          <w:szCs w:val="24"/>
          <w:u w:val="single"/>
        </w:rPr>
        <w:t>sono tenute ad utilizzare le specifiche di interfacciamento della componente “</w:t>
      </w:r>
      <w:proofErr w:type="spellStart"/>
      <w:r w:rsidRPr="00E42DF3">
        <w:rPr>
          <w:b w:val="0"/>
          <w:sz w:val="24"/>
          <w:szCs w:val="24"/>
          <w:u w:val="single"/>
        </w:rPr>
        <w:t>Wrapper</w:t>
      </w:r>
      <w:proofErr w:type="spellEnd"/>
      <w:r w:rsidRPr="00E42DF3">
        <w:rPr>
          <w:b w:val="0"/>
          <w:sz w:val="24"/>
          <w:szCs w:val="24"/>
          <w:u w:val="single"/>
        </w:rPr>
        <w:t xml:space="preserve"> </w:t>
      </w:r>
      <w:proofErr w:type="spellStart"/>
      <w:r w:rsidRPr="00E42DF3">
        <w:rPr>
          <w:b w:val="0"/>
          <w:sz w:val="24"/>
          <w:szCs w:val="24"/>
          <w:u w:val="single"/>
        </w:rPr>
        <w:t>MyBank</w:t>
      </w:r>
      <w:proofErr w:type="spellEnd"/>
      <w:r w:rsidRPr="00E42DF3">
        <w:rPr>
          <w:b w:val="0"/>
          <w:sz w:val="24"/>
          <w:szCs w:val="24"/>
          <w:u w:val="single"/>
        </w:rPr>
        <w:t>”</w:t>
      </w:r>
      <w:r w:rsidRPr="00E42DF3">
        <w:rPr>
          <w:b w:val="0"/>
          <w:sz w:val="24"/>
          <w:szCs w:val="24"/>
        </w:rPr>
        <w:t>.</w:t>
      </w:r>
    </w:p>
    <w:p w:rsidR="00955EFF" w:rsidRPr="00E42DF3" w:rsidRDefault="00955EFF" w:rsidP="00955EFF">
      <w:pPr>
        <w:pStyle w:val="Titolo3"/>
        <w:spacing w:line="240" w:lineRule="auto"/>
        <w:ind w:left="284"/>
        <w:rPr>
          <w:sz w:val="22"/>
          <w:szCs w:val="22"/>
        </w:rPr>
      </w:pPr>
      <w:bookmarkStart w:id="149" w:name="_Toc487280954"/>
      <w:bookmarkStart w:id="150" w:name="_Toc488328587"/>
      <w:bookmarkStart w:id="151" w:name="_Toc508016124"/>
      <w:r>
        <w:t>Gestione dell'</w:t>
      </w:r>
      <w:proofErr w:type="spellStart"/>
      <w:r>
        <w:t>avvisatura</w:t>
      </w:r>
      <w:proofErr w:type="spellEnd"/>
      <w:r>
        <w:t xml:space="preserve"> digitale in modalità </w:t>
      </w:r>
      <w:proofErr w:type="spellStart"/>
      <w:r w:rsidRPr="004729EE">
        <w:rPr>
          <w:i/>
        </w:rPr>
        <w:t>push</w:t>
      </w:r>
      <w:bookmarkEnd w:id="149"/>
      <w:bookmarkEnd w:id="150"/>
      <w:bookmarkEnd w:id="151"/>
      <w:proofErr w:type="spellEnd"/>
      <w:r w:rsidRPr="00E42DF3">
        <w:rPr>
          <w:b w:val="0"/>
          <w:bCs w:val="0"/>
        </w:rPr>
        <w:tab/>
      </w:r>
    </w:p>
    <w:p w:rsidR="00955EFF" w:rsidRDefault="00955EFF" w:rsidP="00955EFF">
      <w:pPr>
        <w:pStyle w:val="Soggettocommento"/>
        <w:spacing w:before="120"/>
        <w:ind w:firstLine="284"/>
        <w:jc w:val="both"/>
        <w:rPr>
          <w:b w:val="0"/>
          <w:sz w:val="24"/>
          <w:szCs w:val="24"/>
        </w:rPr>
      </w:pPr>
      <w:r>
        <w:rPr>
          <w:b w:val="0"/>
          <w:sz w:val="24"/>
          <w:szCs w:val="24"/>
        </w:rPr>
        <w:t>La gestione dell'</w:t>
      </w:r>
      <w:proofErr w:type="spellStart"/>
      <w:r>
        <w:rPr>
          <w:b w:val="0"/>
          <w:sz w:val="24"/>
          <w:szCs w:val="24"/>
        </w:rPr>
        <w:t>avvisatura</w:t>
      </w:r>
      <w:proofErr w:type="spellEnd"/>
      <w:r>
        <w:rPr>
          <w:b w:val="0"/>
          <w:sz w:val="24"/>
          <w:szCs w:val="24"/>
        </w:rPr>
        <w:t xml:space="preserve"> digitale in modalità </w:t>
      </w:r>
      <w:proofErr w:type="spellStart"/>
      <w:r w:rsidRPr="004729EE">
        <w:rPr>
          <w:b w:val="0"/>
          <w:i/>
          <w:sz w:val="24"/>
          <w:szCs w:val="24"/>
        </w:rPr>
        <w:t>push</w:t>
      </w:r>
      <w:proofErr w:type="spellEnd"/>
      <w:r>
        <w:rPr>
          <w:b w:val="0"/>
          <w:sz w:val="24"/>
          <w:szCs w:val="24"/>
        </w:rPr>
        <w:t xml:space="preserve"> avviene attraverso l'utilizzo di componenti del </w:t>
      </w:r>
      <w:proofErr w:type="spellStart"/>
      <w:r>
        <w:rPr>
          <w:b w:val="0"/>
          <w:sz w:val="24"/>
          <w:szCs w:val="24"/>
        </w:rPr>
        <w:t>NodoSPC</w:t>
      </w:r>
      <w:proofErr w:type="spellEnd"/>
      <w:r>
        <w:rPr>
          <w:b w:val="0"/>
          <w:sz w:val="24"/>
          <w:szCs w:val="24"/>
        </w:rPr>
        <w:t xml:space="preserve"> che consentono:</w:t>
      </w:r>
    </w:p>
    <w:p w:rsidR="00955EFF" w:rsidRDefault="00955EFF" w:rsidP="00D468B4">
      <w:pPr>
        <w:pStyle w:val="Soggettocommento"/>
        <w:numPr>
          <w:ilvl w:val="0"/>
          <w:numId w:val="192"/>
        </w:numPr>
        <w:spacing w:before="120" w:after="120"/>
        <w:ind w:left="1054" w:hanging="357"/>
        <w:contextualSpacing/>
        <w:jc w:val="both"/>
        <w:rPr>
          <w:b w:val="0"/>
          <w:sz w:val="24"/>
          <w:szCs w:val="24"/>
        </w:rPr>
      </w:pPr>
      <w:r w:rsidRPr="003F6EA9">
        <w:rPr>
          <w:b w:val="0"/>
          <w:sz w:val="24"/>
          <w:szCs w:val="24"/>
        </w:rPr>
        <w:t>agli Enti Creditori</w:t>
      </w:r>
      <w:r>
        <w:rPr>
          <w:b w:val="0"/>
          <w:sz w:val="24"/>
          <w:szCs w:val="24"/>
        </w:rPr>
        <w:t xml:space="preserve"> l'invio degli avvisi sia in modalità SFTP (File transfer sicuro), sia attraverso l'utilizzo di appositi </w:t>
      </w:r>
      <w:r w:rsidR="00850E54">
        <w:rPr>
          <w:b w:val="0"/>
          <w:i/>
          <w:sz w:val="24"/>
          <w:szCs w:val="24"/>
        </w:rPr>
        <w:t>web service</w:t>
      </w:r>
      <w:r>
        <w:rPr>
          <w:b w:val="0"/>
          <w:sz w:val="24"/>
          <w:szCs w:val="24"/>
        </w:rPr>
        <w:t xml:space="preserve"> (vedi </w:t>
      </w:r>
      <w:r w:rsidR="006C4909">
        <w:rPr>
          <w:b w:val="0"/>
          <w:sz w:val="24"/>
          <w:szCs w:val="24"/>
        </w:rPr>
        <w:t xml:space="preserve">rispettivamente </w:t>
      </w:r>
      <w:r>
        <w:rPr>
          <w:b w:val="0"/>
          <w:sz w:val="24"/>
          <w:szCs w:val="24"/>
        </w:rPr>
        <w:t xml:space="preserve">§§ </w:t>
      </w:r>
      <w:r w:rsidR="00307FE2">
        <w:rPr>
          <w:b w:val="0"/>
          <w:sz w:val="24"/>
          <w:szCs w:val="24"/>
        </w:rPr>
        <w:fldChar w:fldCharType="begin"/>
      </w:r>
      <w:r>
        <w:rPr>
          <w:b w:val="0"/>
          <w:sz w:val="24"/>
          <w:szCs w:val="24"/>
        </w:rPr>
        <w:instrText xml:space="preserve"> REF _Ref487018017 \r \h </w:instrText>
      </w:r>
      <w:r w:rsidR="00307FE2">
        <w:rPr>
          <w:b w:val="0"/>
          <w:sz w:val="24"/>
          <w:szCs w:val="24"/>
        </w:rPr>
      </w:r>
      <w:r w:rsidR="00307FE2">
        <w:rPr>
          <w:b w:val="0"/>
          <w:sz w:val="24"/>
          <w:szCs w:val="24"/>
        </w:rPr>
        <w:fldChar w:fldCharType="separate"/>
      </w:r>
      <w:r w:rsidR="00266967">
        <w:rPr>
          <w:b w:val="0"/>
          <w:sz w:val="24"/>
          <w:szCs w:val="24"/>
        </w:rPr>
        <w:t>8.5</w:t>
      </w:r>
      <w:r w:rsidR="00307FE2">
        <w:rPr>
          <w:b w:val="0"/>
          <w:sz w:val="24"/>
          <w:szCs w:val="24"/>
        </w:rPr>
        <w:fldChar w:fldCharType="end"/>
      </w:r>
      <w:r>
        <w:rPr>
          <w:b w:val="0"/>
          <w:sz w:val="24"/>
          <w:szCs w:val="24"/>
        </w:rPr>
        <w:t xml:space="preserve"> e </w:t>
      </w:r>
      <w:r w:rsidR="00307FE2">
        <w:rPr>
          <w:b w:val="0"/>
          <w:sz w:val="24"/>
          <w:szCs w:val="24"/>
        </w:rPr>
        <w:fldChar w:fldCharType="begin"/>
      </w:r>
      <w:r>
        <w:rPr>
          <w:b w:val="0"/>
          <w:sz w:val="24"/>
          <w:szCs w:val="24"/>
        </w:rPr>
        <w:instrText xml:space="preserve"> REF _Ref488344112 \r \h </w:instrText>
      </w:r>
      <w:r w:rsidR="00307FE2">
        <w:rPr>
          <w:b w:val="0"/>
          <w:sz w:val="24"/>
          <w:szCs w:val="24"/>
        </w:rPr>
      </w:r>
      <w:r w:rsidR="00307FE2">
        <w:rPr>
          <w:b w:val="0"/>
          <w:sz w:val="24"/>
          <w:szCs w:val="24"/>
        </w:rPr>
        <w:fldChar w:fldCharType="separate"/>
      </w:r>
      <w:r w:rsidR="00266967">
        <w:rPr>
          <w:b w:val="0"/>
          <w:sz w:val="24"/>
          <w:szCs w:val="24"/>
        </w:rPr>
        <w:t>8.1.6</w:t>
      </w:r>
      <w:r w:rsidR="00307FE2">
        <w:rPr>
          <w:b w:val="0"/>
          <w:sz w:val="24"/>
          <w:szCs w:val="24"/>
        </w:rPr>
        <w:fldChar w:fldCharType="end"/>
      </w:r>
      <w:r w:rsidR="006C4909">
        <w:rPr>
          <w:b w:val="0"/>
          <w:sz w:val="24"/>
          <w:szCs w:val="24"/>
        </w:rPr>
        <w:t>)</w:t>
      </w:r>
      <w:r>
        <w:rPr>
          <w:b w:val="0"/>
          <w:sz w:val="24"/>
          <w:szCs w:val="24"/>
        </w:rPr>
        <w:t>;</w:t>
      </w:r>
    </w:p>
    <w:p w:rsidR="00955EFF" w:rsidRDefault="00955EFF" w:rsidP="00D468B4">
      <w:pPr>
        <w:pStyle w:val="Soggettocommento"/>
        <w:numPr>
          <w:ilvl w:val="0"/>
          <w:numId w:val="192"/>
        </w:numPr>
        <w:spacing w:before="120" w:after="120"/>
        <w:ind w:left="1054" w:hanging="357"/>
        <w:contextualSpacing/>
        <w:jc w:val="both"/>
        <w:rPr>
          <w:b w:val="0"/>
          <w:sz w:val="24"/>
          <w:szCs w:val="24"/>
        </w:rPr>
      </w:pPr>
      <w:r>
        <w:rPr>
          <w:b w:val="0"/>
          <w:sz w:val="24"/>
          <w:szCs w:val="24"/>
        </w:rPr>
        <w:t xml:space="preserve">ai PSP di inviare via </w:t>
      </w:r>
      <w:r w:rsidR="00850E54">
        <w:rPr>
          <w:b w:val="0"/>
          <w:i/>
          <w:sz w:val="24"/>
          <w:szCs w:val="24"/>
        </w:rPr>
        <w:t>web service</w:t>
      </w:r>
      <w:r>
        <w:rPr>
          <w:b w:val="0"/>
          <w:sz w:val="24"/>
          <w:szCs w:val="24"/>
        </w:rPr>
        <w:t xml:space="preserve"> al </w:t>
      </w:r>
      <w:proofErr w:type="spellStart"/>
      <w:r>
        <w:rPr>
          <w:b w:val="0"/>
          <w:sz w:val="24"/>
          <w:szCs w:val="24"/>
        </w:rPr>
        <w:t>NodoSPC</w:t>
      </w:r>
      <w:proofErr w:type="spellEnd"/>
      <w:r>
        <w:rPr>
          <w:b w:val="0"/>
          <w:sz w:val="24"/>
          <w:szCs w:val="24"/>
        </w:rPr>
        <w:t xml:space="preserve"> le richieste di iscrizione al servizio (vedi § </w:t>
      </w:r>
      <w:r w:rsidR="00307FE2">
        <w:rPr>
          <w:b w:val="0"/>
          <w:sz w:val="24"/>
          <w:szCs w:val="24"/>
        </w:rPr>
        <w:fldChar w:fldCharType="begin"/>
      </w:r>
      <w:r>
        <w:rPr>
          <w:b w:val="0"/>
          <w:sz w:val="24"/>
          <w:szCs w:val="24"/>
        </w:rPr>
        <w:instrText xml:space="preserve"> REF _Ref485407282 \r \h </w:instrText>
      </w:r>
      <w:r w:rsidR="00307FE2">
        <w:rPr>
          <w:b w:val="0"/>
          <w:sz w:val="24"/>
          <w:szCs w:val="24"/>
        </w:rPr>
      </w:r>
      <w:r w:rsidR="00307FE2">
        <w:rPr>
          <w:b w:val="0"/>
          <w:sz w:val="24"/>
          <w:szCs w:val="24"/>
        </w:rPr>
        <w:fldChar w:fldCharType="separate"/>
      </w:r>
      <w:r w:rsidR="00266967">
        <w:rPr>
          <w:b w:val="0"/>
          <w:sz w:val="24"/>
          <w:szCs w:val="24"/>
        </w:rPr>
        <w:t>9.2.7</w:t>
      </w:r>
      <w:r w:rsidR="00307FE2">
        <w:rPr>
          <w:b w:val="0"/>
          <w:sz w:val="24"/>
          <w:szCs w:val="24"/>
        </w:rPr>
        <w:fldChar w:fldCharType="end"/>
      </w:r>
      <w:r>
        <w:rPr>
          <w:b w:val="0"/>
          <w:sz w:val="24"/>
          <w:szCs w:val="24"/>
        </w:rPr>
        <w:t xml:space="preserve"> della Sezione III);</w:t>
      </w:r>
    </w:p>
    <w:p w:rsidR="00955EFF" w:rsidRDefault="00955EFF" w:rsidP="00D468B4">
      <w:pPr>
        <w:pStyle w:val="Soggettocommento"/>
        <w:numPr>
          <w:ilvl w:val="0"/>
          <w:numId w:val="192"/>
        </w:numPr>
        <w:spacing w:before="120"/>
        <w:jc w:val="both"/>
        <w:rPr>
          <w:b w:val="0"/>
          <w:sz w:val="24"/>
          <w:szCs w:val="24"/>
        </w:rPr>
      </w:pPr>
      <w:r>
        <w:rPr>
          <w:b w:val="0"/>
          <w:sz w:val="24"/>
          <w:szCs w:val="24"/>
        </w:rPr>
        <w:t xml:space="preserve">al </w:t>
      </w:r>
      <w:proofErr w:type="spellStart"/>
      <w:r>
        <w:rPr>
          <w:b w:val="0"/>
          <w:sz w:val="24"/>
          <w:szCs w:val="24"/>
        </w:rPr>
        <w:t>NodoSPC</w:t>
      </w:r>
      <w:proofErr w:type="spellEnd"/>
      <w:r>
        <w:rPr>
          <w:b w:val="0"/>
          <w:sz w:val="24"/>
          <w:szCs w:val="24"/>
        </w:rPr>
        <w:t xml:space="preserve"> di:</w:t>
      </w:r>
    </w:p>
    <w:p w:rsidR="00955EFF" w:rsidRDefault="00955EFF" w:rsidP="00D468B4">
      <w:pPr>
        <w:pStyle w:val="Soggettocommento"/>
        <w:numPr>
          <w:ilvl w:val="1"/>
          <w:numId w:val="193"/>
        </w:numPr>
        <w:spacing w:before="120" w:after="120"/>
        <w:ind w:left="1434" w:hanging="357"/>
        <w:contextualSpacing/>
        <w:jc w:val="both"/>
        <w:rPr>
          <w:b w:val="0"/>
          <w:sz w:val="24"/>
          <w:szCs w:val="24"/>
        </w:rPr>
      </w:pPr>
      <w:r>
        <w:rPr>
          <w:b w:val="0"/>
          <w:sz w:val="24"/>
          <w:szCs w:val="24"/>
        </w:rPr>
        <w:t xml:space="preserve">inviare gli avvisi digitali ai PSP via </w:t>
      </w:r>
      <w:r w:rsidR="00850E54">
        <w:rPr>
          <w:b w:val="0"/>
          <w:i/>
          <w:sz w:val="24"/>
          <w:szCs w:val="24"/>
        </w:rPr>
        <w:t>web service</w:t>
      </w:r>
      <w:r>
        <w:rPr>
          <w:b w:val="0"/>
          <w:sz w:val="24"/>
          <w:szCs w:val="24"/>
        </w:rPr>
        <w:t>;</w:t>
      </w:r>
    </w:p>
    <w:p w:rsidR="00955EFF" w:rsidRDefault="00955EFF" w:rsidP="00D468B4">
      <w:pPr>
        <w:pStyle w:val="Soggettocommento"/>
        <w:numPr>
          <w:ilvl w:val="1"/>
          <w:numId w:val="193"/>
        </w:numPr>
        <w:spacing w:before="120" w:after="120"/>
        <w:ind w:left="1434" w:hanging="357"/>
        <w:contextualSpacing/>
        <w:jc w:val="both"/>
        <w:rPr>
          <w:b w:val="0"/>
          <w:sz w:val="24"/>
          <w:szCs w:val="24"/>
        </w:rPr>
      </w:pPr>
      <w:r>
        <w:rPr>
          <w:b w:val="0"/>
          <w:sz w:val="24"/>
          <w:szCs w:val="24"/>
        </w:rPr>
        <w:t>inviare gli avvisi digitali agli utilizzatori finali tramite e-mail (protocollo SMTP);</w:t>
      </w:r>
    </w:p>
    <w:p w:rsidR="00955EFF" w:rsidRPr="00F23C47" w:rsidRDefault="00955EFF" w:rsidP="00D468B4">
      <w:pPr>
        <w:pStyle w:val="Soggettocommento"/>
        <w:numPr>
          <w:ilvl w:val="1"/>
          <w:numId w:val="193"/>
        </w:numPr>
        <w:spacing w:before="120" w:after="120"/>
        <w:ind w:left="1434" w:hanging="357"/>
        <w:contextualSpacing/>
        <w:jc w:val="both"/>
        <w:rPr>
          <w:b w:val="0"/>
          <w:sz w:val="24"/>
          <w:szCs w:val="24"/>
        </w:rPr>
      </w:pPr>
      <w:r>
        <w:rPr>
          <w:b w:val="0"/>
          <w:sz w:val="24"/>
          <w:szCs w:val="24"/>
        </w:rPr>
        <w:t>notificare ai servizi di Italia Login gli avvisi digitali (predisposizione per funzionalità future);</w:t>
      </w:r>
    </w:p>
    <w:p w:rsidR="00955EFF" w:rsidRDefault="00955EFF" w:rsidP="00955EFF">
      <w:pPr>
        <w:pStyle w:val="Titolo3"/>
        <w:spacing w:line="240" w:lineRule="auto"/>
        <w:ind w:left="284"/>
      </w:pPr>
      <w:bookmarkStart w:id="152" w:name="_Toc487280955"/>
      <w:bookmarkStart w:id="153" w:name="_Toc488328588"/>
      <w:bookmarkStart w:id="154" w:name="_Toc508016125"/>
      <w:r>
        <w:t>File Transfer sicuro</w:t>
      </w:r>
      <w:bookmarkEnd w:id="152"/>
      <w:bookmarkEnd w:id="153"/>
      <w:bookmarkEnd w:id="154"/>
    </w:p>
    <w:p w:rsidR="00955EFF" w:rsidRDefault="00955EFF" w:rsidP="00F75D58">
      <w:pPr>
        <w:pStyle w:val="Normale2"/>
      </w:pPr>
      <w:r>
        <w:t xml:space="preserve">Il </w:t>
      </w:r>
      <w:r w:rsidRPr="00E42DF3">
        <w:t>Nodo dei Pagamenti</w:t>
      </w:r>
      <w:r>
        <w:t xml:space="preserve">-SPC mette a disposizione dei soggetti aderenti una piattaforma </w:t>
      </w:r>
      <w:proofErr w:type="spellStart"/>
      <w:r w:rsidRPr="00F75D58">
        <w:rPr>
          <w:i/>
        </w:rPr>
        <w:t>client-server</w:t>
      </w:r>
      <w:proofErr w:type="spellEnd"/>
      <w:r>
        <w:t xml:space="preserve"> per il trasferimento sicuro dei dati in modalità </w:t>
      </w:r>
      <w:r w:rsidRPr="00F75D58">
        <w:rPr>
          <w:i/>
        </w:rPr>
        <w:t>File Transfer</w:t>
      </w:r>
      <w:r>
        <w:t>.</w:t>
      </w:r>
      <w:r w:rsidRPr="00E42DF3">
        <w:t xml:space="preserve"> </w:t>
      </w:r>
      <w:r>
        <w:t>Tale piattaforma sostituirà progressivamente l'utilizzo delle primitive SOAP oggi impiegate per lo scambio di informazioni in modalità massiva (ad esempio: i flussi di rendi</w:t>
      </w:r>
      <w:bookmarkStart w:id="155" w:name="_GoBack"/>
      <w:bookmarkEnd w:id="155"/>
      <w:r>
        <w:t>contazione, i totali di traffico, ecc.).</w:t>
      </w:r>
    </w:p>
    <w:p w:rsidR="00955EFF" w:rsidRPr="00F23C47" w:rsidRDefault="00955EFF" w:rsidP="00955EFF">
      <w:pPr>
        <w:pStyle w:val="Testocommento"/>
        <w:rPr>
          <w:lang w:eastAsia="it-IT"/>
        </w:rPr>
      </w:pPr>
    </w:p>
    <w:p w:rsidR="00955EFF" w:rsidRPr="00E42DF3" w:rsidRDefault="00955EFF" w:rsidP="00955EFF">
      <w:pPr>
        <w:pStyle w:val="Titolo3"/>
        <w:ind w:left="284"/>
      </w:pPr>
      <w:bookmarkStart w:id="156" w:name="_Toc325563325"/>
      <w:bookmarkStart w:id="157" w:name="_Ref325977629"/>
      <w:bookmarkStart w:id="158" w:name="_Toc325987179"/>
      <w:bookmarkStart w:id="159" w:name="_Toc326100318"/>
      <w:bookmarkStart w:id="160" w:name="_Toc326143268"/>
      <w:bookmarkStart w:id="161" w:name="_Toc327292521"/>
      <w:bookmarkStart w:id="162" w:name="_Toc328475826"/>
      <w:bookmarkStart w:id="163" w:name="_Toc336532081"/>
      <w:bookmarkStart w:id="164" w:name="_Ref353383813"/>
      <w:bookmarkStart w:id="165" w:name="_Toc355876898"/>
      <w:bookmarkStart w:id="166" w:name="_Toc378068691"/>
      <w:bookmarkStart w:id="167" w:name="_Toc393651241"/>
      <w:bookmarkStart w:id="168" w:name="_Toc398137809"/>
      <w:bookmarkStart w:id="169" w:name="_Toc400729660"/>
      <w:bookmarkStart w:id="170" w:name="_Toc487280956"/>
      <w:bookmarkStart w:id="171" w:name="_Toc488328589"/>
      <w:bookmarkStart w:id="172" w:name="_Toc508016126"/>
      <w:r w:rsidRPr="00E42DF3">
        <w:t>Giornale degli Eventi</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rsidR="00955EFF" w:rsidRPr="00E42DF3" w:rsidRDefault="00955EFF" w:rsidP="00955EFF">
      <w:pPr>
        <w:pStyle w:val="Normale2"/>
      </w:pPr>
      <w:r w:rsidRPr="00E42DF3">
        <w:t xml:space="preserve">È la componente che evidenzia tutte le informazioni attinenti ad ogni singola operazione sintetizzando le registrazioni effettuate dalle singole componenti del Nodo dei Pagamenti-SPC: FESP; Web FESP; </w:t>
      </w:r>
      <w:r w:rsidRPr="00E42DF3">
        <w:rPr>
          <w:i/>
        </w:rPr>
        <w:t>Repository</w:t>
      </w:r>
      <w:r w:rsidRPr="00E42DF3">
        <w:t xml:space="preserve">, </w:t>
      </w:r>
      <w:r w:rsidR="00233589">
        <w:t>ecc</w:t>
      </w:r>
      <w:r w:rsidRPr="00E42DF3">
        <w:t>.</w:t>
      </w:r>
    </w:p>
    <w:p w:rsidR="00955EFF" w:rsidRPr="00E42DF3" w:rsidRDefault="00955EFF" w:rsidP="00955EFF">
      <w:pPr>
        <w:pStyle w:val="Normale2"/>
      </w:pPr>
      <w:r w:rsidRPr="00E42DF3">
        <w:t>Le principali attività svolte dalla componente riguardano:</w:t>
      </w:r>
    </w:p>
    <w:p w:rsidR="00955EFF" w:rsidRPr="00E42DF3" w:rsidRDefault="00955EFF" w:rsidP="00F543E4">
      <w:pPr>
        <w:pStyle w:val="Normale2"/>
        <w:numPr>
          <w:ilvl w:val="0"/>
          <w:numId w:val="31"/>
        </w:numPr>
        <w:spacing w:before="0" w:after="0"/>
        <w:ind w:left="851" w:hanging="425"/>
      </w:pPr>
      <w:r w:rsidRPr="00E42DF3">
        <w:t xml:space="preserve">la raccolta delle informazioni attinenti alle operazioni svolte dalle componenti del Nodo dei Pagamenti-SPC: </w:t>
      </w:r>
    </w:p>
    <w:p w:rsidR="00955EFF" w:rsidRPr="00E42DF3" w:rsidRDefault="00955EFF" w:rsidP="00D468B4">
      <w:pPr>
        <w:pStyle w:val="Normale2"/>
        <w:numPr>
          <w:ilvl w:val="0"/>
          <w:numId w:val="77"/>
        </w:numPr>
        <w:spacing w:before="0" w:after="0"/>
        <w:ind w:left="1276" w:hanging="283"/>
      </w:pPr>
      <w:r w:rsidRPr="00E42DF3">
        <w:t>tipo di operazione (RPT; RT; …),</w:t>
      </w:r>
    </w:p>
    <w:p w:rsidR="00955EFF" w:rsidRPr="00E42DF3" w:rsidRDefault="00955EFF" w:rsidP="00D468B4">
      <w:pPr>
        <w:pStyle w:val="Normale2"/>
        <w:numPr>
          <w:ilvl w:val="0"/>
          <w:numId w:val="77"/>
        </w:numPr>
        <w:spacing w:before="0" w:after="0"/>
        <w:ind w:left="1276" w:hanging="283"/>
      </w:pPr>
      <w:r w:rsidRPr="00E42DF3">
        <w:t>identificativo univoco associato all’operazione,</w:t>
      </w:r>
    </w:p>
    <w:p w:rsidR="00955EFF" w:rsidRPr="00E42DF3" w:rsidRDefault="00955EFF" w:rsidP="00D468B4">
      <w:pPr>
        <w:pStyle w:val="Normale2"/>
        <w:numPr>
          <w:ilvl w:val="0"/>
          <w:numId w:val="77"/>
        </w:numPr>
        <w:spacing w:before="0" w:after="0"/>
        <w:ind w:left="1276" w:hanging="283"/>
      </w:pPr>
      <w:proofErr w:type="spellStart"/>
      <w:r w:rsidRPr="00E42DF3">
        <w:rPr>
          <w:i/>
        </w:rPr>
        <w:t>timestamp</w:t>
      </w:r>
      <w:proofErr w:type="spellEnd"/>
      <w:r w:rsidRPr="00E42DF3">
        <w:t xml:space="preserve"> dell’evento e della registrazione,</w:t>
      </w:r>
    </w:p>
    <w:p w:rsidR="00955EFF" w:rsidRPr="00E42DF3" w:rsidRDefault="00955EFF" w:rsidP="00D468B4">
      <w:pPr>
        <w:pStyle w:val="Normale2"/>
        <w:numPr>
          <w:ilvl w:val="0"/>
          <w:numId w:val="77"/>
        </w:numPr>
        <w:spacing w:before="0" w:after="0"/>
        <w:ind w:left="1276" w:hanging="283"/>
      </w:pPr>
      <w:r w:rsidRPr="00E42DF3">
        <w:lastRenderedPageBreak/>
        <w:t xml:space="preserve">componente in cui si verifica l’evento (FESP; Web-FESP; </w:t>
      </w:r>
      <w:r w:rsidRPr="00E42DF3">
        <w:rPr>
          <w:i/>
        </w:rPr>
        <w:t>Repository</w:t>
      </w:r>
      <w:r w:rsidRPr="00E42DF3">
        <w:t xml:space="preserve">), </w:t>
      </w:r>
    </w:p>
    <w:p w:rsidR="00955EFF" w:rsidRPr="00E42DF3" w:rsidRDefault="00233589" w:rsidP="00D468B4">
      <w:pPr>
        <w:pStyle w:val="Normale2"/>
        <w:numPr>
          <w:ilvl w:val="0"/>
          <w:numId w:val="77"/>
        </w:numPr>
        <w:spacing w:before="0" w:after="0"/>
        <w:ind w:left="1276" w:hanging="283"/>
      </w:pPr>
      <w:r>
        <w:t>ecc</w:t>
      </w:r>
      <w:r w:rsidR="00955EFF" w:rsidRPr="00E42DF3">
        <w:t>.</w:t>
      </w:r>
    </w:p>
    <w:p w:rsidR="00955EFF" w:rsidRPr="00E42DF3" w:rsidRDefault="00955EFF" w:rsidP="00F543E4">
      <w:pPr>
        <w:pStyle w:val="Normale2"/>
        <w:numPr>
          <w:ilvl w:val="0"/>
          <w:numId w:val="31"/>
        </w:numPr>
        <w:spacing w:before="0" w:after="0"/>
        <w:ind w:left="851" w:hanging="425"/>
      </w:pPr>
      <w:r w:rsidRPr="00E42DF3">
        <w:t>esposizione di un’interfaccia di interrogazione per l’accesso alle registrazioni degli eventi che consenta:</w:t>
      </w:r>
    </w:p>
    <w:p w:rsidR="00955EFF" w:rsidRPr="00E42DF3" w:rsidRDefault="00955EFF" w:rsidP="00D468B4">
      <w:pPr>
        <w:pStyle w:val="Normale2"/>
        <w:numPr>
          <w:ilvl w:val="0"/>
          <w:numId w:val="78"/>
        </w:numPr>
        <w:tabs>
          <w:tab w:val="left" w:pos="1276"/>
        </w:tabs>
        <w:spacing w:before="0" w:after="0"/>
        <w:ind w:left="1276" w:hanging="283"/>
      </w:pPr>
      <w:r w:rsidRPr="00E42DF3">
        <w:t>la selezione degli eventi in base a criteri di ricerca (tipo di operazione, id</w:t>
      </w:r>
      <w:r>
        <w:t>,</w:t>
      </w:r>
      <w:r w:rsidRPr="00E42DF3">
        <w:t xml:space="preserve"> </w:t>
      </w:r>
      <w:r w:rsidR="00233589">
        <w:t>ecc.</w:t>
      </w:r>
      <w:r w:rsidRPr="00E42DF3">
        <w:t>),</w:t>
      </w:r>
    </w:p>
    <w:p w:rsidR="00955EFF" w:rsidRPr="00E42DF3" w:rsidRDefault="00955EFF" w:rsidP="00D468B4">
      <w:pPr>
        <w:pStyle w:val="Normale2"/>
        <w:numPr>
          <w:ilvl w:val="0"/>
          <w:numId w:val="78"/>
        </w:numPr>
        <w:tabs>
          <w:tab w:val="left" w:pos="1276"/>
        </w:tabs>
        <w:spacing w:before="0" w:after="0"/>
        <w:ind w:left="1276" w:hanging="283"/>
      </w:pPr>
      <w:r w:rsidRPr="00E42DF3">
        <w:t>l’esame nel dettaglio di un evento selezionato,</w:t>
      </w:r>
    </w:p>
    <w:p w:rsidR="00955EFF" w:rsidRPr="0008783B" w:rsidRDefault="00955EFF" w:rsidP="00D468B4">
      <w:pPr>
        <w:pStyle w:val="Normale2"/>
        <w:numPr>
          <w:ilvl w:val="0"/>
          <w:numId w:val="78"/>
        </w:numPr>
        <w:tabs>
          <w:tab w:val="left" w:pos="1276"/>
        </w:tabs>
        <w:spacing w:before="0" w:after="0"/>
        <w:ind w:left="1276" w:hanging="283"/>
        <w:rPr>
          <w:b/>
        </w:rPr>
      </w:pPr>
      <w:r w:rsidRPr="00E42DF3">
        <w:t xml:space="preserve">la disponibilità di dati di sintesi (totali di tipo di operazione per stato, per intervallo temporale, </w:t>
      </w:r>
      <w:r w:rsidR="00233589">
        <w:t>ecc</w:t>
      </w:r>
      <w:r w:rsidRPr="00E42DF3">
        <w:t>.).</w:t>
      </w:r>
    </w:p>
    <w:p w:rsidR="00955EFF" w:rsidRPr="00E42DF3" w:rsidRDefault="00955EFF" w:rsidP="00955EFF">
      <w:pPr>
        <w:pStyle w:val="Titolo3"/>
        <w:keepNext w:val="0"/>
        <w:keepLines w:val="0"/>
        <w:widowControl w:val="0"/>
        <w:ind w:left="284"/>
      </w:pPr>
      <w:bookmarkStart w:id="173" w:name="_Toc293316252"/>
      <w:bookmarkStart w:id="174" w:name="_Toc306898814"/>
      <w:bookmarkStart w:id="175" w:name="_Toc307379581"/>
      <w:bookmarkStart w:id="176" w:name="_Toc311040597"/>
      <w:bookmarkStart w:id="177" w:name="_Toc311040705"/>
      <w:bookmarkStart w:id="178" w:name="_Toc311040813"/>
      <w:bookmarkStart w:id="179" w:name="_Toc325563327"/>
      <w:bookmarkStart w:id="180" w:name="_Toc325987181"/>
      <w:bookmarkStart w:id="181" w:name="_Toc326100320"/>
      <w:bookmarkStart w:id="182" w:name="_Toc326143270"/>
      <w:bookmarkStart w:id="183" w:name="_Toc327292523"/>
      <w:bookmarkStart w:id="184" w:name="_Toc328475828"/>
      <w:bookmarkStart w:id="185" w:name="_Toc336532083"/>
      <w:bookmarkStart w:id="186" w:name="_Toc355876899"/>
      <w:bookmarkStart w:id="187" w:name="_Toc378068692"/>
      <w:bookmarkStart w:id="188" w:name="_Toc393651242"/>
      <w:bookmarkStart w:id="189" w:name="_Toc398137810"/>
      <w:bookmarkStart w:id="190" w:name="_Toc400729661"/>
      <w:bookmarkStart w:id="191" w:name="_Toc487280957"/>
      <w:bookmarkStart w:id="192" w:name="_Toc488328590"/>
      <w:bookmarkStart w:id="193" w:name="_Toc508016127"/>
      <w:r w:rsidRPr="00E42DF3">
        <w:t>Componenti di utilità</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rsidR="00955EFF" w:rsidRPr="00E42DF3" w:rsidRDefault="00955EFF" w:rsidP="00955EFF">
      <w:pPr>
        <w:pStyle w:val="Normale2"/>
        <w:widowControl w:val="0"/>
      </w:pPr>
      <w:r w:rsidRPr="00E42DF3">
        <w:t xml:space="preserve">Le Componenti di utilità rappresentano un insieme di componenti “di servizio” invocate, in base alle necessità, dal </w:t>
      </w:r>
      <w:r w:rsidRPr="00E42DF3">
        <w:rPr>
          <w:i/>
        </w:rPr>
        <w:t>Workflow</w:t>
      </w:r>
      <w:r w:rsidRPr="00E42DF3">
        <w:t xml:space="preserve"> Applicativo per svolgere ruoli informativi specifici e utilizzabili da più servizi applicativi all'interno del Nodo dei Pagamenti-SPC:</w:t>
      </w:r>
    </w:p>
    <w:p w:rsidR="00955EFF" w:rsidRPr="00E42DF3" w:rsidRDefault="00955EFF" w:rsidP="00F258C8">
      <w:pPr>
        <w:pStyle w:val="Normale2"/>
        <w:numPr>
          <w:ilvl w:val="0"/>
          <w:numId w:val="32"/>
        </w:numPr>
        <w:spacing w:before="0" w:after="0"/>
        <w:ind w:left="851"/>
      </w:pPr>
      <w:r w:rsidRPr="00E42DF3">
        <w:t>traduttore XML: struttura e assembla i messaggi XML dei servizi</w:t>
      </w:r>
    </w:p>
    <w:p w:rsidR="00955EFF" w:rsidRPr="00E42DF3" w:rsidRDefault="00955EFF" w:rsidP="00F543E4">
      <w:pPr>
        <w:pStyle w:val="Normale2"/>
        <w:numPr>
          <w:ilvl w:val="0"/>
          <w:numId w:val="32"/>
        </w:numPr>
        <w:spacing w:before="0" w:after="0"/>
        <w:ind w:left="851"/>
      </w:pPr>
      <w:r w:rsidRPr="00E42DF3">
        <w:t>modulo crittografia: cifra/decifra informazioni e gestisce i certificati crittografici</w:t>
      </w:r>
    </w:p>
    <w:p w:rsidR="00955EFF" w:rsidRPr="00E42DF3" w:rsidRDefault="00955EFF" w:rsidP="00F543E4">
      <w:pPr>
        <w:pStyle w:val="Normale2"/>
        <w:numPr>
          <w:ilvl w:val="0"/>
          <w:numId w:val="32"/>
        </w:numPr>
        <w:spacing w:before="0" w:after="0"/>
        <w:ind w:left="851"/>
      </w:pPr>
      <w:r w:rsidRPr="00E42DF3">
        <w:t>modulo diagnostico: effettua controlli di natura sintattica e alcuni controlli semantici</w:t>
      </w:r>
    </w:p>
    <w:p w:rsidR="00955EFF" w:rsidRPr="00E42DF3" w:rsidRDefault="00955EFF" w:rsidP="00955EFF">
      <w:pPr>
        <w:pStyle w:val="Normale2"/>
      </w:pPr>
      <w:r w:rsidRPr="00E42DF3">
        <w:t xml:space="preserve">Ognuna delle componenti di utilità, oltre ad attività specifiche alla propria funzione, svolge le attività di interfacciamento ed integrazione con il gestore del </w:t>
      </w:r>
      <w:r w:rsidRPr="00E42DF3">
        <w:rPr>
          <w:i/>
        </w:rPr>
        <w:t>Workflow</w:t>
      </w:r>
      <w:r w:rsidRPr="00E42DF3">
        <w:t xml:space="preserve"> Applicativo.</w:t>
      </w:r>
    </w:p>
    <w:p w:rsidR="00955EFF" w:rsidRPr="00E42DF3" w:rsidRDefault="00955EFF" w:rsidP="00955EFF">
      <w:pPr>
        <w:pStyle w:val="Titolo3"/>
        <w:ind w:left="284"/>
      </w:pPr>
      <w:bookmarkStart w:id="194" w:name="_Toc311040598"/>
      <w:bookmarkStart w:id="195" w:name="_Toc311040706"/>
      <w:bookmarkStart w:id="196" w:name="_Toc311040814"/>
      <w:bookmarkStart w:id="197" w:name="_Toc325563328"/>
      <w:bookmarkStart w:id="198" w:name="_Toc325987182"/>
      <w:bookmarkStart w:id="199" w:name="_Toc326100321"/>
      <w:bookmarkStart w:id="200" w:name="_Toc326143271"/>
      <w:bookmarkStart w:id="201" w:name="_Toc327292524"/>
      <w:bookmarkStart w:id="202" w:name="_Toc328475829"/>
      <w:bookmarkStart w:id="203" w:name="_Toc336532084"/>
      <w:bookmarkStart w:id="204" w:name="_Toc355876900"/>
      <w:bookmarkStart w:id="205" w:name="_Toc378068693"/>
      <w:bookmarkStart w:id="206" w:name="_Toc393651243"/>
      <w:bookmarkStart w:id="207" w:name="_Toc398137811"/>
      <w:bookmarkStart w:id="208" w:name="_Toc400729662"/>
      <w:bookmarkStart w:id="209" w:name="_Toc487280958"/>
      <w:bookmarkStart w:id="210" w:name="_Toc488328591"/>
      <w:bookmarkStart w:id="211" w:name="_Toc508016128"/>
      <w:bookmarkStart w:id="212" w:name="_Toc293316253"/>
      <w:bookmarkStart w:id="213" w:name="_Toc306898815"/>
      <w:bookmarkStart w:id="214" w:name="_Toc307379582"/>
      <w:r w:rsidRPr="00E42DF3">
        <w:t>Sistema di Monitoring</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rsidRPr="00E42DF3">
        <w:t xml:space="preserve"> </w:t>
      </w:r>
      <w:bookmarkEnd w:id="212"/>
      <w:bookmarkEnd w:id="213"/>
      <w:bookmarkEnd w:id="214"/>
    </w:p>
    <w:p w:rsidR="00955EFF" w:rsidRDefault="00955EFF" w:rsidP="00955EFF">
      <w:pPr>
        <w:pStyle w:val="Normale2"/>
      </w:pPr>
      <w:r w:rsidRPr="00E42DF3">
        <w:t>Il sistema di Monitoring svolge attività di controllo complessivo per quanto attiene alle tematiche di monitoraggio.</w:t>
      </w:r>
      <w:r>
        <w:t xml:space="preserve"> tale componente deve essere considerata</w:t>
      </w:r>
      <w:r w:rsidRPr="00E42DF3">
        <w:t xml:space="preserve"> come una entità logica indipendente, con un proprio </w:t>
      </w:r>
      <w:r w:rsidRPr="00C42762">
        <w:t>workflow</w:t>
      </w:r>
      <w:r w:rsidRPr="00E42DF3">
        <w:t xml:space="preserve"> specifico e proprie regole di funzionamento, in grado - quindi - di verificare malfunzionamenti e condizioni di errore di qualsiasi altro modulo.</w:t>
      </w:r>
    </w:p>
    <w:p w:rsidR="00C42762" w:rsidRPr="00504CE3" w:rsidRDefault="00C42762" w:rsidP="00C42762">
      <w:pPr>
        <w:pStyle w:val="Normale2"/>
      </w:pPr>
      <w:r>
        <w:t xml:space="preserve">Nel sistema di monitoring è allocata la funzione di </w:t>
      </w:r>
      <w:proofErr w:type="spellStart"/>
      <w:r w:rsidRPr="00C42762">
        <w:t>throttling</w:t>
      </w:r>
      <w:proofErr w:type="spellEnd"/>
      <w:r>
        <w:t xml:space="preserve"> che limita l’utilizzo del sistema </w:t>
      </w:r>
      <w:proofErr w:type="spellStart"/>
      <w:r>
        <w:t>pagoPA</w:t>
      </w:r>
      <w:proofErr w:type="spellEnd"/>
      <w:r w:rsidR="008241F4">
        <w:t xml:space="preserve"> oltre le possibilità di carico da cui possa conseguire il verificarsi di disservizi generali. Tale funzionalità viene innescata automaticamente nel caso in cui un Ente Creditore tenti di avviare, nell’unità di tempo, un numero di operazioni di pagamento superiori ai fabbisogni da esso stesso dichiarati.</w:t>
      </w:r>
      <w:r w:rsidR="00DB1025">
        <w:t xml:space="preserve"> </w:t>
      </w:r>
      <w:r>
        <w:t xml:space="preserve">Le regole di </w:t>
      </w:r>
      <w:proofErr w:type="spellStart"/>
      <w:r>
        <w:rPr>
          <w:i/>
        </w:rPr>
        <w:t>throttling</w:t>
      </w:r>
      <w:proofErr w:type="spellEnd"/>
      <w:r>
        <w:rPr>
          <w:i/>
        </w:rPr>
        <w:t xml:space="preserve"> </w:t>
      </w:r>
      <w:r>
        <w:t>sono indicate nel documento “</w:t>
      </w:r>
      <w:fldSimple w:instr=" DOCPROPERTY  KPI  \* MERGEFORMAT ">
        <w:r w:rsidR="00266967" w:rsidRPr="00266967">
          <w:rPr>
            <w:i/>
          </w:rPr>
          <w:t>Indicatori di qualità per i Soggetti Aderenti</w:t>
        </w:r>
      </w:fldSimple>
      <w:r>
        <w:t>” pubblicato sul sito istituzionale dell’Agenzia per l’Italia Digitale.</w:t>
      </w:r>
    </w:p>
    <w:p w:rsidR="00955EFF" w:rsidRPr="00E42DF3" w:rsidRDefault="00955EFF" w:rsidP="00955EFF">
      <w:pPr>
        <w:pStyle w:val="Titolo3"/>
        <w:ind w:left="284"/>
      </w:pPr>
      <w:bookmarkStart w:id="215" w:name="_Toc293316254"/>
      <w:bookmarkStart w:id="216" w:name="_Toc306898816"/>
      <w:bookmarkStart w:id="217" w:name="_Toc307379583"/>
      <w:bookmarkStart w:id="218" w:name="_Toc311040599"/>
      <w:bookmarkStart w:id="219" w:name="_Toc311040707"/>
      <w:bookmarkStart w:id="220" w:name="_Toc311040815"/>
      <w:bookmarkStart w:id="221" w:name="_Toc325563329"/>
      <w:bookmarkStart w:id="222" w:name="_Toc325987183"/>
      <w:bookmarkStart w:id="223" w:name="_Toc326100322"/>
      <w:bookmarkStart w:id="224" w:name="_Toc326143272"/>
      <w:bookmarkStart w:id="225" w:name="_Toc327292525"/>
      <w:bookmarkStart w:id="226" w:name="_Toc328475830"/>
      <w:bookmarkStart w:id="227" w:name="_Toc336532085"/>
      <w:bookmarkStart w:id="228" w:name="_Toc355876901"/>
      <w:bookmarkStart w:id="229" w:name="_Toc378068694"/>
      <w:bookmarkStart w:id="230" w:name="_Toc393651244"/>
      <w:bookmarkStart w:id="231" w:name="_Toc398137812"/>
      <w:bookmarkStart w:id="232" w:name="_Toc400729663"/>
      <w:bookmarkStart w:id="233" w:name="_Toc487280959"/>
      <w:bookmarkStart w:id="234" w:name="_Toc488328592"/>
      <w:bookmarkStart w:id="235" w:name="_Toc508016129"/>
      <w:r w:rsidRPr="00E42DF3">
        <w:t>Sistema di Gestione del Tavolo Operativo</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rsidR="00955EFF" w:rsidRDefault="00955EFF" w:rsidP="00955EFF">
      <w:pPr>
        <w:pStyle w:val="Normale2"/>
      </w:pPr>
      <w:r w:rsidRPr="00E42DF3">
        <w:t xml:space="preserve">Il sistema ha lo scopo di fornire il supporto necessario alle attività del Tavolo Operativo, monitorando le altre componenti applicative e avendo accesso alle informazioni relative ad ogni richiesta di </w:t>
      </w:r>
      <w:r>
        <w:t>intervento</w:t>
      </w:r>
      <w:r w:rsidRPr="00E42DF3">
        <w:t>.</w:t>
      </w:r>
    </w:p>
    <w:p w:rsidR="00955EFF" w:rsidRPr="00E42DF3" w:rsidRDefault="00955EFF" w:rsidP="00955EFF">
      <w:pPr>
        <w:pStyle w:val="Normale2"/>
      </w:pPr>
      <w:r>
        <w:t>Fra le funzioni di supporto al Tavolo operativo è messo a disposizione un sistema di</w:t>
      </w:r>
      <w:r w:rsidRPr="009E0509">
        <w:t xml:space="preserve"> </w:t>
      </w:r>
      <w:r w:rsidRPr="009E0509">
        <w:rPr>
          <w:bCs/>
          <w:i/>
        </w:rPr>
        <w:t xml:space="preserve">Interactive Voice </w:t>
      </w:r>
      <w:proofErr w:type="spellStart"/>
      <w:r w:rsidRPr="00BB1455">
        <w:rPr>
          <w:bCs/>
          <w:i/>
        </w:rPr>
        <w:t>Response</w:t>
      </w:r>
      <w:proofErr w:type="spellEnd"/>
      <w:r w:rsidRPr="009E0509">
        <w:rPr>
          <w:bCs/>
        </w:rPr>
        <w:t xml:space="preserve"> (IVR, Risposta Vocale Interattiva)</w:t>
      </w:r>
      <w:r>
        <w:rPr>
          <w:bCs/>
        </w:rPr>
        <w:t xml:space="preserve"> </w:t>
      </w:r>
      <w:r w:rsidRPr="009E0509">
        <w:t>per istradare le chiamate vocali</w:t>
      </w:r>
      <w:r>
        <w:t>,</w:t>
      </w:r>
      <w:r w:rsidRPr="009E0509">
        <w:t xml:space="preserve"> in</w:t>
      </w:r>
      <w:r>
        <w:t xml:space="preserve">tegrato a un sistema di </w:t>
      </w:r>
      <w:proofErr w:type="spellStart"/>
      <w:r w:rsidRPr="009E0509">
        <w:rPr>
          <w:i/>
        </w:rPr>
        <w:t>trouble-ticketing</w:t>
      </w:r>
      <w:proofErr w:type="spellEnd"/>
      <w:r>
        <w:t xml:space="preserve"> per tracciare tutte le attività di assistenza.</w:t>
      </w:r>
    </w:p>
    <w:p w:rsidR="00955EFF" w:rsidRPr="00E42DF3" w:rsidRDefault="00955EFF" w:rsidP="00955EFF">
      <w:pPr>
        <w:pStyle w:val="Titolo3"/>
        <w:ind w:left="284"/>
      </w:pPr>
      <w:bookmarkStart w:id="236" w:name="_Toc311040600"/>
      <w:bookmarkStart w:id="237" w:name="_Toc311040708"/>
      <w:bookmarkStart w:id="238" w:name="_Toc311040816"/>
      <w:bookmarkStart w:id="239" w:name="_Toc325563330"/>
      <w:bookmarkStart w:id="240" w:name="_Toc325987184"/>
      <w:bookmarkStart w:id="241" w:name="_Toc326100323"/>
      <w:bookmarkStart w:id="242" w:name="_Toc326143273"/>
      <w:bookmarkStart w:id="243" w:name="_Toc327292526"/>
      <w:bookmarkStart w:id="244" w:name="_Toc328475831"/>
      <w:bookmarkStart w:id="245" w:name="_Toc336532086"/>
      <w:bookmarkStart w:id="246" w:name="_Toc355876902"/>
      <w:bookmarkStart w:id="247" w:name="_Toc378068695"/>
      <w:bookmarkStart w:id="248" w:name="_Toc393651245"/>
      <w:bookmarkStart w:id="249" w:name="_Toc398137813"/>
      <w:bookmarkStart w:id="250" w:name="_Toc400729664"/>
      <w:bookmarkStart w:id="251" w:name="_Toc487280960"/>
      <w:bookmarkStart w:id="252" w:name="_Toc488328593"/>
      <w:bookmarkStart w:id="253" w:name="_Toc508016130"/>
      <w:r w:rsidRPr="00E42DF3">
        <w:t>Sistema di Reporting</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rsidR="00955EFF" w:rsidRDefault="00955EFF" w:rsidP="00955EFF">
      <w:pPr>
        <w:pStyle w:val="Normale2"/>
      </w:pPr>
      <w:r w:rsidRPr="00E42DF3">
        <w:t xml:space="preserve">Il sistema assicura la produzione e pubblicazione di informazioni a carattere statistico, attraverso un sito all’uopo dedicato </w:t>
      </w:r>
      <w:proofErr w:type="gramStart"/>
      <w:r w:rsidRPr="00E42DF3">
        <w:t>e</w:t>
      </w:r>
      <w:proofErr w:type="gramEnd"/>
      <w:r w:rsidRPr="00E42DF3">
        <w:t xml:space="preserve"> </w:t>
      </w:r>
      <w:r w:rsidR="00AF5F05">
        <w:t>attraverso</w:t>
      </w:r>
      <w:r w:rsidRPr="00E42DF3">
        <w:t xml:space="preserve"> la gestione dei livelli di accesso secondo profili definiti.</w:t>
      </w:r>
    </w:p>
    <w:bookmarkEnd w:id="18"/>
    <w:bookmarkEnd w:id="19"/>
    <w:bookmarkEnd w:id="20"/>
    <w:bookmarkEnd w:id="21"/>
    <w:p w:rsidR="005C57E4" w:rsidRPr="001D3423" w:rsidRDefault="007A3957" w:rsidP="00984A86">
      <w:pPr>
        <w:pBdr>
          <w:top w:val="single" w:sz="4" w:space="1" w:color="auto"/>
          <w:left w:val="single" w:sz="4" w:space="4" w:color="auto"/>
          <w:bottom w:val="single" w:sz="4" w:space="1" w:color="auto"/>
          <w:right w:val="single" w:sz="4" w:space="4" w:color="auto"/>
        </w:pBdr>
        <w:spacing w:before="120" w:after="120"/>
        <w:contextualSpacing/>
        <w:jc w:val="center"/>
        <w:rPr>
          <w:sz w:val="24"/>
          <w:szCs w:val="24"/>
        </w:rPr>
      </w:pPr>
      <w:r w:rsidRPr="00E42DF3">
        <w:rPr>
          <w:sz w:val="24"/>
          <w:szCs w:val="24"/>
        </w:rPr>
        <w:t>FINE DOCUMENTO</w:t>
      </w:r>
    </w:p>
    <w:sectPr w:rsidR="005C57E4" w:rsidRPr="001D3423" w:rsidSect="000431E7">
      <w:headerReference w:type="default" r:id="rId215"/>
      <w:pgSz w:w="11906" w:h="16838"/>
      <w:pgMar w:top="1417" w:right="1134" w:bottom="1134" w:left="1134" w:header="680" w:footer="680"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AE4" w:rsidRDefault="00967AE4" w:rsidP="003A220C">
      <w:r>
        <w:separator/>
      </w:r>
    </w:p>
  </w:endnote>
  <w:endnote w:type="continuationSeparator" w:id="0">
    <w:p w:rsidR="00967AE4" w:rsidRDefault="00967AE4" w:rsidP="003A220C">
      <w:r>
        <w:continuationSeparator/>
      </w:r>
    </w:p>
  </w:endnote>
  <w:endnote w:type="continuationNotice" w:id="1">
    <w:p w:rsidR="00967AE4" w:rsidRDefault="00967A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Grassetto">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AE4" w:rsidRDefault="00967AE4" w:rsidP="003A220C">
      <w:r>
        <w:separator/>
      </w:r>
    </w:p>
  </w:footnote>
  <w:footnote w:type="continuationSeparator" w:id="0">
    <w:p w:rsidR="00967AE4" w:rsidRDefault="00967AE4" w:rsidP="003A220C">
      <w:r>
        <w:continuationSeparator/>
      </w:r>
    </w:p>
  </w:footnote>
  <w:footnote w:type="continuationNotice" w:id="1">
    <w:p w:rsidR="00967AE4" w:rsidRDefault="00967A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4946"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4864"/>
      <w:gridCol w:w="1272"/>
    </w:tblGrid>
    <w:tr w:rsidR="006E1DFB" w:rsidTr="00B81D39">
      <w:tc>
        <w:tcPr>
          <w:tcW w:w="1782" w:type="pct"/>
          <w:vAlign w:val="center"/>
        </w:tcPr>
        <w:p w:rsidR="006E1DFB" w:rsidRDefault="006E1DFB">
          <w:pPr>
            <w:tabs>
              <w:tab w:val="center" w:pos="4395"/>
            </w:tabs>
            <w:spacing w:before="20" w:after="20"/>
            <w:ind w:left="-142"/>
            <w:jc w:val="center"/>
            <w:rPr>
              <w:sz w:val="18"/>
              <w:szCs w:val="18"/>
            </w:rPr>
          </w:pPr>
          <w:r>
            <w:rPr>
              <w:noProof/>
              <w:sz w:val="24"/>
              <w:szCs w:val="24"/>
            </w:rPr>
            <w:drawing>
              <wp:inline distT="0" distB="0" distL="0" distR="0">
                <wp:extent cx="2019300" cy="461010"/>
                <wp:effectExtent l="0" t="0" r="0" b="0"/>
                <wp:docPr id="46"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461010"/>
                        </a:xfrm>
                        <a:prstGeom prst="rect">
                          <a:avLst/>
                        </a:prstGeom>
                        <a:noFill/>
                        <a:ln>
                          <a:noFill/>
                        </a:ln>
                      </pic:spPr>
                    </pic:pic>
                  </a:graphicData>
                </a:graphic>
              </wp:inline>
            </w:drawing>
          </w:r>
        </w:p>
      </w:tc>
      <w:tc>
        <w:tcPr>
          <w:tcW w:w="2551" w:type="pct"/>
          <w:vAlign w:val="center"/>
        </w:tcPr>
        <w:p w:rsidR="006E1DFB" w:rsidRPr="00336D96" w:rsidRDefault="00967AE4" w:rsidP="00336D96">
          <w:pPr>
            <w:tabs>
              <w:tab w:val="center" w:pos="5381"/>
            </w:tabs>
            <w:spacing w:before="20" w:after="20"/>
            <w:ind w:left="-64"/>
            <w:rPr>
              <w:b/>
              <w:smallCaps/>
              <w:szCs w:val="22"/>
            </w:rPr>
          </w:pPr>
          <w:sdt>
            <w:sdtPr>
              <w:rPr>
                <w:i/>
              </w:rPr>
              <w:alias w:val="Titolo"/>
              <w:id w:val="30148914"/>
              <w:dataBinding w:prefixMappings="xmlns:ns0='http://purl.org/dc/elements/1.1/' xmlns:ns1='http://schemas.openxmlformats.org/package/2006/metadata/core-properties' " w:xpath="/ns1:coreProperties[1]/ns0:title[1]" w:storeItemID="{6C3C8BC8-F283-45AE-878A-BAB7291924A1}"/>
              <w:text/>
            </w:sdtPr>
            <w:sdtEndPr/>
            <w:sdtContent>
              <w:r w:rsidR="00336D96">
                <w:rPr>
                  <w:i/>
                </w:rPr>
                <w:t>Capitolo 3. IL NODO DEI PAGAMENTI-SPC</w:t>
              </w:r>
            </w:sdtContent>
          </w:sdt>
          <w:r w:rsidR="00336D96" w:rsidRPr="00B81D39">
            <w:rPr>
              <w:b/>
              <w:smallCaps/>
              <w:sz w:val="18"/>
              <w:szCs w:val="18"/>
            </w:rPr>
            <w:t xml:space="preserve"> </w:t>
          </w:r>
        </w:p>
      </w:tc>
      <w:tc>
        <w:tcPr>
          <w:tcW w:w="668" w:type="pct"/>
          <w:vAlign w:val="center"/>
        </w:tcPr>
        <w:p w:rsidR="006E1DFB" w:rsidRDefault="006E1DFB">
          <w:pPr>
            <w:tabs>
              <w:tab w:val="center" w:pos="5381"/>
            </w:tabs>
            <w:spacing w:before="20" w:after="20"/>
            <w:ind w:hanging="212"/>
            <w:jc w:val="right"/>
            <w:rPr>
              <w:i/>
            </w:rPr>
          </w:pPr>
          <w:r w:rsidRPr="00F973F0">
            <w:rPr>
              <w:i/>
              <w:noProof/>
            </w:rPr>
            <w:drawing>
              <wp:inline distT="0" distB="0" distL="0" distR="0">
                <wp:extent cx="450000" cy="304688"/>
                <wp:effectExtent l="19050" t="0" r="7200" b="0"/>
                <wp:docPr id="2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magine 71"/>
                        <pic:cNvPicPr>
                          <a:picLocks noChangeAspect="1"/>
                        </pic:cNvPicPr>
                      </pic:nvPicPr>
                      <pic:blipFill>
                        <a:blip r:embed="rId2" cstate="print"/>
                        <a:stretch>
                          <a:fillRect/>
                        </a:stretch>
                      </pic:blipFill>
                      <pic:spPr>
                        <a:xfrm>
                          <a:off x="0" y="0"/>
                          <a:ext cx="450000" cy="304688"/>
                        </a:xfrm>
                        <a:prstGeom prst="rect">
                          <a:avLst/>
                        </a:prstGeom>
                      </pic:spPr>
                    </pic:pic>
                  </a:graphicData>
                </a:graphic>
              </wp:inline>
            </w:drawing>
          </w:r>
        </w:p>
      </w:tc>
    </w:tr>
  </w:tbl>
  <w:p w:rsidR="006E1DFB" w:rsidRDefault="006E1DFB" w:rsidP="00CD28DD">
    <w:pPr>
      <w:tabs>
        <w:tab w:val="left" w:pos="638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239A435C"/>
    <w:lvl w:ilvl="0">
      <w:start w:val="1"/>
      <w:numFmt w:val="decimal"/>
      <w:pStyle w:val="Numeroelenco4"/>
      <w:lvlText w:val="%1."/>
      <w:lvlJc w:val="left"/>
      <w:pPr>
        <w:tabs>
          <w:tab w:val="num" w:pos="1209"/>
        </w:tabs>
        <w:ind w:left="1209" w:hanging="360"/>
      </w:pPr>
      <w:rPr>
        <w:rFonts w:cs="Times New Roman"/>
      </w:rPr>
    </w:lvl>
  </w:abstractNum>
  <w:abstractNum w:abstractNumId="1" w15:restartNumberingAfterBreak="0">
    <w:nsid w:val="FFFFFFFB"/>
    <w:multiLevelType w:val="multilevel"/>
    <w:tmpl w:val="3CE23928"/>
    <w:lvl w:ilvl="0">
      <w:start w:val="3"/>
      <w:numFmt w:val="decimal"/>
      <w:pStyle w:val="Titolo1"/>
      <w:lvlText w:val="%1."/>
      <w:lvlJc w:val="left"/>
      <w:pPr>
        <w:ind w:left="0" w:firstLine="0"/>
      </w:pPr>
      <w:rPr>
        <w:rFonts w:cs="Times New Roman" w:hint="default"/>
      </w:rPr>
    </w:lvl>
    <w:lvl w:ilvl="1">
      <w:start w:val="1"/>
      <w:numFmt w:val="decimal"/>
      <w:pStyle w:val="Titolo2"/>
      <w:lvlText w:val="%1.%2"/>
      <w:lvlJc w:val="left"/>
      <w:pPr>
        <w:ind w:left="851" w:firstLine="0"/>
      </w:pPr>
      <w:rPr>
        <w:rFonts w:cs="Times New Roman" w:hint="default"/>
        <w:sz w:val="28"/>
        <w:szCs w:val="28"/>
      </w:rPr>
    </w:lvl>
    <w:lvl w:ilvl="2">
      <w:start w:val="1"/>
      <w:numFmt w:val="decimal"/>
      <w:pStyle w:val="Titolo3"/>
      <w:lvlText w:val="%1.%2.%3"/>
      <w:lvlJc w:val="left"/>
      <w:pPr>
        <w:ind w:left="0" w:firstLine="0"/>
      </w:pPr>
      <w:rPr>
        <w:rFonts w:cs="Times New Roman" w:hint="default"/>
        <w:i w:val="0"/>
        <w:sz w:val="24"/>
        <w:szCs w:val="24"/>
      </w:rPr>
    </w:lvl>
    <w:lvl w:ilvl="3">
      <w:start w:val="1"/>
      <w:numFmt w:val="decimal"/>
      <w:pStyle w:val="Titolo4n"/>
      <w:lvlText w:val="%1.%2.%3.%4"/>
      <w:lvlJc w:val="left"/>
      <w:pPr>
        <w:ind w:left="284" w:firstLine="0"/>
      </w:pPr>
      <w:rPr>
        <w:rFonts w:cs="Times New Roman" w:hint="default"/>
        <w:b w:val="0"/>
      </w:rPr>
    </w:lvl>
    <w:lvl w:ilvl="4">
      <w:start w:val="1"/>
      <w:numFmt w:val="decimal"/>
      <w:pStyle w:val="Titolo5n"/>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2" w15:restartNumberingAfterBreak="0">
    <w:nsid w:val="002C49BA"/>
    <w:multiLevelType w:val="hybridMultilevel"/>
    <w:tmpl w:val="77741498"/>
    <w:name w:val="WW8Num4"/>
    <w:lvl w:ilvl="0" w:tplc="4C3C0EC2">
      <w:start w:val="1"/>
      <w:numFmt w:val="decimal"/>
      <w:lvlText w:val="O-%1"/>
      <w:lvlJc w:val="left"/>
      <w:pPr>
        <w:ind w:left="720" w:hanging="360"/>
      </w:pPr>
      <w:rPr>
        <w:rFonts w:hint="default"/>
      </w:rPr>
    </w:lvl>
    <w:lvl w:ilvl="1" w:tplc="9ACE5F22">
      <w:start w:val="1"/>
      <w:numFmt w:val="lowerLetter"/>
      <w:lvlText w:val="%2."/>
      <w:lvlJc w:val="left"/>
      <w:pPr>
        <w:ind w:left="1440" w:hanging="360"/>
      </w:pPr>
    </w:lvl>
    <w:lvl w:ilvl="2" w:tplc="0F48969C" w:tentative="1">
      <w:start w:val="1"/>
      <w:numFmt w:val="lowerRoman"/>
      <w:lvlText w:val="%3."/>
      <w:lvlJc w:val="right"/>
      <w:pPr>
        <w:ind w:left="2160" w:hanging="180"/>
      </w:pPr>
    </w:lvl>
    <w:lvl w:ilvl="3" w:tplc="5B0410B8">
      <w:start w:val="1"/>
      <w:numFmt w:val="decimal"/>
      <w:lvlText w:val="%4."/>
      <w:lvlJc w:val="left"/>
      <w:pPr>
        <w:ind w:left="2880" w:hanging="360"/>
      </w:pPr>
    </w:lvl>
    <w:lvl w:ilvl="4" w:tplc="BA5A7DFA" w:tentative="1">
      <w:start w:val="1"/>
      <w:numFmt w:val="lowerLetter"/>
      <w:lvlText w:val="%5."/>
      <w:lvlJc w:val="left"/>
      <w:pPr>
        <w:ind w:left="3600" w:hanging="360"/>
      </w:pPr>
    </w:lvl>
    <w:lvl w:ilvl="5" w:tplc="69F6A4D4" w:tentative="1">
      <w:start w:val="1"/>
      <w:numFmt w:val="lowerRoman"/>
      <w:lvlText w:val="%6."/>
      <w:lvlJc w:val="right"/>
      <w:pPr>
        <w:ind w:left="4320" w:hanging="180"/>
      </w:pPr>
    </w:lvl>
    <w:lvl w:ilvl="6" w:tplc="039E1C08" w:tentative="1">
      <w:start w:val="1"/>
      <w:numFmt w:val="decimal"/>
      <w:lvlText w:val="%7."/>
      <w:lvlJc w:val="left"/>
      <w:pPr>
        <w:ind w:left="5040" w:hanging="360"/>
      </w:pPr>
    </w:lvl>
    <w:lvl w:ilvl="7" w:tplc="B6DCC904" w:tentative="1">
      <w:start w:val="1"/>
      <w:numFmt w:val="lowerLetter"/>
      <w:lvlText w:val="%8."/>
      <w:lvlJc w:val="left"/>
      <w:pPr>
        <w:ind w:left="5760" w:hanging="360"/>
      </w:pPr>
    </w:lvl>
    <w:lvl w:ilvl="8" w:tplc="49CA45A4" w:tentative="1">
      <w:start w:val="1"/>
      <w:numFmt w:val="lowerRoman"/>
      <w:lvlText w:val="%9."/>
      <w:lvlJc w:val="right"/>
      <w:pPr>
        <w:ind w:left="6480" w:hanging="180"/>
      </w:pPr>
    </w:lvl>
  </w:abstractNum>
  <w:abstractNum w:abstractNumId="3" w15:restartNumberingAfterBreak="0">
    <w:nsid w:val="011355CF"/>
    <w:multiLevelType w:val="hybridMultilevel"/>
    <w:tmpl w:val="762853C2"/>
    <w:lvl w:ilvl="0" w:tplc="B51433E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386F22"/>
    <w:multiLevelType w:val="hybridMultilevel"/>
    <w:tmpl w:val="67AED84A"/>
    <w:lvl w:ilvl="0" w:tplc="8D521436">
      <w:start w:val="2"/>
      <w:numFmt w:val="bullet"/>
      <w:lvlText w:val="-"/>
      <w:lvlJc w:val="left"/>
      <w:pPr>
        <w:tabs>
          <w:tab w:val="num" w:pos="720"/>
        </w:tabs>
        <w:ind w:left="720" w:hanging="360"/>
      </w:pPr>
      <w:rPr>
        <w:rFonts w:ascii="Times New Roman" w:eastAsia="Times New Roman" w:hAnsi="Times New Roman" w:hint="default"/>
      </w:rPr>
    </w:lvl>
    <w:lvl w:ilvl="1" w:tplc="04100019">
      <w:start w:val="1"/>
      <w:numFmt w:val="bullet"/>
      <w:lvlText w:val="o"/>
      <w:lvlJc w:val="left"/>
      <w:pPr>
        <w:tabs>
          <w:tab w:val="num" w:pos="1440"/>
        </w:tabs>
        <w:ind w:left="1440"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 w15:restartNumberingAfterBreak="0">
    <w:nsid w:val="01652EB5"/>
    <w:multiLevelType w:val="hybridMultilevel"/>
    <w:tmpl w:val="20245860"/>
    <w:lvl w:ilvl="0" w:tplc="B152255C">
      <w:start w:val="16"/>
      <w:numFmt w:val="lowerLetter"/>
      <w:lvlText w:val="[%1]"/>
      <w:lvlJc w:val="left"/>
      <w:pPr>
        <w:ind w:left="360" w:hanging="360"/>
      </w:pPr>
      <w:rPr>
        <w:rFonts w:ascii="Calibri" w:hAnsi="Calibri" w:cs="Calibri"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6651A1"/>
    <w:multiLevelType w:val="hybridMultilevel"/>
    <w:tmpl w:val="CB98443A"/>
    <w:lvl w:ilvl="0" w:tplc="02060E8E">
      <w:start w:val="1"/>
      <w:numFmt w:val="decimal"/>
      <w:lvlText w:val="O-%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 w15:restartNumberingAfterBreak="0">
    <w:nsid w:val="01763324"/>
    <w:multiLevelType w:val="hybridMultilevel"/>
    <w:tmpl w:val="5B82F8C2"/>
    <w:lvl w:ilvl="0" w:tplc="DF2EA136">
      <w:start w:val="4"/>
      <w:numFmt w:val="decimal"/>
      <w:lvlText w:val="%1."/>
      <w:lvlJc w:val="left"/>
      <w:pPr>
        <w:ind w:left="106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1CF0AE4"/>
    <w:multiLevelType w:val="hybridMultilevel"/>
    <w:tmpl w:val="DA5A53F2"/>
    <w:lvl w:ilvl="0" w:tplc="6A9416D4">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9" w15:restartNumberingAfterBreak="0">
    <w:nsid w:val="0256465F"/>
    <w:multiLevelType w:val="hybridMultilevel"/>
    <w:tmpl w:val="D9841534"/>
    <w:lvl w:ilvl="0" w:tplc="C9A2EA46">
      <w:start w:val="1"/>
      <w:numFmt w:val="decimal"/>
      <w:lvlText w:val="I-%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0" w15:restartNumberingAfterBreak="0">
    <w:nsid w:val="02616050"/>
    <w:multiLevelType w:val="hybridMultilevel"/>
    <w:tmpl w:val="4ECE8B22"/>
    <w:lvl w:ilvl="0" w:tplc="8D521436">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3A17808"/>
    <w:multiLevelType w:val="hybridMultilevel"/>
    <w:tmpl w:val="DB527A14"/>
    <w:lvl w:ilvl="0" w:tplc="8D521436">
      <w:start w:val="1"/>
      <w:numFmt w:val="bullet"/>
      <w:lvlText w:val=""/>
      <w:lvlJc w:val="left"/>
      <w:pPr>
        <w:tabs>
          <w:tab w:val="num" w:pos="360"/>
        </w:tabs>
        <w:ind w:left="360" w:hanging="360"/>
      </w:pPr>
      <w:rPr>
        <w:rFonts w:ascii="Wingdings" w:hAnsi="Wingdings" w:hint="default"/>
      </w:rPr>
    </w:lvl>
    <w:lvl w:ilvl="1" w:tplc="04100019">
      <w:start w:val="1"/>
      <w:numFmt w:val="bullet"/>
      <w:pStyle w:val="Puntoelenco2"/>
      <w:lvlText w:val=""/>
      <w:lvlJc w:val="left"/>
      <w:pPr>
        <w:tabs>
          <w:tab w:val="num" w:pos="1080"/>
        </w:tabs>
        <w:ind w:left="1080" w:hanging="360"/>
      </w:pPr>
      <w:rPr>
        <w:rFonts w:ascii="Symbol" w:hAnsi="Symbol"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2" w15:restartNumberingAfterBreak="0">
    <w:nsid w:val="04195BC8"/>
    <w:multiLevelType w:val="hybridMultilevel"/>
    <w:tmpl w:val="C40A541C"/>
    <w:lvl w:ilvl="0" w:tplc="04100005">
      <w:start w:val="1"/>
      <w:numFmt w:val="decimal"/>
      <w:lvlText w:val="O-%1"/>
      <w:lvlJc w:val="left"/>
      <w:pPr>
        <w:tabs>
          <w:tab w:val="num" w:pos="360"/>
        </w:tabs>
        <w:ind w:left="360" w:hanging="360"/>
      </w:pPr>
      <w:rPr>
        <w:rFonts w:hint="default"/>
      </w:rPr>
    </w:lvl>
    <w:lvl w:ilvl="1" w:tplc="C56C5746">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3" w15:restartNumberingAfterBreak="0">
    <w:nsid w:val="04794546"/>
    <w:multiLevelType w:val="hybridMultilevel"/>
    <w:tmpl w:val="96F49AA0"/>
    <w:lvl w:ilvl="0" w:tplc="C0028FB6">
      <w:start w:val="1"/>
      <w:numFmt w:val="bullet"/>
      <w:lvlText w:val=""/>
      <w:lvlJc w:val="left"/>
      <w:pPr>
        <w:tabs>
          <w:tab w:val="num" w:pos="720"/>
        </w:tabs>
        <w:ind w:left="720" w:hanging="360"/>
      </w:pPr>
      <w:rPr>
        <w:rFonts w:ascii="Symbol" w:hAnsi="Symbol" w:hint="default"/>
      </w:rPr>
    </w:lvl>
    <w:lvl w:ilvl="1" w:tplc="0410000D">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4" w15:restartNumberingAfterBreak="0">
    <w:nsid w:val="04C40DAA"/>
    <w:multiLevelType w:val="hybridMultilevel"/>
    <w:tmpl w:val="B268DF1E"/>
    <w:lvl w:ilvl="0" w:tplc="04100001">
      <w:start w:val="1"/>
      <w:numFmt w:val="bullet"/>
      <w:lvlText w:val="-"/>
      <w:lvlJc w:val="left"/>
      <w:pPr>
        <w:ind w:left="1495" w:hanging="360"/>
      </w:pPr>
      <w:rPr>
        <w:rFonts w:ascii="Cambria" w:hAnsi="Cambria" w:hint="default"/>
      </w:rPr>
    </w:lvl>
    <w:lvl w:ilvl="1" w:tplc="04100003" w:tentative="1">
      <w:start w:val="1"/>
      <w:numFmt w:val="bullet"/>
      <w:lvlText w:val="o"/>
      <w:lvlJc w:val="left"/>
      <w:pPr>
        <w:ind w:left="2215" w:hanging="360"/>
      </w:pPr>
      <w:rPr>
        <w:rFonts w:ascii="Courier New" w:hAnsi="Courier New" w:hint="default"/>
      </w:rPr>
    </w:lvl>
    <w:lvl w:ilvl="2" w:tplc="04100005" w:tentative="1">
      <w:start w:val="1"/>
      <w:numFmt w:val="bullet"/>
      <w:lvlText w:val=""/>
      <w:lvlJc w:val="left"/>
      <w:pPr>
        <w:ind w:left="2935" w:hanging="360"/>
      </w:pPr>
      <w:rPr>
        <w:rFonts w:ascii="Wingdings" w:hAnsi="Wingdings" w:hint="default"/>
      </w:rPr>
    </w:lvl>
    <w:lvl w:ilvl="3" w:tplc="04100001" w:tentative="1">
      <w:start w:val="1"/>
      <w:numFmt w:val="bullet"/>
      <w:lvlText w:val=""/>
      <w:lvlJc w:val="left"/>
      <w:pPr>
        <w:ind w:left="3655" w:hanging="360"/>
      </w:pPr>
      <w:rPr>
        <w:rFonts w:ascii="Symbol" w:hAnsi="Symbol" w:hint="default"/>
      </w:rPr>
    </w:lvl>
    <w:lvl w:ilvl="4" w:tplc="04100003" w:tentative="1">
      <w:start w:val="1"/>
      <w:numFmt w:val="bullet"/>
      <w:lvlText w:val="o"/>
      <w:lvlJc w:val="left"/>
      <w:pPr>
        <w:ind w:left="4375" w:hanging="360"/>
      </w:pPr>
      <w:rPr>
        <w:rFonts w:ascii="Courier New" w:hAnsi="Courier New" w:hint="default"/>
      </w:rPr>
    </w:lvl>
    <w:lvl w:ilvl="5" w:tplc="04100005" w:tentative="1">
      <w:start w:val="1"/>
      <w:numFmt w:val="bullet"/>
      <w:lvlText w:val=""/>
      <w:lvlJc w:val="left"/>
      <w:pPr>
        <w:ind w:left="5095" w:hanging="360"/>
      </w:pPr>
      <w:rPr>
        <w:rFonts w:ascii="Wingdings" w:hAnsi="Wingdings" w:hint="default"/>
      </w:rPr>
    </w:lvl>
    <w:lvl w:ilvl="6" w:tplc="04100001" w:tentative="1">
      <w:start w:val="1"/>
      <w:numFmt w:val="bullet"/>
      <w:lvlText w:val=""/>
      <w:lvlJc w:val="left"/>
      <w:pPr>
        <w:ind w:left="5815" w:hanging="360"/>
      </w:pPr>
      <w:rPr>
        <w:rFonts w:ascii="Symbol" w:hAnsi="Symbol" w:hint="default"/>
      </w:rPr>
    </w:lvl>
    <w:lvl w:ilvl="7" w:tplc="04100003" w:tentative="1">
      <w:start w:val="1"/>
      <w:numFmt w:val="bullet"/>
      <w:lvlText w:val="o"/>
      <w:lvlJc w:val="left"/>
      <w:pPr>
        <w:ind w:left="6535" w:hanging="360"/>
      </w:pPr>
      <w:rPr>
        <w:rFonts w:ascii="Courier New" w:hAnsi="Courier New" w:hint="default"/>
      </w:rPr>
    </w:lvl>
    <w:lvl w:ilvl="8" w:tplc="04100005" w:tentative="1">
      <w:start w:val="1"/>
      <w:numFmt w:val="bullet"/>
      <w:lvlText w:val=""/>
      <w:lvlJc w:val="left"/>
      <w:pPr>
        <w:ind w:left="7255" w:hanging="360"/>
      </w:pPr>
      <w:rPr>
        <w:rFonts w:ascii="Wingdings" w:hAnsi="Wingdings" w:hint="default"/>
      </w:rPr>
    </w:lvl>
  </w:abstractNum>
  <w:abstractNum w:abstractNumId="15" w15:restartNumberingAfterBreak="0">
    <w:nsid w:val="04C95146"/>
    <w:multiLevelType w:val="hybridMultilevel"/>
    <w:tmpl w:val="4BE884B8"/>
    <w:lvl w:ilvl="0" w:tplc="06F8A09E">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6" w15:restartNumberingAfterBreak="0">
    <w:nsid w:val="05C804A0"/>
    <w:multiLevelType w:val="hybridMultilevel"/>
    <w:tmpl w:val="6DEC6E4C"/>
    <w:lvl w:ilvl="0" w:tplc="5AE6C454">
      <w:start w:val="1"/>
      <w:numFmt w:val="lowerLetter"/>
      <w:lvlText w:val="[%1]"/>
      <w:lvlJc w:val="left"/>
      <w:pPr>
        <w:ind w:left="786" w:hanging="360"/>
      </w:pPr>
      <w:rPr>
        <w:rFonts w:asciiTheme="minorHAnsi" w:hAnsiTheme="minorHAnsi" w:cstheme="minorHAnsi"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104239"/>
    <w:multiLevelType w:val="hybridMultilevel"/>
    <w:tmpl w:val="A5AC3CC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203AA2"/>
    <w:multiLevelType w:val="hybridMultilevel"/>
    <w:tmpl w:val="8EDC2466"/>
    <w:lvl w:ilvl="0" w:tplc="8D521436">
      <w:start w:val="1"/>
      <w:numFmt w:val="lowerLetter"/>
      <w:lvlText w:val="(%1) "/>
      <w:lvlJc w:val="left"/>
      <w:pPr>
        <w:ind w:left="1004" w:hanging="360"/>
      </w:pPr>
      <w:rPr>
        <w:rFonts w:hint="default"/>
      </w:rPr>
    </w:lvl>
    <w:lvl w:ilvl="1" w:tplc="04100019">
      <w:start w:val="1"/>
      <w:numFmt w:val="decimal"/>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 w15:restartNumberingAfterBreak="0">
    <w:nsid w:val="065A5590"/>
    <w:multiLevelType w:val="hybridMultilevel"/>
    <w:tmpl w:val="16A6323E"/>
    <w:lvl w:ilvl="0" w:tplc="D8BC2434">
      <w:start w:val="2"/>
      <w:numFmt w:val="bullet"/>
      <w:lvlText w:val="-"/>
      <w:lvlJc w:val="left"/>
      <w:pPr>
        <w:ind w:left="1072" w:hanging="360"/>
      </w:pPr>
      <w:rPr>
        <w:rFonts w:ascii="Times New Roman" w:eastAsia="Times New Roman" w:hAnsi="Times New Roman" w:hint="default"/>
      </w:rPr>
    </w:lvl>
    <w:lvl w:ilvl="1" w:tplc="04100011" w:tentative="1">
      <w:start w:val="1"/>
      <w:numFmt w:val="bullet"/>
      <w:lvlText w:val="o"/>
      <w:lvlJc w:val="left"/>
      <w:pPr>
        <w:ind w:left="1792" w:hanging="360"/>
      </w:pPr>
      <w:rPr>
        <w:rFonts w:ascii="Courier New" w:hAnsi="Courier New" w:cs="Courier New" w:hint="default"/>
      </w:rPr>
    </w:lvl>
    <w:lvl w:ilvl="2" w:tplc="0410001B" w:tentative="1">
      <w:start w:val="1"/>
      <w:numFmt w:val="bullet"/>
      <w:lvlText w:val=""/>
      <w:lvlJc w:val="left"/>
      <w:pPr>
        <w:ind w:left="2512" w:hanging="360"/>
      </w:pPr>
      <w:rPr>
        <w:rFonts w:ascii="Wingdings" w:hAnsi="Wingdings" w:hint="default"/>
      </w:rPr>
    </w:lvl>
    <w:lvl w:ilvl="3" w:tplc="0410000F" w:tentative="1">
      <w:start w:val="1"/>
      <w:numFmt w:val="bullet"/>
      <w:lvlText w:val=""/>
      <w:lvlJc w:val="left"/>
      <w:pPr>
        <w:ind w:left="3232" w:hanging="360"/>
      </w:pPr>
      <w:rPr>
        <w:rFonts w:ascii="Symbol" w:hAnsi="Symbol" w:hint="default"/>
      </w:rPr>
    </w:lvl>
    <w:lvl w:ilvl="4" w:tplc="04100019" w:tentative="1">
      <w:start w:val="1"/>
      <w:numFmt w:val="bullet"/>
      <w:lvlText w:val="o"/>
      <w:lvlJc w:val="left"/>
      <w:pPr>
        <w:ind w:left="3952" w:hanging="360"/>
      </w:pPr>
      <w:rPr>
        <w:rFonts w:ascii="Courier New" w:hAnsi="Courier New" w:cs="Courier New" w:hint="default"/>
      </w:rPr>
    </w:lvl>
    <w:lvl w:ilvl="5" w:tplc="0410001B" w:tentative="1">
      <w:start w:val="1"/>
      <w:numFmt w:val="bullet"/>
      <w:lvlText w:val=""/>
      <w:lvlJc w:val="left"/>
      <w:pPr>
        <w:ind w:left="4672" w:hanging="360"/>
      </w:pPr>
      <w:rPr>
        <w:rFonts w:ascii="Wingdings" w:hAnsi="Wingdings" w:hint="default"/>
      </w:rPr>
    </w:lvl>
    <w:lvl w:ilvl="6" w:tplc="0410000F" w:tentative="1">
      <w:start w:val="1"/>
      <w:numFmt w:val="bullet"/>
      <w:lvlText w:val=""/>
      <w:lvlJc w:val="left"/>
      <w:pPr>
        <w:ind w:left="5392" w:hanging="360"/>
      </w:pPr>
      <w:rPr>
        <w:rFonts w:ascii="Symbol" w:hAnsi="Symbol" w:hint="default"/>
      </w:rPr>
    </w:lvl>
    <w:lvl w:ilvl="7" w:tplc="04100019" w:tentative="1">
      <w:start w:val="1"/>
      <w:numFmt w:val="bullet"/>
      <w:lvlText w:val="o"/>
      <w:lvlJc w:val="left"/>
      <w:pPr>
        <w:ind w:left="6112" w:hanging="360"/>
      </w:pPr>
      <w:rPr>
        <w:rFonts w:ascii="Courier New" w:hAnsi="Courier New" w:cs="Courier New" w:hint="default"/>
      </w:rPr>
    </w:lvl>
    <w:lvl w:ilvl="8" w:tplc="0410001B" w:tentative="1">
      <w:start w:val="1"/>
      <w:numFmt w:val="bullet"/>
      <w:lvlText w:val=""/>
      <w:lvlJc w:val="left"/>
      <w:pPr>
        <w:ind w:left="6832" w:hanging="360"/>
      </w:pPr>
      <w:rPr>
        <w:rFonts w:ascii="Wingdings" w:hAnsi="Wingdings" w:hint="default"/>
      </w:rPr>
    </w:lvl>
  </w:abstractNum>
  <w:abstractNum w:abstractNumId="20" w15:restartNumberingAfterBreak="0">
    <w:nsid w:val="06B4654F"/>
    <w:multiLevelType w:val="hybridMultilevel"/>
    <w:tmpl w:val="B400FB5C"/>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1" w15:restartNumberingAfterBreak="0">
    <w:nsid w:val="06DD752B"/>
    <w:multiLevelType w:val="hybridMultilevel"/>
    <w:tmpl w:val="7DACAABC"/>
    <w:lvl w:ilvl="0" w:tplc="04100017">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381433"/>
    <w:multiLevelType w:val="multilevel"/>
    <w:tmpl w:val="FE76BB7C"/>
    <w:lvl w:ilvl="0">
      <w:start w:val="1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074217F4"/>
    <w:multiLevelType w:val="hybridMultilevel"/>
    <w:tmpl w:val="5C14C186"/>
    <w:lvl w:ilvl="0" w:tplc="8D521436">
      <w:start w:val="1"/>
      <w:numFmt w:val="bullet"/>
      <w:lvlText w:val=""/>
      <w:lvlJc w:val="left"/>
      <w:pPr>
        <w:ind w:left="720" w:hanging="360"/>
      </w:pPr>
      <w:rPr>
        <w:rFonts w:ascii="Symbol" w:hAnsi="Symbol" w:hint="default"/>
      </w:rPr>
    </w:lvl>
    <w:lvl w:ilvl="1" w:tplc="04100019">
      <w:start w:val="1"/>
      <w:numFmt w:val="decimal"/>
      <w:lvlText w:val="%2."/>
      <w:lvlJc w:val="left"/>
      <w:pPr>
        <w:tabs>
          <w:tab w:val="num" w:pos="1440"/>
        </w:tabs>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4" w15:restartNumberingAfterBreak="0">
    <w:nsid w:val="078F1E79"/>
    <w:multiLevelType w:val="hybridMultilevel"/>
    <w:tmpl w:val="A04AAB66"/>
    <w:lvl w:ilvl="0" w:tplc="0406D0A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1301B1"/>
    <w:multiLevelType w:val="hybridMultilevel"/>
    <w:tmpl w:val="2540638E"/>
    <w:lvl w:ilvl="0" w:tplc="F4CCC466">
      <w:start w:val="1"/>
      <w:numFmt w:val="decimal"/>
      <w:lvlText w:val="O-%1"/>
      <w:lvlJc w:val="left"/>
      <w:pPr>
        <w:ind w:left="644"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6" w15:restartNumberingAfterBreak="0">
    <w:nsid w:val="08514596"/>
    <w:multiLevelType w:val="hybridMultilevel"/>
    <w:tmpl w:val="995AA380"/>
    <w:lvl w:ilvl="0" w:tplc="7396ABBE">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7" w15:restartNumberingAfterBreak="0">
    <w:nsid w:val="08CF1623"/>
    <w:multiLevelType w:val="hybridMultilevel"/>
    <w:tmpl w:val="C0260D9A"/>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8" w15:restartNumberingAfterBreak="0">
    <w:nsid w:val="09360BF1"/>
    <w:multiLevelType w:val="hybridMultilevel"/>
    <w:tmpl w:val="1DFCA5A6"/>
    <w:lvl w:ilvl="0" w:tplc="8D521436">
      <w:start w:val="1"/>
      <w:numFmt w:val="decimal"/>
      <w:lvlText w:val="%1)"/>
      <w:lvlJc w:val="left"/>
      <w:pPr>
        <w:tabs>
          <w:tab w:val="num" w:pos="360"/>
        </w:tabs>
        <w:ind w:left="360" w:hanging="360"/>
      </w:pPr>
      <w:rPr>
        <w:rFonts w:cs="Times New Roman"/>
      </w:rPr>
    </w:lvl>
    <w:lvl w:ilvl="1" w:tplc="04100019" w:tentative="1">
      <w:start w:val="1"/>
      <w:numFmt w:val="lowerLetter"/>
      <w:lvlText w:val="%2."/>
      <w:lvlJc w:val="left"/>
      <w:pPr>
        <w:tabs>
          <w:tab w:val="num" w:pos="1080"/>
        </w:tabs>
        <w:ind w:left="1080" w:hanging="360"/>
      </w:pPr>
      <w:rPr>
        <w:rFonts w:cs="Times New Roman"/>
      </w:rPr>
    </w:lvl>
    <w:lvl w:ilvl="2" w:tplc="0410001B" w:tentative="1">
      <w:start w:val="1"/>
      <w:numFmt w:val="lowerRoman"/>
      <w:lvlText w:val="%3."/>
      <w:lvlJc w:val="right"/>
      <w:pPr>
        <w:tabs>
          <w:tab w:val="num" w:pos="1800"/>
        </w:tabs>
        <w:ind w:left="1800" w:hanging="180"/>
      </w:pPr>
      <w:rPr>
        <w:rFonts w:cs="Times New Roman"/>
      </w:rPr>
    </w:lvl>
    <w:lvl w:ilvl="3" w:tplc="0410000F" w:tentative="1">
      <w:start w:val="1"/>
      <w:numFmt w:val="decimal"/>
      <w:lvlText w:val="%4."/>
      <w:lvlJc w:val="left"/>
      <w:pPr>
        <w:tabs>
          <w:tab w:val="num" w:pos="2520"/>
        </w:tabs>
        <w:ind w:left="2520" w:hanging="360"/>
      </w:pPr>
      <w:rPr>
        <w:rFonts w:cs="Times New Roman"/>
      </w:rPr>
    </w:lvl>
    <w:lvl w:ilvl="4" w:tplc="04100019" w:tentative="1">
      <w:start w:val="1"/>
      <w:numFmt w:val="lowerLetter"/>
      <w:lvlText w:val="%5."/>
      <w:lvlJc w:val="left"/>
      <w:pPr>
        <w:tabs>
          <w:tab w:val="num" w:pos="3240"/>
        </w:tabs>
        <w:ind w:left="3240" w:hanging="360"/>
      </w:pPr>
      <w:rPr>
        <w:rFonts w:cs="Times New Roman"/>
      </w:rPr>
    </w:lvl>
    <w:lvl w:ilvl="5" w:tplc="0410001B" w:tentative="1">
      <w:start w:val="1"/>
      <w:numFmt w:val="lowerRoman"/>
      <w:lvlText w:val="%6."/>
      <w:lvlJc w:val="right"/>
      <w:pPr>
        <w:tabs>
          <w:tab w:val="num" w:pos="3960"/>
        </w:tabs>
        <w:ind w:left="3960" w:hanging="180"/>
      </w:pPr>
      <w:rPr>
        <w:rFonts w:cs="Times New Roman"/>
      </w:rPr>
    </w:lvl>
    <w:lvl w:ilvl="6" w:tplc="0410000F" w:tentative="1">
      <w:start w:val="1"/>
      <w:numFmt w:val="decimal"/>
      <w:lvlText w:val="%7."/>
      <w:lvlJc w:val="left"/>
      <w:pPr>
        <w:tabs>
          <w:tab w:val="num" w:pos="4680"/>
        </w:tabs>
        <w:ind w:left="4680" w:hanging="360"/>
      </w:pPr>
      <w:rPr>
        <w:rFonts w:cs="Times New Roman"/>
      </w:rPr>
    </w:lvl>
    <w:lvl w:ilvl="7" w:tplc="04100019" w:tentative="1">
      <w:start w:val="1"/>
      <w:numFmt w:val="lowerLetter"/>
      <w:lvlText w:val="%8."/>
      <w:lvlJc w:val="left"/>
      <w:pPr>
        <w:tabs>
          <w:tab w:val="num" w:pos="5400"/>
        </w:tabs>
        <w:ind w:left="5400" w:hanging="360"/>
      </w:pPr>
      <w:rPr>
        <w:rFonts w:cs="Times New Roman"/>
      </w:rPr>
    </w:lvl>
    <w:lvl w:ilvl="8" w:tplc="0410001B" w:tentative="1">
      <w:start w:val="1"/>
      <w:numFmt w:val="lowerRoman"/>
      <w:lvlText w:val="%9."/>
      <w:lvlJc w:val="right"/>
      <w:pPr>
        <w:tabs>
          <w:tab w:val="num" w:pos="6120"/>
        </w:tabs>
        <w:ind w:left="6120" w:hanging="180"/>
      </w:pPr>
      <w:rPr>
        <w:rFonts w:cs="Times New Roman"/>
      </w:rPr>
    </w:lvl>
  </w:abstractNum>
  <w:abstractNum w:abstractNumId="29" w15:restartNumberingAfterBreak="0">
    <w:nsid w:val="09634B19"/>
    <w:multiLevelType w:val="hybridMultilevel"/>
    <w:tmpl w:val="2E1E7A30"/>
    <w:lvl w:ilvl="0" w:tplc="6134949E">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856DC9"/>
    <w:multiLevelType w:val="hybridMultilevel"/>
    <w:tmpl w:val="F578BAB4"/>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31" w15:restartNumberingAfterBreak="0">
    <w:nsid w:val="09C15CFF"/>
    <w:multiLevelType w:val="hybridMultilevel"/>
    <w:tmpl w:val="EDE4D7BE"/>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32" w15:restartNumberingAfterBreak="0">
    <w:nsid w:val="0A8429E1"/>
    <w:multiLevelType w:val="hybridMultilevel"/>
    <w:tmpl w:val="B90EF296"/>
    <w:lvl w:ilvl="0" w:tplc="04100017">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D413C6"/>
    <w:multiLevelType w:val="hybridMultilevel"/>
    <w:tmpl w:val="A4745FAA"/>
    <w:lvl w:ilvl="0" w:tplc="8D521436">
      <w:start w:val="1"/>
      <w:numFmt w:val="decimal"/>
      <w:lvlText w:val="I-%1"/>
      <w:lvlJc w:val="left"/>
      <w:pPr>
        <w:ind w:left="720" w:hanging="360"/>
      </w:pPr>
      <w:rPr>
        <w:rFonts w:hint="default"/>
      </w:rPr>
    </w:lvl>
    <w:lvl w:ilvl="1" w:tplc="DF52EECA">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B4C1E91"/>
    <w:multiLevelType w:val="hybridMultilevel"/>
    <w:tmpl w:val="E9A4F326"/>
    <w:lvl w:ilvl="0" w:tplc="2618ADAC">
      <w:start w:val="1"/>
      <w:numFmt w:val="decimal"/>
      <w:lvlText w:val="I-%1"/>
      <w:lvlJc w:val="left"/>
      <w:pPr>
        <w:ind w:left="1080" w:hanging="360"/>
      </w:pPr>
      <w:rPr>
        <w:rFonts w:hint="default"/>
      </w:rPr>
    </w:lvl>
    <w:lvl w:ilvl="1" w:tplc="04100019">
      <w:numFmt w:val="bullet"/>
      <w:lvlText w:val="•"/>
      <w:lvlJc w:val="left"/>
      <w:pPr>
        <w:ind w:left="2145" w:hanging="705"/>
      </w:pPr>
      <w:rPr>
        <w:rFonts w:ascii="Times New Roman" w:eastAsia="Times New Roman" w:hAnsi="Times New Roman" w:cs="Times New Roman" w:hint="default"/>
      </w:r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0B8C1873"/>
    <w:multiLevelType w:val="hybridMultilevel"/>
    <w:tmpl w:val="7722DDB2"/>
    <w:lvl w:ilvl="0" w:tplc="04100019">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36" w15:restartNumberingAfterBreak="0">
    <w:nsid w:val="0C0974AF"/>
    <w:multiLevelType w:val="hybridMultilevel"/>
    <w:tmpl w:val="76EE06B2"/>
    <w:lvl w:ilvl="0" w:tplc="9A623B2A">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C390A97"/>
    <w:multiLevelType w:val="hybridMultilevel"/>
    <w:tmpl w:val="ECAC382E"/>
    <w:lvl w:ilvl="0" w:tplc="8D521436">
      <w:start w:val="1"/>
      <w:numFmt w:val="decimal"/>
      <w:lvlText w:val="%1."/>
      <w:lvlJc w:val="left"/>
      <w:pPr>
        <w:ind w:left="928" w:hanging="360"/>
      </w:pPr>
      <w:rPr>
        <w:rFonts w:hint="default"/>
      </w:rPr>
    </w:lvl>
    <w:lvl w:ilvl="1" w:tplc="9D52F47E">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C1680A"/>
    <w:multiLevelType w:val="hybridMultilevel"/>
    <w:tmpl w:val="ECAC382E"/>
    <w:lvl w:ilvl="0" w:tplc="E2F42E0E">
      <w:start w:val="1"/>
      <w:numFmt w:val="decimal"/>
      <w:lvlText w:val="%1."/>
      <w:lvlJc w:val="left"/>
      <w:pPr>
        <w:ind w:left="928"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361464"/>
    <w:multiLevelType w:val="hybridMultilevel"/>
    <w:tmpl w:val="FEC6B7D2"/>
    <w:lvl w:ilvl="0" w:tplc="00DA0C96">
      <w:start w:val="1"/>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40" w15:restartNumberingAfterBreak="0">
    <w:nsid w:val="0EB86D49"/>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0EBC68F7"/>
    <w:multiLevelType w:val="multilevel"/>
    <w:tmpl w:val="3BAA5CEC"/>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0FF84F62"/>
    <w:multiLevelType w:val="hybridMultilevel"/>
    <w:tmpl w:val="13F86D48"/>
    <w:lvl w:ilvl="0" w:tplc="E1448E7E">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43" w15:restartNumberingAfterBreak="0">
    <w:nsid w:val="107B7B88"/>
    <w:multiLevelType w:val="multilevel"/>
    <w:tmpl w:val="56685B18"/>
    <w:lvl w:ilvl="0">
      <w:start w:val="3"/>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10942F38"/>
    <w:multiLevelType w:val="hybridMultilevel"/>
    <w:tmpl w:val="5FAE0BFA"/>
    <w:lvl w:ilvl="0" w:tplc="8D52143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5" w15:restartNumberingAfterBreak="0">
    <w:nsid w:val="10F776BE"/>
    <w:multiLevelType w:val="hybridMultilevel"/>
    <w:tmpl w:val="474C7C0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6" w15:restartNumberingAfterBreak="0">
    <w:nsid w:val="113D039A"/>
    <w:multiLevelType w:val="hybridMultilevel"/>
    <w:tmpl w:val="A16678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12E92319"/>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48" w15:restartNumberingAfterBreak="0">
    <w:nsid w:val="130E33C3"/>
    <w:multiLevelType w:val="hybridMultilevel"/>
    <w:tmpl w:val="0BAE525C"/>
    <w:lvl w:ilvl="0" w:tplc="0410000F">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9" w15:restartNumberingAfterBreak="0">
    <w:nsid w:val="13600A3A"/>
    <w:multiLevelType w:val="hybridMultilevel"/>
    <w:tmpl w:val="EB1E9092"/>
    <w:lvl w:ilvl="0" w:tplc="04100001">
      <w:start w:val="1"/>
      <w:numFmt w:val="decimal"/>
      <w:lvlText w:val="H-%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0" w15:restartNumberingAfterBreak="0">
    <w:nsid w:val="13AC5BC6"/>
    <w:multiLevelType w:val="hybridMultilevel"/>
    <w:tmpl w:val="FB941C8E"/>
    <w:lvl w:ilvl="0" w:tplc="EC482490">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51" w15:restartNumberingAfterBreak="0">
    <w:nsid w:val="13B775A6"/>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2" w15:restartNumberingAfterBreak="0">
    <w:nsid w:val="13D63CF8"/>
    <w:multiLevelType w:val="hybridMultilevel"/>
    <w:tmpl w:val="68503A24"/>
    <w:lvl w:ilvl="0" w:tplc="0410000F">
      <w:start w:val="1"/>
      <w:numFmt w:val="decimal"/>
      <w:lvlText w:val="I-%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42F05D1"/>
    <w:multiLevelType w:val="hybridMultilevel"/>
    <w:tmpl w:val="B1E2A99C"/>
    <w:lvl w:ilvl="0" w:tplc="FC107FE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540D33"/>
    <w:multiLevelType w:val="hybridMultilevel"/>
    <w:tmpl w:val="098ED91C"/>
    <w:lvl w:ilvl="0" w:tplc="AA3C3A0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9B2B6F"/>
    <w:multiLevelType w:val="hybridMultilevel"/>
    <w:tmpl w:val="6C22C3E6"/>
    <w:lvl w:ilvl="0" w:tplc="8F54F7DA">
      <w:start w:val="1"/>
      <w:numFmt w:val="bullet"/>
      <w:pStyle w:val="BulletIndent-2"/>
      <w:lvlText w:val=""/>
      <w:lvlJc w:val="left"/>
      <w:pPr>
        <w:tabs>
          <w:tab w:val="num" w:pos="360"/>
        </w:tabs>
        <w:ind w:left="360" w:hanging="360"/>
      </w:pPr>
      <w:rPr>
        <w:rFonts w:ascii="Wingdings" w:hAnsi="Wingdings" w:hint="default"/>
      </w:rPr>
    </w:lvl>
    <w:lvl w:ilvl="1" w:tplc="04100019">
      <w:start w:val="1"/>
      <w:numFmt w:val="decimal"/>
      <w:lvlText w:val="%2."/>
      <w:lvlJc w:val="left"/>
      <w:pPr>
        <w:tabs>
          <w:tab w:val="num" w:pos="1440"/>
        </w:tabs>
        <w:ind w:left="1440" w:hanging="360"/>
      </w:pPr>
      <w:rPr>
        <w:rFonts w:cs="Times New Roman"/>
      </w:rPr>
    </w:lvl>
    <w:lvl w:ilvl="2" w:tplc="0410001B">
      <w:start w:val="1"/>
      <w:numFmt w:val="lowerRoman"/>
      <w:lvlText w:val="%3."/>
      <w:lvlJc w:val="right"/>
      <w:pPr>
        <w:tabs>
          <w:tab w:val="num" w:pos="1800"/>
        </w:tabs>
        <w:ind w:left="1800" w:hanging="18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56" w15:restartNumberingAfterBreak="0">
    <w:nsid w:val="149E19BC"/>
    <w:multiLevelType w:val="hybridMultilevel"/>
    <w:tmpl w:val="F094F36C"/>
    <w:lvl w:ilvl="0" w:tplc="EC0AE6AE">
      <w:start w:val="17"/>
      <w:numFmt w:val="lowerLetter"/>
      <w:lvlText w:val="[%1]"/>
      <w:lvlJc w:val="left"/>
      <w:pPr>
        <w:ind w:left="720" w:hanging="360"/>
      </w:pPr>
      <w:rPr>
        <w:rFonts w:ascii="Calibri" w:hAnsi="Calibri" w:cs="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4E84113"/>
    <w:multiLevelType w:val="hybridMultilevel"/>
    <w:tmpl w:val="758ACEF4"/>
    <w:lvl w:ilvl="0" w:tplc="AD08C0BE">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58" w15:restartNumberingAfterBreak="0">
    <w:nsid w:val="153A0846"/>
    <w:multiLevelType w:val="hybridMultilevel"/>
    <w:tmpl w:val="B8D2C41E"/>
    <w:lvl w:ilvl="0" w:tplc="8D52143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0410000F"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59" w15:restartNumberingAfterBreak="0">
    <w:nsid w:val="16C52AA0"/>
    <w:multiLevelType w:val="hybridMultilevel"/>
    <w:tmpl w:val="D3782AA6"/>
    <w:lvl w:ilvl="0" w:tplc="C0028FB6">
      <w:start w:val="1"/>
      <w:numFmt w:val="decimal"/>
      <w:lvlText w:val="O-%1"/>
      <w:lvlJc w:val="left"/>
      <w:pPr>
        <w:ind w:left="720"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60" w15:restartNumberingAfterBreak="0">
    <w:nsid w:val="17123622"/>
    <w:multiLevelType w:val="multilevel"/>
    <w:tmpl w:val="973C713A"/>
    <w:lvl w:ilvl="0">
      <w:start w:val="1"/>
      <w:numFmt w:val="decimal"/>
      <w:pStyle w:val="Titolo10"/>
      <w:lvlText w:val="%1"/>
      <w:lvlJc w:val="left"/>
      <w:pPr>
        <w:tabs>
          <w:tab w:val="num" w:pos="432"/>
        </w:tabs>
        <w:ind w:left="432" w:hanging="432"/>
      </w:pPr>
      <w:rPr>
        <w:rFonts w:cs="Times New Roman"/>
      </w:rPr>
    </w:lvl>
    <w:lvl w:ilvl="1">
      <w:start w:val="1"/>
      <w:numFmt w:val="decimal"/>
      <w:pStyle w:val="Titolo20"/>
      <w:lvlText w:val="%1.%2"/>
      <w:lvlJc w:val="left"/>
      <w:pPr>
        <w:tabs>
          <w:tab w:val="num" w:pos="576"/>
        </w:tabs>
        <w:ind w:left="576" w:hanging="576"/>
      </w:pPr>
      <w:rPr>
        <w:rFonts w:cs="Times New Roman"/>
      </w:rPr>
    </w:lvl>
    <w:lvl w:ilvl="2">
      <w:start w:val="1"/>
      <w:numFmt w:val="decimal"/>
      <w:pStyle w:val="Titolo30"/>
      <w:lvlText w:val="%1.%2.%3"/>
      <w:lvlJc w:val="left"/>
      <w:pPr>
        <w:tabs>
          <w:tab w:val="num" w:pos="720"/>
        </w:tabs>
        <w:ind w:left="720" w:hanging="720"/>
      </w:pPr>
      <w:rPr>
        <w:rFonts w:cs="Times New Roman"/>
      </w:rPr>
    </w:lvl>
    <w:lvl w:ilvl="3">
      <w:start w:val="1"/>
      <w:numFmt w:val="decimal"/>
      <w:pStyle w:val="Titolo4"/>
      <w:lvlText w:val="%1.%2.%3.%4"/>
      <w:lvlJc w:val="left"/>
      <w:pPr>
        <w:tabs>
          <w:tab w:val="num" w:pos="864"/>
        </w:tabs>
        <w:ind w:left="864" w:hanging="864"/>
      </w:pPr>
      <w:rPr>
        <w:rFonts w:cs="Times New Roman"/>
      </w:rPr>
    </w:lvl>
    <w:lvl w:ilvl="4">
      <w:start w:val="1"/>
      <w:numFmt w:val="decimal"/>
      <w:pStyle w:val="titolo5"/>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61" w15:restartNumberingAfterBreak="0">
    <w:nsid w:val="176533B8"/>
    <w:multiLevelType w:val="singleLevel"/>
    <w:tmpl w:val="B8145EF0"/>
    <w:lvl w:ilvl="0">
      <w:start w:val="1"/>
      <w:numFmt w:val="bullet"/>
      <w:pStyle w:val="Puntoelenco"/>
      <w:lvlText w:val=""/>
      <w:lvlJc w:val="left"/>
      <w:pPr>
        <w:tabs>
          <w:tab w:val="num" w:pos="360"/>
        </w:tabs>
        <w:ind w:left="360" w:hanging="360"/>
      </w:pPr>
      <w:rPr>
        <w:rFonts w:ascii="Wingdings" w:hAnsi="Wingdings" w:hint="default"/>
        <w:sz w:val="16"/>
      </w:rPr>
    </w:lvl>
  </w:abstractNum>
  <w:abstractNum w:abstractNumId="62" w15:restartNumberingAfterBreak="0">
    <w:nsid w:val="18191F1E"/>
    <w:multiLevelType w:val="multilevel"/>
    <w:tmpl w:val="1FC07C2C"/>
    <w:lvl w:ilvl="0">
      <w:start w:val="10"/>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183C62B5"/>
    <w:multiLevelType w:val="hybridMultilevel"/>
    <w:tmpl w:val="1884EF00"/>
    <w:lvl w:ilvl="0" w:tplc="36D635F4">
      <w:start w:val="1"/>
      <w:numFmt w:val="decimal"/>
      <w:lvlText w:val="I-%1"/>
      <w:lvlJc w:val="left"/>
      <w:pPr>
        <w:ind w:left="786" w:hanging="360"/>
      </w:pPr>
      <w:rPr>
        <w:rFonts w:asciiTheme="minorHAnsi" w:hAnsiTheme="minorHAnsi" w:cstheme="minorHAnsi"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4D672D"/>
    <w:multiLevelType w:val="hybridMultilevel"/>
    <w:tmpl w:val="E2A092A8"/>
    <w:lvl w:ilvl="0" w:tplc="E0D86646">
      <w:start w:val="1"/>
      <w:numFmt w:val="decimal"/>
      <w:lvlText w:val="O-%1"/>
      <w:lvlJc w:val="left"/>
      <w:pPr>
        <w:ind w:left="644" w:hanging="360"/>
      </w:pPr>
      <w:rPr>
        <w:rFonts w:asciiTheme="minorHAnsi" w:hAnsiTheme="minorHAnsi" w:hint="default"/>
      </w:rPr>
    </w:lvl>
    <w:lvl w:ilvl="1" w:tplc="E6B691B4" w:tentative="1">
      <w:start w:val="1"/>
      <w:numFmt w:val="lowerLetter"/>
      <w:lvlText w:val="%2."/>
      <w:lvlJc w:val="left"/>
      <w:pPr>
        <w:ind w:left="1364" w:hanging="360"/>
      </w:pPr>
    </w:lvl>
    <w:lvl w:ilvl="2" w:tplc="53A8A4C0" w:tentative="1">
      <w:start w:val="1"/>
      <w:numFmt w:val="lowerRoman"/>
      <w:lvlText w:val="%3."/>
      <w:lvlJc w:val="right"/>
      <w:pPr>
        <w:ind w:left="2084" w:hanging="180"/>
      </w:pPr>
    </w:lvl>
    <w:lvl w:ilvl="3" w:tplc="D576C8D4" w:tentative="1">
      <w:start w:val="1"/>
      <w:numFmt w:val="decimal"/>
      <w:lvlText w:val="%4."/>
      <w:lvlJc w:val="left"/>
      <w:pPr>
        <w:ind w:left="2804" w:hanging="360"/>
      </w:pPr>
    </w:lvl>
    <w:lvl w:ilvl="4" w:tplc="06E86766" w:tentative="1">
      <w:start w:val="1"/>
      <w:numFmt w:val="lowerLetter"/>
      <w:lvlText w:val="%5."/>
      <w:lvlJc w:val="left"/>
      <w:pPr>
        <w:ind w:left="3524" w:hanging="360"/>
      </w:pPr>
    </w:lvl>
    <w:lvl w:ilvl="5" w:tplc="3B40656C" w:tentative="1">
      <w:start w:val="1"/>
      <w:numFmt w:val="lowerRoman"/>
      <w:lvlText w:val="%6."/>
      <w:lvlJc w:val="right"/>
      <w:pPr>
        <w:ind w:left="4244" w:hanging="180"/>
      </w:pPr>
    </w:lvl>
    <w:lvl w:ilvl="6" w:tplc="44F24B50" w:tentative="1">
      <w:start w:val="1"/>
      <w:numFmt w:val="decimal"/>
      <w:lvlText w:val="%7."/>
      <w:lvlJc w:val="left"/>
      <w:pPr>
        <w:ind w:left="4964" w:hanging="360"/>
      </w:pPr>
    </w:lvl>
    <w:lvl w:ilvl="7" w:tplc="CB96CF02" w:tentative="1">
      <w:start w:val="1"/>
      <w:numFmt w:val="lowerLetter"/>
      <w:lvlText w:val="%8."/>
      <w:lvlJc w:val="left"/>
      <w:pPr>
        <w:ind w:left="5684" w:hanging="360"/>
      </w:pPr>
    </w:lvl>
    <w:lvl w:ilvl="8" w:tplc="008E8F06" w:tentative="1">
      <w:start w:val="1"/>
      <w:numFmt w:val="lowerRoman"/>
      <w:lvlText w:val="%9."/>
      <w:lvlJc w:val="right"/>
      <w:pPr>
        <w:ind w:left="6404" w:hanging="180"/>
      </w:pPr>
    </w:lvl>
  </w:abstractNum>
  <w:abstractNum w:abstractNumId="65" w15:restartNumberingAfterBreak="0">
    <w:nsid w:val="1898259D"/>
    <w:multiLevelType w:val="hybridMultilevel"/>
    <w:tmpl w:val="7E72780E"/>
    <w:lvl w:ilvl="0" w:tplc="9CD89E1C">
      <w:start w:val="18"/>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9E04C28"/>
    <w:multiLevelType w:val="hybridMultilevel"/>
    <w:tmpl w:val="9AEE4408"/>
    <w:lvl w:ilvl="0" w:tplc="D64E248C">
      <w:start w:val="1"/>
      <w:numFmt w:val="bullet"/>
      <w:lvlText w:val="-"/>
      <w:lvlJc w:val="left"/>
      <w:pPr>
        <w:ind w:left="1495" w:hanging="360"/>
      </w:pPr>
      <w:rPr>
        <w:rFonts w:ascii="Cambria" w:hAnsi="Cambria" w:hint="default"/>
      </w:rPr>
    </w:lvl>
    <w:lvl w:ilvl="1" w:tplc="04100019" w:tentative="1">
      <w:start w:val="1"/>
      <w:numFmt w:val="bullet"/>
      <w:lvlText w:val="o"/>
      <w:lvlJc w:val="left"/>
      <w:pPr>
        <w:ind w:left="2215" w:hanging="360"/>
      </w:pPr>
      <w:rPr>
        <w:rFonts w:ascii="Courier New" w:hAnsi="Courier New" w:hint="default"/>
      </w:rPr>
    </w:lvl>
    <w:lvl w:ilvl="2" w:tplc="0410001B" w:tentative="1">
      <w:start w:val="1"/>
      <w:numFmt w:val="bullet"/>
      <w:lvlText w:val=""/>
      <w:lvlJc w:val="left"/>
      <w:pPr>
        <w:ind w:left="2935" w:hanging="360"/>
      </w:pPr>
      <w:rPr>
        <w:rFonts w:ascii="Wingdings" w:hAnsi="Wingdings" w:hint="default"/>
      </w:rPr>
    </w:lvl>
    <w:lvl w:ilvl="3" w:tplc="0410000F" w:tentative="1">
      <w:start w:val="1"/>
      <w:numFmt w:val="bullet"/>
      <w:lvlText w:val=""/>
      <w:lvlJc w:val="left"/>
      <w:pPr>
        <w:ind w:left="3655" w:hanging="360"/>
      </w:pPr>
      <w:rPr>
        <w:rFonts w:ascii="Symbol" w:hAnsi="Symbol" w:hint="default"/>
      </w:rPr>
    </w:lvl>
    <w:lvl w:ilvl="4" w:tplc="04100019" w:tentative="1">
      <w:start w:val="1"/>
      <w:numFmt w:val="bullet"/>
      <w:lvlText w:val="o"/>
      <w:lvlJc w:val="left"/>
      <w:pPr>
        <w:ind w:left="4375" w:hanging="360"/>
      </w:pPr>
      <w:rPr>
        <w:rFonts w:ascii="Courier New" w:hAnsi="Courier New" w:hint="default"/>
      </w:rPr>
    </w:lvl>
    <w:lvl w:ilvl="5" w:tplc="0410001B" w:tentative="1">
      <w:start w:val="1"/>
      <w:numFmt w:val="bullet"/>
      <w:lvlText w:val=""/>
      <w:lvlJc w:val="left"/>
      <w:pPr>
        <w:ind w:left="5095" w:hanging="360"/>
      </w:pPr>
      <w:rPr>
        <w:rFonts w:ascii="Wingdings" w:hAnsi="Wingdings" w:hint="default"/>
      </w:rPr>
    </w:lvl>
    <w:lvl w:ilvl="6" w:tplc="0410000F" w:tentative="1">
      <w:start w:val="1"/>
      <w:numFmt w:val="bullet"/>
      <w:lvlText w:val=""/>
      <w:lvlJc w:val="left"/>
      <w:pPr>
        <w:ind w:left="5815" w:hanging="360"/>
      </w:pPr>
      <w:rPr>
        <w:rFonts w:ascii="Symbol" w:hAnsi="Symbol" w:hint="default"/>
      </w:rPr>
    </w:lvl>
    <w:lvl w:ilvl="7" w:tplc="04100019" w:tentative="1">
      <w:start w:val="1"/>
      <w:numFmt w:val="bullet"/>
      <w:lvlText w:val="o"/>
      <w:lvlJc w:val="left"/>
      <w:pPr>
        <w:ind w:left="6535" w:hanging="360"/>
      </w:pPr>
      <w:rPr>
        <w:rFonts w:ascii="Courier New" w:hAnsi="Courier New" w:hint="default"/>
      </w:rPr>
    </w:lvl>
    <w:lvl w:ilvl="8" w:tplc="0410001B" w:tentative="1">
      <w:start w:val="1"/>
      <w:numFmt w:val="bullet"/>
      <w:lvlText w:val=""/>
      <w:lvlJc w:val="left"/>
      <w:pPr>
        <w:ind w:left="7255" w:hanging="360"/>
      </w:pPr>
      <w:rPr>
        <w:rFonts w:ascii="Wingdings" w:hAnsi="Wingdings" w:hint="default"/>
      </w:rPr>
    </w:lvl>
  </w:abstractNum>
  <w:abstractNum w:abstractNumId="67" w15:restartNumberingAfterBreak="0">
    <w:nsid w:val="1A5C7A54"/>
    <w:multiLevelType w:val="hybridMultilevel"/>
    <w:tmpl w:val="8910AFD8"/>
    <w:lvl w:ilvl="0" w:tplc="550C2030">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6422F5"/>
    <w:multiLevelType w:val="hybridMultilevel"/>
    <w:tmpl w:val="A28AF778"/>
    <w:lvl w:ilvl="0" w:tplc="06F8A09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1A7350FE"/>
    <w:multiLevelType w:val="hybridMultilevel"/>
    <w:tmpl w:val="C3A40E0C"/>
    <w:lvl w:ilvl="0" w:tplc="04100001">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0" w15:restartNumberingAfterBreak="0">
    <w:nsid w:val="1A8E6A49"/>
    <w:multiLevelType w:val="hybridMultilevel"/>
    <w:tmpl w:val="6DDADCF6"/>
    <w:lvl w:ilvl="0" w:tplc="0410001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AB7202A"/>
    <w:multiLevelType w:val="hybridMultilevel"/>
    <w:tmpl w:val="6A8278E8"/>
    <w:lvl w:ilvl="0" w:tplc="C0028FB6">
      <w:start w:val="1"/>
      <w:numFmt w:val="lowerLetter"/>
      <w:lvlText w:val="%1)"/>
      <w:lvlJc w:val="left"/>
      <w:pPr>
        <w:ind w:left="1004" w:hanging="360"/>
      </w:pPr>
      <w:rPr>
        <w:rFonts w:cs="Times New Roman"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2" w15:restartNumberingAfterBreak="0">
    <w:nsid w:val="1B402ABC"/>
    <w:multiLevelType w:val="hybridMultilevel"/>
    <w:tmpl w:val="4B464598"/>
    <w:lvl w:ilvl="0" w:tplc="04100017">
      <w:start w:val="1"/>
      <w:numFmt w:val="lowerLetter"/>
      <w:lvlText w:val="%1)"/>
      <w:lvlJc w:val="left"/>
      <w:pPr>
        <w:ind w:left="1065" w:hanging="360"/>
      </w:p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73" w15:restartNumberingAfterBreak="0">
    <w:nsid w:val="1C7442C2"/>
    <w:multiLevelType w:val="hybridMultilevel"/>
    <w:tmpl w:val="5D2A79FC"/>
    <w:lvl w:ilvl="0" w:tplc="2E42159A">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CA10A28"/>
    <w:multiLevelType w:val="hybridMultilevel"/>
    <w:tmpl w:val="A69E7688"/>
    <w:lvl w:ilvl="0" w:tplc="C0028FB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5" w15:restartNumberingAfterBreak="0">
    <w:nsid w:val="1D4752A8"/>
    <w:multiLevelType w:val="hybridMultilevel"/>
    <w:tmpl w:val="9F82D6C2"/>
    <w:lvl w:ilvl="0" w:tplc="04100001">
      <w:start w:val="1"/>
      <w:numFmt w:val="decimal"/>
      <w:lvlText w:val="I-%1"/>
      <w:lvlJc w:val="left"/>
      <w:pPr>
        <w:ind w:left="928"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6" w15:restartNumberingAfterBreak="0">
    <w:nsid w:val="1D5A2E78"/>
    <w:multiLevelType w:val="hybridMultilevel"/>
    <w:tmpl w:val="CEB22178"/>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77" w15:restartNumberingAfterBreak="0">
    <w:nsid w:val="1D77061B"/>
    <w:multiLevelType w:val="hybridMultilevel"/>
    <w:tmpl w:val="ADCABA68"/>
    <w:lvl w:ilvl="0" w:tplc="1F403142">
      <w:start w:val="2"/>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910008"/>
    <w:multiLevelType w:val="hybridMultilevel"/>
    <w:tmpl w:val="A6EAD0E4"/>
    <w:lvl w:ilvl="0" w:tplc="04100001">
      <w:start w:val="1"/>
      <w:numFmt w:val="lowerLetter"/>
      <w:lvlText w:val="(%1) "/>
      <w:lvlJc w:val="left"/>
      <w:pPr>
        <w:ind w:left="100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79" w15:restartNumberingAfterBreak="0">
    <w:nsid w:val="1E7E0E0E"/>
    <w:multiLevelType w:val="hybridMultilevel"/>
    <w:tmpl w:val="A09CF986"/>
    <w:lvl w:ilvl="0" w:tplc="D84C7176">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1E973955"/>
    <w:multiLevelType w:val="hybridMultilevel"/>
    <w:tmpl w:val="51A0BEEE"/>
    <w:lvl w:ilvl="0" w:tplc="04100017">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81" w15:restartNumberingAfterBreak="0">
    <w:nsid w:val="1F3209FB"/>
    <w:multiLevelType w:val="hybridMultilevel"/>
    <w:tmpl w:val="4208AF18"/>
    <w:lvl w:ilvl="0" w:tplc="04100001">
      <w:start w:val="1"/>
      <w:numFmt w:val="decimal"/>
      <w:lvlText w:val="O-%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82" w15:restartNumberingAfterBreak="0">
    <w:nsid w:val="1FB93FEA"/>
    <w:multiLevelType w:val="hybridMultilevel"/>
    <w:tmpl w:val="57CA3918"/>
    <w:lvl w:ilvl="0" w:tplc="1F06A7C2">
      <w:start w:val="1"/>
      <w:numFmt w:val="lowerLetter"/>
      <w:lvlText w:val="[%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3" w15:restartNumberingAfterBreak="0">
    <w:nsid w:val="1FC32408"/>
    <w:multiLevelType w:val="hybridMultilevel"/>
    <w:tmpl w:val="AAF6300E"/>
    <w:lvl w:ilvl="0" w:tplc="C0028FB6">
      <w:start w:val="1"/>
      <w:numFmt w:val="decimal"/>
      <w:lvlText w:val="O-%1"/>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84" w15:restartNumberingAfterBreak="0">
    <w:nsid w:val="20CA0C1E"/>
    <w:multiLevelType w:val="multilevel"/>
    <w:tmpl w:val="A920A9CA"/>
    <w:lvl w:ilvl="0">
      <w:start w:val="12"/>
      <w:numFmt w:val="decimal"/>
      <w:lvlText w:val="%1)"/>
      <w:lvlJc w:val="left"/>
      <w:pPr>
        <w:ind w:left="644"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20D66D65"/>
    <w:multiLevelType w:val="hybridMultilevel"/>
    <w:tmpl w:val="73E0EB98"/>
    <w:lvl w:ilvl="0" w:tplc="61183A3A">
      <w:start w:val="1"/>
      <w:numFmt w:val="decimal"/>
      <w:lvlText w:val="O-%1"/>
      <w:lvlJc w:val="left"/>
      <w:pPr>
        <w:ind w:left="720" w:hanging="360"/>
      </w:pPr>
      <w:rPr>
        <w:rFonts w:asciiTheme="minorHAnsi" w:hAnsiTheme="minorHAnsi" w:cstheme="minorHAnsi" w:hint="default"/>
      </w:rPr>
    </w:lvl>
    <w:lvl w:ilvl="1" w:tplc="2F983E74">
      <w:start w:val="1"/>
      <w:numFmt w:val="lowerLetter"/>
      <w:lvlText w:val="%2."/>
      <w:lvlJc w:val="left"/>
      <w:pPr>
        <w:ind w:left="1440" w:hanging="360"/>
      </w:pPr>
    </w:lvl>
    <w:lvl w:ilvl="2" w:tplc="6E26390A" w:tentative="1">
      <w:start w:val="1"/>
      <w:numFmt w:val="lowerRoman"/>
      <w:lvlText w:val="%3."/>
      <w:lvlJc w:val="right"/>
      <w:pPr>
        <w:ind w:left="2160" w:hanging="180"/>
      </w:pPr>
    </w:lvl>
    <w:lvl w:ilvl="3" w:tplc="976ED98A" w:tentative="1">
      <w:start w:val="1"/>
      <w:numFmt w:val="decimal"/>
      <w:lvlText w:val="%4."/>
      <w:lvlJc w:val="left"/>
      <w:pPr>
        <w:ind w:left="2880" w:hanging="360"/>
      </w:pPr>
    </w:lvl>
    <w:lvl w:ilvl="4" w:tplc="3D6E1448" w:tentative="1">
      <w:start w:val="1"/>
      <w:numFmt w:val="lowerLetter"/>
      <w:lvlText w:val="%5."/>
      <w:lvlJc w:val="left"/>
      <w:pPr>
        <w:ind w:left="3600" w:hanging="360"/>
      </w:pPr>
    </w:lvl>
    <w:lvl w:ilvl="5" w:tplc="7E8059A0" w:tentative="1">
      <w:start w:val="1"/>
      <w:numFmt w:val="lowerRoman"/>
      <w:lvlText w:val="%6."/>
      <w:lvlJc w:val="right"/>
      <w:pPr>
        <w:ind w:left="4320" w:hanging="180"/>
      </w:pPr>
    </w:lvl>
    <w:lvl w:ilvl="6" w:tplc="A2C043C6" w:tentative="1">
      <w:start w:val="1"/>
      <w:numFmt w:val="decimal"/>
      <w:lvlText w:val="%7."/>
      <w:lvlJc w:val="left"/>
      <w:pPr>
        <w:ind w:left="5040" w:hanging="360"/>
      </w:pPr>
    </w:lvl>
    <w:lvl w:ilvl="7" w:tplc="5DC260CA" w:tentative="1">
      <w:start w:val="1"/>
      <w:numFmt w:val="lowerLetter"/>
      <w:lvlText w:val="%8."/>
      <w:lvlJc w:val="left"/>
      <w:pPr>
        <w:ind w:left="5760" w:hanging="360"/>
      </w:pPr>
    </w:lvl>
    <w:lvl w:ilvl="8" w:tplc="85D475D4" w:tentative="1">
      <w:start w:val="1"/>
      <w:numFmt w:val="lowerRoman"/>
      <w:lvlText w:val="%9."/>
      <w:lvlJc w:val="right"/>
      <w:pPr>
        <w:ind w:left="6480" w:hanging="180"/>
      </w:pPr>
    </w:lvl>
  </w:abstractNum>
  <w:abstractNum w:abstractNumId="86" w15:restartNumberingAfterBreak="0">
    <w:nsid w:val="210D2178"/>
    <w:multiLevelType w:val="multilevel"/>
    <w:tmpl w:val="80828B02"/>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215E4DF9"/>
    <w:multiLevelType w:val="hybridMultilevel"/>
    <w:tmpl w:val="DB24B006"/>
    <w:lvl w:ilvl="0" w:tplc="26A01670">
      <w:start w:val="14"/>
      <w:numFmt w:val="lowerLetter"/>
      <w:lvlText w:val="[%1]"/>
      <w:lvlJc w:val="left"/>
      <w:pPr>
        <w:ind w:left="360" w:hanging="360"/>
      </w:pPr>
      <w:rPr>
        <w:rFonts w:asciiTheme="minorHAnsi" w:hAnsiTheme="minorHAnsi" w:cstheme="minorHAnsi" w:hint="default"/>
      </w:rPr>
    </w:lvl>
    <w:lvl w:ilvl="1" w:tplc="20501C5E" w:tentative="1">
      <w:start w:val="1"/>
      <w:numFmt w:val="lowerLetter"/>
      <w:lvlText w:val="%2."/>
      <w:lvlJc w:val="left"/>
      <w:pPr>
        <w:ind w:left="1440" w:hanging="360"/>
      </w:pPr>
    </w:lvl>
    <w:lvl w:ilvl="2" w:tplc="9DDECBE4" w:tentative="1">
      <w:start w:val="1"/>
      <w:numFmt w:val="lowerRoman"/>
      <w:lvlText w:val="%3."/>
      <w:lvlJc w:val="right"/>
      <w:pPr>
        <w:ind w:left="2160" w:hanging="180"/>
      </w:pPr>
    </w:lvl>
    <w:lvl w:ilvl="3" w:tplc="A22628EA" w:tentative="1">
      <w:start w:val="1"/>
      <w:numFmt w:val="decimal"/>
      <w:lvlText w:val="%4."/>
      <w:lvlJc w:val="left"/>
      <w:pPr>
        <w:ind w:left="2880" w:hanging="360"/>
      </w:pPr>
    </w:lvl>
    <w:lvl w:ilvl="4" w:tplc="F7D09EFE" w:tentative="1">
      <w:start w:val="1"/>
      <w:numFmt w:val="lowerLetter"/>
      <w:lvlText w:val="%5."/>
      <w:lvlJc w:val="left"/>
      <w:pPr>
        <w:ind w:left="3600" w:hanging="360"/>
      </w:pPr>
    </w:lvl>
    <w:lvl w:ilvl="5" w:tplc="0254B69C" w:tentative="1">
      <w:start w:val="1"/>
      <w:numFmt w:val="lowerRoman"/>
      <w:lvlText w:val="%6."/>
      <w:lvlJc w:val="right"/>
      <w:pPr>
        <w:ind w:left="4320" w:hanging="180"/>
      </w:pPr>
    </w:lvl>
    <w:lvl w:ilvl="6" w:tplc="32069D0C" w:tentative="1">
      <w:start w:val="1"/>
      <w:numFmt w:val="decimal"/>
      <w:lvlText w:val="%7."/>
      <w:lvlJc w:val="left"/>
      <w:pPr>
        <w:ind w:left="5040" w:hanging="360"/>
      </w:pPr>
    </w:lvl>
    <w:lvl w:ilvl="7" w:tplc="48BE2A00" w:tentative="1">
      <w:start w:val="1"/>
      <w:numFmt w:val="lowerLetter"/>
      <w:lvlText w:val="%8."/>
      <w:lvlJc w:val="left"/>
      <w:pPr>
        <w:ind w:left="5760" w:hanging="360"/>
      </w:pPr>
    </w:lvl>
    <w:lvl w:ilvl="8" w:tplc="9808F07E" w:tentative="1">
      <w:start w:val="1"/>
      <w:numFmt w:val="lowerRoman"/>
      <w:lvlText w:val="%9."/>
      <w:lvlJc w:val="right"/>
      <w:pPr>
        <w:ind w:left="6480" w:hanging="180"/>
      </w:pPr>
    </w:lvl>
  </w:abstractNum>
  <w:abstractNum w:abstractNumId="88" w15:restartNumberingAfterBreak="0">
    <w:nsid w:val="21642A16"/>
    <w:multiLevelType w:val="hybridMultilevel"/>
    <w:tmpl w:val="A6081FFC"/>
    <w:lvl w:ilvl="0" w:tplc="480099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89" w15:restartNumberingAfterBreak="0">
    <w:nsid w:val="21C37C22"/>
    <w:multiLevelType w:val="hybridMultilevel"/>
    <w:tmpl w:val="B84CE976"/>
    <w:lvl w:ilvl="0" w:tplc="C0028FB6">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DE0976"/>
    <w:multiLevelType w:val="hybridMultilevel"/>
    <w:tmpl w:val="697E8818"/>
    <w:lvl w:ilvl="0" w:tplc="A4CCCE22">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3E8284C"/>
    <w:multiLevelType w:val="hybridMultilevel"/>
    <w:tmpl w:val="3DE266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92" w15:restartNumberingAfterBreak="0">
    <w:nsid w:val="25130EB0"/>
    <w:multiLevelType w:val="hybridMultilevel"/>
    <w:tmpl w:val="6AEEC52A"/>
    <w:lvl w:ilvl="0" w:tplc="A4CA5988">
      <w:start w:val="1"/>
      <w:numFmt w:val="lowerLetter"/>
      <w:pStyle w:val="Paragrafolettere"/>
      <w:lvlText w:val="%1)"/>
      <w:lvlJc w:val="left"/>
      <w:pPr>
        <w:tabs>
          <w:tab w:val="num" w:pos="1267"/>
        </w:tabs>
        <w:ind w:left="1264" w:hanging="357"/>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3" w15:restartNumberingAfterBreak="0">
    <w:nsid w:val="25416483"/>
    <w:multiLevelType w:val="hybridMultilevel"/>
    <w:tmpl w:val="A42A6C0E"/>
    <w:lvl w:ilvl="0" w:tplc="04100001">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94" w15:restartNumberingAfterBreak="0">
    <w:nsid w:val="25491C99"/>
    <w:multiLevelType w:val="hybridMultilevel"/>
    <w:tmpl w:val="8D160788"/>
    <w:lvl w:ilvl="0" w:tplc="BA422D42">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95" w15:restartNumberingAfterBreak="0">
    <w:nsid w:val="25986B31"/>
    <w:multiLevelType w:val="hybridMultilevel"/>
    <w:tmpl w:val="779E68F8"/>
    <w:lvl w:ilvl="0" w:tplc="02AE05F8">
      <w:start w:val="1"/>
      <w:numFmt w:val="decimal"/>
      <w:lvlText w:val="I-%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6" w15:restartNumberingAfterBreak="0">
    <w:nsid w:val="26460B05"/>
    <w:multiLevelType w:val="hybridMultilevel"/>
    <w:tmpl w:val="13EE0DF2"/>
    <w:lvl w:ilvl="0" w:tplc="8D52143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7FE06A8"/>
    <w:multiLevelType w:val="hybridMultilevel"/>
    <w:tmpl w:val="0FDCAFF6"/>
    <w:lvl w:ilvl="0" w:tplc="C0028FB6">
      <w:numFmt w:val="decimal"/>
      <w:lvlText w:val="%1"/>
      <w:lvlJc w:val="left"/>
      <w:pPr>
        <w:ind w:left="601" w:hanging="360"/>
      </w:pPr>
      <w:rPr>
        <w:rFonts w:hint="default"/>
        <w:b/>
      </w:rPr>
    </w:lvl>
    <w:lvl w:ilvl="1" w:tplc="0410000D" w:tentative="1">
      <w:start w:val="1"/>
      <w:numFmt w:val="lowerLetter"/>
      <w:lvlText w:val="%2."/>
      <w:lvlJc w:val="left"/>
      <w:pPr>
        <w:ind w:left="1321" w:hanging="360"/>
      </w:pPr>
    </w:lvl>
    <w:lvl w:ilvl="2" w:tplc="04100005" w:tentative="1">
      <w:start w:val="1"/>
      <w:numFmt w:val="lowerRoman"/>
      <w:lvlText w:val="%3."/>
      <w:lvlJc w:val="right"/>
      <w:pPr>
        <w:ind w:left="2041" w:hanging="180"/>
      </w:pPr>
    </w:lvl>
    <w:lvl w:ilvl="3" w:tplc="04100001" w:tentative="1">
      <w:start w:val="1"/>
      <w:numFmt w:val="decimal"/>
      <w:lvlText w:val="%4."/>
      <w:lvlJc w:val="left"/>
      <w:pPr>
        <w:ind w:left="2761" w:hanging="360"/>
      </w:pPr>
    </w:lvl>
    <w:lvl w:ilvl="4" w:tplc="04100003" w:tentative="1">
      <w:start w:val="1"/>
      <w:numFmt w:val="lowerLetter"/>
      <w:lvlText w:val="%5."/>
      <w:lvlJc w:val="left"/>
      <w:pPr>
        <w:ind w:left="3481" w:hanging="360"/>
      </w:pPr>
    </w:lvl>
    <w:lvl w:ilvl="5" w:tplc="04100005" w:tentative="1">
      <w:start w:val="1"/>
      <w:numFmt w:val="lowerRoman"/>
      <w:lvlText w:val="%6."/>
      <w:lvlJc w:val="right"/>
      <w:pPr>
        <w:ind w:left="4201" w:hanging="180"/>
      </w:pPr>
    </w:lvl>
    <w:lvl w:ilvl="6" w:tplc="04100001" w:tentative="1">
      <w:start w:val="1"/>
      <w:numFmt w:val="decimal"/>
      <w:lvlText w:val="%7."/>
      <w:lvlJc w:val="left"/>
      <w:pPr>
        <w:ind w:left="4921" w:hanging="360"/>
      </w:pPr>
    </w:lvl>
    <w:lvl w:ilvl="7" w:tplc="04100003" w:tentative="1">
      <w:start w:val="1"/>
      <w:numFmt w:val="lowerLetter"/>
      <w:lvlText w:val="%8."/>
      <w:lvlJc w:val="left"/>
      <w:pPr>
        <w:ind w:left="5641" w:hanging="360"/>
      </w:pPr>
    </w:lvl>
    <w:lvl w:ilvl="8" w:tplc="04100005" w:tentative="1">
      <w:start w:val="1"/>
      <w:numFmt w:val="lowerRoman"/>
      <w:lvlText w:val="%9."/>
      <w:lvlJc w:val="right"/>
      <w:pPr>
        <w:ind w:left="6361" w:hanging="180"/>
      </w:pPr>
    </w:lvl>
  </w:abstractNum>
  <w:abstractNum w:abstractNumId="98" w15:restartNumberingAfterBreak="0">
    <w:nsid w:val="28D938D6"/>
    <w:multiLevelType w:val="hybridMultilevel"/>
    <w:tmpl w:val="554E24A2"/>
    <w:lvl w:ilvl="0" w:tplc="16065D6E">
      <w:start w:val="1"/>
      <w:numFmt w:val="lowerLetter"/>
      <w:lvlText w:val="%1)"/>
      <w:lvlJc w:val="left"/>
      <w:pPr>
        <w:ind w:left="1004" w:hanging="360"/>
      </w:pPr>
      <w:rPr>
        <w:rFonts w:cs="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99" w15:restartNumberingAfterBreak="0">
    <w:nsid w:val="299161C8"/>
    <w:multiLevelType w:val="hybridMultilevel"/>
    <w:tmpl w:val="EDACA70C"/>
    <w:lvl w:ilvl="0" w:tplc="98928ADA">
      <w:start w:val="1"/>
      <w:numFmt w:val="bullet"/>
      <w:lvlText w:val=""/>
      <w:lvlJc w:val="left"/>
      <w:pPr>
        <w:ind w:left="1060" w:hanging="360"/>
      </w:pPr>
      <w:rPr>
        <w:rFonts w:ascii="Symbol" w:hAnsi="Symbol" w:hint="default"/>
      </w:rPr>
    </w:lvl>
    <w:lvl w:ilvl="1" w:tplc="04100019">
      <w:start w:val="1"/>
      <w:numFmt w:val="bullet"/>
      <w:lvlText w:val="o"/>
      <w:lvlJc w:val="left"/>
      <w:pPr>
        <w:ind w:left="1780" w:hanging="360"/>
      </w:pPr>
      <w:rPr>
        <w:rFonts w:ascii="Courier New" w:hAnsi="Courier New" w:cs="Courier New" w:hint="default"/>
      </w:rPr>
    </w:lvl>
    <w:lvl w:ilvl="2" w:tplc="0410001B" w:tentative="1">
      <w:start w:val="1"/>
      <w:numFmt w:val="bullet"/>
      <w:lvlText w:val=""/>
      <w:lvlJc w:val="left"/>
      <w:pPr>
        <w:ind w:left="2500" w:hanging="360"/>
      </w:pPr>
      <w:rPr>
        <w:rFonts w:ascii="Wingdings" w:hAnsi="Wingdings" w:hint="default"/>
      </w:rPr>
    </w:lvl>
    <w:lvl w:ilvl="3" w:tplc="0410000F" w:tentative="1">
      <w:start w:val="1"/>
      <w:numFmt w:val="bullet"/>
      <w:lvlText w:val=""/>
      <w:lvlJc w:val="left"/>
      <w:pPr>
        <w:ind w:left="3220" w:hanging="360"/>
      </w:pPr>
      <w:rPr>
        <w:rFonts w:ascii="Symbol" w:hAnsi="Symbol" w:hint="default"/>
      </w:rPr>
    </w:lvl>
    <w:lvl w:ilvl="4" w:tplc="04100019" w:tentative="1">
      <w:start w:val="1"/>
      <w:numFmt w:val="bullet"/>
      <w:lvlText w:val="o"/>
      <w:lvlJc w:val="left"/>
      <w:pPr>
        <w:ind w:left="3940" w:hanging="360"/>
      </w:pPr>
      <w:rPr>
        <w:rFonts w:ascii="Courier New" w:hAnsi="Courier New" w:cs="Courier New" w:hint="default"/>
      </w:rPr>
    </w:lvl>
    <w:lvl w:ilvl="5" w:tplc="0410001B" w:tentative="1">
      <w:start w:val="1"/>
      <w:numFmt w:val="bullet"/>
      <w:lvlText w:val=""/>
      <w:lvlJc w:val="left"/>
      <w:pPr>
        <w:ind w:left="4660" w:hanging="360"/>
      </w:pPr>
      <w:rPr>
        <w:rFonts w:ascii="Wingdings" w:hAnsi="Wingdings" w:hint="default"/>
      </w:rPr>
    </w:lvl>
    <w:lvl w:ilvl="6" w:tplc="0410000F" w:tentative="1">
      <w:start w:val="1"/>
      <w:numFmt w:val="bullet"/>
      <w:lvlText w:val=""/>
      <w:lvlJc w:val="left"/>
      <w:pPr>
        <w:ind w:left="5380" w:hanging="360"/>
      </w:pPr>
      <w:rPr>
        <w:rFonts w:ascii="Symbol" w:hAnsi="Symbol" w:hint="default"/>
      </w:rPr>
    </w:lvl>
    <w:lvl w:ilvl="7" w:tplc="04100019" w:tentative="1">
      <w:start w:val="1"/>
      <w:numFmt w:val="bullet"/>
      <w:lvlText w:val="o"/>
      <w:lvlJc w:val="left"/>
      <w:pPr>
        <w:ind w:left="6100" w:hanging="360"/>
      </w:pPr>
      <w:rPr>
        <w:rFonts w:ascii="Courier New" w:hAnsi="Courier New" w:cs="Courier New" w:hint="default"/>
      </w:rPr>
    </w:lvl>
    <w:lvl w:ilvl="8" w:tplc="0410001B" w:tentative="1">
      <w:start w:val="1"/>
      <w:numFmt w:val="bullet"/>
      <w:lvlText w:val=""/>
      <w:lvlJc w:val="left"/>
      <w:pPr>
        <w:ind w:left="6820" w:hanging="360"/>
      </w:pPr>
      <w:rPr>
        <w:rFonts w:ascii="Wingdings" w:hAnsi="Wingdings" w:hint="default"/>
      </w:rPr>
    </w:lvl>
  </w:abstractNum>
  <w:abstractNum w:abstractNumId="100" w15:restartNumberingAfterBreak="0">
    <w:nsid w:val="2AB05118"/>
    <w:multiLevelType w:val="hybridMultilevel"/>
    <w:tmpl w:val="8494BA32"/>
    <w:lvl w:ilvl="0" w:tplc="04100001">
      <w:start w:val="1"/>
      <w:numFmt w:val="bullet"/>
      <w:lvlText w:val=""/>
      <w:lvlJc w:val="left"/>
      <w:pPr>
        <w:ind w:left="1004" w:hanging="360"/>
      </w:pPr>
      <w:rPr>
        <w:rFonts w:ascii="Symbol" w:hAnsi="Symbol" w:hint="default"/>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01" w15:restartNumberingAfterBreak="0">
    <w:nsid w:val="2B4B06AE"/>
    <w:multiLevelType w:val="hybridMultilevel"/>
    <w:tmpl w:val="FC120462"/>
    <w:lvl w:ilvl="0" w:tplc="04100017">
      <w:start w:val="2"/>
      <w:numFmt w:val="bullet"/>
      <w:lvlText w:val="-"/>
      <w:lvlJc w:val="left"/>
      <w:pPr>
        <w:tabs>
          <w:tab w:val="num" w:pos="360"/>
        </w:tabs>
        <w:ind w:left="360" w:hanging="360"/>
      </w:pPr>
      <w:rPr>
        <w:rFonts w:ascii="Times New Roman" w:eastAsia="Times New Roman" w:hAnsi="Times New Roman" w:hint="default"/>
      </w:rPr>
    </w:lvl>
    <w:lvl w:ilvl="1" w:tplc="0410000F">
      <w:start w:val="1"/>
      <w:numFmt w:val="bullet"/>
      <w:lvlText w:val="o"/>
      <w:lvlJc w:val="left"/>
      <w:pPr>
        <w:tabs>
          <w:tab w:val="num" w:pos="1080"/>
        </w:tabs>
        <w:ind w:left="1080" w:hanging="360"/>
      </w:pPr>
      <w:rPr>
        <w:rFonts w:ascii="Courier New" w:hAnsi="Courier New" w:hint="default"/>
      </w:rPr>
    </w:lvl>
    <w:lvl w:ilvl="2" w:tplc="0410001B">
      <w:start w:val="1"/>
      <w:numFmt w:val="bullet"/>
      <w:lvlText w:val=""/>
      <w:lvlJc w:val="left"/>
      <w:pPr>
        <w:tabs>
          <w:tab w:val="num" w:pos="1800"/>
        </w:tabs>
        <w:ind w:left="1800" w:hanging="360"/>
      </w:pPr>
      <w:rPr>
        <w:rFonts w:ascii="Wingdings" w:hAnsi="Wingdings" w:hint="default"/>
      </w:rPr>
    </w:lvl>
    <w:lvl w:ilvl="3" w:tplc="0410000F" w:tentative="1">
      <w:start w:val="1"/>
      <w:numFmt w:val="bullet"/>
      <w:lvlText w:val=""/>
      <w:lvlJc w:val="left"/>
      <w:pPr>
        <w:tabs>
          <w:tab w:val="num" w:pos="2520"/>
        </w:tabs>
        <w:ind w:left="2520" w:hanging="360"/>
      </w:pPr>
      <w:rPr>
        <w:rFonts w:ascii="Symbol" w:hAnsi="Symbol" w:hint="default"/>
      </w:rPr>
    </w:lvl>
    <w:lvl w:ilvl="4" w:tplc="04100019" w:tentative="1">
      <w:start w:val="1"/>
      <w:numFmt w:val="bullet"/>
      <w:lvlText w:val="o"/>
      <w:lvlJc w:val="left"/>
      <w:pPr>
        <w:tabs>
          <w:tab w:val="num" w:pos="3240"/>
        </w:tabs>
        <w:ind w:left="3240" w:hanging="360"/>
      </w:pPr>
      <w:rPr>
        <w:rFonts w:ascii="Courier New" w:hAnsi="Courier New" w:hint="default"/>
      </w:rPr>
    </w:lvl>
    <w:lvl w:ilvl="5" w:tplc="0410001B" w:tentative="1">
      <w:start w:val="1"/>
      <w:numFmt w:val="bullet"/>
      <w:lvlText w:val=""/>
      <w:lvlJc w:val="left"/>
      <w:pPr>
        <w:tabs>
          <w:tab w:val="num" w:pos="3960"/>
        </w:tabs>
        <w:ind w:left="3960" w:hanging="360"/>
      </w:pPr>
      <w:rPr>
        <w:rFonts w:ascii="Wingdings" w:hAnsi="Wingdings" w:hint="default"/>
      </w:rPr>
    </w:lvl>
    <w:lvl w:ilvl="6" w:tplc="0410000F" w:tentative="1">
      <w:start w:val="1"/>
      <w:numFmt w:val="bullet"/>
      <w:lvlText w:val=""/>
      <w:lvlJc w:val="left"/>
      <w:pPr>
        <w:tabs>
          <w:tab w:val="num" w:pos="4680"/>
        </w:tabs>
        <w:ind w:left="4680" w:hanging="360"/>
      </w:pPr>
      <w:rPr>
        <w:rFonts w:ascii="Symbol" w:hAnsi="Symbol" w:hint="default"/>
      </w:rPr>
    </w:lvl>
    <w:lvl w:ilvl="7" w:tplc="04100019" w:tentative="1">
      <w:start w:val="1"/>
      <w:numFmt w:val="bullet"/>
      <w:lvlText w:val="o"/>
      <w:lvlJc w:val="left"/>
      <w:pPr>
        <w:tabs>
          <w:tab w:val="num" w:pos="5400"/>
        </w:tabs>
        <w:ind w:left="5400" w:hanging="360"/>
      </w:pPr>
      <w:rPr>
        <w:rFonts w:ascii="Courier New" w:hAnsi="Courier New" w:hint="default"/>
      </w:rPr>
    </w:lvl>
    <w:lvl w:ilvl="8" w:tplc="0410001B"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2BB162CE"/>
    <w:multiLevelType w:val="multilevel"/>
    <w:tmpl w:val="AACE208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2C71317A"/>
    <w:multiLevelType w:val="hybridMultilevel"/>
    <w:tmpl w:val="88BE47EA"/>
    <w:lvl w:ilvl="0" w:tplc="B1C679C2">
      <w:start w:val="1"/>
      <w:numFmt w:val="decimal"/>
      <w:lvlText w:val="%1."/>
      <w:lvlJc w:val="left"/>
      <w:pPr>
        <w:ind w:left="1069" w:hanging="360"/>
      </w:pPr>
      <w:rPr>
        <w:rFonts w:hint="default"/>
      </w:rPr>
    </w:lvl>
    <w:lvl w:ilvl="1" w:tplc="7A9899BC">
      <w:start w:val="1"/>
      <w:numFmt w:val="lowerLetter"/>
      <w:lvlText w:val="%2."/>
      <w:lvlJc w:val="left"/>
      <w:pPr>
        <w:ind w:left="1440" w:hanging="360"/>
      </w:pPr>
    </w:lvl>
    <w:lvl w:ilvl="2" w:tplc="3DA0839E" w:tentative="1">
      <w:start w:val="1"/>
      <w:numFmt w:val="lowerRoman"/>
      <w:lvlText w:val="%3."/>
      <w:lvlJc w:val="right"/>
      <w:pPr>
        <w:ind w:left="2160" w:hanging="180"/>
      </w:pPr>
    </w:lvl>
    <w:lvl w:ilvl="3" w:tplc="E8C2F100" w:tentative="1">
      <w:start w:val="1"/>
      <w:numFmt w:val="decimal"/>
      <w:lvlText w:val="%4."/>
      <w:lvlJc w:val="left"/>
      <w:pPr>
        <w:ind w:left="2880" w:hanging="360"/>
      </w:pPr>
    </w:lvl>
    <w:lvl w:ilvl="4" w:tplc="0DA85B94" w:tentative="1">
      <w:start w:val="1"/>
      <w:numFmt w:val="lowerLetter"/>
      <w:lvlText w:val="%5."/>
      <w:lvlJc w:val="left"/>
      <w:pPr>
        <w:ind w:left="3600" w:hanging="360"/>
      </w:pPr>
    </w:lvl>
    <w:lvl w:ilvl="5" w:tplc="C08A1BBA" w:tentative="1">
      <w:start w:val="1"/>
      <w:numFmt w:val="lowerRoman"/>
      <w:lvlText w:val="%6."/>
      <w:lvlJc w:val="right"/>
      <w:pPr>
        <w:ind w:left="4320" w:hanging="180"/>
      </w:pPr>
    </w:lvl>
    <w:lvl w:ilvl="6" w:tplc="F4587662" w:tentative="1">
      <w:start w:val="1"/>
      <w:numFmt w:val="decimal"/>
      <w:lvlText w:val="%7."/>
      <w:lvlJc w:val="left"/>
      <w:pPr>
        <w:ind w:left="5040" w:hanging="360"/>
      </w:pPr>
    </w:lvl>
    <w:lvl w:ilvl="7" w:tplc="F9C2197C" w:tentative="1">
      <w:start w:val="1"/>
      <w:numFmt w:val="lowerLetter"/>
      <w:lvlText w:val="%8."/>
      <w:lvlJc w:val="left"/>
      <w:pPr>
        <w:ind w:left="5760" w:hanging="360"/>
      </w:pPr>
    </w:lvl>
    <w:lvl w:ilvl="8" w:tplc="23F25F62" w:tentative="1">
      <w:start w:val="1"/>
      <w:numFmt w:val="lowerRoman"/>
      <w:lvlText w:val="%9."/>
      <w:lvlJc w:val="right"/>
      <w:pPr>
        <w:ind w:left="6480" w:hanging="180"/>
      </w:pPr>
    </w:lvl>
  </w:abstractNum>
  <w:abstractNum w:abstractNumId="104" w15:restartNumberingAfterBreak="0">
    <w:nsid w:val="2C98751A"/>
    <w:multiLevelType w:val="multilevel"/>
    <w:tmpl w:val="19F8C510"/>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sz w:val="24"/>
        <w:szCs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5" w15:restartNumberingAfterBreak="0">
    <w:nsid w:val="2D5C6C7B"/>
    <w:multiLevelType w:val="hybridMultilevel"/>
    <w:tmpl w:val="683A0DEC"/>
    <w:lvl w:ilvl="0" w:tplc="8CD2EE4A">
      <w:start w:val="1"/>
      <w:numFmt w:val="decimal"/>
      <w:lvlText w:val="I-%1"/>
      <w:lvlJc w:val="left"/>
      <w:pPr>
        <w:ind w:left="720" w:hanging="360"/>
      </w:pPr>
      <w:rPr>
        <w:rFonts w:asciiTheme="minorHAnsi" w:hAnsiTheme="minorHAnsi" w:cstheme="minorHAnsi" w:hint="default"/>
      </w:rPr>
    </w:lvl>
    <w:lvl w:ilvl="1" w:tplc="F3AC8FD8">
      <w:start w:val="1"/>
      <w:numFmt w:val="lowerLetter"/>
      <w:lvlText w:val="%2."/>
      <w:lvlJc w:val="left"/>
      <w:pPr>
        <w:ind w:left="1440" w:hanging="360"/>
      </w:pPr>
      <w:rPr>
        <w:rFonts w:asciiTheme="minorHAnsi" w:hAnsiTheme="minorHAnsi" w:cstheme="minorHAnsi" w:hint="default"/>
      </w:rPr>
    </w:lvl>
    <w:lvl w:ilvl="2" w:tplc="B3425FA0" w:tentative="1">
      <w:start w:val="1"/>
      <w:numFmt w:val="lowerRoman"/>
      <w:lvlText w:val="%3."/>
      <w:lvlJc w:val="right"/>
      <w:pPr>
        <w:ind w:left="2160" w:hanging="180"/>
      </w:pPr>
    </w:lvl>
    <w:lvl w:ilvl="3" w:tplc="FB548580" w:tentative="1">
      <w:start w:val="1"/>
      <w:numFmt w:val="decimal"/>
      <w:lvlText w:val="%4."/>
      <w:lvlJc w:val="left"/>
      <w:pPr>
        <w:ind w:left="2880" w:hanging="360"/>
      </w:pPr>
    </w:lvl>
    <w:lvl w:ilvl="4" w:tplc="DFD0D3A8" w:tentative="1">
      <w:start w:val="1"/>
      <w:numFmt w:val="lowerLetter"/>
      <w:lvlText w:val="%5."/>
      <w:lvlJc w:val="left"/>
      <w:pPr>
        <w:ind w:left="3600" w:hanging="360"/>
      </w:pPr>
    </w:lvl>
    <w:lvl w:ilvl="5" w:tplc="820EEED8" w:tentative="1">
      <w:start w:val="1"/>
      <w:numFmt w:val="lowerRoman"/>
      <w:lvlText w:val="%6."/>
      <w:lvlJc w:val="right"/>
      <w:pPr>
        <w:ind w:left="4320" w:hanging="180"/>
      </w:pPr>
    </w:lvl>
    <w:lvl w:ilvl="6" w:tplc="947E2760" w:tentative="1">
      <w:start w:val="1"/>
      <w:numFmt w:val="decimal"/>
      <w:lvlText w:val="%7."/>
      <w:lvlJc w:val="left"/>
      <w:pPr>
        <w:ind w:left="5040" w:hanging="360"/>
      </w:pPr>
    </w:lvl>
    <w:lvl w:ilvl="7" w:tplc="E5FCA3C8" w:tentative="1">
      <w:start w:val="1"/>
      <w:numFmt w:val="lowerLetter"/>
      <w:lvlText w:val="%8."/>
      <w:lvlJc w:val="left"/>
      <w:pPr>
        <w:ind w:left="5760" w:hanging="360"/>
      </w:pPr>
    </w:lvl>
    <w:lvl w:ilvl="8" w:tplc="B2E0B074" w:tentative="1">
      <w:start w:val="1"/>
      <w:numFmt w:val="lowerRoman"/>
      <w:lvlText w:val="%9."/>
      <w:lvlJc w:val="right"/>
      <w:pPr>
        <w:ind w:left="6480" w:hanging="180"/>
      </w:pPr>
    </w:lvl>
  </w:abstractNum>
  <w:abstractNum w:abstractNumId="106" w15:restartNumberingAfterBreak="0">
    <w:nsid w:val="2DC63318"/>
    <w:multiLevelType w:val="hybridMultilevel"/>
    <w:tmpl w:val="EC2840D6"/>
    <w:lvl w:ilvl="0" w:tplc="C39847BC">
      <w:numFmt w:val="decimal"/>
      <w:lvlText w:val="%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07" w15:restartNumberingAfterBreak="0">
    <w:nsid w:val="2E663F8A"/>
    <w:multiLevelType w:val="hybridMultilevel"/>
    <w:tmpl w:val="9C5A8E62"/>
    <w:lvl w:ilvl="0" w:tplc="8D52143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E7D3C20"/>
    <w:multiLevelType w:val="hybridMultilevel"/>
    <w:tmpl w:val="A42A6C0E"/>
    <w:lvl w:ilvl="0" w:tplc="81C86E54">
      <w:start w:val="1"/>
      <w:numFmt w:val="decimal"/>
      <w:lvlText w:val="%1."/>
      <w:lvlJc w:val="right"/>
      <w:pPr>
        <w:ind w:left="786" w:hanging="360"/>
      </w:pPr>
      <w:rPr>
        <w:rFonts w:hint="default"/>
        <w:i w:val="0"/>
      </w:r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109" w15:restartNumberingAfterBreak="0">
    <w:nsid w:val="2EE658CE"/>
    <w:multiLevelType w:val="hybridMultilevel"/>
    <w:tmpl w:val="2CC62C22"/>
    <w:lvl w:ilvl="0" w:tplc="BA422D42">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EF81CB8"/>
    <w:multiLevelType w:val="hybridMultilevel"/>
    <w:tmpl w:val="CAE2BC48"/>
    <w:lvl w:ilvl="0" w:tplc="18C235E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11" w15:restartNumberingAfterBreak="0">
    <w:nsid w:val="2F436584"/>
    <w:multiLevelType w:val="hybridMultilevel"/>
    <w:tmpl w:val="80FCC94C"/>
    <w:lvl w:ilvl="0" w:tplc="DA5218D0">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F6C0575"/>
    <w:multiLevelType w:val="hybridMultilevel"/>
    <w:tmpl w:val="FA18F4D0"/>
    <w:lvl w:ilvl="0" w:tplc="C0028FB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FA21187"/>
    <w:multiLevelType w:val="hybridMultilevel"/>
    <w:tmpl w:val="2AEE4E1A"/>
    <w:lvl w:ilvl="0" w:tplc="04100001">
      <w:start w:val="1"/>
      <w:numFmt w:val="bullet"/>
      <w:lvlText w:val=""/>
      <w:lvlJc w:val="left"/>
      <w:pPr>
        <w:ind w:left="19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30C93952"/>
    <w:multiLevelType w:val="hybridMultilevel"/>
    <w:tmpl w:val="8758C328"/>
    <w:lvl w:ilvl="0" w:tplc="2618ADAC">
      <w:start w:val="1"/>
      <w:numFmt w:val="bullet"/>
      <w:lvlText w:val=""/>
      <w:lvlJc w:val="left"/>
      <w:pPr>
        <w:tabs>
          <w:tab w:val="num" w:pos="720"/>
        </w:tabs>
        <w:ind w:left="720" w:hanging="360"/>
      </w:pPr>
      <w:rPr>
        <w:rFonts w:ascii="Symbol" w:hAnsi="Symbol" w:hint="default"/>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115" w15:restartNumberingAfterBreak="0">
    <w:nsid w:val="30CA635A"/>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16" w15:restartNumberingAfterBreak="0">
    <w:nsid w:val="316A74E1"/>
    <w:multiLevelType w:val="hybridMultilevel"/>
    <w:tmpl w:val="A7F4E1FC"/>
    <w:lvl w:ilvl="0" w:tplc="04100005">
      <w:start w:val="1"/>
      <w:numFmt w:val="lowerLetter"/>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7" w15:restartNumberingAfterBreak="0">
    <w:nsid w:val="33230DB4"/>
    <w:multiLevelType w:val="hybridMultilevel"/>
    <w:tmpl w:val="B29EE22C"/>
    <w:lvl w:ilvl="0" w:tplc="0410001B">
      <w:start w:val="1"/>
      <w:numFmt w:val="lowerRoman"/>
      <w:lvlText w:val="%1."/>
      <w:lvlJc w:val="right"/>
      <w:pPr>
        <w:ind w:left="1004" w:hanging="360"/>
      </w:pPr>
      <w:rPr>
        <w:rFonts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18" w15:restartNumberingAfterBreak="0">
    <w:nsid w:val="33B723ED"/>
    <w:multiLevelType w:val="hybridMultilevel"/>
    <w:tmpl w:val="F4D64842"/>
    <w:lvl w:ilvl="0" w:tplc="3DA41ED2">
      <w:start w:val="1"/>
      <w:numFmt w:val="bullet"/>
      <w:lvlText w:val=""/>
      <w:lvlJc w:val="left"/>
      <w:pPr>
        <w:ind w:left="765" w:hanging="360"/>
      </w:pPr>
      <w:rPr>
        <w:rFonts w:ascii="Symbol" w:hAnsi="Symbol" w:hint="default"/>
      </w:rPr>
    </w:lvl>
    <w:lvl w:ilvl="1" w:tplc="04100019">
      <w:start w:val="1"/>
      <w:numFmt w:val="bullet"/>
      <w:lvlText w:val="o"/>
      <w:lvlJc w:val="left"/>
      <w:pPr>
        <w:ind w:left="1485" w:hanging="360"/>
      </w:pPr>
      <w:rPr>
        <w:rFonts w:ascii="Courier New" w:hAnsi="Courier New" w:hint="default"/>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19" w15:restartNumberingAfterBreak="0">
    <w:nsid w:val="34207D14"/>
    <w:multiLevelType w:val="hybridMultilevel"/>
    <w:tmpl w:val="071AC1E0"/>
    <w:lvl w:ilvl="0" w:tplc="04100001">
      <w:numFmt w:val="decimal"/>
      <w:lvlText w:val="%1"/>
      <w:lvlJc w:val="left"/>
      <w:pPr>
        <w:ind w:left="720" w:hanging="360"/>
      </w:pPr>
      <w:rPr>
        <w:rFonts w:hint="default"/>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0" w15:restartNumberingAfterBreak="0">
    <w:nsid w:val="34C35A24"/>
    <w:multiLevelType w:val="hybridMultilevel"/>
    <w:tmpl w:val="B97E9CEC"/>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34D1783D"/>
    <w:multiLevelType w:val="hybridMultilevel"/>
    <w:tmpl w:val="2FD43264"/>
    <w:lvl w:ilvl="0" w:tplc="09D24242">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22" w15:restartNumberingAfterBreak="0">
    <w:nsid w:val="34EF6450"/>
    <w:multiLevelType w:val="hybridMultilevel"/>
    <w:tmpl w:val="59DCA2C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23" w15:restartNumberingAfterBreak="0">
    <w:nsid w:val="361461A4"/>
    <w:multiLevelType w:val="hybridMultilevel"/>
    <w:tmpl w:val="36B6302A"/>
    <w:lvl w:ilvl="0" w:tplc="04100011">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36272CD4"/>
    <w:multiLevelType w:val="hybridMultilevel"/>
    <w:tmpl w:val="FE16247A"/>
    <w:lvl w:ilvl="0" w:tplc="04100001">
      <w:start w:val="1"/>
      <w:numFmt w:val="decimal"/>
      <w:lvlText w:val="I-%1"/>
      <w:lvlJc w:val="left"/>
      <w:pPr>
        <w:ind w:left="720" w:hanging="3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25" w15:restartNumberingAfterBreak="0">
    <w:nsid w:val="3668789C"/>
    <w:multiLevelType w:val="hybridMultilevel"/>
    <w:tmpl w:val="B4FC99C8"/>
    <w:lvl w:ilvl="0" w:tplc="F642D056">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F642D056">
      <w:start w:val="1"/>
      <w:numFmt w:val="decimal"/>
      <w:lvlText w:val="(%4) "/>
      <w:lvlJc w:val="left"/>
      <w:pPr>
        <w:ind w:left="3164" w:hanging="360"/>
      </w:pPr>
      <w:rPr>
        <w:rFonts w:hint="default"/>
      </w:r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26" w15:restartNumberingAfterBreak="0">
    <w:nsid w:val="368833B5"/>
    <w:multiLevelType w:val="hybridMultilevel"/>
    <w:tmpl w:val="C64030B8"/>
    <w:lvl w:ilvl="0" w:tplc="8D521436">
      <w:start w:val="1"/>
      <w:numFmt w:val="decimal"/>
      <w:lvlText w:val="I-%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7667C84"/>
    <w:multiLevelType w:val="hybridMultilevel"/>
    <w:tmpl w:val="3DF4245A"/>
    <w:lvl w:ilvl="0" w:tplc="8D52143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8" w15:restartNumberingAfterBreak="0">
    <w:nsid w:val="37B27036"/>
    <w:multiLevelType w:val="hybridMultilevel"/>
    <w:tmpl w:val="2152D346"/>
    <w:lvl w:ilvl="0" w:tplc="8D521436">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7C25ACE"/>
    <w:multiLevelType w:val="hybridMultilevel"/>
    <w:tmpl w:val="191A65D6"/>
    <w:lvl w:ilvl="0" w:tplc="2520B0AE">
      <w:start w:val="1"/>
      <w:numFmt w:val="bullet"/>
      <w:lvlText w:val=""/>
      <w:lvlJc w:val="left"/>
      <w:pPr>
        <w:ind w:left="1646" w:hanging="360"/>
      </w:pPr>
      <w:rPr>
        <w:rFonts w:ascii="Symbol" w:hAnsi="Symbol" w:hint="default"/>
      </w:rPr>
    </w:lvl>
    <w:lvl w:ilvl="1" w:tplc="04100019" w:tentative="1">
      <w:start w:val="1"/>
      <w:numFmt w:val="bullet"/>
      <w:lvlText w:val="o"/>
      <w:lvlJc w:val="left"/>
      <w:pPr>
        <w:ind w:left="2366" w:hanging="360"/>
      </w:pPr>
      <w:rPr>
        <w:rFonts w:ascii="Courier New" w:hAnsi="Courier New" w:cs="Courier New" w:hint="default"/>
      </w:rPr>
    </w:lvl>
    <w:lvl w:ilvl="2" w:tplc="0410001B" w:tentative="1">
      <w:start w:val="1"/>
      <w:numFmt w:val="bullet"/>
      <w:lvlText w:val=""/>
      <w:lvlJc w:val="left"/>
      <w:pPr>
        <w:ind w:left="3086" w:hanging="360"/>
      </w:pPr>
      <w:rPr>
        <w:rFonts w:ascii="Wingdings" w:hAnsi="Wingdings" w:hint="default"/>
      </w:rPr>
    </w:lvl>
    <w:lvl w:ilvl="3" w:tplc="0410000F" w:tentative="1">
      <w:start w:val="1"/>
      <w:numFmt w:val="bullet"/>
      <w:lvlText w:val=""/>
      <w:lvlJc w:val="left"/>
      <w:pPr>
        <w:ind w:left="3806" w:hanging="360"/>
      </w:pPr>
      <w:rPr>
        <w:rFonts w:ascii="Symbol" w:hAnsi="Symbol" w:hint="default"/>
      </w:rPr>
    </w:lvl>
    <w:lvl w:ilvl="4" w:tplc="04100019" w:tentative="1">
      <w:start w:val="1"/>
      <w:numFmt w:val="bullet"/>
      <w:lvlText w:val="o"/>
      <w:lvlJc w:val="left"/>
      <w:pPr>
        <w:ind w:left="4526" w:hanging="360"/>
      </w:pPr>
      <w:rPr>
        <w:rFonts w:ascii="Courier New" w:hAnsi="Courier New" w:cs="Courier New" w:hint="default"/>
      </w:rPr>
    </w:lvl>
    <w:lvl w:ilvl="5" w:tplc="0410001B" w:tentative="1">
      <w:start w:val="1"/>
      <w:numFmt w:val="bullet"/>
      <w:lvlText w:val=""/>
      <w:lvlJc w:val="left"/>
      <w:pPr>
        <w:ind w:left="5246" w:hanging="360"/>
      </w:pPr>
      <w:rPr>
        <w:rFonts w:ascii="Wingdings" w:hAnsi="Wingdings" w:hint="default"/>
      </w:rPr>
    </w:lvl>
    <w:lvl w:ilvl="6" w:tplc="0410000F" w:tentative="1">
      <w:start w:val="1"/>
      <w:numFmt w:val="bullet"/>
      <w:lvlText w:val=""/>
      <w:lvlJc w:val="left"/>
      <w:pPr>
        <w:ind w:left="5966" w:hanging="360"/>
      </w:pPr>
      <w:rPr>
        <w:rFonts w:ascii="Symbol" w:hAnsi="Symbol" w:hint="default"/>
      </w:rPr>
    </w:lvl>
    <w:lvl w:ilvl="7" w:tplc="04100019" w:tentative="1">
      <w:start w:val="1"/>
      <w:numFmt w:val="bullet"/>
      <w:lvlText w:val="o"/>
      <w:lvlJc w:val="left"/>
      <w:pPr>
        <w:ind w:left="6686" w:hanging="360"/>
      </w:pPr>
      <w:rPr>
        <w:rFonts w:ascii="Courier New" w:hAnsi="Courier New" w:cs="Courier New" w:hint="default"/>
      </w:rPr>
    </w:lvl>
    <w:lvl w:ilvl="8" w:tplc="0410001B" w:tentative="1">
      <w:start w:val="1"/>
      <w:numFmt w:val="bullet"/>
      <w:lvlText w:val=""/>
      <w:lvlJc w:val="left"/>
      <w:pPr>
        <w:ind w:left="7406" w:hanging="360"/>
      </w:pPr>
      <w:rPr>
        <w:rFonts w:ascii="Wingdings" w:hAnsi="Wingdings" w:hint="default"/>
      </w:rPr>
    </w:lvl>
  </w:abstractNum>
  <w:abstractNum w:abstractNumId="130" w15:restartNumberingAfterBreak="0">
    <w:nsid w:val="37D35454"/>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37E934F2"/>
    <w:multiLevelType w:val="hybridMultilevel"/>
    <w:tmpl w:val="B8D2C41E"/>
    <w:lvl w:ilvl="0" w:tplc="97B6C3B4">
      <w:start w:val="1"/>
      <w:numFmt w:val="lowerLetter"/>
      <w:lvlText w:val="%1."/>
      <w:lvlJc w:val="left"/>
      <w:pPr>
        <w:ind w:left="1004" w:hanging="360"/>
      </w:pPr>
      <w:rPr>
        <w:rFonts w:cs="Times New Roman"/>
      </w:rPr>
    </w:lvl>
    <w:lvl w:ilvl="1" w:tplc="6A34A56C" w:tentative="1">
      <w:start w:val="1"/>
      <w:numFmt w:val="lowerLetter"/>
      <w:lvlText w:val="%2."/>
      <w:lvlJc w:val="left"/>
      <w:pPr>
        <w:ind w:left="1724" w:hanging="360"/>
      </w:pPr>
      <w:rPr>
        <w:rFonts w:cs="Times New Roman"/>
      </w:rPr>
    </w:lvl>
    <w:lvl w:ilvl="2" w:tplc="966633A6" w:tentative="1">
      <w:start w:val="1"/>
      <w:numFmt w:val="lowerRoman"/>
      <w:lvlText w:val="%3."/>
      <w:lvlJc w:val="right"/>
      <w:pPr>
        <w:ind w:left="2444" w:hanging="180"/>
      </w:pPr>
      <w:rPr>
        <w:rFonts w:cs="Times New Roman"/>
      </w:rPr>
    </w:lvl>
    <w:lvl w:ilvl="3" w:tplc="DEA4C260" w:tentative="1">
      <w:start w:val="1"/>
      <w:numFmt w:val="decimal"/>
      <w:lvlText w:val="%4."/>
      <w:lvlJc w:val="left"/>
      <w:pPr>
        <w:ind w:left="3164" w:hanging="360"/>
      </w:pPr>
      <w:rPr>
        <w:rFonts w:cs="Times New Roman"/>
      </w:rPr>
    </w:lvl>
    <w:lvl w:ilvl="4" w:tplc="64CE97E0" w:tentative="1">
      <w:start w:val="1"/>
      <w:numFmt w:val="lowerLetter"/>
      <w:lvlText w:val="%5."/>
      <w:lvlJc w:val="left"/>
      <w:pPr>
        <w:ind w:left="3884" w:hanging="360"/>
      </w:pPr>
      <w:rPr>
        <w:rFonts w:cs="Times New Roman"/>
      </w:rPr>
    </w:lvl>
    <w:lvl w:ilvl="5" w:tplc="142A0A72" w:tentative="1">
      <w:start w:val="1"/>
      <w:numFmt w:val="lowerRoman"/>
      <w:lvlText w:val="%6."/>
      <w:lvlJc w:val="right"/>
      <w:pPr>
        <w:ind w:left="4604" w:hanging="180"/>
      </w:pPr>
      <w:rPr>
        <w:rFonts w:cs="Times New Roman"/>
      </w:rPr>
    </w:lvl>
    <w:lvl w:ilvl="6" w:tplc="F716C6DC" w:tentative="1">
      <w:start w:val="1"/>
      <w:numFmt w:val="decimal"/>
      <w:lvlText w:val="%7."/>
      <w:lvlJc w:val="left"/>
      <w:pPr>
        <w:ind w:left="5324" w:hanging="360"/>
      </w:pPr>
      <w:rPr>
        <w:rFonts w:cs="Times New Roman"/>
      </w:rPr>
    </w:lvl>
    <w:lvl w:ilvl="7" w:tplc="9C18AD24" w:tentative="1">
      <w:start w:val="1"/>
      <w:numFmt w:val="lowerLetter"/>
      <w:lvlText w:val="%8."/>
      <w:lvlJc w:val="left"/>
      <w:pPr>
        <w:ind w:left="6044" w:hanging="360"/>
      </w:pPr>
      <w:rPr>
        <w:rFonts w:cs="Times New Roman"/>
      </w:rPr>
    </w:lvl>
    <w:lvl w:ilvl="8" w:tplc="D346A464" w:tentative="1">
      <w:start w:val="1"/>
      <w:numFmt w:val="lowerRoman"/>
      <w:lvlText w:val="%9."/>
      <w:lvlJc w:val="right"/>
      <w:pPr>
        <w:ind w:left="6764" w:hanging="180"/>
      </w:pPr>
      <w:rPr>
        <w:rFonts w:cs="Times New Roman"/>
      </w:rPr>
    </w:lvl>
  </w:abstractNum>
  <w:abstractNum w:abstractNumId="132" w15:restartNumberingAfterBreak="0">
    <w:nsid w:val="39221255"/>
    <w:multiLevelType w:val="hybridMultilevel"/>
    <w:tmpl w:val="DA2ED520"/>
    <w:lvl w:ilvl="0" w:tplc="D2407224">
      <w:start w:val="1"/>
      <w:numFmt w:val="upperLetter"/>
      <w:lvlText w:val="[%1]"/>
      <w:lvlJc w:val="left"/>
      <w:pPr>
        <w:ind w:left="720" w:hanging="360"/>
      </w:pPr>
      <w:rPr>
        <w:rFonts w:hint="default"/>
      </w:rPr>
    </w:lvl>
    <w:lvl w:ilvl="1" w:tplc="5FBE77DC">
      <w:start w:val="1"/>
      <w:numFmt w:val="lowerLetter"/>
      <w:lvlText w:val="%2."/>
      <w:lvlJc w:val="left"/>
      <w:pPr>
        <w:ind w:left="1440" w:hanging="360"/>
      </w:pPr>
    </w:lvl>
    <w:lvl w:ilvl="2" w:tplc="93B4F9B8" w:tentative="1">
      <w:start w:val="1"/>
      <w:numFmt w:val="lowerRoman"/>
      <w:lvlText w:val="%3."/>
      <w:lvlJc w:val="right"/>
      <w:pPr>
        <w:ind w:left="2160" w:hanging="180"/>
      </w:pPr>
    </w:lvl>
    <w:lvl w:ilvl="3" w:tplc="9F3C51A2" w:tentative="1">
      <w:start w:val="1"/>
      <w:numFmt w:val="decimal"/>
      <w:lvlText w:val="%4."/>
      <w:lvlJc w:val="left"/>
      <w:pPr>
        <w:ind w:left="2880" w:hanging="360"/>
      </w:pPr>
    </w:lvl>
    <w:lvl w:ilvl="4" w:tplc="107EFDD4" w:tentative="1">
      <w:start w:val="1"/>
      <w:numFmt w:val="lowerLetter"/>
      <w:lvlText w:val="%5."/>
      <w:lvlJc w:val="left"/>
      <w:pPr>
        <w:ind w:left="3600" w:hanging="360"/>
      </w:pPr>
    </w:lvl>
    <w:lvl w:ilvl="5" w:tplc="63645F5A" w:tentative="1">
      <w:start w:val="1"/>
      <w:numFmt w:val="lowerRoman"/>
      <w:lvlText w:val="%6."/>
      <w:lvlJc w:val="right"/>
      <w:pPr>
        <w:ind w:left="4320" w:hanging="180"/>
      </w:pPr>
    </w:lvl>
    <w:lvl w:ilvl="6" w:tplc="75E8BCAA" w:tentative="1">
      <w:start w:val="1"/>
      <w:numFmt w:val="decimal"/>
      <w:lvlText w:val="%7."/>
      <w:lvlJc w:val="left"/>
      <w:pPr>
        <w:ind w:left="5040" w:hanging="360"/>
      </w:pPr>
    </w:lvl>
    <w:lvl w:ilvl="7" w:tplc="3586E3E8" w:tentative="1">
      <w:start w:val="1"/>
      <w:numFmt w:val="lowerLetter"/>
      <w:lvlText w:val="%8."/>
      <w:lvlJc w:val="left"/>
      <w:pPr>
        <w:ind w:left="5760" w:hanging="360"/>
      </w:pPr>
    </w:lvl>
    <w:lvl w:ilvl="8" w:tplc="B908D95E" w:tentative="1">
      <w:start w:val="1"/>
      <w:numFmt w:val="lowerRoman"/>
      <w:lvlText w:val="%9."/>
      <w:lvlJc w:val="right"/>
      <w:pPr>
        <w:ind w:left="6480" w:hanging="180"/>
      </w:pPr>
    </w:lvl>
  </w:abstractNum>
  <w:abstractNum w:abstractNumId="133" w15:restartNumberingAfterBreak="0">
    <w:nsid w:val="3A730CD1"/>
    <w:multiLevelType w:val="multilevel"/>
    <w:tmpl w:val="DD78DF1C"/>
    <w:lvl w:ilvl="0">
      <w:start w:val="1"/>
      <w:numFmt w:val="decimal"/>
      <w:lvlText w:val="%1."/>
      <w:lvlJc w:val="left"/>
      <w:pPr>
        <w:tabs>
          <w:tab w:val="num" w:pos="0"/>
        </w:tabs>
      </w:pPr>
      <w:rPr>
        <w:rFonts w:cs="Times New Roman" w:hint="default"/>
      </w:rPr>
    </w:lvl>
    <w:lvl w:ilvl="1">
      <w:start w:val="1"/>
      <w:numFmt w:val="decimal"/>
      <w:lvlText w:val="%1.%2"/>
      <w:lvlJc w:val="left"/>
      <w:pPr>
        <w:tabs>
          <w:tab w:val="num" w:pos="142"/>
        </w:tabs>
      </w:pPr>
      <w:rPr>
        <w:rFonts w:cs="Times New Roman" w:hint="default"/>
      </w:rPr>
    </w:lvl>
    <w:lvl w:ilvl="2">
      <w:start w:val="1"/>
      <w:numFmt w:val="decimal"/>
      <w:pStyle w:val="Titolo3N"/>
      <w:lvlText w:val="%1.%2.%3"/>
      <w:lvlJc w:val="left"/>
      <w:pPr>
        <w:tabs>
          <w:tab w:val="num" w:pos="0"/>
        </w:tabs>
      </w:pPr>
      <w:rPr>
        <w:rFonts w:cs="Times New Roman" w:hint="default"/>
        <w:i w:val="0"/>
      </w:rPr>
    </w:lvl>
    <w:lvl w:ilvl="3">
      <w:start w:val="1"/>
      <w:numFmt w:val="decimal"/>
      <w:pStyle w:val="Titolo4A"/>
      <w:lvlText w:val="%1.%2.%3.%4"/>
      <w:lvlJc w:val="left"/>
      <w:pPr>
        <w:tabs>
          <w:tab w:val="num" w:pos="0"/>
        </w:tabs>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34" w15:restartNumberingAfterBreak="0">
    <w:nsid w:val="3ACC6128"/>
    <w:multiLevelType w:val="hybridMultilevel"/>
    <w:tmpl w:val="1CC4FBFE"/>
    <w:lvl w:ilvl="0" w:tplc="1F021700">
      <w:numFmt w:val="decimal"/>
      <w:lvlText w:val="%1"/>
      <w:lvlJc w:val="left"/>
      <w:pPr>
        <w:ind w:left="720" w:hanging="360"/>
      </w:pPr>
      <w:rPr>
        <w:rFonts w:cs="Times New Roman" w:hint="default"/>
        <w:b/>
      </w:rPr>
    </w:lvl>
    <w:lvl w:ilvl="1" w:tplc="E2C43086" w:tentative="1">
      <w:start w:val="1"/>
      <w:numFmt w:val="bullet"/>
      <w:lvlText w:val="o"/>
      <w:lvlJc w:val="left"/>
      <w:pPr>
        <w:ind w:left="1440" w:hanging="360"/>
      </w:pPr>
      <w:rPr>
        <w:rFonts w:ascii="Courier New" w:hAnsi="Courier New" w:cs="Courier New" w:hint="default"/>
      </w:rPr>
    </w:lvl>
    <w:lvl w:ilvl="2" w:tplc="E14832FA" w:tentative="1">
      <w:start w:val="1"/>
      <w:numFmt w:val="bullet"/>
      <w:lvlText w:val=""/>
      <w:lvlJc w:val="left"/>
      <w:pPr>
        <w:ind w:left="2160" w:hanging="360"/>
      </w:pPr>
      <w:rPr>
        <w:rFonts w:ascii="Wingdings" w:hAnsi="Wingdings" w:hint="default"/>
      </w:rPr>
    </w:lvl>
    <w:lvl w:ilvl="3" w:tplc="FE06C6D4" w:tentative="1">
      <w:start w:val="1"/>
      <w:numFmt w:val="bullet"/>
      <w:lvlText w:val=""/>
      <w:lvlJc w:val="left"/>
      <w:pPr>
        <w:ind w:left="2880" w:hanging="360"/>
      </w:pPr>
      <w:rPr>
        <w:rFonts w:ascii="Symbol" w:hAnsi="Symbol" w:hint="default"/>
      </w:rPr>
    </w:lvl>
    <w:lvl w:ilvl="4" w:tplc="6EF05690" w:tentative="1">
      <w:start w:val="1"/>
      <w:numFmt w:val="bullet"/>
      <w:lvlText w:val="o"/>
      <w:lvlJc w:val="left"/>
      <w:pPr>
        <w:ind w:left="3600" w:hanging="360"/>
      </w:pPr>
      <w:rPr>
        <w:rFonts w:ascii="Courier New" w:hAnsi="Courier New" w:cs="Courier New" w:hint="default"/>
      </w:rPr>
    </w:lvl>
    <w:lvl w:ilvl="5" w:tplc="2600201A" w:tentative="1">
      <w:start w:val="1"/>
      <w:numFmt w:val="bullet"/>
      <w:lvlText w:val=""/>
      <w:lvlJc w:val="left"/>
      <w:pPr>
        <w:ind w:left="4320" w:hanging="360"/>
      </w:pPr>
      <w:rPr>
        <w:rFonts w:ascii="Wingdings" w:hAnsi="Wingdings" w:hint="default"/>
      </w:rPr>
    </w:lvl>
    <w:lvl w:ilvl="6" w:tplc="FFB6B7AA" w:tentative="1">
      <w:start w:val="1"/>
      <w:numFmt w:val="bullet"/>
      <w:lvlText w:val=""/>
      <w:lvlJc w:val="left"/>
      <w:pPr>
        <w:ind w:left="5040" w:hanging="360"/>
      </w:pPr>
      <w:rPr>
        <w:rFonts w:ascii="Symbol" w:hAnsi="Symbol" w:hint="default"/>
      </w:rPr>
    </w:lvl>
    <w:lvl w:ilvl="7" w:tplc="6DEEE3A8" w:tentative="1">
      <w:start w:val="1"/>
      <w:numFmt w:val="bullet"/>
      <w:lvlText w:val="o"/>
      <w:lvlJc w:val="left"/>
      <w:pPr>
        <w:ind w:left="5760" w:hanging="360"/>
      </w:pPr>
      <w:rPr>
        <w:rFonts w:ascii="Courier New" w:hAnsi="Courier New" w:cs="Courier New" w:hint="default"/>
      </w:rPr>
    </w:lvl>
    <w:lvl w:ilvl="8" w:tplc="2B2CB200" w:tentative="1">
      <w:start w:val="1"/>
      <w:numFmt w:val="bullet"/>
      <w:lvlText w:val=""/>
      <w:lvlJc w:val="left"/>
      <w:pPr>
        <w:ind w:left="6480" w:hanging="360"/>
      </w:pPr>
      <w:rPr>
        <w:rFonts w:ascii="Wingdings" w:hAnsi="Wingdings" w:hint="default"/>
      </w:rPr>
    </w:lvl>
  </w:abstractNum>
  <w:abstractNum w:abstractNumId="135" w15:restartNumberingAfterBreak="0">
    <w:nsid w:val="3B6F511D"/>
    <w:multiLevelType w:val="hybridMultilevel"/>
    <w:tmpl w:val="0630B802"/>
    <w:lvl w:ilvl="0" w:tplc="B6520832">
      <w:start w:val="1"/>
      <w:numFmt w:val="decimal"/>
      <w:lvlText w:val="O-%1"/>
      <w:lvlJc w:val="left"/>
      <w:pPr>
        <w:ind w:left="720" w:hanging="360"/>
      </w:pPr>
      <w:rPr>
        <w:rFonts w:hint="default"/>
      </w:rPr>
    </w:lvl>
    <w:lvl w:ilvl="1" w:tplc="ABD6BEA0" w:tentative="1">
      <w:start w:val="1"/>
      <w:numFmt w:val="lowerLetter"/>
      <w:lvlText w:val="%2."/>
      <w:lvlJc w:val="left"/>
      <w:pPr>
        <w:ind w:left="1440" w:hanging="360"/>
      </w:pPr>
    </w:lvl>
    <w:lvl w:ilvl="2" w:tplc="77C671CC" w:tentative="1">
      <w:start w:val="1"/>
      <w:numFmt w:val="lowerRoman"/>
      <w:lvlText w:val="%3."/>
      <w:lvlJc w:val="right"/>
      <w:pPr>
        <w:ind w:left="2160" w:hanging="180"/>
      </w:pPr>
    </w:lvl>
    <w:lvl w:ilvl="3" w:tplc="FA0C598E" w:tentative="1">
      <w:start w:val="1"/>
      <w:numFmt w:val="decimal"/>
      <w:lvlText w:val="%4."/>
      <w:lvlJc w:val="left"/>
      <w:pPr>
        <w:ind w:left="2880" w:hanging="360"/>
      </w:pPr>
    </w:lvl>
    <w:lvl w:ilvl="4" w:tplc="2CE6BEF2" w:tentative="1">
      <w:start w:val="1"/>
      <w:numFmt w:val="lowerLetter"/>
      <w:lvlText w:val="%5."/>
      <w:lvlJc w:val="left"/>
      <w:pPr>
        <w:ind w:left="3600" w:hanging="360"/>
      </w:pPr>
    </w:lvl>
    <w:lvl w:ilvl="5" w:tplc="E4F677AC" w:tentative="1">
      <w:start w:val="1"/>
      <w:numFmt w:val="lowerRoman"/>
      <w:lvlText w:val="%6."/>
      <w:lvlJc w:val="right"/>
      <w:pPr>
        <w:ind w:left="4320" w:hanging="180"/>
      </w:pPr>
    </w:lvl>
    <w:lvl w:ilvl="6" w:tplc="73B080B2" w:tentative="1">
      <w:start w:val="1"/>
      <w:numFmt w:val="decimal"/>
      <w:lvlText w:val="%7."/>
      <w:lvlJc w:val="left"/>
      <w:pPr>
        <w:ind w:left="5040" w:hanging="360"/>
      </w:pPr>
    </w:lvl>
    <w:lvl w:ilvl="7" w:tplc="C1069368" w:tentative="1">
      <w:start w:val="1"/>
      <w:numFmt w:val="lowerLetter"/>
      <w:lvlText w:val="%8."/>
      <w:lvlJc w:val="left"/>
      <w:pPr>
        <w:ind w:left="5760" w:hanging="360"/>
      </w:pPr>
    </w:lvl>
    <w:lvl w:ilvl="8" w:tplc="68BA3950" w:tentative="1">
      <w:start w:val="1"/>
      <w:numFmt w:val="lowerRoman"/>
      <w:lvlText w:val="%9."/>
      <w:lvlJc w:val="right"/>
      <w:pPr>
        <w:ind w:left="6480" w:hanging="180"/>
      </w:pPr>
    </w:lvl>
  </w:abstractNum>
  <w:abstractNum w:abstractNumId="136" w15:restartNumberingAfterBreak="0">
    <w:nsid w:val="3B740BEF"/>
    <w:multiLevelType w:val="hybridMultilevel"/>
    <w:tmpl w:val="FC4ECD26"/>
    <w:lvl w:ilvl="0" w:tplc="A4CCCE22">
      <w:start w:val="1"/>
      <w:numFmt w:val="decimal"/>
      <w:lvlText w:val="I-%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37" w15:restartNumberingAfterBreak="0">
    <w:nsid w:val="3B973D2E"/>
    <w:multiLevelType w:val="hybridMultilevel"/>
    <w:tmpl w:val="C046F348"/>
    <w:lvl w:ilvl="0" w:tplc="C0028FB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BBB3951"/>
    <w:multiLevelType w:val="hybridMultilevel"/>
    <w:tmpl w:val="4CF4B432"/>
    <w:lvl w:ilvl="0" w:tplc="6E82E0A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9" w15:restartNumberingAfterBreak="0">
    <w:nsid w:val="3C7F0D3F"/>
    <w:multiLevelType w:val="hybridMultilevel"/>
    <w:tmpl w:val="9E5E1B30"/>
    <w:lvl w:ilvl="0" w:tplc="8D521436">
      <w:start w:val="1"/>
      <w:numFmt w:val="decimal"/>
      <w:lvlText w:val="I-%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0" w15:restartNumberingAfterBreak="0">
    <w:nsid w:val="3D05391A"/>
    <w:multiLevelType w:val="hybridMultilevel"/>
    <w:tmpl w:val="A086C47E"/>
    <w:lvl w:ilvl="0" w:tplc="C0028FB6">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DC86563"/>
    <w:multiLevelType w:val="hybridMultilevel"/>
    <w:tmpl w:val="CA8278C8"/>
    <w:lvl w:ilvl="0" w:tplc="5A46C92E">
      <w:start w:val="1"/>
      <w:numFmt w:val="bullet"/>
      <w:lvlText w:val=""/>
      <w:lvlJc w:val="left"/>
      <w:pPr>
        <w:ind w:left="720" w:hanging="360"/>
      </w:pPr>
      <w:rPr>
        <w:rFonts w:ascii="Symbol" w:hAnsi="Symbol" w:hint="default"/>
      </w:rPr>
    </w:lvl>
    <w:lvl w:ilvl="1" w:tplc="04100001"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2" w15:restartNumberingAfterBreak="0">
    <w:nsid w:val="3DCA31E9"/>
    <w:multiLevelType w:val="hybridMultilevel"/>
    <w:tmpl w:val="C22492BE"/>
    <w:lvl w:ilvl="0" w:tplc="EA78BE3E">
      <w:start w:val="1"/>
      <w:numFmt w:val="decimal"/>
      <w:lvlText w:val="O-%1"/>
      <w:lvlJc w:val="left"/>
      <w:pPr>
        <w:ind w:left="360" w:hanging="360"/>
      </w:pPr>
      <w:rPr>
        <w:rFonts w:asciiTheme="minorHAnsi" w:hAnsiTheme="minorHAnsi" w:cstheme="minorHAnsi"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E27309C"/>
    <w:multiLevelType w:val="hybridMultilevel"/>
    <w:tmpl w:val="08981400"/>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144" w15:restartNumberingAfterBreak="0">
    <w:nsid w:val="3E8124C6"/>
    <w:multiLevelType w:val="hybridMultilevel"/>
    <w:tmpl w:val="F68E57F6"/>
    <w:lvl w:ilvl="0" w:tplc="C0028FB6">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E9814CE"/>
    <w:multiLevelType w:val="hybridMultilevel"/>
    <w:tmpl w:val="BA388D24"/>
    <w:lvl w:ilvl="0" w:tplc="8D521436">
      <w:start w:val="1"/>
      <w:numFmt w:val="bullet"/>
      <w:lvlText w:val=""/>
      <w:lvlJc w:val="left"/>
      <w:pPr>
        <w:ind w:left="1004" w:hanging="360"/>
      </w:pPr>
      <w:rPr>
        <w:rFonts w:ascii="Symbol" w:hAnsi="Symbol" w:hint="default"/>
      </w:rPr>
    </w:lvl>
    <w:lvl w:ilvl="1" w:tplc="0410000D"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6" w15:restartNumberingAfterBreak="0">
    <w:nsid w:val="3F07439B"/>
    <w:multiLevelType w:val="hybridMultilevel"/>
    <w:tmpl w:val="B84CE976"/>
    <w:lvl w:ilvl="0" w:tplc="6D6C5E42">
      <w:numFmt w:val="decimal"/>
      <w:lvlText w:val="%1"/>
      <w:lvlJc w:val="left"/>
      <w:pPr>
        <w:ind w:left="720" w:hanging="360"/>
      </w:pPr>
      <w:rPr>
        <w:rFonts w:cs="Times New Roman"/>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F3347D5"/>
    <w:multiLevelType w:val="hybridMultilevel"/>
    <w:tmpl w:val="FA2AC31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8" w15:restartNumberingAfterBreak="0">
    <w:nsid w:val="3F515106"/>
    <w:multiLevelType w:val="hybridMultilevel"/>
    <w:tmpl w:val="34BEAB0C"/>
    <w:lvl w:ilvl="0" w:tplc="A4CCCE22">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cs="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cs="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cs="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149" w15:restartNumberingAfterBreak="0">
    <w:nsid w:val="3F671175"/>
    <w:multiLevelType w:val="hybridMultilevel"/>
    <w:tmpl w:val="BEA08154"/>
    <w:lvl w:ilvl="0" w:tplc="04100001">
      <w:start w:val="1"/>
      <w:numFmt w:val="upperLetter"/>
      <w:lvlText w:val="[%1]"/>
      <w:lvlJc w:val="left"/>
      <w:pPr>
        <w:ind w:left="644" w:hanging="360"/>
      </w:pPr>
      <w:rPr>
        <w:rFonts w:hint="default"/>
      </w:rPr>
    </w:lvl>
    <w:lvl w:ilvl="1" w:tplc="04100003">
      <w:start w:val="1"/>
      <w:numFmt w:val="decimal"/>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0" w15:restartNumberingAfterBreak="0">
    <w:nsid w:val="40B5150F"/>
    <w:multiLevelType w:val="hybridMultilevel"/>
    <w:tmpl w:val="6BFE52FA"/>
    <w:lvl w:ilvl="0" w:tplc="04100001">
      <w:start w:val="1"/>
      <w:numFmt w:val="bullet"/>
      <w:lvlText w:val=""/>
      <w:lvlJc w:val="left"/>
      <w:pPr>
        <w:tabs>
          <w:tab w:val="num" w:pos="360"/>
        </w:tabs>
        <w:ind w:left="360" w:hanging="360"/>
      </w:pPr>
      <w:rPr>
        <w:rFonts w:ascii="Symbol" w:hAnsi="Symbol" w:hint="default"/>
      </w:rPr>
    </w:lvl>
    <w:lvl w:ilvl="1" w:tplc="04100003">
      <w:start w:val="1"/>
      <w:numFmt w:val="bullet"/>
      <w:pStyle w:val="Bullet"/>
      <w:lvlText w:val=""/>
      <w:lvlJc w:val="left"/>
      <w:pPr>
        <w:tabs>
          <w:tab w:val="num" w:pos="1080"/>
        </w:tabs>
        <w:ind w:left="1080" w:hanging="360"/>
      </w:pPr>
      <w:rPr>
        <w:rFonts w:ascii="Wingdings" w:hAnsi="Wingdings" w:hint="default"/>
      </w:rPr>
    </w:lvl>
    <w:lvl w:ilvl="2" w:tplc="04100005">
      <w:start w:val="1"/>
      <w:numFmt w:val="lowerRoman"/>
      <w:lvlText w:val="%3."/>
      <w:lvlJc w:val="right"/>
      <w:pPr>
        <w:tabs>
          <w:tab w:val="num" w:pos="1800"/>
        </w:tabs>
        <w:ind w:left="1800" w:hanging="180"/>
      </w:pPr>
      <w:rPr>
        <w:rFonts w:cs="Times New Roman"/>
      </w:rPr>
    </w:lvl>
    <w:lvl w:ilvl="3" w:tplc="04100001" w:tentative="1">
      <w:start w:val="1"/>
      <w:numFmt w:val="decimal"/>
      <w:lvlText w:val="%4."/>
      <w:lvlJc w:val="left"/>
      <w:pPr>
        <w:tabs>
          <w:tab w:val="num" w:pos="2520"/>
        </w:tabs>
        <w:ind w:left="2520" w:hanging="360"/>
      </w:pPr>
      <w:rPr>
        <w:rFonts w:cs="Times New Roman"/>
      </w:rPr>
    </w:lvl>
    <w:lvl w:ilvl="4" w:tplc="04100003" w:tentative="1">
      <w:start w:val="1"/>
      <w:numFmt w:val="lowerLetter"/>
      <w:lvlText w:val="%5."/>
      <w:lvlJc w:val="left"/>
      <w:pPr>
        <w:tabs>
          <w:tab w:val="num" w:pos="3240"/>
        </w:tabs>
        <w:ind w:left="3240" w:hanging="360"/>
      </w:pPr>
      <w:rPr>
        <w:rFonts w:cs="Times New Roman"/>
      </w:rPr>
    </w:lvl>
    <w:lvl w:ilvl="5" w:tplc="04100005" w:tentative="1">
      <w:start w:val="1"/>
      <w:numFmt w:val="lowerRoman"/>
      <w:lvlText w:val="%6."/>
      <w:lvlJc w:val="right"/>
      <w:pPr>
        <w:tabs>
          <w:tab w:val="num" w:pos="3960"/>
        </w:tabs>
        <w:ind w:left="3960" w:hanging="180"/>
      </w:pPr>
      <w:rPr>
        <w:rFonts w:cs="Times New Roman"/>
      </w:rPr>
    </w:lvl>
    <w:lvl w:ilvl="6" w:tplc="04100001" w:tentative="1">
      <w:start w:val="1"/>
      <w:numFmt w:val="decimal"/>
      <w:lvlText w:val="%7."/>
      <w:lvlJc w:val="left"/>
      <w:pPr>
        <w:tabs>
          <w:tab w:val="num" w:pos="4680"/>
        </w:tabs>
        <w:ind w:left="4680" w:hanging="360"/>
      </w:pPr>
      <w:rPr>
        <w:rFonts w:cs="Times New Roman"/>
      </w:rPr>
    </w:lvl>
    <w:lvl w:ilvl="7" w:tplc="04100003" w:tentative="1">
      <w:start w:val="1"/>
      <w:numFmt w:val="lowerLetter"/>
      <w:lvlText w:val="%8."/>
      <w:lvlJc w:val="left"/>
      <w:pPr>
        <w:tabs>
          <w:tab w:val="num" w:pos="5400"/>
        </w:tabs>
        <w:ind w:left="5400" w:hanging="360"/>
      </w:pPr>
      <w:rPr>
        <w:rFonts w:cs="Times New Roman"/>
      </w:rPr>
    </w:lvl>
    <w:lvl w:ilvl="8" w:tplc="04100005" w:tentative="1">
      <w:start w:val="1"/>
      <w:numFmt w:val="lowerRoman"/>
      <w:lvlText w:val="%9."/>
      <w:lvlJc w:val="right"/>
      <w:pPr>
        <w:tabs>
          <w:tab w:val="num" w:pos="6120"/>
        </w:tabs>
        <w:ind w:left="6120" w:hanging="180"/>
      </w:pPr>
      <w:rPr>
        <w:rFonts w:cs="Times New Roman"/>
      </w:rPr>
    </w:lvl>
  </w:abstractNum>
  <w:abstractNum w:abstractNumId="151" w15:restartNumberingAfterBreak="0">
    <w:nsid w:val="40C63EFB"/>
    <w:multiLevelType w:val="hybridMultilevel"/>
    <w:tmpl w:val="C4C66BC0"/>
    <w:lvl w:ilvl="0" w:tplc="CF7C604E">
      <w:start w:val="1"/>
      <w:numFmt w:val="upperLetter"/>
      <w:lvlText w:val="[%1]"/>
      <w:lvlJc w:val="left"/>
      <w:pPr>
        <w:ind w:left="1004" w:hanging="360"/>
      </w:pPr>
      <w:rPr>
        <w:rFonts w:hint="default"/>
      </w:rPr>
    </w:lvl>
    <w:lvl w:ilvl="1" w:tplc="04100011"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2" w15:restartNumberingAfterBreak="0">
    <w:nsid w:val="429B6B9B"/>
    <w:multiLevelType w:val="hybridMultilevel"/>
    <w:tmpl w:val="B336B5C0"/>
    <w:lvl w:ilvl="0" w:tplc="04100001">
      <w:start w:val="1"/>
      <w:numFmt w:val="decimal"/>
      <w:lvlText w:val="%1)"/>
      <w:lvlJc w:val="left"/>
      <w:pPr>
        <w:ind w:left="36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3" w15:restartNumberingAfterBreak="0">
    <w:nsid w:val="42BF6C49"/>
    <w:multiLevelType w:val="hybridMultilevel"/>
    <w:tmpl w:val="D4E4E0B8"/>
    <w:lvl w:ilvl="0" w:tplc="B1FC8DDA">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54" w15:restartNumberingAfterBreak="0">
    <w:nsid w:val="42EE6E15"/>
    <w:multiLevelType w:val="hybridMultilevel"/>
    <w:tmpl w:val="0A92018E"/>
    <w:lvl w:ilvl="0" w:tplc="EE20E50A">
      <w:start w:val="1"/>
      <w:numFmt w:val="decimal"/>
      <w:lvlText w:val="%1."/>
      <w:lvlJc w:val="right"/>
      <w:pPr>
        <w:ind w:left="1004" w:hanging="360"/>
      </w:pPr>
      <w:rPr>
        <w:rFonts w:hint="default"/>
        <w:b w:val="0"/>
      </w:rPr>
    </w:lvl>
    <w:lvl w:ilvl="1" w:tplc="04100019">
      <w:start w:val="1"/>
      <w:numFmt w:val="lowerLetter"/>
      <w:lvlText w:val="%2."/>
      <w:lvlJc w:val="left"/>
      <w:pPr>
        <w:ind w:left="1724" w:hanging="360"/>
      </w:pPr>
    </w:lvl>
    <w:lvl w:ilvl="2" w:tplc="0410001B">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55" w15:restartNumberingAfterBreak="0">
    <w:nsid w:val="430C61A3"/>
    <w:multiLevelType w:val="hybridMultilevel"/>
    <w:tmpl w:val="F7D662FA"/>
    <w:lvl w:ilvl="0" w:tplc="CF7C604E">
      <w:start w:val="1"/>
      <w:numFmt w:val="decimal"/>
      <w:lvlText w:val="I-%1"/>
      <w:lvlJc w:val="left"/>
      <w:pPr>
        <w:ind w:left="720" w:hanging="360"/>
      </w:pPr>
      <w:rPr>
        <w:rFonts w:hint="default"/>
      </w:rPr>
    </w:lvl>
    <w:lvl w:ilvl="1" w:tplc="04100019">
      <w:start w:val="1"/>
      <w:numFmt w:val="decimal"/>
      <w:lvlText w:val="O-%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437F196C"/>
    <w:multiLevelType w:val="hybridMultilevel"/>
    <w:tmpl w:val="D20A4BC8"/>
    <w:lvl w:ilvl="0" w:tplc="04100001">
      <w:start w:val="20"/>
      <w:numFmt w:val="decimal"/>
      <w:lvlText w:val="%1."/>
      <w:lvlJc w:val="right"/>
      <w:pPr>
        <w:ind w:left="1004" w:hanging="360"/>
      </w:pPr>
      <w:rPr>
        <w:rFonts w:hint="default"/>
        <w:i w:val="0"/>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57" w15:restartNumberingAfterBreak="0">
    <w:nsid w:val="4419478B"/>
    <w:multiLevelType w:val="hybridMultilevel"/>
    <w:tmpl w:val="DE0E5B62"/>
    <w:lvl w:ilvl="0" w:tplc="09264DE8">
      <w:numFmt w:val="decimal"/>
      <w:lvlText w:val="%1"/>
      <w:lvlJc w:val="left"/>
      <w:pPr>
        <w:ind w:left="720" w:hanging="360"/>
      </w:pPr>
      <w:rPr>
        <w:rFonts w:hint="default"/>
        <w:b/>
      </w:rPr>
    </w:lvl>
    <w:lvl w:ilvl="1" w:tplc="1E726486" w:tentative="1">
      <w:start w:val="1"/>
      <w:numFmt w:val="lowerLetter"/>
      <w:lvlText w:val="%2."/>
      <w:lvlJc w:val="left"/>
      <w:pPr>
        <w:ind w:left="1440" w:hanging="360"/>
      </w:pPr>
    </w:lvl>
    <w:lvl w:ilvl="2" w:tplc="C760349E" w:tentative="1">
      <w:start w:val="1"/>
      <w:numFmt w:val="lowerRoman"/>
      <w:lvlText w:val="%3."/>
      <w:lvlJc w:val="right"/>
      <w:pPr>
        <w:ind w:left="2160" w:hanging="180"/>
      </w:pPr>
    </w:lvl>
    <w:lvl w:ilvl="3" w:tplc="164CAA3E" w:tentative="1">
      <w:start w:val="1"/>
      <w:numFmt w:val="decimal"/>
      <w:lvlText w:val="%4."/>
      <w:lvlJc w:val="left"/>
      <w:pPr>
        <w:ind w:left="2880" w:hanging="360"/>
      </w:pPr>
    </w:lvl>
    <w:lvl w:ilvl="4" w:tplc="93BAAAE4" w:tentative="1">
      <w:start w:val="1"/>
      <w:numFmt w:val="lowerLetter"/>
      <w:lvlText w:val="%5."/>
      <w:lvlJc w:val="left"/>
      <w:pPr>
        <w:ind w:left="3600" w:hanging="360"/>
      </w:pPr>
    </w:lvl>
    <w:lvl w:ilvl="5" w:tplc="70DAB764" w:tentative="1">
      <w:start w:val="1"/>
      <w:numFmt w:val="lowerRoman"/>
      <w:lvlText w:val="%6."/>
      <w:lvlJc w:val="right"/>
      <w:pPr>
        <w:ind w:left="4320" w:hanging="180"/>
      </w:pPr>
    </w:lvl>
    <w:lvl w:ilvl="6" w:tplc="1B0616F4" w:tentative="1">
      <w:start w:val="1"/>
      <w:numFmt w:val="decimal"/>
      <w:lvlText w:val="%7."/>
      <w:lvlJc w:val="left"/>
      <w:pPr>
        <w:ind w:left="5040" w:hanging="360"/>
      </w:pPr>
    </w:lvl>
    <w:lvl w:ilvl="7" w:tplc="0756EB5E" w:tentative="1">
      <w:start w:val="1"/>
      <w:numFmt w:val="lowerLetter"/>
      <w:lvlText w:val="%8."/>
      <w:lvlJc w:val="left"/>
      <w:pPr>
        <w:ind w:left="5760" w:hanging="360"/>
      </w:pPr>
    </w:lvl>
    <w:lvl w:ilvl="8" w:tplc="3B8CFD6C" w:tentative="1">
      <w:start w:val="1"/>
      <w:numFmt w:val="lowerRoman"/>
      <w:lvlText w:val="%9."/>
      <w:lvlJc w:val="right"/>
      <w:pPr>
        <w:ind w:left="6480" w:hanging="180"/>
      </w:pPr>
    </w:lvl>
  </w:abstractNum>
  <w:abstractNum w:abstractNumId="158" w15:restartNumberingAfterBreak="0">
    <w:nsid w:val="448A13DB"/>
    <w:multiLevelType w:val="hybridMultilevel"/>
    <w:tmpl w:val="FF10C216"/>
    <w:lvl w:ilvl="0" w:tplc="3078C9E2">
      <w:start w:val="1"/>
      <w:numFmt w:val="decimal"/>
      <w:lvlText w:val="O-%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44B80A5B"/>
    <w:multiLevelType w:val="hybridMultilevel"/>
    <w:tmpl w:val="01CA1768"/>
    <w:lvl w:ilvl="0" w:tplc="39827B9E">
      <w:start w:val="1"/>
      <w:numFmt w:val="decimal"/>
      <w:lvlText w:val="O-%1"/>
      <w:lvlJc w:val="left"/>
      <w:pPr>
        <w:ind w:left="786" w:hanging="360"/>
      </w:pPr>
      <w:rPr>
        <w:rFonts w:asciiTheme="minorHAnsi" w:hAnsiTheme="minorHAnsi" w:cstheme="minorHAnsi" w:hint="default"/>
      </w:rPr>
    </w:lvl>
    <w:lvl w:ilvl="1" w:tplc="C0028FB6">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45E23AB0"/>
    <w:multiLevelType w:val="hybridMultilevel"/>
    <w:tmpl w:val="74C055DC"/>
    <w:lvl w:ilvl="0" w:tplc="C0028FB6">
      <w:start w:val="1"/>
      <w:numFmt w:val="decimal"/>
      <w:lvlText w:val="H-%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460978B3"/>
    <w:multiLevelType w:val="hybridMultilevel"/>
    <w:tmpl w:val="9E7A23D4"/>
    <w:lvl w:ilvl="0" w:tplc="8D521436">
      <w:start w:val="1"/>
      <w:numFmt w:val="decimal"/>
      <w:lvlText w:val="I-%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4687696A"/>
    <w:multiLevelType w:val="hybridMultilevel"/>
    <w:tmpl w:val="ACFE21A4"/>
    <w:lvl w:ilvl="0" w:tplc="FA704A3E">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63" w15:restartNumberingAfterBreak="0">
    <w:nsid w:val="46DA67A8"/>
    <w:multiLevelType w:val="hybridMultilevel"/>
    <w:tmpl w:val="D730087A"/>
    <w:lvl w:ilvl="0" w:tplc="5C4C5D02">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164" w15:restartNumberingAfterBreak="0">
    <w:nsid w:val="46FB40DF"/>
    <w:multiLevelType w:val="multilevel"/>
    <w:tmpl w:val="72943AA8"/>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5" w15:restartNumberingAfterBreak="0">
    <w:nsid w:val="470B40C7"/>
    <w:multiLevelType w:val="hybridMultilevel"/>
    <w:tmpl w:val="B9FA38E0"/>
    <w:lvl w:ilvl="0" w:tplc="0410000F">
      <w:start w:val="1"/>
      <w:numFmt w:val="lowerLetter"/>
      <w:lvlText w:val="%1)"/>
      <w:lvlJc w:val="left"/>
      <w:pPr>
        <w:ind w:left="1004" w:hanging="360"/>
      </w:pPr>
      <w:rPr>
        <w:rFonts w:cs="Times New Roman"/>
      </w:rPr>
    </w:lvl>
    <w:lvl w:ilvl="1" w:tplc="04100003" w:tentative="1">
      <w:start w:val="1"/>
      <w:numFmt w:val="lowerLetter"/>
      <w:lvlText w:val="%2."/>
      <w:lvlJc w:val="left"/>
      <w:pPr>
        <w:ind w:left="1724" w:hanging="360"/>
      </w:pPr>
      <w:rPr>
        <w:rFonts w:cs="Times New Roman"/>
      </w:rPr>
    </w:lvl>
    <w:lvl w:ilvl="2" w:tplc="86B2FDF6" w:tentative="1">
      <w:start w:val="1"/>
      <w:numFmt w:val="lowerRoman"/>
      <w:lvlText w:val="%3."/>
      <w:lvlJc w:val="right"/>
      <w:pPr>
        <w:ind w:left="2444" w:hanging="180"/>
      </w:pPr>
      <w:rPr>
        <w:rFonts w:cs="Times New Roman"/>
      </w:rPr>
    </w:lvl>
    <w:lvl w:ilvl="3" w:tplc="04100001" w:tentative="1">
      <w:start w:val="1"/>
      <w:numFmt w:val="decimal"/>
      <w:lvlText w:val="%4."/>
      <w:lvlJc w:val="left"/>
      <w:pPr>
        <w:ind w:left="3164" w:hanging="360"/>
      </w:pPr>
      <w:rPr>
        <w:rFonts w:cs="Times New Roman"/>
      </w:rPr>
    </w:lvl>
    <w:lvl w:ilvl="4" w:tplc="04100003" w:tentative="1">
      <w:start w:val="1"/>
      <w:numFmt w:val="lowerLetter"/>
      <w:lvlText w:val="%5."/>
      <w:lvlJc w:val="left"/>
      <w:pPr>
        <w:ind w:left="3884" w:hanging="360"/>
      </w:pPr>
      <w:rPr>
        <w:rFonts w:cs="Times New Roman"/>
      </w:rPr>
    </w:lvl>
    <w:lvl w:ilvl="5" w:tplc="04100005" w:tentative="1">
      <w:start w:val="1"/>
      <w:numFmt w:val="lowerRoman"/>
      <w:lvlText w:val="%6."/>
      <w:lvlJc w:val="right"/>
      <w:pPr>
        <w:ind w:left="4604" w:hanging="180"/>
      </w:pPr>
      <w:rPr>
        <w:rFonts w:cs="Times New Roman"/>
      </w:rPr>
    </w:lvl>
    <w:lvl w:ilvl="6" w:tplc="04100001" w:tentative="1">
      <w:start w:val="1"/>
      <w:numFmt w:val="decimal"/>
      <w:lvlText w:val="%7."/>
      <w:lvlJc w:val="left"/>
      <w:pPr>
        <w:ind w:left="5324" w:hanging="360"/>
      </w:pPr>
      <w:rPr>
        <w:rFonts w:cs="Times New Roman"/>
      </w:rPr>
    </w:lvl>
    <w:lvl w:ilvl="7" w:tplc="04100003" w:tentative="1">
      <w:start w:val="1"/>
      <w:numFmt w:val="lowerLetter"/>
      <w:lvlText w:val="%8."/>
      <w:lvlJc w:val="left"/>
      <w:pPr>
        <w:ind w:left="6044" w:hanging="360"/>
      </w:pPr>
      <w:rPr>
        <w:rFonts w:cs="Times New Roman"/>
      </w:rPr>
    </w:lvl>
    <w:lvl w:ilvl="8" w:tplc="04100005" w:tentative="1">
      <w:start w:val="1"/>
      <w:numFmt w:val="lowerRoman"/>
      <w:lvlText w:val="%9."/>
      <w:lvlJc w:val="right"/>
      <w:pPr>
        <w:ind w:left="6764" w:hanging="180"/>
      </w:pPr>
      <w:rPr>
        <w:rFonts w:cs="Times New Roman"/>
      </w:rPr>
    </w:lvl>
  </w:abstractNum>
  <w:abstractNum w:abstractNumId="166" w15:restartNumberingAfterBreak="0">
    <w:nsid w:val="471C39D5"/>
    <w:multiLevelType w:val="hybridMultilevel"/>
    <w:tmpl w:val="A8E0221C"/>
    <w:lvl w:ilvl="0" w:tplc="04100017">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82A2AEE"/>
    <w:multiLevelType w:val="hybridMultilevel"/>
    <w:tmpl w:val="44E44770"/>
    <w:lvl w:ilvl="0" w:tplc="DB3C4CAA">
      <w:start w:val="1"/>
      <w:numFmt w:val="decimal"/>
      <w:lvlText w:val="H-%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9810FB7"/>
    <w:multiLevelType w:val="hybridMultilevel"/>
    <w:tmpl w:val="6290C322"/>
    <w:lvl w:ilvl="0" w:tplc="173EFFFA">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985390D"/>
    <w:multiLevelType w:val="hybridMultilevel"/>
    <w:tmpl w:val="B60A1C52"/>
    <w:lvl w:ilvl="0" w:tplc="C0028FB6">
      <w:start w:val="2"/>
      <w:numFmt w:val="bullet"/>
      <w:lvlText w:val="-"/>
      <w:lvlJc w:val="left"/>
      <w:pPr>
        <w:ind w:left="1004" w:hanging="360"/>
      </w:pPr>
      <w:rPr>
        <w:rFonts w:ascii="Times New Roman" w:eastAsia="Times New Roman" w:hAnsi="Times New Roman"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0" w15:restartNumberingAfterBreak="0">
    <w:nsid w:val="4A684E58"/>
    <w:multiLevelType w:val="hybridMultilevel"/>
    <w:tmpl w:val="97948D7E"/>
    <w:lvl w:ilvl="0" w:tplc="02060E8E">
      <w:start w:val="1"/>
      <w:numFmt w:val="lowerLetter"/>
      <w:lvlText w:val="%1."/>
      <w:lvlJc w:val="left"/>
      <w:pPr>
        <w:ind w:left="1429" w:hanging="360"/>
      </w:pPr>
      <w:rPr>
        <w:rFonts w:cs="Times New Roman"/>
      </w:rPr>
    </w:lvl>
    <w:lvl w:ilvl="1" w:tplc="04100019">
      <w:start w:val="1"/>
      <w:numFmt w:val="lowerLetter"/>
      <w:lvlText w:val="%2."/>
      <w:lvlJc w:val="left"/>
      <w:pPr>
        <w:ind w:left="2149" w:hanging="360"/>
      </w:pPr>
    </w:lvl>
    <w:lvl w:ilvl="2" w:tplc="0410001B">
      <w:start w:val="1"/>
      <w:numFmt w:val="lowerRoman"/>
      <w:lvlText w:val="%3."/>
      <w:lvlJc w:val="right"/>
      <w:pPr>
        <w:ind w:left="2869" w:hanging="180"/>
      </w:pPr>
    </w:lvl>
    <w:lvl w:ilvl="3" w:tplc="0410000F">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171" w15:restartNumberingAfterBreak="0">
    <w:nsid w:val="4A740CAF"/>
    <w:multiLevelType w:val="hybridMultilevel"/>
    <w:tmpl w:val="A7120CC6"/>
    <w:lvl w:ilvl="0" w:tplc="630C4FE6">
      <w:start w:val="1"/>
      <w:numFmt w:val="decimal"/>
      <w:lvlText w:val="O-%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72" w15:restartNumberingAfterBreak="0">
    <w:nsid w:val="4A91720F"/>
    <w:multiLevelType w:val="hybridMultilevel"/>
    <w:tmpl w:val="E76A6952"/>
    <w:lvl w:ilvl="0" w:tplc="04100019">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AB40ED7"/>
    <w:multiLevelType w:val="hybridMultilevel"/>
    <w:tmpl w:val="F4D08D72"/>
    <w:lvl w:ilvl="0" w:tplc="C0028FB6">
      <w:start w:val="1"/>
      <w:numFmt w:val="low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4" w15:restartNumberingAfterBreak="0">
    <w:nsid w:val="4AB96D50"/>
    <w:multiLevelType w:val="hybridMultilevel"/>
    <w:tmpl w:val="64BCF3BE"/>
    <w:lvl w:ilvl="0" w:tplc="7F4E53B4">
      <w:start w:val="12"/>
      <w:numFmt w:val="lowerLetter"/>
      <w:lvlText w:val="[%1]"/>
      <w:lvlJc w:val="left"/>
      <w:pPr>
        <w:ind w:left="360" w:hanging="360"/>
      </w:pPr>
      <w:rPr>
        <w:rFonts w:asciiTheme="minorHAnsi" w:hAnsiTheme="minorHAnsi" w:cstheme="minorHAnsi"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75" w15:restartNumberingAfterBreak="0">
    <w:nsid w:val="4CA64000"/>
    <w:multiLevelType w:val="hybridMultilevel"/>
    <w:tmpl w:val="1F72AC30"/>
    <w:lvl w:ilvl="0" w:tplc="7526C80A">
      <w:start w:val="1"/>
      <w:numFmt w:val="decimal"/>
      <w:lvlText w:val="%1 -"/>
      <w:lvlJc w:val="left"/>
      <w:pPr>
        <w:ind w:left="1004"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76" w15:restartNumberingAfterBreak="0">
    <w:nsid w:val="4CD7178B"/>
    <w:multiLevelType w:val="hybridMultilevel"/>
    <w:tmpl w:val="071AC1E0"/>
    <w:lvl w:ilvl="0" w:tplc="E5CA3090">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E5F5892"/>
    <w:multiLevelType w:val="hybridMultilevel"/>
    <w:tmpl w:val="5A8AFC66"/>
    <w:lvl w:ilvl="0" w:tplc="3DA41ED2">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E87537F"/>
    <w:multiLevelType w:val="hybridMultilevel"/>
    <w:tmpl w:val="C9683E98"/>
    <w:lvl w:ilvl="0" w:tplc="514C4AD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E8D4E05"/>
    <w:multiLevelType w:val="hybridMultilevel"/>
    <w:tmpl w:val="B7560E3A"/>
    <w:lvl w:ilvl="0" w:tplc="4E127B38">
      <w:start w:val="1"/>
      <w:numFmt w:val="decimal"/>
      <w:lvlText w:val="O-%1"/>
      <w:lvlJc w:val="left"/>
      <w:pPr>
        <w:ind w:left="644"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E955EAB"/>
    <w:multiLevelType w:val="hybridMultilevel"/>
    <w:tmpl w:val="FCB0730A"/>
    <w:lvl w:ilvl="0" w:tplc="04100017">
      <w:start w:val="1"/>
      <w:numFmt w:val="lowerLetter"/>
      <w:lvlText w:val="%1)"/>
      <w:lvlJc w:val="left"/>
      <w:pPr>
        <w:ind w:left="1061" w:hanging="360"/>
      </w:pPr>
    </w:lvl>
    <w:lvl w:ilvl="1" w:tplc="04100019" w:tentative="1">
      <w:start w:val="1"/>
      <w:numFmt w:val="lowerLetter"/>
      <w:lvlText w:val="%2."/>
      <w:lvlJc w:val="left"/>
      <w:pPr>
        <w:ind w:left="1781" w:hanging="360"/>
      </w:pPr>
    </w:lvl>
    <w:lvl w:ilvl="2" w:tplc="0410001B" w:tentative="1">
      <w:start w:val="1"/>
      <w:numFmt w:val="lowerRoman"/>
      <w:lvlText w:val="%3."/>
      <w:lvlJc w:val="right"/>
      <w:pPr>
        <w:ind w:left="2501" w:hanging="180"/>
      </w:pPr>
    </w:lvl>
    <w:lvl w:ilvl="3" w:tplc="0410000F" w:tentative="1">
      <w:start w:val="1"/>
      <w:numFmt w:val="decimal"/>
      <w:lvlText w:val="%4."/>
      <w:lvlJc w:val="left"/>
      <w:pPr>
        <w:ind w:left="3221" w:hanging="360"/>
      </w:pPr>
    </w:lvl>
    <w:lvl w:ilvl="4" w:tplc="04100019" w:tentative="1">
      <w:start w:val="1"/>
      <w:numFmt w:val="lowerLetter"/>
      <w:lvlText w:val="%5."/>
      <w:lvlJc w:val="left"/>
      <w:pPr>
        <w:ind w:left="3941" w:hanging="360"/>
      </w:pPr>
    </w:lvl>
    <w:lvl w:ilvl="5" w:tplc="0410001B" w:tentative="1">
      <w:start w:val="1"/>
      <w:numFmt w:val="lowerRoman"/>
      <w:lvlText w:val="%6."/>
      <w:lvlJc w:val="right"/>
      <w:pPr>
        <w:ind w:left="4661" w:hanging="180"/>
      </w:pPr>
    </w:lvl>
    <w:lvl w:ilvl="6" w:tplc="0410000F" w:tentative="1">
      <w:start w:val="1"/>
      <w:numFmt w:val="decimal"/>
      <w:lvlText w:val="%7."/>
      <w:lvlJc w:val="left"/>
      <w:pPr>
        <w:ind w:left="5381" w:hanging="360"/>
      </w:pPr>
    </w:lvl>
    <w:lvl w:ilvl="7" w:tplc="04100019" w:tentative="1">
      <w:start w:val="1"/>
      <w:numFmt w:val="lowerLetter"/>
      <w:lvlText w:val="%8."/>
      <w:lvlJc w:val="left"/>
      <w:pPr>
        <w:ind w:left="6101" w:hanging="360"/>
      </w:pPr>
    </w:lvl>
    <w:lvl w:ilvl="8" w:tplc="0410001B" w:tentative="1">
      <w:start w:val="1"/>
      <w:numFmt w:val="lowerRoman"/>
      <w:lvlText w:val="%9."/>
      <w:lvlJc w:val="right"/>
      <w:pPr>
        <w:ind w:left="6821" w:hanging="180"/>
      </w:pPr>
    </w:lvl>
  </w:abstractNum>
  <w:abstractNum w:abstractNumId="181" w15:restartNumberingAfterBreak="0">
    <w:nsid w:val="4EFB4569"/>
    <w:multiLevelType w:val="hybridMultilevel"/>
    <w:tmpl w:val="FACAC9F6"/>
    <w:lvl w:ilvl="0" w:tplc="C0028FB6">
      <w:start w:val="1"/>
      <w:numFmt w:val="decimal"/>
      <w:lvlText w:val="O-%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F676130"/>
    <w:multiLevelType w:val="hybridMultilevel"/>
    <w:tmpl w:val="9092C9D2"/>
    <w:lvl w:ilvl="0" w:tplc="04100017">
      <w:start w:val="1"/>
      <w:numFmt w:val="decimal"/>
      <w:lvlText w:val="O-%1"/>
      <w:lvlJc w:val="left"/>
      <w:pPr>
        <w:ind w:left="720"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3" w15:restartNumberingAfterBreak="0">
    <w:nsid w:val="4F720EB4"/>
    <w:multiLevelType w:val="hybridMultilevel"/>
    <w:tmpl w:val="66621476"/>
    <w:lvl w:ilvl="0" w:tplc="3EACA378">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F885EAA"/>
    <w:multiLevelType w:val="hybridMultilevel"/>
    <w:tmpl w:val="8DD21486"/>
    <w:lvl w:ilvl="0" w:tplc="C0028FB6">
      <w:start w:val="1"/>
      <w:numFmt w:val="lowerLetter"/>
      <w:lvlText w:val="%1)"/>
      <w:lvlJc w:val="left"/>
      <w:pPr>
        <w:ind w:left="1004" w:hanging="360"/>
      </w:pPr>
      <w:rPr>
        <w:rFonts w:cs="Times New Roman"/>
      </w:rPr>
    </w:lvl>
    <w:lvl w:ilvl="1" w:tplc="04100019" w:tentative="1">
      <w:start w:val="1"/>
      <w:numFmt w:val="lowerLetter"/>
      <w:lvlText w:val="%2."/>
      <w:lvlJc w:val="left"/>
      <w:pPr>
        <w:ind w:left="1724" w:hanging="360"/>
      </w:pPr>
      <w:rPr>
        <w:rFonts w:cs="Times New Roman"/>
      </w:rPr>
    </w:lvl>
    <w:lvl w:ilvl="2" w:tplc="0410001B" w:tentative="1">
      <w:start w:val="1"/>
      <w:numFmt w:val="lowerRoman"/>
      <w:lvlText w:val="%3."/>
      <w:lvlJc w:val="right"/>
      <w:pPr>
        <w:ind w:left="2444" w:hanging="180"/>
      </w:pPr>
      <w:rPr>
        <w:rFonts w:cs="Times New Roman"/>
      </w:rPr>
    </w:lvl>
    <w:lvl w:ilvl="3" w:tplc="EB722E78" w:tentative="1">
      <w:start w:val="1"/>
      <w:numFmt w:val="decimal"/>
      <w:lvlText w:val="%4."/>
      <w:lvlJc w:val="left"/>
      <w:pPr>
        <w:ind w:left="3164" w:hanging="360"/>
      </w:pPr>
      <w:rPr>
        <w:rFonts w:cs="Times New Roman"/>
      </w:rPr>
    </w:lvl>
    <w:lvl w:ilvl="4" w:tplc="04100019" w:tentative="1">
      <w:start w:val="1"/>
      <w:numFmt w:val="lowerLetter"/>
      <w:lvlText w:val="%5."/>
      <w:lvlJc w:val="left"/>
      <w:pPr>
        <w:ind w:left="3884" w:hanging="360"/>
      </w:pPr>
      <w:rPr>
        <w:rFonts w:cs="Times New Roman"/>
      </w:rPr>
    </w:lvl>
    <w:lvl w:ilvl="5" w:tplc="0410001B" w:tentative="1">
      <w:start w:val="1"/>
      <w:numFmt w:val="lowerRoman"/>
      <w:lvlText w:val="%6."/>
      <w:lvlJc w:val="right"/>
      <w:pPr>
        <w:ind w:left="4604" w:hanging="180"/>
      </w:pPr>
      <w:rPr>
        <w:rFonts w:cs="Times New Roman"/>
      </w:rPr>
    </w:lvl>
    <w:lvl w:ilvl="6" w:tplc="0410000F" w:tentative="1">
      <w:start w:val="1"/>
      <w:numFmt w:val="decimal"/>
      <w:lvlText w:val="%7."/>
      <w:lvlJc w:val="left"/>
      <w:pPr>
        <w:ind w:left="5324" w:hanging="360"/>
      </w:pPr>
      <w:rPr>
        <w:rFonts w:cs="Times New Roman"/>
      </w:rPr>
    </w:lvl>
    <w:lvl w:ilvl="7" w:tplc="04100019" w:tentative="1">
      <w:start w:val="1"/>
      <w:numFmt w:val="lowerLetter"/>
      <w:lvlText w:val="%8."/>
      <w:lvlJc w:val="left"/>
      <w:pPr>
        <w:ind w:left="6044" w:hanging="360"/>
      </w:pPr>
      <w:rPr>
        <w:rFonts w:cs="Times New Roman"/>
      </w:rPr>
    </w:lvl>
    <w:lvl w:ilvl="8" w:tplc="0410001B" w:tentative="1">
      <w:start w:val="1"/>
      <w:numFmt w:val="lowerRoman"/>
      <w:lvlText w:val="%9."/>
      <w:lvlJc w:val="right"/>
      <w:pPr>
        <w:ind w:left="6764" w:hanging="180"/>
      </w:pPr>
      <w:rPr>
        <w:rFonts w:cs="Times New Roman"/>
      </w:rPr>
    </w:lvl>
  </w:abstractNum>
  <w:abstractNum w:abstractNumId="185" w15:restartNumberingAfterBreak="0">
    <w:nsid w:val="5053532A"/>
    <w:multiLevelType w:val="hybridMultilevel"/>
    <w:tmpl w:val="C7546114"/>
    <w:lvl w:ilvl="0" w:tplc="04100017">
      <w:start w:val="1"/>
      <w:numFmt w:val="decimal"/>
      <w:lvlText w:val="%1."/>
      <w:lvlJc w:val="left"/>
      <w:pPr>
        <w:ind w:left="786" w:hanging="360"/>
      </w:pPr>
      <w:rPr>
        <w:rFonts w:cs="Times New Roman"/>
      </w:rPr>
    </w:lvl>
    <w:lvl w:ilvl="1" w:tplc="04100019">
      <w:start w:val="1"/>
      <w:numFmt w:val="upperRoman"/>
      <w:pStyle w:val="A-TitoloSezione"/>
      <w:lvlText w:val="%2."/>
      <w:lvlJc w:val="left"/>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2" w:tplc="0410001B">
      <w:start w:val="1"/>
      <w:numFmt w:val="lowerRoman"/>
      <w:lvlText w:val="%3."/>
      <w:lvlJc w:val="right"/>
      <w:pPr>
        <w:ind w:left="2869" w:hanging="18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3" w:tplc="0410000F" w:tentative="1">
      <w:start w:val="1"/>
      <w:numFmt w:val="decimal"/>
      <w:lvlText w:val="%4."/>
      <w:lvlJc w:val="left"/>
      <w:pPr>
        <w:ind w:left="3589" w:hanging="360"/>
      </w:pPr>
      <w:rPr>
        <w:rFonts w:cs="Times New Roman"/>
      </w:rPr>
    </w:lvl>
    <w:lvl w:ilvl="4" w:tplc="04100019" w:tentative="1">
      <w:start w:val="1"/>
      <w:numFmt w:val="lowerLetter"/>
      <w:lvlText w:val="%5."/>
      <w:lvlJc w:val="left"/>
      <w:pPr>
        <w:ind w:left="4309" w:hanging="360"/>
      </w:pPr>
      <w:rPr>
        <w:rFonts w:cs="Times New Roman"/>
      </w:rPr>
    </w:lvl>
    <w:lvl w:ilvl="5" w:tplc="0410001B" w:tentative="1">
      <w:start w:val="1"/>
      <w:numFmt w:val="lowerRoman"/>
      <w:lvlText w:val="%6."/>
      <w:lvlJc w:val="right"/>
      <w:pPr>
        <w:ind w:left="5029" w:hanging="180"/>
      </w:pPr>
      <w:rPr>
        <w:rFonts w:cs="Times New Roman"/>
      </w:rPr>
    </w:lvl>
    <w:lvl w:ilvl="6" w:tplc="0410000F" w:tentative="1">
      <w:start w:val="1"/>
      <w:numFmt w:val="decimal"/>
      <w:lvlText w:val="%7."/>
      <w:lvlJc w:val="left"/>
      <w:pPr>
        <w:ind w:left="5749" w:hanging="360"/>
      </w:pPr>
      <w:rPr>
        <w:rFonts w:cs="Times New Roman"/>
      </w:rPr>
    </w:lvl>
    <w:lvl w:ilvl="7" w:tplc="04100019" w:tentative="1">
      <w:start w:val="1"/>
      <w:numFmt w:val="lowerLetter"/>
      <w:lvlText w:val="%8."/>
      <w:lvlJc w:val="left"/>
      <w:pPr>
        <w:ind w:left="6469" w:hanging="360"/>
      </w:pPr>
      <w:rPr>
        <w:rFonts w:cs="Times New Roman"/>
      </w:rPr>
    </w:lvl>
    <w:lvl w:ilvl="8" w:tplc="0410001B" w:tentative="1">
      <w:start w:val="1"/>
      <w:numFmt w:val="lowerRoman"/>
      <w:lvlText w:val="%9."/>
      <w:lvlJc w:val="right"/>
      <w:pPr>
        <w:ind w:left="7189" w:hanging="180"/>
      </w:pPr>
      <w:rPr>
        <w:rFonts w:cs="Times New Roman"/>
      </w:rPr>
    </w:lvl>
  </w:abstractNum>
  <w:abstractNum w:abstractNumId="186" w15:restartNumberingAfterBreak="0">
    <w:nsid w:val="50B616D8"/>
    <w:multiLevelType w:val="hybridMultilevel"/>
    <w:tmpl w:val="040476A8"/>
    <w:lvl w:ilvl="0" w:tplc="E2F42E0E">
      <w:start w:val="1"/>
      <w:numFmt w:val="decimal"/>
      <w:lvlText w:val="I-%1"/>
      <w:lvlJc w:val="left"/>
      <w:pPr>
        <w:tabs>
          <w:tab w:val="num" w:pos="360"/>
        </w:tabs>
        <w:ind w:left="360" w:hanging="360"/>
      </w:pPr>
      <w:rPr>
        <w:rFonts w:hint="default"/>
      </w:rPr>
    </w:lvl>
    <w:lvl w:ilvl="1" w:tplc="86B2FDF6">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187" w15:restartNumberingAfterBreak="0">
    <w:nsid w:val="50C71FB3"/>
    <w:multiLevelType w:val="hybridMultilevel"/>
    <w:tmpl w:val="B574B7FE"/>
    <w:lvl w:ilvl="0" w:tplc="45064C32">
      <w:start w:val="1"/>
      <w:numFmt w:val="decimal"/>
      <w:lvlText w:val="O-%1"/>
      <w:lvlJc w:val="left"/>
      <w:pPr>
        <w:ind w:left="786"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50FA3CB9"/>
    <w:multiLevelType w:val="hybridMultilevel"/>
    <w:tmpl w:val="8D16ECD6"/>
    <w:lvl w:ilvl="0" w:tplc="AFDE5A10">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5114371A"/>
    <w:multiLevelType w:val="hybridMultilevel"/>
    <w:tmpl w:val="EC2840D6"/>
    <w:lvl w:ilvl="0" w:tplc="0410000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0" w15:restartNumberingAfterBreak="0">
    <w:nsid w:val="51445CC8"/>
    <w:multiLevelType w:val="hybridMultilevel"/>
    <w:tmpl w:val="7136A372"/>
    <w:lvl w:ilvl="0" w:tplc="8D521436">
      <w:start w:val="1"/>
      <w:numFmt w:val="decimal"/>
      <w:lvlText w:val="%1)"/>
      <w:lvlJc w:val="left"/>
      <w:pPr>
        <w:ind w:left="720" w:hanging="360"/>
      </w:pPr>
      <w:rPr>
        <w:rFonts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91" w15:restartNumberingAfterBreak="0">
    <w:nsid w:val="514500A8"/>
    <w:multiLevelType w:val="hybridMultilevel"/>
    <w:tmpl w:val="C8027E20"/>
    <w:lvl w:ilvl="0" w:tplc="04100011">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51BF4C8C"/>
    <w:multiLevelType w:val="multilevel"/>
    <w:tmpl w:val="5F64FA48"/>
    <w:lvl w:ilvl="0">
      <w:start w:val="2"/>
      <w:numFmt w:val="decimal"/>
      <w:lvlText w:val="%1."/>
      <w:lvlJc w:val="left"/>
      <w:pPr>
        <w:tabs>
          <w:tab w:val="num" w:pos="1532"/>
        </w:tabs>
        <w:ind w:left="1532" w:hanging="432"/>
      </w:pPr>
      <w:rPr>
        <w:rFonts w:ascii="Times New Roman" w:hAnsi="Times New Roman" w:cs="Times New Roman" w:hint="default"/>
        <w:b/>
        <w:i w:val="0"/>
        <w:color w:val="auto"/>
        <w:sz w:val="28"/>
      </w:rPr>
    </w:lvl>
    <w:lvl w:ilvl="1">
      <w:start w:val="1"/>
      <w:numFmt w:val="decimal"/>
      <w:lvlText w:val="%1.%2"/>
      <w:lvlJc w:val="left"/>
      <w:pPr>
        <w:tabs>
          <w:tab w:val="num" w:pos="1676"/>
        </w:tabs>
        <w:ind w:left="1676" w:hanging="576"/>
      </w:pPr>
      <w:rPr>
        <w:rFonts w:cs="Times New Roman" w:hint="default"/>
      </w:rPr>
    </w:lvl>
    <w:lvl w:ilvl="2">
      <w:start w:val="1"/>
      <w:numFmt w:val="decimal"/>
      <w:lvlText w:val="%1.%2.%3"/>
      <w:lvlJc w:val="left"/>
      <w:pPr>
        <w:tabs>
          <w:tab w:val="num" w:pos="1820"/>
        </w:tabs>
        <w:ind w:left="1820" w:hanging="720"/>
      </w:pPr>
      <w:rPr>
        <w:rFonts w:cs="Times New Roman" w:hint="default"/>
      </w:rPr>
    </w:lvl>
    <w:lvl w:ilvl="3">
      <w:start w:val="1"/>
      <w:numFmt w:val="decimal"/>
      <w:pStyle w:val="Titolo50"/>
      <w:lvlText w:val="%1.%2.%3.%4"/>
      <w:lvlJc w:val="left"/>
      <w:pPr>
        <w:tabs>
          <w:tab w:val="num" w:pos="1290"/>
        </w:tabs>
        <w:ind w:left="1290" w:hanging="864"/>
      </w:pPr>
      <w:rPr>
        <w:rFonts w:cs="Times New Roman" w:hint="default"/>
      </w:rPr>
    </w:lvl>
    <w:lvl w:ilvl="4">
      <w:start w:val="1"/>
      <w:numFmt w:val="decimal"/>
      <w:lvlText w:val="%1.%2.%3.%4.%5"/>
      <w:lvlJc w:val="left"/>
      <w:pPr>
        <w:tabs>
          <w:tab w:val="num" w:pos="2108"/>
        </w:tabs>
        <w:ind w:left="2108" w:hanging="1008"/>
      </w:pPr>
      <w:rPr>
        <w:rFonts w:cs="Times New Roman" w:hint="default"/>
      </w:rPr>
    </w:lvl>
    <w:lvl w:ilvl="5">
      <w:start w:val="1"/>
      <w:numFmt w:val="decimal"/>
      <w:pStyle w:val="Titolo6"/>
      <w:lvlText w:val="%1.%2.%3.%4.%5.%6"/>
      <w:lvlJc w:val="left"/>
      <w:pPr>
        <w:tabs>
          <w:tab w:val="num" w:pos="2252"/>
        </w:tabs>
        <w:ind w:left="2252" w:hanging="1152"/>
      </w:pPr>
      <w:rPr>
        <w:rFonts w:cs="Times New Roman" w:hint="default"/>
      </w:rPr>
    </w:lvl>
    <w:lvl w:ilvl="6">
      <w:start w:val="1"/>
      <w:numFmt w:val="decimal"/>
      <w:pStyle w:val="Titolo7"/>
      <w:lvlText w:val="%1.%2.%3.%4.%5.%6.%7"/>
      <w:lvlJc w:val="left"/>
      <w:pPr>
        <w:tabs>
          <w:tab w:val="num" w:pos="2396"/>
        </w:tabs>
        <w:ind w:left="2396" w:hanging="1296"/>
      </w:pPr>
      <w:rPr>
        <w:rFonts w:cs="Times New Roman" w:hint="default"/>
      </w:rPr>
    </w:lvl>
    <w:lvl w:ilvl="7">
      <w:start w:val="1"/>
      <w:numFmt w:val="decimal"/>
      <w:pStyle w:val="Titolo8"/>
      <w:lvlText w:val="%1.%2.%3.%4.%5.%6.%7.%8"/>
      <w:lvlJc w:val="left"/>
      <w:pPr>
        <w:tabs>
          <w:tab w:val="num" w:pos="2540"/>
        </w:tabs>
        <w:ind w:left="2540" w:hanging="1440"/>
      </w:pPr>
      <w:rPr>
        <w:rFonts w:cs="Times New Roman" w:hint="default"/>
      </w:rPr>
    </w:lvl>
    <w:lvl w:ilvl="8">
      <w:start w:val="1"/>
      <w:numFmt w:val="decimal"/>
      <w:pStyle w:val="Titolo9"/>
      <w:lvlText w:val="%1.%2.%3.%4.%5.%6.%7.%8.%9"/>
      <w:lvlJc w:val="left"/>
      <w:pPr>
        <w:tabs>
          <w:tab w:val="num" w:pos="2684"/>
        </w:tabs>
        <w:ind w:left="2684" w:hanging="1584"/>
      </w:pPr>
      <w:rPr>
        <w:rFonts w:cs="Times New Roman" w:hint="default"/>
      </w:rPr>
    </w:lvl>
  </w:abstractNum>
  <w:abstractNum w:abstractNumId="193" w15:restartNumberingAfterBreak="0">
    <w:nsid w:val="51DE6FE4"/>
    <w:multiLevelType w:val="hybridMultilevel"/>
    <w:tmpl w:val="A7BEA44C"/>
    <w:lvl w:ilvl="0" w:tplc="BA2E2BA8">
      <w:start w:val="1"/>
      <w:numFmt w:val="decimal"/>
      <w:lvlText w:val="I-%1"/>
      <w:lvlJc w:val="left"/>
      <w:pPr>
        <w:ind w:left="5040" w:hanging="360"/>
      </w:pPr>
      <w:rPr>
        <w:rFonts w:hint="default"/>
      </w:rPr>
    </w:lvl>
    <w:lvl w:ilvl="1" w:tplc="3FF62D18" w:tentative="1">
      <w:start w:val="1"/>
      <w:numFmt w:val="lowerLetter"/>
      <w:lvlText w:val="%2."/>
      <w:lvlJc w:val="left"/>
      <w:pPr>
        <w:ind w:left="1440" w:hanging="360"/>
      </w:pPr>
    </w:lvl>
    <w:lvl w:ilvl="2" w:tplc="39A00FA8" w:tentative="1">
      <w:start w:val="1"/>
      <w:numFmt w:val="lowerRoman"/>
      <w:lvlText w:val="%3."/>
      <w:lvlJc w:val="right"/>
      <w:pPr>
        <w:ind w:left="2160" w:hanging="180"/>
      </w:pPr>
    </w:lvl>
    <w:lvl w:ilvl="3" w:tplc="E88AA488" w:tentative="1">
      <w:start w:val="1"/>
      <w:numFmt w:val="decimal"/>
      <w:lvlText w:val="%4."/>
      <w:lvlJc w:val="left"/>
      <w:pPr>
        <w:ind w:left="2880" w:hanging="360"/>
      </w:pPr>
    </w:lvl>
    <w:lvl w:ilvl="4" w:tplc="920C7A34" w:tentative="1">
      <w:start w:val="1"/>
      <w:numFmt w:val="lowerLetter"/>
      <w:lvlText w:val="%5."/>
      <w:lvlJc w:val="left"/>
      <w:pPr>
        <w:ind w:left="3600" w:hanging="360"/>
      </w:pPr>
    </w:lvl>
    <w:lvl w:ilvl="5" w:tplc="9C4C94EC" w:tentative="1">
      <w:start w:val="1"/>
      <w:numFmt w:val="lowerRoman"/>
      <w:lvlText w:val="%6."/>
      <w:lvlJc w:val="right"/>
      <w:pPr>
        <w:ind w:left="4320" w:hanging="180"/>
      </w:pPr>
    </w:lvl>
    <w:lvl w:ilvl="6" w:tplc="A9AEEA28" w:tentative="1">
      <w:start w:val="1"/>
      <w:numFmt w:val="decimal"/>
      <w:lvlText w:val="%7."/>
      <w:lvlJc w:val="left"/>
      <w:pPr>
        <w:ind w:left="5040" w:hanging="360"/>
      </w:pPr>
    </w:lvl>
    <w:lvl w:ilvl="7" w:tplc="BC16235E" w:tentative="1">
      <w:start w:val="1"/>
      <w:numFmt w:val="lowerLetter"/>
      <w:lvlText w:val="%8."/>
      <w:lvlJc w:val="left"/>
      <w:pPr>
        <w:ind w:left="5760" w:hanging="360"/>
      </w:pPr>
    </w:lvl>
    <w:lvl w:ilvl="8" w:tplc="4F6A1178" w:tentative="1">
      <w:start w:val="1"/>
      <w:numFmt w:val="lowerRoman"/>
      <w:lvlText w:val="%9."/>
      <w:lvlJc w:val="right"/>
      <w:pPr>
        <w:ind w:left="6480" w:hanging="180"/>
      </w:pPr>
    </w:lvl>
  </w:abstractNum>
  <w:abstractNum w:abstractNumId="194" w15:restartNumberingAfterBreak="0">
    <w:nsid w:val="51FF75ED"/>
    <w:multiLevelType w:val="hybridMultilevel"/>
    <w:tmpl w:val="A28A2608"/>
    <w:lvl w:ilvl="0" w:tplc="6734BD88">
      <w:start w:val="1"/>
      <w:numFmt w:val="lowerLetter"/>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195" w15:restartNumberingAfterBreak="0">
    <w:nsid w:val="52710D68"/>
    <w:multiLevelType w:val="hybridMultilevel"/>
    <w:tmpl w:val="917008E6"/>
    <w:lvl w:ilvl="0" w:tplc="04100017">
      <w:numFmt w:val="decimal"/>
      <w:lvlText w:val="%1"/>
      <w:lvlJc w:val="left"/>
      <w:pPr>
        <w:ind w:left="810" w:hanging="450"/>
      </w:pPr>
      <w:rPr>
        <w:rFonts w:cs="Times New Roman"/>
        <w:b/>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196" w15:restartNumberingAfterBreak="0">
    <w:nsid w:val="541E55F4"/>
    <w:multiLevelType w:val="hybridMultilevel"/>
    <w:tmpl w:val="971A3510"/>
    <w:lvl w:ilvl="0" w:tplc="A4CCCE22">
      <w:start w:val="1"/>
      <w:numFmt w:val="lowerLetter"/>
      <w:lvlText w:val="%1."/>
      <w:lvlJc w:val="left"/>
      <w:pPr>
        <w:ind w:left="720" w:hanging="360"/>
      </w:pPr>
      <w:rPr>
        <w:rFonts w:cs="Times New Roman"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54434313"/>
    <w:multiLevelType w:val="hybridMultilevel"/>
    <w:tmpl w:val="F54C2E36"/>
    <w:lvl w:ilvl="0" w:tplc="04100019">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198" w15:restartNumberingAfterBreak="0">
    <w:nsid w:val="54755F52"/>
    <w:multiLevelType w:val="hybridMultilevel"/>
    <w:tmpl w:val="517A2F3A"/>
    <w:lvl w:ilvl="0" w:tplc="B6F0CE2C">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5FA15FB"/>
    <w:multiLevelType w:val="hybridMultilevel"/>
    <w:tmpl w:val="C11E34C2"/>
    <w:lvl w:ilvl="0" w:tplc="3E9690FC">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60552D3"/>
    <w:multiLevelType w:val="hybridMultilevel"/>
    <w:tmpl w:val="4CAA8C18"/>
    <w:lvl w:ilvl="0" w:tplc="64300964">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1" w15:restartNumberingAfterBreak="0">
    <w:nsid w:val="56303154"/>
    <w:multiLevelType w:val="hybridMultilevel"/>
    <w:tmpl w:val="875C79DC"/>
    <w:lvl w:ilvl="0" w:tplc="04100001">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2" w15:restartNumberingAfterBreak="0">
    <w:nsid w:val="584E6004"/>
    <w:multiLevelType w:val="hybridMultilevel"/>
    <w:tmpl w:val="8C74D86E"/>
    <w:lvl w:ilvl="0" w:tplc="04100017">
      <w:start w:val="1"/>
      <w:numFmt w:val="decimal"/>
      <w:lvlText w:val="H-%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89E745A"/>
    <w:multiLevelType w:val="hybridMultilevel"/>
    <w:tmpl w:val="09CA054E"/>
    <w:lvl w:ilvl="0" w:tplc="09BCE556">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89F0D50"/>
    <w:multiLevelType w:val="hybridMultilevel"/>
    <w:tmpl w:val="C2C6A680"/>
    <w:lvl w:ilvl="0" w:tplc="04100011">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93B7471"/>
    <w:multiLevelType w:val="hybridMultilevel"/>
    <w:tmpl w:val="ABD0C13E"/>
    <w:lvl w:ilvl="0" w:tplc="8D521436">
      <w:start w:val="2"/>
      <w:numFmt w:val="bullet"/>
      <w:lvlText w:val="-"/>
      <w:lvlJc w:val="left"/>
      <w:pPr>
        <w:ind w:left="1287" w:hanging="360"/>
      </w:pPr>
      <w:rPr>
        <w:rFonts w:ascii="Times New Roman" w:eastAsia="Times New Roman" w:hAnsi="Times New Roman" w:hint="default"/>
      </w:rPr>
    </w:lvl>
    <w:lvl w:ilvl="1" w:tplc="04100019" w:tentative="1">
      <w:start w:val="1"/>
      <w:numFmt w:val="bullet"/>
      <w:lvlText w:val="o"/>
      <w:lvlJc w:val="left"/>
      <w:pPr>
        <w:ind w:left="2007" w:hanging="360"/>
      </w:pPr>
      <w:rPr>
        <w:rFonts w:ascii="Courier New" w:hAnsi="Courier New" w:cs="Courier New" w:hint="default"/>
      </w:rPr>
    </w:lvl>
    <w:lvl w:ilvl="2" w:tplc="0410001B" w:tentative="1">
      <w:start w:val="1"/>
      <w:numFmt w:val="bullet"/>
      <w:lvlText w:val=""/>
      <w:lvlJc w:val="left"/>
      <w:pPr>
        <w:ind w:left="2727" w:hanging="360"/>
      </w:pPr>
      <w:rPr>
        <w:rFonts w:ascii="Wingdings" w:hAnsi="Wingdings" w:hint="default"/>
      </w:rPr>
    </w:lvl>
    <w:lvl w:ilvl="3" w:tplc="0410000F" w:tentative="1">
      <w:start w:val="1"/>
      <w:numFmt w:val="bullet"/>
      <w:lvlText w:val=""/>
      <w:lvlJc w:val="left"/>
      <w:pPr>
        <w:ind w:left="3447" w:hanging="360"/>
      </w:pPr>
      <w:rPr>
        <w:rFonts w:ascii="Symbol" w:hAnsi="Symbol" w:hint="default"/>
      </w:rPr>
    </w:lvl>
    <w:lvl w:ilvl="4" w:tplc="04100019" w:tentative="1">
      <w:start w:val="1"/>
      <w:numFmt w:val="bullet"/>
      <w:lvlText w:val="o"/>
      <w:lvlJc w:val="left"/>
      <w:pPr>
        <w:ind w:left="4167" w:hanging="360"/>
      </w:pPr>
      <w:rPr>
        <w:rFonts w:ascii="Courier New" w:hAnsi="Courier New" w:cs="Courier New" w:hint="default"/>
      </w:rPr>
    </w:lvl>
    <w:lvl w:ilvl="5" w:tplc="0410001B" w:tentative="1">
      <w:start w:val="1"/>
      <w:numFmt w:val="bullet"/>
      <w:lvlText w:val=""/>
      <w:lvlJc w:val="left"/>
      <w:pPr>
        <w:ind w:left="4887" w:hanging="360"/>
      </w:pPr>
      <w:rPr>
        <w:rFonts w:ascii="Wingdings" w:hAnsi="Wingdings" w:hint="default"/>
      </w:rPr>
    </w:lvl>
    <w:lvl w:ilvl="6" w:tplc="0410000F" w:tentative="1">
      <w:start w:val="1"/>
      <w:numFmt w:val="bullet"/>
      <w:lvlText w:val=""/>
      <w:lvlJc w:val="left"/>
      <w:pPr>
        <w:ind w:left="5607" w:hanging="360"/>
      </w:pPr>
      <w:rPr>
        <w:rFonts w:ascii="Symbol" w:hAnsi="Symbol" w:hint="default"/>
      </w:rPr>
    </w:lvl>
    <w:lvl w:ilvl="7" w:tplc="04100019" w:tentative="1">
      <w:start w:val="1"/>
      <w:numFmt w:val="bullet"/>
      <w:lvlText w:val="o"/>
      <w:lvlJc w:val="left"/>
      <w:pPr>
        <w:ind w:left="6327" w:hanging="360"/>
      </w:pPr>
      <w:rPr>
        <w:rFonts w:ascii="Courier New" w:hAnsi="Courier New" w:cs="Courier New" w:hint="default"/>
      </w:rPr>
    </w:lvl>
    <w:lvl w:ilvl="8" w:tplc="0410001B" w:tentative="1">
      <w:start w:val="1"/>
      <w:numFmt w:val="bullet"/>
      <w:lvlText w:val=""/>
      <w:lvlJc w:val="left"/>
      <w:pPr>
        <w:ind w:left="7047" w:hanging="360"/>
      </w:pPr>
      <w:rPr>
        <w:rFonts w:ascii="Wingdings" w:hAnsi="Wingdings" w:hint="default"/>
      </w:rPr>
    </w:lvl>
  </w:abstractNum>
  <w:abstractNum w:abstractNumId="206" w15:restartNumberingAfterBreak="0">
    <w:nsid w:val="5A065998"/>
    <w:multiLevelType w:val="hybridMultilevel"/>
    <w:tmpl w:val="46AA5398"/>
    <w:lvl w:ilvl="0" w:tplc="02060E8E">
      <w:start w:val="1"/>
      <w:numFmt w:val="decimal"/>
      <w:lvlText w:val="%1."/>
      <w:lvlJc w:val="left"/>
      <w:pPr>
        <w:ind w:left="720"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07" w15:restartNumberingAfterBreak="0">
    <w:nsid w:val="5AAB12D8"/>
    <w:multiLevelType w:val="hybridMultilevel"/>
    <w:tmpl w:val="2D242E3E"/>
    <w:lvl w:ilvl="0" w:tplc="04100011">
      <w:start w:val="3"/>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08" w15:restartNumberingAfterBreak="0">
    <w:nsid w:val="5B004DED"/>
    <w:multiLevelType w:val="hybridMultilevel"/>
    <w:tmpl w:val="72FCD2A0"/>
    <w:lvl w:ilvl="0" w:tplc="80E2E3AA">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9" w15:restartNumberingAfterBreak="0">
    <w:nsid w:val="5CB00C40"/>
    <w:multiLevelType w:val="hybridMultilevel"/>
    <w:tmpl w:val="64188194"/>
    <w:lvl w:ilvl="0" w:tplc="6C3228BA">
      <w:start w:val="1"/>
      <w:numFmt w:val="decimal"/>
      <w:lvlText w:val="%1)"/>
      <w:lvlJc w:val="left"/>
      <w:pPr>
        <w:tabs>
          <w:tab w:val="num" w:pos="360"/>
        </w:tabs>
        <w:ind w:left="36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CE75E1F"/>
    <w:multiLevelType w:val="hybridMultilevel"/>
    <w:tmpl w:val="1BB691E4"/>
    <w:lvl w:ilvl="0" w:tplc="04100001">
      <w:start w:val="1"/>
      <w:numFmt w:val="decimal"/>
      <w:lvlText w:val="I-%1"/>
      <w:lvlJc w:val="left"/>
      <w:pPr>
        <w:ind w:left="644"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11" w15:restartNumberingAfterBreak="0">
    <w:nsid w:val="5D55440F"/>
    <w:multiLevelType w:val="hybridMultilevel"/>
    <w:tmpl w:val="124682A0"/>
    <w:lvl w:ilvl="0" w:tplc="8D521436">
      <w:start w:val="1"/>
      <w:numFmt w:val="decimal"/>
      <w:lvlText w:val="H-%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DF67037"/>
    <w:multiLevelType w:val="hybridMultilevel"/>
    <w:tmpl w:val="6204CF74"/>
    <w:lvl w:ilvl="0" w:tplc="7D3E45D0">
      <w:start w:val="1"/>
      <w:numFmt w:val="lowerLetter"/>
      <w:lvlText w:val="(%1) "/>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ED2585D"/>
    <w:multiLevelType w:val="hybridMultilevel"/>
    <w:tmpl w:val="DFF42B08"/>
    <w:lvl w:ilvl="0" w:tplc="04100001">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14" w15:restartNumberingAfterBreak="0">
    <w:nsid w:val="5F1B528B"/>
    <w:multiLevelType w:val="hybridMultilevel"/>
    <w:tmpl w:val="F5D8E99C"/>
    <w:lvl w:ilvl="0" w:tplc="04100017">
      <w:start w:val="1"/>
      <w:numFmt w:val="bullet"/>
      <w:lvlText w:val=""/>
      <w:lvlJc w:val="left"/>
      <w:pPr>
        <w:ind w:left="1080" w:hanging="360"/>
      </w:pPr>
      <w:rPr>
        <w:rFonts w:ascii="Symbol" w:hAnsi="Symbol" w:hint="default"/>
      </w:rPr>
    </w:lvl>
    <w:lvl w:ilvl="1" w:tplc="04100019" w:tentative="1">
      <w:start w:val="1"/>
      <w:numFmt w:val="bullet"/>
      <w:lvlText w:val="o"/>
      <w:lvlJc w:val="left"/>
      <w:pPr>
        <w:ind w:left="1800" w:hanging="360"/>
      </w:pPr>
      <w:rPr>
        <w:rFonts w:ascii="Courier New" w:hAnsi="Courier New" w:hint="default"/>
      </w:rPr>
    </w:lvl>
    <w:lvl w:ilvl="2" w:tplc="0410001B" w:tentative="1">
      <w:start w:val="1"/>
      <w:numFmt w:val="bullet"/>
      <w:lvlText w:val=""/>
      <w:lvlJc w:val="left"/>
      <w:pPr>
        <w:ind w:left="2520" w:hanging="360"/>
      </w:pPr>
      <w:rPr>
        <w:rFonts w:ascii="Wingdings" w:hAnsi="Wingdings" w:hint="default"/>
      </w:rPr>
    </w:lvl>
    <w:lvl w:ilvl="3" w:tplc="0410000F" w:tentative="1">
      <w:start w:val="1"/>
      <w:numFmt w:val="bullet"/>
      <w:lvlText w:val=""/>
      <w:lvlJc w:val="left"/>
      <w:pPr>
        <w:ind w:left="3240" w:hanging="360"/>
      </w:pPr>
      <w:rPr>
        <w:rFonts w:ascii="Symbol" w:hAnsi="Symbol" w:hint="default"/>
      </w:rPr>
    </w:lvl>
    <w:lvl w:ilvl="4" w:tplc="04100019" w:tentative="1">
      <w:start w:val="1"/>
      <w:numFmt w:val="bullet"/>
      <w:lvlText w:val="o"/>
      <w:lvlJc w:val="left"/>
      <w:pPr>
        <w:ind w:left="3960" w:hanging="360"/>
      </w:pPr>
      <w:rPr>
        <w:rFonts w:ascii="Courier New" w:hAnsi="Courier New" w:hint="default"/>
      </w:rPr>
    </w:lvl>
    <w:lvl w:ilvl="5" w:tplc="0410001B" w:tentative="1">
      <w:start w:val="1"/>
      <w:numFmt w:val="bullet"/>
      <w:lvlText w:val=""/>
      <w:lvlJc w:val="left"/>
      <w:pPr>
        <w:ind w:left="4680" w:hanging="360"/>
      </w:pPr>
      <w:rPr>
        <w:rFonts w:ascii="Wingdings" w:hAnsi="Wingdings" w:hint="default"/>
      </w:rPr>
    </w:lvl>
    <w:lvl w:ilvl="6" w:tplc="0410000F" w:tentative="1">
      <w:start w:val="1"/>
      <w:numFmt w:val="bullet"/>
      <w:lvlText w:val=""/>
      <w:lvlJc w:val="left"/>
      <w:pPr>
        <w:ind w:left="5400" w:hanging="360"/>
      </w:pPr>
      <w:rPr>
        <w:rFonts w:ascii="Symbol" w:hAnsi="Symbol" w:hint="default"/>
      </w:rPr>
    </w:lvl>
    <w:lvl w:ilvl="7" w:tplc="04100019" w:tentative="1">
      <w:start w:val="1"/>
      <w:numFmt w:val="bullet"/>
      <w:lvlText w:val="o"/>
      <w:lvlJc w:val="left"/>
      <w:pPr>
        <w:ind w:left="6120" w:hanging="360"/>
      </w:pPr>
      <w:rPr>
        <w:rFonts w:ascii="Courier New" w:hAnsi="Courier New" w:hint="default"/>
      </w:rPr>
    </w:lvl>
    <w:lvl w:ilvl="8" w:tplc="0410001B" w:tentative="1">
      <w:start w:val="1"/>
      <w:numFmt w:val="bullet"/>
      <w:lvlText w:val=""/>
      <w:lvlJc w:val="left"/>
      <w:pPr>
        <w:ind w:left="6840" w:hanging="360"/>
      </w:pPr>
      <w:rPr>
        <w:rFonts w:ascii="Wingdings" w:hAnsi="Wingdings" w:hint="default"/>
      </w:rPr>
    </w:lvl>
  </w:abstractNum>
  <w:abstractNum w:abstractNumId="215" w15:restartNumberingAfterBreak="0">
    <w:nsid w:val="5F952FE8"/>
    <w:multiLevelType w:val="multilevel"/>
    <w:tmpl w:val="2FD8E09C"/>
    <w:lvl w:ilvl="0">
      <w:start w:val="1"/>
      <w:numFmt w:val="decimal"/>
      <w:lvlText w:val="%1)"/>
      <w:lvlJc w:val="left"/>
      <w:pPr>
        <w:ind w:left="360" w:hanging="360"/>
      </w:pPr>
    </w:lvl>
    <w:lvl w:ilvl="1">
      <w:start w:val="1"/>
      <w:numFmt w:val="decimal"/>
      <w:lvlText w:val="%2."/>
      <w:lvlJc w:val="righ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6" w15:restartNumberingAfterBreak="0">
    <w:nsid w:val="5FA5756E"/>
    <w:multiLevelType w:val="hybridMultilevel"/>
    <w:tmpl w:val="967A32B0"/>
    <w:lvl w:ilvl="0" w:tplc="04100001">
      <w:start w:val="1"/>
      <w:numFmt w:val="bullet"/>
      <w:lvlText w:val=""/>
      <w:lvlJc w:val="left"/>
      <w:pPr>
        <w:ind w:left="1004" w:hanging="360"/>
      </w:pPr>
      <w:rPr>
        <w:rFonts w:ascii="Symbol" w:hAnsi="Symbol" w:hint="default"/>
      </w:rPr>
    </w:lvl>
    <w:lvl w:ilvl="1" w:tplc="04100019">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17" w15:restartNumberingAfterBreak="0">
    <w:nsid w:val="5FF2005A"/>
    <w:multiLevelType w:val="hybridMultilevel"/>
    <w:tmpl w:val="78B05A0C"/>
    <w:lvl w:ilvl="0" w:tplc="D2D24E2E">
      <w:start w:val="1"/>
      <w:numFmt w:val="decimal"/>
      <w:lvlText w:val="%1."/>
      <w:lvlJc w:val="right"/>
      <w:pPr>
        <w:ind w:left="1004" w:hanging="360"/>
      </w:pPr>
      <w:rPr>
        <w:rFonts w:hint="default"/>
        <w:i w:val="0"/>
      </w:rPr>
    </w:lvl>
    <w:lvl w:ilvl="1" w:tplc="8EA83F16">
      <w:start w:val="1"/>
      <w:numFmt w:val="lowerLetter"/>
      <w:lvlText w:val="%2."/>
      <w:lvlJc w:val="left"/>
      <w:pPr>
        <w:ind w:left="1440" w:hanging="360"/>
      </w:pPr>
    </w:lvl>
    <w:lvl w:ilvl="2" w:tplc="B0D0AF70" w:tentative="1">
      <w:start w:val="1"/>
      <w:numFmt w:val="lowerRoman"/>
      <w:lvlText w:val="%3."/>
      <w:lvlJc w:val="right"/>
      <w:pPr>
        <w:ind w:left="2160" w:hanging="180"/>
      </w:pPr>
    </w:lvl>
    <w:lvl w:ilvl="3" w:tplc="EA86A2B0" w:tentative="1">
      <w:start w:val="1"/>
      <w:numFmt w:val="decimal"/>
      <w:lvlText w:val="%4."/>
      <w:lvlJc w:val="left"/>
      <w:pPr>
        <w:ind w:left="2880" w:hanging="360"/>
      </w:pPr>
    </w:lvl>
    <w:lvl w:ilvl="4" w:tplc="E8E65398" w:tentative="1">
      <w:start w:val="1"/>
      <w:numFmt w:val="lowerLetter"/>
      <w:lvlText w:val="%5."/>
      <w:lvlJc w:val="left"/>
      <w:pPr>
        <w:ind w:left="3600" w:hanging="360"/>
      </w:pPr>
    </w:lvl>
    <w:lvl w:ilvl="5" w:tplc="65B08C1A" w:tentative="1">
      <w:start w:val="1"/>
      <w:numFmt w:val="lowerRoman"/>
      <w:lvlText w:val="%6."/>
      <w:lvlJc w:val="right"/>
      <w:pPr>
        <w:ind w:left="4320" w:hanging="180"/>
      </w:pPr>
    </w:lvl>
    <w:lvl w:ilvl="6" w:tplc="29E8F6E2" w:tentative="1">
      <w:start w:val="1"/>
      <w:numFmt w:val="decimal"/>
      <w:lvlText w:val="%7."/>
      <w:lvlJc w:val="left"/>
      <w:pPr>
        <w:ind w:left="5040" w:hanging="360"/>
      </w:pPr>
    </w:lvl>
    <w:lvl w:ilvl="7" w:tplc="C428D038" w:tentative="1">
      <w:start w:val="1"/>
      <w:numFmt w:val="lowerLetter"/>
      <w:lvlText w:val="%8."/>
      <w:lvlJc w:val="left"/>
      <w:pPr>
        <w:ind w:left="5760" w:hanging="360"/>
      </w:pPr>
    </w:lvl>
    <w:lvl w:ilvl="8" w:tplc="7E389A78" w:tentative="1">
      <w:start w:val="1"/>
      <w:numFmt w:val="lowerRoman"/>
      <w:lvlText w:val="%9."/>
      <w:lvlJc w:val="right"/>
      <w:pPr>
        <w:ind w:left="6480" w:hanging="180"/>
      </w:pPr>
    </w:lvl>
  </w:abstractNum>
  <w:abstractNum w:abstractNumId="218" w15:restartNumberingAfterBreak="0">
    <w:nsid w:val="60AA1E06"/>
    <w:multiLevelType w:val="hybridMultilevel"/>
    <w:tmpl w:val="04F220B2"/>
    <w:lvl w:ilvl="0" w:tplc="5E14A1F4">
      <w:start w:val="7"/>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19" w15:restartNumberingAfterBreak="0">
    <w:nsid w:val="60BA14C8"/>
    <w:multiLevelType w:val="hybridMultilevel"/>
    <w:tmpl w:val="DCA2DC1E"/>
    <w:lvl w:ilvl="0" w:tplc="04100017">
      <w:start w:val="1"/>
      <w:numFmt w:val="lowerLetter"/>
      <w:lvlText w:val="%1)"/>
      <w:lvlJc w:val="left"/>
      <w:pPr>
        <w:ind w:left="1064" w:hanging="360"/>
      </w:pPr>
    </w:lvl>
    <w:lvl w:ilvl="1" w:tplc="04100019" w:tentative="1">
      <w:start w:val="1"/>
      <w:numFmt w:val="lowerLetter"/>
      <w:lvlText w:val="%2."/>
      <w:lvlJc w:val="left"/>
      <w:pPr>
        <w:ind w:left="1784" w:hanging="360"/>
      </w:pPr>
    </w:lvl>
    <w:lvl w:ilvl="2" w:tplc="0410001B" w:tentative="1">
      <w:start w:val="1"/>
      <w:numFmt w:val="lowerRoman"/>
      <w:lvlText w:val="%3."/>
      <w:lvlJc w:val="right"/>
      <w:pPr>
        <w:ind w:left="2504" w:hanging="180"/>
      </w:pPr>
    </w:lvl>
    <w:lvl w:ilvl="3" w:tplc="0410000F" w:tentative="1">
      <w:start w:val="1"/>
      <w:numFmt w:val="decimal"/>
      <w:lvlText w:val="%4."/>
      <w:lvlJc w:val="left"/>
      <w:pPr>
        <w:ind w:left="3224" w:hanging="360"/>
      </w:pPr>
    </w:lvl>
    <w:lvl w:ilvl="4" w:tplc="04100019" w:tentative="1">
      <w:start w:val="1"/>
      <w:numFmt w:val="lowerLetter"/>
      <w:lvlText w:val="%5."/>
      <w:lvlJc w:val="left"/>
      <w:pPr>
        <w:ind w:left="3944" w:hanging="360"/>
      </w:pPr>
    </w:lvl>
    <w:lvl w:ilvl="5" w:tplc="0410001B" w:tentative="1">
      <w:start w:val="1"/>
      <w:numFmt w:val="lowerRoman"/>
      <w:lvlText w:val="%6."/>
      <w:lvlJc w:val="right"/>
      <w:pPr>
        <w:ind w:left="4664" w:hanging="180"/>
      </w:pPr>
    </w:lvl>
    <w:lvl w:ilvl="6" w:tplc="0410000F" w:tentative="1">
      <w:start w:val="1"/>
      <w:numFmt w:val="decimal"/>
      <w:lvlText w:val="%7."/>
      <w:lvlJc w:val="left"/>
      <w:pPr>
        <w:ind w:left="5384" w:hanging="360"/>
      </w:pPr>
    </w:lvl>
    <w:lvl w:ilvl="7" w:tplc="04100019" w:tentative="1">
      <w:start w:val="1"/>
      <w:numFmt w:val="lowerLetter"/>
      <w:lvlText w:val="%8."/>
      <w:lvlJc w:val="left"/>
      <w:pPr>
        <w:ind w:left="6104" w:hanging="360"/>
      </w:pPr>
    </w:lvl>
    <w:lvl w:ilvl="8" w:tplc="0410001B" w:tentative="1">
      <w:start w:val="1"/>
      <w:numFmt w:val="lowerRoman"/>
      <w:lvlText w:val="%9."/>
      <w:lvlJc w:val="right"/>
      <w:pPr>
        <w:ind w:left="6824" w:hanging="180"/>
      </w:pPr>
    </w:lvl>
  </w:abstractNum>
  <w:abstractNum w:abstractNumId="220" w15:restartNumberingAfterBreak="0">
    <w:nsid w:val="62C03AF0"/>
    <w:multiLevelType w:val="hybridMultilevel"/>
    <w:tmpl w:val="875C79DC"/>
    <w:lvl w:ilvl="0" w:tplc="3D323416">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637434BF"/>
    <w:multiLevelType w:val="hybridMultilevel"/>
    <w:tmpl w:val="9D60D354"/>
    <w:lvl w:ilvl="0" w:tplc="4AA28A9A">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639C14FC"/>
    <w:multiLevelType w:val="hybridMultilevel"/>
    <w:tmpl w:val="E90ACEB4"/>
    <w:lvl w:ilvl="0" w:tplc="0410000F">
      <w:start w:val="1"/>
      <w:numFmt w:val="bullet"/>
      <w:lvlText w:val=""/>
      <w:lvlJc w:val="left"/>
      <w:pPr>
        <w:ind w:left="1073" w:hanging="360"/>
      </w:pPr>
      <w:rPr>
        <w:rFonts w:ascii="Symbol" w:hAnsi="Symbol" w:hint="default"/>
      </w:rPr>
    </w:lvl>
    <w:lvl w:ilvl="1" w:tplc="04100019">
      <w:start w:val="1"/>
      <w:numFmt w:val="bullet"/>
      <w:lvlText w:val=""/>
      <w:lvlJc w:val="left"/>
      <w:pPr>
        <w:ind w:left="1793" w:hanging="360"/>
      </w:pPr>
      <w:rPr>
        <w:rFonts w:ascii="Wingdings" w:hAnsi="Wingdings" w:hint="default"/>
      </w:rPr>
    </w:lvl>
    <w:lvl w:ilvl="2" w:tplc="0410001B" w:tentative="1">
      <w:start w:val="1"/>
      <w:numFmt w:val="bullet"/>
      <w:lvlText w:val=""/>
      <w:lvlJc w:val="left"/>
      <w:pPr>
        <w:ind w:left="2513" w:hanging="360"/>
      </w:pPr>
      <w:rPr>
        <w:rFonts w:ascii="Wingdings" w:hAnsi="Wingdings" w:hint="default"/>
      </w:rPr>
    </w:lvl>
    <w:lvl w:ilvl="3" w:tplc="0410000F" w:tentative="1">
      <w:start w:val="1"/>
      <w:numFmt w:val="bullet"/>
      <w:lvlText w:val=""/>
      <w:lvlJc w:val="left"/>
      <w:pPr>
        <w:ind w:left="3233" w:hanging="360"/>
      </w:pPr>
      <w:rPr>
        <w:rFonts w:ascii="Symbol" w:hAnsi="Symbol" w:hint="default"/>
      </w:rPr>
    </w:lvl>
    <w:lvl w:ilvl="4" w:tplc="04100019" w:tentative="1">
      <w:start w:val="1"/>
      <w:numFmt w:val="bullet"/>
      <w:lvlText w:val="o"/>
      <w:lvlJc w:val="left"/>
      <w:pPr>
        <w:ind w:left="3953" w:hanging="360"/>
      </w:pPr>
      <w:rPr>
        <w:rFonts w:ascii="Courier New" w:hAnsi="Courier New" w:hint="default"/>
      </w:rPr>
    </w:lvl>
    <w:lvl w:ilvl="5" w:tplc="0410001B" w:tentative="1">
      <w:start w:val="1"/>
      <w:numFmt w:val="bullet"/>
      <w:lvlText w:val=""/>
      <w:lvlJc w:val="left"/>
      <w:pPr>
        <w:ind w:left="4673" w:hanging="360"/>
      </w:pPr>
      <w:rPr>
        <w:rFonts w:ascii="Wingdings" w:hAnsi="Wingdings" w:hint="default"/>
      </w:rPr>
    </w:lvl>
    <w:lvl w:ilvl="6" w:tplc="0410000F" w:tentative="1">
      <w:start w:val="1"/>
      <w:numFmt w:val="bullet"/>
      <w:lvlText w:val=""/>
      <w:lvlJc w:val="left"/>
      <w:pPr>
        <w:ind w:left="5393" w:hanging="360"/>
      </w:pPr>
      <w:rPr>
        <w:rFonts w:ascii="Symbol" w:hAnsi="Symbol" w:hint="default"/>
      </w:rPr>
    </w:lvl>
    <w:lvl w:ilvl="7" w:tplc="04100019" w:tentative="1">
      <w:start w:val="1"/>
      <w:numFmt w:val="bullet"/>
      <w:lvlText w:val="o"/>
      <w:lvlJc w:val="left"/>
      <w:pPr>
        <w:ind w:left="6113" w:hanging="360"/>
      </w:pPr>
      <w:rPr>
        <w:rFonts w:ascii="Courier New" w:hAnsi="Courier New" w:hint="default"/>
      </w:rPr>
    </w:lvl>
    <w:lvl w:ilvl="8" w:tplc="0410001B" w:tentative="1">
      <w:start w:val="1"/>
      <w:numFmt w:val="bullet"/>
      <w:lvlText w:val=""/>
      <w:lvlJc w:val="left"/>
      <w:pPr>
        <w:ind w:left="6833" w:hanging="360"/>
      </w:pPr>
      <w:rPr>
        <w:rFonts w:ascii="Wingdings" w:hAnsi="Wingdings" w:hint="default"/>
      </w:rPr>
    </w:lvl>
  </w:abstractNum>
  <w:abstractNum w:abstractNumId="223" w15:restartNumberingAfterBreak="0">
    <w:nsid w:val="63B569BA"/>
    <w:multiLevelType w:val="hybridMultilevel"/>
    <w:tmpl w:val="A6E64328"/>
    <w:lvl w:ilvl="0" w:tplc="8D521436">
      <w:start w:val="1"/>
      <w:numFmt w:val="lowerLetter"/>
      <w:lvlText w:val="%1."/>
      <w:lvlJc w:val="left"/>
      <w:pPr>
        <w:ind w:left="786" w:hanging="360"/>
      </w:pPr>
      <w:rPr>
        <w:rFonts w:cs="Times New Roman" w:hint="default"/>
      </w:rPr>
    </w:lvl>
    <w:lvl w:ilvl="1" w:tplc="0410000B"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64846107"/>
    <w:multiLevelType w:val="hybridMultilevel"/>
    <w:tmpl w:val="12325830"/>
    <w:lvl w:ilvl="0" w:tplc="04100001">
      <w:start w:val="1"/>
      <w:numFmt w:val="lowerLetter"/>
      <w:lvlText w:val="(%1) "/>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225" w15:restartNumberingAfterBreak="0">
    <w:nsid w:val="64FB30FC"/>
    <w:multiLevelType w:val="hybridMultilevel"/>
    <w:tmpl w:val="FEBAD8B4"/>
    <w:lvl w:ilvl="0" w:tplc="D8BC2434">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6" w15:restartNumberingAfterBreak="0">
    <w:nsid w:val="656F3026"/>
    <w:multiLevelType w:val="multilevel"/>
    <w:tmpl w:val="82A68DC8"/>
    <w:lvl w:ilvl="0">
      <w:start w:val="1"/>
      <w:numFmt w:val="decimal"/>
      <w:lvlText w:val="%1)"/>
      <w:lvlJc w:val="left"/>
      <w:pPr>
        <w:ind w:left="786" w:hanging="360"/>
      </w:pPr>
      <w:rPr>
        <w:rFonts w:hint="default"/>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7" w15:restartNumberingAfterBreak="0">
    <w:nsid w:val="664F26D9"/>
    <w:multiLevelType w:val="hybridMultilevel"/>
    <w:tmpl w:val="18BAFDF2"/>
    <w:lvl w:ilvl="0" w:tplc="14402D9C">
      <w:start w:val="1"/>
      <w:numFmt w:val="decimal"/>
      <w:lvlText w:val="O-%1"/>
      <w:lvlJc w:val="left"/>
      <w:pPr>
        <w:ind w:left="720" w:hanging="360"/>
      </w:pPr>
      <w:rPr>
        <w:rFonts w:hint="default"/>
      </w:rPr>
    </w:lvl>
    <w:lvl w:ilvl="1" w:tplc="2CF88AB0">
      <w:start w:val="1"/>
      <w:numFmt w:val="lowerLetter"/>
      <w:lvlText w:val="%2."/>
      <w:lvlJc w:val="left"/>
      <w:pPr>
        <w:ind w:left="1440" w:hanging="360"/>
      </w:pPr>
    </w:lvl>
    <w:lvl w:ilvl="2" w:tplc="074C4AA0" w:tentative="1">
      <w:start w:val="1"/>
      <w:numFmt w:val="lowerRoman"/>
      <w:lvlText w:val="%3."/>
      <w:lvlJc w:val="right"/>
      <w:pPr>
        <w:ind w:left="2160" w:hanging="180"/>
      </w:pPr>
    </w:lvl>
    <w:lvl w:ilvl="3" w:tplc="5D02760A" w:tentative="1">
      <w:start w:val="1"/>
      <w:numFmt w:val="decimal"/>
      <w:lvlText w:val="%4."/>
      <w:lvlJc w:val="left"/>
      <w:pPr>
        <w:ind w:left="2880" w:hanging="360"/>
      </w:pPr>
    </w:lvl>
    <w:lvl w:ilvl="4" w:tplc="01E8673E" w:tentative="1">
      <w:start w:val="1"/>
      <w:numFmt w:val="lowerLetter"/>
      <w:lvlText w:val="%5."/>
      <w:lvlJc w:val="left"/>
      <w:pPr>
        <w:ind w:left="3600" w:hanging="360"/>
      </w:pPr>
    </w:lvl>
    <w:lvl w:ilvl="5" w:tplc="39E2EC40">
      <w:start w:val="1"/>
      <w:numFmt w:val="lowerRoman"/>
      <w:lvlText w:val="%6."/>
      <w:lvlJc w:val="right"/>
      <w:pPr>
        <w:ind w:left="4320" w:hanging="180"/>
      </w:pPr>
    </w:lvl>
    <w:lvl w:ilvl="6" w:tplc="DBC24190">
      <w:start w:val="1"/>
      <w:numFmt w:val="decimal"/>
      <w:lvlText w:val="%7."/>
      <w:lvlJc w:val="left"/>
      <w:pPr>
        <w:ind w:left="5040" w:hanging="360"/>
      </w:pPr>
    </w:lvl>
    <w:lvl w:ilvl="7" w:tplc="A0685D50" w:tentative="1">
      <w:start w:val="1"/>
      <w:numFmt w:val="lowerLetter"/>
      <w:lvlText w:val="%8."/>
      <w:lvlJc w:val="left"/>
      <w:pPr>
        <w:ind w:left="5760" w:hanging="360"/>
      </w:pPr>
    </w:lvl>
    <w:lvl w:ilvl="8" w:tplc="1CCC0984" w:tentative="1">
      <w:start w:val="1"/>
      <w:numFmt w:val="lowerRoman"/>
      <w:lvlText w:val="%9."/>
      <w:lvlJc w:val="right"/>
      <w:pPr>
        <w:ind w:left="6480" w:hanging="180"/>
      </w:pPr>
    </w:lvl>
  </w:abstractNum>
  <w:abstractNum w:abstractNumId="228" w15:restartNumberingAfterBreak="0">
    <w:nsid w:val="66AD4565"/>
    <w:multiLevelType w:val="hybridMultilevel"/>
    <w:tmpl w:val="04625D3C"/>
    <w:lvl w:ilvl="0" w:tplc="04100015">
      <w:start w:val="1"/>
      <w:numFmt w:val="lowerLetter"/>
      <w:lvlText w:val="%1."/>
      <w:lvlJc w:val="left"/>
      <w:pPr>
        <w:ind w:left="720" w:hanging="360"/>
      </w:pPr>
      <w:rPr>
        <w:rFonts w:cs="Times New Roman"/>
      </w:rPr>
    </w:lvl>
    <w:lvl w:ilvl="1" w:tplc="04100019">
      <w:start w:val="1"/>
      <w:numFmt w:val="lowerLetter"/>
      <w:lvlText w:val="%2."/>
      <w:lvlJc w:val="left"/>
      <w:pPr>
        <w:ind w:left="1440" w:hanging="360"/>
      </w:pPr>
      <w:rPr>
        <w:rFonts w:cs="Times New Roman"/>
      </w:rPr>
    </w:lvl>
    <w:lvl w:ilvl="2" w:tplc="0410001B">
      <w:start w:val="1"/>
      <w:numFmt w:val="decimal"/>
      <w:lvlText w:val="%3."/>
      <w:lvlJc w:val="left"/>
      <w:pPr>
        <w:tabs>
          <w:tab w:val="num" w:pos="2160"/>
        </w:tabs>
        <w:ind w:left="2160" w:hanging="360"/>
      </w:pPr>
      <w:rPr>
        <w:rFonts w:cs="Times New Roman"/>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29" w15:restartNumberingAfterBreak="0">
    <w:nsid w:val="66BE45A5"/>
    <w:multiLevelType w:val="hybridMultilevel"/>
    <w:tmpl w:val="2C808D34"/>
    <w:lvl w:ilvl="0" w:tplc="C0028FB6">
      <w:start w:val="1"/>
      <w:numFmt w:val="lowerLetter"/>
      <w:lvlText w:val="%1)."/>
      <w:lvlJc w:val="left"/>
      <w:pPr>
        <w:ind w:left="720" w:hanging="360"/>
      </w:pPr>
      <w:rPr>
        <w:rFonts w:hint="default"/>
      </w:rPr>
    </w:lvl>
    <w:lvl w:ilvl="1" w:tplc="851C035C">
      <w:start w:val="1"/>
      <w:numFmt w:val="lowerLetter"/>
      <w:lvlText w:val="%2) "/>
      <w:lvlJc w:val="left"/>
      <w:pPr>
        <w:ind w:left="1440" w:hanging="360"/>
      </w:pPr>
      <w:rPr>
        <w:rFonts w:hint="default"/>
        <w:b w:val="0"/>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0" w15:restartNumberingAfterBreak="0">
    <w:nsid w:val="66CF55B0"/>
    <w:multiLevelType w:val="hybridMultilevel"/>
    <w:tmpl w:val="300A56B2"/>
    <w:lvl w:ilvl="0" w:tplc="04100019">
      <w:start w:val="1"/>
      <w:numFmt w:val="decimal"/>
      <w:lvlText w:val="O-%1"/>
      <w:lvlJc w:val="left"/>
      <w:pPr>
        <w:ind w:left="1146" w:hanging="360"/>
      </w:pPr>
      <w:rPr>
        <w:rFonts w:hint="default"/>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231" w15:restartNumberingAfterBreak="0">
    <w:nsid w:val="67590994"/>
    <w:multiLevelType w:val="hybridMultilevel"/>
    <w:tmpl w:val="28384DB4"/>
    <w:lvl w:ilvl="0" w:tplc="32D0C748">
      <w:start w:val="1"/>
      <w:numFmt w:val="bullet"/>
      <w:lvlText w:val=""/>
      <w:lvlJc w:val="left"/>
      <w:pPr>
        <w:ind w:left="1004" w:hanging="360"/>
      </w:pPr>
      <w:rPr>
        <w:rFonts w:ascii="Symbol" w:hAnsi="Symbol" w:hint="default"/>
      </w:rPr>
    </w:lvl>
    <w:lvl w:ilvl="1" w:tplc="86B2FDF6"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32" w15:restartNumberingAfterBreak="0">
    <w:nsid w:val="67656B61"/>
    <w:multiLevelType w:val="hybridMultilevel"/>
    <w:tmpl w:val="8DB4A752"/>
    <w:lvl w:ilvl="0" w:tplc="C0028FB6">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67FD1368"/>
    <w:multiLevelType w:val="hybridMultilevel"/>
    <w:tmpl w:val="49E41CE2"/>
    <w:lvl w:ilvl="0" w:tplc="1E9A598C">
      <w:start w:val="1"/>
      <w:numFmt w:val="decimal"/>
      <w:lvlText w:val="I-%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6860751D"/>
    <w:multiLevelType w:val="hybridMultilevel"/>
    <w:tmpl w:val="791A5B78"/>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35" w15:restartNumberingAfterBreak="0">
    <w:nsid w:val="68C0493B"/>
    <w:multiLevelType w:val="hybridMultilevel"/>
    <w:tmpl w:val="269476D0"/>
    <w:lvl w:ilvl="0" w:tplc="8D521436">
      <w:start w:val="1"/>
      <w:numFmt w:val="bullet"/>
      <w:lvlText w:val=""/>
      <w:lvlJc w:val="left"/>
      <w:pPr>
        <w:tabs>
          <w:tab w:val="num" w:pos="720"/>
        </w:tabs>
        <w:ind w:left="720" w:hanging="360"/>
      </w:pPr>
      <w:rPr>
        <w:rFonts w:ascii="Symbol" w:hAnsi="Symbol" w:hint="default"/>
      </w:rPr>
    </w:lvl>
    <w:lvl w:ilvl="1" w:tplc="04100019">
      <w:start w:val="1"/>
      <w:numFmt w:val="bullet"/>
      <w:lvlText w:val=""/>
      <w:lvlJc w:val="left"/>
      <w:pPr>
        <w:tabs>
          <w:tab w:val="num" w:pos="1440"/>
        </w:tabs>
        <w:ind w:left="1440" w:hanging="360"/>
      </w:pPr>
      <w:rPr>
        <w:rFonts w:ascii="Symbol" w:hAnsi="Symbol" w:hint="default"/>
      </w:rPr>
    </w:lvl>
    <w:lvl w:ilvl="2" w:tplc="0410001B" w:tentative="1">
      <w:start w:val="1"/>
      <w:numFmt w:val="bullet"/>
      <w:lvlText w:val=""/>
      <w:lvlJc w:val="left"/>
      <w:pPr>
        <w:tabs>
          <w:tab w:val="num" w:pos="2160"/>
        </w:tabs>
        <w:ind w:left="2160" w:hanging="360"/>
      </w:pPr>
      <w:rPr>
        <w:rFonts w:ascii="Wingdings" w:hAnsi="Wingdings" w:hint="default"/>
      </w:rPr>
    </w:lvl>
    <w:lvl w:ilvl="3" w:tplc="0410000F" w:tentative="1">
      <w:start w:val="1"/>
      <w:numFmt w:val="bullet"/>
      <w:lvlText w:val=""/>
      <w:lvlJc w:val="left"/>
      <w:pPr>
        <w:tabs>
          <w:tab w:val="num" w:pos="2880"/>
        </w:tabs>
        <w:ind w:left="2880" w:hanging="360"/>
      </w:pPr>
      <w:rPr>
        <w:rFonts w:ascii="Symbol" w:hAnsi="Symbol" w:hint="default"/>
      </w:rPr>
    </w:lvl>
    <w:lvl w:ilvl="4" w:tplc="04100019" w:tentative="1">
      <w:start w:val="1"/>
      <w:numFmt w:val="bullet"/>
      <w:lvlText w:val="o"/>
      <w:lvlJc w:val="left"/>
      <w:pPr>
        <w:tabs>
          <w:tab w:val="num" w:pos="3600"/>
        </w:tabs>
        <w:ind w:left="3600" w:hanging="360"/>
      </w:pPr>
      <w:rPr>
        <w:rFonts w:ascii="Courier New" w:hAnsi="Courier New" w:hint="default"/>
      </w:rPr>
    </w:lvl>
    <w:lvl w:ilvl="5" w:tplc="0410001B" w:tentative="1">
      <w:start w:val="1"/>
      <w:numFmt w:val="bullet"/>
      <w:lvlText w:val=""/>
      <w:lvlJc w:val="left"/>
      <w:pPr>
        <w:tabs>
          <w:tab w:val="num" w:pos="4320"/>
        </w:tabs>
        <w:ind w:left="4320" w:hanging="360"/>
      </w:pPr>
      <w:rPr>
        <w:rFonts w:ascii="Wingdings" w:hAnsi="Wingdings" w:hint="default"/>
      </w:rPr>
    </w:lvl>
    <w:lvl w:ilvl="6" w:tplc="0410000F" w:tentative="1">
      <w:start w:val="1"/>
      <w:numFmt w:val="bullet"/>
      <w:lvlText w:val=""/>
      <w:lvlJc w:val="left"/>
      <w:pPr>
        <w:tabs>
          <w:tab w:val="num" w:pos="5040"/>
        </w:tabs>
        <w:ind w:left="5040" w:hanging="360"/>
      </w:pPr>
      <w:rPr>
        <w:rFonts w:ascii="Symbol" w:hAnsi="Symbol" w:hint="default"/>
      </w:rPr>
    </w:lvl>
    <w:lvl w:ilvl="7" w:tplc="04100019" w:tentative="1">
      <w:start w:val="1"/>
      <w:numFmt w:val="bullet"/>
      <w:lvlText w:val="o"/>
      <w:lvlJc w:val="left"/>
      <w:pPr>
        <w:tabs>
          <w:tab w:val="num" w:pos="5760"/>
        </w:tabs>
        <w:ind w:left="5760" w:hanging="360"/>
      </w:pPr>
      <w:rPr>
        <w:rFonts w:ascii="Courier New" w:hAnsi="Courier New" w:hint="default"/>
      </w:rPr>
    </w:lvl>
    <w:lvl w:ilvl="8" w:tplc="0410001B"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69424548"/>
    <w:multiLevelType w:val="hybridMultilevel"/>
    <w:tmpl w:val="3E8C0B5A"/>
    <w:lvl w:ilvl="0" w:tplc="8D521436">
      <w:start w:val="1"/>
      <w:numFmt w:val="decimal"/>
      <w:lvlText w:val="I-%1"/>
      <w:lvlJc w:val="left"/>
      <w:pPr>
        <w:ind w:left="720" w:hanging="360"/>
      </w:pPr>
      <w:rPr>
        <w:rFonts w:asciiTheme="minorHAnsi" w:hAnsiTheme="minorHAnsi" w:cstheme="minorHAnsi" w:hint="default"/>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37" w15:restartNumberingAfterBreak="0">
    <w:nsid w:val="69CD301E"/>
    <w:multiLevelType w:val="hybridMultilevel"/>
    <w:tmpl w:val="58D20BD0"/>
    <w:lvl w:ilvl="0" w:tplc="F3327356">
      <w:start w:val="2"/>
      <w:numFmt w:val="bullet"/>
      <w:lvlText w:val="-"/>
      <w:lvlJc w:val="left"/>
      <w:pPr>
        <w:ind w:left="726" w:hanging="360"/>
      </w:pPr>
      <w:rPr>
        <w:rFonts w:ascii="Times New Roman" w:eastAsia="Times New Roman" w:hAnsi="Times New Roman" w:hint="default"/>
      </w:rPr>
    </w:lvl>
    <w:lvl w:ilvl="1" w:tplc="04100001" w:tentative="1">
      <w:start w:val="1"/>
      <w:numFmt w:val="bullet"/>
      <w:lvlText w:val="o"/>
      <w:lvlJc w:val="left"/>
      <w:pPr>
        <w:ind w:left="1446" w:hanging="360"/>
      </w:pPr>
      <w:rPr>
        <w:rFonts w:ascii="Courier New" w:hAnsi="Courier New" w:cs="Courier New" w:hint="default"/>
      </w:rPr>
    </w:lvl>
    <w:lvl w:ilvl="2" w:tplc="04100005" w:tentative="1">
      <w:start w:val="1"/>
      <w:numFmt w:val="bullet"/>
      <w:lvlText w:val=""/>
      <w:lvlJc w:val="left"/>
      <w:pPr>
        <w:ind w:left="2166" w:hanging="360"/>
      </w:pPr>
      <w:rPr>
        <w:rFonts w:ascii="Wingdings" w:hAnsi="Wingdings" w:hint="default"/>
      </w:rPr>
    </w:lvl>
    <w:lvl w:ilvl="3" w:tplc="04100001" w:tentative="1">
      <w:start w:val="1"/>
      <w:numFmt w:val="bullet"/>
      <w:lvlText w:val=""/>
      <w:lvlJc w:val="left"/>
      <w:pPr>
        <w:ind w:left="2886" w:hanging="360"/>
      </w:pPr>
      <w:rPr>
        <w:rFonts w:ascii="Symbol" w:hAnsi="Symbol" w:hint="default"/>
      </w:rPr>
    </w:lvl>
    <w:lvl w:ilvl="4" w:tplc="04100003" w:tentative="1">
      <w:start w:val="1"/>
      <w:numFmt w:val="bullet"/>
      <w:lvlText w:val="o"/>
      <w:lvlJc w:val="left"/>
      <w:pPr>
        <w:ind w:left="3606" w:hanging="360"/>
      </w:pPr>
      <w:rPr>
        <w:rFonts w:ascii="Courier New" w:hAnsi="Courier New" w:cs="Courier New" w:hint="default"/>
      </w:rPr>
    </w:lvl>
    <w:lvl w:ilvl="5" w:tplc="04100005" w:tentative="1">
      <w:start w:val="1"/>
      <w:numFmt w:val="bullet"/>
      <w:lvlText w:val=""/>
      <w:lvlJc w:val="left"/>
      <w:pPr>
        <w:ind w:left="4326" w:hanging="360"/>
      </w:pPr>
      <w:rPr>
        <w:rFonts w:ascii="Wingdings" w:hAnsi="Wingdings" w:hint="default"/>
      </w:rPr>
    </w:lvl>
    <w:lvl w:ilvl="6" w:tplc="04100001" w:tentative="1">
      <w:start w:val="1"/>
      <w:numFmt w:val="bullet"/>
      <w:lvlText w:val=""/>
      <w:lvlJc w:val="left"/>
      <w:pPr>
        <w:ind w:left="5046" w:hanging="360"/>
      </w:pPr>
      <w:rPr>
        <w:rFonts w:ascii="Symbol" w:hAnsi="Symbol" w:hint="default"/>
      </w:rPr>
    </w:lvl>
    <w:lvl w:ilvl="7" w:tplc="04100003" w:tentative="1">
      <w:start w:val="1"/>
      <w:numFmt w:val="bullet"/>
      <w:lvlText w:val="o"/>
      <w:lvlJc w:val="left"/>
      <w:pPr>
        <w:ind w:left="5766" w:hanging="360"/>
      </w:pPr>
      <w:rPr>
        <w:rFonts w:ascii="Courier New" w:hAnsi="Courier New" w:cs="Courier New" w:hint="default"/>
      </w:rPr>
    </w:lvl>
    <w:lvl w:ilvl="8" w:tplc="04100005" w:tentative="1">
      <w:start w:val="1"/>
      <w:numFmt w:val="bullet"/>
      <w:lvlText w:val=""/>
      <w:lvlJc w:val="left"/>
      <w:pPr>
        <w:ind w:left="6486" w:hanging="360"/>
      </w:pPr>
      <w:rPr>
        <w:rFonts w:ascii="Wingdings" w:hAnsi="Wingdings" w:hint="default"/>
      </w:rPr>
    </w:lvl>
  </w:abstractNum>
  <w:abstractNum w:abstractNumId="238" w15:restartNumberingAfterBreak="0">
    <w:nsid w:val="6A493FEF"/>
    <w:multiLevelType w:val="hybridMultilevel"/>
    <w:tmpl w:val="47528D60"/>
    <w:lvl w:ilvl="0" w:tplc="8D521436">
      <w:start w:val="1"/>
      <w:numFmt w:val="lowerLetter"/>
      <w:lvlText w:val="%1)"/>
      <w:lvlJc w:val="left"/>
      <w:pPr>
        <w:ind w:left="1004" w:hanging="360"/>
      </w:pPr>
    </w:lvl>
    <w:lvl w:ilvl="1" w:tplc="04100019">
      <w:start w:val="1"/>
      <w:numFmt w:val="lowerRoman"/>
      <w:lvlText w:val="%2."/>
      <w:lvlJc w:val="right"/>
      <w:pPr>
        <w:ind w:left="1724" w:hanging="360"/>
      </w:pPr>
      <w:rPr>
        <w:rFonts w:hint="default"/>
      </w:r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39" w15:restartNumberingAfterBreak="0">
    <w:nsid w:val="6A5A4E61"/>
    <w:multiLevelType w:val="hybridMultilevel"/>
    <w:tmpl w:val="30D60072"/>
    <w:lvl w:ilvl="0" w:tplc="02060E8E">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40" w15:restartNumberingAfterBreak="0">
    <w:nsid w:val="6A686FAB"/>
    <w:multiLevelType w:val="hybridMultilevel"/>
    <w:tmpl w:val="77B6FCC0"/>
    <w:lvl w:ilvl="0" w:tplc="04100017">
      <w:start w:val="2"/>
      <w:numFmt w:val="bullet"/>
      <w:lvlText w:val="-"/>
      <w:lvlJc w:val="left"/>
      <w:pPr>
        <w:tabs>
          <w:tab w:val="num" w:pos="720"/>
        </w:tabs>
        <w:ind w:left="720" w:hanging="360"/>
      </w:pPr>
      <w:rPr>
        <w:rFonts w:ascii="Times New Roman" w:eastAsia="Times New Roman" w:hAnsi="Times New Roman" w:hint="default"/>
      </w:rPr>
    </w:lvl>
    <w:lvl w:ilvl="1" w:tplc="8C30722A">
      <w:start w:val="1"/>
      <w:numFmt w:val="bullet"/>
      <w:lvlText w:val="o"/>
      <w:lvlJc w:val="left"/>
      <w:pPr>
        <w:tabs>
          <w:tab w:val="num" w:pos="1440"/>
        </w:tabs>
        <w:ind w:left="1440" w:hanging="360"/>
      </w:pPr>
      <w:rPr>
        <w:rFonts w:ascii="Courier New" w:hAnsi="Courier New" w:hint="default"/>
      </w:rPr>
    </w:lvl>
    <w:lvl w:ilvl="2" w:tplc="0410001B">
      <w:start w:val="1"/>
      <w:numFmt w:val="bullet"/>
      <w:lvlText w:val=""/>
      <w:lvlJc w:val="left"/>
      <w:pPr>
        <w:tabs>
          <w:tab w:val="num" w:pos="2160"/>
        </w:tabs>
        <w:ind w:left="2160" w:hanging="360"/>
      </w:pPr>
      <w:rPr>
        <w:rFonts w:ascii="Wingdings" w:hAnsi="Wingdings" w:hint="default"/>
      </w:rPr>
    </w:lvl>
    <w:lvl w:ilvl="3" w:tplc="0410000F">
      <w:start w:val="1"/>
      <w:numFmt w:val="decimal"/>
      <w:lvlText w:val="%4."/>
      <w:lvlJc w:val="left"/>
      <w:pPr>
        <w:tabs>
          <w:tab w:val="num" w:pos="2880"/>
        </w:tabs>
        <w:ind w:left="2880" w:hanging="360"/>
      </w:pPr>
      <w:rPr>
        <w:rFonts w:cs="Times New Roman"/>
      </w:rPr>
    </w:lvl>
    <w:lvl w:ilvl="4" w:tplc="04100019">
      <w:start w:val="1"/>
      <w:numFmt w:val="decimal"/>
      <w:lvlText w:val="%5."/>
      <w:lvlJc w:val="left"/>
      <w:pPr>
        <w:tabs>
          <w:tab w:val="num" w:pos="3600"/>
        </w:tabs>
        <w:ind w:left="3600" w:hanging="360"/>
      </w:pPr>
      <w:rPr>
        <w:rFonts w:cs="Times New Roman"/>
      </w:rPr>
    </w:lvl>
    <w:lvl w:ilvl="5" w:tplc="0410001B">
      <w:start w:val="1"/>
      <w:numFmt w:val="decimal"/>
      <w:lvlText w:val="%6."/>
      <w:lvlJc w:val="left"/>
      <w:pPr>
        <w:tabs>
          <w:tab w:val="num" w:pos="4320"/>
        </w:tabs>
        <w:ind w:left="4320" w:hanging="360"/>
      </w:pPr>
      <w:rPr>
        <w:rFonts w:cs="Times New Roman"/>
      </w:rPr>
    </w:lvl>
    <w:lvl w:ilvl="6" w:tplc="0410000F">
      <w:start w:val="1"/>
      <w:numFmt w:val="decimal"/>
      <w:lvlText w:val="%7."/>
      <w:lvlJc w:val="left"/>
      <w:pPr>
        <w:tabs>
          <w:tab w:val="num" w:pos="5040"/>
        </w:tabs>
        <w:ind w:left="5040" w:hanging="360"/>
      </w:pPr>
      <w:rPr>
        <w:rFonts w:cs="Times New Roman"/>
      </w:rPr>
    </w:lvl>
    <w:lvl w:ilvl="7" w:tplc="04100019">
      <w:start w:val="1"/>
      <w:numFmt w:val="decimal"/>
      <w:lvlText w:val="%8."/>
      <w:lvlJc w:val="left"/>
      <w:pPr>
        <w:tabs>
          <w:tab w:val="num" w:pos="5760"/>
        </w:tabs>
        <w:ind w:left="5760" w:hanging="360"/>
      </w:pPr>
      <w:rPr>
        <w:rFonts w:cs="Times New Roman"/>
      </w:rPr>
    </w:lvl>
    <w:lvl w:ilvl="8" w:tplc="0410001B">
      <w:start w:val="1"/>
      <w:numFmt w:val="decimal"/>
      <w:lvlText w:val="%9."/>
      <w:lvlJc w:val="left"/>
      <w:pPr>
        <w:tabs>
          <w:tab w:val="num" w:pos="6480"/>
        </w:tabs>
        <w:ind w:left="6480" w:hanging="360"/>
      </w:pPr>
      <w:rPr>
        <w:rFonts w:cs="Times New Roman"/>
      </w:rPr>
    </w:lvl>
  </w:abstractNum>
  <w:abstractNum w:abstractNumId="241" w15:restartNumberingAfterBreak="0">
    <w:nsid w:val="6A725494"/>
    <w:multiLevelType w:val="hybridMultilevel"/>
    <w:tmpl w:val="D4CA08CE"/>
    <w:lvl w:ilvl="0" w:tplc="04100001">
      <w:start w:val="1"/>
      <w:numFmt w:val="decimal"/>
      <w:lvlText w:val="I-%1"/>
      <w:lvlJc w:val="left"/>
      <w:pPr>
        <w:ind w:left="786" w:hanging="360"/>
      </w:pPr>
      <w:rPr>
        <w:rFonts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2" w15:restartNumberingAfterBreak="0">
    <w:nsid w:val="6B27186B"/>
    <w:multiLevelType w:val="hybridMultilevel"/>
    <w:tmpl w:val="C11E34C2"/>
    <w:lvl w:ilvl="0" w:tplc="02060E8E">
      <w:start w:val="1"/>
      <w:numFmt w:val="lowerLetter"/>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43" w15:restartNumberingAfterBreak="0">
    <w:nsid w:val="6B6A19F9"/>
    <w:multiLevelType w:val="hybridMultilevel"/>
    <w:tmpl w:val="5700F404"/>
    <w:lvl w:ilvl="0" w:tplc="04100001">
      <w:start w:val="1"/>
      <w:numFmt w:val="decimal"/>
      <w:lvlText w:val="I-%1"/>
      <w:lvlJc w:val="left"/>
      <w:pPr>
        <w:tabs>
          <w:tab w:val="num" w:pos="360"/>
        </w:tabs>
        <w:ind w:left="360" w:hanging="360"/>
      </w:pPr>
      <w:rPr>
        <w:rFonts w:hint="default"/>
      </w:rPr>
    </w:lvl>
    <w:lvl w:ilvl="1" w:tplc="04100003">
      <w:start w:val="1"/>
      <w:numFmt w:val="bullet"/>
      <w:lvlText w:val=""/>
      <w:lvlJc w:val="left"/>
      <w:pPr>
        <w:tabs>
          <w:tab w:val="num" w:pos="1080"/>
        </w:tabs>
        <w:ind w:left="1080" w:hanging="360"/>
      </w:pPr>
      <w:rPr>
        <w:rFonts w:ascii="Wingdings" w:hAnsi="Wingdings" w:hint="default"/>
      </w:rPr>
    </w:lvl>
    <w:lvl w:ilvl="2" w:tplc="04100005">
      <w:start w:val="1"/>
      <w:numFmt w:val="decimal"/>
      <w:lvlText w:val="%3."/>
      <w:lvlJc w:val="left"/>
      <w:pPr>
        <w:tabs>
          <w:tab w:val="num" w:pos="1800"/>
        </w:tabs>
        <w:ind w:left="1800" w:hanging="360"/>
      </w:pPr>
    </w:lvl>
    <w:lvl w:ilvl="3" w:tplc="04100001">
      <w:start w:val="1"/>
      <w:numFmt w:val="decimal"/>
      <w:lvlText w:val="%4."/>
      <w:lvlJc w:val="left"/>
      <w:pPr>
        <w:tabs>
          <w:tab w:val="num" w:pos="2520"/>
        </w:tabs>
        <w:ind w:left="2520" w:hanging="360"/>
      </w:pPr>
    </w:lvl>
    <w:lvl w:ilvl="4" w:tplc="04100003">
      <w:start w:val="1"/>
      <w:numFmt w:val="decimal"/>
      <w:lvlText w:val="%5."/>
      <w:lvlJc w:val="left"/>
      <w:pPr>
        <w:tabs>
          <w:tab w:val="num" w:pos="3240"/>
        </w:tabs>
        <w:ind w:left="3240" w:hanging="360"/>
      </w:pPr>
    </w:lvl>
    <w:lvl w:ilvl="5" w:tplc="04100005">
      <w:start w:val="1"/>
      <w:numFmt w:val="decimal"/>
      <w:lvlText w:val="%6."/>
      <w:lvlJc w:val="left"/>
      <w:pPr>
        <w:tabs>
          <w:tab w:val="num" w:pos="3960"/>
        </w:tabs>
        <w:ind w:left="3960" w:hanging="360"/>
      </w:pPr>
    </w:lvl>
    <w:lvl w:ilvl="6" w:tplc="04100001">
      <w:start w:val="1"/>
      <w:numFmt w:val="decimal"/>
      <w:lvlText w:val="%7."/>
      <w:lvlJc w:val="left"/>
      <w:pPr>
        <w:tabs>
          <w:tab w:val="num" w:pos="4680"/>
        </w:tabs>
        <w:ind w:left="4680" w:hanging="360"/>
      </w:pPr>
    </w:lvl>
    <w:lvl w:ilvl="7" w:tplc="04100003">
      <w:start w:val="1"/>
      <w:numFmt w:val="decimal"/>
      <w:lvlText w:val="%8."/>
      <w:lvlJc w:val="left"/>
      <w:pPr>
        <w:tabs>
          <w:tab w:val="num" w:pos="5400"/>
        </w:tabs>
        <w:ind w:left="5400" w:hanging="360"/>
      </w:pPr>
    </w:lvl>
    <w:lvl w:ilvl="8" w:tplc="04100005">
      <w:start w:val="1"/>
      <w:numFmt w:val="decimal"/>
      <w:lvlText w:val="%9."/>
      <w:lvlJc w:val="left"/>
      <w:pPr>
        <w:tabs>
          <w:tab w:val="num" w:pos="6120"/>
        </w:tabs>
        <w:ind w:left="6120" w:hanging="360"/>
      </w:pPr>
    </w:lvl>
  </w:abstractNum>
  <w:abstractNum w:abstractNumId="244" w15:restartNumberingAfterBreak="0">
    <w:nsid w:val="6BA90EC1"/>
    <w:multiLevelType w:val="hybridMultilevel"/>
    <w:tmpl w:val="8BA6D7FE"/>
    <w:lvl w:ilvl="0" w:tplc="8D521436">
      <w:start w:val="1"/>
      <w:numFmt w:val="bullet"/>
      <w:lvlText w:val=""/>
      <w:lvlJc w:val="left"/>
      <w:pPr>
        <w:ind w:left="1004" w:hanging="360"/>
      </w:pPr>
      <w:rPr>
        <w:rFonts w:ascii="Symbol" w:hAnsi="Symbol" w:hint="default"/>
      </w:rPr>
    </w:lvl>
    <w:lvl w:ilvl="1" w:tplc="04100019" w:tentative="1">
      <w:start w:val="1"/>
      <w:numFmt w:val="bullet"/>
      <w:lvlText w:val="o"/>
      <w:lvlJc w:val="left"/>
      <w:pPr>
        <w:ind w:left="1724" w:hanging="360"/>
      </w:pPr>
      <w:rPr>
        <w:rFonts w:ascii="Courier New" w:hAnsi="Courier New" w:cs="Courier New"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45" w15:restartNumberingAfterBreak="0">
    <w:nsid w:val="6C036BD2"/>
    <w:multiLevelType w:val="hybridMultilevel"/>
    <w:tmpl w:val="2DA0BE32"/>
    <w:lvl w:ilvl="0" w:tplc="8D521436">
      <w:start w:val="1"/>
      <w:numFmt w:val="decimal"/>
      <w:lvlText w:val="%1."/>
      <w:lvlJc w:val="left"/>
      <w:pPr>
        <w:ind w:left="720" w:hanging="360"/>
      </w:pPr>
    </w:lvl>
    <w:lvl w:ilvl="1" w:tplc="0410000D">
      <w:start w:val="1"/>
      <w:numFmt w:val="lowerLetter"/>
      <w:lvlText w:val="%2."/>
      <w:lvlJc w:val="left"/>
      <w:pPr>
        <w:ind w:left="1440" w:hanging="360"/>
      </w:pPr>
    </w:lvl>
    <w:lvl w:ilvl="2" w:tplc="04100005">
      <w:start w:val="1"/>
      <w:numFmt w:val="lowerRoman"/>
      <w:lvlText w:val="%3."/>
      <w:lvlJc w:val="right"/>
      <w:pPr>
        <w:ind w:left="2160" w:hanging="180"/>
      </w:pPr>
    </w:lvl>
    <w:lvl w:ilvl="3" w:tplc="04100001">
      <w:start w:val="1"/>
      <w:numFmt w:val="decimal"/>
      <w:lvlText w:val="%4."/>
      <w:lvlJc w:val="left"/>
      <w:pPr>
        <w:ind w:left="644" w:hanging="360"/>
      </w:pPr>
    </w:lvl>
    <w:lvl w:ilvl="4" w:tplc="04100003">
      <w:start w:val="1"/>
      <w:numFmt w:val="lowerLetter"/>
      <w:lvlText w:val="%5."/>
      <w:lvlJc w:val="left"/>
      <w:pPr>
        <w:ind w:left="3600" w:hanging="360"/>
      </w:pPr>
    </w:lvl>
    <w:lvl w:ilvl="5" w:tplc="04100005">
      <w:start w:val="1"/>
      <w:numFmt w:val="lowerRoman"/>
      <w:lvlText w:val="%6."/>
      <w:lvlJc w:val="right"/>
      <w:pPr>
        <w:ind w:left="4320" w:hanging="180"/>
      </w:pPr>
    </w:lvl>
    <w:lvl w:ilvl="6" w:tplc="04100001">
      <w:start w:val="1"/>
      <w:numFmt w:val="decimal"/>
      <w:lvlText w:val="%7."/>
      <w:lvlJc w:val="left"/>
      <w:pPr>
        <w:ind w:left="5040" w:hanging="360"/>
      </w:pPr>
    </w:lvl>
    <w:lvl w:ilvl="7" w:tplc="04100003">
      <w:start w:val="1"/>
      <w:numFmt w:val="lowerLetter"/>
      <w:lvlText w:val="%8."/>
      <w:lvlJc w:val="left"/>
      <w:pPr>
        <w:ind w:left="5760" w:hanging="360"/>
      </w:pPr>
    </w:lvl>
    <w:lvl w:ilvl="8" w:tplc="04100005">
      <w:start w:val="1"/>
      <w:numFmt w:val="lowerRoman"/>
      <w:lvlText w:val="%9."/>
      <w:lvlJc w:val="right"/>
      <w:pPr>
        <w:ind w:left="6480" w:hanging="180"/>
      </w:pPr>
    </w:lvl>
  </w:abstractNum>
  <w:abstractNum w:abstractNumId="246" w15:restartNumberingAfterBreak="0">
    <w:nsid w:val="6C0C4F31"/>
    <w:multiLevelType w:val="hybridMultilevel"/>
    <w:tmpl w:val="9A7E7DC0"/>
    <w:lvl w:ilvl="0" w:tplc="04100001">
      <w:start w:val="1"/>
      <w:numFmt w:val="decimal"/>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47" w15:restartNumberingAfterBreak="0">
    <w:nsid w:val="6F3B7564"/>
    <w:multiLevelType w:val="hybridMultilevel"/>
    <w:tmpl w:val="7B5AB488"/>
    <w:lvl w:ilvl="0" w:tplc="0410000F">
      <w:start w:val="2"/>
      <w:numFmt w:val="bullet"/>
      <w:lvlText w:val="-"/>
      <w:lvlJc w:val="left"/>
      <w:pPr>
        <w:ind w:left="720" w:hanging="360"/>
      </w:pPr>
      <w:rPr>
        <w:rFonts w:ascii="Times New Roman" w:eastAsia="Times New Roman" w:hAnsi="Times New Roman"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48" w15:restartNumberingAfterBreak="0">
    <w:nsid w:val="6F3F140B"/>
    <w:multiLevelType w:val="hybridMultilevel"/>
    <w:tmpl w:val="4890264A"/>
    <w:lvl w:ilvl="0" w:tplc="02060E8E">
      <w:start w:val="1"/>
      <w:numFmt w:val="lowerLetter"/>
      <w:lvlText w:val="%1)"/>
      <w:lvlJc w:val="left"/>
      <w:pPr>
        <w:ind w:left="1004" w:hanging="360"/>
      </w:pPr>
    </w:lvl>
    <w:lvl w:ilvl="1" w:tplc="04100003" w:tentative="1">
      <w:start w:val="1"/>
      <w:numFmt w:val="lowerLetter"/>
      <w:lvlText w:val="%2."/>
      <w:lvlJc w:val="left"/>
      <w:pPr>
        <w:ind w:left="1724" w:hanging="360"/>
      </w:pPr>
    </w:lvl>
    <w:lvl w:ilvl="2" w:tplc="04100005" w:tentative="1">
      <w:start w:val="1"/>
      <w:numFmt w:val="lowerRoman"/>
      <w:lvlText w:val="%3."/>
      <w:lvlJc w:val="right"/>
      <w:pPr>
        <w:ind w:left="2444" w:hanging="180"/>
      </w:pPr>
    </w:lvl>
    <w:lvl w:ilvl="3" w:tplc="04100001" w:tentative="1">
      <w:start w:val="1"/>
      <w:numFmt w:val="decimal"/>
      <w:lvlText w:val="%4."/>
      <w:lvlJc w:val="left"/>
      <w:pPr>
        <w:ind w:left="3164" w:hanging="360"/>
      </w:pPr>
    </w:lvl>
    <w:lvl w:ilvl="4" w:tplc="04100003" w:tentative="1">
      <w:start w:val="1"/>
      <w:numFmt w:val="lowerLetter"/>
      <w:lvlText w:val="%5."/>
      <w:lvlJc w:val="left"/>
      <w:pPr>
        <w:ind w:left="3884" w:hanging="360"/>
      </w:pPr>
    </w:lvl>
    <w:lvl w:ilvl="5" w:tplc="04100005" w:tentative="1">
      <w:start w:val="1"/>
      <w:numFmt w:val="lowerRoman"/>
      <w:lvlText w:val="%6."/>
      <w:lvlJc w:val="right"/>
      <w:pPr>
        <w:ind w:left="4604" w:hanging="180"/>
      </w:pPr>
    </w:lvl>
    <w:lvl w:ilvl="6" w:tplc="04100001" w:tentative="1">
      <w:start w:val="1"/>
      <w:numFmt w:val="decimal"/>
      <w:lvlText w:val="%7."/>
      <w:lvlJc w:val="left"/>
      <w:pPr>
        <w:ind w:left="5324" w:hanging="360"/>
      </w:pPr>
    </w:lvl>
    <w:lvl w:ilvl="7" w:tplc="04100003" w:tentative="1">
      <w:start w:val="1"/>
      <w:numFmt w:val="lowerLetter"/>
      <w:lvlText w:val="%8."/>
      <w:lvlJc w:val="left"/>
      <w:pPr>
        <w:ind w:left="6044" w:hanging="360"/>
      </w:pPr>
    </w:lvl>
    <w:lvl w:ilvl="8" w:tplc="04100005" w:tentative="1">
      <w:start w:val="1"/>
      <w:numFmt w:val="lowerRoman"/>
      <w:lvlText w:val="%9."/>
      <w:lvlJc w:val="right"/>
      <w:pPr>
        <w:ind w:left="6764" w:hanging="180"/>
      </w:pPr>
    </w:lvl>
  </w:abstractNum>
  <w:abstractNum w:abstractNumId="249" w15:restartNumberingAfterBreak="0">
    <w:nsid w:val="6F420B98"/>
    <w:multiLevelType w:val="hybridMultilevel"/>
    <w:tmpl w:val="BD0E39E4"/>
    <w:lvl w:ilvl="0" w:tplc="04100017">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50" w15:restartNumberingAfterBreak="0">
    <w:nsid w:val="6F475189"/>
    <w:multiLevelType w:val="hybridMultilevel"/>
    <w:tmpl w:val="8BD4DFD0"/>
    <w:lvl w:ilvl="0" w:tplc="04100011">
      <w:start w:val="1"/>
      <w:numFmt w:val="decimal"/>
      <w:lvlText w:val="O-%1"/>
      <w:lvlJc w:val="left"/>
      <w:pPr>
        <w:tabs>
          <w:tab w:val="num" w:pos="360"/>
        </w:tabs>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F9754FD"/>
    <w:multiLevelType w:val="hybridMultilevel"/>
    <w:tmpl w:val="87681B06"/>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52" w15:restartNumberingAfterBreak="0">
    <w:nsid w:val="6FD224BB"/>
    <w:multiLevelType w:val="hybridMultilevel"/>
    <w:tmpl w:val="B8562B1C"/>
    <w:lvl w:ilvl="0" w:tplc="5AF0FB56">
      <w:start w:val="1"/>
      <w:numFmt w:val="lowerLetter"/>
      <w:lvlText w:val="%1."/>
      <w:lvlJc w:val="left"/>
      <w:pPr>
        <w:ind w:left="50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70D61C86"/>
    <w:multiLevelType w:val="hybridMultilevel"/>
    <w:tmpl w:val="5E80D540"/>
    <w:lvl w:ilvl="0" w:tplc="94527660">
      <w:start w:val="1"/>
      <w:numFmt w:val="decimal"/>
      <w:lvlText w:val="I-%1"/>
      <w:lvlJc w:val="left"/>
      <w:pPr>
        <w:ind w:left="720" w:hanging="360"/>
      </w:pPr>
      <w:rPr>
        <w:rFonts w:hint="default"/>
        <w:color w:val="auto"/>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70E72265"/>
    <w:multiLevelType w:val="hybridMultilevel"/>
    <w:tmpl w:val="508EDB52"/>
    <w:lvl w:ilvl="0" w:tplc="04100011">
      <w:start w:val="2"/>
      <w:numFmt w:val="bullet"/>
      <w:lvlText w:val="-"/>
      <w:lvlJc w:val="left"/>
      <w:pPr>
        <w:ind w:left="1232" w:hanging="360"/>
      </w:pPr>
      <w:rPr>
        <w:rFonts w:ascii="Times New Roman" w:eastAsia="Times New Roman" w:hAnsi="Times New Roman" w:hint="default"/>
      </w:rPr>
    </w:lvl>
    <w:lvl w:ilvl="1" w:tplc="04100019" w:tentative="1">
      <w:start w:val="1"/>
      <w:numFmt w:val="bullet"/>
      <w:lvlText w:val="o"/>
      <w:lvlJc w:val="left"/>
      <w:pPr>
        <w:ind w:left="1952" w:hanging="360"/>
      </w:pPr>
      <w:rPr>
        <w:rFonts w:ascii="Courier New" w:hAnsi="Courier New" w:cs="Courier New" w:hint="default"/>
      </w:rPr>
    </w:lvl>
    <w:lvl w:ilvl="2" w:tplc="0410001B" w:tentative="1">
      <w:start w:val="1"/>
      <w:numFmt w:val="bullet"/>
      <w:lvlText w:val=""/>
      <w:lvlJc w:val="left"/>
      <w:pPr>
        <w:ind w:left="2672" w:hanging="360"/>
      </w:pPr>
      <w:rPr>
        <w:rFonts w:ascii="Wingdings" w:hAnsi="Wingdings" w:hint="default"/>
      </w:rPr>
    </w:lvl>
    <w:lvl w:ilvl="3" w:tplc="0410000F" w:tentative="1">
      <w:start w:val="1"/>
      <w:numFmt w:val="bullet"/>
      <w:lvlText w:val=""/>
      <w:lvlJc w:val="left"/>
      <w:pPr>
        <w:ind w:left="3392" w:hanging="360"/>
      </w:pPr>
      <w:rPr>
        <w:rFonts w:ascii="Symbol" w:hAnsi="Symbol" w:hint="default"/>
      </w:rPr>
    </w:lvl>
    <w:lvl w:ilvl="4" w:tplc="04100019" w:tentative="1">
      <w:start w:val="1"/>
      <w:numFmt w:val="bullet"/>
      <w:lvlText w:val="o"/>
      <w:lvlJc w:val="left"/>
      <w:pPr>
        <w:ind w:left="4112" w:hanging="360"/>
      </w:pPr>
      <w:rPr>
        <w:rFonts w:ascii="Courier New" w:hAnsi="Courier New" w:cs="Courier New" w:hint="default"/>
      </w:rPr>
    </w:lvl>
    <w:lvl w:ilvl="5" w:tplc="0410001B" w:tentative="1">
      <w:start w:val="1"/>
      <w:numFmt w:val="bullet"/>
      <w:lvlText w:val=""/>
      <w:lvlJc w:val="left"/>
      <w:pPr>
        <w:ind w:left="4832" w:hanging="360"/>
      </w:pPr>
      <w:rPr>
        <w:rFonts w:ascii="Wingdings" w:hAnsi="Wingdings" w:hint="default"/>
      </w:rPr>
    </w:lvl>
    <w:lvl w:ilvl="6" w:tplc="0410000F" w:tentative="1">
      <w:start w:val="1"/>
      <w:numFmt w:val="bullet"/>
      <w:lvlText w:val=""/>
      <w:lvlJc w:val="left"/>
      <w:pPr>
        <w:ind w:left="5552" w:hanging="360"/>
      </w:pPr>
      <w:rPr>
        <w:rFonts w:ascii="Symbol" w:hAnsi="Symbol" w:hint="default"/>
      </w:rPr>
    </w:lvl>
    <w:lvl w:ilvl="7" w:tplc="04100019" w:tentative="1">
      <w:start w:val="1"/>
      <w:numFmt w:val="bullet"/>
      <w:lvlText w:val="o"/>
      <w:lvlJc w:val="left"/>
      <w:pPr>
        <w:ind w:left="6272" w:hanging="360"/>
      </w:pPr>
      <w:rPr>
        <w:rFonts w:ascii="Courier New" w:hAnsi="Courier New" w:cs="Courier New" w:hint="default"/>
      </w:rPr>
    </w:lvl>
    <w:lvl w:ilvl="8" w:tplc="0410001B" w:tentative="1">
      <w:start w:val="1"/>
      <w:numFmt w:val="bullet"/>
      <w:lvlText w:val=""/>
      <w:lvlJc w:val="left"/>
      <w:pPr>
        <w:ind w:left="6992" w:hanging="360"/>
      </w:pPr>
      <w:rPr>
        <w:rFonts w:ascii="Wingdings" w:hAnsi="Wingdings" w:hint="default"/>
      </w:rPr>
    </w:lvl>
  </w:abstractNum>
  <w:abstractNum w:abstractNumId="255" w15:restartNumberingAfterBreak="0">
    <w:nsid w:val="711D42B4"/>
    <w:multiLevelType w:val="hybridMultilevel"/>
    <w:tmpl w:val="56D22508"/>
    <w:lvl w:ilvl="0" w:tplc="02060E8E">
      <w:start w:val="1"/>
      <w:numFmt w:val="decimal"/>
      <w:lvlText w:val="O-%1"/>
      <w:lvlJc w:val="left"/>
      <w:pPr>
        <w:ind w:left="1506" w:hanging="360"/>
      </w:pPr>
      <w:rPr>
        <w:rFonts w:hint="default"/>
      </w:rPr>
    </w:lvl>
    <w:lvl w:ilvl="1" w:tplc="04100003" w:tentative="1">
      <w:start w:val="1"/>
      <w:numFmt w:val="lowerLetter"/>
      <w:lvlText w:val="%2."/>
      <w:lvlJc w:val="left"/>
      <w:pPr>
        <w:ind w:left="2226" w:hanging="360"/>
      </w:pPr>
    </w:lvl>
    <w:lvl w:ilvl="2" w:tplc="04100005" w:tentative="1">
      <w:start w:val="1"/>
      <w:numFmt w:val="lowerRoman"/>
      <w:lvlText w:val="%3."/>
      <w:lvlJc w:val="right"/>
      <w:pPr>
        <w:ind w:left="2946" w:hanging="180"/>
      </w:pPr>
    </w:lvl>
    <w:lvl w:ilvl="3" w:tplc="04100001" w:tentative="1">
      <w:start w:val="1"/>
      <w:numFmt w:val="decimal"/>
      <w:lvlText w:val="%4."/>
      <w:lvlJc w:val="left"/>
      <w:pPr>
        <w:ind w:left="3666" w:hanging="360"/>
      </w:pPr>
    </w:lvl>
    <w:lvl w:ilvl="4" w:tplc="04100003" w:tentative="1">
      <w:start w:val="1"/>
      <w:numFmt w:val="lowerLetter"/>
      <w:lvlText w:val="%5."/>
      <w:lvlJc w:val="left"/>
      <w:pPr>
        <w:ind w:left="4386" w:hanging="360"/>
      </w:pPr>
    </w:lvl>
    <w:lvl w:ilvl="5" w:tplc="04100005" w:tentative="1">
      <w:start w:val="1"/>
      <w:numFmt w:val="lowerRoman"/>
      <w:lvlText w:val="%6."/>
      <w:lvlJc w:val="right"/>
      <w:pPr>
        <w:ind w:left="5106" w:hanging="180"/>
      </w:pPr>
    </w:lvl>
    <w:lvl w:ilvl="6" w:tplc="04100001" w:tentative="1">
      <w:start w:val="1"/>
      <w:numFmt w:val="decimal"/>
      <w:lvlText w:val="%7."/>
      <w:lvlJc w:val="left"/>
      <w:pPr>
        <w:ind w:left="5826" w:hanging="360"/>
      </w:pPr>
    </w:lvl>
    <w:lvl w:ilvl="7" w:tplc="04100003" w:tentative="1">
      <w:start w:val="1"/>
      <w:numFmt w:val="lowerLetter"/>
      <w:lvlText w:val="%8."/>
      <w:lvlJc w:val="left"/>
      <w:pPr>
        <w:ind w:left="6546" w:hanging="360"/>
      </w:pPr>
    </w:lvl>
    <w:lvl w:ilvl="8" w:tplc="04100005" w:tentative="1">
      <w:start w:val="1"/>
      <w:numFmt w:val="lowerRoman"/>
      <w:lvlText w:val="%9."/>
      <w:lvlJc w:val="right"/>
      <w:pPr>
        <w:ind w:left="7266" w:hanging="180"/>
      </w:pPr>
    </w:lvl>
  </w:abstractNum>
  <w:abstractNum w:abstractNumId="256" w15:restartNumberingAfterBreak="0">
    <w:nsid w:val="71940AE1"/>
    <w:multiLevelType w:val="hybridMultilevel"/>
    <w:tmpl w:val="06FC3D38"/>
    <w:lvl w:ilvl="0" w:tplc="9288F5D0">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57" w15:restartNumberingAfterBreak="0">
    <w:nsid w:val="72CB2519"/>
    <w:multiLevelType w:val="multilevel"/>
    <w:tmpl w:val="807EC076"/>
    <w:lvl w:ilvl="0">
      <w:start w:val="1"/>
      <w:numFmt w:val="decimal"/>
      <w:lvlText w:val="%1)"/>
      <w:lvlJc w:val="left"/>
      <w:pPr>
        <w:ind w:left="360" w:hanging="360"/>
      </w:pPr>
      <w:rPr>
        <w:rFonts w:hint="default"/>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8" w15:restartNumberingAfterBreak="0">
    <w:nsid w:val="72FC0FDA"/>
    <w:multiLevelType w:val="hybridMultilevel"/>
    <w:tmpl w:val="F6CC8A50"/>
    <w:lvl w:ilvl="0" w:tplc="17B8351C">
      <w:start w:val="1"/>
      <w:numFmt w:val="decimal"/>
      <w:lvlText w:val="%1."/>
      <w:lvlJc w:val="right"/>
      <w:pPr>
        <w:ind w:left="1004" w:hanging="360"/>
      </w:pPr>
      <w:rPr>
        <w:rFonts w:hint="default"/>
        <w:i w:val="0"/>
      </w:rPr>
    </w:lvl>
    <w:lvl w:ilvl="1" w:tplc="F77A8398" w:tentative="1">
      <w:start w:val="1"/>
      <w:numFmt w:val="lowerLetter"/>
      <w:lvlText w:val="%2."/>
      <w:lvlJc w:val="left"/>
      <w:pPr>
        <w:ind w:left="1724" w:hanging="360"/>
      </w:pPr>
    </w:lvl>
    <w:lvl w:ilvl="2" w:tplc="DF960F48" w:tentative="1">
      <w:start w:val="1"/>
      <w:numFmt w:val="lowerRoman"/>
      <w:lvlText w:val="%3."/>
      <w:lvlJc w:val="right"/>
      <w:pPr>
        <w:ind w:left="2444" w:hanging="180"/>
      </w:pPr>
    </w:lvl>
    <w:lvl w:ilvl="3" w:tplc="8B24871E" w:tentative="1">
      <w:start w:val="1"/>
      <w:numFmt w:val="decimal"/>
      <w:lvlText w:val="%4."/>
      <w:lvlJc w:val="left"/>
      <w:pPr>
        <w:ind w:left="3164" w:hanging="360"/>
      </w:pPr>
    </w:lvl>
    <w:lvl w:ilvl="4" w:tplc="2350FB6C" w:tentative="1">
      <w:start w:val="1"/>
      <w:numFmt w:val="lowerLetter"/>
      <w:lvlText w:val="%5."/>
      <w:lvlJc w:val="left"/>
      <w:pPr>
        <w:ind w:left="3884" w:hanging="360"/>
      </w:pPr>
    </w:lvl>
    <w:lvl w:ilvl="5" w:tplc="10C6FC0C" w:tentative="1">
      <w:start w:val="1"/>
      <w:numFmt w:val="lowerRoman"/>
      <w:lvlText w:val="%6."/>
      <w:lvlJc w:val="right"/>
      <w:pPr>
        <w:ind w:left="4604" w:hanging="180"/>
      </w:pPr>
    </w:lvl>
    <w:lvl w:ilvl="6" w:tplc="F1C6F90A" w:tentative="1">
      <w:start w:val="1"/>
      <w:numFmt w:val="decimal"/>
      <w:lvlText w:val="%7."/>
      <w:lvlJc w:val="left"/>
      <w:pPr>
        <w:ind w:left="5324" w:hanging="360"/>
      </w:pPr>
    </w:lvl>
    <w:lvl w:ilvl="7" w:tplc="B364793C" w:tentative="1">
      <w:start w:val="1"/>
      <w:numFmt w:val="lowerLetter"/>
      <w:lvlText w:val="%8."/>
      <w:lvlJc w:val="left"/>
      <w:pPr>
        <w:ind w:left="6044" w:hanging="360"/>
      </w:pPr>
    </w:lvl>
    <w:lvl w:ilvl="8" w:tplc="54743D2C" w:tentative="1">
      <w:start w:val="1"/>
      <w:numFmt w:val="lowerRoman"/>
      <w:lvlText w:val="%9."/>
      <w:lvlJc w:val="right"/>
      <w:pPr>
        <w:ind w:left="6764" w:hanging="180"/>
      </w:pPr>
    </w:lvl>
  </w:abstractNum>
  <w:abstractNum w:abstractNumId="259" w15:restartNumberingAfterBreak="0">
    <w:nsid w:val="7430247F"/>
    <w:multiLevelType w:val="hybridMultilevel"/>
    <w:tmpl w:val="BA20075E"/>
    <w:lvl w:ilvl="0" w:tplc="78FE4B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7453761E"/>
    <w:multiLevelType w:val="hybridMultilevel"/>
    <w:tmpl w:val="7C96EAEC"/>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61" w15:restartNumberingAfterBreak="0">
    <w:nsid w:val="74E13843"/>
    <w:multiLevelType w:val="hybridMultilevel"/>
    <w:tmpl w:val="DE063E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2" w15:restartNumberingAfterBreak="0">
    <w:nsid w:val="74EE1BDE"/>
    <w:multiLevelType w:val="hybridMultilevel"/>
    <w:tmpl w:val="6E42639E"/>
    <w:lvl w:ilvl="0" w:tplc="0410000F">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74F36B7E"/>
    <w:multiLevelType w:val="hybridMultilevel"/>
    <w:tmpl w:val="0F220D20"/>
    <w:lvl w:ilvl="0" w:tplc="5AE6C454">
      <w:start w:val="1"/>
      <w:numFmt w:val="lowerLetter"/>
      <w:lvlText w:val="[%1]"/>
      <w:lvlJc w:val="left"/>
      <w:pPr>
        <w:ind w:left="1004" w:hanging="360"/>
      </w:pPr>
      <w:rPr>
        <w:rFonts w:asciiTheme="minorHAnsi" w:hAnsiTheme="minorHAnsi" w:cstheme="minorHAnsi" w:hint="default"/>
        <w:sz w:val="24"/>
        <w:szCs w:val="24"/>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4" w15:restartNumberingAfterBreak="0">
    <w:nsid w:val="756B4DEA"/>
    <w:multiLevelType w:val="hybridMultilevel"/>
    <w:tmpl w:val="BA8AE87A"/>
    <w:lvl w:ilvl="0" w:tplc="C0028FB6">
      <w:start w:val="1"/>
      <w:numFmt w:val="decimal"/>
      <w:lvlText w:val="O-%1"/>
      <w:lvlJc w:val="left"/>
      <w:pPr>
        <w:ind w:left="786"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75854F4C"/>
    <w:multiLevelType w:val="hybridMultilevel"/>
    <w:tmpl w:val="D58042BE"/>
    <w:lvl w:ilvl="0" w:tplc="32624ED0">
      <w:start w:val="1"/>
      <w:numFmt w:val="decimal"/>
      <w:lvlText w:val="O-%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75AB696F"/>
    <w:multiLevelType w:val="hybridMultilevel"/>
    <w:tmpl w:val="BD0E39E4"/>
    <w:lvl w:ilvl="0" w:tplc="C0028FB6">
      <w:start w:val="1"/>
      <w:numFmt w:val="decimal"/>
      <w:lvlText w:val="%1."/>
      <w:lvlJc w:val="left"/>
      <w:pPr>
        <w:ind w:left="1069" w:hanging="360"/>
      </w:pPr>
    </w:lvl>
    <w:lvl w:ilvl="1" w:tplc="04100019">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67" w15:restartNumberingAfterBreak="0">
    <w:nsid w:val="76805333"/>
    <w:multiLevelType w:val="hybridMultilevel"/>
    <w:tmpl w:val="1E5E4A02"/>
    <w:lvl w:ilvl="0" w:tplc="71008468">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76DE7CA0"/>
    <w:multiLevelType w:val="hybridMultilevel"/>
    <w:tmpl w:val="B26A41E0"/>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69" w15:restartNumberingAfterBreak="0">
    <w:nsid w:val="773907F9"/>
    <w:multiLevelType w:val="hybridMultilevel"/>
    <w:tmpl w:val="22DA5DB0"/>
    <w:lvl w:ilvl="0" w:tplc="04100019">
      <w:start w:val="1"/>
      <w:numFmt w:val="lowerLetter"/>
      <w:lvlText w:val="%1)"/>
      <w:lvlJc w:val="left"/>
      <w:pPr>
        <w:ind w:left="1004" w:hanging="360"/>
      </w:pPr>
      <w:rPr>
        <w:rFonts w:hint="default"/>
      </w:rPr>
    </w:lvl>
    <w:lvl w:ilvl="1" w:tplc="04100019">
      <w:start w:val="2"/>
      <w:numFmt w:val="bullet"/>
      <w:lvlText w:val="-"/>
      <w:lvlJc w:val="left"/>
      <w:pPr>
        <w:ind w:left="1724" w:hanging="360"/>
      </w:pPr>
      <w:rPr>
        <w:rFonts w:ascii="Times New Roman" w:eastAsia="Times New Roman" w:hAnsi="Times New Roman" w:hint="default"/>
      </w:rPr>
    </w:lvl>
    <w:lvl w:ilvl="2" w:tplc="0410001B" w:tentative="1">
      <w:start w:val="1"/>
      <w:numFmt w:val="bullet"/>
      <w:lvlText w:val=""/>
      <w:lvlJc w:val="left"/>
      <w:pPr>
        <w:ind w:left="2444" w:hanging="360"/>
      </w:pPr>
      <w:rPr>
        <w:rFonts w:ascii="Wingdings" w:hAnsi="Wingdings" w:hint="default"/>
      </w:rPr>
    </w:lvl>
    <w:lvl w:ilvl="3" w:tplc="0410000F" w:tentative="1">
      <w:start w:val="1"/>
      <w:numFmt w:val="bullet"/>
      <w:lvlText w:val=""/>
      <w:lvlJc w:val="left"/>
      <w:pPr>
        <w:ind w:left="3164" w:hanging="360"/>
      </w:pPr>
      <w:rPr>
        <w:rFonts w:ascii="Symbol" w:hAnsi="Symbol" w:hint="default"/>
      </w:rPr>
    </w:lvl>
    <w:lvl w:ilvl="4" w:tplc="04100019" w:tentative="1">
      <w:start w:val="1"/>
      <w:numFmt w:val="bullet"/>
      <w:lvlText w:val="o"/>
      <w:lvlJc w:val="left"/>
      <w:pPr>
        <w:ind w:left="3884" w:hanging="360"/>
      </w:pPr>
      <w:rPr>
        <w:rFonts w:ascii="Courier New" w:hAnsi="Courier New" w:cs="Courier New" w:hint="default"/>
      </w:rPr>
    </w:lvl>
    <w:lvl w:ilvl="5" w:tplc="0410001B" w:tentative="1">
      <w:start w:val="1"/>
      <w:numFmt w:val="bullet"/>
      <w:lvlText w:val=""/>
      <w:lvlJc w:val="left"/>
      <w:pPr>
        <w:ind w:left="4604" w:hanging="360"/>
      </w:pPr>
      <w:rPr>
        <w:rFonts w:ascii="Wingdings" w:hAnsi="Wingdings" w:hint="default"/>
      </w:rPr>
    </w:lvl>
    <w:lvl w:ilvl="6" w:tplc="0410000F" w:tentative="1">
      <w:start w:val="1"/>
      <w:numFmt w:val="bullet"/>
      <w:lvlText w:val=""/>
      <w:lvlJc w:val="left"/>
      <w:pPr>
        <w:ind w:left="5324" w:hanging="360"/>
      </w:pPr>
      <w:rPr>
        <w:rFonts w:ascii="Symbol" w:hAnsi="Symbol" w:hint="default"/>
      </w:rPr>
    </w:lvl>
    <w:lvl w:ilvl="7" w:tplc="04100019" w:tentative="1">
      <w:start w:val="1"/>
      <w:numFmt w:val="bullet"/>
      <w:lvlText w:val="o"/>
      <w:lvlJc w:val="left"/>
      <w:pPr>
        <w:ind w:left="6044" w:hanging="360"/>
      </w:pPr>
      <w:rPr>
        <w:rFonts w:ascii="Courier New" w:hAnsi="Courier New" w:cs="Courier New" w:hint="default"/>
      </w:rPr>
    </w:lvl>
    <w:lvl w:ilvl="8" w:tplc="0410001B" w:tentative="1">
      <w:start w:val="1"/>
      <w:numFmt w:val="bullet"/>
      <w:lvlText w:val=""/>
      <w:lvlJc w:val="left"/>
      <w:pPr>
        <w:ind w:left="6764" w:hanging="360"/>
      </w:pPr>
      <w:rPr>
        <w:rFonts w:ascii="Wingdings" w:hAnsi="Wingdings" w:hint="default"/>
      </w:rPr>
    </w:lvl>
  </w:abstractNum>
  <w:abstractNum w:abstractNumId="270" w15:restartNumberingAfterBreak="0">
    <w:nsid w:val="777A5F48"/>
    <w:multiLevelType w:val="hybridMultilevel"/>
    <w:tmpl w:val="2088502A"/>
    <w:lvl w:ilvl="0" w:tplc="04100017">
      <w:start w:val="1"/>
      <w:numFmt w:val="bullet"/>
      <w:lvlText w:val=""/>
      <w:lvlJc w:val="left"/>
      <w:pPr>
        <w:ind w:left="1383" w:hanging="360"/>
      </w:pPr>
      <w:rPr>
        <w:rFonts w:ascii="Symbol" w:hAnsi="Symbol" w:hint="default"/>
      </w:rPr>
    </w:lvl>
    <w:lvl w:ilvl="1" w:tplc="02060E8E" w:tentative="1">
      <w:start w:val="1"/>
      <w:numFmt w:val="bullet"/>
      <w:lvlText w:val="o"/>
      <w:lvlJc w:val="left"/>
      <w:pPr>
        <w:ind w:left="2103" w:hanging="360"/>
      </w:pPr>
      <w:rPr>
        <w:rFonts w:ascii="Courier New" w:hAnsi="Courier New" w:hint="default"/>
      </w:rPr>
    </w:lvl>
    <w:lvl w:ilvl="2" w:tplc="04100005" w:tentative="1">
      <w:start w:val="1"/>
      <w:numFmt w:val="bullet"/>
      <w:lvlText w:val=""/>
      <w:lvlJc w:val="left"/>
      <w:pPr>
        <w:ind w:left="2823" w:hanging="360"/>
      </w:pPr>
      <w:rPr>
        <w:rFonts w:ascii="Wingdings" w:hAnsi="Wingdings" w:hint="default"/>
      </w:rPr>
    </w:lvl>
    <w:lvl w:ilvl="3" w:tplc="04100001" w:tentative="1">
      <w:start w:val="1"/>
      <w:numFmt w:val="bullet"/>
      <w:lvlText w:val=""/>
      <w:lvlJc w:val="left"/>
      <w:pPr>
        <w:ind w:left="3543" w:hanging="360"/>
      </w:pPr>
      <w:rPr>
        <w:rFonts w:ascii="Symbol" w:hAnsi="Symbol" w:hint="default"/>
      </w:rPr>
    </w:lvl>
    <w:lvl w:ilvl="4" w:tplc="04100003" w:tentative="1">
      <w:start w:val="1"/>
      <w:numFmt w:val="bullet"/>
      <w:lvlText w:val="o"/>
      <w:lvlJc w:val="left"/>
      <w:pPr>
        <w:ind w:left="4263" w:hanging="360"/>
      </w:pPr>
      <w:rPr>
        <w:rFonts w:ascii="Courier New" w:hAnsi="Courier New" w:hint="default"/>
      </w:rPr>
    </w:lvl>
    <w:lvl w:ilvl="5" w:tplc="04100005" w:tentative="1">
      <w:start w:val="1"/>
      <w:numFmt w:val="bullet"/>
      <w:lvlText w:val=""/>
      <w:lvlJc w:val="left"/>
      <w:pPr>
        <w:ind w:left="4983" w:hanging="360"/>
      </w:pPr>
      <w:rPr>
        <w:rFonts w:ascii="Wingdings" w:hAnsi="Wingdings" w:hint="default"/>
      </w:rPr>
    </w:lvl>
    <w:lvl w:ilvl="6" w:tplc="04100001" w:tentative="1">
      <w:start w:val="1"/>
      <w:numFmt w:val="bullet"/>
      <w:lvlText w:val=""/>
      <w:lvlJc w:val="left"/>
      <w:pPr>
        <w:ind w:left="5703" w:hanging="360"/>
      </w:pPr>
      <w:rPr>
        <w:rFonts w:ascii="Symbol" w:hAnsi="Symbol" w:hint="default"/>
      </w:rPr>
    </w:lvl>
    <w:lvl w:ilvl="7" w:tplc="04100003" w:tentative="1">
      <w:start w:val="1"/>
      <w:numFmt w:val="bullet"/>
      <w:lvlText w:val="o"/>
      <w:lvlJc w:val="left"/>
      <w:pPr>
        <w:ind w:left="6423" w:hanging="360"/>
      </w:pPr>
      <w:rPr>
        <w:rFonts w:ascii="Courier New" w:hAnsi="Courier New" w:hint="default"/>
      </w:rPr>
    </w:lvl>
    <w:lvl w:ilvl="8" w:tplc="04100005" w:tentative="1">
      <w:start w:val="1"/>
      <w:numFmt w:val="bullet"/>
      <w:lvlText w:val=""/>
      <w:lvlJc w:val="left"/>
      <w:pPr>
        <w:ind w:left="7143" w:hanging="360"/>
      </w:pPr>
      <w:rPr>
        <w:rFonts w:ascii="Wingdings" w:hAnsi="Wingdings" w:hint="default"/>
      </w:rPr>
    </w:lvl>
  </w:abstractNum>
  <w:abstractNum w:abstractNumId="271" w15:restartNumberingAfterBreak="0">
    <w:nsid w:val="78AD5E87"/>
    <w:multiLevelType w:val="hybridMultilevel"/>
    <w:tmpl w:val="7082CC96"/>
    <w:lvl w:ilvl="0" w:tplc="04100011">
      <w:start w:val="1"/>
      <w:numFmt w:val="lowerLetter"/>
      <w:lvlText w:val="%1."/>
      <w:lvlJc w:val="left"/>
      <w:pPr>
        <w:ind w:left="64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7986584C"/>
    <w:multiLevelType w:val="hybridMultilevel"/>
    <w:tmpl w:val="686A056C"/>
    <w:lvl w:ilvl="0" w:tplc="04100001">
      <w:start w:val="1"/>
      <w:numFmt w:val="bullet"/>
      <w:lvlText w:val="-"/>
      <w:lvlJc w:val="left"/>
      <w:pPr>
        <w:ind w:left="1068" w:hanging="360"/>
      </w:pPr>
      <w:rPr>
        <w:rFonts w:ascii="Cambria" w:hAnsi="Cambria"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73" w15:restartNumberingAfterBreak="0">
    <w:nsid w:val="798F2F94"/>
    <w:multiLevelType w:val="hybridMultilevel"/>
    <w:tmpl w:val="FB20C186"/>
    <w:lvl w:ilvl="0" w:tplc="04100019">
      <w:start w:val="1"/>
      <w:numFmt w:val="decimal"/>
      <w:lvlText w:val="O-%1"/>
      <w:lvlJc w:val="left"/>
      <w:pPr>
        <w:ind w:left="720" w:hanging="360"/>
      </w:pPr>
      <w:rPr>
        <w:rFonts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74" w15:restartNumberingAfterBreak="0">
    <w:nsid w:val="79B61326"/>
    <w:multiLevelType w:val="hybridMultilevel"/>
    <w:tmpl w:val="BCDA7E96"/>
    <w:lvl w:ilvl="0" w:tplc="06F8A09E">
      <w:start w:val="1"/>
      <w:numFmt w:val="bullet"/>
      <w:lvlText w:val=""/>
      <w:lvlJc w:val="left"/>
      <w:pPr>
        <w:ind w:left="360" w:hanging="360"/>
      </w:pPr>
      <w:rPr>
        <w:rFonts w:ascii="Wingdings" w:hAnsi="Wingdings" w:hint="default"/>
      </w:rPr>
    </w:lvl>
    <w:lvl w:ilvl="1" w:tplc="04100003">
      <w:start w:val="1"/>
      <w:numFmt w:val="bullet"/>
      <w:lvlText w:val=""/>
      <w:lvlJc w:val="left"/>
      <w:pPr>
        <w:ind w:left="1080" w:hanging="360"/>
      </w:pPr>
      <w:rPr>
        <w:rFonts w:ascii="Symbol" w:hAnsi="Symbol"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5" w15:restartNumberingAfterBreak="0">
    <w:nsid w:val="7A0A2925"/>
    <w:multiLevelType w:val="hybridMultilevel"/>
    <w:tmpl w:val="6B12EF3A"/>
    <w:lvl w:ilvl="0" w:tplc="C0028FB6">
      <w:start w:val="1"/>
      <w:numFmt w:val="decimal"/>
      <w:lvlText w:val="%1)"/>
      <w:lvlJc w:val="left"/>
      <w:pPr>
        <w:tabs>
          <w:tab w:val="num" w:pos="360"/>
        </w:tabs>
        <w:ind w:left="360" w:hanging="360"/>
      </w:pPr>
      <w:rPr>
        <w:rFonts w:cs="Times New Roman" w:hint="default"/>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6" w15:restartNumberingAfterBreak="0">
    <w:nsid w:val="7B001074"/>
    <w:multiLevelType w:val="hybridMultilevel"/>
    <w:tmpl w:val="CF5CB398"/>
    <w:lvl w:ilvl="0" w:tplc="ACA26374">
      <w:start w:val="1"/>
      <w:numFmt w:val="lowerLetter"/>
      <w:lvlText w:val="%1."/>
      <w:lvlJc w:val="left"/>
      <w:pPr>
        <w:ind w:left="644"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7" w15:restartNumberingAfterBreak="0">
    <w:nsid w:val="7B2E6239"/>
    <w:multiLevelType w:val="hybridMultilevel"/>
    <w:tmpl w:val="C3CAC0F8"/>
    <w:lvl w:ilvl="0" w:tplc="604006FA">
      <w:start w:val="1"/>
      <w:numFmt w:val="decimal"/>
      <w:lvlText w:val="I-%1"/>
      <w:lvlJc w:val="left"/>
      <w:pPr>
        <w:ind w:left="720" w:hanging="360"/>
      </w:pPr>
      <w:rPr>
        <w:rFonts w:hint="default"/>
      </w:rPr>
    </w:lvl>
    <w:lvl w:ilvl="1" w:tplc="04100001"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78" w15:restartNumberingAfterBreak="0">
    <w:nsid w:val="7B4C75BE"/>
    <w:multiLevelType w:val="hybridMultilevel"/>
    <w:tmpl w:val="88221060"/>
    <w:lvl w:ilvl="0" w:tplc="3DA41ED2">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C50643F"/>
    <w:multiLevelType w:val="hybridMultilevel"/>
    <w:tmpl w:val="293E93C8"/>
    <w:lvl w:ilvl="0" w:tplc="04100019">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80" w15:restartNumberingAfterBreak="0">
    <w:nsid w:val="7C70206C"/>
    <w:multiLevelType w:val="hybridMultilevel"/>
    <w:tmpl w:val="F31C3CEC"/>
    <w:lvl w:ilvl="0" w:tplc="8D521436">
      <w:start w:val="4"/>
      <w:numFmt w:val="decimal"/>
      <w:lvlText w:val="%1"/>
      <w:lvlJc w:val="left"/>
      <w:pPr>
        <w:ind w:left="720" w:hanging="360"/>
      </w:pPr>
      <w:rPr>
        <w:rFonts w:cs="Times New Roman"/>
        <w:b/>
      </w:r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281" w15:restartNumberingAfterBreak="0">
    <w:nsid w:val="7D433668"/>
    <w:multiLevelType w:val="hybridMultilevel"/>
    <w:tmpl w:val="1BC01D18"/>
    <w:lvl w:ilvl="0" w:tplc="04100001">
      <w:start w:val="1"/>
      <w:numFmt w:val="upperLetter"/>
      <w:lvlText w:val="[%1]"/>
      <w:lvlJc w:val="left"/>
      <w:pPr>
        <w:ind w:left="1636" w:hanging="360"/>
      </w:pPr>
      <w:rPr>
        <w:rFonts w:hint="default"/>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82" w15:restartNumberingAfterBreak="0">
    <w:nsid w:val="7D5E61CC"/>
    <w:multiLevelType w:val="hybridMultilevel"/>
    <w:tmpl w:val="51F0CBB8"/>
    <w:lvl w:ilvl="0" w:tplc="3A260DDC">
      <w:start w:val="1"/>
      <w:numFmt w:val="decimal"/>
      <w:lvlText w:val="O-%1"/>
      <w:lvlJc w:val="left"/>
      <w:pPr>
        <w:ind w:left="786"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DD53660"/>
    <w:multiLevelType w:val="hybridMultilevel"/>
    <w:tmpl w:val="889A0D4C"/>
    <w:lvl w:ilvl="0" w:tplc="496C0242">
      <w:start w:val="1"/>
      <w:numFmt w:val="decimal"/>
      <w:lvlText w:val="O-%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E263F1D"/>
    <w:multiLevelType w:val="hybridMultilevel"/>
    <w:tmpl w:val="F2CC0074"/>
    <w:lvl w:ilvl="0" w:tplc="6B4E27B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E363013"/>
    <w:multiLevelType w:val="hybridMultilevel"/>
    <w:tmpl w:val="E962180C"/>
    <w:lvl w:ilvl="0" w:tplc="8D521436">
      <w:start w:val="1"/>
      <w:numFmt w:val="decimal"/>
      <w:lvlText w:val="I-%1"/>
      <w:lvlJc w:val="left"/>
      <w:pPr>
        <w:ind w:left="720" w:hanging="360"/>
      </w:pPr>
      <w:rPr>
        <w:rFonts w:hint="default"/>
        <w:color w:val="auto"/>
      </w:rPr>
    </w:lvl>
    <w:lvl w:ilvl="1" w:tplc="0410000D">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86" w15:restartNumberingAfterBreak="0">
    <w:nsid w:val="7E4B6379"/>
    <w:multiLevelType w:val="hybridMultilevel"/>
    <w:tmpl w:val="B868F2C4"/>
    <w:lvl w:ilvl="0" w:tplc="11FC5706">
      <w:start w:val="1"/>
      <w:numFmt w:val="bullet"/>
      <w:lvlText w:val=""/>
      <w:lvlJc w:val="left"/>
      <w:pPr>
        <w:ind w:left="720" w:hanging="360"/>
      </w:pPr>
      <w:rPr>
        <w:rFonts w:ascii="Symbol" w:hAnsi="Symbol" w:hint="default"/>
      </w:rPr>
    </w:lvl>
    <w:lvl w:ilvl="1" w:tplc="04100019" w:tentative="1">
      <w:start w:val="1"/>
      <w:numFmt w:val="bullet"/>
      <w:lvlText w:val="o"/>
      <w:lvlJc w:val="left"/>
      <w:pPr>
        <w:ind w:left="1440" w:hanging="360"/>
      </w:pPr>
      <w:rPr>
        <w:rFonts w:ascii="Courier New" w:hAnsi="Courier New" w:cs="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cs="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cs="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287" w15:restartNumberingAfterBreak="0">
    <w:nsid w:val="7E792902"/>
    <w:multiLevelType w:val="hybridMultilevel"/>
    <w:tmpl w:val="EC204F5E"/>
    <w:lvl w:ilvl="0" w:tplc="9550CADC">
      <w:start w:val="1"/>
      <w:numFmt w:val="decimal"/>
      <w:lvlText w:val="I-%1"/>
      <w:lvlJc w:val="left"/>
      <w:pPr>
        <w:ind w:left="720" w:hanging="360"/>
      </w:pPr>
      <w:rPr>
        <w:rFonts w:asciiTheme="minorHAnsi" w:hAnsiTheme="minorHAnsi" w:cstheme="minorHAnsi"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EC471A0"/>
    <w:multiLevelType w:val="hybridMultilevel"/>
    <w:tmpl w:val="B1D23870"/>
    <w:lvl w:ilvl="0" w:tplc="C0028FB6">
      <w:start w:val="1"/>
      <w:numFmt w:val="decimal"/>
      <w:lvlText w:val="O-%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ECF2816"/>
    <w:multiLevelType w:val="hybridMultilevel"/>
    <w:tmpl w:val="B84CE976"/>
    <w:lvl w:ilvl="0" w:tplc="04100001">
      <w:numFmt w:val="decimal"/>
      <w:lvlText w:val="%1"/>
      <w:lvlJc w:val="left"/>
      <w:pPr>
        <w:ind w:left="720" w:hanging="360"/>
      </w:pPr>
      <w:rPr>
        <w:rFonts w:cs="Times New Roman"/>
        <w:b/>
      </w:r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290" w15:restartNumberingAfterBreak="0">
    <w:nsid w:val="7F203E27"/>
    <w:multiLevelType w:val="hybridMultilevel"/>
    <w:tmpl w:val="4E84ABF6"/>
    <w:lvl w:ilvl="0" w:tplc="A4CCCE22">
      <w:start w:val="14"/>
      <w:numFmt w:val="lowerLetter"/>
      <w:lvlText w:val="[%1]"/>
      <w:lvlJc w:val="left"/>
      <w:pPr>
        <w:ind w:left="786"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1" w15:restartNumberingAfterBreak="0">
    <w:nsid w:val="7F2C11DC"/>
    <w:multiLevelType w:val="hybridMultilevel"/>
    <w:tmpl w:val="C0EA4CC4"/>
    <w:lvl w:ilvl="0" w:tplc="D8D02216">
      <w:start w:val="1"/>
      <w:numFmt w:val="decimal"/>
      <w:lvlText w:val="I-%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F437643"/>
    <w:multiLevelType w:val="hybridMultilevel"/>
    <w:tmpl w:val="22F8F650"/>
    <w:lvl w:ilvl="0" w:tplc="C0028FB6">
      <w:start w:val="1"/>
      <w:numFmt w:val="decimal"/>
      <w:lvlText w:val="H-%1"/>
      <w:lvlJc w:val="left"/>
      <w:pPr>
        <w:ind w:left="644"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F4F4E19"/>
    <w:multiLevelType w:val="hybridMultilevel"/>
    <w:tmpl w:val="C3F28D1E"/>
    <w:lvl w:ilvl="0" w:tplc="8D521436">
      <w:start w:val="1"/>
      <w:numFmt w:val="decimal"/>
      <w:lvlText w:val="I-%1"/>
      <w:lvlJc w:val="left"/>
      <w:pPr>
        <w:tabs>
          <w:tab w:val="num" w:pos="360"/>
        </w:tabs>
        <w:ind w:left="360" w:hanging="360"/>
      </w:pPr>
      <w:rPr>
        <w:rFonts w:hint="default"/>
      </w:rPr>
    </w:lvl>
    <w:lvl w:ilvl="1" w:tplc="04100019">
      <w:start w:val="1"/>
      <w:numFmt w:val="bullet"/>
      <w:lvlText w:val=""/>
      <w:lvlJc w:val="left"/>
      <w:pPr>
        <w:tabs>
          <w:tab w:val="num" w:pos="1080"/>
        </w:tabs>
        <w:ind w:left="1080" w:hanging="360"/>
      </w:pPr>
      <w:rPr>
        <w:rFonts w:ascii="Wingdings" w:hAnsi="Wingdings" w:hint="default"/>
      </w:rPr>
    </w:lvl>
    <w:lvl w:ilvl="2" w:tplc="0410001B">
      <w:start w:val="1"/>
      <w:numFmt w:val="decimal"/>
      <w:lvlText w:val="%3."/>
      <w:lvlJc w:val="left"/>
      <w:pPr>
        <w:tabs>
          <w:tab w:val="num" w:pos="1800"/>
        </w:tabs>
        <w:ind w:left="1800" w:hanging="360"/>
      </w:pPr>
    </w:lvl>
    <w:lvl w:ilvl="3" w:tplc="0410000F">
      <w:start w:val="1"/>
      <w:numFmt w:val="decimal"/>
      <w:lvlText w:val="%4."/>
      <w:lvlJc w:val="left"/>
      <w:pPr>
        <w:tabs>
          <w:tab w:val="num" w:pos="2520"/>
        </w:tabs>
        <w:ind w:left="2520" w:hanging="360"/>
      </w:pPr>
    </w:lvl>
    <w:lvl w:ilvl="4" w:tplc="04100019">
      <w:start w:val="1"/>
      <w:numFmt w:val="decimal"/>
      <w:lvlText w:val="%5."/>
      <w:lvlJc w:val="left"/>
      <w:pPr>
        <w:tabs>
          <w:tab w:val="num" w:pos="3240"/>
        </w:tabs>
        <w:ind w:left="3240" w:hanging="360"/>
      </w:pPr>
    </w:lvl>
    <w:lvl w:ilvl="5" w:tplc="0410001B">
      <w:start w:val="1"/>
      <w:numFmt w:val="decimal"/>
      <w:lvlText w:val="%6."/>
      <w:lvlJc w:val="left"/>
      <w:pPr>
        <w:tabs>
          <w:tab w:val="num" w:pos="3960"/>
        </w:tabs>
        <w:ind w:left="3960" w:hanging="360"/>
      </w:pPr>
    </w:lvl>
    <w:lvl w:ilvl="6" w:tplc="0410000F">
      <w:start w:val="1"/>
      <w:numFmt w:val="decimal"/>
      <w:lvlText w:val="%7."/>
      <w:lvlJc w:val="left"/>
      <w:pPr>
        <w:tabs>
          <w:tab w:val="num" w:pos="4680"/>
        </w:tabs>
        <w:ind w:left="4680" w:hanging="360"/>
      </w:pPr>
    </w:lvl>
    <w:lvl w:ilvl="7" w:tplc="04100019">
      <w:start w:val="1"/>
      <w:numFmt w:val="decimal"/>
      <w:lvlText w:val="%8."/>
      <w:lvlJc w:val="left"/>
      <w:pPr>
        <w:tabs>
          <w:tab w:val="num" w:pos="5400"/>
        </w:tabs>
        <w:ind w:left="5400" w:hanging="360"/>
      </w:pPr>
    </w:lvl>
    <w:lvl w:ilvl="8" w:tplc="0410001B">
      <w:start w:val="1"/>
      <w:numFmt w:val="decimal"/>
      <w:lvlText w:val="%9."/>
      <w:lvlJc w:val="left"/>
      <w:pPr>
        <w:tabs>
          <w:tab w:val="num" w:pos="6120"/>
        </w:tabs>
        <w:ind w:left="6120" w:hanging="360"/>
      </w:pPr>
    </w:lvl>
  </w:abstractNum>
  <w:abstractNum w:abstractNumId="294" w15:restartNumberingAfterBreak="0">
    <w:nsid w:val="7FD84D29"/>
    <w:multiLevelType w:val="hybridMultilevel"/>
    <w:tmpl w:val="C9FC4E42"/>
    <w:lvl w:ilvl="0" w:tplc="2618ADAC">
      <w:start w:val="1"/>
      <w:numFmt w:val="bullet"/>
      <w:lvlText w:val=""/>
      <w:lvlJc w:val="left"/>
      <w:pPr>
        <w:ind w:left="1146" w:hanging="360"/>
      </w:pPr>
      <w:rPr>
        <w:rFonts w:ascii="Symbol" w:hAnsi="Symbol" w:hint="default"/>
      </w:rPr>
    </w:lvl>
    <w:lvl w:ilvl="1" w:tplc="04100019" w:tentative="1">
      <w:start w:val="1"/>
      <w:numFmt w:val="bullet"/>
      <w:lvlText w:val="o"/>
      <w:lvlJc w:val="left"/>
      <w:pPr>
        <w:ind w:left="1866" w:hanging="360"/>
      </w:pPr>
      <w:rPr>
        <w:rFonts w:ascii="Courier New" w:hAnsi="Courier New" w:cs="Courier New" w:hint="default"/>
      </w:rPr>
    </w:lvl>
    <w:lvl w:ilvl="2" w:tplc="0410001B" w:tentative="1">
      <w:start w:val="1"/>
      <w:numFmt w:val="bullet"/>
      <w:lvlText w:val=""/>
      <w:lvlJc w:val="left"/>
      <w:pPr>
        <w:ind w:left="2586" w:hanging="360"/>
      </w:pPr>
      <w:rPr>
        <w:rFonts w:ascii="Wingdings" w:hAnsi="Wingdings" w:hint="default"/>
      </w:rPr>
    </w:lvl>
    <w:lvl w:ilvl="3" w:tplc="0410000F" w:tentative="1">
      <w:start w:val="1"/>
      <w:numFmt w:val="bullet"/>
      <w:lvlText w:val=""/>
      <w:lvlJc w:val="left"/>
      <w:pPr>
        <w:ind w:left="3306" w:hanging="360"/>
      </w:pPr>
      <w:rPr>
        <w:rFonts w:ascii="Symbol" w:hAnsi="Symbol" w:hint="default"/>
      </w:rPr>
    </w:lvl>
    <w:lvl w:ilvl="4" w:tplc="04100019" w:tentative="1">
      <w:start w:val="1"/>
      <w:numFmt w:val="bullet"/>
      <w:lvlText w:val="o"/>
      <w:lvlJc w:val="left"/>
      <w:pPr>
        <w:ind w:left="4026" w:hanging="360"/>
      </w:pPr>
      <w:rPr>
        <w:rFonts w:ascii="Courier New" w:hAnsi="Courier New" w:cs="Courier New" w:hint="default"/>
      </w:rPr>
    </w:lvl>
    <w:lvl w:ilvl="5" w:tplc="0410001B" w:tentative="1">
      <w:start w:val="1"/>
      <w:numFmt w:val="bullet"/>
      <w:lvlText w:val=""/>
      <w:lvlJc w:val="left"/>
      <w:pPr>
        <w:ind w:left="4746" w:hanging="360"/>
      </w:pPr>
      <w:rPr>
        <w:rFonts w:ascii="Wingdings" w:hAnsi="Wingdings" w:hint="default"/>
      </w:rPr>
    </w:lvl>
    <w:lvl w:ilvl="6" w:tplc="0410000F" w:tentative="1">
      <w:start w:val="1"/>
      <w:numFmt w:val="bullet"/>
      <w:lvlText w:val=""/>
      <w:lvlJc w:val="left"/>
      <w:pPr>
        <w:ind w:left="5466" w:hanging="360"/>
      </w:pPr>
      <w:rPr>
        <w:rFonts w:ascii="Symbol" w:hAnsi="Symbol" w:hint="default"/>
      </w:rPr>
    </w:lvl>
    <w:lvl w:ilvl="7" w:tplc="04100019" w:tentative="1">
      <w:start w:val="1"/>
      <w:numFmt w:val="bullet"/>
      <w:lvlText w:val="o"/>
      <w:lvlJc w:val="left"/>
      <w:pPr>
        <w:ind w:left="6186" w:hanging="360"/>
      </w:pPr>
      <w:rPr>
        <w:rFonts w:ascii="Courier New" w:hAnsi="Courier New" w:cs="Courier New" w:hint="default"/>
      </w:rPr>
    </w:lvl>
    <w:lvl w:ilvl="8" w:tplc="0410001B" w:tentative="1">
      <w:start w:val="1"/>
      <w:numFmt w:val="bullet"/>
      <w:lvlText w:val=""/>
      <w:lvlJc w:val="left"/>
      <w:pPr>
        <w:ind w:left="6906" w:hanging="360"/>
      </w:pPr>
      <w:rPr>
        <w:rFonts w:ascii="Wingdings" w:hAnsi="Wingdings" w:hint="default"/>
      </w:rPr>
    </w:lvl>
  </w:abstractNum>
  <w:abstractNum w:abstractNumId="295" w15:restartNumberingAfterBreak="0">
    <w:nsid w:val="7FF3584F"/>
    <w:multiLevelType w:val="hybridMultilevel"/>
    <w:tmpl w:val="30A44C4C"/>
    <w:lvl w:ilvl="0" w:tplc="8D521436">
      <w:start w:val="1"/>
      <w:numFmt w:val="upperLetter"/>
      <w:lvlText w:val="[%1]"/>
      <w:lvlJc w:val="left"/>
      <w:pPr>
        <w:ind w:left="720" w:hanging="360"/>
      </w:pPr>
      <w:rPr>
        <w:rFonts w:hint="default"/>
      </w:rPr>
    </w:lvl>
    <w:lvl w:ilvl="1" w:tplc="0410000D"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num w:numId="1">
    <w:abstractNumId w:val="0"/>
  </w:num>
  <w:num w:numId="2">
    <w:abstractNumId w:val="192"/>
  </w:num>
  <w:num w:numId="3">
    <w:abstractNumId w:val="150"/>
  </w:num>
  <w:num w:numId="4">
    <w:abstractNumId w:val="1"/>
  </w:num>
  <w:num w:numId="5">
    <w:abstractNumId w:val="185"/>
  </w:num>
  <w:num w:numId="6">
    <w:abstractNumId w:val="61"/>
  </w:num>
  <w:num w:numId="7">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0"/>
  </w:num>
  <w:num w:numId="17">
    <w:abstractNumId w:val="256"/>
  </w:num>
  <w:num w:numId="18">
    <w:abstractNumId w:val="272"/>
  </w:num>
  <w:num w:numId="19">
    <w:abstractNumId w:val="261"/>
  </w:num>
  <w:num w:numId="20">
    <w:abstractNumId w:val="26"/>
  </w:num>
  <w:num w:numId="21">
    <w:abstractNumId w:val="48"/>
  </w:num>
  <w:num w:numId="22">
    <w:abstractNumId w:val="131"/>
  </w:num>
  <w:num w:numId="23">
    <w:abstractNumId w:val="88"/>
  </w:num>
  <w:num w:numId="24">
    <w:abstractNumId w:val="163"/>
  </w:num>
  <w:num w:numId="25">
    <w:abstractNumId w:val="222"/>
  </w:num>
  <w:num w:numId="26">
    <w:abstractNumId w:val="44"/>
  </w:num>
  <w:num w:numId="27">
    <w:abstractNumId w:val="239"/>
  </w:num>
  <w:num w:numId="28">
    <w:abstractNumId w:val="80"/>
  </w:num>
  <w:num w:numId="29">
    <w:abstractNumId w:val="165"/>
  </w:num>
  <w:num w:numId="30">
    <w:abstractNumId w:val="184"/>
  </w:num>
  <w:num w:numId="31">
    <w:abstractNumId w:val="214"/>
  </w:num>
  <w:num w:numId="32">
    <w:abstractNumId w:val="50"/>
  </w:num>
  <w:num w:numId="33">
    <w:abstractNumId w:val="274"/>
  </w:num>
  <w:num w:numId="34">
    <w:abstractNumId w:val="270"/>
  </w:num>
  <w:num w:numId="3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7"/>
  </w:num>
  <w:num w:numId="38">
    <w:abstractNumId w:val="58"/>
  </w:num>
  <w:num w:numId="39">
    <w:abstractNumId w:val="113"/>
  </w:num>
  <w:num w:numId="40">
    <w:abstractNumId w:val="68"/>
  </w:num>
  <w:num w:numId="41">
    <w:abstractNumId w:val="145"/>
  </w:num>
  <w:num w:numId="42">
    <w:abstractNumId w:val="37"/>
  </w:num>
  <w:num w:numId="43">
    <w:abstractNumId w:val="286"/>
  </w:num>
  <w:num w:numId="44">
    <w:abstractNumId w:val="229"/>
  </w:num>
  <w:num w:numId="45">
    <w:abstractNumId w:val="38"/>
  </w:num>
  <w:num w:numId="46">
    <w:abstractNumId w:val="231"/>
  </w:num>
  <w:num w:numId="47">
    <w:abstractNumId w:val="20"/>
  </w:num>
  <w:num w:numId="48">
    <w:abstractNumId w:val="92"/>
  </w:num>
  <w:num w:numId="49">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6"/>
  </w:num>
  <w:num w:numId="51">
    <w:abstractNumId w:val="189"/>
  </w:num>
  <w:num w:numId="52">
    <w:abstractNumId w:val="175"/>
  </w:num>
  <w:num w:numId="53">
    <w:abstractNumId w:val="153"/>
  </w:num>
  <w:num w:numId="54">
    <w:abstractNumId w:val="134"/>
  </w:num>
  <w:num w:numId="55">
    <w:abstractNumId w:val="121"/>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num>
  <w:num w:numId="58">
    <w:abstractNumId w:val="177"/>
  </w:num>
  <w:num w:numId="59">
    <w:abstractNumId w:val="235"/>
  </w:num>
  <w:num w:numId="60">
    <w:abstractNumId w:val="199"/>
  </w:num>
  <w:num w:numId="61">
    <w:abstractNumId w:val="82"/>
  </w:num>
  <w:num w:numId="62">
    <w:abstractNumId w:val="211"/>
  </w:num>
  <w:num w:numId="63">
    <w:abstractNumId w:val="292"/>
  </w:num>
  <w:num w:numId="64">
    <w:abstractNumId w:val="149"/>
  </w:num>
  <w:num w:numId="65">
    <w:abstractNumId w:val="139"/>
  </w:num>
  <w:num w:numId="66">
    <w:abstractNumId w:val="64"/>
  </w:num>
  <w:num w:numId="67">
    <w:abstractNumId w:val="127"/>
  </w:num>
  <w:num w:numId="68">
    <w:abstractNumId w:val="288"/>
  </w:num>
  <w:num w:numId="69">
    <w:abstractNumId w:val="227"/>
  </w:num>
  <w:num w:numId="70">
    <w:abstractNumId w:val="17"/>
  </w:num>
  <w:num w:numId="71">
    <w:abstractNumId w:val="73"/>
  </w:num>
  <w:num w:numId="72">
    <w:abstractNumId w:val="129"/>
  </w:num>
  <w:num w:numId="73">
    <w:abstractNumId w:val="135"/>
  </w:num>
  <w:num w:numId="74">
    <w:abstractNumId w:val="291"/>
  </w:num>
  <w:num w:numId="75">
    <w:abstractNumId w:val="75"/>
  </w:num>
  <w:num w:numId="76">
    <w:abstractNumId w:val="109"/>
  </w:num>
  <w:num w:numId="77">
    <w:abstractNumId w:val="14"/>
  </w:num>
  <w:num w:numId="78">
    <w:abstractNumId w:val="66"/>
  </w:num>
  <w:num w:numId="79">
    <w:abstractNumId w:val="49"/>
  </w:num>
  <w:num w:numId="80">
    <w:abstractNumId w:val="210"/>
  </w:num>
  <w:num w:numId="81">
    <w:abstractNumId w:val="158"/>
  </w:num>
  <w:num w:numId="82">
    <w:abstractNumId w:val="90"/>
  </w:num>
  <w:num w:numId="83">
    <w:abstractNumId w:val="42"/>
  </w:num>
  <w:num w:numId="84">
    <w:abstractNumId w:val="142"/>
  </w:num>
  <w:num w:numId="85">
    <w:abstractNumId w:val="32"/>
  </w:num>
  <w:num w:numId="86">
    <w:abstractNumId w:val="253"/>
  </w:num>
  <w:num w:numId="87">
    <w:abstractNumId w:val="166"/>
  </w:num>
  <w:num w:numId="88">
    <w:abstractNumId w:val="162"/>
  </w:num>
  <w:num w:numId="89">
    <w:abstractNumId w:val="94"/>
  </w:num>
  <w:num w:numId="90">
    <w:abstractNumId w:val="293"/>
  </w:num>
  <w:num w:numId="91">
    <w:abstractNumId w:val="273"/>
  </w:num>
  <w:num w:numId="92">
    <w:abstractNumId w:val="3"/>
  </w:num>
  <w:num w:numId="93">
    <w:abstractNumId w:val="171"/>
  </w:num>
  <w:num w:numId="94">
    <w:abstractNumId w:val="112"/>
  </w:num>
  <w:num w:numId="95">
    <w:abstractNumId w:val="161"/>
  </w:num>
  <w:num w:numId="96">
    <w:abstractNumId w:val="81"/>
  </w:num>
  <w:num w:numId="97">
    <w:abstractNumId w:val="234"/>
  </w:num>
  <w:num w:numId="98">
    <w:abstractNumId w:val="25"/>
  </w:num>
  <w:num w:numId="99">
    <w:abstractNumId w:val="15"/>
  </w:num>
  <w:num w:numId="100">
    <w:abstractNumId w:val="250"/>
  </w:num>
  <w:num w:numId="101">
    <w:abstractNumId w:val="220"/>
  </w:num>
  <w:num w:numId="102">
    <w:abstractNumId w:val="206"/>
  </w:num>
  <w:num w:numId="103">
    <w:abstractNumId w:val="155"/>
  </w:num>
  <w:num w:numId="104">
    <w:abstractNumId w:val="233"/>
  </w:num>
  <w:num w:numId="105">
    <w:abstractNumId w:val="282"/>
  </w:num>
  <w:num w:numId="106">
    <w:abstractNumId w:val="295"/>
  </w:num>
  <w:num w:numId="107">
    <w:abstractNumId w:val="30"/>
  </w:num>
  <w:num w:numId="108">
    <w:abstractNumId w:val="10"/>
  </w:num>
  <w:num w:numId="109">
    <w:abstractNumId w:val="294"/>
  </w:num>
  <w:num w:numId="110">
    <w:abstractNumId w:val="262"/>
  </w:num>
  <w:num w:numId="111">
    <w:abstractNumId w:val="29"/>
  </w:num>
  <w:num w:numId="112">
    <w:abstractNumId w:val="57"/>
  </w:num>
  <w:num w:numId="113">
    <w:abstractNumId w:val="107"/>
  </w:num>
  <w:num w:numId="114">
    <w:abstractNumId w:val="21"/>
  </w:num>
  <w:num w:numId="115">
    <w:abstractNumId w:val="264"/>
  </w:num>
  <w:num w:numId="116">
    <w:abstractNumId w:val="201"/>
  </w:num>
  <w:num w:numId="117">
    <w:abstractNumId w:val="126"/>
  </w:num>
  <w:num w:numId="118">
    <w:abstractNumId w:val="203"/>
  </w:num>
  <w:num w:numId="119">
    <w:abstractNumId w:val="241"/>
  </w:num>
  <w:num w:numId="120">
    <w:abstractNumId w:val="178"/>
  </w:num>
  <w:num w:numId="121">
    <w:abstractNumId w:val="243"/>
  </w:num>
  <w:num w:numId="122">
    <w:abstractNumId w:val="168"/>
  </w:num>
  <w:num w:numId="123">
    <w:abstractNumId w:val="279"/>
  </w:num>
  <w:num w:numId="124">
    <w:abstractNumId w:val="204"/>
  </w:num>
  <w:num w:numId="125">
    <w:abstractNumId w:val="172"/>
  </w:num>
  <w:num w:numId="126">
    <w:abstractNumId w:val="27"/>
  </w:num>
  <w:num w:numId="127">
    <w:abstractNumId w:val="137"/>
  </w:num>
  <w:num w:numId="128">
    <w:abstractNumId w:val="47"/>
  </w:num>
  <w:num w:numId="129">
    <w:abstractNumId w:val="277"/>
  </w:num>
  <w:num w:numId="130">
    <w:abstractNumId w:val="255"/>
  </w:num>
  <w:num w:numId="131">
    <w:abstractNumId w:val="136"/>
  </w:num>
  <w:num w:numId="132">
    <w:abstractNumId w:val="181"/>
  </w:num>
  <w:num w:numId="133">
    <w:abstractNumId w:val="259"/>
  </w:num>
  <w:num w:numId="134">
    <w:abstractNumId w:val="34"/>
  </w:num>
  <w:num w:numId="135">
    <w:abstractNumId w:val="230"/>
  </w:num>
  <w:num w:numId="136">
    <w:abstractNumId w:val="141"/>
  </w:num>
  <w:num w:numId="137">
    <w:abstractNumId w:val="45"/>
  </w:num>
  <w:num w:numId="138">
    <w:abstractNumId w:val="244"/>
  </w:num>
  <w:num w:numId="139">
    <w:abstractNumId w:val="130"/>
  </w:num>
  <w:num w:numId="140">
    <w:abstractNumId w:val="147"/>
  </w:num>
  <w:num w:numId="141">
    <w:abstractNumId w:val="208"/>
  </w:num>
  <w:num w:numId="142">
    <w:abstractNumId w:val="110"/>
  </w:num>
  <w:num w:numId="143">
    <w:abstractNumId w:val="148"/>
  </w:num>
  <w:num w:numId="144">
    <w:abstractNumId w:val="2"/>
  </w:num>
  <w:num w:numId="145">
    <w:abstractNumId w:val="237"/>
  </w:num>
  <w:num w:numId="146">
    <w:abstractNumId w:val="128"/>
  </w:num>
  <w:num w:numId="147">
    <w:abstractNumId w:val="267"/>
  </w:num>
  <w:num w:numId="148">
    <w:abstractNumId w:val="223"/>
  </w:num>
  <w:num w:numId="149">
    <w:abstractNumId w:val="276"/>
  </w:num>
  <w:num w:numId="150">
    <w:abstractNumId w:val="271"/>
  </w:num>
  <w:num w:numId="151">
    <w:abstractNumId w:val="183"/>
  </w:num>
  <w:num w:numId="152">
    <w:abstractNumId w:val="169"/>
  </w:num>
  <w:num w:numId="153">
    <w:abstractNumId w:val="249"/>
  </w:num>
  <w:num w:numId="154">
    <w:abstractNumId w:val="170"/>
  </w:num>
  <w:num w:numId="155">
    <w:abstractNumId w:val="91"/>
  </w:num>
  <w:num w:numId="156">
    <w:abstractNumId w:val="7"/>
  </w:num>
  <w:num w:numId="157">
    <w:abstractNumId w:val="76"/>
  </w:num>
  <w:num w:numId="158">
    <w:abstractNumId w:val="18"/>
  </w:num>
  <w:num w:numId="159">
    <w:abstractNumId w:val="69"/>
  </w:num>
  <w:num w:numId="160">
    <w:abstractNumId w:val="213"/>
  </w:num>
  <w:num w:numId="161">
    <w:abstractNumId w:val="238"/>
  </w:num>
  <w:num w:numId="162">
    <w:abstractNumId w:val="268"/>
  </w:num>
  <w:num w:numId="163">
    <w:abstractNumId w:val="78"/>
  </w:num>
  <w:num w:numId="164">
    <w:abstractNumId w:val="100"/>
  </w:num>
  <w:num w:numId="165">
    <w:abstractNumId w:val="74"/>
  </w:num>
  <w:num w:numId="166">
    <w:abstractNumId w:val="52"/>
  </w:num>
  <w:num w:numId="167">
    <w:abstractNumId w:val="6"/>
  </w:num>
  <w:num w:numId="168">
    <w:abstractNumId w:val="133"/>
  </w:num>
  <w:num w:numId="169">
    <w:abstractNumId w:val="70"/>
  </w:num>
  <w:num w:numId="170">
    <w:abstractNumId w:val="19"/>
  </w:num>
  <w:num w:numId="171">
    <w:abstractNumId w:val="251"/>
  </w:num>
  <w:num w:numId="172">
    <w:abstractNumId w:val="144"/>
  </w:num>
  <w:num w:numId="173">
    <w:abstractNumId w:val="246"/>
  </w:num>
  <w:num w:numId="174">
    <w:abstractNumId w:val="103"/>
  </w:num>
  <w:num w:numId="175">
    <w:abstractNumId w:val="151"/>
  </w:num>
  <w:num w:numId="176">
    <w:abstractNumId w:val="266"/>
  </w:num>
  <w:num w:numId="177">
    <w:abstractNumId w:val="106"/>
  </w:num>
  <w:num w:numId="178">
    <w:abstractNumId w:val="1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89"/>
  </w:num>
  <w:num w:numId="180">
    <w:abstractNumId w:val="96"/>
  </w:num>
  <w:num w:numId="181">
    <w:abstractNumId w:val="176"/>
  </w:num>
  <w:num w:numId="182">
    <w:abstractNumId w:val="254"/>
  </w:num>
  <w:num w:numId="183">
    <w:abstractNumId w:val="157"/>
  </w:num>
  <w:num w:numId="184">
    <w:abstractNumId w:val="289"/>
  </w:num>
  <w:num w:numId="185">
    <w:abstractNumId w:val="115"/>
  </w:num>
  <w:num w:numId="186">
    <w:abstractNumId w:val="119"/>
  </w:num>
  <w:num w:numId="187">
    <w:abstractNumId w:val="247"/>
  </w:num>
  <w:num w:numId="18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28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20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21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99"/>
  </w:num>
  <w:num w:numId="193">
    <w:abstractNumId w:val="225"/>
  </w:num>
  <w:num w:numId="194">
    <w:abstractNumId w:val="40"/>
  </w:num>
  <w:num w:numId="195">
    <w:abstractNumId w:val="215"/>
  </w:num>
  <w:num w:numId="196">
    <w:abstractNumId w:val="248"/>
  </w:num>
  <w:num w:numId="197">
    <w:abstractNumId w:val="93"/>
  </w:num>
  <w:num w:numId="198">
    <w:abstractNumId w:val="35"/>
  </w:num>
  <w:num w:numId="199">
    <w:abstractNumId w:val="258"/>
  </w:num>
  <w:num w:numId="200">
    <w:abstractNumId w:val="108"/>
  </w:num>
  <w:num w:numId="201">
    <w:abstractNumId w:val="156"/>
  </w:num>
  <w:num w:numId="202">
    <w:abstractNumId w:val="132"/>
  </w:num>
  <w:num w:numId="203">
    <w:abstractNumId w:val="190"/>
  </w:num>
  <w:num w:numId="204">
    <w:abstractNumId w:val="226"/>
  </w:num>
  <w:num w:numId="205">
    <w:abstractNumId w:val="102"/>
  </w:num>
  <w:num w:numId="206">
    <w:abstractNumId w:val="173"/>
  </w:num>
  <w:num w:numId="207">
    <w:abstractNumId w:val="198"/>
  </w:num>
  <w:num w:numId="208">
    <w:abstractNumId w:val="194"/>
  </w:num>
  <w:num w:numId="209">
    <w:abstractNumId w:val="269"/>
  </w:num>
  <w:num w:numId="210">
    <w:abstractNumId w:val="224"/>
  </w:num>
  <w:num w:numId="211">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275"/>
  </w:num>
  <w:num w:numId="213">
    <w:abstractNumId w:val="16"/>
  </w:num>
  <w:num w:numId="214">
    <w:abstractNumId w:val="67"/>
  </w:num>
  <w:num w:numId="215">
    <w:abstractNumId w:val="140"/>
  </w:num>
  <w:num w:numId="216">
    <w:abstractNumId w:val="285"/>
  </w:num>
  <w:num w:numId="217">
    <w:abstractNumId w:val="179"/>
  </w:num>
  <w:num w:numId="218">
    <w:abstractNumId w:val="174"/>
  </w:num>
  <w:num w:numId="219">
    <w:abstractNumId w:val="87"/>
  </w:num>
  <w:num w:numId="220">
    <w:abstractNumId w:val="18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4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290"/>
  </w:num>
  <w:num w:numId="2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5"/>
  </w:num>
  <w:num w:numId="228">
    <w:abstractNumId w:val="95"/>
  </w:num>
  <w:num w:numId="229">
    <w:abstractNumId w:val="160"/>
  </w:num>
  <w:num w:numId="230">
    <w:abstractNumId w:val="196"/>
  </w:num>
  <w:num w:numId="231">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33"/>
  </w:num>
  <w:num w:numId="233">
    <w:abstractNumId w:val="56"/>
  </w:num>
  <w:num w:numId="234">
    <w:abstractNumId w:val="97"/>
  </w:num>
  <w:num w:numId="235">
    <w:abstractNumId w:val="65"/>
  </w:num>
  <w:num w:numId="236">
    <w:abstractNumId w:val="2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252"/>
  </w:num>
  <w:num w:numId="238">
    <w:abstractNumId w:val="202"/>
  </w:num>
  <w:num w:numId="239">
    <w:abstractNumId w:val="193"/>
  </w:num>
  <w:num w:numId="240">
    <w:abstractNumId w:val="217"/>
  </w:num>
  <w:num w:numId="241">
    <w:abstractNumId w:val="98"/>
  </w:num>
  <w:num w:numId="242">
    <w:abstractNumId w:val="242"/>
  </w:num>
  <w:num w:numId="243">
    <w:abstractNumId w:val="41"/>
  </w:num>
  <w:num w:numId="244">
    <w:abstractNumId w:val="86"/>
  </w:num>
  <w:num w:numId="245">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84"/>
  </w:num>
  <w:num w:numId="247">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257"/>
  </w:num>
  <w:num w:numId="249">
    <w:abstractNumId w:val="120"/>
  </w:num>
  <w:num w:numId="250">
    <w:abstractNumId w:val="152"/>
  </w:num>
  <w:num w:numId="25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1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10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182"/>
  </w:num>
  <w:num w:numId="260">
    <w:abstractNumId w:val="232"/>
  </w:num>
  <w:num w:numId="2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221"/>
  </w:num>
  <w:num w:numId="267">
    <w:abstractNumId w:val="283"/>
  </w:num>
  <w:num w:numId="268">
    <w:abstractNumId w:val="138"/>
  </w:num>
  <w:num w:numId="269">
    <w:abstractNumId w:val="216"/>
  </w:num>
  <w:num w:numId="270">
    <w:abstractNumId w:val="36"/>
  </w:num>
  <w:num w:numId="2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188"/>
  </w:num>
  <w:num w:numId="276">
    <w:abstractNumId w:val="111"/>
  </w:num>
  <w:num w:numId="277">
    <w:abstractNumId w:val="167"/>
  </w:num>
  <w:num w:numId="278">
    <w:abstractNumId w:val="63"/>
  </w:num>
  <w:num w:numId="279">
    <w:abstractNumId w:val="79"/>
  </w:num>
  <w:num w:numId="280">
    <w:abstractNumId w:val="77"/>
  </w:num>
  <w:num w:numId="281">
    <w:abstractNumId w:val="62"/>
  </w:num>
  <w:num w:numId="282">
    <w:abstractNumId w:val="22"/>
  </w:num>
  <w:num w:numId="283">
    <w:abstractNumId w:val="287"/>
  </w:num>
  <w:num w:numId="284">
    <w:abstractNumId w:val="187"/>
  </w:num>
  <w:num w:numId="285">
    <w:abstractNumId w:val="53"/>
  </w:num>
  <w:num w:numId="286">
    <w:abstractNumId w:val="116"/>
  </w:num>
  <w:num w:numId="287">
    <w:abstractNumId w:val="154"/>
  </w:num>
  <w:num w:numId="288">
    <w:abstractNumId w:val="180"/>
  </w:num>
  <w:num w:numId="289">
    <w:abstractNumId w:val="212"/>
  </w:num>
  <w:num w:numId="290">
    <w:abstractNumId w:val="71"/>
  </w:num>
  <w:num w:numId="291">
    <w:abstractNumId w:val="24"/>
  </w:num>
  <w:num w:numId="292">
    <w:abstractNumId w:val="209"/>
  </w:num>
  <w:num w:numId="293">
    <w:abstractNumId w:val="219"/>
  </w:num>
  <w:num w:numId="294">
    <w:abstractNumId w:val="284"/>
  </w:num>
  <w:num w:numId="295">
    <w:abstractNumId w:val="281"/>
  </w:num>
  <w:num w:numId="296">
    <w:abstractNumId w:val="43"/>
  </w:num>
  <w:num w:numId="297">
    <w:abstractNumId w:val="164"/>
  </w:num>
  <w:num w:numId="298">
    <w:abstractNumId w:val="278"/>
  </w:num>
  <w:num w:numId="299">
    <w:abstractNumId w:val="200"/>
  </w:num>
  <w:num w:numId="300">
    <w:abstractNumId w:val="13"/>
  </w:num>
  <w:num w:numId="301">
    <w:abstractNumId w:val="228"/>
  </w:num>
  <w:num w:numId="302">
    <w:abstractNumId w:val="72"/>
  </w:num>
  <w:num w:numId="303">
    <w:abstractNumId w:val="122"/>
  </w:num>
  <w:num w:numId="304">
    <w:abstractNumId w:val="125"/>
  </w:num>
  <w:num w:numId="305">
    <w:abstractNumId w:val="263"/>
  </w:num>
  <w:num w:numId="306">
    <w:abstractNumId w:val="117"/>
  </w:num>
  <w:num w:numId="307">
    <w:abstractNumId w:val="4"/>
  </w:num>
  <w:numIdMacAtCleanup w:val="2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283"/>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111"/>
    <w:rsid w:val="000001A5"/>
    <w:rsid w:val="0000034E"/>
    <w:rsid w:val="0000047D"/>
    <w:rsid w:val="0000053D"/>
    <w:rsid w:val="0000129F"/>
    <w:rsid w:val="00001565"/>
    <w:rsid w:val="00001DF7"/>
    <w:rsid w:val="000025A1"/>
    <w:rsid w:val="00002642"/>
    <w:rsid w:val="00002D78"/>
    <w:rsid w:val="00002D82"/>
    <w:rsid w:val="000033F8"/>
    <w:rsid w:val="000036D2"/>
    <w:rsid w:val="000037C1"/>
    <w:rsid w:val="000038CB"/>
    <w:rsid w:val="0000399E"/>
    <w:rsid w:val="00003B16"/>
    <w:rsid w:val="00003D5B"/>
    <w:rsid w:val="00004B43"/>
    <w:rsid w:val="0000546C"/>
    <w:rsid w:val="00005F64"/>
    <w:rsid w:val="00005F87"/>
    <w:rsid w:val="00006155"/>
    <w:rsid w:val="0000649F"/>
    <w:rsid w:val="000064AB"/>
    <w:rsid w:val="000067A7"/>
    <w:rsid w:val="00006F0E"/>
    <w:rsid w:val="00006F48"/>
    <w:rsid w:val="00006FED"/>
    <w:rsid w:val="00007455"/>
    <w:rsid w:val="00007534"/>
    <w:rsid w:val="000105F0"/>
    <w:rsid w:val="000106A9"/>
    <w:rsid w:val="00011919"/>
    <w:rsid w:val="00011CFF"/>
    <w:rsid w:val="00011F8C"/>
    <w:rsid w:val="00012524"/>
    <w:rsid w:val="000127DA"/>
    <w:rsid w:val="00012D7F"/>
    <w:rsid w:val="00012D9D"/>
    <w:rsid w:val="000130EA"/>
    <w:rsid w:val="0001342B"/>
    <w:rsid w:val="00013527"/>
    <w:rsid w:val="00013641"/>
    <w:rsid w:val="000136A6"/>
    <w:rsid w:val="00013EAB"/>
    <w:rsid w:val="00014243"/>
    <w:rsid w:val="00014412"/>
    <w:rsid w:val="00014564"/>
    <w:rsid w:val="00014714"/>
    <w:rsid w:val="0001579E"/>
    <w:rsid w:val="00015FE8"/>
    <w:rsid w:val="000160B3"/>
    <w:rsid w:val="000161A5"/>
    <w:rsid w:val="000161AE"/>
    <w:rsid w:val="000169D2"/>
    <w:rsid w:val="00016ED1"/>
    <w:rsid w:val="00017687"/>
    <w:rsid w:val="00017835"/>
    <w:rsid w:val="00017C71"/>
    <w:rsid w:val="00020332"/>
    <w:rsid w:val="000206AA"/>
    <w:rsid w:val="00020763"/>
    <w:rsid w:val="00020937"/>
    <w:rsid w:val="00020AA3"/>
    <w:rsid w:val="0002133A"/>
    <w:rsid w:val="000215A3"/>
    <w:rsid w:val="00021710"/>
    <w:rsid w:val="00022006"/>
    <w:rsid w:val="00022D01"/>
    <w:rsid w:val="00022E42"/>
    <w:rsid w:val="00023A89"/>
    <w:rsid w:val="0002418A"/>
    <w:rsid w:val="0002445F"/>
    <w:rsid w:val="000245DE"/>
    <w:rsid w:val="0002477B"/>
    <w:rsid w:val="00024885"/>
    <w:rsid w:val="000249AA"/>
    <w:rsid w:val="00024B98"/>
    <w:rsid w:val="00024DE1"/>
    <w:rsid w:val="00025AB5"/>
    <w:rsid w:val="00025D8D"/>
    <w:rsid w:val="00025F6A"/>
    <w:rsid w:val="000263FC"/>
    <w:rsid w:val="000264FF"/>
    <w:rsid w:val="00026C58"/>
    <w:rsid w:val="00026F02"/>
    <w:rsid w:val="0002798D"/>
    <w:rsid w:val="00027D22"/>
    <w:rsid w:val="00027FB4"/>
    <w:rsid w:val="0003014C"/>
    <w:rsid w:val="00031D9F"/>
    <w:rsid w:val="00032507"/>
    <w:rsid w:val="00032DAD"/>
    <w:rsid w:val="00033389"/>
    <w:rsid w:val="00033450"/>
    <w:rsid w:val="00033A24"/>
    <w:rsid w:val="00033F2C"/>
    <w:rsid w:val="0003420C"/>
    <w:rsid w:val="00034325"/>
    <w:rsid w:val="00034783"/>
    <w:rsid w:val="000349F6"/>
    <w:rsid w:val="00035097"/>
    <w:rsid w:val="00035B0D"/>
    <w:rsid w:val="00035B8B"/>
    <w:rsid w:val="000360BE"/>
    <w:rsid w:val="000367A0"/>
    <w:rsid w:val="00037102"/>
    <w:rsid w:val="00037A35"/>
    <w:rsid w:val="00037FF5"/>
    <w:rsid w:val="00040105"/>
    <w:rsid w:val="00040590"/>
    <w:rsid w:val="0004074B"/>
    <w:rsid w:val="00040D01"/>
    <w:rsid w:val="00041785"/>
    <w:rsid w:val="000418BD"/>
    <w:rsid w:val="00041DA9"/>
    <w:rsid w:val="000426B8"/>
    <w:rsid w:val="000431E7"/>
    <w:rsid w:val="0004352E"/>
    <w:rsid w:val="000436AC"/>
    <w:rsid w:val="00043FF8"/>
    <w:rsid w:val="00044091"/>
    <w:rsid w:val="000440D2"/>
    <w:rsid w:val="0004566B"/>
    <w:rsid w:val="000459E3"/>
    <w:rsid w:val="000461C5"/>
    <w:rsid w:val="000463F4"/>
    <w:rsid w:val="00046941"/>
    <w:rsid w:val="0004694C"/>
    <w:rsid w:val="00047832"/>
    <w:rsid w:val="00047925"/>
    <w:rsid w:val="00047F4C"/>
    <w:rsid w:val="000510DB"/>
    <w:rsid w:val="00051179"/>
    <w:rsid w:val="000514E2"/>
    <w:rsid w:val="000514F0"/>
    <w:rsid w:val="000518C7"/>
    <w:rsid w:val="00051A96"/>
    <w:rsid w:val="00052280"/>
    <w:rsid w:val="00052470"/>
    <w:rsid w:val="000524E0"/>
    <w:rsid w:val="00053565"/>
    <w:rsid w:val="0005378E"/>
    <w:rsid w:val="00053A1C"/>
    <w:rsid w:val="000540B8"/>
    <w:rsid w:val="000541C8"/>
    <w:rsid w:val="00055290"/>
    <w:rsid w:val="000554CD"/>
    <w:rsid w:val="00055582"/>
    <w:rsid w:val="00055CCC"/>
    <w:rsid w:val="00056681"/>
    <w:rsid w:val="00056882"/>
    <w:rsid w:val="00057938"/>
    <w:rsid w:val="0006021C"/>
    <w:rsid w:val="00061B6F"/>
    <w:rsid w:val="000622E8"/>
    <w:rsid w:val="00062DBC"/>
    <w:rsid w:val="00062E57"/>
    <w:rsid w:val="00063AAA"/>
    <w:rsid w:val="0006542C"/>
    <w:rsid w:val="0006553C"/>
    <w:rsid w:val="0006568A"/>
    <w:rsid w:val="00065B51"/>
    <w:rsid w:val="00065CBD"/>
    <w:rsid w:val="00065F3A"/>
    <w:rsid w:val="0006639B"/>
    <w:rsid w:val="00066FE1"/>
    <w:rsid w:val="00067B19"/>
    <w:rsid w:val="00067ED0"/>
    <w:rsid w:val="00070E12"/>
    <w:rsid w:val="00070E36"/>
    <w:rsid w:val="000725E0"/>
    <w:rsid w:val="0007260E"/>
    <w:rsid w:val="00072A3B"/>
    <w:rsid w:val="00072F45"/>
    <w:rsid w:val="0007318A"/>
    <w:rsid w:val="00073900"/>
    <w:rsid w:val="00073920"/>
    <w:rsid w:val="00073A54"/>
    <w:rsid w:val="00073DC0"/>
    <w:rsid w:val="00074D07"/>
    <w:rsid w:val="00074EBC"/>
    <w:rsid w:val="0007509E"/>
    <w:rsid w:val="00075729"/>
    <w:rsid w:val="00075907"/>
    <w:rsid w:val="00075B10"/>
    <w:rsid w:val="00076F78"/>
    <w:rsid w:val="00077186"/>
    <w:rsid w:val="000772F7"/>
    <w:rsid w:val="00077732"/>
    <w:rsid w:val="00080126"/>
    <w:rsid w:val="00080293"/>
    <w:rsid w:val="0008042B"/>
    <w:rsid w:val="000804E2"/>
    <w:rsid w:val="00080885"/>
    <w:rsid w:val="00081BA0"/>
    <w:rsid w:val="000826F2"/>
    <w:rsid w:val="00083F60"/>
    <w:rsid w:val="00084621"/>
    <w:rsid w:val="00084AE4"/>
    <w:rsid w:val="00085023"/>
    <w:rsid w:val="000856CB"/>
    <w:rsid w:val="00085FA0"/>
    <w:rsid w:val="00086247"/>
    <w:rsid w:val="000866F0"/>
    <w:rsid w:val="000868BA"/>
    <w:rsid w:val="0008783B"/>
    <w:rsid w:val="000879DB"/>
    <w:rsid w:val="000905AC"/>
    <w:rsid w:val="000905C1"/>
    <w:rsid w:val="000907FE"/>
    <w:rsid w:val="00090969"/>
    <w:rsid w:val="00090B34"/>
    <w:rsid w:val="00090C29"/>
    <w:rsid w:val="00090D38"/>
    <w:rsid w:val="00090F3D"/>
    <w:rsid w:val="0009126E"/>
    <w:rsid w:val="000914C3"/>
    <w:rsid w:val="00091B04"/>
    <w:rsid w:val="00092E70"/>
    <w:rsid w:val="00093041"/>
    <w:rsid w:val="0009331D"/>
    <w:rsid w:val="000934ED"/>
    <w:rsid w:val="000937F3"/>
    <w:rsid w:val="00093AE4"/>
    <w:rsid w:val="00093C61"/>
    <w:rsid w:val="00094372"/>
    <w:rsid w:val="00094C19"/>
    <w:rsid w:val="00094C5D"/>
    <w:rsid w:val="000951B0"/>
    <w:rsid w:val="000957E7"/>
    <w:rsid w:val="00095EC9"/>
    <w:rsid w:val="000962EC"/>
    <w:rsid w:val="000966EF"/>
    <w:rsid w:val="00096B37"/>
    <w:rsid w:val="00096BD7"/>
    <w:rsid w:val="000976D3"/>
    <w:rsid w:val="000A0207"/>
    <w:rsid w:val="000A0353"/>
    <w:rsid w:val="000A0629"/>
    <w:rsid w:val="000A081A"/>
    <w:rsid w:val="000A0E08"/>
    <w:rsid w:val="000A1120"/>
    <w:rsid w:val="000A1AAF"/>
    <w:rsid w:val="000A1B70"/>
    <w:rsid w:val="000A22AF"/>
    <w:rsid w:val="000A2857"/>
    <w:rsid w:val="000A2C8E"/>
    <w:rsid w:val="000A2F63"/>
    <w:rsid w:val="000A3520"/>
    <w:rsid w:val="000A417E"/>
    <w:rsid w:val="000A4256"/>
    <w:rsid w:val="000A4AAA"/>
    <w:rsid w:val="000A4ABE"/>
    <w:rsid w:val="000A4C89"/>
    <w:rsid w:val="000A4DBE"/>
    <w:rsid w:val="000A4FA4"/>
    <w:rsid w:val="000A52E8"/>
    <w:rsid w:val="000A5921"/>
    <w:rsid w:val="000A620B"/>
    <w:rsid w:val="000A62F0"/>
    <w:rsid w:val="000A649C"/>
    <w:rsid w:val="000A7063"/>
    <w:rsid w:val="000A7A1D"/>
    <w:rsid w:val="000B0084"/>
    <w:rsid w:val="000B019D"/>
    <w:rsid w:val="000B0468"/>
    <w:rsid w:val="000B04E0"/>
    <w:rsid w:val="000B076E"/>
    <w:rsid w:val="000B091A"/>
    <w:rsid w:val="000B1CA7"/>
    <w:rsid w:val="000B1E7E"/>
    <w:rsid w:val="000B3577"/>
    <w:rsid w:val="000B3EF8"/>
    <w:rsid w:val="000B42AD"/>
    <w:rsid w:val="000B4AD0"/>
    <w:rsid w:val="000B5033"/>
    <w:rsid w:val="000B556B"/>
    <w:rsid w:val="000B5FA8"/>
    <w:rsid w:val="000B6122"/>
    <w:rsid w:val="000B6BDA"/>
    <w:rsid w:val="000B6F39"/>
    <w:rsid w:val="000B72B2"/>
    <w:rsid w:val="000B767C"/>
    <w:rsid w:val="000B7B57"/>
    <w:rsid w:val="000B7B79"/>
    <w:rsid w:val="000C03DB"/>
    <w:rsid w:val="000C0538"/>
    <w:rsid w:val="000C0C37"/>
    <w:rsid w:val="000C16C2"/>
    <w:rsid w:val="000C1A3F"/>
    <w:rsid w:val="000C1B1B"/>
    <w:rsid w:val="000C1F4D"/>
    <w:rsid w:val="000C2364"/>
    <w:rsid w:val="000C26FA"/>
    <w:rsid w:val="000C2FAC"/>
    <w:rsid w:val="000C3815"/>
    <w:rsid w:val="000C3C47"/>
    <w:rsid w:val="000C3C64"/>
    <w:rsid w:val="000C3EE5"/>
    <w:rsid w:val="000C43A5"/>
    <w:rsid w:val="000C4A0A"/>
    <w:rsid w:val="000C501B"/>
    <w:rsid w:val="000C5041"/>
    <w:rsid w:val="000C56DB"/>
    <w:rsid w:val="000C5864"/>
    <w:rsid w:val="000C63EF"/>
    <w:rsid w:val="000C6907"/>
    <w:rsid w:val="000C70C8"/>
    <w:rsid w:val="000C794A"/>
    <w:rsid w:val="000C7DAA"/>
    <w:rsid w:val="000C7E1C"/>
    <w:rsid w:val="000C7EE6"/>
    <w:rsid w:val="000D04C9"/>
    <w:rsid w:val="000D05A8"/>
    <w:rsid w:val="000D0624"/>
    <w:rsid w:val="000D0682"/>
    <w:rsid w:val="000D08AF"/>
    <w:rsid w:val="000D0AAF"/>
    <w:rsid w:val="000D0AB5"/>
    <w:rsid w:val="000D130B"/>
    <w:rsid w:val="000D14F1"/>
    <w:rsid w:val="000D1741"/>
    <w:rsid w:val="000D1775"/>
    <w:rsid w:val="000D1F0C"/>
    <w:rsid w:val="000D2AA6"/>
    <w:rsid w:val="000D2F9E"/>
    <w:rsid w:val="000D386C"/>
    <w:rsid w:val="000D3983"/>
    <w:rsid w:val="000D3A0E"/>
    <w:rsid w:val="000D443C"/>
    <w:rsid w:val="000D44A4"/>
    <w:rsid w:val="000D467B"/>
    <w:rsid w:val="000D4A5E"/>
    <w:rsid w:val="000D4DCB"/>
    <w:rsid w:val="000D4EA1"/>
    <w:rsid w:val="000D5536"/>
    <w:rsid w:val="000D56C0"/>
    <w:rsid w:val="000D5A97"/>
    <w:rsid w:val="000D6A54"/>
    <w:rsid w:val="000D6C8F"/>
    <w:rsid w:val="000D7A52"/>
    <w:rsid w:val="000D7F64"/>
    <w:rsid w:val="000D7FD2"/>
    <w:rsid w:val="000E0184"/>
    <w:rsid w:val="000E01F1"/>
    <w:rsid w:val="000E04E0"/>
    <w:rsid w:val="000E0743"/>
    <w:rsid w:val="000E0C68"/>
    <w:rsid w:val="000E1952"/>
    <w:rsid w:val="000E19DE"/>
    <w:rsid w:val="000E1E21"/>
    <w:rsid w:val="000E247C"/>
    <w:rsid w:val="000E36FB"/>
    <w:rsid w:val="000E385D"/>
    <w:rsid w:val="000E38ED"/>
    <w:rsid w:val="000E3A16"/>
    <w:rsid w:val="000E40E7"/>
    <w:rsid w:val="000E4172"/>
    <w:rsid w:val="000E4594"/>
    <w:rsid w:val="000E47E0"/>
    <w:rsid w:val="000E48C0"/>
    <w:rsid w:val="000E4CDF"/>
    <w:rsid w:val="000E5119"/>
    <w:rsid w:val="000E5287"/>
    <w:rsid w:val="000E52F1"/>
    <w:rsid w:val="000E53B5"/>
    <w:rsid w:val="000E54C0"/>
    <w:rsid w:val="000E58EE"/>
    <w:rsid w:val="000E5C58"/>
    <w:rsid w:val="000E5F75"/>
    <w:rsid w:val="000E69FB"/>
    <w:rsid w:val="000E6C22"/>
    <w:rsid w:val="000E6D89"/>
    <w:rsid w:val="000E6E5A"/>
    <w:rsid w:val="000E7314"/>
    <w:rsid w:val="000E78AE"/>
    <w:rsid w:val="000E7C6F"/>
    <w:rsid w:val="000F08B2"/>
    <w:rsid w:val="000F0C12"/>
    <w:rsid w:val="000F0D2B"/>
    <w:rsid w:val="000F10C4"/>
    <w:rsid w:val="000F14E2"/>
    <w:rsid w:val="000F1712"/>
    <w:rsid w:val="000F1B33"/>
    <w:rsid w:val="000F208E"/>
    <w:rsid w:val="000F21DF"/>
    <w:rsid w:val="000F2291"/>
    <w:rsid w:val="000F283C"/>
    <w:rsid w:val="000F29CE"/>
    <w:rsid w:val="000F3B4D"/>
    <w:rsid w:val="000F4614"/>
    <w:rsid w:val="000F4717"/>
    <w:rsid w:val="000F4858"/>
    <w:rsid w:val="000F4F77"/>
    <w:rsid w:val="000F53AF"/>
    <w:rsid w:val="000F585D"/>
    <w:rsid w:val="000F5B6C"/>
    <w:rsid w:val="000F5FE3"/>
    <w:rsid w:val="000F6A1A"/>
    <w:rsid w:val="000F6EAF"/>
    <w:rsid w:val="000F6FB3"/>
    <w:rsid w:val="000F7160"/>
    <w:rsid w:val="000F71F2"/>
    <w:rsid w:val="000F7325"/>
    <w:rsid w:val="000F7C28"/>
    <w:rsid w:val="000F7DCE"/>
    <w:rsid w:val="00100F57"/>
    <w:rsid w:val="001010C9"/>
    <w:rsid w:val="00101150"/>
    <w:rsid w:val="001011A1"/>
    <w:rsid w:val="00101229"/>
    <w:rsid w:val="001015FC"/>
    <w:rsid w:val="0010177F"/>
    <w:rsid w:val="001017EB"/>
    <w:rsid w:val="00102303"/>
    <w:rsid w:val="00102496"/>
    <w:rsid w:val="001030E8"/>
    <w:rsid w:val="001041D3"/>
    <w:rsid w:val="0010494C"/>
    <w:rsid w:val="00105F46"/>
    <w:rsid w:val="00106332"/>
    <w:rsid w:val="00106818"/>
    <w:rsid w:val="00106AB4"/>
    <w:rsid w:val="001073F4"/>
    <w:rsid w:val="00107692"/>
    <w:rsid w:val="0011031F"/>
    <w:rsid w:val="00110426"/>
    <w:rsid w:val="0011044B"/>
    <w:rsid w:val="00110922"/>
    <w:rsid w:val="00110FA5"/>
    <w:rsid w:val="00111195"/>
    <w:rsid w:val="00111416"/>
    <w:rsid w:val="00111BD9"/>
    <w:rsid w:val="00111D3F"/>
    <w:rsid w:val="00111DD1"/>
    <w:rsid w:val="00111EF5"/>
    <w:rsid w:val="00112A44"/>
    <w:rsid w:val="0011328D"/>
    <w:rsid w:val="001139C0"/>
    <w:rsid w:val="0011554E"/>
    <w:rsid w:val="00115F15"/>
    <w:rsid w:val="00115F3B"/>
    <w:rsid w:val="00116252"/>
    <w:rsid w:val="00116DD9"/>
    <w:rsid w:val="00117E86"/>
    <w:rsid w:val="001200CD"/>
    <w:rsid w:val="0012016D"/>
    <w:rsid w:val="00120468"/>
    <w:rsid w:val="001204BE"/>
    <w:rsid w:val="0012085B"/>
    <w:rsid w:val="00120A1F"/>
    <w:rsid w:val="0012154D"/>
    <w:rsid w:val="001218DA"/>
    <w:rsid w:val="001219EE"/>
    <w:rsid w:val="00121D19"/>
    <w:rsid w:val="0012275A"/>
    <w:rsid w:val="0012383F"/>
    <w:rsid w:val="00123E1E"/>
    <w:rsid w:val="0012439D"/>
    <w:rsid w:val="00124687"/>
    <w:rsid w:val="00124E69"/>
    <w:rsid w:val="00124EF9"/>
    <w:rsid w:val="001250C1"/>
    <w:rsid w:val="00125B20"/>
    <w:rsid w:val="00125D48"/>
    <w:rsid w:val="0012650C"/>
    <w:rsid w:val="001265FE"/>
    <w:rsid w:val="00126641"/>
    <w:rsid w:val="00126AF0"/>
    <w:rsid w:val="00126CCC"/>
    <w:rsid w:val="00127848"/>
    <w:rsid w:val="001278D9"/>
    <w:rsid w:val="00127A09"/>
    <w:rsid w:val="00127F8D"/>
    <w:rsid w:val="00127FCE"/>
    <w:rsid w:val="0013083A"/>
    <w:rsid w:val="001308AE"/>
    <w:rsid w:val="00130917"/>
    <w:rsid w:val="00130BFF"/>
    <w:rsid w:val="00131289"/>
    <w:rsid w:val="00131908"/>
    <w:rsid w:val="001321B8"/>
    <w:rsid w:val="00132218"/>
    <w:rsid w:val="00132D4E"/>
    <w:rsid w:val="00132D96"/>
    <w:rsid w:val="00132FCA"/>
    <w:rsid w:val="00133138"/>
    <w:rsid w:val="00133808"/>
    <w:rsid w:val="00134514"/>
    <w:rsid w:val="0013464C"/>
    <w:rsid w:val="00134695"/>
    <w:rsid w:val="00134A85"/>
    <w:rsid w:val="00134CAF"/>
    <w:rsid w:val="00134FD3"/>
    <w:rsid w:val="00135261"/>
    <w:rsid w:val="0013607F"/>
    <w:rsid w:val="001365E2"/>
    <w:rsid w:val="00136894"/>
    <w:rsid w:val="001373A9"/>
    <w:rsid w:val="0013772B"/>
    <w:rsid w:val="00137B93"/>
    <w:rsid w:val="00137BAC"/>
    <w:rsid w:val="00137C93"/>
    <w:rsid w:val="00137F9A"/>
    <w:rsid w:val="001400A0"/>
    <w:rsid w:val="001403BC"/>
    <w:rsid w:val="001406A5"/>
    <w:rsid w:val="00140887"/>
    <w:rsid w:val="00141E39"/>
    <w:rsid w:val="001422BC"/>
    <w:rsid w:val="001436B3"/>
    <w:rsid w:val="00143CD7"/>
    <w:rsid w:val="0014525C"/>
    <w:rsid w:val="00145642"/>
    <w:rsid w:val="001457BC"/>
    <w:rsid w:val="00145923"/>
    <w:rsid w:val="00145AFF"/>
    <w:rsid w:val="00145BA8"/>
    <w:rsid w:val="00145D7B"/>
    <w:rsid w:val="00145D86"/>
    <w:rsid w:val="00145E00"/>
    <w:rsid w:val="00145E58"/>
    <w:rsid w:val="001460EF"/>
    <w:rsid w:val="00146158"/>
    <w:rsid w:val="00146DFA"/>
    <w:rsid w:val="00146F8E"/>
    <w:rsid w:val="0014755B"/>
    <w:rsid w:val="00147681"/>
    <w:rsid w:val="00147E47"/>
    <w:rsid w:val="00150059"/>
    <w:rsid w:val="0015036E"/>
    <w:rsid w:val="001513A2"/>
    <w:rsid w:val="00151C66"/>
    <w:rsid w:val="00152BB3"/>
    <w:rsid w:val="00152C08"/>
    <w:rsid w:val="00153091"/>
    <w:rsid w:val="00153FD7"/>
    <w:rsid w:val="00154006"/>
    <w:rsid w:val="001540F4"/>
    <w:rsid w:val="00154148"/>
    <w:rsid w:val="001544FC"/>
    <w:rsid w:val="00154721"/>
    <w:rsid w:val="00154E44"/>
    <w:rsid w:val="0015569F"/>
    <w:rsid w:val="00155F39"/>
    <w:rsid w:val="001560DB"/>
    <w:rsid w:val="0015632F"/>
    <w:rsid w:val="0015636D"/>
    <w:rsid w:val="00156555"/>
    <w:rsid w:val="001566DC"/>
    <w:rsid w:val="0015673D"/>
    <w:rsid w:val="00156CE4"/>
    <w:rsid w:val="0015729E"/>
    <w:rsid w:val="00157845"/>
    <w:rsid w:val="00157919"/>
    <w:rsid w:val="00157FD7"/>
    <w:rsid w:val="0016020C"/>
    <w:rsid w:val="001602AE"/>
    <w:rsid w:val="001602C6"/>
    <w:rsid w:val="001605E9"/>
    <w:rsid w:val="00161280"/>
    <w:rsid w:val="00162361"/>
    <w:rsid w:val="00162629"/>
    <w:rsid w:val="00162D92"/>
    <w:rsid w:val="00162E21"/>
    <w:rsid w:val="0016344F"/>
    <w:rsid w:val="001635AB"/>
    <w:rsid w:val="001636DB"/>
    <w:rsid w:val="00163A6B"/>
    <w:rsid w:val="00163ED9"/>
    <w:rsid w:val="00163F18"/>
    <w:rsid w:val="0016448F"/>
    <w:rsid w:val="00164792"/>
    <w:rsid w:val="0016552F"/>
    <w:rsid w:val="00165985"/>
    <w:rsid w:val="00165AA0"/>
    <w:rsid w:val="00166121"/>
    <w:rsid w:val="00166319"/>
    <w:rsid w:val="00166BCF"/>
    <w:rsid w:val="00167756"/>
    <w:rsid w:val="00167FC2"/>
    <w:rsid w:val="001704A7"/>
    <w:rsid w:val="00170E2A"/>
    <w:rsid w:val="001712C6"/>
    <w:rsid w:val="001718D0"/>
    <w:rsid w:val="00171C35"/>
    <w:rsid w:val="00171D19"/>
    <w:rsid w:val="00172039"/>
    <w:rsid w:val="001720A4"/>
    <w:rsid w:val="001723BD"/>
    <w:rsid w:val="001729C6"/>
    <w:rsid w:val="00172C6F"/>
    <w:rsid w:val="00173011"/>
    <w:rsid w:val="00173CF3"/>
    <w:rsid w:val="00174DCD"/>
    <w:rsid w:val="00174E68"/>
    <w:rsid w:val="001756EC"/>
    <w:rsid w:val="00175A10"/>
    <w:rsid w:val="00175AFF"/>
    <w:rsid w:val="00175F3A"/>
    <w:rsid w:val="0017632F"/>
    <w:rsid w:val="001764E7"/>
    <w:rsid w:val="00176AE0"/>
    <w:rsid w:val="00176C6E"/>
    <w:rsid w:val="00176C97"/>
    <w:rsid w:val="00177283"/>
    <w:rsid w:val="001776B0"/>
    <w:rsid w:val="00177761"/>
    <w:rsid w:val="00177C4D"/>
    <w:rsid w:val="0018025C"/>
    <w:rsid w:val="0018051D"/>
    <w:rsid w:val="00180756"/>
    <w:rsid w:val="00180B82"/>
    <w:rsid w:val="001810D5"/>
    <w:rsid w:val="0018117D"/>
    <w:rsid w:val="00181709"/>
    <w:rsid w:val="00181992"/>
    <w:rsid w:val="0018213B"/>
    <w:rsid w:val="00182D60"/>
    <w:rsid w:val="00182F4A"/>
    <w:rsid w:val="00182F79"/>
    <w:rsid w:val="00182FA6"/>
    <w:rsid w:val="001839AE"/>
    <w:rsid w:val="00183D89"/>
    <w:rsid w:val="00184470"/>
    <w:rsid w:val="00184793"/>
    <w:rsid w:val="00184933"/>
    <w:rsid w:val="00185049"/>
    <w:rsid w:val="00185B55"/>
    <w:rsid w:val="0018659D"/>
    <w:rsid w:val="00186652"/>
    <w:rsid w:val="001869FE"/>
    <w:rsid w:val="001872CC"/>
    <w:rsid w:val="001874E5"/>
    <w:rsid w:val="001875A9"/>
    <w:rsid w:val="00187DB9"/>
    <w:rsid w:val="00187E5B"/>
    <w:rsid w:val="00190039"/>
    <w:rsid w:val="001903F2"/>
    <w:rsid w:val="00190BEB"/>
    <w:rsid w:val="00190DEF"/>
    <w:rsid w:val="001916D0"/>
    <w:rsid w:val="001917DC"/>
    <w:rsid w:val="00191FB6"/>
    <w:rsid w:val="00191FD3"/>
    <w:rsid w:val="001925E9"/>
    <w:rsid w:val="001926AF"/>
    <w:rsid w:val="0019273B"/>
    <w:rsid w:val="0019285D"/>
    <w:rsid w:val="001935B7"/>
    <w:rsid w:val="001938E5"/>
    <w:rsid w:val="00193CF3"/>
    <w:rsid w:val="00193E7D"/>
    <w:rsid w:val="00194647"/>
    <w:rsid w:val="00195114"/>
    <w:rsid w:val="0019529A"/>
    <w:rsid w:val="00195349"/>
    <w:rsid w:val="00195371"/>
    <w:rsid w:val="0019588E"/>
    <w:rsid w:val="00195A83"/>
    <w:rsid w:val="00195F0E"/>
    <w:rsid w:val="00195F44"/>
    <w:rsid w:val="00196614"/>
    <w:rsid w:val="00196FB0"/>
    <w:rsid w:val="001970A3"/>
    <w:rsid w:val="001972A4"/>
    <w:rsid w:val="001977B5"/>
    <w:rsid w:val="001A002B"/>
    <w:rsid w:val="001A01B9"/>
    <w:rsid w:val="001A0226"/>
    <w:rsid w:val="001A0281"/>
    <w:rsid w:val="001A11D1"/>
    <w:rsid w:val="001A1344"/>
    <w:rsid w:val="001A13E7"/>
    <w:rsid w:val="001A1767"/>
    <w:rsid w:val="001A178B"/>
    <w:rsid w:val="001A1872"/>
    <w:rsid w:val="001A1B60"/>
    <w:rsid w:val="001A1E0E"/>
    <w:rsid w:val="001A1E5B"/>
    <w:rsid w:val="001A21F7"/>
    <w:rsid w:val="001A2248"/>
    <w:rsid w:val="001A2D6A"/>
    <w:rsid w:val="001A3367"/>
    <w:rsid w:val="001A3669"/>
    <w:rsid w:val="001A384E"/>
    <w:rsid w:val="001A3867"/>
    <w:rsid w:val="001A39B9"/>
    <w:rsid w:val="001A48EE"/>
    <w:rsid w:val="001A5212"/>
    <w:rsid w:val="001A6047"/>
    <w:rsid w:val="001A6609"/>
    <w:rsid w:val="001A69B9"/>
    <w:rsid w:val="001A7190"/>
    <w:rsid w:val="001A74C3"/>
    <w:rsid w:val="001A7813"/>
    <w:rsid w:val="001A7AB6"/>
    <w:rsid w:val="001B005D"/>
    <w:rsid w:val="001B0131"/>
    <w:rsid w:val="001B0842"/>
    <w:rsid w:val="001B0DFA"/>
    <w:rsid w:val="001B16FF"/>
    <w:rsid w:val="001B2197"/>
    <w:rsid w:val="001B2444"/>
    <w:rsid w:val="001B2520"/>
    <w:rsid w:val="001B25B7"/>
    <w:rsid w:val="001B283C"/>
    <w:rsid w:val="001B2F2B"/>
    <w:rsid w:val="001B3315"/>
    <w:rsid w:val="001B369C"/>
    <w:rsid w:val="001B3712"/>
    <w:rsid w:val="001B3846"/>
    <w:rsid w:val="001B385C"/>
    <w:rsid w:val="001B4201"/>
    <w:rsid w:val="001B4751"/>
    <w:rsid w:val="001B48CC"/>
    <w:rsid w:val="001B491C"/>
    <w:rsid w:val="001B4F7A"/>
    <w:rsid w:val="001B5814"/>
    <w:rsid w:val="001B5A36"/>
    <w:rsid w:val="001B5A88"/>
    <w:rsid w:val="001B628D"/>
    <w:rsid w:val="001B62D3"/>
    <w:rsid w:val="001B66C4"/>
    <w:rsid w:val="001B6C52"/>
    <w:rsid w:val="001B6C77"/>
    <w:rsid w:val="001B6E3E"/>
    <w:rsid w:val="001B70D3"/>
    <w:rsid w:val="001B7774"/>
    <w:rsid w:val="001B7FE2"/>
    <w:rsid w:val="001C04DF"/>
    <w:rsid w:val="001C09E3"/>
    <w:rsid w:val="001C0DE7"/>
    <w:rsid w:val="001C18CF"/>
    <w:rsid w:val="001C1A8E"/>
    <w:rsid w:val="001C1DBD"/>
    <w:rsid w:val="001C2634"/>
    <w:rsid w:val="001C26A5"/>
    <w:rsid w:val="001C28B5"/>
    <w:rsid w:val="001C42CA"/>
    <w:rsid w:val="001C4870"/>
    <w:rsid w:val="001C507B"/>
    <w:rsid w:val="001C514E"/>
    <w:rsid w:val="001C52D7"/>
    <w:rsid w:val="001C55F9"/>
    <w:rsid w:val="001C5748"/>
    <w:rsid w:val="001C57F7"/>
    <w:rsid w:val="001C5C34"/>
    <w:rsid w:val="001C6167"/>
    <w:rsid w:val="001C6806"/>
    <w:rsid w:val="001C6A3A"/>
    <w:rsid w:val="001C6B2D"/>
    <w:rsid w:val="001C6D60"/>
    <w:rsid w:val="001C73CD"/>
    <w:rsid w:val="001D0C87"/>
    <w:rsid w:val="001D0E8D"/>
    <w:rsid w:val="001D0EA2"/>
    <w:rsid w:val="001D18B0"/>
    <w:rsid w:val="001D1C2E"/>
    <w:rsid w:val="001D1F03"/>
    <w:rsid w:val="001D22F7"/>
    <w:rsid w:val="001D24B0"/>
    <w:rsid w:val="001D2BD4"/>
    <w:rsid w:val="001D2F7D"/>
    <w:rsid w:val="001D341C"/>
    <w:rsid w:val="001D3423"/>
    <w:rsid w:val="001D3EFA"/>
    <w:rsid w:val="001D4155"/>
    <w:rsid w:val="001D43CC"/>
    <w:rsid w:val="001D469F"/>
    <w:rsid w:val="001D4773"/>
    <w:rsid w:val="001D4E38"/>
    <w:rsid w:val="001D4F2E"/>
    <w:rsid w:val="001D52D4"/>
    <w:rsid w:val="001D5525"/>
    <w:rsid w:val="001D56C7"/>
    <w:rsid w:val="001D6A06"/>
    <w:rsid w:val="001D6DF0"/>
    <w:rsid w:val="001D70A8"/>
    <w:rsid w:val="001D7296"/>
    <w:rsid w:val="001D744B"/>
    <w:rsid w:val="001D7487"/>
    <w:rsid w:val="001D7A2C"/>
    <w:rsid w:val="001E0AF0"/>
    <w:rsid w:val="001E0FBE"/>
    <w:rsid w:val="001E1094"/>
    <w:rsid w:val="001E1368"/>
    <w:rsid w:val="001E1883"/>
    <w:rsid w:val="001E1A84"/>
    <w:rsid w:val="001E1ABE"/>
    <w:rsid w:val="001E203C"/>
    <w:rsid w:val="001E2209"/>
    <w:rsid w:val="001E2E11"/>
    <w:rsid w:val="001E31BB"/>
    <w:rsid w:val="001E4138"/>
    <w:rsid w:val="001E52D9"/>
    <w:rsid w:val="001E554E"/>
    <w:rsid w:val="001E58F6"/>
    <w:rsid w:val="001E6085"/>
    <w:rsid w:val="001E6637"/>
    <w:rsid w:val="001E6D9B"/>
    <w:rsid w:val="001E6EB8"/>
    <w:rsid w:val="001E71A3"/>
    <w:rsid w:val="001E7601"/>
    <w:rsid w:val="001F03D7"/>
    <w:rsid w:val="001F0646"/>
    <w:rsid w:val="001F0A11"/>
    <w:rsid w:val="001F105B"/>
    <w:rsid w:val="001F2665"/>
    <w:rsid w:val="001F2C94"/>
    <w:rsid w:val="001F2D38"/>
    <w:rsid w:val="001F338C"/>
    <w:rsid w:val="001F3AD7"/>
    <w:rsid w:val="001F4DDA"/>
    <w:rsid w:val="001F4E0A"/>
    <w:rsid w:val="001F4F4C"/>
    <w:rsid w:val="001F525E"/>
    <w:rsid w:val="001F557E"/>
    <w:rsid w:val="001F5638"/>
    <w:rsid w:val="001F5741"/>
    <w:rsid w:val="001F5B09"/>
    <w:rsid w:val="001F5C1A"/>
    <w:rsid w:val="001F5C73"/>
    <w:rsid w:val="001F605E"/>
    <w:rsid w:val="001F6252"/>
    <w:rsid w:val="001F6535"/>
    <w:rsid w:val="001F6718"/>
    <w:rsid w:val="001F6AC3"/>
    <w:rsid w:val="001F6E28"/>
    <w:rsid w:val="001F6FE8"/>
    <w:rsid w:val="001F7833"/>
    <w:rsid w:val="002005FB"/>
    <w:rsid w:val="00200DD4"/>
    <w:rsid w:val="00200F36"/>
    <w:rsid w:val="00200F77"/>
    <w:rsid w:val="0020127E"/>
    <w:rsid w:val="002021E0"/>
    <w:rsid w:val="002024FC"/>
    <w:rsid w:val="002027EE"/>
    <w:rsid w:val="002029F7"/>
    <w:rsid w:val="00202E17"/>
    <w:rsid w:val="002034BB"/>
    <w:rsid w:val="00203AF9"/>
    <w:rsid w:val="00203E17"/>
    <w:rsid w:val="00204929"/>
    <w:rsid w:val="00204DE5"/>
    <w:rsid w:val="00205100"/>
    <w:rsid w:val="00205494"/>
    <w:rsid w:val="002056AE"/>
    <w:rsid w:val="00205902"/>
    <w:rsid w:val="00206585"/>
    <w:rsid w:val="002066DB"/>
    <w:rsid w:val="00207966"/>
    <w:rsid w:val="00207F9F"/>
    <w:rsid w:val="002105E7"/>
    <w:rsid w:val="00210BDF"/>
    <w:rsid w:val="002112A8"/>
    <w:rsid w:val="00211713"/>
    <w:rsid w:val="00211758"/>
    <w:rsid w:val="00211E48"/>
    <w:rsid w:val="002120C9"/>
    <w:rsid w:val="002123C6"/>
    <w:rsid w:val="002126D4"/>
    <w:rsid w:val="00212879"/>
    <w:rsid w:val="00212B2A"/>
    <w:rsid w:val="00212C66"/>
    <w:rsid w:val="00212D06"/>
    <w:rsid w:val="00212E75"/>
    <w:rsid w:val="00214446"/>
    <w:rsid w:val="00214826"/>
    <w:rsid w:val="002150A0"/>
    <w:rsid w:val="00215B6E"/>
    <w:rsid w:val="002165D0"/>
    <w:rsid w:val="002169C0"/>
    <w:rsid w:val="00216BAF"/>
    <w:rsid w:val="00216DE6"/>
    <w:rsid w:val="00217C7B"/>
    <w:rsid w:val="00220680"/>
    <w:rsid w:val="00220D2C"/>
    <w:rsid w:val="00220F56"/>
    <w:rsid w:val="0022101F"/>
    <w:rsid w:val="00221262"/>
    <w:rsid w:val="00221601"/>
    <w:rsid w:val="00222045"/>
    <w:rsid w:val="002220C5"/>
    <w:rsid w:val="002229CE"/>
    <w:rsid w:val="00222EA3"/>
    <w:rsid w:val="00222F3F"/>
    <w:rsid w:val="00223AD2"/>
    <w:rsid w:val="00224080"/>
    <w:rsid w:val="0022472F"/>
    <w:rsid w:val="00224CC2"/>
    <w:rsid w:val="002251E2"/>
    <w:rsid w:val="00225568"/>
    <w:rsid w:val="00225B5B"/>
    <w:rsid w:val="00225CE5"/>
    <w:rsid w:val="00226412"/>
    <w:rsid w:val="00226485"/>
    <w:rsid w:val="00226A5A"/>
    <w:rsid w:val="002273AC"/>
    <w:rsid w:val="0022768B"/>
    <w:rsid w:val="00227990"/>
    <w:rsid w:val="002300A0"/>
    <w:rsid w:val="00230D07"/>
    <w:rsid w:val="0023124E"/>
    <w:rsid w:val="00231353"/>
    <w:rsid w:val="002314BF"/>
    <w:rsid w:val="00231681"/>
    <w:rsid w:val="0023182B"/>
    <w:rsid w:val="00231EF7"/>
    <w:rsid w:val="002323B8"/>
    <w:rsid w:val="00232A14"/>
    <w:rsid w:val="00232B12"/>
    <w:rsid w:val="00232E24"/>
    <w:rsid w:val="00232FE1"/>
    <w:rsid w:val="00233589"/>
    <w:rsid w:val="002337A1"/>
    <w:rsid w:val="00233827"/>
    <w:rsid w:val="00233AF8"/>
    <w:rsid w:val="00233BCB"/>
    <w:rsid w:val="00233CB9"/>
    <w:rsid w:val="00234084"/>
    <w:rsid w:val="0023430E"/>
    <w:rsid w:val="00234AA0"/>
    <w:rsid w:val="00234F5B"/>
    <w:rsid w:val="00235213"/>
    <w:rsid w:val="00235B02"/>
    <w:rsid w:val="00235B35"/>
    <w:rsid w:val="00236454"/>
    <w:rsid w:val="00236863"/>
    <w:rsid w:val="00237DAC"/>
    <w:rsid w:val="00240101"/>
    <w:rsid w:val="00240498"/>
    <w:rsid w:val="002409C8"/>
    <w:rsid w:val="00240AC0"/>
    <w:rsid w:val="00240C7C"/>
    <w:rsid w:val="002417DC"/>
    <w:rsid w:val="00241838"/>
    <w:rsid w:val="00241A64"/>
    <w:rsid w:val="00241C8B"/>
    <w:rsid w:val="00241DC8"/>
    <w:rsid w:val="00241ED5"/>
    <w:rsid w:val="00242210"/>
    <w:rsid w:val="0024254B"/>
    <w:rsid w:val="00242BCC"/>
    <w:rsid w:val="00242FFB"/>
    <w:rsid w:val="00243239"/>
    <w:rsid w:val="0024344C"/>
    <w:rsid w:val="0024499F"/>
    <w:rsid w:val="00244A96"/>
    <w:rsid w:val="00244C20"/>
    <w:rsid w:val="0024524D"/>
    <w:rsid w:val="0024544F"/>
    <w:rsid w:val="00245925"/>
    <w:rsid w:val="00245B6E"/>
    <w:rsid w:val="00245F49"/>
    <w:rsid w:val="00245FBF"/>
    <w:rsid w:val="002471CB"/>
    <w:rsid w:val="00247531"/>
    <w:rsid w:val="002475CB"/>
    <w:rsid w:val="002478DC"/>
    <w:rsid w:val="00247A31"/>
    <w:rsid w:val="00247C7B"/>
    <w:rsid w:val="00250274"/>
    <w:rsid w:val="00250908"/>
    <w:rsid w:val="00250F65"/>
    <w:rsid w:val="00251B6C"/>
    <w:rsid w:val="00251D7E"/>
    <w:rsid w:val="00251E29"/>
    <w:rsid w:val="00252B1D"/>
    <w:rsid w:val="00252BF4"/>
    <w:rsid w:val="00252E95"/>
    <w:rsid w:val="00252FE6"/>
    <w:rsid w:val="00253984"/>
    <w:rsid w:val="00253D8E"/>
    <w:rsid w:val="00254477"/>
    <w:rsid w:val="002545A3"/>
    <w:rsid w:val="00254960"/>
    <w:rsid w:val="00254BED"/>
    <w:rsid w:val="00254F43"/>
    <w:rsid w:val="00255631"/>
    <w:rsid w:val="00255B2A"/>
    <w:rsid w:val="002560D4"/>
    <w:rsid w:val="0025658B"/>
    <w:rsid w:val="00256F75"/>
    <w:rsid w:val="00257837"/>
    <w:rsid w:val="00257F5E"/>
    <w:rsid w:val="00257FF2"/>
    <w:rsid w:val="0026013F"/>
    <w:rsid w:val="00260387"/>
    <w:rsid w:val="00260A51"/>
    <w:rsid w:val="00261165"/>
    <w:rsid w:val="0026122A"/>
    <w:rsid w:val="002613C3"/>
    <w:rsid w:val="002615E5"/>
    <w:rsid w:val="002619BF"/>
    <w:rsid w:val="00262B93"/>
    <w:rsid w:val="00262C29"/>
    <w:rsid w:val="00262D0F"/>
    <w:rsid w:val="00263008"/>
    <w:rsid w:val="00263337"/>
    <w:rsid w:val="00263445"/>
    <w:rsid w:val="00263863"/>
    <w:rsid w:val="00263B56"/>
    <w:rsid w:val="00263DAE"/>
    <w:rsid w:val="00263FD0"/>
    <w:rsid w:val="002640C7"/>
    <w:rsid w:val="002643DB"/>
    <w:rsid w:val="00264692"/>
    <w:rsid w:val="00264DF9"/>
    <w:rsid w:val="002653AC"/>
    <w:rsid w:val="002656C9"/>
    <w:rsid w:val="00265B6A"/>
    <w:rsid w:val="00265CDA"/>
    <w:rsid w:val="002661D6"/>
    <w:rsid w:val="00266967"/>
    <w:rsid w:val="00266D1D"/>
    <w:rsid w:val="00266E85"/>
    <w:rsid w:val="0026759B"/>
    <w:rsid w:val="00270000"/>
    <w:rsid w:val="00270014"/>
    <w:rsid w:val="00270D69"/>
    <w:rsid w:val="00270D78"/>
    <w:rsid w:val="0027174D"/>
    <w:rsid w:val="00271907"/>
    <w:rsid w:val="00271AFC"/>
    <w:rsid w:val="002721F7"/>
    <w:rsid w:val="002726B7"/>
    <w:rsid w:val="002729D8"/>
    <w:rsid w:val="00272A87"/>
    <w:rsid w:val="00272AC7"/>
    <w:rsid w:val="00272CB3"/>
    <w:rsid w:val="00272D91"/>
    <w:rsid w:val="00272F6C"/>
    <w:rsid w:val="002732DB"/>
    <w:rsid w:val="002734A8"/>
    <w:rsid w:val="002734CD"/>
    <w:rsid w:val="002737A0"/>
    <w:rsid w:val="002737DF"/>
    <w:rsid w:val="00274515"/>
    <w:rsid w:val="0027456E"/>
    <w:rsid w:val="002747FC"/>
    <w:rsid w:val="00275665"/>
    <w:rsid w:val="00275B5F"/>
    <w:rsid w:val="00275BC1"/>
    <w:rsid w:val="00275CBD"/>
    <w:rsid w:val="002768F6"/>
    <w:rsid w:val="00276E55"/>
    <w:rsid w:val="0027761B"/>
    <w:rsid w:val="00277765"/>
    <w:rsid w:val="0028049E"/>
    <w:rsid w:val="002813FF"/>
    <w:rsid w:val="00281D9C"/>
    <w:rsid w:val="0028244A"/>
    <w:rsid w:val="0028284C"/>
    <w:rsid w:val="00282DD2"/>
    <w:rsid w:val="00283170"/>
    <w:rsid w:val="0028362C"/>
    <w:rsid w:val="00284385"/>
    <w:rsid w:val="0028470E"/>
    <w:rsid w:val="002848CC"/>
    <w:rsid w:val="00284A46"/>
    <w:rsid w:val="00284D86"/>
    <w:rsid w:val="0028583E"/>
    <w:rsid w:val="002863FF"/>
    <w:rsid w:val="00286798"/>
    <w:rsid w:val="002872C7"/>
    <w:rsid w:val="00287C00"/>
    <w:rsid w:val="00287E7C"/>
    <w:rsid w:val="002907A3"/>
    <w:rsid w:val="00290A21"/>
    <w:rsid w:val="00291381"/>
    <w:rsid w:val="0029199F"/>
    <w:rsid w:val="00292AC9"/>
    <w:rsid w:val="00292BED"/>
    <w:rsid w:val="00293843"/>
    <w:rsid w:val="00294191"/>
    <w:rsid w:val="002945D9"/>
    <w:rsid w:val="00294EA2"/>
    <w:rsid w:val="002950E5"/>
    <w:rsid w:val="0029528E"/>
    <w:rsid w:val="0029555E"/>
    <w:rsid w:val="00295875"/>
    <w:rsid w:val="00295D35"/>
    <w:rsid w:val="00296003"/>
    <w:rsid w:val="002963C1"/>
    <w:rsid w:val="00297124"/>
    <w:rsid w:val="002973BA"/>
    <w:rsid w:val="00297AD1"/>
    <w:rsid w:val="00297C24"/>
    <w:rsid w:val="002A0023"/>
    <w:rsid w:val="002A022C"/>
    <w:rsid w:val="002A05A8"/>
    <w:rsid w:val="002A05DB"/>
    <w:rsid w:val="002A0689"/>
    <w:rsid w:val="002A06B2"/>
    <w:rsid w:val="002A1370"/>
    <w:rsid w:val="002A1798"/>
    <w:rsid w:val="002A1C96"/>
    <w:rsid w:val="002A1E43"/>
    <w:rsid w:val="002A271B"/>
    <w:rsid w:val="002A33D3"/>
    <w:rsid w:val="002A3542"/>
    <w:rsid w:val="002A399E"/>
    <w:rsid w:val="002A3CA2"/>
    <w:rsid w:val="002A4312"/>
    <w:rsid w:val="002A48FA"/>
    <w:rsid w:val="002A4CCE"/>
    <w:rsid w:val="002A54AB"/>
    <w:rsid w:val="002A5997"/>
    <w:rsid w:val="002A5F96"/>
    <w:rsid w:val="002A5FBA"/>
    <w:rsid w:val="002A5FE0"/>
    <w:rsid w:val="002A604D"/>
    <w:rsid w:val="002A6516"/>
    <w:rsid w:val="002A6630"/>
    <w:rsid w:val="002A6F45"/>
    <w:rsid w:val="002A7455"/>
    <w:rsid w:val="002A74D3"/>
    <w:rsid w:val="002A7525"/>
    <w:rsid w:val="002A75D5"/>
    <w:rsid w:val="002A7807"/>
    <w:rsid w:val="002B0618"/>
    <w:rsid w:val="002B069C"/>
    <w:rsid w:val="002B0BA7"/>
    <w:rsid w:val="002B1BC9"/>
    <w:rsid w:val="002B200B"/>
    <w:rsid w:val="002B2ABD"/>
    <w:rsid w:val="002B2F39"/>
    <w:rsid w:val="002B3008"/>
    <w:rsid w:val="002B301F"/>
    <w:rsid w:val="002B4993"/>
    <w:rsid w:val="002B4D98"/>
    <w:rsid w:val="002B4D9C"/>
    <w:rsid w:val="002B4DD3"/>
    <w:rsid w:val="002B4F53"/>
    <w:rsid w:val="002B5410"/>
    <w:rsid w:val="002B5FD8"/>
    <w:rsid w:val="002B641A"/>
    <w:rsid w:val="002B686F"/>
    <w:rsid w:val="002B6952"/>
    <w:rsid w:val="002B6D96"/>
    <w:rsid w:val="002B6E4D"/>
    <w:rsid w:val="002B710B"/>
    <w:rsid w:val="002B7185"/>
    <w:rsid w:val="002B7A7A"/>
    <w:rsid w:val="002B7AD8"/>
    <w:rsid w:val="002C05C3"/>
    <w:rsid w:val="002C1EC6"/>
    <w:rsid w:val="002C1FAD"/>
    <w:rsid w:val="002C23B1"/>
    <w:rsid w:val="002C256C"/>
    <w:rsid w:val="002C2938"/>
    <w:rsid w:val="002C3068"/>
    <w:rsid w:val="002C37A9"/>
    <w:rsid w:val="002C3BBA"/>
    <w:rsid w:val="002C3BBC"/>
    <w:rsid w:val="002C410C"/>
    <w:rsid w:val="002C4110"/>
    <w:rsid w:val="002C47C0"/>
    <w:rsid w:val="002C4CC6"/>
    <w:rsid w:val="002C4DB2"/>
    <w:rsid w:val="002C5543"/>
    <w:rsid w:val="002C5750"/>
    <w:rsid w:val="002C5C53"/>
    <w:rsid w:val="002C5F70"/>
    <w:rsid w:val="002C652F"/>
    <w:rsid w:val="002C7DC2"/>
    <w:rsid w:val="002C7F45"/>
    <w:rsid w:val="002D035C"/>
    <w:rsid w:val="002D0507"/>
    <w:rsid w:val="002D0A9C"/>
    <w:rsid w:val="002D0B30"/>
    <w:rsid w:val="002D0C57"/>
    <w:rsid w:val="002D11B8"/>
    <w:rsid w:val="002D19A5"/>
    <w:rsid w:val="002D1ACD"/>
    <w:rsid w:val="002D25BA"/>
    <w:rsid w:val="002D25FB"/>
    <w:rsid w:val="002D2F67"/>
    <w:rsid w:val="002D310B"/>
    <w:rsid w:val="002D33E3"/>
    <w:rsid w:val="002D3563"/>
    <w:rsid w:val="002D3D97"/>
    <w:rsid w:val="002D4585"/>
    <w:rsid w:val="002D489F"/>
    <w:rsid w:val="002D4906"/>
    <w:rsid w:val="002D4BC7"/>
    <w:rsid w:val="002D50FA"/>
    <w:rsid w:val="002D5495"/>
    <w:rsid w:val="002D5A55"/>
    <w:rsid w:val="002D5D4B"/>
    <w:rsid w:val="002D655B"/>
    <w:rsid w:val="002D6702"/>
    <w:rsid w:val="002D67C7"/>
    <w:rsid w:val="002D6CB2"/>
    <w:rsid w:val="002D74A9"/>
    <w:rsid w:val="002D7541"/>
    <w:rsid w:val="002D7684"/>
    <w:rsid w:val="002D7B91"/>
    <w:rsid w:val="002E00AA"/>
    <w:rsid w:val="002E059C"/>
    <w:rsid w:val="002E0A67"/>
    <w:rsid w:val="002E0AC8"/>
    <w:rsid w:val="002E0CC5"/>
    <w:rsid w:val="002E0DE1"/>
    <w:rsid w:val="002E1289"/>
    <w:rsid w:val="002E16BD"/>
    <w:rsid w:val="002E1C82"/>
    <w:rsid w:val="002E1E96"/>
    <w:rsid w:val="002E2480"/>
    <w:rsid w:val="002E24A0"/>
    <w:rsid w:val="002E2C0A"/>
    <w:rsid w:val="002E2D4D"/>
    <w:rsid w:val="002E3373"/>
    <w:rsid w:val="002E36CA"/>
    <w:rsid w:val="002E3976"/>
    <w:rsid w:val="002E39B3"/>
    <w:rsid w:val="002E4334"/>
    <w:rsid w:val="002E44EB"/>
    <w:rsid w:val="002E45EB"/>
    <w:rsid w:val="002E4A70"/>
    <w:rsid w:val="002E4D05"/>
    <w:rsid w:val="002E585D"/>
    <w:rsid w:val="002E59EF"/>
    <w:rsid w:val="002E5C35"/>
    <w:rsid w:val="002E5E7F"/>
    <w:rsid w:val="002E61C3"/>
    <w:rsid w:val="002E6704"/>
    <w:rsid w:val="002E671C"/>
    <w:rsid w:val="002E67E9"/>
    <w:rsid w:val="002E6CD2"/>
    <w:rsid w:val="002E76FB"/>
    <w:rsid w:val="002E7783"/>
    <w:rsid w:val="002F022F"/>
    <w:rsid w:val="002F0E58"/>
    <w:rsid w:val="002F1D3A"/>
    <w:rsid w:val="002F21B3"/>
    <w:rsid w:val="002F2D96"/>
    <w:rsid w:val="002F2DE1"/>
    <w:rsid w:val="002F2F5A"/>
    <w:rsid w:val="002F318A"/>
    <w:rsid w:val="002F36E7"/>
    <w:rsid w:val="002F3AF6"/>
    <w:rsid w:val="002F5254"/>
    <w:rsid w:val="002F553F"/>
    <w:rsid w:val="002F5E3F"/>
    <w:rsid w:val="002F620B"/>
    <w:rsid w:val="002F6A10"/>
    <w:rsid w:val="002F6E2E"/>
    <w:rsid w:val="002F6F22"/>
    <w:rsid w:val="002F738D"/>
    <w:rsid w:val="0030012A"/>
    <w:rsid w:val="00300EA6"/>
    <w:rsid w:val="00301EF4"/>
    <w:rsid w:val="00302ACA"/>
    <w:rsid w:val="00302C45"/>
    <w:rsid w:val="00302C80"/>
    <w:rsid w:val="00303199"/>
    <w:rsid w:val="003038D8"/>
    <w:rsid w:val="00303954"/>
    <w:rsid w:val="00303A64"/>
    <w:rsid w:val="00303B9A"/>
    <w:rsid w:val="00303B9B"/>
    <w:rsid w:val="00303DAF"/>
    <w:rsid w:val="00305096"/>
    <w:rsid w:val="003052CD"/>
    <w:rsid w:val="003056AC"/>
    <w:rsid w:val="003056C8"/>
    <w:rsid w:val="00305BF5"/>
    <w:rsid w:val="00306197"/>
    <w:rsid w:val="003063B6"/>
    <w:rsid w:val="00306775"/>
    <w:rsid w:val="00306790"/>
    <w:rsid w:val="00306E86"/>
    <w:rsid w:val="00306E87"/>
    <w:rsid w:val="003074D9"/>
    <w:rsid w:val="00307B23"/>
    <w:rsid w:val="00307FE2"/>
    <w:rsid w:val="00310858"/>
    <w:rsid w:val="0031088E"/>
    <w:rsid w:val="00310A65"/>
    <w:rsid w:val="00310FD4"/>
    <w:rsid w:val="0031153B"/>
    <w:rsid w:val="0031178A"/>
    <w:rsid w:val="003117E7"/>
    <w:rsid w:val="00311B70"/>
    <w:rsid w:val="00311D50"/>
    <w:rsid w:val="00311F5D"/>
    <w:rsid w:val="00312009"/>
    <w:rsid w:val="003120CF"/>
    <w:rsid w:val="00312298"/>
    <w:rsid w:val="00313205"/>
    <w:rsid w:val="00313453"/>
    <w:rsid w:val="00313787"/>
    <w:rsid w:val="003137F9"/>
    <w:rsid w:val="003138BD"/>
    <w:rsid w:val="003138F6"/>
    <w:rsid w:val="00313BCC"/>
    <w:rsid w:val="00313CA4"/>
    <w:rsid w:val="003140CD"/>
    <w:rsid w:val="0031438B"/>
    <w:rsid w:val="00314749"/>
    <w:rsid w:val="00314EBB"/>
    <w:rsid w:val="003150B1"/>
    <w:rsid w:val="00315FA1"/>
    <w:rsid w:val="0031676E"/>
    <w:rsid w:val="00316E5F"/>
    <w:rsid w:val="00317C1D"/>
    <w:rsid w:val="003208D3"/>
    <w:rsid w:val="00320AC9"/>
    <w:rsid w:val="00320FB4"/>
    <w:rsid w:val="0032117F"/>
    <w:rsid w:val="003216BE"/>
    <w:rsid w:val="00321763"/>
    <w:rsid w:val="003217D2"/>
    <w:rsid w:val="00321941"/>
    <w:rsid w:val="003219A6"/>
    <w:rsid w:val="00321C63"/>
    <w:rsid w:val="00322B40"/>
    <w:rsid w:val="00322E92"/>
    <w:rsid w:val="0032315B"/>
    <w:rsid w:val="003234FF"/>
    <w:rsid w:val="003237DB"/>
    <w:rsid w:val="00323F1B"/>
    <w:rsid w:val="00324014"/>
    <w:rsid w:val="003242BE"/>
    <w:rsid w:val="0032457F"/>
    <w:rsid w:val="00324B1D"/>
    <w:rsid w:val="00324EF8"/>
    <w:rsid w:val="00324FB3"/>
    <w:rsid w:val="0032517D"/>
    <w:rsid w:val="00325279"/>
    <w:rsid w:val="0032535B"/>
    <w:rsid w:val="00326341"/>
    <w:rsid w:val="00326387"/>
    <w:rsid w:val="0032656D"/>
    <w:rsid w:val="003269BC"/>
    <w:rsid w:val="00326D43"/>
    <w:rsid w:val="00326D67"/>
    <w:rsid w:val="00327F2F"/>
    <w:rsid w:val="00330251"/>
    <w:rsid w:val="003304B2"/>
    <w:rsid w:val="003305C0"/>
    <w:rsid w:val="00330746"/>
    <w:rsid w:val="0033075C"/>
    <w:rsid w:val="00330CDF"/>
    <w:rsid w:val="0033123B"/>
    <w:rsid w:val="003312FA"/>
    <w:rsid w:val="00331B0E"/>
    <w:rsid w:val="00331D38"/>
    <w:rsid w:val="003329B3"/>
    <w:rsid w:val="00332E02"/>
    <w:rsid w:val="003330F1"/>
    <w:rsid w:val="00333262"/>
    <w:rsid w:val="0033407A"/>
    <w:rsid w:val="0033458B"/>
    <w:rsid w:val="00335837"/>
    <w:rsid w:val="00335EBD"/>
    <w:rsid w:val="00336028"/>
    <w:rsid w:val="0033604E"/>
    <w:rsid w:val="003363E5"/>
    <w:rsid w:val="00336587"/>
    <w:rsid w:val="003369CA"/>
    <w:rsid w:val="00336B14"/>
    <w:rsid w:val="00336D96"/>
    <w:rsid w:val="00337016"/>
    <w:rsid w:val="003370A5"/>
    <w:rsid w:val="0033713A"/>
    <w:rsid w:val="00337957"/>
    <w:rsid w:val="00337B30"/>
    <w:rsid w:val="003400DF"/>
    <w:rsid w:val="00340664"/>
    <w:rsid w:val="00340786"/>
    <w:rsid w:val="0034096A"/>
    <w:rsid w:val="00340A82"/>
    <w:rsid w:val="00340AB1"/>
    <w:rsid w:val="00340FFA"/>
    <w:rsid w:val="003418C6"/>
    <w:rsid w:val="00341AED"/>
    <w:rsid w:val="00342DEB"/>
    <w:rsid w:val="00342F5A"/>
    <w:rsid w:val="00342FF6"/>
    <w:rsid w:val="00343178"/>
    <w:rsid w:val="003442D3"/>
    <w:rsid w:val="0034474E"/>
    <w:rsid w:val="00344C86"/>
    <w:rsid w:val="00344E9E"/>
    <w:rsid w:val="003456E7"/>
    <w:rsid w:val="00345CF1"/>
    <w:rsid w:val="0034652D"/>
    <w:rsid w:val="003467DB"/>
    <w:rsid w:val="00346EF1"/>
    <w:rsid w:val="0034705C"/>
    <w:rsid w:val="00347413"/>
    <w:rsid w:val="00347A4B"/>
    <w:rsid w:val="00347D81"/>
    <w:rsid w:val="003506A7"/>
    <w:rsid w:val="00350ECB"/>
    <w:rsid w:val="00350F5E"/>
    <w:rsid w:val="0035109E"/>
    <w:rsid w:val="00351978"/>
    <w:rsid w:val="00351BA2"/>
    <w:rsid w:val="003522BB"/>
    <w:rsid w:val="00352514"/>
    <w:rsid w:val="00352590"/>
    <w:rsid w:val="003529CC"/>
    <w:rsid w:val="00352CB3"/>
    <w:rsid w:val="00352CED"/>
    <w:rsid w:val="003538D7"/>
    <w:rsid w:val="00353903"/>
    <w:rsid w:val="0035399D"/>
    <w:rsid w:val="0035456A"/>
    <w:rsid w:val="0035457E"/>
    <w:rsid w:val="00355D9A"/>
    <w:rsid w:val="00355E5B"/>
    <w:rsid w:val="00356090"/>
    <w:rsid w:val="003561BD"/>
    <w:rsid w:val="0035626F"/>
    <w:rsid w:val="0035636C"/>
    <w:rsid w:val="0035637F"/>
    <w:rsid w:val="003566B2"/>
    <w:rsid w:val="003569A8"/>
    <w:rsid w:val="00356F3B"/>
    <w:rsid w:val="00356FCC"/>
    <w:rsid w:val="003570DC"/>
    <w:rsid w:val="0035749F"/>
    <w:rsid w:val="0035756C"/>
    <w:rsid w:val="00357FA4"/>
    <w:rsid w:val="00360080"/>
    <w:rsid w:val="00360F5C"/>
    <w:rsid w:val="003612B8"/>
    <w:rsid w:val="003615A4"/>
    <w:rsid w:val="00361DAF"/>
    <w:rsid w:val="00362074"/>
    <w:rsid w:val="00362095"/>
    <w:rsid w:val="00362239"/>
    <w:rsid w:val="003622D4"/>
    <w:rsid w:val="00362A54"/>
    <w:rsid w:val="00362AA6"/>
    <w:rsid w:val="00362AB2"/>
    <w:rsid w:val="00362E03"/>
    <w:rsid w:val="003630F5"/>
    <w:rsid w:val="00363198"/>
    <w:rsid w:val="00363DED"/>
    <w:rsid w:val="00364052"/>
    <w:rsid w:val="00364566"/>
    <w:rsid w:val="0036479F"/>
    <w:rsid w:val="00364A8F"/>
    <w:rsid w:val="00364AEE"/>
    <w:rsid w:val="00364B74"/>
    <w:rsid w:val="00364BAA"/>
    <w:rsid w:val="00364C4D"/>
    <w:rsid w:val="00364C97"/>
    <w:rsid w:val="00365EE1"/>
    <w:rsid w:val="00366A78"/>
    <w:rsid w:val="00366E96"/>
    <w:rsid w:val="003674F3"/>
    <w:rsid w:val="003675E3"/>
    <w:rsid w:val="00367DBB"/>
    <w:rsid w:val="00370314"/>
    <w:rsid w:val="0037056D"/>
    <w:rsid w:val="00370652"/>
    <w:rsid w:val="00370AA7"/>
    <w:rsid w:val="00370AE0"/>
    <w:rsid w:val="00370CF9"/>
    <w:rsid w:val="00371A97"/>
    <w:rsid w:val="00371CB1"/>
    <w:rsid w:val="003723FA"/>
    <w:rsid w:val="00372C97"/>
    <w:rsid w:val="00373D42"/>
    <w:rsid w:val="00374B7B"/>
    <w:rsid w:val="00374E6D"/>
    <w:rsid w:val="003751C7"/>
    <w:rsid w:val="00375B69"/>
    <w:rsid w:val="00376A2E"/>
    <w:rsid w:val="0037725A"/>
    <w:rsid w:val="00377A01"/>
    <w:rsid w:val="00377CAD"/>
    <w:rsid w:val="00377CB1"/>
    <w:rsid w:val="00380097"/>
    <w:rsid w:val="0038028D"/>
    <w:rsid w:val="00380FC0"/>
    <w:rsid w:val="003810A7"/>
    <w:rsid w:val="0038140D"/>
    <w:rsid w:val="003815A8"/>
    <w:rsid w:val="0038168E"/>
    <w:rsid w:val="00381807"/>
    <w:rsid w:val="00381A35"/>
    <w:rsid w:val="00381EAE"/>
    <w:rsid w:val="00382925"/>
    <w:rsid w:val="00382A01"/>
    <w:rsid w:val="00382E01"/>
    <w:rsid w:val="00383B78"/>
    <w:rsid w:val="00383C0B"/>
    <w:rsid w:val="00383CFF"/>
    <w:rsid w:val="00383E73"/>
    <w:rsid w:val="00384513"/>
    <w:rsid w:val="003845BE"/>
    <w:rsid w:val="003846D3"/>
    <w:rsid w:val="00384CE5"/>
    <w:rsid w:val="00385330"/>
    <w:rsid w:val="003858FD"/>
    <w:rsid w:val="00386057"/>
    <w:rsid w:val="003864F0"/>
    <w:rsid w:val="00386C2C"/>
    <w:rsid w:val="003874FA"/>
    <w:rsid w:val="0039007B"/>
    <w:rsid w:val="003903C1"/>
    <w:rsid w:val="0039107C"/>
    <w:rsid w:val="0039250D"/>
    <w:rsid w:val="003927F3"/>
    <w:rsid w:val="00393762"/>
    <w:rsid w:val="00393C03"/>
    <w:rsid w:val="003941F8"/>
    <w:rsid w:val="00394266"/>
    <w:rsid w:val="003948DC"/>
    <w:rsid w:val="0039499F"/>
    <w:rsid w:val="003949DA"/>
    <w:rsid w:val="00394B12"/>
    <w:rsid w:val="0039542D"/>
    <w:rsid w:val="0039566C"/>
    <w:rsid w:val="00395781"/>
    <w:rsid w:val="0039619A"/>
    <w:rsid w:val="00396B6D"/>
    <w:rsid w:val="00397130"/>
    <w:rsid w:val="003971AB"/>
    <w:rsid w:val="00397FC8"/>
    <w:rsid w:val="00397FF5"/>
    <w:rsid w:val="003A0DE9"/>
    <w:rsid w:val="003A136A"/>
    <w:rsid w:val="003A1416"/>
    <w:rsid w:val="003A1543"/>
    <w:rsid w:val="003A178A"/>
    <w:rsid w:val="003A17BF"/>
    <w:rsid w:val="003A1FFE"/>
    <w:rsid w:val="003A220C"/>
    <w:rsid w:val="003A2440"/>
    <w:rsid w:val="003A35CA"/>
    <w:rsid w:val="003A3C6F"/>
    <w:rsid w:val="003A3E52"/>
    <w:rsid w:val="003A4A50"/>
    <w:rsid w:val="003A4D0B"/>
    <w:rsid w:val="003A4E23"/>
    <w:rsid w:val="003A5033"/>
    <w:rsid w:val="003A50BF"/>
    <w:rsid w:val="003A5467"/>
    <w:rsid w:val="003A5861"/>
    <w:rsid w:val="003A5F03"/>
    <w:rsid w:val="003A5FB8"/>
    <w:rsid w:val="003A604D"/>
    <w:rsid w:val="003A61CC"/>
    <w:rsid w:val="003A6505"/>
    <w:rsid w:val="003A6C7C"/>
    <w:rsid w:val="003A770F"/>
    <w:rsid w:val="003A7DBB"/>
    <w:rsid w:val="003A7DEE"/>
    <w:rsid w:val="003B0641"/>
    <w:rsid w:val="003B095D"/>
    <w:rsid w:val="003B0AA5"/>
    <w:rsid w:val="003B14A0"/>
    <w:rsid w:val="003B1849"/>
    <w:rsid w:val="003B1EA8"/>
    <w:rsid w:val="003B2571"/>
    <w:rsid w:val="003B26A7"/>
    <w:rsid w:val="003B2D1D"/>
    <w:rsid w:val="003B3405"/>
    <w:rsid w:val="003B343A"/>
    <w:rsid w:val="003B434D"/>
    <w:rsid w:val="003B4994"/>
    <w:rsid w:val="003B4E9D"/>
    <w:rsid w:val="003B4FF4"/>
    <w:rsid w:val="003B5332"/>
    <w:rsid w:val="003B54B1"/>
    <w:rsid w:val="003B5A48"/>
    <w:rsid w:val="003B5C15"/>
    <w:rsid w:val="003B5EED"/>
    <w:rsid w:val="003B5FCE"/>
    <w:rsid w:val="003B678E"/>
    <w:rsid w:val="003B6A1E"/>
    <w:rsid w:val="003B6E6F"/>
    <w:rsid w:val="003B6E93"/>
    <w:rsid w:val="003B6FA2"/>
    <w:rsid w:val="003B7643"/>
    <w:rsid w:val="003B7D4A"/>
    <w:rsid w:val="003C006F"/>
    <w:rsid w:val="003C0889"/>
    <w:rsid w:val="003C126D"/>
    <w:rsid w:val="003C156D"/>
    <w:rsid w:val="003C15D2"/>
    <w:rsid w:val="003C1B2C"/>
    <w:rsid w:val="003C2548"/>
    <w:rsid w:val="003C2A9C"/>
    <w:rsid w:val="003C2CCC"/>
    <w:rsid w:val="003C3B8D"/>
    <w:rsid w:val="003C3B91"/>
    <w:rsid w:val="003C4339"/>
    <w:rsid w:val="003C5657"/>
    <w:rsid w:val="003C6D80"/>
    <w:rsid w:val="003C7001"/>
    <w:rsid w:val="003C72C8"/>
    <w:rsid w:val="003C7415"/>
    <w:rsid w:val="003C77DB"/>
    <w:rsid w:val="003C7F36"/>
    <w:rsid w:val="003D08D2"/>
    <w:rsid w:val="003D117F"/>
    <w:rsid w:val="003D1519"/>
    <w:rsid w:val="003D1745"/>
    <w:rsid w:val="003D282F"/>
    <w:rsid w:val="003D2FA4"/>
    <w:rsid w:val="003D2FC2"/>
    <w:rsid w:val="003D3330"/>
    <w:rsid w:val="003D4816"/>
    <w:rsid w:val="003D4D6F"/>
    <w:rsid w:val="003D50D7"/>
    <w:rsid w:val="003D5128"/>
    <w:rsid w:val="003D5812"/>
    <w:rsid w:val="003D5B69"/>
    <w:rsid w:val="003D5E65"/>
    <w:rsid w:val="003D5EDF"/>
    <w:rsid w:val="003D5FFC"/>
    <w:rsid w:val="003D6696"/>
    <w:rsid w:val="003D712E"/>
    <w:rsid w:val="003D725C"/>
    <w:rsid w:val="003D7359"/>
    <w:rsid w:val="003D78BB"/>
    <w:rsid w:val="003D7A45"/>
    <w:rsid w:val="003D7EDB"/>
    <w:rsid w:val="003D7F08"/>
    <w:rsid w:val="003E01CB"/>
    <w:rsid w:val="003E024F"/>
    <w:rsid w:val="003E044D"/>
    <w:rsid w:val="003E109F"/>
    <w:rsid w:val="003E1224"/>
    <w:rsid w:val="003E189E"/>
    <w:rsid w:val="003E1E15"/>
    <w:rsid w:val="003E1E94"/>
    <w:rsid w:val="003E21B5"/>
    <w:rsid w:val="003E2A1C"/>
    <w:rsid w:val="003E2F12"/>
    <w:rsid w:val="003E3566"/>
    <w:rsid w:val="003E38DF"/>
    <w:rsid w:val="003E3E77"/>
    <w:rsid w:val="003E4236"/>
    <w:rsid w:val="003E54C6"/>
    <w:rsid w:val="003E5AC4"/>
    <w:rsid w:val="003E5CE8"/>
    <w:rsid w:val="003E5CEC"/>
    <w:rsid w:val="003E5F48"/>
    <w:rsid w:val="003E5F4F"/>
    <w:rsid w:val="003E68EC"/>
    <w:rsid w:val="003E6F7E"/>
    <w:rsid w:val="003E7330"/>
    <w:rsid w:val="003F006E"/>
    <w:rsid w:val="003F00CD"/>
    <w:rsid w:val="003F02E1"/>
    <w:rsid w:val="003F0A27"/>
    <w:rsid w:val="003F0C35"/>
    <w:rsid w:val="003F1AC8"/>
    <w:rsid w:val="003F2235"/>
    <w:rsid w:val="003F2236"/>
    <w:rsid w:val="003F2436"/>
    <w:rsid w:val="003F24AB"/>
    <w:rsid w:val="003F25A4"/>
    <w:rsid w:val="003F3922"/>
    <w:rsid w:val="003F3AE4"/>
    <w:rsid w:val="003F5316"/>
    <w:rsid w:val="003F5533"/>
    <w:rsid w:val="003F57F0"/>
    <w:rsid w:val="003F5CBF"/>
    <w:rsid w:val="003F5E6B"/>
    <w:rsid w:val="003F6111"/>
    <w:rsid w:val="003F6EA9"/>
    <w:rsid w:val="003F6EFC"/>
    <w:rsid w:val="003F71FF"/>
    <w:rsid w:val="003F7AD4"/>
    <w:rsid w:val="003F7FD8"/>
    <w:rsid w:val="00400076"/>
    <w:rsid w:val="00400B51"/>
    <w:rsid w:val="0040122D"/>
    <w:rsid w:val="0040162C"/>
    <w:rsid w:val="00401E54"/>
    <w:rsid w:val="0040241B"/>
    <w:rsid w:val="00402F4A"/>
    <w:rsid w:val="004031B1"/>
    <w:rsid w:val="0040370E"/>
    <w:rsid w:val="0040386E"/>
    <w:rsid w:val="00403CCA"/>
    <w:rsid w:val="00403DC4"/>
    <w:rsid w:val="00404668"/>
    <w:rsid w:val="004048D7"/>
    <w:rsid w:val="00404CBC"/>
    <w:rsid w:val="004052FB"/>
    <w:rsid w:val="0040539A"/>
    <w:rsid w:val="00405997"/>
    <w:rsid w:val="00405B5A"/>
    <w:rsid w:val="00405C59"/>
    <w:rsid w:val="00405F5B"/>
    <w:rsid w:val="00406187"/>
    <w:rsid w:val="00406787"/>
    <w:rsid w:val="00407065"/>
    <w:rsid w:val="004074CD"/>
    <w:rsid w:val="0041075A"/>
    <w:rsid w:val="00410BA9"/>
    <w:rsid w:val="00410C3F"/>
    <w:rsid w:val="00410EDC"/>
    <w:rsid w:val="004113AF"/>
    <w:rsid w:val="004113E9"/>
    <w:rsid w:val="0041188B"/>
    <w:rsid w:val="0041233D"/>
    <w:rsid w:val="0041271E"/>
    <w:rsid w:val="00412728"/>
    <w:rsid w:val="00412B48"/>
    <w:rsid w:val="00412FE8"/>
    <w:rsid w:val="004136BF"/>
    <w:rsid w:val="004139A2"/>
    <w:rsid w:val="0041492D"/>
    <w:rsid w:val="00414E77"/>
    <w:rsid w:val="00415CA5"/>
    <w:rsid w:val="00415F19"/>
    <w:rsid w:val="0041631F"/>
    <w:rsid w:val="0041670D"/>
    <w:rsid w:val="00416A62"/>
    <w:rsid w:val="00416B25"/>
    <w:rsid w:val="00416EFD"/>
    <w:rsid w:val="004171BF"/>
    <w:rsid w:val="0041755A"/>
    <w:rsid w:val="004176C6"/>
    <w:rsid w:val="004207C1"/>
    <w:rsid w:val="00420CED"/>
    <w:rsid w:val="00420D9A"/>
    <w:rsid w:val="004211D6"/>
    <w:rsid w:val="00421221"/>
    <w:rsid w:val="00421390"/>
    <w:rsid w:val="004214BA"/>
    <w:rsid w:val="00421627"/>
    <w:rsid w:val="004221B4"/>
    <w:rsid w:val="00422372"/>
    <w:rsid w:val="0042250E"/>
    <w:rsid w:val="004231E5"/>
    <w:rsid w:val="0042324A"/>
    <w:rsid w:val="00423503"/>
    <w:rsid w:val="00423A63"/>
    <w:rsid w:val="00423B29"/>
    <w:rsid w:val="00424387"/>
    <w:rsid w:val="00424618"/>
    <w:rsid w:val="004248B0"/>
    <w:rsid w:val="004252A9"/>
    <w:rsid w:val="00425315"/>
    <w:rsid w:val="0042547E"/>
    <w:rsid w:val="00425685"/>
    <w:rsid w:val="00425E28"/>
    <w:rsid w:val="00425FB5"/>
    <w:rsid w:val="004264C5"/>
    <w:rsid w:val="004267B0"/>
    <w:rsid w:val="00427161"/>
    <w:rsid w:val="004274ED"/>
    <w:rsid w:val="00427D37"/>
    <w:rsid w:val="00430380"/>
    <w:rsid w:val="004309E0"/>
    <w:rsid w:val="00430D46"/>
    <w:rsid w:val="0043115E"/>
    <w:rsid w:val="0043186D"/>
    <w:rsid w:val="004320F9"/>
    <w:rsid w:val="004322B7"/>
    <w:rsid w:val="00432319"/>
    <w:rsid w:val="004324FC"/>
    <w:rsid w:val="00432643"/>
    <w:rsid w:val="004328C1"/>
    <w:rsid w:val="00432958"/>
    <w:rsid w:val="00433041"/>
    <w:rsid w:val="004331F3"/>
    <w:rsid w:val="00433C71"/>
    <w:rsid w:val="00433D11"/>
    <w:rsid w:val="00433E42"/>
    <w:rsid w:val="00434951"/>
    <w:rsid w:val="00435DFD"/>
    <w:rsid w:val="00436E29"/>
    <w:rsid w:val="00437380"/>
    <w:rsid w:val="00437B7B"/>
    <w:rsid w:val="00440B1B"/>
    <w:rsid w:val="00441116"/>
    <w:rsid w:val="00441284"/>
    <w:rsid w:val="004414A9"/>
    <w:rsid w:val="00441AD6"/>
    <w:rsid w:val="004423E4"/>
    <w:rsid w:val="00442BAC"/>
    <w:rsid w:val="004440E9"/>
    <w:rsid w:val="004444BF"/>
    <w:rsid w:val="00444619"/>
    <w:rsid w:val="004447A4"/>
    <w:rsid w:val="00444C2F"/>
    <w:rsid w:val="00445060"/>
    <w:rsid w:val="004451C9"/>
    <w:rsid w:val="0044686A"/>
    <w:rsid w:val="0044706E"/>
    <w:rsid w:val="00447819"/>
    <w:rsid w:val="00447CFB"/>
    <w:rsid w:val="004506C1"/>
    <w:rsid w:val="00450F04"/>
    <w:rsid w:val="00450F78"/>
    <w:rsid w:val="0045116D"/>
    <w:rsid w:val="004511C1"/>
    <w:rsid w:val="00451461"/>
    <w:rsid w:val="00451A58"/>
    <w:rsid w:val="00451F10"/>
    <w:rsid w:val="004526DC"/>
    <w:rsid w:val="004528CD"/>
    <w:rsid w:val="00452AB4"/>
    <w:rsid w:val="00452B74"/>
    <w:rsid w:val="0045329E"/>
    <w:rsid w:val="00453680"/>
    <w:rsid w:val="00453C36"/>
    <w:rsid w:val="0045408B"/>
    <w:rsid w:val="004541C9"/>
    <w:rsid w:val="004549BF"/>
    <w:rsid w:val="00454B7E"/>
    <w:rsid w:val="00454C83"/>
    <w:rsid w:val="00454CE7"/>
    <w:rsid w:val="00454F51"/>
    <w:rsid w:val="00455246"/>
    <w:rsid w:val="00455A0B"/>
    <w:rsid w:val="00455C06"/>
    <w:rsid w:val="00455CFB"/>
    <w:rsid w:val="004563EA"/>
    <w:rsid w:val="0045693F"/>
    <w:rsid w:val="00456B08"/>
    <w:rsid w:val="00457136"/>
    <w:rsid w:val="004571D2"/>
    <w:rsid w:val="004577FD"/>
    <w:rsid w:val="00457B38"/>
    <w:rsid w:val="00457F07"/>
    <w:rsid w:val="00460515"/>
    <w:rsid w:val="0046072C"/>
    <w:rsid w:val="0046076E"/>
    <w:rsid w:val="004608A3"/>
    <w:rsid w:val="00460E95"/>
    <w:rsid w:val="00460FE4"/>
    <w:rsid w:val="00461395"/>
    <w:rsid w:val="004618E2"/>
    <w:rsid w:val="00461CDC"/>
    <w:rsid w:val="00461E21"/>
    <w:rsid w:val="004624EC"/>
    <w:rsid w:val="00462683"/>
    <w:rsid w:val="00462C36"/>
    <w:rsid w:val="00463426"/>
    <w:rsid w:val="004638BC"/>
    <w:rsid w:val="004638DD"/>
    <w:rsid w:val="0046397D"/>
    <w:rsid w:val="00463DA2"/>
    <w:rsid w:val="0046428B"/>
    <w:rsid w:val="00465238"/>
    <w:rsid w:val="00465808"/>
    <w:rsid w:val="00465E96"/>
    <w:rsid w:val="00466591"/>
    <w:rsid w:val="004668C0"/>
    <w:rsid w:val="00466CC8"/>
    <w:rsid w:val="004673DC"/>
    <w:rsid w:val="00467430"/>
    <w:rsid w:val="00470D6A"/>
    <w:rsid w:val="0047158D"/>
    <w:rsid w:val="00471F7D"/>
    <w:rsid w:val="00472759"/>
    <w:rsid w:val="004729EE"/>
    <w:rsid w:val="00472AEB"/>
    <w:rsid w:val="00472B5F"/>
    <w:rsid w:val="00473104"/>
    <w:rsid w:val="0047335F"/>
    <w:rsid w:val="004739F2"/>
    <w:rsid w:val="00473AD8"/>
    <w:rsid w:val="00473EEF"/>
    <w:rsid w:val="004740ED"/>
    <w:rsid w:val="004746BF"/>
    <w:rsid w:val="004756C4"/>
    <w:rsid w:val="00475ABB"/>
    <w:rsid w:val="0047625A"/>
    <w:rsid w:val="0047631E"/>
    <w:rsid w:val="004763C3"/>
    <w:rsid w:val="00476F64"/>
    <w:rsid w:val="00477158"/>
    <w:rsid w:val="00477751"/>
    <w:rsid w:val="0047797B"/>
    <w:rsid w:val="00477D31"/>
    <w:rsid w:val="00477D50"/>
    <w:rsid w:val="0048052E"/>
    <w:rsid w:val="0048057E"/>
    <w:rsid w:val="004805F7"/>
    <w:rsid w:val="00480639"/>
    <w:rsid w:val="0048085A"/>
    <w:rsid w:val="00481035"/>
    <w:rsid w:val="00481077"/>
    <w:rsid w:val="0048146E"/>
    <w:rsid w:val="004816D8"/>
    <w:rsid w:val="004817C6"/>
    <w:rsid w:val="00482069"/>
    <w:rsid w:val="00482204"/>
    <w:rsid w:val="004823A2"/>
    <w:rsid w:val="00482554"/>
    <w:rsid w:val="00482665"/>
    <w:rsid w:val="00482BD0"/>
    <w:rsid w:val="00482D1F"/>
    <w:rsid w:val="00483072"/>
    <w:rsid w:val="004834F3"/>
    <w:rsid w:val="00483ACE"/>
    <w:rsid w:val="00483BA1"/>
    <w:rsid w:val="00483D6B"/>
    <w:rsid w:val="00483DA7"/>
    <w:rsid w:val="00483EB7"/>
    <w:rsid w:val="0048429A"/>
    <w:rsid w:val="0048453C"/>
    <w:rsid w:val="00484765"/>
    <w:rsid w:val="00484B6F"/>
    <w:rsid w:val="00485BF0"/>
    <w:rsid w:val="00485F7F"/>
    <w:rsid w:val="00486CD5"/>
    <w:rsid w:val="00486D90"/>
    <w:rsid w:val="00487BD3"/>
    <w:rsid w:val="00487C37"/>
    <w:rsid w:val="0049032E"/>
    <w:rsid w:val="004906E7"/>
    <w:rsid w:val="00490BF0"/>
    <w:rsid w:val="00490F8B"/>
    <w:rsid w:val="0049141C"/>
    <w:rsid w:val="0049192C"/>
    <w:rsid w:val="004919CC"/>
    <w:rsid w:val="00491C58"/>
    <w:rsid w:val="00491D69"/>
    <w:rsid w:val="0049214A"/>
    <w:rsid w:val="00492B3A"/>
    <w:rsid w:val="00492B99"/>
    <w:rsid w:val="00492F33"/>
    <w:rsid w:val="00492F9B"/>
    <w:rsid w:val="00493194"/>
    <w:rsid w:val="0049362E"/>
    <w:rsid w:val="00493671"/>
    <w:rsid w:val="0049367D"/>
    <w:rsid w:val="00493D39"/>
    <w:rsid w:val="00494357"/>
    <w:rsid w:val="00494A1B"/>
    <w:rsid w:val="00494AA8"/>
    <w:rsid w:val="004953D3"/>
    <w:rsid w:val="00495634"/>
    <w:rsid w:val="0049592C"/>
    <w:rsid w:val="00495A34"/>
    <w:rsid w:val="00495E9E"/>
    <w:rsid w:val="00496856"/>
    <w:rsid w:val="00497E3C"/>
    <w:rsid w:val="00497F77"/>
    <w:rsid w:val="004A0190"/>
    <w:rsid w:val="004A149B"/>
    <w:rsid w:val="004A14C3"/>
    <w:rsid w:val="004A1531"/>
    <w:rsid w:val="004A17EF"/>
    <w:rsid w:val="004A20CF"/>
    <w:rsid w:val="004A2B9A"/>
    <w:rsid w:val="004A2E99"/>
    <w:rsid w:val="004A3011"/>
    <w:rsid w:val="004A30E7"/>
    <w:rsid w:val="004A37B4"/>
    <w:rsid w:val="004A3838"/>
    <w:rsid w:val="004A38EA"/>
    <w:rsid w:val="004A4449"/>
    <w:rsid w:val="004A4612"/>
    <w:rsid w:val="004A4930"/>
    <w:rsid w:val="004A4C10"/>
    <w:rsid w:val="004A4C7A"/>
    <w:rsid w:val="004A4E77"/>
    <w:rsid w:val="004A563B"/>
    <w:rsid w:val="004A63E4"/>
    <w:rsid w:val="004A68D2"/>
    <w:rsid w:val="004A6ADA"/>
    <w:rsid w:val="004A7139"/>
    <w:rsid w:val="004A7BE2"/>
    <w:rsid w:val="004B01E6"/>
    <w:rsid w:val="004B059D"/>
    <w:rsid w:val="004B05B6"/>
    <w:rsid w:val="004B0B2D"/>
    <w:rsid w:val="004B110A"/>
    <w:rsid w:val="004B127F"/>
    <w:rsid w:val="004B1456"/>
    <w:rsid w:val="004B1C2C"/>
    <w:rsid w:val="004B25C9"/>
    <w:rsid w:val="004B2BA8"/>
    <w:rsid w:val="004B30F4"/>
    <w:rsid w:val="004B3B85"/>
    <w:rsid w:val="004B3C7E"/>
    <w:rsid w:val="004B434D"/>
    <w:rsid w:val="004B4358"/>
    <w:rsid w:val="004B436B"/>
    <w:rsid w:val="004B4497"/>
    <w:rsid w:val="004B4769"/>
    <w:rsid w:val="004B4992"/>
    <w:rsid w:val="004B4AB8"/>
    <w:rsid w:val="004B54BB"/>
    <w:rsid w:val="004B5609"/>
    <w:rsid w:val="004B6996"/>
    <w:rsid w:val="004B7176"/>
    <w:rsid w:val="004B7460"/>
    <w:rsid w:val="004B77D0"/>
    <w:rsid w:val="004C02E2"/>
    <w:rsid w:val="004C042F"/>
    <w:rsid w:val="004C0B6A"/>
    <w:rsid w:val="004C15B1"/>
    <w:rsid w:val="004C1C98"/>
    <w:rsid w:val="004C25C6"/>
    <w:rsid w:val="004C2672"/>
    <w:rsid w:val="004C2BFA"/>
    <w:rsid w:val="004C2CEA"/>
    <w:rsid w:val="004C2EA8"/>
    <w:rsid w:val="004C3446"/>
    <w:rsid w:val="004C364C"/>
    <w:rsid w:val="004C370D"/>
    <w:rsid w:val="004C3907"/>
    <w:rsid w:val="004C3942"/>
    <w:rsid w:val="004C440F"/>
    <w:rsid w:val="004C468A"/>
    <w:rsid w:val="004C4C25"/>
    <w:rsid w:val="004C4F9A"/>
    <w:rsid w:val="004C5101"/>
    <w:rsid w:val="004C556B"/>
    <w:rsid w:val="004C570F"/>
    <w:rsid w:val="004C57C2"/>
    <w:rsid w:val="004C64E8"/>
    <w:rsid w:val="004C64F4"/>
    <w:rsid w:val="004C6DCD"/>
    <w:rsid w:val="004C6F1C"/>
    <w:rsid w:val="004C7256"/>
    <w:rsid w:val="004C72D2"/>
    <w:rsid w:val="004C72F0"/>
    <w:rsid w:val="004C7604"/>
    <w:rsid w:val="004C7915"/>
    <w:rsid w:val="004D04A2"/>
    <w:rsid w:val="004D0EC7"/>
    <w:rsid w:val="004D1795"/>
    <w:rsid w:val="004D1866"/>
    <w:rsid w:val="004D241D"/>
    <w:rsid w:val="004D242F"/>
    <w:rsid w:val="004D286D"/>
    <w:rsid w:val="004D28B1"/>
    <w:rsid w:val="004D2B6D"/>
    <w:rsid w:val="004D2F5A"/>
    <w:rsid w:val="004D3FB7"/>
    <w:rsid w:val="004D40B9"/>
    <w:rsid w:val="004D41AF"/>
    <w:rsid w:val="004D4322"/>
    <w:rsid w:val="004D4549"/>
    <w:rsid w:val="004D4989"/>
    <w:rsid w:val="004D57D4"/>
    <w:rsid w:val="004D5851"/>
    <w:rsid w:val="004D6485"/>
    <w:rsid w:val="004D6732"/>
    <w:rsid w:val="004D688C"/>
    <w:rsid w:val="004D785F"/>
    <w:rsid w:val="004D7A2A"/>
    <w:rsid w:val="004D7D67"/>
    <w:rsid w:val="004D7FC1"/>
    <w:rsid w:val="004E0013"/>
    <w:rsid w:val="004E0316"/>
    <w:rsid w:val="004E07AF"/>
    <w:rsid w:val="004E08A5"/>
    <w:rsid w:val="004E0A1B"/>
    <w:rsid w:val="004E0BDD"/>
    <w:rsid w:val="004E0DBF"/>
    <w:rsid w:val="004E0FD7"/>
    <w:rsid w:val="004E1879"/>
    <w:rsid w:val="004E19D5"/>
    <w:rsid w:val="004E1B8C"/>
    <w:rsid w:val="004E1D2C"/>
    <w:rsid w:val="004E1DAA"/>
    <w:rsid w:val="004E2104"/>
    <w:rsid w:val="004E25FB"/>
    <w:rsid w:val="004E262B"/>
    <w:rsid w:val="004E2A02"/>
    <w:rsid w:val="004E2E3F"/>
    <w:rsid w:val="004E3495"/>
    <w:rsid w:val="004E380D"/>
    <w:rsid w:val="004E3AC6"/>
    <w:rsid w:val="004E4218"/>
    <w:rsid w:val="004E4696"/>
    <w:rsid w:val="004E48A0"/>
    <w:rsid w:val="004E4974"/>
    <w:rsid w:val="004E4B19"/>
    <w:rsid w:val="004E4BB5"/>
    <w:rsid w:val="004E4BBA"/>
    <w:rsid w:val="004E4D79"/>
    <w:rsid w:val="004E5875"/>
    <w:rsid w:val="004E5A71"/>
    <w:rsid w:val="004E5A7C"/>
    <w:rsid w:val="004E5C31"/>
    <w:rsid w:val="004E5D1A"/>
    <w:rsid w:val="004E6623"/>
    <w:rsid w:val="004E66F9"/>
    <w:rsid w:val="004E6878"/>
    <w:rsid w:val="004E6AA4"/>
    <w:rsid w:val="004E6CCD"/>
    <w:rsid w:val="004E713D"/>
    <w:rsid w:val="004E7A8A"/>
    <w:rsid w:val="004E7E53"/>
    <w:rsid w:val="004E7F1F"/>
    <w:rsid w:val="004E7F49"/>
    <w:rsid w:val="004F02CA"/>
    <w:rsid w:val="004F02D0"/>
    <w:rsid w:val="004F0431"/>
    <w:rsid w:val="004F0E53"/>
    <w:rsid w:val="004F13FF"/>
    <w:rsid w:val="004F1906"/>
    <w:rsid w:val="004F19A1"/>
    <w:rsid w:val="004F1B40"/>
    <w:rsid w:val="004F1B91"/>
    <w:rsid w:val="004F1BB1"/>
    <w:rsid w:val="004F257A"/>
    <w:rsid w:val="004F2684"/>
    <w:rsid w:val="004F2759"/>
    <w:rsid w:val="004F2940"/>
    <w:rsid w:val="004F34AE"/>
    <w:rsid w:val="004F35AE"/>
    <w:rsid w:val="004F38E1"/>
    <w:rsid w:val="004F3997"/>
    <w:rsid w:val="004F3ABF"/>
    <w:rsid w:val="004F3BF2"/>
    <w:rsid w:val="004F42AB"/>
    <w:rsid w:val="004F4365"/>
    <w:rsid w:val="004F459A"/>
    <w:rsid w:val="004F52B5"/>
    <w:rsid w:val="004F52EA"/>
    <w:rsid w:val="004F55F1"/>
    <w:rsid w:val="004F5C44"/>
    <w:rsid w:val="004F6083"/>
    <w:rsid w:val="004F6423"/>
    <w:rsid w:val="004F669B"/>
    <w:rsid w:val="004F68C7"/>
    <w:rsid w:val="004F68E1"/>
    <w:rsid w:val="004F6DDA"/>
    <w:rsid w:val="004F71C3"/>
    <w:rsid w:val="004F7649"/>
    <w:rsid w:val="004F7828"/>
    <w:rsid w:val="004F7ECC"/>
    <w:rsid w:val="00500353"/>
    <w:rsid w:val="005003C7"/>
    <w:rsid w:val="0050053C"/>
    <w:rsid w:val="0050058E"/>
    <w:rsid w:val="00500E15"/>
    <w:rsid w:val="0050132C"/>
    <w:rsid w:val="0050168A"/>
    <w:rsid w:val="0050190E"/>
    <w:rsid w:val="00501B57"/>
    <w:rsid w:val="00501CEB"/>
    <w:rsid w:val="005021D7"/>
    <w:rsid w:val="0050297F"/>
    <w:rsid w:val="00502A2D"/>
    <w:rsid w:val="00503B88"/>
    <w:rsid w:val="00503C9A"/>
    <w:rsid w:val="00503E07"/>
    <w:rsid w:val="00503E3E"/>
    <w:rsid w:val="00503EE4"/>
    <w:rsid w:val="0050469E"/>
    <w:rsid w:val="00504794"/>
    <w:rsid w:val="00504CE3"/>
    <w:rsid w:val="00504EB1"/>
    <w:rsid w:val="005053FC"/>
    <w:rsid w:val="00505B5F"/>
    <w:rsid w:val="00506280"/>
    <w:rsid w:val="005062FD"/>
    <w:rsid w:val="005067D2"/>
    <w:rsid w:val="0050725E"/>
    <w:rsid w:val="0050730B"/>
    <w:rsid w:val="0050796F"/>
    <w:rsid w:val="00507A6A"/>
    <w:rsid w:val="00507E3F"/>
    <w:rsid w:val="00510588"/>
    <w:rsid w:val="00510C1D"/>
    <w:rsid w:val="00510CDD"/>
    <w:rsid w:val="00510D64"/>
    <w:rsid w:val="005111D4"/>
    <w:rsid w:val="005119BE"/>
    <w:rsid w:val="00511D73"/>
    <w:rsid w:val="00511F81"/>
    <w:rsid w:val="005125F8"/>
    <w:rsid w:val="00513050"/>
    <w:rsid w:val="005136F0"/>
    <w:rsid w:val="00513CEF"/>
    <w:rsid w:val="00513ED7"/>
    <w:rsid w:val="0051563B"/>
    <w:rsid w:val="00515E70"/>
    <w:rsid w:val="00515E97"/>
    <w:rsid w:val="005163E9"/>
    <w:rsid w:val="00516568"/>
    <w:rsid w:val="005165C4"/>
    <w:rsid w:val="005166A0"/>
    <w:rsid w:val="005167FE"/>
    <w:rsid w:val="0051705A"/>
    <w:rsid w:val="005172A5"/>
    <w:rsid w:val="00517748"/>
    <w:rsid w:val="00517E57"/>
    <w:rsid w:val="005202C1"/>
    <w:rsid w:val="005204A0"/>
    <w:rsid w:val="00521DA6"/>
    <w:rsid w:val="00522161"/>
    <w:rsid w:val="005221EF"/>
    <w:rsid w:val="00522AB4"/>
    <w:rsid w:val="00522C5F"/>
    <w:rsid w:val="005235DE"/>
    <w:rsid w:val="005239C1"/>
    <w:rsid w:val="00523B09"/>
    <w:rsid w:val="0052467C"/>
    <w:rsid w:val="00524B29"/>
    <w:rsid w:val="0052598D"/>
    <w:rsid w:val="00525C09"/>
    <w:rsid w:val="00526269"/>
    <w:rsid w:val="005264D9"/>
    <w:rsid w:val="00527098"/>
    <w:rsid w:val="005270D9"/>
    <w:rsid w:val="0052749A"/>
    <w:rsid w:val="0052785C"/>
    <w:rsid w:val="0052794B"/>
    <w:rsid w:val="00527AAD"/>
    <w:rsid w:val="00530186"/>
    <w:rsid w:val="00531665"/>
    <w:rsid w:val="00531698"/>
    <w:rsid w:val="005316B3"/>
    <w:rsid w:val="005317BE"/>
    <w:rsid w:val="0053185D"/>
    <w:rsid w:val="00531F92"/>
    <w:rsid w:val="005320E4"/>
    <w:rsid w:val="005324BE"/>
    <w:rsid w:val="005331B1"/>
    <w:rsid w:val="00533416"/>
    <w:rsid w:val="00533509"/>
    <w:rsid w:val="005336F3"/>
    <w:rsid w:val="00533758"/>
    <w:rsid w:val="00533E83"/>
    <w:rsid w:val="005341CA"/>
    <w:rsid w:val="00534242"/>
    <w:rsid w:val="0053467A"/>
    <w:rsid w:val="00534A70"/>
    <w:rsid w:val="00534C9D"/>
    <w:rsid w:val="00535269"/>
    <w:rsid w:val="00535957"/>
    <w:rsid w:val="00535F3A"/>
    <w:rsid w:val="005361AE"/>
    <w:rsid w:val="005366F8"/>
    <w:rsid w:val="005367C3"/>
    <w:rsid w:val="00536C7A"/>
    <w:rsid w:val="00536CBE"/>
    <w:rsid w:val="00536D57"/>
    <w:rsid w:val="0053739F"/>
    <w:rsid w:val="00537469"/>
    <w:rsid w:val="005375F9"/>
    <w:rsid w:val="005376B8"/>
    <w:rsid w:val="005378C7"/>
    <w:rsid w:val="00537C68"/>
    <w:rsid w:val="005400AE"/>
    <w:rsid w:val="00540E2C"/>
    <w:rsid w:val="0054107B"/>
    <w:rsid w:val="005416B7"/>
    <w:rsid w:val="005418FB"/>
    <w:rsid w:val="005421F6"/>
    <w:rsid w:val="005423BF"/>
    <w:rsid w:val="00542C32"/>
    <w:rsid w:val="00543DDE"/>
    <w:rsid w:val="00543FD5"/>
    <w:rsid w:val="00544371"/>
    <w:rsid w:val="005444C8"/>
    <w:rsid w:val="00544963"/>
    <w:rsid w:val="00544977"/>
    <w:rsid w:val="00544991"/>
    <w:rsid w:val="00544A73"/>
    <w:rsid w:val="00544DA6"/>
    <w:rsid w:val="00544E4B"/>
    <w:rsid w:val="00544EB5"/>
    <w:rsid w:val="00544EC5"/>
    <w:rsid w:val="005452B7"/>
    <w:rsid w:val="00545600"/>
    <w:rsid w:val="00545FF6"/>
    <w:rsid w:val="005461C0"/>
    <w:rsid w:val="00546261"/>
    <w:rsid w:val="005467B3"/>
    <w:rsid w:val="00546B07"/>
    <w:rsid w:val="00547039"/>
    <w:rsid w:val="0054704C"/>
    <w:rsid w:val="005477A4"/>
    <w:rsid w:val="00550069"/>
    <w:rsid w:val="00550073"/>
    <w:rsid w:val="005500C9"/>
    <w:rsid w:val="005501E0"/>
    <w:rsid w:val="005501ED"/>
    <w:rsid w:val="00550BCB"/>
    <w:rsid w:val="005513A5"/>
    <w:rsid w:val="00551769"/>
    <w:rsid w:val="005518AC"/>
    <w:rsid w:val="0055193E"/>
    <w:rsid w:val="00551A4B"/>
    <w:rsid w:val="00551C87"/>
    <w:rsid w:val="00551DC9"/>
    <w:rsid w:val="0055214D"/>
    <w:rsid w:val="00552835"/>
    <w:rsid w:val="00552C48"/>
    <w:rsid w:val="005531A5"/>
    <w:rsid w:val="005534F9"/>
    <w:rsid w:val="005538D5"/>
    <w:rsid w:val="00553E29"/>
    <w:rsid w:val="00553EBF"/>
    <w:rsid w:val="00554E78"/>
    <w:rsid w:val="00554E98"/>
    <w:rsid w:val="00555442"/>
    <w:rsid w:val="005556D5"/>
    <w:rsid w:val="005559B0"/>
    <w:rsid w:val="00555A87"/>
    <w:rsid w:val="00555DD3"/>
    <w:rsid w:val="00556657"/>
    <w:rsid w:val="00556664"/>
    <w:rsid w:val="00556EE4"/>
    <w:rsid w:val="00557090"/>
    <w:rsid w:val="00557BE2"/>
    <w:rsid w:val="0056019C"/>
    <w:rsid w:val="005607E1"/>
    <w:rsid w:val="00560D07"/>
    <w:rsid w:val="005610E5"/>
    <w:rsid w:val="00561220"/>
    <w:rsid w:val="00561523"/>
    <w:rsid w:val="005620B0"/>
    <w:rsid w:val="005624F6"/>
    <w:rsid w:val="00562D1B"/>
    <w:rsid w:val="00563351"/>
    <w:rsid w:val="00563358"/>
    <w:rsid w:val="00564130"/>
    <w:rsid w:val="005647D6"/>
    <w:rsid w:val="005649CB"/>
    <w:rsid w:val="00564A90"/>
    <w:rsid w:val="00564EC0"/>
    <w:rsid w:val="00564FD9"/>
    <w:rsid w:val="0056532F"/>
    <w:rsid w:val="00565C57"/>
    <w:rsid w:val="00565CA5"/>
    <w:rsid w:val="005661A9"/>
    <w:rsid w:val="00566272"/>
    <w:rsid w:val="005667BF"/>
    <w:rsid w:val="00566DED"/>
    <w:rsid w:val="00566DFF"/>
    <w:rsid w:val="00567959"/>
    <w:rsid w:val="00567B0B"/>
    <w:rsid w:val="00567BDF"/>
    <w:rsid w:val="00567D59"/>
    <w:rsid w:val="00567DBE"/>
    <w:rsid w:val="005703FC"/>
    <w:rsid w:val="00570D5D"/>
    <w:rsid w:val="005713CE"/>
    <w:rsid w:val="00571625"/>
    <w:rsid w:val="005720AC"/>
    <w:rsid w:val="005726E5"/>
    <w:rsid w:val="00572B8F"/>
    <w:rsid w:val="00572C92"/>
    <w:rsid w:val="005732F1"/>
    <w:rsid w:val="0057375F"/>
    <w:rsid w:val="00574507"/>
    <w:rsid w:val="00576341"/>
    <w:rsid w:val="00576A34"/>
    <w:rsid w:val="0057706E"/>
    <w:rsid w:val="005779A6"/>
    <w:rsid w:val="00577B22"/>
    <w:rsid w:val="00577D22"/>
    <w:rsid w:val="00577F96"/>
    <w:rsid w:val="005802B6"/>
    <w:rsid w:val="00580572"/>
    <w:rsid w:val="00580AC9"/>
    <w:rsid w:val="00581540"/>
    <w:rsid w:val="005815FF"/>
    <w:rsid w:val="005818CA"/>
    <w:rsid w:val="00581A2A"/>
    <w:rsid w:val="00581BA9"/>
    <w:rsid w:val="00581CC9"/>
    <w:rsid w:val="00581D50"/>
    <w:rsid w:val="0058204D"/>
    <w:rsid w:val="005822D0"/>
    <w:rsid w:val="005826D9"/>
    <w:rsid w:val="00582FD9"/>
    <w:rsid w:val="005831D0"/>
    <w:rsid w:val="0058344E"/>
    <w:rsid w:val="00583BF6"/>
    <w:rsid w:val="00583C38"/>
    <w:rsid w:val="0058481B"/>
    <w:rsid w:val="005856C5"/>
    <w:rsid w:val="0058574D"/>
    <w:rsid w:val="0058594D"/>
    <w:rsid w:val="0058594F"/>
    <w:rsid w:val="00585F77"/>
    <w:rsid w:val="00585FEE"/>
    <w:rsid w:val="00586013"/>
    <w:rsid w:val="005861F8"/>
    <w:rsid w:val="0058630B"/>
    <w:rsid w:val="0058639A"/>
    <w:rsid w:val="005864DB"/>
    <w:rsid w:val="0058685E"/>
    <w:rsid w:val="00586B4F"/>
    <w:rsid w:val="0058712A"/>
    <w:rsid w:val="00587163"/>
    <w:rsid w:val="005871CC"/>
    <w:rsid w:val="0058720E"/>
    <w:rsid w:val="00587390"/>
    <w:rsid w:val="00587406"/>
    <w:rsid w:val="005875C7"/>
    <w:rsid w:val="005879A4"/>
    <w:rsid w:val="005879BB"/>
    <w:rsid w:val="00587E79"/>
    <w:rsid w:val="00590571"/>
    <w:rsid w:val="005905DB"/>
    <w:rsid w:val="0059068C"/>
    <w:rsid w:val="00590763"/>
    <w:rsid w:val="00591807"/>
    <w:rsid w:val="00592B7F"/>
    <w:rsid w:val="00592C77"/>
    <w:rsid w:val="0059303B"/>
    <w:rsid w:val="00593259"/>
    <w:rsid w:val="00593300"/>
    <w:rsid w:val="00593347"/>
    <w:rsid w:val="00593639"/>
    <w:rsid w:val="0059397A"/>
    <w:rsid w:val="00594171"/>
    <w:rsid w:val="00594454"/>
    <w:rsid w:val="0059455D"/>
    <w:rsid w:val="005947C8"/>
    <w:rsid w:val="005950A7"/>
    <w:rsid w:val="005951B8"/>
    <w:rsid w:val="005953C6"/>
    <w:rsid w:val="005958AF"/>
    <w:rsid w:val="00595A80"/>
    <w:rsid w:val="00595B49"/>
    <w:rsid w:val="005969BC"/>
    <w:rsid w:val="00596C93"/>
    <w:rsid w:val="00596DE9"/>
    <w:rsid w:val="00597305"/>
    <w:rsid w:val="005974FF"/>
    <w:rsid w:val="0059773A"/>
    <w:rsid w:val="00597DD4"/>
    <w:rsid w:val="00597E45"/>
    <w:rsid w:val="005A02CA"/>
    <w:rsid w:val="005A07E6"/>
    <w:rsid w:val="005A07F9"/>
    <w:rsid w:val="005A098B"/>
    <w:rsid w:val="005A0B04"/>
    <w:rsid w:val="005A0DD7"/>
    <w:rsid w:val="005A1C16"/>
    <w:rsid w:val="005A22DF"/>
    <w:rsid w:val="005A235A"/>
    <w:rsid w:val="005A24A1"/>
    <w:rsid w:val="005A25C0"/>
    <w:rsid w:val="005A27A2"/>
    <w:rsid w:val="005A2B0C"/>
    <w:rsid w:val="005A2C29"/>
    <w:rsid w:val="005A2F6D"/>
    <w:rsid w:val="005A37D4"/>
    <w:rsid w:val="005A3D2F"/>
    <w:rsid w:val="005A3D38"/>
    <w:rsid w:val="005A494A"/>
    <w:rsid w:val="005A49DD"/>
    <w:rsid w:val="005A4B73"/>
    <w:rsid w:val="005A5183"/>
    <w:rsid w:val="005A5A5F"/>
    <w:rsid w:val="005A6CB5"/>
    <w:rsid w:val="005A6EBC"/>
    <w:rsid w:val="005A711B"/>
    <w:rsid w:val="005A77AF"/>
    <w:rsid w:val="005B00DE"/>
    <w:rsid w:val="005B053D"/>
    <w:rsid w:val="005B0856"/>
    <w:rsid w:val="005B088E"/>
    <w:rsid w:val="005B0893"/>
    <w:rsid w:val="005B0AA5"/>
    <w:rsid w:val="005B196A"/>
    <w:rsid w:val="005B1A0D"/>
    <w:rsid w:val="005B1A6E"/>
    <w:rsid w:val="005B247B"/>
    <w:rsid w:val="005B2634"/>
    <w:rsid w:val="005B2EBC"/>
    <w:rsid w:val="005B3176"/>
    <w:rsid w:val="005B32DF"/>
    <w:rsid w:val="005B3363"/>
    <w:rsid w:val="005B3640"/>
    <w:rsid w:val="005B36DF"/>
    <w:rsid w:val="005B3BA3"/>
    <w:rsid w:val="005B48B0"/>
    <w:rsid w:val="005B4AB4"/>
    <w:rsid w:val="005B4BEC"/>
    <w:rsid w:val="005B5117"/>
    <w:rsid w:val="005B54C5"/>
    <w:rsid w:val="005B566B"/>
    <w:rsid w:val="005B5733"/>
    <w:rsid w:val="005B57DD"/>
    <w:rsid w:val="005B6563"/>
    <w:rsid w:val="005B6630"/>
    <w:rsid w:val="005B6811"/>
    <w:rsid w:val="005B6C44"/>
    <w:rsid w:val="005B6D6C"/>
    <w:rsid w:val="005B7102"/>
    <w:rsid w:val="005B7AB8"/>
    <w:rsid w:val="005C038F"/>
    <w:rsid w:val="005C08D8"/>
    <w:rsid w:val="005C0FC8"/>
    <w:rsid w:val="005C1401"/>
    <w:rsid w:val="005C1456"/>
    <w:rsid w:val="005C1C79"/>
    <w:rsid w:val="005C2030"/>
    <w:rsid w:val="005C2588"/>
    <w:rsid w:val="005C2B90"/>
    <w:rsid w:val="005C355F"/>
    <w:rsid w:val="005C3A65"/>
    <w:rsid w:val="005C40DB"/>
    <w:rsid w:val="005C4173"/>
    <w:rsid w:val="005C44BB"/>
    <w:rsid w:val="005C450B"/>
    <w:rsid w:val="005C52D3"/>
    <w:rsid w:val="005C57E4"/>
    <w:rsid w:val="005C6196"/>
    <w:rsid w:val="005C6F83"/>
    <w:rsid w:val="005C7005"/>
    <w:rsid w:val="005C7058"/>
    <w:rsid w:val="005C741D"/>
    <w:rsid w:val="005C7963"/>
    <w:rsid w:val="005D04C6"/>
    <w:rsid w:val="005D1001"/>
    <w:rsid w:val="005D169F"/>
    <w:rsid w:val="005D17F3"/>
    <w:rsid w:val="005D18F0"/>
    <w:rsid w:val="005D1B3E"/>
    <w:rsid w:val="005D1E91"/>
    <w:rsid w:val="005D1EED"/>
    <w:rsid w:val="005D1F27"/>
    <w:rsid w:val="005D26D2"/>
    <w:rsid w:val="005D29CB"/>
    <w:rsid w:val="005D2B0B"/>
    <w:rsid w:val="005D2C49"/>
    <w:rsid w:val="005D33BB"/>
    <w:rsid w:val="005D341D"/>
    <w:rsid w:val="005D4A61"/>
    <w:rsid w:val="005D5041"/>
    <w:rsid w:val="005D5196"/>
    <w:rsid w:val="005D57C9"/>
    <w:rsid w:val="005D6855"/>
    <w:rsid w:val="005D6857"/>
    <w:rsid w:val="005D6C56"/>
    <w:rsid w:val="005D7E22"/>
    <w:rsid w:val="005E0192"/>
    <w:rsid w:val="005E022B"/>
    <w:rsid w:val="005E02AC"/>
    <w:rsid w:val="005E054C"/>
    <w:rsid w:val="005E0725"/>
    <w:rsid w:val="005E0C01"/>
    <w:rsid w:val="005E0FBC"/>
    <w:rsid w:val="005E13BF"/>
    <w:rsid w:val="005E18B4"/>
    <w:rsid w:val="005E25CB"/>
    <w:rsid w:val="005E275A"/>
    <w:rsid w:val="005E2BD0"/>
    <w:rsid w:val="005E3104"/>
    <w:rsid w:val="005E3325"/>
    <w:rsid w:val="005E3BB4"/>
    <w:rsid w:val="005E3CFF"/>
    <w:rsid w:val="005E4055"/>
    <w:rsid w:val="005E42C3"/>
    <w:rsid w:val="005E4E7B"/>
    <w:rsid w:val="005E5B85"/>
    <w:rsid w:val="005E5D86"/>
    <w:rsid w:val="005E66D9"/>
    <w:rsid w:val="005E6DD0"/>
    <w:rsid w:val="005E73B2"/>
    <w:rsid w:val="005E7AA2"/>
    <w:rsid w:val="005E7EB2"/>
    <w:rsid w:val="005F006E"/>
    <w:rsid w:val="005F00B3"/>
    <w:rsid w:val="005F03A5"/>
    <w:rsid w:val="005F0442"/>
    <w:rsid w:val="005F07D9"/>
    <w:rsid w:val="005F19BD"/>
    <w:rsid w:val="005F1FBB"/>
    <w:rsid w:val="005F2AD7"/>
    <w:rsid w:val="005F339A"/>
    <w:rsid w:val="005F3637"/>
    <w:rsid w:val="005F380A"/>
    <w:rsid w:val="005F426A"/>
    <w:rsid w:val="005F4436"/>
    <w:rsid w:val="005F44AB"/>
    <w:rsid w:val="005F4500"/>
    <w:rsid w:val="005F45F3"/>
    <w:rsid w:val="005F4661"/>
    <w:rsid w:val="005F46A0"/>
    <w:rsid w:val="005F4FAF"/>
    <w:rsid w:val="005F5676"/>
    <w:rsid w:val="005F5A37"/>
    <w:rsid w:val="005F65E8"/>
    <w:rsid w:val="005F6AEC"/>
    <w:rsid w:val="005F72F6"/>
    <w:rsid w:val="005F7426"/>
    <w:rsid w:val="005F7AFE"/>
    <w:rsid w:val="005F7D42"/>
    <w:rsid w:val="005F7DD6"/>
    <w:rsid w:val="0060000E"/>
    <w:rsid w:val="006002C7"/>
    <w:rsid w:val="00600D45"/>
    <w:rsid w:val="006015F4"/>
    <w:rsid w:val="00601B85"/>
    <w:rsid w:val="00601D45"/>
    <w:rsid w:val="00601EEB"/>
    <w:rsid w:val="00602459"/>
    <w:rsid w:val="00602478"/>
    <w:rsid w:val="00602F39"/>
    <w:rsid w:val="00603427"/>
    <w:rsid w:val="006038B7"/>
    <w:rsid w:val="00603F3B"/>
    <w:rsid w:val="00604548"/>
    <w:rsid w:val="00605619"/>
    <w:rsid w:val="00605696"/>
    <w:rsid w:val="0060577A"/>
    <w:rsid w:val="00605A58"/>
    <w:rsid w:val="00605F85"/>
    <w:rsid w:val="006062E6"/>
    <w:rsid w:val="00606A0A"/>
    <w:rsid w:val="00606AD6"/>
    <w:rsid w:val="0060734E"/>
    <w:rsid w:val="0060775C"/>
    <w:rsid w:val="00610688"/>
    <w:rsid w:val="006110F6"/>
    <w:rsid w:val="00611366"/>
    <w:rsid w:val="00611844"/>
    <w:rsid w:val="00611B23"/>
    <w:rsid w:val="00611EB1"/>
    <w:rsid w:val="0061251B"/>
    <w:rsid w:val="006129E4"/>
    <w:rsid w:val="00612CCC"/>
    <w:rsid w:val="00612F97"/>
    <w:rsid w:val="00613BF5"/>
    <w:rsid w:val="00613CA7"/>
    <w:rsid w:val="0061403E"/>
    <w:rsid w:val="00614115"/>
    <w:rsid w:val="0061468F"/>
    <w:rsid w:val="00614815"/>
    <w:rsid w:val="00614AC7"/>
    <w:rsid w:val="00614D69"/>
    <w:rsid w:val="00614EE8"/>
    <w:rsid w:val="00614FCC"/>
    <w:rsid w:val="0061562B"/>
    <w:rsid w:val="00616AEE"/>
    <w:rsid w:val="00616B45"/>
    <w:rsid w:val="00616D8D"/>
    <w:rsid w:val="006174A5"/>
    <w:rsid w:val="006204A7"/>
    <w:rsid w:val="00620510"/>
    <w:rsid w:val="00620866"/>
    <w:rsid w:val="0062088E"/>
    <w:rsid w:val="00620BDA"/>
    <w:rsid w:val="00620C62"/>
    <w:rsid w:val="00621112"/>
    <w:rsid w:val="006211E1"/>
    <w:rsid w:val="006215C7"/>
    <w:rsid w:val="00621C6C"/>
    <w:rsid w:val="00621D15"/>
    <w:rsid w:val="00621EA4"/>
    <w:rsid w:val="00622D1B"/>
    <w:rsid w:val="00622E23"/>
    <w:rsid w:val="00623282"/>
    <w:rsid w:val="006237EC"/>
    <w:rsid w:val="00623C68"/>
    <w:rsid w:val="006243F6"/>
    <w:rsid w:val="00624451"/>
    <w:rsid w:val="00624753"/>
    <w:rsid w:val="006248F5"/>
    <w:rsid w:val="00624CF8"/>
    <w:rsid w:val="00624ECE"/>
    <w:rsid w:val="006259DA"/>
    <w:rsid w:val="00625A3C"/>
    <w:rsid w:val="00625A84"/>
    <w:rsid w:val="006260DA"/>
    <w:rsid w:val="0062632F"/>
    <w:rsid w:val="00626E04"/>
    <w:rsid w:val="00626E4E"/>
    <w:rsid w:val="00627145"/>
    <w:rsid w:val="00627454"/>
    <w:rsid w:val="006277BA"/>
    <w:rsid w:val="00627B6B"/>
    <w:rsid w:val="0063057E"/>
    <w:rsid w:val="00630BDE"/>
    <w:rsid w:val="00631353"/>
    <w:rsid w:val="00631482"/>
    <w:rsid w:val="0063188A"/>
    <w:rsid w:val="006318F2"/>
    <w:rsid w:val="00631B27"/>
    <w:rsid w:val="00631BFF"/>
    <w:rsid w:val="0063273F"/>
    <w:rsid w:val="00632C08"/>
    <w:rsid w:val="0063310C"/>
    <w:rsid w:val="006335C0"/>
    <w:rsid w:val="00633724"/>
    <w:rsid w:val="00633812"/>
    <w:rsid w:val="00633A10"/>
    <w:rsid w:val="00633F97"/>
    <w:rsid w:val="00634256"/>
    <w:rsid w:val="006346DF"/>
    <w:rsid w:val="00634D89"/>
    <w:rsid w:val="00635313"/>
    <w:rsid w:val="00635AB5"/>
    <w:rsid w:val="0063603D"/>
    <w:rsid w:val="0063623D"/>
    <w:rsid w:val="0063675E"/>
    <w:rsid w:val="00636B30"/>
    <w:rsid w:val="00636E35"/>
    <w:rsid w:val="00637059"/>
    <w:rsid w:val="0063786A"/>
    <w:rsid w:val="00637F84"/>
    <w:rsid w:val="0064072F"/>
    <w:rsid w:val="00640C9F"/>
    <w:rsid w:val="00641A18"/>
    <w:rsid w:val="00641A5D"/>
    <w:rsid w:val="00641AA6"/>
    <w:rsid w:val="00641C9E"/>
    <w:rsid w:val="00642B51"/>
    <w:rsid w:val="0064314F"/>
    <w:rsid w:val="006432A8"/>
    <w:rsid w:val="00643362"/>
    <w:rsid w:val="0064342C"/>
    <w:rsid w:val="0064349D"/>
    <w:rsid w:val="00643B14"/>
    <w:rsid w:val="00643B99"/>
    <w:rsid w:val="00643D32"/>
    <w:rsid w:val="0064403E"/>
    <w:rsid w:val="00644267"/>
    <w:rsid w:val="006443AD"/>
    <w:rsid w:val="00644B06"/>
    <w:rsid w:val="006457E9"/>
    <w:rsid w:val="00645936"/>
    <w:rsid w:val="00647831"/>
    <w:rsid w:val="006501EF"/>
    <w:rsid w:val="006503FB"/>
    <w:rsid w:val="006509CA"/>
    <w:rsid w:val="00650C5E"/>
    <w:rsid w:val="00650EDF"/>
    <w:rsid w:val="0065135D"/>
    <w:rsid w:val="00651F7D"/>
    <w:rsid w:val="00651F86"/>
    <w:rsid w:val="006528D6"/>
    <w:rsid w:val="00653434"/>
    <w:rsid w:val="006536C7"/>
    <w:rsid w:val="00653D10"/>
    <w:rsid w:val="00653E94"/>
    <w:rsid w:val="0065421B"/>
    <w:rsid w:val="0065425E"/>
    <w:rsid w:val="0065496D"/>
    <w:rsid w:val="00654C51"/>
    <w:rsid w:val="00655195"/>
    <w:rsid w:val="006558C0"/>
    <w:rsid w:val="00655932"/>
    <w:rsid w:val="006559C3"/>
    <w:rsid w:val="00655E73"/>
    <w:rsid w:val="0065616F"/>
    <w:rsid w:val="006566E5"/>
    <w:rsid w:val="00656835"/>
    <w:rsid w:val="00656DB9"/>
    <w:rsid w:val="0065767B"/>
    <w:rsid w:val="00657A2F"/>
    <w:rsid w:val="00657AA6"/>
    <w:rsid w:val="00657D33"/>
    <w:rsid w:val="00660B07"/>
    <w:rsid w:val="00660C8D"/>
    <w:rsid w:val="00661524"/>
    <w:rsid w:val="006619D7"/>
    <w:rsid w:val="00661F27"/>
    <w:rsid w:val="006624FF"/>
    <w:rsid w:val="00662CC0"/>
    <w:rsid w:val="00662E0B"/>
    <w:rsid w:val="00663352"/>
    <w:rsid w:val="00663E08"/>
    <w:rsid w:val="00664E5A"/>
    <w:rsid w:val="00665B9D"/>
    <w:rsid w:val="00665C5F"/>
    <w:rsid w:val="00665ECD"/>
    <w:rsid w:val="0066643F"/>
    <w:rsid w:val="0066691B"/>
    <w:rsid w:val="00666C1D"/>
    <w:rsid w:val="00666DEB"/>
    <w:rsid w:val="00667545"/>
    <w:rsid w:val="00667F7D"/>
    <w:rsid w:val="006700F4"/>
    <w:rsid w:val="0067020F"/>
    <w:rsid w:val="00670309"/>
    <w:rsid w:val="00670425"/>
    <w:rsid w:val="006711E9"/>
    <w:rsid w:val="00671403"/>
    <w:rsid w:val="006714AD"/>
    <w:rsid w:val="00671B91"/>
    <w:rsid w:val="00671D2E"/>
    <w:rsid w:val="00672399"/>
    <w:rsid w:val="006732C3"/>
    <w:rsid w:val="00673419"/>
    <w:rsid w:val="00673D4D"/>
    <w:rsid w:val="0067470F"/>
    <w:rsid w:val="00674B92"/>
    <w:rsid w:val="006752D2"/>
    <w:rsid w:val="00675F0F"/>
    <w:rsid w:val="00675F13"/>
    <w:rsid w:val="00676670"/>
    <w:rsid w:val="00676804"/>
    <w:rsid w:val="00676813"/>
    <w:rsid w:val="00676BCF"/>
    <w:rsid w:val="0067707F"/>
    <w:rsid w:val="00677173"/>
    <w:rsid w:val="00677379"/>
    <w:rsid w:val="00677841"/>
    <w:rsid w:val="00677CFD"/>
    <w:rsid w:val="00677E28"/>
    <w:rsid w:val="00680046"/>
    <w:rsid w:val="006804BD"/>
    <w:rsid w:val="00680C97"/>
    <w:rsid w:val="00681012"/>
    <w:rsid w:val="006810E8"/>
    <w:rsid w:val="006814A9"/>
    <w:rsid w:val="00681D76"/>
    <w:rsid w:val="00681F04"/>
    <w:rsid w:val="00682046"/>
    <w:rsid w:val="006820CC"/>
    <w:rsid w:val="006835E0"/>
    <w:rsid w:val="00683617"/>
    <w:rsid w:val="00683751"/>
    <w:rsid w:val="0068378D"/>
    <w:rsid w:val="0068386A"/>
    <w:rsid w:val="00683B9B"/>
    <w:rsid w:val="00684D62"/>
    <w:rsid w:val="00685683"/>
    <w:rsid w:val="00685C5A"/>
    <w:rsid w:val="00685F28"/>
    <w:rsid w:val="00685F64"/>
    <w:rsid w:val="006861DA"/>
    <w:rsid w:val="006864D9"/>
    <w:rsid w:val="006864F4"/>
    <w:rsid w:val="006868D5"/>
    <w:rsid w:val="00686D3E"/>
    <w:rsid w:val="006872E6"/>
    <w:rsid w:val="00687507"/>
    <w:rsid w:val="0069034E"/>
    <w:rsid w:val="00690694"/>
    <w:rsid w:val="00690755"/>
    <w:rsid w:val="006908DA"/>
    <w:rsid w:val="00690C96"/>
    <w:rsid w:val="00690D0D"/>
    <w:rsid w:val="006911C6"/>
    <w:rsid w:val="0069200F"/>
    <w:rsid w:val="006928F9"/>
    <w:rsid w:val="00693BC0"/>
    <w:rsid w:val="00693E4D"/>
    <w:rsid w:val="00693ED9"/>
    <w:rsid w:val="00694130"/>
    <w:rsid w:val="0069414B"/>
    <w:rsid w:val="00694606"/>
    <w:rsid w:val="006946C6"/>
    <w:rsid w:val="006947D7"/>
    <w:rsid w:val="00694D9F"/>
    <w:rsid w:val="0069547A"/>
    <w:rsid w:val="00696C69"/>
    <w:rsid w:val="00696D67"/>
    <w:rsid w:val="00696E17"/>
    <w:rsid w:val="0069733E"/>
    <w:rsid w:val="006976F7"/>
    <w:rsid w:val="0069794A"/>
    <w:rsid w:val="00697A16"/>
    <w:rsid w:val="00697C2D"/>
    <w:rsid w:val="006A0322"/>
    <w:rsid w:val="006A0A72"/>
    <w:rsid w:val="006A0C80"/>
    <w:rsid w:val="006A109D"/>
    <w:rsid w:val="006A16A9"/>
    <w:rsid w:val="006A19BE"/>
    <w:rsid w:val="006A2BCF"/>
    <w:rsid w:val="006A3F78"/>
    <w:rsid w:val="006A44E1"/>
    <w:rsid w:val="006A5C16"/>
    <w:rsid w:val="006A5F41"/>
    <w:rsid w:val="006A65FB"/>
    <w:rsid w:val="006A759C"/>
    <w:rsid w:val="006A769D"/>
    <w:rsid w:val="006A7C22"/>
    <w:rsid w:val="006A7DCD"/>
    <w:rsid w:val="006B04D8"/>
    <w:rsid w:val="006B095C"/>
    <w:rsid w:val="006B0C36"/>
    <w:rsid w:val="006B0CF8"/>
    <w:rsid w:val="006B1C7B"/>
    <w:rsid w:val="006B21C1"/>
    <w:rsid w:val="006B253F"/>
    <w:rsid w:val="006B267F"/>
    <w:rsid w:val="006B2CCF"/>
    <w:rsid w:val="006B332A"/>
    <w:rsid w:val="006B3470"/>
    <w:rsid w:val="006B3BDA"/>
    <w:rsid w:val="006B4B81"/>
    <w:rsid w:val="006B4C46"/>
    <w:rsid w:val="006B4D56"/>
    <w:rsid w:val="006B510C"/>
    <w:rsid w:val="006B5357"/>
    <w:rsid w:val="006B5FE3"/>
    <w:rsid w:val="006B645D"/>
    <w:rsid w:val="006B6490"/>
    <w:rsid w:val="006B683F"/>
    <w:rsid w:val="006B6D15"/>
    <w:rsid w:val="006B6D63"/>
    <w:rsid w:val="006B71AA"/>
    <w:rsid w:val="006B72AA"/>
    <w:rsid w:val="006B737B"/>
    <w:rsid w:val="006B7B38"/>
    <w:rsid w:val="006B7DF8"/>
    <w:rsid w:val="006C00ED"/>
    <w:rsid w:val="006C030C"/>
    <w:rsid w:val="006C0811"/>
    <w:rsid w:val="006C0E69"/>
    <w:rsid w:val="006C186A"/>
    <w:rsid w:val="006C1E65"/>
    <w:rsid w:val="006C3073"/>
    <w:rsid w:val="006C35B0"/>
    <w:rsid w:val="006C378B"/>
    <w:rsid w:val="006C399F"/>
    <w:rsid w:val="006C39AD"/>
    <w:rsid w:val="006C3A0A"/>
    <w:rsid w:val="006C3EBD"/>
    <w:rsid w:val="006C3F12"/>
    <w:rsid w:val="006C3F1D"/>
    <w:rsid w:val="006C41E3"/>
    <w:rsid w:val="006C462C"/>
    <w:rsid w:val="006C4909"/>
    <w:rsid w:val="006C4C13"/>
    <w:rsid w:val="006C52C3"/>
    <w:rsid w:val="006C531C"/>
    <w:rsid w:val="006C53C0"/>
    <w:rsid w:val="006C5A32"/>
    <w:rsid w:val="006C5C0F"/>
    <w:rsid w:val="006C60DF"/>
    <w:rsid w:val="006C6145"/>
    <w:rsid w:val="006C6DE7"/>
    <w:rsid w:val="006C73D0"/>
    <w:rsid w:val="006C7FEC"/>
    <w:rsid w:val="006D0199"/>
    <w:rsid w:val="006D0A7B"/>
    <w:rsid w:val="006D0B15"/>
    <w:rsid w:val="006D11E7"/>
    <w:rsid w:val="006D21D7"/>
    <w:rsid w:val="006D2447"/>
    <w:rsid w:val="006D2BE3"/>
    <w:rsid w:val="006D2D8F"/>
    <w:rsid w:val="006D31CD"/>
    <w:rsid w:val="006D33DA"/>
    <w:rsid w:val="006D3DF1"/>
    <w:rsid w:val="006D3FA2"/>
    <w:rsid w:val="006D429D"/>
    <w:rsid w:val="006D4623"/>
    <w:rsid w:val="006D4820"/>
    <w:rsid w:val="006D48DA"/>
    <w:rsid w:val="006D4933"/>
    <w:rsid w:val="006D4B21"/>
    <w:rsid w:val="006D50BD"/>
    <w:rsid w:val="006D538E"/>
    <w:rsid w:val="006D54D8"/>
    <w:rsid w:val="006D596E"/>
    <w:rsid w:val="006D662A"/>
    <w:rsid w:val="006D6797"/>
    <w:rsid w:val="006D68E2"/>
    <w:rsid w:val="006E02E8"/>
    <w:rsid w:val="006E0B32"/>
    <w:rsid w:val="006E0C19"/>
    <w:rsid w:val="006E10E7"/>
    <w:rsid w:val="006E1653"/>
    <w:rsid w:val="006E1ABA"/>
    <w:rsid w:val="006E1CA8"/>
    <w:rsid w:val="006E1DFB"/>
    <w:rsid w:val="006E1E66"/>
    <w:rsid w:val="006E1F45"/>
    <w:rsid w:val="006E28E8"/>
    <w:rsid w:val="006E299A"/>
    <w:rsid w:val="006E2C04"/>
    <w:rsid w:val="006E30F4"/>
    <w:rsid w:val="006E317C"/>
    <w:rsid w:val="006E386C"/>
    <w:rsid w:val="006E3BBB"/>
    <w:rsid w:val="006E3C87"/>
    <w:rsid w:val="006E3D21"/>
    <w:rsid w:val="006E4315"/>
    <w:rsid w:val="006E4FB3"/>
    <w:rsid w:val="006E5B7C"/>
    <w:rsid w:val="006E62B3"/>
    <w:rsid w:val="006E6F19"/>
    <w:rsid w:val="006E72C7"/>
    <w:rsid w:val="006E7345"/>
    <w:rsid w:val="006E74F0"/>
    <w:rsid w:val="006E78E0"/>
    <w:rsid w:val="006E7CF9"/>
    <w:rsid w:val="006F0603"/>
    <w:rsid w:val="006F1031"/>
    <w:rsid w:val="006F12DF"/>
    <w:rsid w:val="006F1A43"/>
    <w:rsid w:val="006F1B2E"/>
    <w:rsid w:val="006F1BCF"/>
    <w:rsid w:val="006F2009"/>
    <w:rsid w:val="006F20FA"/>
    <w:rsid w:val="006F21B8"/>
    <w:rsid w:val="006F2522"/>
    <w:rsid w:val="006F25B7"/>
    <w:rsid w:val="006F395C"/>
    <w:rsid w:val="006F3D60"/>
    <w:rsid w:val="006F3DC5"/>
    <w:rsid w:val="006F56F3"/>
    <w:rsid w:val="006F5949"/>
    <w:rsid w:val="006F5D2A"/>
    <w:rsid w:val="006F6578"/>
    <w:rsid w:val="006F67FF"/>
    <w:rsid w:val="006F6BD7"/>
    <w:rsid w:val="006F76A6"/>
    <w:rsid w:val="006F777B"/>
    <w:rsid w:val="0070071A"/>
    <w:rsid w:val="00700806"/>
    <w:rsid w:val="00701499"/>
    <w:rsid w:val="00701932"/>
    <w:rsid w:val="00701DFF"/>
    <w:rsid w:val="00702091"/>
    <w:rsid w:val="00702B40"/>
    <w:rsid w:val="0070326A"/>
    <w:rsid w:val="00703377"/>
    <w:rsid w:val="00703466"/>
    <w:rsid w:val="00703B7E"/>
    <w:rsid w:val="00703FBD"/>
    <w:rsid w:val="0070477C"/>
    <w:rsid w:val="00704F8A"/>
    <w:rsid w:val="0070514D"/>
    <w:rsid w:val="007059FC"/>
    <w:rsid w:val="00706240"/>
    <w:rsid w:val="00706810"/>
    <w:rsid w:val="00706A71"/>
    <w:rsid w:val="00706BBB"/>
    <w:rsid w:val="0070738C"/>
    <w:rsid w:val="00707A03"/>
    <w:rsid w:val="00710423"/>
    <w:rsid w:val="007110A4"/>
    <w:rsid w:val="007112CE"/>
    <w:rsid w:val="0071160A"/>
    <w:rsid w:val="00711C3C"/>
    <w:rsid w:val="00712325"/>
    <w:rsid w:val="00712758"/>
    <w:rsid w:val="00712C53"/>
    <w:rsid w:val="0071442B"/>
    <w:rsid w:val="007146BC"/>
    <w:rsid w:val="007149F2"/>
    <w:rsid w:val="00715B55"/>
    <w:rsid w:val="00716404"/>
    <w:rsid w:val="00716681"/>
    <w:rsid w:val="007168C8"/>
    <w:rsid w:val="007168E3"/>
    <w:rsid w:val="0071756F"/>
    <w:rsid w:val="00717E8E"/>
    <w:rsid w:val="00720B29"/>
    <w:rsid w:val="00720D3F"/>
    <w:rsid w:val="007212A2"/>
    <w:rsid w:val="007216E3"/>
    <w:rsid w:val="0072271C"/>
    <w:rsid w:val="0072280B"/>
    <w:rsid w:val="00722AA2"/>
    <w:rsid w:val="00722CA4"/>
    <w:rsid w:val="00722DCA"/>
    <w:rsid w:val="00723270"/>
    <w:rsid w:val="0072356F"/>
    <w:rsid w:val="007237AC"/>
    <w:rsid w:val="00724768"/>
    <w:rsid w:val="00724793"/>
    <w:rsid w:val="007248F7"/>
    <w:rsid w:val="00724C01"/>
    <w:rsid w:val="0072502C"/>
    <w:rsid w:val="00725332"/>
    <w:rsid w:val="00725509"/>
    <w:rsid w:val="00725B7F"/>
    <w:rsid w:val="00725BF6"/>
    <w:rsid w:val="00725D42"/>
    <w:rsid w:val="007264DE"/>
    <w:rsid w:val="00726DF4"/>
    <w:rsid w:val="00726F77"/>
    <w:rsid w:val="00727E78"/>
    <w:rsid w:val="007300D7"/>
    <w:rsid w:val="007301AF"/>
    <w:rsid w:val="0073027C"/>
    <w:rsid w:val="007307BC"/>
    <w:rsid w:val="007309C2"/>
    <w:rsid w:val="00730B1A"/>
    <w:rsid w:val="00730DD9"/>
    <w:rsid w:val="007313FA"/>
    <w:rsid w:val="007315E3"/>
    <w:rsid w:val="00731720"/>
    <w:rsid w:val="00731E45"/>
    <w:rsid w:val="00731F55"/>
    <w:rsid w:val="00732016"/>
    <w:rsid w:val="007322C8"/>
    <w:rsid w:val="0073309A"/>
    <w:rsid w:val="0073312B"/>
    <w:rsid w:val="007336AF"/>
    <w:rsid w:val="00733DB8"/>
    <w:rsid w:val="00733E4D"/>
    <w:rsid w:val="00733F2D"/>
    <w:rsid w:val="0073438F"/>
    <w:rsid w:val="007346DA"/>
    <w:rsid w:val="007347D7"/>
    <w:rsid w:val="00734C17"/>
    <w:rsid w:val="00734CC2"/>
    <w:rsid w:val="007350DF"/>
    <w:rsid w:val="00735203"/>
    <w:rsid w:val="0073571C"/>
    <w:rsid w:val="00735962"/>
    <w:rsid w:val="00735E57"/>
    <w:rsid w:val="007364F4"/>
    <w:rsid w:val="00736AEB"/>
    <w:rsid w:val="00737085"/>
    <w:rsid w:val="00737CD4"/>
    <w:rsid w:val="00737DE5"/>
    <w:rsid w:val="00740477"/>
    <w:rsid w:val="00740743"/>
    <w:rsid w:val="007411D2"/>
    <w:rsid w:val="007414D1"/>
    <w:rsid w:val="00741BC9"/>
    <w:rsid w:val="00742030"/>
    <w:rsid w:val="00742AAC"/>
    <w:rsid w:val="00742AB0"/>
    <w:rsid w:val="00742EDB"/>
    <w:rsid w:val="00743291"/>
    <w:rsid w:val="007434C5"/>
    <w:rsid w:val="0074390B"/>
    <w:rsid w:val="00743B6D"/>
    <w:rsid w:val="00744418"/>
    <w:rsid w:val="0074444D"/>
    <w:rsid w:val="007445CC"/>
    <w:rsid w:val="00744B37"/>
    <w:rsid w:val="00744CE0"/>
    <w:rsid w:val="00744D9E"/>
    <w:rsid w:val="007455FA"/>
    <w:rsid w:val="00745DC1"/>
    <w:rsid w:val="00745EFB"/>
    <w:rsid w:val="007468AD"/>
    <w:rsid w:val="00746AD0"/>
    <w:rsid w:val="007472F0"/>
    <w:rsid w:val="007474C6"/>
    <w:rsid w:val="00747867"/>
    <w:rsid w:val="00747C85"/>
    <w:rsid w:val="007505C4"/>
    <w:rsid w:val="0075079A"/>
    <w:rsid w:val="00750CEE"/>
    <w:rsid w:val="00750FC9"/>
    <w:rsid w:val="00751590"/>
    <w:rsid w:val="00751DE1"/>
    <w:rsid w:val="00752179"/>
    <w:rsid w:val="00752186"/>
    <w:rsid w:val="00752AA9"/>
    <w:rsid w:val="0075315F"/>
    <w:rsid w:val="0075349E"/>
    <w:rsid w:val="00753767"/>
    <w:rsid w:val="00753AD0"/>
    <w:rsid w:val="00754A0A"/>
    <w:rsid w:val="00754E10"/>
    <w:rsid w:val="00755635"/>
    <w:rsid w:val="00755D47"/>
    <w:rsid w:val="00755D87"/>
    <w:rsid w:val="00756B28"/>
    <w:rsid w:val="00757010"/>
    <w:rsid w:val="0075717B"/>
    <w:rsid w:val="0075795D"/>
    <w:rsid w:val="00760573"/>
    <w:rsid w:val="007606F5"/>
    <w:rsid w:val="00760728"/>
    <w:rsid w:val="007609AF"/>
    <w:rsid w:val="00760CE6"/>
    <w:rsid w:val="007612A3"/>
    <w:rsid w:val="00761690"/>
    <w:rsid w:val="00761862"/>
    <w:rsid w:val="0076276B"/>
    <w:rsid w:val="00762BE0"/>
    <w:rsid w:val="0076341D"/>
    <w:rsid w:val="00763682"/>
    <w:rsid w:val="00763761"/>
    <w:rsid w:val="007637F7"/>
    <w:rsid w:val="0076380D"/>
    <w:rsid w:val="00763AD6"/>
    <w:rsid w:val="00763F57"/>
    <w:rsid w:val="00764B87"/>
    <w:rsid w:val="00764FB7"/>
    <w:rsid w:val="0076550A"/>
    <w:rsid w:val="0076565D"/>
    <w:rsid w:val="00765991"/>
    <w:rsid w:val="00765FD4"/>
    <w:rsid w:val="00767163"/>
    <w:rsid w:val="00767827"/>
    <w:rsid w:val="00767A1E"/>
    <w:rsid w:val="00767E4D"/>
    <w:rsid w:val="00767ED2"/>
    <w:rsid w:val="0077002A"/>
    <w:rsid w:val="00770330"/>
    <w:rsid w:val="00770407"/>
    <w:rsid w:val="007706CD"/>
    <w:rsid w:val="007706E8"/>
    <w:rsid w:val="00770787"/>
    <w:rsid w:val="00770C8C"/>
    <w:rsid w:val="00770C90"/>
    <w:rsid w:val="007716BD"/>
    <w:rsid w:val="00771FAC"/>
    <w:rsid w:val="00772234"/>
    <w:rsid w:val="00772242"/>
    <w:rsid w:val="0077254E"/>
    <w:rsid w:val="00772951"/>
    <w:rsid w:val="00772BF2"/>
    <w:rsid w:val="007731B4"/>
    <w:rsid w:val="00773274"/>
    <w:rsid w:val="007734B2"/>
    <w:rsid w:val="007736FC"/>
    <w:rsid w:val="00773BA1"/>
    <w:rsid w:val="00773FA0"/>
    <w:rsid w:val="00773FE1"/>
    <w:rsid w:val="00774003"/>
    <w:rsid w:val="007742D2"/>
    <w:rsid w:val="0077465B"/>
    <w:rsid w:val="007749DF"/>
    <w:rsid w:val="00775142"/>
    <w:rsid w:val="00775241"/>
    <w:rsid w:val="00775295"/>
    <w:rsid w:val="00775D2F"/>
    <w:rsid w:val="0077615B"/>
    <w:rsid w:val="007763E4"/>
    <w:rsid w:val="00776440"/>
    <w:rsid w:val="0077661B"/>
    <w:rsid w:val="00776C01"/>
    <w:rsid w:val="00776D91"/>
    <w:rsid w:val="00777540"/>
    <w:rsid w:val="007778F7"/>
    <w:rsid w:val="00777CA0"/>
    <w:rsid w:val="00777CEE"/>
    <w:rsid w:val="00780777"/>
    <w:rsid w:val="00780ADE"/>
    <w:rsid w:val="00780BB5"/>
    <w:rsid w:val="007814D0"/>
    <w:rsid w:val="00782AA1"/>
    <w:rsid w:val="00783485"/>
    <w:rsid w:val="00783AAB"/>
    <w:rsid w:val="00783CEC"/>
    <w:rsid w:val="00784760"/>
    <w:rsid w:val="00784A24"/>
    <w:rsid w:val="00784E92"/>
    <w:rsid w:val="0078515E"/>
    <w:rsid w:val="00785DD1"/>
    <w:rsid w:val="007866D0"/>
    <w:rsid w:val="00786C2E"/>
    <w:rsid w:val="00786C94"/>
    <w:rsid w:val="0078708B"/>
    <w:rsid w:val="00787445"/>
    <w:rsid w:val="0078747F"/>
    <w:rsid w:val="007874F7"/>
    <w:rsid w:val="0078772E"/>
    <w:rsid w:val="00787987"/>
    <w:rsid w:val="00787993"/>
    <w:rsid w:val="00790D77"/>
    <w:rsid w:val="00790DAC"/>
    <w:rsid w:val="0079114E"/>
    <w:rsid w:val="00791693"/>
    <w:rsid w:val="00791CC8"/>
    <w:rsid w:val="00791E64"/>
    <w:rsid w:val="00792166"/>
    <w:rsid w:val="007921CB"/>
    <w:rsid w:val="007924E9"/>
    <w:rsid w:val="007924F8"/>
    <w:rsid w:val="00792A70"/>
    <w:rsid w:val="007940B4"/>
    <w:rsid w:val="007944AF"/>
    <w:rsid w:val="00794906"/>
    <w:rsid w:val="007953D7"/>
    <w:rsid w:val="007953F2"/>
    <w:rsid w:val="00795531"/>
    <w:rsid w:val="00796116"/>
    <w:rsid w:val="00796338"/>
    <w:rsid w:val="007963A8"/>
    <w:rsid w:val="007964B5"/>
    <w:rsid w:val="00796C71"/>
    <w:rsid w:val="00796D80"/>
    <w:rsid w:val="00797342"/>
    <w:rsid w:val="007A0284"/>
    <w:rsid w:val="007A03E0"/>
    <w:rsid w:val="007A14CC"/>
    <w:rsid w:val="007A16F9"/>
    <w:rsid w:val="007A177D"/>
    <w:rsid w:val="007A17F2"/>
    <w:rsid w:val="007A17F8"/>
    <w:rsid w:val="007A1B9C"/>
    <w:rsid w:val="007A2AF1"/>
    <w:rsid w:val="007A2D9E"/>
    <w:rsid w:val="007A359F"/>
    <w:rsid w:val="007A383C"/>
    <w:rsid w:val="007A3957"/>
    <w:rsid w:val="007A3C78"/>
    <w:rsid w:val="007A4569"/>
    <w:rsid w:val="007A49D0"/>
    <w:rsid w:val="007A4AA2"/>
    <w:rsid w:val="007A4AFB"/>
    <w:rsid w:val="007A54D2"/>
    <w:rsid w:val="007A68F3"/>
    <w:rsid w:val="007A6D53"/>
    <w:rsid w:val="007A7370"/>
    <w:rsid w:val="007A750F"/>
    <w:rsid w:val="007A7F2E"/>
    <w:rsid w:val="007B01D1"/>
    <w:rsid w:val="007B10B8"/>
    <w:rsid w:val="007B1850"/>
    <w:rsid w:val="007B203B"/>
    <w:rsid w:val="007B218A"/>
    <w:rsid w:val="007B24EE"/>
    <w:rsid w:val="007B2519"/>
    <w:rsid w:val="007B29C4"/>
    <w:rsid w:val="007B2AB6"/>
    <w:rsid w:val="007B2F73"/>
    <w:rsid w:val="007B3291"/>
    <w:rsid w:val="007B352C"/>
    <w:rsid w:val="007B3EA9"/>
    <w:rsid w:val="007B4161"/>
    <w:rsid w:val="007B49C7"/>
    <w:rsid w:val="007B52B8"/>
    <w:rsid w:val="007B6A8D"/>
    <w:rsid w:val="007B6B23"/>
    <w:rsid w:val="007B70C1"/>
    <w:rsid w:val="007B729F"/>
    <w:rsid w:val="007B7908"/>
    <w:rsid w:val="007B7A4B"/>
    <w:rsid w:val="007B7F15"/>
    <w:rsid w:val="007C0386"/>
    <w:rsid w:val="007C04C5"/>
    <w:rsid w:val="007C10C9"/>
    <w:rsid w:val="007C140D"/>
    <w:rsid w:val="007C1528"/>
    <w:rsid w:val="007C16BB"/>
    <w:rsid w:val="007C29DA"/>
    <w:rsid w:val="007C2CBD"/>
    <w:rsid w:val="007C2CF3"/>
    <w:rsid w:val="007C3603"/>
    <w:rsid w:val="007C379E"/>
    <w:rsid w:val="007C497F"/>
    <w:rsid w:val="007C4D23"/>
    <w:rsid w:val="007C4EF6"/>
    <w:rsid w:val="007C530E"/>
    <w:rsid w:val="007C53C2"/>
    <w:rsid w:val="007C5564"/>
    <w:rsid w:val="007C5E69"/>
    <w:rsid w:val="007C608D"/>
    <w:rsid w:val="007C681C"/>
    <w:rsid w:val="007C6D16"/>
    <w:rsid w:val="007C76DC"/>
    <w:rsid w:val="007C7939"/>
    <w:rsid w:val="007D05F8"/>
    <w:rsid w:val="007D0704"/>
    <w:rsid w:val="007D0D19"/>
    <w:rsid w:val="007D0D81"/>
    <w:rsid w:val="007D10EA"/>
    <w:rsid w:val="007D183A"/>
    <w:rsid w:val="007D1851"/>
    <w:rsid w:val="007D18AB"/>
    <w:rsid w:val="007D19D7"/>
    <w:rsid w:val="007D1D0D"/>
    <w:rsid w:val="007D2672"/>
    <w:rsid w:val="007D2746"/>
    <w:rsid w:val="007D274C"/>
    <w:rsid w:val="007D2FB2"/>
    <w:rsid w:val="007D3344"/>
    <w:rsid w:val="007D35DA"/>
    <w:rsid w:val="007D35DD"/>
    <w:rsid w:val="007D3CC0"/>
    <w:rsid w:val="007D4365"/>
    <w:rsid w:val="007D4DC3"/>
    <w:rsid w:val="007D528B"/>
    <w:rsid w:val="007D53E5"/>
    <w:rsid w:val="007D53EA"/>
    <w:rsid w:val="007D5CA4"/>
    <w:rsid w:val="007D5E60"/>
    <w:rsid w:val="007D61B6"/>
    <w:rsid w:val="007D68E8"/>
    <w:rsid w:val="007D6A9F"/>
    <w:rsid w:val="007D6BC4"/>
    <w:rsid w:val="007D6FD9"/>
    <w:rsid w:val="007D705E"/>
    <w:rsid w:val="007E03E6"/>
    <w:rsid w:val="007E095B"/>
    <w:rsid w:val="007E0A82"/>
    <w:rsid w:val="007E0BF8"/>
    <w:rsid w:val="007E1020"/>
    <w:rsid w:val="007E1113"/>
    <w:rsid w:val="007E1281"/>
    <w:rsid w:val="007E1338"/>
    <w:rsid w:val="007E1A8F"/>
    <w:rsid w:val="007E1AA5"/>
    <w:rsid w:val="007E1CB2"/>
    <w:rsid w:val="007E1F4F"/>
    <w:rsid w:val="007E1F70"/>
    <w:rsid w:val="007E2215"/>
    <w:rsid w:val="007E33E8"/>
    <w:rsid w:val="007E3FD1"/>
    <w:rsid w:val="007E4883"/>
    <w:rsid w:val="007E48A1"/>
    <w:rsid w:val="007E4F4C"/>
    <w:rsid w:val="007E53A5"/>
    <w:rsid w:val="007E53E1"/>
    <w:rsid w:val="007E6385"/>
    <w:rsid w:val="007E640C"/>
    <w:rsid w:val="007E642A"/>
    <w:rsid w:val="007E64AA"/>
    <w:rsid w:val="007E68A7"/>
    <w:rsid w:val="007E6B2A"/>
    <w:rsid w:val="007E70CB"/>
    <w:rsid w:val="007E74AB"/>
    <w:rsid w:val="007E77B0"/>
    <w:rsid w:val="007E7F86"/>
    <w:rsid w:val="007F006D"/>
    <w:rsid w:val="007F02C3"/>
    <w:rsid w:val="007F03C2"/>
    <w:rsid w:val="007F10EB"/>
    <w:rsid w:val="007F1F6D"/>
    <w:rsid w:val="007F2531"/>
    <w:rsid w:val="007F27E7"/>
    <w:rsid w:val="007F29C1"/>
    <w:rsid w:val="007F3068"/>
    <w:rsid w:val="007F32F9"/>
    <w:rsid w:val="007F383E"/>
    <w:rsid w:val="007F38C6"/>
    <w:rsid w:val="007F3CFD"/>
    <w:rsid w:val="007F3DC1"/>
    <w:rsid w:val="007F3E41"/>
    <w:rsid w:val="007F3EF2"/>
    <w:rsid w:val="007F4D1C"/>
    <w:rsid w:val="007F4ECE"/>
    <w:rsid w:val="007F535D"/>
    <w:rsid w:val="007F60B4"/>
    <w:rsid w:val="007F69E3"/>
    <w:rsid w:val="007F713D"/>
    <w:rsid w:val="007F729E"/>
    <w:rsid w:val="00800E41"/>
    <w:rsid w:val="0080149F"/>
    <w:rsid w:val="008017E7"/>
    <w:rsid w:val="0080193F"/>
    <w:rsid w:val="00801EB6"/>
    <w:rsid w:val="00802398"/>
    <w:rsid w:val="00802B53"/>
    <w:rsid w:val="00802C67"/>
    <w:rsid w:val="008041F1"/>
    <w:rsid w:val="008042F3"/>
    <w:rsid w:val="00804491"/>
    <w:rsid w:val="0080490F"/>
    <w:rsid w:val="00804F0D"/>
    <w:rsid w:val="00806105"/>
    <w:rsid w:val="00806321"/>
    <w:rsid w:val="008064A6"/>
    <w:rsid w:val="0080650F"/>
    <w:rsid w:val="00807007"/>
    <w:rsid w:val="0080721A"/>
    <w:rsid w:val="00807B34"/>
    <w:rsid w:val="00810F74"/>
    <w:rsid w:val="00811414"/>
    <w:rsid w:val="00811716"/>
    <w:rsid w:val="00811C0F"/>
    <w:rsid w:val="0081213E"/>
    <w:rsid w:val="008123F6"/>
    <w:rsid w:val="00812C8D"/>
    <w:rsid w:val="00812E02"/>
    <w:rsid w:val="00813BDC"/>
    <w:rsid w:val="00813C27"/>
    <w:rsid w:val="00814060"/>
    <w:rsid w:val="008147FB"/>
    <w:rsid w:val="00814CBA"/>
    <w:rsid w:val="00815578"/>
    <w:rsid w:val="0081561C"/>
    <w:rsid w:val="0081565F"/>
    <w:rsid w:val="008165B5"/>
    <w:rsid w:val="00816EA6"/>
    <w:rsid w:val="00817059"/>
    <w:rsid w:val="0081713E"/>
    <w:rsid w:val="00817319"/>
    <w:rsid w:val="0081787F"/>
    <w:rsid w:val="00817E60"/>
    <w:rsid w:val="008204D0"/>
    <w:rsid w:val="0082067C"/>
    <w:rsid w:val="00820829"/>
    <w:rsid w:val="00820A64"/>
    <w:rsid w:val="00820AA9"/>
    <w:rsid w:val="0082131D"/>
    <w:rsid w:val="00821384"/>
    <w:rsid w:val="00821552"/>
    <w:rsid w:val="00821B80"/>
    <w:rsid w:val="00821EE7"/>
    <w:rsid w:val="008221E1"/>
    <w:rsid w:val="00822BAD"/>
    <w:rsid w:val="00822F09"/>
    <w:rsid w:val="00822F1B"/>
    <w:rsid w:val="00823026"/>
    <w:rsid w:val="00823689"/>
    <w:rsid w:val="0082387C"/>
    <w:rsid w:val="00823EB0"/>
    <w:rsid w:val="008241F4"/>
    <w:rsid w:val="008243E0"/>
    <w:rsid w:val="0082491F"/>
    <w:rsid w:val="00824D32"/>
    <w:rsid w:val="0082514A"/>
    <w:rsid w:val="00825592"/>
    <w:rsid w:val="00825668"/>
    <w:rsid w:val="0082587C"/>
    <w:rsid w:val="00825EBC"/>
    <w:rsid w:val="008263C6"/>
    <w:rsid w:val="008264A0"/>
    <w:rsid w:val="0082700B"/>
    <w:rsid w:val="008277E8"/>
    <w:rsid w:val="0082794E"/>
    <w:rsid w:val="00827ED6"/>
    <w:rsid w:val="008309B8"/>
    <w:rsid w:val="00830D15"/>
    <w:rsid w:val="00831051"/>
    <w:rsid w:val="008313F2"/>
    <w:rsid w:val="00832328"/>
    <w:rsid w:val="008323EF"/>
    <w:rsid w:val="0083260A"/>
    <w:rsid w:val="00832E3E"/>
    <w:rsid w:val="00833EAC"/>
    <w:rsid w:val="008346AC"/>
    <w:rsid w:val="0083481A"/>
    <w:rsid w:val="00834858"/>
    <w:rsid w:val="00834B69"/>
    <w:rsid w:val="00834BBA"/>
    <w:rsid w:val="00835081"/>
    <w:rsid w:val="00835BD3"/>
    <w:rsid w:val="00835C47"/>
    <w:rsid w:val="00835EF4"/>
    <w:rsid w:val="00836050"/>
    <w:rsid w:val="008363B4"/>
    <w:rsid w:val="00836DBD"/>
    <w:rsid w:val="00837734"/>
    <w:rsid w:val="00837CB3"/>
    <w:rsid w:val="00840588"/>
    <w:rsid w:val="008409C7"/>
    <w:rsid w:val="00840B51"/>
    <w:rsid w:val="00840F14"/>
    <w:rsid w:val="0084102C"/>
    <w:rsid w:val="0084106F"/>
    <w:rsid w:val="008411A5"/>
    <w:rsid w:val="008417BE"/>
    <w:rsid w:val="00841C97"/>
    <w:rsid w:val="00841D92"/>
    <w:rsid w:val="0084264F"/>
    <w:rsid w:val="00842BC1"/>
    <w:rsid w:val="00843982"/>
    <w:rsid w:val="00843B34"/>
    <w:rsid w:val="00843CEC"/>
    <w:rsid w:val="0084400F"/>
    <w:rsid w:val="0084402C"/>
    <w:rsid w:val="008440C3"/>
    <w:rsid w:val="0084423F"/>
    <w:rsid w:val="00844965"/>
    <w:rsid w:val="00844EDD"/>
    <w:rsid w:val="0084515D"/>
    <w:rsid w:val="00845915"/>
    <w:rsid w:val="008459DE"/>
    <w:rsid w:val="00845BCE"/>
    <w:rsid w:val="00845CAA"/>
    <w:rsid w:val="00845E53"/>
    <w:rsid w:val="008461D2"/>
    <w:rsid w:val="00846808"/>
    <w:rsid w:val="00846FA5"/>
    <w:rsid w:val="008472A0"/>
    <w:rsid w:val="00847362"/>
    <w:rsid w:val="00847442"/>
    <w:rsid w:val="00847559"/>
    <w:rsid w:val="008477FA"/>
    <w:rsid w:val="008478DE"/>
    <w:rsid w:val="00847C6A"/>
    <w:rsid w:val="00847FBB"/>
    <w:rsid w:val="00850003"/>
    <w:rsid w:val="0085019A"/>
    <w:rsid w:val="00850E54"/>
    <w:rsid w:val="00851025"/>
    <w:rsid w:val="008512C6"/>
    <w:rsid w:val="008512DA"/>
    <w:rsid w:val="00851408"/>
    <w:rsid w:val="008517CF"/>
    <w:rsid w:val="0085189D"/>
    <w:rsid w:val="008518D4"/>
    <w:rsid w:val="0085198F"/>
    <w:rsid w:val="00851B34"/>
    <w:rsid w:val="0085200A"/>
    <w:rsid w:val="00852052"/>
    <w:rsid w:val="008521F0"/>
    <w:rsid w:val="0085224D"/>
    <w:rsid w:val="00853404"/>
    <w:rsid w:val="00853662"/>
    <w:rsid w:val="0085390A"/>
    <w:rsid w:val="00853FFE"/>
    <w:rsid w:val="00854100"/>
    <w:rsid w:val="00854BBF"/>
    <w:rsid w:val="00854E17"/>
    <w:rsid w:val="00855274"/>
    <w:rsid w:val="008557AB"/>
    <w:rsid w:val="008558CA"/>
    <w:rsid w:val="00855995"/>
    <w:rsid w:val="00855E52"/>
    <w:rsid w:val="0085612E"/>
    <w:rsid w:val="008563CA"/>
    <w:rsid w:val="00856D19"/>
    <w:rsid w:val="008575FD"/>
    <w:rsid w:val="00857BB8"/>
    <w:rsid w:val="00857C9E"/>
    <w:rsid w:val="00860490"/>
    <w:rsid w:val="0086079E"/>
    <w:rsid w:val="00860B90"/>
    <w:rsid w:val="00860C27"/>
    <w:rsid w:val="0086126A"/>
    <w:rsid w:val="00861D5C"/>
    <w:rsid w:val="008630B4"/>
    <w:rsid w:val="0086336C"/>
    <w:rsid w:val="00864445"/>
    <w:rsid w:val="00864774"/>
    <w:rsid w:val="008649CB"/>
    <w:rsid w:val="00864A4B"/>
    <w:rsid w:val="00865D79"/>
    <w:rsid w:val="00866579"/>
    <w:rsid w:val="00866615"/>
    <w:rsid w:val="00867492"/>
    <w:rsid w:val="008676A3"/>
    <w:rsid w:val="00867E38"/>
    <w:rsid w:val="00870804"/>
    <w:rsid w:val="00870856"/>
    <w:rsid w:val="00870D92"/>
    <w:rsid w:val="008716A5"/>
    <w:rsid w:val="00872E5C"/>
    <w:rsid w:val="008733A2"/>
    <w:rsid w:val="00873E8F"/>
    <w:rsid w:val="00873F73"/>
    <w:rsid w:val="0087437C"/>
    <w:rsid w:val="00874680"/>
    <w:rsid w:val="00874A8A"/>
    <w:rsid w:val="00874D62"/>
    <w:rsid w:val="00874F14"/>
    <w:rsid w:val="00874F97"/>
    <w:rsid w:val="00875852"/>
    <w:rsid w:val="00875C09"/>
    <w:rsid w:val="0087620E"/>
    <w:rsid w:val="00876689"/>
    <w:rsid w:val="00876A34"/>
    <w:rsid w:val="00876F6D"/>
    <w:rsid w:val="00877E08"/>
    <w:rsid w:val="008805FC"/>
    <w:rsid w:val="008811CE"/>
    <w:rsid w:val="00881AC2"/>
    <w:rsid w:val="00881EA3"/>
    <w:rsid w:val="008820FE"/>
    <w:rsid w:val="00882488"/>
    <w:rsid w:val="00882A52"/>
    <w:rsid w:val="008830AA"/>
    <w:rsid w:val="0088310B"/>
    <w:rsid w:val="0088331B"/>
    <w:rsid w:val="00883B88"/>
    <w:rsid w:val="00884346"/>
    <w:rsid w:val="0088438B"/>
    <w:rsid w:val="008844FF"/>
    <w:rsid w:val="0088491A"/>
    <w:rsid w:val="00884AE3"/>
    <w:rsid w:val="0088529F"/>
    <w:rsid w:val="00885E40"/>
    <w:rsid w:val="00885F77"/>
    <w:rsid w:val="008868CD"/>
    <w:rsid w:val="00886958"/>
    <w:rsid w:val="00886FF9"/>
    <w:rsid w:val="00887598"/>
    <w:rsid w:val="008878BB"/>
    <w:rsid w:val="00887AD1"/>
    <w:rsid w:val="0089092C"/>
    <w:rsid w:val="00890FDE"/>
    <w:rsid w:val="0089155F"/>
    <w:rsid w:val="00891643"/>
    <w:rsid w:val="00891E84"/>
    <w:rsid w:val="0089200B"/>
    <w:rsid w:val="0089223E"/>
    <w:rsid w:val="00892B5E"/>
    <w:rsid w:val="008936C3"/>
    <w:rsid w:val="00894039"/>
    <w:rsid w:val="00894047"/>
    <w:rsid w:val="0089446E"/>
    <w:rsid w:val="00895AC9"/>
    <w:rsid w:val="008964A8"/>
    <w:rsid w:val="0089663A"/>
    <w:rsid w:val="008966B7"/>
    <w:rsid w:val="00896876"/>
    <w:rsid w:val="00896EB4"/>
    <w:rsid w:val="0089739C"/>
    <w:rsid w:val="0089756D"/>
    <w:rsid w:val="00897741"/>
    <w:rsid w:val="008977D1"/>
    <w:rsid w:val="008979E0"/>
    <w:rsid w:val="00897E8A"/>
    <w:rsid w:val="008A0194"/>
    <w:rsid w:val="008A0E18"/>
    <w:rsid w:val="008A11B6"/>
    <w:rsid w:val="008A2238"/>
    <w:rsid w:val="008A23A9"/>
    <w:rsid w:val="008A287D"/>
    <w:rsid w:val="008A2BD1"/>
    <w:rsid w:val="008A3175"/>
    <w:rsid w:val="008A33E7"/>
    <w:rsid w:val="008A3AED"/>
    <w:rsid w:val="008A453E"/>
    <w:rsid w:val="008A4F49"/>
    <w:rsid w:val="008A51EA"/>
    <w:rsid w:val="008A5261"/>
    <w:rsid w:val="008A5743"/>
    <w:rsid w:val="008A5979"/>
    <w:rsid w:val="008A5AD9"/>
    <w:rsid w:val="008A5C98"/>
    <w:rsid w:val="008A72AC"/>
    <w:rsid w:val="008A75A4"/>
    <w:rsid w:val="008A7A85"/>
    <w:rsid w:val="008A7ACF"/>
    <w:rsid w:val="008A7D46"/>
    <w:rsid w:val="008B068F"/>
    <w:rsid w:val="008B12BA"/>
    <w:rsid w:val="008B1913"/>
    <w:rsid w:val="008B19CE"/>
    <w:rsid w:val="008B1C34"/>
    <w:rsid w:val="008B2AA0"/>
    <w:rsid w:val="008B3039"/>
    <w:rsid w:val="008B3F02"/>
    <w:rsid w:val="008B4568"/>
    <w:rsid w:val="008B493D"/>
    <w:rsid w:val="008B4CBD"/>
    <w:rsid w:val="008B4FC0"/>
    <w:rsid w:val="008B5086"/>
    <w:rsid w:val="008B5250"/>
    <w:rsid w:val="008B5727"/>
    <w:rsid w:val="008B5817"/>
    <w:rsid w:val="008B5999"/>
    <w:rsid w:val="008B6845"/>
    <w:rsid w:val="008B6926"/>
    <w:rsid w:val="008B71F3"/>
    <w:rsid w:val="008B79C9"/>
    <w:rsid w:val="008C0108"/>
    <w:rsid w:val="008C0493"/>
    <w:rsid w:val="008C0513"/>
    <w:rsid w:val="008C069D"/>
    <w:rsid w:val="008C07F7"/>
    <w:rsid w:val="008C0D78"/>
    <w:rsid w:val="008C1222"/>
    <w:rsid w:val="008C13B7"/>
    <w:rsid w:val="008C13F8"/>
    <w:rsid w:val="008C1721"/>
    <w:rsid w:val="008C1B3C"/>
    <w:rsid w:val="008C2679"/>
    <w:rsid w:val="008C2EE5"/>
    <w:rsid w:val="008C317D"/>
    <w:rsid w:val="008C3226"/>
    <w:rsid w:val="008C3278"/>
    <w:rsid w:val="008C355B"/>
    <w:rsid w:val="008C3702"/>
    <w:rsid w:val="008C37BC"/>
    <w:rsid w:val="008C392A"/>
    <w:rsid w:val="008C3E59"/>
    <w:rsid w:val="008C4462"/>
    <w:rsid w:val="008C4578"/>
    <w:rsid w:val="008C4640"/>
    <w:rsid w:val="008C4AF5"/>
    <w:rsid w:val="008C4B62"/>
    <w:rsid w:val="008C4D35"/>
    <w:rsid w:val="008C4E63"/>
    <w:rsid w:val="008C4F4D"/>
    <w:rsid w:val="008C546B"/>
    <w:rsid w:val="008C58B3"/>
    <w:rsid w:val="008C5F34"/>
    <w:rsid w:val="008C5F6E"/>
    <w:rsid w:val="008C71A7"/>
    <w:rsid w:val="008C7626"/>
    <w:rsid w:val="008C766C"/>
    <w:rsid w:val="008C7BC4"/>
    <w:rsid w:val="008C7DFE"/>
    <w:rsid w:val="008D0123"/>
    <w:rsid w:val="008D0134"/>
    <w:rsid w:val="008D05CB"/>
    <w:rsid w:val="008D0E83"/>
    <w:rsid w:val="008D0EC8"/>
    <w:rsid w:val="008D117E"/>
    <w:rsid w:val="008D198B"/>
    <w:rsid w:val="008D3125"/>
    <w:rsid w:val="008D3377"/>
    <w:rsid w:val="008D38A3"/>
    <w:rsid w:val="008D4377"/>
    <w:rsid w:val="008D469A"/>
    <w:rsid w:val="008D4DF4"/>
    <w:rsid w:val="008D501D"/>
    <w:rsid w:val="008D5319"/>
    <w:rsid w:val="008D5363"/>
    <w:rsid w:val="008D59E5"/>
    <w:rsid w:val="008D5A7C"/>
    <w:rsid w:val="008D60E4"/>
    <w:rsid w:val="008D6D24"/>
    <w:rsid w:val="008D6D73"/>
    <w:rsid w:val="008D7307"/>
    <w:rsid w:val="008D7CF8"/>
    <w:rsid w:val="008E0105"/>
    <w:rsid w:val="008E0C82"/>
    <w:rsid w:val="008E0E55"/>
    <w:rsid w:val="008E1133"/>
    <w:rsid w:val="008E11DF"/>
    <w:rsid w:val="008E18E2"/>
    <w:rsid w:val="008E294C"/>
    <w:rsid w:val="008E2CEB"/>
    <w:rsid w:val="008E37CD"/>
    <w:rsid w:val="008E383A"/>
    <w:rsid w:val="008E470A"/>
    <w:rsid w:val="008E47F5"/>
    <w:rsid w:val="008E48CE"/>
    <w:rsid w:val="008E4E2B"/>
    <w:rsid w:val="008E4E98"/>
    <w:rsid w:val="008E5A8C"/>
    <w:rsid w:val="008E5F55"/>
    <w:rsid w:val="008E6041"/>
    <w:rsid w:val="008E605D"/>
    <w:rsid w:val="008E60CC"/>
    <w:rsid w:val="008E63FE"/>
    <w:rsid w:val="008E7263"/>
    <w:rsid w:val="008E72B7"/>
    <w:rsid w:val="008E79F8"/>
    <w:rsid w:val="008E7A29"/>
    <w:rsid w:val="008F04E8"/>
    <w:rsid w:val="008F0504"/>
    <w:rsid w:val="008F05F2"/>
    <w:rsid w:val="008F07BC"/>
    <w:rsid w:val="008F09B3"/>
    <w:rsid w:val="008F09B9"/>
    <w:rsid w:val="008F0A6E"/>
    <w:rsid w:val="008F0DE2"/>
    <w:rsid w:val="008F116B"/>
    <w:rsid w:val="008F1CF1"/>
    <w:rsid w:val="008F2349"/>
    <w:rsid w:val="008F235C"/>
    <w:rsid w:val="008F2546"/>
    <w:rsid w:val="008F2676"/>
    <w:rsid w:val="008F26E4"/>
    <w:rsid w:val="008F2811"/>
    <w:rsid w:val="008F2E89"/>
    <w:rsid w:val="008F306C"/>
    <w:rsid w:val="008F328E"/>
    <w:rsid w:val="008F352E"/>
    <w:rsid w:val="008F3889"/>
    <w:rsid w:val="008F4A04"/>
    <w:rsid w:val="008F4FFE"/>
    <w:rsid w:val="008F50F0"/>
    <w:rsid w:val="008F5514"/>
    <w:rsid w:val="008F5568"/>
    <w:rsid w:val="008F59A8"/>
    <w:rsid w:val="008F640C"/>
    <w:rsid w:val="008F67E3"/>
    <w:rsid w:val="008F6856"/>
    <w:rsid w:val="008F6BFB"/>
    <w:rsid w:val="008F6D8D"/>
    <w:rsid w:val="008F70C2"/>
    <w:rsid w:val="008F76A8"/>
    <w:rsid w:val="008F7F6F"/>
    <w:rsid w:val="009004AB"/>
    <w:rsid w:val="00900AF9"/>
    <w:rsid w:val="009020C4"/>
    <w:rsid w:val="00902E09"/>
    <w:rsid w:val="00902ED9"/>
    <w:rsid w:val="00903383"/>
    <w:rsid w:val="00903898"/>
    <w:rsid w:val="00903947"/>
    <w:rsid w:val="00903BB9"/>
    <w:rsid w:val="00903E63"/>
    <w:rsid w:val="00903F9E"/>
    <w:rsid w:val="00904552"/>
    <w:rsid w:val="0090470F"/>
    <w:rsid w:val="00904811"/>
    <w:rsid w:val="00904918"/>
    <w:rsid w:val="0090499D"/>
    <w:rsid w:val="00904B21"/>
    <w:rsid w:val="00905060"/>
    <w:rsid w:val="0090530C"/>
    <w:rsid w:val="0090532A"/>
    <w:rsid w:val="009059E3"/>
    <w:rsid w:val="0090661E"/>
    <w:rsid w:val="0090666C"/>
    <w:rsid w:val="00906987"/>
    <w:rsid w:val="00906FA4"/>
    <w:rsid w:val="0090710C"/>
    <w:rsid w:val="0090735E"/>
    <w:rsid w:val="00907766"/>
    <w:rsid w:val="009077AE"/>
    <w:rsid w:val="009100A7"/>
    <w:rsid w:val="0091084F"/>
    <w:rsid w:val="00910885"/>
    <w:rsid w:val="0091089C"/>
    <w:rsid w:val="00910B3C"/>
    <w:rsid w:val="00910C88"/>
    <w:rsid w:val="0091108A"/>
    <w:rsid w:val="00911547"/>
    <w:rsid w:val="00911D65"/>
    <w:rsid w:val="00911FA0"/>
    <w:rsid w:val="009120A3"/>
    <w:rsid w:val="009120CB"/>
    <w:rsid w:val="0091226F"/>
    <w:rsid w:val="00912305"/>
    <w:rsid w:val="009129EB"/>
    <w:rsid w:val="009131E6"/>
    <w:rsid w:val="0091326E"/>
    <w:rsid w:val="009138E3"/>
    <w:rsid w:val="00913903"/>
    <w:rsid w:val="00914147"/>
    <w:rsid w:val="0091436B"/>
    <w:rsid w:val="009146A6"/>
    <w:rsid w:val="0091481E"/>
    <w:rsid w:val="00914DA8"/>
    <w:rsid w:val="00914E15"/>
    <w:rsid w:val="00914E94"/>
    <w:rsid w:val="00914F8B"/>
    <w:rsid w:val="00915017"/>
    <w:rsid w:val="009150A6"/>
    <w:rsid w:val="0091527A"/>
    <w:rsid w:val="0091662E"/>
    <w:rsid w:val="009169BD"/>
    <w:rsid w:val="00916BE0"/>
    <w:rsid w:val="009170E1"/>
    <w:rsid w:val="00917113"/>
    <w:rsid w:val="009179E1"/>
    <w:rsid w:val="00917CE4"/>
    <w:rsid w:val="00917E75"/>
    <w:rsid w:val="00917F76"/>
    <w:rsid w:val="00920C88"/>
    <w:rsid w:val="00921194"/>
    <w:rsid w:val="0092127C"/>
    <w:rsid w:val="0092139D"/>
    <w:rsid w:val="0092179E"/>
    <w:rsid w:val="00921833"/>
    <w:rsid w:val="009218E8"/>
    <w:rsid w:val="00921D38"/>
    <w:rsid w:val="00922879"/>
    <w:rsid w:val="00922E92"/>
    <w:rsid w:val="00923042"/>
    <w:rsid w:val="009231D4"/>
    <w:rsid w:val="009237E8"/>
    <w:rsid w:val="00923B12"/>
    <w:rsid w:val="00924655"/>
    <w:rsid w:val="00924A55"/>
    <w:rsid w:val="00924DF5"/>
    <w:rsid w:val="0092501E"/>
    <w:rsid w:val="00925120"/>
    <w:rsid w:val="00925423"/>
    <w:rsid w:val="009255DA"/>
    <w:rsid w:val="00926D7A"/>
    <w:rsid w:val="00926DF5"/>
    <w:rsid w:val="00926E46"/>
    <w:rsid w:val="00926F5C"/>
    <w:rsid w:val="009271FE"/>
    <w:rsid w:val="00927866"/>
    <w:rsid w:val="00927EC7"/>
    <w:rsid w:val="00927F8A"/>
    <w:rsid w:val="0093013F"/>
    <w:rsid w:val="0093017E"/>
    <w:rsid w:val="00930229"/>
    <w:rsid w:val="00930826"/>
    <w:rsid w:val="0093124C"/>
    <w:rsid w:val="00931292"/>
    <w:rsid w:val="00932122"/>
    <w:rsid w:val="009324DB"/>
    <w:rsid w:val="009325AD"/>
    <w:rsid w:val="0093343B"/>
    <w:rsid w:val="009337CA"/>
    <w:rsid w:val="00933877"/>
    <w:rsid w:val="00933DF7"/>
    <w:rsid w:val="0093449C"/>
    <w:rsid w:val="0093479C"/>
    <w:rsid w:val="00934AA7"/>
    <w:rsid w:val="00934D45"/>
    <w:rsid w:val="00934FD9"/>
    <w:rsid w:val="0093554B"/>
    <w:rsid w:val="009356EA"/>
    <w:rsid w:val="00935CD1"/>
    <w:rsid w:val="00936255"/>
    <w:rsid w:val="00936FDA"/>
    <w:rsid w:val="009377FF"/>
    <w:rsid w:val="00940188"/>
    <w:rsid w:val="00940841"/>
    <w:rsid w:val="00940AE5"/>
    <w:rsid w:val="00940C0F"/>
    <w:rsid w:val="00940FB5"/>
    <w:rsid w:val="00941615"/>
    <w:rsid w:val="00941735"/>
    <w:rsid w:val="00941BEA"/>
    <w:rsid w:val="0094226B"/>
    <w:rsid w:val="00942679"/>
    <w:rsid w:val="009428E0"/>
    <w:rsid w:val="0094306D"/>
    <w:rsid w:val="0094339D"/>
    <w:rsid w:val="009439F6"/>
    <w:rsid w:val="00943BE9"/>
    <w:rsid w:val="00943DE8"/>
    <w:rsid w:val="00944589"/>
    <w:rsid w:val="00944A23"/>
    <w:rsid w:val="00944A9D"/>
    <w:rsid w:val="00944CD9"/>
    <w:rsid w:val="00945830"/>
    <w:rsid w:val="00945C71"/>
    <w:rsid w:val="00945D56"/>
    <w:rsid w:val="00946106"/>
    <w:rsid w:val="009466EC"/>
    <w:rsid w:val="0094700E"/>
    <w:rsid w:val="00947C88"/>
    <w:rsid w:val="00947E4B"/>
    <w:rsid w:val="00947E93"/>
    <w:rsid w:val="00950570"/>
    <w:rsid w:val="009508F4"/>
    <w:rsid w:val="00950989"/>
    <w:rsid w:val="00950A2A"/>
    <w:rsid w:val="00951474"/>
    <w:rsid w:val="009516CD"/>
    <w:rsid w:val="00951C4C"/>
    <w:rsid w:val="00951EFE"/>
    <w:rsid w:val="00952649"/>
    <w:rsid w:val="00952787"/>
    <w:rsid w:val="009528B3"/>
    <w:rsid w:val="009529BE"/>
    <w:rsid w:val="00952B84"/>
    <w:rsid w:val="00952C5B"/>
    <w:rsid w:val="00952E77"/>
    <w:rsid w:val="009537A1"/>
    <w:rsid w:val="00953BAC"/>
    <w:rsid w:val="00953DC6"/>
    <w:rsid w:val="00953E4F"/>
    <w:rsid w:val="00954003"/>
    <w:rsid w:val="0095423F"/>
    <w:rsid w:val="0095441B"/>
    <w:rsid w:val="0095463F"/>
    <w:rsid w:val="0095482C"/>
    <w:rsid w:val="009548C1"/>
    <w:rsid w:val="009549DD"/>
    <w:rsid w:val="00954C41"/>
    <w:rsid w:val="0095574D"/>
    <w:rsid w:val="009559DD"/>
    <w:rsid w:val="00955D56"/>
    <w:rsid w:val="00955EFF"/>
    <w:rsid w:val="00956920"/>
    <w:rsid w:val="0095694A"/>
    <w:rsid w:val="00956991"/>
    <w:rsid w:val="00957376"/>
    <w:rsid w:val="009573CE"/>
    <w:rsid w:val="009573E3"/>
    <w:rsid w:val="00957532"/>
    <w:rsid w:val="009578E3"/>
    <w:rsid w:val="00957999"/>
    <w:rsid w:val="00957D89"/>
    <w:rsid w:val="0096004F"/>
    <w:rsid w:val="009600F9"/>
    <w:rsid w:val="00960D54"/>
    <w:rsid w:val="00961605"/>
    <w:rsid w:val="00961999"/>
    <w:rsid w:val="009629B0"/>
    <w:rsid w:val="00963345"/>
    <w:rsid w:val="0096342F"/>
    <w:rsid w:val="00963708"/>
    <w:rsid w:val="00963C06"/>
    <w:rsid w:val="00963D8F"/>
    <w:rsid w:val="00963DA9"/>
    <w:rsid w:val="009640EA"/>
    <w:rsid w:val="0096456D"/>
    <w:rsid w:val="00964928"/>
    <w:rsid w:val="00964FFA"/>
    <w:rsid w:val="009651B6"/>
    <w:rsid w:val="00965660"/>
    <w:rsid w:val="00965C71"/>
    <w:rsid w:val="00965FA9"/>
    <w:rsid w:val="009660AD"/>
    <w:rsid w:val="0096633A"/>
    <w:rsid w:val="0096636F"/>
    <w:rsid w:val="00966988"/>
    <w:rsid w:val="0096771D"/>
    <w:rsid w:val="009677CF"/>
    <w:rsid w:val="0096780E"/>
    <w:rsid w:val="00967AE4"/>
    <w:rsid w:val="00967EB8"/>
    <w:rsid w:val="00967FA9"/>
    <w:rsid w:val="00970139"/>
    <w:rsid w:val="00970880"/>
    <w:rsid w:val="00970E33"/>
    <w:rsid w:val="009710B5"/>
    <w:rsid w:val="00971283"/>
    <w:rsid w:val="009713BA"/>
    <w:rsid w:val="00971409"/>
    <w:rsid w:val="00971760"/>
    <w:rsid w:val="00971DFA"/>
    <w:rsid w:val="00972070"/>
    <w:rsid w:val="009728A5"/>
    <w:rsid w:val="0097290C"/>
    <w:rsid w:val="009729F4"/>
    <w:rsid w:val="009731C6"/>
    <w:rsid w:val="00973FFE"/>
    <w:rsid w:val="00974081"/>
    <w:rsid w:val="00974B89"/>
    <w:rsid w:val="009752A5"/>
    <w:rsid w:val="00975827"/>
    <w:rsid w:val="00975B81"/>
    <w:rsid w:val="00975BAD"/>
    <w:rsid w:val="00975D21"/>
    <w:rsid w:val="0097658E"/>
    <w:rsid w:val="00976E95"/>
    <w:rsid w:val="00976F0F"/>
    <w:rsid w:val="00977F24"/>
    <w:rsid w:val="009802DC"/>
    <w:rsid w:val="0098115E"/>
    <w:rsid w:val="00981785"/>
    <w:rsid w:val="00981A00"/>
    <w:rsid w:val="0098223C"/>
    <w:rsid w:val="009824BB"/>
    <w:rsid w:val="009826A8"/>
    <w:rsid w:val="00982E50"/>
    <w:rsid w:val="00982F4C"/>
    <w:rsid w:val="00982F98"/>
    <w:rsid w:val="00983176"/>
    <w:rsid w:val="00983FD8"/>
    <w:rsid w:val="009843C1"/>
    <w:rsid w:val="00984A86"/>
    <w:rsid w:val="00984B7C"/>
    <w:rsid w:val="009852A4"/>
    <w:rsid w:val="00985823"/>
    <w:rsid w:val="00985A7B"/>
    <w:rsid w:val="00985AC9"/>
    <w:rsid w:val="00986288"/>
    <w:rsid w:val="009866D7"/>
    <w:rsid w:val="00987BB4"/>
    <w:rsid w:val="00987C96"/>
    <w:rsid w:val="0099061A"/>
    <w:rsid w:val="00991DF5"/>
    <w:rsid w:val="0099246B"/>
    <w:rsid w:val="009927B0"/>
    <w:rsid w:val="00992950"/>
    <w:rsid w:val="00993003"/>
    <w:rsid w:val="009930EE"/>
    <w:rsid w:val="009940D3"/>
    <w:rsid w:val="0099456F"/>
    <w:rsid w:val="009946FD"/>
    <w:rsid w:val="00994B42"/>
    <w:rsid w:val="00994C75"/>
    <w:rsid w:val="00994F64"/>
    <w:rsid w:val="00994F87"/>
    <w:rsid w:val="009959EC"/>
    <w:rsid w:val="00995B73"/>
    <w:rsid w:val="00995D93"/>
    <w:rsid w:val="009962CC"/>
    <w:rsid w:val="00997114"/>
    <w:rsid w:val="00997949"/>
    <w:rsid w:val="00997EE3"/>
    <w:rsid w:val="00997FC5"/>
    <w:rsid w:val="009A085C"/>
    <w:rsid w:val="009A0927"/>
    <w:rsid w:val="009A09C6"/>
    <w:rsid w:val="009A0F78"/>
    <w:rsid w:val="009A0F9C"/>
    <w:rsid w:val="009A1018"/>
    <w:rsid w:val="009A1B31"/>
    <w:rsid w:val="009A1D28"/>
    <w:rsid w:val="009A2132"/>
    <w:rsid w:val="009A230A"/>
    <w:rsid w:val="009A24FE"/>
    <w:rsid w:val="009A2511"/>
    <w:rsid w:val="009A2920"/>
    <w:rsid w:val="009A2B62"/>
    <w:rsid w:val="009A2BEC"/>
    <w:rsid w:val="009A2CCE"/>
    <w:rsid w:val="009A3385"/>
    <w:rsid w:val="009A38F9"/>
    <w:rsid w:val="009A3D03"/>
    <w:rsid w:val="009A3F2F"/>
    <w:rsid w:val="009A4602"/>
    <w:rsid w:val="009A5770"/>
    <w:rsid w:val="009A59D1"/>
    <w:rsid w:val="009A651D"/>
    <w:rsid w:val="009A6E85"/>
    <w:rsid w:val="009A7034"/>
    <w:rsid w:val="009A7FBD"/>
    <w:rsid w:val="009B03C5"/>
    <w:rsid w:val="009B05DF"/>
    <w:rsid w:val="009B0E4D"/>
    <w:rsid w:val="009B184D"/>
    <w:rsid w:val="009B19F5"/>
    <w:rsid w:val="009B1E8B"/>
    <w:rsid w:val="009B2957"/>
    <w:rsid w:val="009B301E"/>
    <w:rsid w:val="009B303E"/>
    <w:rsid w:val="009B312E"/>
    <w:rsid w:val="009B3417"/>
    <w:rsid w:val="009B3CA0"/>
    <w:rsid w:val="009B3D7A"/>
    <w:rsid w:val="009B4543"/>
    <w:rsid w:val="009B45C2"/>
    <w:rsid w:val="009B47A8"/>
    <w:rsid w:val="009B4A7C"/>
    <w:rsid w:val="009B4CF2"/>
    <w:rsid w:val="009B4D3C"/>
    <w:rsid w:val="009B4DA4"/>
    <w:rsid w:val="009B4F3E"/>
    <w:rsid w:val="009B52D7"/>
    <w:rsid w:val="009B569B"/>
    <w:rsid w:val="009B5784"/>
    <w:rsid w:val="009B5CB3"/>
    <w:rsid w:val="009B5FD6"/>
    <w:rsid w:val="009B606B"/>
    <w:rsid w:val="009B648F"/>
    <w:rsid w:val="009B6A99"/>
    <w:rsid w:val="009B6AEA"/>
    <w:rsid w:val="009B6BE7"/>
    <w:rsid w:val="009B71B1"/>
    <w:rsid w:val="009B775F"/>
    <w:rsid w:val="009B7831"/>
    <w:rsid w:val="009B7B39"/>
    <w:rsid w:val="009C017C"/>
    <w:rsid w:val="009C01A1"/>
    <w:rsid w:val="009C10F8"/>
    <w:rsid w:val="009C148D"/>
    <w:rsid w:val="009C1836"/>
    <w:rsid w:val="009C19CC"/>
    <w:rsid w:val="009C1BAC"/>
    <w:rsid w:val="009C1DD8"/>
    <w:rsid w:val="009C246D"/>
    <w:rsid w:val="009C2AD6"/>
    <w:rsid w:val="009C3DA6"/>
    <w:rsid w:val="009C427E"/>
    <w:rsid w:val="009C510E"/>
    <w:rsid w:val="009C52CF"/>
    <w:rsid w:val="009C5AC2"/>
    <w:rsid w:val="009C5C0E"/>
    <w:rsid w:val="009C5E05"/>
    <w:rsid w:val="009C5E62"/>
    <w:rsid w:val="009C5ECC"/>
    <w:rsid w:val="009C5F52"/>
    <w:rsid w:val="009C6290"/>
    <w:rsid w:val="009C63ED"/>
    <w:rsid w:val="009C6636"/>
    <w:rsid w:val="009C6B40"/>
    <w:rsid w:val="009C6ECD"/>
    <w:rsid w:val="009C7133"/>
    <w:rsid w:val="009C7977"/>
    <w:rsid w:val="009D0571"/>
    <w:rsid w:val="009D10FD"/>
    <w:rsid w:val="009D11BC"/>
    <w:rsid w:val="009D1430"/>
    <w:rsid w:val="009D1881"/>
    <w:rsid w:val="009D198D"/>
    <w:rsid w:val="009D1A78"/>
    <w:rsid w:val="009D1C65"/>
    <w:rsid w:val="009D1F0A"/>
    <w:rsid w:val="009D21E1"/>
    <w:rsid w:val="009D2348"/>
    <w:rsid w:val="009D2557"/>
    <w:rsid w:val="009D26FB"/>
    <w:rsid w:val="009D2977"/>
    <w:rsid w:val="009D2D52"/>
    <w:rsid w:val="009D33AC"/>
    <w:rsid w:val="009D3857"/>
    <w:rsid w:val="009D3BD0"/>
    <w:rsid w:val="009D3D4D"/>
    <w:rsid w:val="009D49F2"/>
    <w:rsid w:val="009D4C5A"/>
    <w:rsid w:val="009D533C"/>
    <w:rsid w:val="009D5376"/>
    <w:rsid w:val="009D5883"/>
    <w:rsid w:val="009D5F0C"/>
    <w:rsid w:val="009D69A5"/>
    <w:rsid w:val="009D6CF9"/>
    <w:rsid w:val="009D6CFA"/>
    <w:rsid w:val="009D6E13"/>
    <w:rsid w:val="009D7067"/>
    <w:rsid w:val="009E0260"/>
    <w:rsid w:val="009E0509"/>
    <w:rsid w:val="009E05AF"/>
    <w:rsid w:val="009E078C"/>
    <w:rsid w:val="009E099B"/>
    <w:rsid w:val="009E0A1E"/>
    <w:rsid w:val="009E10E6"/>
    <w:rsid w:val="009E2A4F"/>
    <w:rsid w:val="009E3120"/>
    <w:rsid w:val="009E37E1"/>
    <w:rsid w:val="009E38E7"/>
    <w:rsid w:val="009E4CBB"/>
    <w:rsid w:val="009E4CC7"/>
    <w:rsid w:val="009E4FBF"/>
    <w:rsid w:val="009E57F0"/>
    <w:rsid w:val="009E5A2C"/>
    <w:rsid w:val="009E5CAE"/>
    <w:rsid w:val="009E5CD1"/>
    <w:rsid w:val="009E7780"/>
    <w:rsid w:val="009F05A3"/>
    <w:rsid w:val="009F0682"/>
    <w:rsid w:val="009F118F"/>
    <w:rsid w:val="009F1733"/>
    <w:rsid w:val="009F1849"/>
    <w:rsid w:val="009F1B55"/>
    <w:rsid w:val="009F1D2B"/>
    <w:rsid w:val="009F2179"/>
    <w:rsid w:val="009F2551"/>
    <w:rsid w:val="009F2891"/>
    <w:rsid w:val="009F2A16"/>
    <w:rsid w:val="009F2BB9"/>
    <w:rsid w:val="009F3014"/>
    <w:rsid w:val="009F3371"/>
    <w:rsid w:val="009F3B66"/>
    <w:rsid w:val="009F416A"/>
    <w:rsid w:val="009F492F"/>
    <w:rsid w:val="009F4A1C"/>
    <w:rsid w:val="009F52EE"/>
    <w:rsid w:val="009F57C3"/>
    <w:rsid w:val="009F5D8A"/>
    <w:rsid w:val="009F6201"/>
    <w:rsid w:val="009F6532"/>
    <w:rsid w:val="009F7284"/>
    <w:rsid w:val="009F739E"/>
    <w:rsid w:val="009F75EC"/>
    <w:rsid w:val="00A0017E"/>
    <w:rsid w:val="00A00C6C"/>
    <w:rsid w:val="00A00D00"/>
    <w:rsid w:val="00A0166E"/>
    <w:rsid w:val="00A01B7F"/>
    <w:rsid w:val="00A022EA"/>
    <w:rsid w:val="00A02589"/>
    <w:rsid w:val="00A026BF"/>
    <w:rsid w:val="00A03305"/>
    <w:rsid w:val="00A034FE"/>
    <w:rsid w:val="00A04BC4"/>
    <w:rsid w:val="00A04CF3"/>
    <w:rsid w:val="00A0534F"/>
    <w:rsid w:val="00A055C2"/>
    <w:rsid w:val="00A05866"/>
    <w:rsid w:val="00A061A5"/>
    <w:rsid w:val="00A06872"/>
    <w:rsid w:val="00A06E3A"/>
    <w:rsid w:val="00A07AC0"/>
    <w:rsid w:val="00A07FFD"/>
    <w:rsid w:val="00A106B5"/>
    <w:rsid w:val="00A10877"/>
    <w:rsid w:val="00A10D18"/>
    <w:rsid w:val="00A10EEB"/>
    <w:rsid w:val="00A11495"/>
    <w:rsid w:val="00A11511"/>
    <w:rsid w:val="00A116F0"/>
    <w:rsid w:val="00A12063"/>
    <w:rsid w:val="00A1256A"/>
    <w:rsid w:val="00A12A60"/>
    <w:rsid w:val="00A12B1F"/>
    <w:rsid w:val="00A12E86"/>
    <w:rsid w:val="00A13107"/>
    <w:rsid w:val="00A13801"/>
    <w:rsid w:val="00A1451B"/>
    <w:rsid w:val="00A148D9"/>
    <w:rsid w:val="00A1549F"/>
    <w:rsid w:val="00A157C4"/>
    <w:rsid w:val="00A15CF3"/>
    <w:rsid w:val="00A16183"/>
    <w:rsid w:val="00A1634B"/>
    <w:rsid w:val="00A165FD"/>
    <w:rsid w:val="00A169C6"/>
    <w:rsid w:val="00A16ADA"/>
    <w:rsid w:val="00A16F8E"/>
    <w:rsid w:val="00A1746A"/>
    <w:rsid w:val="00A178A7"/>
    <w:rsid w:val="00A179BC"/>
    <w:rsid w:val="00A17A77"/>
    <w:rsid w:val="00A20341"/>
    <w:rsid w:val="00A203DE"/>
    <w:rsid w:val="00A2077D"/>
    <w:rsid w:val="00A20A96"/>
    <w:rsid w:val="00A20B35"/>
    <w:rsid w:val="00A20B66"/>
    <w:rsid w:val="00A20E0A"/>
    <w:rsid w:val="00A210E4"/>
    <w:rsid w:val="00A2134E"/>
    <w:rsid w:val="00A2180D"/>
    <w:rsid w:val="00A21975"/>
    <w:rsid w:val="00A21AFF"/>
    <w:rsid w:val="00A21EB8"/>
    <w:rsid w:val="00A220FE"/>
    <w:rsid w:val="00A225B1"/>
    <w:rsid w:val="00A227A4"/>
    <w:rsid w:val="00A22942"/>
    <w:rsid w:val="00A24442"/>
    <w:rsid w:val="00A248AA"/>
    <w:rsid w:val="00A24945"/>
    <w:rsid w:val="00A24B26"/>
    <w:rsid w:val="00A25307"/>
    <w:rsid w:val="00A2592C"/>
    <w:rsid w:val="00A26340"/>
    <w:rsid w:val="00A2687D"/>
    <w:rsid w:val="00A26E63"/>
    <w:rsid w:val="00A27EB3"/>
    <w:rsid w:val="00A30CD1"/>
    <w:rsid w:val="00A30EC5"/>
    <w:rsid w:val="00A30F3D"/>
    <w:rsid w:val="00A310BD"/>
    <w:rsid w:val="00A31400"/>
    <w:rsid w:val="00A31529"/>
    <w:rsid w:val="00A315FB"/>
    <w:rsid w:val="00A318B3"/>
    <w:rsid w:val="00A318F7"/>
    <w:rsid w:val="00A31B78"/>
    <w:rsid w:val="00A31D8B"/>
    <w:rsid w:val="00A31EA1"/>
    <w:rsid w:val="00A324AA"/>
    <w:rsid w:val="00A32614"/>
    <w:rsid w:val="00A32874"/>
    <w:rsid w:val="00A32CE4"/>
    <w:rsid w:val="00A32E14"/>
    <w:rsid w:val="00A3426F"/>
    <w:rsid w:val="00A34ADA"/>
    <w:rsid w:val="00A34B43"/>
    <w:rsid w:val="00A34FB4"/>
    <w:rsid w:val="00A3520F"/>
    <w:rsid w:val="00A35902"/>
    <w:rsid w:val="00A36176"/>
    <w:rsid w:val="00A3628E"/>
    <w:rsid w:val="00A362F8"/>
    <w:rsid w:val="00A3637D"/>
    <w:rsid w:val="00A36DA4"/>
    <w:rsid w:val="00A372AE"/>
    <w:rsid w:val="00A3750A"/>
    <w:rsid w:val="00A37971"/>
    <w:rsid w:val="00A4014D"/>
    <w:rsid w:val="00A40151"/>
    <w:rsid w:val="00A404CB"/>
    <w:rsid w:val="00A40540"/>
    <w:rsid w:val="00A406D9"/>
    <w:rsid w:val="00A40799"/>
    <w:rsid w:val="00A407F4"/>
    <w:rsid w:val="00A40C4D"/>
    <w:rsid w:val="00A4119B"/>
    <w:rsid w:val="00A4123C"/>
    <w:rsid w:val="00A412FC"/>
    <w:rsid w:val="00A415FB"/>
    <w:rsid w:val="00A421EF"/>
    <w:rsid w:val="00A425D3"/>
    <w:rsid w:val="00A430E1"/>
    <w:rsid w:val="00A433A7"/>
    <w:rsid w:val="00A43B31"/>
    <w:rsid w:val="00A441E6"/>
    <w:rsid w:val="00A441F9"/>
    <w:rsid w:val="00A443B6"/>
    <w:rsid w:val="00A44BB9"/>
    <w:rsid w:val="00A44ED1"/>
    <w:rsid w:val="00A44F0C"/>
    <w:rsid w:val="00A451DF"/>
    <w:rsid w:val="00A4538C"/>
    <w:rsid w:val="00A45AC2"/>
    <w:rsid w:val="00A45BD0"/>
    <w:rsid w:val="00A461D9"/>
    <w:rsid w:val="00A463F3"/>
    <w:rsid w:val="00A466C8"/>
    <w:rsid w:val="00A46852"/>
    <w:rsid w:val="00A47F28"/>
    <w:rsid w:val="00A501E3"/>
    <w:rsid w:val="00A5024C"/>
    <w:rsid w:val="00A5028E"/>
    <w:rsid w:val="00A503E6"/>
    <w:rsid w:val="00A506B4"/>
    <w:rsid w:val="00A508ED"/>
    <w:rsid w:val="00A5115B"/>
    <w:rsid w:val="00A51244"/>
    <w:rsid w:val="00A51343"/>
    <w:rsid w:val="00A521A7"/>
    <w:rsid w:val="00A52DD0"/>
    <w:rsid w:val="00A52FDE"/>
    <w:rsid w:val="00A53052"/>
    <w:rsid w:val="00A530A8"/>
    <w:rsid w:val="00A53111"/>
    <w:rsid w:val="00A5326E"/>
    <w:rsid w:val="00A532F0"/>
    <w:rsid w:val="00A535A5"/>
    <w:rsid w:val="00A53669"/>
    <w:rsid w:val="00A549B9"/>
    <w:rsid w:val="00A55322"/>
    <w:rsid w:val="00A55360"/>
    <w:rsid w:val="00A559E6"/>
    <w:rsid w:val="00A55F3A"/>
    <w:rsid w:val="00A56449"/>
    <w:rsid w:val="00A564A2"/>
    <w:rsid w:val="00A56D83"/>
    <w:rsid w:val="00A574F4"/>
    <w:rsid w:val="00A57993"/>
    <w:rsid w:val="00A57B80"/>
    <w:rsid w:val="00A57D44"/>
    <w:rsid w:val="00A60485"/>
    <w:rsid w:val="00A60592"/>
    <w:rsid w:val="00A60C39"/>
    <w:rsid w:val="00A60EB8"/>
    <w:rsid w:val="00A61A72"/>
    <w:rsid w:val="00A61C4A"/>
    <w:rsid w:val="00A621DB"/>
    <w:rsid w:val="00A62551"/>
    <w:rsid w:val="00A6326F"/>
    <w:rsid w:val="00A63435"/>
    <w:rsid w:val="00A63F51"/>
    <w:rsid w:val="00A64DB0"/>
    <w:rsid w:val="00A65485"/>
    <w:rsid w:val="00A655FF"/>
    <w:rsid w:val="00A65778"/>
    <w:rsid w:val="00A65B7A"/>
    <w:rsid w:val="00A6663B"/>
    <w:rsid w:val="00A66886"/>
    <w:rsid w:val="00A6692A"/>
    <w:rsid w:val="00A66EE7"/>
    <w:rsid w:val="00A674BF"/>
    <w:rsid w:val="00A6761F"/>
    <w:rsid w:val="00A67E2F"/>
    <w:rsid w:val="00A67FB1"/>
    <w:rsid w:val="00A704A8"/>
    <w:rsid w:val="00A707B5"/>
    <w:rsid w:val="00A70CC3"/>
    <w:rsid w:val="00A71CBB"/>
    <w:rsid w:val="00A724B9"/>
    <w:rsid w:val="00A7251D"/>
    <w:rsid w:val="00A72FDE"/>
    <w:rsid w:val="00A73608"/>
    <w:rsid w:val="00A7395A"/>
    <w:rsid w:val="00A73AAE"/>
    <w:rsid w:val="00A73B62"/>
    <w:rsid w:val="00A74232"/>
    <w:rsid w:val="00A74768"/>
    <w:rsid w:val="00A75019"/>
    <w:rsid w:val="00A7533C"/>
    <w:rsid w:val="00A761C5"/>
    <w:rsid w:val="00A761FE"/>
    <w:rsid w:val="00A7690F"/>
    <w:rsid w:val="00A76C88"/>
    <w:rsid w:val="00A76FCD"/>
    <w:rsid w:val="00A77231"/>
    <w:rsid w:val="00A77808"/>
    <w:rsid w:val="00A77A8B"/>
    <w:rsid w:val="00A77C80"/>
    <w:rsid w:val="00A77FC4"/>
    <w:rsid w:val="00A801B9"/>
    <w:rsid w:val="00A80846"/>
    <w:rsid w:val="00A80E47"/>
    <w:rsid w:val="00A80E65"/>
    <w:rsid w:val="00A8148C"/>
    <w:rsid w:val="00A818B4"/>
    <w:rsid w:val="00A8190E"/>
    <w:rsid w:val="00A81BE6"/>
    <w:rsid w:val="00A81CE1"/>
    <w:rsid w:val="00A81F1C"/>
    <w:rsid w:val="00A82F54"/>
    <w:rsid w:val="00A83203"/>
    <w:rsid w:val="00A832EE"/>
    <w:rsid w:val="00A83501"/>
    <w:rsid w:val="00A8372C"/>
    <w:rsid w:val="00A8409C"/>
    <w:rsid w:val="00A84F5F"/>
    <w:rsid w:val="00A8552B"/>
    <w:rsid w:val="00A85782"/>
    <w:rsid w:val="00A85DE3"/>
    <w:rsid w:val="00A866D0"/>
    <w:rsid w:val="00A8676B"/>
    <w:rsid w:val="00A8740E"/>
    <w:rsid w:val="00A8747B"/>
    <w:rsid w:val="00A90778"/>
    <w:rsid w:val="00A907D7"/>
    <w:rsid w:val="00A90C36"/>
    <w:rsid w:val="00A9154F"/>
    <w:rsid w:val="00A9217E"/>
    <w:rsid w:val="00A92212"/>
    <w:rsid w:val="00A92498"/>
    <w:rsid w:val="00A94122"/>
    <w:rsid w:val="00A9484D"/>
    <w:rsid w:val="00A948F7"/>
    <w:rsid w:val="00A95999"/>
    <w:rsid w:val="00A96076"/>
    <w:rsid w:val="00A96276"/>
    <w:rsid w:val="00A96497"/>
    <w:rsid w:val="00A965A0"/>
    <w:rsid w:val="00A96610"/>
    <w:rsid w:val="00A96F23"/>
    <w:rsid w:val="00A978A8"/>
    <w:rsid w:val="00A978ED"/>
    <w:rsid w:val="00A97BE7"/>
    <w:rsid w:val="00AA03E1"/>
    <w:rsid w:val="00AA09B1"/>
    <w:rsid w:val="00AA0D2C"/>
    <w:rsid w:val="00AA0D83"/>
    <w:rsid w:val="00AA113F"/>
    <w:rsid w:val="00AA1D9B"/>
    <w:rsid w:val="00AA21AE"/>
    <w:rsid w:val="00AA247F"/>
    <w:rsid w:val="00AA26C8"/>
    <w:rsid w:val="00AA2BEF"/>
    <w:rsid w:val="00AA2DE7"/>
    <w:rsid w:val="00AA2E94"/>
    <w:rsid w:val="00AA2F9D"/>
    <w:rsid w:val="00AA3250"/>
    <w:rsid w:val="00AA374E"/>
    <w:rsid w:val="00AA3B64"/>
    <w:rsid w:val="00AA3F18"/>
    <w:rsid w:val="00AA3F6E"/>
    <w:rsid w:val="00AA4523"/>
    <w:rsid w:val="00AA4C6B"/>
    <w:rsid w:val="00AA4FAF"/>
    <w:rsid w:val="00AA513F"/>
    <w:rsid w:val="00AA5480"/>
    <w:rsid w:val="00AA57C7"/>
    <w:rsid w:val="00AA5ADF"/>
    <w:rsid w:val="00AA5C6F"/>
    <w:rsid w:val="00AA5C8F"/>
    <w:rsid w:val="00AA6149"/>
    <w:rsid w:val="00AA6299"/>
    <w:rsid w:val="00AA67F8"/>
    <w:rsid w:val="00AA6C08"/>
    <w:rsid w:val="00AA6DC7"/>
    <w:rsid w:val="00AA74DF"/>
    <w:rsid w:val="00AA7841"/>
    <w:rsid w:val="00AA7846"/>
    <w:rsid w:val="00AA7DE1"/>
    <w:rsid w:val="00AA7EFB"/>
    <w:rsid w:val="00AB004F"/>
    <w:rsid w:val="00AB0207"/>
    <w:rsid w:val="00AB0592"/>
    <w:rsid w:val="00AB0BEA"/>
    <w:rsid w:val="00AB1A50"/>
    <w:rsid w:val="00AB1F26"/>
    <w:rsid w:val="00AB21CE"/>
    <w:rsid w:val="00AB233D"/>
    <w:rsid w:val="00AB2AB3"/>
    <w:rsid w:val="00AB2BE1"/>
    <w:rsid w:val="00AB3137"/>
    <w:rsid w:val="00AB358C"/>
    <w:rsid w:val="00AB3620"/>
    <w:rsid w:val="00AB39C0"/>
    <w:rsid w:val="00AB3DB4"/>
    <w:rsid w:val="00AB3EEC"/>
    <w:rsid w:val="00AB40B7"/>
    <w:rsid w:val="00AB41F4"/>
    <w:rsid w:val="00AB443F"/>
    <w:rsid w:val="00AB4C91"/>
    <w:rsid w:val="00AB55C2"/>
    <w:rsid w:val="00AB5BD2"/>
    <w:rsid w:val="00AB5D76"/>
    <w:rsid w:val="00AB5FEE"/>
    <w:rsid w:val="00AB5FEF"/>
    <w:rsid w:val="00AB640A"/>
    <w:rsid w:val="00AB6A0E"/>
    <w:rsid w:val="00AB6FA3"/>
    <w:rsid w:val="00AB718B"/>
    <w:rsid w:val="00AB7601"/>
    <w:rsid w:val="00AC0901"/>
    <w:rsid w:val="00AC0C88"/>
    <w:rsid w:val="00AC0EE0"/>
    <w:rsid w:val="00AC0F00"/>
    <w:rsid w:val="00AC0FCA"/>
    <w:rsid w:val="00AC160E"/>
    <w:rsid w:val="00AC1B78"/>
    <w:rsid w:val="00AC2085"/>
    <w:rsid w:val="00AC2313"/>
    <w:rsid w:val="00AC2CD1"/>
    <w:rsid w:val="00AC3034"/>
    <w:rsid w:val="00AC364A"/>
    <w:rsid w:val="00AC3A5C"/>
    <w:rsid w:val="00AC3C6D"/>
    <w:rsid w:val="00AC3D29"/>
    <w:rsid w:val="00AC4268"/>
    <w:rsid w:val="00AC47CB"/>
    <w:rsid w:val="00AC4804"/>
    <w:rsid w:val="00AC48D1"/>
    <w:rsid w:val="00AC4A45"/>
    <w:rsid w:val="00AC50E3"/>
    <w:rsid w:val="00AC54A0"/>
    <w:rsid w:val="00AC575C"/>
    <w:rsid w:val="00AC57F5"/>
    <w:rsid w:val="00AC5B3A"/>
    <w:rsid w:val="00AC5B95"/>
    <w:rsid w:val="00AC5D3F"/>
    <w:rsid w:val="00AC5FE0"/>
    <w:rsid w:val="00AC6136"/>
    <w:rsid w:val="00AC618C"/>
    <w:rsid w:val="00AC6443"/>
    <w:rsid w:val="00AC71A5"/>
    <w:rsid w:val="00AC721B"/>
    <w:rsid w:val="00AD04E3"/>
    <w:rsid w:val="00AD09C5"/>
    <w:rsid w:val="00AD0ACE"/>
    <w:rsid w:val="00AD0D22"/>
    <w:rsid w:val="00AD15B4"/>
    <w:rsid w:val="00AD1A63"/>
    <w:rsid w:val="00AD23BB"/>
    <w:rsid w:val="00AD2E63"/>
    <w:rsid w:val="00AD2F07"/>
    <w:rsid w:val="00AD329C"/>
    <w:rsid w:val="00AD3CFD"/>
    <w:rsid w:val="00AD3D51"/>
    <w:rsid w:val="00AD4568"/>
    <w:rsid w:val="00AD527E"/>
    <w:rsid w:val="00AD5524"/>
    <w:rsid w:val="00AD5A4C"/>
    <w:rsid w:val="00AD64D4"/>
    <w:rsid w:val="00AD6AE0"/>
    <w:rsid w:val="00AD6BA9"/>
    <w:rsid w:val="00AD6F2D"/>
    <w:rsid w:val="00AD73C9"/>
    <w:rsid w:val="00AD73F1"/>
    <w:rsid w:val="00AD7711"/>
    <w:rsid w:val="00AD78CC"/>
    <w:rsid w:val="00AE0909"/>
    <w:rsid w:val="00AE0C3B"/>
    <w:rsid w:val="00AE0E95"/>
    <w:rsid w:val="00AE152E"/>
    <w:rsid w:val="00AE1AEF"/>
    <w:rsid w:val="00AE1C5A"/>
    <w:rsid w:val="00AE1C74"/>
    <w:rsid w:val="00AE1E98"/>
    <w:rsid w:val="00AE1F40"/>
    <w:rsid w:val="00AE2059"/>
    <w:rsid w:val="00AE20F8"/>
    <w:rsid w:val="00AE2B79"/>
    <w:rsid w:val="00AE2B95"/>
    <w:rsid w:val="00AE47DC"/>
    <w:rsid w:val="00AE4DEE"/>
    <w:rsid w:val="00AE4FAF"/>
    <w:rsid w:val="00AE556D"/>
    <w:rsid w:val="00AE55C4"/>
    <w:rsid w:val="00AE5949"/>
    <w:rsid w:val="00AE5E96"/>
    <w:rsid w:val="00AE63CF"/>
    <w:rsid w:val="00AE6E99"/>
    <w:rsid w:val="00AE7172"/>
    <w:rsid w:val="00AE7C46"/>
    <w:rsid w:val="00AE7E05"/>
    <w:rsid w:val="00AE7FAC"/>
    <w:rsid w:val="00AF081B"/>
    <w:rsid w:val="00AF0E7F"/>
    <w:rsid w:val="00AF1259"/>
    <w:rsid w:val="00AF186F"/>
    <w:rsid w:val="00AF1EA3"/>
    <w:rsid w:val="00AF1F0B"/>
    <w:rsid w:val="00AF3036"/>
    <w:rsid w:val="00AF30AC"/>
    <w:rsid w:val="00AF3AF3"/>
    <w:rsid w:val="00AF4257"/>
    <w:rsid w:val="00AF4B31"/>
    <w:rsid w:val="00AF4C1D"/>
    <w:rsid w:val="00AF57AD"/>
    <w:rsid w:val="00AF5F05"/>
    <w:rsid w:val="00AF7017"/>
    <w:rsid w:val="00AF79C9"/>
    <w:rsid w:val="00AF7AB5"/>
    <w:rsid w:val="00AF7E00"/>
    <w:rsid w:val="00B00112"/>
    <w:rsid w:val="00B003DD"/>
    <w:rsid w:val="00B004F0"/>
    <w:rsid w:val="00B0081E"/>
    <w:rsid w:val="00B015F0"/>
    <w:rsid w:val="00B02236"/>
    <w:rsid w:val="00B02387"/>
    <w:rsid w:val="00B02471"/>
    <w:rsid w:val="00B02FA0"/>
    <w:rsid w:val="00B03049"/>
    <w:rsid w:val="00B030F7"/>
    <w:rsid w:val="00B036A4"/>
    <w:rsid w:val="00B039FA"/>
    <w:rsid w:val="00B03A01"/>
    <w:rsid w:val="00B0403A"/>
    <w:rsid w:val="00B041CD"/>
    <w:rsid w:val="00B0518C"/>
    <w:rsid w:val="00B051F5"/>
    <w:rsid w:val="00B05918"/>
    <w:rsid w:val="00B05DDE"/>
    <w:rsid w:val="00B05F09"/>
    <w:rsid w:val="00B05F86"/>
    <w:rsid w:val="00B064F2"/>
    <w:rsid w:val="00B071D1"/>
    <w:rsid w:val="00B0731E"/>
    <w:rsid w:val="00B07E13"/>
    <w:rsid w:val="00B07EFA"/>
    <w:rsid w:val="00B1054B"/>
    <w:rsid w:val="00B107BA"/>
    <w:rsid w:val="00B10AA4"/>
    <w:rsid w:val="00B117A3"/>
    <w:rsid w:val="00B11D0E"/>
    <w:rsid w:val="00B1203C"/>
    <w:rsid w:val="00B12D51"/>
    <w:rsid w:val="00B1398B"/>
    <w:rsid w:val="00B139C3"/>
    <w:rsid w:val="00B13C8E"/>
    <w:rsid w:val="00B14005"/>
    <w:rsid w:val="00B140E0"/>
    <w:rsid w:val="00B142D3"/>
    <w:rsid w:val="00B14605"/>
    <w:rsid w:val="00B14C93"/>
    <w:rsid w:val="00B15828"/>
    <w:rsid w:val="00B1734B"/>
    <w:rsid w:val="00B1736A"/>
    <w:rsid w:val="00B17A3F"/>
    <w:rsid w:val="00B203C6"/>
    <w:rsid w:val="00B208F0"/>
    <w:rsid w:val="00B20DAE"/>
    <w:rsid w:val="00B20FA8"/>
    <w:rsid w:val="00B2138B"/>
    <w:rsid w:val="00B21917"/>
    <w:rsid w:val="00B21CDB"/>
    <w:rsid w:val="00B21F29"/>
    <w:rsid w:val="00B226E2"/>
    <w:rsid w:val="00B2320E"/>
    <w:rsid w:val="00B23552"/>
    <w:rsid w:val="00B23B5C"/>
    <w:rsid w:val="00B23E01"/>
    <w:rsid w:val="00B23ED5"/>
    <w:rsid w:val="00B24435"/>
    <w:rsid w:val="00B2539A"/>
    <w:rsid w:val="00B2562F"/>
    <w:rsid w:val="00B2583C"/>
    <w:rsid w:val="00B25B0B"/>
    <w:rsid w:val="00B25E15"/>
    <w:rsid w:val="00B25E5D"/>
    <w:rsid w:val="00B2623A"/>
    <w:rsid w:val="00B27A15"/>
    <w:rsid w:val="00B300E1"/>
    <w:rsid w:val="00B30126"/>
    <w:rsid w:val="00B30727"/>
    <w:rsid w:val="00B30DBD"/>
    <w:rsid w:val="00B31181"/>
    <w:rsid w:val="00B312CD"/>
    <w:rsid w:val="00B31BE0"/>
    <w:rsid w:val="00B31CA6"/>
    <w:rsid w:val="00B32289"/>
    <w:rsid w:val="00B324EE"/>
    <w:rsid w:val="00B325ED"/>
    <w:rsid w:val="00B336BD"/>
    <w:rsid w:val="00B336C2"/>
    <w:rsid w:val="00B3373A"/>
    <w:rsid w:val="00B337A1"/>
    <w:rsid w:val="00B33FF6"/>
    <w:rsid w:val="00B34533"/>
    <w:rsid w:val="00B34540"/>
    <w:rsid w:val="00B3467B"/>
    <w:rsid w:val="00B364F5"/>
    <w:rsid w:val="00B365DF"/>
    <w:rsid w:val="00B36CDB"/>
    <w:rsid w:val="00B36D17"/>
    <w:rsid w:val="00B37362"/>
    <w:rsid w:val="00B3788D"/>
    <w:rsid w:val="00B37AA0"/>
    <w:rsid w:val="00B37DFF"/>
    <w:rsid w:val="00B37E31"/>
    <w:rsid w:val="00B37FEF"/>
    <w:rsid w:val="00B40015"/>
    <w:rsid w:val="00B405EB"/>
    <w:rsid w:val="00B40EC3"/>
    <w:rsid w:val="00B41078"/>
    <w:rsid w:val="00B411AD"/>
    <w:rsid w:val="00B414B4"/>
    <w:rsid w:val="00B41808"/>
    <w:rsid w:val="00B41D38"/>
    <w:rsid w:val="00B41F01"/>
    <w:rsid w:val="00B41FAD"/>
    <w:rsid w:val="00B4278C"/>
    <w:rsid w:val="00B42C03"/>
    <w:rsid w:val="00B43597"/>
    <w:rsid w:val="00B43E6D"/>
    <w:rsid w:val="00B43FBB"/>
    <w:rsid w:val="00B440EC"/>
    <w:rsid w:val="00B44272"/>
    <w:rsid w:val="00B4538D"/>
    <w:rsid w:val="00B4593B"/>
    <w:rsid w:val="00B45C82"/>
    <w:rsid w:val="00B45DEF"/>
    <w:rsid w:val="00B45E5C"/>
    <w:rsid w:val="00B46050"/>
    <w:rsid w:val="00B463F3"/>
    <w:rsid w:val="00B47270"/>
    <w:rsid w:val="00B4751A"/>
    <w:rsid w:val="00B50070"/>
    <w:rsid w:val="00B504C7"/>
    <w:rsid w:val="00B50701"/>
    <w:rsid w:val="00B50E12"/>
    <w:rsid w:val="00B51541"/>
    <w:rsid w:val="00B51837"/>
    <w:rsid w:val="00B519B8"/>
    <w:rsid w:val="00B51BB9"/>
    <w:rsid w:val="00B51FDE"/>
    <w:rsid w:val="00B5245A"/>
    <w:rsid w:val="00B526AC"/>
    <w:rsid w:val="00B52EAA"/>
    <w:rsid w:val="00B5308C"/>
    <w:rsid w:val="00B5376A"/>
    <w:rsid w:val="00B53A9E"/>
    <w:rsid w:val="00B54BB7"/>
    <w:rsid w:val="00B54E53"/>
    <w:rsid w:val="00B560B1"/>
    <w:rsid w:val="00B561DB"/>
    <w:rsid w:val="00B5632E"/>
    <w:rsid w:val="00B5663F"/>
    <w:rsid w:val="00B568A8"/>
    <w:rsid w:val="00B56ED4"/>
    <w:rsid w:val="00B5788B"/>
    <w:rsid w:val="00B57ADD"/>
    <w:rsid w:val="00B57E22"/>
    <w:rsid w:val="00B600F5"/>
    <w:rsid w:val="00B606F2"/>
    <w:rsid w:val="00B61227"/>
    <w:rsid w:val="00B61330"/>
    <w:rsid w:val="00B6174F"/>
    <w:rsid w:val="00B61B2C"/>
    <w:rsid w:val="00B61E0B"/>
    <w:rsid w:val="00B62386"/>
    <w:rsid w:val="00B63C69"/>
    <w:rsid w:val="00B641B8"/>
    <w:rsid w:val="00B64268"/>
    <w:rsid w:val="00B64B7C"/>
    <w:rsid w:val="00B64F5B"/>
    <w:rsid w:val="00B65056"/>
    <w:rsid w:val="00B65C5D"/>
    <w:rsid w:val="00B6623C"/>
    <w:rsid w:val="00B66415"/>
    <w:rsid w:val="00B66CB2"/>
    <w:rsid w:val="00B6764E"/>
    <w:rsid w:val="00B679A7"/>
    <w:rsid w:val="00B67D53"/>
    <w:rsid w:val="00B709BE"/>
    <w:rsid w:val="00B70C61"/>
    <w:rsid w:val="00B70C73"/>
    <w:rsid w:val="00B70EA6"/>
    <w:rsid w:val="00B710DF"/>
    <w:rsid w:val="00B711B8"/>
    <w:rsid w:val="00B7187B"/>
    <w:rsid w:val="00B71A3C"/>
    <w:rsid w:val="00B71BD6"/>
    <w:rsid w:val="00B72547"/>
    <w:rsid w:val="00B7433D"/>
    <w:rsid w:val="00B747BA"/>
    <w:rsid w:val="00B751D1"/>
    <w:rsid w:val="00B75275"/>
    <w:rsid w:val="00B756F2"/>
    <w:rsid w:val="00B7601A"/>
    <w:rsid w:val="00B76429"/>
    <w:rsid w:val="00B76538"/>
    <w:rsid w:val="00B76842"/>
    <w:rsid w:val="00B769C6"/>
    <w:rsid w:val="00B76B33"/>
    <w:rsid w:val="00B77750"/>
    <w:rsid w:val="00B77783"/>
    <w:rsid w:val="00B801F7"/>
    <w:rsid w:val="00B803B0"/>
    <w:rsid w:val="00B8064D"/>
    <w:rsid w:val="00B808FB"/>
    <w:rsid w:val="00B810CC"/>
    <w:rsid w:val="00B813D1"/>
    <w:rsid w:val="00B81691"/>
    <w:rsid w:val="00B81D39"/>
    <w:rsid w:val="00B81EFE"/>
    <w:rsid w:val="00B81F84"/>
    <w:rsid w:val="00B825F8"/>
    <w:rsid w:val="00B82715"/>
    <w:rsid w:val="00B83529"/>
    <w:rsid w:val="00B83963"/>
    <w:rsid w:val="00B839D8"/>
    <w:rsid w:val="00B83E75"/>
    <w:rsid w:val="00B8409D"/>
    <w:rsid w:val="00B84381"/>
    <w:rsid w:val="00B8440F"/>
    <w:rsid w:val="00B85099"/>
    <w:rsid w:val="00B853B8"/>
    <w:rsid w:val="00B856F4"/>
    <w:rsid w:val="00B864DC"/>
    <w:rsid w:val="00B86A0C"/>
    <w:rsid w:val="00B86F81"/>
    <w:rsid w:val="00B872D3"/>
    <w:rsid w:val="00B910FC"/>
    <w:rsid w:val="00B916D8"/>
    <w:rsid w:val="00B924E0"/>
    <w:rsid w:val="00B9293C"/>
    <w:rsid w:val="00B929FE"/>
    <w:rsid w:val="00B92B7B"/>
    <w:rsid w:val="00B92FC4"/>
    <w:rsid w:val="00B931D2"/>
    <w:rsid w:val="00B931E3"/>
    <w:rsid w:val="00B933F0"/>
    <w:rsid w:val="00B93C19"/>
    <w:rsid w:val="00B93D9F"/>
    <w:rsid w:val="00B94150"/>
    <w:rsid w:val="00B942AD"/>
    <w:rsid w:val="00B94536"/>
    <w:rsid w:val="00B94547"/>
    <w:rsid w:val="00B9469F"/>
    <w:rsid w:val="00B94730"/>
    <w:rsid w:val="00B947D9"/>
    <w:rsid w:val="00B94B48"/>
    <w:rsid w:val="00B94DE9"/>
    <w:rsid w:val="00B953F9"/>
    <w:rsid w:val="00B95504"/>
    <w:rsid w:val="00B95778"/>
    <w:rsid w:val="00B95C1C"/>
    <w:rsid w:val="00B96439"/>
    <w:rsid w:val="00B96560"/>
    <w:rsid w:val="00B966FE"/>
    <w:rsid w:val="00B967C0"/>
    <w:rsid w:val="00B96885"/>
    <w:rsid w:val="00B96A51"/>
    <w:rsid w:val="00B97094"/>
    <w:rsid w:val="00B970FC"/>
    <w:rsid w:val="00B97227"/>
    <w:rsid w:val="00B97587"/>
    <w:rsid w:val="00B9781C"/>
    <w:rsid w:val="00B978D6"/>
    <w:rsid w:val="00B97C6A"/>
    <w:rsid w:val="00BA03BE"/>
    <w:rsid w:val="00BA0F44"/>
    <w:rsid w:val="00BA0F97"/>
    <w:rsid w:val="00BA143E"/>
    <w:rsid w:val="00BA1E0F"/>
    <w:rsid w:val="00BA211A"/>
    <w:rsid w:val="00BA2335"/>
    <w:rsid w:val="00BA2338"/>
    <w:rsid w:val="00BA2B11"/>
    <w:rsid w:val="00BA2D08"/>
    <w:rsid w:val="00BA2D75"/>
    <w:rsid w:val="00BA3160"/>
    <w:rsid w:val="00BA3483"/>
    <w:rsid w:val="00BA3495"/>
    <w:rsid w:val="00BA361C"/>
    <w:rsid w:val="00BA3809"/>
    <w:rsid w:val="00BA48D7"/>
    <w:rsid w:val="00BA4B88"/>
    <w:rsid w:val="00BA50CC"/>
    <w:rsid w:val="00BA534A"/>
    <w:rsid w:val="00BA5354"/>
    <w:rsid w:val="00BA54FE"/>
    <w:rsid w:val="00BA55BD"/>
    <w:rsid w:val="00BA5E4D"/>
    <w:rsid w:val="00BA6288"/>
    <w:rsid w:val="00BA659F"/>
    <w:rsid w:val="00BA66D2"/>
    <w:rsid w:val="00BA6CE7"/>
    <w:rsid w:val="00BA6D74"/>
    <w:rsid w:val="00BA7557"/>
    <w:rsid w:val="00BA7672"/>
    <w:rsid w:val="00BB030B"/>
    <w:rsid w:val="00BB0376"/>
    <w:rsid w:val="00BB0B07"/>
    <w:rsid w:val="00BB0C30"/>
    <w:rsid w:val="00BB0F1E"/>
    <w:rsid w:val="00BB1002"/>
    <w:rsid w:val="00BB1087"/>
    <w:rsid w:val="00BB1455"/>
    <w:rsid w:val="00BB19B8"/>
    <w:rsid w:val="00BB1D8C"/>
    <w:rsid w:val="00BB1ED7"/>
    <w:rsid w:val="00BB21F2"/>
    <w:rsid w:val="00BB2230"/>
    <w:rsid w:val="00BB2980"/>
    <w:rsid w:val="00BB2B28"/>
    <w:rsid w:val="00BB32E4"/>
    <w:rsid w:val="00BB413A"/>
    <w:rsid w:val="00BB4140"/>
    <w:rsid w:val="00BB4446"/>
    <w:rsid w:val="00BB4566"/>
    <w:rsid w:val="00BB475F"/>
    <w:rsid w:val="00BB4C1D"/>
    <w:rsid w:val="00BB53C4"/>
    <w:rsid w:val="00BB58F3"/>
    <w:rsid w:val="00BB5F02"/>
    <w:rsid w:val="00BB61E7"/>
    <w:rsid w:val="00BB6377"/>
    <w:rsid w:val="00BB652B"/>
    <w:rsid w:val="00BB6A3D"/>
    <w:rsid w:val="00BB6A54"/>
    <w:rsid w:val="00BB6BD2"/>
    <w:rsid w:val="00BB75A8"/>
    <w:rsid w:val="00BB7670"/>
    <w:rsid w:val="00BB7C46"/>
    <w:rsid w:val="00BC00E6"/>
    <w:rsid w:val="00BC0A26"/>
    <w:rsid w:val="00BC0DBA"/>
    <w:rsid w:val="00BC0E00"/>
    <w:rsid w:val="00BC11CF"/>
    <w:rsid w:val="00BC15E4"/>
    <w:rsid w:val="00BC1B3D"/>
    <w:rsid w:val="00BC252A"/>
    <w:rsid w:val="00BC25F8"/>
    <w:rsid w:val="00BC2677"/>
    <w:rsid w:val="00BC3597"/>
    <w:rsid w:val="00BC3A7E"/>
    <w:rsid w:val="00BC4C0D"/>
    <w:rsid w:val="00BC5398"/>
    <w:rsid w:val="00BC557D"/>
    <w:rsid w:val="00BC59CC"/>
    <w:rsid w:val="00BC5BB8"/>
    <w:rsid w:val="00BC5EA0"/>
    <w:rsid w:val="00BC6333"/>
    <w:rsid w:val="00BC6CF3"/>
    <w:rsid w:val="00BC72A3"/>
    <w:rsid w:val="00BC73F4"/>
    <w:rsid w:val="00BC7573"/>
    <w:rsid w:val="00BC780E"/>
    <w:rsid w:val="00BC7CF3"/>
    <w:rsid w:val="00BD0305"/>
    <w:rsid w:val="00BD03DF"/>
    <w:rsid w:val="00BD04C6"/>
    <w:rsid w:val="00BD0B23"/>
    <w:rsid w:val="00BD0CC1"/>
    <w:rsid w:val="00BD1165"/>
    <w:rsid w:val="00BD1732"/>
    <w:rsid w:val="00BD199C"/>
    <w:rsid w:val="00BD1D3F"/>
    <w:rsid w:val="00BD1E66"/>
    <w:rsid w:val="00BD1FAE"/>
    <w:rsid w:val="00BD2AC7"/>
    <w:rsid w:val="00BD2E65"/>
    <w:rsid w:val="00BD3266"/>
    <w:rsid w:val="00BD3281"/>
    <w:rsid w:val="00BD3F66"/>
    <w:rsid w:val="00BD42B3"/>
    <w:rsid w:val="00BD5484"/>
    <w:rsid w:val="00BD5497"/>
    <w:rsid w:val="00BD54FC"/>
    <w:rsid w:val="00BD6AF7"/>
    <w:rsid w:val="00BD6D57"/>
    <w:rsid w:val="00BD787E"/>
    <w:rsid w:val="00BD7890"/>
    <w:rsid w:val="00BD7A9C"/>
    <w:rsid w:val="00BD7F11"/>
    <w:rsid w:val="00BE156E"/>
    <w:rsid w:val="00BE1BC7"/>
    <w:rsid w:val="00BE1FB6"/>
    <w:rsid w:val="00BE2465"/>
    <w:rsid w:val="00BE276A"/>
    <w:rsid w:val="00BE27A0"/>
    <w:rsid w:val="00BE2975"/>
    <w:rsid w:val="00BE2C1B"/>
    <w:rsid w:val="00BE2E0D"/>
    <w:rsid w:val="00BE342F"/>
    <w:rsid w:val="00BE3BC4"/>
    <w:rsid w:val="00BE4A0D"/>
    <w:rsid w:val="00BE4E15"/>
    <w:rsid w:val="00BE5452"/>
    <w:rsid w:val="00BE58BA"/>
    <w:rsid w:val="00BE5FDA"/>
    <w:rsid w:val="00BE62F0"/>
    <w:rsid w:val="00BE64E4"/>
    <w:rsid w:val="00BE6635"/>
    <w:rsid w:val="00BE6DF1"/>
    <w:rsid w:val="00BE7B5B"/>
    <w:rsid w:val="00BE7DA2"/>
    <w:rsid w:val="00BF0169"/>
    <w:rsid w:val="00BF0260"/>
    <w:rsid w:val="00BF0538"/>
    <w:rsid w:val="00BF0B5F"/>
    <w:rsid w:val="00BF2186"/>
    <w:rsid w:val="00BF2236"/>
    <w:rsid w:val="00BF2386"/>
    <w:rsid w:val="00BF2655"/>
    <w:rsid w:val="00BF3170"/>
    <w:rsid w:val="00BF3262"/>
    <w:rsid w:val="00BF3450"/>
    <w:rsid w:val="00BF3697"/>
    <w:rsid w:val="00BF3962"/>
    <w:rsid w:val="00BF3E98"/>
    <w:rsid w:val="00BF4177"/>
    <w:rsid w:val="00BF4227"/>
    <w:rsid w:val="00BF462C"/>
    <w:rsid w:val="00BF4CCA"/>
    <w:rsid w:val="00BF517F"/>
    <w:rsid w:val="00BF55C3"/>
    <w:rsid w:val="00BF5DE6"/>
    <w:rsid w:val="00BF686B"/>
    <w:rsid w:val="00BF689F"/>
    <w:rsid w:val="00BF69C1"/>
    <w:rsid w:val="00BF7482"/>
    <w:rsid w:val="00BF795C"/>
    <w:rsid w:val="00BF7C17"/>
    <w:rsid w:val="00C00036"/>
    <w:rsid w:val="00C00A33"/>
    <w:rsid w:val="00C01051"/>
    <w:rsid w:val="00C016F3"/>
    <w:rsid w:val="00C028AB"/>
    <w:rsid w:val="00C02A6F"/>
    <w:rsid w:val="00C03E26"/>
    <w:rsid w:val="00C04F6E"/>
    <w:rsid w:val="00C0562E"/>
    <w:rsid w:val="00C05A48"/>
    <w:rsid w:val="00C05EC5"/>
    <w:rsid w:val="00C06261"/>
    <w:rsid w:val="00C0634E"/>
    <w:rsid w:val="00C0746F"/>
    <w:rsid w:val="00C10DDC"/>
    <w:rsid w:val="00C112CF"/>
    <w:rsid w:val="00C11577"/>
    <w:rsid w:val="00C11B14"/>
    <w:rsid w:val="00C11B58"/>
    <w:rsid w:val="00C11E04"/>
    <w:rsid w:val="00C1259E"/>
    <w:rsid w:val="00C12F5F"/>
    <w:rsid w:val="00C130C6"/>
    <w:rsid w:val="00C1317D"/>
    <w:rsid w:val="00C13440"/>
    <w:rsid w:val="00C13908"/>
    <w:rsid w:val="00C13B50"/>
    <w:rsid w:val="00C13C29"/>
    <w:rsid w:val="00C13E78"/>
    <w:rsid w:val="00C14606"/>
    <w:rsid w:val="00C147CD"/>
    <w:rsid w:val="00C15290"/>
    <w:rsid w:val="00C15C6C"/>
    <w:rsid w:val="00C15DC0"/>
    <w:rsid w:val="00C15E03"/>
    <w:rsid w:val="00C15EF8"/>
    <w:rsid w:val="00C15FE9"/>
    <w:rsid w:val="00C165DE"/>
    <w:rsid w:val="00C16D0A"/>
    <w:rsid w:val="00C17250"/>
    <w:rsid w:val="00C172BE"/>
    <w:rsid w:val="00C1781D"/>
    <w:rsid w:val="00C17A4D"/>
    <w:rsid w:val="00C17ED0"/>
    <w:rsid w:val="00C200A4"/>
    <w:rsid w:val="00C206D5"/>
    <w:rsid w:val="00C2077B"/>
    <w:rsid w:val="00C20C1D"/>
    <w:rsid w:val="00C20C47"/>
    <w:rsid w:val="00C21144"/>
    <w:rsid w:val="00C21169"/>
    <w:rsid w:val="00C215DD"/>
    <w:rsid w:val="00C21A01"/>
    <w:rsid w:val="00C21F9B"/>
    <w:rsid w:val="00C22479"/>
    <w:rsid w:val="00C22F9C"/>
    <w:rsid w:val="00C249F4"/>
    <w:rsid w:val="00C24CB4"/>
    <w:rsid w:val="00C251CB"/>
    <w:rsid w:val="00C257AF"/>
    <w:rsid w:val="00C25D4D"/>
    <w:rsid w:val="00C25E26"/>
    <w:rsid w:val="00C2648D"/>
    <w:rsid w:val="00C26E2B"/>
    <w:rsid w:val="00C26EFE"/>
    <w:rsid w:val="00C27544"/>
    <w:rsid w:val="00C27D56"/>
    <w:rsid w:val="00C27E48"/>
    <w:rsid w:val="00C27E91"/>
    <w:rsid w:val="00C302BC"/>
    <w:rsid w:val="00C30D9C"/>
    <w:rsid w:val="00C30E74"/>
    <w:rsid w:val="00C3102F"/>
    <w:rsid w:val="00C31259"/>
    <w:rsid w:val="00C317DD"/>
    <w:rsid w:val="00C31F50"/>
    <w:rsid w:val="00C32446"/>
    <w:rsid w:val="00C32963"/>
    <w:rsid w:val="00C32A7C"/>
    <w:rsid w:val="00C33032"/>
    <w:rsid w:val="00C331DA"/>
    <w:rsid w:val="00C3329D"/>
    <w:rsid w:val="00C3340B"/>
    <w:rsid w:val="00C33699"/>
    <w:rsid w:val="00C339D7"/>
    <w:rsid w:val="00C33C2C"/>
    <w:rsid w:val="00C34113"/>
    <w:rsid w:val="00C346EC"/>
    <w:rsid w:val="00C349A9"/>
    <w:rsid w:val="00C34AC4"/>
    <w:rsid w:val="00C350CD"/>
    <w:rsid w:val="00C35234"/>
    <w:rsid w:val="00C3526B"/>
    <w:rsid w:val="00C35A49"/>
    <w:rsid w:val="00C35DDC"/>
    <w:rsid w:val="00C360F6"/>
    <w:rsid w:val="00C3722D"/>
    <w:rsid w:val="00C3730F"/>
    <w:rsid w:val="00C373B6"/>
    <w:rsid w:val="00C37868"/>
    <w:rsid w:val="00C37B58"/>
    <w:rsid w:val="00C40265"/>
    <w:rsid w:val="00C40913"/>
    <w:rsid w:val="00C40A03"/>
    <w:rsid w:val="00C40B30"/>
    <w:rsid w:val="00C40B65"/>
    <w:rsid w:val="00C40D40"/>
    <w:rsid w:val="00C42762"/>
    <w:rsid w:val="00C42827"/>
    <w:rsid w:val="00C43537"/>
    <w:rsid w:val="00C437EF"/>
    <w:rsid w:val="00C43892"/>
    <w:rsid w:val="00C43D27"/>
    <w:rsid w:val="00C44303"/>
    <w:rsid w:val="00C447E2"/>
    <w:rsid w:val="00C448B7"/>
    <w:rsid w:val="00C44D4D"/>
    <w:rsid w:val="00C44F61"/>
    <w:rsid w:val="00C45258"/>
    <w:rsid w:val="00C45C38"/>
    <w:rsid w:val="00C466ED"/>
    <w:rsid w:val="00C46B17"/>
    <w:rsid w:val="00C47977"/>
    <w:rsid w:val="00C50752"/>
    <w:rsid w:val="00C50DD5"/>
    <w:rsid w:val="00C51188"/>
    <w:rsid w:val="00C5170B"/>
    <w:rsid w:val="00C51880"/>
    <w:rsid w:val="00C51CAA"/>
    <w:rsid w:val="00C5278A"/>
    <w:rsid w:val="00C529E9"/>
    <w:rsid w:val="00C52DB1"/>
    <w:rsid w:val="00C53228"/>
    <w:rsid w:val="00C534AE"/>
    <w:rsid w:val="00C53B60"/>
    <w:rsid w:val="00C53BDD"/>
    <w:rsid w:val="00C54423"/>
    <w:rsid w:val="00C546A6"/>
    <w:rsid w:val="00C547B5"/>
    <w:rsid w:val="00C54873"/>
    <w:rsid w:val="00C54D8E"/>
    <w:rsid w:val="00C55268"/>
    <w:rsid w:val="00C55294"/>
    <w:rsid w:val="00C55308"/>
    <w:rsid w:val="00C55662"/>
    <w:rsid w:val="00C559C7"/>
    <w:rsid w:val="00C55D9B"/>
    <w:rsid w:val="00C55EA8"/>
    <w:rsid w:val="00C5645D"/>
    <w:rsid w:val="00C56CA3"/>
    <w:rsid w:val="00C56D69"/>
    <w:rsid w:val="00C56E57"/>
    <w:rsid w:val="00C57A1A"/>
    <w:rsid w:val="00C57E2A"/>
    <w:rsid w:val="00C606E2"/>
    <w:rsid w:val="00C60E45"/>
    <w:rsid w:val="00C60E56"/>
    <w:rsid w:val="00C611EB"/>
    <w:rsid w:val="00C615EF"/>
    <w:rsid w:val="00C61659"/>
    <w:rsid w:val="00C61729"/>
    <w:rsid w:val="00C61766"/>
    <w:rsid w:val="00C61784"/>
    <w:rsid w:val="00C61C33"/>
    <w:rsid w:val="00C61C6F"/>
    <w:rsid w:val="00C622B9"/>
    <w:rsid w:val="00C6290E"/>
    <w:rsid w:val="00C631F3"/>
    <w:rsid w:val="00C63749"/>
    <w:rsid w:val="00C64558"/>
    <w:rsid w:val="00C648F3"/>
    <w:rsid w:val="00C64C50"/>
    <w:rsid w:val="00C64C52"/>
    <w:rsid w:val="00C64D66"/>
    <w:rsid w:val="00C655C0"/>
    <w:rsid w:val="00C659E2"/>
    <w:rsid w:val="00C65CB3"/>
    <w:rsid w:val="00C65FD7"/>
    <w:rsid w:val="00C6606E"/>
    <w:rsid w:val="00C66882"/>
    <w:rsid w:val="00C66A94"/>
    <w:rsid w:val="00C66C1E"/>
    <w:rsid w:val="00C66CB2"/>
    <w:rsid w:val="00C67081"/>
    <w:rsid w:val="00C67AB8"/>
    <w:rsid w:val="00C703D0"/>
    <w:rsid w:val="00C7047C"/>
    <w:rsid w:val="00C705E1"/>
    <w:rsid w:val="00C707A0"/>
    <w:rsid w:val="00C707EF"/>
    <w:rsid w:val="00C714A7"/>
    <w:rsid w:val="00C714AD"/>
    <w:rsid w:val="00C71805"/>
    <w:rsid w:val="00C719E0"/>
    <w:rsid w:val="00C71AD6"/>
    <w:rsid w:val="00C71AE0"/>
    <w:rsid w:val="00C7344F"/>
    <w:rsid w:val="00C7457E"/>
    <w:rsid w:val="00C74C4F"/>
    <w:rsid w:val="00C74FA6"/>
    <w:rsid w:val="00C754E8"/>
    <w:rsid w:val="00C7556C"/>
    <w:rsid w:val="00C757B6"/>
    <w:rsid w:val="00C75DF8"/>
    <w:rsid w:val="00C76F6D"/>
    <w:rsid w:val="00C777A8"/>
    <w:rsid w:val="00C7783A"/>
    <w:rsid w:val="00C77B23"/>
    <w:rsid w:val="00C77D8D"/>
    <w:rsid w:val="00C77E7B"/>
    <w:rsid w:val="00C77F34"/>
    <w:rsid w:val="00C80164"/>
    <w:rsid w:val="00C80221"/>
    <w:rsid w:val="00C8091A"/>
    <w:rsid w:val="00C80BFA"/>
    <w:rsid w:val="00C80C1C"/>
    <w:rsid w:val="00C80FBE"/>
    <w:rsid w:val="00C81062"/>
    <w:rsid w:val="00C81973"/>
    <w:rsid w:val="00C81FE4"/>
    <w:rsid w:val="00C820F7"/>
    <w:rsid w:val="00C822CD"/>
    <w:rsid w:val="00C8263B"/>
    <w:rsid w:val="00C828F6"/>
    <w:rsid w:val="00C82A2E"/>
    <w:rsid w:val="00C8330F"/>
    <w:rsid w:val="00C833D3"/>
    <w:rsid w:val="00C8348C"/>
    <w:rsid w:val="00C842E9"/>
    <w:rsid w:val="00C84AA8"/>
    <w:rsid w:val="00C850C4"/>
    <w:rsid w:val="00C85176"/>
    <w:rsid w:val="00C85833"/>
    <w:rsid w:val="00C860A9"/>
    <w:rsid w:val="00C8632D"/>
    <w:rsid w:val="00C86372"/>
    <w:rsid w:val="00C864F0"/>
    <w:rsid w:val="00C8675A"/>
    <w:rsid w:val="00C9040B"/>
    <w:rsid w:val="00C90E85"/>
    <w:rsid w:val="00C91192"/>
    <w:rsid w:val="00C911C2"/>
    <w:rsid w:val="00C91D2D"/>
    <w:rsid w:val="00C91F41"/>
    <w:rsid w:val="00C92168"/>
    <w:rsid w:val="00C92224"/>
    <w:rsid w:val="00C922E0"/>
    <w:rsid w:val="00C927FF"/>
    <w:rsid w:val="00C92990"/>
    <w:rsid w:val="00C92B58"/>
    <w:rsid w:val="00C92E84"/>
    <w:rsid w:val="00C9367A"/>
    <w:rsid w:val="00C9394E"/>
    <w:rsid w:val="00C93A16"/>
    <w:rsid w:val="00C93E23"/>
    <w:rsid w:val="00C93E9B"/>
    <w:rsid w:val="00C9405F"/>
    <w:rsid w:val="00C941F8"/>
    <w:rsid w:val="00C94304"/>
    <w:rsid w:val="00C944B5"/>
    <w:rsid w:val="00C94E78"/>
    <w:rsid w:val="00C94F9C"/>
    <w:rsid w:val="00C95034"/>
    <w:rsid w:val="00C95437"/>
    <w:rsid w:val="00C95511"/>
    <w:rsid w:val="00C95F08"/>
    <w:rsid w:val="00C96348"/>
    <w:rsid w:val="00C96D51"/>
    <w:rsid w:val="00C96F01"/>
    <w:rsid w:val="00C973C9"/>
    <w:rsid w:val="00C978AF"/>
    <w:rsid w:val="00C97A70"/>
    <w:rsid w:val="00C97F14"/>
    <w:rsid w:val="00CA00FE"/>
    <w:rsid w:val="00CA0261"/>
    <w:rsid w:val="00CA0335"/>
    <w:rsid w:val="00CA0D0E"/>
    <w:rsid w:val="00CA1131"/>
    <w:rsid w:val="00CA218F"/>
    <w:rsid w:val="00CA2501"/>
    <w:rsid w:val="00CA25FD"/>
    <w:rsid w:val="00CA2FB6"/>
    <w:rsid w:val="00CA30D3"/>
    <w:rsid w:val="00CA3373"/>
    <w:rsid w:val="00CA3E19"/>
    <w:rsid w:val="00CA3E3F"/>
    <w:rsid w:val="00CA42FB"/>
    <w:rsid w:val="00CA4841"/>
    <w:rsid w:val="00CA48E3"/>
    <w:rsid w:val="00CA52BF"/>
    <w:rsid w:val="00CA53DA"/>
    <w:rsid w:val="00CA6044"/>
    <w:rsid w:val="00CA6107"/>
    <w:rsid w:val="00CA6271"/>
    <w:rsid w:val="00CA6750"/>
    <w:rsid w:val="00CA6862"/>
    <w:rsid w:val="00CA6B51"/>
    <w:rsid w:val="00CA6F2F"/>
    <w:rsid w:val="00CA753B"/>
    <w:rsid w:val="00CA7740"/>
    <w:rsid w:val="00CA7798"/>
    <w:rsid w:val="00CA7943"/>
    <w:rsid w:val="00CB003D"/>
    <w:rsid w:val="00CB0506"/>
    <w:rsid w:val="00CB0653"/>
    <w:rsid w:val="00CB0D5F"/>
    <w:rsid w:val="00CB0E57"/>
    <w:rsid w:val="00CB1E25"/>
    <w:rsid w:val="00CB1FD6"/>
    <w:rsid w:val="00CB2775"/>
    <w:rsid w:val="00CB3276"/>
    <w:rsid w:val="00CB328A"/>
    <w:rsid w:val="00CB34FA"/>
    <w:rsid w:val="00CB3707"/>
    <w:rsid w:val="00CB46F7"/>
    <w:rsid w:val="00CB5481"/>
    <w:rsid w:val="00CB58CE"/>
    <w:rsid w:val="00CB5F86"/>
    <w:rsid w:val="00CB6913"/>
    <w:rsid w:val="00CB69C2"/>
    <w:rsid w:val="00CB6C7A"/>
    <w:rsid w:val="00CB6E33"/>
    <w:rsid w:val="00CB6EC8"/>
    <w:rsid w:val="00CB70AD"/>
    <w:rsid w:val="00CB7D14"/>
    <w:rsid w:val="00CB7F2C"/>
    <w:rsid w:val="00CC011A"/>
    <w:rsid w:val="00CC0207"/>
    <w:rsid w:val="00CC030A"/>
    <w:rsid w:val="00CC0687"/>
    <w:rsid w:val="00CC0782"/>
    <w:rsid w:val="00CC09E6"/>
    <w:rsid w:val="00CC0FA3"/>
    <w:rsid w:val="00CC18E1"/>
    <w:rsid w:val="00CC1FE7"/>
    <w:rsid w:val="00CC24BC"/>
    <w:rsid w:val="00CC2619"/>
    <w:rsid w:val="00CC2BA7"/>
    <w:rsid w:val="00CC2C0E"/>
    <w:rsid w:val="00CC33B0"/>
    <w:rsid w:val="00CC36B1"/>
    <w:rsid w:val="00CC3E08"/>
    <w:rsid w:val="00CC4035"/>
    <w:rsid w:val="00CC51C5"/>
    <w:rsid w:val="00CC53B2"/>
    <w:rsid w:val="00CC5401"/>
    <w:rsid w:val="00CC59AF"/>
    <w:rsid w:val="00CC5AED"/>
    <w:rsid w:val="00CC63EB"/>
    <w:rsid w:val="00CC6979"/>
    <w:rsid w:val="00CC6AD9"/>
    <w:rsid w:val="00CC707D"/>
    <w:rsid w:val="00CC70DC"/>
    <w:rsid w:val="00CC7658"/>
    <w:rsid w:val="00CC78ED"/>
    <w:rsid w:val="00CC7C29"/>
    <w:rsid w:val="00CC7E84"/>
    <w:rsid w:val="00CC7EB0"/>
    <w:rsid w:val="00CD0102"/>
    <w:rsid w:val="00CD0C47"/>
    <w:rsid w:val="00CD19FF"/>
    <w:rsid w:val="00CD2040"/>
    <w:rsid w:val="00CD22FE"/>
    <w:rsid w:val="00CD26A1"/>
    <w:rsid w:val="00CD2738"/>
    <w:rsid w:val="00CD28DD"/>
    <w:rsid w:val="00CD2C30"/>
    <w:rsid w:val="00CD2CDF"/>
    <w:rsid w:val="00CD3A24"/>
    <w:rsid w:val="00CD4755"/>
    <w:rsid w:val="00CD4BCE"/>
    <w:rsid w:val="00CD4F56"/>
    <w:rsid w:val="00CD53F0"/>
    <w:rsid w:val="00CD5C5B"/>
    <w:rsid w:val="00CD5F8C"/>
    <w:rsid w:val="00CD6A54"/>
    <w:rsid w:val="00CD6B67"/>
    <w:rsid w:val="00CD6E72"/>
    <w:rsid w:val="00CE1400"/>
    <w:rsid w:val="00CE1457"/>
    <w:rsid w:val="00CE1A5D"/>
    <w:rsid w:val="00CE224B"/>
    <w:rsid w:val="00CE2427"/>
    <w:rsid w:val="00CE2485"/>
    <w:rsid w:val="00CE2B9C"/>
    <w:rsid w:val="00CE305B"/>
    <w:rsid w:val="00CE4AB6"/>
    <w:rsid w:val="00CE4BE3"/>
    <w:rsid w:val="00CE4D21"/>
    <w:rsid w:val="00CE5464"/>
    <w:rsid w:val="00CE56A2"/>
    <w:rsid w:val="00CE6672"/>
    <w:rsid w:val="00CE682E"/>
    <w:rsid w:val="00CE6F50"/>
    <w:rsid w:val="00CE7111"/>
    <w:rsid w:val="00CE719D"/>
    <w:rsid w:val="00CE7255"/>
    <w:rsid w:val="00CF04BA"/>
    <w:rsid w:val="00CF0744"/>
    <w:rsid w:val="00CF08D7"/>
    <w:rsid w:val="00CF11C5"/>
    <w:rsid w:val="00CF1357"/>
    <w:rsid w:val="00CF1519"/>
    <w:rsid w:val="00CF1797"/>
    <w:rsid w:val="00CF1A6C"/>
    <w:rsid w:val="00CF1D80"/>
    <w:rsid w:val="00CF1D8D"/>
    <w:rsid w:val="00CF1DED"/>
    <w:rsid w:val="00CF1E2F"/>
    <w:rsid w:val="00CF1EFD"/>
    <w:rsid w:val="00CF275D"/>
    <w:rsid w:val="00CF2ACE"/>
    <w:rsid w:val="00CF2E1C"/>
    <w:rsid w:val="00CF2E1D"/>
    <w:rsid w:val="00CF3666"/>
    <w:rsid w:val="00CF3888"/>
    <w:rsid w:val="00CF3D42"/>
    <w:rsid w:val="00CF3D5E"/>
    <w:rsid w:val="00CF3E16"/>
    <w:rsid w:val="00CF3E49"/>
    <w:rsid w:val="00CF40CA"/>
    <w:rsid w:val="00CF427F"/>
    <w:rsid w:val="00CF4790"/>
    <w:rsid w:val="00CF48FB"/>
    <w:rsid w:val="00CF4A96"/>
    <w:rsid w:val="00CF4E99"/>
    <w:rsid w:val="00CF4F23"/>
    <w:rsid w:val="00CF4FFC"/>
    <w:rsid w:val="00CF5079"/>
    <w:rsid w:val="00CF5D34"/>
    <w:rsid w:val="00CF5D70"/>
    <w:rsid w:val="00CF6981"/>
    <w:rsid w:val="00CF71F7"/>
    <w:rsid w:val="00CF7378"/>
    <w:rsid w:val="00CF77FA"/>
    <w:rsid w:val="00D0051F"/>
    <w:rsid w:val="00D005EA"/>
    <w:rsid w:val="00D00A1C"/>
    <w:rsid w:val="00D00A5E"/>
    <w:rsid w:val="00D00B78"/>
    <w:rsid w:val="00D00F5E"/>
    <w:rsid w:val="00D0152B"/>
    <w:rsid w:val="00D01B09"/>
    <w:rsid w:val="00D01C7B"/>
    <w:rsid w:val="00D02DD5"/>
    <w:rsid w:val="00D02EDC"/>
    <w:rsid w:val="00D02FCB"/>
    <w:rsid w:val="00D04192"/>
    <w:rsid w:val="00D04345"/>
    <w:rsid w:val="00D051BB"/>
    <w:rsid w:val="00D05584"/>
    <w:rsid w:val="00D05A8F"/>
    <w:rsid w:val="00D05C41"/>
    <w:rsid w:val="00D05DAE"/>
    <w:rsid w:val="00D061A4"/>
    <w:rsid w:val="00D061B8"/>
    <w:rsid w:val="00D0646A"/>
    <w:rsid w:val="00D06628"/>
    <w:rsid w:val="00D06CEB"/>
    <w:rsid w:val="00D06D18"/>
    <w:rsid w:val="00D07482"/>
    <w:rsid w:val="00D0784B"/>
    <w:rsid w:val="00D07C61"/>
    <w:rsid w:val="00D07D28"/>
    <w:rsid w:val="00D1049C"/>
    <w:rsid w:val="00D10B2D"/>
    <w:rsid w:val="00D10DA4"/>
    <w:rsid w:val="00D11708"/>
    <w:rsid w:val="00D11CBE"/>
    <w:rsid w:val="00D11D27"/>
    <w:rsid w:val="00D1260D"/>
    <w:rsid w:val="00D1270F"/>
    <w:rsid w:val="00D13193"/>
    <w:rsid w:val="00D13331"/>
    <w:rsid w:val="00D13574"/>
    <w:rsid w:val="00D13932"/>
    <w:rsid w:val="00D13CD6"/>
    <w:rsid w:val="00D13D17"/>
    <w:rsid w:val="00D14606"/>
    <w:rsid w:val="00D14711"/>
    <w:rsid w:val="00D14853"/>
    <w:rsid w:val="00D14B2C"/>
    <w:rsid w:val="00D14C94"/>
    <w:rsid w:val="00D14EFD"/>
    <w:rsid w:val="00D153C7"/>
    <w:rsid w:val="00D15BC8"/>
    <w:rsid w:val="00D15C85"/>
    <w:rsid w:val="00D15FC1"/>
    <w:rsid w:val="00D16121"/>
    <w:rsid w:val="00D16877"/>
    <w:rsid w:val="00D16D29"/>
    <w:rsid w:val="00D16FF8"/>
    <w:rsid w:val="00D17535"/>
    <w:rsid w:val="00D1770A"/>
    <w:rsid w:val="00D20A2D"/>
    <w:rsid w:val="00D212CC"/>
    <w:rsid w:val="00D213AF"/>
    <w:rsid w:val="00D2184D"/>
    <w:rsid w:val="00D22404"/>
    <w:rsid w:val="00D2251F"/>
    <w:rsid w:val="00D23114"/>
    <w:rsid w:val="00D234B4"/>
    <w:rsid w:val="00D2392E"/>
    <w:rsid w:val="00D23B22"/>
    <w:rsid w:val="00D23CAC"/>
    <w:rsid w:val="00D24418"/>
    <w:rsid w:val="00D244CE"/>
    <w:rsid w:val="00D24782"/>
    <w:rsid w:val="00D24BB9"/>
    <w:rsid w:val="00D24C81"/>
    <w:rsid w:val="00D25622"/>
    <w:rsid w:val="00D258AD"/>
    <w:rsid w:val="00D25DF9"/>
    <w:rsid w:val="00D261E3"/>
    <w:rsid w:val="00D26470"/>
    <w:rsid w:val="00D26A95"/>
    <w:rsid w:val="00D26B07"/>
    <w:rsid w:val="00D26C09"/>
    <w:rsid w:val="00D270EE"/>
    <w:rsid w:val="00D278D0"/>
    <w:rsid w:val="00D304E4"/>
    <w:rsid w:val="00D30514"/>
    <w:rsid w:val="00D31262"/>
    <w:rsid w:val="00D321FB"/>
    <w:rsid w:val="00D322D2"/>
    <w:rsid w:val="00D32B3B"/>
    <w:rsid w:val="00D32D7B"/>
    <w:rsid w:val="00D3305E"/>
    <w:rsid w:val="00D330A2"/>
    <w:rsid w:val="00D337AA"/>
    <w:rsid w:val="00D33F79"/>
    <w:rsid w:val="00D34A39"/>
    <w:rsid w:val="00D34D94"/>
    <w:rsid w:val="00D352A2"/>
    <w:rsid w:val="00D359AF"/>
    <w:rsid w:val="00D35BA2"/>
    <w:rsid w:val="00D35BD6"/>
    <w:rsid w:val="00D35E08"/>
    <w:rsid w:val="00D35F09"/>
    <w:rsid w:val="00D3608B"/>
    <w:rsid w:val="00D361A7"/>
    <w:rsid w:val="00D36B2C"/>
    <w:rsid w:val="00D37616"/>
    <w:rsid w:val="00D37EBB"/>
    <w:rsid w:val="00D37EC7"/>
    <w:rsid w:val="00D4013D"/>
    <w:rsid w:val="00D402F6"/>
    <w:rsid w:val="00D4039D"/>
    <w:rsid w:val="00D403E9"/>
    <w:rsid w:val="00D40A4A"/>
    <w:rsid w:val="00D40D61"/>
    <w:rsid w:val="00D42CD4"/>
    <w:rsid w:val="00D43287"/>
    <w:rsid w:val="00D432B1"/>
    <w:rsid w:val="00D43613"/>
    <w:rsid w:val="00D440A6"/>
    <w:rsid w:val="00D441E6"/>
    <w:rsid w:val="00D44545"/>
    <w:rsid w:val="00D45262"/>
    <w:rsid w:val="00D45499"/>
    <w:rsid w:val="00D45792"/>
    <w:rsid w:val="00D4582C"/>
    <w:rsid w:val="00D468B4"/>
    <w:rsid w:val="00D46AD5"/>
    <w:rsid w:val="00D472BF"/>
    <w:rsid w:val="00D509FF"/>
    <w:rsid w:val="00D50C1D"/>
    <w:rsid w:val="00D50E97"/>
    <w:rsid w:val="00D51563"/>
    <w:rsid w:val="00D51AFF"/>
    <w:rsid w:val="00D51BD6"/>
    <w:rsid w:val="00D51D45"/>
    <w:rsid w:val="00D51DA1"/>
    <w:rsid w:val="00D52097"/>
    <w:rsid w:val="00D52388"/>
    <w:rsid w:val="00D52825"/>
    <w:rsid w:val="00D52FE6"/>
    <w:rsid w:val="00D53334"/>
    <w:rsid w:val="00D536B5"/>
    <w:rsid w:val="00D538DF"/>
    <w:rsid w:val="00D53C40"/>
    <w:rsid w:val="00D54229"/>
    <w:rsid w:val="00D547CA"/>
    <w:rsid w:val="00D54B57"/>
    <w:rsid w:val="00D54D15"/>
    <w:rsid w:val="00D554CF"/>
    <w:rsid w:val="00D556BD"/>
    <w:rsid w:val="00D5646A"/>
    <w:rsid w:val="00D565A8"/>
    <w:rsid w:val="00D5664D"/>
    <w:rsid w:val="00D5682D"/>
    <w:rsid w:val="00D5754A"/>
    <w:rsid w:val="00D5778B"/>
    <w:rsid w:val="00D6012C"/>
    <w:rsid w:val="00D60138"/>
    <w:rsid w:val="00D604AD"/>
    <w:rsid w:val="00D60ED0"/>
    <w:rsid w:val="00D615AD"/>
    <w:rsid w:val="00D61B65"/>
    <w:rsid w:val="00D629FD"/>
    <w:rsid w:val="00D63636"/>
    <w:rsid w:val="00D63655"/>
    <w:rsid w:val="00D636F8"/>
    <w:rsid w:val="00D63C4A"/>
    <w:rsid w:val="00D63FD4"/>
    <w:rsid w:val="00D641D7"/>
    <w:rsid w:val="00D641D8"/>
    <w:rsid w:val="00D64B94"/>
    <w:rsid w:val="00D64E28"/>
    <w:rsid w:val="00D64F07"/>
    <w:rsid w:val="00D64FA0"/>
    <w:rsid w:val="00D64FA5"/>
    <w:rsid w:val="00D652AB"/>
    <w:rsid w:val="00D654B7"/>
    <w:rsid w:val="00D65563"/>
    <w:rsid w:val="00D656B2"/>
    <w:rsid w:val="00D65A4E"/>
    <w:rsid w:val="00D65D35"/>
    <w:rsid w:val="00D65D48"/>
    <w:rsid w:val="00D65E8D"/>
    <w:rsid w:val="00D66435"/>
    <w:rsid w:val="00D6665F"/>
    <w:rsid w:val="00D667A1"/>
    <w:rsid w:val="00D6688C"/>
    <w:rsid w:val="00D66BA7"/>
    <w:rsid w:val="00D66D7C"/>
    <w:rsid w:val="00D66F95"/>
    <w:rsid w:val="00D67491"/>
    <w:rsid w:val="00D678B1"/>
    <w:rsid w:val="00D67A9F"/>
    <w:rsid w:val="00D67ACE"/>
    <w:rsid w:val="00D7064F"/>
    <w:rsid w:val="00D70A65"/>
    <w:rsid w:val="00D712A7"/>
    <w:rsid w:val="00D71D4F"/>
    <w:rsid w:val="00D72791"/>
    <w:rsid w:val="00D7296F"/>
    <w:rsid w:val="00D72A2E"/>
    <w:rsid w:val="00D73212"/>
    <w:rsid w:val="00D733AB"/>
    <w:rsid w:val="00D73430"/>
    <w:rsid w:val="00D73658"/>
    <w:rsid w:val="00D73726"/>
    <w:rsid w:val="00D73A5B"/>
    <w:rsid w:val="00D73DEF"/>
    <w:rsid w:val="00D73E06"/>
    <w:rsid w:val="00D74D4E"/>
    <w:rsid w:val="00D75403"/>
    <w:rsid w:val="00D75897"/>
    <w:rsid w:val="00D75D62"/>
    <w:rsid w:val="00D76037"/>
    <w:rsid w:val="00D76952"/>
    <w:rsid w:val="00D76B51"/>
    <w:rsid w:val="00D76E26"/>
    <w:rsid w:val="00D77098"/>
    <w:rsid w:val="00D77437"/>
    <w:rsid w:val="00D777EA"/>
    <w:rsid w:val="00D77870"/>
    <w:rsid w:val="00D779E7"/>
    <w:rsid w:val="00D77CB4"/>
    <w:rsid w:val="00D804C1"/>
    <w:rsid w:val="00D805F8"/>
    <w:rsid w:val="00D80F6A"/>
    <w:rsid w:val="00D8177D"/>
    <w:rsid w:val="00D82953"/>
    <w:rsid w:val="00D82B27"/>
    <w:rsid w:val="00D83062"/>
    <w:rsid w:val="00D83840"/>
    <w:rsid w:val="00D84523"/>
    <w:rsid w:val="00D84A44"/>
    <w:rsid w:val="00D85F4A"/>
    <w:rsid w:val="00D861A2"/>
    <w:rsid w:val="00D86215"/>
    <w:rsid w:val="00D865D7"/>
    <w:rsid w:val="00D87119"/>
    <w:rsid w:val="00D873EA"/>
    <w:rsid w:val="00D87937"/>
    <w:rsid w:val="00D879CD"/>
    <w:rsid w:val="00D87A3F"/>
    <w:rsid w:val="00D902CC"/>
    <w:rsid w:val="00D91370"/>
    <w:rsid w:val="00D919DB"/>
    <w:rsid w:val="00D91AC1"/>
    <w:rsid w:val="00D91E01"/>
    <w:rsid w:val="00D92C1E"/>
    <w:rsid w:val="00D92E1E"/>
    <w:rsid w:val="00D92E65"/>
    <w:rsid w:val="00D92FB4"/>
    <w:rsid w:val="00D930BB"/>
    <w:rsid w:val="00D9323E"/>
    <w:rsid w:val="00D9346E"/>
    <w:rsid w:val="00D9367C"/>
    <w:rsid w:val="00D937E4"/>
    <w:rsid w:val="00D938C9"/>
    <w:rsid w:val="00D939D9"/>
    <w:rsid w:val="00D9445C"/>
    <w:rsid w:val="00D94EC5"/>
    <w:rsid w:val="00D94F18"/>
    <w:rsid w:val="00D95615"/>
    <w:rsid w:val="00D9561E"/>
    <w:rsid w:val="00D958E2"/>
    <w:rsid w:val="00D959C9"/>
    <w:rsid w:val="00D96B5B"/>
    <w:rsid w:val="00D97287"/>
    <w:rsid w:val="00D979C8"/>
    <w:rsid w:val="00D97C0B"/>
    <w:rsid w:val="00DA00F2"/>
    <w:rsid w:val="00DA0182"/>
    <w:rsid w:val="00DA0223"/>
    <w:rsid w:val="00DA0F4F"/>
    <w:rsid w:val="00DA1105"/>
    <w:rsid w:val="00DA1F01"/>
    <w:rsid w:val="00DA2808"/>
    <w:rsid w:val="00DA31BD"/>
    <w:rsid w:val="00DA31E6"/>
    <w:rsid w:val="00DA38DB"/>
    <w:rsid w:val="00DA394A"/>
    <w:rsid w:val="00DA436A"/>
    <w:rsid w:val="00DA498C"/>
    <w:rsid w:val="00DA4C0C"/>
    <w:rsid w:val="00DA557D"/>
    <w:rsid w:val="00DA5772"/>
    <w:rsid w:val="00DA57D9"/>
    <w:rsid w:val="00DA5C83"/>
    <w:rsid w:val="00DA6F18"/>
    <w:rsid w:val="00DA7214"/>
    <w:rsid w:val="00DA73AD"/>
    <w:rsid w:val="00DA7A74"/>
    <w:rsid w:val="00DA7B00"/>
    <w:rsid w:val="00DA7F54"/>
    <w:rsid w:val="00DB02B4"/>
    <w:rsid w:val="00DB0935"/>
    <w:rsid w:val="00DB0C89"/>
    <w:rsid w:val="00DB1025"/>
    <w:rsid w:val="00DB1414"/>
    <w:rsid w:val="00DB1483"/>
    <w:rsid w:val="00DB2A10"/>
    <w:rsid w:val="00DB2B0D"/>
    <w:rsid w:val="00DB2CBA"/>
    <w:rsid w:val="00DB369D"/>
    <w:rsid w:val="00DB3855"/>
    <w:rsid w:val="00DB38F2"/>
    <w:rsid w:val="00DB3922"/>
    <w:rsid w:val="00DB3E33"/>
    <w:rsid w:val="00DB3FBB"/>
    <w:rsid w:val="00DB40D1"/>
    <w:rsid w:val="00DB4523"/>
    <w:rsid w:val="00DB4A0D"/>
    <w:rsid w:val="00DB4B8A"/>
    <w:rsid w:val="00DB4DB7"/>
    <w:rsid w:val="00DB5D53"/>
    <w:rsid w:val="00DB6996"/>
    <w:rsid w:val="00DB6BE9"/>
    <w:rsid w:val="00DB6D9D"/>
    <w:rsid w:val="00DB6DF2"/>
    <w:rsid w:val="00DB72D0"/>
    <w:rsid w:val="00DB7616"/>
    <w:rsid w:val="00DB7A29"/>
    <w:rsid w:val="00DB7F74"/>
    <w:rsid w:val="00DC003C"/>
    <w:rsid w:val="00DC0E18"/>
    <w:rsid w:val="00DC110C"/>
    <w:rsid w:val="00DC1204"/>
    <w:rsid w:val="00DC1421"/>
    <w:rsid w:val="00DC1448"/>
    <w:rsid w:val="00DC1A6C"/>
    <w:rsid w:val="00DC1E6F"/>
    <w:rsid w:val="00DC217C"/>
    <w:rsid w:val="00DC266C"/>
    <w:rsid w:val="00DC28CE"/>
    <w:rsid w:val="00DC2AC3"/>
    <w:rsid w:val="00DC2B08"/>
    <w:rsid w:val="00DC3E7F"/>
    <w:rsid w:val="00DC3F32"/>
    <w:rsid w:val="00DC4797"/>
    <w:rsid w:val="00DC49BA"/>
    <w:rsid w:val="00DC4A83"/>
    <w:rsid w:val="00DC5446"/>
    <w:rsid w:val="00DC5597"/>
    <w:rsid w:val="00DC5712"/>
    <w:rsid w:val="00DC585A"/>
    <w:rsid w:val="00DC6120"/>
    <w:rsid w:val="00DC67D4"/>
    <w:rsid w:val="00DC6B77"/>
    <w:rsid w:val="00DC6D81"/>
    <w:rsid w:val="00DC7487"/>
    <w:rsid w:val="00DC7901"/>
    <w:rsid w:val="00DC7BEF"/>
    <w:rsid w:val="00DD0085"/>
    <w:rsid w:val="00DD088B"/>
    <w:rsid w:val="00DD0EF5"/>
    <w:rsid w:val="00DD1110"/>
    <w:rsid w:val="00DD153D"/>
    <w:rsid w:val="00DD18DE"/>
    <w:rsid w:val="00DD2173"/>
    <w:rsid w:val="00DD235B"/>
    <w:rsid w:val="00DD24CD"/>
    <w:rsid w:val="00DD2D76"/>
    <w:rsid w:val="00DD3277"/>
    <w:rsid w:val="00DD36AB"/>
    <w:rsid w:val="00DD3EB8"/>
    <w:rsid w:val="00DD4A81"/>
    <w:rsid w:val="00DD593D"/>
    <w:rsid w:val="00DD6E29"/>
    <w:rsid w:val="00DD770B"/>
    <w:rsid w:val="00DD771C"/>
    <w:rsid w:val="00DD7724"/>
    <w:rsid w:val="00DD7B82"/>
    <w:rsid w:val="00DD7DC4"/>
    <w:rsid w:val="00DE0437"/>
    <w:rsid w:val="00DE0BC3"/>
    <w:rsid w:val="00DE0C5D"/>
    <w:rsid w:val="00DE132A"/>
    <w:rsid w:val="00DE14B6"/>
    <w:rsid w:val="00DE19E9"/>
    <w:rsid w:val="00DE1A3E"/>
    <w:rsid w:val="00DE1DDD"/>
    <w:rsid w:val="00DE2F37"/>
    <w:rsid w:val="00DE3390"/>
    <w:rsid w:val="00DE3413"/>
    <w:rsid w:val="00DE3DE1"/>
    <w:rsid w:val="00DE4574"/>
    <w:rsid w:val="00DE4641"/>
    <w:rsid w:val="00DE54A8"/>
    <w:rsid w:val="00DE58AA"/>
    <w:rsid w:val="00DE5BA7"/>
    <w:rsid w:val="00DE5BD5"/>
    <w:rsid w:val="00DE61F9"/>
    <w:rsid w:val="00DE703C"/>
    <w:rsid w:val="00DE72FA"/>
    <w:rsid w:val="00DF000E"/>
    <w:rsid w:val="00DF0314"/>
    <w:rsid w:val="00DF0657"/>
    <w:rsid w:val="00DF0B68"/>
    <w:rsid w:val="00DF0DD1"/>
    <w:rsid w:val="00DF17B5"/>
    <w:rsid w:val="00DF1A34"/>
    <w:rsid w:val="00DF1A54"/>
    <w:rsid w:val="00DF297F"/>
    <w:rsid w:val="00DF2F52"/>
    <w:rsid w:val="00DF3239"/>
    <w:rsid w:val="00DF3C9D"/>
    <w:rsid w:val="00DF3FAD"/>
    <w:rsid w:val="00DF4205"/>
    <w:rsid w:val="00DF43AA"/>
    <w:rsid w:val="00DF45E1"/>
    <w:rsid w:val="00DF4A06"/>
    <w:rsid w:val="00DF4AA0"/>
    <w:rsid w:val="00DF5F53"/>
    <w:rsid w:val="00DF63B8"/>
    <w:rsid w:val="00DF64F5"/>
    <w:rsid w:val="00DF6712"/>
    <w:rsid w:val="00DF6945"/>
    <w:rsid w:val="00DF6EBE"/>
    <w:rsid w:val="00DF7215"/>
    <w:rsid w:val="00DF754B"/>
    <w:rsid w:val="00DF757C"/>
    <w:rsid w:val="00DF78AC"/>
    <w:rsid w:val="00DF7AA3"/>
    <w:rsid w:val="00DF7B63"/>
    <w:rsid w:val="00DF7C1F"/>
    <w:rsid w:val="00E003B3"/>
    <w:rsid w:val="00E00FC1"/>
    <w:rsid w:val="00E013CC"/>
    <w:rsid w:val="00E01E5C"/>
    <w:rsid w:val="00E02425"/>
    <w:rsid w:val="00E02C57"/>
    <w:rsid w:val="00E02C64"/>
    <w:rsid w:val="00E035AA"/>
    <w:rsid w:val="00E03D7A"/>
    <w:rsid w:val="00E03E11"/>
    <w:rsid w:val="00E03E18"/>
    <w:rsid w:val="00E04479"/>
    <w:rsid w:val="00E04F4A"/>
    <w:rsid w:val="00E05095"/>
    <w:rsid w:val="00E05D28"/>
    <w:rsid w:val="00E05F6E"/>
    <w:rsid w:val="00E06739"/>
    <w:rsid w:val="00E068E4"/>
    <w:rsid w:val="00E06EEF"/>
    <w:rsid w:val="00E07316"/>
    <w:rsid w:val="00E0739C"/>
    <w:rsid w:val="00E07617"/>
    <w:rsid w:val="00E07879"/>
    <w:rsid w:val="00E079F7"/>
    <w:rsid w:val="00E07B4F"/>
    <w:rsid w:val="00E07C96"/>
    <w:rsid w:val="00E07D14"/>
    <w:rsid w:val="00E1007D"/>
    <w:rsid w:val="00E100FA"/>
    <w:rsid w:val="00E1098A"/>
    <w:rsid w:val="00E10A6F"/>
    <w:rsid w:val="00E10B71"/>
    <w:rsid w:val="00E1155D"/>
    <w:rsid w:val="00E11675"/>
    <w:rsid w:val="00E11786"/>
    <w:rsid w:val="00E117FD"/>
    <w:rsid w:val="00E121E1"/>
    <w:rsid w:val="00E12445"/>
    <w:rsid w:val="00E12AB6"/>
    <w:rsid w:val="00E12C65"/>
    <w:rsid w:val="00E12E9C"/>
    <w:rsid w:val="00E131DE"/>
    <w:rsid w:val="00E13BCB"/>
    <w:rsid w:val="00E13C0E"/>
    <w:rsid w:val="00E14D3F"/>
    <w:rsid w:val="00E15112"/>
    <w:rsid w:val="00E15851"/>
    <w:rsid w:val="00E15A11"/>
    <w:rsid w:val="00E15E1F"/>
    <w:rsid w:val="00E15F3E"/>
    <w:rsid w:val="00E17041"/>
    <w:rsid w:val="00E176F2"/>
    <w:rsid w:val="00E177FA"/>
    <w:rsid w:val="00E2058A"/>
    <w:rsid w:val="00E2072E"/>
    <w:rsid w:val="00E212C9"/>
    <w:rsid w:val="00E216E6"/>
    <w:rsid w:val="00E21A95"/>
    <w:rsid w:val="00E22302"/>
    <w:rsid w:val="00E225AB"/>
    <w:rsid w:val="00E23351"/>
    <w:rsid w:val="00E23B96"/>
    <w:rsid w:val="00E23F01"/>
    <w:rsid w:val="00E23F2F"/>
    <w:rsid w:val="00E24681"/>
    <w:rsid w:val="00E24966"/>
    <w:rsid w:val="00E24C07"/>
    <w:rsid w:val="00E2558B"/>
    <w:rsid w:val="00E25CB0"/>
    <w:rsid w:val="00E25D0A"/>
    <w:rsid w:val="00E25EF4"/>
    <w:rsid w:val="00E25F62"/>
    <w:rsid w:val="00E26BEE"/>
    <w:rsid w:val="00E26C6F"/>
    <w:rsid w:val="00E27473"/>
    <w:rsid w:val="00E27EC2"/>
    <w:rsid w:val="00E300DA"/>
    <w:rsid w:val="00E30DF7"/>
    <w:rsid w:val="00E30FF1"/>
    <w:rsid w:val="00E316E0"/>
    <w:rsid w:val="00E31BB6"/>
    <w:rsid w:val="00E31D30"/>
    <w:rsid w:val="00E31DA9"/>
    <w:rsid w:val="00E32481"/>
    <w:rsid w:val="00E32FFA"/>
    <w:rsid w:val="00E330F6"/>
    <w:rsid w:val="00E33CFC"/>
    <w:rsid w:val="00E34130"/>
    <w:rsid w:val="00E342A2"/>
    <w:rsid w:val="00E343B5"/>
    <w:rsid w:val="00E344A6"/>
    <w:rsid w:val="00E34532"/>
    <w:rsid w:val="00E34D54"/>
    <w:rsid w:val="00E34DBE"/>
    <w:rsid w:val="00E34FD7"/>
    <w:rsid w:val="00E35322"/>
    <w:rsid w:val="00E35340"/>
    <w:rsid w:val="00E3569A"/>
    <w:rsid w:val="00E35813"/>
    <w:rsid w:val="00E35C2A"/>
    <w:rsid w:val="00E36660"/>
    <w:rsid w:val="00E36813"/>
    <w:rsid w:val="00E36E61"/>
    <w:rsid w:val="00E37609"/>
    <w:rsid w:val="00E37FB2"/>
    <w:rsid w:val="00E37FE2"/>
    <w:rsid w:val="00E40059"/>
    <w:rsid w:val="00E400A3"/>
    <w:rsid w:val="00E405E2"/>
    <w:rsid w:val="00E4073A"/>
    <w:rsid w:val="00E40AAA"/>
    <w:rsid w:val="00E41385"/>
    <w:rsid w:val="00E4222C"/>
    <w:rsid w:val="00E42355"/>
    <w:rsid w:val="00E42629"/>
    <w:rsid w:val="00E42847"/>
    <w:rsid w:val="00E42DF3"/>
    <w:rsid w:val="00E456AF"/>
    <w:rsid w:val="00E458BB"/>
    <w:rsid w:val="00E45972"/>
    <w:rsid w:val="00E45F78"/>
    <w:rsid w:val="00E465C3"/>
    <w:rsid w:val="00E46D40"/>
    <w:rsid w:val="00E47333"/>
    <w:rsid w:val="00E47B43"/>
    <w:rsid w:val="00E47FAC"/>
    <w:rsid w:val="00E50053"/>
    <w:rsid w:val="00E50217"/>
    <w:rsid w:val="00E5083C"/>
    <w:rsid w:val="00E50BF0"/>
    <w:rsid w:val="00E51840"/>
    <w:rsid w:val="00E519BE"/>
    <w:rsid w:val="00E51CDF"/>
    <w:rsid w:val="00E51E0F"/>
    <w:rsid w:val="00E5205A"/>
    <w:rsid w:val="00E52A9C"/>
    <w:rsid w:val="00E52B6A"/>
    <w:rsid w:val="00E53419"/>
    <w:rsid w:val="00E53722"/>
    <w:rsid w:val="00E53A30"/>
    <w:rsid w:val="00E53F99"/>
    <w:rsid w:val="00E53FD9"/>
    <w:rsid w:val="00E54CC8"/>
    <w:rsid w:val="00E54FF4"/>
    <w:rsid w:val="00E551BE"/>
    <w:rsid w:val="00E556A6"/>
    <w:rsid w:val="00E55802"/>
    <w:rsid w:val="00E55B49"/>
    <w:rsid w:val="00E55CC5"/>
    <w:rsid w:val="00E55F1C"/>
    <w:rsid w:val="00E57AB2"/>
    <w:rsid w:val="00E60D4E"/>
    <w:rsid w:val="00E613A5"/>
    <w:rsid w:val="00E6196C"/>
    <w:rsid w:val="00E6223A"/>
    <w:rsid w:val="00E62983"/>
    <w:rsid w:val="00E62AD9"/>
    <w:rsid w:val="00E62C94"/>
    <w:rsid w:val="00E62DBC"/>
    <w:rsid w:val="00E62DDF"/>
    <w:rsid w:val="00E63083"/>
    <w:rsid w:val="00E63094"/>
    <w:rsid w:val="00E63473"/>
    <w:rsid w:val="00E63814"/>
    <w:rsid w:val="00E63EFE"/>
    <w:rsid w:val="00E641EE"/>
    <w:rsid w:val="00E6455E"/>
    <w:rsid w:val="00E64770"/>
    <w:rsid w:val="00E65445"/>
    <w:rsid w:val="00E6569E"/>
    <w:rsid w:val="00E658B7"/>
    <w:rsid w:val="00E66832"/>
    <w:rsid w:val="00E66A2F"/>
    <w:rsid w:val="00E66B11"/>
    <w:rsid w:val="00E66C24"/>
    <w:rsid w:val="00E67152"/>
    <w:rsid w:val="00E6716C"/>
    <w:rsid w:val="00E67B5B"/>
    <w:rsid w:val="00E67CCA"/>
    <w:rsid w:val="00E67D03"/>
    <w:rsid w:val="00E67DAC"/>
    <w:rsid w:val="00E701A0"/>
    <w:rsid w:val="00E7048F"/>
    <w:rsid w:val="00E709AA"/>
    <w:rsid w:val="00E70F54"/>
    <w:rsid w:val="00E7120B"/>
    <w:rsid w:val="00E71F0D"/>
    <w:rsid w:val="00E71FEA"/>
    <w:rsid w:val="00E729A8"/>
    <w:rsid w:val="00E72DDD"/>
    <w:rsid w:val="00E73574"/>
    <w:rsid w:val="00E73859"/>
    <w:rsid w:val="00E73BDB"/>
    <w:rsid w:val="00E74A28"/>
    <w:rsid w:val="00E74A40"/>
    <w:rsid w:val="00E74BBF"/>
    <w:rsid w:val="00E74E3D"/>
    <w:rsid w:val="00E7561D"/>
    <w:rsid w:val="00E75F99"/>
    <w:rsid w:val="00E772B9"/>
    <w:rsid w:val="00E772E6"/>
    <w:rsid w:val="00E772EA"/>
    <w:rsid w:val="00E77428"/>
    <w:rsid w:val="00E7797D"/>
    <w:rsid w:val="00E77C85"/>
    <w:rsid w:val="00E77DF4"/>
    <w:rsid w:val="00E80192"/>
    <w:rsid w:val="00E809DB"/>
    <w:rsid w:val="00E80D4E"/>
    <w:rsid w:val="00E8211E"/>
    <w:rsid w:val="00E823F1"/>
    <w:rsid w:val="00E827D3"/>
    <w:rsid w:val="00E83748"/>
    <w:rsid w:val="00E847D7"/>
    <w:rsid w:val="00E85CE2"/>
    <w:rsid w:val="00E86948"/>
    <w:rsid w:val="00E86CCB"/>
    <w:rsid w:val="00E86F9B"/>
    <w:rsid w:val="00E86FA7"/>
    <w:rsid w:val="00E87047"/>
    <w:rsid w:val="00E87507"/>
    <w:rsid w:val="00E87899"/>
    <w:rsid w:val="00E87B71"/>
    <w:rsid w:val="00E9020E"/>
    <w:rsid w:val="00E903C4"/>
    <w:rsid w:val="00E90E14"/>
    <w:rsid w:val="00E912EB"/>
    <w:rsid w:val="00E91D10"/>
    <w:rsid w:val="00E91D7E"/>
    <w:rsid w:val="00E920F9"/>
    <w:rsid w:val="00E927A4"/>
    <w:rsid w:val="00E9332C"/>
    <w:rsid w:val="00E93759"/>
    <w:rsid w:val="00E937BB"/>
    <w:rsid w:val="00E93963"/>
    <w:rsid w:val="00E9447E"/>
    <w:rsid w:val="00E956D5"/>
    <w:rsid w:val="00E95C36"/>
    <w:rsid w:val="00E95D71"/>
    <w:rsid w:val="00E962C5"/>
    <w:rsid w:val="00E96797"/>
    <w:rsid w:val="00E96829"/>
    <w:rsid w:val="00E96B23"/>
    <w:rsid w:val="00E96BA2"/>
    <w:rsid w:val="00E96CD1"/>
    <w:rsid w:val="00E977A2"/>
    <w:rsid w:val="00E97976"/>
    <w:rsid w:val="00E97E32"/>
    <w:rsid w:val="00E97EE1"/>
    <w:rsid w:val="00EA0092"/>
    <w:rsid w:val="00EA02B9"/>
    <w:rsid w:val="00EA0775"/>
    <w:rsid w:val="00EA0A7E"/>
    <w:rsid w:val="00EA1443"/>
    <w:rsid w:val="00EA1EAD"/>
    <w:rsid w:val="00EA2467"/>
    <w:rsid w:val="00EA3C22"/>
    <w:rsid w:val="00EA3ECE"/>
    <w:rsid w:val="00EA469F"/>
    <w:rsid w:val="00EA498E"/>
    <w:rsid w:val="00EA4C0E"/>
    <w:rsid w:val="00EA4E1F"/>
    <w:rsid w:val="00EA54FC"/>
    <w:rsid w:val="00EA5881"/>
    <w:rsid w:val="00EA642F"/>
    <w:rsid w:val="00EA691C"/>
    <w:rsid w:val="00EA6D82"/>
    <w:rsid w:val="00EB01E4"/>
    <w:rsid w:val="00EB0B58"/>
    <w:rsid w:val="00EB1271"/>
    <w:rsid w:val="00EB19A9"/>
    <w:rsid w:val="00EB1B58"/>
    <w:rsid w:val="00EB22CD"/>
    <w:rsid w:val="00EB256A"/>
    <w:rsid w:val="00EB2A4A"/>
    <w:rsid w:val="00EB2DF4"/>
    <w:rsid w:val="00EB3010"/>
    <w:rsid w:val="00EB31B3"/>
    <w:rsid w:val="00EB33B2"/>
    <w:rsid w:val="00EB37D9"/>
    <w:rsid w:val="00EB3F8F"/>
    <w:rsid w:val="00EB5128"/>
    <w:rsid w:val="00EB531B"/>
    <w:rsid w:val="00EB5566"/>
    <w:rsid w:val="00EB561B"/>
    <w:rsid w:val="00EB5949"/>
    <w:rsid w:val="00EB5E83"/>
    <w:rsid w:val="00EB5F80"/>
    <w:rsid w:val="00EB60F2"/>
    <w:rsid w:val="00EB630C"/>
    <w:rsid w:val="00EB6454"/>
    <w:rsid w:val="00EB658D"/>
    <w:rsid w:val="00EB6892"/>
    <w:rsid w:val="00EB6D14"/>
    <w:rsid w:val="00EB6DBF"/>
    <w:rsid w:val="00EB7454"/>
    <w:rsid w:val="00EB777A"/>
    <w:rsid w:val="00EB7D59"/>
    <w:rsid w:val="00EB7F03"/>
    <w:rsid w:val="00EC033F"/>
    <w:rsid w:val="00EC0DA1"/>
    <w:rsid w:val="00EC0FFB"/>
    <w:rsid w:val="00EC1A56"/>
    <w:rsid w:val="00EC2CA5"/>
    <w:rsid w:val="00EC2CC7"/>
    <w:rsid w:val="00EC3B35"/>
    <w:rsid w:val="00EC3BE0"/>
    <w:rsid w:val="00EC3E69"/>
    <w:rsid w:val="00EC4ABB"/>
    <w:rsid w:val="00EC4F52"/>
    <w:rsid w:val="00EC508A"/>
    <w:rsid w:val="00EC5345"/>
    <w:rsid w:val="00EC5A3D"/>
    <w:rsid w:val="00EC6819"/>
    <w:rsid w:val="00EC6998"/>
    <w:rsid w:val="00EC743E"/>
    <w:rsid w:val="00EC76BD"/>
    <w:rsid w:val="00EC7B72"/>
    <w:rsid w:val="00ED0697"/>
    <w:rsid w:val="00ED06F5"/>
    <w:rsid w:val="00ED070B"/>
    <w:rsid w:val="00ED080C"/>
    <w:rsid w:val="00ED0853"/>
    <w:rsid w:val="00ED0A0F"/>
    <w:rsid w:val="00ED0D26"/>
    <w:rsid w:val="00ED1964"/>
    <w:rsid w:val="00ED19B2"/>
    <w:rsid w:val="00ED1B7C"/>
    <w:rsid w:val="00ED1DA1"/>
    <w:rsid w:val="00ED22B3"/>
    <w:rsid w:val="00ED23AA"/>
    <w:rsid w:val="00ED27AD"/>
    <w:rsid w:val="00ED2ECE"/>
    <w:rsid w:val="00ED2FB5"/>
    <w:rsid w:val="00ED3337"/>
    <w:rsid w:val="00ED3CD5"/>
    <w:rsid w:val="00ED3E25"/>
    <w:rsid w:val="00ED474F"/>
    <w:rsid w:val="00ED47A4"/>
    <w:rsid w:val="00ED4A71"/>
    <w:rsid w:val="00ED4E51"/>
    <w:rsid w:val="00ED4E6E"/>
    <w:rsid w:val="00ED51A8"/>
    <w:rsid w:val="00ED54CE"/>
    <w:rsid w:val="00ED57B1"/>
    <w:rsid w:val="00ED57F4"/>
    <w:rsid w:val="00ED5966"/>
    <w:rsid w:val="00ED610D"/>
    <w:rsid w:val="00ED65D9"/>
    <w:rsid w:val="00ED6694"/>
    <w:rsid w:val="00ED66FF"/>
    <w:rsid w:val="00ED6B9F"/>
    <w:rsid w:val="00ED6C4C"/>
    <w:rsid w:val="00ED6CA1"/>
    <w:rsid w:val="00ED6E05"/>
    <w:rsid w:val="00ED72CF"/>
    <w:rsid w:val="00ED735D"/>
    <w:rsid w:val="00ED76AD"/>
    <w:rsid w:val="00EE011E"/>
    <w:rsid w:val="00EE0CC7"/>
    <w:rsid w:val="00EE0E80"/>
    <w:rsid w:val="00EE0F0B"/>
    <w:rsid w:val="00EE118A"/>
    <w:rsid w:val="00EE1D11"/>
    <w:rsid w:val="00EE1F7C"/>
    <w:rsid w:val="00EE2031"/>
    <w:rsid w:val="00EE2355"/>
    <w:rsid w:val="00EE2368"/>
    <w:rsid w:val="00EE25E4"/>
    <w:rsid w:val="00EE26E8"/>
    <w:rsid w:val="00EE2BE8"/>
    <w:rsid w:val="00EE2FB2"/>
    <w:rsid w:val="00EE3941"/>
    <w:rsid w:val="00EE3DF4"/>
    <w:rsid w:val="00EE405C"/>
    <w:rsid w:val="00EE4184"/>
    <w:rsid w:val="00EE418E"/>
    <w:rsid w:val="00EE41A1"/>
    <w:rsid w:val="00EE4A18"/>
    <w:rsid w:val="00EE4C3F"/>
    <w:rsid w:val="00EE4EDF"/>
    <w:rsid w:val="00EE5A27"/>
    <w:rsid w:val="00EE5F4C"/>
    <w:rsid w:val="00EE6299"/>
    <w:rsid w:val="00EE64D3"/>
    <w:rsid w:val="00EE717E"/>
    <w:rsid w:val="00EE7495"/>
    <w:rsid w:val="00EE77AB"/>
    <w:rsid w:val="00EE77EF"/>
    <w:rsid w:val="00EE7EFC"/>
    <w:rsid w:val="00EE7FFA"/>
    <w:rsid w:val="00EF10B9"/>
    <w:rsid w:val="00EF1185"/>
    <w:rsid w:val="00EF11BC"/>
    <w:rsid w:val="00EF124F"/>
    <w:rsid w:val="00EF23FA"/>
    <w:rsid w:val="00EF26A4"/>
    <w:rsid w:val="00EF2787"/>
    <w:rsid w:val="00EF29B6"/>
    <w:rsid w:val="00EF2BD5"/>
    <w:rsid w:val="00EF2E01"/>
    <w:rsid w:val="00EF2E4D"/>
    <w:rsid w:val="00EF3E5E"/>
    <w:rsid w:val="00EF3F85"/>
    <w:rsid w:val="00EF42D6"/>
    <w:rsid w:val="00EF5305"/>
    <w:rsid w:val="00EF537E"/>
    <w:rsid w:val="00EF5EF3"/>
    <w:rsid w:val="00EF5EF7"/>
    <w:rsid w:val="00EF644A"/>
    <w:rsid w:val="00EF70AD"/>
    <w:rsid w:val="00EF72A9"/>
    <w:rsid w:val="00EF785C"/>
    <w:rsid w:val="00F0047E"/>
    <w:rsid w:val="00F0051A"/>
    <w:rsid w:val="00F00758"/>
    <w:rsid w:val="00F0121D"/>
    <w:rsid w:val="00F0172F"/>
    <w:rsid w:val="00F01817"/>
    <w:rsid w:val="00F01D10"/>
    <w:rsid w:val="00F01DC2"/>
    <w:rsid w:val="00F0224C"/>
    <w:rsid w:val="00F023EA"/>
    <w:rsid w:val="00F02665"/>
    <w:rsid w:val="00F02802"/>
    <w:rsid w:val="00F028CB"/>
    <w:rsid w:val="00F02A1E"/>
    <w:rsid w:val="00F02A94"/>
    <w:rsid w:val="00F02CAC"/>
    <w:rsid w:val="00F02FA5"/>
    <w:rsid w:val="00F03152"/>
    <w:rsid w:val="00F0329D"/>
    <w:rsid w:val="00F036BC"/>
    <w:rsid w:val="00F03832"/>
    <w:rsid w:val="00F03B38"/>
    <w:rsid w:val="00F047D3"/>
    <w:rsid w:val="00F04CEA"/>
    <w:rsid w:val="00F04ED3"/>
    <w:rsid w:val="00F05C90"/>
    <w:rsid w:val="00F05D39"/>
    <w:rsid w:val="00F06331"/>
    <w:rsid w:val="00F063C3"/>
    <w:rsid w:val="00F06B8A"/>
    <w:rsid w:val="00F06E11"/>
    <w:rsid w:val="00F071ED"/>
    <w:rsid w:val="00F07687"/>
    <w:rsid w:val="00F07775"/>
    <w:rsid w:val="00F07A2C"/>
    <w:rsid w:val="00F07AF4"/>
    <w:rsid w:val="00F07D9A"/>
    <w:rsid w:val="00F07DD7"/>
    <w:rsid w:val="00F10146"/>
    <w:rsid w:val="00F10E1C"/>
    <w:rsid w:val="00F115E2"/>
    <w:rsid w:val="00F119CD"/>
    <w:rsid w:val="00F11FA4"/>
    <w:rsid w:val="00F120F6"/>
    <w:rsid w:val="00F1222F"/>
    <w:rsid w:val="00F12CB1"/>
    <w:rsid w:val="00F12F79"/>
    <w:rsid w:val="00F130E7"/>
    <w:rsid w:val="00F13EA2"/>
    <w:rsid w:val="00F1408B"/>
    <w:rsid w:val="00F1474B"/>
    <w:rsid w:val="00F1491F"/>
    <w:rsid w:val="00F15E7B"/>
    <w:rsid w:val="00F162F0"/>
    <w:rsid w:val="00F16346"/>
    <w:rsid w:val="00F17450"/>
    <w:rsid w:val="00F17883"/>
    <w:rsid w:val="00F204B7"/>
    <w:rsid w:val="00F206AB"/>
    <w:rsid w:val="00F2074C"/>
    <w:rsid w:val="00F20B0F"/>
    <w:rsid w:val="00F20EAB"/>
    <w:rsid w:val="00F214D0"/>
    <w:rsid w:val="00F2160A"/>
    <w:rsid w:val="00F21A60"/>
    <w:rsid w:val="00F21C23"/>
    <w:rsid w:val="00F221DC"/>
    <w:rsid w:val="00F2243F"/>
    <w:rsid w:val="00F228AD"/>
    <w:rsid w:val="00F22BA7"/>
    <w:rsid w:val="00F22E6A"/>
    <w:rsid w:val="00F22EDC"/>
    <w:rsid w:val="00F238DD"/>
    <w:rsid w:val="00F23917"/>
    <w:rsid w:val="00F239AF"/>
    <w:rsid w:val="00F23C47"/>
    <w:rsid w:val="00F242AE"/>
    <w:rsid w:val="00F24681"/>
    <w:rsid w:val="00F2476B"/>
    <w:rsid w:val="00F24FC8"/>
    <w:rsid w:val="00F258C8"/>
    <w:rsid w:val="00F2696B"/>
    <w:rsid w:val="00F27736"/>
    <w:rsid w:val="00F27AAE"/>
    <w:rsid w:val="00F27BAC"/>
    <w:rsid w:val="00F27CE6"/>
    <w:rsid w:val="00F27DBE"/>
    <w:rsid w:val="00F27F84"/>
    <w:rsid w:val="00F30236"/>
    <w:rsid w:val="00F308AA"/>
    <w:rsid w:val="00F30BC1"/>
    <w:rsid w:val="00F30FAE"/>
    <w:rsid w:val="00F31122"/>
    <w:rsid w:val="00F312C0"/>
    <w:rsid w:val="00F324DA"/>
    <w:rsid w:val="00F32B7F"/>
    <w:rsid w:val="00F332A2"/>
    <w:rsid w:val="00F338BB"/>
    <w:rsid w:val="00F33FFC"/>
    <w:rsid w:val="00F342A0"/>
    <w:rsid w:val="00F34C10"/>
    <w:rsid w:val="00F34E5E"/>
    <w:rsid w:val="00F355DC"/>
    <w:rsid w:val="00F35677"/>
    <w:rsid w:val="00F363A8"/>
    <w:rsid w:val="00F363B6"/>
    <w:rsid w:val="00F3647D"/>
    <w:rsid w:val="00F36B68"/>
    <w:rsid w:val="00F36CB4"/>
    <w:rsid w:val="00F376B2"/>
    <w:rsid w:val="00F37790"/>
    <w:rsid w:val="00F37832"/>
    <w:rsid w:val="00F37854"/>
    <w:rsid w:val="00F402B8"/>
    <w:rsid w:val="00F405D9"/>
    <w:rsid w:val="00F4095A"/>
    <w:rsid w:val="00F40C29"/>
    <w:rsid w:val="00F4107C"/>
    <w:rsid w:val="00F412DE"/>
    <w:rsid w:val="00F4132F"/>
    <w:rsid w:val="00F41818"/>
    <w:rsid w:val="00F41EA0"/>
    <w:rsid w:val="00F42032"/>
    <w:rsid w:val="00F42175"/>
    <w:rsid w:val="00F4220D"/>
    <w:rsid w:val="00F4360C"/>
    <w:rsid w:val="00F439A3"/>
    <w:rsid w:val="00F43B17"/>
    <w:rsid w:val="00F43DB6"/>
    <w:rsid w:val="00F43EE7"/>
    <w:rsid w:val="00F43FC9"/>
    <w:rsid w:val="00F44082"/>
    <w:rsid w:val="00F442E2"/>
    <w:rsid w:val="00F4459F"/>
    <w:rsid w:val="00F44A13"/>
    <w:rsid w:val="00F452B8"/>
    <w:rsid w:val="00F4574D"/>
    <w:rsid w:val="00F45CEA"/>
    <w:rsid w:val="00F45D4F"/>
    <w:rsid w:val="00F45E71"/>
    <w:rsid w:val="00F46346"/>
    <w:rsid w:val="00F463B3"/>
    <w:rsid w:val="00F46732"/>
    <w:rsid w:val="00F46B52"/>
    <w:rsid w:val="00F477DD"/>
    <w:rsid w:val="00F477F5"/>
    <w:rsid w:val="00F4793F"/>
    <w:rsid w:val="00F47B67"/>
    <w:rsid w:val="00F47EBB"/>
    <w:rsid w:val="00F5015E"/>
    <w:rsid w:val="00F501E0"/>
    <w:rsid w:val="00F50B6E"/>
    <w:rsid w:val="00F50C95"/>
    <w:rsid w:val="00F5159D"/>
    <w:rsid w:val="00F51E94"/>
    <w:rsid w:val="00F52719"/>
    <w:rsid w:val="00F52FDB"/>
    <w:rsid w:val="00F537CB"/>
    <w:rsid w:val="00F5391B"/>
    <w:rsid w:val="00F53A6C"/>
    <w:rsid w:val="00F53C39"/>
    <w:rsid w:val="00F540A4"/>
    <w:rsid w:val="00F54289"/>
    <w:rsid w:val="00F543AC"/>
    <w:rsid w:val="00F543E4"/>
    <w:rsid w:val="00F54C46"/>
    <w:rsid w:val="00F54CC3"/>
    <w:rsid w:val="00F54EDE"/>
    <w:rsid w:val="00F55270"/>
    <w:rsid w:val="00F55315"/>
    <w:rsid w:val="00F55325"/>
    <w:rsid w:val="00F55BF5"/>
    <w:rsid w:val="00F55FBC"/>
    <w:rsid w:val="00F562D2"/>
    <w:rsid w:val="00F5630D"/>
    <w:rsid w:val="00F563CB"/>
    <w:rsid w:val="00F56F52"/>
    <w:rsid w:val="00F57728"/>
    <w:rsid w:val="00F57BF1"/>
    <w:rsid w:val="00F57C6B"/>
    <w:rsid w:val="00F57E29"/>
    <w:rsid w:val="00F60230"/>
    <w:rsid w:val="00F606B5"/>
    <w:rsid w:val="00F60934"/>
    <w:rsid w:val="00F60AC6"/>
    <w:rsid w:val="00F60D38"/>
    <w:rsid w:val="00F6112A"/>
    <w:rsid w:val="00F613E6"/>
    <w:rsid w:val="00F6140E"/>
    <w:rsid w:val="00F615AE"/>
    <w:rsid w:val="00F6274E"/>
    <w:rsid w:val="00F62881"/>
    <w:rsid w:val="00F634BC"/>
    <w:rsid w:val="00F637FD"/>
    <w:rsid w:val="00F64030"/>
    <w:rsid w:val="00F64F41"/>
    <w:rsid w:val="00F64F8D"/>
    <w:rsid w:val="00F653B9"/>
    <w:rsid w:val="00F6585D"/>
    <w:rsid w:val="00F65E61"/>
    <w:rsid w:val="00F65FCD"/>
    <w:rsid w:val="00F66240"/>
    <w:rsid w:val="00F66724"/>
    <w:rsid w:val="00F6684C"/>
    <w:rsid w:val="00F669F9"/>
    <w:rsid w:val="00F66A1A"/>
    <w:rsid w:val="00F66E84"/>
    <w:rsid w:val="00F67684"/>
    <w:rsid w:val="00F67D61"/>
    <w:rsid w:val="00F70527"/>
    <w:rsid w:val="00F70937"/>
    <w:rsid w:val="00F70DE8"/>
    <w:rsid w:val="00F71060"/>
    <w:rsid w:val="00F71182"/>
    <w:rsid w:val="00F71455"/>
    <w:rsid w:val="00F71543"/>
    <w:rsid w:val="00F71832"/>
    <w:rsid w:val="00F71C81"/>
    <w:rsid w:val="00F71E18"/>
    <w:rsid w:val="00F7206A"/>
    <w:rsid w:val="00F723AE"/>
    <w:rsid w:val="00F7267D"/>
    <w:rsid w:val="00F72E5A"/>
    <w:rsid w:val="00F7307B"/>
    <w:rsid w:val="00F737EC"/>
    <w:rsid w:val="00F73D38"/>
    <w:rsid w:val="00F73E05"/>
    <w:rsid w:val="00F740AB"/>
    <w:rsid w:val="00F7427F"/>
    <w:rsid w:val="00F743E4"/>
    <w:rsid w:val="00F75931"/>
    <w:rsid w:val="00F75D58"/>
    <w:rsid w:val="00F76300"/>
    <w:rsid w:val="00F76C60"/>
    <w:rsid w:val="00F76C6B"/>
    <w:rsid w:val="00F76D61"/>
    <w:rsid w:val="00F76F0F"/>
    <w:rsid w:val="00F77340"/>
    <w:rsid w:val="00F775BB"/>
    <w:rsid w:val="00F77CF2"/>
    <w:rsid w:val="00F80636"/>
    <w:rsid w:val="00F82476"/>
    <w:rsid w:val="00F82669"/>
    <w:rsid w:val="00F82802"/>
    <w:rsid w:val="00F82C7C"/>
    <w:rsid w:val="00F8353B"/>
    <w:rsid w:val="00F83610"/>
    <w:rsid w:val="00F8381F"/>
    <w:rsid w:val="00F83A3A"/>
    <w:rsid w:val="00F8412A"/>
    <w:rsid w:val="00F84312"/>
    <w:rsid w:val="00F84338"/>
    <w:rsid w:val="00F843BB"/>
    <w:rsid w:val="00F8450D"/>
    <w:rsid w:val="00F8520E"/>
    <w:rsid w:val="00F853DA"/>
    <w:rsid w:val="00F8607B"/>
    <w:rsid w:val="00F8612D"/>
    <w:rsid w:val="00F862C5"/>
    <w:rsid w:val="00F868A9"/>
    <w:rsid w:val="00F869EF"/>
    <w:rsid w:val="00F86B0A"/>
    <w:rsid w:val="00F872E6"/>
    <w:rsid w:val="00F87523"/>
    <w:rsid w:val="00F87DFD"/>
    <w:rsid w:val="00F9042E"/>
    <w:rsid w:val="00F90D93"/>
    <w:rsid w:val="00F91B27"/>
    <w:rsid w:val="00F91C78"/>
    <w:rsid w:val="00F92194"/>
    <w:rsid w:val="00F92A4E"/>
    <w:rsid w:val="00F92FAE"/>
    <w:rsid w:val="00F92FE6"/>
    <w:rsid w:val="00F9306E"/>
    <w:rsid w:val="00F9369F"/>
    <w:rsid w:val="00F93F5A"/>
    <w:rsid w:val="00F94090"/>
    <w:rsid w:val="00F9465A"/>
    <w:rsid w:val="00F954D8"/>
    <w:rsid w:val="00F9551E"/>
    <w:rsid w:val="00F95950"/>
    <w:rsid w:val="00F95B4C"/>
    <w:rsid w:val="00F964EF"/>
    <w:rsid w:val="00F96C93"/>
    <w:rsid w:val="00F96E32"/>
    <w:rsid w:val="00F971DB"/>
    <w:rsid w:val="00F9735E"/>
    <w:rsid w:val="00F973F0"/>
    <w:rsid w:val="00F9748F"/>
    <w:rsid w:val="00F9758E"/>
    <w:rsid w:val="00F97713"/>
    <w:rsid w:val="00F977CC"/>
    <w:rsid w:val="00F979A7"/>
    <w:rsid w:val="00FA0435"/>
    <w:rsid w:val="00FA05B5"/>
    <w:rsid w:val="00FA0980"/>
    <w:rsid w:val="00FA1045"/>
    <w:rsid w:val="00FA14BB"/>
    <w:rsid w:val="00FA1727"/>
    <w:rsid w:val="00FA189D"/>
    <w:rsid w:val="00FA191D"/>
    <w:rsid w:val="00FA21F5"/>
    <w:rsid w:val="00FA2859"/>
    <w:rsid w:val="00FA44EE"/>
    <w:rsid w:val="00FA46DB"/>
    <w:rsid w:val="00FA5048"/>
    <w:rsid w:val="00FA52EC"/>
    <w:rsid w:val="00FA5A9B"/>
    <w:rsid w:val="00FA5B64"/>
    <w:rsid w:val="00FA638E"/>
    <w:rsid w:val="00FA64C5"/>
    <w:rsid w:val="00FA66AA"/>
    <w:rsid w:val="00FA6E70"/>
    <w:rsid w:val="00FA6F9E"/>
    <w:rsid w:val="00FA73E5"/>
    <w:rsid w:val="00FA7A1E"/>
    <w:rsid w:val="00FA7B5C"/>
    <w:rsid w:val="00FB0AFD"/>
    <w:rsid w:val="00FB0EDC"/>
    <w:rsid w:val="00FB11C3"/>
    <w:rsid w:val="00FB15EF"/>
    <w:rsid w:val="00FB1878"/>
    <w:rsid w:val="00FB1D6E"/>
    <w:rsid w:val="00FB260B"/>
    <w:rsid w:val="00FB26DA"/>
    <w:rsid w:val="00FB28C0"/>
    <w:rsid w:val="00FB29D1"/>
    <w:rsid w:val="00FB2D51"/>
    <w:rsid w:val="00FB2F55"/>
    <w:rsid w:val="00FB30B1"/>
    <w:rsid w:val="00FB37C8"/>
    <w:rsid w:val="00FB3845"/>
    <w:rsid w:val="00FB3C19"/>
    <w:rsid w:val="00FB4074"/>
    <w:rsid w:val="00FB40BA"/>
    <w:rsid w:val="00FB4CCB"/>
    <w:rsid w:val="00FB5AFB"/>
    <w:rsid w:val="00FB5FBF"/>
    <w:rsid w:val="00FB6A1E"/>
    <w:rsid w:val="00FB6CF9"/>
    <w:rsid w:val="00FB6EC0"/>
    <w:rsid w:val="00FB7057"/>
    <w:rsid w:val="00FB7546"/>
    <w:rsid w:val="00FB76AA"/>
    <w:rsid w:val="00FC0279"/>
    <w:rsid w:val="00FC0618"/>
    <w:rsid w:val="00FC0819"/>
    <w:rsid w:val="00FC0B9C"/>
    <w:rsid w:val="00FC1174"/>
    <w:rsid w:val="00FC1302"/>
    <w:rsid w:val="00FC192C"/>
    <w:rsid w:val="00FC23A1"/>
    <w:rsid w:val="00FC2E29"/>
    <w:rsid w:val="00FC2E9F"/>
    <w:rsid w:val="00FC3448"/>
    <w:rsid w:val="00FC349C"/>
    <w:rsid w:val="00FC4525"/>
    <w:rsid w:val="00FC4530"/>
    <w:rsid w:val="00FC49F5"/>
    <w:rsid w:val="00FC4EE7"/>
    <w:rsid w:val="00FC4FE6"/>
    <w:rsid w:val="00FC519F"/>
    <w:rsid w:val="00FC557B"/>
    <w:rsid w:val="00FC5BF7"/>
    <w:rsid w:val="00FC6455"/>
    <w:rsid w:val="00FC6540"/>
    <w:rsid w:val="00FC6960"/>
    <w:rsid w:val="00FC6E5B"/>
    <w:rsid w:val="00FC6EB0"/>
    <w:rsid w:val="00FC7047"/>
    <w:rsid w:val="00FC76C5"/>
    <w:rsid w:val="00FC7A58"/>
    <w:rsid w:val="00FC7A5B"/>
    <w:rsid w:val="00FC7CED"/>
    <w:rsid w:val="00FD0819"/>
    <w:rsid w:val="00FD1189"/>
    <w:rsid w:val="00FD13DF"/>
    <w:rsid w:val="00FD1F1A"/>
    <w:rsid w:val="00FD254A"/>
    <w:rsid w:val="00FD2A8F"/>
    <w:rsid w:val="00FD3059"/>
    <w:rsid w:val="00FD31F4"/>
    <w:rsid w:val="00FD405F"/>
    <w:rsid w:val="00FD44C3"/>
    <w:rsid w:val="00FD4634"/>
    <w:rsid w:val="00FD4E43"/>
    <w:rsid w:val="00FD5125"/>
    <w:rsid w:val="00FD56F8"/>
    <w:rsid w:val="00FD61AD"/>
    <w:rsid w:val="00FD67BF"/>
    <w:rsid w:val="00FD69A8"/>
    <w:rsid w:val="00FD6AD5"/>
    <w:rsid w:val="00FD6B71"/>
    <w:rsid w:val="00FD749D"/>
    <w:rsid w:val="00FD7543"/>
    <w:rsid w:val="00FD7C61"/>
    <w:rsid w:val="00FD7DB3"/>
    <w:rsid w:val="00FE0529"/>
    <w:rsid w:val="00FE0C7F"/>
    <w:rsid w:val="00FE1EB1"/>
    <w:rsid w:val="00FE2098"/>
    <w:rsid w:val="00FE221B"/>
    <w:rsid w:val="00FE26BD"/>
    <w:rsid w:val="00FE313F"/>
    <w:rsid w:val="00FE3842"/>
    <w:rsid w:val="00FE3944"/>
    <w:rsid w:val="00FE3D9A"/>
    <w:rsid w:val="00FE4091"/>
    <w:rsid w:val="00FE4294"/>
    <w:rsid w:val="00FE46F7"/>
    <w:rsid w:val="00FE48BB"/>
    <w:rsid w:val="00FE4B4F"/>
    <w:rsid w:val="00FE560E"/>
    <w:rsid w:val="00FE5D3A"/>
    <w:rsid w:val="00FE752A"/>
    <w:rsid w:val="00FE760A"/>
    <w:rsid w:val="00FE7CEB"/>
    <w:rsid w:val="00FE7EDD"/>
    <w:rsid w:val="00FF0215"/>
    <w:rsid w:val="00FF0360"/>
    <w:rsid w:val="00FF03EC"/>
    <w:rsid w:val="00FF0AB5"/>
    <w:rsid w:val="00FF0F83"/>
    <w:rsid w:val="00FF1411"/>
    <w:rsid w:val="00FF149D"/>
    <w:rsid w:val="00FF1694"/>
    <w:rsid w:val="00FF1B08"/>
    <w:rsid w:val="00FF1BC8"/>
    <w:rsid w:val="00FF1F83"/>
    <w:rsid w:val="00FF2628"/>
    <w:rsid w:val="00FF2B83"/>
    <w:rsid w:val="00FF3110"/>
    <w:rsid w:val="00FF3637"/>
    <w:rsid w:val="00FF41BF"/>
    <w:rsid w:val="00FF4319"/>
    <w:rsid w:val="00FF4C84"/>
    <w:rsid w:val="00FF4CE9"/>
    <w:rsid w:val="00FF527A"/>
    <w:rsid w:val="00FF5799"/>
    <w:rsid w:val="00FF5B7E"/>
    <w:rsid w:val="00FF5F04"/>
    <w:rsid w:val="00FF61F4"/>
    <w:rsid w:val="00FF6347"/>
    <w:rsid w:val="00FF6411"/>
    <w:rsid w:val="00FF6512"/>
    <w:rsid w:val="00FF722D"/>
    <w:rsid w:val="00FF725D"/>
    <w:rsid w:val="00FF77AA"/>
    <w:rsid w:val="00FF79AF"/>
    <w:rsid w:val="00FF7A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0C7AC13-8835-4BFB-95F9-49C053D2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76842"/>
    <w:rPr>
      <w:rFonts w:ascii="Times New Roman" w:eastAsia="Times New Roman" w:hAnsi="Times New Roman"/>
      <w:sz w:val="20"/>
      <w:szCs w:val="20"/>
    </w:rPr>
  </w:style>
  <w:style w:type="paragraph" w:styleId="Titolo1">
    <w:name w:val="heading 1"/>
    <w:aliases w:val="A-Titolo1,t1,Titolo capitolo,level 1,Level 1 Head,H1,fjb1,1,Sommario 11,rlhead1,Capitolo,II+,I,H11,H12,H13,H14,H15,H16,H17,H18,H111,H121,H131,H141,H151,H161,H171,H19,H112,H122,H132,H142,H152,H162,H172,H181,H1111,H1211,H1311,H1411,H1511,toc 1,H"/>
    <w:basedOn w:val="Normale"/>
    <w:next w:val="Normale"/>
    <w:link w:val="Titolo1Carattere"/>
    <w:uiPriority w:val="99"/>
    <w:qFormat/>
    <w:rsid w:val="00137F9A"/>
    <w:pPr>
      <w:keepNext/>
      <w:keepLines/>
      <w:widowControl w:val="0"/>
      <w:numPr>
        <w:numId w:val="4"/>
      </w:numPr>
      <w:spacing w:before="600" w:after="120"/>
      <w:jc w:val="both"/>
      <w:outlineLvl w:val="0"/>
    </w:pPr>
    <w:rPr>
      <w:rFonts w:ascii="Times New Roman Grassetto" w:hAnsi="Times New Roman Grassetto"/>
      <w:b/>
      <w:smallCaps/>
      <w:kern w:val="36"/>
      <w:sz w:val="32"/>
      <w:szCs w:val="32"/>
    </w:rPr>
  </w:style>
  <w:style w:type="paragraph" w:styleId="Titolo2">
    <w:name w:val="heading 2"/>
    <w:aliases w:val="A-Titolo2,Arial 12 Fett Kursiv,Abschnitt,Attribute Heading 2,h2,CAPITOLO,Paragrafo,2 Heading,2ndOrd (A.),Appendix Title,ah1,A1,Main Hd,Second-Order Heading,H2,21,A.B.C.,2,2nd level,Chapter Number/Appendix Letter,chn,l2,t2,ICL,h 3,Numbered - 2"/>
    <w:basedOn w:val="Normale"/>
    <w:next w:val="Normale"/>
    <w:link w:val="Titolo2Carattere"/>
    <w:uiPriority w:val="99"/>
    <w:qFormat/>
    <w:rsid w:val="003056C8"/>
    <w:pPr>
      <w:keepNext/>
      <w:keepLines/>
      <w:numPr>
        <w:ilvl w:val="1"/>
        <w:numId w:val="4"/>
      </w:numPr>
      <w:spacing w:before="360" w:after="120" w:line="276" w:lineRule="auto"/>
      <w:outlineLvl w:val="1"/>
    </w:pPr>
    <w:rPr>
      <w:b/>
      <w:bCs/>
      <w:sz w:val="28"/>
      <w:szCs w:val="28"/>
      <w:lang w:eastAsia="en-US"/>
    </w:rPr>
  </w:style>
  <w:style w:type="paragraph" w:styleId="Titolo3">
    <w:name w:val="heading 3"/>
    <w:aliases w:val="A-Titolo3,H3,Org Heading 1,h1,§,§§,3 Heading,3rdOrd (1.),Unnumbered Head,uh,UH,Third-Order Heading,h3,3,summit,subhead,Titolo paragrafo,y,Paragraaf,head 3,header3,h31,head 31,header31,h32,head 32,header32,h33,head 33,header33,h311,head 311,t3"/>
    <w:basedOn w:val="Normale"/>
    <w:next w:val="Normale"/>
    <w:link w:val="Titolo3Carattere"/>
    <w:uiPriority w:val="99"/>
    <w:qFormat/>
    <w:rsid w:val="003056C8"/>
    <w:pPr>
      <w:keepNext/>
      <w:keepLines/>
      <w:numPr>
        <w:ilvl w:val="2"/>
        <w:numId w:val="4"/>
      </w:numPr>
      <w:spacing w:before="240" w:after="120" w:line="276" w:lineRule="auto"/>
      <w:outlineLvl w:val="2"/>
    </w:pPr>
    <w:rPr>
      <w:b/>
      <w:bCs/>
      <w:sz w:val="24"/>
      <w:szCs w:val="24"/>
      <w:lang w:eastAsia="en-US"/>
    </w:rPr>
  </w:style>
  <w:style w:type="paragraph" w:styleId="Titolo40">
    <w:name w:val="heading 4"/>
    <w:aliases w:val="A-Titolo4,Unterunterabschnitt,h4,H4,a.,dash,Titolo 4.gf,Bullet 1,Heading,4Th,Tit4,t4,First Subheading,4 dash,d,titolo 4,E4,Fourth level,T4,Ref Heading 1,rh1,Heading sql,Ref Heading 11,rh11,Heading sql1,H42,h41,First Subheading1"/>
    <w:basedOn w:val="Titolo3"/>
    <w:next w:val="Normale"/>
    <w:link w:val="Titolo4Carattere"/>
    <w:uiPriority w:val="99"/>
    <w:qFormat/>
    <w:rsid w:val="00E06EEF"/>
    <w:pPr>
      <w:numPr>
        <w:ilvl w:val="0"/>
        <w:numId w:val="0"/>
      </w:numPr>
      <w:outlineLvl w:val="3"/>
    </w:pPr>
  </w:style>
  <w:style w:type="paragraph" w:styleId="Titolo50">
    <w:name w:val="heading 5"/>
    <w:basedOn w:val="Normale"/>
    <w:next w:val="Normale"/>
    <w:link w:val="Titolo5Carattere"/>
    <w:uiPriority w:val="99"/>
    <w:qFormat/>
    <w:rsid w:val="00BA211A"/>
    <w:pPr>
      <w:numPr>
        <w:ilvl w:val="3"/>
        <w:numId w:val="2"/>
      </w:numPr>
      <w:tabs>
        <w:tab w:val="left" w:pos="851"/>
        <w:tab w:val="num" w:pos="1134"/>
      </w:tabs>
      <w:spacing w:before="240" w:after="60"/>
      <w:ind w:left="1276" w:hanging="992"/>
      <w:outlineLvl w:val="4"/>
    </w:pPr>
    <w:rPr>
      <w:b/>
      <w:bCs/>
      <w:i/>
      <w:iCs/>
      <w:sz w:val="26"/>
      <w:szCs w:val="26"/>
    </w:rPr>
  </w:style>
  <w:style w:type="paragraph" w:styleId="Titolo6">
    <w:name w:val="heading 6"/>
    <w:basedOn w:val="Normale"/>
    <w:next w:val="Normale"/>
    <w:link w:val="Titolo6Carattere"/>
    <w:uiPriority w:val="99"/>
    <w:qFormat/>
    <w:rsid w:val="003F6111"/>
    <w:pPr>
      <w:numPr>
        <w:ilvl w:val="5"/>
        <w:numId w:val="2"/>
      </w:numPr>
      <w:spacing w:before="240" w:after="60"/>
      <w:outlineLvl w:val="5"/>
    </w:pPr>
    <w:rPr>
      <w:b/>
      <w:bCs/>
      <w:sz w:val="22"/>
      <w:szCs w:val="22"/>
    </w:rPr>
  </w:style>
  <w:style w:type="paragraph" w:styleId="Titolo7">
    <w:name w:val="heading 7"/>
    <w:basedOn w:val="Normale"/>
    <w:next w:val="Normale"/>
    <w:link w:val="Titolo7Carattere"/>
    <w:uiPriority w:val="99"/>
    <w:qFormat/>
    <w:rsid w:val="003F6111"/>
    <w:pPr>
      <w:numPr>
        <w:ilvl w:val="6"/>
        <w:numId w:val="2"/>
      </w:numPr>
      <w:spacing w:before="240" w:after="60"/>
      <w:outlineLvl w:val="6"/>
    </w:pPr>
    <w:rPr>
      <w:sz w:val="24"/>
      <w:szCs w:val="24"/>
    </w:rPr>
  </w:style>
  <w:style w:type="paragraph" w:styleId="Titolo8">
    <w:name w:val="heading 8"/>
    <w:basedOn w:val="Normale"/>
    <w:next w:val="Normale"/>
    <w:link w:val="Titolo8Carattere"/>
    <w:uiPriority w:val="99"/>
    <w:qFormat/>
    <w:rsid w:val="003F6111"/>
    <w:pPr>
      <w:numPr>
        <w:ilvl w:val="7"/>
        <w:numId w:val="2"/>
      </w:numPr>
      <w:spacing w:before="240" w:after="60"/>
      <w:outlineLvl w:val="7"/>
    </w:pPr>
    <w:rPr>
      <w:i/>
      <w:iCs/>
      <w:sz w:val="24"/>
      <w:szCs w:val="24"/>
    </w:rPr>
  </w:style>
  <w:style w:type="paragraph" w:styleId="Titolo9">
    <w:name w:val="heading 9"/>
    <w:basedOn w:val="Normale"/>
    <w:next w:val="Normale"/>
    <w:link w:val="Titolo9Carattere"/>
    <w:uiPriority w:val="99"/>
    <w:qFormat/>
    <w:rsid w:val="003F6111"/>
    <w:pPr>
      <w:numPr>
        <w:ilvl w:val="8"/>
        <w:numId w:val="2"/>
      </w:num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A-Titolo1 Carattere,t1 Carattere,Titolo capitolo Carattere,level 1 Carattere,Level 1 Head Carattere,H1 Carattere,fjb1 Carattere,1 Carattere,Sommario 11 Carattere,rlhead1 Carattere,Capitolo Carattere,II+ Carattere,I Carattere"/>
    <w:basedOn w:val="Carpredefinitoparagrafo"/>
    <w:link w:val="Titolo1"/>
    <w:uiPriority w:val="99"/>
    <w:locked/>
    <w:rsid w:val="00137F9A"/>
    <w:rPr>
      <w:rFonts w:ascii="Times New Roman Grassetto" w:eastAsia="Times New Roman" w:hAnsi="Times New Roman Grassetto"/>
      <w:b/>
      <w:smallCaps/>
      <w:kern w:val="36"/>
      <w:sz w:val="32"/>
      <w:szCs w:val="32"/>
    </w:rPr>
  </w:style>
  <w:style w:type="character" w:customStyle="1" w:styleId="Titolo2Carattere">
    <w:name w:val="Titolo 2 Carattere"/>
    <w:aliases w:val="A-Titolo2 Carattere,Arial 12 Fett Kursiv Carattere,Abschnitt Carattere,Attribute Heading 2 Carattere,h2 Carattere,CAPITOLO Carattere,Paragrafo Carattere,2 Heading Carattere,2ndOrd (A.) Carattere,Appendix Title Carattere,ah1 Carattere"/>
    <w:basedOn w:val="Carpredefinitoparagrafo"/>
    <w:link w:val="Titolo2"/>
    <w:uiPriority w:val="99"/>
    <w:locked/>
    <w:rsid w:val="003056C8"/>
    <w:rPr>
      <w:rFonts w:ascii="Times New Roman" w:eastAsia="Times New Roman" w:hAnsi="Times New Roman"/>
      <w:b/>
      <w:bCs/>
      <w:sz w:val="28"/>
      <w:szCs w:val="28"/>
      <w:lang w:eastAsia="en-US"/>
    </w:rPr>
  </w:style>
  <w:style w:type="character" w:customStyle="1" w:styleId="Titolo3Carattere">
    <w:name w:val="Titolo 3 Carattere"/>
    <w:aliases w:val="A-Titolo3 Carattere1,H3 Carattere1,Org Heading 1 Carattere1,h1 Carattere1,§ Carattere1,§§ Carattere1,3 Heading Carattere1,3rdOrd (1.) Carattere1,Unnumbered Head Carattere1,uh Carattere1,UH Carattere1,Third-Order Heading Carattere1"/>
    <w:basedOn w:val="Carpredefinitoparagrafo"/>
    <w:link w:val="Titolo3"/>
    <w:uiPriority w:val="99"/>
    <w:locked/>
    <w:rsid w:val="003056C8"/>
    <w:rPr>
      <w:rFonts w:ascii="Times New Roman" w:eastAsia="Times New Roman" w:hAnsi="Times New Roman"/>
      <w:b/>
      <w:bCs/>
      <w:sz w:val="24"/>
      <w:szCs w:val="24"/>
      <w:lang w:eastAsia="en-US"/>
    </w:rPr>
  </w:style>
  <w:style w:type="character" w:customStyle="1" w:styleId="Titolo4Carattere">
    <w:name w:val="Titolo 4 Carattere"/>
    <w:aliases w:val="A-Titolo4 Carattere,Unterunterabschnitt Carattere,h4 Carattere,H4 Carattere,a. Carattere,dash Carattere,Titolo 4.gf Carattere,Bullet 1 Carattere,Heading Carattere,4Th Carattere,Tit4 Carattere,t4 Carattere,First Subheading Carattere"/>
    <w:basedOn w:val="Carpredefinitoparagrafo"/>
    <w:link w:val="Titolo40"/>
    <w:uiPriority w:val="99"/>
    <w:locked/>
    <w:rsid w:val="00E06EEF"/>
    <w:rPr>
      <w:rFonts w:ascii="Times New Roman" w:hAnsi="Times New Roman" w:cs="Times New Roman"/>
      <w:b/>
      <w:bCs/>
      <w:sz w:val="24"/>
      <w:szCs w:val="24"/>
      <w:lang w:eastAsia="en-US"/>
    </w:rPr>
  </w:style>
  <w:style w:type="character" w:customStyle="1" w:styleId="Titolo5Carattere">
    <w:name w:val="Titolo 5 Carattere"/>
    <w:basedOn w:val="Carpredefinitoparagrafo"/>
    <w:link w:val="Titolo50"/>
    <w:uiPriority w:val="99"/>
    <w:locked/>
    <w:rsid w:val="00BA211A"/>
    <w:rPr>
      <w:rFonts w:ascii="Times New Roman" w:eastAsia="Times New Roman" w:hAnsi="Times New Roman"/>
      <w:b/>
      <w:bCs/>
      <w:i/>
      <w:iCs/>
      <w:sz w:val="26"/>
      <w:szCs w:val="26"/>
    </w:rPr>
  </w:style>
  <w:style w:type="character" w:customStyle="1" w:styleId="Titolo6Carattere">
    <w:name w:val="Titolo 6 Carattere"/>
    <w:basedOn w:val="Carpredefinitoparagrafo"/>
    <w:link w:val="Titolo6"/>
    <w:uiPriority w:val="99"/>
    <w:locked/>
    <w:rsid w:val="003F6111"/>
    <w:rPr>
      <w:rFonts w:ascii="Times New Roman" w:eastAsia="Times New Roman" w:hAnsi="Times New Roman"/>
      <w:b/>
      <w:bCs/>
    </w:rPr>
  </w:style>
  <w:style w:type="character" w:customStyle="1" w:styleId="Titolo7Carattere">
    <w:name w:val="Titolo 7 Carattere"/>
    <w:basedOn w:val="Carpredefinitoparagrafo"/>
    <w:link w:val="Titolo7"/>
    <w:uiPriority w:val="99"/>
    <w:locked/>
    <w:rsid w:val="003F6111"/>
    <w:rPr>
      <w:rFonts w:ascii="Times New Roman" w:eastAsia="Times New Roman" w:hAnsi="Times New Roman"/>
      <w:sz w:val="24"/>
      <w:szCs w:val="24"/>
    </w:rPr>
  </w:style>
  <w:style w:type="character" w:customStyle="1" w:styleId="Titolo8Carattere">
    <w:name w:val="Titolo 8 Carattere"/>
    <w:basedOn w:val="Carpredefinitoparagrafo"/>
    <w:link w:val="Titolo8"/>
    <w:uiPriority w:val="99"/>
    <w:locked/>
    <w:rsid w:val="003F6111"/>
    <w:rPr>
      <w:rFonts w:ascii="Times New Roman" w:eastAsia="Times New Roman" w:hAnsi="Times New Roman"/>
      <w:i/>
      <w:iCs/>
      <w:sz w:val="24"/>
      <w:szCs w:val="24"/>
    </w:rPr>
  </w:style>
  <w:style w:type="character" w:customStyle="1" w:styleId="Titolo9Carattere">
    <w:name w:val="Titolo 9 Carattere"/>
    <w:basedOn w:val="Carpredefinitoparagrafo"/>
    <w:link w:val="Titolo9"/>
    <w:uiPriority w:val="99"/>
    <w:locked/>
    <w:rsid w:val="003F6111"/>
    <w:rPr>
      <w:rFonts w:ascii="Arial" w:eastAsia="Times New Roman" w:hAnsi="Arial" w:cs="Arial"/>
    </w:rPr>
  </w:style>
  <w:style w:type="character" w:customStyle="1" w:styleId="Heading1Char">
    <w:name w:val="Heading 1 Char"/>
    <w:aliases w:val="A-Titolo1 Char,t1 Char,Titolo capitolo Char,level 1 Char,Level 1 Head Char,H1 Char,fjb1 Char,1 Char,Sommario 11 Char,rlhead1 Char,Capitolo Char,II+ Char,I Char,H11 Char,H12 Char,H13 Char,H14 Char,H15 Char,H16 Char,H17 Char,H18 Char"/>
    <w:basedOn w:val="Carpredefinitoparagrafo"/>
    <w:uiPriority w:val="99"/>
    <w:locked/>
    <w:rsid w:val="009946FD"/>
    <w:rPr>
      <w:rFonts w:ascii="Cambria" w:hAnsi="Cambria" w:cs="Times New Roman"/>
      <w:b/>
      <w:bCs/>
      <w:kern w:val="32"/>
      <w:sz w:val="32"/>
      <w:szCs w:val="32"/>
    </w:rPr>
  </w:style>
  <w:style w:type="character" w:customStyle="1" w:styleId="Heading2Char">
    <w:name w:val="Heading 2 Char"/>
    <w:aliases w:val="A-Titolo2 Char,Arial 12 Fett Kursiv Char,Abschnitt Char,Attribute Heading 2 Char,h2 Char,CAPITOLO Char,Paragrafo Char,2 Heading Char,2ndOrd (A.) Char,Appendix Title Char,ah1 Char,A1 Char,Main Hd Char,Second-Order Heading Char,H2 Char"/>
    <w:basedOn w:val="Carpredefinitoparagrafo"/>
    <w:uiPriority w:val="99"/>
    <w:semiHidden/>
    <w:locked/>
    <w:rsid w:val="009946FD"/>
    <w:rPr>
      <w:rFonts w:ascii="Cambria" w:hAnsi="Cambria" w:cs="Times New Roman"/>
      <w:b/>
      <w:bCs/>
      <w:i/>
      <w:iCs/>
      <w:sz w:val="28"/>
      <w:szCs w:val="28"/>
    </w:rPr>
  </w:style>
  <w:style w:type="paragraph" w:customStyle="1" w:styleId="Normale2">
    <w:name w:val="Normale2"/>
    <w:basedOn w:val="Normale1"/>
    <w:link w:val="Normale2Carattere"/>
    <w:uiPriority w:val="99"/>
    <w:rsid w:val="00D54D15"/>
    <w:pPr>
      <w:spacing w:before="120"/>
      <w:ind w:firstLine="284"/>
    </w:pPr>
    <w:rPr>
      <w:szCs w:val="24"/>
    </w:rPr>
  </w:style>
  <w:style w:type="paragraph" w:customStyle="1" w:styleId="Normale1">
    <w:name w:val="Normale1"/>
    <w:basedOn w:val="Normale"/>
    <w:link w:val="Normale1Carattere"/>
    <w:uiPriority w:val="99"/>
    <w:rsid w:val="003F6111"/>
    <w:pPr>
      <w:spacing w:after="120"/>
      <w:jc w:val="both"/>
    </w:pPr>
    <w:rPr>
      <w:sz w:val="24"/>
    </w:rPr>
  </w:style>
  <w:style w:type="character" w:customStyle="1" w:styleId="Normale1Carattere">
    <w:name w:val="Normale1 Carattere"/>
    <w:basedOn w:val="Carpredefinitoparagrafo"/>
    <w:link w:val="Normale1"/>
    <w:uiPriority w:val="99"/>
    <w:locked/>
    <w:rsid w:val="009E5A2C"/>
    <w:rPr>
      <w:rFonts w:ascii="Times New Roman" w:hAnsi="Times New Roman" w:cs="Times New Roman"/>
      <w:sz w:val="24"/>
    </w:rPr>
  </w:style>
  <w:style w:type="character" w:customStyle="1" w:styleId="Normale2Carattere">
    <w:name w:val="Normale2 Carattere"/>
    <w:basedOn w:val="Normale1Carattere"/>
    <w:link w:val="Normale2"/>
    <w:uiPriority w:val="99"/>
    <w:locked/>
    <w:rsid w:val="009E5A2C"/>
    <w:rPr>
      <w:rFonts w:ascii="Times New Roman" w:hAnsi="Times New Roman" w:cs="Times New Roman"/>
      <w:sz w:val="24"/>
      <w:szCs w:val="24"/>
    </w:rPr>
  </w:style>
  <w:style w:type="paragraph" w:styleId="Rientrocorpodeltesto3">
    <w:name w:val="Body Text Indent 3"/>
    <w:basedOn w:val="Normale"/>
    <w:link w:val="Rientrocorpodeltesto3Carattere"/>
    <w:uiPriority w:val="99"/>
    <w:rsid w:val="003F6111"/>
    <w:pPr>
      <w:ind w:left="284"/>
    </w:pPr>
    <w:rPr>
      <w:b/>
      <w:sz w:val="32"/>
    </w:rPr>
  </w:style>
  <w:style w:type="character" w:customStyle="1" w:styleId="Rientrocorpodeltesto3Carattere">
    <w:name w:val="Rientro corpo del testo 3 Carattere"/>
    <w:basedOn w:val="Carpredefinitoparagrafo"/>
    <w:link w:val="Rientrocorpodeltesto3"/>
    <w:uiPriority w:val="99"/>
    <w:locked/>
    <w:rsid w:val="003F6111"/>
    <w:rPr>
      <w:rFonts w:ascii="Times New Roman" w:hAnsi="Times New Roman" w:cs="Times New Roman"/>
      <w:b/>
      <w:sz w:val="20"/>
      <w:szCs w:val="20"/>
      <w:lang w:eastAsia="it-IT"/>
    </w:rPr>
  </w:style>
  <w:style w:type="paragraph" w:styleId="Testonotaapidipagina">
    <w:name w:val="footnote text"/>
    <w:basedOn w:val="Normale"/>
    <w:link w:val="TestonotaapidipaginaCarattere"/>
    <w:uiPriority w:val="99"/>
    <w:semiHidden/>
    <w:rsid w:val="003F6111"/>
  </w:style>
  <w:style w:type="character" w:customStyle="1" w:styleId="TestonotaapidipaginaCarattere">
    <w:name w:val="Testo nota a piè di pagina Carattere"/>
    <w:basedOn w:val="Carpredefinitoparagrafo"/>
    <w:link w:val="Testonotaapidipagina"/>
    <w:uiPriority w:val="99"/>
    <w:semiHidden/>
    <w:locked/>
    <w:rsid w:val="003F6111"/>
    <w:rPr>
      <w:rFonts w:ascii="Times New Roman" w:hAnsi="Times New Roman" w:cs="Times New Roman"/>
      <w:sz w:val="20"/>
      <w:szCs w:val="20"/>
      <w:lang w:eastAsia="it-IT"/>
    </w:rPr>
  </w:style>
  <w:style w:type="paragraph" w:styleId="Sommario2">
    <w:name w:val="toc 2"/>
    <w:basedOn w:val="Normale"/>
    <w:next w:val="Normale"/>
    <w:uiPriority w:val="39"/>
    <w:rsid w:val="003F6111"/>
    <w:pPr>
      <w:spacing w:before="240"/>
    </w:pPr>
    <w:rPr>
      <w:b/>
      <w:bCs/>
    </w:rPr>
  </w:style>
  <w:style w:type="paragraph" w:styleId="Sommario3">
    <w:name w:val="toc 3"/>
    <w:basedOn w:val="Normale"/>
    <w:next w:val="Normale"/>
    <w:uiPriority w:val="39"/>
    <w:rsid w:val="003F6111"/>
    <w:pPr>
      <w:ind w:left="200"/>
    </w:pPr>
  </w:style>
  <w:style w:type="paragraph" w:styleId="Sommario4">
    <w:name w:val="toc 4"/>
    <w:basedOn w:val="Normale"/>
    <w:next w:val="Normale"/>
    <w:uiPriority w:val="39"/>
    <w:rsid w:val="003F6111"/>
    <w:pPr>
      <w:ind w:left="400"/>
    </w:pPr>
  </w:style>
  <w:style w:type="paragraph" w:styleId="Rientrocorpodeltesto2">
    <w:name w:val="Body Text Indent 2"/>
    <w:basedOn w:val="Normale"/>
    <w:link w:val="Rientrocorpodeltesto2Carattere"/>
    <w:uiPriority w:val="99"/>
    <w:rsid w:val="003F6111"/>
    <w:pPr>
      <w:ind w:left="284"/>
    </w:pPr>
    <w:rPr>
      <w:b/>
      <w:sz w:val="40"/>
    </w:rPr>
  </w:style>
  <w:style w:type="character" w:customStyle="1" w:styleId="Rientrocorpodeltesto2Carattere">
    <w:name w:val="Rientro corpo del testo 2 Carattere"/>
    <w:basedOn w:val="Carpredefinitoparagrafo"/>
    <w:link w:val="Rientrocorpodeltesto2"/>
    <w:uiPriority w:val="99"/>
    <w:locked/>
    <w:rsid w:val="003F6111"/>
    <w:rPr>
      <w:rFonts w:ascii="Times New Roman" w:hAnsi="Times New Roman" w:cs="Times New Roman"/>
      <w:b/>
      <w:sz w:val="20"/>
      <w:szCs w:val="20"/>
      <w:lang w:eastAsia="it-IT"/>
    </w:rPr>
  </w:style>
  <w:style w:type="paragraph" w:styleId="Rientrocorpodeltesto">
    <w:name w:val="Body Text Indent"/>
    <w:basedOn w:val="Normale"/>
    <w:link w:val="RientrocorpodeltestoCarattere"/>
    <w:uiPriority w:val="99"/>
    <w:rsid w:val="003F6111"/>
    <w:pPr>
      <w:ind w:left="499"/>
      <w:jc w:val="both"/>
    </w:pPr>
    <w:rPr>
      <w:sz w:val="22"/>
    </w:rPr>
  </w:style>
  <w:style w:type="character" w:customStyle="1" w:styleId="RientrocorpodeltestoCarattere">
    <w:name w:val="Rientro corpo del testo Carattere"/>
    <w:basedOn w:val="Carpredefinitoparagrafo"/>
    <w:link w:val="Rientrocorpodeltesto"/>
    <w:uiPriority w:val="99"/>
    <w:locked/>
    <w:rsid w:val="003F6111"/>
    <w:rPr>
      <w:rFonts w:ascii="Times New Roman" w:hAnsi="Times New Roman" w:cs="Times New Roman"/>
      <w:sz w:val="20"/>
      <w:szCs w:val="20"/>
      <w:lang w:eastAsia="it-IT"/>
    </w:rPr>
  </w:style>
  <w:style w:type="paragraph" w:styleId="Corpodeltesto2">
    <w:name w:val="Body Text 2"/>
    <w:basedOn w:val="Normale"/>
    <w:link w:val="Corpodeltesto2Carattere"/>
    <w:uiPriority w:val="99"/>
    <w:rsid w:val="003F6111"/>
    <w:pPr>
      <w:spacing w:after="60"/>
      <w:ind w:right="113"/>
      <w:jc w:val="both"/>
    </w:pPr>
  </w:style>
  <w:style w:type="character" w:customStyle="1" w:styleId="Corpodeltesto2Carattere">
    <w:name w:val="Corpo del testo 2 Carattere"/>
    <w:basedOn w:val="Carpredefinitoparagrafo"/>
    <w:link w:val="Corpodeltesto2"/>
    <w:uiPriority w:val="99"/>
    <w:locked/>
    <w:rsid w:val="003F6111"/>
    <w:rPr>
      <w:rFonts w:ascii="Times New Roman" w:hAnsi="Times New Roman" w:cs="Times New Roman"/>
      <w:sz w:val="20"/>
      <w:szCs w:val="20"/>
      <w:lang w:eastAsia="it-IT"/>
    </w:rPr>
  </w:style>
  <w:style w:type="paragraph" w:styleId="Corpotesto">
    <w:name w:val="Body Text"/>
    <w:basedOn w:val="Normale"/>
    <w:link w:val="CorpotestoCarattere1"/>
    <w:uiPriority w:val="99"/>
    <w:rsid w:val="003F6111"/>
    <w:rPr>
      <w:sz w:val="24"/>
    </w:rPr>
  </w:style>
  <w:style w:type="character" w:customStyle="1" w:styleId="CorpotestoCarattere1">
    <w:name w:val="Corpo testo Carattere1"/>
    <w:basedOn w:val="Carpredefinitoparagrafo"/>
    <w:link w:val="Corpotesto"/>
    <w:uiPriority w:val="99"/>
    <w:locked/>
    <w:rsid w:val="003F6111"/>
    <w:rPr>
      <w:rFonts w:ascii="Times New Roman" w:hAnsi="Times New Roman" w:cs="Times New Roman"/>
      <w:sz w:val="20"/>
      <w:szCs w:val="20"/>
      <w:lang w:eastAsia="it-IT"/>
    </w:rPr>
  </w:style>
  <w:style w:type="character" w:customStyle="1" w:styleId="BodyTextChar">
    <w:name w:val="Body Text Char"/>
    <w:basedOn w:val="Carpredefinitoparagrafo"/>
    <w:uiPriority w:val="99"/>
    <w:semiHidden/>
    <w:locked/>
    <w:rsid w:val="009946FD"/>
    <w:rPr>
      <w:rFonts w:ascii="Times New Roman" w:hAnsi="Times New Roman" w:cs="Times New Roman"/>
      <w:sz w:val="20"/>
      <w:szCs w:val="20"/>
    </w:rPr>
  </w:style>
  <w:style w:type="character" w:styleId="Rimandonotaapidipagina">
    <w:name w:val="footnote reference"/>
    <w:basedOn w:val="Carpredefinitoparagrafo"/>
    <w:uiPriority w:val="99"/>
    <w:semiHidden/>
    <w:rsid w:val="003F6111"/>
    <w:rPr>
      <w:rFonts w:cs="Times New Roman"/>
      <w:vertAlign w:val="superscript"/>
    </w:rPr>
  </w:style>
  <w:style w:type="paragraph" w:styleId="Intestazione">
    <w:name w:val="header"/>
    <w:aliases w:val="foote"/>
    <w:basedOn w:val="Normale"/>
    <w:link w:val="IntestazioneCarattere"/>
    <w:uiPriority w:val="99"/>
    <w:rsid w:val="003F6111"/>
    <w:pPr>
      <w:tabs>
        <w:tab w:val="center" w:pos="4819"/>
        <w:tab w:val="right" w:pos="9638"/>
      </w:tabs>
      <w:ind w:left="499"/>
    </w:pPr>
    <w:rPr>
      <w:sz w:val="22"/>
    </w:rPr>
  </w:style>
  <w:style w:type="character" w:customStyle="1" w:styleId="IntestazioneCarattere">
    <w:name w:val="Intestazione Carattere"/>
    <w:aliases w:val="foote Carattere"/>
    <w:basedOn w:val="Carpredefinitoparagrafo"/>
    <w:link w:val="Intestazione"/>
    <w:uiPriority w:val="99"/>
    <w:locked/>
    <w:rsid w:val="003F6111"/>
    <w:rPr>
      <w:rFonts w:ascii="Times New Roman" w:hAnsi="Times New Roman" w:cs="Times New Roman"/>
      <w:sz w:val="20"/>
      <w:szCs w:val="20"/>
      <w:lang w:eastAsia="it-IT"/>
    </w:rPr>
  </w:style>
  <w:style w:type="paragraph" w:styleId="Pidipagina">
    <w:name w:val="footer"/>
    <w:basedOn w:val="Normale"/>
    <w:link w:val="PidipaginaCarattere"/>
    <w:uiPriority w:val="99"/>
    <w:rsid w:val="003F6111"/>
    <w:pPr>
      <w:tabs>
        <w:tab w:val="center" w:pos="4819"/>
        <w:tab w:val="right" w:pos="9638"/>
      </w:tabs>
      <w:ind w:left="499"/>
    </w:pPr>
    <w:rPr>
      <w:sz w:val="22"/>
    </w:rPr>
  </w:style>
  <w:style w:type="character" w:customStyle="1" w:styleId="PidipaginaCarattere">
    <w:name w:val="Piè di pagina Carattere"/>
    <w:basedOn w:val="Carpredefinitoparagrafo"/>
    <w:link w:val="Pidipagina"/>
    <w:uiPriority w:val="99"/>
    <w:locked/>
    <w:rsid w:val="003F6111"/>
    <w:rPr>
      <w:rFonts w:ascii="Times New Roman" w:hAnsi="Times New Roman" w:cs="Times New Roman"/>
      <w:sz w:val="20"/>
      <w:szCs w:val="20"/>
      <w:lang w:eastAsia="it-IT"/>
    </w:rPr>
  </w:style>
  <w:style w:type="character" w:styleId="Numeropagina">
    <w:name w:val="page number"/>
    <w:basedOn w:val="Carpredefinitoparagrafo"/>
    <w:uiPriority w:val="99"/>
    <w:rsid w:val="003F6111"/>
    <w:rPr>
      <w:rFonts w:cs="Times New Roman"/>
    </w:rPr>
  </w:style>
  <w:style w:type="paragraph" w:customStyle="1" w:styleId="testoGuida">
    <w:name w:val="testo Guida"/>
    <w:basedOn w:val="Rientrocorpodeltesto"/>
    <w:uiPriority w:val="99"/>
    <w:rsid w:val="003F6111"/>
    <w:pPr>
      <w:pBdr>
        <w:top w:val="dashSmallGap" w:sz="4" w:space="1" w:color="auto"/>
        <w:left w:val="dashSmallGap" w:sz="4" w:space="4" w:color="auto"/>
        <w:bottom w:val="dashSmallGap" w:sz="4" w:space="1" w:color="auto"/>
        <w:right w:val="dashSmallGap" w:sz="4" w:space="4" w:color="auto"/>
      </w:pBdr>
      <w:ind w:left="0"/>
    </w:pPr>
    <w:rPr>
      <w:sz w:val="24"/>
    </w:rPr>
  </w:style>
  <w:style w:type="paragraph" w:styleId="Corpodeltesto3">
    <w:name w:val="Body Text 3"/>
    <w:basedOn w:val="Normale"/>
    <w:link w:val="Corpodeltesto3Carattere"/>
    <w:uiPriority w:val="99"/>
    <w:rsid w:val="003F6111"/>
    <w:rPr>
      <w:sz w:val="22"/>
    </w:rPr>
  </w:style>
  <w:style w:type="character" w:customStyle="1" w:styleId="Corpodeltesto3Carattere">
    <w:name w:val="Corpo del testo 3 Carattere"/>
    <w:basedOn w:val="Carpredefinitoparagrafo"/>
    <w:link w:val="Corpodeltesto3"/>
    <w:uiPriority w:val="99"/>
    <w:locked/>
    <w:rsid w:val="003F6111"/>
    <w:rPr>
      <w:rFonts w:ascii="Times New Roman" w:hAnsi="Times New Roman" w:cs="Times New Roman"/>
      <w:sz w:val="20"/>
      <w:szCs w:val="20"/>
      <w:lang w:eastAsia="it-IT"/>
    </w:rPr>
  </w:style>
  <w:style w:type="paragraph" w:styleId="Sommario5">
    <w:name w:val="toc 5"/>
    <w:basedOn w:val="Normale"/>
    <w:next w:val="Normale"/>
    <w:autoRedefine/>
    <w:uiPriority w:val="39"/>
    <w:rsid w:val="003F6111"/>
    <w:pPr>
      <w:ind w:left="600"/>
    </w:pPr>
  </w:style>
  <w:style w:type="paragraph" w:styleId="Sommario6">
    <w:name w:val="toc 6"/>
    <w:basedOn w:val="Normale"/>
    <w:next w:val="Normale"/>
    <w:autoRedefine/>
    <w:uiPriority w:val="39"/>
    <w:rsid w:val="003F6111"/>
    <w:pPr>
      <w:ind w:left="800"/>
    </w:pPr>
  </w:style>
  <w:style w:type="paragraph" w:styleId="Sommario7">
    <w:name w:val="toc 7"/>
    <w:basedOn w:val="Normale"/>
    <w:next w:val="Normale"/>
    <w:autoRedefine/>
    <w:uiPriority w:val="39"/>
    <w:rsid w:val="003F6111"/>
    <w:pPr>
      <w:ind w:left="1000"/>
    </w:pPr>
  </w:style>
  <w:style w:type="paragraph" w:styleId="Sommario8">
    <w:name w:val="toc 8"/>
    <w:basedOn w:val="Normale"/>
    <w:next w:val="Normale"/>
    <w:autoRedefine/>
    <w:uiPriority w:val="39"/>
    <w:rsid w:val="003F6111"/>
    <w:pPr>
      <w:ind w:left="1200"/>
    </w:pPr>
  </w:style>
  <w:style w:type="paragraph" w:styleId="Sommario9">
    <w:name w:val="toc 9"/>
    <w:basedOn w:val="Normale"/>
    <w:next w:val="Normale"/>
    <w:autoRedefine/>
    <w:uiPriority w:val="39"/>
    <w:rsid w:val="003F6111"/>
    <w:pPr>
      <w:ind w:left="1400"/>
    </w:pPr>
  </w:style>
  <w:style w:type="character" w:styleId="Collegamentoipertestuale">
    <w:name w:val="Hyperlink"/>
    <w:basedOn w:val="Carpredefinitoparagrafo"/>
    <w:uiPriority w:val="99"/>
    <w:rsid w:val="003F6111"/>
    <w:rPr>
      <w:rFonts w:cs="Times New Roman"/>
      <w:color w:val="0000FF"/>
      <w:u w:val="single"/>
    </w:rPr>
  </w:style>
  <w:style w:type="character" w:styleId="Collegamentovisitato">
    <w:name w:val="FollowedHyperlink"/>
    <w:basedOn w:val="Carpredefinitoparagrafo"/>
    <w:uiPriority w:val="99"/>
    <w:rsid w:val="003F6111"/>
    <w:rPr>
      <w:rFonts w:cs="Times New Roman"/>
      <w:color w:val="800080"/>
      <w:u w:val="single"/>
    </w:rPr>
  </w:style>
  <w:style w:type="paragraph" w:styleId="Rientronormale">
    <w:name w:val="Normal Indent"/>
    <w:basedOn w:val="Normale"/>
    <w:uiPriority w:val="99"/>
    <w:rsid w:val="003F6111"/>
    <w:pPr>
      <w:ind w:left="708"/>
      <w:jc w:val="both"/>
    </w:pPr>
    <w:rPr>
      <w:sz w:val="24"/>
    </w:rPr>
  </w:style>
  <w:style w:type="paragraph" w:styleId="Mappadocumento">
    <w:name w:val="Document Map"/>
    <w:basedOn w:val="Normale"/>
    <w:link w:val="MappadocumentoCarattere"/>
    <w:uiPriority w:val="99"/>
    <w:semiHidden/>
    <w:rsid w:val="003F6111"/>
    <w:pPr>
      <w:shd w:val="clear" w:color="auto" w:fill="000080"/>
      <w:jc w:val="both"/>
    </w:pPr>
    <w:rPr>
      <w:rFonts w:ascii="Tahoma" w:hAnsi="Tahoma"/>
      <w:sz w:val="24"/>
    </w:rPr>
  </w:style>
  <w:style w:type="character" w:customStyle="1" w:styleId="MappadocumentoCarattere">
    <w:name w:val="Mappa documento Carattere"/>
    <w:basedOn w:val="Carpredefinitoparagrafo"/>
    <w:link w:val="Mappadocumento"/>
    <w:uiPriority w:val="99"/>
    <w:semiHidden/>
    <w:locked/>
    <w:rsid w:val="003F6111"/>
    <w:rPr>
      <w:rFonts w:ascii="Tahoma" w:hAnsi="Tahoma" w:cs="Times New Roman"/>
      <w:sz w:val="20"/>
      <w:szCs w:val="20"/>
      <w:shd w:val="clear" w:color="auto" w:fill="000080"/>
      <w:lang w:eastAsia="it-IT"/>
    </w:rPr>
  </w:style>
  <w:style w:type="paragraph" w:styleId="Testocommento">
    <w:name w:val="annotation text"/>
    <w:basedOn w:val="Normale"/>
    <w:link w:val="TestocommentoCarattere"/>
    <w:uiPriority w:val="99"/>
    <w:rsid w:val="003F6111"/>
    <w:pPr>
      <w:jc w:val="both"/>
    </w:pPr>
    <w:rPr>
      <w:lang w:eastAsia="en-US"/>
    </w:rPr>
  </w:style>
  <w:style w:type="character" w:customStyle="1" w:styleId="TestocommentoCarattere">
    <w:name w:val="Testo commento Carattere"/>
    <w:basedOn w:val="Carpredefinitoparagrafo"/>
    <w:link w:val="Testocommento"/>
    <w:uiPriority w:val="99"/>
    <w:locked/>
    <w:rsid w:val="003F6111"/>
    <w:rPr>
      <w:rFonts w:ascii="Times New Roman" w:hAnsi="Times New Roman" w:cs="Times New Roman"/>
      <w:sz w:val="20"/>
      <w:szCs w:val="20"/>
    </w:rPr>
  </w:style>
  <w:style w:type="character" w:styleId="Enfasicorsivo">
    <w:name w:val="Emphasis"/>
    <w:basedOn w:val="Carpredefinitoparagrafo"/>
    <w:uiPriority w:val="99"/>
    <w:qFormat/>
    <w:rsid w:val="003F6111"/>
    <w:rPr>
      <w:rFonts w:cs="Times New Roman"/>
      <w:i/>
      <w:iCs/>
    </w:rPr>
  </w:style>
  <w:style w:type="character" w:styleId="Rimandocommento">
    <w:name w:val="annotation reference"/>
    <w:basedOn w:val="Carpredefinitoparagrafo"/>
    <w:uiPriority w:val="99"/>
    <w:rsid w:val="003F6111"/>
    <w:rPr>
      <w:rFonts w:cs="Times New Roman"/>
      <w:sz w:val="16"/>
      <w:szCs w:val="16"/>
    </w:rPr>
  </w:style>
  <w:style w:type="paragraph" w:customStyle="1" w:styleId="Soggettocommento1">
    <w:name w:val="Soggetto commento1"/>
    <w:basedOn w:val="Testocommento"/>
    <w:next w:val="Testocommento"/>
    <w:uiPriority w:val="99"/>
    <w:semiHidden/>
    <w:rsid w:val="003F6111"/>
    <w:pPr>
      <w:jc w:val="left"/>
    </w:pPr>
    <w:rPr>
      <w:b/>
      <w:bCs/>
      <w:lang w:eastAsia="it-IT"/>
    </w:rPr>
  </w:style>
  <w:style w:type="paragraph" w:customStyle="1" w:styleId="Testofumetto1">
    <w:name w:val="Testo fumetto1"/>
    <w:basedOn w:val="Normale"/>
    <w:uiPriority w:val="99"/>
    <w:semiHidden/>
    <w:rsid w:val="003F6111"/>
    <w:rPr>
      <w:rFonts w:ascii="Tahoma" w:hAnsi="Tahoma" w:cs="Tahoma"/>
      <w:sz w:val="16"/>
      <w:szCs w:val="16"/>
    </w:rPr>
  </w:style>
  <w:style w:type="paragraph" w:customStyle="1" w:styleId="Titprog">
    <w:name w:val="Tit_prog"/>
    <w:basedOn w:val="Titolo1"/>
    <w:uiPriority w:val="99"/>
    <w:rsid w:val="003F6111"/>
    <w:pPr>
      <w:ind w:left="708" w:hanging="708"/>
      <w:outlineLvl w:val="9"/>
    </w:pPr>
  </w:style>
  <w:style w:type="paragraph" w:customStyle="1" w:styleId="Normale4">
    <w:name w:val="Normale4"/>
    <w:basedOn w:val="Normale"/>
    <w:uiPriority w:val="99"/>
    <w:rsid w:val="003F6111"/>
    <w:pPr>
      <w:spacing w:after="120"/>
      <w:ind w:left="680"/>
      <w:jc w:val="both"/>
    </w:pPr>
    <w:rPr>
      <w:sz w:val="24"/>
    </w:rPr>
  </w:style>
  <w:style w:type="paragraph" w:customStyle="1" w:styleId="NormaleNico">
    <w:name w:val="Normale Nico"/>
    <w:basedOn w:val="Normale"/>
    <w:uiPriority w:val="99"/>
    <w:rsid w:val="003F6111"/>
    <w:pPr>
      <w:spacing w:before="120"/>
      <w:jc w:val="both"/>
    </w:pPr>
    <w:rPr>
      <w:rFonts w:ascii="Verdana" w:hAnsi="Verdana"/>
    </w:rPr>
  </w:style>
  <w:style w:type="paragraph" w:customStyle="1" w:styleId="TestoGuida0">
    <w:name w:val="TestoGuida"/>
    <w:basedOn w:val="Normale2"/>
    <w:uiPriority w:val="99"/>
    <w:rsid w:val="003F6111"/>
    <w:pPr>
      <w:pBdr>
        <w:top w:val="dashSmallGap" w:sz="4" w:space="1" w:color="auto"/>
        <w:left w:val="dashSmallGap" w:sz="4" w:space="4" w:color="auto"/>
        <w:bottom w:val="dashSmallGap" w:sz="4" w:space="0" w:color="auto"/>
        <w:right w:val="dashSmallGap" w:sz="4" w:space="4" w:color="auto"/>
      </w:pBdr>
    </w:pPr>
    <w:rPr>
      <w:b/>
      <w:bCs/>
    </w:rPr>
  </w:style>
  <w:style w:type="paragraph" w:customStyle="1" w:styleId="Tabletext">
    <w:name w:val="Table text"/>
    <w:basedOn w:val="Normale"/>
    <w:uiPriority w:val="99"/>
    <w:rsid w:val="003F6111"/>
    <w:pPr>
      <w:keepLines/>
      <w:spacing w:before="40" w:after="40" w:line="240" w:lineRule="atLeast"/>
      <w:jc w:val="both"/>
    </w:pPr>
  </w:style>
  <w:style w:type="paragraph" w:styleId="Testofumetto">
    <w:name w:val="Balloon Text"/>
    <w:basedOn w:val="Normale"/>
    <w:link w:val="TestofumettoCarattere"/>
    <w:uiPriority w:val="99"/>
    <w:semiHidden/>
    <w:rsid w:val="003F6111"/>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3F6111"/>
    <w:rPr>
      <w:rFonts w:ascii="Tahoma" w:hAnsi="Tahoma" w:cs="Tahoma"/>
      <w:sz w:val="16"/>
      <w:szCs w:val="16"/>
      <w:lang w:eastAsia="it-IT"/>
    </w:rPr>
  </w:style>
  <w:style w:type="character" w:styleId="Testosegnaposto">
    <w:name w:val="Placeholder Text"/>
    <w:basedOn w:val="Carpredefinitoparagrafo"/>
    <w:uiPriority w:val="99"/>
    <w:semiHidden/>
    <w:rsid w:val="00112A44"/>
    <w:rPr>
      <w:rFonts w:cs="Times New Roman"/>
      <w:color w:val="808080"/>
    </w:rPr>
  </w:style>
  <w:style w:type="character" w:customStyle="1" w:styleId="CorpotestoCarattere">
    <w:name w:val="Corpo testo Carattere"/>
    <w:basedOn w:val="Carpredefinitoparagrafo"/>
    <w:link w:val="Corpotesto1"/>
    <w:uiPriority w:val="99"/>
    <w:locked/>
    <w:rsid w:val="007D3344"/>
    <w:rPr>
      <w:rFonts w:ascii="Arial" w:hAnsi="Arial" w:cs="Arial"/>
      <w:sz w:val="24"/>
      <w:szCs w:val="24"/>
    </w:rPr>
  </w:style>
  <w:style w:type="paragraph" w:customStyle="1" w:styleId="Corpotesto1">
    <w:name w:val="Corpo testo1"/>
    <w:basedOn w:val="Corpotesto"/>
    <w:link w:val="CorpotestoCarattere"/>
    <w:uiPriority w:val="99"/>
    <w:rsid w:val="007D3344"/>
    <w:pPr>
      <w:autoSpaceDE w:val="0"/>
      <w:autoSpaceDN w:val="0"/>
      <w:spacing w:before="240"/>
      <w:ind w:left="907"/>
      <w:jc w:val="both"/>
    </w:pPr>
    <w:rPr>
      <w:rFonts w:ascii="Arial" w:eastAsia="Calibri" w:hAnsi="Arial" w:cs="Arial"/>
      <w:sz w:val="22"/>
      <w:szCs w:val="24"/>
      <w:lang w:eastAsia="en-US"/>
    </w:rPr>
  </w:style>
  <w:style w:type="paragraph" w:styleId="Didascalia">
    <w:name w:val="caption"/>
    <w:aliases w:val="Carattere"/>
    <w:basedOn w:val="Normale"/>
    <w:next w:val="Normale"/>
    <w:qFormat/>
    <w:rsid w:val="00F1474B"/>
    <w:pPr>
      <w:spacing w:after="200"/>
      <w:jc w:val="center"/>
    </w:pPr>
    <w:rPr>
      <w:b/>
      <w:bCs/>
      <w:color w:val="4F81BD"/>
      <w:sz w:val="18"/>
      <w:szCs w:val="18"/>
    </w:rPr>
  </w:style>
  <w:style w:type="paragraph" w:styleId="Numeroelenco4">
    <w:name w:val="List Number 4"/>
    <w:basedOn w:val="Normale"/>
    <w:uiPriority w:val="99"/>
    <w:rsid w:val="00733E4D"/>
    <w:pPr>
      <w:numPr>
        <w:numId w:val="1"/>
      </w:numPr>
      <w:tabs>
        <w:tab w:val="clear" w:pos="1209"/>
        <w:tab w:val="num" w:pos="1440"/>
      </w:tabs>
      <w:spacing w:after="120"/>
      <w:ind w:left="1440"/>
      <w:jc w:val="both"/>
    </w:pPr>
    <w:rPr>
      <w:rFonts w:ascii="Tahoma" w:hAnsi="Tahoma"/>
      <w:lang w:val="en-GB"/>
    </w:rPr>
  </w:style>
  <w:style w:type="paragraph" w:customStyle="1" w:styleId="AppendiceLiv1">
    <w:name w:val="Appendice Liv.1"/>
    <w:basedOn w:val="Normale"/>
    <w:next w:val="Normale"/>
    <w:uiPriority w:val="99"/>
    <w:rsid w:val="00D37EBB"/>
    <w:pPr>
      <w:keepNext/>
      <w:keepLines/>
      <w:pageBreakBefore/>
      <w:pBdr>
        <w:top w:val="single" w:sz="18" w:space="1" w:color="auto"/>
      </w:pBdr>
      <w:spacing w:before="600" w:after="120"/>
      <w:outlineLvl w:val="0"/>
    </w:pPr>
    <w:rPr>
      <w:rFonts w:ascii="Tahoma" w:hAnsi="Tahoma"/>
      <w:b/>
      <w:caps/>
      <w:sz w:val="28"/>
    </w:rPr>
  </w:style>
  <w:style w:type="paragraph" w:styleId="Soggettocommento">
    <w:name w:val="annotation subject"/>
    <w:basedOn w:val="Testocommento"/>
    <w:next w:val="Testocommento"/>
    <w:link w:val="SoggettocommentoCarattere"/>
    <w:uiPriority w:val="99"/>
    <w:rsid w:val="00733E4D"/>
    <w:pPr>
      <w:jc w:val="left"/>
    </w:pPr>
    <w:rPr>
      <w:b/>
      <w:bCs/>
      <w:lang w:eastAsia="it-IT"/>
    </w:rPr>
  </w:style>
  <w:style w:type="character" w:customStyle="1" w:styleId="SoggettocommentoCarattere">
    <w:name w:val="Soggetto commento Carattere"/>
    <w:basedOn w:val="TestocommentoCarattere"/>
    <w:link w:val="Soggettocommento"/>
    <w:uiPriority w:val="99"/>
    <w:locked/>
    <w:rsid w:val="00733E4D"/>
    <w:rPr>
      <w:rFonts w:ascii="Times New Roman" w:hAnsi="Times New Roman" w:cs="Times New Roman"/>
      <w:b/>
      <w:bCs/>
      <w:sz w:val="20"/>
      <w:szCs w:val="20"/>
      <w:lang w:eastAsia="it-IT"/>
    </w:rPr>
  </w:style>
  <w:style w:type="paragraph" w:styleId="Paragrafoelenco">
    <w:name w:val="List Paragraph"/>
    <w:basedOn w:val="Normale"/>
    <w:uiPriority w:val="34"/>
    <w:qFormat/>
    <w:rsid w:val="00733E4D"/>
    <w:pPr>
      <w:ind w:left="720"/>
      <w:contextualSpacing/>
    </w:pPr>
  </w:style>
  <w:style w:type="character" w:customStyle="1" w:styleId="Heading1Char2">
    <w:name w:val="Heading 1 Char2"/>
    <w:aliases w:val="t1 Char2,Titolo capitolo Char2,level 1 Char2,Level 1 Head Char2,H1 Char2,fjb1 Char2,1 Char2,Sommario 11 Char1,rlhead1 Char2,Capitolo Char2,II+ Char2,I Char2,H11 Char2,H12 Char2,H13 Char2,H14 Char2,H15 Char2,H16 Char1,H17 Char1,H18 Char1"/>
    <w:basedOn w:val="Carpredefinitoparagrafo"/>
    <w:uiPriority w:val="99"/>
    <w:locked/>
    <w:rsid w:val="00967EB8"/>
    <w:rPr>
      <w:rFonts w:ascii="Cambria" w:hAnsi="Cambria" w:cs="Times New Roman"/>
      <w:b/>
      <w:bCs/>
      <w:kern w:val="32"/>
      <w:sz w:val="32"/>
      <w:szCs w:val="32"/>
    </w:rPr>
  </w:style>
  <w:style w:type="character" w:customStyle="1" w:styleId="Heading2Char4">
    <w:name w:val="Heading 2 Char4"/>
    <w:aliases w:val="Arial 12 Fett Kursiv Char4,Abschnitt Char4,Attribute Heading 2 Char4,h2 Char4,CAPITOLO Char4,Paragrafo Char4,2 Heading Char4,2ndOrd (A.) Char4,Appendix Title Char4,ah1 Char4,A1 Char4,Main Hd Char4,Second-Order Heading Char1,H2 Char4"/>
    <w:basedOn w:val="Carpredefinitoparagrafo"/>
    <w:uiPriority w:val="99"/>
    <w:semiHidden/>
    <w:rsid w:val="00967EB8"/>
    <w:rPr>
      <w:rFonts w:ascii="Cambria" w:hAnsi="Cambria" w:cs="Times New Roman"/>
      <w:b/>
      <w:bCs/>
      <w:i/>
      <w:iCs/>
      <w:sz w:val="28"/>
      <w:szCs w:val="28"/>
    </w:rPr>
  </w:style>
  <w:style w:type="character" w:customStyle="1" w:styleId="Heading2Char3">
    <w:name w:val="Heading 2 Char3"/>
    <w:aliases w:val="Arial 12 Fett Kursiv Char3,Abschnitt Char3,Attribute Heading 2 Char3,h2 Char3,CAPITOLO Char3,Paragrafo Char3,2 Heading Char3,2ndOrd (A.) Char3,Appendix Title Char3,ah1 Char3,A1 Char3,Main Hd Char3,Second-Order Heading Char3,H2 Char3"/>
    <w:basedOn w:val="Carpredefinitoparagrafo"/>
    <w:uiPriority w:val="99"/>
    <w:semiHidden/>
    <w:locked/>
    <w:rsid w:val="00967EB8"/>
    <w:rPr>
      <w:rFonts w:ascii="Cambria" w:hAnsi="Cambria" w:cs="Times New Roman"/>
      <w:b/>
      <w:bCs/>
      <w:i/>
      <w:iCs/>
      <w:sz w:val="28"/>
      <w:szCs w:val="28"/>
    </w:rPr>
  </w:style>
  <w:style w:type="character" w:customStyle="1" w:styleId="Heading2Char2">
    <w:name w:val="Heading 2 Char2"/>
    <w:aliases w:val="Arial 12 Fett Kursiv Char2,Abschnitt Char2,Attribute Heading 2 Char2,h2 Char2,CAPITOLO Char2,Paragrafo Char2,2 Heading Char2,2ndOrd (A.) Char2,Appendix Title Char2,ah1 Char2,A1 Char2,Main Hd Char2,Second-Order Heading Char2,H2 Char2"/>
    <w:basedOn w:val="Carpredefinitoparagrafo"/>
    <w:uiPriority w:val="99"/>
    <w:semiHidden/>
    <w:locked/>
    <w:rsid w:val="00967EB8"/>
    <w:rPr>
      <w:rFonts w:ascii="Cambria" w:hAnsi="Cambria" w:cs="Times New Roman"/>
      <w:b/>
      <w:bCs/>
      <w:i/>
      <w:iCs/>
      <w:sz w:val="28"/>
      <w:szCs w:val="28"/>
    </w:rPr>
  </w:style>
  <w:style w:type="paragraph" w:customStyle="1" w:styleId="Bullet">
    <w:name w:val="Bullet"/>
    <w:basedOn w:val="Normale"/>
    <w:uiPriority w:val="99"/>
    <w:rsid w:val="00F9551E"/>
    <w:pPr>
      <w:numPr>
        <w:ilvl w:val="1"/>
        <w:numId w:val="3"/>
      </w:numPr>
    </w:pPr>
  </w:style>
  <w:style w:type="paragraph" w:styleId="Puntoelenco3">
    <w:name w:val="List Bullet 3"/>
    <w:basedOn w:val="Normale"/>
    <w:uiPriority w:val="99"/>
    <w:rsid w:val="0007318A"/>
    <w:pPr>
      <w:tabs>
        <w:tab w:val="num" w:pos="926"/>
      </w:tabs>
      <w:spacing w:before="120"/>
      <w:ind w:left="926" w:hanging="360"/>
      <w:jc w:val="both"/>
    </w:pPr>
    <w:rPr>
      <w:sz w:val="24"/>
      <w:szCs w:val="24"/>
    </w:rPr>
  </w:style>
  <w:style w:type="paragraph" w:customStyle="1" w:styleId="Sezione">
    <w:name w:val="Sezione"/>
    <w:basedOn w:val="Titolo1"/>
    <w:link w:val="SezioneCarattere"/>
    <w:uiPriority w:val="99"/>
    <w:rsid w:val="004E2A02"/>
    <w:rPr>
      <w:kern w:val="28"/>
    </w:rPr>
  </w:style>
  <w:style w:type="character" w:customStyle="1" w:styleId="SezioneCarattere">
    <w:name w:val="Sezione Carattere"/>
    <w:basedOn w:val="Titolo1Carattere"/>
    <w:link w:val="Sezione"/>
    <w:uiPriority w:val="99"/>
    <w:locked/>
    <w:rsid w:val="004C15B1"/>
    <w:rPr>
      <w:rFonts w:ascii="Times New Roman Grassetto" w:eastAsia="Times New Roman" w:hAnsi="Times New Roman Grassetto"/>
      <w:b/>
      <w:smallCaps/>
      <w:kern w:val="28"/>
      <w:sz w:val="32"/>
      <w:szCs w:val="32"/>
    </w:rPr>
  </w:style>
  <w:style w:type="paragraph" w:customStyle="1" w:styleId="A-TitoloSezione">
    <w:name w:val="A-TitoloSezione"/>
    <w:basedOn w:val="Titolo2"/>
    <w:uiPriority w:val="99"/>
    <w:rsid w:val="00342FF6"/>
    <w:pPr>
      <w:numPr>
        <w:numId w:val="5"/>
      </w:numPr>
      <w:tabs>
        <w:tab w:val="num" w:pos="1440"/>
      </w:tabs>
      <w:spacing w:line="240" w:lineRule="auto"/>
      <w:ind w:left="709" w:hanging="709"/>
    </w:pPr>
    <w:rPr>
      <w:caps/>
      <w:sz w:val="32"/>
      <w:szCs w:val="32"/>
      <w:lang w:eastAsia="it-IT"/>
    </w:rPr>
  </w:style>
  <w:style w:type="paragraph" w:customStyle="1" w:styleId="Identato-1">
    <w:name w:val="Identato-1"/>
    <w:basedOn w:val="Normale2"/>
    <w:link w:val="Identato-1Carattere"/>
    <w:uiPriority w:val="99"/>
    <w:rsid w:val="009E5A2C"/>
    <w:pPr>
      <w:ind w:left="2268" w:hanging="2268"/>
    </w:pPr>
  </w:style>
  <w:style w:type="character" w:customStyle="1" w:styleId="Identato-1Carattere">
    <w:name w:val="Identato-1 Carattere"/>
    <w:basedOn w:val="Normale2Carattere"/>
    <w:link w:val="Identato-1"/>
    <w:uiPriority w:val="99"/>
    <w:locked/>
    <w:rsid w:val="009E5A2C"/>
    <w:rPr>
      <w:rFonts w:ascii="Times New Roman" w:hAnsi="Times New Roman" w:cs="Times New Roman"/>
      <w:sz w:val="24"/>
      <w:szCs w:val="24"/>
    </w:rPr>
  </w:style>
  <w:style w:type="paragraph" w:styleId="PreformattatoHTML">
    <w:name w:val="HTML Preformatted"/>
    <w:basedOn w:val="Normale"/>
    <w:link w:val="PreformattatoHTMLCarattere"/>
    <w:uiPriority w:val="99"/>
    <w:semiHidden/>
    <w:rsid w:val="00DC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locked/>
    <w:rsid w:val="00DC2B08"/>
    <w:rPr>
      <w:rFonts w:ascii="Courier New" w:hAnsi="Courier New" w:cs="Courier New"/>
    </w:rPr>
  </w:style>
  <w:style w:type="character" w:styleId="Enfasigrassetto">
    <w:name w:val="Strong"/>
    <w:basedOn w:val="Carpredefinitoparagrafo"/>
    <w:uiPriority w:val="22"/>
    <w:qFormat/>
    <w:rsid w:val="00DC2B08"/>
    <w:rPr>
      <w:rFonts w:ascii="Times New Roman" w:hAnsi="Times New Roman" w:cs="Times New Roman"/>
      <w:b/>
      <w:bCs/>
    </w:rPr>
  </w:style>
  <w:style w:type="character" w:styleId="VariabileHTML">
    <w:name w:val="HTML Variable"/>
    <w:basedOn w:val="Carpredefinitoparagrafo"/>
    <w:uiPriority w:val="99"/>
    <w:semiHidden/>
    <w:rsid w:val="00DC2B08"/>
    <w:rPr>
      <w:rFonts w:ascii="Times New Roman" w:hAnsi="Times New Roman" w:cs="Times New Roman"/>
      <w:i/>
      <w:iCs/>
    </w:rPr>
  </w:style>
  <w:style w:type="paragraph" w:styleId="NormaleWeb">
    <w:name w:val="Normal (Web)"/>
    <w:basedOn w:val="Normale"/>
    <w:uiPriority w:val="99"/>
    <w:semiHidden/>
    <w:rsid w:val="00DC2B08"/>
    <w:pPr>
      <w:spacing w:before="100" w:beforeAutospacing="1" w:after="100" w:afterAutospacing="1"/>
    </w:pPr>
    <w:rPr>
      <w:sz w:val="24"/>
      <w:szCs w:val="24"/>
    </w:rPr>
  </w:style>
  <w:style w:type="paragraph" w:styleId="Puntoelenco">
    <w:name w:val="List Bullet"/>
    <w:basedOn w:val="Normale"/>
    <w:uiPriority w:val="99"/>
    <w:semiHidden/>
    <w:rsid w:val="00DC2B08"/>
    <w:pPr>
      <w:numPr>
        <w:numId w:val="6"/>
      </w:numPr>
      <w:spacing w:after="240"/>
      <w:ind w:left="924" w:hanging="357"/>
      <w:jc w:val="both"/>
    </w:pPr>
    <w:rPr>
      <w:sz w:val="22"/>
    </w:rPr>
  </w:style>
  <w:style w:type="paragraph" w:styleId="Puntoelenco2">
    <w:name w:val="List Bullet 2"/>
    <w:basedOn w:val="Normale"/>
    <w:uiPriority w:val="99"/>
    <w:semiHidden/>
    <w:rsid w:val="00DC2B08"/>
    <w:pPr>
      <w:numPr>
        <w:ilvl w:val="1"/>
        <w:numId w:val="7"/>
      </w:numPr>
      <w:spacing w:before="120"/>
      <w:jc w:val="both"/>
    </w:pPr>
    <w:rPr>
      <w:sz w:val="24"/>
      <w:szCs w:val="24"/>
    </w:rPr>
  </w:style>
  <w:style w:type="paragraph" w:styleId="Titolo">
    <w:name w:val="Title"/>
    <w:basedOn w:val="Normale"/>
    <w:link w:val="TitoloCarattere"/>
    <w:uiPriority w:val="99"/>
    <w:qFormat/>
    <w:rsid w:val="00DC2B08"/>
    <w:pPr>
      <w:spacing w:before="120" w:after="120"/>
      <w:jc w:val="center"/>
      <w:outlineLvl w:val="0"/>
    </w:pPr>
    <w:rPr>
      <w:b/>
      <w:bCs/>
      <w:smallCaps/>
      <w:kern w:val="28"/>
      <w:sz w:val="36"/>
      <w:szCs w:val="36"/>
      <w:u w:val="single"/>
    </w:rPr>
  </w:style>
  <w:style w:type="character" w:customStyle="1" w:styleId="TitoloCarattere">
    <w:name w:val="Titolo Carattere"/>
    <w:basedOn w:val="Carpredefinitoparagrafo"/>
    <w:link w:val="Titolo"/>
    <w:uiPriority w:val="99"/>
    <w:locked/>
    <w:rsid w:val="00DC2B08"/>
    <w:rPr>
      <w:rFonts w:ascii="Times New Roman" w:hAnsi="Times New Roman" w:cs="Times New Roman"/>
      <w:b/>
      <w:bCs/>
      <w:smallCaps/>
      <w:kern w:val="28"/>
      <w:sz w:val="36"/>
      <w:szCs w:val="36"/>
      <w:u w:val="single"/>
    </w:rPr>
  </w:style>
  <w:style w:type="paragraph" w:customStyle="1" w:styleId="RFPText1">
    <w:name w:val="RFP Text1"/>
    <w:basedOn w:val="Normale"/>
    <w:next w:val="Corpotesto"/>
    <w:uiPriority w:val="99"/>
    <w:semiHidden/>
    <w:rsid w:val="00DC2B08"/>
    <w:pPr>
      <w:spacing w:after="120"/>
    </w:pPr>
    <w:rPr>
      <w:rFonts w:ascii="Calibri" w:eastAsia="Calibri" w:hAnsi="Calibri"/>
      <w:sz w:val="24"/>
      <w:szCs w:val="24"/>
      <w:lang w:eastAsia="en-US"/>
    </w:rPr>
  </w:style>
  <w:style w:type="character" w:customStyle="1" w:styleId="CorpodeltestoCarattere1">
    <w:name w:val="Corpo del testo Carattere1"/>
    <w:aliases w:val="bt Carattere1,BODY TEXT Carattere1,body text Carattere1,t Carattere1,Block text Carattere1,Text Carattere1,heading_txt Carattere1,bodytxy2 Carattere1,Para Carattere1,EHPT Carattere1,Body Text2 Carattere1,bt1 Carattere1"/>
    <w:basedOn w:val="Carpredefinitoparagrafo"/>
    <w:uiPriority w:val="99"/>
    <w:semiHidden/>
    <w:rsid w:val="00DC2B08"/>
    <w:rPr>
      <w:rFonts w:ascii="Times New Roman" w:hAnsi="Times New Roman" w:cs="Times New Roman"/>
      <w:sz w:val="24"/>
      <w:szCs w:val="24"/>
      <w:lang w:eastAsia="it-IT"/>
    </w:rPr>
  </w:style>
  <w:style w:type="paragraph" w:styleId="Sottotitolo">
    <w:name w:val="Subtitle"/>
    <w:basedOn w:val="Normale"/>
    <w:next w:val="Normale"/>
    <w:link w:val="SottotitoloCarattere"/>
    <w:uiPriority w:val="99"/>
    <w:qFormat/>
    <w:rsid w:val="00DC2B08"/>
    <w:pPr>
      <w:keepNext/>
      <w:spacing w:before="120" w:after="120"/>
      <w:jc w:val="center"/>
      <w:outlineLvl w:val="1"/>
    </w:pPr>
    <w:rPr>
      <w:i/>
      <w:sz w:val="24"/>
      <w:szCs w:val="24"/>
    </w:rPr>
  </w:style>
  <w:style w:type="character" w:customStyle="1" w:styleId="SottotitoloCarattere">
    <w:name w:val="Sottotitolo Carattere"/>
    <w:basedOn w:val="Carpredefinitoparagrafo"/>
    <w:link w:val="Sottotitolo"/>
    <w:uiPriority w:val="99"/>
    <w:locked/>
    <w:rsid w:val="00DC2B08"/>
    <w:rPr>
      <w:rFonts w:ascii="Times New Roman" w:hAnsi="Times New Roman" w:cs="Times New Roman"/>
      <w:i/>
      <w:sz w:val="24"/>
      <w:szCs w:val="24"/>
    </w:rPr>
  </w:style>
  <w:style w:type="paragraph" w:styleId="Revisione">
    <w:name w:val="Revision"/>
    <w:uiPriority w:val="99"/>
    <w:semiHidden/>
    <w:rsid w:val="00DC2B08"/>
    <w:rPr>
      <w:rFonts w:ascii="Times New Roman" w:eastAsia="Times New Roman" w:hAnsi="Times New Roman"/>
      <w:sz w:val="24"/>
      <w:szCs w:val="24"/>
    </w:rPr>
  </w:style>
  <w:style w:type="paragraph" w:customStyle="1" w:styleId="provvr0">
    <w:name w:val="provv_r0"/>
    <w:basedOn w:val="Normale"/>
    <w:uiPriority w:val="99"/>
    <w:rsid w:val="00DC2B08"/>
    <w:pPr>
      <w:spacing w:before="100" w:beforeAutospacing="1" w:after="100" w:afterAutospacing="1"/>
      <w:jc w:val="both"/>
    </w:pPr>
    <w:rPr>
      <w:sz w:val="24"/>
      <w:szCs w:val="24"/>
    </w:rPr>
  </w:style>
  <w:style w:type="paragraph" w:customStyle="1" w:styleId="Carattere2">
    <w:name w:val="Carattere2"/>
    <w:basedOn w:val="Normale"/>
    <w:uiPriority w:val="99"/>
    <w:rsid w:val="00DC2B08"/>
    <w:pPr>
      <w:spacing w:after="160" w:line="240" w:lineRule="exact"/>
      <w:jc w:val="both"/>
    </w:pPr>
    <w:rPr>
      <w:rFonts w:ascii="Verdana" w:hAnsi="Verdana"/>
      <w:lang w:val="en-US" w:eastAsia="en-US"/>
    </w:rPr>
  </w:style>
  <w:style w:type="paragraph" w:customStyle="1" w:styleId="Default">
    <w:name w:val="Default"/>
    <w:rsid w:val="00DC2B08"/>
    <w:pPr>
      <w:autoSpaceDE w:val="0"/>
      <w:autoSpaceDN w:val="0"/>
      <w:adjustRightInd w:val="0"/>
    </w:pPr>
    <w:rPr>
      <w:rFonts w:ascii="Arial" w:eastAsia="Times New Roman" w:hAnsi="Arial" w:cs="Arial"/>
      <w:color w:val="000000"/>
      <w:sz w:val="24"/>
      <w:szCs w:val="24"/>
    </w:rPr>
  </w:style>
  <w:style w:type="paragraph" w:customStyle="1" w:styleId="BulletIndent-2">
    <w:name w:val="Bullet Indent-2"/>
    <w:basedOn w:val="Normale"/>
    <w:autoRedefine/>
    <w:uiPriority w:val="99"/>
    <w:rsid w:val="00DC2B08"/>
    <w:pPr>
      <w:keepNext/>
      <w:keepLines/>
      <w:numPr>
        <w:numId w:val="8"/>
      </w:numPr>
      <w:tabs>
        <w:tab w:val="left" w:pos="1429"/>
      </w:tabs>
      <w:spacing w:before="120"/>
      <w:ind w:left="357" w:hanging="357"/>
      <w:jc w:val="both"/>
    </w:pPr>
    <w:rPr>
      <w:sz w:val="24"/>
    </w:rPr>
  </w:style>
  <w:style w:type="paragraph" w:customStyle="1" w:styleId="Normale12">
    <w:name w:val="Normale12"/>
    <w:basedOn w:val="Normale"/>
    <w:uiPriority w:val="99"/>
    <w:rsid w:val="00DC2B08"/>
    <w:pPr>
      <w:widowControl w:val="0"/>
      <w:spacing w:before="120"/>
      <w:jc w:val="both"/>
    </w:pPr>
    <w:rPr>
      <w:sz w:val="24"/>
    </w:rPr>
  </w:style>
  <w:style w:type="paragraph" w:customStyle="1" w:styleId="Titolo10">
    <w:name w:val="Titolo1"/>
    <w:basedOn w:val="Titolo1"/>
    <w:next w:val="Normale"/>
    <w:uiPriority w:val="99"/>
    <w:rsid w:val="00DC2B08"/>
    <w:pPr>
      <w:numPr>
        <w:numId w:val="9"/>
      </w:numPr>
      <w:tabs>
        <w:tab w:val="left" w:pos="720"/>
      </w:tabs>
      <w:spacing w:before="360" w:after="240"/>
    </w:pPr>
    <w:rPr>
      <w:color w:val="000000"/>
      <w:kern w:val="28"/>
      <w:lang w:bidi="he-IL"/>
    </w:rPr>
  </w:style>
  <w:style w:type="paragraph" w:customStyle="1" w:styleId="Titolo20">
    <w:name w:val="Titolo2"/>
    <w:basedOn w:val="Titolo10"/>
    <w:next w:val="Normale"/>
    <w:uiPriority w:val="99"/>
    <w:rsid w:val="00DC2B08"/>
    <w:pPr>
      <w:numPr>
        <w:ilvl w:val="1"/>
      </w:numPr>
      <w:tabs>
        <w:tab w:val="num" w:pos="1080"/>
      </w:tabs>
    </w:pPr>
    <w:rPr>
      <w:i/>
      <w:sz w:val="28"/>
    </w:rPr>
  </w:style>
  <w:style w:type="paragraph" w:customStyle="1" w:styleId="Titolo30">
    <w:name w:val="Titolo3"/>
    <w:basedOn w:val="Titolo20"/>
    <w:next w:val="Normale"/>
    <w:uiPriority w:val="99"/>
    <w:rsid w:val="00DC2B08"/>
    <w:pPr>
      <w:numPr>
        <w:ilvl w:val="2"/>
      </w:numPr>
      <w:tabs>
        <w:tab w:val="clear" w:pos="720"/>
        <w:tab w:val="num" w:pos="576"/>
        <w:tab w:val="num" w:pos="1800"/>
      </w:tabs>
      <w:ind w:left="1800" w:hanging="180"/>
    </w:pPr>
  </w:style>
  <w:style w:type="paragraph" w:customStyle="1" w:styleId="Titolo4">
    <w:name w:val="Titolo4"/>
    <w:basedOn w:val="Normale"/>
    <w:next w:val="Normale"/>
    <w:uiPriority w:val="99"/>
    <w:rsid w:val="00DC2B08"/>
    <w:pPr>
      <w:keepNext/>
      <w:numPr>
        <w:ilvl w:val="3"/>
        <w:numId w:val="9"/>
      </w:numPr>
      <w:spacing w:before="240" w:after="200"/>
      <w:jc w:val="both"/>
      <w:outlineLvl w:val="0"/>
    </w:pPr>
    <w:rPr>
      <w:b/>
      <w:i/>
      <w:color w:val="000000"/>
      <w:kern w:val="28"/>
      <w:sz w:val="22"/>
      <w:lang w:bidi="he-IL"/>
    </w:rPr>
  </w:style>
  <w:style w:type="paragraph" w:customStyle="1" w:styleId="titolo5">
    <w:name w:val="titolo5"/>
    <w:basedOn w:val="Titolo3"/>
    <w:uiPriority w:val="99"/>
    <w:rsid w:val="00DC2B08"/>
    <w:pPr>
      <w:keepLines w:val="0"/>
      <w:numPr>
        <w:ilvl w:val="4"/>
        <w:numId w:val="9"/>
      </w:numPr>
      <w:tabs>
        <w:tab w:val="num" w:pos="3600"/>
      </w:tabs>
      <w:spacing w:line="240" w:lineRule="auto"/>
      <w:jc w:val="both"/>
    </w:pPr>
    <w:rPr>
      <w:rFonts w:ascii="Arial" w:hAnsi="Arial"/>
      <w:b w:val="0"/>
      <w:bCs w:val="0"/>
      <w:i/>
      <w:sz w:val="20"/>
      <w:szCs w:val="20"/>
      <w:lang w:eastAsia="it-IT" w:bidi="he-IL"/>
    </w:rPr>
  </w:style>
  <w:style w:type="paragraph" w:customStyle="1" w:styleId="Titolo51">
    <w:name w:val="Titolo5"/>
    <w:basedOn w:val="Normale"/>
    <w:next w:val="Normale"/>
    <w:uiPriority w:val="99"/>
    <w:rsid w:val="00DC2B08"/>
    <w:pPr>
      <w:tabs>
        <w:tab w:val="num" w:pos="1440"/>
      </w:tabs>
      <w:spacing w:before="240" w:after="200"/>
      <w:ind w:left="1008" w:right="641" w:hanging="1008"/>
      <w:jc w:val="both"/>
    </w:pPr>
    <w:rPr>
      <w:b/>
      <w:i/>
      <w:szCs w:val="24"/>
    </w:rPr>
  </w:style>
  <w:style w:type="paragraph" w:customStyle="1" w:styleId="Titolo60">
    <w:name w:val="Titolo6"/>
    <w:basedOn w:val="Normale"/>
    <w:uiPriority w:val="99"/>
    <w:rsid w:val="00DC2B08"/>
    <w:pPr>
      <w:tabs>
        <w:tab w:val="num" w:pos="1800"/>
      </w:tabs>
      <w:spacing w:before="200" w:after="240"/>
      <w:ind w:left="1151" w:right="641" w:hanging="1151"/>
      <w:jc w:val="both"/>
    </w:pPr>
    <w:rPr>
      <w:i/>
      <w:szCs w:val="24"/>
    </w:rPr>
  </w:style>
  <w:style w:type="character" w:customStyle="1" w:styleId="FiguraCarattere">
    <w:name w:val="Figura Carattere"/>
    <w:basedOn w:val="Carpredefinitoparagrafo"/>
    <w:link w:val="Figura"/>
    <w:uiPriority w:val="99"/>
    <w:locked/>
    <w:rsid w:val="00DC2B08"/>
    <w:rPr>
      <w:rFonts w:cs="Times New Roman"/>
      <w:sz w:val="24"/>
      <w:lang w:bidi="he-IL"/>
    </w:rPr>
  </w:style>
  <w:style w:type="paragraph" w:customStyle="1" w:styleId="Figura">
    <w:name w:val="Figura"/>
    <w:basedOn w:val="Normale"/>
    <w:link w:val="FiguraCarattere"/>
    <w:uiPriority w:val="99"/>
    <w:rsid w:val="00DC2B08"/>
    <w:pPr>
      <w:spacing w:before="720" w:after="240"/>
      <w:jc w:val="center"/>
    </w:pPr>
    <w:rPr>
      <w:rFonts w:ascii="Calibri" w:eastAsia="Calibri" w:hAnsi="Calibri"/>
      <w:sz w:val="24"/>
      <w:lang w:bidi="he-IL"/>
    </w:rPr>
  </w:style>
  <w:style w:type="character" w:customStyle="1" w:styleId="BodyTextChar7">
    <w:name w:val="Body Text Char7"/>
    <w:aliases w:val="bt Char,BODY TEXT Char,body text Char,t Char,Block text Char,Text Char,heading_txt Char,bodytxy2 Char,Para Char,EHPT Char,Body Text2 Char,bt1 Char,bodytext Char,BT Char,txt1 Char,T1 Char,Title 1 Char,EDStext Char,sp Char,bullet title Ch"/>
    <w:basedOn w:val="Carpredefinitoparagrafo"/>
    <w:uiPriority w:val="99"/>
    <w:semiHidden/>
    <w:rsid w:val="00DC2B08"/>
    <w:rPr>
      <w:rFonts w:cs="Times New Roman"/>
      <w:sz w:val="24"/>
      <w:szCs w:val="24"/>
    </w:rPr>
  </w:style>
  <w:style w:type="character" w:customStyle="1" w:styleId="BodyTextChar6">
    <w:name w:val="Body Text Char6"/>
    <w:aliases w:val="bt Char6,BODY TEXT Char6,body text Char6,t Char6,Block text Char6,Text Char6,heading_txt Char6,bodytxy2 Char6,Para Char6,EHPT Char6,Body Text2 Char6,bt1 Char6,bodytext Char6,BT Char6,txt1 Char6,T1 Char6,Title 1 Char6,EDStext Char6"/>
    <w:basedOn w:val="Carpredefinitoparagrafo"/>
    <w:uiPriority w:val="99"/>
    <w:semiHidden/>
    <w:locked/>
    <w:rsid w:val="00DC2B08"/>
    <w:rPr>
      <w:rFonts w:ascii="Times New Roman" w:hAnsi="Times New Roman" w:cs="Times New Roman"/>
      <w:sz w:val="24"/>
      <w:szCs w:val="24"/>
    </w:rPr>
  </w:style>
  <w:style w:type="character" w:customStyle="1" w:styleId="BodyTextChar5">
    <w:name w:val="Body Text Char5"/>
    <w:aliases w:val="bt Char5,BODY TEXT Char5,body text Char5,t Char5,Block text Char5,Text Char5,heading_txt Char5,bodytxy2 Char5,Para Char5,EHPT Char5,Body Text2 Char5,bt1 Char5,bodytext Char5,BT Char5,txt1 Char5,T1 Char5,Title 1 Char5,EDStext Char5"/>
    <w:basedOn w:val="Carpredefinitoparagrafo"/>
    <w:uiPriority w:val="99"/>
    <w:semiHidden/>
    <w:locked/>
    <w:rsid w:val="00DC2B08"/>
    <w:rPr>
      <w:rFonts w:ascii="Times New Roman" w:hAnsi="Times New Roman" w:cs="Times New Roman"/>
      <w:sz w:val="24"/>
      <w:szCs w:val="24"/>
    </w:rPr>
  </w:style>
  <w:style w:type="character" w:customStyle="1" w:styleId="BodyTextChar4">
    <w:name w:val="Body Text Char4"/>
    <w:aliases w:val="bt Char4,BODY TEXT Char4,body text Char4,t Char4,Block text Char4,Text Char4,heading_txt Char4,bodytxy2 Char4,Para Char4,EHPT Char4,Body Text2 Char4,bt1 Char4,bodytext Char4,BT Char4,txt1 Char4,T1 Char4,Title 1 Char4,EDStext Char4"/>
    <w:basedOn w:val="Carpredefinitoparagrafo"/>
    <w:uiPriority w:val="99"/>
    <w:semiHidden/>
    <w:locked/>
    <w:rsid w:val="00DC2B08"/>
    <w:rPr>
      <w:rFonts w:ascii="Times New Roman" w:hAnsi="Times New Roman" w:cs="Times New Roman"/>
      <w:sz w:val="24"/>
      <w:szCs w:val="24"/>
    </w:rPr>
  </w:style>
  <w:style w:type="character" w:customStyle="1" w:styleId="BodyTextChar3">
    <w:name w:val="Body Text Char3"/>
    <w:aliases w:val="bt Char3,BODY TEXT Char3,body text Char3,t Char3,Block text Char3,Text Char3,heading_txt Char3,bodytxy2 Char3,Para Char3,EHPT Char3,Body Text2 Char3,bt1 Char3,bodytext Char3,BT Char3,txt1 Char3,T1 Char3,Title 1 Char3,EDStext Char3"/>
    <w:basedOn w:val="Carpredefinitoparagrafo"/>
    <w:uiPriority w:val="99"/>
    <w:semiHidden/>
    <w:locked/>
    <w:rsid w:val="00DC2B08"/>
    <w:rPr>
      <w:rFonts w:ascii="Times New Roman" w:hAnsi="Times New Roman" w:cs="Times New Roman"/>
      <w:sz w:val="24"/>
      <w:szCs w:val="24"/>
    </w:rPr>
  </w:style>
  <w:style w:type="character" w:customStyle="1" w:styleId="BodyTextChar2">
    <w:name w:val="Body Text Char2"/>
    <w:aliases w:val="bt Char2,BODY TEXT Char2,body text Char2,t Char2,Block text Char2,Text Char2,heading_txt Char2,bodytxy2 Char2,Para Char2,EHPT Char2,Body Text2 Char2,bt1 Char2,bodytext Char2,BT Char2,txt1 Char2,T1 Char2,Title 1 Char2,EDStext Char2"/>
    <w:basedOn w:val="Carpredefinitoparagrafo"/>
    <w:uiPriority w:val="99"/>
    <w:semiHidden/>
    <w:locked/>
    <w:rsid w:val="00DC2B08"/>
    <w:rPr>
      <w:rFonts w:ascii="Times New Roman" w:hAnsi="Times New Roman" w:cs="Times New Roman"/>
      <w:sz w:val="24"/>
      <w:szCs w:val="24"/>
    </w:rPr>
  </w:style>
  <w:style w:type="character" w:customStyle="1" w:styleId="Stile">
    <w:name w:val="Stile"/>
    <w:basedOn w:val="Rimandonotaapidipagina"/>
    <w:uiPriority w:val="99"/>
    <w:rsid w:val="00DC2B08"/>
    <w:rPr>
      <w:rFonts w:ascii="Times New Roman" w:hAnsi="Times New Roman" w:cs="Times New Roman"/>
      <w:iCs/>
      <w:vertAlign w:val="superscript"/>
    </w:rPr>
  </w:style>
  <w:style w:type="table" w:styleId="Grigliatabella">
    <w:name w:val="Table Grid"/>
    <w:basedOn w:val="Tabellanormale"/>
    <w:uiPriority w:val="59"/>
    <w:rsid w:val="00DC2B08"/>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uiPriority w:val="99"/>
    <w:rsid w:val="00DC2B08"/>
    <w:pPr>
      <w:spacing w:before="120"/>
      <w:jc w:val="both"/>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fondochiaro-Colore11">
    <w:name w:val="Sfondo chiaro - Colore 11"/>
    <w:uiPriority w:val="99"/>
    <w:rsid w:val="00DC2B08"/>
    <w:rPr>
      <w:rFonts w:ascii="Times New Roman" w:eastAsia="Times New Roman" w:hAnsi="Times New Roman"/>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fondomedio1-Colore11">
    <w:name w:val="Sfondo medio 1 - Colore 11"/>
    <w:uiPriority w:val="99"/>
    <w:rsid w:val="00DC2B08"/>
    <w:rPr>
      <w:rFonts w:eastAsia="Times New Roman"/>
      <w:sz w:val="20"/>
      <w:szCs w:val="20"/>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CorpodeltestoCarattere2">
    <w:name w:val="Corpo del testo Carattere2"/>
    <w:basedOn w:val="Carpredefinitoparagrafo"/>
    <w:uiPriority w:val="99"/>
    <w:semiHidden/>
    <w:rsid w:val="00DC2B08"/>
    <w:rPr>
      <w:rFonts w:cs="Times New Roman"/>
    </w:rPr>
  </w:style>
  <w:style w:type="paragraph" w:styleId="Sommario1">
    <w:name w:val="toc 1"/>
    <w:basedOn w:val="Normale"/>
    <w:next w:val="Normale"/>
    <w:autoRedefine/>
    <w:uiPriority w:val="39"/>
    <w:locked/>
    <w:rsid w:val="00C15FE9"/>
    <w:pPr>
      <w:spacing w:before="360"/>
    </w:pPr>
    <w:rPr>
      <w:rFonts w:ascii="Arial" w:hAnsi="Arial" w:cs="Arial"/>
      <w:b/>
      <w:bCs/>
      <w:caps/>
      <w:sz w:val="24"/>
      <w:szCs w:val="24"/>
    </w:rPr>
  </w:style>
  <w:style w:type="character" w:customStyle="1" w:styleId="A-Titolo3Carattere">
    <w:name w:val="A-Titolo3 Carattere"/>
    <w:aliases w:val="H3 Carattere,Org Heading 1 Carattere,h1 Carattere,§ Carattere,§§ Carattere,3 Heading Carattere,3rdOrd (1.) Carattere,Unnumbered Head Carattere,uh Carattere,UH Carattere,Third-Order Heading Carattere,h3 Carattere,3 Carattere"/>
    <w:basedOn w:val="Carpredefinitoparagrafo"/>
    <w:uiPriority w:val="99"/>
    <w:locked/>
    <w:rsid w:val="00905060"/>
    <w:rPr>
      <w:rFonts w:eastAsia="Times New Roman" w:cs="Times New Roman"/>
      <w:b/>
      <w:bCs/>
      <w:sz w:val="24"/>
      <w:szCs w:val="24"/>
      <w:lang w:val="it-IT" w:eastAsia="en-US" w:bidi="ar-SA"/>
    </w:rPr>
  </w:style>
  <w:style w:type="character" w:customStyle="1" w:styleId="Heading3Char3">
    <w:name w:val="Heading 3 Char3"/>
    <w:aliases w:val="H3 Char3,3 Char3,Headi3 Char3,Section Char3,Level 1 - 1 Char3,h3 Char3,Level 3 Topic Heading Char3,H31 Char3,h31 Char3,Level 3 Topic Heading1 Char3,H32 Char3,h32 Char3,Level 3 Topic Heading2 Char3,H33 Char3,h33 Char3,H34 Cha2"/>
    <w:basedOn w:val="Carpredefinitoparagrafo"/>
    <w:uiPriority w:val="99"/>
    <w:semiHidden/>
    <w:locked/>
    <w:rsid w:val="009B775F"/>
    <w:rPr>
      <w:rFonts w:ascii="Cambria" w:hAnsi="Cambria" w:cs="Times New Roman"/>
      <w:b/>
      <w:bCs/>
      <w:sz w:val="26"/>
      <w:szCs w:val="26"/>
    </w:rPr>
  </w:style>
  <w:style w:type="paragraph" w:customStyle="1" w:styleId="CorpoSTS">
    <w:name w:val="CorpoSTS"/>
    <w:uiPriority w:val="99"/>
    <w:rsid w:val="004D7A2A"/>
    <w:pPr>
      <w:spacing w:before="60" w:line="300" w:lineRule="atLeast"/>
      <w:jc w:val="both"/>
    </w:pPr>
    <w:rPr>
      <w:rFonts w:ascii="Verdana" w:eastAsia="Times New Roman" w:hAnsi="Verdana"/>
      <w:kern w:val="28"/>
      <w:sz w:val="20"/>
      <w:szCs w:val="20"/>
    </w:rPr>
  </w:style>
  <w:style w:type="paragraph" w:customStyle="1" w:styleId="Testatatabella">
    <w:name w:val="Testata tabella"/>
    <w:basedOn w:val="Normale"/>
    <w:uiPriority w:val="99"/>
    <w:rsid w:val="004D7A2A"/>
    <w:pPr>
      <w:keepNext/>
      <w:keepLines/>
      <w:shd w:val="clear" w:color="auto" w:fill="000080"/>
      <w:spacing w:line="240" w:lineRule="exact"/>
      <w:jc w:val="center"/>
    </w:pPr>
    <w:rPr>
      <w:rFonts w:ascii="Verdana" w:hAnsi="Verdana"/>
      <w:b/>
      <w:color w:val="FFFFFF"/>
      <w:kern w:val="18"/>
      <w:sz w:val="18"/>
    </w:rPr>
  </w:style>
  <w:style w:type="paragraph" w:customStyle="1" w:styleId="ColonnaTabella">
    <w:name w:val="Colonna Tabella"/>
    <w:basedOn w:val="Testatatabella"/>
    <w:uiPriority w:val="99"/>
    <w:rsid w:val="004D7A2A"/>
    <w:pPr>
      <w:ind w:left="142"/>
      <w:jc w:val="left"/>
    </w:pPr>
  </w:style>
  <w:style w:type="paragraph" w:customStyle="1" w:styleId="rigatabella">
    <w:name w:val="riga tabella"/>
    <w:basedOn w:val="CorpoSTS"/>
    <w:uiPriority w:val="99"/>
    <w:rsid w:val="004D7A2A"/>
    <w:pPr>
      <w:keepNext/>
      <w:keepLines/>
      <w:spacing w:before="40" w:line="240" w:lineRule="atLeast"/>
    </w:pPr>
    <w:rPr>
      <w:kern w:val="16"/>
      <w:sz w:val="16"/>
    </w:rPr>
  </w:style>
  <w:style w:type="character" w:styleId="Enfasidelicata">
    <w:name w:val="Subtle Emphasis"/>
    <w:basedOn w:val="Carpredefinitoparagrafo"/>
    <w:uiPriority w:val="99"/>
    <w:qFormat/>
    <w:rsid w:val="003A5F03"/>
    <w:rPr>
      <w:rFonts w:cs="Times New Roman"/>
      <w:i/>
      <w:iCs/>
      <w:color w:val="808080"/>
    </w:rPr>
  </w:style>
  <w:style w:type="paragraph" w:styleId="Nessunaspaziatura">
    <w:name w:val="No Spacing"/>
    <w:uiPriority w:val="99"/>
    <w:qFormat/>
    <w:rsid w:val="00DC28CE"/>
    <w:rPr>
      <w:rFonts w:ascii="Times New Roman" w:eastAsia="Times New Roman" w:hAnsi="Times New Roman"/>
      <w:sz w:val="20"/>
      <w:szCs w:val="20"/>
    </w:rPr>
  </w:style>
  <w:style w:type="table" w:customStyle="1" w:styleId="Elencochiaro1">
    <w:name w:val="Elenco chiaro1"/>
    <w:basedOn w:val="Tabellanormale"/>
    <w:uiPriority w:val="61"/>
    <w:rsid w:val="006F200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diceHTML">
    <w:name w:val="HTML Code"/>
    <w:basedOn w:val="Carpredefinitoparagrafo"/>
    <w:uiPriority w:val="99"/>
    <w:semiHidden/>
    <w:unhideWhenUsed/>
    <w:locked/>
    <w:rsid w:val="00A92498"/>
    <w:rPr>
      <w:rFonts w:ascii="Courier New" w:eastAsia="Times New Roman" w:hAnsi="Courier New" w:cs="Courier New"/>
      <w:sz w:val="20"/>
      <w:szCs w:val="20"/>
    </w:rPr>
  </w:style>
  <w:style w:type="paragraph" w:customStyle="1" w:styleId="protocollo">
    <w:name w:val="protocollo"/>
    <w:basedOn w:val="Normale"/>
    <w:rsid w:val="00C448B7"/>
    <w:pPr>
      <w:spacing w:line="560" w:lineRule="exact"/>
      <w:ind w:right="-454"/>
      <w:jc w:val="both"/>
    </w:pPr>
    <w:rPr>
      <w:rFonts w:ascii="Courier New" w:hAnsi="Courier New" w:cs="Courier New"/>
    </w:rPr>
  </w:style>
  <w:style w:type="paragraph" w:customStyle="1" w:styleId="StileStileTitolo1Destro225cmCentrato">
    <w:name w:val="Stile Stile Titolo 1 + Destro 225 cm + Centrato"/>
    <w:basedOn w:val="Normale"/>
    <w:rsid w:val="00C448B7"/>
    <w:pPr>
      <w:keepNext/>
      <w:autoSpaceDE w:val="0"/>
      <w:autoSpaceDN w:val="0"/>
      <w:spacing w:before="240" w:after="240"/>
      <w:ind w:left="992" w:right="1276"/>
      <w:jc w:val="center"/>
      <w:outlineLvl w:val="0"/>
    </w:pPr>
    <w:rPr>
      <w:rFonts w:ascii="Tahoma" w:hAnsi="Tahoma"/>
      <w:b/>
      <w:bCs/>
      <w:sz w:val="22"/>
    </w:rPr>
  </w:style>
  <w:style w:type="paragraph" w:customStyle="1" w:styleId="Paragrafoelenco1">
    <w:name w:val="Paragrafo elenco1"/>
    <w:basedOn w:val="Normale"/>
    <w:rsid w:val="00C448B7"/>
    <w:pPr>
      <w:ind w:left="720"/>
      <w:contextualSpacing/>
    </w:pPr>
    <w:rPr>
      <w:sz w:val="24"/>
      <w:szCs w:val="24"/>
    </w:rPr>
  </w:style>
  <w:style w:type="character" w:customStyle="1" w:styleId="m1">
    <w:name w:val="m1"/>
    <w:rsid w:val="00E66B11"/>
    <w:rPr>
      <w:color w:val="0000FF"/>
    </w:rPr>
  </w:style>
  <w:style w:type="character" w:customStyle="1" w:styleId="b1">
    <w:name w:val="b1"/>
    <w:rsid w:val="00E66B11"/>
    <w:rPr>
      <w:rFonts w:ascii="Courier New" w:hAnsi="Courier New" w:cs="Courier New" w:hint="default"/>
      <w:b/>
      <w:bCs/>
      <w:strike w:val="0"/>
      <w:dstrike w:val="0"/>
      <w:color w:val="FF0000"/>
      <w:u w:val="none"/>
      <w:effect w:val="none"/>
    </w:rPr>
  </w:style>
  <w:style w:type="character" w:customStyle="1" w:styleId="tx1">
    <w:name w:val="tx1"/>
    <w:rsid w:val="00E66B11"/>
    <w:rPr>
      <w:b/>
      <w:bCs/>
    </w:rPr>
  </w:style>
  <w:style w:type="paragraph" w:customStyle="1" w:styleId="Titolo4n">
    <w:name w:val="Titolo 4n"/>
    <w:basedOn w:val="Titolo3"/>
    <w:link w:val="Titolo4nCarattere"/>
    <w:qFormat/>
    <w:rsid w:val="00D72791"/>
    <w:pPr>
      <w:numPr>
        <w:ilvl w:val="3"/>
      </w:numPr>
      <w:tabs>
        <w:tab w:val="left" w:pos="851"/>
      </w:tabs>
      <w:spacing w:before="200" w:after="0"/>
      <w:outlineLvl w:val="9"/>
    </w:pPr>
    <w:rPr>
      <w:b w:val="0"/>
      <w:i/>
    </w:rPr>
  </w:style>
  <w:style w:type="character" w:customStyle="1" w:styleId="Titolo4nCarattere">
    <w:name w:val="Titolo 4n Carattere"/>
    <w:basedOn w:val="Titolo3Carattere"/>
    <w:link w:val="Titolo4n"/>
    <w:rsid w:val="00D72791"/>
    <w:rPr>
      <w:rFonts w:ascii="Times New Roman" w:eastAsia="Times New Roman" w:hAnsi="Times New Roman"/>
      <w:b w:val="0"/>
      <w:bCs/>
      <w:i/>
      <w:sz w:val="24"/>
      <w:szCs w:val="24"/>
      <w:lang w:eastAsia="en-US"/>
    </w:rPr>
  </w:style>
  <w:style w:type="character" w:customStyle="1" w:styleId="content6">
    <w:name w:val="content6"/>
    <w:basedOn w:val="Carpredefinitoparagrafo"/>
    <w:rsid w:val="00047925"/>
  </w:style>
  <w:style w:type="paragraph" w:customStyle="1" w:styleId="Corpotesto11">
    <w:name w:val="Corpo testo11"/>
    <w:basedOn w:val="Corpotesto"/>
    <w:uiPriority w:val="99"/>
    <w:rsid w:val="00017835"/>
    <w:pPr>
      <w:autoSpaceDE w:val="0"/>
      <w:autoSpaceDN w:val="0"/>
      <w:spacing w:before="240"/>
      <w:ind w:left="907"/>
      <w:jc w:val="both"/>
    </w:pPr>
    <w:rPr>
      <w:rFonts w:ascii="Arial" w:eastAsia="Calibri" w:hAnsi="Arial" w:cs="Arial"/>
      <w:sz w:val="22"/>
      <w:szCs w:val="24"/>
      <w:lang w:eastAsia="en-US"/>
    </w:rPr>
  </w:style>
  <w:style w:type="paragraph" w:customStyle="1" w:styleId="Paragrafolettere">
    <w:name w:val="Paragrafo lettere"/>
    <w:basedOn w:val="Normale"/>
    <w:rsid w:val="00442BAC"/>
    <w:pPr>
      <w:numPr>
        <w:numId w:val="48"/>
      </w:numPr>
      <w:autoSpaceDE w:val="0"/>
      <w:autoSpaceDN w:val="0"/>
    </w:pPr>
    <w:rPr>
      <w:rFonts w:ascii="Arial" w:hAnsi="Arial"/>
      <w:szCs w:val="24"/>
    </w:rPr>
  </w:style>
  <w:style w:type="paragraph" w:customStyle="1" w:styleId="paramHeader">
    <w:name w:val="paramHeader"/>
    <w:basedOn w:val="Normale"/>
    <w:link w:val="paramHeaderCarattere"/>
    <w:qFormat/>
    <w:rsid w:val="008C392A"/>
    <w:pPr>
      <w:keepNext/>
      <w:spacing w:before="120" w:after="120"/>
    </w:pPr>
    <w:rPr>
      <w:rFonts w:asciiTheme="minorHAnsi" w:hAnsiTheme="minorHAnsi"/>
      <w:b/>
      <w:sz w:val="24"/>
      <w:szCs w:val="24"/>
      <w:u w:val="single"/>
    </w:rPr>
  </w:style>
  <w:style w:type="character" w:customStyle="1" w:styleId="paramHeaderCarattere">
    <w:name w:val="paramHeader Carattere"/>
    <w:basedOn w:val="Carpredefinitoparagrafo"/>
    <w:link w:val="paramHeader"/>
    <w:rsid w:val="008C392A"/>
    <w:rPr>
      <w:rFonts w:asciiTheme="minorHAnsi" w:eastAsia="Times New Roman" w:hAnsiTheme="minorHAnsi"/>
      <w:b/>
      <w:sz w:val="24"/>
      <w:szCs w:val="24"/>
      <w:u w:val="single"/>
    </w:rPr>
  </w:style>
  <w:style w:type="paragraph" w:styleId="Indicedellefigure">
    <w:name w:val="table of figures"/>
    <w:basedOn w:val="Normale"/>
    <w:next w:val="Normale"/>
    <w:uiPriority w:val="99"/>
    <w:unhideWhenUsed/>
    <w:locked/>
    <w:rsid w:val="00B70C73"/>
  </w:style>
  <w:style w:type="paragraph" w:styleId="Indice1">
    <w:name w:val="index 1"/>
    <w:basedOn w:val="Normale"/>
    <w:next w:val="Normale"/>
    <w:autoRedefine/>
    <w:uiPriority w:val="99"/>
    <w:semiHidden/>
    <w:unhideWhenUsed/>
    <w:locked/>
    <w:rsid w:val="00B70C73"/>
    <w:pPr>
      <w:ind w:left="200" w:hanging="200"/>
    </w:pPr>
  </w:style>
  <w:style w:type="numbering" w:styleId="111111">
    <w:name w:val="Outline List 2"/>
    <w:basedOn w:val="Nessunelenco"/>
    <w:uiPriority w:val="99"/>
    <w:semiHidden/>
    <w:unhideWhenUsed/>
    <w:locked/>
    <w:rsid w:val="003F5316"/>
    <w:pPr>
      <w:numPr>
        <w:numId w:val="139"/>
      </w:numPr>
    </w:pPr>
  </w:style>
  <w:style w:type="paragraph" w:customStyle="1" w:styleId="xnormale2">
    <w:name w:val="x_normale2"/>
    <w:basedOn w:val="Normale"/>
    <w:rsid w:val="00EF785C"/>
    <w:pPr>
      <w:spacing w:before="100" w:beforeAutospacing="1" w:after="100" w:afterAutospacing="1"/>
    </w:pPr>
    <w:rPr>
      <w:sz w:val="24"/>
      <w:szCs w:val="24"/>
    </w:rPr>
  </w:style>
  <w:style w:type="paragraph" w:customStyle="1" w:styleId="xmsolistparagraph">
    <w:name w:val="x_msolistparagraph"/>
    <w:basedOn w:val="Normale"/>
    <w:rsid w:val="00EF785C"/>
    <w:pPr>
      <w:spacing w:before="100" w:beforeAutospacing="1" w:after="100" w:afterAutospacing="1"/>
    </w:pPr>
    <w:rPr>
      <w:sz w:val="24"/>
      <w:szCs w:val="24"/>
    </w:rPr>
  </w:style>
  <w:style w:type="paragraph" w:customStyle="1" w:styleId="xmsonormal">
    <w:name w:val="x_msonormal"/>
    <w:basedOn w:val="Normale"/>
    <w:rsid w:val="00EF785C"/>
    <w:pPr>
      <w:spacing w:before="100" w:beforeAutospacing="1" w:after="100" w:afterAutospacing="1"/>
    </w:pPr>
    <w:rPr>
      <w:sz w:val="24"/>
      <w:szCs w:val="24"/>
    </w:rPr>
  </w:style>
  <w:style w:type="table" w:customStyle="1" w:styleId="Sfondomedio1-Colore12">
    <w:name w:val="Sfondo medio 1 - Colore 12"/>
    <w:basedOn w:val="Tabellanormale"/>
    <w:uiPriority w:val="63"/>
    <w:rsid w:val="00D0152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itolo5n">
    <w:name w:val="Titolo 5n"/>
    <w:basedOn w:val="Titolo4n"/>
    <w:link w:val="Titolo5nCarattere"/>
    <w:qFormat/>
    <w:rsid w:val="00495E9E"/>
    <w:pPr>
      <w:numPr>
        <w:ilvl w:val="4"/>
      </w:numPr>
      <w:tabs>
        <w:tab w:val="clear" w:pos="851"/>
        <w:tab w:val="left" w:pos="1134"/>
      </w:tabs>
    </w:pPr>
    <w:rPr>
      <w:i w:val="0"/>
      <w:sz w:val="22"/>
      <w:szCs w:val="22"/>
    </w:rPr>
  </w:style>
  <w:style w:type="character" w:customStyle="1" w:styleId="Titolo5nCarattere">
    <w:name w:val="Titolo 5n Carattere"/>
    <w:basedOn w:val="Titolo4nCarattere"/>
    <w:link w:val="Titolo5n"/>
    <w:rsid w:val="00495E9E"/>
    <w:rPr>
      <w:rFonts w:ascii="Times New Roman" w:eastAsia="Times New Roman" w:hAnsi="Times New Roman"/>
      <w:b w:val="0"/>
      <w:bCs/>
      <w:i w:val="0"/>
      <w:sz w:val="24"/>
      <w:szCs w:val="24"/>
      <w:lang w:eastAsia="en-US"/>
    </w:rPr>
  </w:style>
  <w:style w:type="table" w:styleId="Sfondomedio1-Colore5">
    <w:name w:val="Medium Shading 1 Accent 5"/>
    <w:basedOn w:val="Tabellanormale"/>
    <w:uiPriority w:val="63"/>
    <w:rsid w:val="0077078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Titolodellibro">
    <w:name w:val="Book Title"/>
    <w:basedOn w:val="Carpredefinitoparagrafo"/>
    <w:uiPriority w:val="33"/>
    <w:qFormat/>
    <w:rsid w:val="00770787"/>
    <w:rPr>
      <w:b/>
      <w:bCs/>
      <w:smallCaps/>
      <w:spacing w:val="5"/>
    </w:rPr>
  </w:style>
  <w:style w:type="paragraph" w:customStyle="1" w:styleId="Titolo3N">
    <w:name w:val="Titolo 3N"/>
    <w:basedOn w:val="Titolo2"/>
    <w:uiPriority w:val="99"/>
    <w:rsid w:val="00770787"/>
    <w:pPr>
      <w:numPr>
        <w:ilvl w:val="2"/>
        <w:numId w:val="168"/>
      </w:numPr>
      <w:spacing w:before="240" w:after="0"/>
    </w:pPr>
    <w:rPr>
      <w:kern w:val="28"/>
      <w:sz w:val="24"/>
      <w:szCs w:val="24"/>
    </w:rPr>
  </w:style>
  <w:style w:type="paragraph" w:customStyle="1" w:styleId="Titolo4A">
    <w:name w:val="Titolo 4A"/>
    <w:basedOn w:val="Titolo3N"/>
    <w:link w:val="Titolo4ACarattere"/>
    <w:qFormat/>
    <w:rsid w:val="00770787"/>
    <w:pPr>
      <w:numPr>
        <w:ilvl w:val="3"/>
      </w:numPr>
      <w:tabs>
        <w:tab w:val="left" w:pos="851"/>
      </w:tabs>
    </w:pPr>
    <w:rPr>
      <w:b w:val="0"/>
      <w:i/>
    </w:rPr>
  </w:style>
  <w:style w:type="character" w:customStyle="1" w:styleId="Titolo4ACarattere">
    <w:name w:val="Titolo 4A Carattere"/>
    <w:basedOn w:val="Carpredefinitoparagrafo"/>
    <w:link w:val="Titolo4A"/>
    <w:rsid w:val="00770787"/>
    <w:rPr>
      <w:rFonts w:ascii="Times New Roman" w:eastAsia="Times New Roman" w:hAnsi="Times New Roman"/>
      <w:bCs/>
      <w:i/>
      <w:kern w:val="28"/>
      <w:sz w:val="24"/>
      <w:szCs w:val="24"/>
      <w:lang w:eastAsia="en-US"/>
    </w:rPr>
  </w:style>
  <w:style w:type="table" w:styleId="Elencochiaro-Colore5">
    <w:name w:val="Light List Accent 5"/>
    <w:basedOn w:val="Tabellanormale"/>
    <w:uiPriority w:val="61"/>
    <w:rsid w:val="0077078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olosommario">
    <w:name w:val="TOC Heading"/>
    <w:basedOn w:val="Titolo1"/>
    <w:next w:val="Normale"/>
    <w:uiPriority w:val="39"/>
    <w:semiHidden/>
    <w:unhideWhenUsed/>
    <w:qFormat/>
    <w:rsid w:val="00770787"/>
    <w:pPr>
      <w:widowControl/>
      <w:numPr>
        <w:numId w:val="0"/>
      </w:numPr>
      <w:spacing w:before="480" w:after="0" w:line="276" w:lineRule="auto"/>
      <w:jc w:val="left"/>
      <w:outlineLvl w:val="9"/>
    </w:pPr>
    <w:rPr>
      <w:rFonts w:asciiTheme="majorHAnsi" w:eastAsiaTheme="majorEastAsia" w:hAnsiTheme="majorHAnsi" w:cstheme="majorBidi"/>
      <w:bCs/>
      <w:smallCaps w:val="0"/>
      <w:color w:val="365F91" w:themeColor="accent1" w:themeShade="BF"/>
      <w:kern w:val="0"/>
      <w:sz w:val="28"/>
      <w:szCs w:val="28"/>
      <w:lang w:eastAsia="en-US"/>
    </w:rPr>
  </w:style>
  <w:style w:type="paragraph" w:customStyle="1" w:styleId="Titolo2A">
    <w:name w:val="Titolo 2A"/>
    <w:basedOn w:val="Normale"/>
    <w:link w:val="Titolo2ACarattere"/>
    <w:qFormat/>
    <w:rsid w:val="0070738C"/>
    <w:pPr>
      <w:keepNext/>
      <w:keepLines/>
      <w:spacing w:before="240" w:after="120"/>
      <w:ind w:left="792" w:hanging="432"/>
      <w:jc w:val="both"/>
      <w:outlineLvl w:val="0"/>
    </w:pPr>
    <w:rPr>
      <w:b/>
      <w:sz w:val="24"/>
      <w:szCs w:val="24"/>
    </w:rPr>
  </w:style>
  <w:style w:type="character" w:customStyle="1" w:styleId="Titolo2ACarattere">
    <w:name w:val="Titolo 2A Carattere"/>
    <w:basedOn w:val="Carpredefinitoparagrafo"/>
    <w:link w:val="Titolo2A"/>
    <w:rsid w:val="0070738C"/>
    <w:rPr>
      <w:rFonts w:ascii="Times New Roman" w:eastAsia="Times New Roman" w:hAnsi="Times New Roman"/>
      <w:b/>
      <w:sz w:val="24"/>
      <w:szCs w:val="24"/>
    </w:rPr>
  </w:style>
  <w:style w:type="table" w:customStyle="1" w:styleId="Tabellagriglia4-colore11">
    <w:name w:val="Tabella griglia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elenco4-colore11">
    <w:name w:val="Tabella elenco 4 - colore 11"/>
    <w:basedOn w:val="Tabellanormale"/>
    <w:uiPriority w:val="49"/>
    <w:rsid w:val="0070738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276">
      <w:bodyDiv w:val="1"/>
      <w:marLeft w:val="0"/>
      <w:marRight w:val="0"/>
      <w:marTop w:val="0"/>
      <w:marBottom w:val="0"/>
      <w:divBdr>
        <w:top w:val="none" w:sz="0" w:space="0" w:color="auto"/>
        <w:left w:val="none" w:sz="0" w:space="0" w:color="auto"/>
        <w:bottom w:val="none" w:sz="0" w:space="0" w:color="auto"/>
        <w:right w:val="none" w:sz="0" w:space="0" w:color="auto"/>
      </w:divBdr>
    </w:div>
    <w:div w:id="9961592">
      <w:bodyDiv w:val="1"/>
      <w:marLeft w:val="0"/>
      <w:marRight w:val="0"/>
      <w:marTop w:val="0"/>
      <w:marBottom w:val="0"/>
      <w:divBdr>
        <w:top w:val="none" w:sz="0" w:space="0" w:color="auto"/>
        <w:left w:val="none" w:sz="0" w:space="0" w:color="auto"/>
        <w:bottom w:val="none" w:sz="0" w:space="0" w:color="auto"/>
        <w:right w:val="none" w:sz="0" w:space="0" w:color="auto"/>
      </w:divBdr>
    </w:div>
    <w:div w:id="11424926">
      <w:bodyDiv w:val="1"/>
      <w:marLeft w:val="0"/>
      <w:marRight w:val="0"/>
      <w:marTop w:val="0"/>
      <w:marBottom w:val="0"/>
      <w:divBdr>
        <w:top w:val="none" w:sz="0" w:space="0" w:color="auto"/>
        <w:left w:val="none" w:sz="0" w:space="0" w:color="auto"/>
        <w:bottom w:val="none" w:sz="0" w:space="0" w:color="auto"/>
        <w:right w:val="none" w:sz="0" w:space="0" w:color="auto"/>
      </w:divBdr>
    </w:div>
    <w:div w:id="12389290">
      <w:bodyDiv w:val="1"/>
      <w:marLeft w:val="0"/>
      <w:marRight w:val="0"/>
      <w:marTop w:val="0"/>
      <w:marBottom w:val="0"/>
      <w:divBdr>
        <w:top w:val="none" w:sz="0" w:space="0" w:color="auto"/>
        <w:left w:val="none" w:sz="0" w:space="0" w:color="auto"/>
        <w:bottom w:val="none" w:sz="0" w:space="0" w:color="auto"/>
        <w:right w:val="none" w:sz="0" w:space="0" w:color="auto"/>
      </w:divBdr>
    </w:div>
    <w:div w:id="15618531">
      <w:bodyDiv w:val="1"/>
      <w:marLeft w:val="0"/>
      <w:marRight w:val="0"/>
      <w:marTop w:val="0"/>
      <w:marBottom w:val="0"/>
      <w:divBdr>
        <w:top w:val="none" w:sz="0" w:space="0" w:color="auto"/>
        <w:left w:val="none" w:sz="0" w:space="0" w:color="auto"/>
        <w:bottom w:val="none" w:sz="0" w:space="0" w:color="auto"/>
        <w:right w:val="none" w:sz="0" w:space="0" w:color="auto"/>
      </w:divBdr>
    </w:div>
    <w:div w:id="16543830">
      <w:bodyDiv w:val="1"/>
      <w:marLeft w:val="0"/>
      <w:marRight w:val="0"/>
      <w:marTop w:val="0"/>
      <w:marBottom w:val="0"/>
      <w:divBdr>
        <w:top w:val="none" w:sz="0" w:space="0" w:color="auto"/>
        <w:left w:val="none" w:sz="0" w:space="0" w:color="auto"/>
        <w:bottom w:val="none" w:sz="0" w:space="0" w:color="auto"/>
        <w:right w:val="none" w:sz="0" w:space="0" w:color="auto"/>
      </w:divBdr>
    </w:div>
    <w:div w:id="20791703">
      <w:bodyDiv w:val="1"/>
      <w:marLeft w:val="0"/>
      <w:marRight w:val="0"/>
      <w:marTop w:val="0"/>
      <w:marBottom w:val="0"/>
      <w:divBdr>
        <w:top w:val="none" w:sz="0" w:space="0" w:color="auto"/>
        <w:left w:val="none" w:sz="0" w:space="0" w:color="auto"/>
        <w:bottom w:val="none" w:sz="0" w:space="0" w:color="auto"/>
        <w:right w:val="none" w:sz="0" w:space="0" w:color="auto"/>
      </w:divBdr>
    </w:div>
    <w:div w:id="49429207">
      <w:bodyDiv w:val="1"/>
      <w:marLeft w:val="0"/>
      <w:marRight w:val="0"/>
      <w:marTop w:val="0"/>
      <w:marBottom w:val="0"/>
      <w:divBdr>
        <w:top w:val="none" w:sz="0" w:space="0" w:color="auto"/>
        <w:left w:val="none" w:sz="0" w:space="0" w:color="auto"/>
        <w:bottom w:val="none" w:sz="0" w:space="0" w:color="auto"/>
        <w:right w:val="none" w:sz="0" w:space="0" w:color="auto"/>
      </w:divBdr>
    </w:div>
    <w:div w:id="55201670">
      <w:bodyDiv w:val="1"/>
      <w:marLeft w:val="0"/>
      <w:marRight w:val="0"/>
      <w:marTop w:val="0"/>
      <w:marBottom w:val="0"/>
      <w:divBdr>
        <w:top w:val="none" w:sz="0" w:space="0" w:color="auto"/>
        <w:left w:val="none" w:sz="0" w:space="0" w:color="auto"/>
        <w:bottom w:val="none" w:sz="0" w:space="0" w:color="auto"/>
        <w:right w:val="none" w:sz="0" w:space="0" w:color="auto"/>
      </w:divBdr>
    </w:div>
    <w:div w:id="59864577">
      <w:bodyDiv w:val="1"/>
      <w:marLeft w:val="0"/>
      <w:marRight w:val="0"/>
      <w:marTop w:val="0"/>
      <w:marBottom w:val="0"/>
      <w:divBdr>
        <w:top w:val="none" w:sz="0" w:space="0" w:color="auto"/>
        <w:left w:val="none" w:sz="0" w:space="0" w:color="auto"/>
        <w:bottom w:val="none" w:sz="0" w:space="0" w:color="auto"/>
        <w:right w:val="none" w:sz="0" w:space="0" w:color="auto"/>
      </w:divBdr>
    </w:div>
    <w:div w:id="66997252">
      <w:bodyDiv w:val="1"/>
      <w:marLeft w:val="0"/>
      <w:marRight w:val="0"/>
      <w:marTop w:val="0"/>
      <w:marBottom w:val="0"/>
      <w:divBdr>
        <w:top w:val="none" w:sz="0" w:space="0" w:color="auto"/>
        <w:left w:val="none" w:sz="0" w:space="0" w:color="auto"/>
        <w:bottom w:val="none" w:sz="0" w:space="0" w:color="auto"/>
        <w:right w:val="none" w:sz="0" w:space="0" w:color="auto"/>
      </w:divBdr>
    </w:div>
    <w:div w:id="67004278">
      <w:bodyDiv w:val="1"/>
      <w:marLeft w:val="0"/>
      <w:marRight w:val="0"/>
      <w:marTop w:val="0"/>
      <w:marBottom w:val="0"/>
      <w:divBdr>
        <w:top w:val="none" w:sz="0" w:space="0" w:color="auto"/>
        <w:left w:val="none" w:sz="0" w:space="0" w:color="auto"/>
        <w:bottom w:val="none" w:sz="0" w:space="0" w:color="auto"/>
        <w:right w:val="none" w:sz="0" w:space="0" w:color="auto"/>
      </w:divBdr>
    </w:div>
    <w:div w:id="71701140">
      <w:marLeft w:val="0"/>
      <w:marRight w:val="0"/>
      <w:marTop w:val="0"/>
      <w:marBottom w:val="0"/>
      <w:divBdr>
        <w:top w:val="none" w:sz="0" w:space="0" w:color="auto"/>
        <w:left w:val="none" w:sz="0" w:space="0" w:color="auto"/>
        <w:bottom w:val="none" w:sz="0" w:space="0" w:color="auto"/>
        <w:right w:val="none" w:sz="0" w:space="0" w:color="auto"/>
      </w:divBdr>
      <w:divsChild>
        <w:div w:id="71701165">
          <w:marLeft w:val="0"/>
          <w:marRight w:val="0"/>
          <w:marTop w:val="0"/>
          <w:marBottom w:val="0"/>
          <w:divBdr>
            <w:top w:val="none" w:sz="0" w:space="0" w:color="auto"/>
            <w:left w:val="none" w:sz="0" w:space="0" w:color="auto"/>
            <w:bottom w:val="none" w:sz="0" w:space="0" w:color="auto"/>
            <w:right w:val="none" w:sz="0" w:space="0" w:color="auto"/>
          </w:divBdr>
        </w:div>
        <w:div w:id="71701176">
          <w:marLeft w:val="0"/>
          <w:marRight w:val="0"/>
          <w:marTop w:val="0"/>
          <w:marBottom w:val="0"/>
          <w:divBdr>
            <w:top w:val="none" w:sz="0" w:space="0" w:color="auto"/>
            <w:left w:val="none" w:sz="0" w:space="0" w:color="auto"/>
            <w:bottom w:val="none" w:sz="0" w:space="0" w:color="auto"/>
            <w:right w:val="none" w:sz="0" w:space="0" w:color="auto"/>
          </w:divBdr>
        </w:div>
      </w:divsChild>
    </w:div>
    <w:div w:id="71701141">
      <w:marLeft w:val="0"/>
      <w:marRight w:val="0"/>
      <w:marTop w:val="0"/>
      <w:marBottom w:val="0"/>
      <w:divBdr>
        <w:top w:val="none" w:sz="0" w:space="0" w:color="auto"/>
        <w:left w:val="none" w:sz="0" w:space="0" w:color="auto"/>
        <w:bottom w:val="none" w:sz="0" w:space="0" w:color="auto"/>
        <w:right w:val="none" w:sz="0" w:space="0" w:color="auto"/>
      </w:divBdr>
    </w:div>
    <w:div w:id="71701142">
      <w:marLeft w:val="0"/>
      <w:marRight w:val="0"/>
      <w:marTop w:val="0"/>
      <w:marBottom w:val="0"/>
      <w:divBdr>
        <w:top w:val="none" w:sz="0" w:space="0" w:color="auto"/>
        <w:left w:val="none" w:sz="0" w:space="0" w:color="auto"/>
        <w:bottom w:val="none" w:sz="0" w:space="0" w:color="auto"/>
        <w:right w:val="none" w:sz="0" w:space="0" w:color="auto"/>
      </w:divBdr>
    </w:div>
    <w:div w:id="71701143">
      <w:marLeft w:val="0"/>
      <w:marRight w:val="0"/>
      <w:marTop w:val="0"/>
      <w:marBottom w:val="0"/>
      <w:divBdr>
        <w:top w:val="none" w:sz="0" w:space="0" w:color="auto"/>
        <w:left w:val="none" w:sz="0" w:space="0" w:color="auto"/>
        <w:bottom w:val="none" w:sz="0" w:space="0" w:color="auto"/>
        <w:right w:val="none" w:sz="0" w:space="0" w:color="auto"/>
      </w:divBdr>
    </w:div>
    <w:div w:id="71701144">
      <w:marLeft w:val="0"/>
      <w:marRight w:val="0"/>
      <w:marTop w:val="0"/>
      <w:marBottom w:val="0"/>
      <w:divBdr>
        <w:top w:val="none" w:sz="0" w:space="0" w:color="auto"/>
        <w:left w:val="none" w:sz="0" w:space="0" w:color="auto"/>
        <w:bottom w:val="none" w:sz="0" w:space="0" w:color="auto"/>
        <w:right w:val="none" w:sz="0" w:space="0" w:color="auto"/>
      </w:divBdr>
    </w:div>
    <w:div w:id="71701145">
      <w:marLeft w:val="0"/>
      <w:marRight w:val="0"/>
      <w:marTop w:val="0"/>
      <w:marBottom w:val="0"/>
      <w:divBdr>
        <w:top w:val="none" w:sz="0" w:space="0" w:color="auto"/>
        <w:left w:val="none" w:sz="0" w:space="0" w:color="auto"/>
        <w:bottom w:val="none" w:sz="0" w:space="0" w:color="auto"/>
        <w:right w:val="none" w:sz="0" w:space="0" w:color="auto"/>
      </w:divBdr>
    </w:div>
    <w:div w:id="71701147">
      <w:marLeft w:val="0"/>
      <w:marRight w:val="0"/>
      <w:marTop w:val="0"/>
      <w:marBottom w:val="0"/>
      <w:divBdr>
        <w:top w:val="none" w:sz="0" w:space="0" w:color="auto"/>
        <w:left w:val="none" w:sz="0" w:space="0" w:color="auto"/>
        <w:bottom w:val="none" w:sz="0" w:space="0" w:color="auto"/>
        <w:right w:val="none" w:sz="0" w:space="0" w:color="auto"/>
      </w:divBdr>
    </w:div>
    <w:div w:id="71701149">
      <w:marLeft w:val="0"/>
      <w:marRight w:val="0"/>
      <w:marTop w:val="0"/>
      <w:marBottom w:val="0"/>
      <w:divBdr>
        <w:top w:val="none" w:sz="0" w:space="0" w:color="auto"/>
        <w:left w:val="none" w:sz="0" w:space="0" w:color="auto"/>
        <w:bottom w:val="none" w:sz="0" w:space="0" w:color="auto"/>
        <w:right w:val="none" w:sz="0" w:space="0" w:color="auto"/>
      </w:divBdr>
    </w:div>
    <w:div w:id="71701150">
      <w:marLeft w:val="0"/>
      <w:marRight w:val="0"/>
      <w:marTop w:val="0"/>
      <w:marBottom w:val="0"/>
      <w:divBdr>
        <w:top w:val="none" w:sz="0" w:space="0" w:color="auto"/>
        <w:left w:val="none" w:sz="0" w:space="0" w:color="auto"/>
        <w:bottom w:val="none" w:sz="0" w:space="0" w:color="auto"/>
        <w:right w:val="none" w:sz="0" w:space="0" w:color="auto"/>
      </w:divBdr>
    </w:div>
    <w:div w:id="71701151">
      <w:marLeft w:val="0"/>
      <w:marRight w:val="0"/>
      <w:marTop w:val="0"/>
      <w:marBottom w:val="0"/>
      <w:divBdr>
        <w:top w:val="none" w:sz="0" w:space="0" w:color="auto"/>
        <w:left w:val="none" w:sz="0" w:space="0" w:color="auto"/>
        <w:bottom w:val="none" w:sz="0" w:space="0" w:color="auto"/>
        <w:right w:val="none" w:sz="0" w:space="0" w:color="auto"/>
      </w:divBdr>
    </w:div>
    <w:div w:id="71701152">
      <w:marLeft w:val="0"/>
      <w:marRight w:val="0"/>
      <w:marTop w:val="0"/>
      <w:marBottom w:val="0"/>
      <w:divBdr>
        <w:top w:val="none" w:sz="0" w:space="0" w:color="auto"/>
        <w:left w:val="none" w:sz="0" w:space="0" w:color="auto"/>
        <w:bottom w:val="none" w:sz="0" w:space="0" w:color="auto"/>
        <w:right w:val="none" w:sz="0" w:space="0" w:color="auto"/>
      </w:divBdr>
    </w:div>
    <w:div w:id="71701153">
      <w:marLeft w:val="0"/>
      <w:marRight w:val="0"/>
      <w:marTop w:val="0"/>
      <w:marBottom w:val="0"/>
      <w:divBdr>
        <w:top w:val="none" w:sz="0" w:space="0" w:color="auto"/>
        <w:left w:val="none" w:sz="0" w:space="0" w:color="auto"/>
        <w:bottom w:val="none" w:sz="0" w:space="0" w:color="auto"/>
        <w:right w:val="none" w:sz="0" w:space="0" w:color="auto"/>
      </w:divBdr>
    </w:div>
    <w:div w:id="71701154">
      <w:marLeft w:val="0"/>
      <w:marRight w:val="0"/>
      <w:marTop w:val="0"/>
      <w:marBottom w:val="0"/>
      <w:divBdr>
        <w:top w:val="none" w:sz="0" w:space="0" w:color="auto"/>
        <w:left w:val="none" w:sz="0" w:space="0" w:color="auto"/>
        <w:bottom w:val="none" w:sz="0" w:space="0" w:color="auto"/>
        <w:right w:val="none" w:sz="0" w:space="0" w:color="auto"/>
      </w:divBdr>
    </w:div>
    <w:div w:id="71701155">
      <w:marLeft w:val="0"/>
      <w:marRight w:val="0"/>
      <w:marTop w:val="0"/>
      <w:marBottom w:val="0"/>
      <w:divBdr>
        <w:top w:val="none" w:sz="0" w:space="0" w:color="auto"/>
        <w:left w:val="none" w:sz="0" w:space="0" w:color="auto"/>
        <w:bottom w:val="none" w:sz="0" w:space="0" w:color="auto"/>
        <w:right w:val="none" w:sz="0" w:space="0" w:color="auto"/>
      </w:divBdr>
    </w:div>
    <w:div w:id="71701156">
      <w:marLeft w:val="0"/>
      <w:marRight w:val="0"/>
      <w:marTop w:val="0"/>
      <w:marBottom w:val="0"/>
      <w:divBdr>
        <w:top w:val="none" w:sz="0" w:space="0" w:color="auto"/>
        <w:left w:val="none" w:sz="0" w:space="0" w:color="auto"/>
        <w:bottom w:val="none" w:sz="0" w:space="0" w:color="auto"/>
        <w:right w:val="none" w:sz="0" w:space="0" w:color="auto"/>
      </w:divBdr>
      <w:divsChild>
        <w:div w:id="71701146">
          <w:marLeft w:val="0"/>
          <w:marRight w:val="0"/>
          <w:marTop w:val="0"/>
          <w:marBottom w:val="0"/>
          <w:divBdr>
            <w:top w:val="none" w:sz="0" w:space="0" w:color="auto"/>
            <w:left w:val="none" w:sz="0" w:space="0" w:color="auto"/>
            <w:bottom w:val="none" w:sz="0" w:space="0" w:color="auto"/>
            <w:right w:val="none" w:sz="0" w:space="0" w:color="auto"/>
          </w:divBdr>
        </w:div>
        <w:div w:id="71701148">
          <w:marLeft w:val="0"/>
          <w:marRight w:val="0"/>
          <w:marTop w:val="0"/>
          <w:marBottom w:val="0"/>
          <w:divBdr>
            <w:top w:val="none" w:sz="0" w:space="0" w:color="auto"/>
            <w:left w:val="none" w:sz="0" w:space="0" w:color="auto"/>
            <w:bottom w:val="none" w:sz="0" w:space="0" w:color="auto"/>
            <w:right w:val="none" w:sz="0" w:space="0" w:color="auto"/>
          </w:divBdr>
        </w:div>
        <w:div w:id="71701163">
          <w:marLeft w:val="0"/>
          <w:marRight w:val="0"/>
          <w:marTop w:val="0"/>
          <w:marBottom w:val="0"/>
          <w:divBdr>
            <w:top w:val="none" w:sz="0" w:space="0" w:color="auto"/>
            <w:left w:val="none" w:sz="0" w:space="0" w:color="auto"/>
            <w:bottom w:val="none" w:sz="0" w:space="0" w:color="auto"/>
            <w:right w:val="none" w:sz="0" w:space="0" w:color="auto"/>
          </w:divBdr>
        </w:div>
        <w:div w:id="71701166">
          <w:marLeft w:val="0"/>
          <w:marRight w:val="0"/>
          <w:marTop w:val="0"/>
          <w:marBottom w:val="0"/>
          <w:divBdr>
            <w:top w:val="none" w:sz="0" w:space="0" w:color="auto"/>
            <w:left w:val="none" w:sz="0" w:space="0" w:color="auto"/>
            <w:bottom w:val="none" w:sz="0" w:space="0" w:color="auto"/>
            <w:right w:val="none" w:sz="0" w:space="0" w:color="auto"/>
          </w:divBdr>
        </w:div>
        <w:div w:id="71701169">
          <w:marLeft w:val="0"/>
          <w:marRight w:val="0"/>
          <w:marTop w:val="0"/>
          <w:marBottom w:val="0"/>
          <w:divBdr>
            <w:top w:val="none" w:sz="0" w:space="0" w:color="auto"/>
            <w:left w:val="none" w:sz="0" w:space="0" w:color="auto"/>
            <w:bottom w:val="none" w:sz="0" w:space="0" w:color="auto"/>
            <w:right w:val="none" w:sz="0" w:space="0" w:color="auto"/>
          </w:divBdr>
        </w:div>
      </w:divsChild>
    </w:div>
    <w:div w:id="71701157">
      <w:marLeft w:val="0"/>
      <w:marRight w:val="0"/>
      <w:marTop w:val="0"/>
      <w:marBottom w:val="0"/>
      <w:divBdr>
        <w:top w:val="none" w:sz="0" w:space="0" w:color="auto"/>
        <w:left w:val="none" w:sz="0" w:space="0" w:color="auto"/>
        <w:bottom w:val="none" w:sz="0" w:space="0" w:color="auto"/>
        <w:right w:val="none" w:sz="0" w:space="0" w:color="auto"/>
      </w:divBdr>
    </w:div>
    <w:div w:id="71701158">
      <w:marLeft w:val="0"/>
      <w:marRight w:val="0"/>
      <w:marTop w:val="0"/>
      <w:marBottom w:val="0"/>
      <w:divBdr>
        <w:top w:val="none" w:sz="0" w:space="0" w:color="auto"/>
        <w:left w:val="none" w:sz="0" w:space="0" w:color="auto"/>
        <w:bottom w:val="none" w:sz="0" w:space="0" w:color="auto"/>
        <w:right w:val="none" w:sz="0" w:space="0" w:color="auto"/>
      </w:divBdr>
    </w:div>
    <w:div w:id="71701159">
      <w:marLeft w:val="0"/>
      <w:marRight w:val="0"/>
      <w:marTop w:val="0"/>
      <w:marBottom w:val="0"/>
      <w:divBdr>
        <w:top w:val="none" w:sz="0" w:space="0" w:color="auto"/>
        <w:left w:val="none" w:sz="0" w:space="0" w:color="auto"/>
        <w:bottom w:val="none" w:sz="0" w:space="0" w:color="auto"/>
        <w:right w:val="none" w:sz="0" w:space="0" w:color="auto"/>
      </w:divBdr>
    </w:div>
    <w:div w:id="71701160">
      <w:marLeft w:val="0"/>
      <w:marRight w:val="0"/>
      <w:marTop w:val="0"/>
      <w:marBottom w:val="0"/>
      <w:divBdr>
        <w:top w:val="none" w:sz="0" w:space="0" w:color="auto"/>
        <w:left w:val="none" w:sz="0" w:space="0" w:color="auto"/>
        <w:bottom w:val="none" w:sz="0" w:space="0" w:color="auto"/>
        <w:right w:val="none" w:sz="0" w:space="0" w:color="auto"/>
      </w:divBdr>
    </w:div>
    <w:div w:id="71701161">
      <w:marLeft w:val="0"/>
      <w:marRight w:val="0"/>
      <w:marTop w:val="0"/>
      <w:marBottom w:val="0"/>
      <w:divBdr>
        <w:top w:val="none" w:sz="0" w:space="0" w:color="auto"/>
        <w:left w:val="none" w:sz="0" w:space="0" w:color="auto"/>
        <w:bottom w:val="none" w:sz="0" w:space="0" w:color="auto"/>
        <w:right w:val="none" w:sz="0" w:space="0" w:color="auto"/>
      </w:divBdr>
    </w:div>
    <w:div w:id="71701162">
      <w:marLeft w:val="0"/>
      <w:marRight w:val="0"/>
      <w:marTop w:val="0"/>
      <w:marBottom w:val="0"/>
      <w:divBdr>
        <w:top w:val="none" w:sz="0" w:space="0" w:color="auto"/>
        <w:left w:val="none" w:sz="0" w:space="0" w:color="auto"/>
        <w:bottom w:val="none" w:sz="0" w:space="0" w:color="auto"/>
        <w:right w:val="none" w:sz="0" w:space="0" w:color="auto"/>
      </w:divBdr>
    </w:div>
    <w:div w:id="71701164">
      <w:marLeft w:val="0"/>
      <w:marRight w:val="0"/>
      <w:marTop w:val="0"/>
      <w:marBottom w:val="0"/>
      <w:divBdr>
        <w:top w:val="none" w:sz="0" w:space="0" w:color="auto"/>
        <w:left w:val="none" w:sz="0" w:space="0" w:color="auto"/>
        <w:bottom w:val="none" w:sz="0" w:space="0" w:color="auto"/>
        <w:right w:val="none" w:sz="0" w:space="0" w:color="auto"/>
      </w:divBdr>
    </w:div>
    <w:div w:id="71701167">
      <w:marLeft w:val="0"/>
      <w:marRight w:val="0"/>
      <w:marTop w:val="0"/>
      <w:marBottom w:val="0"/>
      <w:divBdr>
        <w:top w:val="none" w:sz="0" w:space="0" w:color="auto"/>
        <w:left w:val="none" w:sz="0" w:space="0" w:color="auto"/>
        <w:bottom w:val="none" w:sz="0" w:space="0" w:color="auto"/>
        <w:right w:val="none" w:sz="0" w:space="0" w:color="auto"/>
      </w:divBdr>
    </w:div>
    <w:div w:id="71701168">
      <w:marLeft w:val="0"/>
      <w:marRight w:val="0"/>
      <w:marTop w:val="0"/>
      <w:marBottom w:val="0"/>
      <w:divBdr>
        <w:top w:val="none" w:sz="0" w:space="0" w:color="auto"/>
        <w:left w:val="none" w:sz="0" w:space="0" w:color="auto"/>
        <w:bottom w:val="none" w:sz="0" w:space="0" w:color="auto"/>
        <w:right w:val="none" w:sz="0" w:space="0" w:color="auto"/>
      </w:divBdr>
    </w:div>
    <w:div w:id="71701170">
      <w:marLeft w:val="0"/>
      <w:marRight w:val="0"/>
      <w:marTop w:val="0"/>
      <w:marBottom w:val="0"/>
      <w:divBdr>
        <w:top w:val="none" w:sz="0" w:space="0" w:color="auto"/>
        <w:left w:val="none" w:sz="0" w:space="0" w:color="auto"/>
        <w:bottom w:val="none" w:sz="0" w:space="0" w:color="auto"/>
        <w:right w:val="none" w:sz="0" w:space="0" w:color="auto"/>
      </w:divBdr>
    </w:div>
    <w:div w:id="71701171">
      <w:marLeft w:val="0"/>
      <w:marRight w:val="0"/>
      <w:marTop w:val="0"/>
      <w:marBottom w:val="0"/>
      <w:divBdr>
        <w:top w:val="none" w:sz="0" w:space="0" w:color="auto"/>
        <w:left w:val="none" w:sz="0" w:space="0" w:color="auto"/>
        <w:bottom w:val="none" w:sz="0" w:space="0" w:color="auto"/>
        <w:right w:val="none" w:sz="0" w:space="0" w:color="auto"/>
      </w:divBdr>
    </w:div>
    <w:div w:id="71701172">
      <w:marLeft w:val="0"/>
      <w:marRight w:val="0"/>
      <w:marTop w:val="0"/>
      <w:marBottom w:val="0"/>
      <w:divBdr>
        <w:top w:val="none" w:sz="0" w:space="0" w:color="auto"/>
        <w:left w:val="none" w:sz="0" w:space="0" w:color="auto"/>
        <w:bottom w:val="none" w:sz="0" w:space="0" w:color="auto"/>
        <w:right w:val="none" w:sz="0" w:space="0" w:color="auto"/>
      </w:divBdr>
    </w:div>
    <w:div w:id="71701173">
      <w:marLeft w:val="0"/>
      <w:marRight w:val="0"/>
      <w:marTop w:val="0"/>
      <w:marBottom w:val="0"/>
      <w:divBdr>
        <w:top w:val="none" w:sz="0" w:space="0" w:color="auto"/>
        <w:left w:val="none" w:sz="0" w:space="0" w:color="auto"/>
        <w:bottom w:val="none" w:sz="0" w:space="0" w:color="auto"/>
        <w:right w:val="none" w:sz="0" w:space="0" w:color="auto"/>
      </w:divBdr>
    </w:div>
    <w:div w:id="71701174">
      <w:marLeft w:val="0"/>
      <w:marRight w:val="0"/>
      <w:marTop w:val="0"/>
      <w:marBottom w:val="0"/>
      <w:divBdr>
        <w:top w:val="none" w:sz="0" w:space="0" w:color="auto"/>
        <w:left w:val="none" w:sz="0" w:space="0" w:color="auto"/>
        <w:bottom w:val="none" w:sz="0" w:space="0" w:color="auto"/>
        <w:right w:val="none" w:sz="0" w:space="0" w:color="auto"/>
      </w:divBdr>
    </w:div>
    <w:div w:id="71701175">
      <w:marLeft w:val="0"/>
      <w:marRight w:val="0"/>
      <w:marTop w:val="0"/>
      <w:marBottom w:val="0"/>
      <w:divBdr>
        <w:top w:val="none" w:sz="0" w:space="0" w:color="auto"/>
        <w:left w:val="none" w:sz="0" w:space="0" w:color="auto"/>
        <w:bottom w:val="none" w:sz="0" w:space="0" w:color="auto"/>
        <w:right w:val="none" w:sz="0" w:space="0" w:color="auto"/>
      </w:divBdr>
    </w:div>
    <w:div w:id="84889702">
      <w:bodyDiv w:val="1"/>
      <w:marLeft w:val="0"/>
      <w:marRight w:val="0"/>
      <w:marTop w:val="0"/>
      <w:marBottom w:val="0"/>
      <w:divBdr>
        <w:top w:val="none" w:sz="0" w:space="0" w:color="auto"/>
        <w:left w:val="none" w:sz="0" w:space="0" w:color="auto"/>
        <w:bottom w:val="none" w:sz="0" w:space="0" w:color="auto"/>
        <w:right w:val="none" w:sz="0" w:space="0" w:color="auto"/>
      </w:divBdr>
    </w:div>
    <w:div w:id="85542708">
      <w:bodyDiv w:val="1"/>
      <w:marLeft w:val="0"/>
      <w:marRight w:val="0"/>
      <w:marTop w:val="0"/>
      <w:marBottom w:val="0"/>
      <w:divBdr>
        <w:top w:val="none" w:sz="0" w:space="0" w:color="auto"/>
        <w:left w:val="none" w:sz="0" w:space="0" w:color="auto"/>
        <w:bottom w:val="none" w:sz="0" w:space="0" w:color="auto"/>
        <w:right w:val="none" w:sz="0" w:space="0" w:color="auto"/>
      </w:divBdr>
    </w:div>
    <w:div w:id="95172561">
      <w:bodyDiv w:val="1"/>
      <w:marLeft w:val="0"/>
      <w:marRight w:val="0"/>
      <w:marTop w:val="0"/>
      <w:marBottom w:val="0"/>
      <w:divBdr>
        <w:top w:val="none" w:sz="0" w:space="0" w:color="auto"/>
        <w:left w:val="none" w:sz="0" w:space="0" w:color="auto"/>
        <w:bottom w:val="none" w:sz="0" w:space="0" w:color="auto"/>
        <w:right w:val="none" w:sz="0" w:space="0" w:color="auto"/>
      </w:divBdr>
    </w:div>
    <w:div w:id="95290376">
      <w:bodyDiv w:val="1"/>
      <w:marLeft w:val="0"/>
      <w:marRight w:val="0"/>
      <w:marTop w:val="0"/>
      <w:marBottom w:val="0"/>
      <w:divBdr>
        <w:top w:val="none" w:sz="0" w:space="0" w:color="auto"/>
        <w:left w:val="none" w:sz="0" w:space="0" w:color="auto"/>
        <w:bottom w:val="none" w:sz="0" w:space="0" w:color="auto"/>
        <w:right w:val="none" w:sz="0" w:space="0" w:color="auto"/>
      </w:divBdr>
    </w:div>
    <w:div w:id="101194039">
      <w:bodyDiv w:val="1"/>
      <w:marLeft w:val="0"/>
      <w:marRight w:val="0"/>
      <w:marTop w:val="0"/>
      <w:marBottom w:val="0"/>
      <w:divBdr>
        <w:top w:val="none" w:sz="0" w:space="0" w:color="auto"/>
        <w:left w:val="none" w:sz="0" w:space="0" w:color="auto"/>
        <w:bottom w:val="none" w:sz="0" w:space="0" w:color="auto"/>
        <w:right w:val="none" w:sz="0" w:space="0" w:color="auto"/>
      </w:divBdr>
    </w:div>
    <w:div w:id="102581012">
      <w:bodyDiv w:val="1"/>
      <w:marLeft w:val="0"/>
      <w:marRight w:val="0"/>
      <w:marTop w:val="0"/>
      <w:marBottom w:val="0"/>
      <w:divBdr>
        <w:top w:val="none" w:sz="0" w:space="0" w:color="auto"/>
        <w:left w:val="none" w:sz="0" w:space="0" w:color="auto"/>
        <w:bottom w:val="none" w:sz="0" w:space="0" w:color="auto"/>
        <w:right w:val="none" w:sz="0" w:space="0" w:color="auto"/>
      </w:divBdr>
    </w:div>
    <w:div w:id="109974592">
      <w:bodyDiv w:val="1"/>
      <w:marLeft w:val="0"/>
      <w:marRight w:val="0"/>
      <w:marTop w:val="0"/>
      <w:marBottom w:val="0"/>
      <w:divBdr>
        <w:top w:val="none" w:sz="0" w:space="0" w:color="auto"/>
        <w:left w:val="none" w:sz="0" w:space="0" w:color="auto"/>
        <w:bottom w:val="none" w:sz="0" w:space="0" w:color="auto"/>
        <w:right w:val="none" w:sz="0" w:space="0" w:color="auto"/>
      </w:divBdr>
    </w:div>
    <w:div w:id="113065770">
      <w:bodyDiv w:val="1"/>
      <w:marLeft w:val="0"/>
      <w:marRight w:val="0"/>
      <w:marTop w:val="0"/>
      <w:marBottom w:val="0"/>
      <w:divBdr>
        <w:top w:val="none" w:sz="0" w:space="0" w:color="auto"/>
        <w:left w:val="none" w:sz="0" w:space="0" w:color="auto"/>
        <w:bottom w:val="none" w:sz="0" w:space="0" w:color="auto"/>
        <w:right w:val="none" w:sz="0" w:space="0" w:color="auto"/>
      </w:divBdr>
    </w:div>
    <w:div w:id="116223146">
      <w:bodyDiv w:val="1"/>
      <w:marLeft w:val="0"/>
      <w:marRight w:val="0"/>
      <w:marTop w:val="0"/>
      <w:marBottom w:val="0"/>
      <w:divBdr>
        <w:top w:val="none" w:sz="0" w:space="0" w:color="auto"/>
        <w:left w:val="none" w:sz="0" w:space="0" w:color="auto"/>
        <w:bottom w:val="none" w:sz="0" w:space="0" w:color="auto"/>
        <w:right w:val="none" w:sz="0" w:space="0" w:color="auto"/>
      </w:divBdr>
    </w:div>
    <w:div w:id="119803696">
      <w:bodyDiv w:val="1"/>
      <w:marLeft w:val="0"/>
      <w:marRight w:val="0"/>
      <w:marTop w:val="0"/>
      <w:marBottom w:val="0"/>
      <w:divBdr>
        <w:top w:val="none" w:sz="0" w:space="0" w:color="auto"/>
        <w:left w:val="none" w:sz="0" w:space="0" w:color="auto"/>
        <w:bottom w:val="none" w:sz="0" w:space="0" w:color="auto"/>
        <w:right w:val="none" w:sz="0" w:space="0" w:color="auto"/>
      </w:divBdr>
    </w:div>
    <w:div w:id="120930099">
      <w:bodyDiv w:val="1"/>
      <w:marLeft w:val="0"/>
      <w:marRight w:val="0"/>
      <w:marTop w:val="0"/>
      <w:marBottom w:val="0"/>
      <w:divBdr>
        <w:top w:val="none" w:sz="0" w:space="0" w:color="auto"/>
        <w:left w:val="none" w:sz="0" w:space="0" w:color="auto"/>
        <w:bottom w:val="none" w:sz="0" w:space="0" w:color="auto"/>
        <w:right w:val="none" w:sz="0" w:space="0" w:color="auto"/>
      </w:divBdr>
    </w:div>
    <w:div w:id="135993129">
      <w:bodyDiv w:val="1"/>
      <w:marLeft w:val="0"/>
      <w:marRight w:val="0"/>
      <w:marTop w:val="0"/>
      <w:marBottom w:val="0"/>
      <w:divBdr>
        <w:top w:val="none" w:sz="0" w:space="0" w:color="auto"/>
        <w:left w:val="none" w:sz="0" w:space="0" w:color="auto"/>
        <w:bottom w:val="none" w:sz="0" w:space="0" w:color="auto"/>
        <w:right w:val="none" w:sz="0" w:space="0" w:color="auto"/>
      </w:divBdr>
    </w:div>
    <w:div w:id="151871822">
      <w:bodyDiv w:val="1"/>
      <w:marLeft w:val="0"/>
      <w:marRight w:val="0"/>
      <w:marTop w:val="0"/>
      <w:marBottom w:val="0"/>
      <w:divBdr>
        <w:top w:val="none" w:sz="0" w:space="0" w:color="auto"/>
        <w:left w:val="none" w:sz="0" w:space="0" w:color="auto"/>
        <w:bottom w:val="none" w:sz="0" w:space="0" w:color="auto"/>
        <w:right w:val="none" w:sz="0" w:space="0" w:color="auto"/>
      </w:divBdr>
    </w:div>
    <w:div w:id="153883030">
      <w:bodyDiv w:val="1"/>
      <w:marLeft w:val="0"/>
      <w:marRight w:val="0"/>
      <w:marTop w:val="0"/>
      <w:marBottom w:val="0"/>
      <w:divBdr>
        <w:top w:val="none" w:sz="0" w:space="0" w:color="auto"/>
        <w:left w:val="none" w:sz="0" w:space="0" w:color="auto"/>
        <w:bottom w:val="none" w:sz="0" w:space="0" w:color="auto"/>
        <w:right w:val="none" w:sz="0" w:space="0" w:color="auto"/>
      </w:divBdr>
    </w:div>
    <w:div w:id="157040214">
      <w:bodyDiv w:val="1"/>
      <w:marLeft w:val="0"/>
      <w:marRight w:val="0"/>
      <w:marTop w:val="0"/>
      <w:marBottom w:val="0"/>
      <w:divBdr>
        <w:top w:val="none" w:sz="0" w:space="0" w:color="auto"/>
        <w:left w:val="none" w:sz="0" w:space="0" w:color="auto"/>
        <w:bottom w:val="none" w:sz="0" w:space="0" w:color="auto"/>
        <w:right w:val="none" w:sz="0" w:space="0" w:color="auto"/>
      </w:divBdr>
    </w:div>
    <w:div w:id="159349957">
      <w:bodyDiv w:val="1"/>
      <w:marLeft w:val="0"/>
      <w:marRight w:val="0"/>
      <w:marTop w:val="0"/>
      <w:marBottom w:val="0"/>
      <w:divBdr>
        <w:top w:val="none" w:sz="0" w:space="0" w:color="auto"/>
        <w:left w:val="none" w:sz="0" w:space="0" w:color="auto"/>
        <w:bottom w:val="none" w:sz="0" w:space="0" w:color="auto"/>
        <w:right w:val="none" w:sz="0" w:space="0" w:color="auto"/>
      </w:divBdr>
    </w:div>
    <w:div w:id="159658494">
      <w:bodyDiv w:val="1"/>
      <w:marLeft w:val="0"/>
      <w:marRight w:val="0"/>
      <w:marTop w:val="0"/>
      <w:marBottom w:val="0"/>
      <w:divBdr>
        <w:top w:val="none" w:sz="0" w:space="0" w:color="auto"/>
        <w:left w:val="none" w:sz="0" w:space="0" w:color="auto"/>
        <w:bottom w:val="none" w:sz="0" w:space="0" w:color="auto"/>
        <w:right w:val="none" w:sz="0" w:space="0" w:color="auto"/>
      </w:divBdr>
    </w:div>
    <w:div w:id="168984197">
      <w:bodyDiv w:val="1"/>
      <w:marLeft w:val="0"/>
      <w:marRight w:val="0"/>
      <w:marTop w:val="0"/>
      <w:marBottom w:val="0"/>
      <w:divBdr>
        <w:top w:val="none" w:sz="0" w:space="0" w:color="auto"/>
        <w:left w:val="none" w:sz="0" w:space="0" w:color="auto"/>
        <w:bottom w:val="none" w:sz="0" w:space="0" w:color="auto"/>
        <w:right w:val="none" w:sz="0" w:space="0" w:color="auto"/>
      </w:divBdr>
    </w:div>
    <w:div w:id="174350858">
      <w:bodyDiv w:val="1"/>
      <w:marLeft w:val="0"/>
      <w:marRight w:val="0"/>
      <w:marTop w:val="0"/>
      <w:marBottom w:val="0"/>
      <w:divBdr>
        <w:top w:val="none" w:sz="0" w:space="0" w:color="auto"/>
        <w:left w:val="none" w:sz="0" w:space="0" w:color="auto"/>
        <w:bottom w:val="none" w:sz="0" w:space="0" w:color="auto"/>
        <w:right w:val="none" w:sz="0" w:space="0" w:color="auto"/>
      </w:divBdr>
    </w:div>
    <w:div w:id="174926702">
      <w:bodyDiv w:val="1"/>
      <w:marLeft w:val="0"/>
      <w:marRight w:val="0"/>
      <w:marTop w:val="0"/>
      <w:marBottom w:val="0"/>
      <w:divBdr>
        <w:top w:val="none" w:sz="0" w:space="0" w:color="auto"/>
        <w:left w:val="none" w:sz="0" w:space="0" w:color="auto"/>
        <w:bottom w:val="none" w:sz="0" w:space="0" w:color="auto"/>
        <w:right w:val="none" w:sz="0" w:space="0" w:color="auto"/>
      </w:divBdr>
    </w:div>
    <w:div w:id="180555857">
      <w:bodyDiv w:val="1"/>
      <w:marLeft w:val="0"/>
      <w:marRight w:val="0"/>
      <w:marTop w:val="0"/>
      <w:marBottom w:val="0"/>
      <w:divBdr>
        <w:top w:val="none" w:sz="0" w:space="0" w:color="auto"/>
        <w:left w:val="none" w:sz="0" w:space="0" w:color="auto"/>
        <w:bottom w:val="none" w:sz="0" w:space="0" w:color="auto"/>
        <w:right w:val="none" w:sz="0" w:space="0" w:color="auto"/>
      </w:divBdr>
    </w:div>
    <w:div w:id="183132420">
      <w:bodyDiv w:val="1"/>
      <w:marLeft w:val="0"/>
      <w:marRight w:val="0"/>
      <w:marTop w:val="0"/>
      <w:marBottom w:val="0"/>
      <w:divBdr>
        <w:top w:val="none" w:sz="0" w:space="0" w:color="auto"/>
        <w:left w:val="none" w:sz="0" w:space="0" w:color="auto"/>
        <w:bottom w:val="none" w:sz="0" w:space="0" w:color="auto"/>
        <w:right w:val="none" w:sz="0" w:space="0" w:color="auto"/>
      </w:divBdr>
    </w:div>
    <w:div w:id="199130053">
      <w:bodyDiv w:val="1"/>
      <w:marLeft w:val="0"/>
      <w:marRight w:val="0"/>
      <w:marTop w:val="0"/>
      <w:marBottom w:val="0"/>
      <w:divBdr>
        <w:top w:val="none" w:sz="0" w:space="0" w:color="auto"/>
        <w:left w:val="none" w:sz="0" w:space="0" w:color="auto"/>
        <w:bottom w:val="none" w:sz="0" w:space="0" w:color="auto"/>
        <w:right w:val="none" w:sz="0" w:space="0" w:color="auto"/>
      </w:divBdr>
    </w:div>
    <w:div w:id="201594326">
      <w:bodyDiv w:val="1"/>
      <w:marLeft w:val="0"/>
      <w:marRight w:val="0"/>
      <w:marTop w:val="0"/>
      <w:marBottom w:val="0"/>
      <w:divBdr>
        <w:top w:val="none" w:sz="0" w:space="0" w:color="auto"/>
        <w:left w:val="none" w:sz="0" w:space="0" w:color="auto"/>
        <w:bottom w:val="none" w:sz="0" w:space="0" w:color="auto"/>
        <w:right w:val="none" w:sz="0" w:space="0" w:color="auto"/>
      </w:divBdr>
    </w:div>
    <w:div w:id="209853373">
      <w:bodyDiv w:val="1"/>
      <w:marLeft w:val="0"/>
      <w:marRight w:val="0"/>
      <w:marTop w:val="0"/>
      <w:marBottom w:val="0"/>
      <w:divBdr>
        <w:top w:val="none" w:sz="0" w:space="0" w:color="auto"/>
        <w:left w:val="none" w:sz="0" w:space="0" w:color="auto"/>
        <w:bottom w:val="none" w:sz="0" w:space="0" w:color="auto"/>
        <w:right w:val="none" w:sz="0" w:space="0" w:color="auto"/>
      </w:divBdr>
    </w:div>
    <w:div w:id="211230770">
      <w:bodyDiv w:val="1"/>
      <w:marLeft w:val="0"/>
      <w:marRight w:val="0"/>
      <w:marTop w:val="0"/>
      <w:marBottom w:val="0"/>
      <w:divBdr>
        <w:top w:val="none" w:sz="0" w:space="0" w:color="auto"/>
        <w:left w:val="none" w:sz="0" w:space="0" w:color="auto"/>
        <w:bottom w:val="none" w:sz="0" w:space="0" w:color="auto"/>
        <w:right w:val="none" w:sz="0" w:space="0" w:color="auto"/>
      </w:divBdr>
    </w:div>
    <w:div w:id="221720064">
      <w:bodyDiv w:val="1"/>
      <w:marLeft w:val="0"/>
      <w:marRight w:val="0"/>
      <w:marTop w:val="0"/>
      <w:marBottom w:val="0"/>
      <w:divBdr>
        <w:top w:val="none" w:sz="0" w:space="0" w:color="auto"/>
        <w:left w:val="none" w:sz="0" w:space="0" w:color="auto"/>
        <w:bottom w:val="none" w:sz="0" w:space="0" w:color="auto"/>
        <w:right w:val="none" w:sz="0" w:space="0" w:color="auto"/>
      </w:divBdr>
    </w:div>
    <w:div w:id="225578979">
      <w:bodyDiv w:val="1"/>
      <w:marLeft w:val="0"/>
      <w:marRight w:val="0"/>
      <w:marTop w:val="0"/>
      <w:marBottom w:val="0"/>
      <w:divBdr>
        <w:top w:val="none" w:sz="0" w:space="0" w:color="auto"/>
        <w:left w:val="none" w:sz="0" w:space="0" w:color="auto"/>
        <w:bottom w:val="none" w:sz="0" w:space="0" w:color="auto"/>
        <w:right w:val="none" w:sz="0" w:space="0" w:color="auto"/>
      </w:divBdr>
    </w:div>
    <w:div w:id="227959053">
      <w:bodyDiv w:val="1"/>
      <w:marLeft w:val="0"/>
      <w:marRight w:val="0"/>
      <w:marTop w:val="0"/>
      <w:marBottom w:val="0"/>
      <w:divBdr>
        <w:top w:val="none" w:sz="0" w:space="0" w:color="auto"/>
        <w:left w:val="none" w:sz="0" w:space="0" w:color="auto"/>
        <w:bottom w:val="none" w:sz="0" w:space="0" w:color="auto"/>
        <w:right w:val="none" w:sz="0" w:space="0" w:color="auto"/>
      </w:divBdr>
    </w:div>
    <w:div w:id="244582654">
      <w:bodyDiv w:val="1"/>
      <w:marLeft w:val="0"/>
      <w:marRight w:val="0"/>
      <w:marTop w:val="0"/>
      <w:marBottom w:val="0"/>
      <w:divBdr>
        <w:top w:val="none" w:sz="0" w:space="0" w:color="auto"/>
        <w:left w:val="none" w:sz="0" w:space="0" w:color="auto"/>
        <w:bottom w:val="none" w:sz="0" w:space="0" w:color="auto"/>
        <w:right w:val="none" w:sz="0" w:space="0" w:color="auto"/>
      </w:divBdr>
    </w:div>
    <w:div w:id="246155293">
      <w:bodyDiv w:val="1"/>
      <w:marLeft w:val="0"/>
      <w:marRight w:val="0"/>
      <w:marTop w:val="0"/>
      <w:marBottom w:val="0"/>
      <w:divBdr>
        <w:top w:val="none" w:sz="0" w:space="0" w:color="auto"/>
        <w:left w:val="none" w:sz="0" w:space="0" w:color="auto"/>
        <w:bottom w:val="none" w:sz="0" w:space="0" w:color="auto"/>
        <w:right w:val="none" w:sz="0" w:space="0" w:color="auto"/>
      </w:divBdr>
    </w:div>
    <w:div w:id="247621762">
      <w:bodyDiv w:val="1"/>
      <w:marLeft w:val="0"/>
      <w:marRight w:val="0"/>
      <w:marTop w:val="0"/>
      <w:marBottom w:val="0"/>
      <w:divBdr>
        <w:top w:val="none" w:sz="0" w:space="0" w:color="auto"/>
        <w:left w:val="none" w:sz="0" w:space="0" w:color="auto"/>
        <w:bottom w:val="none" w:sz="0" w:space="0" w:color="auto"/>
        <w:right w:val="none" w:sz="0" w:space="0" w:color="auto"/>
      </w:divBdr>
    </w:div>
    <w:div w:id="251667978">
      <w:bodyDiv w:val="1"/>
      <w:marLeft w:val="0"/>
      <w:marRight w:val="0"/>
      <w:marTop w:val="0"/>
      <w:marBottom w:val="0"/>
      <w:divBdr>
        <w:top w:val="none" w:sz="0" w:space="0" w:color="auto"/>
        <w:left w:val="none" w:sz="0" w:space="0" w:color="auto"/>
        <w:bottom w:val="none" w:sz="0" w:space="0" w:color="auto"/>
        <w:right w:val="none" w:sz="0" w:space="0" w:color="auto"/>
      </w:divBdr>
    </w:div>
    <w:div w:id="251865987">
      <w:bodyDiv w:val="1"/>
      <w:marLeft w:val="0"/>
      <w:marRight w:val="0"/>
      <w:marTop w:val="0"/>
      <w:marBottom w:val="0"/>
      <w:divBdr>
        <w:top w:val="none" w:sz="0" w:space="0" w:color="auto"/>
        <w:left w:val="none" w:sz="0" w:space="0" w:color="auto"/>
        <w:bottom w:val="none" w:sz="0" w:space="0" w:color="auto"/>
        <w:right w:val="none" w:sz="0" w:space="0" w:color="auto"/>
      </w:divBdr>
    </w:div>
    <w:div w:id="264384221">
      <w:bodyDiv w:val="1"/>
      <w:marLeft w:val="0"/>
      <w:marRight w:val="0"/>
      <w:marTop w:val="0"/>
      <w:marBottom w:val="0"/>
      <w:divBdr>
        <w:top w:val="none" w:sz="0" w:space="0" w:color="auto"/>
        <w:left w:val="none" w:sz="0" w:space="0" w:color="auto"/>
        <w:bottom w:val="none" w:sz="0" w:space="0" w:color="auto"/>
        <w:right w:val="none" w:sz="0" w:space="0" w:color="auto"/>
      </w:divBdr>
    </w:div>
    <w:div w:id="265773553">
      <w:bodyDiv w:val="1"/>
      <w:marLeft w:val="0"/>
      <w:marRight w:val="0"/>
      <w:marTop w:val="0"/>
      <w:marBottom w:val="0"/>
      <w:divBdr>
        <w:top w:val="none" w:sz="0" w:space="0" w:color="auto"/>
        <w:left w:val="none" w:sz="0" w:space="0" w:color="auto"/>
        <w:bottom w:val="none" w:sz="0" w:space="0" w:color="auto"/>
        <w:right w:val="none" w:sz="0" w:space="0" w:color="auto"/>
      </w:divBdr>
    </w:div>
    <w:div w:id="300769444">
      <w:bodyDiv w:val="1"/>
      <w:marLeft w:val="0"/>
      <w:marRight w:val="0"/>
      <w:marTop w:val="0"/>
      <w:marBottom w:val="0"/>
      <w:divBdr>
        <w:top w:val="none" w:sz="0" w:space="0" w:color="auto"/>
        <w:left w:val="none" w:sz="0" w:space="0" w:color="auto"/>
        <w:bottom w:val="none" w:sz="0" w:space="0" w:color="auto"/>
        <w:right w:val="none" w:sz="0" w:space="0" w:color="auto"/>
      </w:divBdr>
    </w:div>
    <w:div w:id="304433008">
      <w:bodyDiv w:val="1"/>
      <w:marLeft w:val="0"/>
      <w:marRight w:val="0"/>
      <w:marTop w:val="0"/>
      <w:marBottom w:val="0"/>
      <w:divBdr>
        <w:top w:val="none" w:sz="0" w:space="0" w:color="auto"/>
        <w:left w:val="none" w:sz="0" w:space="0" w:color="auto"/>
        <w:bottom w:val="none" w:sz="0" w:space="0" w:color="auto"/>
        <w:right w:val="none" w:sz="0" w:space="0" w:color="auto"/>
      </w:divBdr>
    </w:div>
    <w:div w:id="332149895">
      <w:bodyDiv w:val="1"/>
      <w:marLeft w:val="0"/>
      <w:marRight w:val="0"/>
      <w:marTop w:val="0"/>
      <w:marBottom w:val="0"/>
      <w:divBdr>
        <w:top w:val="none" w:sz="0" w:space="0" w:color="auto"/>
        <w:left w:val="none" w:sz="0" w:space="0" w:color="auto"/>
        <w:bottom w:val="none" w:sz="0" w:space="0" w:color="auto"/>
        <w:right w:val="none" w:sz="0" w:space="0" w:color="auto"/>
      </w:divBdr>
    </w:div>
    <w:div w:id="335039239">
      <w:bodyDiv w:val="1"/>
      <w:marLeft w:val="0"/>
      <w:marRight w:val="0"/>
      <w:marTop w:val="0"/>
      <w:marBottom w:val="0"/>
      <w:divBdr>
        <w:top w:val="none" w:sz="0" w:space="0" w:color="auto"/>
        <w:left w:val="none" w:sz="0" w:space="0" w:color="auto"/>
        <w:bottom w:val="none" w:sz="0" w:space="0" w:color="auto"/>
        <w:right w:val="none" w:sz="0" w:space="0" w:color="auto"/>
      </w:divBdr>
    </w:div>
    <w:div w:id="350379739">
      <w:bodyDiv w:val="1"/>
      <w:marLeft w:val="0"/>
      <w:marRight w:val="0"/>
      <w:marTop w:val="0"/>
      <w:marBottom w:val="0"/>
      <w:divBdr>
        <w:top w:val="none" w:sz="0" w:space="0" w:color="auto"/>
        <w:left w:val="none" w:sz="0" w:space="0" w:color="auto"/>
        <w:bottom w:val="none" w:sz="0" w:space="0" w:color="auto"/>
        <w:right w:val="none" w:sz="0" w:space="0" w:color="auto"/>
      </w:divBdr>
    </w:div>
    <w:div w:id="351538423">
      <w:bodyDiv w:val="1"/>
      <w:marLeft w:val="0"/>
      <w:marRight w:val="0"/>
      <w:marTop w:val="0"/>
      <w:marBottom w:val="0"/>
      <w:divBdr>
        <w:top w:val="none" w:sz="0" w:space="0" w:color="auto"/>
        <w:left w:val="none" w:sz="0" w:space="0" w:color="auto"/>
        <w:bottom w:val="none" w:sz="0" w:space="0" w:color="auto"/>
        <w:right w:val="none" w:sz="0" w:space="0" w:color="auto"/>
      </w:divBdr>
    </w:div>
    <w:div w:id="351612664">
      <w:bodyDiv w:val="1"/>
      <w:marLeft w:val="0"/>
      <w:marRight w:val="0"/>
      <w:marTop w:val="0"/>
      <w:marBottom w:val="0"/>
      <w:divBdr>
        <w:top w:val="none" w:sz="0" w:space="0" w:color="auto"/>
        <w:left w:val="none" w:sz="0" w:space="0" w:color="auto"/>
        <w:bottom w:val="none" w:sz="0" w:space="0" w:color="auto"/>
        <w:right w:val="none" w:sz="0" w:space="0" w:color="auto"/>
      </w:divBdr>
    </w:div>
    <w:div w:id="360476181">
      <w:bodyDiv w:val="1"/>
      <w:marLeft w:val="0"/>
      <w:marRight w:val="0"/>
      <w:marTop w:val="0"/>
      <w:marBottom w:val="0"/>
      <w:divBdr>
        <w:top w:val="none" w:sz="0" w:space="0" w:color="auto"/>
        <w:left w:val="none" w:sz="0" w:space="0" w:color="auto"/>
        <w:bottom w:val="none" w:sz="0" w:space="0" w:color="auto"/>
        <w:right w:val="none" w:sz="0" w:space="0" w:color="auto"/>
      </w:divBdr>
    </w:div>
    <w:div w:id="361397198">
      <w:bodyDiv w:val="1"/>
      <w:marLeft w:val="0"/>
      <w:marRight w:val="0"/>
      <w:marTop w:val="0"/>
      <w:marBottom w:val="0"/>
      <w:divBdr>
        <w:top w:val="none" w:sz="0" w:space="0" w:color="auto"/>
        <w:left w:val="none" w:sz="0" w:space="0" w:color="auto"/>
        <w:bottom w:val="none" w:sz="0" w:space="0" w:color="auto"/>
        <w:right w:val="none" w:sz="0" w:space="0" w:color="auto"/>
      </w:divBdr>
    </w:div>
    <w:div w:id="362825311">
      <w:bodyDiv w:val="1"/>
      <w:marLeft w:val="0"/>
      <w:marRight w:val="0"/>
      <w:marTop w:val="0"/>
      <w:marBottom w:val="0"/>
      <w:divBdr>
        <w:top w:val="none" w:sz="0" w:space="0" w:color="auto"/>
        <w:left w:val="none" w:sz="0" w:space="0" w:color="auto"/>
        <w:bottom w:val="none" w:sz="0" w:space="0" w:color="auto"/>
        <w:right w:val="none" w:sz="0" w:space="0" w:color="auto"/>
      </w:divBdr>
    </w:div>
    <w:div w:id="363288082">
      <w:bodyDiv w:val="1"/>
      <w:marLeft w:val="0"/>
      <w:marRight w:val="0"/>
      <w:marTop w:val="0"/>
      <w:marBottom w:val="0"/>
      <w:divBdr>
        <w:top w:val="none" w:sz="0" w:space="0" w:color="auto"/>
        <w:left w:val="none" w:sz="0" w:space="0" w:color="auto"/>
        <w:bottom w:val="none" w:sz="0" w:space="0" w:color="auto"/>
        <w:right w:val="none" w:sz="0" w:space="0" w:color="auto"/>
      </w:divBdr>
    </w:div>
    <w:div w:id="366103099">
      <w:bodyDiv w:val="1"/>
      <w:marLeft w:val="0"/>
      <w:marRight w:val="0"/>
      <w:marTop w:val="0"/>
      <w:marBottom w:val="0"/>
      <w:divBdr>
        <w:top w:val="none" w:sz="0" w:space="0" w:color="auto"/>
        <w:left w:val="none" w:sz="0" w:space="0" w:color="auto"/>
        <w:bottom w:val="none" w:sz="0" w:space="0" w:color="auto"/>
        <w:right w:val="none" w:sz="0" w:space="0" w:color="auto"/>
      </w:divBdr>
    </w:div>
    <w:div w:id="366638390">
      <w:bodyDiv w:val="1"/>
      <w:marLeft w:val="0"/>
      <w:marRight w:val="0"/>
      <w:marTop w:val="0"/>
      <w:marBottom w:val="0"/>
      <w:divBdr>
        <w:top w:val="none" w:sz="0" w:space="0" w:color="auto"/>
        <w:left w:val="none" w:sz="0" w:space="0" w:color="auto"/>
        <w:bottom w:val="none" w:sz="0" w:space="0" w:color="auto"/>
        <w:right w:val="none" w:sz="0" w:space="0" w:color="auto"/>
      </w:divBdr>
    </w:div>
    <w:div w:id="368146851">
      <w:bodyDiv w:val="1"/>
      <w:marLeft w:val="0"/>
      <w:marRight w:val="0"/>
      <w:marTop w:val="0"/>
      <w:marBottom w:val="0"/>
      <w:divBdr>
        <w:top w:val="none" w:sz="0" w:space="0" w:color="auto"/>
        <w:left w:val="none" w:sz="0" w:space="0" w:color="auto"/>
        <w:bottom w:val="none" w:sz="0" w:space="0" w:color="auto"/>
        <w:right w:val="none" w:sz="0" w:space="0" w:color="auto"/>
      </w:divBdr>
    </w:div>
    <w:div w:id="373236965">
      <w:bodyDiv w:val="1"/>
      <w:marLeft w:val="0"/>
      <w:marRight w:val="0"/>
      <w:marTop w:val="0"/>
      <w:marBottom w:val="0"/>
      <w:divBdr>
        <w:top w:val="none" w:sz="0" w:space="0" w:color="auto"/>
        <w:left w:val="none" w:sz="0" w:space="0" w:color="auto"/>
        <w:bottom w:val="none" w:sz="0" w:space="0" w:color="auto"/>
        <w:right w:val="none" w:sz="0" w:space="0" w:color="auto"/>
      </w:divBdr>
    </w:div>
    <w:div w:id="379596044">
      <w:bodyDiv w:val="1"/>
      <w:marLeft w:val="0"/>
      <w:marRight w:val="0"/>
      <w:marTop w:val="0"/>
      <w:marBottom w:val="0"/>
      <w:divBdr>
        <w:top w:val="none" w:sz="0" w:space="0" w:color="auto"/>
        <w:left w:val="none" w:sz="0" w:space="0" w:color="auto"/>
        <w:bottom w:val="none" w:sz="0" w:space="0" w:color="auto"/>
        <w:right w:val="none" w:sz="0" w:space="0" w:color="auto"/>
      </w:divBdr>
    </w:div>
    <w:div w:id="383531388">
      <w:bodyDiv w:val="1"/>
      <w:marLeft w:val="0"/>
      <w:marRight w:val="0"/>
      <w:marTop w:val="0"/>
      <w:marBottom w:val="0"/>
      <w:divBdr>
        <w:top w:val="none" w:sz="0" w:space="0" w:color="auto"/>
        <w:left w:val="none" w:sz="0" w:space="0" w:color="auto"/>
        <w:bottom w:val="none" w:sz="0" w:space="0" w:color="auto"/>
        <w:right w:val="none" w:sz="0" w:space="0" w:color="auto"/>
      </w:divBdr>
    </w:div>
    <w:div w:id="393703170">
      <w:bodyDiv w:val="1"/>
      <w:marLeft w:val="0"/>
      <w:marRight w:val="0"/>
      <w:marTop w:val="0"/>
      <w:marBottom w:val="0"/>
      <w:divBdr>
        <w:top w:val="none" w:sz="0" w:space="0" w:color="auto"/>
        <w:left w:val="none" w:sz="0" w:space="0" w:color="auto"/>
        <w:bottom w:val="none" w:sz="0" w:space="0" w:color="auto"/>
        <w:right w:val="none" w:sz="0" w:space="0" w:color="auto"/>
      </w:divBdr>
    </w:div>
    <w:div w:id="396979876">
      <w:bodyDiv w:val="1"/>
      <w:marLeft w:val="0"/>
      <w:marRight w:val="0"/>
      <w:marTop w:val="0"/>
      <w:marBottom w:val="0"/>
      <w:divBdr>
        <w:top w:val="none" w:sz="0" w:space="0" w:color="auto"/>
        <w:left w:val="none" w:sz="0" w:space="0" w:color="auto"/>
        <w:bottom w:val="none" w:sz="0" w:space="0" w:color="auto"/>
        <w:right w:val="none" w:sz="0" w:space="0" w:color="auto"/>
      </w:divBdr>
    </w:div>
    <w:div w:id="402683788">
      <w:bodyDiv w:val="1"/>
      <w:marLeft w:val="0"/>
      <w:marRight w:val="0"/>
      <w:marTop w:val="0"/>
      <w:marBottom w:val="0"/>
      <w:divBdr>
        <w:top w:val="none" w:sz="0" w:space="0" w:color="auto"/>
        <w:left w:val="none" w:sz="0" w:space="0" w:color="auto"/>
        <w:bottom w:val="none" w:sz="0" w:space="0" w:color="auto"/>
        <w:right w:val="none" w:sz="0" w:space="0" w:color="auto"/>
      </w:divBdr>
    </w:div>
    <w:div w:id="423768193">
      <w:bodyDiv w:val="1"/>
      <w:marLeft w:val="0"/>
      <w:marRight w:val="0"/>
      <w:marTop w:val="0"/>
      <w:marBottom w:val="0"/>
      <w:divBdr>
        <w:top w:val="none" w:sz="0" w:space="0" w:color="auto"/>
        <w:left w:val="none" w:sz="0" w:space="0" w:color="auto"/>
        <w:bottom w:val="none" w:sz="0" w:space="0" w:color="auto"/>
        <w:right w:val="none" w:sz="0" w:space="0" w:color="auto"/>
      </w:divBdr>
    </w:div>
    <w:div w:id="424806324">
      <w:bodyDiv w:val="1"/>
      <w:marLeft w:val="0"/>
      <w:marRight w:val="0"/>
      <w:marTop w:val="0"/>
      <w:marBottom w:val="0"/>
      <w:divBdr>
        <w:top w:val="none" w:sz="0" w:space="0" w:color="auto"/>
        <w:left w:val="none" w:sz="0" w:space="0" w:color="auto"/>
        <w:bottom w:val="none" w:sz="0" w:space="0" w:color="auto"/>
        <w:right w:val="none" w:sz="0" w:space="0" w:color="auto"/>
      </w:divBdr>
    </w:div>
    <w:div w:id="433403352">
      <w:bodyDiv w:val="1"/>
      <w:marLeft w:val="0"/>
      <w:marRight w:val="0"/>
      <w:marTop w:val="0"/>
      <w:marBottom w:val="0"/>
      <w:divBdr>
        <w:top w:val="none" w:sz="0" w:space="0" w:color="auto"/>
        <w:left w:val="none" w:sz="0" w:space="0" w:color="auto"/>
        <w:bottom w:val="none" w:sz="0" w:space="0" w:color="auto"/>
        <w:right w:val="none" w:sz="0" w:space="0" w:color="auto"/>
      </w:divBdr>
    </w:div>
    <w:div w:id="442380816">
      <w:bodyDiv w:val="1"/>
      <w:marLeft w:val="0"/>
      <w:marRight w:val="0"/>
      <w:marTop w:val="0"/>
      <w:marBottom w:val="0"/>
      <w:divBdr>
        <w:top w:val="none" w:sz="0" w:space="0" w:color="auto"/>
        <w:left w:val="none" w:sz="0" w:space="0" w:color="auto"/>
        <w:bottom w:val="none" w:sz="0" w:space="0" w:color="auto"/>
        <w:right w:val="none" w:sz="0" w:space="0" w:color="auto"/>
      </w:divBdr>
    </w:div>
    <w:div w:id="448859427">
      <w:bodyDiv w:val="1"/>
      <w:marLeft w:val="0"/>
      <w:marRight w:val="0"/>
      <w:marTop w:val="0"/>
      <w:marBottom w:val="0"/>
      <w:divBdr>
        <w:top w:val="none" w:sz="0" w:space="0" w:color="auto"/>
        <w:left w:val="none" w:sz="0" w:space="0" w:color="auto"/>
        <w:bottom w:val="none" w:sz="0" w:space="0" w:color="auto"/>
        <w:right w:val="none" w:sz="0" w:space="0" w:color="auto"/>
      </w:divBdr>
    </w:div>
    <w:div w:id="463541018">
      <w:bodyDiv w:val="1"/>
      <w:marLeft w:val="0"/>
      <w:marRight w:val="0"/>
      <w:marTop w:val="0"/>
      <w:marBottom w:val="0"/>
      <w:divBdr>
        <w:top w:val="none" w:sz="0" w:space="0" w:color="auto"/>
        <w:left w:val="none" w:sz="0" w:space="0" w:color="auto"/>
        <w:bottom w:val="none" w:sz="0" w:space="0" w:color="auto"/>
        <w:right w:val="none" w:sz="0" w:space="0" w:color="auto"/>
      </w:divBdr>
    </w:div>
    <w:div w:id="464129994">
      <w:bodyDiv w:val="1"/>
      <w:marLeft w:val="0"/>
      <w:marRight w:val="0"/>
      <w:marTop w:val="0"/>
      <w:marBottom w:val="0"/>
      <w:divBdr>
        <w:top w:val="none" w:sz="0" w:space="0" w:color="auto"/>
        <w:left w:val="none" w:sz="0" w:space="0" w:color="auto"/>
        <w:bottom w:val="none" w:sz="0" w:space="0" w:color="auto"/>
        <w:right w:val="none" w:sz="0" w:space="0" w:color="auto"/>
      </w:divBdr>
    </w:div>
    <w:div w:id="464734804">
      <w:bodyDiv w:val="1"/>
      <w:marLeft w:val="0"/>
      <w:marRight w:val="0"/>
      <w:marTop w:val="0"/>
      <w:marBottom w:val="0"/>
      <w:divBdr>
        <w:top w:val="none" w:sz="0" w:space="0" w:color="auto"/>
        <w:left w:val="none" w:sz="0" w:space="0" w:color="auto"/>
        <w:bottom w:val="none" w:sz="0" w:space="0" w:color="auto"/>
        <w:right w:val="none" w:sz="0" w:space="0" w:color="auto"/>
      </w:divBdr>
    </w:div>
    <w:div w:id="469901657">
      <w:bodyDiv w:val="1"/>
      <w:marLeft w:val="0"/>
      <w:marRight w:val="0"/>
      <w:marTop w:val="0"/>
      <w:marBottom w:val="0"/>
      <w:divBdr>
        <w:top w:val="none" w:sz="0" w:space="0" w:color="auto"/>
        <w:left w:val="none" w:sz="0" w:space="0" w:color="auto"/>
        <w:bottom w:val="none" w:sz="0" w:space="0" w:color="auto"/>
        <w:right w:val="none" w:sz="0" w:space="0" w:color="auto"/>
      </w:divBdr>
    </w:div>
    <w:div w:id="470253543">
      <w:bodyDiv w:val="1"/>
      <w:marLeft w:val="0"/>
      <w:marRight w:val="0"/>
      <w:marTop w:val="0"/>
      <w:marBottom w:val="0"/>
      <w:divBdr>
        <w:top w:val="none" w:sz="0" w:space="0" w:color="auto"/>
        <w:left w:val="none" w:sz="0" w:space="0" w:color="auto"/>
        <w:bottom w:val="none" w:sz="0" w:space="0" w:color="auto"/>
        <w:right w:val="none" w:sz="0" w:space="0" w:color="auto"/>
      </w:divBdr>
    </w:div>
    <w:div w:id="486170806">
      <w:bodyDiv w:val="1"/>
      <w:marLeft w:val="0"/>
      <w:marRight w:val="0"/>
      <w:marTop w:val="0"/>
      <w:marBottom w:val="0"/>
      <w:divBdr>
        <w:top w:val="none" w:sz="0" w:space="0" w:color="auto"/>
        <w:left w:val="none" w:sz="0" w:space="0" w:color="auto"/>
        <w:bottom w:val="none" w:sz="0" w:space="0" w:color="auto"/>
        <w:right w:val="none" w:sz="0" w:space="0" w:color="auto"/>
      </w:divBdr>
    </w:div>
    <w:div w:id="497118919">
      <w:bodyDiv w:val="1"/>
      <w:marLeft w:val="0"/>
      <w:marRight w:val="0"/>
      <w:marTop w:val="0"/>
      <w:marBottom w:val="0"/>
      <w:divBdr>
        <w:top w:val="none" w:sz="0" w:space="0" w:color="auto"/>
        <w:left w:val="none" w:sz="0" w:space="0" w:color="auto"/>
        <w:bottom w:val="none" w:sz="0" w:space="0" w:color="auto"/>
        <w:right w:val="none" w:sz="0" w:space="0" w:color="auto"/>
      </w:divBdr>
    </w:div>
    <w:div w:id="499546901">
      <w:bodyDiv w:val="1"/>
      <w:marLeft w:val="0"/>
      <w:marRight w:val="0"/>
      <w:marTop w:val="0"/>
      <w:marBottom w:val="0"/>
      <w:divBdr>
        <w:top w:val="none" w:sz="0" w:space="0" w:color="auto"/>
        <w:left w:val="none" w:sz="0" w:space="0" w:color="auto"/>
        <w:bottom w:val="none" w:sz="0" w:space="0" w:color="auto"/>
        <w:right w:val="none" w:sz="0" w:space="0" w:color="auto"/>
      </w:divBdr>
    </w:div>
    <w:div w:id="516040012">
      <w:bodyDiv w:val="1"/>
      <w:marLeft w:val="0"/>
      <w:marRight w:val="0"/>
      <w:marTop w:val="0"/>
      <w:marBottom w:val="0"/>
      <w:divBdr>
        <w:top w:val="none" w:sz="0" w:space="0" w:color="auto"/>
        <w:left w:val="none" w:sz="0" w:space="0" w:color="auto"/>
        <w:bottom w:val="none" w:sz="0" w:space="0" w:color="auto"/>
        <w:right w:val="none" w:sz="0" w:space="0" w:color="auto"/>
      </w:divBdr>
    </w:div>
    <w:div w:id="520975194">
      <w:bodyDiv w:val="1"/>
      <w:marLeft w:val="0"/>
      <w:marRight w:val="0"/>
      <w:marTop w:val="0"/>
      <w:marBottom w:val="0"/>
      <w:divBdr>
        <w:top w:val="none" w:sz="0" w:space="0" w:color="auto"/>
        <w:left w:val="none" w:sz="0" w:space="0" w:color="auto"/>
        <w:bottom w:val="none" w:sz="0" w:space="0" w:color="auto"/>
        <w:right w:val="none" w:sz="0" w:space="0" w:color="auto"/>
      </w:divBdr>
    </w:div>
    <w:div w:id="522788726">
      <w:bodyDiv w:val="1"/>
      <w:marLeft w:val="0"/>
      <w:marRight w:val="0"/>
      <w:marTop w:val="0"/>
      <w:marBottom w:val="0"/>
      <w:divBdr>
        <w:top w:val="none" w:sz="0" w:space="0" w:color="auto"/>
        <w:left w:val="none" w:sz="0" w:space="0" w:color="auto"/>
        <w:bottom w:val="none" w:sz="0" w:space="0" w:color="auto"/>
        <w:right w:val="none" w:sz="0" w:space="0" w:color="auto"/>
      </w:divBdr>
    </w:div>
    <w:div w:id="526647314">
      <w:bodyDiv w:val="1"/>
      <w:marLeft w:val="0"/>
      <w:marRight w:val="0"/>
      <w:marTop w:val="0"/>
      <w:marBottom w:val="0"/>
      <w:divBdr>
        <w:top w:val="none" w:sz="0" w:space="0" w:color="auto"/>
        <w:left w:val="none" w:sz="0" w:space="0" w:color="auto"/>
        <w:bottom w:val="none" w:sz="0" w:space="0" w:color="auto"/>
        <w:right w:val="none" w:sz="0" w:space="0" w:color="auto"/>
      </w:divBdr>
    </w:div>
    <w:div w:id="528446395">
      <w:bodyDiv w:val="1"/>
      <w:marLeft w:val="0"/>
      <w:marRight w:val="0"/>
      <w:marTop w:val="0"/>
      <w:marBottom w:val="0"/>
      <w:divBdr>
        <w:top w:val="none" w:sz="0" w:space="0" w:color="auto"/>
        <w:left w:val="none" w:sz="0" w:space="0" w:color="auto"/>
        <w:bottom w:val="none" w:sz="0" w:space="0" w:color="auto"/>
        <w:right w:val="none" w:sz="0" w:space="0" w:color="auto"/>
      </w:divBdr>
    </w:div>
    <w:div w:id="543248790">
      <w:bodyDiv w:val="1"/>
      <w:marLeft w:val="0"/>
      <w:marRight w:val="0"/>
      <w:marTop w:val="0"/>
      <w:marBottom w:val="0"/>
      <w:divBdr>
        <w:top w:val="none" w:sz="0" w:space="0" w:color="auto"/>
        <w:left w:val="none" w:sz="0" w:space="0" w:color="auto"/>
        <w:bottom w:val="none" w:sz="0" w:space="0" w:color="auto"/>
        <w:right w:val="none" w:sz="0" w:space="0" w:color="auto"/>
      </w:divBdr>
    </w:div>
    <w:div w:id="552885317">
      <w:bodyDiv w:val="1"/>
      <w:marLeft w:val="0"/>
      <w:marRight w:val="0"/>
      <w:marTop w:val="0"/>
      <w:marBottom w:val="0"/>
      <w:divBdr>
        <w:top w:val="none" w:sz="0" w:space="0" w:color="auto"/>
        <w:left w:val="none" w:sz="0" w:space="0" w:color="auto"/>
        <w:bottom w:val="none" w:sz="0" w:space="0" w:color="auto"/>
        <w:right w:val="none" w:sz="0" w:space="0" w:color="auto"/>
      </w:divBdr>
    </w:div>
    <w:div w:id="558517536">
      <w:bodyDiv w:val="1"/>
      <w:marLeft w:val="0"/>
      <w:marRight w:val="0"/>
      <w:marTop w:val="0"/>
      <w:marBottom w:val="0"/>
      <w:divBdr>
        <w:top w:val="none" w:sz="0" w:space="0" w:color="auto"/>
        <w:left w:val="none" w:sz="0" w:space="0" w:color="auto"/>
        <w:bottom w:val="none" w:sz="0" w:space="0" w:color="auto"/>
        <w:right w:val="none" w:sz="0" w:space="0" w:color="auto"/>
      </w:divBdr>
    </w:div>
    <w:div w:id="558713730">
      <w:bodyDiv w:val="1"/>
      <w:marLeft w:val="0"/>
      <w:marRight w:val="0"/>
      <w:marTop w:val="0"/>
      <w:marBottom w:val="0"/>
      <w:divBdr>
        <w:top w:val="none" w:sz="0" w:space="0" w:color="auto"/>
        <w:left w:val="none" w:sz="0" w:space="0" w:color="auto"/>
        <w:bottom w:val="none" w:sz="0" w:space="0" w:color="auto"/>
        <w:right w:val="none" w:sz="0" w:space="0" w:color="auto"/>
      </w:divBdr>
    </w:div>
    <w:div w:id="561258959">
      <w:bodyDiv w:val="1"/>
      <w:marLeft w:val="0"/>
      <w:marRight w:val="0"/>
      <w:marTop w:val="0"/>
      <w:marBottom w:val="0"/>
      <w:divBdr>
        <w:top w:val="none" w:sz="0" w:space="0" w:color="auto"/>
        <w:left w:val="none" w:sz="0" w:space="0" w:color="auto"/>
        <w:bottom w:val="none" w:sz="0" w:space="0" w:color="auto"/>
        <w:right w:val="none" w:sz="0" w:space="0" w:color="auto"/>
      </w:divBdr>
    </w:div>
    <w:div w:id="565839602">
      <w:bodyDiv w:val="1"/>
      <w:marLeft w:val="0"/>
      <w:marRight w:val="0"/>
      <w:marTop w:val="0"/>
      <w:marBottom w:val="0"/>
      <w:divBdr>
        <w:top w:val="none" w:sz="0" w:space="0" w:color="auto"/>
        <w:left w:val="none" w:sz="0" w:space="0" w:color="auto"/>
        <w:bottom w:val="none" w:sz="0" w:space="0" w:color="auto"/>
        <w:right w:val="none" w:sz="0" w:space="0" w:color="auto"/>
      </w:divBdr>
    </w:div>
    <w:div w:id="579288755">
      <w:bodyDiv w:val="1"/>
      <w:marLeft w:val="0"/>
      <w:marRight w:val="0"/>
      <w:marTop w:val="0"/>
      <w:marBottom w:val="0"/>
      <w:divBdr>
        <w:top w:val="none" w:sz="0" w:space="0" w:color="auto"/>
        <w:left w:val="none" w:sz="0" w:space="0" w:color="auto"/>
        <w:bottom w:val="none" w:sz="0" w:space="0" w:color="auto"/>
        <w:right w:val="none" w:sz="0" w:space="0" w:color="auto"/>
      </w:divBdr>
    </w:div>
    <w:div w:id="580263290">
      <w:bodyDiv w:val="1"/>
      <w:marLeft w:val="0"/>
      <w:marRight w:val="0"/>
      <w:marTop w:val="0"/>
      <w:marBottom w:val="0"/>
      <w:divBdr>
        <w:top w:val="none" w:sz="0" w:space="0" w:color="auto"/>
        <w:left w:val="none" w:sz="0" w:space="0" w:color="auto"/>
        <w:bottom w:val="none" w:sz="0" w:space="0" w:color="auto"/>
        <w:right w:val="none" w:sz="0" w:space="0" w:color="auto"/>
      </w:divBdr>
    </w:div>
    <w:div w:id="581649522">
      <w:bodyDiv w:val="1"/>
      <w:marLeft w:val="0"/>
      <w:marRight w:val="0"/>
      <w:marTop w:val="0"/>
      <w:marBottom w:val="0"/>
      <w:divBdr>
        <w:top w:val="none" w:sz="0" w:space="0" w:color="auto"/>
        <w:left w:val="none" w:sz="0" w:space="0" w:color="auto"/>
        <w:bottom w:val="none" w:sz="0" w:space="0" w:color="auto"/>
        <w:right w:val="none" w:sz="0" w:space="0" w:color="auto"/>
      </w:divBdr>
    </w:div>
    <w:div w:id="596406018">
      <w:bodyDiv w:val="1"/>
      <w:marLeft w:val="0"/>
      <w:marRight w:val="0"/>
      <w:marTop w:val="0"/>
      <w:marBottom w:val="0"/>
      <w:divBdr>
        <w:top w:val="none" w:sz="0" w:space="0" w:color="auto"/>
        <w:left w:val="none" w:sz="0" w:space="0" w:color="auto"/>
        <w:bottom w:val="none" w:sz="0" w:space="0" w:color="auto"/>
        <w:right w:val="none" w:sz="0" w:space="0" w:color="auto"/>
      </w:divBdr>
    </w:div>
    <w:div w:id="596981006">
      <w:bodyDiv w:val="1"/>
      <w:marLeft w:val="0"/>
      <w:marRight w:val="0"/>
      <w:marTop w:val="0"/>
      <w:marBottom w:val="0"/>
      <w:divBdr>
        <w:top w:val="none" w:sz="0" w:space="0" w:color="auto"/>
        <w:left w:val="none" w:sz="0" w:space="0" w:color="auto"/>
        <w:bottom w:val="none" w:sz="0" w:space="0" w:color="auto"/>
        <w:right w:val="none" w:sz="0" w:space="0" w:color="auto"/>
      </w:divBdr>
    </w:div>
    <w:div w:id="598680557">
      <w:bodyDiv w:val="1"/>
      <w:marLeft w:val="0"/>
      <w:marRight w:val="0"/>
      <w:marTop w:val="0"/>
      <w:marBottom w:val="0"/>
      <w:divBdr>
        <w:top w:val="none" w:sz="0" w:space="0" w:color="auto"/>
        <w:left w:val="none" w:sz="0" w:space="0" w:color="auto"/>
        <w:bottom w:val="none" w:sz="0" w:space="0" w:color="auto"/>
        <w:right w:val="none" w:sz="0" w:space="0" w:color="auto"/>
      </w:divBdr>
      <w:divsChild>
        <w:div w:id="1612398453">
          <w:marLeft w:val="0"/>
          <w:marRight w:val="0"/>
          <w:marTop w:val="0"/>
          <w:marBottom w:val="0"/>
          <w:divBdr>
            <w:top w:val="none" w:sz="0" w:space="0" w:color="auto"/>
            <w:left w:val="none" w:sz="0" w:space="0" w:color="auto"/>
            <w:bottom w:val="none" w:sz="0" w:space="0" w:color="auto"/>
            <w:right w:val="none" w:sz="0" w:space="0" w:color="auto"/>
          </w:divBdr>
        </w:div>
        <w:div w:id="83263271">
          <w:marLeft w:val="0"/>
          <w:marRight w:val="0"/>
          <w:marTop w:val="0"/>
          <w:marBottom w:val="0"/>
          <w:divBdr>
            <w:top w:val="none" w:sz="0" w:space="0" w:color="auto"/>
            <w:left w:val="none" w:sz="0" w:space="0" w:color="auto"/>
            <w:bottom w:val="none" w:sz="0" w:space="0" w:color="auto"/>
            <w:right w:val="none" w:sz="0" w:space="0" w:color="auto"/>
          </w:divBdr>
        </w:div>
      </w:divsChild>
    </w:div>
    <w:div w:id="605890982">
      <w:bodyDiv w:val="1"/>
      <w:marLeft w:val="0"/>
      <w:marRight w:val="0"/>
      <w:marTop w:val="0"/>
      <w:marBottom w:val="0"/>
      <w:divBdr>
        <w:top w:val="none" w:sz="0" w:space="0" w:color="auto"/>
        <w:left w:val="none" w:sz="0" w:space="0" w:color="auto"/>
        <w:bottom w:val="none" w:sz="0" w:space="0" w:color="auto"/>
        <w:right w:val="none" w:sz="0" w:space="0" w:color="auto"/>
      </w:divBdr>
    </w:div>
    <w:div w:id="617182192">
      <w:bodyDiv w:val="1"/>
      <w:marLeft w:val="0"/>
      <w:marRight w:val="0"/>
      <w:marTop w:val="0"/>
      <w:marBottom w:val="0"/>
      <w:divBdr>
        <w:top w:val="none" w:sz="0" w:space="0" w:color="auto"/>
        <w:left w:val="none" w:sz="0" w:space="0" w:color="auto"/>
        <w:bottom w:val="none" w:sz="0" w:space="0" w:color="auto"/>
        <w:right w:val="none" w:sz="0" w:space="0" w:color="auto"/>
      </w:divBdr>
    </w:div>
    <w:div w:id="619266930">
      <w:bodyDiv w:val="1"/>
      <w:marLeft w:val="0"/>
      <w:marRight w:val="0"/>
      <w:marTop w:val="0"/>
      <w:marBottom w:val="0"/>
      <w:divBdr>
        <w:top w:val="none" w:sz="0" w:space="0" w:color="auto"/>
        <w:left w:val="none" w:sz="0" w:space="0" w:color="auto"/>
        <w:bottom w:val="none" w:sz="0" w:space="0" w:color="auto"/>
        <w:right w:val="none" w:sz="0" w:space="0" w:color="auto"/>
      </w:divBdr>
    </w:div>
    <w:div w:id="638999159">
      <w:bodyDiv w:val="1"/>
      <w:marLeft w:val="0"/>
      <w:marRight w:val="0"/>
      <w:marTop w:val="0"/>
      <w:marBottom w:val="0"/>
      <w:divBdr>
        <w:top w:val="none" w:sz="0" w:space="0" w:color="auto"/>
        <w:left w:val="none" w:sz="0" w:space="0" w:color="auto"/>
        <w:bottom w:val="none" w:sz="0" w:space="0" w:color="auto"/>
        <w:right w:val="none" w:sz="0" w:space="0" w:color="auto"/>
      </w:divBdr>
    </w:div>
    <w:div w:id="645352226">
      <w:bodyDiv w:val="1"/>
      <w:marLeft w:val="0"/>
      <w:marRight w:val="0"/>
      <w:marTop w:val="0"/>
      <w:marBottom w:val="0"/>
      <w:divBdr>
        <w:top w:val="none" w:sz="0" w:space="0" w:color="auto"/>
        <w:left w:val="none" w:sz="0" w:space="0" w:color="auto"/>
        <w:bottom w:val="none" w:sz="0" w:space="0" w:color="auto"/>
        <w:right w:val="none" w:sz="0" w:space="0" w:color="auto"/>
      </w:divBdr>
    </w:div>
    <w:div w:id="658535235">
      <w:bodyDiv w:val="1"/>
      <w:marLeft w:val="0"/>
      <w:marRight w:val="0"/>
      <w:marTop w:val="0"/>
      <w:marBottom w:val="0"/>
      <w:divBdr>
        <w:top w:val="none" w:sz="0" w:space="0" w:color="auto"/>
        <w:left w:val="none" w:sz="0" w:space="0" w:color="auto"/>
        <w:bottom w:val="none" w:sz="0" w:space="0" w:color="auto"/>
        <w:right w:val="none" w:sz="0" w:space="0" w:color="auto"/>
      </w:divBdr>
    </w:div>
    <w:div w:id="664282884">
      <w:bodyDiv w:val="1"/>
      <w:marLeft w:val="0"/>
      <w:marRight w:val="0"/>
      <w:marTop w:val="0"/>
      <w:marBottom w:val="0"/>
      <w:divBdr>
        <w:top w:val="none" w:sz="0" w:space="0" w:color="auto"/>
        <w:left w:val="none" w:sz="0" w:space="0" w:color="auto"/>
        <w:bottom w:val="none" w:sz="0" w:space="0" w:color="auto"/>
        <w:right w:val="none" w:sz="0" w:space="0" w:color="auto"/>
      </w:divBdr>
    </w:div>
    <w:div w:id="670640935">
      <w:bodyDiv w:val="1"/>
      <w:marLeft w:val="0"/>
      <w:marRight w:val="0"/>
      <w:marTop w:val="0"/>
      <w:marBottom w:val="0"/>
      <w:divBdr>
        <w:top w:val="none" w:sz="0" w:space="0" w:color="auto"/>
        <w:left w:val="none" w:sz="0" w:space="0" w:color="auto"/>
        <w:bottom w:val="none" w:sz="0" w:space="0" w:color="auto"/>
        <w:right w:val="none" w:sz="0" w:space="0" w:color="auto"/>
      </w:divBdr>
    </w:div>
    <w:div w:id="677197680">
      <w:bodyDiv w:val="1"/>
      <w:marLeft w:val="0"/>
      <w:marRight w:val="0"/>
      <w:marTop w:val="0"/>
      <w:marBottom w:val="0"/>
      <w:divBdr>
        <w:top w:val="none" w:sz="0" w:space="0" w:color="auto"/>
        <w:left w:val="none" w:sz="0" w:space="0" w:color="auto"/>
        <w:bottom w:val="none" w:sz="0" w:space="0" w:color="auto"/>
        <w:right w:val="none" w:sz="0" w:space="0" w:color="auto"/>
      </w:divBdr>
    </w:div>
    <w:div w:id="708840944">
      <w:bodyDiv w:val="1"/>
      <w:marLeft w:val="0"/>
      <w:marRight w:val="0"/>
      <w:marTop w:val="0"/>
      <w:marBottom w:val="0"/>
      <w:divBdr>
        <w:top w:val="none" w:sz="0" w:space="0" w:color="auto"/>
        <w:left w:val="none" w:sz="0" w:space="0" w:color="auto"/>
        <w:bottom w:val="none" w:sz="0" w:space="0" w:color="auto"/>
        <w:right w:val="none" w:sz="0" w:space="0" w:color="auto"/>
      </w:divBdr>
    </w:div>
    <w:div w:id="727190305">
      <w:bodyDiv w:val="1"/>
      <w:marLeft w:val="0"/>
      <w:marRight w:val="0"/>
      <w:marTop w:val="0"/>
      <w:marBottom w:val="0"/>
      <w:divBdr>
        <w:top w:val="none" w:sz="0" w:space="0" w:color="auto"/>
        <w:left w:val="none" w:sz="0" w:space="0" w:color="auto"/>
        <w:bottom w:val="none" w:sz="0" w:space="0" w:color="auto"/>
        <w:right w:val="none" w:sz="0" w:space="0" w:color="auto"/>
      </w:divBdr>
    </w:div>
    <w:div w:id="743643390">
      <w:bodyDiv w:val="1"/>
      <w:marLeft w:val="0"/>
      <w:marRight w:val="0"/>
      <w:marTop w:val="0"/>
      <w:marBottom w:val="0"/>
      <w:divBdr>
        <w:top w:val="none" w:sz="0" w:space="0" w:color="auto"/>
        <w:left w:val="none" w:sz="0" w:space="0" w:color="auto"/>
        <w:bottom w:val="none" w:sz="0" w:space="0" w:color="auto"/>
        <w:right w:val="none" w:sz="0" w:space="0" w:color="auto"/>
      </w:divBdr>
    </w:div>
    <w:div w:id="754014188">
      <w:bodyDiv w:val="1"/>
      <w:marLeft w:val="0"/>
      <w:marRight w:val="0"/>
      <w:marTop w:val="0"/>
      <w:marBottom w:val="0"/>
      <w:divBdr>
        <w:top w:val="none" w:sz="0" w:space="0" w:color="auto"/>
        <w:left w:val="none" w:sz="0" w:space="0" w:color="auto"/>
        <w:bottom w:val="none" w:sz="0" w:space="0" w:color="auto"/>
        <w:right w:val="none" w:sz="0" w:space="0" w:color="auto"/>
      </w:divBdr>
    </w:div>
    <w:div w:id="754522383">
      <w:bodyDiv w:val="1"/>
      <w:marLeft w:val="0"/>
      <w:marRight w:val="0"/>
      <w:marTop w:val="0"/>
      <w:marBottom w:val="0"/>
      <w:divBdr>
        <w:top w:val="none" w:sz="0" w:space="0" w:color="auto"/>
        <w:left w:val="none" w:sz="0" w:space="0" w:color="auto"/>
        <w:bottom w:val="none" w:sz="0" w:space="0" w:color="auto"/>
        <w:right w:val="none" w:sz="0" w:space="0" w:color="auto"/>
      </w:divBdr>
    </w:div>
    <w:div w:id="761293931">
      <w:bodyDiv w:val="1"/>
      <w:marLeft w:val="0"/>
      <w:marRight w:val="0"/>
      <w:marTop w:val="0"/>
      <w:marBottom w:val="0"/>
      <w:divBdr>
        <w:top w:val="none" w:sz="0" w:space="0" w:color="auto"/>
        <w:left w:val="none" w:sz="0" w:space="0" w:color="auto"/>
        <w:bottom w:val="none" w:sz="0" w:space="0" w:color="auto"/>
        <w:right w:val="none" w:sz="0" w:space="0" w:color="auto"/>
      </w:divBdr>
    </w:div>
    <w:div w:id="763959313">
      <w:bodyDiv w:val="1"/>
      <w:marLeft w:val="0"/>
      <w:marRight w:val="0"/>
      <w:marTop w:val="0"/>
      <w:marBottom w:val="0"/>
      <w:divBdr>
        <w:top w:val="none" w:sz="0" w:space="0" w:color="auto"/>
        <w:left w:val="none" w:sz="0" w:space="0" w:color="auto"/>
        <w:bottom w:val="none" w:sz="0" w:space="0" w:color="auto"/>
        <w:right w:val="none" w:sz="0" w:space="0" w:color="auto"/>
      </w:divBdr>
    </w:div>
    <w:div w:id="774638896">
      <w:bodyDiv w:val="1"/>
      <w:marLeft w:val="0"/>
      <w:marRight w:val="0"/>
      <w:marTop w:val="0"/>
      <w:marBottom w:val="0"/>
      <w:divBdr>
        <w:top w:val="none" w:sz="0" w:space="0" w:color="auto"/>
        <w:left w:val="none" w:sz="0" w:space="0" w:color="auto"/>
        <w:bottom w:val="none" w:sz="0" w:space="0" w:color="auto"/>
        <w:right w:val="none" w:sz="0" w:space="0" w:color="auto"/>
      </w:divBdr>
    </w:div>
    <w:div w:id="789980166">
      <w:bodyDiv w:val="1"/>
      <w:marLeft w:val="0"/>
      <w:marRight w:val="0"/>
      <w:marTop w:val="0"/>
      <w:marBottom w:val="0"/>
      <w:divBdr>
        <w:top w:val="none" w:sz="0" w:space="0" w:color="auto"/>
        <w:left w:val="none" w:sz="0" w:space="0" w:color="auto"/>
        <w:bottom w:val="none" w:sz="0" w:space="0" w:color="auto"/>
        <w:right w:val="none" w:sz="0" w:space="0" w:color="auto"/>
      </w:divBdr>
    </w:div>
    <w:div w:id="792019895">
      <w:bodyDiv w:val="1"/>
      <w:marLeft w:val="0"/>
      <w:marRight w:val="0"/>
      <w:marTop w:val="0"/>
      <w:marBottom w:val="0"/>
      <w:divBdr>
        <w:top w:val="none" w:sz="0" w:space="0" w:color="auto"/>
        <w:left w:val="none" w:sz="0" w:space="0" w:color="auto"/>
        <w:bottom w:val="none" w:sz="0" w:space="0" w:color="auto"/>
        <w:right w:val="none" w:sz="0" w:space="0" w:color="auto"/>
      </w:divBdr>
    </w:div>
    <w:div w:id="793016534">
      <w:bodyDiv w:val="1"/>
      <w:marLeft w:val="0"/>
      <w:marRight w:val="0"/>
      <w:marTop w:val="0"/>
      <w:marBottom w:val="0"/>
      <w:divBdr>
        <w:top w:val="none" w:sz="0" w:space="0" w:color="auto"/>
        <w:left w:val="none" w:sz="0" w:space="0" w:color="auto"/>
        <w:bottom w:val="none" w:sz="0" w:space="0" w:color="auto"/>
        <w:right w:val="none" w:sz="0" w:space="0" w:color="auto"/>
      </w:divBdr>
    </w:div>
    <w:div w:id="815101508">
      <w:bodyDiv w:val="1"/>
      <w:marLeft w:val="0"/>
      <w:marRight w:val="0"/>
      <w:marTop w:val="0"/>
      <w:marBottom w:val="0"/>
      <w:divBdr>
        <w:top w:val="none" w:sz="0" w:space="0" w:color="auto"/>
        <w:left w:val="none" w:sz="0" w:space="0" w:color="auto"/>
        <w:bottom w:val="none" w:sz="0" w:space="0" w:color="auto"/>
        <w:right w:val="none" w:sz="0" w:space="0" w:color="auto"/>
      </w:divBdr>
    </w:div>
    <w:div w:id="817310616">
      <w:bodyDiv w:val="1"/>
      <w:marLeft w:val="0"/>
      <w:marRight w:val="0"/>
      <w:marTop w:val="0"/>
      <w:marBottom w:val="0"/>
      <w:divBdr>
        <w:top w:val="none" w:sz="0" w:space="0" w:color="auto"/>
        <w:left w:val="none" w:sz="0" w:space="0" w:color="auto"/>
        <w:bottom w:val="none" w:sz="0" w:space="0" w:color="auto"/>
        <w:right w:val="none" w:sz="0" w:space="0" w:color="auto"/>
      </w:divBdr>
    </w:div>
    <w:div w:id="818034972">
      <w:bodyDiv w:val="1"/>
      <w:marLeft w:val="0"/>
      <w:marRight w:val="0"/>
      <w:marTop w:val="0"/>
      <w:marBottom w:val="0"/>
      <w:divBdr>
        <w:top w:val="none" w:sz="0" w:space="0" w:color="auto"/>
        <w:left w:val="none" w:sz="0" w:space="0" w:color="auto"/>
        <w:bottom w:val="none" w:sz="0" w:space="0" w:color="auto"/>
        <w:right w:val="none" w:sz="0" w:space="0" w:color="auto"/>
      </w:divBdr>
    </w:div>
    <w:div w:id="823474897">
      <w:bodyDiv w:val="1"/>
      <w:marLeft w:val="0"/>
      <w:marRight w:val="0"/>
      <w:marTop w:val="0"/>
      <w:marBottom w:val="0"/>
      <w:divBdr>
        <w:top w:val="none" w:sz="0" w:space="0" w:color="auto"/>
        <w:left w:val="none" w:sz="0" w:space="0" w:color="auto"/>
        <w:bottom w:val="none" w:sz="0" w:space="0" w:color="auto"/>
        <w:right w:val="none" w:sz="0" w:space="0" w:color="auto"/>
      </w:divBdr>
    </w:div>
    <w:div w:id="824203163">
      <w:bodyDiv w:val="1"/>
      <w:marLeft w:val="0"/>
      <w:marRight w:val="0"/>
      <w:marTop w:val="0"/>
      <w:marBottom w:val="0"/>
      <w:divBdr>
        <w:top w:val="none" w:sz="0" w:space="0" w:color="auto"/>
        <w:left w:val="none" w:sz="0" w:space="0" w:color="auto"/>
        <w:bottom w:val="none" w:sz="0" w:space="0" w:color="auto"/>
        <w:right w:val="none" w:sz="0" w:space="0" w:color="auto"/>
      </w:divBdr>
    </w:div>
    <w:div w:id="834422954">
      <w:bodyDiv w:val="1"/>
      <w:marLeft w:val="0"/>
      <w:marRight w:val="0"/>
      <w:marTop w:val="0"/>
      <w:marBottom w:val="0"/>
      <w:divBdr>
        <w:top w:val="none" w:sz="0" w:space="0" w:color="auto"/>
        <w:left w:val="none" w:sz="0" w:space="0" w:color="auto"/>
        <w:bottom w:val="none" w:sz="0" w:space="0" w:color="auto"/>
        <w:right w:val="none" w:sz="0" w:space="0" w:color="auto"/>
      </w:divBdr>
    </w:div>
    <w:div w:id="844131670">
      <w:bodyDiv w:val="1"/>
      <w:marLeft w:val="0"/>
      <w:marRight w:val="0"/>
      <w:marTop w:val="0"/>
      <w:marBottom w:val="0"/>
      <w:divBdr>
        <w:top w:val="none" w:sz="0" w:space="0" w:color="auto"/>
        <w:left w:val="none" w:sz="0" w:space="0" w:color="auto"/>
        <w:bottom w:val="none" w:sz="0" w:space="0" w:color="auto"/>
        <w:right w:val="none" w:sz="0" w:space="0" w:color="auto"/>
      </w:divBdr>
    </w:div>
    <w:div w:id="857351793">
      <w:bodyDiv w:val="1"/>
      <w:marLeft w:val="0"/>
      <w:marRight w:val="0"/>
      <w:marTop w:val="0"/>
      <w:marBottom w:val="0"/>
      <w:divBdr>
        <w:top w:val="none" w:sz="0" w:space="0" w:color="auto"/>
        <w:left w:val="none" w:sz="0" w:space="0" w:color="auto"/>
        <w:bottom w:val="none" w:sz="0" w:space="0" w:color="auto"/>
        <w:right w:val="none" w:sz="0" w:space="0" w:color="auto"/>
      </w:divBdr>
    </w:div>
    <w:div w:id="861821296">
      <w:bodyDiv w:val="1"/>
      <w:marLeft w:val="0"/>
      <w:marRight w:val="0"/>
      <w:marTop w:val="0"/>
      <w:marBottom w:val="0"/>
      <w:divBdr>
        <w:top w:val="none" w:sz="0" w:space="0" w:color="auto"/>
        <w:left w:val="none" w:sz="0" w:space="0" w:color="auto"/>
        <w:bottom w:val="none" w:sz="0" w:space="0" w:color="auto"/>
        <w:right w:val="none" w:sz="0" w:space="0" w:color="auto"/>
      </w:divBdr>
    </w:div>
    <w:div w:id="869227049">
      <w:bodyDiv w:val="1"/>
      <w:marLeft w:val="0"/>
      <w:marRight w:val="0"/>
      <w:marTop w:val="0"/>
      <w:marBottom w:val="0"/>
      <w:divBdr>
        <w:top w:val="none" w:sz="0" w:space="0" w:color="auto"/>
        <w:left w:val="none" w:sz="0" w:space="0" w:color="auto"/>
        <w:bottom w:val="none" w:sz="0" w:space="0" w:color="auto"/>
        <w:right w:val="none" w:sz="0" w:space="0" w:color="auto"/>
      </w:divBdr>
    </w:div>
    <w:div w:id="871456609">
      <w:bodyDiv w:val="1"/>
      <w:marLeft w:val="0"/>
      <w:marRight w:val="0"/>
      <w:marTop w:val="0"/>
      <w:marBottom w:val="0"/>
      <w:divBdr>
        <w:top w:val="none" w:sz="0" w:space="0" w:color="auto"/>
        <w:left w:val="none" w:sz="0" w:space="0" w:color="auto"/>
        <w:bottom w:val="none" w:sz="0" w:space="0" w:color="auto"/>
        <w:right w:val="none" w:sz="0" w:space="0" w:color="auto"/>
      </w:divBdr>
    </w:div>
    <w:div w:id="873927607">
      <w:bodyDiv w:val="1"/>
      <w:marLeft w:val="0"/>
      <w:marRight w:val="0"/>
      <w:marTop w:val="0"/>
      <w:marBottom w:val="0"/>
      <w:divBdr>
        <w:top w:val="none" w:sz="0" w:space="0" w:color="auto"/>
        <w:left w:val="none" w:sz="0" w:space="0" w:color="auto"/>
        <w:bottom w:val="none" w:sz="0" w:space="0" w:color="auto"/>
        <w:right w:val="none" w:sz="0" w:space="0" w:color="auto"/>
      </w:divBdr>
    </w:div>
    <w:div w:id="877205429">
      <w:bodyDiv w:val="1"/>
      <w:marLeft w:val="0"/>
      <w:marRight w:val="0"/>
      <w:marTop w:val="0"/>
      <w:marBottom w:val="0"/>
      <w:divBdr>
        <w:top w:val="none" w:sz="0" w:space="0" w:color="auto"/>
        <w:left w:val="none" w:sz="0" w:space="0" w:color="auto"/>
        <w:bottom w:val="none" w:sz="0" w:space="0" w:color="auto"/>
        <w:right w:val="none" w:sz="0" w:space="0" w:color="auto"/>
      </w:divBdr>
    </w:div>
    <w:div w:id="915014267">
      <w:bodyDiv w:val="1"/>
      <w:marLeft w:val="0"/>
      <w:marRight w:val="0"/>
      <w:marTop w:val="0"/>
      <w:marBottom w:val="0"/>
      <w:divBdr>
        <w:top w:val="none" w:sz="0" w:space="0" w:color="auto"/>
        <w:left w:val="none" w:sz="0" w:space="0" w:color="auto"/>
        <w:bottom w:val="none" w:sz="0" w:space="0" w:color="auto"/>
        <w:right w:val="none" w:sz="0" w:space="0" w:color="auto"/>
      </w:divBdr>
    </w:div>
    <w:div w:id="920026362">
      <w:bodyDiv w:val="1"/>
      <w:marLeft w:val="0"/>
      <w:marRight w:val="0"/>
      <w:marTop w:val="0"/>
      <w:marBottom w:val="0"/>
      <w:divBdr>
        <w:top w:val="none" w:sz="0" w:space="0" w:color="auto"/>
        <w:left w:val="none" w:sz="0" w:space="0" w:color="auto"/>
        <w:bottom w:val="none" w:sz="0" w:space="0" w:color="auto"/>
        <w:right w:val="none" w:sz="0" w:space="0" w:color="auto"/>
      </w:divBdr>
    </w:div>
    <w:div w:id="931934597">
      <w:bodyDiv w:val="1"/>
      <w:marLeft w:val="0"/>
      <w:marRight w:val="0"/>
      <w:marTop w:val="0"/>
      <w:marBottom w:val="0"/>
      <w:divBdr>
        <w:top w:val="none" w:sz="0" w:space="0" w:color="auto"/>
        <w:left w:val="none" w:sz="0" w:space="0" w:color="auto"/>
        <w:bottom w:val="none" w:sz="0" w:space="0" w:color="auto"/>
        <w:right w:val="none" w:sz="0" w:space="0" w:color="auto"/>
      </w:divBdr>
    </w:div>
    <w:div w:id="955255349">
      <w:bodyDiv w:val="1"/>
      <w:marLeft w:val="0"/>
      <w:marRight w:val="0"/>
      <w:marTop w:val="0"/>
      <w:marBottom w:val="0"/>
      <w:divBdr>
        <w:top w:val="none" w:sz="0" w:space="0" w:color="auto"/>
        <w:left w:val="none" w:sz="0" w:space="0" w:color="auto"/>
        <w:bottom w:val="none" w:sz="0" w:space="0" w:color="auto"/>
        <w:right w:val="none" w:sz="0" w:space="0" w:color="auto"/>
      </w:divBdr>
    </w:div>
    <w:div w:id="956646045">
      <w:bodyDiv w:val="1"/>
      <w:marLeft w:val="0"/>
      <w:marRight w:val="0"/>
      <w:marTop w:val="0"/>
      <w:marBottom w:val="0"/>
      <w:divBdr>
        <w:top w:val="none" w:sz="0" w:space="0" w:color="auto"/>
        <w:left w:val="none" w:sz="0" w:space="0" w:color="auto"/>
        <w:bottom w:val="none" w:sz="0" w:space="0" w:color="auto"/>
        <w:right w:val="none" w:sz="0" w:space="0" w:color="auto"/>
      </w:divBdr>
    </w:div>
    <w:div w:id="963848883">
      <w:bodyDiv w:val="1"/>
      <w:marLeft w:val="0"/>
      <w:marRight w:val="0"/>
      <w:marTop w:val="0"/>
      <w:marBottom w:val="0"/>
      <w:divBdr>
        <w:top w:val="none" w:sz="0" w:space="0" w:color="auto"/>
        <w:left w:val="none" w:sz="0" w:space="0" w:color="auto"/>
        <w:bottom w:val="none" w:sz="0" w:space="0" w:color="auto"/>
        <w:right w:val="none" w:sz="0" w:space="0" w:color="auto"/>
      </w:divBdr>
    </w:div>
    <w:div w:id="964192127">
      <w:bodyDiv w:val="1"/>
      <w:marLeft w:val="0"/>
      <w:marRight w:val="0"/>
      <w:marTop w:val="0"/>
      <w:marBottom w:val="0"/>
      <w:divBdr>
        <w:top w:val="none" w:sz="0" w:space="0" w:color="auto"/>
        <w:left w:val="none" w:sz="0" w:space="0" w:color="auto"/>
        <w:bottom w:val="none" w:sz="0" w:space="0" w:color="auto"/>
        <w:right w:val="none" w:sz="0" w:space="0" w:color="auto"/>
      </w:divBdr>
    </w:div>
    <w:div w:id="964846316">
      <w:bodyDiv w:val="1"/>
      <w:marLeft w:val="0"/>
      <w:marRight w:val="0"/>
      <w:marTop w:val="0"/>
      <w:marBottom w:val="0"/>
      <w:divBdr>
        <w:top w:val="none" w:sz="0" w:space="0" w:color="auto"/>
        <w:left w:val="none" w:sz="0" w:space="0" w:color="auto"/>
        <w:bottom w:val="none" w:sz="0" w:space="0" w:color="auto"/>
        <w:right w:val="none" w:sz="0" w:space="0" w:color="auto"/>
      </w:divBdr>
    </w:div>
    <w:div w:id="970480418">
      <w:bodyDiv w:val="1"/>
      <w:marLeft w:val="0"/>
      <w:marRight w:val="0"/>
      <w:marTop w:val="0"/>
      <w:marBottom w:val="0"/>
      <w:divBdr>
        <w:top w:val="none" w:sz="0" w:space="0" w:color="auto"/>
        <w:left w:val="none" w:sz="0" w:space="0" w:color="auto"/>
        <w:bottom w:val="none" w:sz="0" w:space="0" w:color="auto"/>
        <w:right w:val="none" w:sz="0" w:space="0" w:color="auto"/>
      </w:divBdr>
    </w:div>
    <w:div w:id="979270104">
      <w:bodyDiv w:val="1"/>
      <w:marLeft w:val="0"/>
      <w:marRight w:val="0"/>
      <w:marTop w:val="0"/>
      <w:marBottom w:val="0"/>
      <w:divBdr>
        <w:top w:val="none" w:sz="0" w:space="0" w:color="auto"/>
        <w:left w:val="none" w:sz="0" w:space="0" w:color="auto"/>
        <w:bottom w:val="none" w:sz="0" w:space="0" w:color="auto"/>
        <w:right w:val="none" w:sz="0" w:space="0" w:color="auto"/>
      </w:divBdr>
    </w:div>
    <w:div w:id="984819383">
      <w:bodyDiv w:val="1"/>
      <w:marLeft w:val="0"/>
      <w:marRight w:val="0"/>
      <w:marTop w:val="0"/>
      <w:marBottom w:val="0"/>
      <w:divBdr>
        <w:top w:val="none" w:sz="0" w:space="0" w:color="auto"/>
        <w:left w:val="none" w:sz="0" w:space="0" w:color="auto"/>
        <w:bottom w:val="none" w:sz="0" w:space="0" w:color="auto"/>
        <w:right w:val="none" w:sz="0" w:space="0" w:color="auto"/>
      </w:divBdr>
    </w:div>
    <w:div w:id="992878464">
      <w:bodyDiv w:val="1"/>
      <w:marLeft w:val="0"/>
      <w:marRight w:val="0"/>
      <w:marTop w:val="0"/>
      <w:marBottom w:val="0"/>
      <w:divBdr>
        <w:top w:val="none" w:sz="0" w:space="0" w:color="auto"/>
        <w:left w:val="none" w:sz="0" w:space="0" w:color="auto"/>
        <w:bottom w:val="none" w:sz="0" w:space="0" w:color="auto"/>
        <w:right w:val="none" w:sz="0" w:space="0" w:color="auto"/>
      </w:divBdr>
    </w:div>
    <w:div w:id="1001928821">
      <w:bodyDiv w:val="1"/>
      <w:marLeft w:val="0"/>
      <w:marRight w:val="0"/>
      <w:marTop w:val="0"/>
      <w:marBottom w:val="0"/>
      <w:divBdr>
        <w:top w:val="none" w:sz="0" w:space="0" w:color="auto"/>
        <w:left w:val="none" w:sz="0" w:space="0" w:color="auto"/>
        <w:bottom w:val="none" w:sz="0" w:space="0" w:color="auto"/>
        <w:right w:val="none" w:sz="0" w:space="0" w:color="auto"/>
      </w:divBdr>
    </w:div>
    <w:div w:id="1003779496">
      <w:bodyDiv w:val="1"/>
      <w:marLeft w:val="0"/>
      <w:marRight w:val="0"/>
      <w:marTop w:val="0"/>
      <w:marBottom w:val="0"/>
      <w:divBdr>
        <w:top w:val="none" w:sz="0" w:space="0" w:color="auto"/>
        <w:left w:val="none" w:sz="0" w:space="0" w:color="auto"/>
        <w:bottom w:val="none" w:sz="0" w:space="0" w:color="auto"/>
        <w:right w:val="none" w:sz="0" w:space="0" w:color="auto"/>
      </w:divBdr>
    </w:div>
    <w:div w:id="1023942340">
      <w:bodyDiv w:val="1"/>
      <w:marLeft w:val="0"/>
      <w:marRight w:val="0"/>
      <w:marTop w:val="0"/>
      <w:marBottom w:val="0"/>
      <w:divBdr>
        <w:top w:val="none" w:sz="0" w:space="0" w:color="auto"/>
        <w:left w:val="none" w:sz="0" w:space="0" w:color="auto"/>
        <w:bottom w:val="none" w:sz="0" w:space="0" w:color="auto"/>
        <w:right w:val="none" w:sz="0" w:space="0" w:color="auto"/>
      </w:divBdr>
    </w:div>
    <w:div w:id="1050807003">
      <w:bodyDiv w:val="1"/>
      <w:marLeft w:val="0"/>
      <w:marRight w:val="0"/>
      <w:marTop w:val="0"/>
      <w:marBottom w:val="0"/>
      <w:divBdr>
        <w:top w:val="none" w:sz="0" w:space="0" w:color="auto"/>
        <w:left w:val="none" w:sz="0" w:space="0" w:color="auto"/>
        <w:bottom w:val="none" w:sz="0" w:space="0" w:color="auto"/>
        <w:right w:val="none" w:sz="0" w:space="0" w:color="auto"/>
      </w:divBdr>
    </w:div>
    <w:div w:id="1052995787">
      <w:bodyDiv w:val="1"/>
      <w:marLeft w:val="0"/>
      <w:marRight w:val="0"/>
      <w:marTop w:val="0"/>
      <w:marBottom w:val="0"/>
      <w:divBdr>
        <w:top w:val="none" w:sz="0" w:space="0" w:color="auto"/>
        <w:left w:val="none" w:sz="0" w:space="0" w:color="auto"/>
        <w:bottom w:val="none" w:sz="0" w:space="0" w:color="auto"/>
        <w:right w:val="none" w:sz="0" w:space="0" w:color="auto"/>
      </w:divBdr>
    </w:div>
    <w:div w:id="1054744223">
      <w:bodyDiv w:val="1"/>
      <w:marLeft w:val="0"/>
      <w:marRight w:val="0"/>
      <w:marTop w:val="0"/>
      <w:marBottom w:val="0"/>
      <w:divBdr>
        <w:top w:val="none" w:sz="0" w:space="0" w:color="auto"/>
        <w:left w:val="none" w:sz="0" w:space="0" w:color="auto"/>
        <w:bottom w:val="none" w:sz="0" w:space="0" w:color="auto"/>
        <w:right w:val="none" w:sz="0" w:space="0" w:color="auto"/>
      </w:divBdr>
    </w:div>
    <w:div w:id="1060327525">
      <w:bodyDiv w:val="1"/>
      <w:marLeft w:val="0"/>
      <w:marRight w:val="0"/>
      <w:marTop w:val="0"/>
      <w:marBottom w:val="0"/>
      <w:divBdr>
        <w:top w:val="none" w:sz="0" w:space="0" w:color="auto"/>
        <w:left w:val="none" w:sz="0" w:space="0" w:color="auto"/>
        <w:bottom w:val="none" w:sz="0" w:space="0" w:color="auto"/>
        <w:right w:val="none" w:sz="0" w:space="0" w:color="auto"/>
      </w:divBdr>
    </w:div>
    <w:div w:id="1067798643">
      <w:bodyDiv w:val="1"/>
      <w:marLeft w:val="0"/>
      <w:marRight w:val="0"/>
      <w:marTop w:val="0"/>
      <w:marBottom w:val="0"/>
      <w:divBdr>
        <w:top w:val="none" w:sz="0" w:space="0" w:color="auto"/>
        <w:left w:val="none" w:sz="0" w:space="0" w:color="auto"/>
        <w:bottom w:val="none" w:sz="0" w:space="0" w:color="auto"/>
        <w:right w:val="none" w:sz="0" w:space="0" w:color="auto"/>
      </w:divBdr>
    </w:div>
    <w:div w:id="1080979148">
      <w:bodyDiv w:val="1"/>
      <w:marLeft w:val="0"/>
      <w:marRight w:val="0"/>
      <w:marTop w:val="0"/>
      <w:marBottom w:val="0"/>
      <w:divBdr>
        <w:top w:val="none" w:sz="0" w:space="0" w:color="auto"/>
        <w:left w:val="none" w:sz="0" w:space="0" w:color="auto"/>
        <w:bottom w:val="none" w:sz="0" w:space="0" w:color="auto"/>
        <w:right w:val="none" w:sz="0" w:space="0" w:color="auto"/>
      </w:divBdr>
    </w:div>
    <w:div w:id="1083572406">
      <w:bodyDiv w:val="1"/>
      <w:marLeft w:val="0"/>
      <w:marRight w:val="0"/>
      <w:marTop w:val="0"/>
      <w:marBottom w:val="0"/>
      <w:divBdr>
        <w:top w:val="none" w:sz="0" w:space="0" w:color="auto"/>
        <w:left w:val="none" w:sz="0" w:space="0" w:color="auto"/>
        <w:bottom w:val="none" w:sz="0" w:space="0" w:color="auto"/>
        <w:right w:val="none" w:sz="0" w:space="0" w:color="auto"/>
      </w:divBdr>
    </w:div>
    <w:div w:id="1092973392">
      <w:bodyDiv w:val="1"/>
      <w:marLeft w:val="0"/>
      <w:marRight w:val="0"/>
      <w:marTop w:val="0"/>
      <w:marBottom w:val="0"/>
      <w:divBdr>
        <w:top w:val="none" w:sz="0" w:space="0" w:color="auto"/>
        <w:left w:val="none" w:sz="0" w:space="0" w:color="auto"/>
        <w:bottom w:val="none" w:sz="0" w:space="0" w:color="auto"/>
        <w:right w:val="none" w:sz="0" w:space="0" w:color="auto"/>
      </w:divBdr>
    </w:div>
    <w:div w:id="1095899185">
      <w:bodyDiv w:val="1"/>
      <w:marLeft w:val="0"/>
      <w:marRight w:val="0"/>
      <w:marTop w:val="0"/>
      <w:marBottom w:val="0"/>
      <w:divBdr>
        <w:top w:val="none" w:sz="0" w:space="0" w:color="auto"/>
        <w:left w:val="none" w:sz="0" w:space="0" w:color="auto"/>
        <w:bottom w:val="none" w:sz="0" w:space="0" w:color="auto"/>
        <w:right w:val="none" w:sz="0" w:space="0" w:color="auto"/>
      </w:divBdr>
    </w:div>
    <w:div w:id="1132593702">
      <w:bodyDiv w:val="1"/>
      <w:marLeft w:val="0"/>
      <w:marRight w:val="0"/>
      <w:marTop w:val="0"/>
      <w:marBottom w:val="0"/>
      <w:divBdr>
        <w:top w:val="none" w:sz="0" w:space="0" w:color="auto"/>
        <w:left w:val="none" w:sz="0" w:space="0" w:color="auto"/>
        <w:bottom w:val="none" w:sz="0" w:space="0" w:color="auto"/>
        <w:right w:val="none" w:sz="0" w:space="0" w:color="auto"/>
      </w:divBdr>
    </w:div>
    <w:div w:id="1133907410">
      <w:bodyDiv w:val="1"/>
      <w:marLeft w:val="0"/>
      <w:marRight w:val="0"/>
      <w:marTop w:val="0"/>
      <w:marBottom w:val="0"/>
      <w:divBdr>
        <w:top w:val="none" w:sz="0" w:space="0" w:color="auto"/>
        <w:left w:val="none" w:sz="0" w:space="0" w:color="auto"/>
        <w:bottom w:val="none" w:sz="0" w:space="0" w:color="auto"/>
        <w:right w:val="none" w:sz="0" w:space="0" w:color="auto"/>
      </w:divBdr>
    </w:div>
    <w:div w:id="1140733833">
      <w:bodyDiv w:val="1"/>
      <w:marLeft w:val="0"/>
      <w:marRight w:val="0"/>
      <w:marTop w:val="0"/>
      <w:marBottom w:val="0"/>
      <w:divBdr>
        <w:top w:val="none" w:sz="0" w:space="0" w:color="auto"/>
        <w:left w:val="none" w:sz="0" w:space="0" w:color="auto"/>
        <w:bottom w:val="none" w:sz="0" w:space="0" w:color="auto"/>
        <w:right w:val="none" w:sz="0" w:space="0" w:color="auto"/>
      </w:divBdr>
    </w:div>
    <w:div w:id="1147357070">
      <w:bodyDiv w:val="1"/>
      <w:marLeft w:val="0"/>
      <w:marRight w:val="0"/>
      <w:marTop w:val="0"/>
      <w:marBottom w:val="0"/>
      <w:divBdr>
        <w:top w:val="none" w:sz="0" w:space="0" w:color="auto"/>
        <w:left w:val="none" w:sz="0" w:space="0" w:color="auto"/>
        <w:bottom w:val="none" w:sz="0" w:space="0" w:color="auto"/>
        <w:right w:val="none" w:sz="0" w:space="0" w:color="auto"/>
      </w:divBdr>
    </w:div>
    <w:div w:id="1150556512">
      <w:bodyDiv w:val="1"/>
      <w:marLeft w:val="0"/>
      <w:marRight w:val="0"/>
      <w:marTop w:val="0"/>
      <w:marBottom w:val="0"/>
      <w:divBdr>
        <w:top w:val="none" w:sz="0" w:space="0" w:color="auto"/>
        <w:left w:val="none" w:sz="0" w:space="0" w:color="auto"/>
        <w:bottom w:val="none" w:sz="0" w:space="0" w:color="auto"/>
        <w:right w:val="none" w:sz="0" w:space="0" w:color="auto"/>
      </w:divBdr>
    </w:div>
    <w:div w:id="1151292887">
      <w:bodyDiv w:val="1"/>
      <w:marLeft w:val="0"/>
      <w:marRight w:val="0"/>
      <w:marTop w:val="0"/>
      <w:marBottom w:val="0"/>
      <w:divBdr>
        <w:top w:val="none" w:sz="0" w:space="0" w:color="auto"/>
        <w:left w:val="none" w:sz="0" w:space="0" w:color="auto"/>
        <w:bottom w:val="none" w:sz="0" w:space="0" w:color="auto"/>
        <w:right w:val="none" w:sz="0" w:space="0" w:color="auto"/>
      </w:divBdr>
    </w:div>
    <w:div w:id="1181771625">
      <w:bodyDiv w:val="1"/>
      <w:marLeft w:val="0"/>
      <w:marRight w:val="0"/>
      <w:marTop w:val="0"/>
      <w:marBottom w:val="0"/>
      <w:divBdr>
        <w:top w:val="none" w:sz="0" w:space="0" w:color="auto"/>
        <w:left w:val="none" w:sz="0" w:space="0" w:color="auto"/>
        <w:bottom w:val="none" w:sz="0" w:space="0" w:color="auto"/>
        <w:right w:val="none" w:sz="0" w:space="0" w:color="auto"/>
      </w:divBdr>
    </w:div>
    <w:div w:id="1183860106">
      <w:bodyDiv w:val="1"/>
      <w:marLeft w:val="0"/>
      <w:marRight w:val="0"/>
      <w:marTop w:val="0"/>
      <w:marBottom w:val="0"/>
      <w:divBdr>
        <w:top w:val="none" w:sz="0" w:space="0" w:color="auto"/>
        <w:left w:val="none" w:sz="0" w:space="0" w:color="auto"/>
        <w:bottom w:val="none" w:sz="0" w:space="0" w:color="auto"/>
        <w:right w:val="none" w:sz="0" w:space="0" w:color="auto"/>
      </w:divBdr>
    </w:div>
    <w:div w:id="1193156594">
      <w:bodyDiv w:val="1"/>
      <w:marLeft w:val="0"/>
      <w:marRight w:val="0"/>
      <w:marTop w:val="0"/>
      <w:marBottom w:val="0"/>
      <w:divBdr>
        <w:top w:val="none" w:sz="0" w:space="0" w:color="auto"/>
        <w:left w:val="none" w:sz="0" w:space="0" w:color="auto"/>
        <w:bottom w:val="none" w:sz="0" w:space="0" w:color="auto"/>
        <w:right w:val="none" w:sz="0" w:space="0" w:color="auto"/>
      </w:divBdr>
    </w:div>
    <w:div w:id="1195653790">
      <w:bodyDiv w:val="1"/>
      <w:marLeft w:val="0"/>
      <w:marRight w:val="0"/>
      <w:marTop w:val="0"/>
      <w:marBottom w:val="0"/>
      <w:divBdr>
        <w:top w:val="none" w:sz="0" w:space="0" w:color="auto"/>
        <w:left w:val="none" w:sz="0" w:space="0" w:color="auto"/>
        <w:bottom w:val="none" w:sz="0" w:space="0" w:color="auto"/>
        <w:right w:val="none" w:sz="0" w:space="0" w:color="auto"/>
      </w:divBdr>
    </w:div>
    <w:div w:id="1207255835">
      <w:bodyDiv w:val="1"/>
      <w:marLeft w:val="0"/>
      <w:marRight w:val="0"/>
      <w:marTop w:val="0"/>
      <w:marBottom w:val="0"/>
      <w:divBdr>
        <w:top w:val="none" w:sz="0" w:space="0" w:color="auto"/>
        <w:left w:val="none" w:sz="0" w:space="0" w:color="auto"/>
        <w:bottom w:val="none" w:sz="0" w:space="0" w:color="auto"/>
        <w:right w:val="none" w:sz="0" w:space="0" w:color="auto"/>
      </w:divBdr>
    </w:div>
    <w:div w:id="1207595735">
      <w:bodyDiv w:val="1"/>
      <w:marLeft w:val="0"/>
      <w:marRight w:val="0"/>
      <w:marTop w:val="0"/>
      <w:marBottom w:val="0"/>
      <w:divBdr>
        <w:top w:val="none" w:sz="0" w:space="0" w:color="auto"/>
        <w:left w:val="none" w:sz="0" w:space="0" w:color="auto"/>
        <w:bottom w:val="none" w:sz="0" w:space="0" w:color="auto"/>
        <w:right w:val="none" w:sz="0" w:space="0" w:color="auto"/>
      </w:divBdr>
    </w:div>
    <w:div w:id="1213007688">
      <w:bodyDiv w:val="1"/>
      <w:marLeft w:val="0"/>
      <w:marRight w:val="0"/>
      <w:marTop w:val="0"/>
      <w:marBottom w:val="0"/>
      <w:divBdr>
        <w:top w:val="none" w:sz="0" w:space="0" w:color="auto"/>
        <w:left w:val="none" w:sz="0" w:space="0" w:color="auto"/>
        <w:bottom w:val="none" w:sz="0" w:space="0" w:color="auto"/>
        <w:right w:val="none" w:sz="0" w:space="0" w:color="auto"/>
      </w:divBdr>
    </w:div>
    <w:div w:id="1215309438">
      <w:bodyDiv w:val="1"/>
      <w:marLeft w:val="0"/>
      <w:marRight w:val="0"/>
      <w:marTop w:val="0"/>
      <w:marBottom w:val="0"/>
      <w:divBdr>
        <w:top w:val="none" w:sz="0" w:space="0" w:color="auto"/>
        <w:left w:val="none" w:sz="0" w:space="0" w:color="auto"/>
        <w:bottom w:val="none" w:sz="0" w:space="0" w:color="auto"/>
        <w:right w:val="none" w:sz="0" w:space="0" w:color="auto"/>
      </w:divBdr>
      <w:divsChild>
        <w:div w:id="472676766">
          <w:marLeft w:val="720"/>
          <w:marRight w:val="0"/>
          <w:marTop w:val="280"/>
          <w:marBottom w:val="280"/>
          <w:divBdr>
            <w:top w:val="none" w:sz="0" w:space="0" w:color="auto"/>
            <w:left w:val="none" w:sz="0" w:space="0" w:color="auto"/>
            <w:bottom w:val="none" w:sz="0" w:space="0" w:color="auto"/>
            <w:right w:val="none" w:sz="0" w:space="0" w:color="auto"/>
          </w:divBdr>
        </w:div>
        <w:div w:id="1192765007">
          <w:marLeft w:val="720"/>
          <w:marRight w:val="0"/>
          <w:marTop w:val="280"/>
          <w:marBottom w:val="280"/>
          <w:divBdr>
            <w:top w:val="none" w:sz="0" w:space="0" w:color="auto"/>
            <w:left w:val="none" w:sz="0" w:space="0" w:color="auto"/>
            <w:bottom w:val="none" w:sz="0" w:space="0" w:color="auto"/>
            <w:right w:val="none" w:sz="0" w:space="0" w:color="auto"/>
          </w:divBdr>
        </w:div>
      </w:divsChild>
    </w:div>
    <w:div w:id="1216166360">
      <w:bodyDiv w:val="1"/>
      <w:marLeft w:val="0"/>
      <w:marRight w:val="0"/>
      <w:marTop w:val="0"/>
      <w:marBottom w:val="0"/>
      <w:divBdr>
        <w:top w:val="none" w:sz="0" w:space="0" w:color="auto"/>
        <w:left w:val="none" w:sz="0" w:space="0" w:color="auto"/>
        <w:bottom w:val="none" w:sz="0" w:space="0" w:color="auto"/>
        <w:right w:val="none" w:sz="0" w:space="0" w:color="auto"/>
      </w:divBdr>
    </w:div>
    <w:div w:id="1217665184">
      <w:bodyDiv w:val="1"/>
      <w:marLeft w:val="0"/>
      <w:marRight w:val="0"/>
      <w:marTop w:val="0"/>
      <w:marBottom w:val="0"/>
      <w:divBdr>
        <w:top w:val="none" w:sz="0" w:space="0" w:color="auto"/>
        <w:left w:val="none" w:sz="0" w:space="0" w:color="auto"/>
        <w:bottom w:val="none" w:sz="0" w:space="0" w:color="auto"/>
        <w:right w:val="none" w:sz="0" w:space="0" w:color="auto"/>
      </w:divBdr>
    </w:div>
    <w:div w:id="1219046845">
      <w:bodyDiv w:val="1"/>
      <w:marLeft w:val="0"/>
      <w:marRight w:val="0"/>
      <w:marTop w:val="0"/>
      <w:marBottom w:val="0"/>
      <w:divBdr>
        <w:top w:val="none" w:sz="0" w:space="0" w:color="auto"/>
        <w:left w:val="none" w:sz="0" w:space="0" w:color="auto"/>
        <w:bottom w:val="none" w:sz="0" w:space="0" w:color="auto"/>
        <w:right w:val="none" w:sz="0" w:space="0" w:color="auto"/>
      </w:divBdr>
    </w:div>
    <w:div w:id="1219976534">
      <w:bodyDiv w:val="1"/>
      <w:marLeft w:val="0"/>
      <w:marRight w:val="0"/>
      <w:marTop w:val="0"/>
      <w:marBottom w:val="0"/>
      <w:divBdr>
        <w:top w:val="none" w:sz="0" w:space="0" w:color="auto"/>
        <w:left w:val="none" w:sz="0" w:space="0" w:color="auto"/>
        <w:bottom w:val="none" w:sz="0" w:space="0" w:color="auto"/>
        <w:right w:val="none" w:sz="0" w:space="0" w:color="auto"/>
      </w:divBdr>
    </w:div>
    <w:div w:id="1222213214">
      <w:bodyDiv w:val="1"/>
      <w:marLeft w:val="0"/>
      <w:marRight w:val="0"/>
      <w:marTop w:val="0"/>
      <w:marBottom w:val="0"/>
      <w:divBdr>
        <w:top w:val="none" w:sz="0" w:space="0" w:color="auto"/>
        <w:left w:val="none" w:sz="0" w:space="0" w:color="auto"/>
        <w:bottom w:val="none" w:sz="0" w:space="0" w:color="auto"/>
        <w:right w:val="none" w:sz="0" w:space="0" w:color="auto"/>
      </w:divBdr>
    </w:div>
    <w:div w:id="1233350177">
      <w:bodyDiv w:val="1"/>
      <w:marLeft w:val="0"/>
      <w:marRight w:val="0"/>
      <w:marTop w:val="0"/>
      <w:marBottom w:val="0"/>
      <w:divBdr>
        <w:top w:val="none" w:sz="0" w:space="0" w:color="auto"/>
        <w:left w:val="none" w:sz="0" w:space="0" w:color="auto"/>
        <w:bottom w:val="none" w:sz="0" w:space="0" w:color="auto"/>
        <w:right w:val="none" w:sz="0" w:space="0" w:color="auto"/>
      </w:divBdr>
    </w:div>
    <w:div w:id="1251157342">
      <w:bodyDiv w:val="1"/>
      <w:marLeft w:val="0"/>
      <w:marRight w:val="0"/>
      <w:marTop w:val="0"/>
      <w:marBottom w:val="0"/>
      <w:divBdr>
        <w:top w:val="none" w:sz="0" w:space="0" w:color="auto"/>
        <w:left w:val="none" w:sz="0" w:space="0" w:color="auto"/>
        <w:bottom w:val="none" w:sz="0" w:space="0" w:color="auto"/>
        <w:right w:val="none" w:sz="0" w:space="0" w:color="auto"/>
      </w:divBdr>
    </w:div>
    <w:div w:id="1258905460">
      <w:bodyDiv w:val="1"/>
      <w:marLeft w:val="0"/>
      <w:marRight w:val="0"/>
      <w:marTop w:val="0"/>
      <w:marBottom w:val="0"/>
      <w:divBdr>
        <w:top w:val="none" w:sz="0" w:space="0" w:color="auto"/>
        <w:left w:val="none" w:sz="0" w:space="0" w:color="auto"/>
        <w:bottom w:val="none" w:sz="0" w:space="0" w:color="auto"/>
        <w:right w:val="none" w:sz="0" w:space="0" w:color="auto"/>
      </w:divBdr>
    </w:div>
    <w:div w:id="1260335408">
      <w:bodyDiv w:val="1"/>
      <w:marLeft w:val="0"/>
      <w:marRight w:val="0"/>
      <w:marTop w:val="0"/>
      <w:marBottom w:val="0"/>
      <w:divBdr>
        <w:top w:val="none" w:sz="0" w:space="0" w:color="auto"/>
        <w:left w:val="none" w:sz="0" w:space="0" w:color="auto"/>
        <w:bottom w:val="none" w:sz="0" w:space="0" w:color="auto"/>
        <w:right w:val="none" w:sz="0" w:space="0" w:color="auto"/>
      </w:divBdr>
    </w:div>
    <w:div w:id="1267496256">
      <w:bodyDiv w:val="1"/>
      <w:marLeft w:val="0"/>
      <w:marRight w:val="0"/>
      <w:marTop w:val="0"/>
      <w:marBottom w:val="0"/>
      <w:divBdr>
        <w:top w:val="none" w:sz="0" w:space="0" w:color="auto"/>
        <w:left w:val="none" w:sz="0" w:space="0" w:color="auto"/>
        <w:bottom w:val="none" w:sz="0" w:space="0" w:color="auto"/>
        <w:right w:val="none" w:sz="0" w:space="0" w:color="auto"/>
      </w:divBdr>
    </w:div>
    <w:div w:id="1277568260">
      <w:bodyDiv w:val="1"/>
      <w:marLeft w:val="0"/>
      <w:marRight w:val="0"/>
      <w:marTop w:val="0"/>
      <w:marBottom w:val="0"/>
      <w:divBdr>
        <w:top w:val="none" w:sz="0" w:space="0" w:color="auto"/>
        <w:left w:val="none" w:sz="0" w:space="0" w:color="auto"/>
        <w:bottom w:val="none" w:sz="0" w:space="0" w:color="auto"/>
        <w:right w:val="none" w:sz="0" w:space="0" w:color="auto"/>
      </w:divBdr>
    </w:div>
    <w:div w:id="1283541147">
      <w:bodyDiv w:val="1"/>
      <w:marLeft w:val="0"/>
      <w:marRight w:val="0"/>
      <w:marTop w:val="0"/>
      <w:marBottom w:val="0"/>
      <w:divBdr>
        <w:top w:val="none" w:sz="0" w:space="0" w:color="auto"/>
        <w:left w:val="none" w:sz="0" w:space="0" w:color="auto"/>
        <w:bottom w:val="none" w:sz="0" w:space="0" w:color="auto"/>
        <w:right w:val="none" w:sz="0" w:space="0" w:color="auto"/>
      </w:divBdr>
    </w:div>
    <w:div w:id="1284653402">
      <w:bodyDiv w:val="1"/>
      <w:marLeft w:val="0"/>
      <w:marRight w:val="0"/>
      <w:marTop w:val="0"/>
      <w:marBottom w:val="0"/>
      <w:divBdr>
        <w:top w:val="none" w:sz="0" w:space="0" w:color="auto"/>
        <w:left w:val="none" w:sz="0" w:space="0" w:color="auto"/>
        <w:bottom w:val="none" w:sz="0" w:space="0" w:color="auto"/>
        <w:right w:val="none" w:sz="0" w:space="0" w:color="auto"/>
      </w:divBdr>
    </w:div>
    <w:div w:id="1286503977">
      <w:bodyDiv w:val="1"/>
      <w:marLeft w:val="0"/>
      <w:marRight w:val="0"/>
      <w:marTop w:val="0"/>
      <w:marBottom w:val="0"/>
      <w:divBdr>
        <w:top w:val="none" w:sz="0" w:space="0" w:color="auto"/>
        <w:left w:val="none" w:sz="0" w:space="0" w:color="auto"/>
        <w:bottom w:val="none" w:sz="0" w:space="0" w:color="auto"/>
        <w:right w:val="none" w:sz="0" w:space="0" w:color="auto"/>
      </w:divBdr>
    </w:div>
    <w:div w:id="1290237925">
      <w:bodyDiv w:val="1"/>
      <w:marLeft w:val="0"/>
      <w:marRight w:val="0"/>
      <w:marTop w:val="0"/>
      <w:marBottom w:val="0"/>
      <w:divBdr>
        <w:top w:val="none" w:sz="0" w:space="0" w:color="auto"/>
        <w:left w:val="none" w:sz="0" w:space="0" w:color="auto"/>
        <w:bottom w:val="none" w:sz="0" w:space="0" w:color="auto"/>
        <w:right w:val="none" w:sz="0" w:space="0" w:color="auto"/>
      </w:divBdr>
    </w:div>
    <w:div w:id="1291010017">
      <w:bodyDiv w:val="1"/>
      <w:marLeft w:val="0"/>
      <w:marRight w:val="0"/>
      <w:marTop w:val="0"/>
      <w:marBottom w:val="0"/>
      <w:divBdr>
        <w:top w:val="none" w:sz="0" w:space="0" w:color="auto"/>
        <w:left w:val="none" w:sz="0" w:space="0" w:color="auto"/>
        <w:bottom w:val="none" w:sz="0" w:space="0" w:color="auto"/>
        <w:right w:val="none" w:sz="0" w:space="0" w:color="auto"/>
      </w:divBdr>
    </w:div>
    <w:div w:id="1295406016">
      <w:bodyDiv w:val="1"/>
      <w:marLeft w:val="0"/>
      <w:marRight w:val="0"/>
      <w:marTop w:val="0"/>
      <w:marBottom w:val="0"/>
      <w:divBdr>
        <w:top w:val="none" w:sz="0" w:space="0" w:color="auto"/>
        <w:left w:val="none" w:sz="0" w:space="0" w:color="auto"/>
        <w:bottom w:val="none" w:sz="0" w:space="0" w:color="auto"/>
        <w:right w:val="none" w:sz="0" w:space="0" w:color="auto"/>
      </w:divBdr>
    </w:div>
    <w:div w:id="1302734296">
      <w:bodyDiv w:val="1"/>
      <w:marLeft w:val="0"/>
      <w:marRight w:val="0"/>
      <w:marTop w:val="0"/>
      <w:marBottom w:val="0"/>
      <w:divBdr>
        <w:top w:val="none" w:sz="0" w:space="0" w:color="auto"/>
        <w:left w:val="none" w:sz="0" w:space="0" w:color="auto"/>
        <w:bottom w:val="none" w:sz="0" w:space="0" w:color="auto"/>
        <w:right w:val="none" w:sz="0" w:space="0" w:color="auto"/>
      </w:divBdr>
    </w:div>
    <w:div w:id="1303079091">
      <w:bodyDiv w:val="1"/>
      <w:marLeft w:val="0"/>
      <w:marRight w:val="0"/>
      <w:marTop w:val="0"/>
      <w:marBottom w:val="0"/>
      <w:divBdr>
        <w:top w:val="none" w:sz="0" w:space="0" w:color="auto"/>
        <w:left w:val="none" w:sz="0" w:space="0" w:color="auto"/>
        <w:bottom w:val="none" w:sz="0" w:space="0" w:color="auto"/>
        <w:right w:val="none" w:sz="0" w:space="0" w:color="auto"/>
      </w:divBdr>
    </w:div>
    <w:div w:id="1306814922">
      <w:bodyDiv w:val="1"/>
      <w:marLeft w:val="0"/>
      <w:marRight w:val="0"/>
      <w:marTop w:val="0"/>
      <w:marBottom w:val="0"/>
      <w:divBdr>
        <w:top w:val="none" w:sz="0" w:space="0" w:color="auto"/>
        <w:left w:val="none" w:sz="0" w:space="0" w:color="auto"/>
        <w:bottom w:val="none" w:sz="0" w:space="0" w:color="auto"/>
        <w:right w:val="none" w:sz="0" w:space="0" w:color="auto"/>
      </w:divBdr>
    </w:div>
    <w:div w:id="1306858348">
      <w:bodyDiv w:val="1"/>
      <w:marLeft w:val="0"/>
      <w:marRight w:val="0"/>
      <w:marTop w:val="0"/>
      <w:marBottom w:val="0"/>
      <w:divBdr>
        <w:top w:val="none" w:sz="0" w:space="0" w:color="auto"/>
        <w:left w:val="none" w:sz="0" w:space="0" w:color="auto"/>
        <w:bottom w:val="none" w:sz="0" w:space="0" w:color="auto"/>
        <w:right w:val="none" w:sz="0" w:space="0" w:color="auto"/>
      </w:divBdr>
    </w:div>
    <w:div w:id="1326979268">
      <w:bodyDiv w:val="1"/>
      <w:marLeft w:val="0"/>
      <w:marRight w:val="0"/>
      <w:marTop w:val="0"/>
      <w:marBottom w:val="0"/>
      <w:divBdr>
        <w:top w:val="none" w:sz="0" w:space="0" w:color="auto"/>
        <w:left w:val="none" w:sz="0" w:space="0" w:color="auto"/>
        <w:bottom w:val="none" w:sz="0" w:space="0" w:color="auto"/>
        <w:right w:val="none" w:sz="0" w:space="0" w:color="auto"/>
      </w:divBdr>
    </w:div>
    <w:div w:id="1328053504">
      <w:bodyDiv w:val="1"/>
      <w:marLeft w:val="0"/>
      <w:marRight w:val="0"/>
      <w:marTop w:val="0"/>
      <w:marBottom w:val="0"/>
      <w:divBdr>
        <w:top w:val="none" w:sz="0" w:space="0" w:color="auto"/>
        <w:left w:val="none" w:sz="0" w:space="0" w:color="auto"/>
        <w:bottom w:val="none" w:sz="0" w:space="0" w:color="auto"/>
        <w:right w:val="none" w:sz="0" w:space="0" w:color="auto"/>
      </w:divBdr>
    </w:div>
    <w:div w:id="1344282010">
      <w:bodyDiv w:val="1"/>
      <w:marLeft w:val="0"/>
      <w:marRight w:val="0"/>
      <w:marTop w:val="0"/>
      <w:marBottom w:val="0"/>
      <w:divBdr>
        <w:top w:val="none" w:sz="0" w:space="0" w:color="auto"/>
        <w:left w:val="none" w:sz="0" w:space="0" w:color="auto"/>
        <w:bottom w:val="none" w:sz="0" w:space="0" w:color="auto"/>
        <w:right w:val="none" w:sz="0" w:space="0" w:color="auto"/>
      </w:divBdr>
    </w:div>
    <w:div w:id="1346134300">
      <w:bodyDiv w:val="1"/>
      <w:marLeft w:val="0"/>
      <w:marRight w:val="0"/>
      <w:marTop w:val="0"/>
      <w:marBottom w:val="0"/>
      <w:divBdr>
        <w:top w:val="none" w:sz="0" w:space="0" w:color="auto"/>
        <w:left w:val="none" w:sz="0" w:space="0" w:color="auto"/>
        <w:bottom w:val="none" w:sz="0" w:space="0" w:color="auto"/>
        <w:right w:val="none" w:sz="0" w:space="0" w:color="auto"/>
      </w:divBdr>
    </w:div>
    <w:div w:id="1347056163">
      <w:bodyDiv w:val="1"/>
      <w:marLeft w:val="0"/>
      <w:marRight w:val="0"/>
      <w:marTop w:val="0"/>
      <w:marBottom w:val="0"/>
      <w:divBdr>
        <w:top w:val="none" w:sz="0" w:space="0" w:color="auto"/>
        <w:left w:val="none" w:sz="0" w:space="0" w:color="auto"/>
        <w:bottom w:val="none" w:sz="0" w:space="0" w:color="auto"/>
        <w:right w:val="none" w:sz="0" w:space="0" w:color="auto"/>
      </w:divBdr>
    </w:div>
    <w:div w:id="1354041571">
      <w:bodyDiv w:val="1"/>
      <w:marLeft w:val="0"/>
      <w:marRight w:val="0"/>
      <w:marTop w:val="0"/>
      <w:marBottom w:val="0"/>
      <w:divBdr>
        <w:top w:val="none" w:sz="0" w:space="0" w:color="auto"/>
        <w:left w:val="none" w:sz="0" w:space="0" w:color="auto"/>
        <w:bottom w:val="none" w:sz="0" w:space="0" w:color="auto"/>
        <w:right w:val="none" w:sz="0" w:space="0" w:color="auto"/>
      </w:divBdr>
    </w:div>
    <w:div w:id="1361972106">
      <w:bodyDiv w:val="1"/>
      <w:marLeft w:val="0"/>
      <w:marRight w:val="0"/>
      <w:marTop w:val="0"/>
      <w:marBottom w:val="0"/>
      <w:divBdr>
        <w:top w:val="none" w:sz="0" w:space="0" w:color="auto"/>
        <w:left w:val="none" w:sz="0" w:space="0" w:color="auto"/>
        <w:bottom w:val="none" w:sz="0" w:space="0" w:color="auto"/>
        <w:right w:val="none" w:sz="0" w:space="0" w:color="auto"/>
      </w:divBdr>
    </w:div>
    <w:div w:id="1362513306">
      <w:bodyDiv w:val="1"/>
      <w:marLeft w:val="0"/>
      <w:marRight w:val="0"/>
      <w:marTop w:val="0"/>
      <w:marBottom w:val="0"/>
      <w:divBdr>
        <w:top w:val="none" w:sz="0" w:space="0" w:color="auto"/>
        <w:left w:val="none" w:sz="0" w:space="0" w:color="auto"/>
        <w:bottom w:val="none" w:sz="0" w:space="0" w:color="auto"/>
        <w:right w:val="none" w:sz="0" w:space="0" w:color="auto"/>
      </w:divBdr>
    </w:div>
    <w:div w:id="1371766405">
      <w:bodyDiv w:val="1"/>
      <w:marLeft w:val="0"/>
      <w:marRight w:val="0"/>
      <w:marTop w:val="0"/>
      <w:marBottom w:val="0"/>
      <w:divBdr>
        <w:top w:val="none" w:sz="0" w:space="0" w:color="auto"/>
        <w:left w:val="none" w:sz="0" w:space="0" w:color="auto"/>
        <w:bottom w:val="none" w:sz="0" w:space="0" w:color="auto"/>
        <w:right w:val="none" w:sz="0" w:space="0" w:color="auto"/>
      </w:divBdr>
    </w:div>
    <w:div w:id="1378511553">
      <w:bodyDiv w:val="1"/>
      <w:marLeft w:val="0"/>
      <w:marRight w:val="0"/>
      <w:marTop w:val="0"/>
      <w:marBottom w:val="0"/>
      <w:divBdr>
        <w:top w:val="none" w:sz="0" w:space="0" w:color="auto"/>
        <w:left w:val="none" w:sz="0" w:space="0" w:color="auto"/>
        <w:bottom w:val="none" w:sz="0" w:space="0" w:color="auto"/>
        <w:right w:val="none" w:sz="0" w:space="0" w:color="auto"/>
      </w:divBdr>
    </w:div>
    <w:div w:id="1379746835">
      <w:bodyDiv w:val="1"/>
      <w:marLeft w:val="0"/>
      <w:marRight w:val="0"/>
      <w:marTop w:val="0"/>
      <w:marBottom w:val="0"/>
      <w:divBdr>
        <w:top w:val="none" w:sz="0" w:space="0" w:color="auto"/>
        <w:left w:val="none" w:sz="0" w:space="0" w:color="auto"/>
        <w:bottom w:val="none" w:sz="0" w:space="0" w:color="auto"/>
        <w:right w:val="none" w:sz="0" w:space="0" w:color="auto"/>
      </w:divBdr>
    </w:div>
    <w:div w:id="1383334835">
      <w:bodyDiv w:val="1"/>
      <w:marLeft w:val="0"/>
      <w:marRight w:val="0"/>
      <w:marTop w:val="0"/>
      <w:marBottom w:val="0"/>
      <w:divBdr>
        <w:top w:val="none" w:sz="0" w:space="0" w:color="auto"/>
        <w:left w:val="none" w:sz="0" w:space="0" w:color="auto"/>
        <w:bottom w:val="none" w:sz="0" w:space="0" w:color="auto"/>
        <w:right w:val="none" w:sz="0" w:space="0" w:color="auto"/>
      </w:divBdr>
    </w:div>
    <w:div w:id="1404334286">
      <w:bodyDiv w:val="1"/>
      <w:marLeft w:val="0"/>
      <w:marRight w:val="0"/>
      <w:marTop w:val="0"/>
      <w:marBottom w:val="0"/>
      <w:divBdr>
        <w:top w:val="none" w:sz="0" w:space="0" w:color="auto"/>
        <w:left w:val="none" w:sz="0" w:space="0" w:color="auto"/>
        <w:bottom w:val="none" w:sz="0" w:space="0" w:color="auto"/>
        <w:right w:val="none" w:sz="0" w:space="0" w:color="auto"/>
      </w:divBdr>
    </w:div>
    <w:div w:id="1404795214">
      <w:bodyDiv w:val="1"/>
      <w:marLeft w:val="0"/>
      <w:marRight w:val="0"/>
      <w:marTop w:val="0"/>
      <w:marBottom w:val="0"/>
      <w:divBdr>
        <w:top w:val="none" w:sz="0" w:space="0" w:color="auto"/>
        <w:left w:val="none" w:sz="0" w:space="0" w:color="auto"/>
        <w:bottom w:val="none" w:sz="0" w:space="0" w:color="auto"/>
        <w:right w:val="none" w:sz="0" w:space="0" w:color="auto"/>
      </w:divBdr>
    </w:div>
    <w:div w:id="1406492596">
      <w:bodyDiv w:val="1"/>
      <w:marLeft w:val="0"/>
      <w:marRight w:val="0"/>
      <w:marTop w:val="0"/>
      <w:marBottom w:val="0"/>
      <w:divBdr>
        <w:top w:val="none" w:sz="0" w:space="0" w:color="auto"/>
        <w:left w:val="none" w:sz="0" w:space="0" w:color="auto"/>
        <w:bottom w:val="none" w:sz="0" w:space="0" w:color="auto"/>
        <w:right w:val="none" w:sz="0" w:space="0" w:color="auto"/>
      </w:divBdr>
    </w:div>
    <w:div w:id="1421754926">
      <w:bodyDiv w:val="1"/>
      <w:marLeft w:val="0"/>
      <w:marRight w:val="0"/>
      <w:marTop w:val="0"/>
      <w:marBottom w:val="0"/>
      <w:divBdr>
        <w:top w:val="none" w:sz="0" w:space="0" w:color="auto"/>
        <w:left w:val="none" w:sz="0" w:space="0" w:color="auto"/>
        <w:bottom w:val="none" w:sz="0" w:space="0" w:color="auto"/>
        <w:right w:val="none" w:sz="0" w:space="0" w:color="auto"/>
      </w:divBdr>
    </w:div>
    <w:div w:id="1423989411">
      <w:bodyDiv w:val="1"/>
      <w:marLeft w:val="0"/>
      <w:marRight w:val="0"/>
      <w:marTop w:val="0"/>
      <w:marBottom w:val="0"/>
      <w:divBdr>
        <w:top w:val="none" w:sz="0" w:space="0" w:color="auto"/>
        <w:left w:val="none" w:sz="0" w:space="0" w:color="auto"/>
        <w:bottom w:val="none" w:sz="0" w:space="0" w:color="auto"/>
        <w:right w:val="none" w:sz="0" w:space="0" w:color="auto"/>
      </w:divBdr>
    </w:div>
    <w:div w:id="1426268537">
      <w:bodyDiv w:val="1"/>
      <w:marLeft w:val="0"/>
      <w:marRight w:val="0"/>
      <w:marTop w:val="0"/>
      <w:marBottom w:val="0"/>
      <w:divBdr>
        <w:top w:val="none" w:sz="0" w:space="0" w:color="auto"/>
        <w:left w:val="none" w:sz="0" w:space="0" w:color="auto"/>
        <w:bottom w:val="none" w:sz="0" w:space="0" w:color="auto"/>
        <w:right w:val="none" w:sz="0" w:space="0" w:color="auto"/>
      </w:divBdr>
    </w:div>
    <w:div w:id="1435057415">
      <w:bodyDiv w:val="1"/>
      <w:marLeft w:val="0"/>
      <w:marRight w:val="0"/>
      <w:marTop w:val="0"/>
      <w:marBottom w:val="0"/>
      <w:divBdr>
        <w:top w:val="none" w:sz="0" w:space="0" w:color="auto"/>
        <w:left w:val="none" w:sz="0" w:space="0" w:color="auto"/>
        <w:bottom w:val="none" w:sz="0" w:space="0" w:color="auto"/>
        <w:right w:val="none" w:sz="0" w:space="0" w:color="auto"/>
      </w:divBdr>
    </w:div>
    <w:div w:id="1441796997">
      <w:bodyDiv w:val="1"/>
      <w:marLeft w:val="0"/>
      <w:marRight w:val="0"/>
      <w:marTop w:val="0"/>
      <w:marBottom w:val="0"/>
      <w:divBdr>
        <w:top w:val="none" w:sz="0" w:space="0" w:color="auto"/>
        <w:left w:val="none" w:sz="0" w:space="0" w:color="auto"/>
        <w:bottom w:val="none" w:sz="0" w:space="0" w:color="auto"/>
        <w:right w:val="none" w:sz="0" w:space="0" w:color="auto"/>
      </w:divBdr>
    </w:div>
    <w:div w:id="1444182642">
      <w:bodyDiv w:val="1"/>
      <w:marLeft w:val="0"/>
      <w:marRight w:val="0"/>
      <w:marTop w:val="0"/>
      <w:marBottom w:val="0"/>
      <w:divBdr>
        <w:top w:val="none" w:sz="0" w:space="0" w:color="auto"/>
        <w:left w:val="none" w:sz="0" w:space="0" w:color="auto"/>
        <w:bottom w:val="none" w:sz="0" w:space="0" w:color="auto"/>
        <w:right w:val="none" w:sz="0" w:space="0" w:color="auto"/>
      </w:divBdr>
    </w:div>
    <w:div w:id="1447190009">
      <w:bodyDiv w:val="1"/>
      <w:marLeft w:val="0"/>
      <w:marRight w:val="0"/>
      <w:marTop w:val="0"/>
      <w:marBottom w:val="0"/>
      <w:divBdr>
        <w:top w:val="none" w:sz="0" w:space="0" w:color="auto"/>
        <w:left w:val="none" w:sz="0" w:space="0" w:color="auto"/>
        <w:bottom w:val="none" w:sz="0" w:space="0" w:color="auto"/>
        <w:right w:val="none" w:sz="0" w:space="0" w:color="auto"/>
      </w:divBdr>
    </w:div>
    <w:div w:id="1453085846">
      <w:bodyDiv w:val="1"/>
      <w:marLeft w:val="0"/>
      <w:marRight w:val="0"/>
      <w:marTop w:val="0"/>
      <w:marBottom w:val="0"/>
      <w:divBdr>
        <w:top w:val="none" w:sz="0" w:space="0" w:color="auto"/>
        <w:left w:val="none" w:sz="0" w:space="0" w:color="auto"/>
        <w:bottom w:val="none" w:sz="0" w:space="0" w:color="auto"/>
        <w:right w:val="none" w:sz="0" w:space="0" w:color="auto"/>
      </w:divBdr>
    </w:div>
    <w:div w:id="1456098932">
      <w:bodyDiv w:val="1"/>
      <w:marLeft w:val="0"/>
      <w:marRight w:val="0"/>
      <w:marTop w:val="0"/>
      <w:marBottom w:val="0"/>
      <w:divBdr>
        <w:top w:val="none" w:sz="0" w:space="0" w:color="auto"/>
        <w:left w:val="none" w:sz="0" w:space="0" w:color="auto"/>
        <w:bottom w:val="none" w:sz="0" w:space="0" w:color="auto"/>
        <w:right w:val="none" w:sz="0" w:space="0" w:color="auto"/>
      </w:divBdr>
    </w:div>
    <w:div w:id="1456481511">
      <w:bodyDiv w:val="1"/>
      <w:marLeft w:val="0"/>
      <w:marRight w:val="0"/>
      <w:marTop w:val="0"/>
      <w:marBottom w:val="0"/>
      <w:divBdr>
        <w:top w:val="none" w:sz="0" w:space="0" w:color="auto"/>
        <w:left w:val="none" w:sz="0" w:space="0" w:color="auto"/>
        <w:bottom w:val="none" w:sz="0" w:space="0" w:color="auto"/>
        <w:right w:val="none" w:sz="0" w:space="0" w:color="auto"/>
      </w:divBdr>
    </w:div>
    <w:div w:id="1489634557">
      <w:bodyDiv w:val="1"/>
      <w:marLeft w:val="0"/>
      <w:marRight w:val="0"/>
      <w:marTop w:val="0"/>
      <w:marBottom w:val="0"/>
      <w:divBdr>
        <w:top w:val="none" w:sz="0" w:space="0" w:color="auto"/>
        <w:left w:val="none" w:sz="0" w:space="0" w:color="auto"/>
        <w:bottom w:val="none" w:sz="0" w:space="0" w:color="auto"/>
        <w:right w:val="none" w:sz="0" w:space="0" w:color="auto"/>
      </w:divBdr>
    </w:div>
    <w:div w:id="1495758942">
      <w:bodyDiv w:val="1"/>
      <w:marLeft w:val="0"/>
      <w:marRight w:val="0"/>
      <w:marTop w:val="0"/>
      <w:marBottom w:val="0"/>
      <w:divBdr>
        <w:top w:val="none" w:sz="0" w:space="0" w:color="auto"/>
        <w:left w:val="none" w:sz="0" w:space="0" w:color="auto"/>
        <w:bottom w:val="none" w:sz="0" w:space="0" w:color="auto"/>
        <w:right w:val="none" w:sz="0" w:space="0" w:color="auto"/>
      </w:divBdr>
    </w:div>
    <w:div w:id="1502817899">
      <w:bodyDiv w:val="1"/>
      <w:marLeft w:val="0"/>
      <w:marRight w:val="0"/>
      <w:marTop w:val="0"/>
      <w:marBottom w:val="0"/>
      <w:divBdr>
        <w:top w:val="none" w:sz="0" w:space="0" w:color="auto"/>
        <w:left w:val="none" w:sz="0" w:space="0" w:color="auto"/>
        <w:bottom w:val="none" w:sz="0" w:space="0" w:color="auto"/>
        <w:right w:val="none" w:sz="0" w:space="0" w:color="auto"/>
      </w:divBdr>
    </w:div>
    <w:div w:id="1513295283">
      <w:bodyDiv w:val="1"/>
      <w:marLeft w:val="0"/>
      <w:marRight w:val="0"/>
      <w:marTop w:val="0"/>
      <w:marBottom w:val="0"/>
      <w:divBdr>
        <w:top w:val="none" w:sz="0" w:space="0" w:color="auto"/>
        <w:left w:val="none" w:sz="0" w:space="0" w:color="auto"/>
        <w:bottom w:val="none" w:sz="0" w:space="0" w:color="auto"/>
        <w:right w:val="none" w:sz="0" w:space="0" w:color="auto"/>
      </w:divBdr>
    </w:div>
    <w:div w:id="1514102816">
      <w:bodyDiv w:val="1"/>
      <w:marLeft w:val="0"/>
      <w:marRight w:val="0"/>
      <w:marTop w:val="0"/>
      <w:marBottom w:val="0"/>
      <w:divBdr>
        <w:top w:val="none" w:sz="0" w:space="0" w:color="auto"/>
        <w:left w:val="none" w:sz="0" w:space="0" w:color="auto"/>
        <w:bottom w:val="none" w:sz="0" w:space="0" w:color="auto"/>
        <w:right w:val="none" w:sz="0" w:space="0" w:color="auto"/>
      </w:divBdr>
    </w:div>
    <w:div w:id="1518158121">
      <w:bodyDiv w:val="1"/>
      <w:marLeft w:val="0"/>
      <w:marRight w:val="0"/>
      <w:marTop w:val="0"/>
      <w:marBottom w:val="0"/>
      <w:divBdr>
        <w:top w:val="none" w:sz="0" w:space="0" w:color="auto"/>
        <w:left w:val="none" w:sz="0" w:space="0" w:color="auto"/>
        <w:bottom w:val="none" w:sz="0" w:space="0" w:color="auto"/>
        <w:right w:val="none" w:sz="0" w:space="0" w:color="auto"/>
      </w:divBdr>
    </w:div>
    <w:div w:id="1519614108">
      <w:bodyDiv w:val="1"/>
      <w:marLeft w:val="0"/>
      <w:marRight w:val="0"/>
      <w:marTop w:val="0"/>
      <w:marBottom w:val="0"/>
      <w:divBdr>
        <w:top w:val="none" w:sz="0" w:space="0" w:color="auto"/>
        <w:left w:val="none" w:sz="0" w:space="0" w:color="auto"/>
        <w:bottom w:val="none" w:sz="0" w:space="0" w:color="auto"/>
        <w:right w:val="none" w:sz="0" w:space="0" w:color="auto"/>
      </w:divBdr>
    </w:div>
    <w:div w:id="1523278616">
      <w:bodyDiv w:val="1"/>
      <w:marLeft w:val="0"/>
      <w:marRight w:val="0"/>
      <w:marTop w:val="0"/>
      <w:marBottom w:val="0"/>
      <w:divBdr>
        <w:top w:val="none" w:sz="0" w:space="0" w:color="auto"/>
        <w:left w:val="none" w:sz="0" w:space="0" w:color="auto"/>
        <w:bottom w:val="none" w:sz="0" w:space="0" w:color="auto"/>
        <w:right w:val="none" w:sz="0" w:space="0" w:color="auto"/>
      </w:divBdr>
    </w:div>
    <w:div w:id="1528518427">
      <w:bodyDiv w:val="1"/>
      <w:marLeft w:val="0"/>
      <w:marRight w:val="0"/>
      <w:marTop w:val="0"/>
      <w:marBottom w:val="0"/>
      <w:divBdr>
        <w:top w:val="none" w:sz="0" w:space="0" w:color="auto"/>
        <w:left w:val="none" w:sz="0" w:space="0" w:color="auto"/>
        <w:bottom w:val="none" w:sz="0" w:space="0" w:color="auto"/>
        <w:right w:val="none" w:sz="0" w:space="0" w:color="auto"/>
      </w:divBdr>
    </w:div>
    <w:div w:id="1544291754">
      <w:bodyDiv w:val="1"/>
      <w:marLeft w:val="0"/>
      <w:marRight w:val="0"/>
      <w:marTop w:val="0"/>
      <w:marBottom w:val="0"/>
      <w:divBdr>
        <w:top w:val="none" w:sz="0" w:space="0" w:color="auto"/>
        <w:left w:val="none" w:sz="0" w:space="0" w:color="auto"/>
        <w:bottom w:val="none" w:sz="0" w:space="0" w:color="auto"/>
        <w:right w:val="none" w:sz="0" w:space="0" w:color="auto"/>
      </w:divBdr>
    </w:div>
    <w:div w:id="1544639777">
      <w:bodyDiv w:val="1"/>
      <w:marLeft w:val="0"/>
      <w:marRight w:val="0"/>
      <w:marTop w:val="0"/>
      <w:marBottom w:val="0"/>
      <w:divBdr>
        <w:top w:val="none" w:sz="0" w:space="0" w:color="auto"/>
        <w:left w:val="none" w:sz="0" w:space="0" w:color="auto"/>
        <w:bottom w:val="none" w:sz="0" w:space="0" w:color="auto"/>
        <w:right w:val="none" w:sz="0" w:space="0" w:color="auto"/>
      </w:divBdr>
    </w:div>
    <w:div w:id="1550798471">
      <w:bodyDiv w:val="1"/>
      <w:marLeft w:val="0"/>
      <w:marRight w:val="0"/>
      <w:marTop w:val="0"/>
      <w:marBottom w:val="0"/>
      <w:divBdr>
        <w:top w:val="none" w:sz="0" w:space="0" w:color="auto"/>
        <w:left w:val="none" w:sz="0" w:space="0" w:color="auto"/>
        <w:bottom w:val="none" w:sz="0" w:space="0" w:color="auto"/>
        <w:right w:val="none" w:sz="0" w:space="0" w:color="auto"/>
      </w:divBdr>
    </w:div>
    <w:div w:id="1559894621">
      <w:bodyDiv w:val="1"/>
      <w:marLeft w:val="0"/>
      <w:marRight w:val="0"/>
      <w:marTop w:val="0"/>
      <w:marBottom w:val="0"/>
      <w:divBdr>
        <w:top w:val="none" w:sz="0" w:space="0" w:color="auto"/>
        <w:left w:val="none" w:sz="0" w:space="0" w:color="auto"/>
        <w:bottom w:val="none" w:sz="0" w:space="0" w:color="auto"/>
        <w:right w:val="none" w:sz="0" w:space="0" w:color="auto"/>
      </w:divBdr>
    </w:div>
    <w:div w:id="1568226604">
      <w:bodyDiv w:val="1"/>
      <w:marLeft w:val="0"/>
      <w:marRight w:val="0"/>
      <w:marTop w:val="0"/>
      <w:marBottom w:val="0"/>
      <w:divBdr>
        <w:top w:val="none" w:sz="0" w:space="0" w:color="auto"/>
        <w:left w:val="none" w:sz="0" w:space="0" w:color="auto"/>
        <w:bottom w:val="none" w:sz="0" w:space="0" w:color="auto"/>
        <w:right w:val="none" w:sz="0" w:space="0" w:color="auto"/>
      </w:divBdr>
    </w:div>
    <w:div w:id="1571305055">
      <w:bodyDiv w:val="1"/>
      <w:marLeft w:val="0"/>
      <w:marRight w:val="0"/>
      <w:marTop w:val="0"/>
      <w:marBottom w:val="0"/>
      <w:divBdr>
        <w:top w:val="none" w:sz="0" w:space="0" w:color="auto"/>
        <w:left w:val="none" w:sz="0" w:space="0" w:color="auto"/>
        <w:bottom w:val="none" w:sz="0" w:space="0" w:color="auto"/>
        <w:right w:val="none" w:sz="0" w:space="0" w:color="auto"/>
      </w:divBdr>
      <w:divsChild>
        <w:div w:id="204026022">
          <w:marLeft w:val="720"/>
          <w:marRight w:val="0"/>
          <w:marTop w:val="280"/>
          <w:marBottom w:val="280"/>
          <w:divBdr>
            <w:top w:val="none" w:sz="0" w:space="0" w:color="auto"/>
            <w:left w:val="none" w:sz="0" w:space="0" w:color="auto"/>
            <w:bottom w:val="none" w:sz="0" w:space="0" w:color="auto"/>
            <w:right w:val="none" w:sz="0" w:space="0" w:color="auto"/>
          </w:divBdr>
        </w:div>
        <w:div w:id="1802917696">
          <w:marLeft w:val="720"/>
          <w:marRight w:val="0"/>
          <w:marTop w:val="280"/>
          <w:marBottom w:val="280"/>
          <w:divBdr>
            <w:top w:val="none" w:sz="0" w:space="0" w:color="auto"/>
            <w:left w:val="none" w:sz="0" w:space="0" w:color="auto"/>
            <w:bottom w:val="none" w:sz="0" w:space="0" w:color="auto"/>
            <w:right w:val="none" w:sz="0" w:space="0" w:color="auto"/>
          </w:divBdr>
        </w:div>
      </w:divsChild>
    </w:div>
    <w:div w:id="1574773213">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616908877">
      <w:bodyDiv w:val="1"/>
      <w:marLeft w:val="0"/>
      <w:marRight w:val="0"/>
      <w:marTop w:val="0"/>
      <w:marBottom w:val="0"/>
      <w:divBdr>
        <w:top w:val="none" w:sz="0" w:space="0" w:color="auto"/>
        <w:left w:val="none" w:sz="0" w:space="0" w:color="auto"/>
        <w:bottom w:val="none" w:sz="0" w:space="0" w:color="auto"/>
        <w:right w:val="none" w:sz="0" w:space="0" w:color="auto"/>
      </w:divBdr>
    </w:div>
    <w:div w:id="1621060653">
      <w:bodyDiv w:val="1"/>
      <w:marLeft w:val="0"/>
      <w:marRight w:val="0"/>
      <w:marTop w:val="0"/>
      <w:marBottom w:val="0"/>
      <w:divBdr>
        <w:top w:val="none" w:sz="0" w:space="0" w:color="auto"/>
        <w:left w:val="none" w:sz="0" w:space="0" w:color="auto"/>
        <w:bottom w:val="none" w:sz="0" w:space="0" w:color="auto"/>
        <w:right w:val="none" w:sz="0" w:space="0" w:color="auto"/>
      </w:divBdr>
    </w:div>
    <w:div w:id="1623733930">
      <w:bodyDiv w:val="1"/>
      <w:marLeft w:val="0"/>
      <w:marRight w:val="0"/>
      <w:marTop w:val="0"/>
      <w:marBottom w:val="0"/>
      <w:divBdr>
        <w:top w:val="none" w:sz="0" w:space="0" w:color="auto"/>
        <w:left w:val="none" w:sz="0" w:space="0" w:color="auto"/>
        <w:bottom w:val="none" w:sz="0" w:space="0" w:color="auto"/>
        <w:right w:val="none" w:sz="0" w:space="0" w:color="auto"/>
      </w:divBdr>
    </w:div>
    <w:div w:id="1624925535">
      <w:bodyDiv w:val="1"/>
      <w:marLeft w:val="0"/>
      <w:marRight w:val="0"/>
      <w:marTop w:val="0"/>
      <w:marBottom w:val="0"/>
      <w:divBdr>
        <w:top w:val="none" w:sz="0" w:space="0" w:color="auto"/>
        <w:left w:val="none" w:sz="0" w:space="0" w:color="auto"/>
        <w:bottom w:val="none" w:sz="0" w:space="0" w:color="auto"/>
        <w:right w:val="none" w:sz="0" w:space="0" w:color="auto"/>
      </w:divBdr>
    </w:div>
    <w:div w:id="1626738664">
      <w:bodyDiv w:val="1"/>
      <w:marLeft w:val="0"/>
      <w:marRight w:val="0"/>
      <w:marTop w:val="0"/>
      <w:marBottom w:val="0"/>
      <w:divBdr>
        <w:top w:val="none" w:sz="0" w:space="0" w:color="auto"/>
        <w:left w:val="none" w:sz="0" w:space="0" w:color="auto"/>
        <w:bottom w:val="none" w:sz="0" w:space="0" w:color="auto"/>
        <w:right w:val="none" w:sz="0" w:space="0" w:color="auto"/>
      </w:divBdr>
    </w:div>
    <w:div w:id="1632781380">
      <w:bodyDiv w:val="1"/>
      <w:marLeft w:val="0"/>
      <w:marRight w:val="0"/>
      <w:marTop w:val="0"/>
      <w:marBottom w:val="0"/>
      <w:divBdr>
        <w:top w:val="none" w:sz="0" w:space="0" w:color="auto"/>
        <w:left w:val="none" w:sz="0" w:space="0" w:color="auto"/>
        <w:bottom w:val="none" w:sz="0" w:space="0" w:color="auto"/>
        <w:right w:val="none" w:sz="0" w:space="0" w:color="auto"/>
      </w:divBdr>
    </w:div>
    <w:div w:id="1639070351">
      <w:bodyDiv w:val="1"/>
      <w:marLeft w:val="0"/>
      <w:marRight w:val="0"/>
      <w:marTop w:val="0"/>
      <w:marBottom w:val="0"/>
      <w:divBdr>
        <w:top w:val="none" w:sz="0" w:space="0" w:color="auto"/>
        <w:left w:val="none" w:sz="0" w:space="0" w:color="auto"/>
        <w:bottom w:val="none" w:sz="0" w:space="0" w:color="auto"/>
        <w:right w:val="none" w:sz="0" w:space="0" w:color="auto"/>
      </w:divBdr>
    </w:div>
    <w:div w:id="1644189251">
      <w:bodyDiv w:val="1"/>
      <w:marLeft w:val="0"/>
      <w:marRight w:val="0"/>
      <w:marTop w:val="0"/>
      <w:marBottom w:val="0"/>
      <w:divBdr>
        <w:top w:val="none" w:sz="0" w:space="0" w:color="auto"/>
        <w:left w:val="none" w:sz="0" w:space="0" w:color="auto"/>
        <w:bottom w:val="none" w:sz="0" w:space="0" w:color="auto"/>
        <w:right w:val="none" w:sz="0" w:space="0" w:color="auto"/>
      </w:divBdr>
    </w:div>
    <w:div w:id="1654025498">
      <w:bodyDiv w:val="1"/>
      <w:marLeft w:val="0"/>
      <w:marRight w:val="0"/>
      <w:marTop w:val="0"/>
      <w:marBottom w:val="0"/>
      <w:divBdr>
        <w:top w:val="none" w:sz="0" w:space="0" w:color="auto"/>
        <w:left w:val="none" w:sz="0" w:space="0" w:color="auto"/>
        <w:bottom w:val="none" w:sz="0" w:space="0" w:color="auto"/>
        <w:right w:val="none" w:sz="0" w:space="0" w:color="auto"/>
      </w:divBdr>
    </w:div>
    <w:div w:id="1658148152">
      <w:bodyDiv w:val="1"/>
      <w:marLeft w:val="0"/>
      <w:marRight w:val="0"/>
      <w:marTop w:val="0"/>
      <w:marBottom w:val="0"/>
      <w:divBdr>
        <w:top w:val="none" w:sz="0" w:space="0" w:color="auto"/>
        <w:left w:val="none" w:sz="0" w:space="0" w:color="auto"/>
        <w:bottom w:val="none" w:sz="0" w:space="0" w:color="auto"/>
        <w:right w:val="none" w:sz="0" w:space="0" w:color="auto"/>
      </w:divBdr>
    </w:div>
    <w:div w:id="1659839975">
      <w:bodyDiv w:val="1"/>
      <w:marLeft w:val="0"/>
      <w:marRight w:val="0"/>
      <w:marTop w:val="0"/>
      <w:marBottom w:val="0"/>
      <w:divBdr>
        <w:top w:val="none" w:sz="0" w:space="0" w:color="auto"/>
        <w:left w:val="none" w:sz="0" w:space="0" w:color="auto"/>
        <w:bottom w:val="none" w:sz="0" w:space="0" w:color="auto"/>
        <w:right w:val="none" w:sz="0" w:space="0" w:color="auto"/>
      </w:divBdr>
    </w:div>
    <w:div w:id="1660958826">
      <w:bodyDiv w:val="1"/>
      <w:marLeft w:val="0"/>
      <w:marRight w:val="0"/>
      <w:marTop w:val="0"/>
      <w:marBottom w:val="0"/>
      <w:divBdr>
        <w:top w:val="none" w:sz="0" w:space="0" w:color="auto"/>
        <w:left w:val="none" w:sz="0" w:space="0" w:color="auto"/>
        <w:bottom w:val="none" w:sz="0" w:space="0" w:color="auto"/>
        <w:right w:val="none" w:sz="0" w:space="0" w:color="auto"/>
      </w:divBdr>
    </w:div>
    <w:div w:id="1661272530">
      <w:bodyDiv w:val="1"/>
      <w:marLeft w:val="0"/>
      <w:marRight w:val="0"/>
      <w:marTop w:val="0"/>
      <w:marBottom w:val="0"/>
      <w:divBdr>
        <w:top w:val="none" w:sz="0" w:space="0" w:color="auto"/>
        <w:left w:val="none" w:sz="0" w:space="0" w:color="auto"/>
        <w:bottom w:val="none" w:sz="0" w:space="0" w:color="auto"/>
        <w:right w:val="none" w:sz="0" w:space="0" w:color="auto"/>
      </w:divBdr>
    </w:div>
    <w:div w:id="1665430504">
      <w:bodyDiv w:val="1"/>
      <w:marLeft w:val="0"/>
      <w:marRight w:val="0"/>
      <w:marTop w:val="0"/>
      <w:marBottom w:val="0"/>
      <w:divBdr>
        <w:top w:val="none" w:sz="0" w:space="0" w:color="auto"/>
        <w:left w:val="none" w:sz="0" w:space="0" w:color="auto"/>
        <w:bottom w:val="none" w:sz="0" w:space="0" w:color="auto"/>
        <w:right w:val="none" w:sz="0" w:space="0" w:color="auto"/>
      </w:divBdr>
    </w:div>
    <w:div w:id="1666938544">
      <w:bodyDiv w:val="1"/>
      <w:marLeft w:val="0"/>
      <w:marRight w:val="0"/>
      <w:marTop w:val="0"/>
      <w:marBottom w:val="0"/>
      <w:divBdr>
        <w:top w:val="none" w:sz="0" w:space="0" w:color="auto"/>
        <w:left w:val="none" w:sz="0" w:space="0" w:color="auto"/>
        <w:bottom w:val="none" w:sz="0" w:space="0" w:color="auto"/>
        <w:right w:val="none" w:sz="0" w:space="0" w:color="auto"/>
      </w:divBdr>
    </w:div>
    <w:div w:id="1672218113">
      <w:bodyDiv w:val="1"/>
      <w:marLeft w:val="0"/>
      <w:marRight w:val="0"/>
      <w:marTop w:val="0"/>
      <w:marBottom w:val="0"/>
      <w:divBdr>
        <w:top w:val="none" w:sz="0" w:space="0" w:color="auto"/>
        <w:left w:val="none" w:sz="0" w:space="0" w:color="auto"/>
        <w:bottom w:val="none" w:sz="0" w:space="0" w:color="auto"/>
        <w:right w:val="none" w:sz="0" w:space="0" w:color="auto"/>
      </w:divBdr>
    </w:div>
    <w:div w:id="1676228426">
      <w:bodyDiv w:val="1"/>
      <w:marLeft w:val="0"/>
      <w:marRight w:val="0"/>
      <w:marTop w:val="0"/>
      <w:marBottom w:val="0"/>
      <w:divBdr>
        <w:top w:val="none" w:sz="0" w:space="0" w:color="auto"/>
        <w:left w:val="none" w:sz="0" w:space="0" w:color="auto"/>
        <w:bottom w:val="none" w:sz="0" w:space="0" w:color="auto"/>
        <w:right w:val="none" w:sz="0" w:space="0" w:color="auto"/>
      </w:divBdr>
    </w:div>
    <w:div w:id="1678925958">
      <w:bodyDiv w:val="1"/>
      <w:marLeft w:val="0"/>
      <w:marRight w:val="0"/>
      <w:marTop w:val="0"/>
      <w:marBottom w:val="0"/>
      <w:divBdr>
        <w:top w:val="none" w:sz="0" w:space="0" w:color="auto"/>
        <w:left w:val="none" w:sz="0" w:space="0" w:color="auto"/>
        <w:bottom w:val="none" w:sz="0" w:space="0" w:color="auto"/>
        <w:right w:val="none" w:sz="0" w:space="0" w:color="auto"/>
      </w:divBdr>
    </w:div>
    <w:div w:id="1684627551">
      <w:bodyDiv w:val="1"/>
      <w:marLeft w:val="0"/>
      <w:marRight w:val="0"/>
      <w:marTop w:val="0"/>
      <w:marBottom w:val="0"/>
      <w:divBdr>
        <w:top w:val="none" w:sz="0" w:space="0" w:color="auto"/>
        <w:left w:val="none" w:sz="0" w:space="0" w:color="auto"/>
        <w:bottom w:val="none" w:sz="0" w:space="0" w:color="auto"/>
        <w:right w:val="none" w:sz="0" w:space="0" w:color="auto"/>
      </w:divBdr>
    </w:div>
    <w:div w:id="1696927714">
      <w:bodyDiv w:val="1"/>
      <w:marLeft w:val="0"/>
      <w:marRight w:val="0"/>
      <w:marTop w:val="0"/>
      <w:marBottom w:val="0"/>
      <w:divBdr>
        <w:top w:val="none" w:sz="0" w:space="0" w:color="auto"/>
        <w:left w:val="none" w:sz="0" w:space="0" w:color="auto"/>
        <w:bottom w:val="none" w:sz="0" w:space="0" w:color="auto"/>
        <w:right w:val="none" w:sz="0" w:space="0" w:color="auto"/>
      </w:divBdr>
      <w:divsChild>
        <w:div w:id="341199957">
          <w:marLeft w:val="0"/>
          <w:marRight w:val="0"/>
          <w:marTop w:val="0"/>
          <w:marBottom w:val="0"/>
          <w:divBdr>
            <w:top w:val="none" w:sz="0" w:space="0" w:color="auto"/>
            <w:left w:val="none" w:sz="0" w:space="0" w:color="auto"/>
            <w:bottom w:val="none" w:sz="0" w:space="0" w:color="auto"/>
            <w:right w:val="none" w:sz="0" w:space="0" w:color="auto"/>
          </w:divBdr>
        </w:div>
      </w:divsChild>
    </w:div>
    <w:div w:id="1697458955">
      <w:bodyDiv w:val="1"/>
      <w:marLeft w:val="0"/>
      <w:marRight w:val="0"/>
      <w:marTop w:val="0"/>
      <w:marBottom w:val="0"/>
      <w:divBdr>
        <w:top w:val="none" w:sz="0" w:space="0" w:color="auto"/>
        <w:left w:val="none" w:sz="0" w:space="0" w:color="auto"/>
        <w:bottom w:val="none" w:sz="0" w:space="0" w:color="auto"/>
        <w:right w:val="none" w:sz="0" w:space="0" w:color="auto"/>
      </w:divBdr>
    </w:div>
    <w:div w:id="1706827165">
      <w:bodyDiv w:val="1"/>
      <w:marLeft w:val="0"/>
      <w:marRight w:val="0"/>
      <w:marTop w:val="0"/>
      <w:marBottom w:val="0"/>
      <w:divBdr>
        <w:top w:val="none" w:sz="0" w:space="0" w:color="auto"/>
        <w:left w:val="none" w:sz="0" w:space="0" w:color="auto"/>
        <w:bottom w:val="none" w:sz="0" w:space="0" w:color="auto"/>
        <w:right w:val="none" w:sz="0" w:space="0" w:color="auto"/>
      </w:divBdr>
    </w:div>
    <w:div w:id="1724138234">
      <w:bodyDiv w:val="1"/>
      <w:marLeft w:val="0"/>
      <w:marRight w:val="0"/>
      <w:marTop w:val="0"/>
      <w:marBottom w:val="0"/>
      <w:divBdr>
        <w:top w:val="none" w:sz="0" w:space="0" w:color="auto"/>
        <w:left w:val="none" w:sz="0" w:space="0" w:color="auto"/>
        <w:bottom w:val="none" w:sz="0" w:space="0" w:color="auto"/>
        <w:right w:val="none" w:sz="0" w:space="0" w:color="auto"/>
      </w:divBdr>
    </w:div>
    <w:div w:id="1741899764">
      <w:bodyDiv w:val="1"/>
      <w:marLeft w:val="0"/>
      <w:marRight w:val="0"/>
      <w:marTop w:val="0"/>
      <w:marBottom w:val="0"/>
      <w:divBdr>
        <w:top w:val="none" w:sz="0" w:space="0" w:color="auto"/>
        <w:left w:val="none" w:sz="0" w:space="0" w:color="auto"/>
        <w:bottom w:val="none" w:sz="0" w:space="0" w:color="auto"/>
        <w:right w:val="none" w:sz="0" w:space="0" w:color="auto"/>
      </w:divBdr>
    </w:div>
    <w:div w:id="1744570462">
      <w:bodyDiv w:val="1"/>
      <w:marLeft w:val="0"/>
      <w:marRight w:val="0"/>
      <w:marTop w:val="0"/>
      <w:marBottom w:val="0"/>
      <w:divBdr>
        <w:top w:val="none" w:sz="0" w:space="0" w:color="auto"/>
        <w:left w:val="none" w:sz="0" w:space="0" w:color="auto"/>
        <w:bottom w:val="none" w:sz="0" w:space="0" w:color="auto"/>
        <w:right w:val="none" w:sz="0" w:space="0" w:color="auto"/>
      </w:divBdr>
    </w:div>
    <w:div w:id="1746294212">
      <w:bodyDiv w:val="1"/>
      <w:marLeft w:val="0"/>
      <w:marRight w:val="0"/>
      <w:marTop w:val="0"/>
      <w:marBottom w:val="0"/>
      <w:divBdr>
        <w:top w:val="none" w:sz="0" w:space="0" w:color="auto"/>
        <w:left w:val="none" w:sz="0" w:space="0" w:color="auto"/>
        <w:bottom w:val="none" w:sz="0" w:space="0" w:color="auto"/>
        <w:right w:val="none" w:sz="0" w:space="0" w:color="auto"/>
      </w:divBdr>
    </w:div>
    <w:div w:id="1749882024">
      <w:bodyDiv w:val="1"/>
      <w:marLeft w:val="0"/>
      <w:marRight w:val="0"/>
      <w:marTop w:val="0"/>
      <w:marBottom w:val="0"/>
      <w:divBdr>
        <w:top w:val="none" w:sz="0" w:space="0" w:color="auto"/>
        <w:left w:val="none" w:sz="0" w:space="0" w:color="auto"/>
        <w:bottom w:val="none" w:sz="0" w:space="0" w:color="auto"/>
        <w:right w:val="none" w:sz="0" w:space="0" w:color="auto"/>
      </w:divBdr>
    </w:div>
    <w:div w:id="1750076891">
      <w:bodyDiv w:val="1"/>
      <w:marLeft w:val="0"/>
      <w:marRight w:val="0"/>
      <w:marTop w:val="0"/>
      <w:marBottom w:val="0"/>
      <w:divBdr>
        <w:top w:val="none" w:sz="0" w:space="0" w:color="auto"/>
        <w:left w:val="none" w:sz="0" w:space="0" w:color="auto"/>
        <w:bottom w:val="none" w:sz="0" w:space="0" w:color="auto"/>
        <w:right w:val="none" w:sz="0" w:space="0" w:color="auto"/>
      </w:divBdr>
    </w:div>
    <w:div w:id="1756436357">
      <w:bodyDiv w:val="1"/>
      <w:marLeft w:val="0"/>
      <w:marRight w:val="0"/>
      <w:marTop w:val="0"/>
      <w:marBottom w:val="0"/>
      <w:divBdr>
        <w:top w:val="none" w:sz="0" w:space="0" w:color="auto"/>
        <w:left w:val="none" w:sz="0" w:space="0" w:color="auto"/>
        <w:bottom w:val="none" w:sz="0" w:space="0" w:color="auto"/>
        <w:right w:val="none" w:sz="0" w:space="0" w:color="auto"/>
      </w:divBdr>
    </w:div>
    <w:div w:id="1757937990">
      <w:bodyDiv w:val="1"/>
      <w:marLeft w:val="0"/>
      <w:marRight w:val="0"/>
      <w:marTop w:val="0"/>
      <w:marBottom w:val="0"/>
      <w:divBdr>
        <w:top w:val="none" w:sz="0" w:space="0" w:color="auto"/>
        <w:left w:val="none" w:sz="0" w:space="0" w:color="auto"/>
        <w:bottom w:val="none" w:sz="0" w:space="0" w:color="auto"/>
        <w:right w:val="none" w:sz="0" w:space="0" w:color="auto"/>
      </w:divBdr>
    </w:div>
    <w:div w:id="1771706333">
      <w:bodyDiv w:val="1"/>
      <w:marLeft w:val="0"/>
      <w:marRight w:val="0"/>
      <w:marTop w:val="0"/>
      <w:marBottom w:val="0"/>
      <w:divBdr>
        <w:top w:val="none" w:sz="0" w:space="0" w:color="auto"/>
        <w:left w:val="none" w:sz="0" w:space="0" w:color="auto"/>
        <w:bottom w:val="none" w:sz="0" w:space="0" w:color="auto"/>
        <w:right w:val="none" w:sz="0" w:space="0" w:color="auto"/>
      </w:divBdr>
    </w:div>
    <w:div w:id="1781030349">
      <w:bodyDiv w:val="1"/>
      <w:marLeft w:val="0"/>
      <w:marRight w:val="0"/>
      <w:marTop w:val="0"/>
      <w:marBottom w:val="0"/>
      <w:divBdr>
        <w:top w:val="none" w:sz="0" w:space="0" w:color="auto"/>
        <w:left w:val="none" w:sz="0" w:space="0" w:color="auto"/>
        <w:bottom w:val="none" w:sz="0" w:space="0" w:color="auto"/>
        <w:right w:val="none" w:sz="0" w:space="0" w:color="auto"/>
      </w:divBdr>
    </w:div>
    <w:div w:id="1786655629">
      <w:bodyDiv w:val="1"/>
      <w:marLeft w:val="0"/>
      <w:marRight w:val="0"/>
      <w:marTop w:val="0"/>
      <w:marBottom w:val="0"/>
      <w:divBdr>
        <w:top w:val="none" w:sz="0" w:space="0" w:color="auto"/>
        <w:left w:val="none" w:sz="0" w:space="0" w:color="auto"/>
        <w:bottom w:val="none" w:sz="0" w:space="0" w:color="auto"/>
        <w:right w:val="none" w:sz="0" w:space="0" w:color="auto"/>
      </w:divBdr>
    </w:div>
    <w:div w:id="1799372315">
      <w:bodyDiv w:val="1"/>
      <w:marLeft w:val="0"/>
      <w:marRight w:val="0"/>
      <w:marTop w:val="0"/>
      <w:marBottom w:val="0"/>
      <w:divBdr>
        <w:top w:val="none" w:sz="0" w:space="0" w:color="auto"/>
        <w:left w:val="none" w:sz="0" w:space="0" w:color="auto"/>
        <w:bottom w:val="none" w:sz="0" w:space="0" w:color="auto"/>
        <w:right w:val="none" w:sz="0" w:space="0" w:color="auto"/>
      </w:divBdr>
    </w:div>
    <w:div w:id="1801148084">
      <w:bodyDiv w:val="1"/>
      <w:marLeft w:val="0"/>
      <w:marRight w:val="0"/>
      <w:marTop w:val="0"/>
      <w:marBottom w:val="0"/>
      <w:divBdr>
        <w:top w:val="none" w:sz="0" w:space="0" w:color="auto"/>
        <w:left w:val="none" w:sz="0" w:space="0" w:color="auto"/>
        <w:bottom w:val="none" w:sz="0" w:space="0" w:color="auto"/>
        <w:right w:val="none" w:sz="0" w:space="0" w:color="auto"/>
      </w:divBdr>
    </w:div>
    <w:div w:id="1807428997">
      <w:bodyDiv w:val="1"/>
      <w:marLeft w:val="0"/>
      <w:marRight w:val="0"/>
      <w:marTop w:val="0"/>
      <w:marBottom w:val="0"/>
      <w:divBdr>
        <w:top w:val="none" w:sz="0" w:space="0" w:color="auto"/>
        <w:left w:val="none" w:sz="0" w:space="0" w:color="auto"/>
        <w:bottom w:val="none" w:sz="0" w:space="0" w:color="auto"/>
        <w:right w:val="none" w:sz="0" w:space="0" w:color="auto"/>
      </w:divBdr>
    </w:div>
    <w:div w:id="1815444399">
      <w:bodyDiv w:val="1"/>
      <w:marLeft w:val="0"/>
      <w:marRight w:val="0"/>
      <w:marTop w:val="0"/>
      <w:marBottom w:val="0"/>
      <w:divBdr>
        <w:top w:val="none" w:sz="0" w:space="0" w:color="auto"/>
        <w:left w:val="none" w:sz="0" w:space="0" w:color="auto"/>
        <w:bottom w:val="none" w:sz="0" w:space="0" w:color="auto"/>
        <w:right w:val="none" w:sz="0" w:space="0" w:color="auto"/>
      </w:divBdr>
    </w:div>
    <w:div w:id="1819569186">
      <w:bodyDiv w:val="1"/>
      <w:marLeft w:val="0"/>
      <w:marRight w:val="0"/>
      <w:marTop w:val="0"/>
      <w:marBottom w:val="0"/>
      <w:divBdr>
        <w:top w:val="none" w:sz="0" w:space="0" w:color="auto"/>
        <w:left w:val="none" w:sz="0" w:space="0" w:color="auto"/>
        <w:bottom w:val="none" w:sz="0" w:space="0" w:color="auto"/>
        <w:right w:val="none" w:sz="0" w:space="0" w:color="auto"/>
      </w:divBdr>
    </w:div>
    <w:div w:id="1820999959">
      <w:bodyDiv w:val="1"/>
      <w:marLeft w:val="0"/>
      <w:marRight w:val="0"/>
      <w:marTop w:val="0"/>
      <w:marBottom w:val="0"/>
      <w:divBdr>
        <w:top w:val="none" w:sz="0" w:space="0" w:color="auto"/>
        <w:left w:val="none" w:sz="0" w:space="0" w:color="auto"/>
        <w:bottom w:val="none" w:sz="0" w:space="0" w:color="auto"/>
        <w:right w:val="none" w:sz="0" w:space="0" w:color="auto"/>
      </w:divBdr>
    </w:div>
    <w:div w:id="1822696578">
      <w:bodyDiv w:val="1"/>
      <w:marLeft w:val="0"/>
      <w:marRight w:val="0"/>
      <w:marTop w:val="0"/>
      <w:marBottom w:val="0"/>
      <w:divBdr>
        <w:top w:val="none" w:sz="0" w:space="0" w:color="auto"/>
        <w:left w:val="none" w:sz="0" w:space="0" w:color="auto"/>
        <w:bottom w:val="none" w:sz="0" w:space="0" w:color="auto"/>
        <w:right w:val="none" w:sz="0" w:space="0" w:color="auto"/>
      </w:divBdr>
    </w:div>
    <w:div w:id="1823305317">
      <w:bodyDiv w:val="1"/>
      <w:marLeft w:val="0"/>
      <w:marRight w:val="0"/>
      <w:marTop w:val="0"/>
      <w:marBottom w:val="0"/>
      <w:divBdr>
        <w:top w:val="none" w:sz="0" w:space="0" w:color="auto"/>
        <w:left w:val="none" w:sz="0" w:space="0" w:color="auto"/>
        <w:bottom w:val="none" w:sz="0" w:space="0" w:color="auto"/>
        <w:right w:val="none" w:sz="0" w:space="0" w:color="auto"/>
      </w:divBdr>
    </w:div>
    <w:div w:id="1832332291">
      <w:bodyDiv w:val="1"/>
      <w:marLeft w:val="0"/>
      <w:marRight w:val="0"/>
      <w:marTop w:val="0"/>
      <w:marBottom w:val="0"/>
      <w:divBdr>
        <w:top w:val="none" w:sz="0" w:space="0" w:color="auto"/>
        <w:left w:val="none" w:sz="0" w:space="0" w:color="auto"/>
        <w:bottom w:val="none" w:sz="0" w:space="0" w:color="auto"/>
        <w:right w:val="none" w:sz="0" w:space="0" w:color="auto"/>
      </w:divBdr>
    </w:div>
    <w:div w:id="1833984496">
      <w:bodyDiv w:val="1"/>
      <w:marLeft w:val="0"/>
      <w:marRight w:val="0"/>
      <w:marTop w:val="0"/>
      <w:marBottom w:val="0"/>
      <w:divBdr>
        <w:top w:val="none" w:sz="0" w:space="0" w:color="auto"/>
        <w:left w:val="none" w:sz="0" w:space="0" w:color="auto"/>
        <w:bottom w:val="none" w:sz="0" w:space="0" w:color="auto"/>
        <w:right w:val="none" w:sz="0" w:space="0" w:color="auto"/>
      </w:divBdr>
    </w:div>
    <w:div w:id="1835607266">
      <w:bodyDiv w:val="1"/>
      <w:marLeft w:val="0"/>
      <w:marRight w:val="0"/>
      <w:marTop w:val="0"/>
      <w:marBottom w:val="0"/>
      <w:divBdr>
        <w:top w:val="none" w:sz="0" w:space="0" w:color="auto"/>
        <w:left w:val="none" w:sz="0" w:space="0" w:color="auto"/>
        <w:bottom w:val="none" w:sz="0" w:space="0" w:color="auto"/>
        <w:right w:val="none" w:sz="0" w:space="0" w:color="auto"/>
      </w:divBdr>
    </w:div>
    <w:div w:id="1849103263">
      <w:bodyDiv w:val="1"/>
      <w:marLeft w:val="0"/>
      <w:marRight w:val="0"/>
      <w:marTop w:val="0"/>
      <w:marBottom w:val="0"/>
      <w:divBdr>
        <w:top w:val="none" w:sz="0" w:space="0" w:color="auto"/>
        <w:left w:val="none" w:sz="0" w:space="0" w:color="auto"/>
        <w:bottom w:val="none" w:sz="0" w:space="0" w:color="auto"/>
        <w:right w:val="none" w:sz="0" w:space="0" w:color="auto"/>
      </w:divBdr>
    </w:div>
    <w:div w:id="1849367261">
      <w:bodyDiv w:val="1"/>
      <w:marLeft w:val="0"/>
      <w:marRight w:val="0"/>
      <w:marTop w:val="0"/>
      <w:marBottom w:val="0"/>
      <w:divBdr>
        <w:top w:val="none" w:sz="0" w:space="0" w:color="auto"/>
        <w:left w:val="none" w:sz="0" w:space="0" w:color="auto"/>
        <w:bottom w:val="none" w:sz="0" w:space="0" w:color="auto"/>
        <w:right w:val="none" w:sz="0" w:space="0" w:color="auto"/>
      </w:divBdr>
    </w:div>
    <w:div w:id="1855803383">
      <w:bodyDiv w:val="1"/>
      <w:marLeft w:val="0"/>
      <w:marRight w:val="0"/>
      <w:marTop w:val="0"/>
      <w:marBottom w:val="0"/>
      <w:divBdr>
        <w:top w:val="none" w:sz="0" w:space="0" w:color="auto"/>
        <w:left w:val="none" w:sz="0" w:space="0" w:color="auto"/>
        <w:bottom w:val="none" w:sz="0" w:space="0" w:color="auto"/>
        <w:right w:val="none" w:sz="0" w:space="0" w:color="auto"/>
      </w:divBdr>
    </w:div>
    <w:div w:id="1865439427">
      <w:bodyDiv w:val="1"/>
      <w:marLeft w:val="0"/>
      <w:marRight w:val="0"/>
      <w:marTop w:val="0"/>
      <w:marBottom w:val="0"/>
      <w:divBdr>
        <w:top w:val="none" w:sz="0" w:space="0" w:color="auto"/>
        <w:left w:val="none" w:sz="0" w:space="0" w:color="auto"/>
        <w:bottom w:val="none" w:sz="0" w:space="0" w:color="auto"/>
        <w:right w:val="none" w:sz="0" w:space="0" w:color="auto"/>
      </w:divBdr>
    </w:div>
    <w:div w:id="1878464426">
      <w:bodyDiv w:val="1"/>
      <w:marLeft w:val="0"/>
      <w:marRight w:val="0"/>
      <w:marTop w:val="0"/>
      <w:marBottom w:val="0"/>
      <w:divBdr>
        <w:top w:val="none" w:sz="0" w:space="0" w:color="auto"/>
        <w:left w:val="none" w:sz="0" w:space="0" w:color="auto"/>
        <w:bottom w:val="none" w:sz="0" w:space="0" w:color="auto"/>
        <w:right w:val="none" w:sz="0" w:space="0" w:color="auto"/>
      </w:divBdr>
    </w:div>
    <w:div w:id="1878930528">
      <w:bodyDiv w:val="1"/>
      <w:marLeft w:val="0"/>
      <w:marRight w:val="0"/>
      <w:marTop w:val="0"/>
      <w:marBottom w:val="0"/>
      <w:divBdr>
        <w:top w:val="none" w:sz="0" w:space="0" w:color="auto"/>
        <w:left w:val="none" w:sz="0" w:space="0" w:color="auto"/>
        <w:bottom w:val="none" w:sz="0" w:space="0" w:color="auto"/>
        <w:right w:val="none" w:sz="0" w:space="0" w:color="auto"/>
      </w:divBdr>
    </w:div>
    <w:div w:id="1884755259">
      <w:bodyDiv w:val="1"/>
      <w:marLeft w:val="0"/>
      <w:marRight w:val="0"/>
      <w:marTop w:val="0"/>
      <w:marBottom w:val="0"/>
      <w:divBdr>
        <w:top w:val="none" w:sz="0" w:space="0" w:color="auto"/>
        <w:left w:val="none" w:sz="0" w:space="0" w:color="auto"/>
        <w:bottom w:val="none" w:sz="0" w:space="0" w:color="auto"/>
        <w:right w:val="none" w:sz="0" w:space="0" w:color="auto"/>
      </w:divBdr>
    </w:div>
    <w:div w:id="1892422461">
      <w:bodyDiv w:val="1"/>
      <w:marLeft w:val="0"/>
      <w:marRight w:val="0"/>
      <w:marTop w:val="0"/>
      <w:marBottom w:val="0"/>
      <w:divBdr>
        <w:top w:val="none" w:sz="0" w:space="0" w:color="auto"/>
        <w:left w:val="none" w:sz="0" w:space="0" w:color="auto"/>
        <w:bottom w:val="none" w:sz="0" w:space="0" w:color="auto"/>
        <w:right w:val="none" w:sz="0" w:space="0" w:color="auto"/>
      </w:divBdr>
    </w:div>
    <w:div w:id="1906800220">
      <w:bodyDiv w:val="1"/>
      <w:marLeft w:val="0"/>
      <w:marRight w:val="0"/>
      <w:marTop w:val="0"/>
      <w:marBottom w:val="0"/>
      <w:divBdr>
        <w:top w:val="none" w:sz="0" w:space="0" w:color="auto"/>
        <w:left w:val="none" w:sz="0" w:space="0" w:color="auto"/>
        <w:bottom w:val="none" w:sz="0" w:space="0" w:color="auto"/>
        <w:right w:val="none" w:sz="0" w:space="0" w:color="auto"/>
      </w:divBdr>
    </w:div>
    <w:div w:id="1921256763">
      <w:bodyDiv w:val="1"/>
      <w:marLeft w:val="0"/>
      <w:marRight w:val="0"/>
      <w:marTop w:val="0"/>
      <w:marBottom w:val="0"/>
      <w:divBdr>
        <w:top w:val="none" w:sz="0" w:space="0" w:color="auto"/>
        <w:left w:val="none" w:sz="0" w:space="0" w:color="auto"/>
        <w:bottom w:val="none" w:sz="0" w:space="0" w:color="auto"/>
        <w:right w:val="none" w:sz="0" w:space="0" w:color="auto"/>
      </w:divBdr>
    </w:div>
    <w:div w:id="1935170026">
      <w:bodyDiv w:val="1"/>
      <w:marLeft w:val="0"/>
      <w:marRight w:val="0"/>
      <w:marTop w:val="0"/>
      <w:marBottom w:val="0"/>
      <w:divBdr>
        <w:top w:val="none" w:sz="0" w:space="0" w:color="auto"/>
        <w:left w:val="none" w:sz="0" w:space="0" w:color="auto"/>
        <w:bottom w:val="none" w:sz="0" w:space="0" w:color="auto"/>
        <w:right w:val="none" w:sz="0" w:space="0" w:color="auto"/>
      </w:divBdr>
    </w:div>
    <w:div w:id="1940866105">
      <w:bodyDiv w:val="1"/>
      <w:marLeft w:val="0"/>
      <w:marRight w:val="0"/>
      <w:marTop w:val="0"/>
      <w:marBottom w:val="0"/>
      <w:divBdr>
        <w:top w:val="none" w:sz="0" w:space="0" w:color="auto"/>
        <w:left w:val="none" w:sz="0" w:space="0" w:color="auto"/>
        <w:bottom w:val="none" w:sz="0" w:space="0" w:color="auto"/>
        <w:right w:val="none" w:sz="0" w:space="0" w:color="auto"/>
      </w:divBdr>
    </w:div>
    <w:div w:id="1947271684">
      <w:bodyDiv w:val="1"/>
      <w:marLeft w:val="0"/>
      <w:marRight w:val="0"/>
      <w:marTop w:val="0"/>
      <w:marBottom w:val="0"/>
      <w:divBdr>
        <w:top w:val="none" w:sz="0" w:space="0" w:color="auto"/>
        <w:left w:val="none" w:sz="0" w:space="0" w:color="auto"/>
        <w:bottom w:val="none" w:sz="0" w:space="0" w:color="auto"/>
        <w:right w:val="none" w:sz="0" w:space="0" w:color="auto"/>
      </w:divBdr>
    </w:div>
    <w:div w:id="1950815682">
      <w:bodyDiv w:val="1"/>
      <w:marLeft w:val="0"/>
      <w:marRight w:val="0"/>
      <w:marTop w:val="0"/>
      <w:marBottom w:val="0"/>
      <w:divBdr>
        <w:top w:val="none" w:sz="0" w:space="0" w:color="auto"/>
        <w:left w:val="none" w:sz="0" w:space="0" w:color="auto"/>
        <w:bottom w:val="none" w:sz="0" w:space="0" w:color="auto"/>
        <w:right w:val="none" w:sz="0" w:space="0" w:color="auto"/>
      </w:divBdr>
    </w:div>
    <w:div w:id="1956516649">
      <w:bodyDiv w:val="1"/>
      <w:marLeft w:val="0"/>
      <w:marRight w:val="0"/>
      <w:marTop w:val="0"/>
      <w:marBottom w:val="0"/>
      <w:divBdr>
        <w:top w:val="none" w:sz="0" w:space="0" w:color="auto"/>
        <w:left w:val="none" w:sz="0" w:space="0" w:color="auto"/>
        <w:bottom w:val="none" w:sz="0" w:space="0" w:color="auto"/>
        <w:right w:val="none" w:sz="0" w:space="0" w:color="auto"/>
      </w:divBdr>
    </w:div>
    <w:div w:id="1961571027">
      <w:bodyDiv w:val="1"/>
      <w:marLeft w:val="0"/>
      <w:marRight w:val="0"/>
      <w:marTop w:val="0"/>
      <w:marBottom w:val="0"/>
      <w:divBdr>
        <w:top w:val="none" w:sz="0" w:space="0" w:color="auto"/>
        <w:left w:val="none" w:sz="0" w:space="0" w:color="auto"/>
        <w:bottom w:val="none" w:sz="0" w:space="0" w:color="auto"/>
        <w:right w:val="none" w:sz="0" w:space="0" w:color="auto"/>
      </w:divBdr>
    </w:div>
    <w:div w:id="1963531950">
      <w:bodyDiv w:val="1"/>
      <w:marLeft w:val="0"/>
      <w:marRight w:val="0"/>
      <w:marTop w:val="0"/>
      <w:marBottom w:val="0"/>
      <w:divBdr>
        <w:top w:val="none" w:sz="0" w:space="0" w:color="auto"/>
        <w:left w:val="none" w:sz="0" w:space="0" w:color="auto"/>
        <w:bottom w:val="none" w:sz="0" w:space="0" w:color="auto"/>
        <w:right w:val="none" w:sz="0" w:space="0" w:color="auto"/>
      </w:divBdr>
    </w:div>
    <w:div w:id="1965112009">
      <w:bodyDiv w:val="1"/>
      <w:marLeft w:val="0"/>
      <w:marRight w:val="0"/>
      <w:marTop w:val="0"/>
      <w:marBottom w:val="0"/>
      <w:divBdr>
        <w:top w:val="none" w:sz="0" w:space="0" w:color="auto"/>
        <w:left w:val="none" w:sz="0" w:space="0" w:color="auto"/>
        <w:bottom w:val="none" w:sz="0" w:space="0" w:color="auto"/>
        <w:right w:val="none" w:sz="0" w:space="0" w:color="auto"/>
      </w:divBdr>
    </w:div>
    <w:div w:id="1972661953">
      <w:bodyDiv w:val="1"/>
      <w:marLeft w:val="0"/>
      <w:marRight w:val="0"/>
      <w:marTop w:val="0"/>
      <w:marBottom w:val="0"/>
      <w:divBdr>
        <w:top w:val="none" w:sz="0" w:space="0" w:color="auto"/>
        <w:left w:val="none" w:sz="0" w:space="0" w:color="auto"/>
        <w:bottom w:val="none" w:sz="0" w:space="0" w:color="auto"/>
        <w:right w:val="none" w:sz="0" w:space="0" w:color="auto"/>
      </w:divBdr>
    </w:div>
    <w:div w:id="1973822092">
      <w:bodyDiv w:val="1"/>
      <w:marLeft w:val="0"/>
      <w:marRight w:val="0"/>
      <w:marTop w:val="0"/>
      <w:marBottom w:val="0"/>
      <w:divBdr>
        <w:top w:val="none" w:sz="0" w:space="0" w:color="auto"/>
        <w:left w:val="none" w:sz="0" w:space="0" w:color="auto"/>
        <w:bottom w:val="none" w:sz="0" w:space="0" w:color="auto"/>
        <w:right w:val="none" w:sz="0" w:space="0" w:color="auto"/>
      </w:divBdr>
    </w:div>
    <w:div w:id="1987784125">
      <w:bodyDiv w:val="1"/>
      <w:marLeft w:val="0"/>
      <w:marRight w:val="0"/>
      <w:marTop w:val="0"/>
      <w:marBottom w:val="0"/>
      <w:divBdr>
        <w:top w:val="none" w:sz="0" w:space="0" w:color="auto"/>
        <w:left w:val="none" w:sz="0" w:space="0" w:color="auto"/>
        <w:bottom w:val="none" w:sz="0" w:space="0" w:color="auto"/>
        <w:right w:val="none" w:sz="0" w:space="0" w:color="auto"/>
      </w:divBdr>
    </w:div>
    <w:div w:id="2001303197">
      <w:bodyDiv w:val="1"/>
      <w:marLeft w:val="0"/>
      <w:marRight w:val="0"/>
      <w:marTop w:val="0"/>
      <w:marBottom w:val="0"/>
      <w:divBdr>
        <w:top w:val="none" w:sz="0" w:space="0" w:color="auto"/>
        <w:left w:val="none" w:sz="0" w:space="0" w:color="auto"/>
        <w:bottom w:val="none" w:sz="0" w:space="0" w:color="auto"/>
        <w:right w:val="none" w:sz="0" w:space="0" w:color="auto"/>
      </w:divBdr>
    </w:div>
    <w:div w:id="2007005277">
      <w:bodyDiv w:val="1"/>
      <w:marLeft w:val="0"/>
      <w:marRight w:val="0"/>
      <w:marTop w:val="0"/>
      <w:marBottom w:val="0"/>
      <w:divBdr>
        <w:top w:val="none" w:sz="0" w:space="0" w:color="auto"/>
        <w:left w:val="none" w:sz="0" w:space="0" w:color="auto"/>
        <w:bottom w:val="none" w:sz="0" w:space="0" w:color="auto"/>
        <w:right w:val="none" w:sz="0" w:space="0" w:color="auto"/>
      </w:divBdr>
    </w:div>
    <w:div w:id="2007051278">
      <w:bodyDiv w:val="1"/>
      <w:marLeft w:val="0"/>
      <w:marRight w:val="0"/>
      <w:marTop w:val="0"/>
      <w:marBottom w:val="0"/>
      <w:divBdr>
        <w:top w:val="none" w:sz="0" w:space="0" w:color="auto"/>
        <w:left w:val="none" w:sz="0" w:space="0" w:color="auto"/>
        <w:bottom w:val="none" w:sz="0" w:space="0" w:color="auto"/>
        <w:right w:val="none" w:sz="0" w:space="0" w:color="auto"/>
      </w:divBdr>
    </w:div>
    <w:div w:id="2007855243">
      <w:bodyDiv w:val="1"/>
      <w:marLeft w:val="0"/>
      <w:marRight w:val="0"/>
      <w:marTop w:val="0"/>
      <w:marBottom w:val="0"/>
      <w:divBdr>
        <w:top w:val="none" w:sz="0" w:space="0" w:color="auto"/>
        <w:left w:val="none" w:sz="0" w:space="0" w:color="auto"/>
        <w:bottom w:val="none" w:sz="0" w:space="0" w:color="auto"/>
        <w:right w:val="none" w:sz="0" w:space="0" w:color="auto"/>
      </w:divBdr>
    </w:div>
    <w:div w:id="2011713581">
      <w:bodyDiv w:val="1"/>
      <w:marLeft w:val="0"/>
      <w:marRight w:val="0"/>
      <w:marTop w:val="0"/>
      <w:marBottom w:val="0"/>
      <w:divBdr>
        <w:top w:val="none" w:sz="0" w:space="0" w:color="auto"/>
        <w:left w:val="none" w:sz="0" w:space="0" w:color="auto"/>
        <w:bottom w:val="none" w:sz="0" w:space="0" w:color="auto"/>
        <w:right w:val="none" w:sz="0" w:space="0" w:color="auto"/>
      </w:divBdr>
    </w:div>
    <w:div w:id="2021589542">
      <w:bodyDiv w:val="1"/>
      <w:marLeft w:val="0"/>
      <w:marRight w:val="0"/>
      <w:marTop w:val="0"/>
      <w:marBottom w:val="0"/>
      <w:divBdr>
        <w:top w:val="none" w:sz="0" w:space="0" w:color="auto"/>
        <w:left w:val="none" w:sz="0" w:space="0" w:color="auto"/>
        <w:bottom w:val="none" w:sz="0" w:space="0" w:color="auto"/>
        <w:right w:val="none" w:sz="0" w:space="0" w:color="auto"/>
      </w:divBdr>
    </w:div>
    <w:div w:id="2026011400">
      <w:bodyDiv w:val="1"/>
      <w:marLeft w:val="0"/>
      <w:marRight w:val="0"/>
      <w:marTop w:val="0"/>
      <w:marBottom w:val="0"/>
      <w:divBdr>
        <w:top w:val="none" w:sz="0" w:space="0" w:color="auto"/>
        <w:left w:val="none" w:sz="0" w:space="0" w:color="auto"/>
        <w:bottom w:val="none" w:sz="0" w:space="0" w:color="auto"/>
        <w:right w:val="none" w:sz="0" w:space="0" w:color="auto"/>
      </w:divBdr>
    </w:div>
    <w:div w:id="2032560984">
      <w:bodyDiv w:val="1"/>
      <w:marLeft w:val="0"/>
      <w:marRight w:val="0"/>
      <w:marTop w:val="0"/>
      <w:marBottom w:val="0"/>
      <w:divBdr>
        <w:top w:val="none" w:sz="0" w:space="0" w:color="auto"/>
        <w:left w:val="none" w:sz="0" w:space="0" w:color="auto"/>
        <w:bottom w:val="none" w:sz="0" w:space="0" w:color="auto"/>
        <w:right w:val="none" w:sz="0" w:space="0" w:color="auto"/>
      </w:divBdr>
    </w:div>
    <w:div w:id="2042241414">
      <w:bodyDiv w:val="1"/>
      <w:marLeft w:val="0"/>
      <w:marRight w:val="0"/>
      <w:marTop w:val="0"/>
      <w:marBottom w:val="0"/>
      <w:divBdr>
        <w:top w:val="none" w:sz="0" w:space="0" w:color="auto"/>
        <w:left w:val="none" w:sz="0" w:space="0" w:color="auto"/>
        <w:bottom w:val="none" w:sz="0" w:space="0" w:color="auto"/>
        <w:right w:val="none" w:sz="0" w:space="0" w:color="auto"/>
      </w:divBdr>
    </w:div>
    <w:div w:id="2049452467">
      <w:bodyDiv w:val="1"/>
      <w:marLeft w:val="0"/>
      <w:marRight w:val="0"/>
      <w:marTop w:val="0"/>
      <w:marBottom w:val="0"/>
      <w:divBdr>
        <w:top w:val="none" w:sz="0" w:space="0" w:color="auto"/>
        <w:left w:val="none" w:sz="0" w:space="0" w:color="auto"/>
        <w:bottom w:val="none" w:sz="0" w:space="0" w:color="auto"/>
        <w:right w:val="none" w:sz="0" w:space="0" w:color="auto"/>
      </w:divBdr>
    </w:div>
    <w:div w:id="2052487921">
      <w:bodyDiv w:val="1"/>
      <w:marLeft w:val="0"/>
      <w:marRight w:val="0"/>
      <w:marTop w:val="0"/>
      <w:marBottom w:val="0"/>
      <w:divBdr>
        <w:top w:val="none" w:sz="0" w:space="0" w:color="auto"/>
        <w:left w:val="none" w:sz="0" w:space="0" w:color="auto"/>
        <w:bottom w:val="none" w:sz="0" w:space="0" w:color="auto"/>
        <w:right w:val="none" w:sz="0" w:space="0" w:color="auto"/>
      </w:divBdr>
    </w:div>
    <w:div w:id="2052531039">
      <w:bodyDiv w:val="1"/>
      <w:marLeft w:val="0"/>
      <w:marRight w:val="0"/>
      <w:marTop w:val="0"/>
      <w:marBottom w:val="0"/>
      <w:divBdr>
        <w:top w:val="none" w:sz="0" w:space="0" w:color="auto"/>
        <w:left w:val="none" w:sz="0" w:space="0" w:color="auto"/>
        <w:bottom w:val="none" w:sz="0" w:space="0" w:color="auto"/>
        <w:right w:val="none" w:sz="0" w:space="0" w:color="auto"/>
      </w:divBdr>
    </w:div>
    <w:div w:id="2062047920">
      <w:bodyDiv w:val="1"/>
      <w:marLeft w:val="0"/>
      <w:marRight w:val="0"/>
      <w:marTop w:val="0"/>
      <w:marBottom w:val="0"/>
      <w:divBdr>
        <w:top w:val="none" w:sz="0" w:space="0" w:color="auto"/>
        <w:left w:val="none" w:sz="0" w:space="0" w:color="auto"/>
        <w:bottom w:val="none" w:sz="0" w:space="0" w:color="auto"/>
        <w:right w:val="none" w:sz="0" w:space="0" w:color="auto"/>
      </w:divBdr>
    </w:div>
    <w:div w:id="2064712103">
      <w:bodyDiv w:val="1"/>
      <w:marLeft w:val="0"/>
      <w:marRight w:val="0"/>
      <w:marTop w:val="0"/>
      <w:marBottom w:val="0"/>
      <w:divBdr>
        <w:top w:val="none" w:sz="0" w:space="0" w:color="auto"/>
        <w:left w:val="none" w:sz="0" w:space="0" w:color="auto"/>
        <w:bottom w:val="none" w:sz="0" w:space="0" w:color="auto"/>
        <w:right w:val="none" w:sz="0" w:space="0" w:color="auto"/>
      </w:divBdr>
    </w:div>
    <w:div w:id="2070689073">
      <w:bodyDiv w:val="1"/>
      <w:marLeft w:val="0"/>
      <w:marRight w:val="0"/>
      <w:marTop w:val="0"/>
      <w:marBottom w:val="0"/>
      <w:divBdr>
        <w:top w:val="none" w:sz="0" w:space="0" w:color="auto"/>
        <w:left w:val="none" w:sz="0" w:space="0" w:color="auto"/>
        <w:bottom w:val="none" w:sz="0" w:space="0" w:color="auto"/>
        <w:right w:val="none" w:sz="0" w:space="0" w:color="auto"/>
      </w:divBdr>
    </w:div>
    <w:div w:id="2071346070">
      <w:bodyDiv w:val="1"/>
      <w:marLeft w:val="0"/>
      <w:marRight w:val="0"/>
      <w:marTop w:val="0"/>
      <w:marBottom w:val="0"/>
      <w:divBdr>
        <w:top w:val="none" w:sz="0" w:space="0" w:color="auto"/>
        <w:left w:val="none" w:sz="0" w:space="0" w:color="auto"/>
        <w:bottom w:val="none" w:sz="0" w:space="0" w:color="auto"/>
        <w:right w:val="none" w:sz="0" w:space="0" w:color="auto"/>
      </w:divBdr>
    </w:div>
    <w:div w:id="2076120348">
      <w:bodyDiv w:val="1"/>
      <w:marLeft w:val="0"/>
      <w:marRight w:val="0"/>
      <w:marTop w:val="0"/>
      <w:marBottom w:val="0"/>
      <w:divBdr>
        <w:top w:val="none" w:sz="0" w:space="0" w:color="auto"/>
        <w:left w:val="none" w:sz="0" w:space="0" w:color="auto"/>
        <w:bottom w:val="none" w:sz="0" w:space="0" w:color="auto"/>
        <w:right w:val="none" w:sz="0" w:space="0" w:color="auto"/>
      </w:divBdr>
    </w:div>
    <w:div w:id="2076850975">
      <w:bodyDiv w:val="1"/>
      <w:marLeft w:val="0"/>
      <w:marRight w:val="0"/>
      <w:marTop w:val="0"/>
      <w:marBottom w:val="0"/>
      <w:divBdr>
        <w:top w:val="none" w:sz="0" w:space="0" w:color="auto"/>
        <w:left w:val="none" w:sz="0" w:space="0" w:color="auto"/>
        <w:bottom w:val="none" w:sz="0" w:space="0" w:color="auto"/>
        <w:right w:val="none" w:sz="0" w:space="0" w:color="auto"/>
      </w:divBdr>
    </w:div>
    <w:div w:id="2095472565">
      <w:bodyDiv w:val="1"/>
      <w:marLeft w:val="0"/>
      <w:marRight w:val="0"/>
      <w:marTop w:val="0"/>
      <w:marBottom w:val="0"/>
      <w:divBdr>
        <w:top w:val="none" w:sz="0" w:space="0" w:color="auto"/>
        <w:left w:val="none" w:sz="0" w:space="0" w:color="auto"/>
        <w:bottom w:val="none" w:sz="0" w:space="0" w:color="auto"/>
        <w:right w:val="none" w:sz="0" w:space="0" w:color="auto"/>
      </w:divBdr>
    </w:div>
    <w:div w:id="2099203914">
      <w:bodyDiv w:val="1"/>
      <w:marLeft w:val="0"/>
      <w:marRight w:val="0"/>
      <w:marTop w:val="0"/>
      <w:marBottom w:val="0"/>
      <w:divBdr>
        <w:top w:val="none" w:sz="0" w:space="0" w:color="auto"/>
        <w:left w:val="none" w:sz="0" w:space="0" w:color="auto"/>
        <w:bottom w:val="none" w:sz="0" w:space="0" w:color="auto"/>
        <w:right w:val="none" w:sz="0" w:space="0" w:color="auto"/>
      </w:divBdr>
    </w:div>
    <w:div w:id="2104765640">
      <w:bodyDiv w:val="1"/>
      <w:marLeft w:val="0"/>
      <w:marRight w:val="0"/>
      <w:marTop w:val="0"/>
      <w:marBottom w:val="0"/>
      <w:divBdr>
        <w:top w:val="none" w:sz="0" w:space="0" w:color="auto"/>
        <w:left w:val="none" w:sz="0" w:space="0" w:color="auto"/>
        <w:bottom w:val="none" w:sz="0" w:space="0" w:color="auto"/>
        <w:right w:val="none" w:sz="0" w:space="0" w:color="auto"/>
      </w:divBdr>
    </w:div>
    <w:div w:id="2105610155">
      <w:bodyDiv w:val="1"/>
      <w:marLeft w:val="0"/>
      <w:marRight w:val="0"/>
      <w:marTop w:val="0"/>
      <w:marBottom w:val="0"/>
      <w:divBdr>
        <w:top w:val="none" w:sz="0" w:space="0" w:color="auto"/>
        <w:left w:val="none" w:sz="0" w:space="0" w:color="auto"/>
        <w:bottom w:val="none" w:sz="0" w:space="0" w:color="auto"/>
        <w:right w:val="none" w:sz="0" w:space="0" w:color="auto"/>
      </w:divBdr>
    </w:div>
    <w:div w:id="2109691041">
      <w:bodyDiv w:val="1"/>
      <w:marLeft w:val="0"/>
      <w:marRight w:val="0"/>
      <w:marTop w:val="0"/>
      <w:marBottom w:val="0"/>
      <w:divBdr>
        <w:top w:val="none" w:sz="0" w:space="0" w:color="auto"/>
        <w:left w:val="none" w:sz="0" w:space="0" w:color="auto"/>
        <w:bottom w:val="none" w:sz="0" w:space="0" w:color="auto"/>
        <w:right w:val="none" w:sz="0" w:space="0" w:color="auto"/>
      </w:divBdr>
    </w:div>
    <w:div w:id="2124761913">
      <w:bodyDiv w:val="1"/>
      <w:marLeft w:val="0"/>
      <w:marRight w:val="0"/>
      <w:marTop w:val="0"/>
      <w:marBottom w:val="0"/>
      <w:divBdr>
        <w:top w:val="none" w:sz="0" w:space="0" w:color="auto"/>
        <w:left w:val="none" w:sz="0" w:space="0" w:color="auto"/>
        <w:bottom w:val="none" w:sz="0" w:space="0" w:color="auto"/>
        <w:right w:val="none" w:sz="0" w:space="0" w:color="auto"/>
      </w:divBdr>
    </w:div>
    <w:div w:id="2127001491">
      <w:bodyDiv w:val="1"/>
      <w:marLeft w:val="0"/>
      <w:marRight w:val="0"/>
      <w:marTop w:val="0"/>
      <w:marBottom w:val="0"/>
      <w:divBdr>
        <w:top w:val="none" w:sz="0" w:space="0" w:color="auto"/>
        <w:left w:val="none" w:sz="0" w:space="0" w:color="auto"/>
        <w:bottom w:val="none" w:sz="0" w:space="0" w:color="auto"/>
        <w:right w:val="none" w:sz="0" w:space="0" w:color="auto"/>
      </w:divBdr>
    </w:div>
    <w:div w:id="2128045101">
      <w:bodyDiv w:val="1"/>
      <w:marLeft w:val="0"/>
      <w:marRight w:val="0"/>
      <w:marTop w:val="0"/>
      <w:marBottom w:val="0"/>
      <w:divBdr>
        <w:top w:val="none" w:sz="0" w:space="0" w:color="auto"/>
        <w:left w:val="none" w:sz="0" w:space="0" w:color="auto"/>
        <w:bottom w:val="none" w:sz="0" w:space="0" w:color="auto"/>
        <w:right w:val="none" w:sz="0" w:space="0" w:color="auto"/>
      </w:divBdr>
    </w:div>
    <w:div w:id="2132281365">
      <w:bodyDiv w:val="1"/>
      <w:marLeft w:val="0"/>
      <w:marRight w:val="0"/>
      <w:marTop w:val="0"/>
      <w:marBottom w:val="0"/>
      <w:divBdr>
        <w:top w:val="none" w:sz="0" w:space="0" w:color="auto"/>
        <w:left w:val="none" w:sz="0" w:space="0" w:color="auto"/>
        <w:bottom w:val="none" w:sz="0" w:space="0" w:color="auto"/>
        <w:right w:val="none" w:sz="0" w:space="0" w:color="auto"/>
      </w:divBdr>
    </w:div>
    <w:div w:id="2137605506">
      <w:bodyDiv w:val="1"/>
      <w:marLeft w:val="0"/>
      <w:marRight w:val="0"/>
      <w:marTop w:val="0"/>
      <w:marBottom w:val="0"/>
      <w:divBdr>
        <w:top w:val="none" w:sz="0" w:space="0" w:color="auto"/>
        <w:left w:val="none" w:sz="0" w:space="0" w:color="auto"/>
        <w:bottom w:val="none" w:sz="0" w:space="0" w:color="auto"/>
        <w:right w:val="none" w:sz="0" w:space="0" w:color="auto"/>
      </w:divBdr>
    </w:div>
    <w:div w:id="21386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customXml/item117.xml"/><Relationship Id="rId21" Type="http://schemas.openxmlformats.org/officeDocument/2006/relationships/customXml" Target="../customXml/item21.xml"/><Relationship Id="rId42" Type="http://schemas.openxmlformats.org/officeDocument/2006/relationships/customXml" Target="../customXml/item42.xml"/><Relationship Id="rId63" Type="http://schemas.openxmlformats.org/officeDocument/2006/relationships/customXml" Target="../customXml/item63.xml"/><Relationship Id="rId84" Type="http://schemas.openxmlformats.org/officeDocument/2006/relationships/customXml" Target="../customXml/item84.xml"/><Relationship Id="rId138" Type="http://schemas.openxmlformats.org/officeDocument/2006/relationships/customXml" Target="../customXml/item138.xml"/><Relationship Id="rId159" Type="http://schemas.openxmlformats.org/officeDocument/2006/relationships/customXml" Target="../customXml/item159.xml"/><Relationship Id="rId170" Type="http://schemas.openxmlformats.org/officeDocument/2006/relationships/customXml" Target="../customXml/item170.xml"/><Relationship Id="rId191" Type="http://schemas.openxmlformats.org/officeDocument/2006/relationships/customXml" Target="../customXml/item191.xml"/><Relationship Id="rId205" Type="http://schemas.openxmlformats.org/officeDocument/2006/relationships/customXml" Target="../customXml/item205.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53" Type="http://schemas.openxmlformats.org/officeDocument/2006/relationships/customXml" Target="../customXml/item53.xml"/><Relationship Id="rId74" Type="http://schemas.openxmlformats.org/officeDocument/2006/relationships/customXml" Target="../customXml/item74.xml"/><Relationship Id="rId128" Type="http://schemas.openxmlformats.org/officeDocument/2006/relationships/customXml" Target="../customXml/item128.xml"/><Relationship Id="rId149" Type="http://schemas.openxmlformats.org/officeDocument/2006/relationships/customXml" Target="../customXml/item149.xm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160" Type="http://schemas.openxmlformats.org/officeDocument/2006/relationships/customXml" Target="../customXml/item160.xml"/><Relationship Id="rId165" Type="http://schemas.openxmlformats.org/officeDocument/2006/relationships/customXml" Target="../customXml/item165.xml"/><Relationship Id="rId181" Type="http://schemas.openxmlformats.org/officeDocument/2006/relationships/customXml" Target="../customXml/item181.xml"/><Relationship Id="rId186" Type="http://schemas.openxmlformats.org/officeDocument/2006/relationships/customXml" Target="../customXml/item186.xml"/><Relationship Id="rId216" Type="http://schemas.openxmlformats.org/officeDocument/2006/relationships/fontTable" Target="fontTable.xml"/><Relationship Id="rId211" Type="http://schemas.openxmlformats.org/officeDocument/2006/relationships/webSettings" Target="webSettings.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customXml" Target="../customXml/item113.xml"/><Relationship Id="rId118" Type="http://schemas.openxmlformats.org/officeDocument/2006/relationships/customXml" Target="../customXml/item118.xml"/><Relationship Id="rId134" Type="http://schemas.openxmlformats.org/officeDocument/2006/relationships/customXml" Target="../customXml/item134.xml"/><Relationship Id="rId139" Type="http://schemas.openxmlformats.org/officeDocument/2006/relationships/customXml" Target="../customXml/item139.xml"/><Relationship Id="rId80" Type="http://schemas.openxmlformats.org/officeDocument/2006/relationships/customXml" Target="../customXml/item80.xml"/><Relationship Id="rId85" Type="http://schemas.openxmlformats.org/officeDocument/2006/relationships/customXml" Target="../customXml/item85.xml"/><Relationship Id="rId150" Type="http://schemas.openxmlformats.org/officeDocument/2006/relationships/customXml" Target="../customXml/item150.xml"/><Relationship Id="rId155" Type="http://schemas.openxmlformats.org/officeDocument/2006/relationships/customXml" Target="../customXml/item155.xml"/><Relationship Id="rId171" Type="http://schemas.openxmlformats.org/officeDocument/2006/relationships/customXml" Target="../customXml/item171.xml"/><Relationship Id="rId176" Type="http://schemas.openxmlformats.org/officeDocument/2006/relationships/customXml" Target="../customXml/item176.xml"/><Relationship Id="rId192" Type="http://schemas.openxmlformats.org/officeDocument/2006/relationships/customXml" Target="../customXml/item192.xml"/><Relationship Id="rId197" Type="http://schemas.openxmlformats.org/officeDocument/2006/relationships/customXml" Target="../customXml/item197.xml"/><Relationship Id="rId206" Type="http://schemas.openxmlformats.org/officeDocument/2006/relationships/customXml" Target="../customXml/item206.xml"/><Relationship Id="rId201" Type="http://schemas.openxmlformats.org/officeDocument/2006/relationships/customXml" Target="../customXml/item201.xml"/><Relationship Id="rId12" Type="http://schemas.openxmlformats.org/officeDocument/2006/relationships/customXml" Target="../customXml/item12.xml"/><Relationship Id="rId17" Type="http://schemas.openxmlformats.org/officeDocument/2006/relationships/customXml" Target="../customXml/item17.xml"/><Relationship Id="rId33" Type="http://schemas.openxmlformats.org/officeDocument/2006/relationships/customXml" Target="../customXml/item33.xml"/><Relationship Id="rId38" Type="http://schemas.openxmlformats.org/officeDocument/2006/relationships/customXml" Target="../customXml/item38.xml"/><Relationship Id="rId59" Type="http://schemas.openxmlformats.org/officeDocument/2006/relationships/customXml" Target="../customXml/item59.xml"/><Relationship Id="rId103" Type="http://schemas.openxmlformats.org/officeDocument/2006/relationships/customXml" Target="../customXml/item103.xml"/><Relationship Id="rId108" Type="http://schemas.openxmlformats.org/officeDocument/2006/relationships/customXml" Target="../customXml/item108.xml"/><Relationship Id="rId124" Type="http://schemas.openxmlformats.org/officeDocument/2006/relationships/customXml" Target="../customXml/item124.xml"/><Relationship Id="rId129" Type="http://schemas.openxmlformats.org/officeDocument/2006/relationships/customXml" Target="../customXml/item129.xml"/><Relationship Id="rId54" Type="http://schemas.openxmlformats.org/officeDocument/2006/relationships/customXml" Target="../customXml/item54.xml"/><Relationship Id="rId70" Type="http://schemas.openxmlformats.org/officeDocument/2006/relationships/customXml" Target="../customXml/item70.xml"/><Relationship Id="rId75" Type="http://schemas.openxmlformats.org/officeDocument/2006/relationships/customXml" Target="../customXml/item75.xml"/><Relationship Id="rId91" Type="http://schemas.openxmlformats.org/officeDocument/2006/relationships/customXml" Target="../customXml/item91.xml"/><Relationship Id="rId96" Type="http://schemas.openxmlformats.org/officeDocument/2006/relationships/customXml" Target="../customXml/item96.xml"/><Relationship Id="rId140" Type="http://schemas.openxmlformats.org/officeDocument/2006/relationships/customXml" Target="../customXml/item140.xml"/><Relationship Id="rId145" Type="http://schemas.openxmlformats.org/officeDocument/2006/relationships/customXml" Target="../customXml/item145.xml"/><Relationship Id="rId161" Type="http://schemas.openxmlformats.org/officeDocument/2006/relationships/customXml" Target="../customXml/item161.xml"/><Relationship Id="rId166" Type="http://schemas.openxmlformats.org/officeDocument/2006/relationships/customXml" Target="../customXml/item166.xml"/><Relationship Id="rId182" Type="http://schemas.openxmlformats.org/officeDocument/2006/relationships/customXml" Target="../customXml/item182.xml"/><Relationship Id="rId187" Type="http://schemas.openxmlformats.org/officeDocument/2006/relationships/customXml" Target="../customXml/item187.xml"/><Relationship Id="rId217"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212" Type="http://schemas.openxmlformats.org/officeDocument/2006/relationships/footnotes" Target="footnotes.xml"/><Relationship Id="rId23" Type="http://schemas.openxmlformats.org/officeDocument/2006/relationships/customXml" Target="../customXml/item23.xml"/><Relationship Id="rId28" Type="http://schemas.openxmlformats.org/officeDocument/2006/relationships/customXml" Target="../customXml/item28.xml"/><Relationship Id="rId49" Type="http://schemas.openxmlformats.org/officeDocument/2006/relationships/customXml" Target="../customXml/item49.xml"/><Relationship Id="rId114" Type="http://schemas.openxmlformats.org/officeDocument/2006/relationships/customXml" Target="../customXml/item114.xml"/><Relationship Id="rId119" Type="http://schemas.openxmlformats.org/officeDocument/2006/relationships/customXml" Target="../customXml/item119.xml"/><Relationship Id="rId44" Type="http://schemas.openxmlformats.org/officeDocument/2006/relationships/customXml" Target="../customXml/item44.xml"/><Relationship Id="rId60" Type="http://schemas.openxmlformats.org/officeDocument/2006/relationships/customXml" Target="../customXml/item60.xml"/><Relationship Id="rId65" Type="http://schemas.openxmlformats.org/officeDocument/2006/relationships/customXml" Target="../customXml/item65.xml"/><Relationship Id="rId81" Type="http://schemas.openxmlformats.org/officeDocument/2006/relationships/customXml" Target="../customXml/item81.xml"/><Relationship Id="rId86" Type="http://schemas.openxmlformats.org/officeDocument/2006/relationships/customXml" Target="../customXml/item86.xml"/><Relationship Id="rId130" Type="http://schemas.openxmlformats.org/officeDocument/2006/relationships/customXml" Target="../customXml/item130.xml"/><Relationship Id="rId135" Type="http://schemas.openxmlformats.org/officeDocument/2006/relationships/customXml" Target="../customXml/item135.xml"/><Relationship Id="rId151" Type="http://schemas.openxmlformats.org/officeDocument/2006/relationships/customXml" Target="../customXml/item151.xml"/><Relationship Id="rId156" Type="http://schemas.openxmlformats.org/officeDocument/2006/relationships/customXml" Target="../customXml/item156.xml"/><Relationship Id="rId177" Type="http://schemas.openxmlformats.org/officeDocument/2006/relationships/customXml" Target="../customXml/item177.xml"/><Relationship Id="rId198" Type="http://schemas.openxmlformats.org/officeDocument/2006/relationships/customXml" Target="../customXml/item198.xml"/><Relationship Id="rId172" Type="http://schemas.openxmlformats.org/officeDocument/2006/relationships/customXml" Target="../customXml/item172.xml"/><Relationship Id="rId193" Type="http://schemas.openxmlformats.org/officeDocument/2006/relationships/customXml" Target="../customXml/item193.xml"/><Relationship Id="rId202" Type="http://schemas.openxmlformats.org/officeDocument/2006/relationships/customXml" Target="../customXml/item202.xml"/><Relationship Id="rId207" Type="http://schemas.openxmlformats.org/officeDocument/2006/relationships/customXml" Target="../customXml/item207.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customXml" Target="../customXml/item120.xml"/><Relationship Id="rId125" Type="http://schemas.openxmlformats.org/officeDocument/2006/relationships/customXml" Target="../customXml/item125.xml"/><Relationship Id="rId141" Type="http://schemas.openxmlformats.org/officeDocument/2006/relationships/customXml" Target="../customXml/item141.xml"/><Relationship Id="rId146" Type="http://schemas.openxmlformats.org/officeDocument/2006/relationships/customXml" Target="../customXml/item146.xml"/><Relationship Id="rId167" Type="http://schemas.openxmlformats.org/officeDocument/2006/relationships/customXml" Target="../customXml/item167.xml"/><Relationship Id="rId188" Type="http://schemas.openxmlformats.org/officeDocument/2006/relationships/customXml" Target="../customXml/item188.xm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162" Type="http://schemas.openxmlformats.org/officeDocument/2006/relationships/customXml" Target="../customXml/item162.xml"/><Relationship Id="rId183" Type="http://schemas.openxmlformats.org/officeDocument/2006/relationships/customXml" Target="../customXml/item183.xml"/><Relationship Id="rId213" Type="http://schemas.openxmlformats.org/officeDocument/2006/relationships/endnotes" Target="endnotes.xml"/><Relationship Id="rId21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customXml" Target="../customXml/item115.xml"/><Relationship Id="rId131" Type="http://schemas.openxmlformats.org/officeDocument/2006/relationships/customXml" Target="../customXml/item131.xml"/><Relationship Id="rId136" Type="http://schemas.openxmlformats.org/officeDocument/2006/relationships/customXml" Target="../customXml/item136.xml"/><Relationship Id="rId157" Type="http://schemas.openxmlformats.org/officeDocument/2006/relationships/customXml" Target="../customXml/item157.xml"/><Relationship Id="rId178" Type="http://schemas.openxmlformats.org/officeDocument/2006/relationships/customXml" Target="../customXml/item178.xml"/><Relationship Id="rId61" Type="http://schemas.openxmlformats.org/officeDocument/2006/relationships/customXml" Target="../customXml/item61.xml"/><Relationship Id="rId82" Type="http://schemas.openxmlformats.org/officeDocument/2006/relationships/customXml" Target="../customXml/item82.xml"/><Relationship Id="rId152" Type="http://schemas.openxmlformats.org/officeDocument/2006/relationships/customXml" Target="../customXml/item152.xml"/><Relationship Id="rId173" Type="http://schemas.openxmlformats.org/officeDocument/2006/relationships/customXml" Target="../customXml/item173.xml"/><Relationship Id="rId194" Type="http://schemas.openxmlformats.org/officeDocument/2006/relationships/customXml" Target="../customXml/item194.xml"/><Relationship Id="rId199" Type="http://schemas.openxmlformats.org/officeDocument/2006/relationships/customXml" Target="../customXml/item199.xml"/><Relationship Id="rId203" Type="http://schemas.openxmlformats.org/officeDocument/2006/relationships/customXml" Target="../customXml/item203.xml"/><Relationship Id="rId208" Type="http://schemas.openxmlformats.org/officeDocument/2006/relationships/numbering" Target="numbering.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customXml" Target="../customXml/item126.xml"/><Relationship Id="rId147" Type="http://schemas.openxmlformats.org/officeDocument/2006/relationships/customXml" Target="../customXml/item147.xml"/><Relationship Id="rId168" Type="http://schemas.openxmlformats.org/officeDocument/2006/relationships/customXml" Target="../customXml/item168.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customXml" Target="../customXml/item121.xml"/><Relationship Id="rId142" Type="http://schemas.openxmlformats.org/officeDocument/2006/relationships/customXml" Target="../customXml/item142.xml"/><Relationship Id="rId163" Type="http://schemas.openxmlformats.org/officeDocument/2006/relationships/customXml" Target="../customXml/item163.xml"/><Relationship Id="rId184" Type="http://schemas.openxmlformats.org/officeDocument/2006/relationships/customXml" Target="../customXml/item184.xml"/><Relationship Id="rId189" Type="http://schemas.openxmlformats.org/officeDocument/2006/relationships/customXml" Target="../customXml/item189.xml"/><Relationship Id="rId3" Type="http://schemas.openxmlformats.org/officeDocument/2006/relationships/customXml" Target="../customXml/item3.xml"/><Relationship Id="rId214" Type="http://schemas.openxmlformats.org/officeDocument/2006/relationships/image" Target="media/image1.png"/><Relationship Id="rId25" Type="http://schemas.openxmlformats.org/officeDocument/2006/relationships/customXml" Target="../customXml/item25.xml"/><Relationship Id="rId46" Type="http://schemas.openxmlformats.org/officeDocument/2006/relationships/customXml" Target="../customXml/item46.xml"/><Relationship Id="rId67" Type="http://schemas.openxmlformats.org/officeDocument/2006/relationships/customXml" Target="../customXml/item67.xml"/><Relationship Id="rId116" Type="http://schemas.openxmlformats.org/officeDocument/2006/relationships/customXml" Target="../customXml/item116.xml"/><Relationship Id="rId137" Type="http://schemas.openxmlformats.org/officeDocument/2006/relationships/customXml" Target="../customXml/item137.xml"/><Relationship Id="rId158" Type="http://schemas.openxmlformats.org/officeDocument/2006/relationships/customXml" Target="../customXml/item158.xml"/><Relationship Id="rId20" Type="http://schemas.openxmlformats.org/officeDocument/2006/relationships/customXml" Target="../customXml/item20.xml"/><Relationship Id="rId41" Type="http://schemas.openxmlformats.org/officeDocument/2006/relationships/customXml" Target="../customXml/item41.xml"/><Relationship Id="rId62" Type="http://schemas.openxmlformats.org/officeDocument/2006/relationships/customXml" Target="../customXml/item62.xml"/><Relationship Id="rId83" Type="http://schemas.openxmlformats.org/officeDocument/2006/relationships/customXml" Target="../customXml/item83.xml"/><Relationship Id="rId88" Type="http://schemas.openxmlformats.org/officeDocument/2006/relationships/customXml" Target="../customXml/item88.xml"/><Relationship Id="rId111" Type="http://schemas.openxmlformats.org/officeDocument/2006/relationships/customXml" Target="../customXml/item111.xml"/><Relationship Id="rId132" Type="http://schemas.openxmlformats.org/officeDocument/2006/relationships/customXml" Target="../customXml/item132.xml"/><Relationship Id="rId153" Type="http://schemas.openxmlformats.org/officeDocument/2006/relationships/customXml" Target="../customXml/item153.xml"/><Relationship Id="rId174" Type="http://schemas.openxmlformats.org/officeDocument/2006/relationships/customXml" Target="../customXml/item174.xml"/><Relationship Id="rId179" Type="http://schemas.openxmlformats.org/officeDocument/2006/relationships/customXml" Target="../customXml/item179.xml"/><Relationship Id="rId195" Type="http://schemas.openxmlformats.org/officeDocument/2006/relationships/customXml" Target="../customXml/item195.xml"/><Relationship Id="rId209" Type="http://schemas.openxmlformats.org/officeDocument/2006/relationships/styles" Target="styles.xml"/><Relationship Id="rId190" Type="http://schemas.openxmlformats.org/officeDocument/2006/relationships/customXml" Target="../customXml/item190.xml"/><Relationship Id="rId204" Type="http://schemas.openxmlformats.org/officeDocument/2006/relationships/customXml" Target="../customXml/item204.xml"/><Relationship Id="rId15" Type="http://schemas.openxmlformats.org/officeDocument/2006/relationships/customXml" Target="../customXml/item15.xml"/><Relationship Id="rId36" Type="http://schemas.openxmlformats.org/officeDocument/2006/relationships/customXml" Target="../customXml/item36.xml"/><Relationship Id="rId57" Type="http://schemas.openxmlformats.org/officeDocument/2006/relationships/customXml" Target="../customXml/item57.xml"/><Relationship Id="rId106" Type="http://schemas.openxmlformats.org/officeDocument/2006/relationships/customXml" Target="../customXml/item106.xml"/><Relationship Id="rId127" Type="http://schemas.openxmlformats.org/officeDocument/2006/relationships/customXml" Target="../customXml/item127.xml"/><Relationship Id="rId10" Type="http://schemas.openxmlformats.org/officeDocument/2006/relationships/customXml" Target="../customXml/item10.xml"/><Relationship Id="rId31" Type="http://schemas.openxmlformats.org/officeDocument/2006/relationships/customXml" Target="../customXml/item31.xml"/><Relationship Id="rId52" Type="http://schemas.openxmlformats.org/officeDocument/2006/relationships/customXml" Target="../customXml/item52.xml"/><Relationship Id="rId73" Type="http://schemas.openxmlformats.org/officeDocument/2006/relationships/customXml" Target="../customXml/item73.xml"/><Relationship Id="rId78" Type="http://schemas.openxmlformats.org/officeDocument/2006/relationships/customXml" Target="../customXml/item78.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customXml" Target="../customXml/item122.xml"/><Relationship Id="rId143" Type="http://schemas.openxmlformats.org/officeDocument/2006/relationships/customXml" Target="../customXml/item143.xml"/><Relationship Id="rId148" Type="http://schemas.openxmlformats.org/officeDocument/2006/relationships/customXml" Target="../customXml/item148.xml"/><Relationship Id="rId164" Type="http://schemas.openxmlformats.org/officeDocument/2006/relationships/customXml" Target="../customXml/item164.xml"/><Relationship Id="rId169" Type="http://schemas.openxmlformats.org/officeDocument/2006/relationships/customXml" Target="../customXml/item169.xml"/><Relationship Id="rId185" Type="http://schemas.openxmlformats.org/officeDocument/2006/relationships/customXml" Target="../customXml/item185.xml"/><Relationship Id="rId4" Type="http://schemas.openxmlformats.org/officeDocument/2006/relationships/customXml" Target="../customXml/item4.xml"/><Relationship Id="rId9" Type="http://schemas.openxmlformats.org/officeDocument/2006/relationships/customXml" Target="../customXml/item9.xml"/><Relationship Id="rId180" Type="http://schemas.openxmlformats.org/officeDocument/2006/relationships/customXml" Target="../customXml/item180.xml"/><Relationship Id="rId210" Type="http://schemas.openxmlformats.org/officeDocument/2006/relationships/settings" Target="settings.xml"/><Relationship Id="rId215" Type="http://schemas.openxmlformats.org/officeDocument/2006/relationships/header" Target="header1.xml"/><Relationship Id="rId26" Type="http://schemas.openxmlformats.org/officeDocument/2006/relationships/customXml" Target="../customXml/item26.xml"/><Relationship Id="rId47" Type="http://schemas.openxmlformats.org/officeDocument/2006/relationships/customXml" Target="../customXml/item47.xml"/><Relationship Id="rId68" Type="http://schemas.openxmlformats.org/officeDocument/2006/relationships/customXml" Target="../customXml/item68.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customXml" Target="../customXml/item133.xml"/><Relationship Id="rId154" Type="http://schemas.openxmlformats.org/officeDocument/2006/relationships/customXml" Target="../customXml/item154.xml"/><Relationship Id="rId175" Type="http://schemas.openxmlformats.org/officeDocument/2006/relationships/customXml" Target="../customXml/item175.xml"/><Relationship Id="rId196" Type="http://schemas.openxmlformats.org/officeDocument/2006/relationships/customXml" Target="../customXml/item196.xml"/><Relationship Id="rId200" Type="http://schemas.openxmlformats.org/officeDocument/2006/relationships/customXml" Target="../customXml/item200.xml"/><Relationship Id="rId16" Type="http://schemas.openxmlformats.org/officeDocument/2006/relationships/customXml" Target="../customXml/item16.xml"/><Relationship Id="rId37" Type="http://schemas.openxmlformats.org/officeDocument/2006/relationships/customXml" Target="../customXml/item37.xml"/><Relationship Id="rId58" Type="http://schemas.openxmlformats.org/officeDocument/2006/relationships/customXml" Target="../customXml/item58.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customXml" Target="../customXml/item123.xml"/><Relationship Id="rId144" Type="http://schemas.openxmlformats.org/officeDocument/2006/relationships/customXml" Target="../customXml/item144.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16FF9776A1D43F1B36B7D33FD2EC2CA"/>
        <w:category>
          <w:name w:val="Generale"/>
          <w:gallery w:val="placeholder"/>
        </w:category>
        <w:types>
          <w:type w:val="bbPlcHdr"/>
        </w:types>
        <w:behaviors>
          <w:behavior w:val="content"/>
        </w:behaviors>
        <w:guid w:val="{CD05586D-48F3-46B7-B05F-445FA4655FDD}"/>
      </w:docPartPr>
      <w:docPartBody>
        <w:p w:rsidR="00274F37" w:rsidRDefault="0021271E" w:rsidP="0021271E">
          <w:pPr>
            <w:pStyle w:val="016FF9776A1D43F1B36B7D33FD2EC2CA"/>
          </w:pPr>
          <w:r w:rsidRPr="002419F3">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New Roman Grassetto">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08"/>
  <w:hyphenationZone w:val="283"/>
  <w:characterSpacingControl w:val="doNotCompress"/>
  <w:compat>
    <w:useFELayout/>
    <w:compatSetting w:name="compatibilityMode" w:uri="http://schemas.microsoft.com/office/word" w:val="12"/>
  </w:compat>
  <w:rsids>
    <w:rsidRoot w:val="008864F1"/>
    <w:rsid w:val="00011F8E"/>
    <w:rsid w:val="00023BC0"/>
    <w:rsid w:val="00027BE7"/>
    <w:rsid w:val="00040D3F"/>
    <w:rsid w:val="00042B15"/>
    <w:rsid w:val="00054A48"/>
    <w:rsid w:val="00063DA7"/>
    <w:rsid w:val="00063F4E"/>
    <w:rsid w:val="00064FEA"/>
    <w:rsid w:val="00080B8C"/>
    <w:rsid w:val="00081745"/>
    <w:rsid w:val="00082A12"/>
    <w:rsid w:val="00087ECB"/>
    <w:rsid w:val="000944A4"/>
    <w:rsid w:val="000952FD"/>
    <w:rsid w:val="000A0667"/>
    <w:rsid w:val="000A2DCC"/>
    <w:rsid w:val="000A68B4"/>
    <w:rsid w:val="000A7557"/>
    <w:rsid w:val="000B1A64"/>
    <w:rsid w:val="000B46F8"/>
    <w:rsid w:val="000C00F0"/>
    <w:rsid w:val="000C16BD"/>
    <w:rsid w:val="000C57EA"/>
    <w:rsid w:val="000D31D7"/>
    <w:rsid w:val="000E559E"/>
    <w:rsid w:val="00101737"/>
    <w:rsid w:val="00103FFC"/>
    <w:rsid w:val="00110A62"/>
    <w:rsid w:val="00131C93"/>
    <w:rsid w:val="0015050D"/>
    <w:rsid w:val="00150982"/>
    <w:rsid w:val="001522BE"/>
    <w:rsid w:val="00173E87"/>
    <w:rsid w:val="00180C20"/>
    <w:rsid w:val="00181C82"/>
    <w:rsid w:val="00183327"/>
    <w:rsid w:val="001843FF"/>
    <w:rsid w:val="00190496"/>
    <w:rsid w:val="001A0149"/>
    <w:rsid w:val="001A0D2B"/>
    <w:rsid w:val="001B775A"/>
    <w:rsid w:val="001D1F14"/>
    <w:rsid w:val="001D23A7"/>
    <w:rsid w:val="001D3BD7"/>
    <w:rsid w:val="001D4F43"/>
    <w:rsid w:val="001D680D"/>
    <w:rsid w:val="001E7CE6"/>
    <w:rsid w:val="00202262"/>
    <w:rsid w:val="00204A56"/>
    <w:rsid w:val="00210736"/>
    <w:rsid w:val="0021271E"/>
    <w:rsid w:val="00215E5D"/>
    <w:rsid w:val="00225BA5"/>
    <w:rsid w:val="00225BC7"/>
    <w:rsid w:val="002371E6"/>
    <w:rsid w:val="00240B4B"/>
    <w:rsid w:val="002470EB"/>
    <w:rsid w:val="002471CE"/>
    <w:rsid w:val="00251805"/>
    <w:rsid w:val="00253488"/>
    <w:rsid w:val="00253612"/>
    <w:rsid w:val="00257A66"/>
    <w:rsid w:val="002626E2"/>
    <w:rsid w:val="002700C1"/>
    <w:rsid w:val="00274F37"/>
    <w:rsid w:val="0027771D"/>
    <w:rsid w:val="002837A1"/>
    <w:rsid w:val="00287851"/>
    <w:rsid w:val="002878F8"/>
    <w:rsid w:val="00287E08"/>
    <w:rsid w:val="002B3380"/>
    <w:rsid w:val="002B49F4"/>
    <w:rsid w:val="002B51B9"/>
    <w:rsid w:val="002D4B95"/>
    <w:rsid w:val="002F30FD"/>
    <w:rsid w:val="003003A0"/>
    <w:rsid w:val="00304A89"/>
    <w:rsid w:val="003110DA"/>
    <w:rsid w:val="003114F3"/>
    <w:rsid w:val="00312F8E"/>
    <w:rsid w:val="003256A4"/>
    <w:rsid w:val="00327E35"/>
    <w:rsid w:val="003315D3"/>
    <w:rsid w:val="00333B39"/>
    <w:rsid w:val="00337C72"/>
    <w:rsid w:val="0035231A"/>
    <w:rsid w:val="003533E7"/>
    <w:rsid w:val="00360761"/>
    <w:rsid w:val="00364824"/>
    <w:rsid w:val="003920D8"/>
    <w:rsid w:val="00393D2A"/>
    <w:rsid w:val="003A151F"/>
    <w:rsid w:val="003A1C06"/>
    <w:rsid w:val="003B4FE1"/>
    <w:rsid w:val="003C4520"/>
    <w:rsid w:val="003C652A"/>
    <w:rsid w:val="003D7D54"/>
    <w:rsid w:val="003F68BC"/>
    <w:rsid w:val="00411D3A"/>
    <w:rsid w:val="0041219C"/>
    <w:rsid w:val="00415C3B"/>
    <w:rsid w:val="00426C94"/>
    <w:rsid w:val="00427B7D"/>
    <w:rsid w:val="004328A8"/>
    <w:rsid w:val="0044009B"/>
    <w:rsid w:val="00442E1C"/>
    <w:rsid w:val="00461543"/>
    <w:rsid w:val="00461580"/>
    <w:rsid w:val="004742E2"/>
    <w:rsid w:val="004750AC"/>
    <w:rsid w:val="0047564E"/>
    <w:rsid w:val="004803CC"/>
    <w:rsid w:val="004813DF"/>
    <w:rsid w:val="004845AD"/>
    <w:rsid w:val="00487D69"/>
    <w:rsid w:val="00487E92"/>
    <w:rsid w:val="004A212E"/>
    <w:rsid w:val="004A2EFB"/>
    <w:rsid w:val="004B6C8B"/>
    <w:rsid w:val="004C3446"/>
    <w:rsid w:val="004D76D0"/>
    <w:rsid w:val="004E3B0D"/>
    <w:rsid w:val="004E5A11"/>
    <w:rsid w:val="004E7A1C"/>
    <w:rsid w:val="004F2422"/>
    <w:rsid w:val="004F5466"/>
    <w:rsid w:val="00500709"/>
    <w:rsid w:val="0050789B"/>
    <w:rsid w:val="00517822"/>
    <w:rsid w:val="0052689E"/>
    <w:rsid w:val="0052703E"/>
    <w:rsid w:val="00530085"/>
    <w:rsid w:val="005378DF"/>
    <w:rsid w:val="00542678"/>
    <w:rsid w:val="0054518B"/>
    <w:rsid w:val="0054626C"/>
    <w:rsid w:val="005568D5"/>
    <w:rsid w:val="00557AB7"/>
    <w:rsid w:val="00557DA5"/>
    <w:rsid w:val="00562C1C"/>
    <w:rsid w:val="00564015"/>
    <w:rsid w:val="005670A2"/>
    <w:rsid w:val="005700F1"/>
    <w:rsid w:val="00571B91"/>
    <w:rsid w:val="0057773F"/>
    <w:rsid w:val="00596127"/>
    <w:rsid w:val="005A183C"/>
    <w:rsid w:val="005A1849"/>
    <w:rsid w:val="005A6CC5"/>
    <w:rsid w:val="005B0A66"/>
    <w:rsid w:val="005B4C0F"/>
    <w:rsid w:val="005C1512"/>
    <w:rsid w:val="005D07AE"/>
    <w:rsid w:val="005E20CF"/>
    <w:rsid w:val="005E6785"/>
    <w:rsid w:val="005F44AA"/>
    <w:rsid w:val="005F4C08"/>
    <w:rsid w:val="00603634"/>
    <w:rsid w:val="00604B7D"/>
    <w:rsid w:val="00606BE8"/>
    <w:rsid w:val="00612D29"/>
    <w:rsid w:val="00615E1E"/>
    <w:rsid w:val="00632E36"/>
    <w:rsid w:val="006421BB"/>
    <w:rsid w:val="00645BDF"/>
    <w:rsid w:val="0065615D"/>
    <w:rsid w:val="00661D1A"/>
    <w:rsid w:val="006659C1"/>
    <w:rsid w:val="00673A9C"/>
    <w:rsid w:val="00681B92"/>
    <w:rsid w:val="00686FA9"/>
    <w:rsid w:val="00694D0F"/>
    <w:rsid w:val="006A327F"/>
    <w:rsid w:val="006A6EEE"/>
    <w:rsid w:val="006B2644"/>
    <w:rsid w:val="006B5A3B"/>
    <w:rsid w:val="006C3619"/>
    <w:rsid w:val="006C39E7"/>
    <w:rsid w:val="006C546B"/>
    <w:rsid w:val="006D11B8"/>
    <w:rsid w:val="006E3EBF"/>
    <w:rsid w:val="00700228"/>
    <w:rsid w:val="007037A1"/>
    <w:rsid w:val="00710F3D"/>
    <w:rsid w:val="0071251A"/>
    <w:rsid w:val="0071287D"/>
    <w:rsid w:val="0071687D"/>
    <w:rsid w:val="00722B2B"/>
    <w:rsid w:val="00733089"/>
    <w:rsid w:val="00734872"/>
    <w:rsid w:val="00737216"/>
    <w:rsid w:val="00745BE1"/>
    <w:rsid w:val="00745DC6"/>
    <w:rsid w:val="00752C24"/>
    <w:rsid w:val="007545D7"/>
    <w:rsid w:val="00771B53"/>
    <w:rsid w:val="007803A8"/>
    <w:rsid w:val="00783237"/>
    <w:rsid w:val="00787CD5"/>
    <w:rsid w:val="0079638A"/>
    <w:rsid w:val="007A50EC"/>
    <w:rsid w:val="007B05D4"/>
    <w:rsid w:val="007B4C28"/>
    <w:rsid w:val="007C4388"/>
    <w:rsid w:val="007D18D8"/>
    <w:rsid w:val="007D4149"/>
    <w:rsid w:val="007D7D94"/>
    <w:rsid w:val="007E5719"/>
    <w:rsid w:val="007E64DE"/>
    <w:rsid w:val="007F58E9"/>
    <w:rsid w:val="008040EB"/>
    <w:rsid w:val="00814430"/>
    <w:rsid w:val="00823A3F"/>
    <w:rsid w:val="008244E6"/>
    <w:rsid w:val="008259EB"/>
    <w:rsid w:val="00826BC2"/>
    <w:rsid w:val="00833B24"/>
    <w:rsid w:val="008436C6"/>
    <w:rsid w:val="008450D4"/>
    <w:rsid w:val="0085730E"/>
    <w:rsid w:val="00857D8E"/>
    <w:rsid w:val="0086647C"/>
    <w:rsid w:val="008671F9"/>
    <w:rsid w:val="00872350"/>
    <w:rsid w:val="00875BE4"/>
    <w:rsid w:val="008864F1"/>
    <w:rsid w:val="008A4D3E"/>
    <w:rsid w:val="008A6EF5"/>
    <w:rsid w:val="008B06E3"/>
    <w:rsid w:val="008B1394"/>
    <w:rsid w:val="008B4430"/>
    <w:rsid w:val="008C0FBC"/>
    <w:rsid w:val="008D4C4C"/>
    <w:rsid w:val="008D6DB0"/>
    <w:rsid w:val="008E4593"/>
    <w:rsid w:val="00905A14"/>
    <w:rsid w:val="00922DF6"/>
    <w:rsid w:val="00926FF1"/>
    <w:rsid w:val="00932408"/>
    <w:rsid w:val="00936B07"/>
    <w:rsid w:val="00942AA2"/>
    <w:rsid w:val="00951A81"/>
    <w:rsid w:val="00957E33"/>
    <w:rsid w:val="00960652"/>
    <w:rsid w:val="00966952"/>
    <w:rsid w:val="0096780B"/>
    <w:rsid w:val="00980E37"/>
    <w:rsid w:val="009828F6"/>
    <w:rsid w:val="00984EEE"/>
    <w:rsid w:val="0098587F"/>
    <w:rsid w:val="00994AB9"/>
    <w:rsid w:val="009974FE"/>
    <w:rsid w:val="009A66AE"/>
    <w:rsid w:val="009A6CFB"/>
    <w:rsid w:val="009B2AD8"/>
    <w:rsid w:val="009B4970"/>
    <w:rsid w:val="009B5AC6"/>
    <w:rsid w:val="009B5B30"/>
    <w:rsid w:val="009B7705"/>
    <w:rsid w:val="009C1F72"/>
    <w:rsid w:val="009D3A5F"/>
    <w:rsid w:val="009E0320"/>
    <w:rsid w:val="009E2160"/>
    <w:rsid w:val="009F14F0"/>
    <w:rsid w:val="009F6F4B"/>
    <w:rsid w:val="00A060E4"/>
    <w:rsid w:val="00A104F7"/>
    <w:rsid w:val="00A1085C"/>
    <w:rsid w:val="00A1191D"/>
    <w:rsid w:val="00A14129"/>
    <w:rsid w:val="00A246DF"/>
    <w:rsid w:val="00A338E0"/>
    <w:rsid w:val="00A478B4"/>
    <w:rsid w:val="00A51C93"/>
    <w:rsid w:val="00A527E0"/>
    <w:rsid w:val="00A567F6"/>
    <w:rsid w:val="00A6020B"/>
    <w:rsid w:val="00A71170"/>
    <w:rsid w:val="00A76891"/>
    <w:rsid w:val="00A87828"/>
    <w:rsid w:val="00A91967"/>
    <w:rsid w:val="00AA5D24"/>
    <w:rsid w:val="00AA7E0C"/>
    <w:rsid w:val="00AB6E03"/>
    <w:rsid w:val="00AC08EC"/>
    <w:rsid w:val="00AC0A54"/>
    <w:rsid w:val="00AC0E93"/>
    <w:rsid w:val="00AC2CF5"/>
    <w:rsid w:val="00AD3EC0"/>
    <w:rsid w:val="00AD445C"/>
    <w:rsid w:val="00AD4CC2"/>
    <w:rsid w:val="00AE6927"/>
    <w:rsid w:val="00AF160C"/>
    <w:rsid w:val="00B1073C"/>
    <w:rsid w:val="00B1571E"/>
    <w:rsid w:val="00B234E4"/>
    <w:rsid w:val="00B24174"/>
    <w:rsid w:val="00B33D95"/>
    <w:rsid w:val="00B46C23"/>
    <w:rsid w:val="00B504E0"/>
    <w:rsid w:val="00B51E28"/>
    <w:rsid w:val="00B559F8"/>
    <w:rsid w:val="00B57CDB"/>
    <w:rsid w:val="00B64FF6"/>
    <w:rsid w:val="00B67AA9"/>
    <w:rsid w:val="00B74D3D"/>
    <w:rsid w:val="00B8047C"/>
    <w:rsid w:val="00B868C8"/>
    <w:rsid w:val="00B92F44"/>
    <w:rsid w:val="00B938E7"/>
    <w:rsid w:val="00B96E73"/>
    <w:rsid w:val="00BA0D4D"/>
    <w:rsid w:val="00BC152F"/>
    <w:rsid w:val="00BC32FF"/>
    <w:rsid w:val="00BD14E6"/>
    <w:rsid w:val="00BE097D"/>
    <w:rsid w:val="00BE234B"/>
    <w:rsid w:val="00BF3F0F"/>
    <w:rsid w:val="00BF3FCE"/>
    <w:rsid w:val="00BF54C7"/>
    <w:rsid w:val="00C00F5B"/>
    <w:rsid w:val="00C07B76"/>
    <w:rsid w:val="00C11A0D"/>
    <w:rsid w:val="00C156ED"/>
    <w:rsid w:val="00C2469C"/>
    <w:rsid w:val="00C35664"/>
    <w:rsid w:val="00C40618"/>
    <w:rsid w:val="00C43C0A"/>
    <w:rsid w:val="00C45D14"/>
    <w:rsid w:val="00C47EA4"/>
    <w:rsid w:val="00C54C02"/>
    <w:rsid w:val="00C561C2"/>
    <w:rsid w:val="00C64D67"/>
    <w:rsid w:val="00C67FCD"/>
    <w:rsid w:val="00C72742"/>
    <w:rsid w:val="00C76317"/>
    <w:rsid w:val="00C76715"/>
    <w:rsid w:val="00C81CD9"/>
    <w:rsid w:val="00C8211A"/>
    <w:rsid w:val="00C90711"/>
    <w:rsid w:val="00C9434A"/>
    <w:rsid w:val="00CA03B6"/>
    <w:rsid w:val="00CA10FC"/>
    <w:rsid w:val="00CA5EEE"/>
    <w:rsid w:val="00CA79B4"/>
    <w:rsid w:val="00CB3A4B"/>
    <w:rsid w:val="00CB50F4"/>
    <w:rsid w:val="00CC7E85"/>
    <w:rsid w:val="00CD11C4"/>
    <w:rsid w:val="00CD2D5C"/>
    <w:rsid w:val="00CD3131"/>
    <w:rsid w:val="00CE09BA"/>
    <w:rsid w:val="00CE57E5"/>
    <w:rsid w:val="00CF2DC4"/>
    <w:rsid w:val="00CF33E0"/>
    <w:rsid w:val="00CF7B1A"/>
    <w:rsid w:val="00CF7DE8"/>
    <w:rsid w:val="00D04898"/>
    <w:rsid w:val="00D07BC2"/>
    <w:rsid w:val="00D07BE8"/>
    <w:rsid w:val="00D07EC3"/>
    <w:rsid w:val="00D21838"/>
    <w:rsid w:val="00D2204E"/>
    <w:rsid w:val="00D24FB9"/>
    <w:rsid w:val="00D306E3"/>
    <w:rsid w:val="00D30CE0"/>
    <w:rsid w:val="00D3136A"/>
    <w:rsid w:val="00D33DB3"/>
    <w:rsid w:val="00D4097E"/>
    <w:rsid w:val="00D47186"/>
    <w:rsid w:val="00D613F1"/>
    <w:rsid w:val="00D63F7C"/>
    <w:rsid w:val="00D64C41"/>
    <w:rsid w:val="00D73266"/>
    <w:rsid w:val="00D747A1"/>
    <w:rsid w:val="00D84167"/>
    <w:rsid w:val="00DA3638"/>
    <w:rsid w:val="00DB035D"/>
    <w:rsid w:val="00DB0C47"/>
    <w:rsid w:val="00DB3C2B"/>
    <w:rsid w:val="00DB4FE1"/>
    <w:rsid w:val="00DB606B"/>
    <w:rsid w:val="00DC09E8"/>
    <w:rsid w:val="00DC1589"/>
    <w:rsid w:val="00DC27EE"/>
    <w:rsid w:val="00DC4593"/>
    <w:rsid w:val="00DE4CE7"/>
    <w:rsid w:val="00DE5192"/>
    <w:rsid w:val="00DE58BB"/>
    <w:rsid w:val="00DF47F1"/>
    <w:rsid w:val="00DF5570"/>
    <w:rsid w:val="00DF62B1"/>
    <w:rsid w:val="00DF641A"/>
    <w:rsid w:val="00DF691E"/>
    <w:rsid w:val="00E038D3"/>
    <w:rsid w:val="00E05B49"/>
    <w:rsid w:val="00E22149"/>
    <w:rsid w:val="00E3362A"/>
    <w:rsid w:val="00E36072"/>
    <w:rsid w:val="00E4265D"/>
    <w:rsid w:val="00E47CC8"/>
    <w:rsid w:val="00E70E0C"/>
    <w:rsid w:val="00E7633B"/>
    <w:rsid w:val="00E87525"/>
    <w:rsid w:val="00E96A1D"/>
    <w:rsid w:val="00EA33FD"/>
    <w:rsid w:val="00EB0DA3"/>
    <w:rsid w:val="00EB0E3F"/>
    <w:rsid w:val="00EB21E1"/>
    <w:rsid w:val="00EB7012"/>
    <w:rsid w:val="00ED0065"/>
    <w:rsid w:val="00ED4840"/>
    <w:rsid w:val="00ED6464"/>
    <w:rsid w:val="00ED6FE3"/>
    <w:rsid w:val="00EE4BAA"/>
    <w:rsid w:val="00EE5146"/>
    <w:rsid w:val="00EE741C"/>
    <w:rsid w:val="00EF0640"/>
    <w:rsid w:val="00EF742B"/>
    <w:rsid w:val="00F003DC"/>
    <w:rsid w:val="00F014FB"/>
    <w:rsid w:val="00F074CB"/>
    <w:rsid w:val="00F206A0"/>
    <w:rsid w:val="00F22544"/>
    <w:rsid w:val="00F25F56"/>
    <w:rsid w:val="00F3034F"/>
    <w:rsid w:val="00F318D6"/>
    <w:rsid w:val="00F42BBE"/>
    <w:rsid w:val="00F51CEA"/>
    <w:rsid w:val="00F53492"/>
    <w:rsid w:val="00F53E3B"/>
    <w:rsid w:val="00F7137D"/>
    <w:rsid w:val="00F71A82"/>
    <w:rsid w:val="00F71E5D"/>
    <w:rsid w:val="00F82017"/>
    <w:rsid w:val="00F9100B"/>
    <w:rsid w:val="00FB7601"/>
    <w:rsid w:val="00FC3CCB"/>
    <w:rsid w:val="00FD6759"/>
    <w:rsid w:val="00FD6ADA"/>
    <w:rsid w:val="00FF39C3"/>
    <w:rsid w:val="00FF65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3721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21271E"/>
  </w:style>
  <w:style w:type="paragraph" w:customStyle="1" w:styleId="C8EF3CAB37124BEB8C8EBB05AF7ADCBC">
    <w:name w:val="C8EF3CAB37124BEB8C8EBB05AF7ADCBC"/>
    <w:rsid w:val="006B2644"/>
  </w:style>
  <w:style w:type="paragraph" w:customStyle="1" w:styleId="E426EE1A326347AD8627E390A9587302">
    <w:name w:val="E426EE1A326347AD8627E390A9587302"/>
    <w:rsid w:val="002471CE"/>
  </w:style>
  <w:style w:type="paragraph" w:customStyle="1" w:styleId="44A743AAB22843099EE72F4EDFC75886">
    <w:name w:val="44A743AAB22843099EE72F4EDFC75886"/>
    <w:rsid w:val="00EE741C"/>
  </w:style>
  <w:style w:type="paragraph" w:customStyle="1" w:styleId="D219927B4F4642CAABAC225BD64373D5">
    <w:name w:val="D219927B4F4642CAABAC225BD64373D5"/>
    <w:rsid w:val="00EE741C"/>
  </w:style>
  <w:style w:type="paragraph" w:customStyle="1" w:styleId="2B711FA4D50344F5AAF5E52174D97A66">
    <w:name w:val="2B711FA4D50344F5AAF5E52174D97A66"/>
    <w:rsid w:val="00EE741C"/>
  </w:style>
  <w:style w:type="paragraph" w:customStyle="1" w:styleId="171A57BF7C0649B59018CB14FC7BD4CB">
    <w:name w:val="171A57BF7C0649B59018CB14FC7BD4CB"/>
    <w:rsid w:val="00EE741C"/>
  </w:style>
  <w:style w:type="paragraph" w:customStyle="1" w:styleId="1C9E2D3F81154A02A94EDF32D7CEED2B">
    <w:name w:val="1C9E2D3F81154A02A94EDF32D7CEED2B"/>
    <w:rsid w:val="00EE741C"/>
  </w:style>
  <w:style w:type="paragraph" w:customStyle="1" w:styleId="24D8C69488144B3C9F334036877A5EB5">
    <w:name w:val="24D8C69488144B3C9F334036877A5EB5"/>
    <w:rsid w:val="00C72742"/>
  </w:style>
  <w:style w:type="paragraph" w:customStyle="1" w:styleId="02253970B1F541E19DA7A517665F161C">
    <w:name w:val="02253970B1F541E19DA7A517665F161C"/>
    <w:rsid w:val="00B24174"/>
    <w:pPr>
      <w:spacing w:after="160" w:line="259" w:lineRule="auto"/>
    </w:pPr>
  </w:style>
  <w:style w:type="paragraph" w:customStyle="1" w:styleId="A4437BD06F434F9DAF3DD0F35A7272B2">
    <w:name w:val="A4437BD06F434F9DAF3DD0F35A7272B2"/>
    <w:rsid w:val="00B24174"/>
    <w:pPr>
      <w:spacing w:after="160" w:line="259" w:lineRule="auto"/>
    </w:pPr>
  </w:style>
  <w:style w:type="paragraph" w:customStyle="1" w:styleId="9BB8F87E9D344CE5BC3BC0ACEF82E824">
    <w:name w:val="9BB8F87E9D344CE5BC3BC0ACEF82E824"/>
    <w:rsid w:val="00B24174"/>
    <w:pPr>
      <w:spacing w:after="160" w:line="259" w:lineRule="auto"/>
    </w:pPr>
  </w:style>
  <w:style w:type="paragraph" w:customStyle="1" w:styleId="9294D51EEE2440CD97D0D8427485D714">
    <w:name w:val="9294D51EEE2440CD97D0D8427485D714"/>
    <w:rsid w:val="00DA3638"/>
    <w:pPr>
      <w:spacing w:after="160" w:line="259" w:lineRule="auto"/>
    </w:pPr>
  </w:style>
  <w:style w:type="paragraph" w:customStyle="1" w:styleId="B58B6898283A47BEB8C9DA07012CA7B4">
    <w:name w:val="B58B6898283A47BEB8C9DA07012CA7B4"/>
    <w:rsid w:val="00DA3638"/>
    <w:pPr>
      <w:spacing w:after="160" w:line="259" w:lineRule="auto"/>
    </w:pPr>
  </w:style>
  <w:style w:type="paragraph" w:customStyle="1" w:styleId="C445E775CCDA40A0B7428C88B016BC21">
    <w:name w:val="C445E775CCDA40A0B7428C88B016BC21"/>
    <w:rsid w:val="00DA3638"/>
    <w:pPr>
      <w:spacing w:after="160" w:line="259" w:lineRule="auto"/>
    </w:pPr>
  </w:style>
  <w:style w:type="paragraph" w:customStyle="1" w:styleId="5FE11BDDB60A43F09B5888E177BFAB0E">
    <w:name w:val="5FE11BDDB60A43F09B5888E177BFAB0E"/>
    <w:rsid w:val="00AA5D24"/>
    <w:pPr>
      <w:spacing w:after="160" w:line="259" w:lineRule="auto"/>
    </w:pPr>
  </w:style>
  <w:style w:type="paragraph" w:customStyle="1" w:styleId="28739CD6832E4D1E950CDFE5B0EA9628">
    <w:name w:val="28739CD6832E4D1E950CDFE5B0EA9628"/>
    <w:rsid w:val="006659C1"/>
    <w:pPr>
      <w:spacing w:after="160" w:line="259" w:lineRule="auto"/>
    </w:pPr>
  </w:style>
  <w:style w:type="paragraph" w:customStyle="1" w:styleId="21B01AC9B65945748EEED8ADF9E03977">
    <w:name w:val="21B01AC9B65945748EEED8ADF9E03977"/>
    <w:rsid w:val="006659C1"/>
    <w:pPr>
      <w:spacing w:after="160" w:line="259" w:lineRule="auto"/>
    </w:pPr>
  </w:style>
  <w:style w:type="paragraph" w:customStyle="1" w:styleId="88E959909D9B4DD4B1E22BEF338F9BF1">
    <w:name w:val="88E959909D9B4DD4B1E22BEF338F9BF1"/>
    <w:rsid w:val="006659C1"/>
    <w:pPr>
      <w:spacing w:after="160" w:line="259" w:lineRule="auto"/>
    </w:pPr>
  </w:style>
  <w:style w:type="paragraph" w:customStyle="1" w:styleId="B7A42048B3034C61A9DF6790CE73221C">
    <w:name w:val="B7A42048B3034C61A9DF6790CE73221C"/>
    <w:rsid w:val="006659C1"/>
    <w:pPr>
      <w:spacing w:after="160" w:line="259" w:lineRule="auto"/>
    </w:pPr>
  </w:style>
  <w:style w:type="paragraph" w:customStyle="1" w:styleId="016FF9776A1D43F1B36B7D33FD2EC2CA">
    <w:name w:val="016FF9776A1D43F1B36B7D33FD2EC2CA"/>
    <w:rsid w:val="0021271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13.xml.rels><?xml version="1.0" encoding="UTF-8" standalone="yes"?>
<Relationships xmlns="http://schemas.openxmlformats.org/package/2006/relationships"><Relationship Id="rId1" Type="http://schemas.openxmlformats.org/officeDocument/2006/relationships/customXmlProps" Target="itemProps113.xml"/></Relationships>
</file>

<file path=customXml/_rels/item114.xml.rels><?xml version="1.0" encoding="UTF-8" standalone="yes"?>
<Relationships xmlns="http://schemas.openxmlformats.org/package/2006/relationships"><Relationship Id="rId1" Type="http://schemas.openxmlformats.org/officeDocument/2006/relationships/customXmlProps" Target="itemProps114.xml"/></Relationships>
</file>

<file path=customXml/_rels/item115.xml.rels><?xml version="1.0" encoding="UTF-8" standalone="yes"?>
<Relationships xmlns="http://schemas.openxmlformats.org/package/2006/relationships"><Relationship Id="rId1" Type="http://schemas.openxmlformats.org/officeDocument/2006/relationships/customXmlProps" Target="itemProps115.xml"/></Relationships>
</file>

<file path=customXml/_rels/item116.xml.rels><?xml version="1.0" encoding="UTF-8" standalone="yes"?>
<Relationships xmlns="http://schemas.openxmlformats.org/package/2006/relationships"><Relationship Id="rId1" Type="http://schemas.openxmlformats.org/officeDocument/2006/relationships/customXmlProps" Target="itemProps116.xml"/></Relationships>
</file>

<file path=customXml/_rels/item117.xml.rels><?xml version="1.0" encoding="UTF-8" standalone="yes"?>
<Relationships xmlns="http://schemas.openxmlformats.org/package/2006/relationships"><Relationship Id="rId1" Type="http://schemas.openxmlformats.org/officeDocument/2006/relationships/customXmlProps" Target="itemProps117.xml"/></Relationships>
</file>

<file path=customXml/_rels/item118.xml.rels><?xml version="1.0" encoding="UTF-8" standalone="yes"?>
<Relationships xmlns="http://schemas.openxmlformats.org/package/2006/relationships"><Relationship Id="rId1" Type="http://schemas.openxmlformats.org/officeDocument/2006/relationships/customXmlProps" Target="itemProps118.xml"/></Relationships>
</file>

<file path=customXml/_rels/item119.xml.rels><?xml version="1.0" encoding="UTF-8" standalone="yes"?>
<Relationships xmlns="http://schemas.openxmlformats.org/package/2006/relationships"><Relationship Id="rId1" Type="http://schemas.openxmlformats.org/officeDocument/2006/relationships/customXmlProps" Target="itemProps119.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20.xml.rels><?xml version="1.0" encoding="UTF-8" standalone="yes"?>
<Relationships xmlns="http://schemas.openxmlformats.org/package/2006/relationships"><Relationship Id="rId1" Type="http://schemas.openxmlformats.org/officeDocument/2006/relationships/customXmlProps" Target="itemProps120.xml"/></Relationships>
</file>

<file path=customXml/_rels/item121.xml.rels><?xml version="1.0" encoding="UTF-8" standalone="yes"?>
<Relationships xmlns="http://schemas.openxmlformats.org/package/2006/relationships"><Relationship Id="rId1" Type="http://schemas.openxmlformats.org/officeDocument/2006/relationships/customXmlProps" Target="itemProps121.xml"/></Relationships>
</file>

<file path=customXml/_rels/item122.xml.rels><?xml version="1.0" encoding="UTF-8" standalone="yes"?>
<Relationships xmlns="http://schemas.openxmlformats.org/package/2006/relationships"><Relationship Id="rId1" Type="http://schemas.openxmlformats.org/officeDocument/2006/relationships/customXmlProps" Target="itemProps122.xml"/></Relationships>
</file>

<file path=customXml/_rels/item123.xml.rels><?xml version="1.0" encoding="UTF-8" standalone="yes"?>
<Relationships xmlns="http://schemas.openxmlformats.org/package/2006/relationships"><Relationship Id="rId1" Type="http://schemas.openxmlformats.org/officeDocument/2006/relationships/customXmlProps" Target="itemProps123.xml"/></Relationships>
</file>

<file path=customXml/_rels/item124.xml.rels><?xml version="1.0" encoding="UTF-8" standalone="yes"?>
<Relationships xmlns="http://schemas.openxmlformats.org/package/2006/relationships"><Relationship Id="rId1" Type="http://schemas.openxmlformats.org/officeDocument/2006/relationships/customXmlProps" Target="itemProps124.xml"/></Relationships>
</file>

<file path=customXml/_rels/item125.xml.rels><?xml version="1.0" encoding="UTF-8" standalone="yes"?>
<Relationships xmlns="http://schemas.openxmlformats.org/package/2006/relationships"><Relationship Id="rId1" Type="http://schemas.openxmlformats.org/officeDocument/2006/relationships/customXmlProps" Target="itemProps125.xml"/></Relationships>
</file>

<file path=customXml/_rels/item126.xml.rels><?xml version="1.0" encoding="UTF-8" standalone="yes"?>
<Relationships xmlns="http://schemas.openxmlformats.org/package/2006/relationships"><Relationship Id="rId1" Type="http://schemas.openxmlformats.org/officeDocument/2006/relationships/customXmlProps" Target="itemProps126.xml"/></Relationships>
</file>

<file path=customXml/_rels/item127.xml.rels><?xml version="1.0" encoding="UTF-8" standalone="yes"?>
<Relationships xmlns="http://schemas.openxmlformats.org/package/2006/relationships"><Relationship Id="rId1" Type="http://schemas.openxmlformats.org/officeDocument/2006/relationships/customXmlProps" Target="itemProps127.xml"/></Relationships>
</file>

<file path=customXml/_rels/item128.xml.rels><?xml version="1.0" encoding="UTF-8" standalone="yes"?>
<Relationships xmlns="http://schemas.openxmlformats.org/package/2006/relationships"><Relationship Id="rId1" Type="http://schemas.openxmlformats.org/officeDocument/2006/relationships/customXmlProps" Target="itemProps128.xml"/></Relationships>
</file>

<file path=customXml/_rels/item129.xml.rels><?xml version="1.0" encoding="UTF-8" standalone="yes"?>
<Relationships xmlns="http://schemas.openxmlformats.org/package/2006/relationships"><Relationship Id="rId1" Type="http://schemas.openxmlformats.org/officeDocument/2006/relationships/customXmlProps" Target="itemProps129.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30.xml.rels><?xml version="1.0" encoding="UTF-8" standalone="yes"?>
<Relationships xmlns="http://schemas.openxmlformats.org/package/2006/relationships"><Relationship Id="rId1" Type="http://schemas.openxmlformats.org/officeDocument/2006/relationships/customXmlProps" Target="itemProps130.xml"/></Relationships>
</file>

<file path=customXml/_rels/item131.xml.rels><?xml version="1.0" encoding="UTF-8" standalone="yes"?>
<Relationships xmlns="http://schemas.openxmlformats.org/package/2006/relationships"><Relationship Id="rId1" Type="http://schemas.openxmlformats.org/officeDocument/2006/relationships/customXmlProps" Target="itemProps131.xml"/></Relationships>
</file>

<file path=customXml/_rels/item132.xml.rels><?xml version="1.0" encoding="UTF-8" standalone="yes"?>
<Relationships xmlns="http://schemas.openxmlformats.org/package/2006/relationships"><Relationship Id="rId1" Type="http://schemas.openxmlformats.org/officeDocument/2006/relationships/customXmlProps" Target="itemProps132.xml"/></Relationships>
</file>

<file path=customXml/_rels/item133.xml.rels><?xml version="1.0" encoding="UTF-8" standalone="yes"?>
<Relationships xmlns="http://schemas.openxmlformats.org/package/2006/relationships"><Relationship Id="rId1" Type="http://schemas.openxmlformats.org/officeDocument/2006/relationships/customXmlProps" Target="itemProps133.xml"/></Relationships>
</file>

<file path=customXml/_rels/item134.xml.rels><?xml version="1.0" encoding="UTF-8" standalone="yes"?>
<Relationships xmlns="http://schemas.openxmlformats.org/package/2006/relationships"><Relationship Id="rId1" Type="http://schemas.openxmlformats.org/officeDocument/2006/relationships/customXmlProps" Target="itemProps134.xml"/></Relationships>
</file>

<file path=customXml/_rels/item135.xml.rels><?xml version="1.0" encoding="UTF-8" standalone="yes"?>
<Relationships xmlns="http://schemas.openxmlformats.org/package/2006/relationships"><Relationship Id="rId1" Type="http://schemas.openxmlformats.org/officeDocument/2006/relationships/customXmlProps" Target="itemProps135.xml"/></Relationships>
</file>

<file path=customXml/_rels/item136.xml.rels><?xml version="1.0" encoding="UTF-8" standalone="yes"?>
<Relationships xmlns="http://schemas.openxmlformats.org/package/2006/relationships"><Relationship Id="rId1" Type="http://schemas.openxmlformats.org/officeDocument/2006/relationships/customXmlProps" Target="itemProps136.xml"/></Relationships>
</file>

<file path=customXml/_rels/item137.xml.rels><?xml version="1.0" encoding="UTF-8" standalone="yes"?>
<Relationships xmlns="http://schemas.openxmlformats.org/package/2006/relationships"><Relationship Id="rId1" Type="http://schemas.openxmlformats.org/officeDocument/2006/relationships/customXmlProps" Target="itemProps137.xml"/></Relationships>
</file>

<file path=customXml/_rels/item138.xml.rels><?xml version="1.0" encoding="UTF-8" standalone="yes"?>
<Relationships xmlns="http://schemas.openxmlformats.org/package/2006/relationships"><Relationship Id="rId1" Type="http://schemas.openxmlformats.org/officeDocument/2006/relationships/customXmlProps" Target="itemProps138.xml"/></Relationships>
</file>

<file path=customXml/_rels/item139.xml.rels><?xml version="1.0" encoding="UTF-8" standalone="yes"?>
<Relationships xmlns="http://schemas.openxmlformats.org/package/2006/relationships"><Relationship Id="rId1" Type="http://schemas.openxmlformats.org/officeDocument/2006/relationships/customXmlProps" Target="itemProps139.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40.xml.rels><?xml version="1.0" encoding="UTF-8" standalone="yes"?>
<Relationships xmlns="http://schemas.openxmlformats.org/package/2006/relationships"><Relationship Id="rId1" Type="http://schemas.openxmlformats.org/officeDocument/2006/relationships/customXmlProps" Target="itemProps140.xml"/></Relationships>
</file>

<file path=customXml/_rels/item141.xml.rels><?xml version="1.0" encoding="UTF-8" standalone="yes"?>
<Relationships xmlns="http://schemas.openxmlformats.org/package/2006/relationships"><Relationship Id="rId1" Type="http://schemas.openxmlformats.org/officeDocument/2006/relationships/customXmlProps" Target="itemProps141.xml"/></Relationships>
</file>

<file path=customXml/_rels/item142.xml.rels><?xml version="1.0" encoding="UTF-8" standalone="yes"?>
<Relationships xmlns="http://schemas.openxmlformats.org/package/2006/relationships"><Relationship Id="rId1" Type="http://schemas.openxmlformats.org/officeDocument/2006/relationships/customXmlProps" Target="itemProps142.xml"/></Relationships>
</file>

<file path=customXml/_rels/item143.xml.rels><?xml version="1.0" encoding="UTF-8" standalone="yes"?>
<Relationships xmlns="http://schemas.openxmlformats.org/package/2006/relationships"><Relationship Id="rId1" Type="http://schemas.openxmlformats.org/officeDocument/2006/relationships/customXmlProps" Target="itemProps143.xml"/></Relationships>
</file>

<file path=customXml/_rels/item144.xml.rels><?xml version="1.0" encoding="UTF-8" standalone="yes"?>
<Relationships xmlns="http://schemas.openxmlformats.org/package/2006/relationships"><Relationship Id="rId1" Type="http://schemas.openxmlformats.org/officeDocument/2006/relationships/customXmlProps" Target="itemProps144.xml"/></Relationships>
</file>

<file path=customXml/_rels/item145.xml.rels><?xml version="1.0" encoding="UTF-8" standalone="yes"?>
<Relationships xmlns="http://schemas.openxmlformats.org/package/2006/relationships"><Relationship Id="rId1" Type="http://schemas.openxmlformats.org/officeDocument/2006/relationships/customXmlProps" Target="itemProps145.xml"/></Relationships>
</file>

<file path=customXml/_rels/item146.xml.rels><?xml version="1.0" encoding="UTF-8" standalone="yes"?>
<Relationships xmlns="http://schemas.openxmlformats.org/package/2006/relationships"><Relationship Id="rId1" Type="http://schemas.openxmlformats.org/officeDocument/2006/relationships/customXmlProps" Target="itemProps146.xml"/></Relationships>
</file>

<file path=customXml/_rels/item147.xml.rels><?xml version="1.0" encoding="UTF-8" standalone="yes"?>
<Relationships xmlns="http://schemas.openxmlformats.org/package/2006/relationships"><Relationship Id="rId1" Type="http://schemas.openxmlformats.org/officeDocument/2006/relationships/customXmlProps" Target="itemProps147.xml"/></Relationships>
</file>

<file path=customXml/_rels/item148.xml.rels><?xml version="1.0" encoding="UTF-8" standalone="yes"?>
<Relationships xmlns="http://schemas.openxmlformats.org/package/2006/relationships"><Relationship Id="rId1" Type="http://schemas.openxmlformats.org/officeDocument/2006/relationships/customXmlProps" Target="itemProps148.xml"/></Relationships>
</file>

<file path=customXml/_rels/item149.xml.rels><?xml version="1.0" encoding="UTF-8" standalone="yes"?>
<Relationships xmlns="http://schemas.openxmlformats.org/package/2006/relationships"><Relationship Id="rId1" Type="http://schemas.openxmlformats.org/officeDocument/2006/relationships/customXmlProps" Target="itemProps149.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50.xml.rels><?xml version="1.0" encoding="UTF-8" standalone="yes"?>
<Relationships xmlns="http://schemas.openxmlformats.org/package/2006/relationships"><Relationship Id="rId1" Type="http://schemas.openxmlformats.org/officeDocument/2006/relationships/customXmlProps" Target="itemProps150.xml"/></Relationships>
</file>

<file path=customXml/_rels/item151.xml.rels><?xml version="1.0" encoding="UTF-8" standalone="yes"?>
<Relationships xmlns="http://schemas.openxmlformats.org/package/2006/relationships"><Relationship Id="rId1" Type="http://schemas.openxmlformats.org/officeDocument/2006/relationships/customXmlProps" Target="itemProps151.xml"/></Relationships>
</file>

<file path=customXml/_rels/item152.xml.rels><?xml version="1.0" encoding="UTF-8" standalone="yes"?>
<Relationships xmlns="http://schemas.openxmlformats.org/package/2006/relationships"><Relationship Id="rId1" Type="http://schemas.openxmlformats.org/officeDocument/2006/relationships/customXmlProps" Target="itemProps152.xml"/></Relationships>
</file>

<file path=customXml/_rels/item153.xml.rels><?xml version="1.0" encoding="UTF-8" standalone="yes"?>
<Relationships xmlns="http://schemas.openxmlformats.org/package/2006/relationships"><Relationship Id="rId1" Type="http://schemas.openxmlformats.org/officeDocument/2006/relationships/customXmlProps" Target="itemProps153.xml"/></Relationships>
</file>

<file path=customXml/_rels/item154.xml.rels><?xml version="1.0" encoding="UTF-8" standalone="yes"?>
<Relationships xmlns="http://schemas.openxmlformats.org/package/2006/relationships"><Relationship Id="rId1" Type="http://schemas.openxmlformats.org/officeDocument/2006/relationships/customXmlProps" Target="itemProps154.xml"/></Relationships>
</file>

<file path=customXml/_rels/item155.xml.rels><?xml version="1.0" encoding="UTF-8" standalone="yes"?>
<Relationships xmlns="http://schemas.openxmlformats.org/package/2006/relationships"><Relationship Id="rId1" Type="http://schemas.openxmlformats.org/officeDocument/2006/relationships/customXmlProps" Target="itemProps155.xml"/></Relationships>
</file>

<file path=customXml/_rels/item156.xml.rels><?xml version="1.0" encoding="UTF-8" standalone="yes"?>
<Relationships xmlns="http://schemas.openxmlformats.org/package/2006/relationships"><Relationship Id="rId1" Type="http://schemas.openxmlformats.org/officeDocument/2006/relationships/customXmlProps" Target="itemProps156.xml"/></Relationships>
</file>

<file path=customXml/_rels/item157.xml.rels><?xml version="1.0" encoding="UTF-8" standalone="yes"?>
<Relationships xmlns="http://schemas.openxmlformats.org/package/2006/relationships"><Relationship Id="rId1" Type="http://schemas.openxmlformats.org/officeDocument/2006/relationships/customXmlProps" Target="itemProps157.xml"/></Relationships>
</file>

<file path=customXml/_rels/item158.xml.rels><?xml version="1.0" encoding="UTF-8" standalone="yes"?>
<Relationships xmlns="http://schemas.openxmlformats.org/package/2006/relationships"><Relationship Id="rId1" Type="http://schemas.openxmlformats.org/officeDocument/2006/relationships/customXmlProps" Target="itemProps158.xml"/></Relationships>
</file>

<file path=customXml/_rels/item159.xml.rels><?xml version="1.0" encoding="UTF-8" standalone="yes"?>
<Relationships xmlns="http://schemas.openxmlformats.org/package/2006/relationships"><Relationship Id="rId1" Type="http://schemas.openxmlformats.org/officeDocument/2006/relationships/customXmlProps" Target="itemProps159.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60.xml.rels><?xml version="1.0" encoding="UTF-8" standalone="yes"?>
<Relationships xmlns="http://schemas.openxmlformats.org/package/2006/relationships"><Relationship Id="rId1" Type="http://schemas.openxmlformats.org/officeDocument/2006/relationships/customXmlProps" Target="itemProps160.xml"/></Relationships>
</file>

<file path=customXml/_rels/item161.xml.rels><?xml version="1.0" encoding="UTF-8" standalone="yes"?>
<Relationships xmlns="http://schemas.openxmlformats.org/package/2006/relationships"><Relationship Id="rId1" Type="http://schemas.openxmlformats.org/officeDocument/2006/relationships/customXmlProps" Target="itemProps161.xml"/></Relationships>
</file>

<file path=customXml/_rels/item162.xml.rels><?xml version="1.0" encoding="UTF-8" standalone="yes"?>
<Relationships xmlns="http://schemas.openxmlformats.org/package/2006/relationships"><Relationship Id="rId1" Type="http://schemas.openxmlformats.org/officeDocument/2006/relationships/customXmlProps" Target="itemProps162.xml"/></Relationships>
</file>

<file path=customXml/_rels/item163.xml.rels><?xml version="1.0" encoding="UTF-8" standalone="yes"?>
<Relationships xmlns="http://schemas.openxmlformats.org/package/2006/relationships"><Relationship Id="rId1" Type="http://schemas.openxmlformats.org/officeDocument/2006/relationships/customXmlProps" Target="itemProps163.xml"/></Relationships>
</file>

<file path=customXml/_rels/item164.xml.rels><?xml version="1.0" encoding="UTF-8" standalone="yes"?>
<Relationships xmlns="http://schemas.openxmlformats.org/package/2006/relationships"><Relationship Id="rId1" Type="http://schemas.openxmlformats.org/officeDocument/2006/relationships/customXmlProps" Target="itemProps164.xml"/></Relationships>
</file>

<file path=customXml/_rels/item165.xml.rels><?xml version="1.0" encoding="UTF-8" standalone="yes"?>
<Relationships xmlns="http://schemas.openxmlformats.org/package/2006/relationships"><Relationship Id="rId1" Type="http://schemas.openxmlformats.org/officeDocument/2006/relationships/customXmlProps" Target="itemProps165.xml"/></Relationships>
</file>

<file path=customXml/_rels/item166.xml.rels><?xml version="1.0" encoding="UTF-8" standalone="yes"?>
<Relationships xmlns="http://schemas.openxmlformats.org/package/2006/relationships"><Relationship Id="rId1" Type="http://schemas.openxmlformats.org/officeDocument/2006/relationships/customXmlProps" Target="itemProps166.xml"/></Relationships>
</file>

<file path=customXml/_rels/item167.xml.rels><?xml version="1.0" encoding="UTF-8" standalone="yes"?>
<Relationships xmlns="http://schemas.openxmlformats.org/package/2006/relationships"><Relationship Id="rId1" Type="http://schemas.openxmlformats.org/officeDocument/2006/relationships/customXmlProps" Target="itemProps167.xml"/></Relationships>
</file>

<file path=customXml/_rels/item168.xml.rels><?xml version="1.0" encoding="UTF-8" standalone="yes"?>
<Relationships xmlns="http://schemas.openxmlformats.org/package/2006/relationships"><Relationship Id="rId1" Type="http://schemas.openxmlformats.org/officeDocument/2006/relationships/customXmlProps" Target="itemProps168.xml"/></Relationships>
</file>

<file path=customXml/_rels/item169.xml.rels><?xml version="1.0" encoding="UTF-8" standalone="yes"?>
<Relationships xmlns="http://schemas.openxmlformats.org/package/2006/relationships"><Relationship Id="rId1" Type="http://schemas.openxmlformats.org/officeDocument/2006/relationships/customXmlProps" Target="itemProps169.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70.xml.rels><?xml version="1.0" encoding="UTF-8" standalone="yes"?>
<Relationships xmlns="http://schemas.openxmlformats.org/package/2006/relationships"><Relationship Id="rId1" Type="http://schemas.openxmlformats.org/officeDocument/2006/relationships/customXmlProps" Target="itemProps170.xml"/></Relationships>
</file>

<file path=customXml/_rels/item171.xml.rels><?xml version="1.0" encoding="UTF-8" standalone="yes"?>
<Relationships xmlns="http://schemas.openxmlformats.org/package/2006/relationships"><Relationship Id="rId1" Type="http://schemas.openxmlformats.org/officeDocument/2006/relationships/customXmlProps" Target="itemProps171.xml"/></Relationships>
</file>

<file path=customXml/_rels/item172.xml.rels><?xml version="1.0" encoding="UTF-8" standalone="yes"?>
<Relationships xmlns="http://schemas.openxmlformats.org/package/2006/relationships"><Relationship Id="rId1" Type="http://schemas.openxmlformats.org/officeDocument/2006/relationships/customXmlProps" Target="itemProps172.xml"/></Relationships>
</file>

<file path=customXml/_rels/item173.xml.rels><?xml version="1.0" encoding="UTF-8" standalone="yes"?>
<Relationships xmlns="http://schemas.openxmlformats.org/package/2006/relationships"><Relationship Id="rId1" Type="http://schemas.openxmlformats.org/officeDocument/2006/relationships/customXmlProps" Target="itemProps173.xml"/></Relationships>
</file>

<file path=customXml/_rels/item174.xml.rels><?xml version="1.0" encoding="UTF-8" standalone="yes"?>
<Relationships xmlns="http://schemas.openxmlformats.org/package/2006/relationships"><Relationship Id="rId1" Type="http://schemas.openxmlformats.org/officeDocument/2006/relationships/customXmlProps" Target="itemProps174.xml"/></Relationships>
</file>

<file path=customXml/_rels/item175.xml.rels><?xml version="1.0" encoding="UTF-8" standalone="yes"?>
<Relationships xmlns="http://schemas.openxmlformats.org/package/2006/relationships"><Relationship Id="rId1" Type="http://schemas.openxmlformats.org/officeDocument/2006/relationships/customXmlProps" Target="itemProps175.xml"/></Relationships>
</file>

<file path=customXml/_rels/item176.xml.rels><?xml version="1.0" encoding="UTF-8" standalone="yes"?>
<Relationships xmlns="http://schemas.openxmlformats.org/package/2006/relationships"><Relationship Id="rId1" Type="http://schemas.openxmlformats.org/officeDocument/2006/relationships/customXmlProps" Target="itemProps176.xml"/></Relationships>
</file>

<file path=customXml/_rels/item177.xml.rels><?xml version="1.0" encoding="UTF-8" standalone="yes"?>
<Relationships xmlns="http://schemas.openxmlformats.org/package/2006/relationships"><Relationship Id="rId1" Type="http://schemas.openxmlformats.org/officeDocument/2006/relationships/customXmlProps" Target="itemProps177.xml"/></Relationships>
</file>

<file path=customXml/_rels/item178.xml.rels><?xml version="1.0" encoding="UTF-8" standalone="yes"?>
<Relationships xmlns="http://schemas.openxmlformats.org/package/2006/relationships"><Relationship Id="rId1" Type="http://schemas.openxmlformats.org/officeDocument/2006/relationships/customXmlProps" Target="itemProps178.xml"/></Relationships>
</file>

<file path=customXml/_rels/item179.xml.rels><?xml version="1.0" encoding="UTF-8" standalone="yes"?>
<Relationships xmlns="http://schemas.openxmlformats.org/package/2006/relationships"><Relationship Id="rId1" Type="http://schemas.openxmlformats.org/officeDocument/2006/relationships/customXmlProps" Target="itemProps179.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80.xml.rels><?xml version="1.0" encoding="UTF-8" standalone="yes"?>
<Relationships xmlns="http://schemas.openxmlformats.org/package/2006/relationships"><Relationship Id="rId1" Type="http://schemas.openxmlformats.org/officeDocument/2006/relationships/customXmlProps" Target="itemProps180.xml"/></Relationships>
</file>

<file path=customXml/_rels/item181.xml.rels><?xml version="1.0" encoding="UTF-8" standalone="yes"?>
<Relationships xmlns="http://schemas.openxmlformats.org/package/2006/relationships"><Relationship Id="rId1" Type="http://schemas.openxmlformats.org/officeDocument/2006/relationships/customXmlProps" Target="itemProps181.xml"/></Relationships>
</file>

<file path=customXml/_rels/item182.xml.rels><?xml version="1.0" encoding="UTF-8" standalone="yes"?>
<Relationships xmlns="http://schemas.openxmlformats.org/package/2006/relationships"><Relationship Id="rId1" Type="http://schemas.openxmlformats.org/officeDocument/2006/relationships/customXmlProps" Target="itemProps182.xml"/></Relationships>
</file>

<file path=customXml/_rels/item183.xml.rels><?xml version="1.0" encoding="UTF-8" standalone="yes"?>
<Relationships xmlns="http://schemas.openxmlformats.org/package/2006/relationships"><Relationship Id="rId1" Type="http://schemas.openxmlformats.org/officeDocument/2006/relationships/customXmlProps" Target="itemProps183.xml"/></Relationships>
</file>

<file path=customXml/_rels/item184.xml.rels><?xml version="1.0" encoding="UTF-8" standalone="yes"?>
<Relationships xmlns="http://schemas.openxmlformats.org/package/2006/relationships"><Relationship Id="rId1" Type="http://schemas.openxmlformats.org/officeDocument/2006/relationships/customXmlProps" Target="itemProps184.xml"/></Relationships>
</file>

<file path=customXml/_rels/item185.xml.rels><?xml version="1.0" encoding="UTF-8" standalone="yes"?>
<Relationships xmlns="http://schemas.openxmlformats.org/package/2006/relationships"><Relationship Id="rId1" Type="http://schemas.openxmlformats.org/officeDocument/2006/relationships/customXmlProps" Target="itemProps185.xml"/></Relationships>
</file>

<file path=customXml/_rels/item186.xml.rels><?xml version="1.0" encoding="UTF-8" standalone="yes"?>
<Relationships xmlns="http://schemas.openxmlformats.org/package/2006/relationships"><Relationship Id="rId1" Type="http://schemas.openxmlformats.org/officeDocument/2006/relationships/customXmlProps" Target="itemProps186.xml"/></Relationships>
</file>

<file path=customXml/_rels/item187.xml.rels><?xml version="1.0" encoding="UTF-8" standalone="yes"?>
<Relationships xmlns="http://schemas.openxmlformats.org/package/2006/relationships"><Relationship Id="rId1" Type="http://schemas.openxmlformats.org/officeDocument/2006/relationships/customXmlProps" Target="itemProps187.xml"/></Relationships>
</file>

<file path=customXml/_rels/item188.xml.rels><?xml version="1.0" encoding="UTF-8" standalone="yes"?>
<Relationships xmlns="http://schemas.openxmlformats.org/package/2006/relationships"><Relationship Id="rId1" Type="http://schemas.openxmlformats.org/officeDocument/2006/relationships/customXmlProps" Target="itemProps188.xml"/></Relationships>
</file>

<file path=customXml/_rels/item189.xml.rels><?xml version="1.0" encoding="UTF-8" standalone="yes"?>
<Relationships xmlns="http://schemas.openxmlformats.org/package/2006/relationships"><Relationship Id="rId1" Type="http://schemas.openxmlformats.org/officeDocument/2006/relationships/customXmlProps" Target="itemProps189.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190.xml.rels><?xml version="1.0" encoding="UTF-8" standalone="yes"?>
<Relationships xmlns="http://schemas.openxmlformats.org/package/2006/relationships"><Relationship Id="rId1" Type="http://schemas.openxmlformats.org/officeDocument/2006/relationships/customXmlProps" Target="itemProps190.xml"/></Relationships>
</file>

<file path=customXml/_rels/item191.xml.rels><?xml version="1.0" encoding="UTF-8" standalone="yes"?>
<Relationships xmlns="http://schemas.openxmlformats.org/package/2006/relationships"><Relationship Id="rId1" Type="http://schemas.openxmlformats.org/officeDocument/2006/relationships/customXmlProps" Target="itemProps191.xml"/></Relationships>
</file>

<file path=customXml/_rels/item192.xml.rels><?xml version="1.0" encoding="UTF-8" standalone="yes"?>
<Relationships xmlns="http://schemas.openxmlformats.org/package/2006/relationships"><Relationship Id="rId1" Type="http://schemas.openxmlformats.org/officeDocument/2006/relationships/customXmlProps" Target="itemProps192.xml"/></Relationships>
</file>

<file path=customXml/_rels/item193.xml.rels><?xml version="1.0" encoding="UTF-8" standalone="yes"?>
<Relationships xmlns="http://schemas.openxmlformats.org/package/2006/relationships"><Relationship Id="rId1" Type="http://schemas.openxmlformats.org/officeDocument/2006/relationships/customXmlProps" Target="itemProps193.xml"/></Relationships>
</file>

<file path=customXml/_rels/item194.xml.rels><?xml version="1.0" encoding="UTF-8" standalone="yes"?>
<Relationships xmlns="http://schemas.openxmlformats.org/package/2006/relationships"><Relationship Id="rId1" Type="http://schemas.openxmlformats.org/officeDocument/2006/relationships/customXmlProps" Target="itemProps194.xml"/></Relationships>
</file>

<file path=customXml/_rels/item195.xml.rels><?xml version="1.0" encoding="UTF-8" standalone="yes"?>
<Relationships xmlns="http://schemas.openxmlformats.org/package/2006/relationships"><Relationship Id="rId1" Type="http://schemas.openxmlformats.org/officeDocument/2006/relationships/customXmlProps" Target="itemProps195.xml"/></Relationships>
</file>

<file path=customXml/_rels/item196.xml.rels><?xml version="1.0" encoding="UTF-8" standalone="yes"?>
<Relationships xmlns="http://schemas.openxmlformats.org/package/2006/relationships"><Relationship Id="rId1" Type="http://schemas.openxmlformats.org/officeDocument/2006/relationships/customXmlProps" Target="itemProps196.xml"/></Relationships>
</file>

<file path=customXml/_rels/item197.xml.rels><?xml version="1.0" encoding="UTF-8" standalone="yes"?>
<Relationships xmlns="http://schemas.openxmlformats.org/package/2006/relationships"><Relationship Id="rId1" Type="http://schemas.openxmlformats.org/officeDocument/2006/relationships/customXmlProps" Target="itemProps197.xml"/></Relationships>
</file>

<file path=customXml/_rels/item198.xml.rels><?xml version="1.0" encoding="UTF-8" standalone="yes"?>
<Relationships xmlns="http://schemas.openxmlformats.org/package/2006/relationships"><Relationship Id="rId1" Type="http://schemas.openxmlformats.org/officeDocument/2006/relationships/customXmlProps" Target="itemProps198.xml"/></Relationships>
</file>

<file path=customXml/_rels/item199.xml.rels><?xml version="1.0" encoding="UTF-8" standalone="yes"?>
<Relationships xmlns="http://schemas.openxmlformats.org/package/2006/relationships"><Relationship Id="rId1" Type="http://schemas.openxmlformats.org/officeDocument/2006/relationships/customXmlProps" Target="itemProps19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00.xml.rels><?xml version="1.0" encoding="UTF-8" standalone="yes"?>
<Relationships xmlns="http://schemas.openxmlformats.org/package/2006/relationships"><Relationship Id="rId1" Type="http://schemas.openxmlformats.org/officeDocument/2006/relationships/customXmlProps" Target="itemProps200.xml"/></Relationships>
</file>

<file path=customXml/_rels/item201.xml.rels><?xml version="1.0" encoding="UTF-8" standalone="yes"?>
<Relationships xmlns="http://schemas.openxmlformats.org/package/2006/relationships"><Relationship Id="rId1" Type="http://schemas.openxmlformats.org/officeDocument/2006/relationships/customXmlProps" Target="itemProps201.xml"/></Relationships>
</file>

<file path=customXml/_rels/item202.xml.rels><?xml version="1.0" encoding="UTF-8" standalone="yes"?>
<Relationships xmlns="http://schemas.openxmlformats.org/package/2006/relationships"><Relationship Id="rId1" Type="http://schemas.openxmlformats.org/officeDocument/2006/relationships/customXmlProps" Target="itemProps202.xml"/></Relationships>
</file>

<file path=customXml/_rels/item203.xml.rels><?xml version="1.0" encoding="UTF-8" standalone="yes"?>
<Relationships xmlns="http://schemas.openxmlformats.org/package/2006/relationships"><Relationship Id="rId1" Type="http://schemas.openxmlformats.org/officeDocument/2006/relationships/customXmlProps" Target="itemProps203.xml"/></Relationships>
</file>

<file path=customXml/_rels/item204.xml.rels><?xml version="1.0" encoding="UTF-8" standalone="yes"?>
<Relationships xmlns="http://schemas.openxmlformats.org/package/2006/relationships"><Relationship Id="rId1" Type="http://schemas.openxmlformats.org/officeDocument/2006/relationships/customXmlProps" Target="itemProps204.xml"/></Relationships>
</file>

<file path=customXml/_rels/item205.xml.rels><?xml version="1.0" encoding="UTF-8" standalone="yes"?>
<Relationships xmlns="http://schemas.openxmlformats.org/package/2006/relationships"><Relationship Id="rId1" Type="http://schemas.openxmlformats.org/officeDocument/2006/relationships/customXmlProps" Target="itemProps205.xml"/></Relationships>
</file>

<file path=customXml/_rels/item206.xml.rels><?xml version="1.0" encoding="UTF-8" standalone="yes"?>
<Relationships xmlns="http://schemas.openxmlformats.org/package/2006/relationships"><Relationship Id="rId1" Type="http://schemas.openxmlformats.org/officeDocument/2006/relationships/customXmlProps" Target="itemProps206.xml"/></Relationships>
</file>

<file path=customXml/_rels/item207.xml.rels><?xml version="1.0" encoding="UTF-8" standalone="yes"?>
<Relationships xmlns="http://schemas.openxmlformats.org/package/2006/relationships"><Relationship Id="rId1" Type="http://schemas.openxmlformats.org/officeDocument/2006/relationships/customXmlProps" Target="itemProps207.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10.xml><?xml version="1.0" encoding="utf-8"?>
<b:Sources xmlns:b="http://schemas.openxmlformats.org/officeDocument/2006/bibliography" xmlns="http://schemas.openxmlformats.org/officeDocument/2006/bibliography" SelectedStyle="\APA.XSL" StyleName="APA Fifth Edition"/>
</file>

<file path=customXml/item100.xml><?xml version="1.0" encoding="utf-8"?>
<b:Sources xmlns:b="http://schemas.openxmlformats.org/officeDocument/2006/bibliography" xmlns="http://schemas.openxmlformats.org/officeDocument/2006/bibliography" SelectedStyle="\APA.XSL" StyleName="APA Fifth Edition"/>
</file>

<file path=customXml/item101.xml><?xml version="1.0" encoding="utf-8"?>
<b:Sources xmlns:b="http://schemas.openxmlformats.org/officeDocument/2006/bibliography" xmlns="http://schemas.openxmlformats.org/officeDocument/2006/bibliography" SelectedStyle="\APA.XSL" StyleName="APA Fifth Edition"/>
</file>

<file path=customXml/item102.xml><?xml version="1.0" encoding="utf-8"?>
<b:Sources xmlns:b="http://schemas.openxmlformats.org/officeDocument/2006/bibliography" xmlns="http://schemas.openxmlformats.org/officeDocument/2006/bibliography" SelectedStyle="\APA.XSL" StyleName="APA Fifth Edition"/>
</file>

<file path=customXml/item103.xml><?xml version="1.0" encoding="utf-8"?>
<b:Sources xmlns:b="http://schemas.openxmlformats.org/officeDocument/2006/bibliography" xmlns="http://schemas.openxmlformats.org/officeDocument/2006/bibliography" SelectedStyle="\APA.XSL" StyleName="APA Fifth Edition"/>
</file>

<file path=customXml/item104.xml><?xml version="1.0" encoding="utf-8"?>
<b:Sources xmlns:b="http://schemas.openxmlformats.org/officeDocument/2006/bibliography" xmlns="http://schemas.openxmlformats.org/officeDocument/2006/bibliography" SelectedStyle="\APA.XSL" StyleName="APA Fifth Edition"/>
</file>

<file path=customXml/item105.xml><?xml version="1.0" encoding="utf-8"?>
<b:Sources xmlns:b="http://schemas.openxmlformats.org/officeDocument/2006/bibliography" xmlns="http://schemas.openxmlformats.org/officeDocument/2006/bibliography" SelectedStyle="\APA.XSL" StyleName="APA Fifth Edition"/>
</file>

<file path=customXml/item106.xml><?xml version="1.0" encoding="utf-8"?>
<b:Sources xmlns:b="http://schemas.openxmlformats.org/officeDocument/2006/bibliography" xmlns="http://schemas.openxmlformats.org/officeDocument/2006/bibliography" SelectedStyle="\APA.XSL" StyleName="APA Fifth Edition"/>
</file>

<file path=customXml/item107.xml><?xml version="1.0" encoding="utf-8"?>
<b:Sources xmlns:b="http://schemas.openxmlformats.org/officeDocument/2006/bibliography" xmlns="http://schemas.openxmlformats.org/officeDocument/2006/bibliography" SelectedStyle="\APA.XSL" StyleName="APA Fifth Edition"/>
</file>

<file path=customXml/item108.xml><?xml version="1.0" encoding="utf-8"?>
<b:Sources xmlns:b="http://schemas.openxmlformats.org/officeDocument/2006/bibliography" xmlns="http://schemas.openxmlformats.org/officeDocument/2006/bibliography" SelectedStyle="\APA.XSL" StyleName="APA Fifth Edition"/>
</file>

<file path=customXml/item109.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110.xml><?xml version="1.0" encoding="utf-8"?>
<b:Sources xmlns:b="http://schemas.openxmlformats.org/officeDocument/2006/bibliography" xmlns="http://schemas.openxmlformats.org/officeDocument/2006/bibliography" SelectedStyle="\APA.XSL" StyleName="APA Fifth Edition"/>
</file>

<file path=customXml/item111.xml><?xml version="1.0" encoding="utf-8"?>
<b:Sources xmlns:b="http://schemas.openxmlformats.org/officeDocument/2006/bibliography" xmlns="http://schemas.openxmlformats.org/officeDocument/2006/bibliography" SelectedStyle="\APA.XSL" StyleName="APA Fifth Edition"/>
</file>

<file path=customXml/item112.xml><?xml version="1.0" encoding="utf-8"?>
<b:Sources xmlns:b="http://schemas.openxmlformats.org/officeDocument/2006/bibliography" xmlns="http://schemas.openxmlformats.org/officeDocument/2006/bibliography" SelectedStyle="\APA.XSL" StyleName="APA Fifth Edition"/>
</file>

<file path=customXml/item113.xml><?xml version="1.0" encoding="utf-8"?>
<b:Sources xmlns:b="http://schemas.openxmlformats.org/officeDocument/2006/bibliography" xmlns="http://schemas.openxmlformats.org/officeDocument/2006/bibliography" SelectedStyle="\APA.XSL" StyleName="APA Fifth Edition"/>
</file>

<file path=customXml/item114.xml><?xml version="1.0" encoding="utf-8"?>
<b:Sources xmlns:b="http://schemas.openxmlformats.org/officeDocument/2006/bibliography" xmlns="http://schemas.openxmlformats.org/officeDocument/2006/bibliography" SelectedStyle="\APA.XSL" StyleName="APA Fifth Edition"/>
</file>

<file path=customXml/item115.xml><?xml version="1.0" encoding="utf-8"?>
<b:Sources xmlns:b="http://schemas.openxmlformats.org/officeDocument/2006/bibliography" xmlns="http://schemas.openxmlformats.org/officeDocument/2006/bibliography" SelectedStyle="\APA.XSL" StyleName="APA Fifth Edition"/>
</file>

<file path=customXml/item116.xml><?xml version="1.0" encoding="utf-8"?>
<b:Sources xmlns:b="http://schemas.openxmlformats.org/officeDocument/2006/bibliography" xmlns="http://schemas.openxmlformats.org/officeDocument/2006/bibliography" SelectedStyle="\APA.XSL" StyleName="APA Fifth Edition"/>
</file>

<file path=customXml/item117.xml><?xml version="1.0" encoding="utf-8"?>
<b:Sources xmlns:b="http://schemas.openxmlformats.org/officeDocument/2006/bibliography" xmlns="http://schemas.openxmlformats.org/officeDocument/2006/bibliography" SelectedStyle="\APA.XSL" StyleName="APA Fifth Edition"/>
</file>

<file path=customXml/item118.xml><?xml version="1.0" encoding="utf-8"?>
<b:Sources xmlns:b="http://schemas.openxmlformats.org/officeDocument/2006/bibliography" xmlns="http://schemas.openxmlformats.org/officeDocument/2006/bibliography" SelectedStyle="\APA.XSL" StyleName="APA Fifth Edition"/>
</file>

<file path=customXml/item119.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120.xml><?xml version="1.0" encoding="utf-8"?>
<b:Sources xmlns:b="http://schemas.openxmlformats.org/officeDocument/2006/bibliography" xmlns="http://schemas.openxmlformats.org/officeDocument/2006/bibliography" SelectedStyle="\APA.XSL" StyleName="APA Fifth Edition"/>
</file>

<file path=customXml/item121.xml><?xml version="1.0" encoding="utf-8"?>
<b:Sources xmlns:b="http://schemas.openxmlformats.org/officeDocument/2006/bibliography" xmlns="http://schemas.openxmlformats.org/officeDocument/2006/bibliography" SelectedStyle="\APA.XSL" StyleName="APA Fifth Edition"/>
</file>

<file path=customXml/item122.xml><?xml version="1.0" encoding="utf-8"?>
<b:Sources xmlns:b="http://schemas.openxmlformats.org/officeDocument/2006/bibliography" xmlns="http://schemas.openxmlformats.org/officeDocument/2006/bibliography" SelectedStyle="\APA.XSL" StyleName="APA Fifth Edition"/>
</file>

<file path=customXml/item123.xml><?xml version="1.0" encoding="utf-8"?>
<b:Sources xmlns:b="http://schemas.openxmlformats.org/officeDocument/2006/bibliography" xmlns="http://schemas.openxmlformats.org/officeDocument/2006/bibliography" SelectedStyle="\APA.XSL" StyleName="APA Fifth Edition"/>
</file>

<file path=customXml/item124.xml><?xml version="1.0" encoding="utf-8"?>
<b:Sources xmlns:b="http://schemas.openxmlformats.org/officeDocument/2006/bibliography" xmlns="http://schemas.openxmlformats.org/officeDocument/2006/bibliography" SelectedStyle="\APA.XSL" StyleName="APA Fifth Edition"/>
</file>

<file path=customXml/item125.xml><?xml version="1.0" encoding="utf-8"?>
<b:Sources xmlns:b="http://schemas.openxmlformats.org/officeDocument/2006/bibliography" xmlns="http://schemas.openxmlformats.org/officeDocument/2006/bibliography" SelectedStyle="\APA.XSL" StyleName="APA Fifth Edition"/>
</file>

<file path=customXml/item126.xml><?xml version="1.0" encoding="utf-8"?>
<b:Sources xmlns:b="http://schemas.openxmlformats.org/officeDocument/2006/bibliography" xmlns="http://schemas.openxmlformats.org/officeDocument/2006/bibliography" SelectedStyle="\APA.XSL" StyleName="APA Fifth Edition"/>
</file>

<file path=customXml/item127.xml><?xml version="1.0" encoding="utf-8"?>
<b:Sources xmlns:b="http://schemas.openxmlformats.org/officeDocument/2006/bibliography" xmlns="http://schemas.openxmlformats.org/officeDocument/2006/bibliography" SelectedStyle="\APA.XSL" StyleName="APA Fifth Edition"/>
</file>

<file path=customXml/item128.xml><?xml version="1.0" encoding="utf-8"?>
<b:Sources xmlns:b="http://schemas.openxmlformats.org/officeDocument/2006/bibliography" xmlns="http://schemas.openxmlformats.org/officeDocument/2006/bibliography" SelectedStyle="\APA.XSL" StyleName="APA Fifth Edition"/>
</file>

<file path=customXml/item129.xml><?xml version="1.0" encoding="utf-8"?>
<b:Sources xmlns:b="http://schemas.openxmlformats.org/officeDocument/2006/bibliography" xmlns="http://schemas.openxmlformats.org/officeDocument/2006/bibliography" SelectedStyle="\APA.XSL" StyleName="APA Fifth Edition"/>
</file>

<file path=customXml/item13.xml><?xml version="1.0" encoding="utf-8"?>
<b:Sources xmlns:b="http://schemas.openxmlformats.org/officeDocument/2006/bibliography" xmlns="http://schemas.openxmlformats.org/officeDocument/2006/bibliography" SelectedStyle="\APA.XSL" StyleName="APA Fifth Edition"/>
</file>

<file path=customXml/item130.xml><?xml version="1.0" encoding="utf-8"?>
<b:Sources xmlns:b="http://schemas.openxmlformats.org/officeDocument/2006/bibliography" xmlns="http://schemas.openxmlformats.org/officeDocument/2006/bibliography" SelectedStyle="\APA.XSL" StyleName="APA Fifth Edition"/>
</file>

<file path=customXml/item131.xml><?xml version="1.0" encoding="utf-8"?>
<b:Sources xmlns:b="http://schemas.openxmlformats.org/officeDocument/2006/bibliography" xmlns="http://schemas.openxmlformats.org/officeDocument/2006/bibliography" SelectedStyle="\APA.XSL" StyleName="APA Fifth Edition"/>
</file>

<file path=customXml/item132.xml><?xml version="1.0" encoding="utf-8"?>
<b:Sources xmlns:b="http://schemas.openxmlformats.org/officeDocument/2006/bibliography" xmlns="http://schemas.openxmlformats.org/officeDocument/2006/bibliography" SelectedStyle="\APA.XSL" StyleName="APA Fifth Edition"/>
</file>

<file path=customXml/item133.xml><?xml version="1.0" encoding="utf-8"?>
<b:Sources xmlns:b="http://schemas.openxmlformats.org/officeDocument/2006/bibliography" xmlns="http://schemas.openxmlformats.org/officeDocument/2006/bibliography" SelectedStyle="\APA.XSL" StyleName="APA Fifth Edition"/>
</file>

<file path=customXml/item134.xml><?xml version="1.0" encoding="utf-8"?>
<b:Sources xmlns:b="http://schemas.openxmlformats.org/officeDocument/2006/bibliography" xmlns="http://schemas.openxmlformats.org/officeDocument/2006/bibliography" SelectedStyle="\APA.XSL" StyleName="APA Fifth Edition"/>
</file>

<file path=customXml/item135.xml><?xml version="1.0" encoding="utf-8"?>
<b:Sources xmlns:b="http://schemas.openxmlformats.org/officeDocument/2006/bibliography" xmlns="http://schemas.openxmlformats.org/officeDocument/2006/bibliography" SelectedStyle="\APA.XSL" StyleName="APA Fifth Edition"/>
</file>

<file path=customXml/item136.xml><?xml version="1.0" encoding="utf-8"?>
<b:Sources xmlns:b="http://schemas.openxmlformats.org/officeDocument/2006/bibliography" xmlns="http://schemas.openxmlformats.org/officeDocument/2006/bibliography" SelectedStyle="\APA.XSL" StyleName="APA Fifth Edition"/>
</file>

<file path=customXml/item137.xml><?xml version="1.0" encoding="utf-8"?>
<b:Sources xmlns:b="http://schemas.openxmlformats.org/officeDocument/2006/bibliography" xmlns="http://schemas.openxmlformats.org/officeDocument/2006/bibliography" SelectedStyle="\APA.XSL" StyleName="APA Fifth Edition"/>
</file>

<file path=customXml/item138.xml><?xml version="1.0" encoding="utf-8"?>
<b:Sources xmlns:b="http://schemas.openxmlformats.org/officeDocument/2006/bibliography" xmlns="http://schemas.openxmlformats.org/officeDocument/2006/bibliography" SelectedStyle="\APA.XSL" StyleName="APA Fifth Edition"/>
</file>

<file path=customXml/item139.xml><?xml version="1.0" encoding="utf-8"?>
<b:Sources xmlns:b="http://schemas.openxmlformats.org/officeDocument/2006/bibliography" xmlns="http://schemas.openxmlformats.org/officeDocument/2006/bibliography" SelectedStyle="\APA.XSL" StyleName="APA Fifth Edition"/>
</file>

<file path=customXml/item14.xml><?xml version="1.0" encoding="utf-8"?>
<b:Sources xmlns:b="http://schemas.openxmlformats.org/officeDocument/2006/bibliography" xmlns="http://schemas.openxmlformats.org/officeDocument/2006/bibliography" SelectedStyle="\APA.XSL" StyleName="APA Fifth Edition"/>
</file>

<file path=customXml/item140.xml><?xml version="1.0" encoding="utf-8"?>
<b:Sources xmlns:b="http://schemas.openxmlformats.org/officeDocument/2006/bibliography" xmlns="http://schemas.openxmlformats.org/officeDocument/2006/bibliography" SelectedStyle="\APA.XSL" StyleName="APA Fifth Edition"/>
</file>

<file path=customXml/item141.xml><?xml version="1.0" encoding="utf-8"?>
<b:Sources xmlns:b="http://schemas.openxmlformats.org/officeDocument/2006/bibliography" xmlns="http://schemas.openxmlformats.org/officeDocument/2006/bibliography" SelectedStyle="\APA.XSL" StyleName="APA Fifth Edition"/>
</file>

<file path=customXml/item142.xml><?xml version="1.0" encoding="utf-8"?>
<b:Sources xmlns:b="http://schemas.openxmlformats.org/officeDocument/2006/bibliography" xmlns="http://schemas.openxmlformats.org/officeDocument/2006/bibliography" SelectedStyle="\APA.XSL" StyleName="APA Fifth Edition"/>
</file>

<file path=customXml/item143.xml><?xml version="1.0" encoding="utf-8"?>
<b:Sources xmlns:b="http://schemas.openxmlformats.org/officeDocument/2006/bibliography" xmlns="http://schemas.openxmlformats.org/officeDocument/2006/bibliography" SelectedStyle="\APA.XSL" StyleName="APA Fifth Edition"/>
</file>

<file path=customXml/item144.xml><?xml version="1.0" encoding="utf-8"?>
<b:Sources xmlns:b="http://schemas.openxmlformats.org/officeDocument/2006/bibliography" xmlns="http://schemas.openxmlformats.org/officeDocument/2006/bibliography" SelectedStyle="\APA.XSL" StyleName="APA Fifth Edition"/>
</file>

<file path=customXml/item145.xml><?xml version="1.0" encoding="utf-8"?>
<b:Sources xmlns:b="http://schemas.openxmlformats.org/officeDocument/2006/bibliography" xmlns="http://schemas.openxmlformats.org/officeDocument/2006/bibliography" SelectedStyle="\APA.XSL" StyleName="APA Fifth Edition"/>
</file>

<file path=customXml/item146.xml><?xml version="1.0" encoding="utf-8"?>
<b:Sources xmlns:b="http://schemas.openxmlformats.org/officeDocument/2006/bibliography" xmlns="http://schemas.openxmlformats.org/officeDocument/2006/bibliography" SelectedStyle="\APA.XSL" StyleName="APA Fifth Edition"/>
</file>

<file path=customXml/item147.xml><?xml version="1.0" encoding="utf-8"?>
<b:Sources xmlns:b="http://schemas.openxmlformats.org/officeDocument/2006/bibliography" xmlns="http://schemas.openxmlformats.org/officeDocument/2006/bibliography" SelectedStyle="\APA.XSL" StyleName="APA Fifth Edition"/>
</file>

<file path=customXml/item148.xml><?xml version="1.0" encoding="utf-8"?>
<b:Sources xmlns:b="http://schemas.openxmlformats.org/officeDocument/2006/bibliography" xmlns="http://schemas.openxmlformats.org/officeDocument/2006/bibliography" SelectedStyle="\APA.XSL" StyleName="APA Fifth Edition"/>
</file>

<file path=customXml/item149.xml><?xml version="1.0" encoding="utf-8"?>
<b:Sources xmlns:b="http://schemas.openxmlformats.org/officeDocument/2006/bibliography" xmlns="http://schemas.openxmlformats.org/officeDocument/2006/bibliography" SelectedStyle="\APA.XSL" StyleName="APA Fifth Edition"/>
</file>

<file path=customXml/item15.xml><?xml version="1.0" encoding="utf-8"?>
<b:Sources xmlns:b="http://schemas.openxmlformats.org/officeDocument/2006/bibliography" xmlns="http://schemas.openxmlformats.org/officeDocument/2006/bibliography" SelectedStyle="\APA.XSL" StyleName="APA Fifth Edition"/>
</file>

<file path=customXml/item150.xml><?xml version="1.0" encoding="utf-8"?>
<b:Sources xmlns:b="http://schemas.openxmlformats.org/officeDocument/2006/bibliography" xmlns="http://schemas.openxmlformats.org/officeDocument/2006/bibliography" SelectedStyle="\APA.XSL" StyleName="APA Fifth Edition"/>
</file>

<file path=customXml/item151.xml><?xml version="1.0" encoding="utf-8"?>
<b:Sources xmlns:b="http://schemas.openxmlformats.org/officeDocument/2006/bibliography" xmlns="http://schemas.openxmlformats.org/officeDocument/2006/bibliography" SelectedStyle="\APA.XSL" StyleName="APA Fifth Edition"/>
</file>

<file path=customXml/item152.xml><?xml version="1.0" encoding="utf-8"?>
<b:Sources xmlns:b="http://schemas.openxmlformats.org/officeDocument/2006/bibliography" xmlns="http://schemas.openxmlformats.org/officeDocument/2006/bibliography" SelectedStyle="\APA.XSL" StyleName="APA Fifth Edition"/>
</file>

<file path=customXml/item153.xml><?xml version="1.0" encoding="utf-8"?>
<b:Sources xmlns:b="http://schemas.openxmlformats.org/officeDocument/2006/bibliography" xmlns="http://schemas.openxmlformats.org/officeDocument/2006/bibliography" SelectedStyle="\APA.XSL" StyleName="APA Fifth Edition"/>
</file>

<file path=customXml/item154.xml><?xml version="1.0" encoding="utf-8"?>
<b:Sources xmlns:b="http://schemas.openxmlformats.org/officeDocument/2006/bibliography" xmlns="http://schemas.openxmlformats.org/officeDocument/2006/bibliography" SelectedStyle="\APA.XSL" StyleName="APA Fifth Edition"/>
</file>

<file path=customXml/item155.xml><?xml version="1.0" encoding="utf-8"?>
<b:Sources xmlns:b="http://schemas.openxmlformats.org/officeDocument/2006/bibliography" xmlns="http://schemas.openxmlformats.org/officeDocument/2006/bibliography" SelectedStyle="\APA.XSL" StyleName="APA Fifth Edition"/>
</file>

<file path=customXml/item156.xml><?xml version="1.0" encoding="utf-8"?>
<b:Sources xmlns:b="http://schemas.openxmlformats.org/officeDocument/2006/bibliography" xmlns="http://schemas.openxmlformats.org/officeDocument/2006/bibliography" SelectedStyle="\APA.XSL" StyleName="APA Fifth Edition"/>
</file>

<file path=customXml/item157.xml><?xml version="1.0" encoding="utf-8"?>
<b:Sources xmlns:b="http://schemas.openxmlformats.org/officeDocument/2006/bibliography" xmlns="http://schemas.openxmlformats.org/officeDocument/2006/bibliography" SelectedStyle="\APA.XSL" StyleName="APA Fifth Edition"/>
</file>

<file path=customXml/item158.xml><?xml version="1.0" encoding="utf-8"?>
<b:Sources xmlns:b="http://schemas.openxmlformats.org/officeDocument/2006/bibliography" xmlns="http://schemas.openxmlformats.org/officeDocument/2006/bibliography" SelectedStyle="\APA.XSL" StyleName="APA Fifth Edition"/>
</file>

<file path=customXml/item159.xml><?xml version="1.0" encoding="utf-8"?>
<b:Sources xmlns:b="http://schemas.openxmlformats.org/officeDocument/2006/bibliography" xmlns="http://schemas.openxmlformats.org/officeDocument/2006/bibliography" SelectedStyle="\APA.XSL" StyleName="APA Fifth Edition"/>
</file>

<file path=customXml/item16.xml><?xml version="1.0" encoding="utf-8"?>
<b:Sources xmlns:b="http://schemas.openxmlformats.org/officeDocument/2006/bibliography" xmlns="http://schemas.openxmlformats.org/officeDocument/2006/bibliography" SelectedStyle="\APA.XSL" StyleName="APA Fifth Edition"/>
</file>

<file path=customXml/item160.xml><?xml version="1.0" encoding="utf-8"?>
<b:Sources xmlns:b="http://schemas.openxmlformats.org/officeDocument/2006/bibliography" xmlns="http://schemas.openxmlformats.org/officeDocument/2006/bibliography" SelectedStyle="\APA.XSL" StyleName="APA Fifth Edition"/>
</file>

<file path=customXml/item161.xml><?xml version="1.0" encoding="utf-8"?>
<b:Sources xmlns:b="http://schemas.openxmlformats.org/officeDocument/2006/bibliography" xmlns="http://schemas.openxmlformats.org/officeDocument/2006/bibliography" SelectedStyle="\APA.XSL" StyleName="APA Fifth Edition"/>
</file>

<file path=customXml/item162.xml><?xml version="1.0" encoding="utf-8"?>
<b:Sources xmlns:b="http://schemas.openxmlformats.org/officeDocument/2006/bibliography" xmlns="http://schemas.openxmlformats.org/officeDocument/2006/bibliography" SelectedStyle="\APA.XSL" StyleName="APA Fifth Edition"/>
</file>

<file path=customXml/item163.xml><?xml version="1.0" encoding="utf-8"?>
<b:Sources xmlns:b="http://schemas.openxmlformats.org/officeDocument/2006/bibliography" xmlns="http://schemas.openxmlformats.org/officeDocument/2006/bibliography" SelectedStyle="\APA.XSL" StyleName="APA Fifth Edition"/>
</file>

<file path=customXml/item164.xml><?xml version="1.0" encoding="utf-8"?>
<b:Sources xmlns:b="http://schemas.openxmlformats.org/officeDocument/2006/bibliography" xmlns="http://schemas.openxmlformats.org/officeDocument/2006/bibliography" SelectedStyle="\APA.XSL" StyleName="APA Fifth Edition"/>
</file>

<file path=customXml/item165.xml><?xml version="1.0" encoding="utf-8"?>
<b:Sources xmlns:b="http://schemas.openxmlformats.org/officeDocument/2006/bibliography" xmlns="http://schemas.openxmlformats.org/officeDocument/2006/bibliography" SelectedStyle="\APA.XSL" StyleName="APA Fifth Edition"/>
</file>

<file path=customXml/item166.xml><?xml version="1.0" encoding="utf-8"?>
<b:Sources xmlns:b="http://schemas.openxmlformats.org/officeDocument/2006/bibliography" xmlns="http://schemas.openxmlformats.org/officeDocument/2006/bibliography" SelectedStyle="\APA.XSL" StyleName="APA Fifth Edition"/>
</file>

<file path=customXml/item167.xml><?xml version="1.0" encoding="utf-8"?>
<b:Sources xmlns:b="http://schemas.openxmlformats.org/officeDocument/2006/bibliography" xmlns="http://schemas.openxmlformats.org/officeDocument/2006/bibliography" SelectedStyle="\APA.XSL" StyleName="APA Fifth Edition"/>
</file>

<file path=customXml/item168.xml><?xml version="1.0" encoding="utf-8"?>
<b:Sources xmlns:b="http://schemas.openxmlformats.org/officeDocument/2006/bibliography" xmlns="http://schemas.openxmlformats.org/officeDocument/2006/bibliography" SelectedStyle="\APA.XSL" StyleName="APA Fifth Edition"/>
</file>

<file path=customXml/item169.xml><?xml version="1.0" encoding="utf-8"?>
<b:Sources xmlns:b="http://schemas.openxmlformats.org/officeDocument/2006/bibliography" xmlns="http://schemas.openxmlformats.org/officeDocument/2006/bibliography" SelectedStyle="\APA.XSL" StyleName="APA Fifth Edition"/>
</file>

<file path=customXml/item17.xml><?xml version="1.0" encoding="utf-8"?>
<b:Sources xmlns:b="http://schemas.openxmlformats.org/officeDocument/2006/bibliography" xmlns="http://schemas.openxmlformats.org/officeDocument/2006/bibliography" SelectedStyle="\APA.XSL" StyleName="APA Fifth Edition"/>
</file>

<file path=customXml/item170.xml><?xml version="1.0" encoding="utf-8"?>
<b:Sources xmlns:b="http://schemas.openxmlformats.org/officeDocument/2006/bibliography" xmlns="http://schemas.openxmlformats.org/officeDocument/2006/bibliography" SelectedStyle="\APA.XSL" StyleName="APA Fifth Edition"/>
</file>

<file path=customXml/item171.xml><?xml version="1.0" encoding="utf-8"?>
<b:Sources xmlns:b="http://schemas.openxmlformats.org/officeDocument/2006/bibliography" xmlns="http://schemas.openxmlformats.org/officeDocument/2006/bibliography" SelectedStyle="\APA.XSL" StyleName="APA Fifth Edition"/>
</file>

<file path=customXml/item172.xml><?xml version="1.0" encoding="utf-8"?>
<b:Sources xmlns:b="http://schemas.openxmlformats.org/officeDocument/2006/bibliography" xmlns="http://schemas.openxmlformats.org/officeDocument/2006/bibliography" SelectedStyle="\APA.XSL" StyleName="APA Fifth Edition"/>
</file>

<file path=customXml/item173.xml><?xml version="1.0" encoding="utf-8"?>
<b:Sources xmlns:b="http://schemas.openxmlformats.org/officeDocument/2006/bibliography" xmlns="http://schemas.openxmlformats.org/officeDocument/2006/bibliography" SelectedStyle="\APA.XSL" StyleName="APA Fifth Edition"/>
</file>

<file path=customXml/item174.xml><?xml version="1.0" encoding="utf-8"?>
<b:Sources xmlns:b="http://schemas.openxmlformats.org/officeDocument/2006/bibliography" xmlns="http://schemas.openxmlformats.org/officeDocument/2006/bibliography" SelectedStyle="\APA.XSL" StyleName="APA Fifth Edition"/>
</file>

<file path=customXml/item175.xml><?xml version="1.0" encoding="utf-8"?>
<b:Sources xmlns:b="http://schemas.openxmlformats.org/officeDocument/2006/bibliography" xmlns="http://schemas.openxmlformats.org/officeDocument/2006/bibliography" SelectedStyle="\APA.XSL" StyleName="APA Fifth Edition"/>
</file>

<file path=customXml/item176.xml><?xml version="1.0" encoding="utf-8"?>
<b:Sources xmlns:b="http://schemas.openxmlformats.org/officeDocument/2006/bibliography" xmlns="http://schemas.openxmlformats.org/officeDocument/2006/bibliography" SelectedStyle="\APA.XSL" StyleName="APA Fifth Edition"/>
</file>

<file path=customXml/item177.xml><?xml version="1.0" encoding="utf-8"?>
<b:Sources xmlns:b="http://schemas.openxmlformats.org/officeDocument/2006/bibliography" xmlns="http://schemas.openxmlformats.org/officeDocument/2006/bibliography" SelectedStyle="\APA.XSL" StyleName="APA Fifth Edition"/>
</file>

<file path=customXml/item178.xml><?xml version="1.0" encoding="utf-8"?>
<b:Sources xmlns:b="http://schemas.openxmlformats.org/officeDocument/2006/bibliography" xmlns="http://schemas.openxmlformats.org/officeDocument/2006/bibliography" SelectedStyle="\APA.XSL" StyleName="APA Fifth Edition"/>
</file>

<file path=customXml/item179.xml><?xml version="1.0" encoding="utf-8"?>
<b:Sources xmlns:b="http://schemas.openxmlformats.org/officeDocument/2006/bibliography" xmlns="http://schemas.openxmlformats.org/officeDocument/2006/bibliography" SelectedStyle="\APA.XSL" StyleName="APA Fifth Edition"/>
</file>

<file path=customXml/item18.xml><?xml version="1.0" encoding="utf-8"?>
<b:Sources xmlns:b="http://schemas.openxmlformats.org/officeDocument/2006/bibliography" xmlns="http://schemas.openxmlformats.org/officeDocument/2006/bibliography" SelectedStyle="\APA.XSL" StyleName="APA Fifth Edition"/>
</file>

<file path=customXml/item180.xml><?xml version="1.0" encoding="utf-8"?>
<b:Sources xmlns:b="http://schemas.openxmlformats.org/officeDocument/2006/bibliography" xmlns="http://schemas.openxmlformats.org/officeDocument/2006/bibliography" SelectedStyle="\APA.XSL" StyleName="APA Fifth Edition"/>
</file>

<file path=customXml/item181.xml><?xml version="1.0" encoding="utf-8"?>
<b:Sources xmlns:b="http://schemas.openxmlformats.org/officeDocument/2006/bibliography" xmlns="http://schemas.openxmlformats.org/officeDocument/2006/bibliography" SelectedStyle="\APA.XSL" StyleName="APA Fifth Edition"/>
</file>

<file path=customXml/item182.xml><?xml version="1.0" encoding="utf-8"?>
<b:Sources xmlns:b="http://schemas.openxmlformats.org/officeDocument/2006/bibliography" xmlns="http://schemas.openxmlformats.org/officeDocument/2006/bibliography" SelectedStyle="\APA.XSL" StyleName="APA Fifth Edition"/>
</file>

<file path=customXml/item183.xml><?xml version="1.0" encoding="utf-8"?>
<b:Sources xmlns:b="http://schemas.openxmlformats.org/officeDocument/2006/bibliography" xmlns="http://schemas.openxmlformats.org/officeDocument/2006/bibliography" SelectedStyle="\APA.XSL" StyleName="APA Fifth Edition"/>
</file>

<file path=customXml/item184.xml><?xml version="1.0" encoding="utf-8"?>
<b:Sources xmlns:b="http://schemas.openxmlformats.org/officeDocument/2006/bibliography" xmlns="http://schemas.openxmlformats.org/officeDocument/2006/bibliography" SelectedStyle="\APA.XSL" StyleName="APA Fifth Edition"/>
</file>

<file path=customXml/item185.xml><?xml version="1.0" encoding="utf-8"?>
<b:Sources xmlns:b="http://schemas.openxmlformats.org/officeDocument/2006/bibliography" xmlns="http://schemas.openxmlformats.org/officeDocument/2006/bibliography" SelectedStyle="\APA.XSL" StyleName="APA Fifth Edition"/>
</file>

<file path=customXml/item186.xml><?xml version="1.0" encoding="utf-8"?>
<b:Sources xmlns:b="http://schemas.openxmlformats.org/officeDocument/2006/bibliography" xmlns="http://schemas.openxmlformats.org/officeDocument/2006/bibliography" SelectedStyle="\APA.XSL" StyleName="APA Fifth Edition"/>
</file>

<file path=customXml/item187.xml><?xml version="1.0" encoding="utf-8"?>
<b:Sources xmlns:b="http://schemas.openxmlformats.org/officeDocument/2006/bibliography" xmlns="http://schemas.openxmlformats.org/officeDocument/2006/bibliography" SelectedStyle="\APA.XSL" StyleName="APA Fifth Edition"/>
</file>

<file path=customXml/item188.xml><?xml version="1.0" encoding="utf-8"?>
<b:Sources xmlns:b="http://schemas.openxmlformats.org/officeDocument/2006/bibliography" xmlns="http://schemas.openxmlformats.org/officeDocument/2006/bibliography" SelectedStyle="\APA.XSL" StyleName="APA Fifth Edition"/>
</file>

<file path=customXml/item189.xml><?xml version="1.0" encoding="utf-8"?>
<b:Sources xmlns:b="http://schemas.openxmlformats.org/officeDocument/2006/bibliography" xmlns="http://schemas.openxmlformats.org/officeDocument/2006/bibliography" SelectedStyle="\APA.XSL" StyleName="APA Fifth Edition"/>
</file>

<file path=customXml/item19.xml><?xml version="1.0" encoding="utf-8"?>
<b:Sources xmlns:b="http://schemas.openxmlformats.org/officeDocument/2006/bibliography" xmlns="http://schemas.openxmlformats.org/officeDocument/2006/bibliography" SelectedStyle="\APA.XSL" StyleName="APA Fifth Edition"/>
</file>

<file path=customXml/item190.xml><?xml version="1.0" encoding="utf-8"?>
<b:Sources xmlns:b="http://schemas.openxmlformats.org/officeDocument/2006/bibliography" xmlns="http://schemas.openxmlformats.org/officeDocument/2006/bibliography" SelectedStyle="\APA.XSL" StyleName="APA Fifth Edition"/>
</file>

<file path=customXml/item191.xml><?xml version="1.0" encoding="utf-8"?>
<b:Sources xmlns:b="http://schemas.openxmlformats.org/officeDocument/2006/bibliography" xmlns="http://schemas.openxmlformats.org/officeDocument/2006/bibliography" SelectedStyle="\APA.XSL" StyleName="APA Fifth Edition"/>
</file>

<file path=customXml/item192.xml><?xml version="1.0" encoding="utf-8"?>
<b:Sources xmlns:b="http://schemas.openxmlformats.org/officeDocument/2006/bibliography" xmlns="http://schemas.openxmlformats.org/officeDocument/2006/bibliography" SelectedStyle="\APA.XSL" StyleName="APA Fifth Edition"/>
</file>

<file path=customXml/item193.xml><?xml version="1.0" encoding="utf-8"?>
<b:Sources xmlns:b="http://schemas.openxmlformats.org/officeDocument/2006/bibliography" xmlns="http://schemas.openxmlformats.org/officeDocument/2006/bibliography" SelectedStyle="\APA.XSL" StyleName="APA Fifth Edition"/>
</file>

<file path=customXml/item194.xml><?xml version="1.0" encoding="utf-8"?>
<b:Sources xmlns:b="http://schemas.openxmlformats.org/officeDocument/2006/bibliography" xmlns="http://schemas.openxmlformats.org/officeDocument/2006/bibliography" SelectedStyle="\APA.XSL" StyleName="APA Fifth Edition"/>
</file>

<file path=customXml/item195.xml><?xml version="1.0" encoding="utf-8"?>
<b:Sources xmlns:b="http://schemas.openxmlformats.org/officeDocument/2006/bibliography" xmlns="http://schemas.openxmlformats.org/officeDocument/2006/bibliography" SelectedStyle="\APA.XSL" StyleName="APA Fifth Edition"/>
</file>

<file path=customXml/item196.xml><?xml version="1.0" encoding="utf-8"?>
<b:Sources xmlns:b="http://schemas.openxmlformats.org/officeDocument/2006/bibliography" xmlns="http://schemas.openxmlformats.org/officeDocument/2006/bibliography" SelectedStyle="\APA.XSL" StyleName="APA Fifth Edition"/>
</file>

<file path=customXml/item197.xml><?xml version="1.0" encoding="utf-8"?>
<b:Sources xmlns:b="http://schemas.openxmlformats.org/officeDocument/2006/bibliography" xmlns="http://schemas.openxmlformats.org/officeDocument/2006/bibliography" SelectedStyle="\APA.XSL" StyleName="APA Fifth Edition"/>
</file>

<file path=customXml/item198.xml><?xml version="1.0" encoding="utf-8"?>
<b:Sources xmlns:b="http://schemas.openxmlformats.org/officeDocument/2006/bibliography" xmlns="http://schemas.openxmlformats.org/officeDocument/2006/bibliography" SelectedStyle="\APA.XSL" StyleName="APA Fifth Edition"/>
</file>

<file path=customXml/item199.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20.xml><?xml version="1.0" encoding="utf-8"?>
<b:Sources xmlns:b="http://schemas.openxmlformats.org/officeDocument/2006/bibliography" xmlns="http://schemas.openxmlformats.org/officeDocument/2006/bibliography" SelectedStyle="\APA.XSL" StyleName="APA Fifth Edition"/>
</file>

<file path=customXml/item200.xml><?xml version="1.0" encoding="utf-8"?>
<b:Sources xmlns:b="http://schemas.openxmlformats.org/officeDocument/2006/bibliography" xmlns="http://schemas.openxmlformats.org/officeDocument/2006/bibliography" SelectedStyle="\APA.XSL" StyleName="APA Fifth Edition"/>
</file>

<file path=customXml/item201.xml><?xml version="1.0" encoding="utf-8"?>
<b:Sources xmlns:b="http://schemas.openxmlformats.org/officeDocument/2006/bibliography" xmlns="http://schemas.openxmlformats.org/officeDocument/2006/bibliography" SelectedStyle="\APA.XSL" StyleName="APA Fifth Edition"/>
</file>

<file path=customXml/item202.xml><?xml version="1.0" encoding="utf-8"?>
<b:Sources xmlns:b="http://schemas.openxmlformats.org/officeDocument/2006/bibliography" xmlns="http://schemas.openxmlformats.org/officeDocument/2006/bibliography" SelectedStyle="\APA.XSL" StyleName="APA Fifth Edition"/>
</file>

<file path=customXml/item203.xml><?xml version="1.0" encoding="utf-8"?>
<b:Sources xmlns:b="http://schemas.openxmlformats.org/officeDocument/2006/bibliography" xmlns="http://schemas.openxmlformats.org/officeDocument/2006/bibliography" SelectedStyle="\APA.XSL" StyleName="APA Fifth Edition"/>
</file>

<file path=customXml/item204.xml><?xml version="1.0" encoding="utf-8"?>
<b:Sources xmlns:b="http://schemas.openxmlformats.org/officeDocument/2006/bibliography" xmlns="http://schemas.openxmlformats.org/officeDocument/2006/bibliography" SelectedStyle="\APA.XSL" StyleName="APA Fifth Edition"/>
</file>

<file path=customXml/item205.xml><?xml version="1.0" encoding="utf-8"?>
<b:Sources xmlns:b="http://schemas.openxmlformats.org/officeDocument/2006/bibliography" xmlns="http://schemas.openxmlformats.org/officeDocument/2006/bibliography" SelectedStyle="\APA.XSL" StyleName="APA Fifth Edition"/>
</file>

<file path=customXml/item206.xml><?xml version="1.0" encoding="utf-8"?>
<b:Sources xmlns:b="http://schemas.openxmlformats.org/officeDocument/2006/bibliography" xmlns="http://schemas.openxmlformats.org/officeDocument/2006/bibliography" SelectedStyle="\APA.XSL" StyleName="APA Fifth Edition"/>
</file>

<file path=customXml/item207.xml><?xml version="1.0" encoding="utf-8"?>
<b:Sources xmlns:b="http://schemas.openxmlformats.org/officeDocument/2006/bibliography" xmlns="http://schemas.openxmlformats.org/officeDocument/2006/bibliography" SelectedStyle="\APA.XSL" StyleName="APA Fifth Edition"/>
</file>

<file path=customXml/item21.xml><?xml version="1.0" encoding="utf-8"?>
<b:Sources xmlns:b="http://schemas.openxmlformats.org/officeDocument/2006/bibliography" xmlns="http://schemas.openxmlformats.org/officeDocument/2006/bibliography" SelectedStyle="\APA.XSL" StyleName="APA Fifth Edition"/>
</file>

<file path=customXml/item22.xml><?xml version="1.0" encoding="utf-8"?>
<b:Sources xmlns:b="http://schemas.openxmlformats.org/officeDocument/2006/bibliography" xmlns="http://schemas.openxmlformats.org/officeDocument/2006/bibliography" SelectedStyle="\APA.XSL" StyleName="APA Fifth Edition"/>
</file>

<file path=customXml/item23.xml><?xml version="1.0" encoding="utf-8"?>
<b:Sources xmlns:b="http://schemas.openxmlformats.org/officeDocument/2006/bibliography" xmlns="http://schemas.openxmlformats.org/officeDocument/2006/bibliography" SelectedStyle="\APA.XSL" StyleName="APA Fifth Edition"/>
</file>

<file path=customXml/item24.xml><?xml version="1.0" encoding="utf-8"?>
<b:Sources xmlns:b="http://schemas.openxmlformats.org/officeDocument/2006/bibliography" xmlns="http://schemas.openxmlformats.org/officeDocument/2006/bibliography" SelectedStyle="\APA.XSL" StyleName="APA Fifth Edition"/>
</file>

<file path=customXml/item25.xml><?xml version="1.0" encoding="utf-8"?>
<b:Sources xmlns:b="http://schemas.openxmlformats.org/officeDocument/2006/bibliography" xmlns="http://schemas.openxmlformats.org/officeDocument/2006/bibliography" SelectedStyle="\APA.XSL" StyleName="APA Fifth Edition"/>
</file>

<file path=customXml/item26.xml><?xml version="1.0" encoding="utf-8"?>
<b:Sources xmlns:b="http://schemas.openxmlformats.org/officeDocument/2006/bibliography" xmlns="http://schemas.openxmlformats.org/officeDocument/2006/bibliography" SelectedStyle="\APA.XSL" StyleName="APA Fifth Edition"/>
</file>

<file path=customXml/item27.xml><?xml version="1.0" encoding="utf-8"?>
<b:Sources xmlns:b="http://schemas.openxmlformats.org/officeDocument/2006/bibliography" xmlns="http://schemas.openxmlformats.org/officeDocument/2006/bibliography" SelectedStyle="\APA.XSL" StyleName="APA Fifth Edition"/>
</file>

<file path=customXml/item28.xml><?xml version="1.0" encoding="utf-8"?>
<b:Sources xmlns:b="http://schemas.openxmlformats.org/officeDocument/2006/bibliography" xmlns="http://schemas.openxmlformats.org/officeDocument/2006/bibliography" SelectedStyle="\APA.XSL" StyleName="APA Fifth Edition"/>
</file>

<file path=customXml/item29.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30.xml><?xml version="1.0" encoding="utf-8"?>
<b:Sources xmlns:b="http://schemas.openxmlformats.org/officeDocument/2006/bibliography" xmlns="http://schemas.openxmlformats.org/officeDocument/2006/bibliography" SelectedStyle="\APA.XSL" StyleName="APA Fifth Edition"/>
</file>

<file path=customXml/item31.xml><?xml version="1.0" encoding="utf-8"?>
<b:Sources xmlns:b="http://schemas.openxmlformats.org/officeDocument/2006/bibliography" xmlns="http://schemas.openxmlformats.org/officeDocument/2006/bibliography" SelectedStyle="\APA.XSL" StyleName="APA Fifth Edition"/>
</file>

<file path=customXml/item32.xml><?xml version="1.0" encoding="utf-8"?>
<b:Sources xmlns:b="http://schemas.openxmlformats.org/officeDocument/2006/bibliography" xmlns="http://schemas.openxmlformats.org/officeDocument/2006/bibliography" SelectedStyle="\APA.XSL" StyleName="APA Fifth Edition"/>
</file>

<file path=customXml/item33.xml><?xml version="1.0" encoding="utf-8"?>
<b:Sources xmlns:b="http://schemas.openxmlformats.org/officeDocument/2006/bibliography" xmlns="http://schemas.openxmlformats.org/officeDocument/2006/bibliography" SelectedStyle="\APA.XSL" StyleName="APA Fifth Edition"/>
</file>

<file path=customXml/item34.xml><?xml version="1.0" encoding="utf-8"?>
<b:Sources xmlns:b="http://schemas.openxmlformats.org/officeDocument/2006/bibliography" xmlns="http://schemas.openxmlformats.org/officeDocument/2006/bibliography" SelectedStyle="\APA.XSL" StyleName="APA Fifth Edition"/>
</file>

<file path=customXml/item35.xml><?xml version="1.0" encoding="utf-8"?>
<b:Sources xmlns:b="http://schemas.openxmlformats.org/officeDocument/2006/bibliography" xmlns="http://schemas.openxmlformats.org/officeDocument/2006/bibliography" SelectedStyle="\APA.XSL" StyleName="APA Fifth Edition"/>
</file>

<file path=customXml/item36.xml><?xml version="1.0" encoding="utf-8"?>
<b:Sources xmlns:b="http://schemas.openxmlformats.org/officeDocument/2006/bibliography" xmlns="http://schemas.openxmlformats.org/officeDocument/2006/bibliography" SelectedStyle="\APA.XSL" StyleName="APA Fifth Edition"/>
</file>

<file path=customXml/item37.xml><?xml version="1.0" encoding="utf-8"?>
<b:Sources xmlns:b="http://schemas.openxmlformats.org/officeDocument/2006/bibliography" xmlns="http://schemas.openxmlformats.org/officeDocument/2006/bibliography" SelectedStyle="\APA.XSL" StyleName="APA Fifth Edition"/>
</file>

<file path=customXml/item38.xml><?xml version="1.0" encoding="utf-8"?>
<b:Sources xmlns:b="http://schemas.openxmlformats.org/officeDocument/2006/bibliography" xmlns="http://schemas.openxmlformats.org/officeDocument/2006/bibliography" SelectedStyle="\APA.XSL" StyleName="APA Fifth Edition"/>
</file>

<file path=customXml/item39.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40.xml><?xml version="1.0" encoding="utf-8"?>
<b:Sources xmlns:b="http://schemas.openxmlformats.org/officeDocument/2006/bibliography" xmlns="http://schemas.openxmlformats.org/officeDocument/2006/bibliography" SelectedStyle="\APA.XSL" StyleName="APA Fifth Edition"/>
</file>

<file path=customXml/item41.xml><?xml version="1.0" encoding="utf-8"?>
<b:Sources xmlns:b="http://schemas.openxmlformats.org/officeDocument/2006/bibliography" xmlns="http://schemas.openxmlformats.org/officeDocument/2006/bibliography" SelectedStyle="\APA.XSL" StyleName="APA Fifth Edition"/>
</file>

<file path=customXml/item42.xml><?xml version="1.0" encoding="utf-8"?>
<b:Sources xmlns:b="http://schemas.openxmlformats.org/officeDocument/2006/bibliography" xmlns="http://schemas.openxmlformats.org/officeDocument/2006/bibliography" SelectedStyle="\APA.XSL" StyleName="APA Fifth Edition"/>
</file>

<file path=customXml/item43.xml><?xml version="1.0" encoding="utf-8"?>
<b:Sources xmlns:b="http://schemas.openxmlformats.org/officeDocument/2006/bibliography" xmlns="http://schemas.openxmlformats.org/officeDocument/2006/bibliography" SelectedStyle="\APA.XSL" StyleName="APA Fifth Edition"/>
</file>

<file path=customXml/item44.xml><?xml version="1.0" encoding="utf-8"?>
<b:Sources xmlns:b="http://schemas.openxmlformats.org/officeDocument/2006/bibliography" xmlns="http://schemas.openxmlformats.org/officeDocument/2006/bibliography" SelectedStyle="\APA.XSL" StyleName="APA Fifth Edition"/>
</file>

<file path=customXml/item45.xml><?xml version="1.0" encoding="utf-8"?>
<b:Sources xmlns:b="http://schemas.openxmlformats.org/officeDocument/2006/bibliography" xmlns="http://schemas.openxmlformats.org/officeDocument/2006/bibliography" SelectedStyle="\APA.XSL" StyleName="APA Fifth Edition"/>
</file>

<file path=customXml/item46.xml><?xml version="1.0" encoding="utf-8"?>
<b:Sources xmlns:b="http://schemas.openxmlformats.org/officeDocument/2006/bibliography" xmlns="http://schemas.openxmlformats.org/officeDocument/2006/bibliography" SelectedStyle="\APA.XSL" StyleName="APA Fifth Edition"/>
</file>

<file path=customXml/item47.xml><?xml version="1.0" encoding="utf-8"?>
<b:Sources xmlns:b="http://schemas.openxmlformats.org/officeDocument/2006/bibliography" xmlns="http://schemas.openxmlformats.org/officeDocument/2006/bibliography" SelectedStyle="\APA.XSL" StyleName="APA Fifth Edition"/>
</file>

<file path=customXml/item48.xml><?xml version="1.0" encoding="utf-8"?>
<b:Sources xmlns:b="http://schemas.openxmlformats.org/officeDocument/2006/bibliography" xmlns="http://schemas.openxmlformats.org/officeDocument/2006/bibliography" SelectedStyle="\APA.XSL" StyleName="APA Fifth Edition"/>
</file>

<file path=customXml/item49.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50.xml><?xml version="1.0" encoding="utf-8"?>
<b:Sources xmlns:b="http://schemas.openxmlformats.org/officeDocument/2006/bibliography" xmlns="http://schemas.openxmlformats.org/officeDocument/2006/bibliography" SelectedStyle="\APA.XSL" StyleName="APA Fifth Edition"/>
</file>

<file path=customXml/item51.xml><?xml version="1.0" encoding="utf-8"?>
<b:Sources xmlns:b="http://schemas.openxmlformats.org/officeDocument/2006/bibliography" xmlns="http://schemas.openxmlformats.org/officeDocument/2006/bibliography" SelectedStyle="\APA.XSL" StyleName="APA Fifth Edition"/>
</file>

<file path=customXml/item52.xml><?xml version="1.0" encoding="utf-8"?>
<b:Sources xmlns:b="http://schemas.openxmlformats.org/officeDocument/2006/bibliography" xmlns="http://schemas.openxmlformats.org/officeDocument/2006/bibliography" SelectedStyle="\APA.XSL" StyleName="APA Fifth Edition"/>
</file>

<file path=customXml/item53.xml><?xml version="1.0" encoding="utf-8"?>
<b:Sources xmlns:b="http://schemas.openxmlformats.org/officeDocument/2006/bibliography" xmlns="http://schemas.openxmlformats.org/officeDocument/2006/bibliography" SelectedStyle="\APA.XSL" StyleName="APA Fifth Edition"/>
</file>

<file path=customXml/item54.xml><?xml version="1.0" encoding="utf-8"?>
<b:Sources xmlns:b="http://schemas.openxmlformats.org/officeDocument/2006/bibliography" xmlns="http://schemas.openxmlformats.org/officeDocument/2006/bibliography" SelectedStyle="\APA.XSL" StyleName="APA Fifth Edition"/>
</file>

<file path=customXml/item55.xml><?xml version="1.0" encoding="utf-8"?>
<b:Sources xmlns:b="http://schemas.openxmlformats.org/officeDocument/2006/bibliography" xmlns="http://schemas.openxmlformats.org/officeDocument/2006/bibliography" SelectedStyle="\APA.XSL" StyleName="APA Fifth Edition"/>
</file>

<file path=customXml/item56.xml><?xml version="1.0" encoding="utf-8"?>
<b:Sources xmlns:b="http://schemas.openxmlformats.org/officeDocument/2006/bibliography" xmlns="http://schemas.openxmlformats.org/officeDocument/2006/bibliography" SelectedStyle="\APA.XSL" StyleName="APA Fifth Edition"/>
</file>

<file path=customXml/item57.xml><?xml version="1.0" encoding="utf-8"?>
<b:Sources xmlns:b="http://schemas.openxmlformats.org/officeDocument/2006/bibliography" xmlns="http://schemas.openxmlformats.org/officeDocument/2006/bibliography" SelectedStyle="\APA.XSL" StyleName="APA Fifth Edition"/>
</file>

<file path=customXml/item58.xml><?xml version="1.0" encoding="utf-8"?>
<b:Sources xmlns:b="http://schemas.openxmlformats.org/officeDocument/2006/bibliography" xmlns="http://schemas.openxmlformats.org/officeDocument/2006/bibliography" SelectedStyle="\APA.XSL" StyleName="APA Fifth Edition"/>
</file>

<file path=customXml/item59.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60.xml><?xml version="1.0" encoding="utf-8"?>
<b:Sources xmlns:b="http://schemas.openxmlformats.org/officeDocument/2006/bibliography" xmlns="http://schemas.openxmlformats.org/officeDocument/2006/bibliography" SelectedStyle="\APA.XSL" StyleName="APA Fifth Edition"/>
</file>

<file path=customXml/item61.xml><?xml version="1.0" encoding="utf-8"?>
<b:Sources xmlns:b="http://schemas.openxmlformats.org/officeDocument/2006/bibliography" xmlns="http://schemas.openxmlformats.org/officeDocument/2006/bibliography" SelectedStyle="\APA.XSL" StyleName="APA Fifth Edition"/>
</file>

<file path=customXml/item62.xml><?xml version="1.0" encoding="utf-8"?>
<b:Sources xmlns:b="http://schemas.openxmlformats.org/officeDocument/2006/bibliography" xmlns="http://schemas.openxmlformats.org/officeDocument/2006/bibliography" SelectedStyle="\APA.XSL" StyleName="APA Fifth Edition"/>
</file>

<file path=customXml/item63.xml><?xml version="1.0" encoding="utf-8"?>
<b:Sources xmlns:b="http://schemas.openxmlformats.org/officeDocument/2006/bibliography" xmlns="http://schemas.openxmlformats.org/officeDocument/2006/bibliography" SelectedStyle="\APA.XSL" StyleName="APA Fifth Edition"/>
</file>

<file path=customXml/item64.xml><?xml version="1.0" encoding="utf-8"?>
<b:Sources xmlns:b="http://schemas.openxmlformats.org/officeDocument/2006/bibliography" xmlns="http://schemas.openxmlformats.org/officeDocument/2006/bibliography" SelectedStyle="\APA.XSL" StyleName="APA Fifth Edition"/>
</file>

<file path=customXml/item65.xml><?xml version="1.0" encoding="utf-8"?>
<b:Sources xmlns:b="http://schemas.openxmlformats.org/officeDocument/2006/bibliography" xmlns="http://schemas.openxmlformats.org/officeDocument/2006/bibliography" SelectedStyle="\APA.XSL" StyleName="APA Fifth Edition"/>
</file>

<file path=customXml/item66.xml><?xml version="1.0" encoding="utf-8"?>
<b:Sources xmlns:b="http://schemas.openxmlformats.org/officeDocument/2006/bibliography" xmlns="http://schemas.openxmlformats.org/officeDocument/2006/bibliography" SelectedStyle="\APA.XSL" StyleName="APA Fifth Edition"/>
</file>

<file path=customXml/item67.xml><?xml version="1.0" encoding="utf-8"?>
<b:Sources xmlns:b="http://schemas.openxmlformats.org/officeDocument/2006/bibliography" xmlns="http://schemas.openxmlformats.org/officeDocument/2006/bibliography" SelectedStyle="\APA.XSL" StyleName="APA Fifth Edition"/>
</file>

<file path=customXml/item68.xml><?xml version="1.0" encoding="utf-8"?>
<b:Sources xmlns:b="http://schemas.openxmlformats.org/officeDocument/2006/bibliography" xmlns="http://schemas.openxmlformats.org/officeDocument/2006/bibliography" SelectedStyle="\APA.XSL" StyleName="APA Fifth Edition"/>
</file>

<file path=customXml/item69.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70.xml><?xml version="1.0" encoding="utf-8"?>
<b:Sources xmlns:b="http://schemas.openxmlformats.org/officeDocument/2006/bibliography" xmlns="http://schemas.openxmlformats.org/officeDocument/2006/bibliography" SelectedStyle="\APA.XSL" StyleName="APA Fifth Edition"/>
</file>

<file path=customXml/item71.xml><?xml version="1.0" encoding="utf-8"?>
<b:Sources xmlns:b="http://schemas.openxmlformats.org/officeDocument/2006/bibliography" xmlns="http://schemas.openxmlformats.org/officeDocument/2006/bibliography" SelectedStyle="\APA.XSL" StyleName="APA Fifth Edition"/>
</file>

<file path=customXml/item72.xml><?xml version="1.0" encoding="utf-8"?>
<b:Sources xmlns:b="http://schemas.openxmlformats.org/officeDocument/2006/bibliography" xmlns="http://schemas.openxmlformats.org/officeDocument/2006/bibliography" SelectedStyle="\APA.XSL" StyleName="APA Fifth Edition"/>
</file>

<file path=customXml/item73.xml><?xml version="1.0" encoding="utf-8"?>
<b:Sources xmlns:b="http://schemas.openxmlformats.org/officeDocument/2006/bibliography" xmlns="http://schemas.openxmlformats.org/officeDocument/2006/bibliography" SelectedStyle="\APA.XSL" StyleName="APA Fifth Edition"/>
</file>

<file path=customXml/item74.xml><?xml version="1.0" encoding="utf-8"?>
<b:Sources xmlns:b="http://schemas.openxmlformats.org/officeDocument/2006/bibliography" xmlns="http://schemas.openxmlformats.org/officeDocument/2006/bibliography" SelectedStyle="\APA.XSL" StyleName="APA Fifth Edition"/>
</file>

<file path=customXml/item75.xml><?xml version="1.0" encoding="utf-8"?>
<b:Sources xmlns:b="http://schemas.openxmlformats.org/officeDocument/2006/bibliography" xmlns="http://schemas.openxmlformats.org/officeDocument/2006/bibliography" SelectedStyle="\APA.XSL" StyleName="APA Fifth Edition"/>
</file>

<file path=customXml/item76.xml><?xml version="1.0" encoding="utf-8"?>
<b:Sources xmlns:b="http://schemas.openxmlformats.org/officeDocument/2006/bibliography" xmlns="http://schemas.openxmlformats.org/officeDocument/2006/bibliography" SelectedStyle="\APA.XSL" StyleName="APA Fifth Edition"/>
</file>

<file path=customXml/item77.xml><?xml version="1.0" encoding="utf-8"?>
<b:Sources xmlns:b="http://schemas.openxmlformats.org/officeDocument/2006/bibliography" xmlns="http://schemas.openxmlformats.org/officeDocument/2006/bibliography" SelectedStyle="\APA.XSL" StyleName="APA Fifth Edition"/>
</file>

<file path=customXml/item78.xml><?xml version="1.0" encoding="utf-8"?>
<b:Sources xmlns:b="http://schemas.openxmlformats.org/officeDocument/2006/bibliography" xmlns="http://schemas.openxmlformats.org/officeDocument/2006/bibliography" SelectedStyle="\APA.XSL" StyleName="APA Fifth Edition"/>
</file>

<file path=customXml/item79.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80.xml><?xml version="1.0" encoding="utf-8"?>
<b:Sources xmlns:b="http://schemas.openxmlformats.org/officeDocument/2006/bibliography" xmlns="http://schemas.openxmlformats.org/officeDocument/2006/bibliography" SelectedStyle="\APA.XSL" StyleName="APA Fifth Edition"/>
</file>

<file path=customXml/item81.xml><?xml version="1.0" encoding="utf-8"?>
<b:Sources xmlns:b="http://schemas.openxmlformats.org/officeDocument/2006/bibliography" xmlns="http://schemas.openxmlformats.org/officeDocument/2006/bibliography" SelectedStyle="\APA.XSL" StyleName="APA Fifth Edition"/>
</file>

<file path=customXml/item82.xml><?xml version="1.0" encoding="utf-8"?>
<b:Sources xmlns:b="http://schemas.openxmlformats.org/officeDocument/2006/bibliography" xmlns="http://schemas.openxmlformats.org/officeDocument/2006/bibliography" SelectedStyle="\APA.XSL" StyleName="APA Fifth Edition"/>
</file>

<file path=customXml/item83.xml><?xml version="1.0" encoding="utf-8"?>
<b:Sources xmlns:b="http://schemas.openxmlformats.org/officeDocument/2006/bibliography" xmlns="http://schemas.openxmlformats.org/officeDocument/2006/bibliography" SelectedStyle="\APA.XSL" StyleName="APA Fifth Edition"/>
</file>

<file path=customXml/item84.xml><?xml version="1.0" encoding="utf-8"?>
<b:Sources xmlns:b="http://schemas.openxmlformats.org/officeDocument/2006/bibliography" xmlns="http://schemas.openxmlformats.org/officeDocument/2006/bibliography" SelectedStyle="\APA.XSL" StyleName="APA Fifth Edition"/>
</file>

<file path=customXml/item85.xml><?xml version="1.0" encoding="utf-8"?>
<b:Sources xmlns:b="http://schemas.openxmlformats.org/officeDocument/2006/bibliography" xmlns="http://schemas.openxmlformats.org/officeDocument/2006/bibliography" SelectedStyle="\APA.XSL" StyleName="APA Fifth Edition"/>
</file>

<file path=customXml/item86.xml><?xml version="1.0" encoding="utf-8"?>
<b:Sources xmlns:b="http://schemas.openxmlformats.org/officeDocument/2006/bibliography" xmlns="http://schemas.openxmlformats.org/officeDocument/2006/bibliography" SelectedStyle="\APA.XSL" StyleName="APA Fifth Edition"/>
</file>

<file path=customXml/item87.xml><?xml version="1.0" encoding="utf-8"?>
<b:Sources xmlns:b="http://schemas.openxmlformats.org/officeDocument/2006/bibliography" xmlns="http://schemas.openxmlformats.org/officeDocument/2006/bibliography" SelectedStyle="\APA.XSL" StyleName="APA Fifth Edition"/>
</file>

<file path=customXml/item88.xml><?xml version="1.0" encoding="utf-8"?>
<b:Sources xmlns:b="http://schemas.openxmlformats.org/officeDocument/2006/bibliography" xmlns="http://schemas.openxmlformats.org/officeDocument/2006/bibliography" SelectedStyle="\APA.XSL" StyleName="APA Fifth Edition"/>
</file>

<file path=customXml/item89.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90.xml><?xml version="1.0" encoding="utf-8"?>
<b:Sources xmlns:b="http://schemas.openxmlformats.org/officeDocument/2006/bibliography" xmlns="http://schemas.openxmlformats.org/officeDocument/2006/bibliography" SelectedStyle="\APA.XSL" StyleName="APA Fifth Edition"/>
</file>

<file path=customXml/item91.xml><?xml version="1.0" encoding="utf-8"?>
<b:Sources xmlns:b="http://schemas.openxmlformats.org/officeDocument/2006/bibliography" xmlns="http://schemas.openxmlformats.org/officeDocument/2006/bibliography" SelectedStyle="\APA.XSL" StyleName="APA Fifth Edition"/>
</file>

<file path=customXml/item92.xml><?xml version="1.0" encoding="utf-8"?>
<b:Sources xmlns:b="http://schemas.openxmlformats.org/officeDocument/2006/bibliography" xmlns="http://schemas.openxmlformats.org/officeDocument/2006/bibliography" SelectedStyle="\APA.XSL" StyleName="APA Fifth Edition"/>
</file>

<file path=customXml/item93.xml><?xml version="1.0" encoding="utf-8"?>
<b:Sources xmlns:b="http://schemas.openxmlformats.org/officeDocument/2006/bibliography" xmlns="http://schemas.openxmlformats.org/officeDocument/2006/bibliography" SelectedStyle="\APA.XSL" StyleName="APA Fifth Edition"/>
</file>

<file path=customXml/item94.xml><?xml version="1.0" encoding="utf-8"?>
<b:Sources xmlns:b="http://schemas.openxmlformats.org/officeDocument/2006/bibliography" xmlns="http://schemas.openxmlformats.org/officeDocument/2006/bibliography" SelectedStyle="\APA.XSL" StyleName="APA Fifth Edition"/>
</file>

<file path=customXml/item95.xml><?xml version="1.0" encoding="utf-8"?>
<b:Sources xmlns:b="http://schemas.openxmlformats.org/officeDocument/2006/bibliography" xmlns="http://schemas.openxmlformats.org/officeDocument/2006/bibliography" SelectedStyle="\APA.XSL" StyleName="APA Fifth Edition"/>
</file>

<file path=customXml/item96.xml><?xml version="1.0" encoding="utf-8"?>
<b:Sources xmlns:b="http://schemas.openxmlformats.org/officeDocument/2006/bibliography" xmlns="http://schemas.openxmlformats.org/officeDocument/2006/bibliography" SelectedStyle="\APA.XSL" StyleName="APA Fifth Edition"/>
</file>

<file path=customXml/item97.xml><?xml version="1.0" encoding="utf-8"?>
<b:Sources xmlns:b="http://schemas.openxmlformats.org/officeDocument/2006/bibliography" xmlns="http://schemas.openxmlformats.org/officeDocument/2006/bibliography" SelectedStyle="\APA.XSL" StyleName="APA Fifth Edition"/>
</file>

<file path=customXml/item98.xml><?xml version="1.0" encoding="utf-8"?>
<b:Sources xmlns:b="http://schemas.openxmlformats.org/officeDocument/2006/bibliography" xmlns="http://schemas.openxmlformats.org/officeDocument/2006/bibliography" SelectedStyle="\APA.XSL" StyleName="APA Fifth Edition"/>
</file>

<file path=customXml/item9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292670-A692-40AC-B540-3681036887B0}">
  <ds:schemaRefs>
    <ds:schemaRef ds:uri="http://schemas.openxmlformats.org/officeDocument/2006/bibliography"/>
  </ds:schemaRefs>
</ds:datastoreItem>
</file>

<file path=customXml/itemProps10.xml><?xml version="1.0" encoding="utf-8"?>
<ds:datastoreItem xmlns:ds="http://schemas.openxmlformats.org/officeDocument/2006/customXml" ds:itemID="{F1EBA484-DADA-4C04-BCD2-16FC4472D234}">
  <ds:schemaRefs>
    <ds:schemaRef ds:uri="http://schemas.openxmlformats.org/officeDocument/2006/bibliography"/>
  </ds:schemaRefs>
</ds:datastoreItem>
</file>

<file path=customXml/itemProps100.xml><?xml version="1.0" encoding="utf-8"?>
<ds:datastoreItem xmlns:ds="http://schemas.openxmlformats.org/officeDocument/2006/customXml" ds:itemID="{2330C257-3A42-4C64-AA58-256C2BCBCAE1}">
  <ds:schemaRefs>
    <ds:schemaRef ds:uri="http://schemas.openxmlformats.org/officeDocument/2006/bibliography"/>
  </ds:schemaRefs>
</ds:datastoreItem>
</file>

<file path=customXml/itemProps101.xml><?xml version="1.0" encoding="utf-8"?>
<ds:datastoreItem xmlns:ds="http://schemas.openxmlformats.org/officeDocument/2006/customXml" ds:itemID="{44A7DDA9-6AF7-4C6A-9852-DF95B1759376}">
  <ds:schemaRefs>
    <ds:schemaRef ds:uri="http://schemas.openxmlformats.org/officeDocument/2006/bibliography"/>
  </ds:schemaRefs>
</ds:datastoreItem>
</file>

<file path=customXml/itemProps102.xml><?xml version="1.0" encoding="utf-8"?>
<ds:datastoreItem xmlns:ds="http://schemas.openxmlformats.org/officeDocument/2006/customXml" ds:itemID="{77A42B18-0895-4518-95B3-0CF804857C82}">
  <ds:schemaRefs>
    <ds:schemaRef ds:uri="http://schemas.openxmlformats.org/officeDocument/2006/bibliography"/>
  </ds:schemaRefs>
</ds:datastoreItem>
</file>

<file path=customXml/itemProps103.xml><?xml version="1.0" encoding="utf-8"?>
<ds:datastoreItem xmlns:ds="http://schemas.openxmlformats.org/officeDocument/2006/customXml" ds:itemID="{FE132DB5-3659-49E3-92E6-C6351F08EC4E}">
  <ds:schemaRefs>
    <ds:schemaRef ds:uri="http://schemas.openxmlformats.org/officeDocument/2006/bibliography"/>
  </ds:schemaRefs>
</ds:datastoreItem>
</file>

<file path=customXml/itemProps104.xml><?xml version="1.0" encoding="utf-8"?>
<ds:datastoreItem xmlns:ds="http://schemas.openxmlformats.org/officeDocument/2006/customXml" ds:itemID="{9A3266A7-A289-4BF4-A8F6-BDAD1D638320}">
  <ds:schemaRefs>
    <ds:schemaRef ds:uri="http://schemas.openxmlformats.org/officeDocument/2006/bibliography"/>
  </ds:schemaRefs>
</ds:datastoreItem>
</file>

<file path=customXml/itemProps105.xml><?xml version="1.0" encoding="utf-8"?>
<ds:datastoreItem xmlns:ds="http://schemas.openxmlformats.org/officeDocument/2006/customXml" ds:itemID="{954C14AC-71C6-43FE-9E48-995CB016295E}">
  <ds:schemaRefs>
    <ds:schemaRef ds:uri="http://schemas.openxmlformats.org/officeDocument/2006/bibliography"/>
  </ds:schemaRefs>
</ds:datastoreItem>
</file>

<file path=customXml/itemProps106.xml><?xml version="1.0" encoding="utf-8"?>
<ds:datastoreItem xmlns:ds="http://schemas.openxmlformats.org/officeDocument/2006/customXml" ds:itemID="{DBADE926-38D1-4E95-BFBD-3C001AFA69F3}">
  <ds:schemaRefs>
    <ds:schemaRef ds:uri="http://schemas.openxmlformats.org/officeDocument/2006/bibliography"/>
  </ds:schemaRefs>
</ds:datastoreItem>
</file>

<file path=customXml/itemProps107.xml><?xml version="1.0" encoding="utf-8"?>
<ds:datastoreItem xmlns:ds="http://schemas.openxmlformats.org/officeDocument/2006/customXml" ds:itemID="{FDD22097-0D8E-425C-BCDA-3B10331205FF}">
  <ds:schemaRefs>
    <ds:schemaRef ds:uri="http://schemas.openxmlformats.org/officeDocument/2006/bibliography"/>
  </ds:schemaRefs>
</ds:datastoreItem>
</file>

<file path=customXml/itemProps108.xml><?xml version="1.0" encoding="utf-8"?>
<ds:datastoreItem xmlns:ds="http://schemas.openxmlformats.org/officeDocument/2006/customXml" ds:itemID="{C27E2C92-9BA1-4BD1-8B6C-AE7B23CAC149}">
  <ds:schemaRefs>
    <ds:schemaRef ds:uri="http://schemas.openxmlformats.org/officeDocument/2006/bibliography"/>
  </ds:schemaRefs>
</ds:datastoreItem>
</file>

<file path=customXml/itemProps109.xml><?xml version="1.0" encoding="utf-8"?>
<ds:datastoreItem xmlns:ds="http://schemas.openxmlformats.org/officeDocument/2006/customXml" ds:itemID="{D3C63E0A-0C32-4D91-97ED-53D0362AD8AC}">
  <ds:schemaRefs>
    <ds:schemaRef ds:uri="http://schemas.openxmlformats.org/officeDocument/2006/bibliography"/>
  </ds:schemaRefs>
</ds:datastoreItem>
</file>

<file path=customXml/itemProps11.xml><?xml version="1.0" encoding="utf-8"?>
<ds:datastoreItem xmlns:ds="http://schemas.openxmlformats.org/officeDocument/2006/customXml" ds:itemID="{FD9B11A1-04B7-4214-ACD3-8E87AFB72865}">
  <ds:schemaRefs>
    <ds:schemaRef ds:uri="http://schemas.openxmlformats.org/officeDocument/2006/bibliography"/>
  </ds:schemaRefs>
</ds:datastoreItem>
</file>

<file path=customXml/itemProps110.xml><?xml version="1.0" encoding="utf-8"?>
<ds:datastoreItem xmlns:ds="http://schemas.openxmlformats.org/officeDocument/2006/customXml" ds:itemID="{BC660465-3990-43FE-9928-B43FE409A5A2}">
  <ds:schemaRefs>
    <ds:schemaRef ds:uri="http://schemas.openxmlformats.org/officeDocument/2006/bibliography"/>
  </ds:schemaRefs>
</ds:datastoreItem>
</file>

<file path=customXml/itemProps111.xml><?xml version="1.0" encoding="utf-8"?>
<ds:datastoreItem xmlns:ds="http://schemas.openxmlformats.org/officeDocument/2006/customXml" ds:itemID="{1C6E83CD-2659-4CF4-BE6D-19E57946B1E1}">
  <ds:schemaRefs>
    <ds:schemaRef ds:uri="http://schemas.openxmlformats.org/officeDocument/2006/bibliography"/>
  </ds:schemaRefs>
</ds:datastoreItem>
</file>

<file path=customXml/itemProps112.xml><?xml version="1.0" encoding="utf-8"?>
<ds:datastoreItem xmlns:ds="http://schemas.openxmlformats.org/officeDocument/2006/customXml" ds:itemID="{2EE13D19-3B98-40BB-954D-5BC549A5FACD}">
  <ds:schemaRefs>
    <ds:schemaRef ds:uri="http://schemas.openxmlformats.org/officeDocument/2006/bibliography"/>
  </ds:schemaRefs>
</ds:datastoreItem>
</file>

<file path=customXml/itemProps113.xml><?xml version="1.0" encoding="utf-8"?>
<ds:datastoreItem xmlns:ds="http://schemas.openxmlformats.org/officeDocument/2006/customXml" ds:itemID="{BF962057-F542-4551-B31A-4B1F153B31EF}">
  <ds:schemaRefs>
    <ds:schemaRef ds:uri="http://schemas.openxmlformats.org/officeDocument/2006/bibliography"/>
  </ds:schemaRefs>
</ds:datastoreItem>
</file>

<file path=customXml/itemProps114.xml><?xml version="1.0" encoding="utf-8"?>
<ds:datastoreItem xmlns:ds="http://schemas.openxmlformats.org/officeDocument/2006/customXml" ds:itemID="{D5538533-57A4-4FF6-85C9-FC0FAD87B333}">
  <ds:schemaRefs>
    <ds:schemaRef ds:uri="http://schemas.openxmlformats.org/officeDocument/2006/bibliography"/>
  </ds:schemaRefs>
</ds:datastoreItem>
</file>

<file path=customXml/itemProps115.xml><?xml version="1.0" encoding="utf-8"?>
<ds:datastoreItem xmlns:ds="http://schemas.openxmlformats.org/officeDocument/2006/customXml" ds:itemID="{3EC59721-FAA9-420C-AF51-689802EF7AC1}">
  <ds:schemaRefs>
    <ds:schemaRef ds:uri="http://schemas.openxmlformats.org/officeDocument/2006/bibliography"/>
  </ds:schemaRefs>
</ds:datastoreItem>
</file>

<file path=customXml/itemProps116.xml><?xml version="1.0" encoding="utf-8"?>
<ds:datastoreItem xmlns:ds="http://schemas.openxmlformats.org/officeDocument/2006/customXml" ds:itemID="{6A6F496F-AA40-4F24-8074-AC60A2BBE6FB}">
  <ds:schemaRefs>
    <ds:schemaRef ds:uri="http://schemas.openxmlformats.org/officeDocument/2006/bibliography"/>
  </ds:schemaRefs>
</ds:datastoreItem>
</file>

<file path=customXml/itemProps117.xml><?xml version="1.0" encoding="utf-8"?>
<ds:datastoreItem xmlns:ds="http://schemas.openxmlformats.org/officeDocument/2006/customXml" ds:itemID="{E9861461-8795-48D4-9035-04067F87C4F5}">
  <ds:schemaRefs>
    <ds:schemaRef ds:uri="http://schemas.openxmlformats.org/officeDocument/2006/bibliography"/>
  </ds:schemaRefs>
</ds:datastoreItem>
</file>

<file path=customXml/itemProps118.xml><?xml version="1.0" encoding="utf-8"?>
<ds:datastoreItem xmlns:ds="http://schemas.openxmlformats.org/officeDocument/2006/customXml" ds:itemID="{3ABCC302-5062-4FFF-971A-E142D4B8C1A2}">
  <ds:schemaRefs>
    <ds:schemaRef ds:uri="http://schemas.openxmlformats.org/officeDocument/2006/bibliography"/>
  </ds:schemaRefs>
</ds:datastoreItem>
</file>

<file path=customXml/itemProps119.xml><?xml version="1.0" encoding="utf-8"?>
<ds:datastoreItem xmlns:ds="http://schemas.openxmlformats.org/officeDocument/2006/customXml" ds:itemID="{F24AEE3C-727B-43FC-83C5-69C1DF954BA2}">
  <ds:schemaRefs>
    <ds:schemaRef ds:uri="http://schemas.openxmlformats.org/officeDocument/2006/bibliography"/>
  </ds:schemaRefs>
</ds:datastoreItem>
</file>

<file path=customXml/itemProps12.xml><?xml version="1.0" encoding="utf-8"?>
<ds:datastoreItem xmlns:ds="http://schemas.openxmlformats.org/officeDocument/2006/customXml" ds:itemID="{BA0A6AF1-20BD-460D-B1D2-FFDB62FD92F7}">
  <ds:schemaRefs>
    <ds:schemaRef ds:uri="http://schemas.openxmlformats.org/officeDocument/2006/bibliography"/>
  </ds:schemaRefs>
</ds:datastoreItem>
</file>

<file path=customXml/itemProps120.xml><?xml version="1.0" encoding="utf-8"?>
<ds:datastoreItem xmlns:ds="http://schemas.openxmlformats.org/officeDocument/2006/customXml" ds:itemID="{2D0C43DB-E0F3-4EAF-9AFD-8D22919ADC60}">
  <ds:schemaRefs>
    <ds:schemaRef ds:uri="http://schemas.openxmlformats.org/officeDocument/2006/bibliography"/>
  </ds:schemaRefs>
</ds:datastoreItem>
</file>

<file path=customXml/itemProps121.xml><?xml version="1.0" encoding="utf-8"?>
<ds:datastoreItem xmlns:ds="http://schemas.openxmlformats.org/officeDocument/2006/customXml" ds:itemID="{A0C0E9C9-1B8E-46A7-8FA2-33CF9B555679}">
  <ds:schemaRefs>
    <ds:schemaRef ds:uri="http://schemas.openxmlformats.org/officeDocument/2006/bibliography"/>
  </ds:schemaRefs>
</ds:datastoreItem>
</file>

<file path=customXml/itemProps122.xml><?xml version="1.0" encoding="utf-8"?>
<ds:datastoreItem xmlns:ds="http://schemas.openxmlformats.org/officeDocument/2006/customXml" ds:itemID="{3A054817-6003-4E2E-BA09-ACF5FA4CBD36}">
  <ds:schemaRefs>
    <ds:schemaRef ds:uri="http://schemas.openxmlformats.org/officeDocument/2006/bibliography"/>
  </ds:schemaRefs>
</ds:datastoreItem>
</file>

<file path=customXml/itemProps123.xml><?xml version="1.0" encoding="utf-8"?>
<ds:datastoreItem xmlns:ds="http://schemas.openxmlformats.org/officeDocument/2006/customXml" ds:itemID="{9079F4C4-D928-45BD-BEA1-E45D46D732FC}">
  <ds:schemaRefs>
    <ds:schemaRef ds:uri="http://schemas.openxmlformats.org/officeDocument/2006/bibliography"/>
  </ds:schemaRefs>
</ds:datastoreItem>
</file>

<file path=customXml/itemProps124.xml><?xml version="1.0" encoding="utf-8"?>
<ds:datastoreItem xmlns:ds="http://schemas.openxmlformats.org/officeDocument/2006/customXml" ds:itemID="{1B7F142E-9CAC-4F2B-B77F-40B3DACE48ED}">
  <ds:schemaRefs>
    <ds:schemaRef ds:uri="http://schemas.openxmlformats.org/officeDocument/2006/bibliography"/>
  </ds:schemaRefs>
</ds:datastoreItem>
</file>

<file path=customXml/itemProps125.xml><?xml version="1.0" encoding="utf-8"?>
<ds:datastoreItem xmlns:ds="http://schemas.openxmlformats.org/officeDocument/2006/customXml" ds:itemID="{497E9C62-CFA1-49D2-925C-CA66723F8DD8}">
  <ds:schemaRefs>
    <ds:schemaRef ds:uri="http://schemas.openxmlformats.org/officeDocument/2006/bibliography"/>
  </ds:schemaRefs>
</ds:datastoreItem>
</file>

<file path=customXml/itemProps126.xml><?xml version="1.0" encoding="utf-8"?>
<ds:datastoreItem xmlns:ds="http://schemas.openxmlformats.org/officeDocument/2006/customXml" ds:itemID="{69C5583E-DED9-4AFE-B4F9-8FB51DB89CE5}">
  <ds:schemaRefs>
    <ds:schemaRef ds:uri="http://schemas.openxmlformats.org/officeDocument/2006/bibliography"/>
  </ds:schemaRefs>
</ds:datastoreItem>
</file>

<file path=customXml/itemProps127.xml><?xml version="1.0" encoding="utf-8"?>
<ds:datastoreItem xmlns:ds="http://schemas.openxmlformats.org/officeDocument/2006/customXml" ds:itemID="{AC4B00CA-3C53-4915-B0DD-81E82714FF19}">
  <ds:schemaRefs>
    <ds:schemaRef ds:uri="http://schemas.openxmlformats.org/officeDocument/2006/bibliography"/>
  </ds:schemaRefs>
</ds:datastoreItem>
</file>

<file path=customXml/itemProps128.xml><?xml version="1.0" encoding="utf-8"?>
<ds:datastoreItem xmlns:ds="http://schemas.openxmlformats.org/officeDocument/2006/customXml" ds:itemID="{BEA2B858-B256-4E0C-881C-F288F7599606}">
  <ds:schemaRefs>
    <ds:schemaRef ds:uri="http://schemas.openxmlformats.org/officeDocument/2006/bibliography"/>
  </ds:schemaRefs>
</ds:datastoreItem>
</file>

<file path=customXml/itemProps129.xml><?xml version="1.0" encoding="utf-8"?>
<ds:datastoreItem xmlns:ds="http://schemas.openxmlformats.org/officeDocument/2006/customXml" ds:itemID="{4551EF34-9EF8-4C41-9250-2E103CAE63FB}">
  <ds:schemaRefs>
    <ds:schemaRef ds:uri="http://schemas.openxmlformats.org/officeDocument/2006/bibliography"/>
  </ds:schemaRefs>
</ds:datastoreItem>
</file>

<file path=customXml/itemProps13.xml><?xml version="1.0" encoding="utf-8"?>
<ds:datastoreItem xmlns:ds="http://schemas.openxmlformats.org/officeDocument/2006/customXml" ds:itemID="{40880DE1-7DA9-4457-8251-B9D8280A9201}">
  <ds:schemaRefs>
    <ds:schemaRef ds:uri="http://schemas.openxmlformats.org/officeDocument/2006/bibliography"/>
  </ds:schemaRefs>
</ds:datastoreItem>
</file>

<file path=customXml/itemProps130.xml><?xml version="1.0" encoding="utf-8"?>
<ds:datastoreItem xmlns:ds="http://schemas.openxmlformats.org/officeDocument/2006/customXml" ds:itemID="{B4DA7D78-3EF9-4D7C-819A-C74EBD7350DD}">
  <ds:schemaRefs>
    <ds:schemaRef ds:uri="http://schemas.openxmlformats.org/officeDocument/2006/bibliography"/>
  </ds:schemaRefs>
</ds:datastoreItem>
</file>

<file path=customXml/itemProps131.xml><?xml version="1.0" encoding="utf-8"?>
<ds:datastoreItem xmlns:ds="http://schemas.openxmlformats.org/officeDocument/2006/customXml" ds:itemID="{83CD7EBB-D774-493E-99EC-78DD73C94284}">
  <ds:schemaRefs>
    <ds:schemaRef ds:uri="http://schemas.openxmlformats.org/officeDocument/2006/bibliography"/>
  </ds:schemaRefs>
</ds:datastoreItem>
</file>

<file path=customXml/itemProps132.xml><?xml version="1.0" encoding="utf-8"?>
<ds:datastoreItem xmlns:ds="http://schemas.openxmlformats.org/officeDocument/2006/customXml" ds:itemID="{25B41145-5A0D-4CFB-9D06-8AC4B28C7383}">
  <ds:schemaRefs>
    <ds:schemaRef ds:uri="http://schemas.openxmlformats.org/officeDocument/2006/bibliography"/>
  </ds:schemaRefs>
</ds:datastoreItem>
</file>

<file path=customXml/itemProps133.xml><?xml version="1.0" encoding="utf-8"?>
<ds:datastoreItem xmlns:ds="http://schemas.openxmlformats.org/officeDocument/2006/customXml" ds:itemID="{DCA7FB53-D8DC-4685-8C52-B7110BFD77D9}">
  <ds:schemaRefs>
    <ds:schemaRef ds:uri="http://schemas.openxmlformats.org/officeDocument/2006/bibliography"/>
  </ds:schemaRefs>
</ds:datastoreItem>
</file>

<file path=customXml/itemProps134.xml><?xml version="1.0" encoding="utf-8"?>
<ds:datastoreItem xmlns:ds="http://schemas.openxmlformats.org/officeDocument/2006/customXml" ds:itemID="{27E4F0A8-32C7-4F10-8E62-E2017F591EE3}">
  <ds:schemaRefs>
    <ds:schemaRef ds:uri="http://schemas.openxmlformats.org/officeDocument/2006/bibliography"/>
  </ds:schemaRefs>
</ds:datastoreItem>
</file>

<file path=customXml/itemProps135.xml><?xml version="1.0" encoding="utf-8"?>
<ds:datastoreItem xmlns:ds="http://schemas.openxmlformats.org/officeDocument/2006/customXml" ds:itemID="{75904A9F-9E59-40B7-A560-2A0F68834957}">
  <ds:schemaRefs>
    <ds:schemaRef ds:uri="http://schemas.openxmlformats.org/officeDocument/2006/bibliography"/>
  </ds:schemaRefs>
</ds:datastoreItem>
</file>

<file path=customXml/itemProps136.xml><?xml version="1.0" encoding="utf-8"?>
<ds:datastoreItem xmlns:ds="http://schemas.openxmlformats.org/officeDocument/2006/customXml" ds:itemID="{8382AE61-38F3-4D20-99AA-CA6657F590F0}">
  <ds:schemaRefs>
    <ds:schemaRef ds:uri="http://schemas.openxmlformats.org/officeDocument/2006/bibliography"/>
  </ds:schemaRefs>
</ds:datastoreItem>
</file>

<file path=customXml/itemProps137.xml><?xml version="1.0" encoding="utf-8"?>
<ds:datastoreItem xmlns:ds="http://schemas.openxmlformats.org/officeDocument/2006/customXml" ds:itemID="{AE8B83A8-02DB-4EB2-98E2-2DB9C0058654}">
  <ds:schemaRefs>
    <ds:schemaRef ds:uri="http://schemas.openxmlformats.org/officeDocument/2006/bibliography"/>
  </ds:schemaRefs>
</ds:datastoreItem>
</file>

<file path=customXml/itemProps138.xml><?xml version="1.0" encoding="utf-8"?>
<ds:datastoreItem xmlns:ds="http://schemas.openxmlformats.org/officeDocument/2006/customXml" ds:itemID="{C3DBA4DE-BC49-475F-A3D1-9E80533BD606}">
  <ds:schemaRefs>
    <ds:schemaRef ds:uri="http://schemas.openxmlformats.org/officeDocument/2006/bibliography"/>
  </ds:schemaRefs>
</ds:datastoreItem>
</file>

<file path=customXml/itemProps139.xml><?xml version="1.0" encoding="utf-8"?>
<ds:datastoreItem xmlns:ds="http://schemas.openxmlformats.org/officeDocument/2006/customXml" ds:itemID="{C1ADD754-558E-4290-83E5-6D06C58EABAA}">
  <ds:schemaRefs>
    <ds:schemaRef ds:uri="http://schemas.openxmlformats.org/officeDocument/2006/bibliography"/>
  </ds:schemaRefs>
</ds:datastoreItem>
</file>

<file path=customXml/itemProps14.xml><?xml version="1.0" encoding="utf-8"?>
<ds:datastoreItem xmlns:ds="http://schemas.openxmlformats.org/officeDocument/2006/customXml" ds:itemID="{FAD5D5F2-04FF-4ECB-8201-72A0DBE584E5}">
  <ds:schemaRefs>
    <ds:schemaRef ds:uri="http://schemas.openxmlformats.org/officeDocument/2006/bibliography"/>
  </ds:schemaRefs>
</ds:datastoreItem>
</file>

<file path=customXml/itemProps140.xml><?xml version="1.0" encoding="utf-8"?>
<ds:datastoreItem xmlns:ds="http://schemas.openxmlformats.org/officeDocument/2006/customXml" ds:itemID="{89F054C5-D0B3-401E-8BE6-1BD2A8A6265D}">
  <ds:schemaRefs>
    <ds:schemaRef ds:uri="http://schemas.openxmlformats.org/officeDocument/2006/bibliography"/>
  </ds:schemaRefs>
</ds:datastoreItem>
</file>

<file path=customXml/itemProps141.xml><?xml version="1.0" encoding="utf-8"?>
<ds:datastoreItem xmlns:ds="http://schemas.openxmlformats.org/officeDocument/2006/customXml" ds:itemID="{0E1B3D6E-991C-4172-B3D4-8ED677838F03}">
  <ds:schemaRefs>
    <ds:schemaRef ds:uri="http://schemas.openxmlformats.org/officeDocument/2006/bibliography"/>
  </ds:schemaRefs>
</ds:datastoreItem>
</file>

<file path=customXml/itemProps142.xml><?xml version="1.0" encoding="utf-8"?>
<ds:datastoreItem xmlns:ds="http://schemas.openxmlformats.org/officeDocument/2006/customXml" ds:itemID="{9207D270-F99B-4909-9F86-D35161A91C8A}">
  <ds:schemaRefs>
    <ds:schemaRef ds:uri="http://schemas.openxmlformats.org/officeDocument/2006/bibliography"/>
  </ds:schemaRefs>
</ds:datastoreItem>
</file>

<file path=customXml/itemProps143.xml><?xml version="1.0" encoding="utf-8"?>
<ds:datastoreItem xmlns:ds="http://schemas.openxmlformats.org/officeDocument/2006/customXml" ds:itemID="{6C95B566-4665-4608-9AE5-259534E66556}">
  <ds:schemaRefs>
    <ds:schemaRef ds:uri="http://schemas.openxmlformats.org/officeDocument/2006/bibliography"/>
  </ds:schemaRefs>
</ds:datastoreItem>
</file>

<file path=customXml/itemProps144.xml><?xml version="1.0" encoding="utf-8"?>
<ds:datastoreItem xmlns:ds="http://schemas.openxmlformats.org/officeDocument/2006/customXml" ds:itemID="{88FFE2F8-E097-4E60-B4D9-44B94B1FB9B3}">
  <ds:schemaRefs>
    <ds:schemaRef ds:uri="http://schemas.openxmlformats.org/officeDocument/2006/bibliography"/>
  </ds:schemaRefs>
</ds:datastoreItem>
</file>

<file path=customXml/itemProps145.xml><?xml version="1.0" encoding="utf-8"?>
<ds:datastoreItem xmlns:ds="http://schemas.openxmlformats.org/officeDocument/2006/customXml" ds:itemID="{610BE172-FCF5-46D4-88CF-F5AA07F79C65}">
  <ds:schemaRefs>
    <ds:schemaRef ds:uri="http://schemas.openxmlformats.org/officeDocument/2006/bibliography"/>
  </ds:schemaRefs>
</ds:datastoreItem>
</file>

<file path=customXml/itemProps146.xml><?xml version="1.0" encoding="utf-8"?>
<ds:datastoreItem xmlns:ds="http://schemas.openxmlformats.org/officeDocument/2006/customXml" ds:itemID="{351EA91B-EB45-440E-B5F3-73E80D7825FB}">
  <ds:schemaRefs>
    <ds:schemaRef ds:uri="http://schemas.openxmlformats.org/officeDocument/2006/bibliography"/>
  </ds:schemaRefs>
</ds:datastoreItem>
</file>

<file path=customXml/itemProps147.xml><?xml version="1.0" encoding="utf-8"?>
<ds:datastoreItem xmlns:ds="http://schemas.openxmlformats.org/officeDocument/2006/customXml" ds:itemID="{B4D29260-6EB8-4AEF-BEF9-52BA36B6E4DA}">
  <ds:schemaRefs>
    <ds:schemaRef ds:uri="http://schemas.openxmlformats.org/officeDocument/2006/bibliography"/>
  </ds:schemaRefs>
</ds:datastoreItem>
</file>

<file path=customXml/itemProps148.xml><?xml version="1.0" encoding="utf-8"?>
<ds:datastoreItem xmlns:ds="http://schemas.openxmlformats.org/officeDocument/2006/customXml" ds:itemID="{7AFD8B9E-4912-41A3-86CA-2BD9C5BF9CE8}">
  <ds:schemaRefs>
    <ds:schemaRef ds:uri="http://schemas.openxmlformats.org/officeDocument/2006/bibliography"/>
  </ds:schemaRefs>
</ds:datastoreItem>
</file>

<file path=customXml/itemProps149.xml><?xml version="1.0" encoding="utf-8"?>
<ds:datastoreItem xmlns:ds="http://schemas.openxmlformats.org/officeDocument/2006/customXml" ds:itemID="{050399F7-F9D1-4EA2-AAFC-29238E3EEF57}">
  <ds:schemaRefs>
    <ds:schemaRef ds:uri="http://schemas.openxmlformats.org/officeDocument/2006/bibliography"/>
  </ds:schemaRefs>
</ds:datastoreItem>
</file>

<file path=customXml/itemProps15.xml><?xml version="1.0" encoding="utf-8"?>
<ds:datastoreItem xmlns:ds="http://schemas.openxmlformats.org/officeDocument/2006/customXml" ds:itemID="{002E73B6-0B50-4760-B818-08AEDDE8B240}">
  <ds:schemaRefs>
    <ds:schemaRef ds:uri="http://schemas.openxmlformats.org/officeDocument/2006/bibliography"/>
  </ds:schemaRefs>
</ds:datastoreItem>
</file>

<file path=customXml/itemProps150.xml><?xml version="1.0" encoding="utf-8"?>
<ds:datastoreItem xmlns:ds="http://schemas.openxmlformats.org/officeDocument/2006/customXml" ds:itemID="{F6C5A359-0E62-469C-8939-BF052378A0EF}">
  <ds:schemaRefs>
    <ds:schemaRef ds:uri="http://schemas.openxmlformats.org/officeDocument/2006/bibliography"/>
  </ds:schemaRefs>
</ds:datastoreItem>
</file>

<file path=customXml/itemProps151.xml><?xml version="1.0" encoding="utf-8"?>
<ds:datastoreItem xmlns:ds="http://schemas.openxmlformats.org/officeDocument/2006/customXml" ds:itemID="{AE456B92-5724-48DB-B7F1-1D58A87CFD2F}">
  <ds:schemaRefs>
    <ds:schemaRef ds:uri="http://schemas.openxmlformats.org/officeDocument/2006/bibliography"/>
  </ds:schemaRefs>
</ds:datastoreItem>
</file>

<file path=customXml/itemProps152.xml><?xml version="1.0" encoding="utf-8"?>
<ds:datastoreItem xmlns:ds="http://schemas.openxmlformats.org/officeDocument/2006/customXml" ds:itemID="{4AC07909-C585-4B9A-AD91-7A8731EA93B6}">
  <ds:schemaRefs>
    <ds:schemaRef ds:uri="http://schemas.openxmlformats.org/officeDocument/2006/bibliography"/>
  </ds:schemaRefs>
</ds:datastoreItem>
</file>

<file path=customXml/itemProps153.xml><?xml version="1.0" encoding="utf-8"?>
<ds:datastoreItem xmlns:ds="http://schemas.openxmlformats.org/officeDocument/2006/customXml" ds:itemID="{1D982C4E-A7A8-4D20-A4DC-244893AED431}">
  <ds:schemaRefs>
    <ds:schemaRef ds:uri="http://schemas.openxmlformats.org/officeDocument/2006/bibliography"/>
  </ds:schemaRefs>
</ds:datastoreItem>
</file>

<file path=customXml/itemProps154.xml><?xml version="1.0" encoding="utf-8"?>
<ds:datastoreItem xmlns:ds="http://schemas.openxmlformats.org/officeDocument/2006/customXml" ds:itemID="{D640CC45-3C93-4F10-9180-93E2AC8B879F}">
  <ds:schemaRefs>
    <ds:schemaRef ds:uri="http://schemas.openxmlformats.org/officeDocument/2006/bibliography"/>
  </ds:schemaRefs>
</ds:datastoreItem>
</file>

<file path=customXml/itemProps155.xml><?xml version="1.0" encoding="utf-8"?>
<ds:datastoreItem xmlns:ds="http://schemas.openxmlformats.org/officeDocument/2006/customXml" ds:itemID="{C50B0603-2BD0-46A1-8EEA-81B6CA2DD371}">
  <ds:schemaRefs>
    <ds:schemaRef ds:uri="http://schemas.openxmlformats.org/officeDocument/2006/bibliography"/>
  </ds:schemaRefs>
</ds:datastoreItem>
</file>

<file path=customXml/itemProps156.xml><?xml version="1.0" encoding="utf-8"?>
<ds:datastoreItem xmlns:ds="http://schemas.openxmlformats.org/officeDocument/2006/customXml" ds:itemID="{EF82E2CA-8A58-4797-A1E2-72FBC99F5DE5}">
  <ds:schemaRefs>
    <ds:schemaRef ds:uri="http://schemas.openxmlformats.org/officeDocument/2006/bibliography"/>
  </ds:schemaRefs>
</ds:datastoreItem>
</file>

<file path=customXml/itemProps157.xml><?xml version="1.0" encoding="utf-8"?>
<ds:datastoreItem xmlns:ds="http://schemas.openxmlformats.org/officeDocument/2006/customXml" ds:itemID="{EB654E48-6D24-4968-A0AE-A1C0DBDED1CB}">
  <ds:schemaRefs>
    <ds:schemaRef ds:uri="http://schemas.openxmlformats.org/officeDocument/2006/bibliography"/>
  </ds:schemaRefs>
</ds:datastoreItem>
</file>

<file path=customXml/itemProps158.xml><?xml version="1.0" encoding="utf-8"?>
<ds:datastoreItem xmlns:ds="http://schemas.openxmlformats.org/officeDocument/2006/customXml" ds:itemID="{31A26F48-686C-4082-94ED-3C2BF0E9809A}">
  <ds:schemaRefs>
    <ds:schemaRef ds:uri="http://schemas.openxmlformats.org/officeDocument/2006/bibliography"/>
  </ds:schemaRefs>
</ds:datastoreItem>
</file>

<file path=customXml/itemProps159.xml><?xml version="1.0" encoding="utf-8"?>
<ds:datastoreItem xmlns:ds="http://schemas.openxmlformats.org/officeDocument/2006/customXml" ds:itemID="{16D1E8A6-A222-4474-9FFB-E25DDA57EF39}">
  <ds:schemaRefs>
    <ds:schemaRef ds:uri="http://schemas.openxmlformats.org/officeDocument/2006/bibliography"/>
  </ds:schemaRefs>
</ds:datastoreItem>
</file>

<file path=customXml/itemProps16.xml><?xml version="1.0" encoding="utf-8"?>
<ds:datastoreItem xmlns:ds="http://schemas.openxmlformats.org/officeDocument/2006/customXml" ds:itemID="{BE80AA1B-E196-4857-AA99-3AA8DAE56B89}">
  <ds:schemaRefs>
    <ds:schemaRef ds:uri="http://schemas.openxmlformats.org/officeDocument/2006/bibliography"/>
  </ds:schemaRefs>
</ds:datastoreItem>
</file>

<file path=customXml/itemProps160.xml><?xml version="1.0" encoding="utf-8"?>
<ds:datastoreItem xmlns:ds="http://schemas.openxmlformats.org/officeDocument/2006/customXml" ds:itemID="{2FA61C77-AB22-4E43-8DD2-5361E92CBCFD}">
  <ds:schemaRefs>
    <ds:schemaRef ds:uri="http://schemas.openxmlformats.org/officeDocument/2006/bibliography"/>
  </ds:schemaRefs>
</ds:datastoreItem>
</file>

<file path=customXml/itemProps161.xml><?xml version="1.0" encoding="utf-8"?>
<ds:datastoreItem xmlns:ds="http://schemas.openxmlformats.org/officeDocument/2006/customXml" ds:itemID="{9ED215C0-C393-46DE-9FAB-8C3AC9B28E7B}">
  <ds:schemaRefs>
    <ds:schemaRef ds:uri="http://schemas.openxmlformats.org/officeDocument/2006/bibliography"/>
  </ds:schemaRefs>
</ds:datastoreItem>
</file>

<file path=customXml/itemProps162.xml><?xml version="1.0" encoding="utf-8"?>
<ds:datastoreItem xmlns:ds="http://schemas.openxmlformats.org/officeDocument/2006/customXml" ds:itemID="{531C9813-D751-473F-B4DF-B7E2D7EC9BF6}">
  <ds:schemaRefs>
    <ds:schemaRef ds:uri="http://schemas.openxmlformats.org/officeDocument/2006/bibliography"/>
  </ds:schemaRefs>
</ds:datastoreItem>
</file>

<file path=customXml/itemProps163.xml><?xml version="1.0" encoding="utf-8"?>
<ds:datastoreItem xmlns:ds="http://schemas.openxmlformats.org/officeDocument/2006/customXml" ds:itemID="{9B565CA1-3B84-4932-B5A8-EAD779E475F8}">
  <ds:schemaRefs>
    <ds:schemaRef ds:uri="http://schemas.openxmlformats.org/officeDocument/2006/bibliography"/>
  </ds:schemaRefs>
</ds:datastoreItem>
</file>

<file path=customXml/itemProps164.xml><?xml version="1.0" encoding="utf-8"?>
<ds:datastoreItem xmlns:ds="http://schemas.openxmlformats.org/officeDocument/2006/customXml" ds:itemID="{9D83F8AB-DEB9-4F69-B89F-223577670842}">
  <ds:schemaRefs>
    <ds:schemaRef ds:uri="http://schemas.openxmlformats.org/officeDocument/2006/bibliography"/>
  </ds:schemaRefs>
</ds:datastoreItem>
</file>

<file path=customXml/itemProps165.xml><?xml version="1.0" encoding="utf-8"?>
<ds:datastoreItem xmlns:ds="http://schemas.openxmlformats.org/officeDocument/2006/customXml" ds:itemID="{5496303D-A3A8-47C3-9C25-8BCFFC40BBC7}">
  <ds:schemaRefs>
    <ds:schemaRef ds:uri="http://schemas.openxmlformats.org/officeDocument/2006/bibliography"/>
  </ds:schemaRefs>
</ds:datastoreItem>
</file>

<file path=customXml/itemProps166.xml><?xml version="1.0" encoding="utf-8"?>
<ds:datastoreItem xmlns:ds="http://schemas.openxmlformats.org/officeDocument/2006/customXml" ds:itemID="{B87B9930-B147-4E68-9E11-D16B2DC1D565}">
  <ds:schemaRefs>
    <ds:schemaRef ds:uri="http://schemas.openxmlformats.org/officeDocument/2006/bibliography"/>
  </ds:schemaRefs>
</ds:datastoreItem>
</file>

<file path=customXml/itemProps167.xml><?xml version="1.0" encoding="utf-8"?>
<ds:datastoreItem xmlns:ds="http://schemas.openxmlformats.org/officeDocument/2006/customXml" ds:itemID="{36ED9C32-D0FB-4FF4-B4F7-1BBF4468EBBF}">
  <ds:schemaRefs>
    <ds:schemaRef ds:uri="http://schemas.openxmlformats.org/officeDocument/2006/bibliography"/>
  </ds:schemaRefs>
</ds:datastoreItem>
</file>

<file path=customXml/itemProps168.xml><?xml version="1.0" encoding="utf-8"?>
<ds:datastoreItem xmlns:ds="http://schemas.openxmlformats.org/officeDocument/2006/customXml" ds:itemID="{601F8EF4-85D3-4FC6-BEF9-417766833B5A}">
  <ds:schemaRefs>
    <ds:schemaRef ds:uri="http://schemas.openxmlformats.org/officeDocument/2006/bibliography"/>
  </ds:schemaRefs>
</ds:datastoreItem>
</file>

<file path=customXml/itemProps169.xml><?xml version="1.0" encoding="utf-8"?>
<ds:datastoreItem xmlns:ds="http://schemas.openxmlformats.org/officeDocument/2006/customXml" ds:itemID="{1D96BE50-89D2-4CDC-8688-8C90AAC9D2D9}">
  <ds:schemaRefs>
    <ds:schemaRef ds:uri="http://schemas.openxmlformats.org/officeDocument/2006/bibliography"/>
  </ds:schemaRefs>
</ds:datastoreItem>
</file>

<file path=customXml/itemProps17.xml><?xml version="1.0" encoding="utf-8"?>
<ds:datastoreItem xmlns:ds="http://schemas.openxmlformats.org/officeDocument/2006/customXml" ds:itemID="{6384C953-64E2-4C12-9BE5-55169A968E51}">
  <ds:schemaRefs>
    <ds:schemaRef ds:uri="http://schemas.openxmlformats.org/officeDocument/2006/bibliography"/>
  </ds:schemaRefs>
</ds:datastoreItem>
</file>

<file path=customXml/itemProps170.xml><?xml version="1.0" encoding="utf-8"?>
<ds:datastoreItem xmlns:ds="http://schemas.openxmlformats.org/officeDocument/2006/customXml" ds:itemID="{AB2088B2-F9F0-4516-8DD3-8B9E11501F95}">
  <ds:schemaRefs>
    <ds:schemaRef ds:uri="http://schemas.openxmlformats.org/officeDocument/2006/bibliography"/>
  </ds:schemaRefs>
</ds:datastoreItem>
</file>

<file path=customXml/itemProps171.xml><?xml version="1.0" encoding="utf-8"?>
<ds:datastoreItem xmlns:ds="http://schemas.openxmlformats.org/officeDocument/2006/customXml" ds:itemID="{EE432519-D724-491D-BFEB-3C10F3DC0D69}">
  <ds:schemaRefs>
    <ds:schemaRef ds:uri="http://schemas.openxmlformats.org/officeDocument/2006/bibliography"/>
  </ds:schemaRefs>
</ds:datastoreItem>
</file>

<file path=customXml/itemProps172.xml><?xml version="1.0" encoding="utf-8"?>
<ds:datastoreItem xmlns:ds="http://schemas.openxmlformats.org/officeDocument/2006/customXml" ds:itemID="{0A51FD7C-4931-4E04-90B9-BF8967C5CBBF}">
  <ds:schemaRefs>
    <ds:schemaRef ds:uri="http://schemas.openxmlformats.org/officeDocument/2006/bibliography"/>
  </ds:schemaRefs>
</ds:datastoreItem>
</file>

<file path=customXml/itemProps173.xml><?xml version="1.0" encoding="utf-8"?>
<ds:datastoreItem xmlns:ds="http://schemas.openxmlformats.org/officeDocument/2006/customXml" ds:itemID="{AABD6B90-A803-4E67-A945-92691DA75C5C}">
  <ds:schemaRefs>
    <ds:schemaRef ds:uri="http://schemas.openxmlformats.org/officeDocument/2006/bibliography"/>
  </ds:schemaRefs>
</ds:datastoreItem>
</file>

<file path=customXml/itemProps174.xml><?xml version="1.0" encoding="utf-8"?>
<ds:datastoreItem xmlns:ds="http://schemas.openxmlformats.org/officeDocument/2006/customXml" ds:itemID="{BF4D7E7A-AC21-4B82-93E2-367C91AB6B6C}">
  <ds:schemaRefs>
    <ds:schemaRef ds:uri="http://schemas.openxmlformats.org/officeDocument/2006/bibliography"/>
  </ds:schemaRefs>
</ds:datastoreItem>
</file>

<file path=customXml/itemProps175.xml><?xml version="1.0" encoding="utf-8"?>
<ds:datastoreItem xmlns:ds="http://schemas.openxmlformats.org/officeDocument/2006/customXml" ds:itemID="{022AD410-1E81-4676-811C-B2696BB481EC}">
  <ds:schemaRefs>
    <ds:schemaRef ds:uri="http://schemas.openxmlformats.org/officeDocument/2006/bibliography"/>
  </ds:schemaRefs>
</ds:datastoreItem>
</file>

<file path=customXml/itemProps176.xml><?xml version="1.0" encoding="utf-8"?>
<ds:datastoreItem xmlns:ds="http://schemas.openxmlformats.org/officeDocument/2006/customXml" ds:itemID="{84389575-26AD-472F-A79F-8F9F8D95D537}">
  <ds:schemaRefs>
    <ds:schemaRef ds:uri="http://schemas.openxmlformats.org/officeDocument/2006/bibliography"/>
  </ds:schemaRefs>
</ds:datastoreItem>
</file>

<file path=customXml/itemProps177.xml><?xml version="1.0" encoding="utf-8"?>
<ds:datastoreItem xmlns:ds="http://schemas.openxmlformats.org/officeDocument/2006/customXml" ds:itemID="{663704B8-AE9A-4726-AD00-8B3F7BA7827E}">
  <ds:schemaRefs>
    <ds:schemaRef ds:uri="http://schemas.openxmlformats.org/officeDocument/2006/bibliography"/>
  </ds:schemaRefs>
</ds:datastoreItem>
</file>

<file path=customXml/itemProps178.xml><?xml version="1.0" encoding="utf-8"?>
<ds:datastoreItem xmlns:ds="http://schemas.openxmlformats.org/officeDocument/2006/customXml" ds:itemID="{C2EBB433-6444-4AD1-9819-630295889CF4}">
  <ds:schemaRefs>
    <ds:schemaRef ds:uri="http://schemas.openxmlformats.org/officeDocument/2006/bibliography"/>
  </ds:schemaRefs>
</ds:datastoreItem>
</file>

<file path=customXml/itemProps179.xml><?xml version="1.0" encoding="utf-8"?>
<ds:datastoreItem xmlns:ds="http://schemas.openxmlformats.org/officeDocument/2006/customXml" ds:itemID="{DDAE8FEA-02E9-487F-9D4B-2AF40602D314}">
  <ds:schemaRefs>
    <ds:schemaRef ds:uri="http://schemas.openxmlformats.org/officeDocument/2006/bibliography"/>
  </ds:schemaRefs>
</ds:datastoreItem>
</file>

<file path=customXml/itemProps18.xml><?xml version="1.0" encoding="utf-8"?>
<ds:datastoreItem xmlns:ds="http://schemas.openxmlformats.org/officeDocument/2006/customXml" ds:itemID="{AD0E6C3E-A07E-44DD-84DE-9F22D8547B26}">
  <ds:schemaRefs>
    <ds:schemaRef ds:uri="http://schemas.openxmlformats.org/officeDocument/2006/bibliography"/>
  </ds:schemaRefs>
</ds:datastoreItem>
</file>

<file path=customXml/itemProps180.xml><?xml version="1.0" encoding="utf-8"?>
<ds:datastoreItem xmlns:ds="http://schemas.openxmlformats.org/officeDocument/2006/customXml" ds:itemID="{68BB8AD9-6382-4EB4-8171-3CCE994AACF8}">
  <ds:schemaRefs>
    <ds:schemaRef ds:uri="http://schemas.openxmlformats.org/officeDocument/2006/bibliography"/>
  </ds:schemaRefs>
</ds:datastoreItem>
</file>

<file path=customXml/itemProps181.xml><?xml version="1.0" encoding="utf-8"?>
<ds:datastoreItem xmlns:ds="http://schemas.openxmlformats.org/officeDocument/2006/customXml" ds:itemID="{6AD35641-71A3-4622-8A53-C4B1117EC49E}">
  <ds:schemaRefs>
    <ds:schemaRef ds:uri="http://schemas.openxmlformats.org/officeDocument/2006/bibliography"/>
  </ds:schemaRefs>
</ds:datastoreItem>
</file>

<file path=customXml/itemProps182.xml><?xml version="1.0" encoding="utf-8"?>
<ds:datastoreItem xmlns:ds="http://schemas.openxmlformats.org/officeDocument/2006/customXml" ds:itemID="{4E26D096-E89F-4BE8-A227-CEA5C42B1740}">
  <ds:schemaRefs>
    <ds:schemaRef ds:uri="http://schemas.openxmlformats.org/officeDocument/2006/bibliography"/>
  </ds:schemaRefs>
</ds:datastoreItem>
</file>

<file path=customXml/itemProps183.xml><?xml version="1.0" encoding="utf-8"?>
<ds:datastoreItem xmlns:ds="http://schemas.openxmlformats.org/officeDocument/2006/customXml" ds:itemID="{A72E3429-2333-4F32-8217-B51D6884ED9D}">
  <ds:schemaRefs>
    <ds:schemaRef ds:uri="http://schemas.openxmlformats.org/officeDocument/2006/bibliography"/>
  </ds:schemaRefs>
</ds:datastoreItem>
</file>

<file path=customXml/itemProps184.xml><?xml version="1.0" encoding="utf-8"?>
<ds:datastoreItem xmlns:ds="http://schemas.openxmlformats.org/officeDocument/2006/customXml" ds:itemID="{C6774F9A-1495-40B0-8307-871181843D76}">
  <ds:schemaRefs>
    <ds:schemaRef ds:uri="http://schemas.openxmlformats.org/officeDocument/2006/bibliography"/>
  </ds:schemaRefs>
</ds:datastoreItem>
</file>

<file path=customXml/itemProps185.xml><?xml version="1.0" encoding="utf-8"?>
<ds:datastoreItem xmlns:ds="http://schemas.openxmlformats.org/officeDocument/2006/customXml" ds:itemID="{6CFF4602-00E5-4B60-95A2-27B90BD16DE1}">
  <ds:schemaRefs>
    <ds:schemaRef ds:uri="http://schemas.openxmlformats.org/officeDocument/2006/bibliography"/>
  </ds:schemaRefs>
</ds:datastoreItem>
</file>

<file path=customXml/itemProps186.xml><?xml version="1.0" encoding="utf-8"?>
<ds:datastoreItem xmlns:ds="http://schemas.openxmlformats.org/officeDocument/2006/customXml" ds:itemID="{AC851BC5-2990-48BB-88D6-CEA478A1110C}">
  <ds:schemaRefs>
    <ds:schemaRef ds:uri="http://schemas.openxmlformats.org/officeDocument/2006/bibliography"/>
  </ds:schemaRefs>
</ds:datastoreItem>
</file>

<file path=customXml/itemProps187.xml><?xml version="1.0" encoding="utf-8"?>
<ds:datastoreItem xmlns:ds="http://schemas.openxmlformats.org/officeDocument/2006/customXml" ds:itemID="{2DEEAD84-0421-4E2B-832A-AADA8AD0CE43}">
  <ds:schemaRefs>
    <ds:schemaRef ds:uri="http://schemas.openxmlformats.org/officeDocument/2006/bibliography"/>
  </ds:schemaRefs>
</ds:datastoreItem>
</file>

<file path=customXml/itemProps188.xml><?xml version="1.0" encoding="utf-8"?>
<ds:datastoreItem xmlns:ds="http://schemas.openxmlformats.org/officeDocument/2006/customXml" ds:itemID="{B89F86D4-773A-42CB-BCD6-CF0898CD8DC0}">
  <ds:schemaRefs>
    <ds:schemaRef ds:uri="http://schemas.openxmlformats.org/officeDocument/2006/bibliography"/>
  </ds:schemaRefs>
</ds:datastoreItem>
</file>

<file path=customXml/itemProps189.xml><?xml version="1.0" encoding="utf-8"?>
<ds:datastoreItem xmlns:ds="http://schemas.openxmlformats.org/officeDocument/2006/customXml" ds:itemID="{00A33502-EE7D-4C4D-81CF-BA5972913DED}">
  <ds:schemaRefs>
    <ds:schemaRef ds:uri="http://schemas.openxmlformats.org/officeDocument/2006/bibliography"/>
  </ds:schemaRefs>
</ds:datastoreItem>
</file>

<file path=customXml/itemProps19.xml><?xml version="1.0" encoding="utf-8"?>
<ds:datastoreItem xmlns:ds="http://schemas.openxmlformats.org/officeDocument/2006/customXml" ds:itemID="{477DC734-E05A-4411-AA2C-47EE7737A1AC}">
  <ds:schemaRefs>
    <ds:schemaRef ds:uri="http://schemas.openxmlformats.org/officeDocument/2006/bibliography"/>
  </ds:schemaRefs>
</ds:datastoreItem>
</file>

<file path=customXml/itemProps190.xml><?xml version="1.0" encoding="utf-8"?>
<ds:datastoreItem xmlns:ds="http://schemas.openxmlformats.org/officeDocument/2006/customXml" ds:itemID="{3B6A954C-23DF-4605-8F44-0924E65B7AFA}">
  <ds:schemaRefs>
    <ds:schemaRef ds:uri="http://schemas.openxmlformats.org/officeDocument/2006/bibliography"/>
  </ds:schemaRefs>
</ds:datastoreItem>
</file>

<file path=customXml/itemProps191.xml><?xml version="1.0" encoding="utf-8"?>
<ds:datastoreItem xmlns:ds="http://schemas.openxmlformats.org/officeDocument/2006/customXml" ds:itemID="{C8E2E7CC-25A4-4917-8485-DC994368949E}">
  <ds:schemaRefs>
    <ds:schemaRef ds:uri="http://schemas.openxmlformats.org/officeDocument/2006/bibliography"/>
  </ds:schemaRefs>
</ds:datastoreItem>
</file>

<file path=customXml/itemProps192.xml><?xml version="1.0" encoding="utf-8"?>
<ds:datastoreItem xmlns:ds="http://schemas.openxmlformats.org/officeDocument/2006/customXml" ds:itemID="{071E7273-91D6-48BA-8D82-F1314AE5D855}">
  <ds:schemaRefs>
    <ds:schemaRef ds:uri="http://schemas.openxmlformats.org/officeDocument/2006/bibliography"/>
  </ds:schemaRefs>
</ds:datastoreItem>
</file>

<file path=customXml/itemProps193.xml><?xml version="1.0" encoding="utf-8"?>
<ds:datastoreItem xmlns:ds="http://schemas.openxmlformats.org/officeDocument/2006/customXml" ds:itemID="{50E986DD-BA06-403E-A312-64D46502BD3A}">
  <ds:schemaRefs>
    <ds:schemaRef ds:uri="http://schemas.openxmlformats.org/officeDocument/2006/bibliography"/>
  </ds:schemaRefs>
</ds:datastoreItem>
</file>

<file path=customXml/itemProps194.xml><?xml version="1.0" encoding="utf-8"?>
<ds:datastoreItem xmlns:ds="http://schemas.openxmlformats.org/officeDocument/2006/customXml" ds:itemID="{59742770-0513-49AC-82F4-9B976694E847}">
  <ds:schemaRefs>
    <ds:schemaRef ds:uri="http://schemas.openxmlformats.org/officeDocument/2006/bibliography"/>
  </ds:schemaRefs>
</ds:datastoreItem>
</file>

<file path=customXml/itemProps195.xml><?xml version="1.0" encoding="utf-8"?>
<ds:datastoreItem xmlns:ds="http://schemas.openxmlformats.org/officeDocument/2006/customXml" ds:itemID="{AA71E7D3-4E92-44D6-8984-F7A5FD6B2FF4}">
  <ds:schemaRefs>
    <ds:schemaRef ds:uri="http://schemas.openxmlformats.org/officeDocument/2006/bibliography"/>
  </ds:schemaRefs>
</ds:datastoreItem>
</file>

<file path=customXml/itemProps196.xml><?xml version="1.0" encoding="utf-8"?>
<ds:datastoreItem xmlns:ds="http://schemas.openxmlformats.org/officeDocument/2006/customXml" ds:itemID="{3AF192BA-0F8F-48F0-A978-A2CAFF5C6A02}">
  <ds:schemaRefs>
    <ds:schemaRef ds:uri="http://schemas.openxmlformats.org/officeDocument/2006/bibliography"/>
  </ds:schemaRefs>
</ds:datastoreItem>
</file>

<file path=customXml/itemProps197.xml><?xml version="1.0" encoding="utf-8"?>
<ds:datastoreItem xmlns:ds="http://schemas.openxmlformats.org/officeDocument/2006/customXml" ds:itemID="{7AACA59C-F807-4DC5-9CD1-3856FAEA1C96}">
  <ds:schemaRefs>
    <ds:schemaRef ds:uri="http://schemas.openxmlformats.org/officeDocument/2006/bibliography"/>
  </ds:schemaRefs>
</ds:datastoreItem>
</file>

<file path=customXml/itemProps198.xml><?xml version="1.0" encoding="utf-8"?>
<ds:datastoreItem xmlns:ds="http://schemas.openxmlformats.org/officeDocument/2006/customXml" ds:itemID="{B10C858E-8860-4B63-BB67-C0A82FB98F35}">
  <ds:schemaRefs>
    <ds:schemaRef ds:uri="http://schemas.openxmlformats.org/officeDocument/2006/bibliography"/>
  </ds:schemaRefs>
</ds:datastoreItem>
</file>

<file path=customXml/itemProps199.xml><?xml version="1.0" encoding="utf-8"?>
<ds:datastoreItem xmlns:ds="http://schemas.openxmlformats.org/officeDocument/2006/customXml" ds:itemID="{6AA77EBD-FE68-4A4D-A494-F0D906055FE4}">
  <ds:schemaRefs>
    <ds:schemaRef ds:uri="http://schemas.openxmlformats.org/officeDocument/2006/bibliography"/>
  </ds:schemaRefs>
</ds:datastoreItem>
</file>

<file path=customXml/itemProps2.xml><?xml version="1.0" encoding="utf-8"?>
<ds:datastoreItem xmlns:ds="http://schemas.openxmlformats.org/officeDocument/2006/customXml" ds:itemID="{2959352A-19F4-442C-9E87-35EC2A54067F}">
  <ds:schemaRefs>
    <ds:schemaRef ds:uri="http://schemas.openxmlformats.org/officeDocument/2006/bibliography"/>
  </ds:schemaRefs>
</ds:datastoreItem>
</file>

<file path=customXml/itemProps20.xml><?xml version="1.0" encoding="utf-8"?>
<ds:datastoreItem xmlns:ds="http://schemas.openxmlformats.org/officeDocument/2006/customXml" ds:itemID="{5ECA82B9-5D82-4390-8DFC-0626C6754C71}">
  <ds:schemaRefs>
    <ds:schemaRef ds:uri="http://schemas.openxmlformats.org/officeDocument/2006/bibliography"/>
  </ds:schemaRefs>
</ds:datastoreItem>
</file>

<file path=customXml/itemProps200.xml><?xml version="1.0" encoding="utf-8"?>
<ds:datastoreItem xmlns:ds="http://schemas.openxmlformats.org/officeDocument/2006/customXml" ds:itemID="{B366F135-65BD-42B3-971C-0B662A5BAA29}">
  <ds:schemaRefs>
    <ds:schemaRef ds:uri="http://schemas.openxmlformats.org/officeDocument/2006/bibliography"/>
  </ds:schemaRefs>
</ds:datastoreItem>
</file>

<file path=customXml/itemProps201.xml><?xml version="1.0" encoding="utf-8"?>
<ds:datastoreItem xmlns:ds="http://schemas.openxmlformats.org/officeDocument/2006/customXml" ds:itemID="{5CBF4711-35C1-4427-9C9A-AAB4B08B44AA}">
  <ds:schemaRefs>
    <ds:schemaRef ds:uri="http://schemas.openxmlformats.org/officeDocument/2006/bibliography"/>
  </ds:schemaRefs>
</ds:datastoreItem>
</file>

<file path=customXml/itemProps202.xml><?xml version="1.0" encoding="utf-8"?>
<ds:datastoreItem xmlns:ds="http://schemas.openxmlformats.org/officeDocument/2006/customXml" ds:itemID="{E198A0B0-D64E-472C-A067-F6130E0ACDF0}">
  <ds:schemaRefs>
    <ds:schemaRef ds:uri="http://schemas.openxmlformats.org/officeDocument/2006/bibliography"/>
  </ds:schemaRefs>
</ds:datastoreItem>
</file>

<file path=customXml/itemProps203.xml><?xml version="1.0" encoding="utf-8"?>
<ds:datastoreItem xmlns:ds="http://schemas.openxmlformats.org/officeDocument/2006/customXml" ds:itemID="{17888E30-EB7F-497F-B1F3-3A1C90686248}">
  <ds:schemaRefs>
    <ds:schemaRef ds:uri="http://schemas.openxmlformats.org/officeDocument/2006/bibliography"/>
  </ds:schemaRefs>
</ds:datastoreItem>
</file>

<file path=customXml/itemProps204.xml><?xml version="1.0" encoding="utf-8"?>
<ds:datastoreItem xmlns:ds="http://schemas.openxmlformats.org/officeDocument/2006/customXml" ds:itemID="{3853BA41-FF46-497F-8D99-D2AFC1976AED}">
  <ds:schemaRefs>
    <ds:schemaRef ds:uri="http://schemas.openxmlformats.org/officeDocument/2006/bibliography"/>
  </ds:schemaRefs>
</ds:datastoreItem>
</file>

<file path=customXml/itemProps205.xml><?xml version="1.0" encoding="utf-8"?>
<ds:datastoreItem xmlns:ds="http://schemas.openxmlformats.org/officeDocument/2006/customXml" ds:itemID="{9042656F-35F6-4F69-B1D7-C9E0FABA63AF}">
  <ds:schemaRefs>
    <ds:schemaRef ds:uri="http://schemas.openxmlformats.org/officeDocument/2006/bibliography"/>
  </ds:schemaRefs>
</ds:datastoreItem>
</file>

<file path=customXml/itemProps206.xml><?xml version="1.0" encoding="utf-8"?>
<ds:datastoreItem xmlns:ds="http://schemas.openxmlformats.org/officeDocument/2006/customXml" ds:itemID="{AD505D16-818C-49DB-A192-2C83476F2B6A}">
  <ds:schemaRefs>
    <ds:schemaRef ds:uri="http://schemas.openxmlformats.org/officeDocument/2006/bibliography"/>
  </ds:schemaRefs>
</ds:datastoreItem>
</file>

<file path=customXml/itemProps207.xml><?xml version="1.0" encoding="utf-8"?>
<ds:datastoreItem xmlns:ds="http://schemas.openxmlformats.org/officeDocument/2006/customXml" ds:itemID="{C1A9C407-58F6-47E8-930C-0D5A838D02DA}">
  <ds:schemaRefs>
    <ds:schemaRef ds:uri="http://schemas.openxmlformats.org/officeDocument/2006/bibliography"/>
  </ds:schemaRefs>
</ds:datastoreItem>
</file>

<file path=customXml/itemProps21.xml><?xml version="1.0" encoding="utf-8"?>
<ds:datastoreItem xmlns:ds="http://schemas.openxmlformats.org/officeDocument/2006/customXml" ds:itemID="{F4BC39FE-D653-4316-949C-3E892D283DBF}">
  <ds:schemaRefs>
    <ds:schemaRef ds:uri="http://schemas.openxmlformats.org/officeDocument/2006/bibliography"/>
  </ds:schemaRefs>
</ds:datastoreItem>
</file>

<file path=customXml/itemProps22.xml><?xml version="1.0" encoding="utf-8"?>
<ds:datastoreItem xmlns:ds="http://schemas.openxmlformats.org/officeDocument/2006/customXml" ds:itemID="{5652C522-063D-45CB-9D1D-1DA6846D0FDD}">
  <ds:schemaRefs>
    <ds:schemaRef ds:uri="http://schemas.openxmlformats.org/officeDocument/2006/bibliography"/>
  </ds:schemaRefs>
</ds:datastoreItem>
</file>

<file path=customXml/itemProps23.xml><?xml version="1.0" encoding="utf-8"?>
<ds:datastoreItem xmlns:ds="http://schemas.openxmlformats.org/officeDocument/2006/customXml" ds:itemID="{F3B157C1-1B99-42D8-A427-C21BF955E010}">
  <ds:schemaRefs>
    <ds:schemaRef ds:uri="http://schemas.openxmlformats.org/officeDocument/2006/bibliography"/>
  </ds:schemaRefs>
</ds:datastoreItem>
</file>

<file path=customXml/itemProps24.xml><?xml version="1.0" encoding="utf-8"?>
<ds:datastoreItem xmlns:ds="http://schemas.openxmlformats.org/officeDocument/2006/customXml" ds:itemID="{7D70A710-215A-49D3-9F57-39F9F493E3F6}">
  <ds:schemaRefs>
    <ds:schemaRef ds:uri="http://schemas.openxmlformats.org/officeDocument/2006/bibliography"/>
  </ds:schemaRefs>
</ds:datastoreItem>
</file>

<file path=customXml/itemProps25.xml><?xml version="1.0" encoding="utf-8"?>
<ds:datastoreItem xmlns:ds="http://schemas.openxmlformats.org/officeDocument/2006/customXml" ds:itemID="{3A6D82BD-7E54-4990-98C7-B46F6BF73B2F}">
  <ds:schemaRefs>
    <ds:schemaRef ds:uri="http://schemas.openxmlformats.org/officeDocument/2006/bibliography"/>
  </ds:schemaRefs>
</ds:datastoreItem>
</file>

<file path=customXml/itemProps26.xml><?xml version="1.0" encoding="utf-8"?>
<ds:datastoreItem xmlns:ds="http://schemas.openxmlformats.org/officeDocument/2006/customXml" ds:itemID="{3E055CD4-28E6-4DE9-AF85-6B185FDFE3D7}">
  <ds:schemaRefs>
    <ds:schemaRef ds:uri="http://schemas.openxmlformats.org/officeDocument/2006/bibliography"/>
  </ds:schemaRefs>
</ds:datastoreItem>
</file>

<file path=customXml/itemProps27.xml><?xml version="1.0" encoding="utf-8"?>
<ds:datastoreItem xmlns:ds="http://schemas.openxmlformats.org/officeDocument/2006/customXml" ds:itemID="{7D3422C6-DD9F-4E79-BB7E-570B756B5EBB}">
  <ds:schemaRefs>
    <ds:schemaRef ds:uri="http://schemas.openxmlformats.org/officeDocument/2006/bibliography"/>
  </ds:schemaRefs>
</ds:datastoreItem>
</file>

<file path=customXml/itemProps28.xml><?xml version="1.0" encoding="utf-8"?>
<ds:datastoreItem xmlns:ds="http://schemas.openxmlformats.org/officeDocument/2006/customXml" ds:itemID="{75DD8A1F-B110-4A5E-98C0-B4714ADADF61}">
  <ds:schemaRefs>
    <ds:schemaRef ds:uri="http://schemas.openxmlformats.org/officeDocument/2006/bibliography"/>
  </ds:schemaRefs>
</ds:datastoreItem>
</file>

<file path=customXml/itemProps29.xml><?xml version="1.0" encoding="utf-8"?>
<ds:datastoreItem xmlns:ds="http://schemas.openxmlformats.org/officeDocument/2006/customXml" ds:itemID="{4C7ACB29-9F67-47DB-8CE5-505DD7B06113}">
  <ds:schemaRefs>
    <ds:schemaRef ds:uri="http://schemas.openxmlformats.org/officeDocument/2006/bibliography"/>
  </ds:schemaRefs>
</ds:datastoreItem>
</file>

<file path=customXml/itemProps3.xml><?xml version="1.0" encoding="utf-8"?>
<ds:datastoreItem xmlns:ds="http://schemas.openxmlformats.org/officeDocument/2006/customXml" ds:itemID="{A185B340-455B-47B0-8017-EA0926465E41}">
  <ds:schemaRefs>
    <ds:schemaRef ds:uri="http://schemas.openxmlformats.org/officeDocument/2006/bibliography"/>
  </ds:schemaRefs>
</ds:datastoreItem>
</file>

<file path=customXml/itemProps30.xml><?xml version="1.0" encoding="utf-8"?>
<ds:datastoreItem xmlns:ds="http://schemas.openxmlformats.org/officeDocument/2006/customXml" ds:itemID="{CE593543-DB60-418D-BEAB-CD073B51FBAA}">
  <ds:schemaRefs>
    <ds:schemaRef ds:uri="http://schemas.openxmlformats.org/officeDocument/2006/bibliography"/>
  </ds:schemaRefs>
</ds:datastoreItem>
</file>

<file path=customXml/itemProps31.xml><?xml version="1.0" encoding="utf-8"?>
<ds:datastoreItem xmlns:ds="http://schemas.openxmlformats.org/officeDocument/2006/customXml" ds:itemID="{25D505C9-81E6-4A00-A35C-07F60B693B4F}">
  <ds:schemaRefs>
    <ds:schemaRef ds:uri="http://schemas.openxmlformats.org/officeDocument/2006/bibliography"/>
  </ds:schemaRefs>
</ds:datastoreItem>
</file>

<file path=customXml/itemProps32.xml><?xml version="1.0" encoding="utf-8"?>
<ds:datastoreItem xmlns:ds="http://schemas.openxmlformats.org/officeDocument/2006/customXml" ds:itemID="{A2FDBDAF-E659-4668-93D3-2FEB833842C8}">
  <ds:schemaRefs>
    <ds:schemaRef ds:uri="http://schemas.openxmlformats.org/officeDocument/2006/bibliography"/>
  </ds:schemaRefs>
</ds:datastoreItem>
</file>

<file path=customXml/itemProps33.xml><?xml version="1.0" encoding="utf-8"?>
<ds:datastoreItem xmlns:ds="http://schemas.openxmlformats.org/officeDocument/2006/customXml" ds:itemID="{49A02E21-2C19-4304-A99D-0F7BB34E82A4}">
  <ds:schemaRefs>
    <ds:schemaRef ds:uri="http://schemas.openxmlformats.org/officeDocument/2006/bibliography"/>
  </ds:schemaRefs>
</ds:datastoreItem>
</file>

<file path=customXml/itemProps34.xml><?xml version="1.0" encoding="utf-8"?>
<ds:datastoreItem xmlns:ds="http://schemas.openxmlformats.org/officeDocument/2006/customXml" ds:itemID="{D4147E12-EB9E-4C2C-9214-4F95D21D1108}">
  <ds:schemaRefs>
    <ds:schemaRef ds:uri="http://schemas.openxmlformats.org/officeDocument/2006/bibliography"/>
  </ds:schemaRefs>
</ds:datastoreItem>
</file>

<file path=customXml/itemProps35.xml><?xml version="1.0" encoding="utf-8"?>
<ds:datastoreItem xmlns:ds="http://schemas.openxmlformats.org/officeDocument/2006/customXml" ds:itemID="{45BDEF25-BFFD-462A-B4BA-89E7D3B80714}">
  <ds:schemaRefs>
    <ds:schemaRef ds:uri="http://schemas.openxmlformats.org/officeDocument/2006/bibliography"/>
  </ds:schemaRefs>
</ds:datastoreItem>
</file>

<file path=customXml/itemProps36.xml><?xml version="1.0" encoding="utf-8"?>
<ds:datastoreItem xmlns:ds="http://schemas.openxmlformats.org/officeDocument/2006/customXml" ds:itemID="{39A14210-5D37-4A66-8B1B-2EC21F809A27}">
  <ds:schemaRefs>
    <ds:schemaRef ds:uri="http://schemas.openxmlformats.org/officeDocument/2006/bibliography"/>
  </ds:schemaRefs>
</ds:datastoreItem>
</file>

<file path=customXml/itemProps37.xml><?xml version="1.0" encoding="utf-8"?>
<ds:datastoreItem xmlns:ds="http://schemas.openxmlformats.org/officeDocument/2006/customXml" ds:itemID="{0822864F-FF79-4933-9811-2137A28F1E1D}">
  <ds:schemaRefs>
    <ds:schemaRef ds:uri="http://schemas.openxmlformats.org/officeDocument/2006/bibliography"/>
  </ds:schemaRefs>
</ds:datastoreItem>
</file>

<file path=customXml/itemProps38.xml><?xml version="1.0" encoding="utf-8"?>
<ds:datastoreItem xmlns:ds="http://schemas.openxmlformats.org/officeDocument/2006/customXml" ds:itemID="{B585726D-0D5A-489A-BEFF-5EDD6F74DB16}">
  <ds:schemaRefs>
    <ds:schemaRef ds:uri="http://schemas.openxmlformats.org/officeDocument/2006/bibliography"/>
  </ds:schemaRefs>
</ds:datastoreItem>
</file>

<file path=customXml/itemProps39.xml><?xml version="1.0" encoding="utf-8"?>
<ds:datastoreItem xmlns:ds="http://schemas.openxmlformats.org/officeDocument/2006/customXml" ds:itemID="{25046E28-4C69-4364-8668-027FB71717AD}">
  <ds:schemaRefs>
    <ds:schemaRef ds:uri="http://schemas.openxmlformats.org/officeDocument/2006/bibliography"/>
  </ds:schemaRefs>
</ds:datastoreItem>
</file>

<file path=customXml/itemProps4.xml><?xml version="1.0" encoding="utf-8"?>
<ds:datastoreItem xmlns:ds="http://schemas.openxmlformats.org/officeDocument/2006/customXml" ds:itemID="{C714BD03-529F-4B4D-8588-E039E5CACA2B}">
  <ds:schemaRefs>
    <ds:schemaRef ds:uri="http://schemas.openxmlformats.org/officeDocument/2006/bibliography"/>
  </ds:schemaRefs>
</ds:datastoreItem>
</file>

<file path=customXml/itemProps40.xml><?xml version="1.0" encoding="utf-8"?>
<ds:datastoreItem xmlns:ds="http://schemas.openxmlformats.org/officeDocument/2006/customXml" ds:itemID="{7B186691-0E41-46F3-82E8-75612C237931}">
  <ds:schemaRefs>
    <ds:schemaRef ds:uri="http://schemas.openxmlformats.org/officeDocument/2006/bibliography"/>
  </ds:schemaRefs>
</ds:datastoreItem>
</file>

<file path=customXml/itemProps41.xml><?xml version="1.0" encoding="utf-8"?>
<ds:datastoreItem xmlns:ds="http://schemas.openxmlformats.org/officeDocument/2006/customXml" ds:itemID="{F3F9E69C-10FF-4E01-A127-913736F24D80}">
  <ds:schemaRefs>
    <ds:schemaRef ds:uri="http://schemas.openxmlformats.org/officeDocument/2006/bibliography"/>
  </ds:schemaRefs>
</ds:datastoreItem>
</file>

<file path=customXml/itemProps42.xml><?xml version="1.0" encoding="utf-8"?>
<ds:datastoreItem xmlns:ds="http://schemas.openxmlformats.org/officeDocument/2006/customXml" ds:itemID="{DF5C8734-E97F-4EF3-8941-1B7EF59C0E1E}">
  <ds:schemaRefs>
    <ds:schemaRef ds:uri="http://schemas.openxmlformats.org/officeDocument/2006/bibliography"/>
  </ds:schemaRefs>
</ds:datastoreItem>
</file>

<file path=customXml/itemProps43.xml><?xml version="1.0" encoding="utf-8"?>
<ds:datastoreItem xmlns:ds="http://schemas.openxmlformats.org/officeDocument/2006/customXml" ds:itemID="{8F954571-4EC0-45E0-9A55-25D695249B17}">
  <ds:schemaRefs>
    <ds:schemaRef ds:uri="http://schemas.openxmlformats.org/officeDocument/2006/bibliography"/>
  </ds:schemaRefs>
</ds:datastoreItem>
</file>

<file path=customXml/itemProps44.xml><?xml version="1.0" encoding="utf-8"?>
<ds:datastoreItem xmlns:ds="http://schemas.openxmlformats.org/officeDocument/2006/customXml" ds:itemID="{1E0A7283-C8F7-4EAC-A41F-CA67CE60727B}">
  <ds:schemaRefs>
    <ds:schemaRef ds:uri="http://schemas.openxmlformats.org/officeDocument/2006/bibliography"/>
  </ds:schemaRefs>
</ds:datastoreItem>
</file>

<file path=customXml/itemProps45.xml><?xml version="1.0" encoding="utf-8"?>
<ds:datastoreItem xmlns:ds="http://schemas.openxmlformats.org/officeDocument/2006/customXml" ds:itemID="{6B2A6F77-8E0B-4123-B446-7F4ED6374A54}">
  <ds:schemaRefs>
    <ds:schemaRef ds:uri="http://schemas.openxmlformats.org/officeDocument/2006/bibliography"/>
  </ds:schemaRefs>
</ds:datastoreItem>
</file>

<file path=customXml/itemProps46.xml><?xml version="1.0" encoding="utf-8"?>
<ds:datastoreItem xmlns:ds="http://schemas.openxmlformats.org/officeDocument/2006/customXml" ds:itemID="{2A8DFF01-6C3A-4BA6-A73C-FF0BAF3547FA}">
  <ds:schemaRefs>
    <ds:schemaRef ds:uri="http://schemas.openxmlformats.org/officeDocument/2006/bibliography"/>
  </ds:schemaRefs>
</ds:datastoreItem>
</file>

<file path=customXml/itemProps47.xml><?xml version="1.0" encoding="utf-8"?>
<ds:datastoreItem xmlns:ds="http://schemas.openxmlformats.org/officeDocument/2006/customXml" ds:itemID="{5C8ED251-462D-48F1-88FC-2BD804CD26C8}">
  <ds:schemaRefs>
    <ds:schemaRef ds:uri="http://schemas.openxmlformats.org/officeDocument/2006/bibliography"/>
  </ds:schemaRefs>
</ds:datastoreItem>
</file>

<file path=customXml/itemProps48.xml><?xml version="1.0" encoding="utf-8"?>
<ds:datastoreItem xmlns:ds="http://schemas.openxmlformats.org/officeDocument/2006/customXml" ds:itemID="{720E78DA-A08D-42F8-93B8-33EC3CB31E67}">
  <ds:schemaRefs>
    <ds:schemaRef ds:uri="http://schemas.openxmlformats.org/officeDocument/2006/bibliography"/>
  </ds:schemaRefs>
</ds:datastoreItem>
</file>

<file path=customXml/itemProps49.xml><?xml version="1.0" encoding="utf-8"?>
<ds:datastoreItem xmlns:ds="http://schemas.openxmlformats.org/officeDocument/2006/customXml" ds:itemID="{E361A30F-FCC6-4DC3-81F4-472D764A742A}">
  <ds:schemaRefs>
    <ds:schemaRef ds:uri="http://schemas.openxmlformats.org/officeDocument/2006/bibliography"/>
  </ds:schemaRefs>
</ds:datastoreItem>
</file>

<file path=customXml/itemProps5.xml><?xml version="1.0" encoding="utf-8"?>
<ds:datastoreItem xmlns:ds="http://schemas.openxmlformats.org/officeDocument/2006/customXml" ds:itemID="{A25B5DDB-7B78-4544-9FE6-1A933A7D168B}">
  <ds:schemaRefs>
    <ds:schemaRef ds:uri="http://schemas.openxmlformats.org/officeDocument/2006/bibliography"/>
  </ds:schemaRefs>
</ds:datastoreItem>
</file>

<file path=customXml/itemProps50.xml><?xml version="1.0" encoding="utf-8"?>
<ds:datastoreItem xmlns:ds="http://schemas.openxmlformats.org/officeDocument/2006/customXml" ds:itemID="{C0CAEB2B-7209-4BB4-9879-32C3ED99E03B}">
  <ds:schemaRefs>
    <ds:schemaRef ds:uri="http://schemas.openxmlformats.org/officeDocument/2006/bibliography"/>
  </ds:schemaRefs>
</ds:datastoreItem>
</file>

<file path=customXml/itemProps51.xml><?xml version="1.0" encoding="utf-8"?>
<ds:datastoreItem xmlns:ds="http://schemas.openxmlformats.org/officeDocument/2006/customXml" ds:itemID="{8C4E21F4-5881-47BD-A596-9430BDA94FDE}">
  <ds:schemaRefs>
    <ds:schemaRef ds:uri="http://schemas.openxmlformats.org/officeDocument/2006/bibliography"/>
  </ds:schemaRefs>
</ds:datastoreItem>
</file>

<file path=customXml/itemProps52.xml><?xml version="1.0" encoding="utf-8"?>
<ds:datastoreItem xmlns:ds="http://schemas.openxmlformats.org/officeDocument/2006/customXml" ds:itemID="{8827DD54-6308-4B60-9990-048B56ACE3C1}">
  <ds:schemaRefs>
    <ds:schemaRef ds:uri="http://schemas.openxmlformats.org/officeDocument/2006/bibliography"/>
  </ds:schemaRefs>
</ds:datastoreItem>
</file>

<file path=customXml/itemProps53.xml><?xml version="1.0" encoding="utf-8"?>
<ds:datastoreItem xmlns:ds="http://schemas.openxmlformats.org/officeDocument/2006/customXml" ds:itemID="{11EAFB73-D4D2-42CB-9AAB-8498CA05A2EC}">
  <ds:schemaRefs>
    <ds:schemaRef ds:uri="http://schemas.openxmlformats.org/officeDocument/2006/bibliography"/>
  </ds:schemaRefs>
</ds:datastoreItem>
</file>

<file path=customXml/itemProps54.xml><?xml version="1.0" encoding="utf-8"?>
<ds:datastoreItem xmlns:ds="http://schemas.openxmlformats.org/officeDocument/2006/customXml" ds:itemID="{6A09E729-B648-431F-B7AC-AA0C7FDFA57F}">
  <ds:schemaRefs>
    <ds:schemaRef ds:uri="http://schemas.openxmlformats.org/officeDocument/2006/bibliography"/>
  </ds:schemaRefs>
</ds:datastoreItem>
</file>

<file path=customXml/itemProps55.xml><?xml version="1.0" encoding="utf-8"?>
<ds:datastoreItem xmlns:ds="http://schemas.openxmlformats.org/officeDocument/2006/customXml" ds:itemID="{7B903794-5F8F-46B8-A761-54F32C6DDD2E}">
  <ds:schemaRefs>
    <ds:schemaRef ds:uri="http://schemas.openxmlformats.org/officeDocument/2006/bibliography"/>
  </ds:schemaRefs>
</ds:datastoreItem>
</file>

<file path=customXml/itemProps56.xml><?xml version="1.0" encoding="utf-8"?>
<ds:datastoreItem xmlns:ds="http://schemas.openxmlformats.org/officeDocument/2006/customXml" ds:itemID="{45CD6F7B-6527-4D35-96E4-062C8C75D18B}">
  <ds:schemaRefs>
    <ds:schemaRef ds:uri="http://schemas.openxmlformats.org/officeDocument/2006/bibliography"/>
  </ds:schemaRefs>
</ds:datastoreItem>
</file>

<file path=customXml/itemProps57.xml><?xml version="1.0" encoding="utf-8"?>
<ds:datastoreItem xmlns:ds="http://schemas.openxmlformats.org/officeDocument/2006/customXml" ds:itemID="{DD4FBA4D-4B15-4FFC-8F26-085850B533EC}">
  <ds:schemaRefs>
    <ds:schemaRef ds:uri="http://schemas.openxmlformats.org/officeDocument/2006/bibliography"/>
  </ds:schemaRefs>
</ds:datastoreItem>
</file>

<file path=customXml/itemProps58.xml><?xml version="1.0" encoding="utf-8"?>
<ds:datastoreItem xmlns:ds="http://schemas.openxmlformats.org/officeDocument/2006/customXml" ds:itemID="{1D329231-0606-4831-9997-2E58B3830256}">
  <ds:schemaRefs>
    <ds:schemaRef ds:uri="http://schemas.openxmlformats.org/officeDocument/2006/bibliography"/>
  </ds:schemaRefs>
</ds:datastoreItem>
</file>

<file path=customXml/itemProps59.xml><?xml version="1.0" encoding="utf-8"?>
<ds:datastoreItem xmlns:ds="http://schemas.openxmlformats.org/officeDocument/2006/customXml" ds:itemID="{3E87E997-9C01-4CCE-8685-D76FA6F398B2}">
  <ds:schemaRefs>
    <ds:schemaRef ds:uri="http://schemas.openxmlformats.org/officeDocument/2006/bibliography"/>
  </ds:schemaRefs>
</ds:datastoreItem>
</file>

<file path=customXml/itemProps6.xml><?xml version="1.0" encoding="utf-8"?>
<ds:datastoreItem xmlns:ds="http://schemas.openxmlformats.org/officeDocument/2006/customXml" ds:itemID="{CE4FB554-C44A-457F-A41A-25ED8E052D83}">
  <ds:schemaRefs>
    <ds:schemaRef ds:uri="http://schemas.openxmlformats.org/officeDocument/2006/bibliography"/>
  </ds:schemaRefs>
</ds:datastoreItem>
</file>

<file path=customXml/itemProps60.xml><?xml version="1.0" encoding="utf-8"?>
<ds:datastoreItem xmlns:ds="http://schemas.openxmlformats.org/officeDocument/2006/customXml" ds:itemID="{A9D8721C-5E32-4454-B008-A3288229E8EA}">
  <ds:schemaRefs>
    <ds:schemaRef ds:uri="http://schemas.openxmlformats.org/officeDocument/2006/bibliography"/>
  </ds:schemaRefs>
</ds:datastoreItem>
</file>

<file path=customXml/itemProps61.xml><?xml version="1.0" encoding="utf-8"?>
<ds:datastoreItem xmlns:ds="http://schemas.openxmlformats.org/officeDocument/2006/customXml" ds:itemID="{05A0DE93-BC94-4F37-B847-25AD72C79FD1}">
  <ds:schemaRefs>
    <ds:schemaRef ds:uri="http://schemas.openxmlformats.org/officeDocument/2006/bibliography"/>
  </ds:schemaRefs>
</ds:datastoreItem>
</file>

<file path=customXml/itemProps62.xml><?xml version="1.0" encoding="utf-8"?>
<ds:datastoreItem xmlns:ds="http://schemas.openxmlformats.org/officeDocument/2006/customXml" ds:itemID="{8D813BF8-8A40-4313-9C3B-EE11013B8E0A}">
  <ds:schemaRefs>
    <ds:schemaRef ds:uri="http://schemas.openxmlformats.org/officeDocument/2006/bibliography"/>
  </ds:schemaRefs>
</ds:datastoreItem>
</file>

<file path=customXml/itemProps63.xml><?xml version="1.0" encoding="utf-8"?>
<ds:datastoreItem xmlns:ds="http://schemas.openxmlformats.org/officeDocument/2006/customXml" ds:itemID="{52BB3E9C-D288-49F9-A5B3-86461943971A}">
  <ds:schemaRefs>
    <ds:schemaRef ds:uri="http://schemas.openxmlformats.org/officeDocument/2006/bibliography"/>
  </ds:schemaRefs>
</ds:datastoreItem>
</file>

<file path=customXml/itemProps64.xml><?xml version="1.0" encoding="utf-8"?>
<ds:datastoreItem xmlns:ds="http://schemas.openxmlformats.org/officeDocument/2006/customXml" ds:itemID="{B556074F-16A1-46F8-91BA-A2E8AA7A4E11}">
  <ds:schemaRefs>
    <ds:schemaRef ds:uri="http://schemas.openxmlformats.org/officeDocument/2006/bibliography"/>
  </ds:schemaRefs>
</ds:datastoreItem>
</file>

<file path=customXml/itemProps65.xml><?xml version="1.0" encoding="utf-8"?>
<ds:datastoreItem xmlns:ds="http://schemas.openxmlformats.org/officeDocument/2006/customXml" ds:itemID="{E93DB3B7-F229-4CF8-A7EE-90FD7F52E3A4}">
  <ds:schemaRefs>
    <ds:schemaRef ds:uri="http://schemas.openxmlformats.org/officeDocument/2006/bibliography"/>
  </ds:schemaRefs>
</ds:datastoreItem>
</file>

<file path=customXml/itemProps66.xml><?xml version="1.0" encoding="utf-8"?>
<ds:datastoreItem xmlns:ds="http://schemas.openxmlformats.org/officeDocument/2006/customXml" ds:itemID="{10FB6932-E71D-475A-B15A-DA1EC4B75712}">
  <ds:schemaRefs>
    <ds:schemaRef ds:uri="http://schemas.openxmlformats.org/officeDocument/2006/bibliography"/>
  </ds:schemaRefs>
</ds:datastoreItem>
</file>

<file path=customXml/itemProps67.xml><?xml version="1.0" encoding="utf-8"?>
<ds:datastoreItem xmlns:ds="http://schemas.openxmlformats.org/officeDocument/2006/customXml" ds:itemID="{D7581584-C842-4236-8623-4ED65C88F4A3}">
  <ds:schemaRefs>
    <ds:schemaRef ds:uri="http://schemas.openxmlformats.org/officeDocument/2006/bibliography"/>
  </ds:schemaRefs>
</ds:datastoreItem>
</file>

<file path=customXml/itemProps68.xml><?xml version="1.0" encoding="utf-8"?>
<ds:datastoreItem xmlns:ds="http://schemas.openxmlformats.org/officeDocument/2006/customXml" ds:itemID="{9DC81AE9-B0A2-4B7F-8109-916049834EC3}">
  <ds:schemaRefs>
    <ds:schemaRef ds:uri="http://schemas.openxmlformats.org/officeDocument/2006/bibliography"/>
  </ds:schemaRefs>
</ds:datastoreItem>
</file>

<file path=customXml/itemProps69.xml><?xml version="1.0" encoding="utf-8"?>
<ds:datastoreItem xmlns:ds="http://schemas.openxmlformats.org/officeDocument/2006/customXml" ds:itemID="{F4AC0DDE-E6A6-4C2F-A951-E0042CFAFCC6}">
  <ds:schemaRefs>
    <ds:schemaRef ds:uri="http://schemas.openxmlformats.org/officeDocument/2006/bibliography"/>
  </ds:schemaRefs>
</ds:datastoreItem>
</file>

<file path=customXml/itemProps7.xml><?xml version="1.0" encoding="utf-8"?>
<ds:datastoreItem xmlns:ds="http://schemas.openxmlformats.org/officeDocument/2006/customXml" ds:itemID="{EA3444B5-4C28-4A5B-BB99-E204B628FCB6}">
  <ds:schemaRefs>
    <ds:schemaRef ds:uri="http://schemas.openxmlformats.org/officeDocument/2006/bibliography"/>
  </ds:schemaRefs>
</ds:datastoreItem>
</file>

<file path=customXml/itemProps70.xml><?xml version="1.0" encoding="utf-8"?>
<ds:datastoreItem xmlns:ds="http://schemas.openxmlformats.org/officeDocument/2006/customXml" ds:itemID="{6B623154-0CB4-4463-B31D-BEC60B4801F7}">
  <ds:schemaRefs>
    <ds:schemaRef ds:uri="http://schemas.openxmlformats.org/officeDocument/2006/bibliography"/>
  </ds:schemaRefs>
</ds:datastoreItem>
</file>

<file path=customXml/itemProps71.xml><?xml version="1.0" encoding="utf-8"?>
<ds:datastoreItem xmlns:ds="http://schemas.openxmlformats.org/officeDocument/2006/customXml" ds:itemID="{568848CC-006E-47FE-810D-72318EE5F72D}">
  <ds:schemaRefs>
    <ds:schemaRef ds:uri="http://schemas.openxmlformats.org/officeDocument/2006/bibliography"/>
  </ds:schemaRefs>
</ds:datastoreItem>
</file>

<file path=customXml/itemProps72.xml><?xml version="1.0" encoding="utf-8"?>
<ds:datastoreItem xmlns:ds="http://schemas.openxmlformats.org/officeDocument/2006/customXml" ds:itemID="{62826404-F724-472F-9437-6BA1E84283E2}">
  <ds:schemaRefs>
    <ds:schemaRef ds:uri="http://schemas.openxmlformats.org/officeDocument/2006/bibliography"/>
  </ds:schemaRefs>
</ds:datastoreItem>
</file>

<file path=customXml/itemProps73.xml><?xml version="1.0" encoding="utf-8"?>
<ds:datastoreItem xmlns:ds="http://schemas.openxmlformats.org/officeDocument/2006/customXml" ds:itemID="{86DDAE5B-8AB0-41CE-A693-AEAB4604C865}">
  <ds:schemaRefs>
    <ds:schemaRef ds:uri="http://schemas.openxmlformats.org/officeDocument/2006/bibliography"/>
  </ds:schemaRefs>
</ds:datastoreItem>
</file>

<file path=customXml/itemProps74.xml><?xml version="1.0" encoding="utf-8"?>
<ds:datastoreItem xmlns:ds="http://schemas.openxmlformats.org/officeDocument/2006/customXml" ds:itemID="{B117412D-786A-4262-8BAD-FA26522B03E3}">
  <ds:schemaRefs>
    <ds:schemaRef ds:uri="http://schemas.openxmlformats.org/officeDocument/2006/bibliography"/>
  </ds:schemaRefs>
</ds:datastoreItem>
</file>

<file path=customXml/itemProps75.xml><?xml version="1.0" encoding="utf-8"?>
<ds:datastoreItem xmlns:ds="http://schemas.openxmlformats.org/officeDocument/2006/customXml" ds:itemID="{3268C306-4079-431E-8E2D-2B7FF8D69BB7}">
  <ds:schemaRefs>
    <ds:schemaRef ds:uri="http://schemas.openxmlformats.org/officeDocument/2006/bibliography"/>
  </ds:schemaRefs>
</ds:datastoreItem>
</file>

<file path=customXml/itemProps76.xml><?xml version="1.0" encoding="utf-8"?>
<ds:datastoreItem xmlns:ds="http://schemas.openxmlformats.org/officeDocument/2006/customXml" ds:itemID="{C28E7A80-3A1D-4CD3-9174-3C62640D4EA6}">
  <ds:schemaRefs>
    <ds:schemaRef ds:uri="http://schemas.openxmlformats.org/officeDocument/2006/bibliography"/>
  </ds:schemaRefs>
</ds:datastoreItem>
</file>

<file path=customXml/itemProps77.xml><?xml version="1.0" encoding="utf-8"?>
<ds:datastoreItem xmlns:ds="http://schemas.openxmlformats.org/officeDocument/2006/customXml" ds:itemID="{FE6FE99E-D33E-4BF6-A6A2-1E010A95224F}">
  <ds:schemaRefs>
    <ds:schemaRef ds:uri="http://schemas.openxmlformats.org/officeDocument/2006/bibliography"/>
  </ds:schemaRefs>
</ds:datastoreItem>
</file>

<file path=customXml/itemProps78.xml><?xml version="1.0" encoding="utf-8"?>
<ds:datastoreItem xmlns:ds="http://schemas.openxmlformats.org/officeDocument/2006/customXml" ds:itemID="{0E472EF3-AD19-4310-95C3-5E41FC7A5147}">
  <ds:schemaRefs>
    <ds:schemaRef ds:uri="http://schemas.openxmlformats.org/officeDocument/2006/bibliography"/>
  </ds:schemaRefs>
</ds:datastoreItem>
</file>

<file path=customXml/itemProps79.xml><?xml version="1.0" encoding="utf-8"?>
<ds:datastoreItem xmlns:ds="http://schemas.openxmlformats.org/officeDocument/2006/customXml" ds:itemID="{6B10C1D7-624A-4A95-ACA4-1508061EB751}">
  <ds:schemaRefs>
    <ds:schemaRef ds:uri="http://schemas.openxmlformats.org/officeDocument/2006/bibliography"/>
  </ds:schemaRefs>
</ds:datastoreItem>
</file>

<file path=customXml/itemProps8.xml><?xml version="1.0" encoding="utf-8"?>
<ds:datastoreItem xmlns:ds="http://schemas.openxmlformats.org/officeDocument/2006/customXml" ds:itemID="{8DD9862F-4FC8-4BB4-BD13-C56117BDE653}">
  <ds:schemaRefs>
    <ds:schemaRef ds:uri="http://schemas.openxmlformats.org/officeDocument/2006/bibliography"/>
  </ds:schemaRefs>
</ds:datastoreItem>
</file>

<file path=customXml/itemProps80.xml><?xml version="1.0" encoding="utf-8"?>
<ds:datastoreItem xmlns:ds="http://schemas.openxmlformats.org/officeDocument/2006/customXml" ds:itemID="{8799B5F1-F4BF-498A-AE1C-F6284362CC8E}">
  <ds:schemaRefs>
    <ds:schemaRef ds:uri="http://schemas.openxmlformats.org/officeDocument/2006/bibliography"/>
  </ds:schemaRefs>
</ds:datastoreItem>
</file>

<file path=customXml/itemProps81.xml><?xml version="1.0" encoding="utf-8"?>
<ds:datastoreItem xmlns:ds="http://schemas.openxmlformats.org/officeDocument/2006/customXml" ds:itemID="{25C259FD-8A59-49C4-88BA-D0C02E2399C8}">
  <ds:schemaRefs>
    <ds:schemaRef ds:uri="http://schemas.openxmlformats.org/officeDocument/2006/bibliography"/>
  </ds:schemaRefs>
</ds:datastoreItem>
</file>

<file path=customXml/itemProps82.xml><?xml version="1.0" encoding="utf-8"?>
<ds:datastoreItem xmlns:ds="http://schemas.openxmlformats.org/officeDocument/2006/customXml" ds:itemID="{F6B9C5AE-0E18-4CE0-BAE6-4B9EED26E2B1}">
  <ds:schemaRefs>
    <ds:schemaRef ds:uri="http://schemas.openxmlformats.org/officeDocument/2006/bibliography"/>
  </ds:schemaRefs>
</ds:datastoreItem>
</file>

<file path=customXml/itemProps83.xml><?xml version="1.0" encoding="utf-8"?>
<ds:datastoreItem xmlns:ds="http://schemas.openxmlformats.org/officeDocument/2006/customXml" ds:itemID="{F43B9F32-6E87-43B0-928A-FF183B71A66D}">
  <ds:schemaRefs>
    <ds:schemaRef ds:uri="http://schemas.openxmlformats.org/officeDocument/2006/bibliography"/>
  </ds:schemaRefs>
</ds:datastoreItem>
</file>

<file path=customXml/itemProps84.xml><?xml version="1.0" encoding="utf-8"?>
<ds:datastoreItem xmlns:ds="http://schemas.openxmlformats.org/officeDocument/2006/customXml" ds:itemID="{C12C477F-8CC1-4A93-A098-AD169C61E217}">
  <ds:schemaRefs>
    <ds:schemaRef ds:uri="http://schemas.openxmlformats.org/officeDocument/2006/bibliography"/>
  </ds:schemaRefs>
</ds:datastoreItem>
</file>

<file path=customXml/itemProps85.xml><?xml version="1.0" encoding="utf-8"?>
<ds:datastoreItem xmlns:ds="http://schemas.openxmlformats.org/officeDocument/2006/customXml" ds:itemID="{3CE6A905-9C2E-44BF-B82F-2A9B2BF65DC8}">
  <ds:schemaRefs>
    <ds:schemaRef ds:uri="http://schemas.openxmlformats.org/officeDocument/2006/bibliography"/>
  </ds:schemaRefs>
</ds:datastoreItem>
</file>

<file path=customXml/itemProps86.xml><?xml version="1.0" encoding="utf-8"?>
<ds:datastoreItem xmlns:ds="http://schemas.openxmlformats.org/officeDocument/2006/customXml" ds:itemID="{1F5BA727-8B11-4DD1-8802-839ED96378FE}">
  <ds:schemaRefs>
    <ds:schemaRef ds:uri="http://schemas.openxmlformats.org/officeDocument/2006/bibliography"/>
  </ds:schemaRefs>
</ds:datastoreItem>
</file>

<file path=customXml/itemProps87.xml><?xml version="1.0" encoding="utf-8"?>
<ds:datastoreItem xmlns:ds="http://schemas.openxmlformats.org/officeDocument/2006/customXml" ds:itemID="{3B61B4B3-25C2-424F-8B72-B4FCDCB33C01}">
  <ds:schemaRefs>
    <ds:schemaRef ds:uri="http://schemas.openxmlformats.org/officeDocument/2006/bibliography"/>
  </ds:schemaRefs>
</ds:datastoreItem>
</file>

<file path=customXml/itemProps88.xml><?xml version="1.0" encoding="utf-8"?>
<ds:datastoreItem xmlns:ds="http://schemas.openxmlformats.org/officeDocument/2006/customXml" ds:itemID="{5277DC07-6A76-47A4-8BF9-B988C697D118}">
  <ds:schemaRefs>
    <ds:schemaRef ds:uri="http://schemas.openxmlformats.org/officeDocument/2006/bibliography"/>
  </ds:schemaRefs>
</ds:datastoreItem>
</file>

<file path=customXml/itemProps89.xml><?xml version="1.0" encoding="utf-8"?>
<ds:datastoreItem xmlns:ds="http://schemas.openxmlformats.org/officeDocument/2006/customXml" ds:itemID="{FED2A85A-D793-4325-82FF-B37742F2DAEA}">
  <ds:schemaRefs>
    <ds:schemaRef ds:uri="http://schemas.openxmlformats.org/officeDocument/2006/bibliography"/>
  </ds:schemaRefs>
</ds:datastoreItem>
</file>

<file path=customXml/itemProps9.xml><?xml version="1.0" encoding="utf-8"?>
<ds:datastoreItem xmlns:ds="http://schemas.openxmlformats.org/officeDocument/2006/customXml" ds:itemID="{863258C3-0C6D-4A1A-83ED-B1AF3E7C224C}">
  <ds:schemaRefs>
    <ds:schemaRef ds:uri="http://schemas.openxmlformats.org/officeDocument/2006/bibliography"/>
  </ds:schemaRefs>
</ds:datastoreItem>
</file>

<file path=customXml/itemProps90.xml><?xml version="1.0" encoding="utf-8"?>
<ds:datastoreItem xmlns:ds="http://schemas.openxmlformats.org/officeDocument/2006/customXml" ds:itemID="{1AEB993F-B6C6-4ADA-8A35-F85C8F86ECF2}">
  <ds:schemaRefs>
    <ds:schemaRef ds:uri="http://schemas.openxmlformats.org/officeDocument/2006/bibliography"/>
  </ds:schemaRefs>
</ds:datastoreItem>
</file>

<file path=customXml/itemProps91.xml><?xml version="1.0" encoding="utf-8"?>
<ds:datastoreItem xmlns:ds="http://schemas.openxmlformats.org/officeDocument/2006/customXml" ds:itemID="{E1A69142-FB82-40A5-9396-C041DCCA4718}">
  <ds:schemaRefs>
    <ds:schemaRef ds:uri="http://schemas.openxmlformats.org/officeDocument/2006/bibliography"/>
  </ds:schemaRefs>
</ds:datastoreItem>
</file>

<file path=customXml/itemProps92.xml><?xml version="1.0" encoding="utf-8"?>
<ds:datastoreItem xmlns:ds="http://schemas.openxmlformats.org/officeDocument/2006/customXml" ds:itemID="{FA5E539B-CCB5-40FF-B026-EE1894BA0AED}">
  <ds:schemaRefs>
    <ds:schemaRef ds:uri="http://schemas.openxmlformats.org/officeDocument/2006/bibliography"/>
  </ds:schemaRefs>
</ds:datastoreItem>
</file>

<file path=customXml/itemProps93.xml><?xml version="1.0" encoding="utf-8"?>
<ds:datastoreItem xmlns:ds="http://schemas.openxmlformats.org/officeDocument/2006/customXml" ds:itemID="{01683555-6BEB-40B1-A7D2-55BA67E432CF}">
  <ds:schemaRefs>
    <ds:schemaRef ds:uri="http://schemas.openxmlformats.org/officeDocument/2006/bibliography"/>
  </ds:schemaRefs>
</ds:datastoreItem>
</file>

<file path=customXml/itemProps94.xml><?xml version="1.0" encoding="utf-8"?>
<ds:datastoreItem xmlns:ds="http://schemas.openxmlformats.org/officeDocument/2006/customXml" ds:itemID="{DD314333-0401-423A-A8D0-3EE5A7E4AD72}">
  <ds:schemaRefs>
    <ds:schemaRef ds:uri="http://schemas.openxmlformats.org/officeDocument/2006/bibliography"/>
  </ds:schemaRefs>
</ds:datastoreItem>
</file>

<file path=customXml/itemProps95.xml><?xml version="1.0" encoding="utf-8"?>
<ds:datastoreItem xmlns:ds="http://schemas.openxmlformats.org/officeDocument/2006/customXml" ds:itemID="{A92FD94C-19D4-4D9A-932F-619251984421}">
  <ds:schemaRefs>
    <ds:schemaRef ds:uri="http://schemas.openxmlformats.org/officeDocument/2006/bibliography"/>
  </ds:schemaRefs>
</ds:datastoreItem>
</file>

<file path=customXml/itemProps96.xml><?xml version="1.0" encoding="utf-8"?>
<ds:datastoreItem xmlns:ds="http://schemas.openxmlformats.org/officeDocument/2006/customXml" ds:itemID="{0B57896D-AEE6-42E0-A1A7-8A678DBAF27C}">
  <ds:schemaRefs>
    <ds:schemaRef ds:uri="http://schemas.openxmlformats.org/officeDocument/2006/bibliography"/>
  </ds:schemaRefs>
</ds:datastoreItem>
</file>

<file path=customXml/itemProps97.xml><?xml version="1.0" encoding="utf-8"?>
<ds:datastoreItem xmlns:ds="http://schemas.openxmlformats.org/officeDocument/2006/customXml" ds:itemID="{A0B05975-46CA-48F8-89A6-2575248A289E}">
  <ds:schemaRefs>
    <ds:schemaRef ds:uri="http://schemas.openxmlformats.org/officeDocument/2006/bibliography"/>
  </ds:schemaRefs>
</ds:datastoreItem>
</file>

<file path=customXml/itemProps98.xml><?xml version="1.0" encoding="utf-8"?>
<ds:datastoreItem xmlns:ds="http://schemas.openxmlformats.org/officeDocument/2006/customXml" ds:itemID="{7EE706C2-27E8-4D68-802D-A3F144A25C40}">
  <ds:schemaRefs>
    <ds:schemaRef ds:uri="http://schemas.openxmlformats.org/officeDocument/2006/bibliography"/>
  </ds:schemaRefs>
</ds:datastoreItem>
</file>

<file path=customXml/itemProps99.xml><?xml version="1.0" encoding="utf-8"?>
<ds:datastoreItem xmlns:ds="http://schemas.openxmlformats.org/officeDocument/2006/customXml" ds:itemID="{ED2298ED-F108-4471-ABB2-12CD53624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2262</Words>
  <Characters>12899</Characters>
  <Application>Microsoft Office Word</Application>
  <DocSecurity>0</DocSecurity>
  <Lines>107</Lines>
  <Paragraphs>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Capitolo 3. IL NODO DEI PAGAMENTI-SPC</vt:lpstr>
      <vt:lpstr>Specifiche Attuative del Nodo dei Pagamenti-SPC</vt:lpstr>
    </vt:vector>
  </TitlesOfParts>
  <Company>Agenzia per l'Italia Digitale</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Capitolo 3. IL NODO DEI PAGAMENTI-SPC</dc:title>
  <dc:subject>Allegato B alle "Linee guida per l'effettuazione dei pagamenti elettronici a favore delle pubbliche amministrazioni e dei gestori di pubblici servizi"</dc:subject>
  <dc:creator>Alberto Carletti, Mauro Bracalari, Daniele Giulivi, Giulia Montanelli</dc:creator>
  <cp:lastModifiedBy>Attilio GESUALDI</cp:lastModifiedBy>
  <cp:revision>3</cp:revision>
  <cp:lastPrinted>2018-03-05T11:26:00Z</cp:lastPrinted>
  <dcterms:created xsi:type="dcterms:W3CDTF">2018-03-23T13:09:00Z</dcterms:created>
  <dcterms:modified xsi:type="dcterms:W3CDTF">2018-03-26T08:06:00Z</dcterms:modified>
  <cp:category>Stecifiche attuative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e">
    <vt:lpwstr>2.1</vt:lpwstr>
  </property>
  <property fmtid="{D5CDD505-2E9C-101B-9397-08002B2CF9AE}" pid="3" name="Uso">
    <vt:lpwstr>Esterno</vt:lpwstr>
  </property>
  <property fmtid="{D5CDD505-2E9C-101B-9397-08002B2CF9AE}" pid="4" name="Data Rilascio">
    <vt:lpwstr>gennaio 2018</vt:lpwstr>
  </property>
  <property fmtid="{D5CDD505-2E9C-101B-9397-08002B2CF9AE}" pid="5" name="Stato">
    <vt:lpwstr>Definitivo</vt:lpwstr>
  </property>
  <property fmtid="{D5CDD505-2E9C-101B-9397-08002B2CF9AE}" pid="6" name="Linee guida">
    <vt:lpwstr>“Linee guida per l'effettuazione dei pagamenti a favore delle pubbliche amministrazioni e dei gestori di pubblici servizi”</vt:lpwstr>
  </property>
  <property fmtid="{D5CDD505-2E9C-101B-9397-08002B2CF9AE}" pid="7" name="Allegato A">
    <vt:lpwstr>"Specifiche attuative dei codici identificativi di versamento, riversamento e rendicontazione"</vt:lpwstr>
  </property>
  <property fmtid="{D5CDD505-2E9C-101B-9397-08002B2CF9AE}" pid="8" name="SezioneIV">
    <vt:lpwstr>”Ruoli e responsabilità nell’utilizzo del Nodo dei Pagamenti-SPC”</vt:lpwstr>
  </property>
  <property fmtid="{D5CDD505-2E9C-101B-9397-08002B2CF9AE}" pid="9" name="DocMyBank">
    <vt:lpwstr>Transazioni MyBank attraverso il Nodo dei Pagamenti-SPC</vt:lpwstr>
  </property>
  <property fmtid="{D5CDD505-2E9C-101B-9397-08002B2CF9AE}" pid="10" name="KPI">
    <vt:lpwstr>Indicatori di qualità per i Soggetti Aderenti</vt:lpwstr>
  </property>
</Properties>
</file>