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36"/>
                <w:sz w:val="32"/>
                <w:szCs w:val="32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7E1CB2" w:rsidRPr="00E42DF3" w:rsidRDefault="003D01C2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>Capitolo 6. GI</w:t>
                </w:r>
                <w:r w:rsidRPr="003D01C2"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>ORNALE DEGLI EVENTI</w:t>
                </w:r>
                <w:r w:rsidRPr="003D01C2"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ab/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</w:pPr>
          </w:p>
          <w:p w:rsidR="00C65FD7" w:rsidRPr="00E42DF3" w:rsidRDefault="00C65FD7" w:rsidP="003D01C2">
            <w:pPr>
              <w:ind w:right="284"/>
              <w:rPr>
                <w:i/>
                <w:sz w:val="24"/>
                <w:szCs w:val="24"/>
              </w:rPr>
            </w:pPr>
          </w:p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B05F09" w:rsidRPr="00B57918" w:rsidRDefault="000A0E08" w:rsidP="00770787">
      <w:r w:rsidRPr="00E42DF3">
        <w:br w:type="page"/>
      </w:r>
      <w:bookmarkStart w:id="0" w:name="_Toc355877038"/>
      <w:bookmarkStart w:id="1" w:name="_Ref466202054"/>
    </w:p>
    <w:p w:rsidR="003E1E94" w:rsidRPr="003E1E94" w:rsidRDefault="003E1E94" w:rsidP="003D01C2">
      <w:pPr>
        <w:pStyle w:val="Titolo1"/>
        <w:rPr>
          <w:lang w:eastAsia="en-US"/>
        </w:rPr>
      </w:pPr>
      <w:bookmarkStart w:id="2" w:name="_Ref486882962"/>
      <w:bookmarkStart w:id="3" w:name="_Toc487281020"/>
      <w:bookmarkStart w:id="4" w:name="_Toc508016187"/>
      <w:bookmarkEnd w:id="1"/>
      <w:r w:rsidRPr="003E1E94">
        <w:lastRenderedPageBreak/>
        <w:t>Giornale degli Eventi</w:t>
      </w:r>
      <w:bookmarkEnd w:id="2"/>
      <w:bookmarkEnd w:id="3"/>
      <w:bookmarkEnd w:id="4"/>
      <w:r w:rsidRPr="003E1E94">
        <w:tab/>
      </w:r>
    </w:p>
    <w:p w:rsidR="00B405EB" w:rsidRPr="00E42DF3" w:rsidRDefault="00B405EB" w:rsidP="00B405EB">
      <w:pPr>
        <w:spacing w:before="120" w:after="120"/>
        <w:ind w:firstLine="284"/>
        <w:jc w:val="both"/>
        <w:rPr>
          <w:sz w:val="24"/>
          <w:szCs w:val="24"/>
          <w:lang w:eastAsia="en-US"/>
        </w:rPr>
      </w:pPr>
      <w:r w:rsidRPr="00E42DF3">
        <w:rPr>
          <w:sz w:val="24"/>
          <w:szCs w:val="24"/>
          <w:lang w:eastAsia="en-US"/>
        </w:rPr>
        <w:t xml:space="preserve">La funzione di Giornale degli Eventi è quella di consentire la tracciabilità di ogni operazione di pagamento attivata per il tramite del Nodo dei Pagamenti-SPC. </w:t>
      </w:r>
    </w:p>
    <w:p w:rsidR="00B405EB" w:rsidRPr="00E42DF3" w:rsidRDefault="00B405EB" w:rsidP="00B405EB">
      <w:pPr>
        <w:spacing w:before="120" w:after="120"/>
        <w:ind w:firstLine="284"/>
        <w:jc w:val="both"/>
        <w:rPr>
          <w:sz w:val="24"/>
          <w:szCs w:val="24"/>
          <w:lang w:eastAsia="en-US"/>
        </w:rPr>
      </w:pPr>
      <w:r w:rsidRPr="00E42DF3">
        <w:rPr>
          <w:sz w:val="24"/>
          <w:szCs w:val="24"/>
          <w:lang w:eastAsia="en-US"/>
        </w:rPr>
        <w:t xml:space="preserve">L'operazione di pagamento si sviluppa mediante la cooperazione applicativa tra sistemi diversi delle amministrazioni pubbliche, del Nodo dei Pagamenti-SPC e dei prestatori dei servizi di pagamento. è quindi necessario, per ricostruire il processo complessivo, che ognuno dei sistemi interessati dal pagamento telematico, si doti di funzioni specifiche per registrare i passaggi principali del trattamento dell'operazione di pagamento. Gli eventi di ingresso e di uscita dal sistema, ovvero le operazioni di interfaccia, sono punti cardine da tracciare obbligatoriamente, ai quali si aggiungono cambi di stato intermedi significativi per il singolo sistema. </w:t>
      </w:r>
    </w:p>
    <w:p w:rsidR="00B405EB" w:rsidRPr="00E42DF3" w:rsidRDefault="00B405EB" w:rsidP="00B405EB">
      <w:pPr>
        <w:spacing w:before="120" w:after="120"/>
        <w:ind w:firstLine="284"/>
        <w:jc w:val="both"/>
        <w:rPr>
          <w:sz w:val="24"/>
          <w:szCs w:val="24"/>
          <w:lang w:eastAsia="en-US"/>
        </w:rPr>
      </w:pPr>
      <w:r w:rsidRPr="00E42DF3">
        <w:rPr>
          <w:sz w:val="24"/>
          <w:szCs w:val="24"/>
          <w:lang w:eastAsia="en-US"/>
        </w:rPr>
        <w:t xml:space="preserve">Le tracce registrate dai singoli sistemi, in caso di richiesta di verifica, devono essere estratte e confrontate con le analoghe informazioni prodotte da tutti i sistemi di collaborazione coinvolti nelle operazioni interessate. </w:t>
      </w:r>
    </w:p>
    <w:p w:rsidR="00B405EB" w:rsidRPr="00E42DF3" w:rsidRDefault="00B405EB" w:rsidP="00B405EB">
      <w:pPr>
        <w:spacing w:before="120" w:after="120"/>
        <w:ind w:firstLine="284"/>
        <w:jc w:val="both"/>
        <w:rPr>
          <w:sz w:val="24"/>
          <w:szCs w:val="24"/>
          <w:lang w:eastAsia="en-US"/>
        </w:rPr>
      </w:pPr>
      <w:r w:rsidRPr="00E42DF3">
        <w:rPr>
          <w:sz w:val="24"/>
          <w:szCs w:val="24"/>
          <w:lang w:eastAsia="en-US"/>
        </w:rPr>
        <w:t>Ai fini del confronto sono state individuate due aree di identificazione dell'operazione di pagamento: l'identificazione del pagamento telematico, basata sui campi chiave che rendono univoco il riferimento al pagamento, e l'identificazione dello scambio dei messaggi di interfaccia basata sui parametri dei messaggi stessi che collegano in modo inequivocabile tali messaggi con il pagamento specifico.</w:t>
      </w:r>
    </w:p>
    <w:p w:rsidR="00B405EB" w:rsidRPr="00E42DF3" w:rsidRDefault="00B405EB" w:rsidP="00B405EB">
      <w:pPr>
        <w:spacing w:before="120" w:after="120"/>
        <w:ind w:firstLine="284"/>
        <w:jc w:val="both"/>
        <w:rPr>
          <w:sz w:val="24"/>
          <w:szCs w:val="24"/>
          <w:lang w:eastAsia="en-US"/>
        </w:rPr>
      </w:pPr>
      <w:r w:rsidRPr="00E42DF3">
        <w:rPr>
          <w:sz w:val="24"/>
          <w:szCs w:val="24"/>
          <w:lang w:eastAsia="en-US"/>
        </w:rPr>
        <w:t xml:space="preserve">Nella </w:t>
      </w:r>
      <w:r w:rsidR="00B76B33">
        <w:fldChar w:fldCharType="begin"/>
      </w:r>
      <w:r w:rsidR="00B76B33">
        <w:instrText xml:space="preserve"> REF _Ref427338567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 xml:space="preserve">Tabella </w:t>
      </w:r>
      <w:r w:rsidR="00266967" w:rsidRPr="00266967">
        <w:rPr>
          <w:noProof/>
          <w:sz w:val="24"/>
          <w:szCs w:val="24"/>
        </w:rPr>
        <w:t>29</w:t>
      </w:r>
      <w:r w:rsidR="00B76B33">
        <w:fldChar w:fldCharType="end"/>
      </w:r>
      <w:r w:rsidRPr="00E42DF3">
        <w:rPr>
          <w:sz w:val="24"/>
          <w:szCs w:val="24"/>
          <w:lang w:eastAsia="en-US"/>
        </w:rPr>
        <w:t xml:space="preserve"> sono indicate le informazioni e le specifiche di rappresentazione dei dati che i soggetti appartenenti al Dominio sono tenuti a fornire per le verifiche di cui sopra. Questi dati sono altresì le informazioni "minime" da archiviare nel Giornale degli Eventi (cfr. § </w:t>
      </w:r>
      <w:r w:rsidR="00B76B33">
        <w:fldChar w:fldCharType="begin"/>
      </w:r>
      <w:r w:rsidR="00B76B33">
        <w:instrText xml:space="preserve"> REF _Ref325977629 \r \h  \* MERGEFORMAT </w:instrText>
      </w:r>
      <w:r w:rsidR="00B76B33">
        <w:fldChar w:fldCharType="separate"/>
      </w:r>
      <w:r w:rsidR="00266967" w:rsidRPr="00266967">
        <w:rPr>
          <w:sz w:val="24"/>
          <w:szCs w:val="24"/>
          <w:lang w:eastAsia="en-US"/>
        </w:rPr>
        <w:t>3.2.10</w:t>
      </w:r>
      <w:r w:rsidR="00B76B33">
        <w:fldChar w:fldCharType="end"/>
      </w:r>
      <w:r w:rsidRPr="00E42DF3">
        <w:rPr>
          <w:sz w:val="24"/>
          <w:szCs w:val="24"/>
          <w:lang w:eastAsia="en-US"/>
        </w:rPr>
        <w:t>). Tali informazioni devono essere memorizzate presso le strutture che scambiano le informazioni (Enti Creditori, PSP, Intermediari tecnologici, Nodo dei Pagamenti-SPC) e devono essere accessibili a richiesta, nei formati che saranno concordati.</w:t>
      </w:r>
    </w:p>
    <w:p w:rsidR="00B405EB" w:rsidRPr="00E42DF3" w:rsidRDefault="00B405EB" w:rsidP="00B405EB">
      <w:pPr>
        <w:spacing w:before="120" w:after="120"/>
        <w:jc w:val="both"/>
        <w:rPr>
          <w:b/>
          <w:sz w:val="24"/>
          <w:szCs w:val="24"/>
          <w:lang w:eastAsia="en-US"/>
        </w:rPr>
      </w:pPr>
      <w:bookmarkStart w:id="5" w:name="_Ref427338567"/>
      <w:r w:rsidRPr="00E42DF3">
        <w:rPr>
          <w:b/>
          <w:sz w:val="24"/>
          <w:szCs w:val="24"/>
        </w:rPr>
        <w:t xml:space="preserve">Tabella </w:t>
      </w:r>
      <w:r w:rsidR="00307FE2" w:rsidRPr="00E42DF3">
        <w:rPr>
          <w:b/>
        </w:rPr>
        <w:fldChar w:fldCharType="begin"/>
      </w:r>
      <w:r w:rsidRPr="00E42DF3">
        <w:rPr>
          <w:b/>
          <w:sz w:val="24"/>
          <w:szCs w:val="24"/>
        </w:rPr>
        <w:instrText xml:space="preserve"> SEQ Tabella \* ARABIC </w:instrText>
      </w:r>
      <w:r w:rsidR="00307FE2" w:rsidRPr="00E42DF3">
        <w:rPr>
          <w:b/>
        </w:rPr>
        <w:fldChar w:fldCharType="separate"/>
      </w:r>
      <w:r w:rsidR="00266967">
        <w:rPr>
          <w:b/>
          <w:noProof/>
          <w:sz w:val="24"/>
          <w:szCs w:val="24"/>
        </w:rPr>
        <w:t>29</w:t>
      </w:r>
      <w:r w:rsidR="00307FE2" w:rsidRPr="00E42DF3">
        <w:rPr>
          <w:b/>
        </w:rPr>
        <w:fldChar w:fldCharType="end"/>
      </w:r>
      <w:bookmarkEnd w:id="5"/>
      <w:r w:rsidRPr="00E42DF3">
        <w:rPr>
          <w:b/>
          <w:sz w:val="24"/>
          <w:szCs w:val="24"/>
        </w:rPr>
        <w:t xml:space="preserve"> - Informazioni "minime" da archiviare nel "Giornale degli Eventi "</w:t>
      </w:r>
    </w:p>
    <w:tbl>
      <w:tblPr>
        <w:tblW w:w="9667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067"/>
        <w:gridCol w:w="351"/>
        <w:gridCol w:w="838"/>
        <w:gridCol w:w="550"/>
        <w:gridCol w:w="745"/>
        <w:gridCol w:w="4116"/>
      </w:tblGrid>
      <w:tr w:rsidR="00B405EB" w:rsidRPr="00E42DF3" w:rsidTr="004E2E3F">
        <w:trPr>
          <w:trHeight w:val="470"/>
          <w:tblHeader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B405EB" w:rsidRPr="00E42DF3" w:rsidRDefault="00B405EB" w:rsidP="004E2E3F">
            <w:pPr>
              <w:jc w:val="center"/>
              <w:rPr>
                <w:b/>
                <w:bCs/>
                <w:color w:val="F2F2F2"/>
              </w:rPr>
            </w:pPr>
            <w:r w:rsidRPr="00E42DF3">
              <w:rPr>
                <w:b/>
                <w:bCs/>
                <w:color w:val="F2F2F2"/>
              </w:rPr>
              <w:t>Dato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B405EB" w:rsidRPr="00E42DF3" w:rsidRDefault="00B405EB" w:rsidP="004E2E3F">
            <w:pPr>
              <w:jc w:val="center"/>
              <w:rPr>
                <w:b/>
                <w:bCs/>
                <w:color w:val="F2F2F2"/>
              </w:rPr>
            </w:pPr>
            <w:r w:rsidRPr="00E42DF3">
              <w:rPr>
                <w:b/>
                <w:bCs/>
                <w:color w:val="F2F2F2"/>
              </w:rPr>
              <w:t>Liv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B405EB" w:rsidRPr="00E42DF3" w:rsidRDefault="00B405EB" w:rsidP="004E2E3F">
            <w:pPr>
              <w:jc w:val="center"/>
              <w:rPr>
                <w:b/>
                <w:bCs/>
                <w:color w:val="F2F2F2"/>
              </w:rPr>
            </w:pPr>
            <w:r w:rsidRPr="00E42DF3">
              <w:rPr>
                <w:b/>
                <w:bCs/>
                <w:color w:val="F2F2F2"/>
              </w:rPr>
              <w:t>Genere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B405EB" w:rsidRPr="00E42DF3" w:rsidRDefault="00B405EB" w:rsidP="004E2E3F">
            <w:pPr>
              <w:jc w:val="center"/>
              <w:rPr>
                <w:b/>
                <w:bCs/>
                <w:color w:val="F2F2F2"/>
              </w:rPr>
            </w:pPr>
            <w:r w:rsidRPr="00E42DF3">
              <w:rPr>
                <w:b/>
                <w:bCs/>
                <w:color w:val="F2F2F2"/>
              </w:rPr>
              <w:t>Occ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B405EB" w:rsidRPr="00E42DF3" w:rsidRDefault="00B405EB" w:rsidP="004E2E3F">
            <w:pPr>
              <w:jc w:val="center"/>
              <w:rPr>
                <w:b/>
                <w:bCs/>
                <w:color w:val="F2F2F2"/>
              </w:rPr>
            </w:pPr>
            <w:r w:rsidRPr="00E42DF3">
              <w:rPr>
                <w:b/>
                <w:bCs/>
                <w:color w:val="F2F2F2"/>
              </w:rPr>
              <w:t>Len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B405EB" w:rsidRPr="00E42DF3" w:rsidRDefault="00B405EB" w:rsidP="004E2E3F">
            <w:pPr>
              <w:jc w:val="center"/>
              <w:rPr>
                <w:b/>
                <w:bCs/>
                <w:color w:val="F2F2F2"/>
              </w:rPr>
            </w:pPr>
            <w:r w:rsidRPr="00E42DF3">
              <w:rPr>
                <w:b/>
                <w:bCs/>
                <w:color w:val="F2F2F2"/>
              </w:rPr>
              <w:t>Contenuto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dataOraEvento</w:t>
            </w:r>
          </w:p>
        </w:tc>
        <w:tc>
          <w:tcPr>
            <w:tcW w:w="351" w:type="dxa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4116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 xml:space="preserve">Indica la data e l’ora dell’evento secondo il formato ISO 8601, alla risoluzione del millisecondo e sempre riferito al GMT. Formato </w:t>
            </w:r>
          </w:p>
          <w:p w:rsidR="00B405EB" w:rsidRPr="00E42DF3" w:rsidRDefault="00B405EB" w:rsidP="003A17BF">
            <w:pPr>
              <w:spacing w:beforeLines="30" w:before="72" w:afterLines="30" w:after="72"/>
              <w:rPr>
                <w:b/>
                <w:bCs/>
                <w:color w:val="000000"/>
                <w:sz w:val="16"/>
                <w:szCs w:val="16"/>
              </w:rPr>
            </w:pPr>
            <w:r w:rsidRPr="00E42DF3">
              <w:rPr>
                <w:b/>
                <w:bCs/>
                <w:color w:val="000000"/>
                <w:sz w:val="16"/>
                <w:szCs w:val="16"/>
              </w:rPr>
              <w:t>[YYYY]-[MM]-[DD]T[hh]:[mm]:[ss.sss]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identificativoDominio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Campo alfanumerico contenente il codice fiscale dell’Ente Creditore che invia la richiesta di pagamento.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identificativoUnivocoVersamento</w:t>
            </w:r>
          </w:p>
        </w:tc>
        <w:tc>
          <w:tcPr>
            <w:tcW w:w="351" w:type="dxa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Riferimento univoco assegnato al pagamento dall’ente beneficiario e presente nel messaggio che ha originato l’evento.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codiceContestoPagamento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Codice univoco necessario a definire il contesto nel quale viene effettuato il versamento presente nel messaggio che ha originato l’evento.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identificativoPrestatoreServiziPagamento</w:t>
            </w:r>
          </w:p>
        </w:tc>
        <w:tc>
          <w:tcPr>
            <w:tcW w:w="351" w:type="dxa"/>
            <w:shd w:val="clear" w:color="auto" w:fill="auto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identificativo del Prestatore servizi di Pagamento univoco nel Dominio scelto dall’utilizzatore finale e/o dall’Ente Creditore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tipoVersamento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Forma tecnica di pagamento presente nel messaggio che ha originato l’evento.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componente</w:t>
            </w:r>
          </w:p>
        </w:tc>
        <w:tc>
          <w:tcPr>
            <w:tcW w:w="351" w:type="dxa"/>
            <w:shd w:val="clear" w:color="auto" w:fill="auto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Sistema o sottosistema che ha generato l’evento (es. FESP, WFESP)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categoriaEvento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INTERNO/INTERFACCIA, indica se l'evento tracciato è relativo un'operazione di interfaccia con altri sistemi oppure se rappresenta un'operazione interna (es. cambio di stato) al proprio sistema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tipoEvento</w:t>
            </w:r>
          </w:p>
        </w:tc>
        <w:tc>
          <w:tcPr>
            <w:tcW w:w="351" w:type="dxa"/>
            <w:shd w:val="clear" w:color="auto" w:fill="auto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 xml:space="preserve">Identificativo del tipo di evento. Nel caso di interazioni SOAP </w:t>
            </w:r>
            <w:r w:rsidRPr="00E42DF3">
              <w:rPr>
                <w:color w:val="000000"/>
                <w:sz w:val="16"/>
                <w:szCs w:val="16"/>
              </w:rPr>
              <w:lastRenderedPageBreak/>
              <w:t>è il nome del metodo SOAP.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lastRenderedPageBreak/>
              <w:t>sottoTipoEvento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 xml:space="preserve">Nel caso di interazioni SOAP sincrone assume i valori req/rsp per indicare rispettivamente SOAP Request e SOAP </w:t>
            </w:r>
            <w:r w:rsidR="00BB1455" w:rsidRPr="00BB1455">
              <w:rPr>
                <w:i/>
                <w:color w:val="000000"/>
                <w:sz w:val="16"/>
                <w:szCs w:val="16"/>
              </w:rPr>
              <w:t>Response</w:t>
            </w:r>
            <w:r w:rsidRPr="00E42DF3">
              <w:rPr>
                <w:color w:val="000000"/>
                <w:sz w:val="16"/>
                <w:szCs w:val="16"/>
              </w:rPr>
              <w:t>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identificativoFruitore</w:t>
            </w:r>
          </w:p>
        </w:tc>
        <w:tc>
          <w:tcPr>
            <w:tcW w:w="351" w:type="dxa"/>
            <w:shd w:val="clear" w:color="auto" w:fill="auto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auto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 xml:space="preserve">Nel caso di eventi di tipo INTERFACCIA si deve utilizzare l’Identificativo del sistema del Soggetto richiedente nell’ambito del Dominio. </w:t>
            </w:r>
          </w:p>
          <w:p w:rsidR="00B405EB" w:rsidRPr="00E42DF3" w:rsidRDefault="00B405EB" w:rsidP="003A17BF">
            <w:pPr>
              <w:spacing w:beforeLines="30" w:before="72" w:afterLines="30" w:after="72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 xml:space="preserve">(Es. </w:t>
            </w:r>
            <w:r w:rsidRPr="00E42DF3">
              <w:rPr>
                <w:rFonts w:asciiTheme="minorHAnsi" w:hAnsiTheme="minorHAnsi"/>
                <w:bCs/>
                <w:color w:val="000000"/>
                <w:sz w:val="16"/>
                <w:szCs w:val="16"/>
              </w:rPr>
              <w:t>identificativoStazioneIntermediarioPA</w:t>
            </w:r>
            <w:r w:rsidRPr="00E42DF3">
              <w:rPr>
                <w:bCs/>
                <w:color w:val="000000"/>
                <w:sz w:val="16"/>
                <w:szCs w:val="16"/>
              </w:rPr>
              <w:t xml:space="preserve"> nel caso della </w:t>
            </w:r>
            <w:r w:rsidRPr="00E42DF3">
              <w:rPr>
                <w:rFonts w:asciiTheme="minorHAnsi" w:hAnsiTheme="minorHAnsi"/>
                <w:bCs/>
                <w:i/>
                <w:color w:val="000000"/>
                <w:sz w:val="16"/>
                <w:szCs w:val="16"/>
              </w:rPr>
              <w:t>nodoInviaRPT</w:t>
            </w:r>
            <w:r w:rsidRPr="00E42DF3">
              <w:rPr>
                <w:bCs/>
                <w:color w:val="000000"/>
                <w:sz w:val="16"/>
                <w:szCs w:val="16"/>
              </w:rPr>
              <w:t>)</w:t>
            </w:r>
          </w:p>
          <w:p w:rsidR="00B405EB" w:rsidRPr="00E42DF3" w:rsidRDefault="00B405EB" w:rsidP="003A17BF">
            <w:pPr>
              <w:spacing w:beforeLines="30" w:before="72" w:afterLines="30" w:after="72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 xml:space="preserve">Nel caso di eventi di tipo INTERNO, si può utilizzare un nome di componente o </w:t>
            </w:r>
            <w:r w:rsidR="00A574F4" w:rsidRPr="00E42DF3">
              <w:rPr>
                <w:bCs/>
                <w:color w:val="000000"/>
                <w:sz w:val="16"/>
                <w:szCs w:val="16"/>
              </w:rPr>
              <w:t>sotto componente</w:t>
            </w:r>
            <w:r w:rsidRPr="00E42DF3">
              <w:rPr>
                <w:bCs/>
                <w:color w:val="000000"/>
                <w:sz w:val="16"/>
                <w:szCs w:val="16"/>
              </w:rPr>
              <w:t xml:space="preserve"> che genera l’evento.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identificativoErogatore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 xml:space="preserve">Nel caso di eventi di tipo INTERFACCIA si deve utilizzare l’Identificativo del sistema del Soggetto rispondente nell’ambito del Dominio. </w:t>
            </w:r>
          </w:p>
          <w:p w:rsidR="00B405EB" w:rsidRPr="00E42DF3" w:rsidRDefault="00B405EB" w:rsidP="003A17BF">
            <w:pPr>
              <w:spacing w:beforeLines="30" w:before="72" w:afterLines="30" w:after="72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(Es. “</w:t>
            </w:r>
            <w:r w:rsidRPr="00E42DF3">
              <w:rPr>
                <w:bCs/>
                <w:color w:val="000000"/>
                <w:sz w:val="16"/>
                <w:szCs w:val="16"/>
              </w:rPr>
              <w:t xml:space="preserve">NodoDeiPagamentiSPC” nel caso della </w:t>
            </w:r>
            <w:r w:rsidRPr="00E42DF3">
              <w:rPr>
                <w:rFonts w:asciiTheme="minorHAnsi" w:hAnsiTheme="minorHAnsi"/>
                <w:bCs/>
                <w:i/>
                <w:color w:val="000000"/>
                <w:sz w:val="16"/>
                <w:szCs w:val="16"/>
              </w:rPr>
              <w:t>nodoInviaRPT</w:t>
            </w:r>
            <w:r w:rsidRPr="00E42DF3">
              <w:rPr>
                <w:bCs/>
                <w:color w:val="000000"/>
                <w:sz w:val="16"/>
                <w:szCs w:val="16"/>
              </w:rPr>
              <w:t>)</w:t>
            </w:r>
          </w:p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 xml:space="preserve">Nel caso di eventi di tipo INTERNO, si può utilizzare un nome di componente o </w:t>
            </w:r>
            <w:r w:rsidR="00A574F4" w:rsidRPr="00E42DF3">
              <w:rPr>
                <w:bCs/>
                <w:color w:val="000000"/>
                <w:sz w:val="16"/>
                <w:szCs w:val="16"/>
              </w:rPr>
              <w:t>sotto componente</w:t>
            </w:r>
            <w:r w:rsidRPr="00E42DF3">
              <w:rPr>
                <w:bCs/>
                <w:color w:val="000000"/>
                <w:sz w:val="16"/>
                <w:szCs w:val="16"/>
              </w:rPr>
              <w:t xml:space="preserve"> che processa l’evento. Per quest’ultima tipologia il valore può coincidere con l’</w:t>
            </w:r>
            <w:r w:rsidRPr="00E42DF3">
              <w:rPr>
                <w:rFonts w:asciiTheme="minorHAnsi" w:hAnsiTheme="minorHAnsi"/>
                <w:bCs/>
                <w:i/>
                <w:color w:val="000000"/>
                <w:sz w:val="16"/>
                <w:szCs w:val="16"/>
              </w:rPr>
              <w:t>identificativoFruitore</w:t>
            </w:r>
            <w:r w:rsidRPr="00E42DF3">
              <w:rPr>
                <w:bCs/>
                <w:color w:val="000000"/>
                <w:sz w:val="16"/>
                <w:szCs w:val="16"/>
              </w:rPr>
              <w:t>, qualora non vi sia un componente che risponde all’evento stesso.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identificativoStazioneIntermediarioPA</w:t>
            </w:r>
          </w:p>
        </w:tc>
        <w:tc>
          <w:tcPr>
            <w:tcW w:w="351" w:type="dxa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0..1</w:t>
            </w:r>
          </w:p>
        </w:tc>
        <w:tc>
          <w:tcPr>
            <w:tcW w:w="745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identificativo della Stazione dell’intermediario dell’Ente Creditore nel sistema del Nodo dei Pagamenti SPC, da cui è transitata la RPT/RT.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canalePagamento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0..1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identificativo del Canale del PSP nel sistema del Nodo dei Pagamenti SPC da cui è transitata/si vuole far transitare la RPT/RT.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parametriSpecificiInterfaccia</w:t>
            </w:r>
          </w:p>
        </w:tc>
        <w:tc>
          <w:tcPr>
            <w:tcW w:w="351" w:type="dxa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0..1</w:t>
            </w:r>
          </w:p>
        </w:tc>
        <w:tc>
          <w:tcPr>
            <w:tcW w:w="745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1..512</w:t>
            </w:r>
          </w:p>
        </w:tc>
        <w:tc>
          <w:tcPr>
            <w:tcW w:w="4116" w:type="dxa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parametri specifici utilizzati nell’interfaccia dal PSP o dall’Ente Creditore nel modello di pagamento 1 o 3</w:t>
            </w:r>
          </w:p>
        </w:tc>
      </w:tr>
      <w:tr w:rsidR="00B405EB" w:rsidRPr="00E42DF3" w:rsidTr="004E2E3F">
        <w:trPr>
          <w:trHeight w:val="300"/>
        </w:trPr>
        <w:tc>
          <w:tcPr>
            <w:tcW w:w="3067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ind w:left="142" w:firstLineChars="11" w:firstLine="18"/>
              <w:rPr>
                <w:color w:val="000000"/>
                <w:sz w:val="16"/>
                <w:szCs w:val="16"/>
              </w:rPr>
            </w:pPr>
            <w:r w:rsidRPr="00E42DF3">
              <w:rPr>
                <w:bCs/>
                <w:color w:val="000000"/>
                <w:sz w:val="16"/>
                <w:szCs w:val="16"/>
              </w:rPr>
              <w:t>Esito</w:t>
            </w:r>
          </w:p>
        </w:tc>
        <w:tc>
          <w:tcPr>
            <w:tcW w:w="351" w:type="dxa"/>
            <w:shd w:val="clear" w:color="auto" w:fill="D3DFEE"/>
          </w:tcPr>
          <w:p w:rsidR="00B405EB" w:rsidRPr="00E42DF3" w:rsidRDefault="00B405EB" w:rsidP="003A17BF">
            <w:pPr>
              <w:spacing w:beforeLines="30" w:before="72" w:afterLines="30" w:after="72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550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0..1</w:t>
            </w:r>
          </w:p>
        </w:tc>
        <w:tc>
          <w:tcPr>
            <w:tcW w:w="745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jc w:val="center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1..35</w:t>
            </w:r>
          </w:p>
        </w:tc>
        <w:tc>
          <w:tcPr>
            <w:tcW w:w="4116" w:type="dxa"/>
            <w:shd w:val="clear" w:color="auto" w:fill="D3DFEE"/>
            <w:noWrap/>
          </w:tcPr>
          <w:p w:rsidR="00B405EB" w:rsidRPr="00E42DF3" w:rsidRDefault="00B405EB" w:rsidP="003A17BF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color w:val="000000"/>
                <w:sz w:val="16"/>
                <w:szCs w:val="16"/>
              </w:rPr>
              <w:t>Campo opzionale in base allo stato dell’operazione al momento della registrazione dell’evento.</w:t>
            </w:r>
          </w:p>
          <w:p w:rsidR="00B405EB" w:rsidRPr="00E42DF3" w:rsidRDefault="00B405EB" w:rsidP="003A17BF">
            <w:pPr>
              <w:spacing w:beforeLines="30" w:before="72" w:afterLines="30" w:after="72"/>
              <w:rPr>
                <w:b/>
                <w:color w:val="000000"/>
                <w:sz w:val="16"/>
                <w:szCs w:val="16"/>
              </w:rPr>
            </w:pPr>
            <w:r w:rsidRPr="00E42DF3">
              <w:rPr>
                <w:b/>
                <w:color w:val="000000"/>
                <w:sz w:val="16"/>
                <w:szCs w:val="16"/>
              </w:rPr>
              <w:t>Obbligatorio nel caso di richieste SOAP.</w:t>
            </w:r>
          </w:p>
        </w:tc>
      </w:tr>
    </w:tbl>
    <w:p w:rsidR="00B405EB" w:rsidRDefault="00B405EB" w:rsidP="006D4B21">
      <w:pPr>
        <w:widowControl w:val="0"/>
        <w:spacing w:before="120"/>
        <w:ind w:firstLine="284"/>
        <w:jc w:val="both"/>
        <w:rPr>
          <w:sz w:val="24"/>
          <w:szCs w:val="24"/>
        </w:rPr>
      </w:pPr>
      <w:bookmarkStart w:id="6" w:name="_Ref283972868"/>
      <w:bookmarkStart w:id="7" w:name="_Toc297044055"/>
      <w:bookmarkStart w:id="8" w:name="_Toc311040642"/>
      <w:bookmarkStart w:id="9" w:name="_Toc311040750"/>
      <w:bookmarkStart w:id="10" w:name="_Toc311040858"/>
      <w:bookmarkStart w:id="11" w:name="_Toc311817779"/>
      <w:bookmarkStart w:id="12" w:name="_Toc325563374"/>
      <w:bookmarkStart w:id="13" w:name="_Toc325987228"/>
      <w:bookmarkStart w:id="14" w:name="_Toc326100367"/>
      <w:bookmarkStart w:id="15" w:name="_Toc326143315"/>
      <w:bookmarkStart w:id="16" w:name="_Toc327292570"/>
      <w:bookmarkStart w:id="17" w:name="_Toc328475874"/>
      <w:bookmarkStart w:id="18" w:name="_Toc336532129"/>
      <w:bookmarkStart w:id="19" w:name="_Ref353723768"/>
      <w:bookmarkStart w:id="20" w:name="_Toc355876936"/>
      <w:bookmarkStart w:id="21" w:name="_Toc378068734"/>
      <w:bookmarkStart w:id="22" w:name="_Toc393651284"/>
      <w:bookmarkStart w:id="23" w:name="_Toc398137852"/>
      <w:bookmarkStart w:id="24" w:name="_Toc400729704"/>
      <w:r>
        <w:rPr>
          <w:sz w:val="24"/>
          <w:szCs w:val="24"/>
        </w:rPr>
        <w:t xml:space="preserve">Si precisa per i PSP che </w:t>
      </w:r>
      <w:r w:rsidRPr="006B3470">
        <w:rPr>
          <w:sz w:val="24"/>
          <w:szCs w:val="24"/>
          <w:u w:val="single"/>
        </w:rPr>
        <w:t>deve essere sempre registrato</w:t>
      </w:r>
      <w:r>
        <w:rPr>
          <w:sz w:val="24"/>
          <w:szCs w:val="24"/>
        </w:rPr>
        <w:t xml:space="preserve">, all’interno del Giornale degli Eventi, l’evento relativo alla </w:t>
      </w:r>
      <w:r w:rsidR="009824BB">
        <w:rPr>
          <w:sz w:val="24"/>
          <w:szCs w:val="24"/>
          <w:u w:val="single"/>
        </w:rPr>
        <w:t>generazione della R</w:t>
      </w:r>
      <w:r w:rsidRPr="006B3470">
        <w:rPr>
          <w:sz w:val="24"/>
          <w:szCs w:val="24"/>
          <w:u w:val="single"/>
        </w:rPr>
        <w:t>T</w:t>
      </w:r>
      <w:r>
        <w:rPr>
          <w:sz w:val="24"/>
          <w:szCs w:val="24"/>
        </w:rPr>
        <w:t xml:space="preserve"> (avente sia </w:t>
      </w:r>
      <w:r w:rsidR="009824BB">
        <w:rPr>
          <w:sz w:val="24"/>
          <w:szCs w:val="24"/>
        </w:rPr>
        <w:t xml:space="preserve">esito </w:t>
      </w:r>
      <w:r>
        <w:rPr>
          <w:sz w:val="24"/>
          <w:szCs w:val="24"/>
        </w:rPr>
        <w:t>positivo, sia esito negativo): in questo caso valorizzare il dato:</w:t>
      </w:r>
    </w:p>
    <w:p w:rsidR="00B405EB" w:rsidRPr="0048429A" w:rsidRDefault="00B405EB" w:rsidP="00D468B4">
      <w:pPr>
        <w:pStyle w:val="Paragrafoelenco"/>
        <w:widowControl w:val="0"/>
        <w:numPr>
          <w:ilvl w:val="0"/>
          <w:numId w:val="152"/>
        </w:numPr>
        <w:spacing w:before="120"/>
        <w:ind w:left="567" w:hanging="283"/>
        <w:jc w:val="both"/>
        <w:rPr>
          <w:sz w:val="24"/>
          <w:szCs w:val="24"/>
        </w:rPr>
      </w:pPr>
      <w:r w:rsidRPr="0048429A">
        <w:rPr>
          <w:rFonts w:asciiTheme="minorHAnsi" w:hAnsiTheme="minorHAnsi"/>
          <w:sz w:val="24"/>
          <w:szCs w:val="24"/>
        </w:rPr>
        <w:t>categoriaEvento</w:t>
      </w:r>
      <w:r w:rsidRPr="0048429A">
        <w:rPr>
          <w:sz w:val="24"/>
          <w:szCs w:val="24"/>
        </w:rPr>
        <w:t xml:space="preserve"> a “INTERNO”;</w:t>
      </w:r>
    </w:p>
    <w:p w:rsidR="00B405EB" w:rsidRPr="0048429A" w:rsidRDefault="00B405EB" w:rsidP="00D468B4">
      <w:pPr>
        <w:pStyle w:val="Paragrafoelenco"/>
        <w:widowControl w:val="0"/>
        <w:numPr>
          <w:ilvl w:val="0"/>
          <w:numId w:val="152"/>
        </w:numPr>
        <w:spacing w:before="120"/>
        <w:ind w:left="567" w:hanging="283"/>
        <w:jc w:val="both"/>
        <w:rPr>
          <w:sz w:val="24"/>
          <w:szCs w:val="24"/>
        </w:rPr>
      </w:pPr>
      <w:r w:rsidRPr="0048429A">
        <w:rPr>
          <w:rFonts w:asciiTheme="minorHAnsi" w:hAnsiTheme="minorHAnsi"/>
          <w:sz w:val="24"/>
          <w:szCs w:val="24"/>
        </w:rPr>
        <w:t>identificativoErogatore</w:t>
      </w:r>
      <w:r w:rsidRPr="0048429A">
        <w:rPr>
          <w:sz w:val="24"/>
          <w:szCs w:val="24"/>
        </w:rPr>
        <w:t xml:space="preserve"> a “GENERAZIONE-RT”.</w:t>
      </w:r>
    </w:p>
    <w:bookmarkEnd w:id="0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A36" w:rsidRDefault="008D3A36" w:rsidP="003A220C">
      <w:r>
        <w:separator/>
      </w:r>
    </w:p>
  </w:endnote>
  <w:endnote w:type="continuationSeparator" w:id="0">
    <w:p w:rsidR="008D3A36" w:rsidRDefault="008D3A36" w:rsidP="003A220C">
      <w:r>
        <w:continuationSeparator/>
      </w:r>
    </w:p>
  </w:endnote>
  <w:endnote w:type="continuationNotice" w:id="1">
    <w:p w:rsidR="008D3A36" w:rsidRDefault="008D3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1C2" w:rsidRDefault="003D01C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1C2" w:rsidRDefault="003D01C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1C2" w:rsidRDefault="003D01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A36" w:rsidRDefault="008D3A36" w:rsidP="003A220C">
      <w:r>
        <w:separator/>
      </w:r>
    </w:p>
  </w:footnote>
  <w:footnote w:type="continuationSeparator" w:id="0">
    <w:p w:rsidR="008D3A36" w:rsidRDefault="008D3A36" w:rsidP="003A220C">
      <w:r>
        <w:continuationSeparator/>
      </w:r>
    </w:p>
  </w:footnote>
  <w:footnote w:type="continuationNotice" w:id="1">
    <w:p w:rsidR="008D3A36" w:rsidRDefault="008D3A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5"/>
      <w:gridCol w:w="4973"/>
      <w:gridCol w:w="1300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3D01C2" w:rsidRDefault="003D01C2" w:rsidP="003D01C2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Capitolo 6. GIORNALE DEGLI EVENTI</w:t>
              </w:r>
              <w:r>
                <w:rPr>
                  <w:i/>
                </w:rPr>
                <w:tab/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044A0C36"/>
    <w:lvl w:ilvl="0">
      <w:start w:val="6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1C2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3A36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D066FA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0D7F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5AA6EA78-BA9D-43C1-8536-E46906275A2A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934EEA9F-78E0-4E4D-88C6-5D76C0650B60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555E6E85-DA38-434D-8CE7-74A8CC6159D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6. GIORNALE DEGLI EVENTI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2</cp:revision>
  <cp:lastPrinted>2018-03-05T11:26:00Z</cp:lastPrinted>
  <dcterms:created xsi:type="dcterms:W3CDTF">2018-03-23T14:46:00Z</dcterms:created>
  <dcterms:modified xsi:type="dcterms:W3CDTF">2018-03-23T14:46:00Z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