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B55" w14:textId="2C9581C3" w:rsidR="006C5E43" w:rsidRPr="002F38A1" w:rsidRDefault="006C5E43" w:rsidP="002F38A1">
      <w:pPr>
        <w:spacing w:line="360" w:lineRule="auto"/>
        <w:rPr>
          <w:rFonts w:ascii="Cambria" w:hAnsi="Cambria" w:cs="Arial"/>
          <w:b/>
        </w:rPr>
      </w:pPr>
      <w:r w:rsidRPr="002F38A1">
        <w:rPr>
          <w:rFonts w:ascii="Cambria" w:hAnsi="Cambria" w:cs="Arial"/>
          <w:b/>
        </w:rPr>
        <w:t>Signals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r w:rsidR="0080019A">
        <w:rPr>
          <w:rFonts w:ascii="Cambria" w:hAnsi="Cambria" w:cs="Arial"/>
          <w:vertAlign w:val="superscript"/>
        </w:rPr>
        <w:t>,2,3</w:t>
      </w:r>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10-126 Smilow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9"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commentRangeStart w:id="0"/>
      <w:commentRangeStart w:id="1"/>
      <w:r w:rsidRPr="002F38A1">
        <w:rPr>
          <w:rFonts w:ascii="Cambria" w:hAnsi="Cambria" w:cs="Arial"/>
          <w:b/>
          <w:u w:val="single"/>
        </w:rPr>
        <w:lastRenderedPageBreak/>
        <w:t>ABSTRACT</w:t>
      </w:r>
      <w:commentRangeEnd w:id="0"/>
      <w:r w:rsidR="00BD4D50">
        <w:rPr>
          <w:rStyle w:val="CommentReference"/>
        </w:rPr>
        <w:commentReference w:id="0"/>
      </w:r>
      <w:commentRangeEnd w:id="1"/>
      <w:r w:rsidR="00BD57EB">
        <w:rPr>
          <w:rStyle w:val="CommentReference"/>
        </w:rPr>
        <w:commentReference w:id="1"/>
      </w:r>
    </w:p>
    <w:p w14:paraId="5E0D418E" w14:textId="2F8A66C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genetic variation. </w:t>
      </w:r>
      <w:r w:rsidR="00121859">
        <w:rPr>
          <w:rFonts w:ascii="Cambria" w:hAnsi="Cambria" w:cs="Arial"/>
        </w:rPr>
        <w:t>However, r</w:t>
      </w:r>
      <w:r w:rsidR="006C5E43" w:rsidRPr="002F38A1">
        <w:rPr>
          <w:rFonts w:ascii="Cambria" w:hAnsi="Cambria" w:cs="Arial"/>
        </w:rPr>
        <w:t xml:space="preserve">ecent work </w:t>
      </w:r>
      <w:r w:rsidR="00BD57EB">
        <w:rPr>
          <w:rFonts w:ascii="Cambria" w:hAnsi="Cambria" w:cs="Arial"/>
        </w:rPr>
        <w:t>indicates that the frequencies of certain C</w:t>
      </w:r>
      <w:r w:rsidR="00BD57EB" w:rsidRPr="002F38A1">
        <w:rPr>
          <w:rFonts w:ascii="Cambria" w:hAnsi="Cambria" w:cs="Arial"/>
        </w:rPr>
        <w:t>→</w:t>
      </w:r>
      <w:r w:rsidR="00BD57EB">
        <w:rPr>
          <w:rFonts w:ascii="Cambria" w:hAnsi="Cambria" w:cs="Arial"/>
        </w:rPr>
        <w:t>T mutations have been elevated in Europe</w:t>
      </w:r>
      <w:r w:rsidR="0050168A" w:rsidRPr="002F38A1">
        <w:rPr>
          <w:rFonts w:ascii="Cambria" w:hAnsi="Cambria" w:cs="Arial"/>
        </w:rPr>
        <w:t>,</w:t>
      </w:r>
      <w:r w:rsidR="00596363">
        <w:rPr>
          <w:rFonts w:ascii="Cambria" w:hAnsi="Cambria" w:cs="Arial"/>
        </w:rPr>
        <w:t xml:space="preserve"> and that many more, subtler signatures of </w:t>
      </w:r>
      <w:r w:rsidR="00C733F2">
        <w:rPr>
          <w:rFonts w:ascii="Cambria" w:hAnsi="Cambria" w:cs="Arial"/>
        </w:rPr>
        <w:t xml:space="preserve">global </w:t>
      </w:r>
      <w:r w:rsidR="00596363">
        <w:rPr>
          <w:rFonts w:ascii="Cambria" w:hAnsi="Cambria" w:cs="Arial"/>
        </w:rPr>
        <w:t>polymorphism variation may yet remain unidentified</w:t>
      </w:r>
      <w:r w:rsidR="00C96A9D" w:rsidRPr="002F38A1">
        <w:rPr>
          <w:rFonts w:ascii="Cambria" w:hAnsi="Cambria" w:cs="Arial"/>
        </w:rPr>
        <w:t xml:space="preserve">. </w:t>
      </w:r>
      <w:commentRangeStart w:id="2"/>
      <w:r w:rsidR="0050168A" w:rsidRPr="002F38A1">
        <w:rPr>
          <w:rFonts w:ascii="Cambria" w:hAnsi="Cambria" w:cs="Arial"/>
        </w:rPr>
        <w:t>Here</w:t>
      </w:r>
      <w:commentRangeEnd w:id="2"/>
      <w:r w:rsidR="00BD4D50">
        <w:rPr>
          <w:rStyle w:val="CommentReference"/>
        </w:rPr>
        <w:commentReference w:id="2"/>
      </w:r>
      <w:r w:rsidR="0050168A" w:rsidRPr="002F38A1">
        <w:rPr>
          <w:rFonts w:ascii="Cambria" w:hAnsi="Cambria" w:cs="Arial"/>
        </w:rPr>
        <w:t>,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putative signatures of mutation rate variation 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note 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C51512">
        <w:rPr>
          <w:rFonts w:ascii="Cambria" w:hAnsi="Cambria" w:cs="Arial"/>
        </w:rPr>
        <w:t>Finally</w:t>
      </w:r>
      <w:r w:rsidR="006B3ADE" w:rsidRPr="002F38A1">
        <w:rPr>
          <w:rFonts w:ascii="Cambria" w:hAnsi="Cambria" w:cs="Arial"/>
        </w:rPr>
        <w:t>,</w:t>
      </w:r>
      <w:r w:rsidR="00AD44C9" w:rsidRPr="002F38A1">
        <w:rPr>
          <w:rFonts w:ascii="Cambria" w:hAnsi="Cambria" w:cs="Arial"/>
        </w:rPr>
        <w:t xml:space="preserve"> we developed a statistical model </w:t>
      </w:r>
      <w:r w:rsidR="00DC1AA8" w:rsidRPr="002F38A1">
        <w:rPr>
          <w:rFonts w:ascii="Cambria" w:hAnsi="Cambria" w:cs="Arial"/>
        </w:rPr>
        <w:t>for genome-wide polymorphism which captures</w:t>
      </w:r>
      <w:r w:rsidR="00AD44C9" w:rsidRPr="002F38A1">
        <w:rPr>
          <w:rFonts w:ascii="Cambria" w:hAnsi="Cambria" w:cs="Arial"/>
        </w:rPr>
        <w:t xml:space="preserve"> population-specifi</w:t>
      </w:r>
      <w:r w:rsidR="00DC1AA8" w:rsidRPr="002F38A1">
        <w:rPr>
          <w:rFonts w:ascii="Cambria" w:hAnsi="Cambria" w:cs="Arial"/>
        </w:rPr>
        <w:t>c mutation rate variation, and found that this model</w:t>
      </w:r>
      <w:r w:rsidR="00AD44C9" w:rsidRPr="002F38A1">
        <w:rPr>
          <w:rFonts w:ascii="Cambria" w:hAnsi="Cambria" w:cs="Arial"/>
        </w:rPr>
        <w:t xml:space="preserve"> explains observed polymorphism data much more successfully than</w:t>
      </w:r>
      <w:r w:rsidR="00C51512">
        <w:rPr>
          <w:rFonts w:ascii="Cambria" w:hAnsi="Cambria" w:cs="Arial"/>
        </w:rPr>
        <w:t xml:space="preserve"> one which assumes no variation. </w:t>
      </w:r>
      <w:r w:rsidR="00842482">
        <w:rPr>
          <w:rFonts w:ascii="Cambria" w:hAnsi="Cambria" w:cs="Arial"/>
        </w:rPr>
        <w:t>Building our understanding of mutation rate in this way can help us to construct more accurate evolutionary models and better understand the mechanisms which underlie genetic change.</w:t>
      </w:r>
    </w:p>
    <w:p w14:paraId="3675ABCA" w14:textId="77777777" w:rsidR="00435B52" w:rsidRPr="002F38A1" w:rsidRDefault="00435B52" w:rsidP="002F38A1">
      <w:pPr>
        <w:spacing w:after="0" w:line="360" w:lineRule="auto"/>
        <w:jc w:val="both"/>
        <w:rPr>
          <w:rFonts w:ascii="Cambria" w:hAnsi="Cambria" w:cs="Arial"/>
          <w:b/>
          <w:u w:val="single"/>
        </w:rPr>
      </w:pP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52EEA507"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596363">
        <w:rPr>
          <w:rFonts w:ascii="Cambria" w:hAnsi="Cambria" w:cs="Arial"/>
          <w:b/>
          <w:u w:val="single"/>
        </w:rPr>
        <w:t>4</w:t>
      </w:r>
      <w:r w:rsidR="00C733F2">
        <w:rPr>
          <w:rFonts w:ascii="Cambria" w:hAnsi="Cambria" w:cs="Arial"/>
          <w:b/>
          <w:u w:val="single"/>
        </w:rPr>
        <w:t>2</w:t>
      </w:r>
    </w:p>
    <w:p w14:paraId="72AD81AE" w14:textId="77BBA162"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583E2839" w14:textId="6B3CF68A" w:rsidR="00EC3A5E" w:rsidRDefault="00014D68" w:rsidP="00B863AC">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Quantitative</w:t>
      </w:r>
      <w:r w:rsidR="00D22352">
        <w:rPr>
          <w:rFonts w:ascii="Cambria" w:hAnsi="Cambria" w:cs="Arial"/>
        </w:rPr>
        <w:t xml:space="preserve"> and qualitative</w:t>
      </w:r>
      <w:r w:rsidR="000657A4">
        <w:rPr>
          <w:rFonts w:ascii="Cambria" w:hAnsi="Cambria" w:cs="Arial"/>
        </w:rPr>
        <w:t xml:space="preserve"> insights </w:t>
      </w:r>
      <w:r w:rsidR="00824D2B">
        <w:rPr>
          <w:rFonts w:ascii="Cambria" w:hAnsi="Cambria" w:cs="Arial"/>
        </w:rPr>
        <w:t xml:space="preserve">regarding the </w:t>
      </w:r>
      <w:r w:rsidR="000657A4">
        <w:rPr>
          <w:rFonts w:ascii="Cambria" w:hAnsi="Cambria" w:cs="Arial"/>
        </w:rPr>
        <w:t>mutation rate</w:t>
      </w:r>
      <w:r w:rsidR="00824D2B">
        <w:rPr>
          <w:rFonts w:ascii="Cambria" w:hAnsi="Cambria" w:cs="Arial"/>
        </w:rPr>
        <w:t xml:space="preserve"> in human populations</w:t>
      </w:r>
      <w:r w:rsidR="000657A4">
        <w:rPr>
          <w:rFonts w:ascii="Cambria" w:hAnsi="Cambria" w:cs="Arial"/>
        </w:rPr>
        <w:t xml:space="preserve"> </w:t>
      </w:r>
      <w:r w:rsidR="00365384">
        <w:rPr>
          <w:rFonts w:ascii="Cambria" w:hAnsi="Cambria" w:cs="Arial"/>
        </w:rPr>
        <w:t xml:space="preserve">can </w:t>
      </w:r>
      <w:r w:rsidR="00DC7A4D">
        <w:rPr>
          <w:rFonts w:ascii="Cambria" w:hAnsi="Cambria" w:cs="Arial"/>
        </w:rPr>
        <w:t>facilitate</w:t>
      </w:r>
      <w:r w:rsidR="00824D2B">
        <w:rPr>
          <w:rFonts w:ascii="Cambria" w:hAnsi="Cambria" w:cs="Arial"/>
        </w:rPr>
        <w:t xml:space="preserve"> the</w:t>
      </w:r>
      <w:r w:rsidR="000657A4">
        <w:rPr>
          <w:rFonts w:ascii="Cambria" w:hAnsi="Cambria" w:cs="Arial"/>
        </w:rPr>
        <w:t xml:space="preserve"> construct</w:t>
      </w:r>
      <w:r w:rsidR="00824D2B">
        <w:rPr>
          <w:rFonts w:ascii="Cambria" w:hAnsi="Cambria" w:cs="Arial"/>
        </w:rPr>
        <w:t>ion</w:t>
      </w:r>
      <w:r w:rsidR="000657A4">
        <w:rPr>
          <w:rFonts w:ascii="Cambria" w:hAnsi="Cambria" w:cs="Arial"/>
        </w:rPr>
        <w:t xml:space="preserve"> </w:t>
      </w:r>
      <w:r w:rsidR="00824D2B">
        <w:rPr>
          <w:rFonts w:ascii="Cambria" w:hAnsi="Cambria" w:cs="Arial"/>
        </w:rPr>
        <w:t xml:space="preserve">of </w:t>
      </w:r>
      <w:r w:rsidR="007E0E84">
        <w:rPr>
          <w:rFonts w:ascii="Cambria" w:hAnsi="Cambria" w:cs="Arial"/>
        </w:rPr>
        <w:t>increasingly</w:t>
      </w:r>
      <w:r w:rsidR="00EA4609">
        <w:rPr>
          <w:rFonts w:ascii="Cambria" w:hAnsi="Cambria" w:cs="Arial"/>
        </w:rPr>
        <w:t xml:space="preserve"> informative </w:t>
      </w:r>
      <w:r w:rsidR="000657A4">
        <w:rPr>
          <w:rFonts w:ascii="Cambria" w:hAnsi="Cambria" w:cs="Arial"/>
        </w:rPr>
        <w:t xml:space="preserve">models of </w:t>
      </w:r>
      <w:r w:rsidR="00824D2B">
        <w:rPr>
          <w:rFonts w:ascii="Cambria" w:hAnsi="Cambria" w:cs="Arial"/>
        </w:rPr>
        <w:t xml:space="preserve">human </w:t>
      </w:r>
      <w:r w:rsidR="00EA4609">
        <w:rPr>
          <w:rFonts w:ascii="Cambria" w:hAnsi="Cambria" w:cs="Arial"/>
        </w:rPr>
        <w:t xml:space="preserve">evolutionary </w:t>
      </w:r>
      <w:r w:rsidR="00824D2B">
        <w:rPr>
          <w:rFonts w:ascii="Cambria" w:hAnsi="Cambria" w:cs="Arial"/>
        </w:rPr>
        <w:t>history</w:t>
      </w:r>
      <w:r w:rsidR="00D22352">
        <w:rPr>
          <w:rFonts w:ascii="Cambria" w:hAnsi="Cambria" w:cs="Arial"/>
        </w:rPr>
        <w:t xml:space="preserve">, </w:t>
      </w:r>
      <w:r w:rsidR="00824D2B">
        <w:rPr>
          <w:rFonts w:ascii="Cambria" w:hAnsi="Cambria" w:cs="Arial"/>
        </w:rPr>
        <w:t xml:space="preserve">targets of </w:t>
      </w:r>
      <w:r w:rsidR="00DB4169">
        <w:rPr>
          <w:rFonts w:ascii="Cambria" w:hAnsi="Cambria" w:cs="Arial"/>
        </w:rPr>
        <w:t>natural</w:t>
      </w:r>
      <w:r w:rsidR="00EA4609">
        <w:rPr>
          <w:rFonts w:ascii="Cambria" w:hAnsi="Cambria" w:cs="Arial"/>
        </w:rPr>
        <w:t xml:space="preserve"> selection</w:t>
      </w:r>
      <w:r w:rsidR="00824D2B">
        <w:rPr>
          <w:rFonts w:ascii="Cambria" w:hAnsi="Cambria" w:cs="Arial"/>
        </w:rPr>
        <w:t xml:space="preserve">, and perhaps even </w:t>
      </w:r>
      <w:r w:rsidR="000657A4">
        <w:rPr>
          <w:rFonts w:ascii="Cambria" w:hAnsi="Cambria" w:cs="Arial"/>
        </w:rPr>
        <w:t xml:space="preserve">genetic or environmental mechanisms </w:t>
      </w:r>
      <w:r w:rsidR="00DC7A4D">
        <w:rPr>
          <w:rFonts w:ascii="Cambria" w:hAnsi="Cambria" w:cs="Arial"/>
        </w:rPr>
        <w:t xml:space="preserve">that </w:t>
      </w:r>
      <w:r w:rsidR="000657A4">
        <w:rPr>
          <w:rFonts w:ascii="Cambria" w:hAnsi="Cambria" w:cs="Arial"/>
        </w:rPr>
        <w:t>confer genomic stability and drive genetic change</w:t>
      </w:r>
      <w:r w:rsidR="00FA0218" w:rsidRPr="002F38A1">
        <w:rPr>
          <w:rFonts w:ascii="Cambria" w:hAnsi="Cambria" w:cs="Arial"/>
        </w:rPr>
        <w:t xml:space="preserve">. </w:t>
      </w:r>
      <w:r w:rsidR="00E809DD">
        <w:rPr>
          <w:rFonts w:ascii="Cambria" w:hAnsi="Cambria" w:cs="Arial"/>
        </w:rPr>
        <w:t>Unfortunately, w</w:t>
      </w:r>
      <w:r w:rsidR="00824D2B">
        <w:rPr>
          <w:rFonts w:ascii="Cambria" w:hAnsi="Cambria" w:cs="Arial"/>
        </w:rPr>
        <w:t>hile the</w:t>
      </w:r>
      <w:r w:rsidR="00464DA3">
        <w:rPr>
          <w:rFonts w:ascii="Cambria" w:hAnsi="Cambria" w:cs="Arial"/>
        </w:rPr>
        <w:t xml:space="preserve">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w:t>
      </w:r>
      <w:r w:rsidR="00DC7A4D">
        <w:rPr>
          <w:rFonts w:ascii="Cambria" w:hAnsi="Cambria" w:cs="Arial"/>
        </w:rPr>
        <w:t xml:space="preserve"> [</w:t>
      </w:r>
      <w:r w:rsidR="00DC7A4D" w:rsidRPr="00B863AC">
        <w:rPr>
          <w:rFonts w:ascii="Cambria" w:hAnsi="Cambria" w:cs="Arial"/>
          <w:highlight w:val="yellow"/>
        </w:rPr>
        <w:t>cite</w:t>
      </w:r>
      <w:r w:rsidR="00DC7A4D">
        <w:rPr>
          <w:rFonts w:ascii="Cambria" w:hAnsi="Cambria" w:cs="Arial"/>
        </w:rPr>
        <w:t>]</w:t>
      </w:r>
      <w:r w:rsidR="007038FE" w:rsidRPr="002F38A1">
        <w:rPr>
          <w:rFonts w:ascii="Cambria" w:hAnsi="Cambria" w:cs="Arial"/>
        </w:rPr>
        <w:t>, and down to specific local sequences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2</w:t>
      </w:r>
      <w:r w:rsidR="007038FE" w:rsidRPr="002F38A1">
        <w:rPr>
          <w:rFonts w:ascii="Cambria" w:hAnsi="Cambria" w:cs="Arial"/>
        </w:rPr>
        <w:fldChar w:fldCharType="end"/>
      </w:r>
      <w:r w:rsidR="00824D2B">
        <w:rPr>
          <w:rFonts w:ascii="Cambria" w:hAnsi="Cambria" w:cs="Arial"/>
        </w:rPr>
        <w:t xml:space="preserve">, the biological </w:t>
      </w:r>
      <w:r w:rsidR="00E809DD">
        <w:rPr>
          <w:rFonts w:ascii="Cambria" w:hAnsi="Cambria" w:cs="Arial"/>
        </w:rPr>
        <w:t>mechanisms</w:t>
      </w:r>
      <w:r w:rsidR="00824D2B">
        <w:rPr>
          <w:rFonts w:ascii="Cambria" w:hAnsi="Cambria" w:cs="Arial"/>
        </w:rPr>
        <w:t xml:space="preserve"> </w:t>
      </w:r>
      <w:r w:rsidR="00E809DD">
        <w:rPr>
          <w:rFonts w:ascii="Cambria" w:hAnsi="Cambria" w:cs="Arial"/>
        </w:rPr>
        <w:t>underlying</w:t>
      </w:r>
      <w:r w:rsidR="00824D2B">
        <w:rPr>
          <w:rFonts w:ascii="Cambria" w:hAnsi="Cambria" w:cs="Arial"/>
        </w:rPr>
        <w:t xml:space="preserve"> mutation </w:t>
      </w:r>
      <w:r w:rsidR="00824D2B" w:rsidRPr="002F38A1">
        <w:rPr>
          <w:rFonts w:ascii="Cambria" w:hAnsi="Cambria" w:cs="Arial"/>
        </w:rPr>
        <w:t xml:space="preserve">rate </w:t>
      </w:r>
      <w:r w:rsidR="00824D2B">
        <w:rPr>
          <w:rFonts w:ascii="Cambria" w:hAnsi="Cambria" w:cs="Arial"/>
        </w:rPr>
        <w:t xml:space="preserve">variability </w:t>
      </w:r>
      <w:r w:rsidR="00824D2B" w:rsidRPr="002F38A1">
        <w:rPr>
          <w:rFonts w:ascii="Cambria" w:hAnsi="Cambria" w:cs="Arial"/>
        </w:rPr>
        <w:t xml:space="preserve">across the genome </w:t>
      </w:r>
      <w:r w:rsidR="00824D2B">
        <w:rPr>
          <w:rFonts w:ascii="Cambria" w:hAnsi="Cambria" w:cs="Arial"/>
        </w:rPr>
        <w:t xml:space="preserve">are not </w:t>
      </w:r>
      <w:r w:rsidR="00B863AC">
        <w:rPr>
          <w:rFonts w:ascii="Cambria" w:hAnsi="Cambria" w:cs="Arial"/>
        </w:rPr>
        <w:t xml:space="preserve">yet </w:t>
      </w:r>
      <w:r w:rsidR="00DC7A4D">
        <w:rPr>
          <w:rFonts w:ascii="Cambria" w:hAnsi="Cambria" w:cs="Arial"/>
        </w:rPr>
        <w:t>completely</w:t>
      </w:r>
      <w:r w:rsidR="00824D2B" w:rsidRPr="002F38A1">
        <w:rPr>
          <w:rFonts w:ascii="Cambria" w:hAnsi="Cambria" w:cs="Arial"/>
        </w:rPr>
        <w:t xml:space="preserve"> </w:t>
      </w:r>
      <w:r w:rsidR="00DC7A4D">
        <w:rPr>
          <w:rFonts w:ascii="Cambria" w:hAnsi="Cambria" w:cs="Arial"/>
        </w:rPr>
        <w:t>known</w:t>
      </w:r>
      <w:r w:rsidR="00824D2B" w:rsidRPr="002F38A1">
        <w:rPr>
          <w:rFonts w:ascii="Cambria" w:hAnsi="Cambria" w:cs="Arial"/>
        </w:rPr>
        <w:t>.</w:t>
      </w:r>
    </w:p>
    <w:p w14:paraId="32D97633" w14:textId="7F6E6057" w:rsidR="00224B08" w:rsidRDefault="00626B5F" w:rsidP="00C4694C">
      <w:pPr>
        <w:spacing w:after="0" w:line="360" w:lineRule="auto"/>
        <w:ind w:firstLine="720"/>
        <w:jc w:val="both"/>
        <w:rPr>
          <w:rFonts w:ascii="Cambria" w:hAnsi="Cambria" w:cs="Arial"/>
        </w:rPr>
      </w:pPr>
      <w:r>
        <w:rPr>
          <w:rFonts w:ascii="Cambria" w:hAnsi="Cambria" w:cs="Arial"/>
        </w:rPr>
        <w:t>R</w:t>
      </w:r>
      <w:r w:rsidRPr="002F38A1">
        <w:rPr>
          <w:rFonts w:ascii="Cambria" w:hAnsi="Cambria" w:cs="Arial"/>
        </w:rPr>
        <w:t xml:space="preserve">ecent </w:t>
      </w:r>
      <w:r w:rsidR="00DC7A4D">
        <w:rPr>
          <w:rFonts w:ascii="Cambria" w:hAnsi="Cambria" w:cs="Arial"/>
        </w:rPr>
        <w:t>work has</w:t>
      </w:r>
      <w:r w:rsidRPr="002F38A1">
        <w:rPr>
          <w:rFonts w:ascii="Cambria" w:hAnsi="Cambria" w:cs="Arial"/>
        </w:rPr>
        <w:t xml:space="preserve"> </w:t>
      </w:r>
      <w:r w:rsidR="00427647">
        <w:rPr>
          <w:rFonts w:ascii="Cambria" w:hAnsi="Cambria" w:cs="Arial"/>
        </w:rPr>
        <w:t xml:space="preserve">suggested </w:t>
      </w:r>
      <w:r w:rsidR="00427647" w:rsidRPr="002F38A1">
        <w:rPr>
          <w:rFonts w:ascii="Cambria" w:hAnsi="Cambria" w:cs="Arial"/>
        </w:rPr>
        <w:t xml:space="preserve">that </w:t>
      </w:r>
      <w:r w:rsidR="00427647">
        <w:rPr>
          <w:rFonts w:ascii="Cambria" w:hAnsi="Cambria" w:cs="Arial"/>
        </w:rPr>
        <w:t xml:space="preserve">the </w:t>
      </w:r>
      <w:r w:rsidR="00427647" w:rsidRPr="002F38A1">
        <w:rPr>
          <w:rFonts w:ascii="Cambria" w:hAnsi="Cambria" w:cs="Arial"/>
        </w:rPr>
        <w:t>mutati</w:t>
      </w:r>
      <w:r w:rsidR="00427647">
        <w:rPr>
          <w:rFonts w:ascii="Cambria" w:hAnsi="Cambria" w:cs="Arial"/>
        </w:rPr>
        <w:t>on rate in humans may</w:t>
      </w:r>
      <w:r w:rsidR="00E809DD">
        <w:rPr>
          <w:rFonts w:ascii="Cambria" w:hAnsi="Cambria" w:cs="Arial"/>
        </w:rPr>
        <w:t xml:space="preserve"> itself</w:t>
      </w:r>
      <w:r w:rsidR="00427647">
        <w:rPr>
          <w:rFonts w:ascii="Cambria" w:hAnsi="Cambria" w:cs="Arial"/>
        </w:rPr>
        <w:t xml:space="preserve"> have </w:t>
      </w:r>
      <w:r w:rsidR="00E809DD">
        <w:rPr>
          <w:rFonts w:ascii="Cambria" w:hAnsi="Cambria" w:cs="Arial"/>
        </w:rPr>
        <w:t>been in flux</w:t>
      </w:r>
      <w:r w:rsidR="00427647">
        <w:rPr>
          <w:rFonts w:ascii="Cambria" w:hAnsi="Cambria" w:cs="Arial"/>
        </w:rPr>
        <w:t xml:space="preserve"> over recent </w:t>
      </w:r>
      <w:r w:rsidR="002A52EA">
        <w:rPr>
          <w:rFonts w:ascii="Cambria" w:hAnsi="Cambria" w:cs="Arial"/>
        </w:rPr>
        <w:t xml:space="preserve">evolutionary </w:t>
      </w:r>
      <w:r w:rsidR="00427647">
        <w:rPr>
          <w:rFonts w:ascii="Cambria" w:hAnsi="Cambria" w:cs="Arial"/>
        </w:rPr>
        <w:t>history</w:t>
      </w:r>
      <w:r w:rsidR="00427647" w:rsidRPr="002F38A1">
        <w:rPr>
          <w:rFonts w:ascii="Cambria" w:hAnsi="Cambria" w:cs="Arial"/>
        </w:rPr>
        <w:fldChar w:fldCharType="begin" w:fldLock="1"/>
      </w:r>
      <w:r w:rsidR="0042764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427647" w:rsidRPr="002F38A1">
        <w:rPr>
          <w:rFonts w:ascii="Cambria" w:hAnsi="Cambria" w:cs="Arial"/>
        </w:rPr>
        <w:fldChar w:fldCharType="separate"/>
      </w:r>
      <w:r w:rsidR="00427647" w:rsidRPr="006C37A2">
        <w:rPr>
          <w:rFonts w:ascii="Cambria" w:hAnsi="Cambria" w:cs="Arial"/>
          <w:noProof/>
          <w:vertAlign w:val="superscript"/>
        </w:rPr>
        <w:t>3–5</w:t>
      </w:r>
      <w:r w:rsidR="00427647" w:rsidRPr="002F38A1">
        <w:rPr>
          <w:rFonts w:ascii="Cambria" w:hAnsi="Cambria" w:cs="Arial"/>
        </w:rPr>
        <w:fldChar w:fldCharType="end"/>
      </w:r>
      <w:r w:rsidR="00427647">
        <w:rPr>
          <w:rFonts w:ascii="Cambria" w:hAnsi="Cambria" w:cs="Arial"/>
        </w:rPr>
        <w:t xml:space="preserve">. </w:t>
      </w:r>
      <w:commentRangeStart w:id="3"/>
      <w:r w:rsidR="00427647">
        <w:rPr>
          <w:rFonts w:ascii="Cambria" w:hAnsi="Cambria" w:cs="Arial"/>
        </w:rPr>
        <w:t xml:space="preserve">Key </w:t>
      </w:r>
      <w:r w:rsidR="002A52EA">
        <w:rPr>
          <w:rFonts w:ascii="Cambria" w:hAnsi="Cambria" w:cs="Arial"/>
        </w:rPr>
        <w:t>evidence supporting</w:t>
      </w:r>
      <w:r w:rsidR="00427647">
        <w:rPr>
          <w:rFonts w:ascii="Cambria" w:hAnsi="Cambria" w:cs="Arial"/>
        </w:rPr>
        <w:t xml:space="preserve"> this hypothesis </w:t>
      </w:r>
      <w:r w:rsidR="002A52EA">
        <w:rPr>
          <w:rFonts w:ascii="Cambria" w:hAnsi="Cambria" w:cs="Arial"/>
        </w:rPr>
        <w:t xml:space="preserve">stems </w:t>
      </w:r>
      <w:r w:rsidR="00427647">
        <w:rPr>
          <w:rFonts w:ascii="Cambria" w:hAnsi="Cambria" w:cs="Arial"/>
        </w:rPr>
        <w:t xml:space="preserve">from </w:t>
      </w:r>
      <w:r w:rsidR="007E0E84">
        <w:rPr>
          <w:rFonts w:ascii="Cambria" w:hAnsi="Cambria" w:cs="Arial"/>
        </w:rPr>
        <w:t xml:space="preserve">the </w:t>
      </w:r>
      <w:commentRangeEnd w:id="3"/>
      <w:r w:rsidR="002A52EA">
        <w:rPr>
          <w:rStyle w:val="CommentReference"/>
        </w:rPr>
        <w:commentReference w:id="3"/>
      </w:r>
      <w:r w:rsidR="00224B08">
        <w:rPr>
          <w:rFonts w:ascii="Cambria" w:hAnsi="Cambria" w:cs="Arial"/>
        </w:rPr>
        <w:t>observ</w:t>
      </w:r>
      <w:r w:rsidR="00C4694C">
        <w:rPr>
          <w:rFonts w:ascii="Cambria" w:hAnsi="Cambria" w:cs="Arial"/>
        </w:rPr>
        <w:t xml:space="preserve">ation that the </w:t>
      </w:r>
      <w:r w:rsidR="00DD2C2B">
        <w:rPr>
          <w:rFonts w:ascii="Cambria" w:hAnsi="Cambria" w:cs="Arial"/>
        </w:rPr>
        <w:t xml:space="preserve">relative </w:t>
      </w:r>
      <w:r w:rsidR="003A1F34">
        <w:rPr>
          <w:rFonts w:ascii="Cambria" w:hAnsi="Cambria" w:cs="Arial"/>
        </w:rPr>
        <w:t>proportion</w:t>
      </w:r>
      <w:r w:rsidR="002A52EA">
        <w:rPr>
          <w:rFonts w:ascii="Cambria" w:hAnsi="Cambria" w:cs="Arial"/>
        </w:rPr>
        <w:t>s</w:t>
      </w:r>
      <w:r w:rsidR="003A1F34">
        <w:rPr>
          <w:rFonts w:ascii="Cambria" w:hAnsi="Cambria" w:cs="Arial"/>
        </w:rPr>
        <w:t xml:space="preserve"> of</w:t>
      </w:r>
      <w:r w:rsidR="00464DA3">
        <w:rPr>
          <w:rFonts w:ascii="Cambria" w:hAnsi="Cambria" w:cs="Arial"/>
        </w:rPr>
        <w:t xml:space="preserve"> </w:t>
      </w:r>
      <w:r w:rsidR="00DD2C2B">
        <w:rPr>
          <w:rFonts w:ascii="Cambria" w:hAnsi="Cambria" w:cs="Arial"/>
        </w:rPr>
        <w:t xml:space="preserve">certain </w:t>
      </w:r>
      <w:r w:rsidR="00427647">
        <w:rPr>
          <w:rFonts w:ascii="Cambria" w:hAnsi="Cambria" w:cs="Arial"/>
        </w:rPr>
        <w:t>types of polymorphism</w:t>
      </w:r>
      <w:r w:rsidR="00D67385">
        <w:rPr>
          <w:rFonts w:ascii="Cambria" w:hAnsi="Cambria" w:cs="Arial"/>
        </w:rPr>
        <w:t>s</w:t>
      </w:r>
      <w:r w:rsidR="00427647">
        <w:rPr>
          <w:rFonts w:ascii="Cambria" w:hAnsi="Cambria" w:cs="Arial"/>
        </w:rPr>
        <w:t xml:space="preserve"> </w:t>
      </w:r>
      <w:r w:rsidR="00C4694C">
        <w:rPr>
          <w:rFonts w:ascii="Cambria" w:hAnsi="Cambria" w:cs="Arial"/>
        </w:rPr>
        <w:t xml:space="preserve">vary </w:t>
      </w:r>
      <w:r w:rsidR="007E0E84">
        <w:rPr>
          <w:rFonts w:ascii="Cambria" w:hAnsi="Cambria" w:cs="Arial"/>
        </w:rPr>
        <w:t>across populations</w:t>
      </w:r>
      <w:r w:rsidR="00DD2C2B">
        <w:rPr>
          <w:rFonts w:ascii="Cambria" w:hAnsi="Cambria" w:cs="Arial"/>
        </w:rPr>
        <w:t>.</w:t>
      </w:r>
      <w:r w:rsidR="00427647">
        <w:rPr>
          <w:rFonts w:ascii="Cambria" w:hAnsi="Cambria" w:cs="Arial"/>
        </w:rPr>
        <w:t xml:space="preserve"> </w:t>
      </w:r>
      <w:r w:rsidR="00DD2C2B">
        <w:rPr>
          <w:rFonts w:ascii="Cambria" w:hAnsi="Cambria" w:cs="Arial"/>
        </w:rPr>
        <w:t>M</w:t>
      </w:r>
      <w:r w:rsidR="002A52EA" w:rsidRPr="002A52EA">
        <w:rPr>
          <w:rFonts w:ascii="Cambria" w:hAnsi="Cambria" w:cs="Arial"/>
        </w:rPr>
        <w:t>ost notably</w:t>
      </w:r>
      <w:r w:rsidR="00DD2C2B">
        <w:rPr>
          <w:rFonts w:ascii="Cambria" w:hAnsi="Cambria" w:cs="Arial"/>
        </w:rPr>
        <w:t>, studies cite</w:t>
      </w:r>
      <w:r w:rsidR="002A52EA" w:rsidRPr="002A52EA">
        <w:rPr>
          <w:rFonts w:ascii="Cambria" w:hAnsi="Cambria" w:cs="Arial"/>
        </w:rPr>
        <w:t xml:space="preserve"> the</w:t>
      </w:r>
      <w:r w:rsidR="00427647">
        <w:rPr>
          <w:rFonts w:ascii="Cambria" w:hAnsi="Cambria" w:cs="Arial"/>
        </w:rPr>
        <w:t xml:space="preserve"> </w:t>
      </w:r>
      <w:r w:rsidR="00DD2C2B">
        <w:rPr>
          <w:rFonts w:ascii="Cambria" w:hAnsi="Cambria" w:cs="Arial"/>
        </w:rPr>
        <w:t xml:space="preserve">strong </w:t>
      </w:r>
      <w:r w:rsidR="00427647">
        <w:rPr>
          <w:rFonts w:ascii="Cambria" w:hAnsi="Cambria" w:cs="Arial"/>
        </w:rPr>
        <w:t>e</w:t>
      </w:r>
      <w:r w:rsidR="002A52EA">
        <w:rPr>
          <w:rFonts w:ascii="Cambria" w:hAnsi="Cambria" w:cs="Arial"/>
        </w:rPr>
        <w:t>nrichment</w:t>
      </w:r>
      <w:r w:rsidR="00427647">
        <w:rPr>
          <w:rFonts w:ascii="Cambria" w:hAnsi="Cambria" w:cs="Arial"/>
        </w:rPr>
        <w:t xml:space="preserve"> of </w:t>
      </w:r>
      <w:r w:rsidR="001C4C89">
        <w:rPr>
          <w:rFonts w:ascii="Cambria" w:hAnsi="Cambria" w:cs="Arial"/>
        </w:rPr>
        <w:t>C→</w:t>
      </w:r>
      <w:r w:rsidR="00464DA3">
        <w:rPr>
          <w:rFonts w:ascii="Cambria" w:hAnsi="Cambria" w:cs="Arial"/>
        </w:rPr>
        <w:t xml:space="preserve">T </w:t>
      </w:r>
      <w:r w:rsidR="00BE0AF7">
        <w:rPr>
          <w:rFonts w:ascii="Cambria" w:hAnsi="Cambria" w:cs="Arial"/>
        </w:rPr>
        <w:t xml:space="preserve">substitutions at certain trinucleotide contexts </w:t>
      </w:r>
      <w:r w:rsidR="001C4C89">
        <w:rPr>
          <w:rFonts w:ascii="Cambria" w:hAnsi="Cambria" w:cs="Arial"/>
        </w:rPr>
        <w:t>in Europe and South Asia</w:t>
      </w:r>
      <w:r w:rsidR="003A1F34">
        <w:rPr>
          <w:rFonts w:ascii="Cambria" w:hAnsi="Cambria" w:cs="Arial"/>
        </w:rPr>
        <w:fldChar w:fldCharType="begin" w:fldLock="1"/>
      </w:r>
      <w:r w:rsidR="003A1F3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3A1F34">
        <w:rPr>
          <w:rFonts w:ascii="Cambria" w:hAnsi="Cambria" w:cs="Arial"/>
        </w:rPr>
        <w:fldChar w:fldCharType="separate"/>
      </w:r>
      <w:r w:rsidR="003A1F34" w:rsidRPr="006C37A2">
        <w:rPr>
          <w:rFonts w:ascii="Cambria" w:hAnsi="Cambria" w:cs="Arial"/>
          <w:noProof/>
          <w:vertAlign w:val="superscript"/>
        </w:rPr>
        <w:t>3–5</w:t>
      </w:r>
      <w:r w:rsidR="003A1F34">
        <w:rPr>
          <w:rFonts w:ascii="Cambria" w:hAnsi="Cambria" w:cs="Arial"/>
        </w:rPr>
        <w:fldChar w:fldCharType="end"/>
      </w:r>
      <w:r w:rsidR="00427647">
        <w:rPr>
          <w:rFonts w:ascii="Cambria" w:hAnsi="Cambria" w:cs="Arial"/>
        </w:rPr>
        <w:t xml:space="preserve">. While </w:t>
      </w:r>
      <w:r w:rsidR="00BE0AF7">
        <w:rPr>
          <w:rFonts w:ascii="Cambria" w:hAnsi="Cambria" w:cs="Arial"/>
        </w:rPr>
        <w:t xml:space="preserve">some of </w:t>
      </w:r>
      <w:r w:rsidR="00427647">
        <w:rPr>
          <w:rFonts w:ascii="Cambria" w:hAnsi="Cambria" w:cs="Arial"/>
        </w:rPr>
        <w:t xml:space="preserve">these </w:t>
      </w:r>
      <w:r w:rsidR="00DD2C2B">
        <w:rPr>
          <w:rFonts w:ascii="Cambria" w:hAnsi="Cambria" w:cs="Arial"/>
        </w:rPr>
        <w:t xml:space="preserve">reports </w:t>
      </w:r>
      <w:r w:rsidR="00427647">
        <w:rPr>
          <w:rFonts w:ascii="Cambria" w:hAnsi="Cambria" w:cs="Arial"/>
        </w:rPr>
        <w:t xml:space="preserve">have also </w:t>
      </w:r>
      <w:r w:rsidR="00DD2C2B">
        <w:rPr>
          <w:rFonts w:ascii="Cambria" w:hAnsi="Cambria" w:cs="Arial"/>
        </w:rPr>
        <w:t>documented</w:t>
      </w:r>
      <w:r w:rsidR="00427647">
        <w:rPr>
          <w:rFonts w:ascii="Cambria" w:hAnsi="Cambria" w:cs="Arial"/>
        </w:rPr>
        <w:t xml:space="preserve"> </w:t>
      </w:r>
      <w:commentRangeStart w:id="4"/>
      <w:commentRangeStart w:id="5"/>
      <w:r w:rsidR="00EC3A5E">
        <w:rPr>
          <w:rFonts w:ascii="Cambria" w:hAnsi="Cambria" w:cs="Arial"/>
        </w:rPr>
        <w:t xml:space="preserve">a number of additional </w:t>
      </w:r>
      <w:r w:rsidR="00DD2C2B">
        <w:rPr>
          <w:rFonts w:ascii="Cambria" w:hAnsi="Cambria" w:cs="Arial"/>
        </w:rPr>
        <w:t xml:space="preserve">polymorphism types </w:t>
      </w:r>
      <w:r w:rsidR="00EC3A5E">
        <w:rPr>
          <w:rFonts w:ascii="Cambria" w:hAnsi="Cambria" w:cs="Arial"/>
        </w:rPr>
        <w:t>that appear heterogeneous across populations</w:t>
      </w:r>
      <w:commentRangeEnd w:id="4"/>
      <w:r w:rsidR="00EC3A5E">
        <w:rPr>
          <w:rStyle w:val="CommentReference"/>
        </w:rPr>
        <w:commentReference w:id="4"/>
      </w:r>
      <w:r w:rsidR="00590F3D">
        <w:rPr>
          <w:rFonts w:ascii="Cambria" w:hAnsi="Cambria" w:cs="Arial"/>
        </w:rPr>
        <w:fldChar w:fldCharType="begin" w:fldLock="1"/>
      </w:r>
      <w:r w:rsidR="00590F3D">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 "properties" : { "noteIndex" : 0 }, "schema" : "https://github.com/citation-style-language/schema/raw/master/csl-citation.json" }</w:instrText>
      </w:r>
      <w:r w:rsidR="00590F3D">
        <w:rPr>
          <w:rFonts w:ascii="Cambria" w:hAnsi="Cambria" w:cs="Arial"/>
        </w:rPr>
        <w:fldChar w:fldCharType="separate"/>
      </w:r>
      <w:r w:rsidR="00590F3D" w:rsidRPr="00590F3D">
        <w:rPr>
          <w:rFonts w:ascii="Cambria" w:hAnsi="Cambria" w:cs="Arial"/>
          <w:noProof/>
          <w:vertAlign w:val="superscript"/>
        </w:rPr>
        <w:t>4,5</w:t>
      </w:r>
      <w:r w:rsidR="00590F3D">
        <w:rPr>
          <w:rFonts w:ascii="Cambria" w:hAnsi="Cambria" w:cs="Arial"/>
        </w:rPr>
        <w:fldChar w:fldCharType="end"/>
      </w:r>
      <w:r w:rsidR="00427647">
        <w:rPr>
          <w:rFonts w:ascii="Cambria" w:hAnsi="Cambria" w:cs="Arial"/>
        </w:rPr>
        <w:t xml:space="preserve">, the magnitude, </w:t>
      </w:r>
      <w:r w:rsidR="00D67385">
        <w:rPr>
          <w:rFonts w:ascii="Cambria" w:hAnsi="Cambria" w:cs="Arial"/>
        </w:rPr>
        <w:t>extent, and distribution of th</w:t>
      </w:r>
      <w:r w:rsidR="00C4694C">
        <w:rPr>
          <w:rFonts w:ascii="Cambria" w:hAnsi="Cambria" w:cs="Arial"/>
        </w:rPr>
        <w:t xml:space="preserve">is variation </w:t>
      </w:r>
      <w:r w:rsidR="008C4F13">
        <w:rPr>
          <w:rFonts w:ascii="Cambria" w:hAnsi="Cambria" w:cs="Arial"/>
        </w:rPr>
        <w:t>across continent</w:t>
      </w:r>
      <w:r w:rsidR="00C4694C">
        <w:rPr>
          <w:rFonts w:ascii="Cambria" w:hAnsi="Cambria" w:cs="Arial"/>
        </w:rPr>
        <w:t>al</w:t>
      </w:r>
      <w:r w:rsidR="008C4F13">
        <w:rPr>
          <w:rFonts w:ascii="Cambria" w:hAnsi="Cambria" w:cs="Arial"/>
        </w:rPr>
        <w:t xml:space="preserve"> and sub-continental </w:t>
      </w:r>
      <w:r w:rsidR="00D22352">
        <w:rPr>
          <w:rFonts w:ascii="Cambria" w:hAnsi="Cambria" w:cs="Arial"/>
        </w:rPr>
        <w:t xml:space="preserve">groups </w:t>
      </w:r>
      <w:r w:rsidR="00427647">
        <w:rPr>
          <w:rFonts w:ascii="Cambria" w:hAnsi="Cambria" w:cs="Arial"/>
        </w:rPr>
        <w:t>ha</w:t>
      </w:r>
      <w:r w:rsidR="00C4694C">
        <w:rPr>
          <w:rFonts w:ascii="Cambria" w:hAnsi="Cambria" w:cs="Arial"/>
        </w:rPr>
        <w:t>ve</w:t>
      </w:r>
      <w:r w:rsidR="00427647">
        <w:rPr>
          <w:rFonts w:ascii="Cambria" w:hAnsi="Cambria" w:cs="Arial"/>
        </w:rPr>
        <w:t xml:space="preserve"> not been fully </w:t>
      </w:r>
      <w:r w:rsidR="00C4694C">
        <w:rPr>
          <w:rFonts w:ascii="Cambria" w:hAnsi="Cambria" w:cs="Arial"/>
        </w:rPr>
        <w:t>described.</w:t>
      </w:r>
      <w:r w:rsidR="00C4694C">
        <w:rPr>
          <w:rStyle w:val="CommentReference"/>
        </w:rPr>
        <w:t xml:space="preserve"> </w:t>
      </w:r>
      <w:r w:rsidR="00C4694C">
        <w:rPr>
          <w:rStyle w:val="CommentReference"/>
        </w:rPr>
        <w:commentReference w:id="6"/>
      </w:r>
      <w:r w:rsidR="00B80132">
        <w:rPr>
          <w:rFonts w:ascii="Cambria" w:hAnsi="Cambria" w:cs="Arial"/>
        </w:rPr>
        <w:t>Moreover,</w:t>
      </w:r>
      <w:r w:rsidR="00C4694C">
        <w:rPr>
          <w:rFonts w:ascii="Cambria" w:hAnsi="Cambria" w:cs="Arial"/>
        </w:rPr>
        <w:t xml:space="preserve"> </w:t>
      </w:r>
      <w:r w:rsidR="00B80132">
        <w:rPr>
          <w:rFonts w:ascii="Cambria" w:hAnsi="Cambria" w:cs="Arial"/>
        </w:rPr>
        <w:t>s</w:t>
      </w:r>
      <w:r w:rsidR="00BE0AF7">
        <w:rPr>
          <w:rFonts w:ascii="Cambria" w:hAnsi="Cambria" w:cs="Arial"/>
        </w:rPr>
        <w:t xml:space="preserve">ince </w:t>
      </w:r>
      <w:r w:rsidR="00C4694C">
        <w:rPr>
          <w:rFonts w:ascii="Cambria" w:hAnsi="Cambria" w:cs="Arial"/>
        </w:rPr>
        <w:t xml:space="preserve">clusters of </w:t>
      </w:r>
      <w:r w:rsidR="00BE0AF7">
        <w:rPr>
          <w:rFonts w:ascii="Cambria" w:hAnsi="Cambria" w:cs="Arial"/>
        </w:rPr>
        <w:t>polymorphisms with similar global profiles of enrichment may be</w:t>
      </w:r>
      <w:r w:rsidR="00C4694C">
        <w:rPr>
          <w:rFonts w:ascii="Cambria" w:hAnsi="Cambria" w:cs="Arial"/>
        </w:rPr>
        <w:t xml:space="preserve"> driven by a shared mechanism, </w:t>
      </w:r>
      <w:r w:rsidR="00B80132">
        <w:rPr>
          <w:rFonts w:ascii="Cambria" w:hAnsi="Cambria" w:cs="Arial"/>
        </w:rPr>
        <w:t xml:space="preserve">is worthwhile to ask not only which polymorphism types vary across the globe but how variable polymorphism types group together as putative </w:t>
      </w:r>
      <w:commentRangeStart w:id="7"/>
      <w:r w:rsidR="00B80132">
        <w:rPr>
          <w:rFonts w:ascii="Cambria" w:hAnsi="Cambria" w:cs="Arial"/>
        </w:rPr>
        <w:t xml:space="preserve">“signatures” </w:t>
      </w:r>
      <w:commentRangeEnd w:id="7"/>
      <w:r w:rsidR="00CE6BCD">
        <w:rPr>
          <w:rStyle w:val="CommentReference"/>
        </w:rPr>
        <w:commentReference w:id="7"/>
      </w:r>
      <w:r w:rsidR="00B80132">
        <w:rPr>
          <w:rFonts w:ascii="Cambria" w:hAnsi="Cambria" w:cs="Arial"/>
        </w:rPr>
        <w:t xml:space="preserve">of mutation rate variation. </w:t>
      </w:r>
      <w:r w:rsidR="00D22352">
        <w:rPr>
          <w:rFonts w:ascii="Cambria" w:hAnsi="Cambria" w:cs="Arial"/>
        </w:rPr>
        <w:t>Developing</w:t>
      </w:r>
      <w:r w:rsidR="00427647">
        <w:rPr>
          <w:rFonts w:ascii="Cambria" w:hAnsi="Cambria" w:cs="Arial"/>
        </w:rPr>
        <w:t xml:space="preserve"> </w:t>
      </w:r>
      <w:r w:rsidR="00D22352">
        <w:rPr>
          <w:rFonts w:ascii="Cambria" w:hAnsi="Cambria" w:cs="Arial"/>
        </w:rPr>
        <w:t xml:space="preserve">a </w:t>
      </w:r>
      <w:r w:rsidR="00427647">
        <w:rPr>
          <w:rFonts w:ascii="Cambria" w:hAnsi="Cambria" w:cs="Arial"/>
        </w:rPr>
        <w:t xml:space="preserve">better understanding of these </w:t>
      </w:r>
      <w:r w:rsidR="00C4694C">
        <w:rPr>
          <w:rFonts w:ascii="Cambria" w:hAnsi="Cambria" w:cs="Arial"/>
        </w:rPr>
        <w:t xml:space="preserve">signatures of </w:t>
      </w:r>
      <w:r w:rsidR="00BE0AF7">
        <w:rPr>
          <w:rFonts w:ascii="Cambria" w:hAnsi="Cambria" w:cs="Arial"/>
        </w:rPr>
        <w:t>polymorphism variation</w:t>
      </w:r>
      <w:r w:rsidR="00427647">
        <w:rPr>
          <w:rFonts w:ascii="Cambria" w:hAnsi="Cambria" w:cs="Arial"/>
        </w:rPr>
        <w:t xml:space="preserve"> </w:t>
      </w:r>
      <w:r w:rsidR="005E6A7E">
        <w:rPr>
          <w:rFonts w:ascii="Cambria" w:hAnsi="Cambria" w:cs="Arial"/>
        </w:rPr>
        <w:t xml:space="preserve">is a necessary </w:t>
      </w:r>
      <w:r w:rsidR="00427647">
        <w:rPr>
          <w:rFonts w:ascii="Cambria" w:hAnsi="Cambria" w:cs="Arial"/>
        </w:rPr>
        <w:t>step to link such changes to a putative genetic or environmental cause.</w:t>
      </w:r>
      <w:r w:rsidR="00D67385">
        <w:rPr>
          <w:rFonts w:ascii="Cambria" w:hAnsi="Cambria" w:cs="Arial"/>
        </w:rPr>
        <w:t xml:space="preserve"> </w:t>
      </w:r>
      <w:commentRangeEnd w:id="5"/>
      <w:r w:rsidR="00BE0AF7">
        <w:rPr>
          <w:rStyle w:val="CommentReference"/>
        </w:rPr>
        <w:commentReference w:id="5"/>
      </w:r>
    </w:p>
    <w:p w14:paraId="28CC055A" w14:textId="4BE16E40" w:rsidR="00D67385" w:rsidRPr="002F38A1" w:rsidRDefault="008C4F13" w:rsidP="00D01C1C">
      <w:pPr>
        <w:spacing w:after="0" w:line="360" w:lineRule="auto"/>
        <w:ind w:firstLine="720"/>
        <w:jc w:val="both"/>
        <w:rPr>
          <w:rFonts w:ascii="Cambria" w:hAnsi="Cambria" w:cs="Arial"/>
        </w:rPr>
      </w:pPr>
      <w:r>
        <w:rPr>
          <w:rFonts w:ascii="Cambria" w:hAnsi="Cambria" w:cs="Arial"/>
        </w:rPr>
        <w:t>P</w:t>
      </w:r>
      <w:r w:rsidR="00D67385">
        <w:rPr>
          <w:rFonts w:ascii="Cambria" w:hAnsi="Cambria" w:cs="Arial"/>
        </w:rPr>
        <w:t xml:space="preserve">revious work </w:t>
      </w:r>
      <w:r>
        <w:rPr>
          <w:rFonts w:ascii="Cambria" w:hAnsi="Cambria" w:cs="Arial"/>
        </w:rPr>
        <w:t xml:space="preserve">also suggests </w:t>
      </w:r>
      <w:r w:rsidR="00D67385">
        <w:rPr>
          <w:rFonts w:ascii="Cambria" w:hAnsi="Cambria" w:cs="Arial"/>
        </w:rPr>
        <w:t xml:space="preserve">that windows of sequence </w:t>
      </w:r>
      <w:r>
        <w:rPr>
          <w:rFonts w:ascii="Cambria" w:hAnsi="Cambria" w:cs="Arial"/>
        </w:rPr>
        <w:t>broader than the trinucleotide context</w:t>
      </w:r>
      <w:r w:rsidR="00D67385">
        <w:rPr>
          <w:rFonts w:ascii="Cambria" w:hAnsi="Cambria" w:cs="Arial"/>
        </w:rPr>
        <w:t xml:space="preserve"> may uncover additional </w:t>
      </w:r>
      <w:r w:rsidR="00634A06">
        <w:rPr>
          <w:rFonts w:ascii="Cambria" w:hAnsi="Cambria" w:cs="Arial"/>
        </w:rPr>
        <w:t>detail in mutation rate variability across the genome</w:t>
      </w:r>
      <w:r w:rsidR="00590F3D">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"&lt;sup&gt;6,7&lt;/sup&gt;", "plainTextFormattedCitation" : "6,7", "previouslyFormattedCitation" : "&lt;sup&gt;6,7&lt;/sup&gt;" }, "properties" : { "noteIndex" : 0 }, "schema" : "https://github.com/citation-style-language/schema/raw/master/csl-citation.json" }</w:instrText>
      </w:r>
      <w:r w:rsidR="00590F3D">
        <w:rPr>
          <w:rFonts w:ascii="Cambria" w:hAnsi="Cambria" w:cs="Arial"/>
        </w:rPr>
        <w:fldChar w:fldCharType="separate"/>
      </w:r>
      <w:r w:rsidR="00590F3D" w:rsidRPr="00590F3D">
        <w:rPr>
          <w:rFonts w:ascii="Cambria" w:hAnsi="Cambria" w:cs="Arial"/>
          <w:noProof/>
          <w:vertAlign w:val="superscript"/>
        </w:rPr>
        <w:t>6,7</w:t>
      </w:r>
      <w:r w:rsidR="00590F3D">
        <w:rPr>
          <w:rFonts w:ascii="Cambria" w:hAnsi="Cambria" w:cs="Arial"/>
        </w:rPr>
        <w:fldChar w:fldCharType="end"/>
      </w:r>
      <w:r w:rsidR="00590F3D">
        <w:rPr>
          <w:rFonts w:ascii="Cambria" w:hAnsi="Cambria" w:cs="Arial"/>
        </w:rPr>
        <w:t>.</w:t>
      </w:r>
      <w:r w:rsidR="009346AD">
        <w:rPr>
          <w:rFonts w:ascii="Cambria" w:hAnsi="Cambria" w:cs="Arial"/>
        </w:rPr>
        <w:t xml:space="preserve"> However, </w:t>
      </w:r>
      <w:r>
        <w:rPr>
          <w:rFonts w:ascii="Cambria" w:hAnsi="Cambria" w:cs="Arial"/>
        </w:rPr>
        <w:t xml:space="preserve">such </w:t>
      </w:r>
      <w:r w:rsidR="00634A06">
        <w:rPr>
          <w:rFonts w:ascii="Cambria" w:hAnsi="Cambria" w:cs="Arial"/>
        </w:rPr>
        <w:t xml:space="preserve">approaches </w:t>
      </w:r>
      <w:r>
        <w:rPr>
          <w:rFonts w:ascii="Cambria" w:hAnsi="Cambria" w:cs="Arial"/>
        </w:rPr>
        <w:t>have</w:t>
      </w:r>
      <w:r w:rsidR="00A073EB">
        <w:rPr>
          <w:rFonts w:ascii="Cambria" w:hAnsi="Cambria" w:cs="Arial"/>
        </w:rPr>
        <w:t xml:space="preserve"> </w:t>
      </w:r>
      <w:r w:rsidR="00590F3D">
        <w:rPr>
          <w:rFonts w:ascii="Cambria" w:hAnsi="Cambria" w:cs="Arial"/>
        </w:rPr>
        <w:t xml:space="preserve">not yet been applied to the question </w:t>
      </w:r>
      <w:r w:rsidR="007E0E84">
        <w:rPr>
          <w:rFonts w:ascii="Cambria" w:hAnsi="Cambria" w:cs="Arial"/>
        </w:rPr>
        <w:t xml:space="preserve">of population-specific </w:t>
      </w:r>
      <w:r w:rsidR="00224B08">
        <w:rPr>
          <w:rFonts w:ascii="Cambria" w:hAnsi="Cambria" w:cs="Arial"/>
        </w:rPr>
        <w:t>mutation rate variability</w:t>
      </w:r>
      <w:r w:rsidR="00D67385">
        <w:rPr>
          <w:rFonts w:ascii="Cambria" w:hAnsi="Cambria" w:cs="Arial"/>
        </w:rPr>
        <w:t>.</w:t>
      </w:r>
      <w:r w:rsidR="00A073EB">
        <w:rPr>
          <w:rFonts w:ascii="Cambria" w:hAnsi="Cambria" w:cs="Arial"/>
        </w:rPr>
        <w:t xml:space="preserve"> </w:t>
      </w:r>
      <w:r w:rsidR="00D67385">
        <w:rPr>
          <w:rFonts w:ascii="Cambria" w:hAnsi="Cambria" w:cs="Arial"/>
        </w:rPr>
        <w:t>C</w:t>
      </w:r>
      <w:r w:rsidR="00D67385" w:rsidRPr="00D67385">
        <w:rPr>
          <w:rFonts w:ascii="Cambria" w:hAnsi="Cambria" w:cs="Arial"/>
        </w:rPr>
        <w:t xml:space="preserve">onsidering greater numbers of upstream and downstream base pairs of context </w:t>
      </w:r>
      <w:r w:rsidR="00D67385">
        <w:rPr>
          <w:rFonts w:ascii="Cambria" w:hAnsi="Cambria" w:cs="Arial"/>
        </w:rPr>
        <w:t>could</w:t>
      </w:r>
      <w:r w:rsidR="00D67385" w:rsidRPr="00D67385">
        <w:rPr>
          <w:rFonts w:ascii="Cambria" w:hAnsi="Cambria" w:cs="Arial"/>
        </w:rPr>
        <w:t xml:space="preserve"> highlight new features of mutation rate variation. </w:t>
      </w:r>
      <w:r w:rsidR="00D67385">
        <w:rPr>
          <w:rFonts w:ascii="Cambria" w:hAnsi="Cambria" w:cs="Arial"/>
        </w:rPr>
        <w:t>For example,</w:t>
      </w:r>
      <w:r w:rsidR="00D67385" w:rsidRPr="00D67385">
        <w:rPr>
          <w:rFonts w:ascii="Cambria" w:hAnsi="Cambria" w:cs="Arial"/>
        </w:rPr>
        <w:t xml:space="preserve"> a </w:t>
      </w:r>
      <w:r w:rsidR="00D67385">
        <w:rPr>
          <w:rFonts w:ascii="Cambria" w:hAnsi="Cambria" w:cs="Arial"/>
        </w:rPr>
        <w:t>trinucleotide</w:t>
      </w:r>
      <w:r w:rsidR="00D67385" w:rsidRPr="00D67385">
        <w:rPr>
          <w:rFonts w:ascii="Cambria" w:hAnsi="Cambria" w:cs="Arial"/>
        </w:rPr>
        <w:t xml:space="preserve"> sequence context may </w:t>
      </w:r>
      <w:r w:rsidR="00224B08">
        <w:rPr>
          <w:rFonts w:ascii="Cambria" w:hAnsi="Cambria" w:cs="Arial"/>
        </w:rPr>
        <w:t xml:space="preserve">fully </w:t>
      </w:r>
      <w:r w:rsidR="00D67385" w:rsidRPr="00D67385">
        <w:rPr>
          <w:rFonts w:ascii="Cambria" w:hAnsi="Cambria" w:cs="Arial"/>
        </w:rPr>
        <w:t>capture signal of mutation rate heterogeneity</w:t>
      </w:r>
      <w:r w:rsidR="00224B08">
        <w:rPr>
          <w:rFonts w:ascii="Cambria" w:hAnsi="Cambria" w:cs="Arial"/>
        </w:rPr>
        <w:t>. A</w:t>
      </w:r>
      <w:r w:rsidR="00D67385">
        <w:rPr>
          <w:rFonts w:ascii="Cambria" w:hAnsi="Cambria" w:cs="Arial"/>
        </w:rPr>
        <w:t xml:space="preserve">lternatively, </w:t>
      </w:r>
      <w:r w:rsidR="00D67385" w:rsidRPr="00D67385">
        <w:rPr>
          <w:rFonts w:ascii="Cambria" w:hAnsi="Cambria" w:cs="Arial"/>
        </w:rPr>
        <w:t>strong effects stemming from broader sequence context may drive signals of polymorphism</w:t>
      </w:r>
      <w:r w:rsidR="00224B08">
        <w:rPr>
          <w:rFonts w:ascii="Cambria" w:hAnsi="Cambria" w:cs="Arial"/>
        </w:rPr>
        <w:t xml:space="preserve">, </w:t>
      </w:r>
      <w:r w:rsidR="00D67385" w:rsidRPr="00D67385">
        <w:rPr>
          <w:rFonts w:ascii="Cambria" w:hAnsi="Cambria" w:cs="Arial"/>
        </w:rPr>
        <w:t xml:space="preserve">indicating that the </w:t>
      </w:r>
      <w:r w:rsidR="00D01C1C">
        <w:rPr>
          <w:rFonts w:ascii="Cambria" w:hAnsi="Cambria" w:cs="Arial"/>
        </w:rPr>
        <w:t xml:space="preserve">underlying </w:t>
      </w:r>
      <w:r w:rsidR="00D67385" w:rsidRPr="00D67385">
        <w:rPr>
          <w:rFonts w:ascii="Cambria" w:hAnsi="Cambria" w:cs="Arial"/>
        </w:rPr>
        <w:t xml:space="preserve">mechanism may rely </w:t>
      </w:r>
      <w:r w:rsidR="00224B08">
        <w:rPr>
          <w:rFonts w:ascii="Cambria" w:hAnsi="Cambria" w:cs="Arial"/>
        </w:rPr>
        <w:t>on the local nucleotide configuration</w:t>
      </w:r>
      <w:r w:rsidR="00D67385" w:rsidRPr="00D67385">
        <w:rPr>
          <w:rFonts w:ascii="Cambria" w:hAnsi="Cambria" w:cs="Arial"/>
        </w:rPr>
        <w:t>.</w:t>
      </w:r>
      <w:r w:rsidR="00224B08">
        <w:rPr>
          <w:rFonts w:ascii="Cambria" w:hAnsi="Cambria" w:cs="Arial"/>
        </w:rPr>
        <w:t xml:space="preserve">  As such, model</w:t>
      </w:r>
      <w:r w:rsidR="00D01C1C">
        <w:rPr>
          <w:rFonts w:ascii="Cambria" w:hAnsi="Cambria" w:cs="Arial"/>
        </w:rPr>
        <w:t>s</w:t>
      </w:r>
      <w:r w:rsidR="00224B08">
        <w:rPr>
          <w:rFonts w:ascii="Cambria" w:hAnsi="Cambria" w:cs="Arial"/>
        </w:rPr>
        <w:t xml:space="preserve"> that </w:t>
      </w:r>
      <w:r w:rsidR="00D01C1C">
        <w:rPr>
          <w:rFonts w:ascii="Cambria" w:hAnsi="Cambria" w:cs="Arial"/>
        </w:rPr>
        <w:t>consider</w:t>
      </w:r>
      <w:r w:rsidR="00D67385" w:rsidRPr="00D67385">
        <w:rPr>
          <w:rFonts w:ascii="Cambria" w:hAnsi="Cambria" w:cs="Arial"/>
        </w:rPr>
        <w:t xml:space="preserve"> broader windows of local context may highlight subtle variation in polymorphism </w:t>
      </w:r>
      <w:r w:rsidR="00224B08">
        <w:rPr>
          <w:rFonts w:ascii="Cambria" w:hAnsi="Cambria" w:cs="Arial"/>
        </w:rPr>
        <w:t>that</w:t>
      </w:r>
      <w:r w:rsidR="00D67385" w:rsidRPr="00D67385">
        <w:rPr>
          <w:rFonts w:ascii="Cambria" w:hAnsi="Cambria" w:cs="Arial"/>
        </w:rPr>
        <w:t xml:space="preserve"> </w:t>
      </w:r>
      <w:r w:rsidR="00224B08">
        <w:rPr>
          <w:rFonts w:ascii="Cambria" w:hAnsi="Cambria" w:cs="Arial"/>
        </w:rPr>
        <w:t>might</w:t>
      </w:r>
      <w:r w:rsidR="00D67385" w:rsidRPr="00D67385">
        <w:rPr>
          <w:rFonts w:ascii="Cambria" w:hAnsi="Cambria" w:cs="Arial"/>
        </w:rPr>
        <w:t xml:space="preserve"> not have otherwise been detected</w:t>
      </w:r>
      <w:r w:rsidR="00D01C1C">
        <w:rPr>
          <w:rFonts w:ascii="Cambria" w:hAnsi="Cambria" w:cs="Arial"/>
        </w:rPr>
        <w:t xml:space="preserve">. </w:t>
      </w:r>
    </w:p>
    <w:p w14:paraId="42934F60" w14:textId="35DD53C8" w:rsidR="00435B52" w:rsidRPr="002F38A1" w:rsidRDefault="005525F3" w:rsidP="00C04E38">
      <w:pPr>
        <w:spacing w:after="0" w:line="360" w:lineRule="auto"/>
        <w:ind w:firstLine="720"/>
        <w:jc w:val="both"/>
        <w:rPr>
          <w:rFonts w:ascii="Cambria" w:hAnsi="Cambria" w:cs="Arial"/>
        </w:rPr>
      </w:pPr>
      <w:r>
        <w:rPr>
          <w:rFonts w:ascii="Cambria" w:hAnsi="Cambria" w:cs="Arial"/>
        </w:rPr>
        <w:lastRenderedPageBreak/>
        <w:t xml:space="preserve">For these reasons, we sought to expand upon previous studies at the </w:t>
      </w:r>
      <w:r w:rsidR="00DB4169">
        <w:rPr>
          <w:rFonts w:ascii="Cambria" w:hAnsi="Cambria" w:cs="Arial"/>
        </w:rPr>
        <w:t>trinucleotide</w:t>
      </w:r>
      <w:r>
        <w:rPr>
          <w:rFonts w:ascii="Cambria" w:hAnsi="Cambria" w:cs="Arial"/>
        </w:rPr>
        <w:t xml:space="preserve">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To this end, we have</w:t>
      </w:r>
      <w:r w:rsidR="00722E17" w:rsidRPr="002F38A1">
        <w:rPr>
          <w:rFonts w:ascii="Cambria" w:hAnsi="Cambria" w:cs="Arial"/>
        </w:rPr>
        <w:t xml:space="preserve"> </w:t>
      </w:r>
      <w:r w:rsidR="00B373DE" w:rsidRPr="002F38A1">
        <w:rPr>
          <w:rFonts w:ascii="Cambria" w:hAnsi="Cambria" w:cs="Arial"/>
        </w:rPr>
        <w:t xml:space="preserve">applied a combination of sequence context </w:t>
      </w:r>
      <w:r w:rsidR="00634A06">
        <w:rPr>
          <w:rFonts w:ascii="Cambria" w:hAnsi="Cambria" w:cs="Arial"/>
        </w:rPr>
        <w:t xml:space="preserve">frameworks </w:t>
      </w:r>
      <w:r w:rsidR="00B373DE" w:rsidRPr="002F38A1">
        <w:rPr>
          <w:rFonts w:ascii="Cambria" w:hAnsi="Cambria" w:cs="Arial"/>
        </w:rPr>
        <w:t>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commentRangeStart w:id="8"/>
      <w:r w:rsidR="00DB4169">
        <w:rPr>
          <w:rFonts w:ascii="Cambria" w:hAnsi="Cambria" w:cs="Arial"/>
        </w:rPr>
        <w:t>W</w:t>
      </w:r>
      <w:r w:rsidR="00BD7ED0" w:rsidRPr="002F38A1">
        <w:rPr>
          <w:rFonts w:ascii="Cambria" w:hAnsi="Cambria" w:cs="Arial"/>
        </w:rPr>
        <w:t>ith this information</w:t>
      </w:r>
      <w:r w:rsidR="00DB4169">
        <w:rPr>
          <w:rFonts w:ascii="Cambria" w:hAnsi="Cambria" w:cs="Arial"/>
        </w:rPr>
        <w:t xml:space="preserve"> in hand</w:t>
      </w:r>
      <w:r w:rsidR="00BD7ED0" w:rsidRPr="002F38A1">
        <w:rPr>
          <w:rFonts w:ascii="Cambria" w:hAnsi="Cambria" w:cs="Arial"/>
        </w:rPr>
        <w:t xml:space="preserve">, we </w:t>
      </w:r>
      <w:r w:rsidR="00DB4169">
        <w:rPr>
          <w:rFonts w:ascii="Cambria" w:hAnsi="Cambria" w:cs="Arial"/>
        </w:rPr>
        <w:t xml:space="preserve">sought to catalog </w:t>
      </w:r>
      <w:r w:rsidR="00190EF4">
        <w:rPr>
          <w:rFonts w:ascii="Cambria" w:hAnsi="Cambria" w:cs="Arial"/>
        </w:rPr>
        <w:t>population-level</w:t>
      </w:r>
      <w:r w:rsidR="00DB4169">
        <w:rPr>
          <w:rFonts w:ascii="Cambria" w:hAnsi="Cambria" w:cs="Arial"/>
        </w:rPr>
        <w:t xml:space="preserve"> heterogeneity </w:t>
      </w:r>
      <w:r w:rsidR="00190EF4">
        <w:rPr>
          <w:rFonts w:ascii="Cambria" w:hAnsi="Cambria" w:cs="Arial"/>
        </w:rPr>
        <w:t xml:space="preserve">in polymorphism </w:t>
      </w:r>
      <w:r w:rsidR="00DB4169">
        <w:rPr>
          <w:rFonts w:ascii="Cambria" w:hAnsi="Cambria" w:cs="Arial"/>
        </w:rPr>
        <w:t>across</w:t>
      </w:r>
      <w:r w:rsidR="00190EF4">
        <w:rPr>
          <w:rFonts w:ascii="Cambria" w:hAnsi="Cambria" w:cs="Arial"/>
        </w:rPr>
        <w:t xml:space="preserve"> the spectrum </w:t>
      </w:r>
      <w:r w:rsidR="00590F3D">
        <w:rPr>
          <w:rFonts w:ascii="Cambria" w:hAnsi="Cambria" w:cs="Arial"/>
        </w:rPr>
        <w:t xml:space="preserve">of sequence contexts. In the future, these insights can be used to </w:t>
      </w:r>
      <w:r w:rsidR="00190EF4">
        <w:rPr>
          <w:rFonts w:ascii="Cambria" w:hAnsi="Cambria" w:cs="Arial"/>
        </w:rPr>
        <w:t xml:space="preserve"> </w:t>
      </w:r>
      <w:r w:rsidR="000730FF">
        <w:rPr>
          <w:rFonts w:ascii="Cambria" w:hAnsi="Cambria" w:cs="Arial"/>
        </w:rPr>
        <w:t>build more precise models for explaining human genetic variation</w:t>
      </w:r>
      <w:r w:rsidR="00BD7ED0" w:rsidRPr="002F38A1">
        <w:rPr>
          <w:rFonts w:ascii="Cambria" w:hAnsi="Cambria" w:cs="Arial"/>
        </w:rPr>
        <w:t xml:space="preserve">. </w:t>
      </w:r>
      <w:commentRangeEnd w:id="8"/>
      <w:r w:rsidR="00EF3474">
        <w:rPr>
          <w:rStyle w:val="CommentReference"/>
        </w:rPr>
        <w:commentReference w:id="8"/>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65553609" w:rsidR="000F7E37" w:rsidRDefault="0087755C" w:rsidP="002F38A1">
      <w:pPr>
        <w:spacing w:after="0" w:line="360" w:lineRule="auto"/>
        <w:jc w:val="both"/>
        <w:rPr>
          <w:rFonts w:ascii="Cambria" w:hAnsi="Cambria" w:cs="Arial"/>
        </w:rPr>
      </w:pPr>
      <w:r w:rsidRPr="002F38A1">
        <w:rPr>
          <w:rFonts w:ascii="Cambria" w:hAnsi="Cambria" w:cs="Arial"/>
          <w:b/>
        </w:rPr>
        <w:tab/>
      </w:r>
      <w:r w:rsidR="00C04E38">
        <w:rPr>
          <w:rFonts w:ascii="Cambria" w:hAnsi="Cambria" w:cs="Arial"/>
        </w:rPr>
        <w:t>In order to understand how mutational processes may have diverged over evolutionary time</w:t>
      </w:r>
      <w:r w:rsidR="006C2A31" w:rsidRPr="002F38A1">
        <w:rPr>
          <w:rFonts w:ascii="Cambria" w:hAnsi="Cambria" w:cs="Arial"/>
        </w:rPr>
        <w:t>, we assembled</w:t>
      </w:r>
      <w:r w:rsidR="008B4193" w:rsidRPr="002F38A1">
        <w:rPr>
          <w:rFonts w:ascii="Cambria" w:hAnsi="Cambria" w:cs="Arial"/>
        </w:rPr>
        <w:t xml:space="preserve"> sets of genetic variants specific to non-admixed Africans, Europeans, South Asians, and East Asians</w:t>
      </w:r>
      <w:r w:rsidR="007B094F" w:rsidRPr="002F38A1">
        <w:rPr>
          <w:rFonts w:ascii="Cambria" w:hAnsi="Cambria" w:cs="Arial"/>
        </w:rPr>
        <w:t xml:space="preserve"> (</w:t>
      </w:r>
      <w:r w:rsidR="00B863AC">
        <w:rPr>
          <w:rFonts w:ascii="Cambria" w:hAnsi="Cambria" w:cs="Arial"/>
        </w:rPr>
        <w:t>504</w:t>
      </w:r>
      <w:r w:rsidR="007B094F" w:rsidRPr="002F38A1">
        <w:rPr>
          <w:rFonts w:ascii="Cambria" w:hAnsi="Cambria" w:cs="Arial"/>
        </w:rPr>
        <w:t xml:space="preserve">, </w:t>
      </w:r>
      <w:r w:rsidR="00B863AC">
        <w:rPr>
          <w:rFonts w:ascii="Cambria" w:hAnsi="Cambria" w:cs="Arial"/>
        </w:rPr>
        <w:t>503</w:t>
      </w:r>
      <w:r w:rsidR="007B094F" w:rsidRPr="002F38A1">
        <w:rPr>
          <w:rFonts w:ascii="Cambria" w:hAnsi="Cambria" w:cs="Arial"/>
        </w:rPr>
        <w:t xml:space="preserve">, </w:t>
      </w:r>
      <w:r w:rsidR="00B863AC">
        <w:rPr>
          <w:rFonts w:ascii="Cambria" w:hAnsi="Cambria" w:cs="Arial"/>
        </w:rPr>
        <w:t>489</w:t>
      </w:r>
      <w:r w:rsidR="007B094F" w:rsidRPr="002F38A1">
        <w:rPr>
          <w:rFonts w:ascii="Cambria" w:hAnsi="Cambria" w:cs="Arial"/>
        </w:rPr>
        <w:t xml:space="preserve">, and </w:t>
      </w:r>
      <w:r w:rsidR="00B863AC">
        <w:rPr>
          <w:rFonts w:ascii="Cambria" w:hAnsi="Cambria" w:cs="Arial"/>
        </w:rPr>
        <w:t>504</w:t>
      </w:r>
      <w:r w:rsidR="007B094F" w:rsidRPr="002F38A1">
        <w:rPr>
          <w:rFonts w:ascii="Cambria" w:hAnsi="Cambria" w:cs="Arial"/>
        </w:rPr>
        <w:t xml:space="preserve"> individuals, respectively)</w:t>
      </w:r>
      <w:r w:rsidR="00112C6F" w:rsidRPr="002F38A1">
        <w:rPr>
          <w:rFonts w:ascii="Cambria" w:hAnsi="Cambria" w:cs="Arial"/>
        </w:rPr>
        <w:t xml:space="preserve"> from the 1000 genomes phase III dataset</w:t>
      </w:r>
      <w:r w:rsidR="004E27E9"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004E27E9" w:rsidRPr="002F38A1">
        <w:rPr>
          <w:rFonts w:ascii="Cambria" w:hAnsi="Cambria" w:cs="Arial"/>
        </w:rPr>
        <w:fldChar w:fldCharType="separate"/>
      </w:r>
      <w:r w:rsidR="00590F3D" w:rsidRPr="00590F3D">
        <w:rPr>
          <w:rFonts w:ascii="Cambria" w:hAnsi="Cambria" w:cs="Arial"/>
          <w:noProof/>
          <w:vertAlign w:val="superscript"/>
        </w:rPr>
        <w:t>8</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6C2A31" w:rsidRPr="002F38A1">
        <w:rPr>
          <w:rFonts w:ascii="Cambria" w:hAnsi="Cambria" w:cs="Arial"/>
        </w:rPr>
        <w:t>Sin</w:t>
      </w:r>
      <w:r w:rsidR="00FA093C" w:rsidRPr="002F38A1">
        <w:rPr>
          <w:rFonts w:ascii="Cambria" w:hAnsi="Cambria" w:cs="Arial"/>
        </w:rPr>
        <w:t>ce 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nder selection, we included only</w:t>
      </w:r>
      <w:r w:rsidR="005172A3">
        <w:rPr>
          <w:rFonts w:ascii="Cambria" w:hAnsi="Cambria" w:cs="Arial"/>
        </w:rPr>
        <w:t xml:space="preserve"> variants found in the </w:t>
      </w:r>
      <w:commentRangeStart w:id="9"/>
      <w:r w:rsidR="005172A3">
        <w:rPr>
          <w:rFonts w:ascii="Cambria" w:hAnsi="Cambria" w:cs="Arial"/>
        </w:rPr>
        <w:t>non-coding genome</w:t>
      </w:r>
      <w:commentRangeEnd w:id="9"/>
      <w:r w:rsidR="00EF3474">
        <w:rPr>
          <w:rStyle w:val="CommentReference"/>
        </w:rPr>
        <w:commentReference w:id="9"/>
      </w:r>
      <w:r w:rsidR="00795343">
        <w:rPr>
          <w:rFonts w:ascii="Cambria" w:hAnsi="Cambria" w:cs="Arial"/>
        </w:rPr>
        <w:t xml:space="preserve"> (</w:t>
      </w:r>
      <w:r w:rsidR="00795343" w:rsidRPr="00B863AC">
        <w:rPr>
          <w:rFonts w:ascii="Cambria" w:hAnsi="Cambria" w:cs="Arial"/>
          <w:b/>
        </w:rPr>
        <w:t>Methods</w:t>
      </w:r>
      <w:r w:rsidR="00795343">
        <w:rPr>
          <w:rFonts w:ascii="Cambria" w:hAnsi="Cambria" w:cs="Arial"/>
        </w:rPr>
        <w:t>)</w:t>
      </w:r>
      <w:r w:rsidR="00E12E77" w:rsidRPr="002F38A1">
        <w:rPr>
          <w:rFonts w:ascii="Cambria" w:hAnsi="Cambria" w:cs="Arial"/>
        </w:rPr>
        <w:t>.</w:t>
      </w:r>
      <w:r w:rsidR="000A053A" w:rsidRPr="002F38A1">
        <w:rPr>
          <w:rFonts w:ascii="Cambria" w:hAnsi="Cambria" w:cs="Arial"/>
        </w:rPr>
        <w:t xml:space="preserve"> Our final sets consisted of </w:t>
      </w:r>
      <w:r w:rsidR="00B50D44">
        <w:rPr>
          <w:rFonts w:ascii="Cambria" w:hAnsi="Cambria" w:cs="Arial"/>
        </w:rPr>
        <w:t xml:space="preserve">7,049,495 </w:t>
      </w:r>
      <w:r w:rsidR="000A053A" w:rsidRPr="002F38A1">
        <w:rPr>
          <w:rFonts w:ascii="Cambria" w:hAnsi="Cambria" w:cs="Arial"/>
        </w:rPr>
        <w:t xml:space="preserve">private African variants, </w:t>
      </w:r>
      <w:r w:rsidR="00D25033" w:rsidRPr="002F38A1">
        <w:rPr>
          <w:rFonts w:ascii="Cambria" w:hAnsi="Cambria" w:cs="Arial"/>
        </w:rPr>
        <w:t>1,</w:t>
      </w:r>
      <w:r w:rsidR="00B50D44">
        <w:rPr>
          <w:rFonts w:ascii="Cambria" w:hAnsi="Cambria" w:cs="Arial"/>
        </w:rPr>
        <w:t>296,125</w:t>
      </w:r>
      <w:r w:rsidR="00D25033" w:rsidRPr="002F38A1">
        <w:rPr>
          <w:rFonts w:ascii="Cambria" w:hAnsi="Cambria" w:cs="Arial"/>
        </w:rPr>
        <w:t>,486</w:t>
      </w:r>
      <w:r w:rsidR="000A053A" w:rsidRPr="002F38A1">
        <w:rPr>
          <w:rFonts w:ascii="Cambria" w:hAnsi="Cambria" w:cs="Arial"/>
        </w:rPr>
        <w:t xml:space="preserve"> pri</w:t>
      </w:r>
      <w:r w:rsidR="00D25033" w:rsidRPr="002F38A1">
        <w:rPr>
          <w:rFonts w:ascii="Cambria" w:hAnsi="Cambria" w:cs="Arial"/>
        </w:rPr>
        <w:t>vate European, and 1,</w:t>
      </w:r>
      <w:r w:rsidR="00B50D44">
        <w:rPr>
          <w:rFonts w:ascii="Cambria" w:hAnsi="Cambria" w:cs="Arial"/>
        </w:rPr>
        <w:t>964</w:t>
      </w:r>
      <w:r w:rsidR="00D25033" w:rsidRPr="002F38A1">
        <w:rPr>
          <w:rFonts w:ascii="Cambria" w:hAnsi="Cambria" w:cs="Arial"/>
        </w:rPr>
        <w:t>,</w:t>
      </w:r>
      <w:r w:rsidR="00B50D44">
        <w:rPr>
          <w:rFonts w:ascii="Cambria" w:hAnsi="Cambria" w:cs="Arial"/>
        </w:rPr>
        <w:t>196</w:t>
      </w:r>
      <w:r w:rsidR="00D25033" w:rsidRPr="002F38A1">
        <w:rPr>
          <w:rFonts w:ascii="Cambria" w:hAnsi="Cambria" w:cs="Arial"/>
        </w:rPr>
        <w:t xml:space="preserve"> and 1,</w:t>
      </w:r>
      <w:r w:rsidR="00B50D44">
        <w:rPr>
          <w:rFonts w:ascii="Cambria" w:hAnsi="Cambria" w:cs="Arial"/>
        </w:rPr>
        <w:t>985, 436</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48EB8AD" w14:textId="77777777" w:rsidR="00795343" w:rsidRPr="002F38A1" w:rsidRDefault="00795343" w:rsidP="002F38A1">
      <w:pPr>
        <w:spacing w:after="0" w:line="360" w:lineRule="auto"/>
        <w:jc w:val="both"/>
        <w:rPr>
          <w:rFonts w:ascii="Cambria" w:hAnsi="Cambria" w:cs="Arial"/>
        </w:rPr>
      </w:pPr>
    </w:p>
    <w:p w14:paraId="57C19A24" w14:textId="43A83E6F"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w:t>
      </w:r>
      <w:r w:rsidR="00D02743">
        <w:rPr>
          <w:rFonts w:ascii="Cambria" w:hAnsi="Cambria" w:cs="Arial"/>
          <w:b/>
        </w:rPr>
        <w:t xml:space="preserve"> substitution classes</w:t>
      </w:r>
    </w:p>
    <w:p w14:paraId="4532089D" w14:textId="2389B159"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w:t>
      </w:r>
      <w:r w:rsidR="00CF343C">
        <w:rPr>
          <w:rFonts w:ascii="Cambria" w:hAnsi="Cambria" w:cs="Arial"/>
        </w:rPr>
        <w:t xml:space="preserve"> in trinucleotide </w:t>
      </w:r>
      <w:r w:rsidR="00EF3474">
        <w:rPr>
          <w:rFonts w:ascii="Cambria" w:hAnsi="Cambria" w:cs="Arial"/>
        </w:rPr>
        <w:t>(</w:t>
      </w:r>
      <w:r w:rsidR="00EF3474" w:rsidRPr="003F1DC0">
        <w:rPr>
          <w:rFonts w:ascii="Cambria" w:hAnsi="Cambria" w:cs="Arial"/>
          <w:i/>
        </w:rPr>
        <w:t>i.e.</w:t>
      </w:r>
      <w:r w:rsidR="00EF3474">
        <w:rPr>
          <w:rFonts w:ascii="Cambria" w:hAnsi="Cambria" w:cs="Arial"/>
        </w:rPr>
        <w:t xml:space="preserve">, ‘3-mer’) </w:t>
      </w:r>
      <w:r w:rsidR="00CF343C">
        <w:rPr>
          <w:rFonts w:ascii="Cambria" w:hAnsi="Cambria" w:cs="Arial"/>
        </w:rPr>
        <w:t>contexts</w:t>
      </w:r>
      <w:r w:rsidR="000B2665">
        <w:rPr>
          <w:rFonts w:ascii="Cambria" w:hAnsi="Cambria" w:cs="Arial"/>
        </w:rPr>
        <w:t xml:space="preserve"> </w:t>
      </w:r>
      <w:r w:rsidR="00CF343C">
        <w:rPr>
          <w:rFonts w:ascii="Cambria" w:hAnsi="Cambria" w:cs="Arial"/>
        </w:rPr>
        <w:t xml:space="preserve">that </w:t>
      </w:r>
      <w:r w:rsidR="00EF3474">
        <w:rPr>
          <w:rFonts w:ascii="Cambria" w:hAnsi="Cambria" w:cs="Arial"/>
        </w:rPr>
        <w:t>appear heterogeneous</w:t>
      </w:r>
      <w:r w:rsidR="00CF343C">
        <w:rPr>
          <w:rFonts w:ascii="Cambria" w:hAnsi="Cambria" w:cs="Arial"/>
        </w:rPr>
        <w:t xml:space="preserve"> in </w:t>
      </w:r>
      <w:r w:rsidR="00EF3474">
        <w:rPr>
          <w:rFonts w:ascii="Cambria" w:hAnsi="Cambria" w:cs="Arial"/>
        </w:rPr>
        <w:t xml:space="preserve">their </w:t>
      </w:r>
      <w:r w:rsidR="00B863AC">
        <w:rPr>
          <w:rFonts w:ascii="Cambria" w:hAnsi="Cambria" w:cs="Arial"/>
        </w:rPr>
        <w:t xml:space="preserve">representation </w:t>
      </w:r>
      <w:r w:rsidR="00EF3474">
        <w:rPr>
          <w:rFonts w:ascii="Cambria" w:hAnsi="Cambria" w:cs="Arial"/>
        </w:rPr>
        <w:t>across the</w:t>
      </w:r>
      <w:r w:rsidR="000B2665">
        <w:rPr>
          <w:rFonts w:ascii="Cambria" w:hAnsi="Cambria" w:cs="Arial"/>
        </w:rPr>
        <w:t xml:space="preserve"> glob</w:t>
      </w:r>
      <w:r w:rsidR="00EF3474">
        <w:rPr>
          <w:rFonts w:ascii="Cambria" w:hAnsi="Cambria" w:cs="Arial"/>
        </w:rPr>
        <w:t>e</w:t>
      </w:r>
      <w:r>
        <w:rPr>
          <w:rFonts w:ascii="Cambria" w:hAnsi="Cambria" w:cs="Arial"/>
        </w:rPr>
        <w:t>.</w:t>
      </w:r>
      <w:r w:rsidR="00B93202">
        <w:rPr>
          <w:rFonts w:ascii="Cambria" w:hAnsi="Cambria" w:cs="Arial"/>
        </w:rPr>
        <w:t xml:space="preserve"> </w:t>
      </w:r>
      <w:r>
        <w:rPr>
          <w:rFonts w:ascii="Cambria" w:hAnsi="Cambria" w:cs="Arial"/>
        </w:rPr>
        <w:t xml:space="preserve">To this end, we </w:t>
      </w:r>
      <w:r w:rsidR="00795343">
        <w:rPr>
          <w:rFonts w:ascii="Cambria" w:hAnsi="Cambria" w:cs="Arial"/>
        </w:rPr>
        <w:t>extended a previously described</w:t>
      </w:r>
      <w:r w:rsidR="00795343">
        <w:rPr>
          <w:rFonts w:ascii="Cambria" w:hAnsi="Cambria" w:cs="Arial"/>
        </w:rPr>
        <w:fldChar w:fldCharType="begin" w:fldLock="1"/>
      </w:r>
      <w:r w:rsidR="00795343">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795343">
        <w:rPr>
          <w:rFonts w:ascii="Cambria" w:hAnsi="Cambria" w:cs="Arial"/>
        </w:rPr>
        <w:fldChar w:fldCharType="separate"/>
      </w:r>
      <w:r w:rsidR="00795343" w:rsidRPr="00BC327F">
        <w:rPr>
          <w:rFonts w:ascii="Cambria" w:hAnsi="Cambria" w:cs="Arial"/>
          <w:noProof/>
          <w:vertAlign w:val="superscript"/>
        </w:rPr>
        <w:t>3,5</w:t>
      </w:r>
      <w:r w:rsidR="00795343">
        <w:rPr>
          <w:rFonts w:ascii="Cambria" w:hAnsi="Cambria" w:cs="Arial"/>
        </w:rPr>
        <w:fldChar w:fldCharType="end"/>
      </w:r>
      <w:r w:rsidR="00795343">
        <w:rPr>
          <w:rFonts w:ascii="Cambria" w:hAnsi="Cambria" w:cs="Arial"/>
        </w:rPr>
        <w:t xml:space="preserve"> approach (</w:t>
      </w:r>
      <w:r w:rsidR="00795343" w:rsidRPr="00B863AC">
        <w:rPr>
          <w:rFonts w:ascii="Cambria" w:hAnsi="Cambria" w:cs="Arial"/>
          <w:b/>
        </w:rPr>
        <w:t>Methods</w:t>
      </w:r>
      <w:r w:rsidR="00795343">
        <w:rPr>
          <w:rFonts w:ascii="Cambria" w:hAnsi="Cambria" w:cs="Arial"/>
        </w:rPr>
        <w:t xml:space="preserve">) to </w:t>
      </w:r>
      <w:r>
        <w:rPr>
          <w:rFonts w:ascii="Cambria" w:hAnsi="Cambria" w:cs="Arial"/>
        </w:rPr>
        <w:t>perform a test for homogeneity in private polymorphism across Africa,</w:t>
      </w:r>
      <w:r w:rsidR="00EF3474">
        <w:rPr>
          <w:rFonts w:ascii="Cambria" w:hAnsi="Cambria" w:cs="Arial"/>
        </w:rPr>
        <w:t xml:space="preserve"> Europe,</w:t>
      </w:r>
      <w:r>
        <w:rPr>
          <w:rFonts w:ascii="Cambria" w:hAnsi="Cambria" w:cs="Arial"/>
        </w:rPr>
        <w:t xml:space="preserve"> East Asia</w:t>
      </w:r>
      <w:r w:rsidR="00BC327F">
        <w:rPr>
          <w:rFonts w:ascii="Cambria" w:hAnsi="Cambria" w:cs="Arial"/>
        </w:rPr>
        <w:t>, and South Asia</w:t>
      </w:r>
      <w:r w:rsidR="00795343">
        <w:rPr>
          <w:rFonts w:ascii="Cambria" w:hAnsi="Cambria" w:cs="Arial"/>
        </w:rPr>
        <w:t xml:space="preserve">, </w:t>
      </w:r>
      <w:r>
        <w:rPr>
          <w:rFonts w:ascii="Cambria" w:hAnsi="Cambria" w:cs="Arial"/>
        </w:rPr>
        <w:t xml:space="preserve">to compare counts of polymorphisms between pairs of continental groups. </w:t>
      </w:r>
      <w:r w:rsidR="00962E37">
        <w:rPr>
          <w:rFonts w:ascii="Cambria" w:hAnsi="Cambria" w:cs="Arial"/>
        </w:rPr>
        <w:t>I</w:t>
      </w:r>
      <w:r>
        <w:rPr>
          <w:rFonts w:ascii="Cambria" w:hAnsi="Cambria" w:cs="Arial"/>
        </w:rPr>
        <w:t xml:space="preserve">n addition to reducing the required number of hypothesis tests </w:t>
      </w:r>
      <w:r w:rsidR="00B863AC">
        <w:rPr>
          <w:rFonts w:ascii="Cambria" w:hAnsi="Cambria" w:cs="Arial"/>
        </w:rPr>
        <w:t xml:space="preserve">compared to previous methods </w:t>
      </w:r>
      <w:r>
        <w:rPr>
          <w:rFonts w:ascii="Cambria" w:hAnsi="Cambria" w:cs="Arial"/>
        </w:rPr>
        <w:t>(importan</w:t>
      </w:r>
      <w:r w:rsidR="00EF3474">
        <w:rPr>
          <w:rFonts w:ascii="Cambria" w:hAnsi="Cambria" w:cs="Arial"/>
        </w:rPr>
        <w:t>t</w:t>
      </w:r>
      <w:r>
        <w:rPr>
          <w:rFonts w:ascii="Cambria" w:hAnsi="Cambria" w:cs="Arial"/>
        </w:rPr>
        <w:t xml:space="preserve">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86032A">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BC327F">
        <w:rPr>
          <w:rFonts w:ascii="Cambria" w:hAnsi="Cambria" w:cs="Arial"/>
        </w:rPr>
        <w:fldChar w:fldCharType="separate"/>
      </w:r>
      <w:r w:rsidR="0086032A" w:rsidRPr="0086032A">
        <w:rPr>
          <w:rFonts w:ascii="Cambria" w:hAnsi="Cambria" w:cs="Arial"/>
          <w:noProof/>
          <w:vertAlign w:val="superscript"/>
        </w:rPr>
        <w:t>3,5</w:t>
      </w:r>
      <w:r w:rsidR="00BC327F">
        <w:rPr>
          <w:rFonts w:ascii="Cambria" w:hAnsi="Cambria" w:cs="Arial"/>
        </w:rPr>
        <w:fldChar w:fldCharType="end"/>
      </w:r>
      <w:r w:rsidR="00BC327F">
        <w:rPr>
          <w:rFonts w:ascii="Cambria" w:hAnsi="Cambria" w:cs="Arial"/>
        </w:rPr>
        <w:t xml:space="preserve"> as a technical control (</w:t>
      </w:r>
      <w:r w:rsidR="00795343" w:rsidRPr="00B863AC">
        <w:rPr>
          <w:rFonts w:ascii="Cambria" w:hAnsi="Cambria" w:cs="Arial"/>
          <w:b/>
        </w:rPr>
        <w:t>S</w:t>
      </w:r>
      <w:r w:rsidR="00BC327F" w:rsidRPr="00B863AC">
        <w:rPr>
          <w:rFonts w:ascii="Cambria" w:hAnsi="Cambria" w:cs="Arial"/>
          <w:b/>
        </w:rPr>
        <w:t>upplement</w:t>
      </w:r>
      <w:r w:rsidR="00795343">
        <w:rPr>
          <w:rFonts w:ascii="Cambria" w:hAnsi="Cambria" w:cs="Arial"/>
          <w:b/>
        </w:rPr>
        <w:t xml:space="preserve">al </w:t>
      </w:r>
      <w:r w:rsidR="00962E37">
        <w:rPr>
          <w:rFonts w:ascii="Cambria" w:hAnsi="Cambria" w:cs="Arial"/>
          <w:b/>
        </w:rPr>
        <w:t>Note</w:t>
      </w:r>
      <w:r w:rsidR="00BC327F">
        <w:rPr>
          <w:rFonts w:ascii="Cambria" w:hAnsi="Cambria" w:cs="Arial"/>
        </w:rPr>
        <w:t xml:space="preserve">), we performed </w:t>
      </w:r>
      <w:r w:rsidR="00962E37">
        <w:rPr>
          <w:rFonts w:ascii="Cambria" w:hAnsi="Cambria" w:cs="Arial"/>
        </w:rPr>
        <w:t xml:space="preserve">our </w:t>
      </w:r>
      <w:r w:rsidR="00BC327F">
        <w:rPr>
          <w:rFonts w:ascii="Cambria" w:hAnsi="Cambria" w:cs="Arial"/>
        </w:rPr>
        <w:t xml:space="preserve">test for each 3-mer polymorphism type (96 total), applying a modified </w:t>
      </w:r>
      <w:r w:rsidR="00EF3474">
        <w:rPr>
          <w:rFonts w:ascii="Cambria" w:hAnsi="Cambria" w:cs="Arial"/>
        </w:rPr>
        <w:t>p</w:t>
      </w:r>
      <w:r w:rsidR="00962E37">
        <w:rPr>
          <w:rFonts w:ascii="Cambria" w:hAnsi="Cambria" w:cs="Arial"/>
        </w:rPr>
        <w:t>-</w:t>
      </w:r>
      <w:r w:rsidR="0086032A">
        <w:rPr>
          <w:rFonts w:ascii="Cambria" w:hAnsi="Cambria" w:cs="Arial"/>
        </w:rPr>
        <w:t xml:space="preserve">value correction </w:t>
      </w:r>
      <w:r w:rsidR="00962E37">
        <w:rPr>
          <w:rFonts w:ascii="Cambria" w:hAnsi="Cambria" w:cs="Arial"/>
        </w:rPr>
        <w:t>(</w:t>
      </w:r>
      <w:r w:rsidR="00EF3474">
        <w:rPr>
          <w:rFonts w:ascii="Cambria" w:hAnsi="Cambria" w:cs="Arial"/>
        </w:rPr>
        <w:t>P</w:t>
      </w:r>
      <w:r w:rsidR="00962E37">
        <w:rPr>
          <w:rFonts w:ascii="Cambria" w:hAnsi="Cambria" w:cs="Arial"/>
          <w:vertAlign w:val="subscript"/>
        </w:rPr>
        <w:t>ordered</w:t>
      </w:r>
      <w:r w:rsidR="00962E37">
        <w:rPr>
          <w:rFonts w:ascii="Cambria" w:hAnsi="Cambria" w:cs="Arial"/>
        </w:rPr>
        <w:t>) as previously described</w:t>
      </w:r>
      <w:r w:rsidR="0086032A">
        <w:rPr>
          <w:rFonts w:ascii="Cambria" w:hAnsi="Cambria" w:cs="Arial"/>
        </w:rPr>
        <w:fldChar w:fldCharType="begin" w:fldLock="1"/>
      </w:r>
      <w:r w:rsidR="0001434C">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86032A">
        <w:rPr>
          <w:rFonts w:ascii="Cambria" w:hAnsi="Cambria" w:cs="Arial"/>
        </w:rPr>
        <w:fldChar w:fldCharType="separate"/>
      </w:r>
      <w:r w:rsidR="0086032A" w:rsidRPr="0086032A">
        <w:rPr>
          <w:rFonts w:ascii="Cambria" w:hAnsi="Cambria" w:cs="Arial"/>
          <w:noProof/>
          <w:vertAlign w:val="superscript"/>
        </w:rPr>
        <w:t>5</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w:t>
      </w:r>
      <w:r w:rsidR="00D95EED">
        <w:rPr>
          <w:rFonts w:ascii="Cambria" w:hAnsi="Cambria" w:cs="Arial"/>
        </w:rPr>
        <w:t xml:space="preserve">using </w:t>
      </w:r>
      <w:r w:rsidR="000F6229">
        <w:rPr>
          <w:rFonts w:ascii="Cambria" w:hAnsi="Cambria" w:cs="Arial"/>
        </w:rPr>
        <w:t>Bonferroni correction for multiple hypothes</w:t>
      </w:r>
      <w:r w:rsidR="00CF343C">
        <w:rPr>
          <w:rFonts w:ascii="Cambria" w:hAnsi="Cambria" w:cs="Arial"/>
        </w:rPr>
        <w:t>is testing</w:t>
      </w:r>
      <w:r w:rsidR="000F6229">
        <w:rPr>
          <w:rFonts w:ascii="Cambria" w:hAnsi="Cambria" w:cs="Arial"/>
        </w:rPr>
        <w:t xml:space="preserve"> (</w:t>
      </w:r>
      <w:r w:rsidR="00962E37">
        <w:rPr>
          <w:rFonts w:ascii="Cambria" w:hAnsi="Cambria" w:cs="Arial"/>
        </w:rPr>
        <w:t xml:space="preserve">nominal </w:t>
      </w:r>
      <w:r w:rsidR="000F6229">
        <w:rPr>
          <w:rFonts w:ascii="Cambria" w:hAnsi="Cambria" w:cs="Arial"/>
        </w:rPr>
        <w:t>significance threshold</w:t>
      </w:r>
      <w:r w:rsidR="00D95EED">
        <w:rPr>
          <w:rFonts w:ascii="Cambria" w:hAnsi="Cambria" w:cs="Arial"/>
        </w:rPr>
        <w:t xml:space="preserve"> </w:t>
      </w:r>
      <w:r w:rsidR="00EF3474">
        <w:rPr>
          <w:rFonts w:ascii="Cambria" w:hAnsi="Cambria" w:cs="Arial"/>
        </w:rPr>
        <w:t>P</w:t>
      </w:r>
      <w:r w:rsidR="00EF3474">
        <w:rPr>
          <w:rFonts w:ascii="Cambria" w:hAnsi="Cambria" w:cs="Arial"/>
          <w:vertAlign w:val="subscript"/>
        </w:rPr>
        <w:t>ordered</w:t>
      </w:r>
      <w:r w:rsidR="00962E37">
        <w:rPr>
          <w:rFonts w:ascii="Cambria" w:hAnsi="Cambria" w:cs="Arial"/>
        </w:rPr>
        <w:t xml:space="preserve"> &lt; </w:t>
      </w:r>
      <w:r w:rsidR="000F6229">
        <w:rPr>
          <w:rFonts w:ascii="Cambria" w:hAnsi="Cambria" w:cs="Arial"/>
        </w:rPr>
        <w:t xml:space="preserve"> </w:t>
      </w:r>
      <w:r w:rsidR="000F6229" w:rsidRPr="00E67414">
        <w:rPr>
          <w:rFonts w:ascii="Cambria" w:hAnsi="Cambria"/>
          <w:sz w:val="20"/>
          <w:szCs w:val="20"/>
        </w:rPr>
        <w:t>5</w:t>
      </w:r>
      <w:r w:rsidR="00962E37">
        <w:rPr>
          <w:rFonts w:ascii="Cambria" w:hAnsi="Cambria" w:cs="Arial"/>
          <w:sz w:val="20"/>
          <w:szCs w:val="20"/>
        </w:rPr>
        <w:t xml:space="preserve"> x </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257B238" w14:textId="47269018" w:rsidR="00FA58F9" w:rsidRDefault="0086032A" w:rsidP="002E309A">
      <w:pPr>
        <w:spacing w:after="0" w:line="360" w:lineRule="auto"/>
        <w:ind w:firstLine="720"/>
        <w:jc w:val="both"/>
        <w:rPr>
          <w:rFonts w:ascii="Cambria" w:hAnsi="Cambria" w:cs="Arial"/>
        </w:rPr>
      </w:pPr>
      <w:r w:rsidRPr="0086032A">
        <w:rPr>
          <w:rFonts w:ascii="Cambria" w:hAnsi="Cambria" w:cs="Arial"/>
        </w:rPr>
        <w:t xml:space="preserve">As expected, the </w:t>
      </w:r>
      <w:r w:rsidR="00CF343C">
        <w:rPr>
          <w:rFonts w:ascii="Cambria" w:hAnsi="Cambria" w:cs="Arial"/>
        </w:rPr>
        <w:t>most compelling</w:t>
      </w:r>
      <w:r w:rsidR="00CF343C" w:rsidRPr="0086032A">
        <w:rPr>
          <w:rFonts w:ascii="Cambria" w:hAnsi="Cambria" w:cs="Arial"/>
        </w:rPr>
        <w:t xml:space="preserve"> </w:t>
      </w:r>
      <w:r w:rsidRPr="0086032A">
        <w:rPr>
          <w:rFonts w:ascii="Cambria" w:hAnsi="Cambria" w:cs="Arial"/>
        </w:rPr>
        <w:t xml:space="preserve">group </w:t>
      </w:r>
      <w:r w:rsidR="00CF343C">
        <w:rPr>
          <w:rFonts w:ascii="Cambria" w:hAnsi="Cambria" w:cs="Arial"/>
        </w:rPr>
        <w:t xml:space="preserve">of </w:t>
      </w:r>
      <w:r w:rsidR="00B50D44">
        <w:rPr>
          <w:rFonts w:ascii="Cambria" w:hAnsi="Cambria" w:cs="Arial"/>
        </w:rPr>
        <w:t>substitution classes</w:t>
      </w:r>
      <w:r w:rsidRPr="0086032A">
        <w:rPr>
          <w:rFonts w:ascii="Cambria" w:hAnsi="Cambria" w:cs="Arial"/>
        </w:rPr>
        <w:t xml:space="preserve"> </w:t>
      </w:r>
      <w:r w:rsidR="003F1DC0">
        <w:rPr>
          <w:rFonts w:ascii="Cambria" w:hAnsi="Cambria" w:cs="Arial"/>
        </w:rPr>
        <w:t>was</w:t>
      </w:r>
      <w:r w:rsidRPr="0086032A">
        <w:rPr>
          <w:rFonts w:ascii="Cambria" w:hAnsi="Cambria" w:cs="Arial"/>
        </w:rPr>
        <w:t xml:space="preserve"> composed of C→T polymorphism types previously reported to be enriched in Europe</w:t>
      </w:r>
      <w:r w:rsidR="00CF343C">
        <w:rPr>
          <w:rFonts w:ascii="Cambria" w:hAnsi="Cambria" w:cs="Arial"/>
        </w:rPr>
        <w:t xml:space="preserve"> and South Asia (</w:t>
      </w:r>
      <w:r w:rsidR="00CF343C" w:rsidRPr="003F1DC0">
        <w:rPr>
          <w:rFonts w:ascii="Cambria" w:hAnsi="Cambria" w:cs="Arial"/>
          <w:b/>
        </w:rPr>
        <w:t>Table 1</w:t>
      </w:r>
      <w:r w:rsidR="00CF343C">
        <w:rPr>
          <w:rFonts w:ascii="Cambria" w:hAnsi="Cambria" w:cs="Arial"/>
        </w:rPr>
        <w:t>)</w:t>
      </w:r>
      <w:r w:rsidRPr="0086032A">
        <w:rPr>
          <w:rFonts w:ascii="Cambria" w:hAnsi="Cambria" w:cs="Arial"/>
        </w:rPr>
        <w:t>.</w:t>
      </w:r>
      <w:r w:rsidR="00B93202">
        <w:rPr>
          <w:rFonts w:ascii="Cambria" w:hAnsi="Cambria" w:cs="Arial"/>
        </w:rPr>
        <w:t xml:space="preserve"> </w:t>
      </w:r>
      <w:r w:rsidRPr="0086032A">
        <w:rPr>
          <w:rFonts w:ascii="Cambria" w:hAnsi="Cambria" w:cs="Arial"/>
        </w:rPr>
        <w:t xml:space="preserve">All four types </w:t>
      </w:r>
      <w:r w:rsidR="00694BFA">
        <w:rPr>
          <w:rFonts w:ascii="Cambria" w:hAnsi="Cambria" w:cs="Arial"/>
        </w:rPr>
        <w:t>that</w:t>
      </w:r>
      <w:r w:rsidR="00694BFA" w:rsidRPr="0086032A">
        <w:rPr>
          <w:rFonts w:ascii="Cambria" w:hAnsi="Cambria" w:cs="Arial"/>
        </w:rPr>
        <w:t xml:space="preserve"> </w:t>
      </w:r>
      <w:r w:rsidRPr="0086032A">
        <w:rPr>
          <w:rFonts w:ascii="Cambria" w:hAnsi="Cambria" w:cs="Arial"/>
        </w:rPr>
        <w:t xml:space="preserve">have been </w:t>
      </w:r>
      <w:r w:rsidR="00694BFA">
        <w:rPr>
          <w:rFonts w:ascii="Cambria" w:hAnsi="Cambria" w:cs="Arial"/>
        </w:rPr>
        <w:t xml:space="preserve">previously </w:t>
      </w:r>
      <w:r w:rsidRPr="0086032A">
        <w:rPr>
          <w:rFonts w:ascii="Cambria" w:hAnsi="Cambria" w:cs="Arial"/>
        </w:rPr>
        <w:t>noted as part of this signal</w:t>
      </w:r>
      <w:r w:rsidR="00694BFA">
        <w:rPr>
          <w:rFonts w:ascii="Cambria" w:hAnsi="Cambria" w:cs="Arial"/>
        </w:rPr>
        <w:t xml:space="preserve"> - </w:t>
      </w:r>
      <w:r w:rsidR="000F6229">
        <w:rPr>
          <w:rFonts w:ascii="Cambria" w:hAnsi="Cambria" w:cs="Arial"/>
        </w:rPr>
        <w:t>TCC→T, ACC→T, TCT→T</w:t>
      </w:r>
      <w:r w:rsidRPr="0086032A">
        <w:rPr>
          <w:rFonts w:ascii="Cambria" w:hAnsi="Cambria" w:cs="Arial"/>
        </w:rPr>
        <w:t xml:space="preserve">, and </w:t>
      </w:r>
      <w:r w:rsidRPr="0086032A">
        <w:rPr>
          <w:rFonts w:ascii="Cambria" w:hAnsi="Cambria" w:cs="Arial"/>
        </w:rPr>
        <w:lastRenderedPageBreak/>
        <w:t>CCC→T</w:t>
      </w:r>
      <w:r w:rsidR="00694BFA">
        <w:rPr>
          <w:rFonts w:ascii="Cambria" w:hAnsi="Cambria" w:cs="Arial"/>
        </w:rPr>
        <w:t xml:space="preserve"> - </w:t>
      </w:r>
      <w:r w:rsidRPr="0086032A">
        <w:rPr>
          <w:rFonts w:ascii="Cambria" w:hAnsi="Cambria" w:cs="Arial"/>
        </w:rPr>
        <w:t xml:space="preserve">were among the 6 most </w:t>
      </w:r>
      <w:r w:rsidR="000F6229">
        <w:rPr>
          <w:rFonts w:ascii="Cambria" w:hAnsi="Cambria" w:cs="Arial"/>
        </w:rPr>
        <w:t>variable polymorphisms</w:t>
      </w:r>
      <w:r w:rsidR="00B50D44">
        <w:rPr>
          <w:rFonts w:ascii="Cambria" w:hAnsi="Cambria" w:cs="Arial"/>
        </w:rPr>
        <w:t xml:space="preserve"> (</w:t>
      </w:r>
      <w:r w:rsidR="00B50D44">
        <w:rPr>
          <w:rFonts w:ascii="Cambria" w:hAnsi="Cambria" w:cs="Arial"/>
        </w:rPr>
        <w:t>P</w:t>
      </w:r>
      <w:r w:rsidR="00B50D44">
        <w:rPr>
          <w:rFonts w:ascii="Cambria" w:hAnsi="Cambria" w:cs="Arial"/>
          <w:vertAlign w:val="subscript"/>
        </w:rPr>
        <w:t>ordered</w:t>
      </w:r>
      <w:r w:rsidR="00B50D44">
        <w:rPr>
          <w:rFonts w:ascii="Cambria" w:hAnsi="Cambria" w:cs="Arial"/>
        </w:rPr>
        <w:t xml:space="preserve"> &lt; </w:t>
      </w:r>
      <w:r w:rsidR="00B50D44">
        <w:rPr>
          <w:rFonts w:ascii="Cambria" w:hAnsi="Cambria"/>
          <w:sz w:val="20"/>
          <w:szCs w:val="20"/>
        </w:rPr>
        <w:t>1</w:t>
      </w:r>
      <w:r w:rsidR="00B50D44">
        <w:rPr>
          <w:rFonts w:ascii="Cambria" w:hAnsi="Cambria" w:cs="Arial"/>
          <w:sz w:val="20"/>
          <w:szCs w:val="20"/>
        </w:rPr>
        <w:t xml:space="preserve"> x </w:t>
      </w:r>
      <w:r w:rsidR="00B50D44" w:rsidRPr="00E67414">
        <w:rPr>
          <w:rFonts w:ascii="Cambria" w:hAnsi="Cambria" w:cs="Arial"/>
          <w:sz w:val="20"/>
          <w:szCs w:val="20"/>
        </w:rPr>
        <w:t>10</w:t>
      </w:r>
      <w:r w:rsidR="00B50D44">
        <w:rPr>
          <w:rFonts w:ascii="Cambria" w:hAnsi="Cambria" w:cs="Arial"/>
          <w:sz w:val="20"/>
          <w:szCs w:val="20"/>
          <w:vertAlign w:val="superscript"/>
        </w:rPr>
        <w:t>-68</w:t>
      </w:r>
      <w:r w:rsidR="00B50D44">
        <w:rPr>
          <w:rFonts w:ascii="Cambria" w:hAnsi="Cambria" w:cs="Arial"/>
        </w:rPr>
        <w:t>).</w:t>
      </w:r>
      <w:r w:rsidR="000F6229">
        <w:rPr>
          <w:rFonts w:ascii="Cambria" w:hAnsi="Cambria" w:cs="Arial"/>
        </w:rPr>
        <w:t xml:space="preserve"> </w:t>
      </w:r>
      <w:r w:rsidR="00694BFA">
        <w:rPr>
          <w:rFonts w:ascii="Cambria" w:hAnsi="Cambria" w:cs="Arial"/>
        </w:rPr>
        <w:t xml:space="preserve">We further observed that </w:t>
      </w:r>
      <w:r w:rsidR="00030CC1">
        <w:rPr>
          <w:rFonts w:ascii="Cambria" w:hAnsi="Cambria" w:cs="Arial"/>
        </w:rPr>
        <w:t>all four possible types of CpG transition mutations</w:t>
      </w:r>
      <w:r w:rsidR="00992AEA">
        <w:rPr>
          <w:rFonts w:ascii="Cambria" w:hAnsi="Cambria" w:cs="Arial"/>
        </w:rPr>
        <w:t xml:space="preserve"> </w:t>
      </w:r>
      <w:r w:rsidR="00B50D44">
        <w:rPr>
          <w:rFonts w:ascii="Cambria" w:hAnsi="Cambria" w:cs="Arial"/>
        </w:rPr>
        <w:t xml:space="preserve">were </w:t>
      </w:r>
      <w:r w:rsidR="00791661">
        <w:rPr>
          <w:rFonts w:ascii="Cambria" w:hAnsi="Cambria" w:cs="Arial"/>
        </w:rPr>
        <w:t>variable between populations (</w:t>
      </w:r>
      <w:r w:rsidR="00B50D44">
        <w:rPr>
          <w:rFonts w:ascii="Cambria" w:hAnsi="Cambria" w:cs="Arial"/>
        </w:rPr>
        <w:t>p &lt; 1 x 10</w:t>
      </w:r>
      <w:r w:rsidR="00B50D44">
        <w:rPr>
          <w:rFonts w:ascii="Cambria" w:hAnsi="Cambria" w:cs="Arial"/>
          <w:sz w:val="20"/>
          <w:szCs w:val="20"/>
          <w:vertAlign w:val="superscript"/>
        </w:rPr>
        <w:t>-31</w:t>
      </w:r>
      <w:r w:rsidR="00B50D44">
        <w:rPr>
          <w:rFonts w:ascii="Cambria" w:hAnsi="Cambria" w:cs="Arial"/>
        </w:rPr>
        <w:t xml:space="preserve">, </w:t>
      </w:r>
      <w:r w:rsidR="00992AEA" w:rsidRPr="003F1DC0">
        <w:rPr>
          <w:rFonts w:ascii="Cambria" w:hAnsi="Cambria" w:cs="Arial"/>
          <w:b/>
        </w:rPr>
        <w:t>T</w:t>
      </w:r>
      <w:r w:rsidR="00C17112" w:rsidRPr="003F1DC0">
        <w:rPr>
          <w:rFonts w:ascii="Cambria" w:hAnsi="Cambria" w:cs="Arial"/>
          <w:b/>
        </w:rPr>
        <w:t>able 1</w:t>
      </w:r>
      <w:r w:rsidR="00B50D44">
        <w:rPr>
          <w:rFonts w:ascii="Cambria" w:hAnsi="Cambria" w:cs="Arial"/>
          <w:b/>
        </w:rPr>
        <w:t>, Supplementary Note</w:t>
      </w:r>
      <w:r w:rsidR="00C17112">
        <w:rPr>
          <w:rFonts w:ascii="Cambria" w:hAnsi="Cambria" w:cs="Arial"/>
        </w:rPr>
        <w:t>)</w:t>
      </w:r>
      <w:r w:rsidR="00030CC1">
        <w:rPr>
          <w:rFonts w:ascii="Cambria" w:hAnsi="Cambria" w:cs="Arial"/>
        </w:rPr>
        <w:t>.</w:t>
      </w:r>
      <w:r w:rsidR="00B93202">
        <w:rPr>
          <w:rFonts w:ascii="Cambria" w:hAnsi="Cambria" w:cs="Arial"/>
        </w:rPr>
        <w:t xml:space="preserve"> </w:t>
      </w:r>
      <w:r w:rsidR="006B51B9">
        <w:rPr>
          <w:rFonts w:ascii="Cambria" w:hAnsi="Cambria" w:cs="Arial"/>
        </w:rPr>
        <w:t>Previous work has suggested</w:t>
      </w:r>
      <w:r w:rsidR="00030CC1">
        <w:rPr>
          <w:rFonts w:ascii="Cambria" w:hAnsi="Cambria" w:cs="Arial"/>
        </w:rPr>
        <w:t xml:space="preserve"> that </w:t>
      </w:r>
      <w:r w:rsidR="006B51B9">
        <w:rPr>
          <w:rFonts w:ascii="Cambria" w:hAnsi="Cambria" w:cs="Arial"/>
        </w:rPr>
        <w:t xml:space="preserve">proportions of </w:t>
      </w:r>
      <w:r w:rsidR="00030CC1" w:rsidRPr="007F5788">
        <w:rPr>
          <w:rFonts w:ascii="Cambria" w:hAnsi="Cambria" w:cs="Arial"/>
        </w:rPr>
        <w:t xml:space="preserve">CpG </w:t>
      </w:r>
      <w:r w:rsidR="006B51B9">
        <w:rPr>
          <w:rFonts w:ascii="Cambria" w:hAnsi="Cambria" w:cs="Arial"/>
        </w:rPr>
        <w:t xml:space="preserve">substitutions </w:t>
      </w:r>
      <w:r w:rsidR="00030CC1" w:rsidRPr="007F5788">
        <w:rPr>
          <w:rFonts w:ascii="Cambria" w:hAnsi="Cambria" w:cs="Arial"/>
        </w:rPr>
        <w:t xml:space="preserve"> </w:t>
      </w:r>
      <w:r w:rsidR="006B51B9">
        <w:rPr>
          <w:rFonts w:ascii="Cambria" w:hAnsi="Cambria" w:cs="Arial"/>
        </w:rPr>
        <w:t>are</w:t>
      </w:r>
      <w:r w:rsidR="006B51B9" w:rsidRPr="007F5788">
        <w:rPr>
          <w:rFonts w:ascii="Cambria" w:hAnsi="Cambria" w:cs="Arial"/>
        </w:rPr>
        <w:t xml:space="preserve"> </w:t>
      </w:r>
      <w:r w:rsidR="00694BFA">
        <w:rPr>
          <w:rFonts w:ascii="Cambria" w:hAnsi="Cambria" w:cs="Arial"/>
        </w:rPr>
        <w:t xml:space="preserve">weakly </w:t>
      </w:r>
      <w:r w:rsidR="00030CC1" w:rsidRPr="007F5788">
        <w:rPr>
          <w:rFonts w:ascii="Cambria" w:hAnsi="Cambria" w:cs="Arial"/>
        </w:rPr>
        <w:t>variab</w:t>
      </w:r>
      <w:r w:rsidR="00694BFA">
        <w:rPr>
          <w:rFonts w:ascii="Cambria" w:hAnsi="Cambria" w:cs="Arial"/>
        </w:rPr>
        <w:t>le</w:t>
      </w:r>
      <w:r w:rsidR="006B51B9">
        <w:rPr>
          <w:rFonts w:ascii="Cambria" w:hAnsi="Cambria" w:cs="Arial"/>
        </w:rPr>
        <w:t xml:space="preserve"> between populations</w:t>
      </w:r>
      <w:r w:rsidR="00694BFA">
        <w:rPr>
          <w:rFonts w:ascii="Cambria" w:hAnsi="Cambria" w:cs="Arial"/>
        </w:rPr>
        <w:fldChar w:fldCharType="begin" w:fldLock="1"/>
      </w:r>
      <w:r w:rsidR="00694BFA">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694BFA">
        <w:rPr>
          <w:rFonts w:ascii="Cambria" w:hAnsi="Cambria" w:cs="Arial"/>
        </w:rPr>
        <w:fldChar w:fldCharType="separate"/>
      </w:r>
      <w:r w:rsidR="00694BFA" w:rsidRPr="006C37A2">
        <w:rPr>
          <w:rFonts w:ascii="Cambria" w:hAnsi="Cambria" w:cs="Arial"/>
          <w:noProof/>
          <w:vertAlign w:val="superscript"/>
        </w:rPr>
        <w:t>4</w:t>
      </w:r>
      <w:r w:rsidR="00694BFA">
        <w:rPr>
          <w:rFonts w:ascii="Cambria" w:hAnsi="Cambria" w:cs="Arial"/>
        </w:rPr>
        <w:fldChar w:fldCharType="end"/>
      </w:r>
      <w:r w:rsidR="002E309A">
        <w:rPr>
          <w:rFonts w:ascii="Cambria" w:hAnsi="Cambria" w:cs="Arial"/>
        </w:rPr>
        <w:t>, and</w:t>
      </w:r>
      <w:r w:rsidR="00030CC1">
        <w:rPr>
          <w:rFonts w:ascii="Cambria" w:hAnsi="Cambria" w:cs="Arial"/>
        </w:rPr>
        <w:t xml:space="preserve"> we</w:t>
      </w:r>
      <w:r w:rsidR="002E309A">
        <w:rPr>
          <w:rFonts w:ascii="Cambria" w:hAnsi="Cambria" w:cs="Arial"/>
        </w:rPr>
        <w:t xml:space="preserve"> too note</w:t>
      </w:r>
      <w:r w:rsidR="00030CC1">
        <w:rPr>
          <w:rFonts w:ascii="Cambria" w:hAnsi="Cambria" w:cs="Arial"/>
        </w:rPr>
        <w:t xml:space="preserve"> </w:t>
      </w:r>
      <w:r w:rsidR="002E309A">
        <w:rPr>
          <w:rFonts w:ascii="Cambria" w:hAnsi="Cambria" w:cs="Arial"/>
        </w:rPr>
        <w:t xml:space="preserve">that </w:t>
      </w:r>
      <w:r w:rsidR="00030CC1">
        <w:rPr>
          <w:rFonts w:ascii="Cambria" w:hAnsi="Cambria" w:cs="Arial"/>
        </w:rPr>
        <w:t xml:space="preserve">the CpGs all appear to have a shared profile of enrichment in South and East Asia, but that this enrichment is </w:t>
      </w:r>
      <w:r w:rsidR="00607F14">
        <w:rPr>
          <w:rFonts w:ascii="Cambria" w:hAnsi="Cambria" w:cs="Arial"/>
        </w:rPr>
        <w:t>smaller relative to the overall abundance of C/T polymorphism at CpG sites</w:t>
      </w:r>
      <w:r w:rsidR="00030CC1">
        <w:rPr>
          <w:rFonts w:ascii="Cambria" w:hAnsi="Cambria" w:cs="Arial"/>
        </w:rPr>
        <w:t>.</w:t>
      </w:r>
      <w:r w:rsidR="00B93202">
        <w:rPr>
          <w:rFonts w:ascii="Cambria" w:hAnsi="Cambria" w:cs="Arial"/>
        </w:rPr>
        <w:t xml:space="preserve"> </w:t>
      </w:r>
      <w:r w:rsidR="00030CC1">
        <w:rPr>
          <w:rFonts w:ascii="Cambria" w:hAnsi="Cambria" w:cs="Arial"/>
        </w:rPr>
        <w:t>Importantly, Mathieson and Reich have cautioned that an apparent CpG enrichment may be a signature of recurrent mutation in populations which have experienced recent exponential growth</w:t>
      </w:r>
      <w:r w:rsidR="00607F14">
        <w:rPr>
          <w:rFonts w:ascii="Cambria" w:hAnsi="Cambria" w:cs="Arial"/>
        </w:rPr>
        <w:fldChar w:fldCharType="begin" w:fldLock="1"/>
      </w:r>
      <w:r w:rsidR="00110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607F14">
        <w:rPr>
          <w:rFonts w:ascii="Cambria" w:hAnsi="Cambria" w:cs="Arial"/>
        </w:rPr>
        <w:fldChar w:fldCharType="separate"/>
      </w:r>
      <w:r w:rsidR="00607F14" w:rsidRPr="00607F14">
        <w:rPr>
          <w:rFonts w:ascii="Cambria" w:hAnsi="Cambria" w:cs="Arial"/>
          <w:noProof/>
          <w:vertAlign w:val="superscript"/>
        </w:rPr>
        <w:t>4</w:t>
      </w:r>
      <w:r w:rsidR="00607F14">
        <w:rPr>
          <w:rFonts w:ascii="Cambria" w:hAnsi="Cambria" w:cs="Arial"/>
        </w:rPr>
        <w:fldChar w:fldCharType="end"/>
      </w:r>
      <w:r w:rsidR="00030CC1">
        <w:rPr>
          <w:rFonts w:ascii="Cambria" w:hAnsi="Cambria" w:cs="Arial"/>
        </w:rPr>
        <w:t xml:space="preserve">. However, if this were the case, we would expect to see a strong </w:t>
      </w:r>
      <w:r w:rsidR="002E309A">
        <w:rPr>
          <w:rFonts w:ascii="Cambria" w:hAnsi="Cambria" w:cs="Arial"/>
        </w:rPr>
        <w:t xml:space="preserve">excess </w:t>
      </w:r>
      <w:r w:rsidR="003F1DC0">
        <w:rPr>
          <w:rFonts w:ascii="Cambria" w:hAnsi="Cambria" w:cs="Arial"/>
        </w:rPr>
        <w:t xml:space="preserve">of </w:t>
      </w:r>
      <w:r w:rsidR="00030CC1">
        <w:rPr>
          <w:rFonts w:ascii="Cambria" w:hAnsi="Cambria" w:cs="Arial"/>
        </w:rPr>
        <w:t xml:space="preserve">CpG polymorphisms </w:t>
      </w:r>
      <w:r w:rsidR="002E309A">
        <w:rPr>
          <w:rFonts w:ascii="Cambria" w:hAnsi="Cambria" w:cs="Arial"/>
        </w:rPr>
        <w:t>at doubletons (i.e., allele count</w:t>
      </w:r>
      <w:r w:rsidR="00030CC1">
        <w:rPr>
          <w:rFonts w:ascii="Cambria" w:hAnsi="Cambria" w:cs="Arial"/>
        </w:rPr>
        <w:t xml:space="preserve"> 2</w:t>
      </w:r>
      <w:r w:rsidR="002E309A">
        <w:rPr>
          <w:rFonts w:ascii="Cambria" w:hAnsi="Cambria" w:cs="Arial"/>
        </w:rPr>
        <w:t>)</w:t>
      </w:r>
      <w:r w:rsidR="00030CC1">
        <w:rPr>
          <w:rFonts w:ascii="Cambria" w:hAnsi="Cambria" w:cs="Arial"/>
        </w:rPr>
        <w:t xml:space="preserve">, which we </w:t>
      </w:r>
      <w:r w:rsidR="002E309A">
        <w:rPr>
          <w:rFonts w:ascii="Cambria" w:hAnsi="Cambria" w:cs="Arial"/>
        </w:rPr>
        <w:t xml:space="preserve">did </w:t>
      </w:r>
      <w:commentRangeStart w:id="10"/>
      <w:r w:rsidR="00030CC1">
        <w:rPr>
          <w:rFonts w:ascii="Cambria" w:hAnsi="Cambria" w:cs="Arial"/>
        </w:rPr>
        <w:t>not observe</w:t>
      </w:r>
      <w:commentRangeEnd w:id="10"/>
      <w:r w:rsidR="002E309A">
        <w:rPr>
          <w:rStyle w:val="CommentReference"/>
        </w:rPr>
        <w:commentReference w:id="10"/>
      </w:r>
      <w:r w:rsidR="00030CC1">
        <w:rPr>
          <w:rFonts w:ascii="Cambria" w:hAnsi="Cambria" w:cs="Arial"/>
        </w:rPr>
        <w:t xml:space="preserve"> (</w:t>
      </w:r>
      <w:r w:rsidR="002E309A" w:rsidRPr="00C82C23">
        <w:rPr>
          <w:rFonts w:ascii="Cambria" w:hAnsi="Cambria" w:cs="Arial"/>
          <w:b/>
        </w:rPr>
        <w:t>Supplementary Note</w:t>
      </w:r>
      <w:r w:rsidR="00030CC1">
        <w:rPr>
          <w:rFonts w:ascii="Cambria" w:hAnsi="Cambria" w:cs="Arial"/>
        </w:rPr>
        <w:t>).</w:t>
      </w:r>
    </w:p>
    <w:p w14:paraId="5EC714FE" w14:textId="37215E61" w:rsidR="00992AEA" w:rsidRDefault="00B3248D" w:rsidP="00C17112">
      <w:pPr>
        <w:spacing w:after="0" w:line="360" w:lineRule="auto"/>
        <w:ind w:firstLine="720"/>
        <w:jc w:val="both"/>
        <w:rPr>
          <w:rFonts w:ascii="Cambria" w:hAnsi="Cambria" w:cs="Arial"/>
        </w:rPr>
      </w:pPr>
      <w:r>
        <w:rPr>
          <w:rFonts w:ascii="Cambria" w:hAnsi="Cambria" w:cs="Arial"/>
        </w:rPr>
        <w:t>W</w:t>
      </w:r>
      <w:r w:rsidR="00C17112">
        <w:rPr>
          <w:rFonts w:ascii="Cambria" w:hAnsi="Cambria" w:cs="Arial"/>
        </w:rPr>
        <w:t xml:space="preserve">e </w:t>
      </w:r>
      <w:r>
        <w:rPr>
          <w:rFonts w:ascii="Cambria" w:hAnsi="Cambria" w:cs="Arial"/>
        </w:rPr>
        <w:t xml:space="preserve">next </w:t>
      </w:r>
      <w:r w:rsidR="00C17112">
        <w:rPr>
          <w:rFonts w:ascii="Cambria" w:hAnsi="Cambria" w:cs="Arial"/>
        </w:rPr>
        <w:t>examined the remaining variable polymorphisms for novel signatures of mutation rate variation.</w:t>
      </w:r>
      <w:r w:rsidR="00B93202">
        <w:rPr>
          <w:rFonts w:ascii="Cambria" w:hAnsi="Cambria" w:cs="Arial"/>
        </w:rPr>
        <w:t xml:space="preserve"> </w:t>
      </w:r>
      <w:r>
        <w:rPr>
          <w:rFonts w:ascii="Cambria" w:hAnsi="Cambria" w:cs="Arial"/>
        </w:rPr>
        <w:t>Surprisingly</w:t>
      </w:r>
      <w:r w:rsidR="00030CC1">
        <w:rPr>
          <w:rFonts w:ascii="Cambria" w:hAnsi="Cambria" w:cs="Arial"/>
        </w:rPr>
        <w:t xml:space="preserve">, we </w:t>
      </w:r>
      <w:r>
        <w:rPr>
          <w:rFonts w:ascii="Cambria" w:hAnsi="Cambria" w:cs="Arial"/>
        </w:rPr>
        <w:t>found</w:t>
      </w:r>
      <w:r w:rsidRPr="002F38A1">
        <w:rPr>
          <w:rFonts w:ascii="Cambria" w:hAnsi="Cambria" w:cs="Arial"/>
        </w:rPr>
        <w:t xml:space="preserve"> </w:t>
      </w:r>
      <w:r w:rsidR="00030CC1" w:rsidRPr="002F38A1">
        <w:rPr>
          <w:rFonts w:ascii="Cambria" w:hAnsi="Cambria" w:cs="Arial"/>
        </w:rPr>
        <w:t xml:space="preserve">that </w:t>
      </w:r>
      <w:r w:rsidR="00030CC1">
        <w:rPr>
          <w:rFonts w:ascii="Cambria" w:hAnsi="Cambria" w:cs="Arial"/>
        </w:rPr>
        <w:t>6</w:t>
      </w:r>
      <w:r w:rsidR="00D10E32">
        <w:rPr>
          <w:rFonts w:ascii="Cambria" w:hAnsi="Cambria" w:cs="Arial"/>
        </w:rPr>
        <w:t>3</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sidR="00C17112">
        <w:rPr>
          <w:rFonts w:ascii="Cambria" w:hAnsi="Cambria" w:cs="Arial"/>
        </w:rPr>
        <w:t xml:space="preserve"> </w:t>
      </w:r>
      <w:r>
        <w:rPr>
          <w:rFonts w:ascii="Cambria" w:hAnsi="Cambria" w:cs="Arial"/>
        </w:rPr>
        <w:t xml:space="preserve">exceeded our Bonferroni correction for multiple tests </w:t>
      </w:r>
      <w:r w:rsidR="00C17112">
        <w:rPr>
          <w:rFonts w:ascii="Cambria" w:hAnsi="Cambria" w:cs="Arial"/>
        </w:rPr>
        <w:t>across ancestral continental groups.</w:t>
      </w:r>
      <w:r w:rsidR="00030CC1">
        <w:rPr>
          <w:rFonts w:ascii="Cambria" w:hAnsi="Cambria" w:cs="Arial"/>
        </w:rPr>
        <w:t xml:space="preserve"> </w:t>
      </w:r>
      <w:r>
        <w:rPr>
          <w:rFonts w:ascii="Cambria" w:hAnsi="Cambria" w:cs="Arial"/>
        </w:rPr>
        <w:t>Therefore, w</w:t>
      </w:r>
      <w:r w:rsidR="00030CC1">
        <w:rPr>
          <w:rFonts w:ascii="Cambria" w:hAnsi="Cambria" w:cs="Arial"/>
        </w:rPr>
        <w:t xml:space="preserve">e </w:t>
      </w:r>
      <w:r>
        <w:rPr>
          <w:rFonts w:ascii="Cambria" w:hAnsi="Cambria" w:cs="Arial"/>
        </w:rPr>
        <w:t xml:space="preserve">opted </w:t>
      </w:r>
      <w:r w:rsidR="00030CC1">
        <w:rPr>
          <w:rFonts w:ascii="Cambria" w:hAnsi="Cambria" w:cs="Arial"/>
        </w:rPr>
        <w:t xml:space="preserve">first to consider the </w:t>
      </w:r>
      <w:r>
        <w:rPr>
          <w:rFonts w:ascii="Cambria" w:hAnsi="Cambria" w:cs="Arial"/>
        </w:rPr>
        <w:t xml:space="preserve">top </w:t>
      </w:r>
      <w:r w:rsidR="00030CC1">
        <w:rPr>
          <w:rFonts w:ascii="Cambria" w:hAnsi="Cambria" w:cs="Arial"/>
        </w:rPr>
        <w:t>1</w:t>
      </w:r>
      <w:r w:rsidR="00590F3D">
        <w:rPr>
          <w:rFonts w:ascii="Cambria" w:hAnsi="Cambria" w:cs="Arial"/>
        </w:rPr>
        <w:t>5</w:t>
      </w:r>
      <w:r w:rsidR="00030CC1">
        <w:rPr>
          <w:rFonts w:ascii="Cambria" w:hAnsi="Cambria" w:cs="Arial"/>
        </w:rPr>
        <w:t xml:space="preserve"> most </w:t>
      </w:r>
      <w:r>
        <w:rPr>
          <w:rFonts w:ascii="Cambria" w:hAnsi="Cambria" w:cs="Arial"/>
        </w:rPr>
        <w:t>heterogeneous</w:t>
      </w:r>
      <w:r w:rsidR="00030CC1">
        <w:rPr>
          <w:rFonts w:ascii="Cambria" w:hAnsi="Cambria" w:cs="Arial"/>
        </w:rPr>
        <w:t xml:space="preserve"> polymorphism</w:t>
      </w:r>
      <w:r>
        <w:rPr>
          <w:rFonts w:ascii="Cambria" w:hAnsi="Cambria" w:cs="Arial"/>
        </w:rPr>
        <w:t xml:space="preserve"> contexts</w:t>
      </w:r>
      <w:r w:rsidR="00030CC1">
        <w:rPr>
          <w:rFonts w:ascii="Cambria" w:hAnsi="Cambria" w:cs="Arial"/>
        </w:rPr>
        <w:t xml:space="preserve"> (</w:t>
      </w:r>
      <w:r>
        <w:rPr>
          <w:rFonts w:ascii="Cambria" w:hAnsi="Cambria" w:cs="Arial"/>
        </w:rPr>
        <w:t>P</w:t>
      </w:r>
      <w:r w:rsidR="00592C64">
        <w:rPr>
          <w:rFonts w:ascii="Cambria" w:hAnsi="Cambria" w:cs="Arial"/>
          <w:vertAlign w:val="subscript"/>
        </w:rPr>
        <w:t>ordered</w:t>
      </w:r>
      <w:commentRangeStart w:id="11"/>
      <w:r w:rsidR="00030CC1">
        <w:rPr>
          <w:rFonts w:ascii="Cambria" w:hAnsi="Cambria" w:cs="Arial"/>
        </w:rPr>
        <w:t xml:space="preserve"> </w:t>
      </w:r>
      <w:r w:rsidR="00D10E32">
        <w:rPr>
          <w:rFonts w:ascii="Cambria" w:hAnsi="Cambria" w:cs="Arial"/>
        </w:rPr>
        <w:t>&lt;</w:t>
      </w:r>
      <w:r w:rsidR="0077196F">
        <w:rPr>
          <w:rFonts w:ascii="Cambria" w:hAnsi="Cambria" w:cs="Arial"/>
        </w:rPr>
        <w:t xml:space="preserve"> </w:t>
      </w:r>
      <w:r w:rsidR="00B50D44">
        <w:rPr>
          <w:rFonts w:ascii="Cambria" w:hAnsi="Cambria" w:cs="Arial"/>
        </w:rPr>
        <w:t>2</w:t>
      </w:r>
      <w:r w:rsidR="0049522F">
        <w:rPr>
          <w:rFonts w:ascii="Cambria" w:hAnsi="Cambria" w:cs="Arial"/>
        </w:rPr>
        <w:t xml:space="preserve"> x </w:t>
      </w:r>
      <w:r w:rsidR="00030CC1">
        <w:rPr>
          <w:rFonts w:ascii="Cambria" w:hAnsi="Cambria" w:cs="Arial"/>
        </w:rPr>
        <w:t>10</w:t>
      </w:r>
      <w:r w:rsidR="00030CC1">
        <w:rPr>
          <w:rFonts w:ascii="Cambria" w:hAnsi="Cambria" w:cs="Arial"/>
          <w:vertAlign w:val="superscript"/>
        </w:rPr>
        <w:t>-</w:t>
      </w:r>
      <w:r w:rsidR="00590F3D">
        <w:rPr>
          <w:rFonts w:ascii="Cambria" w:hAnsi="Cambria" w:cs="Arial"/>
          <w:vertAlign w:val="superscript"/>
        </w:rPr>
        <w:t>37</w:t>
      </w:r>
      <w:commentRangeEnd w:id="11"/>
      <w:r w:rsidR="00030CC1">
        <w:rPr>
          <w:rStyle w:val="CommentReference"/>
        </w:rPr>
        <w:commentReference w:id="11"/>
      </w:r>
      <w:r w:rsidR="00030CC1">
        <w:rPr>
          <w:rFonts w:ascii="Cambria" w:hAnsi="Cambria" w:cs="Arial"/>
        </w:rPr>
        <w:t xml:space="preserve">, </w:t>
      </w:r>
      <w:r w:rsidRPr="007A2043">
        <w:rPr>
          <w:rFonts w:ascii="Cambria" w:hAnsi="Cambria" w:cs="Arial"/>
          <w:b/>
        </w:rPr>
        <w:t>T</w:t>
      </w:r>
      <w:r w:rsidR="00030CC1" w:rsidRPr="007A2043">
        <w:rPr>
          <w:rFonts w:ascii="Cambria" w:hAnsi="Cambria" w:cs="Arial"/>
          <w:b/>
        </w:rPr>
        <w:t>able 1</w:t>
      </w:r>
      <w:r w:rsidR="00030CC1">
        <w:rPr>
          <w:rFonts w:ascii="Cambria" w:hAnsi="Cambria" w:cs="Arial"/>
        </w:rPr>
        <w:t>).</w:t>
      </w:r>
      <w:r w:rsidR="00C17112">
        <w:rPr>
          <w:rFonts w:ascii="Cambria" w:hAnsi="Cambria" w:cs="Arial"/>
        </w:rPr>
        <w:t xml:space="preserve"> </w:t>
      </w:r>
      <w:r w:rsidR="00592C64">
        <w:rPr>
          <w:rFonts w:ascii="Cambria" w:hAnsi="Cambria" w:cs="Arial"/>
        </w:rPr>
        <w:t>To facilitate</w:t>
      </w:r>
      <w:r w:rsidR="000E317B">
        <w:rPr>
          <w:rFonts w:ascii="Cambria" w:hAnsi="Cambria" w:cs="Arial"/>
        </w:rPr>
        <w:t xml:space="preserve"> comparison of </w:t>
      </w:r>
      <w:r w:rsidR="00592C64">
        <w:rPr>
          <w:rFonts w:ascii="Cambria" w:hAnsi="Cambria" w:cs="Arial"/>
        </w:rPr>
        <w:t xml:space="preserve">the </w:t>
      </w:r>
      <w:r w:rsidR="000E317B">
        <w:rPr>
          <w:rFonts w:ascii="Cambria" w:hAnsi="Cambria" w:cs="Arial"/>
        </w:rPr>
        <w:t>relative enrichment between continental groups</w:t>
      </w:r>
      <w:r w:rsidR="000E317B" w:rsidRPr="002F38A1">
        <w:rPr>
          <w:rFonts w:ascii="Cambria" w:hAnsi="Cambria" w:cs="Arial"/>
        </w:rPr>
        <w:t xml:space="preserve">, we </w:t>
      </w:r>
      <w:r w:rsidR="000E317B">
        <w:rPr>
          <w:rFonts w:ascii="Cambria" w:hAnsi="Cambria" w:cs="Arial"/>
        </w:rPr>
        <w:t xml:space="preserve">used </w:t>
      </w:r>
      <w:r w:rsidR="00DD2C3B">
        <w:rPr>
          <w:rFonts w:ascii="Cambria" w:hAnsi="Cambria" w:cs="Arial"/>
        </w:rPr>
        <w:t xml:space="preserve">all </w:t>
      </w:r>
      <w:r w:rsidR="000E317B">
        <w:rPr>
          <w:rFonts w:ascii="Cambria" w:hAnsi="Cambria" w:cs="Arial"/>
        </w:rPr>
        <w:t>private polymorphism</w:t>
      </w:r>
      <w:r w:rsidR="00DD2C3B">
        <w:rPr>
          <w:rFonts w:ascii="Cambria" w:hAnsi="Cambria" w:cs="Arial"/>
        </w:rPr>
        <w:t xml:space="preserve">s </w:t>
      </w:r>
      <w:r w:rsidR="000E317B">
        <w:rPr>
          <w:rFonts w:ascii="Cambria" w:hAnsi="Cambria" w:cs="Arial"/>
        </w:rPr>
        <w:t>to infer</w:t>
      </w:r>
      <w:r w:rsidR="000E317B" w:rsidRPr="002F38A1">
        <w:rPr>
          <w:rFonts w:ascii="Cambria" w:hAnsi="Cambria" w:cs="Arial"/>
        </w:rPr>
        <w:t xml:space="preserve"> </w:t>
      </w:r>
      <w:r w:rsidR="00DD2C3B">
        <w:rPr>
          <w:rFonts w:ascii="Cambria" w:hAnsi="Cambria" w:cs="Arial"/>
        </w:rPr>
        <w:t xml:space="preserve">a </w:t>
      </w:r>
      <w:r w:rsidR="000E317B" w:rsidRPr="002F38A1">
        <w:rPr>
          <w:rFonts w:ascii="Cambria" w:hAnsi="Cambria" w:cs="Arial"/>
        </w:rPr>
        <w:t xml:space="preserve">mutation rate </w:t>
      </w:r>
      <w:r w:rsidR="000E317B">
        <w:rPr>
          <w:rFonts w:ascii="Cambria" w:hAnsi="Cambria" w:cs="Arial"/>
        </w:rPr>
        <w:t xml:space="preserve">for each 3-mer </w:t>
      </w:r>
      <w:r w:rsidR="000E317B" w:rsidRPr="002F38A1">
        <w:rPr>
          <w:rFonts w:ascii="Cambria" w:hAnsi="Cambria" w:cs="Arial"/>
        </w:rPr>
        <w:t xml:space="preserve">(per generation per site) </w:t>
      </w:r>
      <w:commentRangeStart w:id="12"/>
      <w:r w:rsidR="00DD2C3B">
        <w:rPr>
          <w:rFonts w:ascii="Cambria" w:hAnsi="Cambria" w:cs="Arial"/>
        </w:rPr>
        <w:t xml:space="preserve">calibrated </w:t>
      </w:r>
      <w:r w:rsidR="00DA2989">
        <w:rPr>
          <w:rFonts w:ascii="Cambria" w:hAnsi="Cambria" w:cs="Arial"/>
        </w:rPr>
        <w:t xml:space="preserve">to the average </w:t>
      </w:r>
      <w:r w:rsidR="00DD2C3B">
        <w:rPr>
          <w:rFonts w:ascii="Cambria" w:hAnsi="Cambria" w:cs="Arial"/>
        </w:rPr>
        <w:t xml:space="preserve">estimated </w:t>
      </w:r>
      <w:r w:rsidR="00DD2C3B">
        <w:rPr>
          <w:rFonts w:ascii="Cambria" w:hAnsi="Cambria" w:cs="Arial"/>
          <w:i/>
        </w:rPr>
        <w:t>de novo</w:t>
      </w:r>
      <w:r w:rsidR="00DD2C3B">
        <w:rPr>
          <w:rFonts w:ascii="Cambria" w:hAnsi="Cambria" w:cs="Arial"/>
        </w:rPr>
        <w:t xml:space="preserve"> mutation rate from </w:t>
      </w:r>
      <w:r w:rsidR="000E317B">
        <w:rPr>
          <w:rFonts w:ascii="Cambria" w:hAnsi="Cambria" w:cs="Arial"/>
        </w:rPr>
        <w:t xml:space="preserve"> Kong</w:t>
      </w:r>
      <w:commentRangeEnd w:id="12"/>
      <w:r>
        <w:rPr>
          <w:rStyle w:val="CommentReference"/>
        </w:rPr>
        <w:commentReference w:id="12"/>
      </w:r>
      <w:r w:rsidR="000E317B">
        <w:rPr>
          <w:rFonts w:ascii="Cambria" w:hAnsi="Cambria" w:cs="Arial"/>
        </w:rPr>
        <w:t xml:space="preserve"> et</w:t>
      </w:r>
      <w:r w:rsidR="00DD2C3B">
        <w:rPr>
          <w:rFonts w:ascii="Cambria" w:hAnsi="Cambria" w:cs="Arial"/>
        </w:rPr>
        <w:t>.</w:t>
      </w:r>
      <w:r w:rsidR="000E317B">
        <w:rPr>
          <w:rFonts w:ascii="Cambria" w:hAnsi="Cambria" w:cs="Arial"/>
        </w:rPr>
        <w:t xml:space="preserve"> </w:t>
      </w:r>
      <w:r w:rsidR="00DD2C3B">
        <w:rPr>
          <w:rFonts w:ascii="Cambria" w:hAnsi="Cambria" w:cs="Arial"/>
        </w:rPr>
        <w:t>al</w:t>
      </w:r>
      <w:r w:rsidR="000E317B">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sidR="000E317B">
        <w:rPr>
          <w:rFonts w:ascii="Cambria" w:hAnsi="Cambria" w:cs="Arial"/>
        </w:rPr>
        <w:fldChar w:fldCharType="separate"/>
      </w:r>
      <w:r w:rsidR="00590F3D" w:rsidRPr="00590F3D">
        <w:rPr>
          <w:rFonts w:ascii="Cambria" w:hAnsi="Cambria" w:cs="Arial"/>
          <w:noProof/>
          <w:vertAlign w:val="superscript"/>
        </w:rPr>
        <w:t>9</w:t>
      </w:r>
      <w:r w:rsidR="000E317B">
        <w:rPr>
          <w:rFonts w:ascii="Cambria" w:hAnsi="Cambria" w:cs="Arial"/>
        </w:rPr>
        <w:fldChar w:fldCharType="end"/>
      </w:r>
      <w:r w:rsidR="000E317B">
        <w:rPr>
          <w:rFonts w:ascii="Cambria" w:hAnsi="Cambria" w:cs="Arial"/>
        </w:rPr>
        <w:t xml:space="preserve"> (</w:t>
      </w:r>
      <w:r w:rsidR="000E317B" w:rsidRPr="007A2043">
        <w:rPr>
          <w:rFonts w:ascii="Cambria" w:hAnsi="Cambria" w:cs="Arial"/>
          <w:b/>
        </w:rPr>
        <w:t>Methods</w:t>
      </w:r>
      <w:r w:rsidR="000E317B" w:rsidRPr="002F38A1">
        <w:rPr>
          <w:rFonts w:ascii="Cambria" w:hAnsi="Cambria" w:cs="Arial"/>
        </w:rPr>
        <w:t>).</w:t>
      </w:r>
      <w:r w:rsidR="000E317B">
        <w:rPr>
          <w:rFonts w:ascii="Cambria" w:hAnsi="Cambria" w:cs="Arial"/>
        </w:rPr>
        <w:t xml:space="preserve"> </w:t>
      </w:r>
    </w:p>
    <w:p w14:paraId="68DB33B5" w14:textId="34F60B3C" w:rsidR="00C82C23" w:rsidRDefault="000F6229" w:rsidP="00C82C23">
      <w:pPr>
        <w:spacing w:after="0" w:line="360" w:lineRule="auto"/>
        <w:ind w:firstLine="720"/>
        <w:jc w:val="both"/>
        <w:rPr>
          <w:ins w:id="13" w:author="VoightLab" w:date="2017-08-17T11:16:00Z"/>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w:t>
      </w:r>
      <w:r w:rsidR="00DA2989">
        <w:rPr>
          <w:rFonts w:ascii="Cambria" w:hAnsi="Cambria" w:cs="Arial"/>
        </w:rPr>
        <w:t>mentioned above</w:t>
      </w:r>
      <w:r>
        <w:rPr>
          <w:rFonts w:ascii="Cambria" w:hAnsi="Cambria" w:cs="Arial"/>
        </w:rPr>
        <w:t xml:space="preserve">, we </w:t>
      </w:r>
      <w:r w:rsidR="00B3248D">
        <w:rPr>
          <w:rFonts w:ascii="Cambria" w:hAnsi="Cambria" w:cs="Arial"/>
        </w:rPr>
        <w:t xml:space="preserve">observed </w:t>
      </w:r>
      <w:r w:rsidR="00791661">
        <w:rPr>
          <w:rFonts w:ascii="Cambria" w:hAnsi="Cambria" w:cs="Arial"/>
        </w:rPr>
        <w:t>eight</w:t>
      </w:r>
      <w:r w:rsidR="00DA2989">
        <w:rPr>
          <w:rFonts w:ascii="Cambria" w:hAnsi="Cambria" w:cs="Arial"/>
        </w:rPr>
        <w:t xml:space="preserve"> additional contexts </w:t>
      </w:r>
      <w:r w:rsidR="00C82C23">
        <w:rPr>
          <w:rFonts w:ascii="Cambria" w:hAnsi="Cambria" w:cs="Arial"/>
        </w:rPr>
        <w:t xml:space="preserve">in our top ranked set </w:t>
      </w:r>
      <w:r w:rsidR="00DA2989">
        <w:rPr>
          <w:rFonts w:ascii="Cambria" w:hAnsi="Cambria" w:cs="Arial"/>
        </w:rPr>
        <w:t xml:space="preserve">that have </w:t>
      </w:r>
      <w:r w:rsidR="00DA2989" w:rsidRPr="002F38A1">
        <w:rPr>
          <w:rFonts w:ascii="Cambria" w:hAnsi="Cambria" w:cs="Arial"/>
        </w:rPr>
        <w:t>not yet</w:t>
      </w:r>
      <w:r w:rsidR="00DA2989">
        <w:rPr>
          <w:rFonts w:ascii="Cambria" w:hAnsi="Cambria" w:cs="Arial"/>
        </w:rPr>
        <w:t xml:space="preserve"> been</w:t>
      </w:r>
      <w:r w:rsidR="00DA2989" w:rsidRPr="002F38A1">
        <w:rPr>
          <w:rFonts w:ascii="Cambria" w:hAnsi="Cambria" w:cs="Arial"/>
        </w:rPr>
        <w:t xml:space="preserve"> specifically noted in previous studies</w:t>
      </w:r>
      <w:r w:rsidR="00DA2989">
        <w:rPr>
          <w:rFonts w:ascii="Cambria" w:hAnsi="Cambria" w:cs="Arial"/>
        </w:rPr>
        <w:t xml:space="preserve"> (</w:t>
      </w:r>
      <w:r w:rsidR="00DA2989" w:rsidRPr="00C82C23">
        <w:rPr>
          <w:rFonts w:ascii="Cambria" w:hAnsi="Cambria" w:cs="Arial"/>
          <w:b/>
        </w:rPr>
        <w:t>Table 1</w:t>
      </w:r>
      <w:r w:rsidR="00DA2989">
        <w:rPr>
          <w:rFonts w:ascii="Cambria" w:hAnsi="Cambria" w:cs="Arial"/>
        </w:rPr>
        <w:t>)</w:t>
      </w:r>
      <w:r w:rsidR="00DA2989" w:rsidRPr="002F38A1">
        <w:rPr>
          <w:rFonts w:ascii="Cambria" w:hAnsi="Cambria" w:cs="Arial"/>
        </w:rPr>
        <w:t>.</w:t>
      </w:r>
      <w:r w:rsidR="002A24F9">
        <w:rPr>
          <w:rFonts w:ascii="Cambria" w:hAnsi="Cambria" w:cs="Arial"/>
        </w:rPr>
        <w:t xml:space="preserve"> </w:t>
      </w:r>
      <w:r w:rsidR="00C82C23">
        <w:rPr>
          <w:rFonts w:ascii="Cambria" w:hAnsi="Cambria" w:cs="Arial"/>
        </w:rPr>
        <w:t xml:space="preserve">Interestingly </w:t>
      </w:r>
      <w:r w:rsidR="002A24F9">
        <w:rPr>
          <w:rFonts w:ascii="Cambria" w:hAnsi="Cambria" w:cs="Arial"/>
        </w:rPr>
        <w:t>GAT→T</w:t>
      </w:r>
      <w:r w:rsidR="00791661">
        <w:rPr>
          <w:rFonts w:ascii="Cambria" w:hAnsi="Cambria" w:cs="Arial"/>
        </w:rPr>
        <w:t>,</w:t>
      </w:r>
      <w:r w:rsidR="002A24F9" w:rsidRPr="002F38A1">
        <w:rPr>
          <w:rFonts w:ascii="Cambria" w:hAnsi="Cambria" w:cs="Arial"/>
        </w:rPr>
        <w:t xml:space="preserve"> ACC→A</w:t>
      </w:r>
      <w:r w:rsidR="00791661">
        <w:rPr>
          <w:rFonts w:ascii="Cambria" w:hAnsi="Cambria" w:cs="Arial"/>
        </w:rPr>
        <w:t>, and GAC</w:t>
      </w:r>
      <w:r w:rsidR="00791661" w:rsidRPr="002F38A1">
        <w:rPr>
          <w:rFonts w:ascii="Cambria" w:hAnsi="Cambria" w:cs="Arial"/>
        </w:rPr>
        <w:t>→</w:t>
      </w:r>
      <w:r w:rsidR="00791661">
        <w:rPr>
          <w:rFonts w:ascii="Cambria" w:hAnsi="Cambria" w:cs="Arial"/>
        </w:rPr>
        <w:t>T</w:t>
      </w:r>
      <w:r w:rsidR="002A24F9" w:rsidRPr="002F38A1">
        <w:rPr>
          <w:rFonts w:ascii="Cambria" w:hAnsi="Cambria" w:cs="Arial"/>
        </w:rPr>
        <w:t xml:space="preserve"> </w:t>
      </w:r>
      <w:r w:rsidR="00C82C23">
        <w:rPr>
          <w:rFonts w:ascii="Cambria" w:hAnsi="Cambria" w:cs="Arial"/>
        </w:rPr>
        <w:t>polymorphisms</w:t>
      </w:r>
      <w:r w:rsidR="0090232F">
        <w:rPr>
          <w:rFonts w:ascii="Cambria" w:hAnsi="Cambria" w:cs="Arial"/>
        </w:rPr>
        <w:t xml:space="preserve"> </w:t>
      </w:r>
      <w:r w:rsidR="00C82C23">
        <w:rPr>
          <w:rFonts w:ascii="Cambria" w:hAnsi="Cambria" w:cs="Arial"/>
        </w:rPr>
        <w:t>displayed</w:t>
      </w:r>
      <w:r w:rsidR="0090232F">
        <w:rPr>
          <w:rFonts w:ascii="Cambria" w:hAnsi="Cambria" w:cs="Arial"/>
        </w:rPr>
        <w:t xml:space="preserve"> a similar </w:t>
      </w:r>
      <w:r w:rsidR="002A24F9" w:rsidRPr="002F38A1">
        <w:rPr>
          <w:rFonts w:ascii="Cambria" w:hAnsi="Cambria" w:cs="Arial"/>
        </w:rPr>
        <w:t xml:space="preserve">profile of </w:t>
      </w:r>
      <w:r w:rsidR="0090232F">
        <w:rPr>
          <w:rFonts w:ascii="Cambria" w:hAnsi="Cambria" w:cs="Arial"/>
        </w:rPr>
        <w:t>heterogeneity:</w:t>
      </w:r>
      <w:r w:rsidR="002A24F9" w:rsidRPr="002F38A1">
        <w:rPr>
          <w:rFonts w:ascii="Cambria" w:hAnsi="Cambria" w:cs="Arial"/>
        </w:rPr>
        <w:t xml:space="preserve"> </w:t>
      </w:r>
      <w:r w:rsidR="0090232F">
        <w:rPr>
          <w:rFonts w:ascii="Cambria" w:hAnsi="Cambria" w:cs="Arial"/>
        </w:rPr>
        <w:t>highest relative rates in</w:t>
      </w:r>
      <w:r w:rsidR="002A24F9" w:rsidRPr="002F38A1">
        <w:rPr>
          <w:rFonts w:ascii="Cambria" w:hAnsi="Cambria" w:cs="Arial"/>
        </w:rPr>
        <w:t xml:space="preserve"> East and South Asi</w:t>
      </w:r>
      <w:r w:rsidR="0090232F">
        <w:rPr>
          <w:rFonts w:ascii="Cambria" w:hAnsi="Cambria" w:cs="Arial"/>
        </w:rPr>
        <w:t>a Africa and intermediate levels in Europe, relative to Africa. T</w:t>
      </w:r>
      <w:r w:rsidR="00791661">
        <w:rPr>
          <w:rFonts w:ascii="Cambria" w:hAnsi="Cambria" w:cs="Arial"/>
        </w:rPr>
        <w:t>his suggests that these three substitution classes</w:t>
      </w:r>
      <w:r w:rsidR="0090232F">
        <w:rPr>
          <w:rFonts w:ascii="Cambria" w:hAnsi="Cambria" w:cs="Arial"/>
        </w:rPr>
        <w:t xml:space="preserve"> </w:t>
      </w:r>
      <w:r w:rsidR="00791661">
        <w:rPr>
          <w:rFonts w:ascii="Cambria" w:hAnsi="Cambria" w:cs="Arial"/>
        </w:rPr>
        <w:t>may</w:t>
      </w:r>
      <w:r w:rsidR="0090232F">
        <w:rPr>
          <w:rFonts w:ascii="Cambria" w:hAnsi="Cambria" w:cs="Arial"/>
        </w:rPr>
        <w:t xml:space="preserve"> represent a signature of polymorphism types enriched in Asia. A third </w:t>
      </w:r>
      <w:r w:rsidR="00C82C23">
        <w:rPr>
          <w:rFonts w:ascii="Cambria" w:hAnsi="Cambria" w:cs="Arial"/>
        </w:rPr>
        <w:t>substitution class</w:t>
      </w:r>
      <w:r w:rsidR="0090232F">
        <w:rPr>
          <w:rFonts w:ascii="Cambria" w:hAnsi="Cambria" w:cs="Arial"/>
        </w:rPr>
        <w:t xml:space="preserve">, </w:t>
      </w:r>
      <w:r w:rsidR="0090232F" w:rsidRPr="002F38A1">
        <w:rPr>
          <w:rFonts w:ascii="Cambria" w:hAnsi="Cambria" w:cs="Arial"/>
        </w:rPr>
        <w:t>ACA→</w:t>
      </w:r>
      <w:r w:rsidR="0090232F">
        <w:rPr>
          <w:rFonts w:ascii="Cambria" w:hAnsi="Cambria" w:cs="Arial"/>
        </w:rPr>
        <w:t>T, was highest in Africans, with lower rates</w:t>
      </w:r>
      <w:r w:rsidR="0090232F" w:rsidRPr="002F38A1">
        <w:rPr>
          <w:rFonts w:ascii="Cambria" w:hAnsi="Cambria" w:cs="Arial"/>
        </w:rPr>
        <w:t xml:space="preserve"> in East Asians</w:t>
      </w:r>
      <w:r w:rsidR="0090232F">
        <w:rPr>
          <w:rFonts w:ascii="Cambria" w:hAnsi="Cambria" w:cs="Arial"/>
        </w:rPr>
        <w:t xml:space="preserve"> and Europeans, perhaps suggestive an Africa-enriched signature. One</w:t>
      </w:r>
      <w:r w:rsidR="00DA2989">
        <w:rPr>
          <w:rFonts w:ascii="Cambria" w:hAnsi="Cambria" w:cs="Arial"/>
        </w:rPr>
        <w:t xml:space="preserve"> </w:t>
      </w:r>
      <w:r w:rsidR="00C82C23">
        <w:rPr>
          <w:rFonts w:ascii="Cambria" w:hAnsi="Cambria" w:cs="Arial"/>
        </w:rPr>
        <w:t xml:space="preserve">polymorphism </w:t>
      </w:r>
      <w:r w:rsidR="00B3248D">
        <w:rPr>
          <w:rFonts w:ascii="Cambria" w:hAnsi="Cambria" w:cs="Arial"/>
        </w:rPr>
        <w:t>-</w:t>
      </w:r>
      <w:r>
        <w:rPr>
          <w:rFonts w:ascii="Cambria" w:hAnsi="Cambria" w:cs="Arial"/>
        </w:rPr>
        <w:t xml:space="preserve"> </w:t>
      </w:r>
      <w:r w:rsidR="00504C3F">
        <w:rPr>
          <w:rFonts w:ascii="Cambria" w:hAnsi="Cambria" w:cs="Arial"/>
        </w:rPr>
        <w:t>TCA</w:t>
      </w:r>
      <w:r w:rsidR="00504C3F" w:rsidRPr="002F38A1">
        <w:rPr>
          <w:rFonts w:ascii="Cambria" w:hAnsi="Cambria" w:cs="Arial"/>
        </w:rPr>
        <w:t>→</w:t>
      </w:r>
      <w:r w:rsidR="00504C3F">
        <w:rPr>
          <w:rFonts w:ascii="Cambria" w:hAnsi="Cambria" w:cs="Arial"/>
        </w:rPr>
        <w:t>T showed enrichment in Europe and South Asia</w:t>
      </w:r>
      <w:r w:rsidR="00DA2989">
        <w:rPr>
          <w:rFonts w:ascii="Cambria" w:hAnsi="Cambria" w:cs="Arial"/>
        </w:rPr>
        <w:t xml:space="preserve">, </w:t>
      </w:r>
      <w:r w:rsidR="0090232F">
        <w:rPr>
          <w:rFonts w:ascii="Cambria" w:hAnsi="Cambria" w:cs="Arial"/>
        </w:rPr>
        <w:t>a profile similar</w:t>
      </w:r>
      <w:r w:rsidR="00DA2989">
        <w:rPr>
          <w:rFonts w:ascii="Cambria" w:hAnsi="Cambria" w:cs="Arial"/>
        </w:rPr>
        <w:t xml:space="preserve"> to </w:t>
      </w:r>
      <w:r w:rsidR="0090232F">
        <w:rPr>
          <w:rFonts w:ascii="Cambria" w:hAnsi="Cambria" w:cs="Arial"/>
        </w:rPr>
        <w:t>the previously reported C→T polymorphism contexts in Europe</w:t>
      </w:r>
      <w:r w:rsidR="00B3248D">
        <w:rPr>
          <w:rFonts w:ascii="Cambria" w:hAnsi="Cambria" w:cs="Arial"/>
        </w:rPr>
        <w:t xml:space="preserve"> (</w:t>
      </w:r>
      <w:r w:rsidR="00B3248D" w:rsidRPr="00C82C23">
        <w:rPr>
          <w:rFonts w:ascii="Cambria" w:hAnsi="Cambria" w:cs="Arial"/>
          <w:b/>
        </w:rPr>
        <w:t>Table 1</w:t>
      </w:r>
      <w:r w:rsidR="00B3248D">
        <w:rPr>
          <w:rFonts w:ascii="Cambria" w:hAnsi="Cambria" w:cs="Arial"/>
        </w:rPr>
        <w:t>)</w:t>
      </w:r>
      <w:r w:rsidR="00504C3F">
        <w:rPr>
          <w:rFonts w:ascii="Cambria" w:hAnsi="Cambria" w:cs="Arial"/>
        </w:rPr>
        <w:t>.</w:t>
      </w:r>
      <w:r w:rsidR="00B93202">
        <w:rPr>
          <w:rFonts w:ascii="Cambria" w:hAnsi="Cambria" w:cs="Arial"/>
        </w:rPr>
        <w:t xml:space="preserve"> </w:t>
      </w:r>
      <w:r w:rsidR="0090232F">
        <w:rPr>
          <w:rFonts w:ascii="Cambria" w:hAnsi="Cambria" w:cs="Arial"/>
        </w:rPr>
        <w:t>The ACT</w:t>
      </w:r>
      <w:r w:rsidR="0090232F" w:rsidRPr="002F38A1">
        <w:rPr>
          <w:rFonts w:ascii="Cambria" w:hAnsi="Cambria" w:cs="Arial"/>
        </w:rPr>
        <w:t>→</w:t>
      </w:r>
      <w:r w:rsidR="0090232F">
        <w:rPr>
          <w:rFonts w:ascii="Cambria" w:hAnsi="Cambria" w:cs="Arial"/>
        </w:rPr>
        <w:t>T context was similar to this, w</w:t>
      </w:r>
      <w:r w:rsidR="00C82C23">
        <w:rPr>
          <w:rFonts w:ascii="Cambria" w:hAnsi="Cambria" w:cs="Arial"/>
        </w:rPr>
        <w:t xml:space="preserve">ith greatest representation in </w:t>
      </w:r>
      <w:r w:rsidR="0090232F">
        <w:rPr>
          <w:rFonts w:ascii="Cambria" w:hAnsi="Cambria" w:cs="Arial"/>
        </w:rPr>
        <w:t xml:space="preserve">Europe and South Asia, but </w:t>
      </w:r>
      <w:r w:rsidR="00C82C23">
        <w:rPr>
          <w:rFonts w:ascii="Cambria" w:hAnsi="Cambria" w:cs="Arial"/>
        </w:rPr>
        <w:t>with a higher proportion in</w:t>
      </w:r>
      <w:r w:rsidR="0090232F">
        <w:rPr>
          <w:rFonts w:ascii="Cambria" w:hAnsi="Cambria" w:cs="Arial"/>
        </w:rPr>
        <w:t xml:space="preserve"> Africa</w:t>
      </w:r>
      <w:r w:rsidR="00C82C23">
        <w:rPr>
          <w:rFonts w:ascii="Cambria" w:hAnsi="Cambria" w:cs="Arial"/>
        </w:rPr>
        <w:t xml:space="preserve"> compared to other substitution classes from this group</w:t>
      </w:r>
      <w:r w:rsidR="0090232F">
        <w:rPr>
          <w:rFonts w:ascii="Cambria" w:hAnsi="Cambria" w:cs="Arial"/>
        </w:rPr>
        <w:t xml:space="preserve">. </w:t>
      </w:r>
      <w:r w:rsidR="00D7203B">
        <w:rPr>
          <w:rFonts w:ascii="Cambria" w:hAnsi="Cambria" w:cs="Arial"/>
        </w:rPr>
        <w:t>A final polymorphism, GCC</w:t>
      </w:r>
      <w:r w:rsidR="00D7203B" w:rsidRPr="002F38A1">
        <w:rPr>
          <w:rFonts w:ascii="Cambria" w:hAnsi="Cambria" w:cs="Arial"/>
        </w:rPr>
        <w:t>→</w:t>
      </w:r>
      <w:r w:rsidR="00D7203B">
        <w:rPr>
          <w:rFonts w:ascii="Cambria" w:hAnsi="Cambria" w:cs="Arial"/>
        </w:rPr>
        <w:t xml:space="preserve">T, was likewise enriched in Europe and South Asia, but also showed an </w:t>
      </w:r>
      <w:commentRangeStart w:id="14"/>
      <w:r w:rsidR="00D7203B">
        <w:rPr>
          <w:rFonts w:ascii="Cambria" w:hAnsi="Cambria" w:cs="Arial"/>
        </w:rPr>
        <w:t>elevation in East Asia.</w:t>
      </w:r>
      <w:commentRangeEnd w:id="14"/>
      <w:r w:rsidR="00723135">
        <w:rPr>
          <w:rStyle w:val="CommentReference"/>
        </w:rPr>
        <w:commentReference w:id="14"/>
      </w:r>
    </w:p>
    <w:p w14:paraId="216C9457" w14:textId="6D93296D" w:rsidR="00367C19" w:rsidRDefault="00D7203B" w:rsidP="00CE6BCD">
      <w:pPr>
        <w:spacing w:after="0" w:line="360" w:lineRule="auto"/>
        <w:jc w:val="both"/>
        <w:rPr>
          <w:rFonts w:ascii="Cambria" w:hAnsi="Cambria" w:cs="Arial"/>
        </w:rPr>
      </w:pPr>
      <w:r>
        <w:rPr>
          <w:rFonts w:ascii="Cambria" w:hAnsi="Cambria" w:cs="Arial"/>
        </w:rPr>
        <w:t xml:space="preserve"> </w:t>
      </w:r>
      <w:r w:rsidR="00C82C23">
        <w:rPr>
          <w:rFonts w:ascii="Cambria" w:hAnsi="Cambria" w:cs="Arial"/>
        </w:rPr>
        <w:tab/>
      </w:r>
      <w:r w:rsidR="0090232F">
        <w:rPr>
          <w:rFonts w:ascii="Cambria" w:hAnsi="Cambria" w:cs="Arial"/>
        </w:rPr>
        <w:t>As an additional validation, we e</w:t>
      </w:r>
      <w:r w:rsidR="00E12327">
        <w:rPr>
          <w:rFonts w:ascii="Cambria" w:hAnsi="Cambria" w:cs="Arial"/>
        </w:rPr>
        <w:t>stimat</w:t>
      </w:r>
      <w:r w:rsidR="0090232F">
        <w:rPr>
          <w:rFonts w:ascii="Cambria" w:hAnsi="Cambria" w:cs="Arial"/>
        </w:rPr>
        <w:t>ed</w:t>
      </w:r>
      <w:r w:rsidR="00E12327">
        <w:rPr>
          <w:rFonts w:ascii="Cambria" w:hAnsi="Cambria" w:cs="Arial"/>
        </w:rPr>
        <w:t xml:space="preserve"> mutation rate separately on each chromosome</w:t>
      </w:r>
      <w:r w:rsidR="0090232F">
        <w:rPr>
          <w:rFonts w:ascii="Cambria" w:hAnsi="Cambria" w:cs="Arial"/>
        </w:rPr>
        <w:t xml:space="preserve"> and </w:t>
      </w:r>
      <w:r w:rsidR="00E12327">
        <w:rPr>
          <w:rFonts w:ascii="Cambria" w:hAnsi="Cambria" w:cs="Arial"/>
        </w:rPr>
        <w:t>found that th</w:t>
      </w:r>
      <w:r w:rsidR="0090232F">
        <w:rPr>
          <w:rFonts w:ascii="Cambria" w:hAnsi="Cambria" w:cs="Arial"/>
        </w:rPr>
        <w:t>ese</w:t>
      </w:r>
      <w:r w:rsidR="00E12327">
        <w:rPr>
          <w:rFonts w:ascii="Cambria" w:hAnsi="Cambria" w:cs="Arial"/>
        </w:rPr>
        <w:t xml:space="preserve"> pattern</w:t>
      </w:r>
      <w:r w:rsidR="0090232F">
        <w:rPr>
          <w:rFonts w:ascii="Cambria" w:hAnsi="Cambria" w:cs="Arial"/>
        </w:rPr>
        <w:t>s</w:t>
      </w:r>
      <w:r w:rsidR="00CE6BCD">
        <w:rPr>
          <w:rFonts w:ascii="Cambria" w:hAnsi="Cambria" w:cs="Arial"/>
        </w:rPr>
        <w:t xml:space="preserve"> of enrichement</w:t>
      </w:r>
      <w:r w:rsidR="00E12327">
        <w:rPr>
          <w:rFonts w:ascii="Cambria" w:hAnsi="Cambria" w:cs="Arial"/>
        </w:rPr>
        <w:t xml:space="preserve"> </w:t>
      </w:r>
      <w:r w:rsidR="00CE6BCD">
        <w:rPr>
          <w:rFonts w:ascii="Cambria" w:hAnsi="Cambria" w:cs="Arial"/>
        </w:rPr>
        <w:t xml:space="preserve">hold </w:t>
      </w:r>
      <w:r w:rsidR="00E12327">
        <w:rPr>
          <w:rFonts w:ascii="Cambria" w:hAnsi="Cambria" w:cs="Arial"/>
        </w:rPr>
        <w:t>relatively consistent</w:t>
      </w:r>
      <w:r w:rsidR="0090232F">
        <w:rPr>
          <w:rFonts w:ascii="Cambria" w:hAnsi="Cambria" w:cs="Arial"/>
        </w:rPr>
        <w:t>ly</w:t>
      </w:r>
      <w:r w:rsidR="00E12327">
        <w:rPr>
          <w:rFonts w:ascii="Cambria" w:hAnsi="Cambria" w:cs="Arial"/>
        </w:rPr>
        <w:t xml:space="preserve"> across the genome</w:t>
      </w:r>
      <w:ins w:id="16" w:author="Ben Voight" w:date="2017-08-09T15:07:00Z">
        <w:r w:rsidR="0090232F">
          <w:rPr>
            <w:rFonts w:ascii="Cambria" w:hAnsi="Cambria" w:cs="Arial"/>
          </w:rPr>
          <w:t xml:space="preserve"> </w:t>
        </w:r>
        <w:commentRangeStart w:id="17"/>
        <w:commentRangeStart w:id="18"/>
        <w:r w:rsidR="0090232F">
          <w:rPr>
            <w:rFonts w:ascii="Cambria" w:hAnsi="Cambria" w:cs="Arial"/>
          </w:rPr>
          <w:t>for each of these contexts</w:t>
        </w:r>
        <w:commentRangeEnd w:id="17"/>
        <w:r w:rsidR="0090232F">
          <w:rPr>
            <w:rStyle w:val="CommentReference"/>
          </w:rPr>
          <w:commentReference w:id="17"/>
        </w:r>
      </w:ins>
      <w:r w:rsidR="00E12327">
        <w:rPr>
          <w:rFonts w:ascii="Cambria" w:hAnsi="Cambria" w:cs="Arial"/>
        </w:rPr>
        <w:t xml:space="preserve"> </w:t>
      </w:r>
      <w:commentRangeEnd w:id="18"/>
      <w:r w:rsidR="00CE6BCD">
        <w:rPr>
          <w:rStyle w:val="CommentReference"/>
        </w:rPr>
        <w:commentReference w:id="18"/>
      </w:r>
      <w:r w:rsidR="00E12327">
        <w:rPr>
          <w:rFonts w:ascii="Cambria" w:hAnsi="Cambria" w:cs="Arial"/>
        </w:rPr>
        <w:t>(</w:t>
      </w:r>
      <w:r w:rsidR="0090232F" w:rsidRPr="00CE6BCD">
        <w:rPr>
          <w:rFonts w:ascii="Cambria" w:hAnsi="Cambria" w:cs="Arial"/>
          <w:b/>
        </w:rPr>
        <w:t>Supplementary Note</w:t>
      </w:r>
      <w:r w:rsidR="00E12327">
        <w:rPr>
          <w:rFonts w:ascii="Cambria" w:hAnsi="Cambria" w:cs="Arial"/>
        </w:rPr>
        <w:t>).</w:t>
      </w:r>
      <w:r w:rsidR="0090232F">
        <w:rPr>
          <w:rFonts w:ascii="Cambria" w:hAnsi="Cambria" w:cs="Arial"/>
        </w:rPr>
        <w:t xml:space="preserve"> T</w:t>
      </w:r>
      <w:r w:rsidR="004E17B6">
        <w:rPr>
          <w:rFonts w:ascii="Cambria" w:hAnsi="Cambria" w:cs="Arial"/>
        </w:rPr>
        <w:t xml:space="preserve">aken together, these results indicate that there </w:t>
      </w:r>
      <w:r w:rsidR="004E17B6">
        <w:rPr>
          <w:rFonts w:ascii="Cambria" w:hAnsi="Cambria" w:cs="Arial"/>
        </w:rPr>
        <w:lastRenderedPageBreak/>
        <w:t>may be se</w:t>
      </w:r>
      <w:r w:rsidR="0090232F">
        <w:rPr>
          <w:rFonts w:ascii="Cambria" w:hAnsi="Cambria" w:cs="Arial"/>
        </w:rPr>
        <w:t>ver</w:t>
      </w:r>
      <w:r w:rsidR="004E17B6">
        <w:rPr>
          <w:rFonts w:ascii="Cambria" w:hAnsi="Cambria" w:cs="Arial"/>
        </w:rPr>
        <w:t xml:space="preserve">al </w:t>
      </w:r>
      <w:r w:rsidR="0090232F">
        <w:rPr>
          <w:rFonts w:ascii="Cambria" w:hAnsi="Cambria" w:cs="Arial"/>
        </w:rPr>
        <w:t xml:space="preserve">previously unreported </w:t>
      </w:r>
      <w:r w:rsidR="004E17B6">
        <w:rPr>
          <w:rFonts w:ascii="Cambria" w:hAnsi="Cambria" w:cs="Arial"/>
        </w:rPr>
        <w:t xml:space="preserve">signatures </w:t>
      </w:r>
      <w:r w:rsidR="0090232F">
        <w:rPr>
          <w:rFonts w:ascii="Cambria" w:hAnsi="Cambria" w:cs="Arial"/>
        </w:rPr>
        <w:t>of variation in</w:t>
      </w:r>
      <w:r w:rsidR="004E17B6">
        <w:rPr>
          <w:rFonts w:ascii="Cambria" w:hAnsi="Cambria" w:cs="Arial"/>
        </w:rPr>
        <w:t xml:space="preserve"> mutation rate </w:t>
      </w:r>
      <w:r w:rsidR="0090232F">
        <w:rPr>
          <w:rFonts w:ascii="Cambria" w:hAnsi="Cambria" w:cs="Arial"/>
        </w:rPr>
        <w:t>observed at the</w:t>
      </w:r>
      <w:r w:rsidR="004E17B6">
        <w:rPr>
          <w:rFonts w:ascii="Cambria" w:hAnsi="Cambria" w:cs="Arial"/>
        </w:rPr>
        <w:t xml:space="preserve"> 3</w:t>
      </w:r>
      <w:r w:rsidR="00BF7C18">
        <w:rPr>
          <w:rFonts w:ascii="Cambria" w:hAnsi="Cambria" w:cs="Arial"/>
        </w:rPr>
        <w:t>-</w:t>
      </w:r>
      <w:r w:rsidR="004E17B6">
        <w:rPr>
          <w:rFonts w:ascii="Cambria" w:hAnsi="Cambria" w:cs="Arial"/>
        </w:rPr>
        <w:t xml:space="preserve">mer scale, </w:t>
      </w:r>
      <w:r w:rsidR="0090232F">
        <w:rPr>
          <w:rFonts w:ascii="Cambria" w:hAnsi="Cambria" w:cs="Arial"/>
        </w:rPr>
        <w:t>beyond the previously reported</w:t>
      </w:r>
      <w:r w:rsidR="00CE6BCD">
        <w:rPr>
          <w:rFonts w:ascii="Cambria" w:hAnsi="Cambria" w:cs="Arial"/>
        </w:rPr>
        <w:t xml:space="preserve"> signal of</w:t>
      </w:r>
      <w:r w:rsidR="0090232F">
        <w:rPr>
          <w:rFonts w:ascii="Cambria" w:hAnsi="Cambria" w:cs="Arial"/>
        </w:rPr>
        <w:t xml:space="preserve"> </w:t>
      </w:r>
      <w:r w:rsidR="004E17B6">
        <w:rPr>
          <w:rFonts w:ascii="Cambria" w:hAnsi="Cambria" w:cs="Arial"/>
        </w:rPr>
        <w:t>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CE6BCD">
        <w:rPr>
          <w:rFonts w:ascii="Cambria" w:hAnsi="Cambria" w:cs="Arial"/>
        </w:rPr>
        <w:t>enrichment</w:t>
      </w:r>
      <w:r w:rsidR="004E17B6">
        <w:rPr>
          <w:rFonts w:ascii="Cambria" w:hAnsi="Cambria" w:cs="Arial"/>
        </w:rPr>
        <w:t>.</w:t>
      </w:r>
    </w:p>
    <w:p w14:paraId="781BB0B8" w14:textId="77777777" w:rsidR="00DA2989" w:rsidRDefault="00DA2989" w:rsidP="00DA2989">
      <w:pPr>
        <w:spacing w:after="0" w:line="360" w:lineRule="auto"/>
        <w:ind w:firstLine="720"/>
        <w:jc w:val="both"/>
        <w:rPr>
          <w:rFonts w:ascii="Cambria" w:hAnsi="Cambria" w:cs="Arial"/>
        </w:rPr>
      </w:pP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180DD3D6" w:rsidR="007A5D5A" w:rsidRDefault="00607F14" w:rsidP="00110662">
      <w:pPr>
        <w:spacing w:after="0" w:line="360" w:lineRule="auto"/>
        <w:jc w:val="both"/>
        <w:rPr>
          <w:rFonts w:ascii="Cambria" w:hAnsi="Cambria" w:cs="Arial"/>
        </w:rPr>
      </w:pPr>
      <w:r>
        <w:rPr>
          <w:rFonts w:ascii="Cambria" w:hAnsi="Cambria" w:cs="Arial"/>
          <w:b/>
        </w:rPr>
        <w:tab/>
      </w:r>
      <w:r>
        <w:rPr>
          <w:rFonts w:ascii="Cambria" w:hAnsi="Cambria" w:cs="Arial"/>
        </w:rPr>
        <w:t xml:space="preserve">Since there appeared to be polymorphism types at the 3-mer level which varied between populations in different ways, we next </w:t>
      </w:r>
      <w:r w:rsidR="00110662">
        <w:rPr>
          <w:rFonts w:ascii="Cambria" w:hAnsi="Cambria" w:cs="Arial"/>
        </w:rPr>
        <w:t>sought to identify sets of substation classes that share similar profiles of enrichment or depletion across the globe, and which thus might be influenced</w:t>
      </w:r>
      <w:r>
        <w:rPr>
          <w:rFonts w:ascii="Cambria" w:hAnsi="Cambria" w:cs="Arial"/>
        </w:rPr>
        <w:t xml:space="preserve"> b</w:t>
      </w:r>
      <w:r w:rsidR="00110662">
        <w:rPr>
          <w:rFonts w:ascii="Cambria" w:hAnsi="Cambria" w:cs="Arial"/>
        </w:rPr>
        <w:t>y a common underlying mechanism. To this end, we generated a hierarchical clustering of 3-mer polymorphism types based upon their relative inferred mutation rates in each of the twenty 1,000 Genomes Project subpopulations comprising the non-admixed continental groups from our first analysis.</w:t>
      </w:r>
      <w:r w:rsidR="00110662">
        <w:rPr>
          <w:rFonts w:ascii="Cambria" w:hAnsi="Cambria" w:cs="Arial"/>
          <w:b/>
        </w:rPr>
        <w:t xml:space="preserve"> </w:t>
      </w:r>
    </w:p>
    <w:p w14:paraId="247BA1CE" w14:textId="3364B155"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w:t>
      </w:r>
      <w:r w:rsidR="00110662">
        <w:rPr>
          <w:rFonts w:ascii="Cambria" w:hAnsi="Cambria" w:cs="Arial"/>
        </w:rPr>
        <w:t xml:space="preserve">“profiles” of substitution rates that emerge from the clusters of 3-mer substitution classes </w:t>
      </w:r>
      <w:r w:rsidR="009E2ED5">
        <w:rPr>
          <w:rFonts w:ascii="Cambria" w:hAnsi="Cambria" w:cs="Arial"/>
        </w:rPr>
        <w:t>(</w:t>
      </w:r>
      <w:r w:rsidR="009E2ED5" w:rsidRPr="00110662">
        <w:rPr>
          <w:rFonts w:ascii="Cambria" w:hAnsi="Cambria" w:cs="Arial"/>
          <w:b/>
        </w:rPr>
        <w:t>Figure 1A</w:t>
      </w:r>
      <w:r w:rsidR="009E2ED5">
        <w:rPr>
          <w:rFonts w:ascii="Cambria" w:hAnsi="Cambria" w:cs="Arial"/>
        </w:rPr>
        <w:t>).</w:t>
      </w:r>
      <w:r w:rsidR="00B93202">
        <w:rPr>
          <w:rFonts w:ascii="Cambria" w:hAnsi="Cambria" w:cs="Arial"/>
        </w:rPr>
        <w:t xml:space="preserve"> </w:t>
      </w:r>
      <w:commentRangeStart w:id="19"/>
      <w:r w:rsidR="009E2ED5">
        <w:rPr>
          <w:rFonts w:ascii="Cambria" w:hAnsi="Cambria" w:cs="Arial"/>
        </w:rPr>
        <w:t xml:space="preserve">Profile </w:t>
      </w:r>
      <w:r>
        <w:rPr>
          <w:rStyle w:val="CommentReference"/>
        </w:rPr>
        <w:commentReference w:id="20"/>
      </w:r>
      <w:commentRangeEnd w:id="19"/>
      <w:r w:rsidR="0036517C">
        <w:rPr>
          <w:rStyle w:val="CommentReference"/>
        </w:rPr>
        <w:commentReference w:id="19"/>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w:t>
      </w:r>
      <w:r w:rsidR="00110662">
        <w:rPr>
          <w:rFonts w:ascii="Cambria" w:hAnsi="Cambria" w:cs="Arial"/>
        </w:rPr>
        <w:t xml:space="preserve"> to comprise this signal</w:t>
      </w:r>
      <w:r w:rsidR="00110662">
        <w:rPr>
          <w:rFonts w:ascii="Cambria" w:hAnsi="Cambria" w:cs="Arial"/>
        </w:rPr>
        <w:fldChar w:fldCharType="begin" w:fldLock="1"/>
      </w:r>
      <w:r w:rsidR="00590F3D">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sidR="00110662">
        <w:rPr>
          <w:rFonts w:ascii="Cambria" w:hAnsi="Cambria" w:cs="Arial"/>
        </w:rPr>
        <w:fldChar w:fldCharType="separate"/>
      </w:r>
      <w:r w:rsidR="00110662" w:rsidRPr="00110662">
        <w:rPr>
          <w:rFonts w:ascii="Cambria" w:hAnsi="Cambria" w:cs="Arial"/>
          <w:noProof/>
          <w:vertAlign w:val="superscript"/>
        </w:rPr>
        <w:t>4,5</w:t>
      </w:r>
      <w:r w:rsidR="00110662">
        <w:rPr>
          <w:rFonts w:ascii="Cambria" w:hAnsi="Cambria" w:cs="Arial"/>
        </w:rPr>
        <w:fldChar w:fldCharType="end"/>
      </w:r>
      <w:r w:rsidR="00DC06E3">
        <w:rPr>
          <w:rFonts w:ascii="Cambria" w:hAnsi="Cambria" w:cs="Arial"/>
        </w:rPr>
        <w:t xml:space="preserve"> </w:t>
      </w:r>
      <w:r w:rsidR="0031071E">
        <w:rPr>
          <w:rFonts w:ascii="Cambria" w:hAnsi="Cambria" w:cs="Arial"/>
        </w:rPr>
        <w:t>(</w:t>
      </w:r>
      <w:r w:rsidR="009E2ED5" w:rsidRPr="00110662">
        <w:rPr>
          <w:rFonts w:ascii="Cambria" w:hAnsi="Cambria" w:cs="Arial"/>
          <w:b/>
        </w:rPr>
        <w:t>F</w:t>
      </w:r>
      <w:r w:rsidR="0031071E" w:rsidRPr="00110662">
        <w:rPr>
          <w:rFonts w:ascii="Cambria" w:hAnsi="Cambria" w:cs="Arial"/>
          <w:b/>
        </w:rPr>
        <w:t xml:space="preserve">igure </w:t>
      </w:r>
      <w:r w:rsidR="009E2ED5" w:rsidRPr="00110662">
        <w:rPr>
          <w:rFonts w:ascii="Cambria" w:hAnsi="Cambria" w:cs="Arial"/>
          <w:b/>
        </w:rPr>
        <w:t>1B</w:t>
      </w:r>
      <w:r w:rsidR="0031071E">
        <w:rPr>
          <w:rFonts w:ascii="Cambria" w:hAnsi="Cambria" w:cs="Arial"/>
        </w:rPr>
        <w:t>)</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two polymorphisms in this group, </w:t>
      </w:r>
      <w:r w:rsidR="00E12327">
        <w:rPr>
          <w:rFonts w:ascii="Cambria" w:hAnsi="Cambria" w:cs="Arial"/>
        </w:rPr>
        <w:t xml:space="preserve">TCA→T and ACT→T </w:t>
      </w:r>
      <w:r w:rsidR="0036517C">
        <w:rPr>
          <w:rFonts w:ascii="Cambria" w:hAnsi="Cambria" w:cs="Arial"/>
        </w:rPr>
        <w:t xml:space="preserve">are noted in the previous section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and represent variable polymorphisms not previously highlighted as part of this group of Europe-enriched mutations</w:t>
      </w:r>
      <w:r w:rsidR="00E12327">
        <w:rPr>
          <w:rFonts w:ascii="Cambria" w:hAnsi="Cambria" w:cs="Arial"/>
        </w:rPr>
        <w:t xml:space="preserve">. </w:t>
      </w:r>
    </w:p>
    <w:p w14:paraId="54026B4F" w14:textId="1919C095" w:rsidR="007F5788" w:rsidRDefault="007A5D5A" w:rsidP="00876CC3">
      <w:pPr>
        <w:spacing w:after="0" w:line="360" w:lineRule="auto"/>
        <w:ind w:firstLine="720"/>
        <w:jc w:val="both"/>
        <w:rPr>
          <w:rFonts w:ascii="Cambria" w:hAnsi="Cambria" w:cs="Arial"/>
        </w:rPr>
      </w:pPr>
      <w:r>
        <w:rPr>
          <w:rFonts w:ascii="Cambria" w:hAnsi="Cambria" w:cs="Arial"/>
        </w:rPr>
        <w:t xml:space="preserve">The next </w:t>
      </w:r>
      <w:r w:rsidR="009E2ED5">
        <w:rPr>
          <w:rFonts w:ascii="Cambria" w:hAnsi="Cambria" w:cs="Arial"/>
        </w:rPr>
        <w:t xml:space="preserve">profile </w:t>
      </w:r>
      <w:r>
        <w:rPr>
          <w:rFonts w:ascii="Cambria" w:hAnsi="Cambria" w:cs="Arial"/>
        </w:rPr>
        <w:t>(</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9E2ED5" w:rsidRPr="00CE6BCD">
        <w:rPr>
          <w:rFonts w:ascii="Cambria" w:hAnsi="Cambria" w:cs="Arial"/>
          <w:b/>
        </w:rPr>
        <w:t>F</w:t>
      </w:r>
      <w:r w:rsidRPr="00CE6BCD">
        <w:rPr>
          <w:rFonts w:ascii="Cambria" w:hAnsi="Cambria" w:cs="Arial"/>
          <w:b/>
        </w:rPr>
        <w:t>igure</w:t>
      </w:r>
      <w:r w:rsidR="0031071E" w:rsidRPr="00CE6BCD">
        <w:rPr>
          <w:rFonts w:ascii="Cambria" w:hAnsi="Cambria" w:cs="Arial"/>
          <w:b/>
        </w:rPr>
        <w:t xml:space="preserve"> 1C</w:t>
      </w:r>
      <w:r w:rsidR="00991665">
        <w:rPr>
          <w:rFonts w:ascii="Cambria" w:hAnsi="Cambria" w:cs="Arial"/>
        </w:rPr>
        <w:t>)</w:t>
      </w:r>
      <w:r w:rsidR="00225327">
        <w:rPr>
          <w:rFonts w:ascii="Cambria" w:hAnsi="Cambria" w:cs="Arial"/>
        </w:rPr>
        <w:t xml:space="preserve">. Two of these, </w:t>
      </w:r>
      <w:r w:rsidR="00CC7F46">
        <w:rPr>
          <w:rFonts w:ascii="Cambria" w:hAnsi="Cambria" w:cs="Arial"/>
        </w:rPr>
        <w:t>GAT→T</w:t>
      </w:r>
      <w:r>
        <w:rPr>
          <w:rFonts w:ascii="Cambria" w:hAnsi="Cambria" w:cs="Arial"/>
        </w:rPr>
        <w:t xml:space="preserve"> and ACC→A were noted </w:t>
      </w:r>
      <w:r w:rsidR="00991665">
        <w:rPr>
          <w:rFonts w:ascii="Cambria" w:hAnsi="Cambria" w:cs="Arial"/>
        </w:rPr>
        <w:t xml:space="preserve">above </w:t>
      </w:r>
      <w:r>
        <w:rPr>
          <w:rFonts w:ascii="Cambria" w:hAnsi="Cambria" w:cs="Arial"/>
        </w:rPr>
        <w:t>for their</w:t>
      </w:r>
      <w:r w:rsidR="00CE6BCD">
        <w:rPr>
          <w:rFonts w:ascii="Cambria" w:hAnsi="Cambria" w:cs="Arial"/>
        </w:rPr>
        <w:t xml:space="preserve"> </w:t>
      </w:r>
      <w:r w:rsidR="00225327">
        <w:rPr>
          <w:rFonts w:ascii="Cambria" w:hAnsi="Cambria" w:cs="Arial"/>
        </w:rPr>
        <w:t>cross-continental heterogeneity</w:t>
      </w:r>
      <w:r w:rsidR="009E2ED5">
        <w:rPr>
          <w:rFonts w:ascii="Cambria" w:hAnsi="Cambria" w:cs="Arial"/>
        </w:rPr>
        <w:t xml:space="preserve"> (</w:t>
      </w:r>
      <w:r w:rsidR="009E2ED5" w:rsidRPr="00CE6BCD">
        <w:rPr>
          <w:rFonts w:ascii="Cambria" w:hAnsi="Cambria" w:cs="Arial"/>
          <w:b/>
        </w:rPr>
        <w:t>Table 1</w:t>
      </w:r>
      <w:r w:rsidR="009E2ED5">
        <w:rPr>
          <w:rFonts w:ascii="Cambria" w:hAnsi="Cambria" w:cs="Arial"/>
        </w:rPr>
        <w:t>)</w:t>
      </w:r>
      <w:r w:rsidR="0036517C">
        <w:rPr>
          <w:rFonts w:ascii="Cambria" w:hAnsi="Cambria" w:cs="Arial"/>
        </w:rPr>
        <w:t>.</w:t>
      </w:r>
      <w:r w:rsidR="00225327">
        <w:rPr>
          <w:rFonts w:ascii="Cambria" w:hAnsi="Cambria" w:cs="Arial"/>
        </w:rPr>
        <w:t xml:space="preserve"> </w:t>
      </w:r>
      <w:r w:rsidR="006B51B9">
        <w:rPr>
          <w:rFonts w:ascii="Cambria" w:hAnsi="Cambria" w:cs="Arial"/>
        </w:rPr>
        <w:t>The third substitution class</w:t>
      </w:r>
      <w:r w:rsidR="00225327">
        <w:rPr>
          <w:rFonts w:ascii="Cambria" w:hAnsi="Cambria" w:cs="Arial"/>
        </w:rPr>
        <w:t>,</w:t>
      </w:r>
      <w:r>
        <w:rPr>
          <w:rFonts w:ascii="Cambria" w:hAnsi="Cambria" w:cs="Arial"/>
        </w:rPr>
        <w:t xml:space="preserve"> GAC→T</w:t>
      </w:r>
      <w:r w:rsidR="006B51B9">
        <w:rPr>
          <w:rFonts w:ascii="Cambria" w:hAnsi="Cambria" w:cs="Arial"/>
        </w:rPr>
        <w:t xml:space="preserve"> </w:t>
      </w:r>
      <w:r w:rsidR="009E2ED5">
        <w:rPr>
          <w:rFonts w:ascii="Cambria" w:hAnsi="Cambria" w:cs="Arial"/>
        </w:rPr>
        <w:t xml:space="preserve">appeared </w:t>
      </w:r>
      <w:r>
        <w:rPr>
          <w:rFonts w:ascii="Cambria" w:hAnsi="Cambria" w:cs="Arial"/>
        </w:rPr>
        <w:t xml:space="preserve">heterogeneous </w:t>
      </w:r>
      <w:r w:rsidR="00225327">
        <w:rPr>
          <w:rFonts w:ascii="Cambria" w:hAnsi="Cambria" w:cs="Arial"/>
        </w:rPr>
        <w:t>across continents</w:t>
      </w:r>
      <w:r w:rsidR="009E2ED5">
        <w:rPr>
          <w:rFonts w:ascii="Cambria" w:hAnsi="Cambria" w:cs="Arial"/>
        </w:rPr>
        <w:t xml:space="preserve"> in a similar way</w:t>
      </w:r>
      <w:r w:rsidR="00225327">
        <w:rPr>
          <w:rFonts w:ascii="Cambria" w:hAnsi="Cambria" w:cs="Arial"/>
        </w:rPr>
        <w:t xml:space="preserve"> </w:t>
      </w:r>
      <w:r>
        <w:rPr>
          <w:rFonts w:ascii="Cambria" w:hAnsi="Cambria" w:cs="Arial"/>
        </w:rPr>
        <w:t>(16</w:t>
      </w:r>
      <w:r>
        <w:rPr>
          <w:rFonts w:ascii="Cambria" w:hAnsi="Cambria" w:cs="Arial"/>
          <w:vertAlign w:val="superscript"/>
        </w:rPr>
        <w:t xml:space="preserve">th </w:t>
      </w:r>
      <w:r w:rsidR="009E2ED5">
        <w:rPr>
          <w:rFonts w:ascii="Cambria" w:hAnsi="Cambria" w:cs="Arial"/>
        </w:rPr>
        <w:t>ranked</w:t>
      </w:r>
      <w:r>
        <w:rPr>
          <w:rFonts w:ascii="Cambria" w:hAnsi="Cambria" w:cs="Arial"/>
        </w:rPr>
        <w:t xml:space="preserve"> </w:t>
      </w:r>
      <w:r w:rsidR="00225327">
        <w:rPr>
          <w:rFonts w:ascii="Cambria" w:hAnsi="Cambria" w:cs="Arial"/>
        </w:rPr>
        <w:t xml:space="preserve">3-mer </w:t>
      </w:r>
      <w:r>
        <w:rPr>
          <w:rFonts w:ascii="Cambria" w:hAnsi="Cambria" w:cs="Arial"/>
        </w:rPr>
        <w:t xml:space="preserve">polymorphism, </w:t>
      </w:r>
      <w:r w:rsidR="009E2ED5">
        <w:rPr>
          <w:rFonts w:ascii="Cambria" w:hAnsi="Cambria" w:cs="Arial"/>
        </w:rPr>
        <w:t>P</w:t>
      </w:r>
      <w:r w:rsidR="009E2ED5" w:rsidRPr="00CE6BCD">
        <w:rPr>
          <w:rFonts w:ascii="Cambria" w:hAnsi="Cambria" w:cs="Arial"/>
          <w:vertAlign w:val="subscript"/>
        </w:rPr>
        <w:t>ordered</w:t>
      </w:r>
      <w:r w:rsidR="009E2ED5">
        <w:rPr>
          <w:rFonts w:ascii="Cambria" w:hAnsi="Cambria" w:cs="Arial"/>
        </w:rPr>
        <w:t xml:space="preserve"> </w:t>
      </w:r>
      <w:r w:rsidR="0077196F">
        <w:rPr>
          <w:rFonts w:ascii="Cambria" w:hAnsi="Cambria" w:cs="Arial"/>
        </w:rPr>
        <w:t>=</w:t>
      </w:r>
      <w:r>
        <w:rPr>
          <w:rFonts w:ascii="Cambria" w:hAnsi="Cambria" w:cs="Arial"/>
        </w:rPr>
        <w:t xml:space="preserve"> 2</w:t>
      </w:r>
      <w:r w:rsidR="009E2ED5">
        <w:rPr>
          <w:rFonts w:ascii="Cambria" w:hAnsi="Cambria" w:cs="Arial"/>
        </w:rPr>
        <w:t xml:space="preserve"> x </w:t>
      </w:r>
      <w:r>
        <w:rPr>
          <w:rFonts w:ascii="Cambria" w:hAnsi="Cambria" w:cs="Arial"/>
        </w:rPr>
        <w:t>10</w:t>
      </w:r>
      <w:r>
        <w:rPr>
          <w:rFonts w:ascii="Cambria" w:hAnsi="Cambria" w:cs="Arial"/>
          <w:vertAlign w:val="superscript"/>
        </w:rPr>
        <w:t>-33</w:t>
      </w:r>
      <w:r>
        <w:rPr>
          <w:rFonts w:ascii="Cambria" w:hAnsi="Cambria" w:cs="Arial"/>
        </w:rPr>
        <w:t xml:space="preserve">). They are followed by </w:t>
      </w:r>
      <w:r w:rsidR="009E2ED5">
        <w:rPr>
          <w:rFonts w:ascii="Cambria" w:hAnsi="Cambria" w:cs="Arial"/>
        </w:rPr>
        <w:t>profile #</w:t>
      </w:r>
      <w:r>
        <w:rPr>
          <w:rFonts w:ascii="Cambria" w:hAnsi="Cambria" w:cs="Arial"/>
        </w:rPr>
        <w:t>3, corresponding to the CpG transitions, which cluster together even after the data are normalized to show only relative mutation rates</w:t>
      </w:r>
      <w:r w:rsidR="0031071E">
        <w:rPr>
          <w:rFonts w:ascii="Cambria" w:hAnsi="Cambria" w:cs="Arial"/>
        </w:rPr>
        <w:t xml:space="preserve"> (</w:t>
      </w:r>
      <w:r w:rsidR="009E2ED5" w:rsidRPr="00CE6BCD">
        <w:rPr>
          <w:rFonts w:ascii="Cambria" w:hAnsi="Cambria" w:cs="Arial"/>
          <w:b/>
        </w:rPr>
        <w:t>F</w:t>
      </w:r>
      <w:r w:rsidR="0031071E" w:rsidRPr="00CE6BCD">
        <w:rPr>
          <w:rFonts w:ascii="Cambria" w:hAnsi="Cambria" w:cs="Arial"/>
          <w:b/>
        </w:rPr>
        <w:t>igure 1D</w:t>
      </w:r>
      <w:r w:rsidR="0031071E">
        <w:rPr>
          <w:rFonts w:ascii="Cambria" w:hAnsi="Cambria" w:cs="Arial"/>
        </w:rPr>
        <w:t>)</w:t>
      </w:r>
      <w:r>
        <w:rPr>
          <w:rFonts w:ascii="Cambria" w:hAnsi="Cambria" w:cs="Arial"/>
        </w:rPr>
        <w:t>.</w:t>
      </w:r>
      <w:r w:rsidR="00B93202">
        <w:rPr>
          <w:rFonts w:ascii="Cambria" w:hAnsi="Cambria" w:cs="Arial"/>
        </w:rPr>
        <w:t xml:space="preserve"> </w:t>
      </w:r>
      <w:r>
        <w:rPr>
          <w:rFonts w:ascii="Cambria" w:hAnsi="Cambria" w:cs="Arial"/>
        </w:rPr>
        <w:t>Finally,</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w:t>
      </w:r>
      <w:r w:rsidR="009E2ED5">
        <w:rPr>
          <w:rFonts w:ascii="Cambria" w:hAnsi="Cambria" w:cs="Arial"/>
        </w:rPr>
        <w:t xml:space="preserve">profile </w:t>
      </w:r>
      <w:r>
        <w:rPr>
          <w:rFonts w:ascii="Cambria" w:hAnsi="Cambria" w:cs="Arial"/>
        </w:rPr>
        <w:t>4a and 4</w:t>
      </w:r>
      <w:r w:rsidR="00E12327">
        <w:rPr>
          <w:rFonts w:ascii="Cambria" w:hAnsi="Cambria" w:cs="Arial"/>
        </w:rPr>
        <w:t xml:space="preserve">b) </w:t>
      </w:r>
      <w:r w:rsidR="009E2ED5">
        <w:rPr>
          <w:rFonts w:ascii="Cambria" w:hAnsi="Cambria" w:cs="Arial"/>
        </w:rPr>
        <w:t xml:space="preserve">that </w:t>
      </w:r>
      <w:r w:rsidR="00E12327">
        <w:rPr>
          <w:rFonts w:ascii="Cambria" w:hAnsi="Cambria" w:cs="Arial"/>
        </w:rPr>
        <w:t>appear</w:t>
      </w:r>
      <w:r w:rsidR="009E2ED5">
        <w:rPr>
          <w:rFonts w:ascii="Cambria" w:hAnsi="Cambria" w:cs="Arial"/>
        </w:rPr>
        <w:t>ed</w:t>
      </w:r>
      <w:r w:rsidR="00E12327">
        <w:rPr>
          <w:rFonts w:ascii="Cambria" w:hAnsi="Cambria" w:cs="Arial"/>
        </w:rPr>
        <w:t xml:space="preserve"> </w:t>
      </w:r>
      <w:r w:rsidR="00CE6BCD">
        <w:rPr>
          <w:rFonts w:ascii="Cambria" w:hAnsi="Cambria" w:cs="Arial"/>
        </w:rPr>
        <w:t xml:space="preserve">enriched </w:t>
      </w:r>
      <w:r w:rsidR="00E12327">
        <w:rPr>
          <w:rFonts w:ascii="Cambria" w:hAnsi="Cambria" w:cs="Arial"/>
        </w:rPr>
        <w:t>in Japan and other groups in East Asia</w:t>
      </w:r>
      <w:r w:rsidR="009E2ED5">
        <w:rPr>
          <w:rFonts w:ascii="Cambria" w:hAnsi="Cambria" w:cs="Arial"/>
        </w:rPr>
        <w:t>, relative to other continental groups</w:t>
      </w:r>
      <w:r w:rsidR="00E12327">
        <w:rPr>
          <w:rFonts w:ascii="Cambria" w:hAnsi="Cambria" w:cs="Arial"/>
        </w:rPr>
        <w:t>.</w:t>
      </w:r>
      <w:r w:rsidR="00B93202">
        <w:rPr>
          <w:rFonts w:ascii="Cambria" w:hAnsi="Cambria" w:cs="Arial"/>
        </w:rPr>
        <w:t xml:space="preserve"> </w:t>
      </w:r>
      <w:r w:rsidR="00225327">
        <w:rPr>
          <w:rFonts w:ascii="Cambria" w:hAnsi="Cambria" w:cs="Arial"/>
        </w:rPr>
        <w:t xml:space="preserve">These are listed together because we find that </w:t>
      </w:r>
      <w:r w:rsidR="005C27C5">
        <w:rPr>
          <w:rFonts w:ascii="Cambria" w:hAnsi="Cambria" w:cs="Arial"/>
        </w:rPr>
        <w:t>4a and 4b</w:t>
      </w:r>
      <w:r w:rsidR="00225327">
        <w:rPr>
          <w:rFonts w:ascii="Cambria" w:hAnsi="Cambria" w:cs="Arial"/>
        </w:rPr>
        <w:t xml:space="preserve"> merge </w:t>
      </w:r>
      <w:r w:rsidR="005C27C5">
        <w:rPr>
          <w:rFonts w:ascii="Cambria" w:hAnsi="Cambria" w:cs="Arial"/>
        </w:rPr>
        <w:t xml:space="preserve">into a single grouping </w:t>
      </w:r>
      <w:r w:rsidR="00225327">
        <w:rPr>
          <w:rFonts w:ascii="Cambria" w:hAnsi="Cambria" w:cs="Arial"/>
        </w:rPr>
        <w:t>w</w:t>
      </w:r>
      <w:r w:rsidR="005C27C5">
        <w:rPr>
          <w:rFonts w:ascii="Cambria" w:hAnsi="Cambria" w:cs="Arial"/>
        </w:rPr>
        <w:t>hen we cluster polymorphism types</w:t>
      </w:r>
      <w:r w:rsidR="00225327">
        <w:rPr>
          <w:rFonts w:ascii="Cambria" w:hAnsi="Cambria" w:cs="Arial"/>
        </w:rPr>
        <w:t xml:space="preserve"> </w:t>
      </w:r>
      <w:r w:rsidR="005C27C5">
        <w:rPr>
          <w:rFonts w:ascii="Cambria" w:hAnsi="Cambria" w:cs="Arial"/>
        </w:rPr>
        <w:t>based only on their profiles within</w:t>
      </w:r>
      <w:r w:rsidR="00225327">
        <w:rPr>
          <w:rFonts w:ascii="Cambria" w:hAnsi="Cambria" w:cs="Arial"/>
        </w:rPr>
        <w:t xml:space="preserve"> East Asia (</w:t>
      </w:r>
      <w:r w:rsidR="009E2ED5" w:rsidRPr="00CE6BCD">
        <w:rPr>
          <w:rFonts w:ascii="Cambria" w:hAnsi="Cambria" w:cs="Arial"/>
          <w:b/>
        </w:rPr>
        <w:t>S</w:t>
      </w:r>
      <w:r w:rsidR="00225327" w:rsidRPr="00CE6BCD">
        <w:rPr>
          <w:rFonts w:ascii="Cambria" w:hAnsi="Cambria" w:cs="Arial"/>
          <w:b/>
        </w:rPr>
        <w:t>upplement</w:t>
      </w:r>
      <w:r w:rsidR="009E2ED5" w:rsidRPr="00CE6BCD">
        <w:rPr>
          <w:rFonts w:ascii="Cambria" w:hAnsi="Cambria" w:cs="Arial"/>
          <w:b/>
        </w:rPr>
        <w:t>ary Note</w:t>
      </w:r>
      <w:r w:rsidR="00225327">
        <w:rPr>
          <w:rFonts w:ascii="Cambria" w:hAnsi="Cambria" w:cs="Arial"/>
        </w:rPr>
        <w:t xml:space="preserve">).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E67414">
        <w:rPr>
          <w:rFonts w:ascii="Cambria" w:hAnsi="Cambria" w:cs="Arial"/>
        </w:rPr>
        <w:fldChar w:fldCharType="separate"/>
      </w:r>
      <w:r w:rsidR="006C37A2" w:rsidRPr="006C37A2">
        <w:rPr>
          <w:rFonts w:ascii="Cambria" w:hAnsi="Cambria" w:cs="Arial"/>
          <w:noProof/>
          <w:vertAlign w:val="superscript"/>
        </w:rPr>
        <w:t>5</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 xml:space="preserve">Together, </w:t>
      </w:r>
      <w:r w:rsidR="009E2ED5">
        <w:rPr>
          <w:rFonts w:ascii="Cambria" w:hAnsi="Cambria" w:cs="Arial"/>
        </w:rPr>
        <w:t>profiles</w:t>
      </w:r>
      <w:r>
        <w:rPr>
          <w:rFonts w:ascii="Cambria" w:hAnsi="Cambria" w:cs="Arial"/>
        </w:rPr>
        <w:t xml:space="preserve"> </w:t>
      </w:r>
      <w:r w:rsidR="009E2ED5">
        <w:rPr>
          <w:rFonts w:ascii="Cambria" w:hAnsi="Cambria" w:cs="Arial"/>
        </w:rPr>
        <w:t>#</w:t>
      </w:r>
      <w:r>
        <w:rPr>
          <w:rFonts w:ascii="Cambria" w:hAnsi="Cambria" w:cs="Arial"/>
        </w:rPr>
        <w:t xml:space="preserve">2 and </w:t>
      </w:r>
      <w:r w:rsidR="009E2ED5">
        <w:rPr>
          <w:rFonts w:ascii="Cambria" w:hAnsi="Cambria" w:cs="Arial"/>
        </w:rPr>
        <w:t>#</w:t>
      </w:r>
      <w:r>
        <w:rPr>
          <w:rFonts w:ascii="Cambria" w:hAnsi="Cambria" w:cs="Arial"/>
        </w:rPr>
        <w:t>4</w:t>
      </w:r>
      <w:r w:rsidR="00E12327">
        <w:rPr>
          <w:rFonts w:ascii="Cambria" w:hAnsi="Cambria" w:cs="Arial"/>
        </w:rPr>
        <w:t xml:space="preserve"> may represent two distinct signatures of enrichment for cer</w:t>
      </w:r>
      <w:r w:rsidR="005C27C5">
        <w:rPr>
          <w:rFonts w:ascii="Cambria" w:hAnsi="Cambria" w:cs="Arial"/>
        </w:rPr>
        <w:t>tain mutation types in Asia.</w:t>
      </w:r>
    </w:p>
    <w:p w14:paraId="4DE5DC45" w14:textId="24DBD2CF" w:rsidR="004E5EB0" w:rsidRDefault="004E5EB0" w:rsidP="002D7025">
      <w:pPr>
        <w:spacing w:after="0" w:line="360" w:lineRule="auto"/>
        <w:ind w:firstLine="720"/>
        <w:jc w:val="both"/>
        <w:rPr>
          <w:rFonts w:ascii="Cambria" w:hAnsi="Cambria" w:cs="Arial"/>
        </w:rPr>
      </w:pPr>
      <w:r>
        <w:rPr>
          <w:rFonts w:ascii="Cambria" w:hAnsi="Cambria" w:cs="Arial"/>
        </w:rPr>
        <w:t xml:space="preserve">The final </w:t>
      </w:r>
      <w:r w:rsidR="00297001">
        <w:rPr>
          <w:rFonts w:ascii="Cambria" w:hAnsi="Cambria" w:cs="Arial"/>
        </w:rPr>
        <w:t xml:space="preserve">profile </w:t>
      </w:r>
      <w:r>
        <w:rPr>
          <w:rFonts w:ascii="Cambria" w:hAnsi="Cambria" w:cs="Arial"/>
        </w:rPr>
        <w:t>(</w:t>
      </w:r>
      <w:r w:rsidR="00297001">
        <w:rPr>
          <w:rFonts w:ascii="Cambria" w:hAnsi="Cambria" w:cs="Arial"/>
        </w:rPr>
        <w:t>#</w:t>
      </w:r>
      <w:r>
        <w:rPr>
          <w:rFonts w:ascii="Cambria" w:hAnsi="Cambria" w:cs="Arial"/>
        </w:rPr>
        <w:t xml:space="preserve">5) </w:t>
      </w:r>
      <w:r w:rsidR="00CE6BCD">
        <w:rPr>
          <w:rFonts w:ascii="Cambria" w:hAnsi="Cambria" w:cs="Arial"/>
        </w:rPr>
        <w:t xml:space="preserve">is </w:t>
      </w:r>
      <w:r w:rsidR="00297001">
        <w:rPr>
          <w:rFonts w:ascii="Cambria" w:hAnsi="Cambria" w:cs="Arial"/>
        </w:rPr>
        <w:t>comprised</w:t>
      </w:r>
      <w:r>
        <w:rPr>
          <w:rFonts w:ascii="Cambria" w:hAnsi="Cambria" w:cs="Arial"/>
        </w:rPr>
        <w:t xml:space="preserve"> </w:t>
      </w:r>
      <w:r w:rsidR="00CE6BCD">
        <w:rPr>
          <w:rFonts w:ascii="Cambria" w:hAnsi="Cambria" w:cs="Arial"/>
        </w:rPr>
        <w:t xml:space="preserve">of </w:t>
      </w:r>
      <w:r>
        <w:rPr>
          <w:rFonts w:ascii="Cambria" w:hAnsi="Cambria" w:cs="Arial"/>
        </w:rPr>
        <w:t>CpG transversions which appear to be elevated in Africa.</w:t>
      </w:r>
      <w:r w:rsidR="00B93202">
        <w:rPr>
          <w:rFonts w:ascii="Cambria" w:hAnsi="Cambria" w:cs="Arial"/>
        </w:rPr>
        <w:t xml:space="preserve"> </w:t>
      </w:r>
      <w:r>
        <w:rPr>
          <w:rFonts w:ascii="Cambria" w:hAnsi="Cambria" w:cs="Arial"/>
        </w:rPr>
        <w:t>However, Harris and Pritchard</w:t>
      </w:r>
      <w:r>
        <w:rPr>
          <w:rFonts w:ascii="Cambria" w:hAnsi="Cambria" w:cs="Arial"/>
        </w:rPr>
        <w:fldChar w:fldCharType="begin" w:fldLock="1"/>
      </w:r>
      <w:r w:rsidR="0011066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Pr>
          <w:rFonts w:ascii="Cambria" w:hAnsi="Cambria" w:cs="Arial"/>
        </w:rPr>
        <w:fldChar w:fldCharType="separate"/>
      </w:r>
      <w:r w:rsidR="00607F14" w:rsidRPr="00607F14">
        <w:rPr>
          <w:rFonts w:ascii="Cambria" w:hAnsi="Cambria" w:cs="Arial"/>
          <w:noProof/>
          <w:vertAlign w:val="superscript"/>
        </w:rPr>
        <w:t>5</w:t>
      </w:r>
      <w:r>
        <w:rPr>
          <w:rFonts w:ascii="Cambria" w:hAnsi="Cambria" w:cs="Arial"/>
        </w:rPr>
        <w:fldChar w:fldCharType="end"/>
      </w:r>
      <w:r>
        <w:rPr>
          <w:rFonts w:ascii="Cambria" w:hAnsi="Cambria" w:cs="Arial"/>
        </w:rPr>
        <w:t xml:space="preserve"> report that the proportions of these polymorphism types do not </w:t>
      </w:r>
      <w:r w:rsidR="004E3919">
        <w:rPr>
          <w:rFonts w:ascii="Cambria" w:hAnsi="Cambria" w:cs="Arial"/>
        </w:rPr>
        <w:t>appear to agree between the Sim</w:t>
      </w:r>
      <w:r>
        <w:rPr>
          <w:rFonts w:ascii="Cambria" w:hAnsi="Cambria" w:cs="Arial"/>
        </w:rPr>
        <w:t xml:space="preserve">ons Diversity Genome Project and phase </w:t>
      </w:r>
      <w:r w:rsidR="00CC7F46">
        <w:rPr>
          <w:rFonts w:ascii="Cambria" w:hAnsi="Cambria" w:cs="Arial"/>
        </w:rPr>
        <w:t>III</w:t>
      </w:r>
      <w:r>
        <w:rPr>
          <w:rFonts w:ascii="Cambria" w:hAnsi="Cambria" w:cs="Arial"/>
        </w:rPr>
        <w:t xml:space="preserve"> 1,000 genomes </w:t>
      </w:r>
      <w:r>
        <w:rPr>
          <w:rFonts w:ascii="Cambria" w:hAnsi="Cambria" w:cs="Arial"/>
        </w:rPr>
        <w:lastRenderedPageBreak/>
        <w:t>dataset.</w:t>
      </w:r>
      <w:r w:rsidR="00B93202">
        <w:rPr>
          <w:rFonts w:ascii="Cambria" w:hAnsi="Cambria" w:cs="Arial"/>
        </w:rPr>
        <w:t xml:space="preserve"> </w:t>
      </w:r>
      <w:r>
        <w:rPr>
          <w:rFonts w:ascii="Cambria" w:hAnsi="Cambria" w:cs="Arial"/>
        </w:rPr>
        <w:t xml:space="preserve">This suggests that </w:t>
      </w:r>
      <w:r w:rsidR="00297001">
        <w:rPr>
          <w:rFonts w:ascii="Cambria" w:hAnsi="Cambria" w:cs="Arial"/>
        </w:rPr>
        <w:t>this profile</w:t>
      </w:r>
      <w:r>
        <w:rPr>
          <w:rFonts w:ascii="Cambria" w:hAnsi="Cambria" w:cs="Arial"/>
        </w:rPr>
        <w:t xml:space="preserve"> may be the result of </w:t>
      </w:r>
      <w:r w:rsidR="00CC7F46">
        <w:rPr>
          <w:rFonts w:ascii="Cambria" w:hAnsi="Cambria" w:cs="Arial"/>
        </w:rPr>
        <w:t>an</w:t>
      </w:r>
      <w:r w:rsidR="005C27C5">
        <w:rPr>
          <w:rFonts w:ascii="Cambria" w:hAnsi="Cambria" w:cs="Arial"/>
        </w:rPr>
        <w:t xml:space="preserve"> experimental</w:t>
      </w:r>
      <w:r>
        <w:rPr>
          <w:rFonts w:ascii="Cambria" w:hAnsi="Cambria" w:cs="Arial"/>
        </w:rPr>
        <w:t xml:space="preserve"> artifact</w:t>
      </w:r>
      <w:r w:rsidR="005C27C5">
        <w:rPr>
          <w:rFonts w:ascii="Cambria" w:hAnsi="Cambria" w:cs="Arial"/>
        </w:rPr>
        <w:t>, rather than a true divergence in mutation rate</w:t>
      </w:r>
      <w:r>
        <w:rPr>
          <w:rFonts w:ascii="Cambria" w:hAnsi="Cambria" w:cs="Arial"/>
        </w:rPr>
        <w:t>.</w:t>
      </w:r>
      <w:r w:rsidR="00B93202">
        <w:rPr>
          <w:rFonts w:ascii="Cambria" w:hAnsi="Cambria" w:cs="Arial"/>
        </w:rPr>
        <w:t xml:space="preserve"> </w:t>
      </w:r>
      <w:r w:rsidR="002D7025">
        <w:rPr>
          <w:rFonts w:ascii="Cambria" w:hAnsi="Cambria" w:cs="Arial"/>
        </w:rPr>
        <w:t xml:space="preserve">In sum, the 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w:t>
      </w:r>
      <w:r w:rsidR="00E869DC">
        <w:rPr>
          <w:rFonts w:ascii="Cambria" w:hAnsi="Cambria" w:cs="Arial"/>
        </w:rPr>
        <w:t>.</w:t>
      </w:r>
    </w:p>
    <w:p w14:paraId="2C078CCD" w14:textId="77777777" w:rsidR="00297001" w:rsidRDefault="00297001" w:rsidP="002D7025">
      <w:pPr>
        <w:spacing w:after="0" w:line="360" w:lineRule="auto"/>
        <w:ind w:firstLine="720"/>
        <w:jc w:val="both"/>
        <w:rPr>
          <w:rFonts w:ascii="Cambria" w:hAnsi="Cambria" w:cs="Arial"/>
        </w:rPr>
      </w:pP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43B2FF63"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 xml:space="preserve">Given that sequence context up to 3 flanking base pairs from a </w:t>
      </w:r>
      <w:r w:rsidR="002D4D05">
        <w:rPr>
          <w:rFonts w:ascii="Cambria" w:hAnsi="Cambria" w:cs="Arial"/>
        </w:rPr>
        <w:t>substitution can have a substantive</w:t>
      </w:r>
      <w:r w:rsidR="005F6B4A">
        <w:rPr>
          <w:rFonts w:ascii="Cambria" w:hAnsi="Cambria" w:cs="Arial"/>
        </w:rPr>
        <w:t xml:space="preserve"> effect on the probability of mutation</w:t>
      </w:r>
      <w:r w:rsidR="005F6B4A">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"&lt;sup&gt;6,7&lt;/sup&gt;", "plainTextFormattedCitation" : "6,7", "previouslyFormattedCitation" : "&lt;sup&gt;6,7&lt;/sup&gt;" }, "properties" : { "noteIndex" : 0 }, "schema" : "https://github.com/citation-style-language/schema/raw/master/csl-citation.json" }</w:instrText>
      </w:r>
      <w:r w:rsidR="005F6B4A">
        <w:rPr>
          <w:rFonts w:ascii="Cambria" w:hAnsi="Cambria" w:cs="Arial"/>
        </w:rPr>
        <w:fldChar w:fldCharType="separate"/>
      </w:r>
      <w:r w:rsidR="00590F3D" w:rsidRPr="00590F3D">
        <w:rPr>
          <w:rFonts w:ascii="Cambria" w:hAnsi="Cambria" w:cs="Arial"/>
          <w:noProof/>
          <w:vertAlign w:val="superscript"/>
        </w:rPr>
        <w:t>6,7</w:t>
      </w:r>
      <w:r w:rsidR="005F6B4A">
        <w:rPr>
          <w:rFonts w:ascii="Cambria" w:hAnsi="Cambria" w:cs="Arial"/>
        </w:rPr>
        <w:fldChar w:fldCharType="end"/>
      </w:r>
      <w:r w:rsidR="005F6B4A">
        <w:rPr>
          <w:rFonts w:ascii="Cambria" w:hAnsi="Cambria" w:cs="Arial"/>
        </w:rPr>
        <w:t>, w</w:t>
      </w:r>
      <w:r>
        <w:rPr>
          <w:rFonts w:ascii="Cambria" w:hAnsi="Cambria" w:cs="Arial"/>
        </w:rPr>
        <w:t xml:space="preserve">e next sought to </w:t>
      </w:r>
      <w:r w:rsidR="00396F92">
        <w:rPr>
          <w:rFonts w:ascii="Cambria" w:hAnsi="Cambria" w:cs="Arial"/>
        </w:rPr>
        <w:t xml:space="preserve">determine </w:t>
      </w:r>
      <w:r w:rsidR="005F6B4A">
        <w:rPr>
          <w:rFonts w:ascii="Cambria" w:hAnsi="Cambria" w:cs="Arial"/>
        </w:rPr>
        <w:t>which (if any) of</w:t>
      </w:r>
      <w:r>
        <w:rPr>
          <w:rFonts w:ascii="Cambria" w:hAnsi="Cambria" w:cs="Arial"/>
        </w:rPr>
        <w:t xml:space="preserve"> the 3</w:t>
      </w:r>
      <w:r w:rsidR="00BF7C18">
        <w:rPr>
          <w:rFonts w:ascii="Cambria" w:hAnsi="Cambria" w:cs="Arial"/>
        </w:rPr>
        <w:t>-</w:t>
      </w:r>
      <w:r>
        <w:rPr>
          <w:rFonts w:ascii="Cambria" w:hAnsi="Cambria" w:cs="Arial"/>
        </w:rPr>
        <w:t xml:space="preserve">mer signals that have been identified may actually be driven by </w:t>
      </w:r>
      <w:r w:rsidR="00CE6BCD">
        <w:rPr>
          <w:rFonts w:ascii="Cambria" w:hAnsi="Cambria" w:cs="Arial"/>
        </w:rPr>
        <w:t xml:space="preserve">effects </w:t>
      </w:r>
      <w:commentRangeStart w:id="21"/>
      <w:r>
        <w:rPr>
          <w:rFonts w:ascii="Cambria" w:hAnsi="Cambria" w:cs="Arial"/>
        </w:rPr>
        <w:t>at</w:t>
      </w:r>
      <w:commentRangeEnd w:id="21"/>
      <w:r w:rsidR="00CE6BCD">
        <w:rPr>
          <w:rStyle w:val="CommentReference"/>
        </w:rPr>
        <w:commentReference w:id="21"/>
      </w:r>
      <w:r>
        <w:rPr>
          <w:rFonts w:ascii="Cambria" w:hAnsi="Cambria" w:cs="Arial"/>
        </w:rPr>
        <w:t xml:space="preserve"> </w:t>
      </w:r>
      <w:r w:rsidR="00396F92">
        <w:rPr>
          <w:rFonts w:ascii="Cambria" w:hAnsi="Cambria" w:cs="Arial"/>
        </w:rPr>
        <w:t xml:space="preserve">broader windows of sequence context. </w:t>
      </w:r>
      <w:r w:rsidR="005F6B4A">
        <w:rPr>
          <w:rFonts w:ascii="Cambria" w:hAnsi="Cambria" w:cs="Arial"/>
        </w:rPr>
        <w:t xml:space="preserve">To </w:t>
      </w:r>
      <w:r w:rsidR="00396F92">
        <w:rPr>
          <w:rFonts w:ascii="Cambria" w:hAnsi="Cambria" w:cs="Arial"/>
        </w:rPr>
        <w:t>achieve</w:t>
      </w:r>
      <w:r w:rsidR="005F6B4A">
        <w:rPr>
          <w:rFonts w:ascii="Cambria" w:hAnsi="Cambria" w:cs="Arial"/>
        </w:rPr>
        <w:t xml:space="preserve"> this, we </w:t>
      </w:r>
      <w:r w:rsidR="00917C7E">
        <w:rPr>
          <w:rFonts w:ascii="Cambria" w:hAnsi="Cambria" w:cs="Arial"/>
        </w:rPr>
        <w:t xml:space="preserve">reconsidered each interesting 3-mer substitution type identified in the previous section with two additional </w:t>
      </w:r>
      <w:r w:rsidR="00396F92">
        <w:rPr>
          <w:rFonts w:ascii="Cambria" w:hAnsi="Cambria" w:cs="Arial"/>
        </w:rPr>
        <w:t xml:space="preserve">flanking nucleotide </w:t>
      </w:r>
      <w:r w:rsidR="00CE6BCD">
        <w:rPr>
          <w:rFonts w:ascii="Cambria" w:hAnsi="Cambria" w:cs="Arial"/>
        </w:rPr>
        <w:t>bases</w:t>
      </w:r>
      <w:r w:rsidR="00917C7E">
        <w:rPr>
          <w:rFonts w:ascii="Cambria" w:hAnsi="Cambria" w:cs="Arial"/>
        </w:rPr>
        <w:t xml:space="preserve"> of local sequence context</w:t>
      </w:r>
      <w:r w:rsidR="00CE6BCD">
        <w:rPr>
          <w:rFonts w:ascii="Cambria" w:hAnsi="Cambria" w:cs="Arial"/>
        </w:rPr>
        <w:t xml:space="preserve"> </w:t>
      </w:r>
      <w:r w:rsidR="00396F92">
        <w:rPr>
          <w:rFonts w:ascii="Cambria" w:hAnsi="Cambria" w:cs="Arial"/>
        </w:rPr>
        <w:t>(i.e., ‘</w:t>
      </w:r>
      <w:r w:rsidR="00917C7E">
        <w:rPr>
          <w:rFonts w:ascii="Cambria" w:hAnsi="Cambria" w:cs="Arial"/>
        </w:rPr>
        <w:t xml:space="preserve">a </w:t>
      </w:r>
      <w:r w:rsidR="00396F92">
        <w:rPr>
          <w:rFonts w:ascii="Cambria" w:hAnsi="Cambria" w:cs="Arial"/>
        </w:rPr>
        <w:t>7-mer</w:t>
      </w:r>
      <w:r w:rsidR="00917C7E">
        <w:rPr>
          <w:rFonts w:ascii="Cambria" w:hAnsi="Cambria" w:cs="Arial"/>
        </w:rPr>
        <w:t>’ window</w:t>
      </w:r>
      <w:r w:rsidR="00396F92">
        <w:rPr>
          <w:rFonts w:ascii="Cambria" w:hAnsi="Cambria" w:cs="Arial"/>
        </w:rPr>
        <w:t>)</w:t>
      </w:r>
      <w:r w:rsidR="00CE6BCD">
        <w:rPr>
          <w:rFonts w:ascii="Cambria" w:hAnsi="Cambria" w:cs="Arial"/>
        </w:rPr>
        <w:t>.</w:t>
      </w:r>
      <w:r w:rsidR="00917C7E">
        <w:rPr>
          <w:rFonts w:ascii="Cambria" w:hAnsi="Cambria" w:cs="Arial"/>
        </w:rPr>
        <w:t xml:space="preserve">  This subdivided each 3-mer substitution into 256 distinct ‘7-mer’ classes, allowing us to ask whether the population-specific heterogeneity was general to all 7-mer expansions or just a subset of specific contexts.</w:t>
      </w:r>
      <w:r w:rsidR="00396F92">
        <w:rPr>
          <w:rFonts w:ascii="Cambria" w:hAnsi="Cambria" w:cs="Arial"/>
        </w:rPr>
        <w:t xml:space="preserve"> </w:t>
      </w:r>
      <w:r w:rsidR="00917C7E">
        <w:rPr>
          <w:rFonts w:ascii="Cambria" w:hAnsi="Cambria" w:cs="Arial"/>
        </w:rPr>
        <w:t xml:space="preserve">To this end, we </w:t>
      </w:r>
      <w:r w:rsidR="005F6B4A">
        <w:rPr>
          <w:rFonts w:ascii="Cambria" w:hAnsi="Cambria" w:cs="Arial"/>
        </w:rPr>
        <w:t xml:space="preserve">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diagonal y = x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2A</w:t>
      </w:r>
      <w:r w:rsidR="00396F92">
        <w:rPr>
          <w:rFonts w:ascii="Cambria" w:hAnsi="Cambria" w:cs="Arial"/>
          <w:b/>
        </w:rPr>
        <w:t xml:space="preserve">, </w:t>
      </w:r>
      <w:r w:rsidR="00396F92" w:rsidRPr="00917C7E">
        <w:rPr>
          <w:rFonts w:ascii="Cambria" w:hAnsi="Cambria" w:cs="Arial"/>
        </w:rPr>
        <w:t xml:space="preserve">case </w:t>
      </w:r>
      <w:r w:rsidR="00396F92">
        <w:rPr>
          <w:rFonts w:ascii="Cambria" w:hAnsi="Cambria" w:cs="Arial"/>
        </w:rPr>
        <w:t>I</w:t>
      </w:r>
      <w:r w:rsidR="00C46B7A">
        <w:rPr>
          <w:rFonts w:ascii="Cambria" w:hAnsi="Cambria" w:cs="Arial"/>
        </w:rPr>
        <w:t>).</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2B</w:t>
      </w:r>
      <w:r w:rsidR="00396F92">
        <w:rPr>
          <w:rFonts w:ascii="Cambria" w:hAnsi="Cambria" w:cs="Arial"/>
          <w:b/>
        </w:rPr>
        <w:t xml:space="preserve">, </w:t>
      </w:r>
      <w:r w:rsidR="00396F92" w:rsidRPr="00917C7E">
        <w:rPr>
          <w:rFonts w:ascii="Cambria" w:hAnsi="Cambria" w:cs="Arial"/>
        </w:rPr>
        <w:t>case II</w:t>
      </w:r>
      <w:r w:rsidR="00C46B7A">
        <w:rPr>
          <w:rFonts w:ascii="Cambria" w:hAnsi="Cambria" w:cs="Arial"/>
        </w:rPr>
        <w:t>).</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y=x line (case III)</w:t>
      </w:r>
      <w:commentRangeStart w:id="22"/>
      <w:r w:rsidR="00C46B7A">
        <w:rPr>
          <w:rFonts w:ascii="Cambria" w:hAnsi="Cambria" w:cs="Arial"/>
        </w:rPr>
        <w:t>.</w:t>
      </w:r>
      <w:r w:rsidR="00C46B7A">
        <w:rPr>
          <w:rStyle w:val="CommentReference"/>
        </w:rPr>
        <w:commentReference w:id="23"/>
      </w:r>
      <w:commentRangeEnd w:id="22"/>
      <w:r w:rsidR="00C46B7A">
        <w:rPr>
          <w:rStyle w:val="CommentReference"/>
        </w:rPr>
        <w:commentReference w:id="22"/>
      </w:r>
    </w:p>
    <w:p w14:paraId="117F2A48" w14:textId="4CEEB436" w:rsidR="0056357F" w:rsidRDefault="009650BF" w:rsidP="002970CA">
      <w:pPr>
        <w:spacing w:after="0" w:line="360" w:lineRule="auto"/>
        <w:jc w:val="both"/>
        <w:rPr>
          <w:rFonts w:ascii="Cambria" w:hAnsi="Cambria" w:cs="Arial"/>
        </w:rPr>
      </w:pPr>
      <w:r>
        <w:rPr>
          <w:rFonts w:ascii="Cambria" w:hAnsi="Cambria" w:cs="Arial"/>
        </w:rPr>
        <w:tab/>
      </w:r>
      <w:r w:rsidR="00396F92">
        <w:rPr>
          <w:rFonts w:ascii="Cambria" w:hAnsi="Cambria" w:cs="Arial"/>
        </w:rPr>
        <w:t>W</w:t>
      </w:r>
      <w:r w:rsidR="0056357F">
        <w:rPr>
          <w:rFonts w:ascii="Cambria" w:hAnsi="Cambria" w:cs="Arial"/>
        </w:rPr>
        <w:t>e found that nearly all of the 3</w:t>
      </w:r>
      <w:r w:rsidR="00BF7C18">
        <w:rPr>
          <w:rFonts w:ascii="Cambria" w:hAnsi="Cambria" w:cs="Arial"/>
        </w:rPr>
        <w:t>-</w:t>
      </w:r>
      <w:r w:rsidR="0056357F">
        <w:rPr>
          <w:rFonts w:ascii="Cambria" w:hAnsi="Cambria" w:cs="Arial"/>
        </w:rPr>
        <w:t>mers comprising signals 1,</w:t>
      </w:r>
      <w:r>
        <w:rPr>
          <w:rFonts w:ascii="Cambria" w:hAnsi="Cambria" w:cs="Arial"/>
        </w:rPr>
        <w:t xml:space="preserve"> </w:t>
      </w:r>
      <w:r w:rsidR="00EC33A9">
        <w:rPr>
          <w:rFonts w:ascii="Cambria" w:hAnsi="Cambria" w:cs="Arial"/>
        </w:rPr>
        <w:t>2, and 3</w:t>
      </w:r>
      <w:r w:rsidR="0056357F">
        <w:rPr>
          <w:rFonts w:ascii="Cambria" w:hAnsi="Cambria" w:cs="Arial"/>
        </w:rPr>
        <w:t xml:space="preserve"> matched case II (</w:t>
      </w:r>
      <w:r w:rsidR="0056357F" w:rsidRPr="00917C7E">
        <w:rPr>
          <w:rFonts w:ascii="Cambria" w:hAnsi="Cambria" w:cs="Arial"/>
          <w:b/>
        </w:rPr>
        <w:t>Figure 2B</w:t>
      </w:r>
      <w:r w:rsidR="00396F92">
        <w:rPr>
          <w:rFonts w:ascii="Cambria" w:hAnsi="Cambria" w:cs="Arial"/>
        </w:rPr>
        <w:t xml:space="preserve"> </w:t>
      </w:r>
      <w:r w:rsidR="00396F92" w:rsidRPr="00917C7E">
        <w:rPr>
          <w:rFonts w:ascii="Cambria" w:hAnsi="Cambria" w:cs="Arial"/>
          <w:b/>
        </w:rPr>
        <w:t>and</w:t>
      </w:r>
      <w:r w:rsidR="0056357F">
        <w:rPr>
          <w:rFonts w:ascii="Cambria" w:hAnsi="Cambria" w:cs="Arial"/>
        </w:rPr>
        <w:t xml:space="preserve"> </w:t>
      </w:r>
      <w:r w:rsidR="00396F92" w:rsidRPr="00917C7E">
        <w:rPr>
          <w:rFonts w:ascii="Cambria" w:hAnsi="Cambria" w:cs="Arial"/>
          <w:b/>
        </w:rPr>
        <w:t>Supplementary Note</w:t>
      </w:r>
      <w:r w:rsidR="0056357F">
        <w:rPr>
          <w:rFonts w:ascii="Cambria" w:hAnsi="Cambria" w:cs="Arial"/>
        </w:rPr>
        <w:t>).</w:t>
      </w:r>
      <w:r w:rsidR="00B93202">
        <w:rPr>
          <w:rFonts w:ascii="Cambria" w:hAnsi="Cambria" w:cs="Arial"/>
        </w:rPr>
        <w:t xml:space="preserve"> </w:t>
      </w:r>
      <w:r w:rsidR="00917C7E">
        <w:rPr>
          <w:rFonts w:ascii="Cambria" w:hAnsi="Cambria" w:cs="Arial"/>
        </w:rPr>
        <w:t>Thus the</w:t>
      </w:r>
      <w:r w:rsidR="00396F92">
        <w:rPr>
          <w:rFonts w:ascii="Cambria" w:hAnsi="Cambria" w:cs="Arial"/>
        </w:rPr>
        <w:t xml:space="preserve"> </w:t>
      </w:r>
      <w:r w:rsidR="0056357F">
        <w:rPr>
          <w:rFonts w:ascii="Cambria" w:hAnsi="Cambria" w:cs="Arial"/>
        </w:rPr>
        <w:t xml:space="preserve">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sidR="00396F92">
        <w:rPr>
          <w:rFonts w:ascii="Cambria" w:hAnsi="Cambria" w:cs="Arial"/>
        </w:rPr>
        <w:t>not obviously correlated with</w:t>
      </w:r>
      <w:r>
        <w:rPr>
          <w:rFonts w:ascii="Cambria" w:hAnsi="Cambria" w:cs="Arial"/>
        </w:rPr>
        <w:t xml:space="preserve"> sequence context features </w:t>
      </w:r>
      <w:r w:rsidR="00396F92">
        <w:rPr>
          <w:rFonts w:ascii="Cambria" w:hAnsi="Cambria" w:cs="Arial"/>
        </w:rPr>
        <w:t xml:space="preserve">beyond a single </w:t>
      </w:r>
      <w:r>
        <w:rPr>
          <w:rFonts w:ascii="Cambria" w:hAnsi="Cambria" w:cs="Arial"/>
        </w:rPr>
        <w:t>flanking nucleotide base.</w:t>
      </w:r>
      <w:r w:rsidR="00B93202">
        <w:rPr>
          <w:rFonts w:ascii="Cambria" w:hAnsi="Cambria" w:cs="Arial"/>
        </w:rPr>
        <w:t xml:space="preserve"> </w:t>
      </w:r>
      <w:r>
        <w:rPr>
          <w:rFonts w:ascii="Cambria" w:hAnsi="Cambria" w:cs="Arial"/>
        </w:rPr>
        <w:t xml:space="preserve">However, the polymorphisms comprising </w:t>
      </w:r>
      <w:r w:rsidR="00396F92">
        <w:rPr>
          <w:rFonts w:ascii="Cambria" w:hAnsi="Cambria" w:cs="Arial"/>
        </w:rPr>
        <w:t>profile #</w:t>
      </w:r>
      <w:r w:rsidR="00EC33A9">
        <w:rPr>
          <w:rFonts w:ascii="Cambria" w:hAnsi="Cambria" w:cs="Arial"/>
        </w:rPr>
        <w:t>4</w:t>
      </w:r>
      <w:r>
        <w:rPr>
          <w:rFonts w:ascii="Cambria" w:hAnsi="Cambria" w:cs="Arial"/>
        </w:rPr>
        <w:t xml:space="preserve">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w:t>
      </w:r>
      <w:r w:rsidR="00396F92">
        <w:rPr>
          <w:rFonts w:ascii="Cambria" w:hAnsi="Cambria" w:cs="Arial"/>
        </w:rPr>
        <w:t xml:space="preserve">might </w:t>
      </w:r>
      <w:r w:rsidR="002D4D05">
        <w:rPr>
          <w:rFonts w:ascii="Cambria" w:hAnsi="Cambria" w:cs="Arial"/>
        </w:rPr>
        <w:t>be</w:t>
      </w:r>
      <w:r>
        <w:rPr>
          <w:rFonts w:ascii="Cambria" w:hAnsi="Cambria" w:cs="Arial"/>
        </w:rPr>
        <w:t xml:space="preserve"> driven by a handful of 7</w:t>
      </w:r>
      <w:r w:rsidR="00BF7C18">
        <w:rPr>
          <w:rFonts w:ascii="Cambria" w:hAnsi="Cambria" w:cs="Arial"/>
        </w:rPr>
        <w:t>-</w:t>
      </w:r>
      <w:r>
        <w:rPr>
          <w:rFonts w:ascii="Cambria" w:hAnsi="Cambria" w:cs="Arial"/>
        </w:rPr>
        <w:t>mer polymorphisms which are highly heterogeneous in East Asia (</w:t>
      </w:r>
      <w:r w:rsidRPr="00917C7E">
        <w:rPr>
          <w:rFonts w:ascii="Cambria" w:hAnsi="Cambria" w:cs="Arial"/>
          <w:b/>
        </w:rPr>
        <w:t>Figure 3</w:t>
      </w:r>
      <w:r w:rsidR="005F75A7" w:rsidRPr="00917C7E">
        <w:rPr>
          <w:rFonts w:ascii="Cambria" w:hAnsi="Cambria" w:cs="Arial"/>
          <w:b/>
        </w:rPr>
        <w:t>B</w:t>
      </w:r>
      <w:r w:rsidR="00396F92" w:rsidRPr="00917C7E">
        <w:rPr>
          <w:rFonts w:ascii="Cambria" w:hAnsi="Cambria" w:cs="Arial"/>
          <w:b/>
        </w:rPr>
        <w:t xml:space="preserve"> and Supplementary Note</w:t>
      </w:r>
      <w:r>
        <w:rPr>
          <w:rFonts w:ascii="Cambria" w:hAnsi="Cambria" w:cs="Arial"/>
        </w:rPr>
        <w:t>).</w:t>
      </w:r>
    </w:p>
    <w:p w14:paraId="0662CBDA" w14:textId="3141C4B7" w:rsidR="00186494" w:rsidRDefault="009650BF" w:rsidP="002F38A1">
      <w:pPr>
        <w:spacing w:after="0" w:line="360" w:lineRule="auto"/>
        <w:jc w:val="both"/>
        <w:rPr>
          <w:ins w:id="24" w:author="Ben Voight" w:date="2017-08-09T15:34:00Z"/>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 xml:space="preserve">higher </w:t>
      </w:r>
      <w:r w:rsidR="00396F92">
        <w:rPr>
          <w:rFonts w:ascii="Cambria" w:hAnsi="Cambria" w:cs="Arial"/>
        </w:rPr>
        <w:t>profile #</w:t>
      </w:r>
      <w:r w:rsidR="00EC33A9">
        <w:rPr>
          <w:rFonts w:ascii="Cambria" w:hAnsi="Cambria" w:cs="Arial"/>
        </w:rPr>
        <w:t>4</w:t>
      </w:r>
      <w:r>
        <w:rPr>
          <w:rFonts w:ascii="Cambria" w:hAnsi="Cambria" w:cs="Arial"/>
        </w:rPr>
        <w:t xml:space="preserve"> polymorphism proportion) and Chinese Dai from Xish</w:t>
      </w:r>
      <w:r w:rsidR="00EC33A9">
        <w:rPr>
          <w:rFonts w:ascii="Cambria" w:hAnsi="Cambria" w:cs="Arial"/>
        </w:rPr>
        <w:t>uangbana (</w:t>
      </w:r>
      <w:r w:rsidR="00765E0F">
        <w:rPr>
          <w:rFonts w:ascii="Cambria" w:hAnsi="Cambria" w:cs="Arial"/>
        </w:rPr>
        <w:t xml:space="preserve">CDX, </w:t>
      </w:r>
      <w:r w:rsidR="00EC33A9">
        <w:rPr>
          <w:rFonts w:ascii="Cambria" w:hAnsi="Cambria" w:cs="Arial"/>
        </w:rPr>
        <w:t xml:space="preserve">lower </w:t>
      </w:r>
      <w:r w:rsidR="00396F92">
        <w:rPr>
          <w:rFonts w:ascii="Cambria" w:hAnsi="Cambria" w:cs="Arial"/>
        </w:rPr>
        <w:t>profile #</w:t>
      </w:r>
      <w:r w:rsidR="00EC33A9">
        <w:rPr>
          <w:rFonts w:ascii="Cambria" w:hAnsi="Cambria" w:cs="Arial"/>
        </w:rPr>
        <w:t>4</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01434C">
        <w:rPr>
          <w:rFonts w:ascii="Cambria" w:hAnsi="Cambria" w:cs="Arial"/>
        </w:rPr>
        <w:t>nine 7</w:t>
      </w:r>
      <w:r w:rsidR="00396F92">
        <w:rPr>
          <w:rFonts w:ascii="Cambria" w:hAnsi="Cambria" w:cs="Arial"/>
        </w:rPr>
        <w:t>-</w:t>
      </w:r>
      <w:r w:rsidR="0001434C">
        <w:rPr>
          <w:rFonts w:ascii="Cambria" w:hAnsi="Cambria" w:cs="Arial"/>
        </w:rPr>
        <w:t xml:space="preserve">mer </w:t>
      </w:r>
      <w:r w:rsidR="00396F92">
        <w:rPr>
          <w:rFonts w:ascii="Cambria" w:hAnsi="Cambria" w:cs="Arial"/>
        </w:rPr>
        <w:t>polymorphism contexts</w:t>
      </w:r>
      <w:r w:rsidR="00765E0F">
        <w:rPr>
          <w:rFonts w:ascii="Cambria" w:hAnsi="Cambria" w:cs="Arial"/>
        </w:rPr>
        <w:t xml:space="preserve"> that were </w:t>
      </w:r>
      <w:r w:rsidR="00765E0F">
        <w:rPr>
          <w:rFonts w:ascii="Cambria" w:hAnsi="Cambria" w:cs="Arial"/>
        </w:rPr>
        <w:lastRenderedPageBreak/>
        <w:t xml:space="preserve">elevated in JPT relative to CDX (FDR-adjusted P &lt; 0.05, </w:t>
      </w:r>
      <w:r w:rsidR="00396F92" w:rsidRPr="00917C7E">
        <w:rPr>
          <w:rFonts w:ascii="Cambria" w:hAnsi="Cambria" w:cs="Arial"/>
          <w:b/>
        </w:rPr>
        <w:t>F</w:t>
      </w:r>
      <w:r w:rsidR="005F75A7" w:rsidRPr="00917C7E">
        <w:rPr>
          <w:rFonts w:ascii="Cambria" w:hAnsi="Cambria" w:cs="Arial"/>
          <w:b/>
        </w:rPr>
        <w:t>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166917">
        <w:rPr>
          <w:rFonts w:ascii="Cambria" w:hAnsi="Cambria" w:cs="Arial"/>
        </w:rPr>
        <w:t>Seven</w:t>
      </w:r>
      <w:r w:rsidR="007D005A">
        <w:rPr>
          <w:rFonts w:ascii="Cambria" w:hAnsi="Cambria" w:cs="Arial"/>
        </w:rPr>
        <w:t xml:space="preserve"> of them have the shared motif </w:t>
      </w:r>
      <w:r w:rsidR="00396F92">
        <w:rPr>
          <w:rFonts w:ascii="Cambria" w:hAnsi="Cambria" w:cs="Arial"/>
        </w:rPr>
        <w:t>XXX</w:t>
      </w:r>
      <w:r w:rsidR="007D005A">
        <w:rPr>
          <w:rFonts w:ascii="Cambria" w:hAnsi="Cambria" w:cs="Arial"/>
        </w:rPr>
        <w:t>ACAG</w:t>
      </w:r>
      <w:r w:rsidR="00970503" w:rsidRPr="009650BF">
        <w:rPr>
          <w:rFonts w:ascii="Cambria" w:hAnsi="Cambria" w:cs="Arial"/>
        </w:rPr>
        <w:t>→</w:t>
      </w:r>
      <w:r w:rsidR="00970503">
        <w:rPr>
          <w:rFonts w:ascii="Cambria" w:hAnsi="Cambria" w:cs="Arial"/>
        </w:rPr>
        <w:t>C</w:t>
      </w:r>
      <w:r w:rsidR="007D005A">
        <w:rPr>
          <w:rFonts w:ascii="Cambria" w:hAnsi="Cambria" w:cs="Arial"/>
        </w:rPr>
        <w:t xml:space="preserve">, and </w:t>
      </w:r>
      <w:r w:rsidR="00970503">
        <w:rPr>
          <w:rFonts w:ascii="Cambria" w:hAnsi="Cambria" w:cs="Arial"/>
        </w:rPr>
        <w:t xml:space="preserve">all </w:t>
      </w:r>
      <w:r w:rsidR="00166917">
        <w:rPr>
          <w:rFonts w:ascii="Cambria" w:hAnsi="Cambria" w:cs="Arial"/>
        </w:rPr>
        <w:t>nine</w:t>
      </w:r>
      <w:r w:rsidR="00970503">
        <w:rPr>
          <w:rFonts w:ascii="Cambria" w:hAnsi="Cambria" w:cs="Arial"/>
        </w:rPr>
        <w:t xml:space="preserve"> share</w:t>
      </w:r>
      <w:r w:rsidR="007D005A">
        <w:rPr>
          <w:rFonts w:ascii="Cambria" w:hAnsi="Cambria" w:cs="Arial"/>
        </w:rPr>
        <w:t xml:space="preserve"> a matching profile of enrichment in </w:t>
      </w:r>
      <w:r w:rsidR="00765E0F">
        <w:rPr>
          <w:rFonts w:ascii="Cambria" w:hAnsi="Cambria" w:cs="Arial"/>
        </w:rPr>
        <w:t xml:space="preserve">JPT </w:t>
      </w:r>
      <w:r w:rsidR="007D005A">
        <w:rPr>
          <w:rFonts w:ascii="Cambria" w:hAnsi="Cambria" w:cs="Arial"/>
        </w:rPr>
        <w:t xml:space="preserve">and Han Chinese (CHB and CHS) compared to Vietnamese (KHV) and </w:t>
      </w:r>
      <w:r w:rsidR="00765E0F">
        <w:rPr>
          <w:rFonts w:ascii="Cambria" w:hAnsi="Cambria" w:cs="Arial"/>
        </w:rPr>
        <w:t>CDX</w:t>
      </w:r>
      <w:r w:rsidR="00241237">
        <w:rPr>
          <w:rFonts w:ascii="Cambria" w:hAnsi="Cambria" w:cs="Arial"/>
        </w:rPr>
        <w:t xml:space="preserve"> (</w:t>
      </w:r>
      <w:r w:rsidR="00396F92" w:rsidRPr="00917C7E">
        <w:rPr>
          <w:rFonts w:ascii="Cambria" w:hAnsi="Cambria" w:cs="Arial"/>
          <w:b/>
        </w:rPr>
        <w:t>F</w:t>
      </w:r>
      <w:r w:rsidR="005F75A7" w:rsidRPr="00917C7E">
        <w:rPr>
          <w:rFonts w:ascii="Cambria" w:hAnsi="Cambria" w:cs="Arial"/>
          <w:b/>
        </w:rPr>
        <w:t>igure 3C</w:t>
      </w:r>
      <w:r w:rsidR="00396F92">
        <w:rPr>
          <w:rFonts w:ascii="Cambria" w:hAnsi="Cambria" w:cs="Arial"/>
        </w:rPr>
        <w:t xml:space="preserve"> </w:t>
      </w:r>
      <w:r w:rsidR="00396F92" w:rsidRPr="00917C7E">
        <w:rPr>
          <w:rFonts w:ascii="Cambria" w:hAnsi="Cambria" w:cs="Arial"/>
          <w:b/>
        </w:rPr>
        <w:t>and S</w:t>
      </w:r>
      <w:r w:rsidR="005F75A7" w:rsidRPr="00917C7E">
        <w:rPr>
          <w:rFonts w:ascii="Cambria" w:hAnsi="Cambria" w:cs="Arial"/>
          <w:b/>
        </w:rPr>
        <w:t>upplement</w:t>
      </w:r>
      <w:r w:rsidR="00396F92" w:rsidRPr="00917C7E">
        <w:rPr>
          <w:rFonts w:ascii="Cambria" w:hAnsi="Cambria" w:cs="Arial"/>
          <w:b/>
        </w:rPr>
        <w:t>ary Note</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396F92">
        <w:rPr>
          <w:rFonts w:ascii="Cambria" w:hAnsi="Cambria" w:cs="Arial"/>
        </w:rPr>
        <w:t>four</w:t>
      </w:r>
      <w:r w:rsidR="00DF6467">
        <w:rPr>
          <w:rFonts w:ascii="Cambria" w:hAnsi="Cambria" w:cs="Arial"/>
        </w:rPr>
        <w:t xml:space="preserve"> o</w:t>
      </w:r>
      <w:r w:rsidR="00396F92">
        <w:rPr>
          <w:rFonts w:ascii="Cambria" w:hAnsi="Cambria" w:cs="Arial"/>
        </w:rPr>
        <w:t>ut of</w:t>
      </w:r>
      <w:r w:rsidR="00DF6467">
        <w:rPr>
          <w:rFonts w:ascii="Cambria" w:hAnsi="Cambria" w:cs="Arial"/>
        </w:rPr>
        <w:t xml:space="preserve"> the </w:t>
      </w:r>
      <w:r w:rsidR="00396F92">
        <w:rPr>
          <w:rFonts w:ascii="Cambria" w:hAnsi="Cambria" w:cs="Arial"/>
        </w:rPr>
        <w:t>nine</w:t>
      </w:r>
      <w:r w:rsidR="00241237">
        <w:rPr>
          <w:rFonts w:ascii="Cambria" w:hAnsi="Cambria" w:cs="Arial"/>
        </w:rPr>
        <w:t xml:space="preserve"> 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East Asia</w:t>
      </w:r>
      <w:r w:rsidR="009D52E8">
        <w:rPr>
          <w:rFonts w:ascii="Cambria" w:hAnsi="Cambria" w:cs="Arial"/>
        </w:rPr>
        <w:t>, relative to the autosomes</w:t>
      </w:r>
      <w:r w:rsidR="0001434C">
        <w:rPr>
          <w:rFonts w:ascii="Cambria" w:hAnsi="Cambria" w:cs="Arial"/>
        </w:rPr>
        <w:t xml:space="preserve"> (</w:t>
      </w:r>
      <w:r w:rsidR="00917C7E">
        <w:rPr>
          <w:rFonts w:ascii="Cambria" w:hAnsi="Cambria" w:cs="Arial"/>
        </w:rPr>
        <w:t xml:space="preserve">the other </w:t>
      </w:r>
      <w:r w:rsidR="00396F92">
        <w:rPr>
          <w:rFonts w:ascii="Cambria" w:hAnsi="Cambria" w:cs="Arial"/>
        </w:rPr>
        <w:t>five types</w:t>
      </w:r>
      <w:r w:rsidR="0001434C">
        <w:rPr>
          <w:rFonts w:ascii="Cambria" w:hAnsi="Cambria" w:cs="Arial"/>
        </w:rPr>
        <w:t xml:space="preserve"> had too few observed polymorphisms on the X chromosome to justify a </w:t>
      </w:r>
      <w:r w:rsidR="00396F92">
        <w:rPr>
          <w:rFonts w:ascii="Cambria" w:hAnsi="Cambria" w:cs="Arial"/>
        </w:rPr>
        <w:t xml:space="preserve">valid </w:t>
      </w:r>
      <w:r w:rsidR="0001434C">
        <w:rPr>
          <w:rFonts w:ascii="Cambria" w:hAnsi="Cambria" w:cs="Arial"/>
        </w:rPr>
        <w:t>statistical test)</w:t>
      </w:r>
      <w:commentRangeStart w:id="25"/>
      <w:r w:rsidR="0001434C">
        <w:rPr>
          <w:rFonts w:ascii="Cambria" w:hAnsi="Cambria" w:cs="Arial"/>
        </w:rPr>
        <w:t>.</w:t>
      </w:r>
      <w:commentRangeEnd w:id="25"/>
      <w:r w:rsidR="0001434C">
        <w:rPr>
          <w:rStyle w:val="CommentReference"/>
        </w:rPr>
        <w:commentReference w:id="25"/>
      </w:r>
    </w:p>
    <w:p w14:paraId="451765A5" w14:textId="77777777" w:rsidR="00396F92" w:rsidRPr="00775502" w:rsidRDefault="00396F92" w:rsidP="002F38A1">
      <w:pPr>
        <w:spacing w:after="0" w:line="360" w:lineRule="auto"/>
        <w:jc w:val="both"/>
        <w:rPr>
          <w:rFonts w:ascii="Cambria" w:hAnsi="Cambria" w:cs="Arial"/>
        </w:rPr>
      </w:pP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76297B87"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"&lt;sup&gt;6&lt;/sup&gt;", "plainTextFormattedCitation" : "6", "previouslyFormattedCitation" : "&lt;sup&gt;6&lt;/sup&gt;" }, "properties" : { "noteIndex" : 0 }, "schema" : "https://github.com/citation-style-language/schema/raw/master/csl-citation.json" }</w:instrText>
      </w:r>
      <w:r w:rsidR="0001434C">
        <w:rPr>
          <w:rFonts w:ascii="Cambria" w:hAnsi="Cambria" w:cs="Arial"/>
        </w:rPr>
        <w:fldChar w:fldCharType="separate"/>
      </w:r>
      <w:r w:rsidR="00590F3D" w:rsidRPr="00590F3D">
        <w:rPr>
          <w:rFonts w:ascii="Cambria" w:hAnsi="Cambria" w:cs="Arial"/>
          <w:noProof/>
          <w:vertAlign w:val="superscript"/>
        </w:rPr>
        <w:t>6</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77196F">
        <w:rPr>
          <w:rFonts w:ascii="Cambria" w:hAnsi="Cambria" w:cs="Arial"/>
        </w:rPr>
        <w:t xml:space="preserve">next </w:t>
      </w:r>
      <w:r w:rsidR="002D4D05">
        <w:rPr>
          <w:rFonts w:ascii="Cambria" w:hAnsi="Cambria" w:cs="Arial"/>
        </w:rPr>
        <w:t xml:space="preserve">hypothesized that </w:t>
      </w:r>
      <w:r w:rsidR="0077196F">
        <w:rPr>
          <w:rFonts w:ascii="Cambria" w:hAnsi="Cambria" w:cs="Arial"/>
        </w:rPr>
        <w:t xml:space="preserve">additional </w:t>
      </w:r>
      <w:r w:rsidR="002D4D05">
        <w:rPr>
          <w:rFonts w:ascii="Cambria" w:hAnsi="Cambria" w:cs="Arial"/>
        </w:rPr>
        <w:t xml:space="preserve">signals of mutation rate variation </w:t>
      </w:r>
      <w:r w:rsidR="009D4CEB">
        <w:rPr>
          <w:rFonts w:ascii="Cambria" w:hAnsi="Cambria" w:cs="Arial"/>
        </w:rPr>
        <w:t xml:space="preserve">might be </w:t>
      </w:r>
      <w:r w:rsidR="00917C7E">
        <w:rPr>
          <w:rFonts w:ascii="Cambria" w:hAnsi="Cambria" w:cs="Arial"/>
        </w:rPr>
        <w:t xml:space="preserve">observable only </w:t>
      </w:r>
      <w:r w:rsidR="0077196F">
        <w:rPr>
          <w:rFonts w:ascii="Cambria" w:hAnsi="Cambria" w:cs="Arial"/>
        </w:rPr>
        <w:t xml:space="preserve">in </w:t>
      </w:r>
      <w:r w:rsidR="009D4CEB">
        <w:rPr>
          <w:rFonts w:ascii="Cambria" w:hAnsi="Cambria" w:cs="Arial"/>
        </w:rPr>
        <w:t xml:space="preserve">specific </w:t>
      </w:r>
      <w:r w:rsidR="0077196F">
        <w:rPr>
          <w:rFonts w:ascii="Cambria" w:hAnsi="Cambria" w:cs="Arial"/>
        </w:rPr>
        <w:t>pentanucloetide (</w:t>
      </w:r>
      <w:r w:rsidR="0077196F" w:rsidRPr="00917C7E">
        <w:rPr>
          <w:rFonts w:ascii="Cambria" w:hAnsi="Cambria" w:cs="Arial"/>
          <w:i/>
        </w:rPr>
        <w:t>i.e.</w:t>
      </w:r>
      <w:r w:rsidR="0077196F">
        <w:rPr>
          <w:rFonts w:ascii="Cambria" w:hAnsi="Cambria" w:cs="Arial"/>
        </w:rPr>
        <w:t>, ‘</w:t>
      </w:r>
      <w:r w:rsidR="002D4D05">
        <w:rPr>
          <w:rFonts w:ascii="Cambria" w:hAnsi="Cambria" w:cs="Arial"/>
        </w:rPr>
        <w:t>5-mer</w:t>
      </w:r>
      <w:r w:rsidR="0077196F">
        <w:rPr>
          <w:rFonts w:ascii="Cambria" w:hAnsi="Cambria" w:cs="Arial"/>
        </w:rPr>
        <w:t>’)</w:t>
      </w:r>
      <w:r w:rsidR="002D4D05">
        <w:rPr>
          <w:rFonts w:ascii="Cambria" w:hAnsi="Cambria" w:cs="Arial"/>
        </w:rPr>
        <w:t xml:space="preserve">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w:t>
      </w:r>
      <w:r w:rsidR="0077196F">
        <w:rPr>
          <w:rFonts w:ascii="Cambria" w:hAnsi="Cambria" w:cs="Arial"/>
        </w:rPr>
        <w:t>applied the</w:t>
      </w:r>
      <w:r w:rsidR="00E204D5">
        <w:rPr>
          <w:rFonts w:ascii="Cambria" w:hAnsi="Cambria" w:cs="Arial"/>
        </w:rPr>
        <w:t xml:space="preserv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to each of the 1</w:t>
      </w:r>
      <w:r w:rsidR="0077196F">
        <w:rPr>
          <w:rFonts w:ascii="Cambria" w:hAnsi="Cambria" w:cs="Arial"/>
        </w:rPr>
        <w:t>,</w:t>
      </w:r>
      <w:r w:rsidR="009D4CEB">
        <w:rPr>
          <w:rFonts w:ascii="Cambria" w:hAnsi="Cambria" w:cs="Arial"/>
        </w:rPr>
        <w:t xml:space="preserve">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4927049C"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w:t>
      </w:r>
      <w:ins w:id="26" w:author="VoightLab" w:date="2017-08-31T11:55:00Z">
        <w:r w:rsidR="00D10E32">
          <w:rPr>
            <w:rFonts w:ascii="Cambria" w:hAnsi="Cambria" w:cs="Arial"/>
          </w:rPr>
          <w:t>56</w:t>
        </w:r>
      </w:ins>
      <w:del w:id="27" w:author="VoightLab" w:date="2017-08-31T11:55:00Z">
        <w:r w:rsidR="00500293" w:rsidDel="00D10E32">
          <w:rPr>
            <w:rFonts w:ascii="Cambria" w:hAnsi="Cambria" w:cs="Arial"/>
          </w:rPr>
          <w:delText>42</w:delText>
        </w:r>
      </w:del>
      <w:r w:rsidR="00CA6978" w:rsidRPr="002F38A1">
        <w:rPr>
          <w:rFonts w:ascii="Cambria" w:hAnsi="Cambria" w:cs="Arial"/>
        </w:rPr>
        <w:t xml:space="preserve"> out of 1</w:t>
      </w:r>
      <w:r w:rsidR="0077196F">
        <w:rPr>
          <w:rFonts w:ascii="Cambria" w:hAnsi="Cambria" w:cs="Arial"/>
        </w:rPr>
        <w:t>,</w:t>
      </w:r>
      <w:r w:rsidR="00CA6978" w:rsidRPr="002F38A1">
        <w:rPr>
          <w:rFonts w:ascii="Cambria" w:hAnsi="Cambria" w:cs="Arial"/>
        </w:rPr>
        <w:t xml:space="preserve">536 possible polymorphism </w:t>
      </w:r>
      <w:r w:rsidR="0077196F">
        <w:rPr>
          <w:rFonts w:ascii="Cambria" w:hAnsi="Cambria" w:cs="Arial"/>
        </w:rPr>
        <w:t>surpassed</w:t>
      </w:r>
      <w:r w:rsidR="00CA6978" w:rsidRPr="002F38A1">
        <w:rPr>
          <w:rFonts w:ascii="Cambria" w:hAnsi="Cambria" w:cs="Arial"/>
        </w:rPr>
        <w:t xml:space="preserve"> Bonferroni </w:t>
      </w:r>
      <w:r w:rsidR="0077196F">
        <w:rPr>
          <w:rFonts w:ascii="Cambria" w:hAnsi="Cambria" w:cs="Arial"/>
        </w:rPr>
        <w:t xml:space="preserve">multiple test </w:t>
      </w:r>
      <w:r w:rsidR="00CA6978" w:rsidRPr="002F38A1">
        <w:rPr>
          <w:rFonts w:ascii="Cambria" w:hAnsi="Cambria" w:cs="Arial"/>
        </w:rPr>
        <w:t>correction</w:t>
      </w:r>
      <w:r w:rsidR="00CE1938" w:rsidRPr="002F38A1">
        <w:rPr>
          <w:rFonts w:ascii="Cambria" w:hAnsi="Cambria" w:cs="Arial"/>
        </w:rPr>
        <w:t xml:space="preserve"> (</w:t>
      </w:r>
      <w:r w:rsidR="0077196F">
        <w:rPr>
          <w:rFonts w:ascii="Cambria" w:hAnsi="Cambria" w:cs="Arial"/>
          <w:b/>
        </w:rPr>
        <w:t xml:space="preserve">Methods and </w:t>
      </w:r>
      <w:r w:rsidR="0077196F" w:rsidRPr="00917C7E">
        <w:rPr>
          <w:rFonts w:ascii="Cambria" w:hAnsi="Cambria" w:cs="Arial"/>
          <w:b/>
        </w:rPr>
        <w:t>S</w:t>
      </w:r>
      <w:r w:rsidR="008255A0" w:rsidRPr="00917C7E">
        <w:rPr>
          <w:rFonts w:ascii="Cambria" w:hAnsi="Cambria" w:cs="Arial"/>
          <w:b/>
        </w:rPr>
        <w:t>upplement</w:t>
      </w:r>
      <w:r w:rsidR="0077196F" w:rsidRPr="00917C7E">
        <w:rPr>
          <w:rFonts w:ascii="Cambria" w:hAnsi="Cambria" w:cs="Arial"/>
          <w:b/>
        </w:rPr>
        <w:t>ary Note</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del w:id="28" w:author="VoightLab" w:date="2017-08-31T12:00:00Z">
        <w:r w:rsidR="00BF405B" w:rsidDel="00D10E32">
          <w:rPr>
            <w:rFonts w:ascii="Cambria" w:hAnsi="Cambria" w:cs="Arial"/>
          </w:rPr>
          <w:delText>39</w:delText>
        </w:r>
        <w:r w:rsidR="00F75A3B" w:rsidRPr="002F38A1" w:rsidDel="00D10E32">
          <w:rPr>
            <w:rFonts w:ascii="Cambria" w:hAnsi="Cambria" w:cs="Arial"/>
          </w:rPr>
          <w:delText xml:space="preserve"> </w:delText>
        </w:r>
      </w:del>
      <w:ins w:id="29" w:author="VoightLab" w:date="2017-08-31T12:00:00Z">
        <w:r w:rsidR="00D10E32">
          <w:rPr>
            <w:rFonts w:ascii="Cambria" w:hAnsi="Cambria" w:cs="Arial"/>
          </w:rPr>
          <w:t>48</w:t>
        </w:r>
        <w:r w:rsidR="00D10E32" w:rsidRPr="002F38A1">
          <w:rPr>
            <w:rFonts w:ascii="Cambria" w:hAnsi="Cambria" w:cs="Arial"/>
          </w:rPr>
          <w:t xml:space="preserve"> </w:t>
        </w:r>
      </w:ins>
      <w:r w:rsidR="00F75A3B" w:rsidRPr="002F38A1">
        <w:rPr>
          <w:rFonts w:ascii="Cambria" w:hAnsi="Cambria" w:cs="Arial"/>
        </w:rPr>
        <w:t>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w:t>
      </w:r>
      <w:r w:rsidR="0077196F">
        <w:rPr>
          <w:rFonts w:ascii="Cambria" w:hAnsi="Cambria" w:cs="Arial"/>
        </w:rPr>
        <w:t>e.g.</w:t>
      </w:r>
      <w:r w:rsidR="00CA6978" w:rsidRPr="002F38A1">
        <w:rPr>
          <w:rFonts w:ascii="Cambria" w:hAnsi="Cambria" w:cs="Arial"/>
        </w:rPr>
        <w:t>, CTCCA</w:t>
      </w:r>
      <w:r w:rsidR="00915366" w:rsidRPr="002F38A1">
        <w:rPr>
          <w:rFonts w:ascii="Cambria" w:hAnsi="Cambria" w:cs="Arial"/>
        </w:rPr>
        <w:t>→</w:t>
      </w:r>
      <w:r w:rsidR="00CA6978" w:rsidRPr="002F38A1">
        <w:rPr>
          <w:rFonts w:ascii="Cambria" w:hAnsi="Cambria" w:cs="Arial"/>
        </w:rPr>
        <w:t>T</w:t>
      </w:r>
      <w:r w:rsidR="0077196F">
        <w:rPr>
          <w:rFonts w:ascii="Cambria" w:hAnsi="Cambria" w:cs="Arial"/>
        </w:rPr>
        <w:t xml:space="preserve"> </w:t>
      </w:r>
      <w:r w:rsidR="00CA6978" w:rsidRPr="002F38A1">
        <w:rPr>
          <w:rFonts w:ascii="Cambria" w:hAnsi="Cambria" w:cs="Arial"/>
        </w:rPr>
        <w:t>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"&lt;sup&gt;3,4&lt;/sup&gt;", "plainTextFormattedCitation" : "3,4", "previouslyFormattedCitation" : "&lt;sup&gt;3,4&lt;/sup&gt;" }, "properties" : { "noteIndex" : 0 }, "schema" : "https://github.com/citation-style-language/schema/raw/master/csl-citation.json" }</w:instrText>
      </w:r>
      <w:r w:rsidR="00CA6978" w:rsidRPr="002F38A1">
        <w:rPr>
          <w:rFonts w:ascii="Cambria" w:hAnsi="Cambria" w:cs="Arial"/>
        </w:rPr>
        <w:fldChar w:fldCharType="separate"/>
      </w:r>
      <w:r w:rsidR="006C37A2" w:rsidRPr="006C37A2">
        <w:rPr>
          <w:rFonts w:ascii="Cambria" w:hAnsi="Cambria" w:cs="Arial"/>
          <w:noProof/>
          <w:vertAlign w:val="superscript"/>
        </w:rPr>
        <w:t>3,4</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ins w:id="30" w:author="VoightLab" w:date="2017-08-31T12:01:00Z">
        <w:r w:rsidR="00D10E32">
          <w:rPr>
            <w:rFonts w:ascii="Cambria" w:hAnsi="Cambria" w:cs="Arial"/>
          </w:rPr>
          <w:t>30</w:t>
        </w:r>
      </w:ins>
      <w:del w:id="31" w:author="VoightLab" w:date="2017-08-31T12:01:00Z">
        <w:r w:rsidR="00D70BD5" w:rsidDel="00D10E32">
          <w:rPr>
            <w:rFonts w:ascii="Cambria" w:hAnsi="Cambria" w:cs="Arial"/>
          </w:rPr>
          <w:delText>48</w:delText>
        </w:r>
      </w:del>
      <w:r w:rsidR="00CA6978" w:rsidRPr="002F38A1">
        <w:rPr>
          <w:rFonts w:ascii="Cambria" w:hAnsi="Cambria" w:cs="Arial"/>
        </w:rPr>
        <w:t xml:space="preserve"> represent expansions of</w:t>
      </w:r>
      <w:r w:rsidR="00D70BD5">
        <w:rPr>
          <w:rFonts w:ascii="Cambria" w:hAnsi="Cambria" w:cs="Arial"/>
        </w:rPr>
        <w:t xml:space="preserve"> 3</w:t>
      </w:r>
      <w:r w:rsidR="0077196F">
        <w:rPr>
          <w:rFonts w:ascii="Cambria" w:hAnsi="Cambria" w:cs="Arial"/>
        </w:rPr>
        <w:t>-</w:t>
      </w:r>
      <w:r w:rsidR="00D70BD5">
        <w:rPr>
          <w:rFonts w:ascii="Cambria" w:hAnsi="Cambria" w:cs="Arial"/>
        </w:rPr>
        <w:t xml:space="preserve">mers from </w:t>
      </w:r>
      <w:r w:rsidR="0077196F">
        <w:rPr>
          <w:rFonts w:ascii="Cambria" w:hAnsi="Cambria" w:cs="Arial"/>
        </w:rPr>
        <w:t>profiles #</w:t>
      </w:r>
      <w:r w:rsidR="00D70BD5">
        <w:rPr>
          <w:rFonts w:ascii="Cambria" w:hAnsi="Cambria" w:cs="Arial"/>
        </w:rPr>
        <w:t>1-3</w:t>
      </w:r>
      <w:r w:rsidR="0077196F">
        <w:rPr>
          <w:rFonts w:ascii="Cambria" w:hAnsi="Cambria" w:cs="Arial"/>
        </w:rPr>
        <w:t xml:space="preserve"> described above</w:t>
      </w:r>
      <w:r w:rsidR="00D70BD5">
        <w:rPr>
          <w:rFonts w:ascii="Cambria" w:hAnsi="Cambria" w:cs="Arial"/>
        </w:rPr>
        <w:t xml:space="preserve"> </w:t>
      </w:r>
      <w:r w:rsidR="00DE46A6">
        <w:rPr>
          <w:rFonts w:ascii="Cambria" w:hAnsi="Cambria" w:cs="Arial"/>
        </w:rPr>
        <w:t>(</w:t>
      </w:r>
      <w:r w:rsidR="0077196F" w:rsidRPr="003C2F98">
        <w:rPr>
          <w:rFonts w:ascii="Cambria" w:hAnsi="Cambria" w:cs="Arial"/>
          <w:b/>
        </w:rPr>
        <w:t>F</w:t>
      </w:r>
      <w:r w:rsidR="00D70BD5" w:rsidRPr="003C2F98">
        <w:rPr>
          <w:rFonts w:ascii="Cambria" w:hAnsi="Cambria" w:cs="Arial"/>
          <w:b/>
        </w:rPr>
        <w:t>igure 1A</w:t>
      </w:r>
      <w:r w:rsidR="00DE46A6">
        <w:rPr>
          <w:rFonts w:ascii="Cambria" w:hAnsi="Cambria" w:cs="Arial"/>
        </w:rPr>
        <w:t>)</w:t>
      </w:r>
      <w:r w:rsidR="009D4CEB">
        <w:rPr>
          <w:rFonts w:ascii="Cambria" w:hAnsi="Cambria" w:cs="Arial"/>
        </w:rPr>
        <w:t>.</w:t>
      </w:r>
      <w:r w:rsidR="0065321C">
        <w:rPr>
          <w:rFonts w:ascii="Cambria" w:hAnsi="Cambria" w:cs="Arial"/>
        </w:rPr>
        <w:t xml:space="preserve"> However, the remaining </w:t>
      </w:r>
      <w:ins w:id="32" w:author="VoightLab" w:date="2017-08-31T12:01:00Z">
        <w:r w:rsidR="00D10E32">
          <w:rPr>
            <w:rFonts w:ascii="Cambria" w:hAnsi="Cambria" w:cs="Arial"/>
          </w:rPr>
          <w:t>68</w:t>
        </w:r>
      </w:ins>
      <w:del w:id="33" w:author="VoightLab" w:date="2017-08-31T12:01:00Z">
        <w:r w:rsidR="00D70BD5" w:rsidDel="00D10E32">
          <w:rPr>
            <w:rFonts w:ascii="Cambria" w:hAnsi="Cambria" w:cs="Arial"/>
          </w:rPr>
          <w:delText>55</w:delText>
        </w:r>
      </w:del>
      <w:r w:rsidR="00F75A3B"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w:t>
      </w:r>
      <w:r w:rsidR="0077196F">
        <w:rPr>
          <w:rFonts w:ascii="Cambria" w:hAnsi="Cambria" w:cs="Arial"/>
        </w:rPr>
        <w:t>involve 3-mer contexts that have</w:t>
      </w:r>
      <w:r w:rsidR="0077196F" w:rsidRPr="002F38A1">
        <w:rPr>
          <w:rFonts w:ascii="Cambria" w:hAnsi="Cambria" w:cs="Arial"/>
        </w:rPr>
        <w:t xml:space="preserve"> </w:t>
      </w:r>
      <w:r w:rsidR="00E204D5" w:rsidRPr="002F38A1">
        <w:rPr>
          <w:rFonts w:ascii="Cambria" w:hAnsi="Cambria" w:cs="Arial"/>
        </w:rPr>
        <w:t>not yet been highlighted by previous work</w:t>
      </w:r>
      <w:r w:rsidR="00E204D5">
        <w:rPr>
          <w:rFonts w:ascii="Cambria" w:hAnsi="Cambria" w:cs="Arial"/>
        </w:rPr>
        <w:t>.</w:t>
      </w:r>
      <w:r w:rsidR="00E204D5" w:rsidRPr="002F38A1">
        <w:rPr>
          <w:rFonts w:ascii="Cambria" w:hAnsi="Cambria" w:cs="Arial"/>
        </w:rPr>
        <w:t xml:space="preserve">  </w:t>
      </w:r>
    </w:p>
    <w:p w14:paraId="5D438410" w14:textId="1B5B58BB" w:rsidR="00193BF9" w:rsidRDefault="00DC6F5E" w:rsidP="003C2F98">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77196F">
        <w:rPr>
          <w:rFonts w:ascii="Cambria" w:hAnsi="Cambria" w:cs="Arial"/>
        </w:rPr>
        <w:t>We next</w:t>
      </w:r>
      <w:r w:rsidR="00D85E00" w:rsidRPr="002F38A1">
        <w:rPr>
          <w:rFonts w:ascii="Cambria" w:hAnsi="Cambria" w:cs="Arial"/>
        </w:rPr>
        <w:t xml:space="preserv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20,076</w:t>
      </w:r>
      <w:r w:rsidR="004E3919">
        <w:rPr>
          <w:rFonts w:ascii="Cambria" w:hAnsi="Cambria" w:cs="Arial"/>
        </w:rPr>
        <w:t xml:space="preserve"> 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115</w:t>
      </w:r>
      <w:r w:rsidR="00CE1938" w:rsidRPr="002F38A1">
        <w:rPr>
          <w:rFonts w:ascii="Cambria" w:hAnsi="Cambria" w:cs="Arial"/>
        </w:rPr>
        <w:t xml:space="preserve"> </w:t>
      </w:r>
      <w:r w:rsidR="0077196F">
        <w:rPr>
          <w:rFonts w:ascii="Cambria" w:hAnsi="Cambria" w:cs="Arial"/>
        </w:rPr>
        <w:t>surpassed</w:t>
      </w:r>
      <w:r w:rsidR="00CE1938" w:rsidRPr="002F38A1">
        <w:rPr>
          <w:rFonts w:ascii="Cambria" w:hAnsi="Cambria" w:cs="Arial"/>
        </w:rPr>
        <w:t xml:space="preserve"> Bonferroni </w:t>
      </w:r>
      <w:r w:rsidR="0077196F">
        <w:rPr>
          <w:rFonts w:ascii="Cambria" w:hAnsi="Cambria" w:cs="Arial"/>
        </w:rPr>
        <w:t xml:space="preserve">multiple test </w:t>
      </w:r>
      <w:r w:rsidR="00CE1938" w:rsidRPr="002F38A1">
        <w:rPr>
          <w:rFonts w:ascii="Cambria" w:hAnsi="Cambria" w:cs="Arial"/>
        </w:rPr>
        <w:t>correction (</w:t>
      </w:r>
      <w:r w:rsidR="00E204D5" w:rsidRPr="003C2F98">
        <w:rPr>
          <w:rFonts w:ascii="Cambria" w:hAnsi="Cambria" w:cs="Arial"/>
          <w:b/>
        </w:rPr>
        <w:t>Figure 4A</w:t>
      </w:r>
      <w:r w:rsidR="008255A0" w:rsidRPr="003C2F98">
        <w:rPr>
          <w:rFonts w:ascii="Cambria" w:hAnsi="Cambria" w:cs="Arial"/>
          <w:b/>
        </w:rPr>
        <w:t xml:space="preserve">, </w:t>
      </w:r>
      <w:r w:rsidR="0077196F" w:rsidRPr="003C2F98">
        <w:rPr>
          <w:rFonts w:ascii="Cambria" w:hAnsi="Cambria" w:cs="Arial"/>
          <w:b/>
        </w:rPr>
        <w:t>Methods, and Supplementary Note</w:t>
      </w:r>
      <w:r w:rsidR="00CE1938" w:rsidRPr="002F38A1">
        <w:rPr>
          <w:rFonts w:ascii="Cambria" w:hAnsi="Cambria" w:cs="Arial"/>
        </w:rPr>
        <w:t>).</w:t>
      </w:r>
      <w:r w:rsidR="00E204D5">
        <w:rPr>
          <w:rFonts w:ascii="Cambria" w:hAnsi="Cambria" w:cs="Arial"/>
        </w:rPr>
        <w:t xml:space="preserve"> </w:t>
      </w:r>
      <w:r w:rsidR="0077196F">
        <w:rPr>
          <w:rFonts w:ascii="Cambria" w:hAnsi="Cambria" w:cs="Arial"/>
        </w:rPr>
        <w:t xml:space="preserve"> </w:t>
      </w:r>
      <w:r w:rsidR="00CD0AEE">
        <w:rPr>
          <w:rFonts w:ascii="Cambria" w:hAnsi="Cambria" w:cs="Arial"/>
        </w:rPr>
        <w:t>Of th</w:t>
      </w:r>
      <w:r w:rsidR="00D70BD5">
        <w:rPr>
          <w:rFonts w:ascii="Cambria" w:hAnsi="Cambria" w:cs="Arial"/>
        </w:rPr>
        <w:t>ese</w:t>
      </w:r>
      <w:r w:rsidR="0077196F">
        <w:rPr>
          <w:rFonts w:ascii="Cambria" w:hAnsi="Cambria" w:cs="Arial"/>
        </w:rPr>
        <w:t>,</w:t>
      </w:r>
      <w:r w:rsidR="00D70BD5">
        <w:rPr>
          <w:rFonts w:ascii="Cambria" w:hAnsi="Cambria" w:cs="Arial"/>
        </w:rPr>
        <w:t xml:space="preserve"> 91</w:t>
      </w:r>
      <w:r w:rsidR="00CD0AEE">
        <w:rPr>
          <w:rFonts w:ascii="Cambria" w:hAnsi="Cambria" w:cs="Arial"/>
        </w:rPr>
        <w:t xml:space="preserve"> represent expansions of polymorphisms identified at the 3</w:t>
      </w:r>
      <w:r w:rsidR="00BF7C18">
        <w:rPr>
          <w:rFonts w:ascii="Cambria" w:hAnsi="Cambria" w:cs="Arial"/>
        </w:rPr>
        <w:t>-</w:t>
      </w:r>
      <w:r w:rsidR="00CD0AEE">
        <w:rPr>
          <w:rFonts w:ascii="Cambria" w:hAnsi="Cambria" w:cs="Arial"/>
        </w:rPr>
        <w:t>mer level</w:t>
      </w:r>
      <w:r w:rsidR="00CE1938" w:rsidRPr="002F38A1">
        <w:rPr>
          <w:rFonts w:ascii="Cambria" w:hAnsi="Cambria" w:cs="Arial"/>
        </w:rPr>
        <w:t xml:space="preserve">, while </w:t>
      </w:r>
      <w:r w:rsidR="00D70BD5">
        <w:rPr>
          <w:rFonts w:ascii="Cambria" w:hAnsi="Cambria" w:cs="Arial"/>
        </w:rPr>
        <w:t>24</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w:t>
      </w:r>
      <w:r w:rsidR="0077196F">
        <w:rPr>
          <w:rFonts w:ascii="Cambria" w:hAnsi="Cambria" w:cs="Arial"/>
        </w:rPr>
        <w:t>H</w:t>
      </w:r>
      <w:r w:rsidR="0084773D">
        <w:rPr>
          <w:rFonts w:ascii="Cambria" w:hAnsi="Cambria" w:cs="Arial"/>
        </w:rPr>
        <w:t xml:space="preserve">omogeneity test </w:t>
      </w:r>
      <w:r w:rsidR="0077196F">
        <w:rPr>
          <w:rFonts w:ascii="Cambria" w:hAnsi="Cambria" w:cs="Arial"/>
        </w:rPr>
        <w:t>P</w:t>
      </w:r>
      <w:r w:rsidR="0077196F" w:rsidRPr="003C2F98">
        <w:rPr>
          <w:rFonts w:ascii="Cambria" w:hAnsi="Cambria" w:cs="Arial"/>
          <w:vertAlign w:val="subscript"/>
        </w:rPr>
        <w:t>ordered</w:t>
      </w:r>
      <w:r w:rsidR="0084773D">
        <w:rPr>
          <w:rFonts w:ascii="Cambria" w:hAnsi="Cambria" w:cs="Arial"/>
        </w:rPr>
        <w:t xml:space="preserve"> </w:t>
      </w:r>
      <w:r w:rsidR="0077196F">
        <w:rPr>
          <w:rFonts w:ascii="Cambria" w:hAnsi="Cambria" w:cs="Arial"/>
        </w:rPr>
        <w:t xml:space="preserve">= </w:t>
      </w:r>
      <w:r w:rsidR="0084773D">
        <w:rPr>
          <w:rFonts w:ascii="Cambria" w:hAnsi="Cambria" w:cs="Arial"/>
        </w:rPr>
        <w:t>2</w:t>
      </w:r>
      <w:r w:rsidR="0077196F">
        <w:rPr>
          <w:rFonts w:ascii="Cambria" w:hAnsi="Cambria" w:cs="Arial"/>
        </w:rPr>
        <w:t xml:space="preserve"> x </w:t>
      </w:r>
      <w:r w:rsidR="008639EA" w:rsidRPr="002F38A1">
        <w:rPr>
          <w:rFonts w:ascii="Cambria" w:hAnsi="Cambria" w:cs="Arial"/>
        </w:rPr>
        <w:t>10</w:t>
      </w:r>
      <w:r w:rsidR="0084773D">
        <w:rPr>
          <w:rFonts w:ascii="Cambria" w:hAnsi="Cambria" w:cs="Arial"/>
          <w:vertAlign w:val="superscript"/>
        </w:rPr>
        <w:t>-34</w:t>
      </w:r>
      <w:r w:rsidR="002B11D2">
        <w:rPr>
          <w:rFonts w:ascii="Cambria" w:hAnsi="Cambria" w:cs="Arial"/>
        </w:rPr>
        <w:t xml:space="preserve">, </w:t>
      </w:r>
      <w:r w:rsidR="0077196F" w:rsidRPr="003C2F98">
        <w:rPr>
          <w:rFonts w:ascii="Cambria" w:hAnsi="Cambria" w:cs="Arial"/>
          <w:b/>
        </w:rPr>
        <w:t>F</w:t>
      </w:r>
      <w:r w:rsidR="002B11D2" w:rsidRPr="003C2F98">
        <w:rPr>
          <w:rFonts w:ascii="Cambria" w:hAnsi="Cambria" w:cs="Arial"/>
          <w:b/>
        </w:rPr>
        <w:t>igure 4</w:t>
      </w:r>
      <w:r w:rsidR="007D7D7F" w:rsidRPr="002F38A1">
        <w:rPr>
          <w:rFonts w:ascii="Cambria" w:hAnsi="Cambria" w:cs="Arial"/>
        </w:rPr>
        <w:t>)</w:t>
      </w:r>
      <w:r w:rsidR="0077196F">
        <w:rPr>
          <w:rFonts w:ascii="Cambria" w:hAnsi="Cambria" w:cs="Arial"/>
        </w:rPr>
        <w:t xml:space="preserve"> </w:t>
      </w:r>
      <w:r w:rsidR="003C2F98">
        <w:rPr>
          <w:rFonts w:ascii="Cambria" w:hAnsi="Cambria" w:cs="Arial"/>
        </w:rPr>
        <w:t>corresponding</w:t>
      </w:r>
      <w:r w:rsidR="0077196F">
        <w:rPr>
          <w:rFonts w:ascii="Cambria" w:hAnsi="Cambria" w:cs="Arial"/>
        </w:rPr>
        <w:t xml:space="preserve"> to </w:t>
      </w:r>
      <w:r w:rsidR="00E204D5">
        <w:rPr>
          <w:rFonts w:ascii="Cambria" w:hAnsi="Cambria" w:cs="Arial"/>
        </w:rPr>
        <w:t>one of the</w:t>
      </w:r>
      <w:r w:rsidR="0001434C">
        <w:rPr>
          <w:rFonts w:ascii="Cambria" w:hAnsi="Cambria" w:cs="Arial"/>
        </w:rPr>
        <w:t xml:space="preserve"> </w:t>
      </w:r>
      <w:r w:rsidR="00DB7F16">
        <w:rPr>
          <w:rFonts w:ascii="Cambria" w:hAnsi="Cambria" w:cs="Arial"/>
        </w:rPr>
        <w:t>Japanese</w:t>
      </w:r>
      <w:r w:rsidR="0001434C">
        <w:rPr>
          <w:rFonts w:ascii="Cambria" w:hAnsi="Cambria" w:cs="Arial"/>
        </w:rPr>
        <w:t>-enriched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w:t>
      </w:r>
      <w:r w:rsidR="0001434C" w:rsidRPr="003C2F98">
        <w:rPr>
          <w:rFonts w:ascii="Cambria" w:hAnsi="Cambria" w:cs="Arial"/>
          <w:b/>
        </w:rPr>
        <w:t>Figure 3A</w:t>
      </w:r>
      <w:r w:rsidR="0001434C">
        <w:rPr>
          <w:rFonts w:ascii="Cambria" w:hAnsi="Cambria" w:cs="Arial"/>
        </w:rPr>
        <w:t>)</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24</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2B11D2">
        <w:rPr>
          <w:rFonts w:ascii="Cambria" w:hAnsi="Cambria" w:cs="Arial"/>
        </w:rPr>
        <w:t>seven</w:t>
      </w:r>
      <w:r w:rsidR="004C2061">
        <w:rPr>
          <w:rFonts w:ascii="Cambria" w:hAnsi="Cambria" w:cs="Arial"/>
        </w:rPr>
        <w:t xml:space="preserve"> Japan</w:t>
      </w:r>
      <w:r w:rsidR="00DB7F16">
        <w:rPr>
          <w:rFonts w:ascii="Cambria" w:hAnsi="Cambria" w:cs="Arial"/>
        </w:rPr>
        <w:t>ese</w:t>
      </w:r>
      <w:r w:rsidR="004C2061">
        <w:rPr>
          <w:rFonts w:ascii="Cambria" w:hAnsi="Cambria" w:cs="Arial"/>
        </w:rPr>
        <w:t xml:space="preserve">-enriched substitution types </w:t>
      </w:r>
      <w:r w:rsidR="002B11D2">
        <w:rPr>
          <w:rFonts w:ascii="Cambria" w:hAnsi="Cambria" w:cs="Arial"/>
        </w:rPr>
        <w:t>(</w:t>
      </w:r>
      <w:r w:rsidR="0077196F" w:rsidRPr="003C2F98">
        <w:rPr>
          <w:rFonts w:ascii="Cambria" w:hAnsi="Cambria" w:cs="Arial"/>
          <w:b/>
        </w:rPr>
        <w:t>F</w:t>
      </w:r>
      <w:r w:rsidR="004C2061" w:rsidRPr="003C2F98">
        <w:rPr>
          <w:rFonts w:ascii="Cambria" w:hAnsi="Cambria" w:cs="Arial"/>
          <w:b/>
        </w:rPr>
        <w:t>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w:t>
      </w:r>
      <w:r w:rsidR="0077196F">
        <w:rPr>
          <w:rFonts w:ascii="Cambria" w:hAnsi="Cambria" w:cs="Arial"/>
        </w:rPr>
        <w:t>P</w:t>
      </w:r>
      <w:r w:rsidR="0077196F" w:rsidRPr="003C2F98">
        <w:rPr>
          <w:rFonts w:ascii="Cambria" w:hAnsi="Cambria" w:cs="Arial"/>
          <w:vertAlign w:val="subscript"/>
        </w:rPr>
        <w:t>ordered</w:t>
      </w:r>
      <w:r w:rsidR="004C2061">
        <w:rPr>
          <w:rFonts w:ascii="Cambria" w:hAnsi="Cambria" w:cs="Arial"/>
        </w:rPr>
        <w:t xml:space="preserve"> =</w:t>
      </w:r>
      <w:r w:rsidR="0077196F">
        <w:rPr>
          <w:rFonts w:ascii="Cambria" w:hAnsi="Cambria" w:cs="Arial"/>
        </w:rPr>
        <w:t xml:space="preserve"> </w:t>
      </w:r>
      <w:r w:rsidR="004C2061">
        <w:rPr>
          <w:rFonts w:ascii="Cambria" w:hAnsi="Cambria" w:cs="Arial"/>
        </w:rPr>
        <w:t>1</w:t>
      </w:r>
      <w:r w:rsidR="0077196F">
        <w:rPr>
          <w:rFonts w:ascii="Cambria" w:hAnsi="Cambria" w:cs="Arial"/>
        </w:rPr>
        <w:t xml:space="preserve"> x </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xml:space="preserve">) has a similar profile within East Asia as the other </w:t>
      </w:r>
      <w:r w:rsidR="00DB7F16">
        <w:rPr>
          <w:rFonts w:ascii="Cambria" w:hAnsi="Cambria" w:cs="Arial"/>
        </w:rPr>
        <w:t>profile #</w:t>
      </w:r>
      <w:r w:rsidR="004C2061">
        <w:rPr>
          <w:rFonts w:ascii="Cambria" w:hAnsi="Cambria" w:cs="Arial"/>
        </w:rPr>
        <w:t>3 polymorphisms (</w:t>
      </w:r>
      <w:r w:rsidR="00DB7F16" w:rsidRPr="003C2F98">
        <w:rPr>
          <w:rFonts w:ascii="Cambria" w:hAnsi="Cambria" w:cs="Arial"/>
          <w:b/>
        </w:rPr>
        <w:t>Supplementary Note</w:t>
      </w:r>
      <w:r w:rsidR="004C2061">
        <w:rPr>
          <w:rFonts w:ascii="Cambria" w:hAnsi="Cambria" w:cs="Arial"/>
        </w:rPr>
        <w: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subcontexts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w:t>
      </w:r>
      <w:r w:rsidR="008D45E8">
        <w:rPr>
          <w:rFonts w:ascii="Cambria" w:hAnsi="Cambria" w:cs="Arial"/>
        </w:rPr>
        <w:lastRenderedPageBreak/>
        <w:t>Han Chinese and Japanese</w:t>
      </w:r>
      <w:r w:rsidR="00DB7F16">
        <w:rPr>
          <w:rFonts w:ascii="Cambria" w:hAnsi="Cambria" w:cs="Arial"/>
        </w:rPr>
        <w:t xml:space="preserve"> groups</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1BB8837A" w:rsidR="00650004" w:rsidRDefault="004E38BC" w:rsidP="00193BF9">
      <w:pPr>
        <w:spacing w:after="0" w:line="360" w:lineRule="auto"/>
        <w:ind w:firstLine="720"/>
        <w:jc w:val="both"/>
        <w:rPr>
          <w:rFonts w:ascii="Cambria" w:hAnsi="Cambria" w:cs="Arial"/>
        </w:rPr>
      </w:pPr>
      <w:r w:rsidRPr="004E38BC">
        <w:rPr>
          <w:rFonts w:ascii="Cambria" w:hAnsi="Cambria" w:cs="Arial"/>
        </w:rPr>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w:t>
      </w:r>
      <w:r w:rsidR="0077196F">
        <w:rPr>
          <w:rFonts w:ascii="Cambria" w:hAnsi="Cambria" w:cs="Arial"/>
        </w:rPr>
        <w:t>P</w:t>
      </w:r>
      <w:r w:rsidR="0077196F" w:rsidRPr="003C2F98">
        <w:rPr>
          <w:rFonts w:ascii="Cambria" w:hAnsi="Cambria" w:cs="Arial"/>
          <w:vertAlign w:val="subscript"/>
        </w:rPr>
        <w:t>ordered</w:t>
      </w:r>
      <w:r w:rsidRPr="004E38BC">
        <w:rPr>
          <w:rFonts w:ascii="Cambria" w:hAnsi="Cambria" w:cs="Arial"/>
        </w:rPr>
        <w:t xml:space="preserve"> </w:t>
      </w:r>
      <w:r w:rsidR="0077196F">
        <w:rPr>
          <w:rFonts w:ascii="Cambria" w:hAnsi="Cambria" w:cs="Arial"/>
        </w:rPr>
        <w:t>=</w:t>
      </w:r>
      <w:r w:rsidRPr="004E38BC">
        <w:rPr>
          <w:rFonts w:ascii="Cambria" w:hAnsi="Cambria" w:cs="Arial"/>
        </w:rPr>
        <w:t xml:space="preserve"> 4</w:t>
      </w:r>
      <w:r w:rsidR="00DB7F16">
        <w:rPr>
          <w:rFonts w:ascii="Cambria" w:hAnsi="Cambria" w:cs="Arial"/>
        </w:rPr>
        <w:t xml:space="preserve"> x </w:t>
      </w:r>
      <w:r w:rsidRPr="004E38BC">
        <w:rPr>
          <w:rFonts w:ascii="Cambria" w:hAnsi="Cambria" w:cs="Arial"/>
        </w:rPr>
        <w:t>10</w:t>
      </w:r>
      <w:r w:rsidRPr="004E38BC">
        <w:rPr>
          <w:rFonts w:ascii="Cambria" w:hAnsi="Cambria" w:cs="Arial"/>
          <w:vertAlign w:val="superscript"/>
        </w:rPr>
        <w:t>-18</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w:t>
      </w:r>
      <w:r w:rsidR="00DB7F16" w:rsidRPr="003C2F98">
        <w:rPr>
          <w:rFonts w:ascii="Cambria" w:hAnsi="Cambria" w:cs="Arial"/>
          <w:b/>
        </w:rPr>
        <w:t>F</w:t>
      </w:r>
      <w:r w:rsidRPr="003C2F98">
        <w:rPr>
          <w:rFonts w:ascii="Cambria" w:hAnsi="Cambria" w:cs="Arial"/>
          <w:b/>
        </w:rPr>
        <w:t>igure 4B</w:t>
      </w:r>
      <w:r w:rsidR="00DB7F16" w:rsidRPr="003C2F98">
        <w:rPr>
          <w:rFonts w:ascii="Cambria" w:hAnsi="Cambria" w:cs="Arial"/>
          <w:b/>
        </w:rPr>
        <w:t xml:space="preserve"> and Supplementary Note</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17</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w:t>
      </w:r>
      <w:r w:rsidR="00DB7F16">
        <w:rPr>
          <w:rFonts w:ascii="Cambria" w:hAnsi="Cambria" w:cs="Arial"/>
        </w:rPr>
        <w:t>P</w:t>
      </w:r>
      <w:r w:rsidR="00DB7F16" w:rsidRPr="003C2F98">
        <w:rPr>
          <w:rFonts w:ascii="Cambria" w:hAnsi="Cambria" w:cs="Arial"/>
          <w:vertAlign w:val="subscript"/>
        </w:rPr>
        <w:t>ordered</w:t>
      </w:r>
      <w:r>
        <w:rPr>
          <w:rFonts w:ascii="Cambria" w:hAnsi="Cambria" w:cs="Arial"/>
        </w:rPr>
        <w:t xml:space="preserve"> </w:t>
      </w:r>
      <w:r w:rsidR="00DB7F16">
        <w:rPr>
          <w:rFonts w:ascii="Cambria" w:hAnsi="Cambria" w:cs="Arial"/>
        </w:rPr>
        <w:t>=</w:t>
      </w:r>
      <w:r>
        <w:rPr>
          <w:rFonts w:ascii="Cambria" w:hAnsi="Cambria" w:cs="Arial"/>
        </w:rPr>
        <w:t xml:space="preserve"> 2</w:t>
      </w:r>
      <w:r w:rsidR="00DB7F16">
        <w:rPr>
          <w:rFonts w:ascii="Cambria" w:hAnsi="Cambria" w:cs="Arial"/>
        </w:rPr>
        <w:t xml:space="preserve"> x </w:t>
      </w:r>
      <w:r w:rsidRPr="004E38BC">
        <w:rPr>
          <w:rFonts w:ascii="Cambria" w:hAnsi="Cambria" w:cs="Arial"/>
        </w:rPr>
        <w:t>10</w:t>
      </w:r>
      <w:r>
        <w:rPr>
          <w:rFonts w:ascii="Cambria" w:hAnsi="Cambria" w:cs="Arial"/>
          <w:vertAlign w:val="superscript"/>
        </w:rPr>
        <w:t>-31</w:t>
      </w:r>
      <w:r>
        <w:rPr>
          <w:rFonts w:ascii="Cambria" w:hAnsi="Cambria" w:cs="Arial"/>
        </w:rPr>
        <w:t>).</w:t>
      </w:r>
      <w:r w:rsidR="00B93202">
        <w:rPr>
          <w:rFonts w:ascii="Cambria" w:hAnsi="Cambria" w:cs="Arial"/>
        </w:rPr>
        <w:t xml:space="preserve"> </w:t>
      </w:r>
      <w:r>
        <w:rPr>
          <w:rFonts w:ascii="Cambria" w:hAnsi="Cambria" w:cs="Arial"/>
        </w:rPr>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w:t>
      </w:r>
      <w:r w:rsidR="00DB7F16" w:rsidRPr="003C2F98">
        <w:rPr>
          <w:rFonts w:ascii="Cambria" w:hAnsi="Cambria" w:cs="Arial"/>
          <w:b/>
        </w:rPr>
        <w:t>F</w:t>
      </w:r>
      <w:r w:rsidRPr="003C2F98">
        <w:rPr>
          <w:rFonts w:ascii="Cambria" w:hAnsi="Cambria" w:cs="Arial"/>
          <w:b/>
        </w:rPr>
        <w:t>igure 4C</w:t>
      </w:r>
      <w:r>
        <w:rPr>
          <w:rFonts w:ascii="Cambria" w:hAnsi="Cambria" w:cs="Arial"/>
        </w:rPr>
        <w:t>).</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0DEC2379" w14:textId="77777777" w:rsidR="00DB7F16" w:rsidRPr="002F38A1" w:rsidRDefault="00DB7F16" w:rsidP="00193BF9">
      <w:pPr>
        <w:spacing w:after="0" w:line="360" w:lineRule="auto"/>
        <w:ind w:firstLine="720"/>
        <w:jc w:val="both"/>
        <w:rPr>
          <w:rFonts w:ascii="Cambria" w:hAnsi="Cambria" w:cs="Arial"/>
        </w:rPr>
      </w:pPr>
    </w:p>
    <w:p w14:paraId="2AE07EA7" w14:textId="4791CA4A" w:rsidR="00C70B5F" w:rsidRPr="002F38A1" w:rsidRDefault="00C70B5F" w:rsidP="002F38A1">
      <w:pPr>
        <w:spacing w:after="0" w:line="360" w:lineRule="auto"/>
        <w:jc w:val="both"/>
        <w:rPr>
          <w:rFonts w:ascii="Cambria" w:hAnsi="Cambria" w:cs="Arial"/>
          <w:b/>
        </w:rPr>
      </w:pPr>
      <w:r w:rsidRPr="002F38A1">
        <w:rPr>
          <w:rFonts w:ascii="Cambria" w:hAnsi="Cambria" w:cs="Arial"/>
          <w:b/>
        </w:rPr>
        <w:t xml:space="preserve">A Model for Polymorphism </w:t>
      </w:r>
      <w:r w:rsidR="00CC7F46">
        <w:rPr>
          <w:rFonts w:ascii="Cambria" w:hAnsi="Cambria" w:cs="Arial"/>
          <w:b/>
        </w:rPr>
        <w:t>across</w:t>
      </w:r>
      <w:r w:rsidR="002B11D2">
        <w:rPr>
          <w:rFonts w:ascii="Cambria" w:hAnsi="Cambria" w:cs="Arial"/>
          <w:b/>
        </w:rPr>
        <w:t xml:space="preserve"> </w:t>
      </w:r>
      <w:r w:rsidRPr="002F38A1">
        <w:rPr>
          <w:rFonts w:ascii="Cambria" w:hAnsi="Cambria" w:cs="Arial"/>
          <w:b/>
        </w:rPr>
        <w:t>Population</w:t>
      </w:r>
      <w:r w:rsidR="002B11D2">
        <w:rPr>
          <w:rFonts w:ascii="Cambria" w:hAnsi="Cambria" w:cs="Arial"/>
          <w:b/>
        </w:rPr>
        <w:t xml:space="preserve">s </w:t>
      </w:r>
    </w:p>
    <w:p w14:paraId="6F291A3E" w14:textId="345185C8" w:rsidR="00BB1251" w:rsidRDefault="002B11D2" w:rsidP="00BB1251">
      <w:pPr>
        <w:spacing w:after="0" w:line="360" w:lineRule="auto"/>
        <w:ind w:firstLine="720"/>
        <w:jc w:val="both"/>
        <w:rPr>
          <w:rFonts w:ascii="Cambria" w:hAnsi="Cambria" w:cs="Arial"/>
          <w:highlight w:val="yellow"/>
        </w:rPr>
      </w:pPr>
      <w:r>
        <w:rPr>
          <w:rFonts w:ascii="Cambria" w:hAnsi="Cambria" w:cs="Arial"/>
        </w:rPr>
        <w:t>We next</w:t>
      </w:r>
      <w:r w:rsidR="00033117" w:rsidRPr="002F38A1">
        <w:rPr>
          <w:rFonts w:ascii="Cambria" w:hAnsi="Cambria" w:cs="Arial"/>
        </w:rPr>
        <w:t xml:space="preserve"> </w:t>
      </w:r>
      <w:r>
        <w:rPr>
          <w:rFonts w:ascii="Cambria" w:hAnsi="Cambria" w:cs="Arial"/>
        </w:rPr>
        <w:t>developed a</w:t>
      </w:r>
      <w:r w:rsidR="008348E3" w:rsidRPr="002F38A1">
        <w:rPr>
          <w:rFonts w:ascii="Cambria" w:hAnsi="Cambria" w:cs="Arial"/>
        </w:rPr>
        <w:t xml:space="preserve"> statistical</w:t>
      </w:r>
      <w:r w:rsidR="00C70B5F" w:rsidRPr="002F38A1">
        <w:rPr>
          <w:rFonts w:ascii="Cambria" w:hAnsi="Cambria" w:cs="Arial"/>
        </w:rPr>
        <w:t xml:space="preserve"> model for polymorphism on the 3</w:t>
      </w:r>
      <w:r w:rsidR="00BF7C18">
        <w:rPr>
          <w:rFonts w:ascii="Cambria" w:hAnsi="Cambria" w:cs="Arial"/>
        </w:rPr>
        <w:t>-</w:t>
      </w:r>
      <w:r w:rsidR="00C70B5F" w:rsidRPr="002F38A1">
        <w:rPr>
          <w:rFonts w:ascii="Cambria" w:hAnsi="Cambria" w:cs="Arial"/>
        </w:rPr>
        <w:t>mer, 5</w:t>
      </w:r>
      <w:r w:rsidR="00BF7C18">
        <w:rPr>
          <w:rFonts w:ascii="Cambria" w:hAnsi="Cambria" w:cs="Arial"/>
        </w:rPr>
        <w:t>-</w:t>
      </w:r>
      <w:r w:rsidR="00C70B5F" w:rsidRPr="002F38A1">
        <w:rPr>
          <w:rFonts w:ascii="Cambria" w:hAnsi="Cambria" w:cs="Arial"/>
        </w:rPr>
        <w:t>mer, and 7</w:t>
      </w:r>
      <w:r w:rsidR="00BF7C18">
        <w:rPr>
          <w:rFonts w:ascii="Cambria" w:hAnsi="Cambria" w:cs="Arial"/>
        </w:rPr>
        <w:t>-</w:t>
      </w:r>
      <w:r w:rsidR="00C70B5F" w:rsidRPr="002F38A1">
        <w:rPr>
          <w:rFonts w:ascii="Cambria" w:hAnsi="Cambria" w:cs="Arial"/>
        </w:rPr>
        <w:t>mer level</w:t>
      </w:r>
      <w:r w:rsidR="00033117" w:rsidRPr="002F38A1">
        <w:rPr>
          <w:rFonts w:ascii="Cambria" w:hAnsi="Cambria" w:cs="Arial"/>
        </w:rPr>
        <w:t>s</w:t>
      </w:r>
      <w:r w:rsidR="001A7AB5">
        <w:rPr>
          <w:rFonts w:ascii="Cambria" w:hAnsi="Cambria" w:cs="Arial"/>
        </w:rPr>
        <w:t xml:space="preserve">, to </w:t>
      </w:r>
      <w:r w:rsidR="00033117" w:rsidRPr="002F38A1">
        <w:rPr>
          <w:rFonts w:ascii="Cambria" w:hAnsi="Cambria" w:cs="Arial"/>
        </w:rPr>
        <w:t>capture</w:t>
      </w:r>
      <w:r w:rsidR="00C70B5F" w:rsidRPr="002F38A1">
        <w:rPr>
          <w:rFonts w:ascii="Cambria" w:hAnsi="Cambria" w:cs="Arial"/>
        </w:rPr>
        <w:t xml:space="preserve"> </w:t>
      </w:r>
      <w:r w:rsidR="001A7AB5">
        <w:rPr>
          <w:rFonts w:ascii="Cambria" w:hAnsi="Cambria" w:cs="Arial"/>
        </w:rPr>
        <w:t xml:space="preserve">the effects of putative </w:t>
      </w:r>
      <w:r w:rsidR="00C70B5F" w:rsidRPr="002F38A1">
        <w:rPr>
          <w:rFonts w:ascii="Cambria" w:hAnsi="Cambria" w:cs="Arial"/>
        </w:rPr>
        <w:t>population-spec</w:t>
      </w:r>
      <w:r w:rsidR="0038348E" w:rsidRPr="002F38A1">
        <w:rPr>
          <w:rFonts w:ascii="Cambria" w:hAnsi="Cambria" w:cs="Arial"/>
        </w:rPr>
        <w:t>ific mutation rate variation.</w:t>
      </w:r>
      <w:r w:rsidR="00B93202">
        <w:rPr>
          <w:rFonts w:ascii="Cambria" w:hAnsi="Cambria" w:cs="Arial"/>
        </w:rPr>
        <w:t xml:space="preserve"> </w:t>
      </w:r>
      <w:r w:rsidR="0038348E" w:rsidRPr="002F38A1">
        <w:rPr>
          <w:rFonts w:ascii="Cambria" w:hAnsi="Cambria" w:cs="Arial"/>
        </w:rPr>
        <w:t>To this end, we described pol</w:t>
      </w:r>
      <w:r w:rsidR="00D355EE">
        <w:rPr>
          <w:rFonts w:ascii="Cambria" w:hAnsi="Cambria" w:cs="Arial"/>
        </w:rPr>
        <w:t>ymorphism with a series of</w:t>
      </w:r>
      <w:r w:rsidR="0038348E" w:rsidRPr="002F38A1">
        <w:rPr>
          <w:rFonts w:ascii="Cambria" w:hAnsi="Cambria" w:cs="Arial"/>
        </w:rPr>
        <w:t xml:space="preserve"> multinomial models</w:t>
      </w:r>
      <w:r w:rsidR="00D355EE">
        <w:rPr>
          <w:rFonts w:ascii="Cambria" w:hAnsi="Cambria" w:cs="Arial"/>
        </w:rPr>
        <w:t xml:space="preserve"> </w:t>
      </w:r>
      <w:r w:rsidR="004B0341">
        <w:rPr>
          <w:rFonts w:ascii="Cambria" w:hAnsi="Cambria" w:cs="Arial"/>
        </w:rPr>
        <w:t>capturing</w:t>
      </w:r>
      <w:r w:rsidR="00D355EE">
        <w:rPr>
          <w:rFonts w:ascii="Cambria" w:hAnsi="Cambria" w:cs="Arial"/>
        </w:rPr>
        <w:t xml:space="preserve"> different levels of variability in polymorphism probability</w:t>
      </w:r>
      <w:r w:rsidR="00033117" w:rsidRPr="002F38A1">
        <w:rPr>
          <w:rFonts w:ascii="Cambria" w:hAnsi="Cambria" w:cs="Arial"/>
        </w:rPr>
        <w:t xml:space="preserve"> (</w:t>
      </w:r>
      <w:r w:rsidR="00F53701" w:rsidRPr="003C2F98">
        <w:rPr>
          <w:rFonts w:ascii="Cambria" w:hAnsi="Cambria" w:cs="Arial"/>
          <w:b/>
        </w:rPr>
        <w:t>Methods</w:t>
      </w:r>
      <w:r w:rsidR="00F53701" w:rsidRPr="002F38A1">
        <w:rPr>
          <w:rFonts w:ascii="Cambria" w:hAnsi="Cambria" w:cs="Arial"/>
        </w:rPr>
        <w:t>).</w:t>
      </w:r>
      <w:r w:rsidR="004B0341">
        <w:rPr>
          <w:rFonts w:ascii="Cambria" w:hAnsi="Cambria" w:cs="Arial"/>
        </w:rPr>
        <w:t xml:space="preserve"> </w:t>
      </w:r>
      <w:r w:rsidR="00BB1251">
        <w:rPr>
          <w:rFonts w:ascii="Cambria" w:hAnsi="Cambria" w:cs="Arial"/>
        </w:rPr>
        <w:t xml:space="preserve">Our model is based on the idea of </w:t>
      </w:r>
      <w:r w:rsidR="006B51B9">
        <w:rPr>
          <w:rFonts w:ascii="Cambria" w:hAnsi="Cambria" w:cs="Arial"/>
        </w:rPr>
        <w:t>estimating</w:t>
      </w:r>
      <w:r w:rsidR="004B0341">
        <w:rPr>
          <w:rFonts w:ascii="Cambria" w:hAnsi="Cambria" w:cs="Arial"/>
        </w:rPr>
        <w:t xml:space="preserve"> contemporary (population-specific) polymorphism</w:t>
      </w:r>
      <w:r w:rsidR="006B51B9">
        <w:rPr>
          <w:rFonts w:ascii="Cambria" w:hAnsi="Cambria" w:cs="Arial"/>
        </w:rPr>
        <w:t xml:space="preserve"> rates</w:t>
      </w:r>
      <w:r w:rsidR="004B0341">
        <w:rPr>
          <w:rFonts w:ascii="Cambria" w:hAnsi="Cambria" w:cs="Arial"/>
        </w:rPr>
        <w:t xml:space="preserve"> </w:t>
      </w:r>
      <w:r w:rsidR="006B51B9">
        <w:rPr>
          <w:rFonts w:ascii="Cambria" w:hAnsi="Cambria" w:cs="Arial"/>
        </w:rPr>
        <w:t xml:space="preserve">relative to </w:t>
      </w:r>
      <w:r w:rsidR="004B0341">
        <w:rPr>
          <w:rFonts w:ascii="Cambria" w:hAnsi="Cambria" w:cs="Arial"/>
        </w:rPr>
        <w:t>ancestral (shared, or ‘cosmopolitan’)</w:t>
      </w:r>
      <w:r w:rsidR="006B51B9">
        <w:rPr>
          <w:rFonts w:ascii="Cambria" w:hAnsi="Cambria" w:cs="Arial"/>
        </w:rPr>
        <w:t xml:space="preserve"> genetic variation</w:t>
      </w:r>
      <w:r w:rsidR="004B0341">
        <w:rPr>
          <w:rFonts w:ascii="Cambria" w:hAnsi="Cambria" w:cs="Arial"/>
        </w:rPr>
        <w:t>.</w:t>
      </w:r>
      <w:r w:rsidR="00B93202">
        <w:rPr>
          <w:rFonts w:ascii="Cambria" w:hAnsi="Cambria" w:cs="Arial"/>
        </w:rPr>
        <w:t xml:space="preserve"> </w:t>
      </w:r>
      <w:r w:rsidR="00BB1251">
        <w:rPr>
          <w:rFonts w:ascii="Cambria" w:hAnsi="Cambria" w:cs="Arial"/>
        </w:rPr>
        <w:t>Compared to a model where population-specific rates</w:t>
      </w:r>
      <w:r w:rsidR="00655C34">
        <w:rPr>
          <w:rFonts w:ascii="Cambria" w:hAnsi="Cambria" w:cs="Arial"/>
        </w:rPr>
        <w:t xml:space="preserve"> of polymorphism</w:t>
      </w:r>
      <w:r w:rsidR="00BB1251">
        <w:rPr>
          <w:rFonts w:ascii="Cambria" w:hAnsi="Cambria" w:cs="Arial"/>
        </w:rPr>
        <w:t xml:space="preserve"> are equivalent to rate</w:t>
      </w:r>
      <w:r w:rsidR="00655C34">
        <w:rPr>
          <w:rFonts w:ascii="Cambria" w:hAnsi="Cambria" w:cs="Arial"/>
        </w:rPr>
        <w:t>s</w:t>
      </w:r>
      <w:r w:rsidR="00BB1251">
        <w:rPr>
          <w:rFonts w:ascii="Cambria" w:hAnsi="Cambria" w:cs="Arial"/>
        </w:rPr>
        <w:t xml:space="preserve"> that are not population specific, </w:t>
      </w:r>
      <w:r w:rsidR="00F53701" w:rsidRPr="002F38A1">
        <w:rPr>
          <w:rFonts w:ascii="Cambria" w:hAnsi="Cambria" w:cs="Arial"/>
        </w:rPr>
        <w:t>models</w:t>
      </w:r>
      <w:r w:rsidR="00033117" w:rsidRPr="002F38A1">
        <w:rPr>
          <w:rFonts w:ascii="Cambria" w:hAnsi="Cambria" w:cs="Arial"/>
        </w:rPr>
        <w:t xml:space="preserve"> </w:t>
      </w:r>
      <w:r w:rsidR="001A7AB5">
        <w:rPr>
          <w:rFonts w:ascii="Cambria" w:hAnsi="Cambria" w:cs="Arial"/>
        </w:rPr>
        <w:t xml:space="preserve">that </w:t>
      </w:r>
      <w:r w:rsidR="00BB1251">
        <w:rPr>
          <w:rFonts w:ascii="Cambria" w:hAnsi="Cambria" w:cs="Arial"/>
        </w:rPr>
        <w:t>included additional parameters ca</w:t>
      </w:r>
      <w:r w:rsidR="00655C34">
        <w:rPr>
          <w:rFonts w:ascii="Cambria" w:hAnsi="Cambria" w:cs="Arial"/>
        </w:rPr>
        <w:t>p</w:t>
      </w:r>
      <w:r w:rsidR="00BB1251">
        <w:rPr>
          <w:rFonts w:ascii="Cambria" w:hAnsi="Cambria" w:cs="Arial"/>
        </w:rPr>
        <w:t>tur</w:t>
      </w:r>
      <w:r w:rsidR="00655C34">
        <w:rPr>
          <w:rFonts w:ascii="Cambria" w:hAnsi="Cambria" w:cs="Arial"/>
        </w:rPr>
        <w:t>ing</w:t>
      </w:r>
      <w:r w:rsidR="00BB1251" w:rsidRPr="002F38A1">
        <w:rPr>
          <w:rFonts w:ascii="Cambria" w:hAnsi="Cambria" w:cs="Arial"/>
        </w:rPr>
        <w:t xml:space="preserve"> </w:t>
      </w:r>
      <w:r w:rsidR="004B0341">
        <w:rPr>
          <w:rFonts w:ascii="Cambria" w:hAnsi="Cambria" w:cs="Arial"/>
        </w:rPr>
        <w:t xml:space="preserve">population-specific mutation rate variation </w:t>
      </w:r>
      <w:r w:rsidR="001A7AB5">
        <w:rPr>
          <w:rFonts w:ascii="Cambria" w:hAnsi="Cambria" w:cs="Arial"/>
        </w:rPr>
        <w:t xml:space="preserve">fit the observed data substantially </w:t>
      </w:r>
      <w:r w:rsidR="00655C34">
        <w:rPr>
          <w:rFonts w:ascii="Cambria" w:hAnsi="Cambria" w:cs="Arial"/>
        </w:rPr>
        <w:t>better</w:t>
      </w:r>
      <w:r w:rsidR="006B51B9">
        <w:rPr>
          <w:rFonts w:ascii="Cambria" w:hAnsi="Cambria" w:cs="Arial"/>
        </w:rPr>
        <w:t xml:space="preserve"> </w:t>
      </w:r>
      <w:r w:rsidR="001A7AB5">
        <w:rPr>
          <w:rFonts w:ascii="Cambria" w:hAnsi="Cambria" w:cs="Arial"/>
        </w:rPr>
        <w:t>(</w:t>
      </w:r>
      <w:r w:rsidR="00BB1251">
        <w:rPr>
          <w:rFonts w:ascii="Cambria" w:hAnsi="Cambria" w:cs="Arial"/>
        </w:rPr>
        <w:t>L</w:t>
      </w:r>
      <w:r w:rsidR="004B0341">
        <w:rPr>
          <w:rFonts w:ascii="Cambria" w:hAnsi="Cambria" w:cs="Arial"/>
        </w:rPr>
        <w:t>og</w:t>
      </w:r>
      <w:r w:rsidR="00BB1251">
        <w:rPr>
          <w:rFonts w:ascii="Cambria" w:hAnsi="Cambria" w:cs="Arial"/>
        </w:rPr>
        <w:t>-</w:t>
      </w:r>
      <w:r w:rsidR="004B0341">
        <w:rPr>
          <w:rFonts w:ascii="Cambria" w:hAnsi="Cambria" w:cs="Arial"/>
        </w:rPr>
        <w:t xml:space="preserve">likelihood ratio test </w:t>
      </w:r>
      <w:r w:rsidR="001A7AB5">
        <w:rPr>
          <w:rFonts w:ascii="Cambria" w:hAnsi="Cambria" w:cs="Arial"/>
        </w:rPr>
        <w:t xml:space="preserve">P &lt; </w:t>
      </w:r>
      <w:r w:rsidR="001A7AB5" w:rsidRPr="002F38A1">
        <w:rPr>
          <w:rFonts w:ascii="Cambria" w:hAnsi="Cambria" w:cs="Arial"/>
        </w:rPr>
        <w:t>1</w:t>
      </w:r>
      <w:r w:rsidR="00BB1251">
        <w:rPr>
          <w:rFonts w:ascii="Cambria" w:hAnsi="Cambria" w:cs="Arial"/>
        </w:rPr>
        <w:t xml:space="preserve"> x </w:t>
      </w:r>
      <w:r w:rsidR="001A7AB5" w:rsidRPr="002F38A1">
        <w:rPr>
          <w:rFonts w:ascii="Cambria" w:hAnsi="Cambria" w:cs="Arial"/>
        </w:rPr>
        <w:t>10</w:t>
      </w:r>
      <w:r w:rsidR="001A7AB5" w:rsidRPr="002F38A1">
        <w:rPr>
          <w:rFonts w:ascii="Cambria" w:hAnsi="Cambria" w:cs="Arial"/>
          <w:vertAlign w:val="superscript"/>
        </w:rPr>
        <w:t>-100</w:t>
      </w:r>
      <w:r w:rsidR="001A7AB5">
        <w:rPr>
          <w:rFonts w:ascii="Cambria" w:hAnsi="Cambria" w:cs="Arial"/>
        </w:rPr>
        <w:t xml:space="preserve">, </w:t>
      </w:r>
      <w:r w:rsidR="001A7AB5" w:rsidRPr="00655C34">
        <w:rPr>
          <w:rFonts w:ascii="Cambria" w:hAnsi="Cambria" w:cs="Arial"/>
          <w:b/>
        </w:rPr>
        <w:t>Methods, Supplement</w:t>
      </w:r>
      <w:r w:rsidR="00BB1251" w:rsidRPr="00655C34">
        <w:rPr>
          <w:rFonts w:ascii="Cambria" w:hAnsi="Cambria" w:cs="Arial"/>
          <w:b/>
        </w:rPr>
        <w:t>ary Note</w:t>
      </w:r>
      <w:r w:rsidR="001A7AB5">
        <w:rPr>
          <w:rFonts w:ascii="Cambria" w:hAnsi="Cambria" w:cs="Arial"/>
        </w:rPr>
        <w:t>)</w:t>
      </w:r>
      <w:r w:rsidR="00F53701" w:rsidRPr="002F38A1">
        <w:rPr>
          <w:rFonts w:ascii="Cambria" w:hAnsi="Cambria" w:cs="Arial"/>
        </w:rPr>
        <w:t>.</w:t>
      </w:r>
      <w:r w:rsidR="004B0341">
        <w:rPr>
          <w:rFonts w:ascii="Cambria" w:hAnsi="Cambria" w:cs="Arial"/>
        </w:rPr>
        <w:t xml:space="preserve"> </w:t>
      </w:r>
      <w:r w:rsidR="00BB1251">
        <w:rPr>
          <w:rFonts w:ascii="Cambria" w:hAnsi="Cambria" w:cs="Arial"/>
        </w:rPr>
        <w:t>In addition, including broader windows of sequence context with population-specific parameters further improved model fit (</w:t>
      </w:r>
      <w:r w:rsidR="00BB1251" w:rsidRPr="00655C34">
        <w:rPr>
          <w:rFonts w:ascii="Cambria" w:hAnsi="Cambria" w:cs="Arial"/>
          <w:highlight w:val="yellow"/>
        </w:rPr>
        <w:t>XXXXX –insert final model compared</w:t>
      </w:r>
      <w:r w:rsidR="006D5DF0">
        <w:rPr>
          <w:rFonts w:ascii="Cambria" w:hAnsi="Cambria" w:cs="Arial"/>
        </w:rPr>
        <w:t xml:space="preserve">, </w:t>
      </w:r>
      <w:r w:rsidR="006D5DF0">
        <w:rPr>
          <w:rFonts w:ascii="Cambria" w:hAnsi="Cambria" w:cs="Arial"/>
          <w:b/>
        </w:rPr>
        <w:t>Methods, Supplementary Note</w:t>
      </w:r>
      <w:r w:rsidR="00BB1251">
        <w:rPr>
          <w:rFonts w:ascii="Cambria" w:hAnsi="Cambria" w:cs="Arial"/>
        </w:rPr>
        <w:t xml:space="preserve">), </w:t>
      </w:r>
      <w:r w:rsidR="008348E3" w:rsidRPr="002F38A1">
        <w:rPr>
          <w:rFonts w:ascii="Cambria" w:hAnsi="Cambria" w:cs="Arial"/>
        </w:rPr>
        <w:t>suggest</w:t>
      </w:r>
      <w:r w:rsidR="004B0341">
        <w:rPr>
          <w:rFonts w:ascii="Cambria" w:hAnsi="Cambria" w:cs="Arial"/>
        </w:rPr>
        <w:t>ing</w:t>
      </w:r>
      <w:r w:rsidR="008348E3" w:rsidRPr="002F38A1">
        <w:rPr>
          <w:rFonts w:ascii="Cambria" w:hAnsi="Cambria" w:cs="Arial"/>
        </w:rPr>
        <w:t xml:space="preserve"> that private polymorphism is variable within and between mutation contexts</w:t>
      </w:r>
      <w:r w:rsidR="00033117" w:rsidRPr="002F38A1">
        <w:rPr>
          <w:rFonts w:ascii="Cambria" w:hAnsi="Cambria" w:cs="Arial"/>
        </w:rPr>
        <w:t xml:space="preserve"> at</w:t>
      </w:r>
      <w:r w:rsidR="009D6B41" w:rsidRPr="002F38A1">
        <w:rPr>
          <w:rFonts w:ascii="Cambria" w:hAnsi="Cambria" w:cs="Arial"/>
        </w:rPr>
        <w:t xml:space="preserve"> different levels of sequence context</w:t>
      </w:r>
      <w:r w:rsidR="00033117" w:rsidRPr="002F38A1">
        <w:rPr>
          <w:rFonts w:ascii="Cambria" w:hAnsi="Cambria" w:cs="Arial"/>
        </w:rPr>
        <w:t>.</w:t>
      </w:r>
      <w:r w:rsidR="001A7AB5">
        <w:rPr>
          <w:rFonts w:ascii="Cambria" w:hAnsi="Cambria" w:cs="Arial"/>
        </w:rPr>
        <w:t xml:space="preserve"> </w:t>
      </w:r>
    </w:p>
    <w:p w14:paraId="552788AD" w14:textId="6B9908F3" w:rsidR="001E3217" w:rsidRDefault="004B0341" w:rsidP="00BB1251">
      <w:pPr>
        <w:spacing w:after="0" w:line="360" w:lineRule="auto"/>
        <w:ind w:firstLine="720"/>
        <w:jc w:val="both"/>
        <w:rPr>
          <w:rFonts w:ascii="Cambria" w:hAnsi="Cambria" w:cs="Arial"/>
        </w:rPr>
      </w:pPr>
      <w:r w:rsidRPr="004B0341">
        <w:rPr>
          <w:rFonts w:ascii="Cambria" w:hAnsi="Cambria" w:cs="Arial"/>
          <w:highlight w:val="yellow"/>
        </w:rPr>
        <w:t>Then we did some other stuff to show that our model is interesting and good…</w:t>
      </w:r>
    </w:p>
    <w:p w14:paraId="4093960B" w14:textId="77777777" w:rsidR="004B0341" w:rsidRPr="002F38A1" w:rsidRDefault="004B0341" w:rsidP="004B0341">
      <w:pPr>
        <w:spacing w:after="0" w:line="360" w:lineRule="auto"/>
        <w:ind w:firstLine="720"/>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346D2160" w14:textId="42277F1D" w:rsidR="00E04BA9"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 xml:space="preserve">In this report, we describe a number of patterns of </w:t>
      </w:r>
      <w:r w:rsidR="00B718CE">
        <w:rPr>
          <w:rFonts w:ascii="Cambria" w:hAnsi="Cambria" w:cs="Arial"/>
        </w:rPr>
        <w:t xml:space="preserve">variability in polymorphism </w:t>
      </w:r>
      <w:r w:rsidR="003C2F98">
        <w:rPr>
          <w:rFonts w:ascii="Cambria" w:hAnsi="Cambria" w:cs="Arial"/>
        </w:rPr>
        <w:t>representation between human populations</w:t>
      </w:r>
      <w:r w:rsidR="00770693">
        <w:rPr>
          <w:rFonts w:ascii="Cambria" w:hAnsi="Cambria" w:cs="Arial"/>
        </w:rPr>
        <w:t xml:space="preserve"> at a global scale. However, whether these patterns reflect a true difference in underlying mutational processes, and what those underlying causes might be, remains</w:t>
      </w:r>
      <w:r w:rsidR="00B718CE">
        <w:rPr>
          <w:rFonts w:ascii="Cambria" w:hAnsi="Cambria" w:cs="Arial"/>
        </w:rPr>
        <w:t xml:space="preserve"> </w:t>
      </w:r>
      <w:r w:rsidR="003C2F98">
        <w:rPr>
          <w:rFonts w:ascii="Cambria" w:hAnsi="Cambria" w:cs="Arial"/>
        </w:rPr>
        <w:t xml:space="preserve">uncertain </w:t>
      </w:r>
      <w:r w:rsidR="00B718CE">
        <w:rPr>
          <w:rFonts w:ascii="Cambria" w:hAnsi="Cambria" w:cs="Arial"/>
        </w:rPr>
        <w:t>- e</w:t>
      </w:r>
      <w:r w:rsidR="00C01662">
        <w:rPr>
          <w:rFonts w:ascii="Cambria" w:hAnsi="Cambria" w:cs="Arial"/>
        </w:rPr>
        <w:t>ven the most prominent signature, European C</w:t>
      </w:r>
      <w:r w:rsidR="00C01662" w:rsidRPr="004E38BC">
        <w:rPr>
          <w:rFonts w:ascii="Cambria" w:hAnsi="Cambria" w:cs="Arial"/>
        </w:rPr>
        <w:t>→</w:t>
      </w:r>
      <w:r w:rsidR="00C01662">
        <w:rPr>
          <w:rFonts w:ascii="Cambria" w:hAnsi="Cambria" w:cs="Arial"/>
        </w:rPr>
        <w:t xml:space="preserve">T, is still poorly </w:t>
      </w:r>
      <w:r w:rsidR="00C01662">
        <w:rPr>
          <w:rFonts w:ascii="Cambria" w:hAnsi="Cambria" w:cs="Arial"/>
        </w:rPr>
        <w:lastRenderedPageBreak/>
        <w:t>understood. Although it appears to correlate with mutational signatures linked to ultraviolet radiation or alkylating agents in one cancer study</w:t>
      </w:r>
      <w:r w:rsidR="00C01662">
        <w:rPr>
          <w:rFonts w:ascii="Cambria" w:hAnsi="Cambria" w:cs="Arial"/>
        </w:rPr>
        <w:fldChar w:fldCharType="begin" w:fldLock="1"/>
      </w:r>
      <w:r w:rsidR="00110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"&lt;sup&gt;4,10&lt;/sup&gt;", "plainTextFormattedCitation" : "4,10", "previouslyFormattedCitation" : "&lt;sup&gt;4,10&lt;/sup&gt;" }, "properties" : { "noteIndex" : 0 }, "schema" : "https://github.com/citation-style-language/schema/raw/master/csl-citation.json" }</w:instrText>
      </w:r>
      <w:r w:rsidR="00C01662">
        <w:rPr>
          <w:rFonts w:ascii="Cambria" w:hAnsi="Cambria" w:cs="Arial"/>
        </w:rPr>
        <w:fldChar w:fldCharType="separate"/>
      </w:r>
      <w:r w:rsidR="00607F14" w:rsidRPr="00607F14">
        <w:rPr>
          <w:rFonts w:ascii="Cambria" w:hAnsi="Cambria" w:cs="Arial"/>
          <w:noProof/>
          <w:vertAlign w:val="superscript"/>
        </w:rPr>
        <w:t>4,10</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9E65F6">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C01662">
        <w:rPr>
          <w:rFonts w:ascii="Cambria" w:hAnsi="Cambria" w:cs="Arial"/>
        </w:rPr>
        <w:fldChar w:fldCharType="separate"/>
      </w:r>
      <w:r w:rsidR="00C01662" w:rsidRPr="00C01662">
        <w:rPr>
          <w:rFonts w:ascii="Cambria" w:hAnsi="Cambria" w:cs="Arial"/>
          <w:noProof/>
          <w:vertAlign w:val="superscript"/>
        </w:rPr>
        <w:t>4</w:t>
      </w:r>
      <w:r w:rsidR="00C01662">
        <w:rPr>
          <w:rFonts w:ascii="Cambria" w:hAnsi="Cambria" w:cs="Arial"/>
        </w:rPr>
        <w:fldChar w:fldCharType="end"/>
      </w:r>
      <w:r w:rsidR="00C01662">
        <w:rPr>
          <w:rFonts w:ascii="Cambria" w:hAnsi="Cambria" w:cs="Arial"/>
        </w:rPr>
        <w:t xml:space="preserve">. </w:t>
      </w:r>
    </w:p>
    <w:p w14:paraId="08E6F310" w14:textId="0B8B5D04" w:rsidR="00577C02" w:rsidRDefault="00C01662" w:rsidP="00E04BA9">
      <w:pPr>
        <w:spacing w:after="0" w:line="360" w:lineRule="auto"/>
        <w:ind w:firstLine="720"/>
        <w:jc w:val="both"/>
        <w:rPr>
          <w:rFonts w:ascii="Cambria" w:hAnsi="Cambria" w:cs="Arial"/>
        </w:rPr>
      </w:pPr>
      <w:r>
        <w:rPr>
          <w:rFonts w:ascii="Cambria" w:hAnsi="Cambria" w:cs="Arial"/>
        </w:rPr>
        <w:t xml:space="preserve">However, this </w:t>
      </w:r>
      <w:r w:rsidR="00FD5BC0">
        <w:rPr>
          <w:rFonts w:ascii="Cambria" w:hAnsi="Cambria" w:cs="Arial"/>
        </w:rPr>
        <w:t xml:space="preserve">is </w:t>
      </w:r>
      <w:r>
        <w:rPr>
          <w:rFonts w:ascii="Cambria" w:hAnsi="Cambria" w:cs="Arial"/>
        </w:rPr>
        <w:t>by no means the only signature of polymorphism variation that has been detected</w:t>
      </w:r>
      <w:r>
        <w:rPr>
          <w:rFonts w:ascii="Cambria" w:hAnsi="Cambria" w:cs="Arial"/>
        </w:rPr>
        <w:fldChar w:fldCharType="begin" w:fldLock="1"/>
      </w:r>
      <w:r>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Pr>
          <w:rFonts w:ascii="Cambria" w:hAnsi="Cambria" w:cs="Arial"/>
        </w:rPr>
        <w:fldChar w:fldCharType="separate"/>
      </w:r>
      <w:r w:rsidRPr="00C01662">
        <w:rPr>
          <w:rFonts w:ascii="Cambria" w:hAnsi="Cambria" w:cs="Arial"/>
          <w:noProof/>
          <w:vertAlign w:val="superscript"/>
        </w:rPr>
        <w:t>4,5</w:t>
      </w:r>
      <w:r>
        <w:rPr>
          <w:rFonts w:ascii="Cambria" w:hAnsi="Cambria" w:cs="Arial"/>
        </w:rPr>
        <w:fldChar w:fldCharType="end"/>
      </w:r>
      <w:r>
        <w:rPr>
          <w:rFonts w:ascii="Cambria" w:hAnsi="Cambria" w:cs="Arial"/>
        </w:rPr>
        <w:t>. 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r w:rsidR="00B718CE">
        <w:rPr>
          <w:rFonts w:ascii="Cambria" w:hAnsi="Cambria" w:cs="Arial"/>
        </w:rPr>
        <w:t xml:space="preserve">signature </w:t>
      </w:r>
      <w:r w:rsidR="00FD5BC0">
        <w:rPr>
          <w:rFonts w:ascii="Cambria" w:hAnsi="Cambria" w:cs="Arial"/>
        </w:rPr>
        <w:t>of variation</w:t>
      </w:r>
      <w:r w:rsidR="000F49E1">
        <w:rPr>
          <w:rFonts w:ascii="Cambria" w:hAnsi="Cambria" w:cs="Arial"/>
        </w:rPr>
        <w:t xml:space="preserve">, the </w:t>
      </w:r>
      <w:r w:rsidR="00B718CE">
        <w:rPr>
          <w:rFonts w:ascii="Cambria" w:hAnsi="Cambria" w:cs="Arial"/>
        </w:rPr>
        <w:t>large number</w:t>
      </w:r>
      <w:r w:rsidR="000F49E1">
        <w:rPr>
          <w:rFonts w:ascii="Cambria" w:hAnsi="Cambria" w:cs="Arial"/>
        </w:rPr>
        <w:t xml:space="preserve"> </w:t>
      </w:r>
      <w:r w:rsidR="00B718CE">
        <w:rPr>
          <w:rFonts w:ascii="Cambria" w:hAnsi="Cambria" w:cs="Arial"/>
        </w:rPr>
        <w:t xml:space="preserve">of </w:t>
      </w:r>
      <w:r w:rsidR="000F49E1">
        <w:rPr>
          <w:rFonts w:ascii="Cambria" w:hAnsi="Cambria" w:cs="Arial"/>
        </w:rPr>
        <w:t xml:space="preserve">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scrutinizing </w:t>
      </w:r>
      <w:r w:rsidR="00E04BA9">
        <w:rPr>
          <w:rFonts w:ascii="Cambria" w:hAnsi="Cambria" w:cs="Arial"/>
        </w:rPr>
        <w:t>these differences</w:t>
      </w:r>
      <w:r w:rsidR="000F49E1">
        <w:rPr>
          <w:rFonts w:ascii="Cambria" w:hAnsi="Cambria" w:cs="Arial"/>
        </w:rPr>
        <w:t xml:space="preserve"> may present us with an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645333D3" w:rsidR="000F49E1" w:rsidRDefault="000F49E1" w:rsidP="000F49E1">
      <w:pPr>
        <w:spacing w:after="0" w:line="360" w:lineRule="auto"/>
        <w:ind w:firstLine="720"/>
        <w:jc w:val="both"/>
        <w:rPr>
          <w:rFonts w:ascii="Cambria" w:hAnsi="Cambria" w:cs="Arial"/>
        </w:rPr>
      </w:pPr>
      <w:r>
        <w:rPr>
          <w:rFonts w:ascii="Cambria" w:hAnsi="Cambria" w:cs="Arial"/>
        </w:rPr>
        <w:t xml:space="preserve">One tool that </w:t>
      </w:r>
      <w:r w:rsidR="00E04BA9">
        <w:rPr>
          <w:rFonts w:ascii="Cambria" w:hAnsi="Cambria" w:cs="Arial"/>
        </w:rPr>
        <w:t>may</w:t>
      </w:r>
      <w:r>
        <w:rPr>
          <w:rFonts w:ascii="Cambria" w:hAnsi="Cambria" w:cs="Arial"/>
        </w:rPr>
        <w:t xml:space="preserve"> help </w:t>
      </w:r>
      <w:r w:rsidR="00E04BA9">
        <w:rPr>
          <w:rFonts w:ascii="Cambria" w:hAnsi="Cambria" w:cs="Arial"/>
        </w:rPr>
        <w:t xml:space="preserve">us in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Pr>
          <w:rFonts w:ascii="Cambria" w:hAnsi="Cambria" w:cs="Arial"/>
        </w:rPr>
        <w:t xml:space="preserve">Other </w:t>
      </w:r>
      <w:r w:rsidR="00B718CE">
        <w:rPr>
          <w:rFonts w:ascii="Cambria" w:hAnsi="Cambria" w:cs="Arial"/>
        </w:rPr>
        <w:t xml:space="preserve">groups </w:t>
      </w:r>
      <w:r>
        <w:rPr>
          <w:rFonts w:ascii="Cambria" w:hAnsi="Cambria" w:cs="Arial"/>
        </w:rPr>
        <w:t xml:space="preserve">have </w:t>
      </w:r>
      <w:r w:rsidR="00B718CE">
        <w:rPr>
          <w:rFonts w:ascii="Cambria" w:hAnsi="Cambria" w:cs="Arial"/>
        </w:rPr>
        <w:t xml:space="preserve">found </w:t>
      </w:r>
      <w:r w:rsidR="003C2F98">
        <w:rPr>
          <w:rFonts w:ascii="Cambria" w:hAnsi="Cambria" w:cs="Arial"/>
        </w:rPr>
        <w:t xml:space="preserve">various </w:t>
      </w:r>
      <w:r>
        <w:rPr>
          <w:rFonts w:ascii="Cambria" w:hAnsi="Cambria" w:cs="Arial"/>
        </w:rPr>
        <w:t>different</w:t>
      </w:r>
      <w:r w:rsidR="00B718CE">
        <w:rPr>
          <w:rFonts w:ascii="Cambria" w:hAnsi="Cambria" w:cs="Arial"/>
        </w:rPr>
        <w:t xml:space="preserve"> </w:t>
      </w:r>
      <w:r>
        <w:rPr>
          <w:rFonts w:ascii="Cambria" w:hAnsi="Cambria" w:cs="Arial"/>
        </w:rPr>
        <w:t xml:space="preserve">patterns </w:t>
      </w:r>
      <w:r w:rsidR="003C2F98">
        <w:rPr>
          <w:rFonts w:ascii="Cambria" w:hAnsi="Cambria" w:cs="Arial"/>
        </w:rPr>
        <w:t xml:space="preserve">of heterogeneity </w:t>
      </w:r>
      <w:r>
        <w:rPr>
          <w:rFonts w:ascii="Cambria" w:hAnsi="Cambria" w:cs="Arial"/>
        </w:rPr>
        <w:t>in polymorphism</w:t>
      </w:r>
      <w:r w:rsidR="00B718CE">
        <w:rPr>
          <w:rFonts w:ascii="Cambria" w:hAnsi="Cambria" w:cs="Arial"/>
        </w:rPr>
        <w:t xml:space="preserve"> levels that</w:t>
      </w:r>
      <w:r>
        <w:rPr>
          <w:rFonts w:ascii="Cambria" w:hAnsi="Cambria" w:cs="Arial"/>
        </w:rPr>
        <w:t xml:space="preserve"> can be observed between substitution </w:t>
      </w:r>
      <w:r w:rsidR="003C2F98">
        <w:rPr>
          <w:rFonts w:ascii="Cambria" w:hAnsi="Cambria" w:cs="Arial"/>
        </w:rPr>
        <w:t xml:space="preserve">classes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9B42B0">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DD7AEA">
        <w:rPr>
          <w:rFonts w:ascii="Cambria" w:hAnsi="Cambria" w:cs="Arial"/>
        </w:rPr>
        <w:fldChar w:fldCharType="separate"/>
      </w:r>
      <w:r w:rsidR="00DD7AEA" w:rsidRPr="00DD7AEA">
        <w:rPr>
          <w:rFonts w:ascii="Cambria" w:hAnsi="Cambria" w:cs="Arial"/>
          <w:noProof/>
          <w:vertAlign w:val="superscript"/>
        </w:rPr>
        <w:t>5</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w:t>
      </w:r>
      <w:r w:rsidR="00B718CE" w:rsidRPr="003C2F98">
        <w:rPr>
          <w:rFonts w:ascii="Cambria" w:hAnsi="Cambria" w:cs="Arial"/>
          <w:b/>
        </w:rPr>
        <w:t>F</w:t>
      </w:r>
      <w:r w:rsidR="00DD7AEA" w:rsidRPr="003C2F98">
        <w:rPr>
          <w:rFonts w:ascii="Cambria" w:hAnsi="Cambria" w:cs="Arial"/>
          <w:b/>
        </w:rPr>
        <w:t>igures 2, 3B, and 4C</w:t>
      </w:r>
      <w:r w:rsidR="00DD7AEA">
        <w:rPr>
          <w:rFonts w:ascii="Cambria" w:hAnsi="Cambria" w:cs="Arial"/>
        </w:rPr>
        <w:t>)</w:t>
      </w:r>
      <w:r w:rsidR="00264AEA">
        <w:rPr>
          <w:rFonts w:ascii="Cambria" w:hAnsi="Cambria" w:cs="Arial"/>
        </w:rPr>
        <w:t>.</w:t>
      </w:r>
      <w:r>
        <w:rPr>
          <w:rFonts w:ascii="Cambria" w:hAnsi="Cambria" w:cs="Arial"/>
        </w:rPr>
        <w:t xml:space="preserve">  This can give some suggestion about what local genetic information is </w:t>
      </w:r>
      <w:r w:rsidR="00DD7AEA">
        <w:rPr>
          <w:rFonts w:ascii="Cambria" w:hAnsi="Cambria" w:cs="Arial"/>
        </w:rPr>
        <w:t xml:space="preserve">important in shaping the patterns we observe.  For example, we find that all but two of the nine </w:t>
      </w:r>
      <w:r w:rsidR="00DE5116">
        <w:rPr>
          <w:rFonts w:ascii="Cambria" w:hAnsi="Cambria" w:cs="Arial"/>
        </w:rPr>
        <w:t xml:space="preserve">heterogeneous </w:t>
      </w:r>
      <w:r w:rsidR="00DD7AEA">
        <w:rPr>
          <w:rFonts w:ascii="Cambria" w:hAnsi="Cambria" w:cs="Arial"/>
        </w:rPr>
        <w:t>7</w:t>
      </w:r>
      <w:r w:rsidR="005A2028">
        <w:rPr>
          <w:rFonts w:ascii="Cambria" w:hAnsi="Cambria" w:cs="Arial"/>
        </w:rPr>
        <w:t>-</w:t>
      </w:r>
      <w:r w:rsidR="00DD7AEA">
        <w:rPr>
          <w:rFonts w:ascii="Cambria" w:hAnsi="Cambria" w:cs="Arial"/>
        </w:rPr>
        <w:t xml:space="preserve">mers between Chinese Dai and Japanese in </w:t>
      </w:r>
      <w:r w:rsidR="005A2028">
        <w:rPr>
          <w:rFonts w:ascii="Cambria" w:hAnsi="Cambria" w:cs="Arial"/>
        </w:rPr>
        <w:t>profile #</w:t>
      </w:r>
      <w:r w:rsidR="00DD7AEA">
        <w:rPr>
          <w:rFonts w:ascii="Cambria" w:hAnsi="Cambria" w:cs="Arial"/>
        </w:rPr>
        <w:t>4 contain the 7</w:t>
      </w:r>
      <w:r w:rsidR="005A2028">
        <w:rPr>
          <w:rFonts w:ascii="Cambria" w:hAnsi="Cambria" w:cs="Arial"/>
        </w:rPr>
        <w:t>-</w:t>
      </w:r>
      <w:r w:rsidR="00DD7AEA">
        <w:rPr>
          <w:rFonts w:ascii="Cambria" w:hAnsi="Cambria" w:cs="Arial"/>
        </w:rPr>
        <w:t xml:space="preserve">mer motif </w:t>
      </w:r>
      <w:r w:rsidR="00B718CE">
        <w:rPr>
          <w:rFonts w:ascii="Cambria" w:hAnsi="Cambria" w:cs="Arial"/>
        </w:rPr>
        <w:t>XXX</w:t>
      </w:r>
      <w:r w:rsidR="00DD7AEA">
        <w:rPr>
          <w:rFonts w:ascii="Cambria" w:hAnsi="Cambria" w:cs="Arial"/>
        </w:rPr>
        <w:t>ACAG</w:t>
      </w:r>
      <w:r w:rsidR="00DD7AEA" w:rsidRPr="004E38BC">
        <w:rPr>
          <w:rFonts w:ascii="Cambria" w:hAnsi="Cambria" w:cs="Arial"/>
        </w:rPr>
        <w:t>→</w:t>
      </w:r>
      <w:r w:rsidR="00DD7AEA">
        <w:rPr>
          <w:rFonts w:ascii="Cambria" w:hAnsi="Cambria" w:cs="Arial"/>
        </w:rPr>
        <w:t>C (</w:t>
      </w:r>
      <w:r w:rsidR="00DD7AEA" w:rsidRPr="003C2F98">
        <w:rPr>
          <w:rFonts w:ascii="Cambria" w:hAnsi="Cambria" w:cs="Arial"/>
          <w:b/>
        </w:rPr>
        <w:t>Figure 3</w:t>
      </w:r>
      <w:r w:rsidR="00DD7AEA">
        <w:rPr>
          <w:rFonts w:ascii="Cambria" w:hAnsi="Cambria" w:cs="Arial"/>
        </w:rPr>
        <w:t>).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(where ‘W’ represents a weak ‘A’ or ‘T’ base), which also appear </w:t>
      </w:r>
      <w:r w:rsidR="00DE5116">
        <w:rPr>
          <w:rFonts w:ascii="Cambria" w:hAnsi="Cambria" w:cs="Arial"/>
        </w:rPr>
        <w:t>to segregate more substitutions</w:t>
      </w:r>
      <w:r w:rsidR="009B42B0">
        <w:rPr>
          <w:rFonts w:ascii="Cambria" w:hAnsi="Cambria" w:cs="Arial"/>
        </w:rPr>
        <w:t xml:space="preserve"> than other TAA </w:t>
      </w:r>
      <w:r w:rsidR="00DE5116">
        <w:rPr>
          <w:rFonts w:ascii="Cambria" w:hAnsi="Cambria" w:cs="Arial"/>
        </w:rPr>
        <w:t xml:space="preserve">contexts </w:t>
      </w:r>
      <w:r w:rsidR="009B42B0">
        <w:rPr>
          <w:rFonts w:ascii="Cambria" w:hAnsi="Cambria" w:cs="Arial"/>
        </w:rPr>
        <w:t>(</w:t>
      </w:r>
      <w:r w:rsidR="009B42B0" w:rsidRPr="003C2F98">
        <w:rPr>
          <w:rFonts w:ascii="Cambria" w:hAnsi="Cambria" w:cs="Arial"/>
          <w:b/>
        </w:rPr>
        <w:t>Figure</w:t>
      </w:r>
      <w:r w:rsidR="005A2028">
        <w:rPr>
          <w:rFonts w:ascii="Cambria" w:hAnsi="Cambria" w:cs="Arial"/>
          <w:b/>
        </w:rPr>
        <w:t>s</w:t>
      </w:r>
      <w:r w:rsidR="009B42B0" w:rsidRPr="003C2F98">
        <w:rPr>
          <w:rFonts w:ascii="Cambria" w:hAnsi="Cambria" w:cs="Arial"/>
          <w:b/>
        </w:rPr>
        <w:t xml:space="preserve"> 4B</w:t>
      </w:r>
      <w:r w:rsidR="005A2028">
        <w:rPr>
          <w:rFonts w:ascii="Cambria" w:hAnsi="Cambria" w:cs="Arial"/>
          <w:b/>
        </w:rPr>
        <w:t xml:space="preserve"> and 4</w:t>
      </w:r>
      <w:r w:rsidR="009B42B0" w:rsidRPr="003C2F98">
        <w:rPr>
          <w:rFonts w:ascii="Cambria" w:hAnsi="Cambria" w:cs="Arial"/>
          <w:b/>
        </w:rPr>
        <w:t>C</w:t>
      </w:r>
      <w:r w:rsidR="009B42B0">
        <w:rPr>
          <w:rFonts w:ascii="Cambria" w:hAnsi="Cambria" w:cs="Arial"/>
        </w:rPr>
        <w:t>).</w:t>
      </w:r>
    </w:p>
    <w:p w14:paraId="76175D26" w14:textId="11F83D25" w:rsidR="00EF6541" w:rsidRPr="002F38A1" w:rsidRDefault="00061154" w:rsidP="00061154">
      <w:pPr>
        <w:spacing w:after="0" w:line="360" w:lineRule="auto"/>
        <w:ind w:firstLine="720"/>
        <w:jc w:val="both"/>
        <w:rPr>
          <w:rFonts w:ascii="Cambria" w:hAnsi="Cambria" w:cs="Arial"/>
        </w:rPr>
      </w:pPr>
      <w:r>
        <w:rPr>
          <w:rFonts w:ascii="Cambria" w:hAnsi="Cambria" w:cs="Arial"/>
        </w:rPr>
        <w:t>There are some limitations to note in our given report. First, is</w:t>
      </w:r>
      <w:r w:rsidR="009B42B0">
        <w:rPr>
          <w:rFonts w:ascii="Cambria" w:hAnsi="Cambria" w:cs="Arial"/>
        </w:rPr>
        <w:t xml:space="preserve"> sample size</w:t>
      </w:r>
      <w:r>
        <w:rPr>
          <w:rFonts w:ascii="Cambria" w:hAnsi="Cambria" w:cs="Arial"/>
        </w:rPr>
        <w:t>: w</w:t>
      </w:r>
      <w:r w:rsidR="009B42B0">
        <w:rPr>
          <w:rFonts w:ascii="Cambria" w:hAnsi="Cambria" w:cs="Arial"/>
        </w:rPr>
        <w:t xml:space="preserve">hile broader sequence context models can capture more information, they can also require much more total genetic data to be sufficiently well-powered for certain statistical approaches. This is made especially difficult because asking comprehensive questions about global mutation rate patterns requires a large and </w:t>
      </w:r>
      <w:r w:rsidR="00E04BA9">
        <w:rPr>
          <w:rFonts w:ascii="Cambria" w:hAnsi="Cambria" w:cs="Arial"/>
        </w:rPr>
        <w:t xml:space="preserve">ethnically </w:t>
      </w:r>
      <w:r w:rsidR="009B42B0">
        <w:rPr>
          <w:rFonts w:ascii="Cambria" w:hAnsi="Cambria" w:cs="Arial"/>
        </w:rPr>
        <w:t>diverse dataset of genetic variation</w:t>
      </w:r>
      <w:r w:rsidR="009E0117">
        <w:rPr>
          <w:rFonts w:ascii="Cambria" w:hAnsi="Cambria" w:cs="Arial"/>
        </w:rPr>
        <w:t xml:space="preserve">, </w:t>
      </w:r>
      <w:r>
        <w:rPr>
          <w:rFonts w:ascii="Cambria" w:hAnsi="Cambria" w:cs="Arial"/>
        </w:rPr>
        <w:t>which are only recently</w:t>
      </w:r>
      <w:r w:rsidR="009E0117">
        <w:rPr>
          <w:rFonts w:ascii="Cambria" w:hAnsi="Cambria" w:cs="Arial"/>
        </w:rPr>
        <w:t xml:space="preserve"> becoming available. </w:t>
      </w:r>
      <w:r>
        <w:rPr>
          <w:rFonts w:ascii="Cambria" w:hAnsi="Cambria" w:cs="Arial"/>
        </w:rPr>
        <w:t xml:space="preserve">Additional, deeply sequenced samples from diverse populations would be ideal for further </w:t>
      </w:r>
      <w:r w:rsidR="009E0117">
        <w:rPr>
          <w:rFonts w:ascii="Cambria" w:hAnsi="Cambria" w:cs="Arial"/>
        </w:rPr>
        <w:t>targeted hypothes</w:t>
      </w:r>
      <w:r w:rsidR="0049419D">
        <w:rPr>
          <w:rFonts w:ascii="Cambria" w:hAnsi="Cambria" w:cs="Arial"/>
        </w:rPr>
        <w:t xml:space="preserve">is testing, validation, </w:t>
      </w:r>
      <w:r>
        <w:rPr>
          <w:rFonts w:ascii="Cambria" w:hAnsi="Cambria" w:cs="Arial"/>
        </w:rPr>
        <w:t xml:space="preserve">and improving the mathematical models </w:t>
      </w:r>
      <w:r>
        <w:rPr>
          <w:rFonts w:ascii="Cambria" w:hAnsi="Cambria" w:cs="Arial"/>
        </w:rPr>
        <w:lastRenderedPageBreak/>
        <w:t>designed to capture this variability. For</w:t>
      </w:r>
      <w:r w:rsidR="009E0117">
        <w:rPr>
          <w:rFonts w:ascii="Cambria" w:hAnsi="Cambria" w:cs="Arial"/>
        </w:rPr>
        <w:t xml:space="preserve"> example,</w:t>
      </w:r>
      <w:r w:rsidR="00EF6541">
        <w:rPr>
          <w:rFonts w:ascii="Cambria" w:hAnsi="Cambria" w:cs="Arial"/>
        </w:rPr>
        <w:t xml:space="preserve"> </w:t>
      </w:r>
      <w:r w:rsidR="003C2F98">
        <w:rPr>
          <w:rFonts w:ascii="Cambria" w:hAnsi="Cambria" w:cs="Arial"/>
        </w:rPr>
        <w:t xml:space="preserve">in this report, </w:t>
      </w:r>
      <w:r w:rsidR="00EF6541">
        <w:rPr>
          <w:rFonts w:ascii="Cambria" w:hAnsi="Cambria" w:cs="Arial"/>
        </w:rPr>
        <w:t xml:space="preserve">we </w:t>
      </w:r>
      <w:r w:rsidR="003C2F98">
        <w:rPr>
          <w:rFonts w:ascii="Cambria" w:hAnsi="Cambria" w:cs="Arial"/>
        </w:rPr>
        <w:t>noted evidence suggesting</w:t>
      </w:r>
      <w:r w:rsidR="00EF6541">
        <w:rPr>
          <w:rFonts w:ascii="Cambria" w:hAnsi="Cambria" w:cs="Arial"/>
        </w:rPr>
        <w:t xml:space="preserve"> that 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w:t>
      </w:r>
      <w:r w:rsidRPr="003C2F98">
        <w:rPr>
          <w:rFonts w:ascii="Cambria" w:hAnsi="Cambria" w:cs="Arial"/>
          <w:b/>
        </w:rPr>
        <w:t>F</w:t>
      </w:r>
      <w:r w:rsidR="00EF6541" w:rsidRPr="003C2F98">
        <w:rPr>
          <w:rFonts w:ascii="Cambria" w:hAnsi="Cambria" w:cs="Arial"/>
          <w:b/>
        </w:rPr>
        <w:t>igure 3C</w:t>
      </w:r>
      <w:r w:rsidR="00EF6541">
        <w:rPr>
          <w:rFonts w:ascii="Cambria" w:hAnsi="Cambria" w:cs="Arial"/>
        </w:rPr>
        <w:t>).</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110662">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"&lt;sup&gt;11&lt;/sup&gt;", "plainTextFormattedCitation" : "11", "previouslyFormattedCitation" : "&lt;sup&gt;11&lt;/sup&gt;" }, "properties" : { "noteIndex" : 0 }, "schema" : "https://github.com/citation-style-language/schema/raw/master/csl-citation.json" }</w:instrText>
      </w:r>
      <w:r w:rsidR="00EF6541" w:rsidRPr="002F38A1">
        <w:rPr>
          <w:rFonts w:ascii="Cambria" w:hAnsi="Cambria" w:cs="Arial"/>
        </w:rPr>
        <w:fldChar w:fldCharType="separate"/>
      </w:r>
      <w:r w:rsidR="00607F14" w:rsidRPr="00607F14">
        <w:rPr>
          <w:rFonts w:ascii="Cambria" w:hAnsi="Cambria" w:cs="Arial"/>
          <w:noProof/>
          <w:vertAlign w:val="superscript"/>
        </w:rPr>
        <w:t>11</w:t>
      </w:r>
      <w:r w:rsidR="00EF6541" w:rsidRPr="002F38A1">
        <w:rPr>
          <w:rFonts w:ascii="Cambria" w:hAnsi="Cambria" w:cs="Arial"/>
        </w:rPr>
        <w:fldChar w:fldCharType="end"/>
      </w:r>
      <w:r w:rsidR="00EF6541" w:rsidRPr="002F38A1">
        <w:rPr>
          <w:rFonts w:ascii="Cambria" w:hAnsi="Cambria" w:cs="Arial"/>
        </w:rPr>
        <w:t xml:space="preserve">. </w:t>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41AD0625" w:rsidR="00264AEA" w:rsidRDefault="00061154" w:rsidP="00C01662">
      <w:pPr>
        <w:spacing w:after="0" w:line="360" w:lineRule="auto"/>
        <w:ind w:firstLine="720"/>
        <w:jc w:val="both"/>
        <w:rPr>
          <w:rFonts w:ascii="Cambria" w:hAnsi="Cambria" w:cs="Arial"/>
        </w:rPr>
      </w:pPr>
      <w:r>
        <w:rPr>
          <w:rFonts w:ascii="Cambria" w:hAnsi="Cambria" w:cs="Arial"/>
        </w:rPr>
        <w:t>A second</w:t>
      </w:r>
      <w:r w:rsidR="00EF6541">
        <w:rPr>
          <w:rFonts w:ascii="Cambria" w:hAnsi="Cambria" w:cs="Arial"/>
        </w:rPr>
        <w:t xml:space="preserve"> complication </w:t>
      </w:r>
      <w:r>
        <w:rPr>
          <w:rFonts w:ascii="Cambria" w:hAnsi="Cambria" w:cs="Arial"/>
        </w:rPr>
        <w:t xml:space="preserve">is </w:t>
      </w:r>
      <w:r w:rsidR="00EF6541">
        <w:rPr>
          <w:rFonts w:ascii="Cambria" w:hAnsi="Cambria" w:cs="Arial"/>
        </w:rPr>
        <w:t xml:space="preserve">that </w:t>
      </w:r>
      <w:r w:rsidR="00EF6541" w:rsidRPr="002F38A1">
        <w:rPr>
          <w:rFonts w:ascii="Cambria" w:hAnsi="Cambria" w:cs="Arial"/>
        </w:rPr>
        <w:t>signals of polymorphism enrichment from population-level data may reflect some contemporary and some anc</w:t>
      </w:r>
      <w:r w:rsidR="00EF6541">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Measurements of 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sidR="00EF6541">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instrText>
      </w:r>
      <w:r w:rsidR="00D51508">
        <w:rPr>
          <w:rFonts w:ascii="Cambria" w:hAnsi="Cambria" w:cs="Arial"/>
        </w:rPr>
        <w:fldChar w:fldCharType="separate"/>
      </w:r>
      <w:r w:rsidR="00D51508" w:rsidRPr="00D51508">
        <w:rPr>
          <w:rFonts w:ascii="Cambria" w:hAnsi="Cambria" w:cs="Arial"/>
          <w:noProof/>
          <w:vertAlign w:val="superscript"/>
        </w:rPr>
        <w:t>4,5</w:t>
      </w:r>
      <w:r w:rsidR="00D51508">
        <w:rPr>
          <w:rFonts w:ascii="Cambria" w:hAnsi="Cambria" w:cs="Arial"/>
        </w:rPr>
        <w:fldChar w:fldCharType="end"/>
      </w:r>
      <w:r w:rsidR="00D51508">
        <w:rPr>
          <w:rFonts w:ascii="Cambria" w:hAnsi="Cambria" w:cs="Arial"/>
        </w:rPr>
        <w:t xml:space="preserve">. </w:t>
      </w:r>
      <w:r w:rsidR="00EF6541" w:rsidRPr="002F38A1">
        <w:rPr>
          <w:rFonts w:ascii="Cambria" w:hAnsi="Cambria" w:cs="Arial"/>
        </w:rPr>
        <w:t xml:space="preserve">Further analyses which consider polymorphism enrichment by allele frequency may help us piece together the timescale over </w:t>
      </w:r>
      <w:r w:rsidR="0049419D">
        <w:rPr>
          <w:rFonts w:ascii="Cambria" w:hAnsi="Cambria" w:cs="Arial"/>
        </w:rPr>
        <w:t>which</w:t>
      </w:r>
      <w:r w:rsidR="0049419D" w:rsidRPr="002F38A1">
        <w:rPr>
          <w:rFonts w:ascii="Cambria" w:hAnsi="Cambria" w:cs="Arial"/>
        </w:rPr>
        <w:t xml:space="preserve"> </w:t>
      </w:r>
      <w:r w:rsidR="00EF6541" w:rsidRPr="002F38A1">
        <w:rPr>
          <w:rFonts w:ascii="Cambria" w:hAnsi="Cambria" w:cs="Arial"/>
        </w:rPr>
        <w:t>muta</w:t>
      </w:r>
      <w:r w:rsidR="00EF6541">
        <w:rPr>
          <w:rFonts w:ascii="Cambria" w:hAnsi="Cambria" w:cs="Arial"/>
        </w:rPr>
        <w:t>tion rate</w:t>
      </w:r>
      <w:r w:rsidR="00B848DA">
        <w:rPr>
          <w:rFonts w:ascii="Cambria" w:hAnsi="Cambria" w:cs="Arial"/>
        </w:rPr>
        <w:t>s</w:t>
      </w:r>
      <w:r w:rsidR="00EF6541">
        <w:rPr>
          <w:rFonts w:ascii="Cambria" w:hAnsi="Cambria" w:cs="Arial"/>
        </w:rPr>
        <w:t xml:space="preserve"> </w:t>
      </w:r>
      <w:r w:rsidR="00B848DA">
        <w:rPr>
          <w:rFonts w:ascii="Cambria" w:hAnsi="Cambria" w:cs="Arial"/>
        </w:rPr>
        <w:t>may have</w:t>
      </w:r>
      <w:r w:rsidR="00EF6541">
        <w:rPr>
          <w:rFonts w:ascii="Cambria" w:hAnsi="Cambria" w:cs="Arial"/>
        </w:rPr>
        <w:t xml:space="preserve"> </w:t>
      </w:r>
      <w:r w:rsidR="0049419D">
        <w:rPr>
          <w:rFonts w:ascii="Cambria" w:hAnsi="Cambria" w:cs="Arial"/>
        </w:rPr>
        <w:t>changed</w:t>
      </w:r>
      <w:r w:rsidR="0049419D">
        <w:rPr>
          <w:rFonts w:ascii="Cambria" w:hAnsi="Cambria" w:cs="Arial"/>
        </w:rPr>
        <w:fldChar w:fldCharType="begin" w:fldLock="1"/>
      </w:r>
      <w:r w:rsidR="00607F1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9419D">
        <w:rPr>
          <w:rFonts w:ascii="Cambria" w:hAnsi="Cambria" w:cs="Arial"/>
        </w:rPr>
        <w:fldChar w:fldCharType="separate"/>
      </w:r>
      <w:r w:rsidR="0049419D" w:rsidRPr="009E65F6">
        <w:rPr>
          <w:rFonts w:ascii="Cambria" w:hAnsi="Cambria" w:cs="Arial"/>
          <w:noProof/>
          <w:vertAlign w:val="superscript"/>
        </w:rPr>
        <w:t>5</w:t>
      </w:r>
      <w:r w:rsidR="0049419D">
        <w:rPr>
          <w:rFonts w:ascii="Cambria" w:hAnsi="Cambria" w:cs="Arial"/>
        </w:rPr>
        <w:fldChar w:fldCharType="end"/>
      </w:r>
      <w:r w:rsidR="00EF6541">
        <w:rPr>
          <w:rFonts w:ascii="Cambria" w:hAnsi="Cambria" w:cs="Arial"/>
        </w:rPr>
        <w:t>.</w:t>
      </w:r>
      <w:r w:rsidR="00EF6541" w:rsidRPr="002F38A1">
        <w:rPr>
          <w:rFonts w:ascii="Cambria" w:hAnsi="Cambria" w:cs="Arial"/>
        </w:rPr>
        <w:t xml:space="preserve"> </w:t>
      </w:r>
    </w:p>
    <w:p w14:paraId="411ECC4A" w14:textId="1B4C8175" w:rsidR="00C04E38" w:rsidRDefault="005A597D" w:rsidP="009E65F6">
      <w:pPr>
        <w:spacing w:after="0" w:line="360" w:lineRule="auto"/>
        <w:ind w:firstLine="720"/>
        <w:jc w:val="both"/>
        <w:rPr>
          <w:rFonts w:ascii="Cambria" w:hAnsi="Cambria" w:cs="Arial"/>
        </w:rPr>
      </w:pP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848DA">
        <w:rPr>
          <w:rFonts w:ascii="Cambria" w:hAnsi="Cambria" w:cs="Arial"/>
        </w:rPr>
        <w:t>, and our report here is by no means exhaustive</w:t>
      </w:r>
      <w:r w:rsidR="00C949F1" w:rsidRPr="002F38A1">
        <w:rPr>
          <w:rFonts w:ascii="Cambria" w:hAnsi="Cambria" w:cs="Arial"/>
        </w:rPr>
        <w:t>.</w:t>
      </w:r>
      <w:r w:rsidR="00B93202">
        <w:rPr>
          <w:rFonts w:ascii="Cambria" w:hAnsi="Cambria" w:cs="Arial"/>
        </w:rPr>
        <w:t xml:space="preserve"> </w:t>
      </w:r>
      <w:r w:rsidR="00B848DA">
        <w:rPr>
          <w:rFonts w:ascii="Cambria" w:hAnsi="Cambria" w:cs="Arial"/>
        </w:rPr>
        <w:t>We</w:t>
      </w:r>
      <w:r w:rsidR="00C949F1" w:rsidRPr="002F38A1">
        <w:rPr>
          <w:rFonts w:ascii="Cambria" w:hAnsi="Cambria" w:cs="Arial"/>
        </w:rPr>
        <w:t xml:space="preserv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Compilation of private variant sets</w:t>
      </w:r>
    </w:p>
    <w:p w14:paraId="4B55CB15" w14:textId="71FA68CF"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 xml:space="preserve">Variants from the phase III 1,000 </w:t>
      </w:r>
      <w:r w:rsidR="004358A3">
        <w:rPr>
          <w:rFonts w:ascii="Cambria" w:hAnsi="Cambria" w:cs="Arial"/>
        </w:rPr>
        <w:t>G</w:t>
      </w:r>
      <w:r w:rsidRPr="002F38A1">
        <w:rPr>
          <w:rFonts w:ascii="Cambria" w:hAnsi="Cambria" w:cs="Arial"/>
        </w:rPr>
        <w:t xml:space="preserve">enomes </w:t>
      </w:r>
      <w:r w:rsidR="004358A3">
        <w:rPr>
          <w:rFonts w:ascii="Cambria" w:hAnsi="Cambria" w:cs="Arial"/>
        </w:rPr>
        <w:t xml:space="preserve">Project </w:t>
      </w:r>
      <w:r w:rsidRPr="002F38A1">
        <w:rPr>
          <w:rFonts w:ascii="Cambria" w:hAnsi="Cambria" w:cs="Arial"/>
        </w:rPr>
        <w:t>release (downloaded 02/26/2016)</w:t>
      </w:r>
      <w:r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"&lt;sup&gt;3&lt;/sup&gt;", "plainTextFormattedCitation" : "3", "previouslyFormattedCitation" : "&lt;sup&gt;3&lt;/sup&gt;"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w:t>
      </w:r>
      <w:r w:rsidRPr="002F38A1">
        <w:rPr>
          <w:rFonts w:ascii="Cambria" w:hAnsi="Cambria" w:cs="Arial"/>
        </w:rPr>
        <w:fldChar w:fldCharType="end"/>
      </w:r>
      <w:r w:rsidRPr="002F38A1">
        <w:rPr>
          <w:rFonts w:ascii="Cambria" w:hAnsi="Cambria" w:cs="Arial"/>
        </w:rPr>
        <w:t>. All multiallelic SNPs, and any variants with a filter tag other than “pass” were excluded from our analyses. Based on the exclusion regions from Aggarwala et al.</w:t>
      </w:r>
      <w:r w:rsidRPr="002F38A1">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xml:space="preserve">, we </w:t>
      </w:r>
      <w:r w:rsidR="004358A3">
        <w:rPr>
          <w:rFonts w:ascii="Cambria" w:hAnsi="Cambria" w:cs="Arial"/>
        </w:rPr>
        <w:t xml:space="preserve">also </w:t>
      </w:r>
      <w:r w:rsidRPr="002F38A1">
        <w:rPr>
          <w:rFonts w:ascii="Cambria" w:hAnsi="Cambria" w:cs="Arial"/>
        </w:rPr>
        <w:t xml:space="preserve">omitted variants in coding regions, centromeres, telomeres and additional sections of the genome predicted to have low accessibility. </w:t>
      </w:r>
    </w:p>
    <w:p w14:paraId="355CB6AD" w14:textId="58F73E6D"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lastRenderedPageBreak/>
        <w:t>From these filtered variant lists, we compiled lists of variants ‘private’ to each non</w:t>
      </w:r>
      <w:r w:rsidR="004358A3">
        <w:rPr>
          <w:rFonts w:ascii="Cambria" w:hAnsi="Cambria" w:cs="Arial"/>
        </w:rPr>
        <w:t>-</w:t>
      </w:r>
      <w:r w:rsidRPr="002F38A1">
        <w:rPr>
          <w:rFonts w:ascii="Cambria" w:hAnsi="Cambria" w:cs="Arial"/>
        </w:rPr>
        <w:t>admixed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private to </w:t>
      </w:r>
      <w:r w:rsidR="004358A3">
        <w:rPr>
          <w:rFonts w:ascii="Cambria" w:hAnsi="Cambria" w:cs="Arial"/>
        </w:rPr>
        <w:t>a continental group</w:t>
      </w:r>
      <w:r w:rsidRPr="002F38A1">
        <w:rPr>
          <w:rFonts w:ascii="Cambria" w:hAnsi="Cambria" w:cs="Arial"/>
        </w:rPr>
        <w:t xml:space="preserve"> if it is observed in </w:t>
      </w:r>
      <w:r w:rsidR="00D01C86">
        <w:rPr>
          <w:rFonts w:ascii="Cambria" w:hAnsi="Cambria" w:cs="Arial"/>
        </w:rPr>
        <w:t>that group</w:t>
      </w:r>
      <w:r w:rsidR="004358A3">
        <w:rPr>
          <w:rFonts w:ascii="Cambria" w:hAnsi="Cambria" w:cs="Arial"/>
        </w:rPr>
        <w:t>,</w:t>
      </w:r>
      <w:r w:rsidRPr="002F38A1">
        <w:rPr>
          <w:rFonts w:ascii="Cambria" w:hAnsi="Cambria" w:cs="Arial"/>
        </w:rPr>
        <w:t xml:space="preserve"> but not in each of the other three For all analyses, Americans of African Ancestry in Southwest USA (ASW) and African Carribeans from Barbados (ACB) were considered to be admixed American populations rather than ancestral African groups. </w:t>
      </w:r>
    </w:p>
    <w:p w14:paraId="40D8E0B7" w14:textId="499FCA8A"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For example, a polymorphism which was private to AFR and observed in both Kenya and Gambia would be added to the subpopulation lists for both LWK (Luhya in Webuye,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All filtration steps were carried out using vcftools and the vcf-isec tool (</w:t>
      </w:r>
      <w:r w:rsidRPr="002F38A1">
        <w:rPr>
          <w:rFonts w:ascii="Cambria" w:hAnsi="Cambria" w:cs="Arial"/>
          <w:highlight w:val="yellow"/>
        </w:rPr>
        <w:t>v0.1.12b</w:t>
      </w:r>
      <w:r w:rsidRPr="002F38A1">
        <w:rPr>
          <w:rFonts w:ascii="Cambria" w:hAnsi="Cambria" w:cs="Arial"/>
        </w:rPr>
        <w:t>)</w:t>
      </w:r>
      <w:r w:rsidRPr="002F38A1">
        <w:rPr>
          <w:rFonts w:ascii="Cambria" w:hAnsi="Cambria" w:cs="Arial"/>
        </w:rPr>
        <w:fldChar w:fldCharType="begin" w:fldLock="1"/>
      </w:r>
      <w:r w:rsidR="00110662">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"&lt;sup&gt;12&lt;/sup&gt;", "plainTextFormattedCitation" : "12", "previouslyFormattedCitation" : "&lt;sup&gt;12&lt;/sup&gt;"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12</w:t>
      </w:r>
      <w:r w:rsidRPr="002F38A1">
        <w:rPr>
          <w:rFonts w:ascii="Cambria" w:hAnsi="Cambria" w:cs="Arial"/>
        </w:rPr>
        <w:fldChar w:fldCharType="end"/>
      </w:r>
      <w:r w:rsidRPr="002F38A1">
        <w:rPr>
          <w:rFonts w:ascii="Cambria" w:hAnsi="Cambria" w:cs="Arial"/>
        </w:rPr>
        <w:t xml:space="preserve">. </w:t>
      </w:r>
    </w:p>
    <w:p w14:paraId="5B31AC76" w14:textId="28618FF3"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Sample code </w:t>
      </w:r>
      <w:r w:rsidR="004358A3">
        <w:rPr>
          <w:rFonts w:ascii="Cambria" w:hAnsi="Cambria" w:cs="Arial"/>
        </w:rPr>
        <w:t xml:space="preserve">utilized for </w:t>
      </w:r>
      <w:r w:rsidR="00D01C86">
        <w:rPr>
          <w:rFonts w:ascii="Cambria" w:hAnsi="Cambria" w:cs="Arial"/>
        </w:rPr>
        <w:t xml:space="preserve">each </w:t>
      </w:r>
      <w:r w:rsidR="004358A3">
        <w:rPr>
          <w:rFonts w:ascii="Cambria" w:hAnsi="Cambria" w:cs="Arial"/>
        </w:rPr>
        <w:t xml:space="preserve">step </w:t>
      </w:r>
      <w:r w:rsidRPr="002F38A1">
        <w:rPr>
          <w:rFonts w:ascii="Cambria" w:hAnsi="Cambria" w:cs="Arial"/>
        </w:rPr>
        <w:t xml:space="preserve">is available online </w:t>
      </w:r>
      <w:r w:rsidRPr="00D01C86">
        <w:rPr>
          <w:rFonts w:ascii="Cambria" w:hAnsi="Cambria" w:cs="Arial"/>
        </w:rPr>
        <w:t>(</w:t>
      </w:r>
      <w:hyperlink r:id="rId11" w:history="1">
        <w:r w:rsidRPr="00D01C86">
          <w:rPr>
            <w:rStyle w:val="Hyperlink"/>
            <w:rFonts w:ascii="Cambria" w:hAnsi="Cambria" w:cs="Arial"/>
          </w:rPr>
          <w:t>github.com/raikens1/mutatation_rate</w:t>
        </w:r>
      </w:hyperlink>
      <w:r w:rsidRPr="00D01C86">
        <w:rPr>
          <w:rFonts w:ascii="Cambria" w:hAnsi="Cambria" w:cs="Arial"/>
        </w:rPr>
        <w:t>).</w:t>
      </w:r>
    </w:p>
    <w:p w14:paraId="14CDF079" w14:textId="77777777" w:rsidR="003A0BF0" w:rsidRDefault="003A0BF0" w:rsidP="00C04E38">
      <w:pPr>
        <w:spacing w:after="0" w:line="360" w:lineRule="auto"/>
        <w:jc w:val="both"/>
        <w:rPr>
          <w:rFonts w:ascii="Cambria" w:hAnsi="Cambria" w:cs="Arial"/>
          <w:b/>
        </w:rPr>
      </w:pP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2EB41C8F"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"&lt;sup&gt;3,5&lt;/sup&gt;", "plainTextFormattedCitation" : "3,5", "previouslyFormattedCitation" : "&lt;sup&gt;3,5&lt;/sup&gt;"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3,5</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003A0BF0" w:rsidRPr="00D01C86">
        <w:rPr>
          <w:rFonts w:ascii="Cambria" w:hAnsi="Cambria" w:cs="Arial"/>
          <w:b/>
        </w:rPr>
        <w:t>S</w:t>
      </w:r>
      <w:r w:rsidRPr="00D01C86">
        <w:rPr>
          <w:rFonts w:ascii="Cambria" w:hAnsi="Cambria" w:cs="Arial"/>
          <w:b/>
        </w:rPr>
        <w:t>upplement</w:t>
      </w:r>
      <w:r w:rsidR="003A0BF0" w:rsidRPr="00D01C86">
        <w:rPr>
          <w:rFonts w:ascii="Cambria" w:hAnsi="Cambria" w:cs="Arial"/>
          <w:b/>
        </w:rPr>
        <w:t>ary Note</w:t>
      </w:r>
      <w:r w:rsidRPr="002F38A1">
        <w:rPr>
          <w:rFonts w:ascii="Cambria" w:hAnsi="Cambria" w:cs="Arial"/>
        </w:rPr>
        <w:t>). Next, to partially relieve the multiple testing burden of 6 pairwise population comparisons over each possible mutation type, we combined these tests into a single 2</w:t>
      </w:r>
      <w:r w:rsidR="003A0BF0">
        <w:rPr>
          <w:rFonts w:ascii="Cambria" w:hAnsi="Cambria" w:cs="Arial"/>
        </w:rPr>
        <w:t>-</w:t>
      </w:r>
      <w:r w:rsidRPr="002F38A1">
        <w:rPr>
          <w:rFonts w:ascii="Cambria" w:hAnsi="Cambria" w:cs="Arial"/>
        </w:rPr>
        <w:t>by</w:t>
      </w:r>
      <w:r w:rsidR="003A0BF0">
        <w:rPr>
          <w:rFonts w:ascii="Cambria" w:hAnsi="Cambria" w:cs="Arial"/>
        </w:rPr>
        <w:t>-</w:t>
      </w:r>
      <w:r w:rsidRPr="002F38A1">
        <w:rPr>
          <w:rFonts w:ascii="Cambria" w:hAnsi="Cambria" w:cs="Arial"/>
        </w:rPr>
        <w:t>4 contingency table for a three degree</w:t>
      </w:r>
      <w:r w:rsidR="003A0BF0">
        <w:rPr>
          <w:rFonts w:ascii="Cambria" w:hAnsi="Cambria" w:cs="Arial"/>
        </w:rPr>
        <w:t xml:space="preserve"> </w:t>
      </w:r>
      <w:r w:rsidR="00D01C86">
        <w:rPr>
          <w:rFonts w:ascii="Cambria" w:hAnsi="Cambria" w:cs="Arial"/>
        </w:rPr>
        <w:t xml:space="preserve">of </w:t>
      </w:r>
      <w:r w:rsidRPr="002F38A1">
        <w:rPr>
          <w:rFonts w:ascii="Cambria" w:hAnsi="Cambria" w:cs="Arial"/>
        </w:rPr>
        <w:t xml:space="preserve">freedom chi-squared test for homogeneity. One issue with calculating such a chi-squared test result for each possible type of polymorphism is that the </w:t>
      </w:r>
      <w:r w:rsidR="003A0BF0">
        <w:rPr>
          <w:rFonts w:ascii="Cambria" w:hAnsi="Cambria" w:cs="Arial"/>
        </w:rPr>
        <w:t>P-</w:t>
      </w:r>
      <w:r w:rsidRPr="002F38A1">
        <w:rPr>
          <w:rFonts w:ascii="Cambria" w:hAnsi="Cambria" w:cs="Arial"/>
        </w:rPr>
        <w:t>values from these tests are non-independent; in fact, a polymorphism which is strongly heterogeneous across populations may alter the proportions of other polymorphism types. For these reasons, we used the</w:t>
      </w:r>
      <w:r w:rsidR="003A0BF0">
        <w:rPr>
          <w:rFonts w:ascii="Cambria" w:hAnsi="Cambria" w:cs="Arial"/>
        </w:rPr>
        <w:t xml:space="preserve"> </w:t>
      </w:r>
      <w:r w:rsidR="003A0BF0">
        <w:rPr>
          <w:rFonts w:ascii="Cambria" w:hAnsi="Cambria" w:cs="Arial"/>
          <w:i/>
        </w:rPr>
        <w:t>P</w:t>
      </w:r>
      <w:r w:rsidRPr="002F38A1">
        <w:rPr>
          <w:rFonts w:ascii="Cambria" w:hAnsi="Cambria" w:cs="Arial"/>
          <w:i/>
          <w:vertAlign w:val="subscript"/>
        </w:rPr>
        <w:t>ordered</w:t>
      </w:r>
      <w:r w:rsidRPr="002F38A1">
        <w:rPr>
          <w:rFonts w:ascii="Cambria" w:hAnsi="Cambria" w:cs="Arial"/>
        </w:rPr>
        <w:t xml:space="preserve"> correction </w:t>
      </w:r>
      <w:r w:rsidR="003A0BF0">
        <w:rPr>
          <w:rFonts w:ascii="Cambria" w:hAnsi="Cambria" w:cs="Arial"/>
        </w:rPr>
        <w:t>as previously described</w:t>
      </w:r>
      <w:r w:rsidRPr="002F38A1">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5</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r w:rsidRPr="002F38A1">
        <w:rPr>
          <w:rFonts w:ascii="Cambria" w:hAnsi="Cambria" w:cs="Arial"/>
          <w:i/>
        </w:rPr>
        <w:t>i</w:t>
      </w:r>
      <w:r w:rsidRPr="002F38A1">
        <w:rPr>
          <w:rFonts w:ascii="Cambria" w:hAnsi="Cambria" w:cs="Arial"/>
          <w:vertAlign w:val="superscript"/>
        </w:rPr>
        <w:t>th</w:t>
      </w:r>
      <w:r w:rsidRPr="002F38A1">
        <w:rPr>
          <w:rFonts w:ascii="Cambria" w:hAnsi="Cambria" w:cs="Arial"/>
        </w:rPr>
        <w:t xml:space="preserve"> least significant polymorphism </w:t>
      </w:r>
      <w:r w:rsidRPr="002F38A1">
        <w:rPr>
          <w:rFonts w:ascii="Cambria" w:hAnsi="Cambria" w:cs="Arial"/>
        </w:rPr>
        <w:lastRenderedPageBreak/>
        <w:t xml:space="preserve">type is recalculated using a homogeneity test with only the data for the </w:t>
      </w:r>
      <w:r w:rsidRPr="002F38A1">
        <w:rPr>
          <w:rFonts w:ascii="Cambria" w:hAnsi="Cambria" w:cs="Arial"/>
          <w:i/>
        </w:rPr>
        <w:t>i</w:t>
      </w:r>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All chi</w:t>
      </w:r>
      <w:r w:rsidR="003A0BF0">
        <w:rPr>
          <w:rFonts w:ascii="Cambria" w:hAnsi="Cambria" w:cs="Arial"/>
        </w:rPr>
        <w:t>-</w:t>
      </w:r>
      <w:r w:rsidRPr="002F38A1">
        <w:rPr>
          <w:rFonts w:ascii="Cambria" w:hAnsi="Cambria" w:cs="Arial"/>
        </w:rPr>
        <w:t>squared comparisons were done using the chisq.test function in R (</w:t>
      </w:r>
      <w:r w:rsidRPr="002F38A1">
        <w:rPr>
          <w:rFonts w:ascii="Cambria" w:hAnsi="Cambria" w:cs="Arial"/>
          <w:highlight w:val="yellow"/>
        </w:rPr>
        <w:t>v3.3.2</w:t>
      </w:r>
      <w:r w:rsidRPr="002F38A1">
        <w:rPr>
          <w:rFonts w:ascii="Cambria" w:hAnsi="Cambria" w:cs="Arial"/>
        </w:rPr>
        <w:t xml:space="preserve">), and significance thresholds were determined based on a conservative Bonferroni correction with a nominal </w:t>
      </w:r>
      <w:r w:rsidR="003A0BF0">
        <w:rPr>
          <w:rFonts w:ascii="Cambria" w:hAnsi="Cambria" w:cs="Arial"/>
        </w:rPr>
        <w:t xml:space="preserve">error rate (alpha </w:t>
      </w:r>
      <w:r w:rsidRPr="002F38A1">
        <w:rPr>
          <w:rFonts w:ascii="Cambria" w:hAnsi="Cambria" w:cs="Arial"/>
        </w:rPr>
        <w:t>value</w:t>
      </w:r>
      <w:r w:rsidR="003A0BF0">
        <w:rPr>
          <w:rFonts w:ascii="Cambria" w:hAnsi="Cambria" w:cs="Arial"/>
        </w:rPr>
        <w:t>)</w:t>
      </w:r>
      <w:r w:rsidRPr="002F38A1">
        <w:rPr>
          <w:rFonts w:ascii="Cambria" w:hAnsi="Cambria" w:cs="Arial"/>
        </w:rPr>
        <w:t xml:space="preserve"> of 0.05.</w:t>
      </w:r>
    </w:p>
    <w:p w14:paraId="4714B759" w14:textId="77777777" w:rsidR="003A0BF0" w:rsidRDefault="003A0BF0" w:rsidP="00C04E38">
      <w:pPr>
        <w:spacing w:after="0" w:line="360" w:lineRule="auto"/>
        <w:jc w:val="both"/>
        <w:rPr>
          <w:rFonts w:ascii="Cambria" w:hAnsi="Cambria" w:cs="Arial"/>
          <w:b/>
        </w:rPr>
      </w:pP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32E51D4B" w:rsidR="00C04E38"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 and sample size</w:t>
      </w:r>
      <w:r w:rsidRPr="002F38A1">
        <w:rPr>
          <w:rFonts w:ascii="Cambria" w:hAnsi="Cambria" w:cs="Arial"/>
        </w:rPr>
        <w:fldChar w:fldCharType="begin" w:fldLock="1"/>
      </w:r>
      <w:r w:rsidR="00110662">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"&lt;sup&gt;13&lt;/sup&gt;", "plainTextFormattedCitation" : "13", "previouslyFormattedCitation" : "&lt;sup&gt;13&lt;/sup&gt;"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13</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 xml:space="preserve">To facilitate comparisons across populations, we calculated </w:t>
      </w:r>
      <w:r w:rsidR="003A0BF0">
        <w:rPr>
          <w:rFonts w:ascii="Cambria" w:hAnsi="Cambria" w:cs="Arial"/>
        </w:rPr>
        <w:t xml:space="preserve">a </w:t>
      </w:r>
      <w:r>
        <w:rPr>
          <w:rFonts w:ascii="Cambria" w:hAnsi="Cambria" w:cs="Arial"/>
        </w:rPr>
        <w:t>mutation rate</w:t>
      </w:r>
      <w:r w:rsidR="003A0BF0">
        <w:rPr>
          <w:rFonts w:ascii="Cambria" w:hAnsi="Cambria" w:cs="Arial"/>
        </w:rPr>
        <w:t xml:space="preserve">, calibrated to the average </w:t>
      </w:r>
      <w:r w:rsidR="003A0BF0">
        <w:rPr>
          <w:rFonts w:ascii="Cambria" w:hAnsi="Cambria" w:cs="Arial"/>
          <w:i/>
        </w:rPr>
        <w:t xml:space="preserve">de novo </w:t>
      </w:r>
      <w:r w:rsidR="003A0BF0">
        <w:rPr>
          <w:rFonts w:ascii="Cambria" w:hAnsi="Cambria" w:cs="Arial"/>
        </w:rPr>
        <w:t>mutation rate estimated by</w:t>
      </w:r>
      <w:r>
        <w:rPr>
          <w:rFonts w:ascii="Cambria" w:hAnsi="Cambria" w:cs="Arial"/>
        </w:rPr>
        <w:t xml:space="preserve"> Kong et al</w:t>
      </w:r>
      <w:r>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cs="Arial"/>
        </w:rPr>
        <w:fldChar w:fldCharType="separate"/>
      </w:r>
      <w:r w:rsidR="00590F3D" w:rsidRPr="00590F3D">
        <w:rPr>
          <w:rFonts w:ascii="Cambria" w:hAnsi="Cambria" w:cs="Arial"/>
          <w:noProof/>
          <w:vertAlign w:val="superscript"/>
        </w:rPr>
        <w:t>9</w:t>
      </w:r>
      <w:r>
        <w:rPr>
          <w:rFonts w:ascii="Cambria" w:hAnsi="Cambria" w:cs="Arial"/>
        </w:rPr>
        <w:fldChar w:fldCharType="end"/>
      </w:r>
      <w:r w:rsidRPr="002F38A1">
        <w:rPr>
          <w:rFonts w:ascii="Cambria" w:hAnsi="Cambria" w:cs="Arial"/>
        </w:rPr>
        <w:t>. Assuming all populations have a total mutation rate of 1.2</w:t>
      </w:r>
      <w:r w:rsidR="003A0BF0">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2FCF05A3" w:rsidR="00C04E38" w:rsidRPr="002F38A1" w:rsidRDefault="00DC5B4B" w:rsidP="00F94C89">
      <w:pPr>
        <w:spacing w:after="0" w:line="360" w:lineRule="auto"/>
        <w:jc w:val="center"/>
        <w:rPr>
          <w:rFonts w:ascii="Cambria" w:eastAsiaTheme="minorEastAsia" w:hAnsi="Cambria" w:cs="Arial"/>
        </w:rPr>
      </w:pPr>
      <w:r>
        <w:rPr>
          <w:rFonts w:ascii="Cambria" w:hAnsi="Cambria" w:cs="Arial"/>
        </w:rPr>
        <w:t>μ</w:t>
      </w:r>
      <w:r w:rsidRPr="00F94C89">
        <w:rPr>
          <w:rFonts w:ascii="Cambria" w:hAnsi="Cambria" w:cs="Arial"/>
          <w:vertAlign w:val="subscript"/>
        </w:rPr>
        <w:t>m</w:t>
      </w:r>
      <w:r>
        <w:rPr>
          <w:rFonts w:ascii="Cambria" w:hAnsi="Cambria" w:cs="Arial"/>
        </w:rPr>
        <w:t xml:space="preserve"> = 1.2 x 10</w:t>
      </w:r>
      <w:r w:rsidRPr="00F94C89">
        <w:rPr>
          <w:rFonts w:ascii="Cambria" w:hAnsi="Cambria" w:cs="Arial"/>
          <w:vertAlign w:val="superscript"/>
        </w:rPr>
        <w:t>-8</w:t>
      </w:r>
      <w:r>
        <w:rPr>
          <w:rFonts w:ascii="Cambria" w:hAnsi="Cambria" w:cs="Arial"/>
        </w:rPr>
        <w:t xml:space="preserve"> </w:t>
      </w:r>
      <w:r w:rsidRPr="00DC5B4B">
        <w:rPr>
          <w:rFonts w:ascii="Cambria" w:hAnsi="Cambria" w:cs="Arial"/>
        </w:rPr>
        <w:t>x</w:t>
      </w:r>
      <w:r>
        <w:rPr>
          <w:rFonts w:ascii="Cambria" w:hAnsi="Cambria" w:cs="Arial"/>
        </w:rPr>
        <w:t xml:space="preserve"> Θ</w:t>
      </w:r>
      <w:r w:rsidRPr="00F94C89">
        <w:rPr>
          <w:rFonts w:ascii="Cambria" w:hAnsi="Cambria" w:cs="Arial"/>
          <w:vertAlign w:val="superscript"/>
        </w:rPr>
        <w:t>-1</w:t>
      </w:r>
      <w:r>
        <w:rPr>
          <w:rFonts w:ascii="Cambria" w:hAnsi="Cambria" w:cs="Arial"/>
        </w:rPr>
        <w:t xml:space="preserve"> x Θ</w:t>
      </w:r>
      <w:r w:rsidRPr="00F94C89">
        <w:rPr>
          <w:rFonts w:ascii="Cambria" w:hAnsi="Cambria" w:cs="Arial"/>
          <w:vertAlign w:val="subscript"/>
        </w:rPr>
        <w:t>m</w:t>
      </w:r>
    </w:p>
    <w:p w14:paraId="180E72EC" w14:textId="6ABB94B0"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w:r w:rsidR="00DC5B4B">
        <w:rPr>
          <w:rFonts w:ascii="Cambria" w:hAnsi="Cambria" w:cs="Arial"/>
        </w:rPr>
        <w:t>μ</w:t>
      </w:r>
      <w:r w:rsidR="00DC5B4B" w:rsidRPr="00760731">
        <w:rPr>
          <w:rFonts w:ascii="Cambria" w:hAnsi="Cambria" w:cs="Arial"/>
          <w:vertAlign w:val="subscript"/>
        </w:rPr>
        <w:t>m</w:t>
      </w:r>
      <w:r w:rsidR="00DC5B4B">
        <w:rPr>
          <w:rFonts w:ascii="Cambria" w:hAnsi="Cambria" w:cs="Arial"/>
          <w:vertAlign w:val="subscript"/>
        </w:rPr>
        <w:t xml:space="preserve"> </w:t>
      </w:r>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w:r w:rsidR="00DC5B4B">
        <w:rPr>
          <w:rFonts w:ascii="Cambria" w:hAnsi="Cambria" w:cs="Arial"/>
        </w:rPr>
        <w:t>Θ</w:t>
      </w:r>
      <w:r w:rsidR="00DC5B4B" w:rsidRPr="00760731">
        <w:rPr>
          <w:rFonts w:ascii="Cambria" w:hAnsi="Cambria" w:cs="Arial"/>
          <w:vertAlign w:val="subscript"/>
        </w:rPr>
        <w:t>m</w:t>
      </w:r>
      <w:r w:rsidR="00DC5B4B">
        <w:rPr>
          <w:rFonts w:ascii="Cambria" w:hAnsi="Cambria" w:cs="Arial"/>
          <w:vertAlign w:val="subscript"/>
        </w:rPr>
        <w:t xml:space="preserve"> </w:t>
      </w:r>
      <w:r w:rsidRPr="002F38A1">
        <w:rPr>
          <w:rFonts w:ascii="Cambria" w:eastAsiaTheme="minorEastAsia" w:hAnsi="Cambria" w:cs="Arial"/>
        </w:rPr>
        <w:t xml:space="preserve">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w:r w:rsidR="00DC5B4B">
        <w:rPr>
          <w:rFonts w:ascii="Cambria" w:hAnsi="Cambria" w:cs="Arial"/>
        </w:rPr>
        <w:t>Θ</w:t>
      </w:r>
      <w:r w:rsidR="00DC5B4B">
        <w:rPr>
          <w:rFonts w:ascii="Cambria" w:hAnsi="Cambria" w:cs="Arial"/>
          <w:vertAlign w:val="subscript"/>
        </w:rPr>
        <w:t xml:space="preserve"> </w:t>
      </w:r>
      <w:r w:rsidRPr="002F38A1">
        <w:rPr>
          <w:rFonts w:ascii="Cambria" w:eastAsiaTheme="minorEastAsia" w:hAnsi="Cambria" w:cs="Arial"/>
        </w:rPr>
        <w:t>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w:r w:rsidR="00DC5B4B">
        <w:rPr>
          <w:rFonts w:ascii="Cambria" w:hAnsi="Cambria" w:cs="Arial"/>
        </w:rPr>
        <w:t>μ</w:t>
      </w:r>
      <w:r w:rsidR="00DC5B4B" w:rsidRPr="00760731">
        <w:rPr>
          <w:rFonts w:ascii="Cambria" w:hAnsi="Cambria" w:cs="Arial"/>
          <w:vertAlign w:val="subscript"/>
        </w:rPr>
        <w:t>m</w:t>
      </w:r>
      <w:r w:rsidRPr="002F38A1">
        <w:rPr>
          <w:rFonts w:ascii="Cambria" w:eastAsiaTheme="minorEastAsia" w:hAnsi="Cambria" w:cs="Arial"/>
        </w:rPr>
        <w:t xml:space="preserve"> gives an overall genome wide mutation rate of 1.2</w:t>
      </w:r>
      <w:r w:rsidR="00DC5B4B">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w:r w:rsidR="00F3569A">
        <w:rPr>
          <w:rFonts w:ascii="Cambria" w:hAnsi="Cambria" w:cs="Arial"/>
        </w:rPr>
        <w:t>μ</w:t>
      </w:r>
      <w:r w:rsidR="00F3569A" w:rsidRPr="00760731">
        <w:rPr>
          <w:rFonts w:ascii="Cambria" w:hAnsi="Cambria" w:cs="Arial"/>
          <w:vertAlign w:val="subscript"/>
        </w:rPr>
        <w:t>m</w:t>
      </w:r>
      <w:r w:rsidRPr="002F38A1">
        <w:rPr>
          <w:rFonts w:ascii="Cambria" w:eastAsiaTheme="minorEastAsia" w:hAnsi="Cambria" w:cs="Arial"/>
        </w:rPr>
        <w:t xml:space="preserve"> were calculated using the normal approximation to the binomial, assuming the variance in </w:t>
      </w:r>
      <w:r w:rsidR="00F3569A">
        <w:rPr>
          <w:rFonts w:ascii="Cambria" w:hAnsi="Cambria" w:cs="Arial"/>
        </w:rPr>
        <w:t>Θ</w:t>
      </w:r>
      <w:r w:rsidR="00F3569A" w:rsidRPr="00760731">
        <w:rPr>
          <w:rFonts w:ascii="Cambria" w:hAnsi="Cambria" w:cs="Arial"/>
          <w:vertAlign w:val="superscript"/>
        </w:rPr>
        <w:t>-1</w:t>
      </w:r>
      <w:r w:rsidRPr="002F38A1">
        <w:rPr>
          <w:rFonts w:ascii="Cambria" w:eastAsiaTheme="minorEastAsia" w:hAnsi="Cambria" w:cs="Arial"/>
        </w:rPr>
        <w:t xml:space="preserve"> to be approximately zero.</w:t>
      </w:r>
    </w:p>
    <w:p w14:paraId="255E035F" w14:textId="77777777" w:rsidR="009425F8" w:rsidRPr="002F38A1" w:rsidRDefault="009425F8" w:rsidP="00C04E38">
      <w:pPr>
        <w:spacing w:after="0" w:line="360" w:lineRule="auto"/>
        <w:jc w:val="both"/>
        <w:rPr>
          <w:rFonts w:ascii="Cambria" w:eastAsiaTheme="minorEastAsia" w:hAnsi="Cambria" w:cs="Arial"/>
        </w:rPr>
      </w:pP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03E55BEC"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heatmaps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4C279D">
        <w:rPr>
          <w:rFonts w:ascii="Cambria" w:eastAsiaTheme="minorEastAsia" w:hAnsi="Cambria" w:cs="Arial"/>
          <w:highlight w:val="yellow"/>
        </w:rPr>
        <w:t>v3.4.0</w:t>
      </w:r>
      <w:r w:rsidRPr="002F38A1">
        <w:rPr>
          <w:rFonts w:ascii="Cambria" w:eastAsiaTheme="minorEastAsia" w:hAnsi="Cambria" w:cs="Arial"/>
        </w:rPr>
        <w:t xml:space="preserve">) in order to heuristically identify mutation types </w:t>
      </w:r>
      <w:r w:rsidR="009425F8">
        <w:rPr>
          <w:rFonts w:ascii="Cambria" w:eastAsiaTheme="minorEastAsia" w:hAnsi="Cambria" w:cs="Arial"/>
        </w:rPr>
        <w:t>that</w:t>
      </w:r>
      <w:r w:rsidR="009425F8" w:rsidRPr="002F38A1">
        <w:rPr>
          <w:rFonts w:ascii="Cambria" w:eastAsiaTheme="minorEastAsia" w:hAnsi="Cambria" w:cs="Arial"/>
        </w:rPr>
        <w:t xml:space="preserve"> </w:t>
      </w:r>
      <w:r w:rsidRPr="002F38A1">
        <w:rPr>
          <w:rFonts w:ascii="Cambria" w:eastAsiaTheme="minorEastAsia" w:hAnsi="Cambria" w:cs="Arial"/>
        </w:rPr>
        <w:t>vary in similar ways across the globe.</w:t>
      </w:r>
      <w:r w:rsidR="00B93202">
        <w:rPr>
          <w:rFonts w:ascii="Cambria" w:eastAsiaTheme="minorEastAsia" w:hAnsi="Cambria" w:cs="Arial"/>
        </w:rPr>
        <w:t xml:space="preserve"> </w:t>
      </w:r>
      <w:r w:rsidRPr="002F38A1">
        <w:rPr>
          <w:rFonts w:ascii="Cambria" w:eastAsiaTheme="minorEastAsia" w:hAnsi="Cambria" w:cs="Arial"/>
        </w:rPr>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r w:rsidRPr="002F38A1">
        <w:rPr>
          <w:rFonts w:ascii="Cambria" w:eastAsiaTheme="minorEastAsia" w:hAnsi="Cambria" w:cs="Arial"/>
        </w:rPr>
        <w:t xml:space="preserve">Each </w:t>
      </w:r>
      <w:r w:rsidR="009425F8">
        <w:rPr>
          <w:rFonts w:ascii="Cambria" w:eastAsiaTheme="minorEastAsia" w:hAnsi="Cambria" w:cs="Arial"/>
        </w:rPr>
        <w:t>pattern of rates across populations</w:t>
      </w:r>
      <w:r w:rsidR="009425F8" w:rsidRPr="002F38A1">
        <w:rPr>
          <w:rFonts w:ascii="Cambria" w:eastAsiaTheme="minorEastAsia" w:hAnsi="Cambria" w:cs="Arial"/>
        </w:rPr>
        <w:t xml:space="preserve"> </w:t>
      </w:r>
      <w:r w:rsidRPr="002F38A1">
        <w:rPr>
          <w:rFonts w:ascii="Cambria" w:eastAsiaTheme="minorEastAsia" w:hAnsi="Cambria" w:cs="Arial"/>
        </w:rPr>
        <w:t>was normalized by fold difference above or below the mean rate for that profile</w:t>
      </w:r>
      <w:r w:rsidR="009425F8">
        <w:rPr>
          <w:rFonts w:ascii="Cambria" w:eastAsiaTheme="minorEastAsia" w:hAnsi="Cambria" w:cs="Arial"/>
        </w:rPr>
        <w:t>. We used</w:t>
      </w:r>
      <w:r w:rsidR="009425F8" w:rsidRPr="009425F8">
        <w:rPr>
          <w:rFonts w:ascii="Cambria" w:eastAsiaTheme="minorEastAsia" w:hAnsi="Cambria" w:cs="Arial"/>
        </w:rPr>
        <w:t xml:space="preserve"> </w:t>
      </w:r>
      <w:r w:rsidR="009425F8" w:rsidRPr="002F38A1">
        <w:rPr>
          <w:rFonts w:ascii="Cambria" w:eastAsiaTheme="minorEastAsia" w:hAnsi="Cambria" w:cs="Arial"/>
        </w:rPr>
        <w:t>Euclidean distance</w:t>
      </w:r>
      <w:r w:rsidR="009425F8">
        <w:rPr>
          <w:rFonts w:ascii="Cambria" w:eastAsiaTheme="minorEastAsia" w:hAnsi="Cambria" w:cs="Arial"/>
        </w:rPr>
        <w:t xml:space="preserve"> </w:t>
      </w:r>
      <w:r w:rsidRPr="002F38A1">
        <w:rPr>
          <w:rFonts w:ascii="Cambria" w:eastAsiaTheme="minorEastAsia" w:hAnsi="Cambria" w:cs="Arial"/>
        </w:rPr>
        <w:t>to construct each heatmap</w:t>
      </w:r>
      <w:r w:rsidR="009425F8">
        <w:rPr>
          <w:rFonts w:ascii="Cambria" w:eastAsiaTheme="minorEastAsia" w:hAnsi="Cambria" w:cs="Arial"/>
        </w:rPr>
        <w:t xml:space="preserve"> and for comparison,</w:t>
      </w:r>
      <w:r w:rsidRPr="002F38A1">
        <w:rPr>
          <w:rFonts w:ascii="Cambria" w:eastAsiaTheme="minorEastAsia" w:hAnsi="Cambria" w:cs="Arial"/>
        </w:rPr>
        <w:t xml:space="preserve"> selected because </w:t>
      </w:r>
      <w:r w:rsidR="00F94C89" w:rsidRPr="002F38A1">
        <w:rPr>
          <w:rFonts w:ascii="Cambria" w:eastAsiaTheme="minorEastAsia" w:hAnsi="Cambria" w:cs="Arial"/>
        </w:rPr>
        <w:t>th</w:t>
      </w:r>
      <w:r w:rsidR="00F94C89">
        <w:rPr>
          <w:rFonts w:ascii="Cambria" w:eastAsiaTheme="minorEastAsia" w:hAnsi="Cambria" w:cs="Arial"/>
        </w:rPr>
        <w:t>ese methods</w:t>
      </w:r>
      <w:r w:rsidR="00F94C89" w:rsidRPr="002F38A1">
        <w:rPr>
          <w:rFonts w:ascii="Cambria" w:eastAsiaTheme="minorEastAsia" w:hAnsi="Cambria" w:cs="Arial"/>
        </w:rPr>
        <w:t xml:space="preserve"> </w:t>
      </w:r>
      <w:r w:rsidRPr="002F38A1">
        <w:rPr>
          <w:rFonts w:ascii="Cambria" w:eastAsiaTheme="minorEastAsia" w:hAnsi="Cambria" w:cs="Arial"/>
        </w:rPr>
        <w:t xml:space="preserve">gave the most clearly interpretable results </w:t>
      </w:r>
      <w:r w:rsidR="009425F8">
        <w:rPr>
          <w:rFonts w:ascii="Cambria" w:eastAsiaTheme="minorEastAsia" w:hAnsi="Cambria" w:cs="Arial"/>
        </w:rPr>
        <w:t>and</w:t>
      </w:r>
      <w:r w:rsidR="009425F8" w:rsidRPr="002F38A1">
        <w:rPr>
          <w:rFonts w:ascii="Cambria" w:eastAsiaTheme="minorEastAsia" w:hAnsi="Cambria" w:cs="Arial"/>
        </w:rPr>
        <w:t xml:space="preserve"> </w:t>
      </w:r>
      <w:r w:rsidRPr="002F38A1">
        <w:rPr>
          <w:rFonts w:ascii="Cambria" w:eastAsiaTheme="minorEastAsia" w:hAnsi="Cambria" w:cs="Arial"/>
        </w:rPr>
        <w:t>agree</w:t>
      </w:r>
      <w:r w:rsidR="009425F8">
        <w:rPr>
          <w:rFonts w:ascii="Cambria" w:eastAsiaTheme="minorEastAsia" w:hAnsi="Cambria" w:cs="Arial"/>
        </w:rPr>
        <w:t xml:space="preserve">d the most closely </w:t>
      </w:r>
      <w:r w:rsidRPr="002F38A1">
        <w:rPr>
          <w:rFonts w:ascii="Cambria" w:eastAsiaTheme="minorEastAsia" w:hAnsi="Cambria" w:cs="Arial"/>
        </w:rPr>
        <w:t>with previous work</w:t>
      </w:r>
      <w:r w:rsidRPr="002F38A1">
        <w:rPr>
          <w:rFonts w:ascii="Cambria" w:eastAsiaTheme="minorEastAsia" w:hAnsi="Cambria" w:cs="Arial"/>
        </w:rPr>
        <w:fldChar w:fldCharType="begin" w:fldLock="1"/>
      </w:r>
      <w:r w:rsidR="004F31B4">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sidRPr="002F38A1">
        <w:rPr>
          <w:rFonts w:ascii="Cambria" w:eastAsiaTheme="minorEastAsia" w:hAnsi="Cambria" w:cs="Arial"/>
        </w:rPr>
        <w:fldChar w:fldCharType="separate"/>
      </w:r>
      <w:r w:rsidR="006C37A2" w:rsidRPr="006C37A2">
        <w:rPr>
          <w:rFonts w:ascii="Cambria" w:eastAsiaTheme="minorEastAsia" w:hAnsi="Cambria" w:cs="Arial"/>
          <w:noProof/>
          <w:vertAlign w:val="superscript"/>
        </w:rPr>
        <w:t>3–5</w:t>
      </w:r>
      <w:r w:rsidRPr="002F38A1">
        <w:rPr>
          <w:rFonts w:ascii="Cambria" w:eastAsiaTheme="minorEastAsia" w:hAnsi="Cambria" w:cs="Arial"/>
        </w:rPr>
        <w:fldChar w:fldCharType="end"/>
      </w:r>
      <w:r w:rsidRPr="002F38A1">
        <w:rPr>
          <w:rFonts w:ascii="Cambria" w:eastAsiaTheme="minorEastAsia" w:hAnsi="Cambria" w:cs="Arial"/>
        </w:rPr>
        <w:t xml:space="preserve"> (</w:t>
      </w:r>
      <w:r w:rsidR="009425F8" w:rsidRPr="00F94C89">
        <w:rPr>
          <w:rFonts w:ascii="Cambria" w:eastAsiaTheme="minorEastAsia" w:hAnsi="Cambria" w:cs="Arial"/>
          <w:b/>
        </w:rPr>
        <w:t>S</w:t>
      </w:r>
      <w:r w:rsidRPr="00F94C89">
        <w:rPr>
          <w:rFonts w:ascii="Cambria" w:eastAsiaTheme="minorEastAsia" w:hAnsi="Cambria" w:cs="Arial"/>
          <w:b/>
        </w:rPr>
        <w:t>upplement</w:t>
      </w:r>
      <w:r w:rsidR="009425F8" w:rsidRPr="00F94C89">
        <w:rPr>
          <w:rFonts w:ascii="Cambria" w:eastAsiaTheme="minorEastAsia" w:hAnsi="Cambria" w:cs="Arial"/>
          <w:b/>
        </w:rPr>
        <w:t>ary Note</w:t>
      </w:r>
      <w:r w:rsidRPr="002F38A1">
        <w:rPr>
          <w:rFonts w:ascii="Cambria" w:eastAsiaTheme="minorEastAsia" w:hAnsi="Cambria" w:cs="Arial"/>
        </w:rPr>
        <w:t>)</w:t>
      </w:r>
    </w:p>
    <w:p w14:paraId="6320E972" w14:textId="77777777" w:rsidR="009425F8" w:rsidRDefault="009425F8" w:rsidP="00C04E38">
      <w:pPr>
        <w:spacing w:after="0" w:line="360" w:lineRule="auto"/>
        <w:jc w:val="both"/>
        <w:rPr>
          <w:rFonts w:ascii="Cambria" w:eastAsiaTheme="minorEastAsia" w:hAnsi="Cambria" w:cs="Arial"/>
        </w:rPr>
      </w:pPr>
    </w:p>
    <w:p w14:paraId="42177C78" w14:textId="7BE60CE3"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 xml:space="preserve">Testing for enrichment of </w:t>
      </w:r>
      <w:r w:rsidR="007F7EE1">
        <w:rPr>
          <w:rFonts w:ascii="Cambria" w:eastAsiaTheme="minorEastAsia" w:hAnsi="Cambria" w:cs="Arial"/>
          <w:b/>
        </w:rPr>
        <w:t>profile #</w:t>
      </w:r>
      <w:r>
        <w:rPr>
          <w:rFonts w:ascii="Cambria" w:eastAsiaTheme="minorEastAsia" w:hAnsi="Cambria" w:cs="Arial"/>
          <w:b/>
        </w:rPr>
        <w:t>4 on the X chromosome</w:t>
      </w:r>
    </w:p>
    <w:p w14:paraId="5C2FB03B" w14:textId="0A20FEB8" w:rsid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In order to test the highly variable polymorphism types for enrichment on the X chromosome</w:t>
      </w:r>
      <w:r w:rsidR="007F7EE1">
        <w:rPr>
          <w:rFonts w:ascii="Cambria" w:eastAsiaTheme="minorEastAsia" w:hAnsi="Cambria" w:cs="Arial"/>
        </w:rPr>
        <w:t xml:space="preserve"> (</w:t>
      </w:r>
      <w:r w:rsidR="007F7EE1">
        <w:rPr>
          <w:rFonts w:ascii="Cambria" w:eastAsiaTheme="minorEastAsia" w:hAnsi="Cambria" w:cs="Arial"/>
          <w:b/>
        </w:rPr>
        <w:t>Figure 3A</w:t>
      </w:r>
      <w:r w:rsidR="007F7EE1">
        <w:rPr>
          <w:rFonts w:ascii="Cambria" w:eastAsiaTheme="minorEastAsia" w:hAnsi="Cambria" w:cs="Arial"/>
        </w:rPr>
        <w:t>)</w:t>
      </w:r>
      <w:r w:rsidR="00352799">
        <w:rPr>
          <w:rFonts w:ascii="Cambria" w:eastAsiaTheme="minorEastAsia" w:hAnsi="Cambria" w:cs="Arial"/>
        </w:rPr>
        <w:t xml:space="preserve">, we used a one-sided binomial test to </w:t>
      </w:r>
      <w:r w:rsidR="007F7EE1">
        <w:rPr>
          <w:rFonts w:ascii="Cambria" w:eastAsiaTheme="minorEastAsia" w:hAnsi="Cambria" w:cs="Arial"/>
        </w:rPr>
        <w:t xml:space="preserve">determine </w:t>
      </w:r>
      <w:r w:rsidR="00F94C89">
        <w:rPr>
          <w:rFonts w:ascii="Cambria" w:eastAsiaTheme="minorEastAsia" w:hAnsi="Cambria" w:cs="Arial"/>
        </w:rPr>
        <w:t xml:space="preserve">whether </w:t>
      </w:r>
      <w:r w:rsidR="00352799">
        <w:rPr>
          <w:rFonts w:ascii="Cambria" w:eastAsiaTheme="minorEastAsia" w:hAnsi="Cambria" w:cs="Arial"/>
        </w:rPr>
        <w:t xml:space="preserve">the observed </w:t>
      </w:r>
      <w:r w:rsidR="001850B8">
        <w:rPr>
          <w:rFonts w:ascii="Cambria" w:eastAsiaTheme="minorEastAsia" w:hAnsi="Cambria" w:cs="Arial"/>
        </w:rPr>
        <w:lastRenderedPageBreak/>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than</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Thus, to estimate</w:t>
      </w:r>
      <w:r w:rsidR="007F7EE1">
        <w:rPr>
          <w:rFonts w:ascii="Cambria" w:eastAsiaTheme="minorEastAsia" w:hAnsi="Cambria" w:cs="Arial"/>
        </w:rPr>
        <w:t xml:space="preserve"> </w:t>
      </w:r>
      <w:r w:rsidR="007F7EE1" w:rsidRPr="00F94C89">
        <w:rPr>
          <w:rFonts w:ascii="Cambria" w:eastAsiaTheme="minorEastAsia" w:hAnsi="Cambria" w:cs="Arial"/>
          <w:i/>
        </w:rPr>
        <w:t>p</w:t>
      </w:r>
      <w:r w:rsidR="007F7EE1" w:rsidRPr="00F94C89">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 xml:space="preserve"> </w:t>
      </w:r>
      <w:r w:rsidR="001850B8">
        <w:rPr>
          <w:rFonts w:ascii="Cambria" w:eastAsiaTheme="minorEastAsia" w:hAnsi="Cambria" w:cs="Arial"/>
        </w:rPr>
        <w:t xml:space="preserve">we first needed to calculate </w:t>
      </w:r>
      <w:r w:rsidR="00352799">
        <w:rPr>
          <w:rFonts w:ascii="Cambria" w:eastAsiaTheme="minorEastAsia" w:hAnsi="Cambria" w:cs="Arial"/>
        </w:rPr>
        <w:t>the ratio,</w:t>
      </w:r>
      <w:r w:rsidR="007F7EE1">
        <w:rPr>
          <w:rFonts w:ascii="Cambria" w:eastAsiaTheme="minorEastAsia" w:hAnsi="Cambria" w:cs="Arial"/>
        </w:rPr>
        <w:t xml:space="preserve"> </w:t>
      </w:r>
      <w:r w:rsidR="007F7EE1" w:rsidRPr="00F94C89">
        <w:rPr>
          <w:rFonts w:ascii="Cambria" w:eastAsiaTheme="minorEastAsia" w:hAnsi="Cambria" w:cs="Arial"/>
          <w:i/>
        </w:rPr>
        <w:t>ξ</w:t>
      </w:r>
      <w:r w:rsidR="00352799">
        <w:rPr>
          <w:rFonts w:ascii="Cambria" w:eastAsiaTheme="minorEastAsia" w:hAnsi="Cambria" w:cs="Arial"/>
        </w:rPr>
        <w:t>, of X-chromosome to autosomal substitution probability across a</w:t>
      </w:r>
      <w:r w:rsidR="001850B8">
        <w:rPr>
          <w:rFonts w:ascii="Cambria" w:eastAsiaTheme="minorEastAsia" w:hAnsi="Cambria" w:cs="Arial"/>
        </w:rPr>
        <w:t>ll other 7</w:t>
      </w:r>
      <w:r w:rsidR="007F7EE1">
        <w:rPr>
          <w:rFonts w:ascii="Cambria" w:eastAsiaTheme="minorEastAsia" w:hAnsi="Cambria" w:cs="Arial"/>
        </w:rPr>
        <w:t>-</w:t>
      </w:r>
      <w:r w:rsidR="001850B8">
        <w:rPr>
          <w:rFonts w:ascii="Cambria" w:eastAsiaTheme="minorEastAsia" w:hAnsi="Cambria" w:cs="Arial"/>
        </w:rPr>
        <w:t xml:space="preserve">mer types. </w:t>
      </w:r>
      <w:r w:rsidR="00352799">
        <w:rPr>
          <w:rFonts w:ascii="Cambria" w:eastAsiaTheme="minorEastAsia" w:hAnsi="Cambria" w:cs="Arial"/>
        </w:rPr>
        <w:t xml:space="preserve">We then </w:t>
      </w:r>
      <w:r w:rsidR="001850B8">
        <w:rPr>
          <w:rFonts w:ascii="Cambria" w:eastAsiaTheme="minorEastAsia" w:hAnsi="Cambria" w:cs="Arial"/>
        </w:rPr>
        <w:t>use</w:t>
      </w:r>
      <w:r w:rsidR="00F94C89">
        <w:rPr>
          <w:rFonts w:ascii="Cambria" w:eastAsiaTheme="minorEastAsia" w:hAnsi="Cambria" w:cs="Arial"/>
        </w:rPr>
        <w:t>d</w:t>
      </w:r>
      <w:r w:rsidR="001850B8">
        <w:rPr>
          <w:rFonts w:ascii="Cambria" w:eastAsiaTheme="minorEastAsia" w:hAnsi="Cambria" w:cs="Arial"/>
        </w:rPr>
        <w:t xml:space="preserve"> this as a scaling factor, estimating</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as</w:t>
      </w:r>
      <w:r w:rsidR="007F7EE1">
        <w:rPr>
          <w:rFonts w:ascii="Cambria" w:eastAsiaTheme="minorEastAsia" w:hAnsi="Cambria" w:cs="Arial"/>
        </w:rPr>
        <w:t xml:space="preserve"> </w:t>
      </w:r>
      <w:r w:rsidR="007F7EE1" w:rsidRPr="00760731">
        <w:rPr>
          <w:rFonts w:ascii="Cambria" w:eastAsiaTheme="minorEastAsia" w:hAnsi="Cambria" w:cs="Arial"/>
          <w:i/>
        </w:rPr>
        <w:t>ξp</w:t>
      </w:r>
      <w:r w:rsidR="007F7EE1" w:rsidRPr="00F94C89">
        <w:rPr>
          <w:rFonts w:ascii="Cambria" w:eastAsiaTheme="minorEastAsia" w:hAnsi="Cambria" w:cs="Arial"/>
          <w:i/>
          <w:vertAlign w:val="subscript"/>
        </w:rPr>
        <w:t>A</w:t>
      </w:r>
      <w:r w:rsidR="00352799">
        <w:rPr>
          <w:rFonts w:ascii="Cambria" w:eastAsiaTheme="minorEastAsia" w:hAnsi="Cambria" w:cs="Arial"/>
        </w:rPr>
        <w:t xml:space="preserve">, where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A</w:t>
      </w:r>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62F45ADA" w14:textId="77777777" w:rsidR="002443EA" w:rsidRPr="001C65A2" w:rsidRDefault="002443EA" w:rsidP="00C04E38">
      <w:pPr>
        <w:spacing w:after="0" w:line="360" w:lineRule="auto"/>
        <w:jc w:val="both"/>
        <w:rPr>
          <w:rFonts w:ascii="Cambria" w:eastAsiaTheme="minorEastAsia" w:hAnsi="Cambria" w:cs="Arial"/>
        </w:rPr>
      </w:pPr>
    </w:p>
    <w:p w14:paraId="518AB9C6" w14:textId="77777777" w:rsidR="00C04E38" w:rsidRPr="002F38A1" w:rsidRDefault="00C04E38" w:rsidP="00C04E38">
      <w:pPr>
        <w:spacing w:after="0" w:line="360" w:lineRule="auto"/>
        <w:jc w:val="both"/>
        <w:rPr>
          <w:rFonts w:ascii="Cambria" w:eastAsiaTheme="minorEastAsia" w:hAnsi="Cambria" w:cs="Arial"/>
          <w:b/>
        </w:rPr>
      </w:pPr>
      <w:r w:rsidRPr="002F38A1">
        <w:rPr>
          <w:rFonts w:ascii="Cambria" w:eastAsiaTheme="minorEastAsia" w:hAnsi="Cambria" w:cs="Arial"/>
          <w:b/>
        </w:rPr>
        <w:t>Developing a Multinomial Model for Polymorphism</w:t>
      </w:r>
    </w:p>
    <w:p w14:paraId="5205BAD8" w14:textId="71494932"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In order to develop a formal statistical framework for understanding global polymorphism, we designed a series of multinomial models </w:t>
      </w:r>
      <w:r w:rsidR="00A11DA0">
        <w:rPr>
          <w:rFonts w:ascii="Cambria" w:hAnsi="Cambria" w:cs="Arial"/>
        </w:rPr>
        <w:t xml:space="preserve">analogous to those </w:t>
      </w:r>
      <w:r w:rsidR="00F94C89">
        <w:rPr>
          <w:rFonts w:ascii="Cambria" w:hAnsi="Cambria" w:cs="Arial"/>
        </w:rPr>
        <w:t>devised in a previous report</w:t>
      </w:r>
      <w:r w:rsidRPr="002F38A1">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xml:space="preserve">, which capture different levels of mutation rate variation. First, we defined cosmopolitan SNPs to be those </w:t>
      </w:r>
      <w:r w:rsidR="00A11DA0">
        <w:rPr>
          <w:rFonts w:ascii="Cambria" w:hAnsi="Cambria" w:cs="Arial"/>
        </w:rPr>
        <w:t>that</w:t>
      </w:r>
      <w:r w:rsidR="00A11DA0" w:rsidRPr="002F38A1">
        <w:rPr>
          <w:rFonts w:ascii="Cambria" w:hAnsi="Cambria" w:cs="Arial"/>
        </w:rPr>
        <w:t xml:space="preserve"> </w:t>
      </w:r>
      <w:r w:rsidRPr="002F38A1">
        <w:rPr>
          <w:rFonts w:ascii="Cambria" w:hAnsi="Cambria" w:cs="Arial"/>
        </w:rPr>
        <w:t xml:space="preserve">are shared between two or more of the African, European, South Asian, and East Asian 1,000 </w:t>
      </w:r>
      <w:r w:rsidR="00A11DA0">
        <w:rPr>
          <w:rFonts w:ascii="Cambria" w:hAnsi="Cambria" w:cs="Arial"/>
        </w:rPr>
        <w:t>G</w:t>
      </w:r>
      <w:r w:rsidR="00A11DA0" w:rsidRPr="002F38A1">
        <w:rPr>
          <w:rFonts w:ascii="Cambria" w:hAnsi="Cambria" w:cs="Arial"/>
        </w:rPr>
        <w:t>enome</w:t>
      </w:r>
      <w:r w:rsidR="00A11DA0">
        <w:rPr>
          <w:rFonts w:ascii="Cambria" w:hAnsi="Cambria" w:cs="Arial"/>
        </w:rPr>
        <w:t>s Project</w:t>
      </w:r>
      <w:r w:rsidR="00A11DA0" w:rsidRPr="002F38A1">
        <w:rPr>
          <w:rFonts w:ascii="Cambria" w:hAnsi="Cambria" w:cs="Arial"/>
        </w:rPr>
        <w:t xml:space="preserve"> </w:t>
      </w:r>
      <w:r w:rsidRPr="002F38A1">
        <w:rPr>
          <w:rFonts w:ascii="Cambria" w:hAnsi="Cambria" w:cs="Arial"/>
        </w:rPr>
        <w:t xml:space="preserve">samples. For a given population at a given sequence context, </w:t>
      </w:r>
      <w:r w:rsidR="00A11DA0">
        <w:rPr>
          <w:rFonts w:ascii="Cambria" w:hAnsi="Cambria" w:cs="Arial"/>
        </w:rPr>
        <w:t xml:space="preserve">we assumed that </w:t>
      </w:r>
      <w:r w:rsidRPr="002F38A1">
        <w:rPr>
          <w:rFonts w:ascii="Cambria" w:hAnsi="Cambria" w:cs="Arial"/>
        </w:rPr>
        <w:t xml:space="preserve">the probability of recurrent mutation is zero. Under these assumptions, we have seven mutually exclusive possible events: either the site is not polymorphic, it is a private polymorphism for that population (with three possible alternate alleles), or it is a cosmopolitan polymorphism (with three possible alternate alleles). If the context appears </w:t>
      </w:r>
      <w:r w:rsidRPr="00F94C89">
        <w:rPr>
          <w:rFonts w:ascii="Cambria" w:hAnsi="Cambria" w:cs="Arial"/>
          <w:i/>
        </w:rPr>
        <w:t>N</w:t>
      </w:r>
      <w:r w:rsidRPr="002F38A1">
        <w:rPr>
          <w:rFonts w:ascii="Cambria" w:hAnsi="Cambria" w:cs="Arial"/>
        </w:rPr>
        <w:t xml:space="preserve"> times in the genome, polymorphism in this population follows a multinomial distribution with size </w:t>
      </w:r>
      <w:r w:rsidRPr="00F94C89">
        <w:rPr>
          <w:rFonts w:ascii="Cambria" w:hAnsi="Cambria" w:cs="Arial"/>
          <w:i/>
        </w:rPr>
        <w:t>N</w:t>
      </w:r>
      <w:r w:rsidRPr="002F38A1">
        <w:rPr>
          <w:rFonts w:ascii="Cambria" w:hAnsi="Cambria" w:cs="Arial"/>
        </w:rPr>
        <w:t xml:space="preserve"> and parameters c</w:t>
      </w:r>
      <w:r w:rsidRPr="002F38A1">
        <w:rPr>
          <w:rFonts w:ascii="Cambria" w:hAnsi="Cambria" w:cs="Arial"/>
          <w:vertAlign w:val="subscript"/>
        </w:rPr>
        <w:t>1</w:t>
      </w:r>
      <w:r w:rsidRPr="002F38A1">
        <w:rPr>
          <w:rFonts w:ascii="Cambria" w:hAnsi="Cambria" w:cs="Arial"/>
        </w:rPr>
        <w:t>, c</w:t>
      </w:r>
      <w:r w:rsidRPr="002F38A1">
        <w:rPr>
          <w:rFonts w:ascii="Cambria" w:hAnsi="Cambria" w:cs="Arial"/>
          <w:vertAlign w:val="subscript"/>
        </w:rPr>
        <w:t>2</w:t>
      </w:r>
      <w:r w:rsidRPr="002F38A1">
        <w:rPr>
          <w:rFonts w:ascii="Cambria" w:hAnsi="Cambria" w:cs="Arial"/>
        </w:rPr>
        <w:t>, and c</w:t>
      </w:r>
      <w:r w:rsidRPr="002F38A1">
        <w:rPr>
          <w:rFonts w:ascii="Cambria" w:hAnsi="Cambria" w:cs="Arial"/>
          <w:vertAlign w:val="subscript"/>
        </w:rPr>
        <w:t>3</w:t>
      </w:r>
      <w:r w:rsidRPr="002F38A1">
        <w:rPr>
          <w:rFonts w:ascii="Cambria" w:hAnsi="Cambria" w:cs="Arial"/>
        </w:rPr>
        <w:t xml:space="preserve"> for the probabilities of each cosmopolitan polymorphism, and p</w:t>
      </w:r>
      <w:r w:rsidRPr="002F38A1">
        <w:rPr>
          <w:rFonts w:ascii="Cambria" w:hAnsi="Cambria" w:cs="Arial"/>
          <w:vertAlign w:val="subscript"/>
        </w:rPr>
        <w:t>1</w:t>
      </w:r>
      <w:r w:rsidRPr="002F38A1">
        <w:rPr>
          <w:rFonts w:ascii="Cambria" w:hAnsi="Cambria" w:cs="Arial"/>
        </w:rPr>
        <w:t>, p</w:t>
      </w:r>
      <w:r w:rsidRPr="002F38A1">
        <w:rPr>
          <w:rFonts w:ascii="Cambria" w:hAnsi="Cambria" w:cs="Arial"/>
          <w:vertAlign w:val="subscript"/>
        </w:rPr>
        <w:t>2</w:t>
      </w:r>
      <w:r w:rsidRPr="002F38A1">
        <w:rPr>
          <w:rFonts w:ascii="Cambria" w:hAnsi="Cambria" w:cs="Arial"/>
        </w:rPr>
        <w:t>, and p</w:t>
      </w:r>
      <w:r w:rsidRPr="002F38A1">
        <w:rPr>
          <w:rFonts w:ascii="Cambria" w:hAnsi="Cambria" w:cs="Arial"/>
          <w:vertAlign w:val="subscript"/>
        </w:rPr>
        <w:t>3</w:t>
      </w:r>
      <w:r w:rsidRPr="002F38A1">
        <w:rPr>
          <w:rFonts w:ascii="Cambria" w:hAnsi="Cambria" w:cs="Arial"/>
        </w:rPr>
        <w:t xml:space="preserve"> for the three private polymorphisms.</w:t>
      </w:r>
      <w:r w:rsidR="00B93202">
        <w:rPr>
          <w:rFonts w:ascii="Cambria" w:hAnsi="Cambria" w:cs="Arial"/>
        </w:rPr>
        <w:t xml:space="preserve"> </w:t>
      </w:r>
    </w:p>
    <w:p w14:paraId="40DDC91C" w14:textId="46DC4A1D"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If the mutation rate at this context had not changed in recent evolutionary time for this population, then we would expect the probabilities of each private polymorphism type to be proportional to the probabilities of the corresponding cosmopolitan polymorphism types.</w:t>
      </w:r>
      <w:r w:rsidR="00B93202">
        <w:rPr>
          <w:rFonts w:ascii="Cambria" w:hAnsi="Cambria" w:cs="Arial"/>
        </w:rPr>
        <w:t xml:space="preserve"> </w:t>
      </w:r>
      <w:r w:rsidRPr="002F38A1">
        <w:rPr>
          <w:rFonts w:ascii="Cambria" w:hAnsi="Cambria" w:cs="Arial"/>
        </w:rPr>
        <w:t>It remains to estimate this proportionality constant, which we denote α.</w:t>
      </w:r>
      <w:r w:rsidR="00B93202">
        <w:rPr>
          <w:rFonts w:ascii="Cambria" w:hAnsi="Cambria" w:cs="Arial"/>
        </w:rPr>
        <w:t xml:space="preserve"> </w:t>
      </w:r>
      <w:r w:rsidRPr="002F38A1">
        <w:rPr>
          <w:rFonts w:ascii="Cambria" w:hAnsi="Cambria" w:cs="Arial"/>
        </w:rPr>
        <w:t xml:space="preserve">In a </w:t>
      </w:r>
      <w:r w:rsidR="00FB4959">
        <w:rPr>
          <w:rFonts w:ascii="Cambria" w:hAnsi="Cambria" w:cs="Arial"/>
        </w:rPr>
        <w:t>base</w:t>
      </w:r>
      <w:r w:rsidR="00FB4959" w:rsidRPr="002F38A1">
        <w:rPr>
          <w:rFonts w:ascii="Cambria" w:hAnsi="Cambria" w:cs="Arial"/>
        </w:rPr>
        <w:t xml:space="preserve"> </w:t>
      </w:r>
      <w:r w:rsidRPr="002F38A1">
        <w:rPr>
          <w:rFonts w:ascii="Cambria" w:hAnsi="Cambria" w:cs="Arial"/>
        </w:rPr>
        <w:t>model (H</w:t>
      </w:r>
      <w:r w:rsidRPr="002F38A1">
        <w:rPr>
          <w:rFonts w:ascii="Cambria" w:hAnsi="Cambria" w:cs="Arial"/>
          <w:vertAlign w:val="subscript"/>
        </w:rPr>
        <w:t>0</w:t>
      </w:r>
      <w:r w:rsidRPr="002F38A1">
        <w:rPr>
          <w:rFonts w:ascii="Cambria" w:hAnsi="Cambria" w:cs="Arial"/>
        </w:rPr>
        <w:t>), mutation rate has not changed at any context, so α for a given population is just the ratio of total private polymorphisms to total cosmopolitan polymorphisms over all contexts. Alternatively (H</w:t>
      </w:r>
      <w:r w:rsidRPr="002F38A1">
        <w:rPr>
          <w:rFonts w:ascii="Cambria" w:hAnsi="Cambria" w:cs="Arial"/>
          <w:vertAlign w:val="subscript"/>
        </w:rPr>
        <w:t>1</w:t>
      </w:r>
      <w:r w:rsidRPr="002F38A1">
        <w:rPr>
          <w:rFonts w:ascii="Cambria" w:hAnsi="Cambria" w:cs="Arial"/>
        </w:rPr>
        <w:t>), if mutation rate has changed at specific contexts but the relative substitution probabilities for the alternative alleles is fixed, then a unique α must be estimated from the private to cosmopolitan ratio of polymorphisms at each context.</w:t>
      </w:r>
      <w:r w:rsidR="00B93202">
        <w:rPr>
          <w:rFonts w:ascii="Cambria" w:hAnsi="Cambria" w:cs="Arial"/>
        </w:rPr>
        <w:t xml:space="preserve"> </w:t>
      </w:r>
      <w:r w:rsidRPr="002F38A1">
        <w:rPr>
          <w:rFonts w:ascii="Cambria" w:hAnsi="Cambria" w:cs="Arial"/>
        </w:rPr>
        <w:t xml:space="preserve">Finally, in a model </w:t>
      </w:r>
      <w:r w:rsidR="00FB4959">
        <w:rPr>
          <w:rFonts w:ascii="Cambria" w:hAnsi="Cambria" w:cs="Arial"/>
        </w:rPr>
        <w:t>that</w:t>
      </w:r>
      <w:r w:rsidR="00FB4959" w:rsidRPr="002F38A1">
        <w:rPr>
          <w:rFonts w:ascii="Cambria" w:hAnsi="Cambria" w:cs="Arial"/>
        </w:rPr>
        <w:t xml:space="preserve"> </w:t>
      </w:r>
      <w:r w:rsidRPr="002F38A1">
        <w:rPr>
          <w:rFonts w:ascii="Cambria" w:hAnsi="Cambria" w:cs="Arial"/>
        </w:rPr>
        <w:t>allows for maximal polymorphism variation (H</w:t>
      </w:r>
      <w:r w:rsidRPr="002F38A1">
        <w:rPr>
          <w:rFonts w:ascii="Cambria" w:hAnsi="Cambria" w:cs="Arial"/>
          <w:vertAlign w:val="subscript"/>
        </w:rPr>
        <w:t>2</w:t>
      </w:r>
      <w:r w:rsidRPr="002F38A1">
        <w:rPr>
          <w:rFonts w:ascii="Cambria" w:hAnsi="Cambria" w:cs="Arial"/>
        </w:rPr>
        <w:t xml:space="preserve">), mutation rate may have changed even between different polymorphism types at same context (e.g. C/T, C/A, and C/G polymorphism at a C context). In this model, the private </w:t>
      </w:r>
      <w:r w:rsidRPr="002F38A1">
        <w:rPr>
          <w:rFonts w:ascii="Cambria" w:hAnsi="Cambria" w:cs="Arial"/>
        </w:rPr>
        <w:lastRenderedPageBreak/>
        <w:t>substitution rates are not proportional to the cosmopolitan rates even at a context-specific level, and the private rates must be estimated independently for each possible mutation.</w:t>
      </w:r>
    </w:p>
    <w:p w14:paraId="17790C71" w14:textId="40B33B00"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Once we have estimated the necessary parameters for each of these three models from the 1,000 </w:t>
      </w:r>
      <w:r w:rsidR="00FB4959">
        <w:rPr>
          <w:rFonts w:ascii="Cambria" w:hAnsi="Cambria" w:cs="Arial"/>
        </w:rPr>
        <w:t>G</w:t>
      </w:r>
      <w:r w:rsidRPr="002F38A1">
        <w:rPr>
          <w:rFonts w:ascii="Cambria" w:hAnsi="Cambria" w:cs="Arial"/>
        </w:rPr>
        <w:t xml:space="preserve">enomes </w:t>
      </w:r>
      <w:r w:rsidR="00FB4959">
        <w:rPr>
          <w:rFonts w:ascii="Cambria" w:hAnsi="Cambria" w:cs="Arial"/>
        </w:rPr>
        <w:t xml:space="preserve">Project </w:t>
      </w:r>
      <w:r w:rsidRPr="002F38A1">
        <w:rPr>
          <w:rFonts w:ascii="Cambria" w:hAnsi="Cambria" w:cs="Arial"/>
        </w:rPr>
        <w:t>data, we can compare the fit of the observed data under each model (H</w:t>
      </w:r>
      <w:r w:rsidRPr="002F38A1">
        <w:rPr>
          <w:rFonts w:ascii="Cambria" w:hAnsi="Cambria" w:cs="Arial"/>
          <w:vertAlign w:val="subscript"/>
        </w:rPr>
        <w:t>0</w:t>
      </w:r>
      <w:r w:rsidRPr="002F38A1">
        <w:rPr>
          <w:rFonts w:ascii="Cambria" w:hAnsi="Cambria" w:cs="Arial"/>
        </w:rPr>
        <w:t>,</w:t>
      </w:r>
      <w:r w:rsidRPr="002F38A1">
        <w:rPr>
          <w:rFonts w:ascii="Cambria" w:hAnsi="Cambria" w:cs="Arial"/>
          <w:vertAlign w:val="subscript"/>
        </w:rPr>
        <w:t xml:space="preserve"> </w:t>
      </w:r>
      <w:r w:rsidRPr="002F38A1">
        <w:rPr>
          <w:rFonts w:ascii="Cambria" w:hAnsi="Cambria" w:cs="Arial"/>
        </w:rPr>
        <w:t>H</w:t>
      </w:r>
      <w:r w:rsidRPr="002F38A1">
        <w:rPr>
          <w:rFonts w:ascii="Cambria" w:hAnsi="Cambria" w:cs="Arial"/>
          <w:vertAlign w:val="subscript"/>
        </w:rPr>
        <w:t>1</w:t>
      </w:r>
      <w:r w:rsidRPr="002F38A1">
        <w:rPr>
          <w:rFonts w:ascii="Cambria" w:hAnsi="Cambria" w:cs="Arial"/>
        </w:rPr>
        <w:t>, or H</w:t>
      </w:r>
      <w:r w:rsidRPr="002F38A1">
        <w:rPr>
          <w:rFonts w:ascii="Cambria" w:hAnsi="Cambria" w:cs="Arial"/>
          <w:vertAlign w:val="subscript"/>
        </w:rPr>
        <w:t>2</w:t>
      </w:r>
      <w:r w:rsidRPr="002F38A1">
        <w:rPr>
          <w:rFonts w:ascii="Cambria" w:hAnsi="Cambria" w:cs="Arial"/>
        </w:rPr>
        <w:t>) using a log-likelihood ratio test. If Λ represents the ratio of the likelihoods of a null model to an alternative, the test statistic</w:t>
      </w:r>
      <w:r w:rsidR="00FB4959">
        <w:rPr>
          <w:rFonts w:ascii="Cambria" w:hAnsi="Cambria" w:cs="Arial"/>
        </w:rPr>
        <w:t xml:space="preserve"> -2ln(</w:t>
      </w:r>
      <w:r w:rsidR="00FB4959" w:rsidRPr="002F38A1">
        <w:rPr>
          <w:rFonts w:ascii="Cambria" w:hAnsi="Cambria" w:cs="Arial"/>
        </w:rPr>
        <w:t>Λ</w:t>
      </w:r>
      <w:r w:rsidR="00FB4959">
        <w:rPr>
          <w:rFonts w:ascii="Cambria" w:hAnsi="Cambria" w:cs="Arial"/>
        </w:rPr>
        <w:t>)_</w:t>
      </w:r>
      <w:r w:rsidRPr="002F38A1">
        <w:rPr>
          <w:rFonts w:ascii="Cambria" w:eastAsiaTheme="minorEastAsia" w:hAnsi="Cambria" w:cs="Arial"/>
        </w:rPr>
        <w:t>is known to approximately follow a chi-squared distribution with degrees of freedom equal to the difference in the number of parameters in the null versus the alternative. This testing framework</w:t>
      </w:r>
      <w:r w:rsidRPr="002F38A1">
        <w:rPr>
          <w:rFonts w:ascii="Cambria" w:hAnsi="Cambria" w:cs="Arial"/>
        </w:rPr>
        <w:t xml:space="preserve"> allows us to ask broad questions about what level of mutation rate variability best explains observed polymorphism data at a given sequence context level.</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3525B509"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w:t>
      </w:r>
      <w:r w:rsidR="00BA692F">
        <w:rPr>
          <w:rFonts w:ascii="Cambria" w:hAnsi="Cambria" w:cs="Arial"/>
          <w:sz w:val="20"/>
          <w:szCs w:val="20"/>
        </w:rPr>
        <w:t>.</w:t>
      </w:r>
      <w:r w:rsidRPr="005D34F3">
        <w:rPr>
          <w:rFonts w:ascii="Cambria" w:hAnsi="Cambria" w:cs="Arial"/>
          <w:sz w:val="20"/>
          <w:szCs w:val="20"/>
        </w:rPr>
        <w:t>C</w:t>
      </w:r>
      <w:r w:rsidR="00BA692F">
        <w:rPr>
          <w:rFonts w:ascii="Cambria" w:hAnsi="Cambria" w:cs="Arial"/>
          <w:sz w:val="20"/>
          <w:szCs w:val="20"/>
        </w:rPr>
        <w:t>.</w:t>
      </w:r>
      <w:r w:rsidRPr="005D34F3">
        <w:rPr>
          <w:rFonts w:ascii="Cambria" w:hAnsi="Cambria" w:cs="Arial"/>
          <w:sz w:val="20"/>
          <w:szCs w:val="20"/>
        </w:rPr>
        <w:t>A</w:t>
      </w:r>
      <w:r w:rsidR="00BA692F">
        <w:rPr>
          <w:rFonts w:ascii="Cambria" w:hAnsi="Cambria" w:cs="Arial"/>
          <w:sz w:val="20"/>
          <w:szCs w:val="20"/>
        </w:rPr>
        <w:t>.</w:t>
      </w:r>
      <w:r w:rsidRPr="005D34F3">
        <w:rPr>
          <w:rFonts w:ascii="Cambria" w:hAnsi="Cambria" w:cs="Arial"/>
          <w:sz w:val="20"/>
          <w:szCs w:val="20"/>
        </w:rPr>
        <w:t xml:space="preserve">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Vallen, Nick Kaplinsky,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Ameet Soni.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Varun Aggarwala</w:t>
      </w:r>
      <w:r w:rsidR="00F94C89">
        <w:rPr>
          <w:rFonts w:ascii="Cambria" w:hAnsi="Cambria" w:cs="Arial"/>
          <w:sz w:val="20"/>
          <w:szCs w:val="20"/>
        </w:rPr>
        <w:t xml:space="preserve"> and Onur </w:t>
      </w:r>
      <w:r w:rsidR="00F94C89" w:rsidRPr="00F94C89">
        <w:rPr>
          <w:rFonts w:ascii="Cambria" w:hAnsi="Cambria" w:cs="Arial"/>
          <w:sz w:val="20"/>
          <w:szCs w:val="20"/>
        </w:rPr>
        <w:t>Yörük</w:t>
      </w:r>
      <w:r w:rsidR="00F94C89">
        <w:rPr>
          <w:rFonts w:ascii="Cambria" w:hAnsi="Cambria" w:cs="Arial"/>
          <w:sz w:val="20"/>
          <w:szCs w:val="20"/>
        </w:rPr>
        <w:t>,</w:t>
      </w:r>
      <w:r w:rsidR="00A75BE6" w:rsidRPr="005D34F3">
        <w:rPr>
          <w:rFonts w:ascii="Cambria" w:hAnsi="Cambria" w:cs="Arial"/>
          <w:sz w:val="20"/>
          <w:szCs w:val="20"/>
        </w:rPr>
        <w:t xml:space="preserve">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Pr="007F5788" w:rsidRDefault="00417889" w:rsidP="00417889">
      <w:pPr>
        <w:pStyle w:val="Normal1"/>
        <w:spacing w:line="360" w:lineRule="auto"/>
        <w:jc w:val="both"/>
        <w:rPr>
          <w:rFonts w:ascii="Cambria" w:hAnsi="Cambria" w:cs="Times New Roman"/>
          <w:sz w:val="20"/>
          <w:szCs w:val="20"/>
        </w:rPr>
      </w:pPr>
    </w:p>
    <w:p w14:paraId="7D475AFF" w14:textId="77777777" w:rsidR="00C80456" w:rsidRPr="005D34F3" w:rsidRDefault="00C80456" w:rsidP="005D34F3">
      <w:pPr>
        <w:spacing w:after="0" w:line="360" w:lineRule="auto"/>
        <w:jc w:val="both"/>
        <w:rPr>
          <w:rFonts w:ascii="Cambria" w:hAnsi="Cambria" w:cs="Arial"/>
          <w:b/>
          <w:sz w:val="20"/>
          <w:szCs w:val="20"/>
          <w:u w:val="single"/>
        </w:rPr>
      </w:pPr>
      <w:r w:rsidRPr="005D34F3">
        <w:rPr>
          <w:rFonts w:ascii="Cambria" w:hAnsi="Cambria" w:cs="Arial"/>
          <w:b/>
          <w:sz w:val="20"/>
          <w:szCs w:val="20"/>
          <w:u w:val="single"/>
        </w:rPr>
        <w:t>SUPPLEMENT</w:t>
      </w:r>
    </w:p>
    <w:p w14:paraId="79A07FF8" w14:textId="2D991699" w:rsidR="00C80456" w:rsidRPr="005D34F3" w:rsidRDefault="00C80456" w:rsidP="005D34F3">
      <w:pPr>
        <w:pStyle w:val="ListParagraph"/>
        <w:numPr>
          <w:ilvl w:val="0"/>
          <w:numId w:val="6"/>
        </w:numPr>
        <w:spacing w:after="0" w:line="360" w:lineRule="auto"/>
        <w:jc w:val="both"/>
        <w:rPr>
          <w:rFonts w:ascii="Cambria" w:hAnsi="Cambria" w:cs="Arial"/>
          <w:sz w:val="20"/>
          <w:szCs w:val="20"/>
        </w:rPr>
      </w:pPr>
      <w:r w:rsidRPr="005D34F3">
        <w:rPr>
          <w:rFonts w:ascii="Cambria" w:hAnsi="Cambria" w:cs="Arial"/>
          <w:sz w:val="20"/>
          <w:szCs w:val="20"/>
        </w:rPr>
        <w:t>All code and raw count data available on github.</w:t>
      </w:r>
    </w:p>
    <w:p w14:paraId="366072B7" w14:textId="22E935EC" w:rsidR="00C80456" w:rsidRDefault="00C80456" w:rsidP="005D34F3">
      <w:pPr>
        <w:pStyle w:val="ListParagraph"/>
        <w:numPr>
          <w:ilvl w:val="0"/>
          <w:numId w:val="6"/>
        </w:numPr>
        <w:spacing w:after="0" w:line="360" w:lineRule="auto"/>
        <w:jc w:val="both"/>
        <w:rPr>
          <w:rFonts w:ascii="Cambria" w:hAnsi="Cambria" w:cs="Arial"/>
        </w:rPr>
      </w:pPr>
      <w:r w:rsidRPr="005D34F3">
        <w:rPr>
          <w:rFonts w:ascii="Cambria" w:hAnsi="Cambria" w:cs="Arial"/>
          <w:sz w:val="20"/>
          <w:szCs w:val="20"/>
        </w:rPr>
        <w:t>Replication of KH 2015 Figure</w:t>
      </w:r>
      <w:r>
        <w:rPr>
          <w:rFonts w:ascii="Cambria" w:hAnsi="Cambria" w:cs="Arial"/>
        </w:rPr>
        <w:t xml:space="preserve"> 1</w:t>
      </w:r>
    </w:p>
    <w:p w14:paraId="5A52508E" w14:textId="485B9AAC" w:rsidR="00C80456" w:rsidRDefault="00BA692F" w:rsidP="00C80456">
      <w:pPr>
        <w:pStyle w:val="ListParagraph"/>
        <w:numPr>
          <w:ilvl w:val="0"/>
          <w:numId w:val="6"/>
        </w:numPr>
        <w:spacing w:after="0" w:line="360" w:lineRule="auto"/>
        <w:jc w:val="both"/>
        <w:rPr>
          <w:rFonts w:ascii="Cambria" w:hAnsi="Cambria" w:cs="Arial"/>
        </w:rPr>
      </w:pPr>
      <w:r>
        <w:rPr>
          <w:rFonts w:ascii="Cambria" w:hAnsi="Cambria" w:cs="Arial"/>
        </w:rPr>
        <w:t xml:space="preserve">FDR </w:t>
      </w:r>
      <w:r w:rsidR="00C80456">
        <w:rPr>
          <w:rFonts w:ascii="Cambria" w:hAnsi="Cambria" w:cs="Arial"/>
        </w:rPr>
        <w:t>and p values for all significant results for 3</w:t>
      </w:r>
      <w:r w:rsidR="00BF7C18">
        <w:rPr>
          <w:rFonts w:ascii="Cambria" w:hAnsi="Cambria" w:cs="Arial"/>
        </w:rPr>
        <w:t>-</w:t>
      </w:r>
      <w:r w:rsidR="00C80456">
        <w:rPr>
          <w:rFonts w:ascii="Cambria" w:hAnsi="Cambria" w:cs="Arial"/>
        </w:rPr>
        <w:t>mer, 5</w:t>
      </w:r>
      <w:r w:rsidR="00BF7C18">
        <w:rPr>
          <w:rFonts w:ascii="Cambria" w:hAnsi="Cambria" w:cs="Arial"/>
        </w:rPr>
        <w:t>-</w:t>
      </w:r>
      <w:r w:rsidR="00C80456">
        <w:rPr>
          <w:rFonts w:ascii="Cambria" w:hAnsi="Cambria" w:cs="Arial"/>
        </w:rPr>
        <w:t>mer, 7</w:t>
      </w:r>
      <w:r w:rsidR="00BF7C18">
        <w:rPr>
          <w:rFonts w:ascii="Cambria" w:hAnsi="Cambria" w:cs="Arial"/>
        </w:rPr>
        <w:t>-</w:t>
      </w:r>
      <w:r w:rsidR="00C80456">
        <w:rPr>
          <w:rFonts w:ascii="Cambria" w:hAnsi="Cambria" w:cs="Arial"/>
        </w:rPr>
        <w:t>mer</w:t>
      </w:r>
    </w:p>
    <w:p w14:paraId="52109FCB" w14:textId="5B1FE955" w:rsidR="00BA757E" w:rsidRDefault="00853901" w:rsidP="00C80456">
      <w:pPr>
        <w:pStyle w:val="ListParagraph"/>
        <w:numPr>
          <w:ilvl w:val="0"/>
          <w:numId w:val="6"/>
        </w:numPr>
        <w:spacing w:after="0" w:line="360" w:lineRule="auto"/>
        <w:jc w:val="both"/>
        <w:rPr>
          <w:rFonts w:ascii="Cambria" w:hAnsi="Cambria" w:cs="Arial"/>
        </w:rPr>
      </w:pPr>
      <w:r>
        <w:rPr>
          <w:rFonts w:ascii="Cambria" w:hAnsi="Cambria" w:cs="Arial"/>
        </w:rPr>
        <w:t>Ranked p value figures: 3</w:t>
      </w:r>
      <w:r w:rsidR="00BF7C18">
        <w:rPr>
          <w:rFonts w:ascii="Cambria" w:hAnsi="Cambria" w:cs="Arial"/>
        </w:rPr>
        <w:t>-</w:t>
      </w:r>
      <w:r>
        <w:rPr>
          <w:rFonts w:ascii="Cambria" w:hAnsi="Cambria" w:cs="Arial"/>
        </w:rPr>
        <w:t>mer/5</w:t>
      </w:r>
      <w:r w:rsidR="00BF7C18">
        <w:rPr>
          <w:rFonts w:ascii="Cambria" w:hAnsi="Cambria" w:cs="Arial"/>
        </w:rPr>
        <w:t>-</w:t>
      </w:r>
      <w:r>
        <w:rPr>
          <w:rFonts w:ascii="Cambria" w:hAnsi="Cambria" w:cs="Arial"/>
        </w:rPr>
        <w:t>mer/7</w:t>
      </w:r>
      <w:r w:rsidR="00BF7C18">
        <w:rPr>
          <w:rFonts w:ascii="Cambria" w:hAnsi="Cambria" w:cs="Arial"/>
        </w:rPr>
        <w:t>-</w:t>
      </w:r>
      <w:r>
        <w:rPr>
          <w:rFonts w:ascii="Cambria" w:hAnsi="Cambria" w:cs="Arial"/>
        </w:rPr>
        <w:t>mer</w:t>
      </w:r>
    </w:p>
    <w:p w14:paraId="1490AECD" w14:textId="4D7C7C17" w:rsidR="00C80456" w:rsidRDefault="00CC7F46" w:rsidP="00C80456">
      <w:pPr>
        <w:pStyle w:val="ListParagraph"/>
        <w:numPr>
          <w:ilvl w:val="0"/>
          <w:numId w:val="6"/>
        </w:numPr>
        <w:spacing w:after="0" w:line="360" w:lineRule="auto"/>
        <w:jc w:val="both"/>
        <w:rPr>
          <w:rFonts w:ascii="Cambria" w:hAnsi="Cambria" w:cs="Arial"/>
        </w:rPr>
      </w:pPr>
      <w:r>
        <w:rPr>
          <w:rFonts w:ascii="Cambria" w:hAnsi="Cambria" w:cs="Arial"/>
        </w:rPr>
        <w:t>TCC-&gt;T</w:t>
      </w:r>
      <w:r w:rsidR="00C80456">
        <w:rPr>
          <w:rFonts w:ascii="Cambria" w:hAnsi="Cambria" w:cs="Arial"/>
        </w:rPr>
        <w:t xml:space="preserve"> by subpopulations to show correlation with latitude</w:t>
      </w:r>
    </w:p>
    <w:p w14:paraId="05CCB01C" w14:textId="72474801" w:rsidR="00853901" w:rsidRPr="00853901" w:rsidRDefault="00853901" w:rsidP="00853901">
      <w:pPr>
        <w:pStyle w:val="ListParagraph"/>
        <w:numPr>
          <w:ilvl w:val="0"/>
          <w:numId w:val="6"/>
        </w:numPr>
        <w:spacing w:after="0" w:line="360" w:lineRule="auto"/>
        <w:jc w:val="both"/>
        <w:rPr>
          <w:rFonts w:ascii="Cambria" w:hAnsi="Cambria" w:cs="Arial"/>
        </w:rPr>
      </w:pPr>
      <w:r>
        <w:rPr>
          <w:rFonts w:ascii="Cambria" w:hAnsi="Cambria" w:cs="Arial"/>
        </w:rPr>
        <w:t>CI and chromosome plots for top 3</w:t>
      </w:r>
      <w:r w:rsidR="00BF7C18">
        <w:rPr>
          <w:rFonts w:ascii="Cambria" w:hAnsi="Cambria" w:cs="Arial"/>
        </w:rPr>
        <w:t>-</w:t>
      </w:r>
      <w:r>
        <w:rPr>
          <w:rFonts w:ascii="Cambria" w:hAnsi="Cambria" w:cs="Arial"/>
        </w:rPr>
        <w:t>mer signals not already in Figures 1 and 2.</w:t>
      </w:r>
    </w:p>
    <w:p w14:paraId="66625356" w14:textId="396C4D3C" w:rsidR="00837E46" w:rsidRPr="002F38A1" w:rsidRDefault="00837E46" w:rsidP="002F38A1">
      <w:pPr>
        <w:pStyle w:val="ListParagraph"/>
        <w:spacing w:after="0" w:line="360" w:lineRule="auto"/>
        <w:jc w:val="both"/>
        <w:rPr>
          <w:rFonts w:ascii="Cambria" w:hAnsi="Cambria" w:cs="Arial"/>
        </w:rPr>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27CAE03C" w14:textId="7C0C4773" w:rsidR="00590F3D" w:rsidRPr="00590F3D" w:rsidRDefault="00272278" w:rsidP="00590F3D">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590F3D" w:rsidRPr="00590F3D">
        <w:rPr>
          <w:rFonts w:ascii="Cambria" w:hAnsi="Cambria" w:cs="Times New Roman"/>
          <w:noProof/>
          <w:szCs w:val="24"/>
        </w:rPr>
        <w:t>1.</w:t>
      </w:r>
      <w:r w:rsidR="00590F3D" w:rsidRPr="00590F3D">
        <w:rPr>
          <w:rFonts w:ascii="Cambria" w:hAnsi="Cambria" w:cs="Times New Roman"/>
          <w:noProof/>
          <w:szCs w:val="24"/>
        </w:rPr>
        <w:tab/>
        <w:t xml:space="preserve">Conrad, D. F. </w:t>
      </w:r>
      <w:r w:rsidR="00590F3D" w:rsidRPr="00590F3D">
        <w:rPr>
          <w:rFonts w:ascii="Cambria" w:hAnsi="Cambria" w:cs="Times New Roman"/>
          <w:i/>
          <w:iCs/>
          <w:noProof/>
          <w:szCs w:val="24"/>
        </w:rPr>
        <w:t>et al.</w:t>
      </w:r>
      <w:r w:rsidR="00590F3D" w:rsidRPr="00590F3D">
        <w:rPr>
          <w:rFonts w:ascii="Cambria" w:hAnsi="Cambria" w:cs="Times New Roman"/>
          <w:noProof/>
          <w:szCs w:val="24"/>
        </w:rPr>
        <w:t xml:space="preserve"> Variation in genome-wide mutation rates within and between human families. </w:t>
      </w:r>
      <w:r w:rsidR="00590F3D" w:rsidRPr="00590F3D">
        <w:rPr>
          <w:rFonts w:ascii="Cambria" w:hAnsi="Cambria" w:cs="Times New Roman"/>
          <w:i/>
          <w:iCs/>
          <w:noProof/>
          <w:szCs w:val="24"/>
        </w:rPr>
        <w:t>Nat. Genet.</w:t>
      </w:r>
      <w:r w:rsidR="00590F3D" w:rsidRPr="00590F3D">
        <w:rPr>
          <w:rFonts w:ascii="Cambria" w:hAnsi="Cambria" w:cs="Times New Roman"/>
          <w:noProof/>
          <w:szCs w:val="24"/>
        </w:rPr>
        <w:t xml:space="preserve"> </w:t>
      </w:r>
      <w:r w:rsidR="00590F3D" w:rsidRPr="00590F3D">
        <w:rPr>
          <w:rFonts w:ascii="Cambria" w:hAnsi="Cambria" w:cs="Times New Roman"/>
          <w:b/>
          <w:bCs/>
          <w:noProof/>
          <w:szCs w:val="24"/>
        </w:rPr>
        <w:t>43,</w:t>
      </w:r>
      <w:r w:rsidR="00590F3D" w:rsidRPr="00590F3D">
        <w:rPr>
          <w:rFonts w:ascii="Cambria" w:hAnsi="Cambria" w:cs="Times New Roman"/>
          <w:noProof/>
          <w:szCs w:val="24"/>
        </w:rPr>
        <w:t xml:space="preserve"> 712–4 (2011).</w:t>
      </w:r>
    </w:p>
    <w:p w14:paraId="2D092D13"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2.</w:t>
      </w:r>
      <w:r w:rsidRPr="00590F3D">
        <w:rPr>
          <w:rFonts w:ascii="Cambria" w:hAnsi="Cambria" w:cs="Times New Roman"/>
          <w:noProof/>
          <w:szCs w:val="24"/>
        </w:rPr>
        <w:tab/>
        <w:t xml:space="preserve">Hodgkinson, A. &amp; Eyre-Walker, A. Variation in the mutation rate across mammalian genomes. </w:t>
      </w:r>
      <w:r w:rsidRPr="00590F3D">
        <w:rPr>
          <w:rFonts w:ascii="Cambria" w:hAnsi="Cambria" w:cs="Times New Roman"/>
          <w:i/>
          <w:iCs/>
          <w:noProof/>
          <w:szCs w:val="24"/>
        </w:rPr>
        <w:t>Nat. Rev. Genet.</w:t>
      </w:r>
      <w:r w:rsidRPr="00590F3D">
        <w:rPr>
          <w:rFonts w:ascii="Cambria" w:hAnsi="Cambria" w:cs="Times New Roman"/>
          <w:noProof/>
          <w:szCs w:val="24"/>
        </w:rPr>
        <w:t xml:space="preserve"> </w:t>
      </w:r>
      <w:r w:rsidRPr="00590F3D">
        <w:rPr>
          <w:rFonts w:ascii="Cambria" w:hAnsi="Cambria" w:cs="Times New Roman"/>
          <w:b/>
          <w:bCs/>
          <w:noProof/>
          <w:szCs w:val="24"/>
        </w:rPr>
        <w:t>12,</w:t>
      </w:r>
      <w:r w:rsidRPr="00590F3D">
        <w:rPr>
          <w:rFonts w:ascii="Cambria" w:hAnsi="Cambria" w:cs="Times New Roman"/>
          <w:noProof/>
          <w:szCs w:val="24"/>
        </w:rPr>
        <w:t xml:space="preserve"> 756–66 (2011).</w:t>
      </w:r>
    </w:p>
    <w:p w14:paraId="5412EC1F"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3.</w:t>
      </w:r>
      <w:r w:rsidRPr="00590F3D">
        <w:rPr>
          <w:rFonts w:ascii="Cambria" w:hAnsi="Cambria" w:cs="Times New Roman"/>
          <w:noProof/>
          <w:szCs w:val="24"/>
        </w:rPr>
        <w:tab/>
        <w:t xml:space="preserve">Harris, K. Evidence for recent, population-specific evolution of the human mutation rate. </w:t>
      </w:r>
      <w:r w:rsidRPr="00590F3D">
        <w:rPr>
          <w:rFonts w:ascii="Cambria" w:hAnsi="Cambria" w:cs="Times New Roman"/>
          <w:i/>
          <w:iCs/>
          <w:noProof/>
          <w:szCs w:val="24"/>
        </w:rPr>
        <w:t>Proc. Natl. Acad. Sci. U. S. A.</w:t>
      </w:r>
      <w:r w:rsidRPr="00590F3D">
        <w:rPr>
          <w:rFonts w:ascii="Cambria" w:hAnsi="Cambria" w:cs="Times New Roman"/>
          <w:noProof/>
          <w:szCs w:val="24"/>
        </w:rPr>
        <w:t xml:space="preserve"> </w:t>
      </w:r>
      <w:r w:rsidRPr="00590F3D">
        <w:rPr>
          <w:rFonts w:ascii="Cambria" w:hAnsi="Cambria" w:cs="Times New Roman"/>
          <w:b/>
          <w:bCs/>
          <w:noProof/>
          <w:szCs w:val="24"/>
        </w:rPr>
        <w:t>112,</w:t>
      </w:r>
      <w:r w:rsidRPr="00590F3D">
        <w:rPr>
          <w:rFonts w:ascii="Cambria" w:hAnsi="Cambria" w:cs="Times New Roman"/>
          <w:noProof/>
          <w:szCs w:val="24"/>
        </w:rPr>
        <w:t xml:space="preserve"> 3439–44 (2015).</w:t>
      </w:r>
    </w:p>
    <w:p w14:paraId="74F94045"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4.</w:t>
      </w:r>
      <w:r w:rsidRPr="00590F3D">
        <w:rPr>
          <w:rFonts w:ascii="Cambria" w:hAnsi="Cambria" w:cs="Times New Roman"/>
          <w:noProof/>
          <w:szCs w:val="24"/>
        </w:rPr>
        <w:tab/>
        <w:t xml:space="preserve">Mathieson, I. </w:t>
      </w:r>
      <w:r w:rsidRPr="00590F3D">
        <w:rPr>
          <w:rFonts w:ascii="Cambria" w:hAnsi="Cambria" w:cs="Times New Roman"/>
          <w:i/>
          <w:iCs/>
          <w:noProof/>
          <w:szCs w:val="24"/>
        </w:rPr>
        <w:t>et al.</w:t>
      </w:r>
      <w:r w:rsidRPr="00590F3D">
        <w:rPr>
          <w:rFonts w:ascii="Cambria" w:hAnsi="Cambria" w:cs="Times New Roman"/>
          <w:noProof/>
          <w:szCs w:val="24"/>
        </w:rPr>
        <w:t xml:space="preserve"> Differences in the rare variant spectrum among human populations. </w:t>
      </w:r>
      <w:r w:rsidRPr="00590F3D">
        <w:rPr>
          <w:rFonts w:ascii="Cambria" w:hAnsi="Cambria" w:cs="Times New Roman"/>
          <w:i/>
          <w:iCs/>
          <w:noProof/>
          <w:szCs w:val="24"/>
        </w:rPr>
        <w:t>PLOS Genet.</w:t>
      </w:r>
      <w:r w:rsidRPr="00590F3D">
        <w:rPr>
          <w:rFonts w:ascii="Cambria" w:hAnsi="Cambria" w:cs="Times New Roman"/>
          <w:noProof/>
          <w:szCs w:val="24"/>
        </w:rPr>
        <w:t xml:space="preserve"> </w:t>
      </w:r>
      <w:r w:rsidRPr="00590F3D">
        <w:rPr>
          <w:rFonts w:ascii="Cambria" w:hAnsi="Cambria" w:cs="Times New Roman"/>
          <w:b/>
          <w:bCs/>
          <w:noProof/>
          <w:szCs w:val="24"/>
        </w:rPr>
        <w:t>13,</w:t>
      </w:r>
      <w:r w:rsidRPr="00590F3D">
        <w:rPr>
          <w:rFonts w:ascii="Cambria" w:hAnsi="Cambria" w:cs="Times New Roman"/>
          <w:noProof/>
          <w:szCs w:val="24"/>
        </w:rPr>
        <w:t xml:space="preserve"> e1006581 (2017).</w:t>
      </w:r>
    </w:p>
    <w:p w14:paraId="19237D32"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lastRenderedPageBreak/>
        <w:t>5.</w:t>
      </w:r>
      <w:r w:rsidRPr="00590F3D">
        <w:rPr>
          <w:rFonts w:ascii="Cambria" w:hAnsi="Cambria" w:cs="Times New Roman"/>
          <w:noProof/>
          <w:szCs w:val="24"/>
        </w:rPr>
        <w:tab/>
        <w:t xml:space="preserve">Harris, K. &amp; Pritchard, J. K. Rapid evolution of the human mutation spectrum. </w:t>
      </w:r>
      <w:r w:rsidRPr="00590F3D">
        <w:rPr>
          <w:rFonts w:ascii="Cambria" w:hAnsi="Cambria" w:cs="Times New Roman"/>
          <w:i/>
          <w:iCs/>
          <w:noProof/>
          <w:szCs w:val="24"/>
        </w:rPr>
        <w:t>Elife</w:t>
      </w:r>
      <w:r w:rsidRPr="00590F3D">
        <w:rPr>
          <w:rFonts w:ascii="Cambria" w:hAnsi="Cambria" w:cs="Times New Roman"/>
          <w:noProof/>
          <w:szCs w:val="24"/>
        </w:rPr>
        <w:t xml:space="preserve"> </w:t>
      </w:r>
      <w:r w:rsidRPr="00590F3D">
        <w:rPr>
          <w:rFonts w:ascii="Cambria" w:hAnsi="Cambria" w:cs="Times New Roman"/>
          <w:b/>
          <w:bCs/>
          <w:noProof/>
          <w:szCs w:val="24"/>
        </w:rPr>
        <w:t>6,</w:t>
      </w:r>
      <w:r w:rsidRPr="00590F3D">
        <w:rPr>
          <w:rFonts w:ascii="Cambria" w:hAnsi="Cambria" w:cs="Times New Roman"/>
          <w:noProof/>
          <w:szCs w:val="24"/>
        </w:rPr>
        <w:t xml:space="preserve"> (2017).</w:t>
      </w:r>
    </w:p>
    <w:p w14:paraId="0186B0D3"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6.</w:t>
      </w:r>
      <w:r w:rsidRPr="00590F3D">
        <w:rPr>
          <w:rFonts w:ascii="Cambria" w:hAnsi="Cambria" w:cs="Times New Roman"/>
          <w:noProof/>
          <w:szCs w:val="24"/>
        </w:rPr>
        <w:tab/>
        <w:t xml:space="preserve">Aggarwala, V. &amp; Voight, B. F. An expanded sequence context model broadly explains variability in polymorphism levels across the human genome. </w:t>
      </w:r>
      <w:r w:rsidRPr="00590F3D">
        <w:rPr>
          <w:rFonts w:ascii="Cambria" w:hAnsi="Cambria" w:cs="Times New Roman"/>
          <w:i/>
          <w:iCs/>
          <w:noProof/>
          <w:szCs w:val="24"/>
        </w:rPr>
        <w:t>Nat. Genet.</w:t>
      </w:r>
      <w:r w:rsidRPr="00590F3D">
        <w:rPr>
          <w:rFonts w:ascii="Cambria" w:hAnsi="Cambria" w:cs="Times New Roman"/>
          <w:noProof/>
          <w:szCs w:val="24"/>
        </w:rPr>
        <w:t xml:space="preserve"> </w:t>
      </w:r>
      <w:r w:rsidRPr="00590F3D">
        <w:rPr>
          <w:rFonts w:ascii="Cambria" w:hAnsi="Cambria" w:cs="Times New Roman"/>
          <w:b/>
          <w:bCs/>
          <w:noProof/>
          <w:szCs w:val="24"/>
        </w:rPr>
        <w:t>advance on,</w:t>
      </w:r>
      <w:r w:rsidRPr="00590F3D">
        <w:rPr>
          <w:rFonts w:ascii="Cambria" w:hAnsi="Cambria" w:cs="Times New Roman"/>
          <w:noProof/>
          <w:szCs w:val="24"/>
        </w:rPr>
        <w:t xml:space="preserve"> (2016).</w:t>
      </w:r>
    </w:p>
    <w:p w14:paraId="273A30F9"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7.</w:t>
      </w:r>
      <w:r w:rsidRPr="00590F3D">
        <w:rPr>
          <w:rFonts w:ascii="Cambria" w:hAnsi="Cambria" w:cs="Times New Roman"/>
          <w:noProof/>
          <w:szCs w:val="24"/>
        </w:rPr>
        <w:tab/>
        <w:t xml:space="preserve">Zhu, Y., Neeman, T., Yap, V. B. &amp; Huttley, G. A. Statistical Methods for Identifying Sequence Motifs Affecting Point Mutations. </w:t>
      </w:r>
      <w:r w:rsidRPr="00590F3D">
        <w:rPr>
          <w:rFonts w:ascii="Cambria" w:hAnsi="Cambria" w:cs="Times New Roman"/>
          <w:i/>
          <w:iCs/>
          <w:noProof/>
          <w:szCs w:val="24"/>
        </w:rPr>
        <w:t>Genetics</w:t>
      </w:r>
      <w:r w:rsidRPr="00590F3D">
        <w:rPr>
          <w:rFonts w:ascii="Cambria" w:hAnsi="Cambria" w:cs="Times New Roman"/>
          <w:noProof/>
          <w:szCs w:val="24"/>
        </w:rPr>
        <w:t xml:space="preserve"> </w:t>
      </w:r>
      <w:r w:rsidRPr="00590F3D">
        <w:rPr>
          <w:rFonts w:ascii="Cambria" w:hAnsi="Cambria" w:cs="Times New Roman"/>
          <w:b/>
          <w:bCs/>
          <w:noProof/>
          <w:szCs w:val="24"/>
        </w:rPr>
        <w:t>205,</w:t>
      </w:r>
      <w:r w:rsidRPr="00590F3D">
        <w:rPr>
          <w:rFonts w:ascii="Cambria" w:hAnsi="Cambria" w:cs="Times New Roman"/>
          <w:noProof/>
          <w:szCs w:val="24"/>
        </w:rPr>
        <w:t xml:space="preserve"> (2017).</w:t>
      </w:r>
    </w:p>
    <w:p w14:paraId="7E757B46"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8.</w:t>
      </w:r>
      <w:r w:rsidRPr="00590F3D">
        <w:rPr>
          <w:rFonts w:ascii="Cambria" w:hAnsi="Cambria" w:cs="Times New Roman"/>
          <w:noProof/>
          <w:szCs w:val="24"/>
        </w:rPr>
        <w:tab/>
        <w:t xml:space="preserve">Auton, A. </w:t>
      </w:r>
      <w:r w:rsidRPr="00590F3D">
        <w:rPr>
          <w:rFonts w:ascii="Cambria" w:hAnsi="Cambria" w:cs="Times New Roman"/>
          <w:i/>
          <w:iCs/>
          <w:noProof/>
          <w:szCs w:val="24"/>
        </w:rPr>
        <w:t>et al.</w:t>
      </w:r>
      <w:r w:rsidRPr="00590F3D">
        <w:rPr>
          <w:rFonts w:ascii="Cambria" w:hAnsi="Cambria" w:cs="Times New Roman"/>
          <w:noProof/>
          <w:szCs w:val="24"/>
        </w:rPr>
        <w:t xml:space="preserve"> A global reference for human genetic variation. </w:t>
      </w:r>
      <w:r w:rsidRPr="00590F3D">
        <w:rPr>
          <w:rFonts w:ascii="Cambria" w:hAnsi="Cambria" w:cs="Times New Roman"/>
          <w:i/>
          <w:iCs/>
          <w:noProof/>
          <w:szCs w:val="24"/>
        </w:rPr>
        <w:t>Nature</w:t>
      </w:r>
      <w:r w:rsidRPr="00590F3D">
        <w:rPr>
          <w:rFonts w:ascii="Cambria" w:hAnsi="Cambria" w:cs="Times New Roman"/>
          <w:noProof/>
          <w:szCs w:val="24"/>
        </w:rPr>
        <w:t xml:space="preserve"> </w:t>
      </w:r>
      <w:r w:rsidRPr="00590F3D">
        <w:rPr>
          <w:rFonts w:ascii="Cambria" w:hAnsi="Cambria" w:cs="Times New Roman"/>
          <w:b/>
          <w:bCs/>
          <w:noProof/>
          <w:szCs w:val="24"/>
        </w:rPr>
        <w:t>526,</w:t>
      </w:r>
      <w:r w:rsidRPr="00590F3D">
        <w:rPr>
          <w:rFonts w:ascii="Cambria" w:hAnsi="Cambria" w:cs="Times New Roman"/>
          <w:noProof/>
          <w:szCs w:val="24"/>
        </w:rPr>
        <w:t xml:space="preserve"> 68–74 (2015).</w:t>
      </w:r>
    </w:p>
    <w:p w14:paraId="7C072852"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9.</w:t>
      </w:r>
      <w:r w:rsidRPr="00590F3D">
        <w:rPr>
          <w:rFonts w:ascii="Cambria" w:hAnsi="Cambria" w:cs="Times New Roman"/>
          <w:noProof/>
          <w:szCs w:val="24"/>
        </w:rPr>
        <w:tab/>
        <w:t xml:space="preserve">Kong, A. </w:t>
      </w:r>
      <w:r w:rsidRPr="00590F3D">
        <w:rPr>
          <w:rFonts w:ascii="Cambria" w:hAnsi="Cambria" w:cs="Times New Roman"/>
          <w:i/>
          <w:iCs/>
          <w:noProof/>
          <w:szCs w:val="24"/>
        </w:rPr>
        <w:t>et al.</w:t>
      </w:r>
      <w:r w:rsidRPr="00590F3D">
        <w:rPr>
          <w:rFonts w:ascii="Cambria" w:hAnsi="Cambria" w:cs="Times New Roman"/>
          <w:noProof/>
          <w:szCs w:val="24"/>
        </w:rPr>
        <w:t xml:space="preserve"> Rate of de novo mutations and the importance of father’s age to disease risk. </w:t>
      </w:r>
      <w:r w:rsidRPr="00590F3D">
        <w:rPr>
          <w:rFonts w:ascii="Cambria" w:hAnsi="Cambria" w:cs="Times New Roman"/>
          <w:i/>
          <w:iCs/>
          <w:noProof/>
          <w:szCs w:val="24"/>
        </w:rPr>
        <w:t>Nature</w:t>
      </w:r>
      <w:r w:rsidRPr="00590F3D">
        <w:rPr>
          <w:rFonts w:ascii="Cambria" w:hAnsi="Cambria" w:cs="Times New Roman"/>
          <w:noProof/>
          <w:szCs w:val="24"/>
        </w:rPr>
        <w:t xml:space="preserve"> </w:t>
      </w:r>
      <w:r w:rsidRPr="00590F3D">
        <w:rPr>
          <w:rFonts w:ascii="Cambria" w:hAnsi="Cambria" w:cs="Times New Roman"/>
          <w:b/>
          <w:bCs/>
          <w:noProof/>
          <w:szCs w:val="24"/>
        </w:rPr>
        <w:t>488,</w:t>
      </w:r>
      <w:r w:rsidRPr="00590F3D">
        <w:rPr>
          <w:rFonts w:ascii="Cambria" w:hAnsi="Cambria" w:cs="Times New Roman"/>
          <w:noProof/>
          <w:szCs w:val="24"/>
        </w:rPr>
        <w:t xml:space="preserve"> 471–5 (2012).</w:t>
      </w:r>
    </w:p>
    <w:p w14:paraId="39A2CBFF"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10.</w:t>
      </w:r>
      <w:r w:rsidRPr="00590F3D">
        <w:rPr>
          <w:rFonts w:ascii="Cambria" w:hAnsi="Cambria" w:cs="Times New Roman"/>
          <w:noProof/>
          <w:szCs w:val="24"/>
        </w:rPr>
        <w:tab/>
        <w:t xml:space="preserve">Forbes, S. A. </w:t>
      </w:r>
      <w:r w:rsidRPr="00590F3D">
        <w:rPr>
          <w:rFonts w:ascii="Cambria" w:hAnsi="Cambria" w:cs="Times New Roman"/>
          <w:i/>
          <w:iCs/>
          <w:noProof/>
          <w:szCs w:val="24"/>
        </w:rPr>
        <w:t>et al.</w:t>
      </w:r>
      <w:r w:rsidRPr="00590F3D">
        <w:rPr>
          <w:rFonts w:ascii="Cambria" w:hAnsi="Cambria" w:cs="Times New Roman"/>
          <w:noProof/>
          <w:szCs w:val="24"/>
        </w:rPr>
        <w:t xml:space="preserve"> COSMIC: exploring the world’s knowledge of somatic mutations in human cancer. </w:t>
      </w:r>
      <w:r w:rsidRPr="00590F3D">
        <w:rPr>
          <w:rFonts w:ascii="Cambria" w:hAnsi="Cambria" w:cs="Times New Roman"/>
          <w:i/>
          <w:iCs/>
          <w:noProof/>
          <w:szCs w:val="24"/>
        </w:rPr>
        <w:t>Nucleic Acids Res.</w:t>
      </w:r>
      <w:r w:rsidRPr="00590F3D">
        <w:rPr>
          <w:rFonts w:ascii="Cambria" w:hAnsi="Cambria" w:cs="Times New Roman"/>
          <w:noProof/>
          <w:szCs w:val="24"/>
        </w:rPr>
        <w:t xml:space="preserve"> </w:t>
      </w:r>
      <w:r w:rsidRPr="00590F3D">
        <w:rPr>
          <w:rFonts w:ascii="Cambria" w:hAnsi="Cambria" w:cs="Times New Roman"/>
          <w:b/>
          <w:bCs/>
          <w:noProof/>
          <w:szCs w:val="24"/>
        </w:rPr>
        <w:t>43,</w:t>
      </w:r>
      <w:r w:rsidRPr="00590F3D">
        <w:rPr>
          <w:rFonts w:ascii="Cambria" w:hAnsi="Cambria" w:cs="Times New Roman"/>
          <w:noProof/>
          <w:szCs w:val="24"/>
        </w:rPr>
        <w:t xml:space="preserve"> D805–D811 (2015).</w:t>
      </w:r>
    </w:p>
    <w:p w14:paraId="3578D95E"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11.</w:t>
      </w:r>
      <w:r w:rsidRPr="00590F3D">
        <w:rPr>
          <w:rFonts w:ascii="Cambria" w:hAnsi="Cambria" w:cs="Times New Roman"/>
          <w:noProof/>
          <w:szCs w:val="24"/>
        </w:rPr>
        <w:tab/>
        <w:t xml:space="preserve">Seoighe, C. </w:t>
      </w:r>
      <w:r w:rsidRPr="00590F3D">
        <w:rPr>
          <w:rFonts w:ascii="Cambria" w:hAnsi="Cambria" w:cs="Times New Roman"/>
          <w:i/>
          <w:iCs/>
          <w:noProof/>
          <w:szCs w:val="24"/>
        </w:rPr>
        <w:t>et al.</w:t>
      </w:r>
      <w:r w:rsidRPr="00590F3D">
        <w:rPr>
          <w:rFonts w:ascii="Cambria" w:hAnsi="Cambria" w:cs="Times New Roman"/>
          <w:noProof/>
          <w:szCs w:val="24"/>
        </w:rPr>
        <w:t xml:space="preserve"> Inference of Candidate Germline Mutator Loci in Humans from Genome-Wide Haplotype Data. </w:t>
      </w:r>
      <w:r w:rsidRPr="00590F3D">
        <w:rPr>
          <w:rFonts w:ascii="Cambria" w:hAnsi="Cambria" w:cs="Times New Roman"/>
          <w:i/>
          <w:iCs/>
          <w:noProof/>
          <w:szCs w:val="24"/>
        </w:rPr>
        <w:t>PLOS Genet.</w:t>
      </w:r>
      <w:r w:rsidRPr="00590F3D">
        <w:rPr>
          <w:rFonts w:ascii="Cambria" w:hAnsi="Cambria" w:cs="Times New Roman"/>
          <w:noProof/>
          <w:szCs w:val="24"/>
        </w:rPr>
        <w:t xml:space="preserve"> </w:t>
      </w:r>
      <w:r w:rsidRPr="00590F3D">
        <w:rPr>
          <w:rFonts w:ascii="Cambria" w:hAnsi="Cambria" w:cs="Times New Roman"/>
          <w:b/>
          <w:bCs/>
          <w:noProof/>
          <w:szCs w:val="24"/>
        </w:rPr>
        <w:t>13,</w:t>
      </w:r>
      <w:r w:rsidRPr="00590F3D">
        <w:rPr>
          <w:rFonts w:ascii="Cambria" w:hAnsi="Cambria" w:cs="Times New Roman"/>
          <w:noProof/>
          <w:szCs w:val="24"/>
        </w:rPr>
        <w:t xml:space="preserve"> e1006549 (2017).</w:t>
      </w:r>
    </w:p>
    <w:p w14:paraId="7837BBEB"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12.</w:t>
      </w:r>
      <w:r w:rsidRPr="00590F3D">
        <w:rPr>
          <w:rFonts w:ascii="Cambria" w:hAnsi="Cambria" w:cs="Times New Roman"/>
          <w:noProof/>
          <w:szCs w:val="24"/>
        </w:rPr>
        <w:tab/>
        <w:t xml:space="preserve">Danecek, P. </w:t>
      </w:r>
      <w:r w:rsidRPr="00590F3D">
        <w:rPr>
          <w:rFonts w:ascii="Cambria" w:hAnsi="Cambria" w:cs="Times New Roman"/>
          <w:i/>
          <w:iCs/>
          <w:noProof/>
          <w:szCs w:val="24"/>
        </w:rPr>
        <w:t>et al.</w:t>
      </w:r>
      <w:r w:rsidRPr="00590F3D">
        <w:rPr>
          <w:rFonts w:ascii="Cambria" w:hAnsi="Cambria" w:cs="Times New Roman"/>
          <w:noProof/>
          <w:szCs w:val="24"/>
        </w:rPr>
        <w:t xml:space="preserve"> The variant call format and VCFtools. </w:t>
      </w:r>
      <w:r w:rsidRPr="00590F3D">
        <w:rPr>
          <w:rFonts w:ascii="Cambria" w:hAnsi="Cambria" w:cs="Times New Roman"/>
          <w:i/>
          <w:iCs/>
          <w:noProof/>
          <w:szCs w:val="24"/>
        </w:rPr>
        <w:t>Bioinformatics</w:t>
      </w:r>
      <w:r w:rsidRPr="00590F3D">
        <w:rPr>
          <w:rFonts w:ascii="Cambria" w:hAnsi="Cambria" w:cs="Times New Roman"/>
          <w:noProof/>
          <w:szCs w:val="24"/>
        </w:rPr>
        <w:t xml:space="preserve"> </w:t>
      </w:r>
      <w:r w:rsidRPr="00590F3D">
        <w:rPr>
          <w:rFonts w:ascii="Cambria" w:hAnsi="Cambria" w:cs="Times New Roman"/>
          <w:b/>
          <w:bCs/>
          <w:noProof/>
          <w:szCs w:val="24"/>
        </w:rPr>
        <w:t>27,</w:t>
      </w:r>
      <w:r w:rsidRPr="00590F3D">
        <w:rPr>
          <w:rFonts w:ascii="Cambria" w:hAnsi="Cambria" w:cs="Times New Roman"/>
          <w:noProof/>
          <w:szCs w:val="24"/>
        </w:rPr>
        <w:t xml:space="preserve"> 2156–2158 (2011).</w:t>
      </w:r>
    </w:p>
    <w:p w14:paraId="0D311F3C"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noProof/>
        </w:rPr>
      </w:pPr>
      <w:r w:rsidRPr="00590F3D">
        <w:rPr>
          <w:rFonts w:ascii="Cambria" w:hAnsi="Cambria" w:cs="Times New Roman"/>
          <w:noProof/>
          <w:szCs w:val="24"/>
        </w:rPr>
        <w:t>13.</w:t>
      </w:r>
      <w:r w:rsidRPr="00590F3D">
        <w:rPr>
          <w:rFonts w:ascii="Cambria" w:hAnsi="Cambria" w:cs="Times New Roman"/>
          <w:noProof/>
          <w:szCs w:val="24"/>
        </w:rPr>
        <w:tab/>
        <w:t xml:space="preserve">Watterson, G. A. On the number of segregating sites in genetical models without recombination. </w:t>
      </w:r>
      <w:r w:rsidRPr="00590F3D">
        <w:rPr>
          <w:rFonts w:ascii="Cambria" w:hAnsi="Cambria" w:cs="Times New Roman"/>
          <w:i/>
          <w:iCs/>
          <w:noProof/>
          <w:szCs w:val="24"/>
        </w:rPr>
        <w:t>Theor. Popul. Biol.</w:t>
      </w:r>
      <w:r w:rsidRPr="00590F3D">
        <w:rPr>
          <w:rFonts w:ascii="Cambria" w:hAnsi="Cambria" w:cs="Times New Roman"/>
          <w:noProof/>
          <w:szCs w:val="24"/>
        </w:rPr>
        <w:t xml:space="preserve"> </w:t>
      </w:r>
      <w:r w:rsidRPr="00590F3D">
        <w:rPr>
          <w:rFonts w:ascii="Cambria" w:hAnsi="Cambria" w:cs="Times New Roman"/>
          <w:b/>
          <w:bCs/>
          <w:noProof/>
          <w:szCs w:val="24"/>
        </w:rPr>
        <w:t>7,</w:t>
      </w:r>
      <w:r w:rsidRPr="00590F3D">
        <w:rPr>
          <w:rFonts w:ascii="Cambria" w:hAnsi="Cambria" w:cs="Times New Roman"/>
          <w:noProof/>
          <w:szCs w:val="24"/>
        </w:rPr>
        <w:t xml:space="preserve"> 256–276 (1975).</w:t>
      </w:r>
    </w:p>
    <w:p w14:paraId="6904A4A3" w14:textId="3F1DCEDA" w:rsidR="0038445B" w:rsidRPr="00BA304D" w:rsidRDefault="00272278" w:rsidP="00590F3D">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7590F208" w:rsidR="00876CC3" w:rsidRPr="00A36DAD" w:rsidRDefault="00876CC3" w:rsidP="00A36DAD">
      <w:pPr>
        <w:jc w:val="both"/>
        <w:rPr>
          <w:rFonts w:ascii="Cambria" w:hAnsi="Cambria"/>
          <w:b/>
          <w:sz w:val="20"/>
          <w:szCs w:val="20"/>
        </w:rPr>
      </w:pPr>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r w:rsidR="009D06DD">
        <w:rPr>
          <w:rFonts w:ascii="Cambria" w:hAnsi="Cambria"/>
          <w:sz w:val="20"/>
          <w:szCs w:val="20"/>
        </w:rPr>
        <w:t xml:space="preserve"> </w:t>
      </w:r>
      <w:r>
        <w:rPr>
          <w:rFonts w:ascii="Cambria" w:hAnsi="Cambria"/>
          <w:sz w:val="20"/>
          <w:szCs w:val="20"/>
        </w:rPr>
        <w:t>1</w:t>
      </w:r>
      <w:ins w:id="34" w:author="VoightLab" w:date="2017-09-14T14:19:00Z">
        <w:r w:rsidR="00D02743">
          <w:rPr>
            <w:rFonts w:ascii="Cambria" w:hAnsi="Cambria"/>
            <w:sz w:val="20"/>
            <w:szCs w:val="20"/>
          </w:rPr>
          <w:t>5</w:t>
        </w:r>
      </w:ins>
      <w:del w:id="35" w:author="VoightLab" w:date="2017-09-14T14:19:00Z">
        <w:r w:rsidDel="00D02743">
          <w:rPr>
            <w:rFonts w:ascii="Cambria" w:hAnsi="Cambria"/>
            <w:sz w:val="20"/>
            <w:szCs w:val="20"/>
          </w:rPr>
          <w:delText>4</w:delText>
        </w:r>
      </w:del>
      <w:r>
        <w:rPr>
          <w:rFonts w:ascii="Cambria" w:hAnsi="Cambria"/>
          <w:sz w:val="20"/>
          <w:szCs w:val="20"/>
        </w:rPr>
        <w:t xml:space="preserve"> </w:t>
      </w:r>
      <w:r w:rsidR="0049522F">
        <w:rPr>
          <w:rFonts w:ascii="Cambria" w:hAnsi="Cambria"/>
          <w:sz w:val="20"/>
          <w:szCs w:val="20"/>
        </w:rPr>
        <w:t>polymorphism</w:t>
      </w:r>
      <w:r w:rsidR="00F94C89">
        <w:rPr>
          <w:rFonts w:ascii="Cambria" w:hAnsi="Cambria"/>
          <w:sz w:val="20"/>
          <w:szCs w:val="20"/>
        </w:rPr>
        <w:t xml:space="preserve"> classes</w:t>
      </w:r>
      <w:r w:rsidR="0049522F">
        <w:rPr>
          <w:rFonts w:ascii="Cambria" w:hAnsi="Cambria"/>
          <w:sz w:val="20"/>
          <w:szCs w:val="20"/>
        </w:rPr>
        <w:t xml:space="preserve"> with 3-mer sequence context</w:t>
      </w:r>
      <w:r w:rsidR="00F94C89">
        <w:rPr>
          <w:rFonts w:ascii="Cambria" w:hAnsi="Cambria"/>
          <w:sz w:val="20"/>
          <w:szCs w:val="20"/>
        </w:rPr>
        <w:t>s</w:t>
      </w:r>
      <w:r>
        <w:rPr>
          <w:rFonts w:ascii="Cambria" w:hAnsi="Cambria"/>
          <w:sz w:val="20"/>
          <w:szCs w:val="20"/>
        </w:rPr>
        <w:t>, shown here, were highly significant (</w:t>
      </w:r>
      <w:r w:rsidR="0049522F">
        <w:rPr>
          <w:rFonts w:ascii="Cambria" w:hAnsi="Cambria"/>
          <w:sz w:val="20"/>
          <w:szCs w:val="20"/>
        </w:rPr>
        <w:t>P</w:t>
      </w:r>
      <w:r w:rsidR="0049522F" w:rsidRPr="00F94C89">
        <w:rPr>
          <w:rFonts w:ascii="Cambria" w:hAnsi="Cambria"/>
          <w:sz w:val="20"/>
          <w:szCs w:val="20"/>
          <w:vertAlign w:val="subscript"/>
        </w:rPr>
        <w:t>ordered</w:t>
      </w:r>
      <w:r w:rsidR="0049522F" w:rsidRPr="00E67414">
        <w:rPr>
          <w:rFonts w:ascii="Cambria" w:hAnsi="Cambria"/>
          <w:sz w:val="20"/>
          <w:szCs w:val="20"/>
        </w:rPr>
        <w:t xml:space="preserve"> </w:t>
      </w:r>
      <w:r w:rsidR="00DB7F16">
        <w:rPr>
          <w:rFonts w:ascii="Cambria" w:hAnsi="Cambria"/>
          <w:sz w:val="20"/>
          <w:szCs w:val="20"/>
        </w:rPr>
        <w:t>&lt;</w:t>
      </w:r>
      <w:r w:rsidRPr="00E67414">
        <w:rPr>
          <w:rFonts w:ascii="Cambria" w:hAnsi="Cambria"/>
          <w:sz w:val="20"/>
          <w:szCs w:val="20"/>
        </w:rPr>
        <w:t xml:space="preserve"> </w:t>
      </w:r>
      <w:r w:rsidR="00D02743">
        <w:rPr>
          <w:rFonts w:ascii="Cambria" w:hAnsi="Cambria"/>
          <w:sz w:val="20"/>
          <w:szCs w:val="20"/>
        </w:rPr>
        <w:t>2</w:t>
      </w:r>
      <w:r w:rsidR="0049522F">
        <w:rPr>
          <w:rFonts w:ascii="Cambria" w:hAnsi="Cambria"/>
          <w:sz w:val="20"/>
          <w:szCs w:val="20"/>
        </w:rPr>
        <w:t xml:space="preserve"> x </w:t>
      </w:r>
      <w:r w:rsidRPr="00E67414">
        <w:rPr>
          <w:rFonts w:ascii="Cambria" w:hAnsi="Cambria"/>
          <w:sz w:val="20"/>
          <w:szCs w:val="20"/>
        </w:rPr>
        <w:t>10</w:t>
      </w:r>
      <w:r w:rsidRPr="00E67414">
        <w:rPr>
          <w:rFonts w:ascii="Cambria" w:hAnsi="Cambria"/>
          <w:sz w:val="20"/>
          <w:szCs w:val="20"/>
          <w:vertAlign w:val="superscript"/>
        </w:rPr>
        <w:t>-</w:t>
      </w:r>
      <w:r w:rsidR="00D02743">
        <w:rPr>
          <w:rFonts w:ascii="Cambria" w:hAnsi="Cambria"/>
          <w:sz w:val="20"/>
          <w:szCs w:val="20"/>
          <w:vertAlign w:val="superscript"/>
        </w:rPr>
        <w:t>37</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dmixed continental groups.</w:t>
      </w:r>
      <w:r w:rsidR="0049522F">
        <w:rPr>
          <w:rFonts w:ascii="Cambria" w:hAnsi="Cambria"/>
          <w:sz w:val="20"/>
          <w:szCs w:val="20"/>
        </w:rPr>
        <w:t xml:space="preserve"> </w:t>
      </w:r>
      <w:commentRangeStart w:id="36"/>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w:t>
      </w:r>
      <w:r w:rsidR="0049522F">
        <w:rPr>
          <w:rFonts w:ascii="Cambria" w:hAnsi="Cambria"/>
          <w:sz w:val="20"/>
          <w:szCs w:val="20"/>
        </w:rPr>
        <w:t xml:space="preserve">P </w:t>
      </w:r>
      <w:r>
        <w:rPr>
          <w:rFonts w:ascii="Cambria" w:hAnsi="Cambria"/>
          <w:sz w:val="20"/>
          <w:szCs w:val="20"/>
        </w:rPr>
        <w:t xml:space="preserve">&lt; </w:t>
      </w:r>
      <w:r w:rsidR="0049522F">
        <w:rPr>
          <w:rFonts w:ascii="Cambria" w:hAnsi="Cambria"/>
          <w:sz w:val="20"/>
          <w:szCs w:val="20"/>
        </w:rPr>
        <w:t xml:space="preserve">1 x </w:t>
      </w:r>
      <w:r>
        <w:rPr>
          <w:rFonts w:ascii="Cambria" w:hAnsi="Cambria"/>
          <w:sz w:val="20"/>
          <w:szCs w:val="20"/>
        </w:rPr>
        <w:t>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r w:rsidR="0049522F">
        <w:rPr>
          <w:rFonts w:ascii="Cambria" w:hAnsi="Cambria"/>
          <w:sz w:val="20"/>
          <w:szCs w:val="20"/>
        </w:rPr>
        <w:t>P</w:t>
      </w:r>
      <w:r w:rsidR="004F31B4">
        <w:rPr>
          <w:rFonts w:ascii="Cambria" w:hAnsi="Cambria"/>
          <w:sz w:val="20"/>
          <w:szCs w:val="20"/>
          <w:vertAlign w:val="subscript"/>
        </w:rPr>
        <w:t>ordered</w:t>
      </w:r>
      <w:r w:rsidR="004F31B4">
        <w:rPr>
          <w:rFonts w:ascii="Cambria" w:hAnsi="Cambria"/>
          <w:sz w:val="20"/>
          <w:szCs w:val="20"/>
        </w:rPr>
        <w:t xml:space="preserve"> </w:t>
      </w:r>
      <w:r w:rsidR="0049522F">
        <w:rPr>
          <w:rFonts w:ascii="Cambria" w:hAnsi="Cambria"/>
          <w:sz w:val="20"/>
          <w:szCs w:val="20"/>
        </w:rPr>
        <w:t>was calculated as previously described</w:t>
      </w:r>
      <w:r w:rsidR="0049522F">
        <w:rPr>
          <w:rFonts w:ascii="Cambria" w:hAnsi="Cambria"/>
          <w:sz w:val="20"/>
          <w:szCs w:val="20"/>
        </w:rPr>
        <w:fldChar w:fldCharType="begin" w:fldLock="1"/>
      </w:r>
      <w:r w:rsidR="0049522F">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9522F">
        <w:rPr>
          <w:rFonts w:ascii="Cambria" w:hAnsi="Cambria"/>
          <w:sz w:val="20"/>
          <w:szCs w:val="20"/>
        </w:rPr>
        <w:fldChar w:fldCharType="separate"/>
      </w:r>
      <w:r w:rsidR="0049522F" w:rsidRPr="004F31B4">
        <w:rPr>
          <w:rFonts w:ascii="Cambria" w:hAnsi="Cambria"/>
          <w:noProof/>
          <w:sz w:val="20"/>
          <w:szCs w:val="20"/>
          <w:vertAlign w:val="superscript"/>
        </w:rPr>
        <w:t>5</w:t>
      </w:r>
      <w:r w:rsidR="0049522F">
        <w:rPr>
          <w:rFonts w:ascii="Cambria" w:hAnsi="Cambria"/>
          <w:sz w:val="20"/>
          <w:szCs w:val="20"/>
        </w:rPr>
        <w:fldChar w:fldCharType="end"/>
      </w:r>
      <w:r w:rsidR="0049522F">
        <w:rPr>
          <w:rFonts w:ascii="Cambria" w:hAnsi="Cambria"/>
          <w:sz w:val="20"/>
          <w:szCs w:val="20"/>
        </w:rPr>
        <w:t xml:space="preserve"> </w:t>
      </w:r>
      <w:commentRangeEnd w:id="36"/>
      <w:r w:rsidR="003E3345">
        <w:rPr>
          <w:rStyle w:val="CommentReference"/>
        </w:rPr>
        <w:commentReference w:id="36"/>
      </w:r>
      <w:r w:rsidR="0049522F">
        <w:rPr>
          <w:rFonts w:ascii="Cambria" w:hAnsi="Cambria"/>
          <w:sz w:val="20"/>
          <w:szCs w:val="20"/>
        </w:rPr>
        <w:t>(</w:t>
      </w:r>
      <w:r w:rsidR="0049522F">
        <w:rPr>
          <w:rFonts w:ascii="Cambria" w:hAnsi="Cambria"/>
          <w:b/>
          <w:sz w:val="20"/>
          <w:szCs w:val="20"/>
        </w:rPr>
        <w:t>Methods</w:t>
      </w:r>
      <w:r w:rsidR="0049522F">
        <w:rPr>
          <w:rFonts w:ascii="Cambria" w:hAnsi="Cambria"/>
          <w:sz w:val="20"/>
          <w:szCs w:val="20"/>
        </w:rPr>
        <w:t>)</w:t>
      </w:r>
      <w:r w:rsidR="004F31B4">
        <w:rPr>
          <w:rFonts w:ascii="Cambria" w:hAnsi="Cambria"/>
          <w:sz w:val="20"/>
          <w:szCs w:val="20"/>
        </w:rPr>
        <w:t>.</w:t>
      </w:r>
      <w:r w:rsidR="0049522F">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t>
      </w:r>
      <w:r w:rsidR="00FC3C1D">
        <w:rPr>
          <w:rFonts w:ascii="Cambria" w:hAnsi="Cambria"/>
          <w:sz w:val="20"/>
          <w:szCs w:val="20"/>
        </w:rPr>
        <w:t xml:space="preserve">for each continent </w:t>
      </w:r>
      <w:r>
        <w:rPr>
          <w:rFonts w:ascii="Cambria" w:hAnsi="Cambria"/>
          <w:sz w:val="20"/>
          <w:szCs w:val="20"/>
        </w:rPr>
        <w:t xml:space="preserve">were </w:t>
      </w:r>
      <w:r w:rsidRPr="00E67414">
        <w:rPr>
          <w:rFonts w:ascii="Cambria" w:hAnsi="Cambria"/>
          <w:sz w:val="20"/>
          <w:szCs w:val="20"/>
        </w:rPr>
        <w:t xml:space="preserve">inferred </w:t>
      </w:r>
      <w:r w:rsidR="0049522F">
        <w:rPr>
          <w:rFonts w:ascii="Cambria" w:hAnsi="Cambria"/>
          <w:sz w:val="20"/>
          <w:szCs w:val="20"/>
        </w:rPr>
        <w:t>by normalizing estimate substitution probabilities</w:t>
      </w:r>
      <w:r w:rsidR="00FC3C1D">
        <w:rPr>
          <w:rFonts w:ascii="Cambria" w:hAnsi="Cambria"/>
          <w:sz w:val="20"/>
          <w:szCs w:val="20"/>
        </w:rPr>
        <w:t xml:space="preserve"> using all private mutations</w:t>
      </w:r>
      <w:r w:rsidR="0049522F">
        <w:rPr>
          <w:rFonts w:ascii="Cambria" w:hAnsi="Cambria"/>
          <w:sz w:val="20"/>
          <w:szCs w:val="20"/>
        </w:rPr>
        <w:t xml:space="preserve"> to the </w:t>
      </w:r>
      <w:r w:rsidR="0049522F" w:rsidRPr="00F94C89">
        <w:rPr>
          <w:rFonts w:ascii="Cambria" w:hAnsi="Cambria"/>
          <w:i/>
          <w:sz w:val="20"/>
          <w:szCs w:val="20"/>
        </w:rPr>
        <w:t>de novo</w:t>
      </w:r>
      <w:r w:rsidR="0049522F">
        <w:rPr>
          <w:rFonts w:ascii="Cambria" w:hAnsi="Cambria"/>
          <w:sz w:val="20"/>
          <w:szCs w:val="20"/>
        </w:rPr>
        <w:t xml:space="preserve"> mutation rate estimate</w:t>
      </w:r>
      <w:r w:rsidR="00FC3C1D">
        <w:rPr>
          <w:rFonts w:ascii="Cambria" w:hAnsi="Cambria"/>
          <w:sz w:val="20"/>
          <w:szCs w:val="20"/>
        </w:rPr>
        <w:t>d</w:t>
      </w:r>
      <w:r w:rsidR="0049522F">
        <w:rPr>
          <w:rFonts w:ascii="Cambria" w:hAnsi="Cambria"/>
          <w:sz w:val="20"/>
          <w:szCs w:val="20"/>
        </w:rPr>
        <w:t xml:space="preserve"> from </w:t>
      </w:r>
      <w:r>
        <w:rPr>
          <w:rFonts w:ascii="Cambria" w:hAnsi="Cambria"/>
          <w:sz w:val="20"/>
          <w:szCs w:val="20"/>
        </w:rPr>
        <w:t>Kong et al</w:t>
      </w:r>
      <w:r>
        <w:rPr>
          <w:rFonts w:ascii="Cambria" w:hAnsi="Cambria"/>
          <w:sz w:val="20"/>
          <w:szCs w:val="20"/>
        </w:rPr>
        <w:fldChar w:fldCharType="begin" w:fldLock="1"/>
      </w:r>
      <w:r w:rsidR="00590F3D">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sz w:val="20"/>
          <w:szCs w:val="20"/>
        </w:rPr>
        <w:fldChar w:fldCharType="separate"/>
      </w:r>
      <w:r w:rsidR="00590F3D" w:rsidRPr="00590F3D">
        <w:rPr>
          <w:rFonts w:ascii="Cambria" w:hAnsi="Cambria"/>
          <w:noProof/>
          <w:sz w:val="20"/>
          <w:szCs w:val="20"/>
          <w:vertAlign w:val="superscript"/>
        </w:rPr>
        <w:t>9</w:t>
      </w:r>
      <w:r>
        <w:rPr>
          <w:rFonts w:ascii="Cambria" w:hAnsi="Cambria"/>
          <w:sz w:val="20"/>
          <w:szCs w:val="20"/>
        </w:rPr>
        <w:fldChar w:fldCharType="end"/>
      </w:r>
      <w:r w:rsidR="0049522F">
        <w:rPr>
          <w:rFonts w:ascii="Cambria" w:hAnsi="Cambria"/>
          <w:sz w:val="20"/>
          <w:szCs w:val="20"/>
        </w:rPr>
        <w:t xml:space="preserve">, and then </w:t>
      </w:r>
      <w:r w:rsidR="00FC3C1D">
        <w:rPr>
          <w:rFonts w:ascii="Cambria" w:hAnsi="Cambria"/>
          <w:sz w:val="20"/>
          <w:szCs w:val="20"/>
        </w:rPr>
        <w:t xml:space="preserve">subsequently </w:t>
      </w:r>
      <w:r>
        <w:rPr>
          <w:rFonts w:ascii="Cambria" w:hAnsi="Cambria"/>
          <w:sz w:val="20"/>
          <w:szCs w:val="20"/>
        </w:rPr>
        <w:t xml:space="preserve">normalized relative to </w:t>
      </w:r>
      <w:r w:rsidR="00FC3C1D">
        <w:rPr>
          <w:rFonts w:ascii="Cambria" w:hAnsi="Cambria"/>
          <w:sz w:val="20"/>
          <w:szCs w:val="20"/>
        </w:rPr>
        <w:t xml:space="preserve">inferred </w:t>
      </w:r>
      <w:r>
        <w:rPr>
          <w:rFonts w:ascii="Cambria" w:hAnsi="Cambria"/>
          <w:sz w:val="20"/>
          <w:szCs w:val="20"/>
        </w:rPr>
        <w:t>rate in Africa.</w:t>
      </w:r>
    </w:p>
    <w:p w14:paraId="2DEEB534"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B85B4CC"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9A229D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D920F91"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6D24339"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47FFF37"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4CF24D4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774CB2FE"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E3907F6" w14:textId="79234303" w:rsidR="00C80456" w:rsidRDefault="003F740C" w:rsidP="00F94C89">
      <w:pPr>
        <w:widowControl w:val="0"/>
        <w:autoSpaceDE w:val="0"/>
        <w:autoSpaceDN w:val="0"/>
        <w:adjustRightInd w:val="0"/>
        <w:spacing w:after="0" w:line="360" w:lineRule="auto"/>
        <w:rPr>
          <w:rFonts w:ascii="Cambria" w:hAnsi="Cambria" w:cs="Arial"/>
          <w:b/>
          <w:u w:val="single"/>
        </w:rPr>
      </w:pPr>
      <w:r>
        <w:rPr>
          <w:rFonts w:ascii="Cambria" w:hAnsi="Cambria" w:cs="Arial"/>
          <w:b/>
          <w:u w:val="single"/>
        </w:rPr>
        <w:t>TABLES</w:t>
      </w:r>
    </w:p>
    <w:p w14:paraId="72F0D73F" w14:textId="44EF7E73" w:rsidR="003F740C" w:rsidRDefault="00876CC3" w:rsidP="00F94C89">
      <w:pPr>
        <w:widowControl w:val="0"/>
        <w:autoSpaceDE w:val="0"/>
        <w:autoSpaceDN w:val="0"/>
        <w:adjustRightInd w:val="0"/>
        <w:spacing w:after="0" w:line="240" w:lineRule="auto"/>
        <w:ind w:left="634" w:hanging="634"/>
        <w:rPr>
          <w:rFonts w:ascii="Cambria" w:hAnsi="Cambria" w:cs="Arial"/>
          <w:b/>
        </w:rPr>
      </w:pPr>
      <w:r>
        <w:rPr>
          <w:rFonts w:ascii="Cambria" w:hAnsi="Cambria" w:cs="Arial"/>
          <w:b/>
        </w:rPr>
        <w:lastRenderedPageBreak/>
        <w:t>Table 1</w:t>
      </w: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876CC3" w:rsidRPr="00AE6732" w14:paraId="2F029320" w14:textId="77777777" w:rsidTr="00655C34">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vAlign w:val="bottom"/>
          </w:tcPr>
          <w:p w14:paraId="2689BDE3" w14:textId="77777777" w:rsidR="00876CC3" w:rsidRPr="00AE6732" w:rsidRDefault="00876CC3" w:rsidP="00F94C89">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vAlign w:val="bottom"/>
          </w:tcPr>
          <w:p w14:paraId="0D46819D" w14:textId="723D1E69" w:rsidR="00876CC3" w:rsidRPr="00AE6732" w:rsidRDefault="00876CC3" w:rsidP="00655C34">
            <w:pPr>
              <w:jc w:val="center"/>
              <w:rPr>
                <w:rFonts w:ascii="Cambria" w:hAnsi="Cambria" w:cs="Arial"/>
                <w:sz w:val="18"/>
              </w:rPr>
            </w:pPr>
            <w:r w:rsidRPr="00AE6732">
              <w:rPr>
                <w:rFonts w:ascii="Cambria" w:hAnsi="Cambria" w:cs="Arial"/>
                <w:sz w:val="18"/>
              </w:rPr>
              <w:t>3</w:t>
            </w:r>
            <w:r w:rsidR="00BF7C18">
              <w:rPr>
                <w:rFonts w:ascii="Cambria" w:hAnsi="Cambria" w:cs="Arial"/>
                <w:sz w:val="18"/>
              </w:rPr>
              <w:t>-</w:t>
            </w:r>
            <w:r w:rsidRPr="00AE6732">
              <w:rPr>
                <w:rFonts w:ascii="Cambria" w:hAnsi="Cambria" w:cs="Arial"/>
                <w:sz w:val="18"/>
              </w:rPr>
              <w:t>mer</w:t>
            </w:r>
          </w:p>
        </w:tc>
        <w:tc>
          <w:tcPr>
            <w:tcW w:w="1422" w:type="dxa"/>
            <w:tcBorders>
              <w:top w:val="single" w:sz="12" w:space="0" w:color="auto"/>
            </w:tcBorders>
            <w:vAlign w:val="bottom"/>
          </w:tcPr>
          <w:p w14:paraId="64E716D6" w14:textId="77777777" w:rsidR="00876CC3" w:rsidRPr="00AE6732" w:rsidRDefault="00876CC3" w:rsidP="00655C34">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vAlign w:val="bottom"/>
          </w:tcPr>
          <w:p w14:paraId="1063EF6E" w14:textId="77777777" w:rsidR="00876CC3" w:rsidRPr="00AE6732" w:rsidRDefault="00876CC3" w:rsidP="006B51B9">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vAlign w:val="bottom"/>
          </w:tcPr>
          <w:p w14:paraId="64E500B6" w14:textId="77777777" w:rsidR="00876CC3" w:rsidRPr="00AE6732" w:rsidRDefault="00876CC3" w:rsidP="006B51B9">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vAlign w:val="bottom"/>
          </w:tcPr>
          <w:p w14:paraId="40593756" w14:textId="77777777" w:rsidR="00876CC3" w:rsidRPr="00AE6732" w:rsidRDefault="00876CC3" w:rsidP="00655C34">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vAlign w:val="bottom"/>
          </w:tcPr>
          <w:p w14:paraId="39ACA354" w14:textId="0451A894" w:rsidR="00876CC3" w:rsidRPr="00F94C89" w:rsidRDefault="0049522F" w:rsidP="00655C34">
            <w:pPr>
              <w:keepNext/>
              <w:keepLines/>
              <w:spacing w:before="200" w:line="259" w:lineRule="auto"/>
              <w:jc w:val="center"/>
              <w:outlineLvl w:val="2"/>
              <w:rPr>
                <w:rFonts w:ascii="Cambria" w:hAnsi="Cambria" w:cs="Arial"/>
                <w:sz w:val="18"/>
                <w:vertAlign w:val="subscript"/>
              </w:rPr>
            </w:pPr>
            <w:r>
              <w:rPr>
                <w:rFonts w:ascii="Cambria" w:hAnsi="Cambria" w:cs="Arial"/>
                <w:sz w:val="18"/>
              </w:rPr>
              <w:t>P</w:t>
            </w:r>
            <w:r>
              <w:rPr>
                <w:rFonts w:ascii="Cambria" w:hAnsi="Cambria" w:cs="Arial"/>
                <w:sz w:val="18"/>
                <w:vertAlign w:val="subscript"/>
              </w:rPr>
              <w:t>ordered</w:t>
            </w:r>
          </w:p>
        </w:tc>
      </w:tr>
      <w:tr w:rsidR="00876CC3" w:rsidRPr="002F38A1" w14:paraId="3D936F3E" w14:textId="77777777" w:rsidTr="007C264B">
        <w:tc>
          <w:tcPr>
            <w:tcW w:w="1458" w:type="dxa"/>
            <w:vMerge w:val="restart"/>
            <w:tcBorders>
              <w:top w:val="single" w:sz="12" w:space="0" w:color="auto"/>
            </w:tcBorders>
            <w:vAlign w:val="center"/>
          </w:tcPr>
          <w:p w14:paraId="10D302A7" w14:textId="4F0B50A9" w:rsidR="00876CC3" w:rsidRPr="00465353" w:rsidRDefault="00876CC3" w:rsidP="006C37A2">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sidR="004F31B4">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Pr>
                <w:rFonts w:ascii="Cambria" w:hAnsi="Cambria" w:cs="Arial"/>
                <w:sz w:val="18"/>
              </w:rPr>
              <w:fldChar w:fldCharType="separate"/>
            </w:r>
            <w:r w:rsidR="006C37A2" w:rsidRPr="006C37A2">
              <w:rPr>
                <w:rFonts w:ascii="Cambria" w:hAnsi="Cambria" w:cs="Arial"/>
                <w:noProof/>
                <w:sz w:val="18"/>
                <w:vertAlign w:val="superscript"/>
              </w:rPr>
              <w:t>3–5</w:t>
            </w:r>
            <w:r>
              <w:rPr>
                <w:rFonts w:ascii="Cambria" w:hAnsi="Cambria" w:cs="Arial"/>
                <w:sz w:val="18"/>
              </w:rPr>
              <w:fldChar w:fldCharType="end"/>
            </w:r>
          </w:p>
        </w:tc>
        <w:tc>
          <w:tcPr>
            <w:tcW w:w="900" w:type="dxa"/>
            <w:tcBorders>
              <w:top w:val="single" w:sz="12" w:space="0" w:color="auto"/>
            </w:tcBorders>
          </w:tcPr>
          <w:p w14:paraId="0A1973D9" w14:textId="4B25F850" w:rsidR="00876CC3" w:rsidRPr="00465353" w:rsidRDefault="000F6229" w:rsidP="00876CC3">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7E01A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3611675D" w14:textId="411C29D9" w:rsidR="00876CC3" w:rsidRPr="007A70BF" w:rsidRDefault="00876CC3" w:rsidP="00876CC3">
            <w:pPr>
              <w:jc w:val="center"/>
              <w:rPr>
                <w:rFonts w:ascii="Cambria" w:hAnsi="Cambria" w:cs="Arial"/>
                <w:sz w:val="18"/>
              </w:rPr>
            </w:pPr>
            <w:r w:rsidRPr="007A70BF">
              <w:rPr>
                <w:rFonts w:ascii="Cambria" w:hAnsi="Cambria" w:cs="Arial"/>
                <w:sz w:val="18"/>
              </w:rPr>
              <w:t>1.5</w:t>
            </w:r>
            <w:r w:rsidR="000C5791" w:rsidRPr="007A70BF">
              <w:rPr>
                <w:rFonts w:ascii="Cambria" w:hAnsi="Cambria" w:cs="Arial"/>
                <w:sz w:val="18"/>
              </w:rPr>
              <w:t>6</w:t>
            </w:r>
          </w:p>
        </w:tc>
        <w:tc>
          <w:tcPr>
            <w:tcW w:w="1422" w:type="dxa"/>
            <w:tcBorders>
              <w:top w:val="single" w:sz="12" w:space="0" w:color="auto"/>
            </w:tcBorders>
          </w:tcPr>
          <w:p w14:paraId="54B72783" w14:textId="283B9936" w:rsidR="00876CC3" w:rsidRPr="007A70BF" w:rsidRDefault="00876CC3" w:rsidP="00876CC3">
            <w:pPr>
              <w:jc w:val="center"/>
              <w:rPr>
                <w:rFonts w:ascii="Cambria" w:hAnsi="Cambria" w:cs="Arial"/>
                <w:sz w:val="18"/>
              </w:rPr>
            </w:pPr>
            <w:r w:rsidRPr="007A70BF">
              <w:rPr>
                <w:rFonts w:ascii="Cambria" w:hAnsi="Cambria" w:cs="Arial"/>
                <w:sz w:val="18"/>
              </w:rPr>
              <w:t>1.2</w:t>
            </w:r>
            <w:r w:rsidR="000C5791" w:rsidRPr="007A70BF">
              <w:rPr>
                <w:rFonts w:ascii="Cambria" w:hAnsi="Cambria" w:cs="Arial"/>
                <w:sz w:val="18"/>
              </w:rPr>
              <w:t>0</w:t>
            </w:r>
          </w:p>
        </w:tc>
        <w:tc>
          <w:tcPr>
            <w:tcW w:w="1422" w:type="dxa"/>
            <w:tcBorders>
              <w:top w:val="single" w:sz="12" w:space="0" w:color="auto"/>
            </w:tcBorders>
          </w:tcPr>
          <w:p w14:paraId="1173A66F" w14:textId="77777777" w:rsidR="00876CC3" w:rsidRPr="003E3345" w:rsidRDefault="00876CC3" w:rsidP="00876CC3">
            <w:pPr>
              <w:jc w:val="center"/>
              <w:rPr>
                <w:rFonts w:ascii="Cambria" w:hAnsi="Cambria" w:cs="Arial"/>
                <w:sz w:val="18"/>
              </w:rPr>
            </w:pPr>
            <w:r w:rsidRPr="003E3345">
              <w:rPr>
                <w:rFonts w:ascii="Cambria" w:hAnsi="Cambria" w:cs="Arial"/>
                <w:sz w:val="18"/>
              </w:rPr>
              <w:t>1.00</w:t>
            </w:r>
          </w:p>
        </w:tc>
        <w:tc>
          <w:tcPr>
            <w:tcW w:w="1422" w:type="dxa"/>
            <w:tcBorders>
              <w:top w:val="single" w:sz="12" w:space="0" w:color="auto"/>
            </w:tcBorders>
          </w:tcPr>
          <w:p w14:paraId="1CC49BA3" w14:textId="77777777" w:rsidR="00876CC3" w:rsidRPr="003E3345" w:rsidRDefault="00876CC3" w:rsidP="00876CC3">
            <w:pPr>
              <w:jc w:val="center"/>
              <w:rPr>
                <w:rFonts w:ascii="Cambria" w:hAnsi="Cambria" w:cs="Arial"/>
                <w:sz w:val="18"/>
              </w:rPr>
            </w:pPr>
            <w:r w:rsidRPr="003E3345">
              <w:rPr>
                <w:rFonts w:ascii="Cambria" w:hAnsi="Cambria" w:cs="Arial"/>
                <w:sz w:val="18"/>
              </w:rPr>
              <w:t>≈ 0</w:t>
            </w:r>
          </w:p>
        </w:tc>
      </w:tr>
      <w:tr w:rsidR="00876CC3" w:rsidRPr="002F38A1" w14:paraId="742C62F5" w14:textId="77777777" w:rsidTr="00876CC3">
        <w:tc>
          <w:tcPr>
            <w:tcW w:w="1458" w:type="dxa"/>
            <w:vMerge/>
          </w:tcPr>
          <w:p w14:paraId="5C1F6BBF" w14:textId="77777777" w:rsidR="00876CC3" w:rsidRPr="00465353" w:rsidRDefault="00876CC3" w:rsidP="00876CC3">
            <w:pPr>
              <w:jc w:val="center"/>
              <w:rPr>
                <w:rFonts w:ascii="Cambria" w:hAnsi="Cambria" w:cs="Arial"/>
                <w:sz w:val="18"/>
              </w:rPr>
            </w:pPr>
          </w:p>
        </w:tc>
        <w:tc>
          <w:tcPr>
            <w:tcW w:w="900" w:type="dxa"/>
          </w:tcPr>
          <w:p w14:paraId="3C757081" w14:textId="77777777" w:rsidR="00876CC3" w:rsidRPr="00465353" w:rsidRDefault="00876CC3" w:rsidP="00876CC3">
            <w:pPr>
              <w:jc w:val="center"/>
              <w:rPr>
                <w:rFonts w:ascii="Cambria" w:hAnsi="Cambria" w:cs="Arial"/>
                <w:sz w:val="18"/>
              </w:rPr>
            </w:pPr>
            <w:r w:rsidRPr="00465353">
              <w:rPr>
                <w:rFonts w:ascii="Cambria" w:hAnsi="Cambria" w:cs="Arial"/>
                <w:sz w:val="18"/>
              </w:rPr>
              <w:t>ACC→T</w:t>
            </w:r>
          </w:p>
        </w:tc>
        <w:tc>
          <w:tcPr>
            <w:tcW w:w="1422" w:type="dxa"/>
          </w:tcPr>
          <w:p w14:paraId="0069D0D8"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767DA8FC" w14:textId="1958007C" w:rsidR="00876CC3" w:rsidRPr="007A70BF" w:rsidRDefault="00876CC3" w:rsidP="00876CC3">
            <w:pPr>
              <w:jc w:val="center"/>
              <w:rPr>
                <w:rFonts w:ascii="Cambria" w:hAnsi="Cambria" w:cs="Arial"/>
                <w:sz w:val="18"/>
              </w:rPr>
            </w:pPr>
            <w:r w:rsidRPr="007A70BF">
              <w:rPr>
                <w:rFonts w:ascii="Cambria" w:hAnsi="Cambria" w:cs="Arial"/>
                <w:sz w:val="18"/>
              </w:rPr>
              <w:t>1.2</w:t>
            </w:r>
            <w:r w:rsidR="000C5791" w:rsidRPr="007A70BF">
              <w:rPr>
                <w:rFonts w:ascii="Cambria" w:hAnsi="Cambria" w:cs="Arial"/>
                <w:sz w:val="18"/>
              </w:rPr>
              <w:t>0</w:t>
            </w:r>
          </w:p>
        </w:tc>
        <w:tc>
          <w:tcPr>
            <w:tcW w:w="1422" w:type="dxa"/>
          </w:tcPr>
          <w:p w14:paraId="4DC8C66E" w14:textId="7B15F7DA" w:rsidR="00876CC3" w:rsidRPr="007A70BF" w:rsidRDefault="00876CC3" w:rsidP="00876CC3">
            <w:pPr>
              <w:jc w:val="center"/>
              <w:rPr>
                <w:rFonts w:ascii="Cambria" w:hAnsi="Cambria" w:cs="Arial"/>
                <w:sz w:val="18"/>
              </w:rPr>
            </w:pPr>
            <w:r w:rsidRPr="007A70BF">
              <w:rPr>
                <w:rFonts w:ascii="Cambria" w:hAnsi="Cambria" w:cs="Arial"/>
                <w:sz w:val="18"/>
              </w:rPr>
              <w:t>1.0</w:t>
            </w:r>
            <w:r w:rsidR="000C5791" w:rsidRPr="007A70BF">
              <w:rPr>
                <w:rFonts w:ascii="Cambria" w:hAnsi="Cambria" w:cs="Arial"/>
                <w:sz w:val="18"/>
              </w:rPr>
              <w:t>7</w:t>
            </w:r>
          </w:p>
        </w:tc>
        <w:tc>
          <w:tcPr>
            <w:tcW w:w="1422" w:type="dxa"/>
          </w:tcPr>
          <w:p w14:paraId="2A714DFE" w14:textId="77777777" w:rsidR="00876CC3" w:rsidRPr="007A70BF" w:rsidRDefault="00876CC3" w:rsidP="00876CC3">
            <w:pPr>
              <w:jc w:val="center"/>
              <w:rPr>
                <w:rFonts w:ascii="Cambria" w:hAnsi="Cambria" w:cs="Arial"/>
                <w:sz w:val="18"/>
              </w:rPr>
            </w:pPr>
            <w:r w:rsidRPr="007A70BF">
              <w:rPr>
                <w:rFonts w:ascii="Cambria" w:hAnsi="Cambria" w:cs="Arial"/>
                <w:sz w:val="18"/>
              </w:rPr>
              <w:t>0.93</w:t>
            </w:r>
          </w:p>
        </w:tc>
        <w:tc>
          <w:tcPr>
            <w:tcW w:w="1422" w:type="dxa"/>
          </w:tcPr>
          <w:p w14:paraId="57C9CF8E" w14:textId="65CBF7ED" w:rsidR="00876CC3" w:rsidRPr="003E3345" w:rsidRDefault="000C5791" w:rsidP="00876CC3">
            <w:pPr>
              <w:jc w:val="center"/>
              <w:rPr>
                <w:rFonts w:ascii="Cambria" w:hAnsi="Cambria" w:cs="Arial"/>
                <w:sz w:val="18"/>
              </w:rPr>
            </w:pPr>
            <w:r w:rsidRPr="003E3345">
              <w:rPr>
                <w:rFonts w:ascii="Cambria" w:hAnsi="Cambria" w:cs="Arial"/>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3E3345">
              <w:rPr>
                <w:rFonts w:ascii="Cambria" w:hAnsi="Cambria" w:cs="Arial"/>
                <w:sz w:val="18"/>
                <w:vertAlign w:val="superscript"/>
              </w:rPr>
              <w:t>308</w:t>
            </w:r>
          </w:p>
        </w:tc>
      </w:tr>
      <w:tr w:rsidR="00876CC3" w:rsidRPr="002F38A1" w14:paraId="6BBF49F4" w14:textId="77777777" w:rsidTr="00876CC3">
        <w:tc>
          <w:tcPr>
            <w:tcW w:w="1458" w:type="dxa"/>
            <w:vMerge/>
          </w:tcPr>
          <w:p w14:paraId="65DD522E" w14:textId="77777777" w:rsidR="00876CC3" w:rsidRDefault="00876CC3" w:rsidP="00876CC3">
            <w:pPr>
              <w:jc w:val="center"/>
              <w:rPr>
                <w:rFonts w:ascii="Cambria" w:hAnsi="Cambria" w:cs="Arial"/>
                <w:sz w:val="18"/>
              </w:rPr>
            </w:pPr>
          </w:p>
        </w:tc>
        <w:tc>
          <w:tcPr>
            <w:tcW w:w="900" w:type="dxa"/>
          </w:tcPr>
          <w:p w14:paraId="76A68E3E" w14:textId="06263129" w:rsidR="00876CC3" w:rsidRPr="00465353" w:rsidRDefault="000F6229" w:rsidP="00876CC3">
            <w:pPr>
              <w:jc w:val="center"/>
              <w:rPr>
                <w:rFonts w:ascii="Cambria" w:hAnsi="Cambria" w:cs="Arial"/>
                <w:sz w:val="18"/>
              </w:rPr>
            </w:pPr>
            <w:r>
              <w:rPr>
                <w:rFonts w:ascii="Cambria" w:hAnsi="Cambria" w:cs="Arial"/>
                <w:sz w:val="18"/>
              </w:rPr>
              <w:t>TCT</w:t>
            </w:r>
            <w:r w:rsidR="00876CC3" w:rsidRPr="00465353">
              <w:rPr>
                <w:rFonts w:ascii="Cambria" w:hAnsi="Cambria" w:cs="Arial"/>
                <w:sz w:val="18"/>
              </w:rPr>
              <w:t>→</w:t>
            </w:r>
            <w:r>
              <w:rPr>
                <w:rFonts w:ascii="Cambria" w:hAnsi="Cambria" w:cs="Arial"/>
                <w:sz w:val="18"/>
              </w:rPr>
              <w:t>T</w:t>
            </w:r>
          </w:p>
        </w:tc>
        <w:tc>
          <w:tcPr>
            <w:tcW w:w="1422" w:type="dxa"/>
          </w:tcPr>
          <w:p w14:paraId="6EABD110"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50804C45" w14:textId="3C137E92" w:rsidR="00876CC3" w:rsidRPr="007A70BF" w:rsidRDefault="00876CC3" w:rsidP="00876CC3">
            <w:pPr>
              <w:jc w:val="center"/>
              <w:rPr>
                <w:rFonts w:ascii="Cambria" w:hAnsi="Cambria" w:cs="Arial"/>
                <w:sz w:val="18"/>
              </w:rPr>
            </w:pPr>
            <w:r w:rsidRPr="007A70BF">
              <w:rPr>
                <w:rFonts w:ascii="Cambria" w:hAnsi="Cambria" w:cs="Arial"/>
                <w:sz w:val="18"/>
              </w:rPr>
              <w:t>1.</w:t>
            </w:r>
            <w:r w:rsidR="000C5791" w:rsidRPr="007A70BF">
              <w:rPr>
                <w:rFonts w:ascii="Cambria" w:hAnsi="Cambria" w:cs="Arial"/>
                <w:sz w:val="18"/>
              </w:rPr>
              <w:t>17</w:t>
            </w:r>
          </w:p>
        </w:tc>
        <w:tc>
          <w:tcPr>
            <w:tcW w:w="1422" w:type="dxa"/>
          </w:tcPr>
          <w:p w14:paraId="64FADDD6" w14:textId="6AFB337C" w:rsidR="00876CC3" w:rsidRPr="007A70BF" w:rsidRDefault="00876CC3" w:rsidP="00876CC3">
            <w:pPr>
              <w:jc w:val="center"/>
              <w:rPr>
                <w:rFonts w:ascii="Cambria" w:hAnsi="Cambria" w:cs="Arial"/>
                <w:sz w:val="18"/>
              </w:rPr>
            </w:pPr>
            <w:r w:rsidRPr="007A70BF">
              <w:rPr>
                <w:rFonts w:ascii="Cambria" w:hAnsi="Cambria" w:cs="Arial"/>
                <w:sz w:val="18"/>
              </w:rPr>
              <w:t>1.0</w:t>
            </w:r>
            <w:r w:rsidR="000C5791" w:rsidRPr="007A70BF">
              <w:rPr>
                <w:rFonts w:ascii="Cambria" w:hAnsi="Cambria" w:cs="Arial"/>
                <w:sz w:val="18"/>
              </w:rPr>
              <w:t>6</w:t>
            </w:r>
          </w:p>
        </w:tc>
        <w:tc>
          <w:tcPr>
            <w:tcW w:w="1422" w:type="dxa"/>
          </w:tcPr>
          <w:p w14:paraId="071D54BB" w14:textId="1892667A" w:rsidR="00876CC3" w:rsidRPr="003E3345" w:rsidRDefault="00876CC3" w:rsidP="00876CC3">
            <w:pPr>
              <w:jc w:val="center"/>
              <w:rPr>
                <w:rFonts w:ascii="Cambria" w:hAnsi="Cambria" w:cs="Arial"/>
                <w:sz w:val="18"/>
              </w:rPr>
            </w:pPr>
            <w:r w:rsidRPr="003E3345">
              <w:rPr>
                <w:rFonts w:ascii="Cambria" w:hAnsi="Cambria" w:cs="Arial"/>
                <w:sz w:val="18"/>
              </w:rPr>
              <w:t>0.9</w:t>
            </w:r>
            <w:r w:rsidR="000C5791" w:rsidRPr="003E3345">
              <w:rPr>
                <w:rFonts w:ascii="Cambria" w:hAnsi="Cambria" w:cs="Arial"/>
                <w:sz w:val="18"/>
              </w:rPr>
              <w:t>8</w:t>
            </w:r>
          </w:p>
        </w:tc>
        <w:tc>
          <w:tcPr>
            <w:tcW w:w="1422" w:type="dxa"/>
          </w:tcPr>
          <w:p w14:paraId="0B483253" w14:textId="5A2DB560" w:rsidR="00876CC3" w:rsidRPr="003E3345" w:rsidRDefault="000C5791" w:rsidP="00876CC3">
            <w:pPr>
              <w:jc w:val="center"/>
              <w:rPr>
                <w:rFonts w:ascii="Cambria" w:hAnsi="Cambria" w:cs="Arial"/>
                <w:sz w:val="18"/>
              </w:rPr>
            </w:pPr>
            <w:r w:rsidRPr="003E3345">
              <w:rPr>
                <w:rFonts w:ascii="Cambria" w:hAnsi="Cambria" w:cs="Arial"/>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3E3345">
              <w:rPr>
                <w:rFonts w:ascii="Cambria" w:hAnsi="Cambria" w:cs="Arial"/>
                <w:sz w:val="18"/>
                <w:vertAlign w:val="superscript"/>
              </w:rPr>
              <w:t>196</w:t>
            </w:r>
          </w:p>
        </w:tc>
      </w:tr>
      <w:tr w:rsidR="00876CC3" w:rsidRPr="002F38A1" w14:paraId="682032BD" w14:textId="77777777" w:rsidTr="00876CC3">
        <w:tc>
          <w:tcPr>
            <w:tcW w:w="1458" w:type="dxa"/>
            <w:vMerge/>
            <w:tcBorders>
              <w:bottom w:val="single" w:sz="4" w:space="0" w:color="auto"/>
            </w:tcBorders>
          </w:tcPr>
          <w:p w14:paraId="24851180"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1FFD18B8" w14:textId="77777777" w:rsidR="00876CC3" w:rsidRPr="00465353" w:rsidRDefault="00876CC3" w:rsidP="00876CC3">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4BAA0DAE" w14:textId="77777777" w:rsidR="00876CC3" w:rsidRPr="007A70BF" w:rsidRDefault="00876CC3" w:rsidP="00876CC3">
            <w:pPr>
              <w:jc w:val="center"/>
              <w:rPr>
                <w:rFonts w:ascii="Cambria" w:hAnsi="Cambria" w:cs="Arial"/>
                <w:color w:val="auto"/>
                <w:sz w:val="18"/>
              </w:rPr>
            </w:pPr>
            <w:r w:rsidRPr="000C5791">
              <w:rPr>
                <w:rFonts w:ascii="Cambria" w:hAnsi="Cambria" w:cs="Arial"/>
                <w:sz w:val="18"/>
              </w:rPr>
              <w:t>1</w:t>
            </w:r>
          </w:p>
        </w:tc>
        <w:tc>
          <w:tcPr>
            <w:tcW w:w="1422" w:type="dxa"/>
            <w:tcBorders>
              <w:bottom w:val="single" w:sz="4" w:space="0" w:color="auto"/>
            </w:tcBorders>
          </w:tcPr>
          <w:p w14:paraId="55DBA6F3"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1.06</w:t>
            </w:r>
          </w:p>
        </w:tc>
        <w:tc>
          <w:tcPr>
            <w:tcW w:w="1422" w:type="dxa"/>
            <w:tcBorders>
              <w:bottom w:val="single" w:sz="4" w:space="0" w:color="auto"/>
            </w:tcBorders>
          </w:tcPr>
          <w:p w14:paraId="66A090D7"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1.03</w:t>
            </w:r>
          </w:p>
        </w:tc>
        <w:tc>
          <w:tcPr>
            <w:tcW w:w="1422" w:type="dxa"/>
            <w:tcBorders>
              <w:bottom w:val="single" w:sz="4" w:space="0" w:color="auto"/>
            </w:tcBorders>
          </w:tcPr>
          <w:p w14:paraId="38E17CC5"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0.95</w:t>
            </w:r>
          </w:p>
        </w:tc>
        <w:tc>
          <w:tcPr>
            <w:tcW w:w="1422" w:type="dxa"/>
            <w:tcBorders>
              <w:bottom w:val="single" w:sz="4" w:space="0" w:color="auto"/>
            </w:tcBorders>
          </w:tcPr>
          <w:p w14:paraId="3D7C644A" w14:textId="796743B1" w:rsidR="00876CC3" w:rsidRPr="007A70BF" w:rsidRDefault="000C5791" w:rsidP="00876CC3">
            <w:pPr>
              <w:jc w:val="center"/>
              <w:rPr>
                <w:rFonts w:ascii="Cambria" w:hAnsi="Cambria" w:cs="Arial"/>
                <w:color w:val="auto"/>
                <w:sz w:val="18"/>
              </w:rPr>
            </w:pPr>
            <w:r w:rsidRPr="007A70BF">
              <w:rPr>
                <w:rFonts w:ascii="Cambria" w:hAnsi="Cambria" w:cs="Arial"/>
                <w:color w:val="auto"/>
                <w:sz w:val="18"/>
              </w:rPr>
              <w:t>2</w:t>
            </w:r>
            <w:r w:rsidR="00876CC3" w:rsidRPr="003E3345">
              <w:rPr>
                <w:rFonts w:ascii="Cambria" w:hAnsi="Cambria" w:cs="Arial"/>
                <w:sz w:val="18"/>
              </w:rPr>
              <w:t>×10</w:t>
            </w:r>
            <w:r w:rsidR="00876CC3" w:rsidRPr="003E3345">
              <w:rPr>
                <w:rFonts w:ascii="Cambria" w:hAnsi="Cambria" w:cs="Arial"/>
                <w:sz w:val="18"/>
                <w:vertAlign w:val="superscript"/>
              </w:rPr>
              <w:t>-</w:t>
            </w:r>
            <w:r w:rsidRPr="003E3345">
              <w:rPr>
                <w:rFonts w:ascii="Cambria" w:hAnsi="Cambria" w:cs="Arial"/>
                <w:sz w:val="18"/>
                <w:vertAlign w:val="superscript"/>
              </w:rPr>
              <w:t>69</w:t>
            </w:r>
          </w:p>
        </w:tc>
      </w:tr>
      <w:tr w:rsidR="00876CC3" w:rsidRPr="002F38A1" w14:paraId="188BA54C" w14:textId="77777777" w:rsidTr="00876CC3">
        <w:tc>
          <w:tcPr>
            <w:tcW w:w="1458" w:type="dxa"/>
            <w:vMerge w:val="restart"/>
            <w:tcBorders>
              <w:top w:val="single" w:sz="4" w:space="0" w:color="auto"/>
              <w:left w:val="nil"/>
              <w:right w:val="nil"/>
            </w:tcBorders>
            <w:vAlign w:val="center"/>
          </w:tcPr>
          <w:p w14:paraId="36475DEB" w14:textId="77777777" w:rsidR="00876CC3" w:rsidRDefault="00876CC3" w:rsidP="00876CC3">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6AEAD15E" w14:textId="76ACE890" w:rsidR="00876CC3" w:rsidRPr="00465353" w:rsidRDefault="000F6229" w:rsidP="00876CC3">
            <w:pPr>
              <w:jc w:val="center"/>
              <w:rPr>
                <w:rFonts w:ascii="Cambria" w:hAnsi="Cambria" w:cs="Arial"/>
                <w:sz w:val="18"/>
              </w:rPr>
            </w:pPr>
            <w:r>
              <w:rPr>
                <w:rFonts w:ascii="Cambria" w:hAnsi="Cambria" w:cs="Arial"/>
                <w:sz w:val="18"/>
              </w:rPr>
              <w:t>TCG</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4D6EEA8D"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left w:val="nil"/>
              <w:bottom w:val="nil"/>
              <w:right w:val="nil"/>
            </w:tcBorders>
          </w:tcPr>
          <w:p w14:paraId="3328F02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1.02</w:t>
            </w:r>
          </w:p>
        </w:tc>
        <w:tc>
          <w:tcPr>
            <w:tcW w:w="1422" w:type="dxa"/>
            <w:tcBorders>
              <w:top w:val="single" w:sz="4" w:space="0" w:color="auto"/>
              <w:left w:val="nil"/>
              <w:bottom w:val="nil"/>
              <w:right w:val="nil"/>
            </w:tcBorders>
          </w:tcPr>
          <w:p w14:paraId="4492B6BA"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1.06</w:t>
            </w:r>
          </w:p>
        </w:tc>
        <w:tc>
          <w:tcPr>
            <w:tcW w:w="1422" w:type="dxa"/>
            <w:tcBorders>
              <w:top w:val="single" w:sz="4" w:space="0" w:color="auto"/>
              <w:left w:val="nil"/>
              <w:bottom w:val="nil"/>
              <w:right w:val="nil"/>
            </w:tcBorders>
          </w:tcPr>
          <w:p w14:paraId="4B78E93E" w14:textId="53C53B44"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0C5791" w:rsidRPr="007A70BF">
              <w:rPr>
                <w:rFonts w:ascii="Cambria" w:hAnsi="Cambria" w:cs="Arial"/>
                <w:color w:val="auto"/>
                <w:sz w:val="18"/>
              </w:rPr>
              <w:t>4</w:t>
            </w:r>
          </w:p>
        </w:tc>
        <w:tc>
          <w:tcPr>
            <w:tcW w:w="1422" w:type="dxa"/>
            <w:tcBorders>
              <w:top w:val="single" w:sz="4" w:space="0" w:color="auto"/>
              <w:left w:val="nil"/>
              <w:bottom w:val="nil"/>
              <w:right w:val="nil"/>
            </w:tcBorders>
          </w:tcPr>
          <w:p w14:paraId="7898CA09" w14:textId="392AD2C4" w:rsidR="00876CC3" w:rsidRPr="007A70BF" w:rsidRDefault="00876CC3" w:rsidP="00876CC3">
            <w:pPr>
              <w:jc w:val="center"/>
              <w:rPr>
                <w:rFonts w:ascii="Cambria" w:hAnsi="Cambria" w:cs="Arial"/>
                <w:color w:val="auto"/>
                <w:sz w:val="18"/>
              </w:rPr>
            </w:pPr>
            <w:r w:rsidRPr="003E3345">
              <w:rPr>
                <w:rFonts w:ascii="Cambria" w:hAnsi="Cambria" w:cs="Arial"/>
                <w:sz w:val="18"/>
              </w:rPr>
              <w:t>2×10</w:t>
            </w:r>
            <w:r w:rsidRPr="003E3345">
              <w:rPr>
                <w:rFonts w:ascii="Cambria" w:hAnsi="Cambria" w:cs="Arial"/>
                <w:sz w:val="18"/>
                <w:vertAlign w:val="superscript"/>
              </w:rPr>
              <w:t>-</w:t>
            </w:r>
            <w:r w:rsidR="000C5791" w:rsidRPr="007A70BF">
              <w:rPr>
                <w:rFonts w:ascii="Cambria" w:hAnsi="Cambria" w:cs="Arial"/>
                <w:color w:val="auto"/>
                <w:sz w:val="18"/>
                <w:vertAlign w:val="superscript"/>
              </w:rPr>
              <w:t>49</w:t>
            </w:r>
          </w:p>
        </w:tc>
      </w:tr>
      <w:tr w:rsidR="00876CC3" w:rsidRPr="002F38A1" w14:paraId="3E7193A8" w14:textId="77777777" w:rsidTr="00876CC3">
        <w:tc>
          <w:tcPr>
            <w:tcW w:w="1458" w:type="dxa"/>
            <w:vMerge/>
          </w:tcPr>
          <w:p w14:paraId="405108FC" w14:textId="77777777" w:rsidR="00876CC3" w:rsidRDefault="00876CC3" w:rsidP="00876CC3">
            <w:pPr>
              <w:jc w:val="center"/>
              <w:rPr>
                <w:rFonts w:ascii="Cambria" w:hAnsi="Cambria" w:cs="Arial"/>
                <w:sz w:val="18"/>
              </w:rPr>
            </w:pPr>
          </w:p>
        </w:tc>
        <w:tc>
          <w:tcPr>
            <w:tcW w:w="900" w:type="dxa"/>
            <w:tcBorders>
              <w:top w:val="nil"/>
            </w:tcBorders>
          </w:tcPr>
          <w:p w14:paraId="7FD2841C" w14:textId="77777777" w:rsidR="00876CC3" w:rsidRDefault="00876CC3" w:rsidP="00876CC3">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4A231AD6"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3FC9568A"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1.01</w:t>
            </w:r>
          </w:p>
        </w:tc>
        <w:tc>
          <w:tcPr>
            <w:tcW w:w="1422" w:type="dxa"/>
            <w:tcBorders>
              <w:top w:val="nil"/>
            </w:tcBorders>
          </w:tcPr>
          <w:p w14:paraId="2A09BAF6" w14:textId="45F4C506"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0C5791" w:rsidRPr="007A70BF">
              <w:rPr>
                <w:rFonts w:ascii="Cambria" w:hAnsi="Cambria" w:cs="Arial"/>
                <w:color w:val="auto"/>
                <w:sz w:val="18"/>
              </w:rPr>
              <w:t>4</w:t>
            </w:r>
          </w:p>
        </w:tc>
        <w:tc>
          <w:tcPr>
            <w:tcW w:w="1422" w:type="dxa"/>
            <w:tcBorders>
              <w:top w:val="nil"/>
            </w:tcBorders>
          </w:tcPr>
          <w:p w14:paraId="52562624" w14:textId="05125750"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0C5791" w:rsidRPr="007A70BF">
              <w:rPr>
                <w:rFonts w:ascii="Cambria" w:hAnsi="Cambria" w:cs="Arial"/>
                <w:color w:val="auto"/>
                <w:sz w:val="18"/>
              </w:rPr>
              <w:t>3</w:t>
            </w:r>
          </w:p>
        </w:tc>
        <w:tc>
          <w:tcPr>
            <w:tcW w:w="1422" w:type="dxa"/>
            <w:tcBorders>
              <w:top w:val="nil"/>
            </w:tcBorders>
          </w:tcPr>
          <w:p w14:paraId="4E020473" w14:textId="4CC89FAA" w:rsidR="00876CC3" w:rsidRPr="007A70BF" w:rsidRDefault="000C5791" w:rsidP="00876CC3">
            <w:pPr>
              <w:jc w:val="center"/>
              <w:rPr>
                <w:rFonts w:ascii="Cambria" w:hAnsi="Cambria" w:cs="Arial"/>
                <w:color w:val="auto"/>
                <w:sz w:val="18"/>
              </w:rPr>
            </w:pPr>
            <w:r w:rsidRPr="007A70BF">
              <w:rPr>
                <w:rFonts w:ascii="Cambria" w:hAnsi="Cambria" w:cs="Arial"/>
                <w:color w:val="auto"/>
                <w:sz w:val="18"/>
              </w:rPr>
              <w:t>2</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48</w:t>
            </w:r>
          </w:p>
        </w:tc>
      </w:tr>
      <w:tr w:rsidR="00876CC3" w:rsidRPr="002F38A1" w14:paraId="3A1DE9B4" w14:textId="77777777" w:rsidTr="00876CC3">
        <w:tc>
          <w:tcPr>
            <w:tcW w:w="1458" w:type="dxa"/>
            <w:vMerge/>
          </w:tcPr>
          <w:p w14:paraId="263A72BE" w14:textId="77777777" w:rsidR="00876CC3" w:rsidRDefault="00876CC3" w:rsidP="00876CC3">
            <w:pPr>
              <w:jc w:val="center"/>
              <w:rPr>
                <w:rFonts w:ascii="Cambria" w:hAnsi="Cambria" w:cs="Arial"/>
                <w:sz w:val="18"/>
              </w:rPr>
            </w:pPr>
          </w:p>
        </w:tc>
        <w:tc>
          <w:tcPr>
            <w:tcW w:w="900" w:type="dxa"/>
          </w:tcPr>
          <w:p w14:paraId="2B50AD47" w14:textId="20185B96" w:rsidR="00876CC3" w:rsidRDefault="000F6229" w:rsidP="00876CC3">
            <w:pPr>
              <w:jc w:val="center"/>
              <w:rPr>
                <w:rFonts w:ascii="Cambria" w:hAnsi="Cambria" w:cs="Arial"/>
                <w:sz w:val="18"/>
              </w:rPr>
            </w:pPr>
            <w:r>
              <w:rPr>
                <w:rFonts w:ascii="Cambria" w:hAnsi="Cambria" w:cs="Arial"/>
                <w:sz w:val="18"/>
              </w:rPr>
              <w:t>GCG</w:t>
            </w:r>
            <w:r w:rsidR="00876CC3" w:rsidRPr="00465353">
              <w:rPr>
                <w:rFonts w:ascii="Cambria" w:hAnsi="Cambria" w:cs="Arial"/>
                <w:sz w:val="18"/>
              </w:rPr>
              <w:t>→</w:t>
            </w:r>
            <w:r>
              <w:rPr>
                <w:rFonts w:ascii="Cambria" w:hAnsi="Cambria" w:cs="Arial"/>
                <w:sz w:val="18"/>
              </w:rPr>
              <w:t>T</w:t>
            </w:r>
          </w:p>
        </w:tc>
        <w:tc>
          <w:tcPr>
            <w:tcW w:w="1422" w:type="dxa"/>
          </w:tcPr>
          <w:p w14:paraId="511456DB"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Pr>
          <w:p w14:paraId="1454F623" w14:textId="460DBB11" w:rsidR="00876CC3" w:rsidRPr="007A70BF" w:rsidRDefault="00876CC3" w:rsidP="00876CC3">
            <w:pPr>
              <w:jc w:val="center"/>
              <w:rPr>
                <w:rFonts w:ascii="Cambria" w:hAnsi="Cambria" w:cs="Arial"/>
                <w:color w:val="auto"/>
                <w:sz w:val="18"/>
              </w:rPr>
            </w:pPr>
            <w:r w:rsidRPr="003E3345">
              <w:rPr>
                <w:rFonts w:ascii="Cambria" w:hAnsi="Cambria" w:cs="Arial"/>
                <w:sz w:val="18"/>
              </w:rPr>
              <w:t>1.0</w:t>
            </w:r>
            <w:r w:rsidR="00426C84" w:rsidRPr="007A70BF">
              <w:rPr>
                <w:rFonts w:ascii="Cambria" w:hAnsi="Cambria" w:cs="Arial"/>
                <w:color w:val="auto"/>
                <w:sz w:val="18"/>
              </w:rPr>
              <w:t>1</w:t>
            </w:r>
          </w:p>
        </w:tc>
        <w:tc>
          <w:tcPr>
            <w:tcW w:w="1422" w:type="dxa"/>
          </w:tcPr>
          <w:p w14:paraId="1A7369BE" w14:textId="6D2A1CDE"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426C84" w:rsidRPr="007A70BF">
              <w:rPr>
                <w:rFonts w:ascii="Cambria" w:hAnsi="Cambria" w:cs="Arial"/>
                <w:color w:val="auto"/>
                <w:sz w:val="18"/>
              </w:rPr>
              <w:t>4</w:t>
            </w:r>
          </w:p>
        </w:tc>
        <w:tc>
          <w:tcPr>
            <w:tcW w:w="1422" w:type="dxa"/>
          </w:tcPr>
          <w:p w14:paraId="58AC6D5F" w14:textId="77FF842B"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426C84" w:rsidRPr="007A70BF">
              <w:rPr>
                <w:rFonts w:ascii="Cambria" w:hAnsi="Cambria" w:cs="Arial"/>
                <w:color w:val="auto"/>
                <w:sz w:val="18"/>
              </w:rPr>
              <w:t>4</w:t>
            </w:r>
          </w:p>
        </w:tc>
        <w:tc>
          <w:tcPr>
            <w:tcW w:w="1422" w:type="dxa"/>
          </w:tcPr>
          <w:p w14:paraId="69ECBD0F" w14:textId="4D406FFF"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4</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45</w:t>
            </w:r>
          </w:p>
        </w:tc>
      </w:tr>
      <w:tr w:rsidR="00876CC3" w:rsidRPr="002F38A1" w14:paraId="1CA8FDA4" w14:textId="77777777" w:rsidTr="00876CC3">
        <w:tc>
          <w:tcPr>
            <w:tcW w:w="1458" w:type="dxa"/>
            <w:vMerge w:val="restart"/>
            <w:tcBorders>
              <w:top w:val="single" w:sz="4" w:space="0" w:color="auto"/>
            </w:tcBorders>
            <w:vAlign w:val="center"/>
          </w:tcPr>
          <w:p w14:paraId="724E44DF" w14:textId="77777777" w:rsidR="00876CC3" w:rsidRDefault="00876CC3" w:rsidP="00876CC3">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3FB51A6B" w14:textId="71EB8BA4" w:rsidR="00876CC3" w:rsidRPr="007A70BF" w:rsidRDefault="000F6229" w:rsidP="00876CC3">
            <w:pPr>
              <w:jc w:val="center"/>
              <w:rPr>
                <w:rFonts w:ascii="Cambria" w:hAnsi="Cambria" w:cs="Arial"/>
                <w:b/>
                <w:color w:val="auto"/>
                <w:sz w:val="18"/>
              </w:rPr>
            </w:pPr>
            <w:r w:rsidRPr="00426C84">
              <w:rPr>
                <w:rFonts w:ascii="Cambria" w:hAnsi="Cambria" w:cs="Arial"/>
                <w:sz w:val="18"/>
              </w:rPr>
              <w:t>GAT</w:t>
            </w:r>
            <w:r w:rsidR="00876CC3" w:rsidRPr="00426C84">
              <w:rPr>
                <w:rFonts w:ascii="Cambria" w:hAnsi="Cambria" w:cs="Arial"/>
                <w:sz w:val="18"/>
              </w:rPr>
              <w:t>→</w:t>
            </w:r>
            <w:r w:rsidRPr="00426C84">
              <w:rPr>
                <w:rFonts w:ascii="Cambria" w:hAnsi="Cambria" w:cs="Arial"/>
                <w:sz w:val="18"/>
              </w:rPr>
              <w:t>T</w:t>
            </w:r>
          </w:p>
        </w:tc>
        <w:tc>
          <w:tcPr>
            <w:tcW w:w="1422" w:type="dxa"/>
            <w:tcBorders>
              <w:top w:val="single" w:sz="4" w:space="0" w:color="auto"/>
              <w:bottom w:val="nil"/>
            </w:tcBorders>
          </w:tcPr>
          <w:p w14:paraId="21C35B02"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bottom w:val="nil"/>
            </w:tcBorders>
          </w:tcPr>
          <w:p w14:paraId="5E8710E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1.06</w:t>
            </w:r>
          </w:p>
        </w:tc>
        <w:tc>
          <w:tcPr>
            <w:tcW w:w="1422" w:type="dxa"/>
            <w:tcBorders>
              <w:top w:val="single" w:sz="4" w:space="0" w:color="auto"/>
              <w:bottom w:val="nil"/>
            </w:tcBorders>
          </w:tcPr>
          <w:p w14:paraId="7EA12C96"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1.13</w:t>
            </w:r>
          </w:p>
        </w:tc>
        <w:tc>
          <w:tcPr>
            <w:tcW w:w="1422" w:type="dxa"/>
            <w:tcBorders>
              <w:top w:val="single" w:sz="4" w:space="0" w:color="auto"/>
              <w:bottom w:val="nil"/>
            </w:tcBorders>
          </w:tcPr>
          <w:p w14:paraId="08386431"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1.21</w:t>
            </w:r>
          </w:p>
        </w:tc>
        <w:tc>
          <w:tcPr>
            <w:tcW w:w="1422" w:type="dxa"/>
            <w:tcBorders>
              <w:top w:val="single" w:sz="4" w:space="0" w:color="auto"/>
              <w:bottom w:val="nil"/>
            </w:tcBorders>
          </w:tcPr>
          <w:p w14:paraId="76685C47" w14:textId="18423042"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5</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111</w:t>
            </w:r>
          </w:p>
        </w:tc>
      </w:tr>
      <w:tr w:rsidR="00876CC3" w:rsidRPr="002F38A1" w14:paraId="399C0F54" w14:textId="77777777" w:rsidTr="00876CC3">
        <w:tc>
          <w:tcPr>
            <w:tcW w:w="1458" w:type="dxa"/>
            <w:vMerge/>
          </w:tcPr>
          <w:p w14:paraId="1A173AFF" w14:textId="77777777" w:rsidR="00876CC3" w:rsidRDefault="00876CC3" w:rsidP="00876CC3">
            <w:pPr>
              <w:jc w:val="center"/>
              <w:rPr>
                <w:rFonts w:ascii="Cambria" w:hAnsi="Cambria" w:cs="Arial"/>
                <w:sz w:val="18"/>
              </w:rPr>
            </w:pPr>
          </w:p>
        </w:tc>
        <w:tc>
          <w:tcPr>
            <w:tcW w:w="900" w:type="dxa"/>
            <w:tcBorders>
              <w:top w:val="nil"/>
              <w:bottom w:val="nil"/>
            </w:tcBorders>
          </w:tcPr>
          <w:p w14:paraId="083F07E1" w14:textId="77777777" w:rsidR="00876CC3" w:rsidRDefault="00876CC3" w:rsidP="00876CC3">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751E01E6"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nil"/>
              <w:bottom w:val="nil"/>
            </w:tcBorders>
          </w:tcPr>
          <w:p w14:paraId="1B3BD97B"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1.04</w:t>
            </w:r>
          </w:p>
        </w:tc>
        <w:tc>
          <w:tcPr>
            <w:tcW w:w="1422" w:type="dxa"/>
            <w:tcBorders>
              <w:top w:val="nil"/>
              <w:bottom w:val="nil"/>
            </w:tcBorders>
          </w:tcPr>
          <w:p w14:paraId="62130000" w14:textId="3FFF697C" w:rsidR="00876CC3" w:rsidRPr="007A70BF" w:rsidRDefault="00876CC3" w:rsidP="00876CC3">
            <w:pPr>
              <w:jc w:val="center"/>
              <w:rPr>
                <w:rFonts w:ascii="Cambria" w:hAnsi="Cambria" w:cs="Arial"/>
                <w:color w:val="auto"/>
                <w:sz w:val="18"/>
              </w:rPr>
            </w:pPr>
            <w:r w:rsidRPr="007A70BF">
              <w:rPr>
                <w:rFonts w:ascii="Cambria" w:hAnsi="Cambria" w:cs="Arial"/>
                <w:sz w:val="18"/>
              </w:rPr>
              <w:t>1.1</w:t>
            </w:r>
            <w:r w:rsidR="00426C84" w:rsidRPr="007A70BF">
              <w:rPr>
                <w:rFonts w:ascii="Cambria" w:hAnsi="Cambria" w:cs="Arial"/>
                <w:color w:val="auto"/>
                <w:sz w:val="18"/>
              </w:rPr>
              <w:t>0</w:t>
            </w:r>
          </w:p>
        </w:tc>
        <w:tc>
          <w:tcPr>
            <w:tcW w:w="1422" w:type="dxa"/>
            <w:tcBorders>
              <w:top w:val="nil"/>
              <w:bottom w:val="nil"/>
            </w:tcBorders>
          </w:tcPr>
          <w:p w14:paraId="0DF3E24F" w14:textId="305BA55A" w:rsidR="00876CC3" w:rsidRPr="007A70BF" w:rsidRDefault="00876CC3" w:rsidP="00876CC3">
            <w:pPr>
              <w:jc w:val="center"/>
              <w:rPr>
                <w:rFonts w:ascii="Cambria" w:hAnsi="Cambria" w:cs="Arial"/>
                <w:color w:val="auto"/>
                <w:sz w:val="18"/>
              </w:rPr>
            </w:pPr>
            <w:r w:rsidRPr="007A70BF">
              <w:rPr>
                <w:rFonts w:ascii="Cambria" w:hAnsi="Cambria" w:cs="Arial"/>
                <w:sz w:val="18"/>
              </w:rPr>
              <w:t>1.</w:t>
            </w:r>
            <w:r w:rsidR="00426C84" w:rsidRPr="007A70BF">
              <w:rPr>
                <w:rFonts w:ascii="Cambria" w:hAnsi="Cambria" w:cs="Arial"/>
                <w:color w:val="auto"/>
                <w:sz w:val="18"/>
              </w:rPr>
              <w:t>15</w:t>
            </w:r>
          </w:p>
        </w:tc>
        <w:tc>
          <w:tcPr>
            <w:tcW w:w="1422" w:type="dxa"/>
            <w:tcBorders>
              <w:top w:val="nil"/>
              <w:bottom w:val="nil"/>
            </w:tcBorders>
          </w:tcPr>
          <w:p w14:paraId="603DB029" w14:textId="187556D2"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1</w:t>
            </w:r>
            <w:r w:rsidR="00876CC3" w:rsidRPr="003E3345">
              <w:rPr>
                <w:rFonts w:ascii="Cambria" w:hAnsi="Cambria" w:cs="Arial"/>
                <w:sz w:val="18"/>
              </w:rPr>
              <w:t>×10</w:t>
            </w:r>
            <w:r w:rsidR="00876CC3" w:rsidRPr="003E3345">
              <w:rPr>
                <w:rFonts w:ascii="Cambria" w:hAnsi="Cambria" w:cs="Arial"/>
                <w:sz w:val="18"/>
                <w:vertAlign w:val="superscript"/>
              </w:rPr>
              <w:t>-9</w:t>
            </w:r>
            <w:r w:rsidRPr="007A70BF">
              <w:rPr>
                <w:rFonts w:ascii="Cambria" w:hAnsi="Cambria" w:cs="Arial"/>
                <w:color w:val="auto"/>
                <w:sz w:val="18"/>
                <w:vertAlign w:val="superscript"/>
              </w:rPr>
              <w:t>8</w:t>
            </w:r>
          </w:p>
        </w:tc>
      </w:tr>
      <w:tr w:rsidR="00876CC3" w:rsidRPr="002F38A1" w14:paraId="52076C9B" w14:textId="77777777" w:rsidTr="00876CC3">
        <w:tc>
          <w:tcPr>
            <w:tcW w:w="1458" w:type="dxa"/>
            <w:vMerge/>
          </w:tcPr>
          <w:p w14:paraId="3304DBB7" w14:textId="77777777" w:rsidR="00876CC3" w:rsidRDefault="00876CC3" w:rsidP="00876CC3">
            <w:pPr>
              <w:jc w:val="center"/>
              <w:rPr>
                <w:rFonts w:ascii="Cambria" w:hAnsi="Cambria" w:cs="Arial"/>
                <w:sz w:val="18"/>
              </w:rPr>
            </w:pPr>
          </w:p>
        </w:tc>
        <w:tc>
          <w:tcPr>
            <w:tcW w:w="900" w:type="dxa"/>
            <w:tcBorders>
              <w:top w:val="nil"/>
              <w:bottom w:val="nil"/>
            </w:tcBorders>
          </w:tcPr>
          <w:p w14:paraId="5C6DB8EC" w14:textId="77777777" w:rsidR="00876CC3" w:rsidRDefault="00876CC3" w:rsidP="00876CC3">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785C0D79"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7E7DCFB1"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0.95</w:t>
            </w:r>
          </w:p>
        </w:tc>
        <w:tc>
          <w:tcPr>
            <w:tcW w:w="1422" w:type="dxa"/>
            <w:tcBorders>
              <w:top w:val="nil"/>
              <w:bottom w:val="nil"/>
            </w:tcBorders>
          </w:tcPr>
          <w:p w14:paraId="3B95B95B"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0.97</w:t>
            </w:r>
          </w:p>
        </w:tc>
        <w:tc>
          <w:tcPr>
            <w:tcW w:w="1422" w:type="dxa"/>
            <w:tcBorders>
              <w:top w:val="nil"/>
              <w:bottom w:val="nil"/>
            </w:tcBorders>
          </w:tcPr>
          <w:p w14:paraId="79F49BDE" w14:textId="5E99D8B3" w:rsidR="00876CC3" w:rsidRPr="007A70BF" w:rsidRDefault="00876CC3" w:rsidP="00876CC3">
            <w:pPr>
              <w:jc w:val="center"/>
              <w:rPr>
                <w:rFonts w:ascii="Cambria" w:hAnsi="Cambria" w:cs="Arial"/>
                <w:color w:val="auto"/>
                <w:sz w:val="18"/>
              </w:rPr>
            </w:pPr>
            <w:r w:rsidRPr="007A70BF">
              <w:rPr>
                <w:rFonts w:ascii="Cambria" w:hAnsi="Cambria" w:cs="Arial"/>
                <w:sz w:val="18"/>
              </w:rPr>
              <w:t>0.9</w:t>
            </w:r>
            <w:r w:rsidR="00426C84" w:rsidRPr="007A70BF">
              <w:rPr>
                <w:rFonts w:ascii="Cambria" w:hAnsi="Cambria" w:cs="Arial"/>
                <w:color w:val="auto"/>
                <w:sz w:val="18"/>
              </w:rPr>
              <w:t>3</w:t>
            </w:r>
          </w:p>
        </w:tc>
        <w:tc>
          <w:tcPr>
            <w:tcW w:w="1422" w:type="dxa"/>
            <w:tcBorders>
              <w:top w:val="nil"/>
              <w:bottom w:val="nil"/>
            </w:tcBorders>
          </w:tcPr>
          <w:p w14:paraId="380C7C40" w14:textId="4032D4D7"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60</w:t>
            </w:r>
          </w:p>
        </w:tc>
      </w:tr>
      <w:tr w:rsidR="00876CC3" w:rsidRPr="002F38A1" w14:paraId="1F57A2A7" w14:textId="77777777" w:rsidTr="00876CC3">
        <w:tc>
          <w:tcPr>
            <w:tcW w:w="1458" w:type="dxa"/>
            <w:vMerge/>
          </w:tcPr>
          <w:p w14:paraId="01DE497C" w14:textId="77777777" w:rsidR="00876CC3" w:rsidRDefault="00876CC3" w:rsidP="00876CC3">
            <w:pPr>
              <w:jc w:val="center"/>
              <w:rPr>
                <w:rFonts w:ascii="Cambria" w:hAnsi="Cambria" w:cs="Arial"/>
                <w:sz w:val="18"/>
              </w:rPr>
            </w:pPr>
          </w:p>
        </w:tc>
        <w:tc>
          <w:tcPr>
            <w:tcW w:w="900" w:type="dxa"/>
            <w:tcBorders>
              <w:top w:val="nil"/>
            </w:tcBorders>
          </w:tcPr>
          <w:p w14:paraId="47B5BEFD"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TCA→T</w:t>
            </w:r>
          </w:p>
        </w:tc>
        <w:tc>
          <w:tcPr>
            <w:tcW w:w="1422" w:type="dxa"/>
            <w:tcBorders>
              <w:top w:val="nil"/>
            </w:tcBorders>
          </w:tcPr>
          <w:p w14:paraId="226CB872"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3FECB14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1.06</w:t>
            </w:r>
          </w:p>
        </w:tc>
        <w:tc>
          <w:tcPr>
            <w:tcW w:w="1422" w:type="dxa"/>
            <w:tcBorders>
              <w:top w:val="nil"/>
            </w:tcBorders>
          </w:tcPr>
          <w:p w14:paraId="765AA02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1.03</w:t>
            </w:r>
          </w:p>
        </w:tc>
        <w:tc>
          <w:tcPr>
            <w:tcW w:w="1422" w:type="dxa"/>
            <w:tcBorders>
              <w:top w:val="nil"/>
            </w:tcBorders>
          </w:tcPr>
          <w:p w14:paraId="0DBFC9F3"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0.97</w:t>
            </w:r>
          </w:p>
        </w:tc>
        <w:tc>
          <w:tcPr>
            <w:tcW w:w="1422" w:type="dxa"/>
            <w:tcBorders>
              <w:top w:val="nil"/>
            </w:tcBorders>
          </w:tcPr>
          <w:p w14:paraId="11B31C76" w14:textId="6F1B3B65"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9</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52</w:t>
            </w:r>
          </w:p>
        </w:tc>
      </w:tr>
      <w:tr w:rsidR="00876CC3" w:rsidRPr="002F38A1" w14:paraId="297DEA23" w14:textId="77777777" w:rsidTr="00876CC3">
        <w:tc>
          <w:tcPr>
            <w:tcW w:w="1458" w:type="dxa"/>
            <w:vMerge/>
          </w:tcPr>
          <w:p w14:paraId="00079499" w14:textId="77777777" w:rsidR="00876CC3" w:rsidRDefault="00876CC3" w:rsidP="00876CC3">
            <w:pPr>
              <w:jc w:val="center"/>
              <w:rPr>
                <w:rFonts w:ascii="Cambria" w:hAnsi="Cambria" w:cs="Arial"/>
                <w:sz w:val="18"/>
              </w:rPr>
            </w:pPr>
          </w:p>
        </w:tc>
        <w:tc>
          <w:tcPr>
            <w:tcW w:w="900" w:type="dxa"/>
          </w:tcPr>
          <w:p w14:paraId="3DDC6056"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ACT→T</w:t>
            </w:r>
          </w:p>
        </w:tc>
        <w:tc>
          <w:tcPr>
            <w:tcW w:w="1422" w:type="dxa"/>
          </w:tcPr>
          <w:p w14:paraId="4A68AA45"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Pr>
          <w:p w14:paraId="2C58F72E"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1.02</w:t>
            </w:r>
          </w:p>
        </w:tc>
        <w:tc>
          <w:tcPr>
            <w:tcW w:w="1422" w:type="dxa"/>
          </w:tcPr>
          <w:p w14:paraId="6C0F5894"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1.00</w:t>
            </w:r>
          </w:p>
        </w:tc>
        <w:tc>
          <w:tcPr>
            <w:tcW w:w="1422" w:type="dxa"/>
          </w:tcPr>
          <w:p w14:paraId="23C620C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0.94</w:t>
            </w:r>
          </w:p>
        </w:tc>
        <w:tc>
          <w:tcPr>
            <w:tcW w:w="1422" w:type="dxa"/>
          </w:tcPr>
          <w:p w14:paraId="02E515B1" w14:textId="51053A73"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51</w:t>
            </w:r>
          </w:p>
        </w:tc>
      </w:tr>
      <w:tr w:rsidR="00426C84" w:rsidRPr="002F38A1" w14:paraId="34510155" w14:textId="77777777" w:rsidTr="00876CC3">
        <w:tc>
          <w:tcPr>
            <w:tcW w:w="1458" w:type="dxa"/>
            <w:vMerge/>
          </w:tcPr>
          <w:p w14:paraId="068DD4B5" w14:textId="77777777" w:rsidR="00426C84" w:rsidRDefault="00426C84" w:rsidP="00426C84">
            <w:pPr>
              <w:jc w:val="center"/>
              <w:rPr>
                <w:rFonts w:ascii="Cambria" w:hAnsi="Cambria" w:cs="Arial"/>
                <w:sz w:val="18"/>
              </w:rPr>
            </w:pPr>
          </w:p>
        </w:tc>
        <w:tc>
          <w:tcPr>
            <w:tcW w:w="900" w:type="dxa"/>
          </w:tcPr>
          <w:p w14:paraId="0A25D955" w14:textId="67B3EAA6" w:rsidR="00426C84" w:rsidRPr="003E3345" w:rsidRDefault="00426C84" w:rsidP="00426C84">
            <w:pPr>
              <w:jc w:val="center"/>
              <w:rPr>
                <w:rFonts w:ascii="Cambria" w:hAnsi="Cambria" w:cs="Arial"/>
                <w:sz w:val="18"/>
              </w:rPr>
            </w:pPr>
            <w:r>
              <w:rPr>
                <w:rFonts w:ascii="Cambria" w:hAnsi="Cambria" w:cs="Arial"/>
                <w:color w:val="auto"/>
                <w:sz w:val="18"/>
              </w:rPr>
              <w:t>GCT</w:t>
            </w:r>
            <w:r w:rsidRPr="007E13FD">
              <w:rPr>
                <w:rFonts w:ascii="Cambria" w:hAnsi="Cambria" w:cs="Arial"/>
                <w:color w:val="auto"/>
                <w:sz w:val="18"/>
              </w:rPr>
              <w:t>→T</w:t>
            </w:r>
          </w:p>
        </w:tc>
        <w:tc>
          <w:tcPr>
            <w:tcW w:w="1422" w:type="dxa"/>
          </w:tcPr>
          <w:p w14:paraId="690F407B" w14:textId="65A34F70" w:rsidR="00426C84" w:rsidRPr="003E3345" w:rsidRDefault="00426C84" w:rsidP="00426C84">
            <w:pPr>
              <w:jc w:val="center"/>
              <w:rPr>
                <w:rFonts w:ascii="Cambria" w:hAnsi="Cambria" w:cs="Arial"/>
                <w:sz w:val="18"/>
              </w:rPr>
            </w:pPr>
            <w:r w:rsidRPr="007E13FD">
              <w:rPr>
                <w:rFonts w:ascii="Cambria" w:hAnsi="Cambria" w:cs="Arial"/>
                <w:color w:val="auto"/>
                <w:sz w:val="18"/>
              </w:rPr>
              <w:t>1</w:t>
            </w:r>
          </w:p>
        </w:tc>
        <w:tc>
          <w:tcPr>
            <w:tcW w:w="1422" w:type="dxa"/>
          </w:tcPr>
          <w:p w14:paraId="0929AE24" w14:textId="452B5693" w:rsidR="00426C84" w:rsidRPr="003E3345" w:rsidRDefault="00426C84" w:rsidP="00426C84">
            <w:pPr>
              <w:jc w:val="center"/>
              <w:rPr>
                <w:rFonts w:ascii="Cambria" w:hAnsi="Cambria" w:cs="Arial"/>
                <w:sz w:val="18"/>
              </w:rPr>
            </w:pPr>
            <w:r w:rsidRPr="003E3345">
              <w:rPr>
                <w:rFonts w:ascii="Cambria" w:hAnsi="Cambria" w:cs="Arial"/>
                <w:color w:val="auto"/>
                <w:sz w:val="18"/>
              </w:rPr>
              <w:t>1.02</w:t>
            </w:r>
          </w:p>
        </w:tc>
        <w:tc>
          <w:tcPr>
            <w:tcW w:w="1422" w:type="dxa"/>
          </w:tcPr>
          <w:p w14:paraId="1F0A4D6F" w14:textId="6BF9947A" w:rsidR="00426C84" w:rsidRPr="003E3345" w:rsidRDefault="00426C84" w:rsidP="00426C84">
            <w:pPr>
              <w:jc w:val="center"/>
              <w:rPr>
                <w:rFonts w:ascii="Cambria" w:hAnsi="Cambria" w:cs="Arial"/>
                <w:sz w:val="18"/>
              </w:rPr>
            </w:pPr>
            <w:r w:rsidRPr="003E3345">
              <w:rPr>
                <w:rFonts w:ascii="Cambria" w:hAnsi="Cambria" w:cs="Arial"/>
                <w:color w:val="auto"/>
                <w:sz w:val="18"/>
              </w:rPr>
              <w:t>1.04</w:t>
            </w:r>
          </w:p>
        </w:tc>
        <w:tc>
          <w:tcPr>
            <w:tcW w:w="1422" w:type="dxa"/>
          </w:tcPr>
          <w:p w14:paraId="69495132" w14:textId="69DC1E5E" w:rsidR="00426C84" w:rsidRPr="007A70BF" w:rsidRDefault="00426C84" w:rsidP="00426C84">
            <w:pPr>
              <w:jc w:val="center"/>
              <w:rPr>
                <w:rFonts w:ascii="Cambria" w:hAnsi="Cambria" w:cs="Arial"/>
                <w:sz w:val="18"/>
              </w:rPr>
            </w:pPr>
            <w:r w:rsidRPr="007A70BF">
              <w:rPr>
                <w:rFonts w:ascii="Cambria" w:hAnsi="Cambria" w:cs="Arial"/>
                <w:sz w:val="18"/>
              </w:rPr>
              <w:t>1.06</w:t>
            </w:r>
          </w:p>
        </w:tc>
        <w:tc>
          <w:tcPr>
            <w:tcW w:w="1422" w:type="dxa"/>
          </w:tcPr>
          <w:p w14:paraId="3CBCDC02" w14:textId="2168EDFE" w:rsidR="00426C84" w:rsidRPr="003E3345" w:rsidRDefault="00426C84" w:rsidP="00426C84">
            <w:pPr>
              <w:jc w:val="center"/>
              <w:rPr>
                <w:rFonts w:ascii="Cambria" w:hAnsi="Cambria" w:cs="Arial"/>
                <w:sz w:val="18"/>
              </w:rPr>
            </w:pPr>
            <w:r w:rsidRPr="003E3345">
              <w:rPr>
                <w:rFonts w:ascii="Cambria" w:hAnsi="Cambria" w:cs="Arial"/>
                <w:color w:val="auto"/>
                <w:sz w:val="18"/>
              </w:rPr>
              <w:t>2×10</w:t>
            </w:r>
            <w:r w:rsidRPr="003E3345">
              <w:rPr>
                <w:rFonts w:ascii="Cambria" w:hAnsi="Cambria" w:cs="Arial"/>
                <w:color w:val="auto"/>
                <w:sz w:val="18"/>
                <w:vertAlign w:val="superscript"/>
              </w:rPr>
              <w:t>-40</w:t>
            </w:r>
          </w:p>
        </w:tc>
      </w:tr>
      <w:tr w:rsidR="00D02743" w:rsidRPr="002F38A1" w14:paraId="246CDE95" w14:textId="77777777" w:rsidTr="00876CC3">
        <w:tc>
          <w:tcPr>
            <w:tcW w:w="1458" w:type="dxa"/>
            <w:vMerge/>
          </w:tcPr>
          <w:p w14:paraId="366A0B1A" w14:textId="77777777" w:rsidR="00D02743" w:rsidRDefault="00D02743" w:rsidP="00D02743">
            <w:pPr>
              <w:jc w:val="center"/>
              <w:rPr>
                <w:rFonts w:ascii="Cambria" w:hAnsi="Cambria" w:cs="Arial"/>
                <w:sz w:val="18"/>
              </w:rPr>
            </w:pPr>
          </w:p>
        </w:tc>
        <w:tc>
          <w:tcPr>
            <w:tcW w:w="900" w:type="dxa"/>
          </w:tcPr>
          <w:p w14:paraId="1D38A2CA" w14:textId="71EBBDD8" w:rsidR="00D02743" w:rsidRDefault="00D02743" w:rsidP="00D02743">
            <w:pPr>
              <w:jc w:val="center"/>
              <w:rPr>
                <w:rFonts w:ascii="Cambria" w:hAnsi="Cambria" w:cs="Arial"/>
                <w:sz w:val="18"/>
              </w:rPr>
            </w:pPr>
            <w:r>
              <w:rPr>
                <w:rFonts w:ascii="Cambria" w:hAnsi="Cambria" w:cs="Arial"/>
                <w:sz w:val="18"/>
              </w:rPr>
              <w:t>GAC</w:t>
            </w:r>
            <w:r w:rsidRPr="00465353">
              <w:rPr>
                <w:rFonts w:ascii="Cambria" w:hAnsi="Cambria" w:cs="Arial"/>
                <w:sz w:val="18"/>
              </w:rPr>
              <w:t>→</w:t>
            </w:r>
            <w:r>
              <w:rPr>
                <w:rFonts w:ascii="Cambria" w:hAnsi="Cambria" w:cs="Arial"/>
                <w:sz w:val="18"/>
              </w:rPr>
              <w:t>T</w:t>
            </w:r>
          </w:p>
        </w:tc>
        <w:tc>
          <w:tcPr>
            <w:tcW w:w="1422" w:type="dxa"/>
          </w:tcPr>
          <w:p w14:paraId="20C9D7A8" w14:textId="7BDEFB3B" w:rsidR="00D02743" w:rsidRPr="007E13FD" w:rsidRDefault="00D02743" w:rsidP="00D02743">
            <w:pPr>
              <w:jc w:val="center"/>
              <w:rPr>
                <w:rFonts w:ascii="Cambria" w:hAnsi="Cambria" w:cs="Arial"/>
                <w:sz w:val="18"/>
              </w:rPr>
            </w:pPr>
            <w:r w:rsidRPr="00426C84">
              <w:rPr>
                <w:rFonts w:ascii="Cambria" w:hAnsi="Cambria" w:cs="Arial"/>
                <w:sz w:val="18"/>
              </w:rPr>
              <w:t>1</w:t>
            </w:r>
          </w:p>
        </w:tc>
        <w:tc>
          <w:tcPr>
            <w:tcW w:w="1422" w:type="dxa"/>
          </w:tcPr>
          <w:p w14:paraId="7A630B50" w14:textId="3458F8B3" w:rsidR="00D02743" w:rsidRPr="003E3345" w:rsidRDefault="00D02743" w:rsidP="00D02743">
            <w:pPr>
              <w:jc w:val="center"/>
              <w:rPr>
                <w:rFonts w:ascii="Cambria" w:hAnsi="Cambria" w:cs="Arial"/>
                <w:sz w:val="18"/>
              </w:rPr>
            </w:pPr>
            <w:r w:rsidRPr="007A70BF">
              <w:rPr>
                <w:rFonts w:ascii="Cambria" w:hAnsi="Cambria" w:cs="Arial"/>
                <w:color w:val="auto"/>
                <w:sz w:val="18"/>
              </w:rPr>
              <w:t>1.02</w:t>
            </w:r>
          </w:p>
        </w:tc>
        <w:tc>
          <w:tcPr>
            <w:tcW w:w="1422" w:type="dxa"/>
          </w:tcPr>
          <w:p w14:paraId="44B6009C" w14:textId="5449C504" w:rsidR="00D02743" w:rsidRPr="003E3345" w:rsidRDefault="00D02743" w:rsidP="00D02743">
            <w:pPr>
              <w:jc w:val="center"/>
              <w:rPr>
                <w:rFonts w:ascii="Cambria" w:hAnsi="Cambria" w:cs="Arial"/>
                <w:sz w:val="18"/>
              </w:rPr>
            </w:pPr>
            <w:r w:rsidRPr="007A70BF">
              <w:rPr>
                <w:rFonts w:ascii="Cambria" w:hAnsi="Cambria" w:cs="Arial"/>
                <w:sz w:val="18"/>
              </w:rPr>
              <w:t>1.0</w:t>
            </w:r>
            <w:r w:rsidRPr="007A70BF">
              <w:rPr>
                <w:rFonts w:ascii="Cambria" w:hAnsi="Cambria" w:cs="Arial"/>
                <w:color w:val="auto"/>
                <w:sz w:val="18"/>
              </w:rPr>
              <w:t>9</w:t>
            </w:r>
          </w:p>
        </w:tc>
        <w:tc>
          <w:tcPr>
            <w:tcW w:w="1422" w:type="dxa"/>
          </w:tcPr>
          <w:p w14:paraId="154246F4" w14:textId="2D180A10" w:rsidR="00D02743" w:rsidRPr="007A70BF" w:rsidRDefault="00D02743" w:rsidP="00D02743">
            <w:pPr>
              <w:jc w:val="center"/>
              <w:rPr>
                <w:rFonts w:ascii="Cambria" w:hAnsi="Cambria" w:cs="Arial"/>
                <w:sz w:val="18"/>
              </w:rPr>
            </w:pPr>
            <w:r w:rsidRPr="007A70BF">
              <w:rPr>
                <w:rFonts w:ascii="Cambria" w:hAnsi="Cambria" w:cs="Arial"/>
                <w:sz w:val="18"/>
              </w:rPr>
              <w:t>1.</w:t>
            </w:r>
            <w:r w:rsidRPr="007A70BF">
              <w:rPr>
                <w:rFonts w:ascii="Cambria" w:hAnsi="Cambria" w:cs="Arial"/>
                <w:color w:val="auto"/>
                <w:sz w:val="18"/>
              </w:rPr>
              <w:t>20</w:t>
            </w:r>
          </w:p>
        </w:tc>
        <w:tc>
          <w:tcPr>
            <w:tcW w:w="1422" w:type="dxa"/>
          </w:tcPr>
          <w:p w14:paraId="2AA8AFCC" w14:textId="0E46D8F7" w:rsidR="00D02743" w:rsidRPr="003E3345" w:rsidRDefault="00D02743" w:rsidP="00D02743">
            <w:pPr>
              <w:jc w:val="center"/>
              <w:rPr>
                <w:rFonts w:ascii="Cambria" w:hAnsi="Cambria" w:cs="Arial"/>
                <w:sz w:val="18"/>
              </w:rPr>
            </w:pPr>
            <w:r w:rsidRPr="007A70BF">
              <w:rPr>
                <w:rFonts w:ascii="Cambria" w:hAnsi="Cambria" w:cs="Arial"/>
                <w:color w:val="auto"/>
                <w:sz w:val="18"/>
              </w:rPr>
              <w:t>6</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40</w:t>
            </w:r>
          </w:p>
        </w:tc>
      </w:tr>
      <w:tr w:rsidR="00D02743" w:rsidRPr="002F38A1" w14:paraId="7B3EB78C" w14:textId="77777777" w:rsidTr="00876CC3">
        <w:tc>
          <w:tcPr>
            <w:tcW w:w="1458" w:type="dxa"/>
            <w:vMerge/>
            <w:tcBorders>
              <w:bottom w:val="single" w:sz="12" w:space="0" w:color="auto"/>
            </w:tcBorders>
          </w:tcPr>
          <w:p w14:paraId="5E8C1B74" w14:textId="77777777" w:rsidR="00D02743" w:rsidRDefault="00D02743" w:rsidP="00D02743">
            <w:pPr>
              <w:jc w:val="center"/>
              <w:rPr>
                <w:rFonts w:ascii="Cambria" w:hAnsi="Cambria" w:cs="Arial"/>
                <w:sz w:val="18"/>
              </w:rPr>
            </w:pPr>
          </w:p>
        </w:tc>
        <w:tc>
          <w:tcPr>
            <w:tcW w:w="900" w:type="dxa"/>
            <w:tcBorders>
              <w:bottom w:val="single" w:sz="12" w:space="0" w:color="auto"/>
            </w:tcBorders>
          </w:tcPr>
          <w:p w14:paraId="400620B6" w14:textId="7869F342" w:rsidR="00D02743" w:rsidRDefault="00D02743" w:rsidP="00D02743">
            <w:pPr>
              <w:jc w:val="center"/>
              <w:rPr>
                <w:rFonts w:ascii="Cambria" w:hAnsi="Cambria" w:cs="Arial"/>
                <w:sz w:val="18"/>
              </w:rPr>
            </w:pPr>
            <w:r>
              <w:rPr>
                <w:rFonts w:ascii="Cambria" w:hAnsi="Cambria" w:cs="Arial"/>
                <w:sz w:val="18"/>
              </w:rPr>
              <w:t>GCC</w:t>
            </w:r>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4621AB5A" w14:textId="77777777" w:rsidR="00D02743" w:rsidRPr="007A70BF" w:rsidRDefault="00D02743" w:rsidP="00D02743">
            <w:pPr>
              <w:jc w:val="center"/>
              <w:rPr>
                <w:rFonts w:ascii="Cambria" w:hAnsi="Cambria" w:cs="Arial"/>
                <w:color w:val="auto"/>
                <w:sz w:val="18"/>
              </w:rPr>
            </w:pPr>
            <w:r w:rsidRPr="00426C84">
              <w:rPr>
                <w:rFonts w:ascii="Cambria" w:hAnsi="Cambria" w:cs="Arial"/>
                <w:sz w:val="18"/>
              </w:rPr>
              <w:t>1</w:t>
            </w:r>
          </w:p>
        </w:tc>
        <w:tc>
          <w:tcPr>
            <w:tcW w:w="1422" w:type="dxa"/>
            <w:tcBorders>
              <w:bottom w:val="single" w:sz="12" w:space="0" w:color="auto"/>
            </w:tcBorders>
          </w:tcPr>
          <w:p w14:paraId="14B76F3E" w14:textId="5BC23E32" w:rsidR="00D02743" w:rsidRPr="007A70BF" w:rsidRDefault="00D02743" w:rsidP="00D02743">
            <w:pPr>
              <w:jc w:val="center"/>
              <w:rPr>
                <w:rFonts w:ascii="Cambria" w:hAnsi="Cambria" w:cs="Arial"/>
                <w:color w:val="auto"/>
                <w:sz w:val="18"/>
              </w:rPr>
            </w:pPr>
            <w:r w:rsidRPr="007A70BF">
              <w:rPr>
                <w:rFonts w:ascii="Cambria" w:hAnsi="Cambria" w:cs="Arial"/>
                <w:color w:val="auto"/>
                <w:sz w:val="18"/>
              </w:rPr>
              <w:t>1.0</w:t>
            </w:r>
            <w:r>
              <w:rPr>
                <w:rFonts w:ascii="Cambria" w:hAnsi="Cambria" w:cs="Arial"/>
                <w:color w:val="auto"/>
                <w:sz w:val="18"/>
              </w:rPr>
              <w:t>6</w:t>
            </w:r>
          </w:p>
        </w:tc>
        <w:tc>
          <w:tcPr>
            <w:tcW w:w="1422" w:type="dxa"/>
            <w:tcBorders>
              <w:bottom w:val="single" w:sz="12" w:space="0" w:color="auto"/>
            </w:tcBorders>
          </w:tcPr>
          <w:p w14:paraId="5C33654E" w14:textId="1A9EEC4B" w:rsidR="00D02743" w:rsidRPr="007A70BF" w:rsidRDefault="00D02743" w:rsidP="00D02743">
            <w:pPr>
              <w:jc w:val="center"/>
              <w:rPr>
                <w:rFonts w:ascii="Cambria" w:hAnsi="Cambria" w:cs="Arial"/>
                <w:color w:val="auto"/>
                <w:sz w:val="18"/>
              </w:rPr>
            </w:pPr>
            <w:r w:rsidRPr="007A70BF">
              <w:rPr>
                <w:rFonts w:ascii="Cambria" w:hAnsi="Cambria" w:cs="Arial"/>
                <w:sz w:val="18"/>
              </w:rPr>
              <w:t>1.0</w:t>
            </w:r>
            <w:r>
              <w:rPr>
                <w:rFonts w:ascii="Cambria" w:hAnsi="Cambria" w:cs="Arial"/>
                <w:color w:val="auto"/>
                <w:sz w:val="18"/>
              </w:rPr>
              <w:t>3</w:t>
            </w:r>
          </w:p>
        </w:tc>
        <w:tc>
          <w:tcPr>
            <w:tcW w:w="1422" w:type="dxa"/>
            <w:tcBorders>
              <w:bottom w:val="single" w:sz="12" w:space="0" w:color="auto"/>
            </w:tcBorders>
          </w:tcPr>
          <w:p w14:paraId="3AC23BA0" w14:textId="10E59B19" w:rsidR="00D02743" w:rsidRPr="007A70BF" w:rsidRDefault="00D02743" w:rsidP="00D02743">
            <w:pPr>
              <w:jc w:val="center"/>
              <w:rPr>
                <w:rFonts w:ascii="Cambria" w:hAnsi="Cambria" w:cs="Arial"/>
                <w:color w:val="auto"/>
                <w:sz w:val="18"/>
              </w:rPr>
            </w:pPr>
            <w:r w:rsidRPr="007A70BF">
              <w:rPr>
                <w:rFonts w:ascii="Cambria" w:hAnsi="Cambria" w:cs="Arial"/>
                <w:sz w:val="18"/>
              </w:rPr>
              <w:t>1.</w:t>
            </w:r>
            <w:r>
              <w:rPr>
                <w:rFonts w:ascii="Cambria" w:hAnsi="Cambria" w:cs="Arial"/>
                <w:color w:val="auto"/>
                <w:sz w:val="18"/>
              </w:rPr>
              <w:t>02</w:t>
            </w:r>
          </w:p>
        </w:tc>
        <w:tc>
          <w:tcPr>
            <w:tcW w:w="1422" w:type="dxa"/>
            <w:tcBorders>
              <w:bottom w:val="single" w:sz="12" w:space="0" w:color="auto"/>
            </w:tcBorders>
          </w:tcPr>
          <w:p w14:paraId="48763E3E" w14:textId="191974DE" w:rsidR="00D02743" w:rsidRPr="007A70BF" w:rsidRDefault="00D02743" w:rsidP="00D02743">
            <w:pPr>
              <w:jc w:val="center"/>
              <w:rPr>
                <w:rFonts w:ascii="Cambria" w:hAnsi="Cambria" w:cs="Arial"/>
                <w:color w:val="auto"/>
                <w:sz w:val="18"/>
              </w:rPr>
            </w:pPr>
            <w:r>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w:t>
            </w:r>
            <w:r>
              <w:rPr>
                <w:rFonts w:ascii="Cambria" w:hAnsi="Cambria" w:cs="Arial"/>
                <w:color w:val="auto"/>
                <w:sz w:val="18"/>
                <w:vertAlign w:val="superscript"/>
              </w:rPr>
              <w:t>37</w:t>
            </w:r>
          </w:p>
        </w:tc>
      </w:tr>
    </w:tbl>
    <w:p w14:paraId="024E713B" w14:textId="77777777"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p>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3FC44B85"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w:t>
      </w:r>
      <w:r w:rsidR="00BA692F">
        <w:rPr>
          <w:rFonts w:ascii="Cambria" w:hAnsi="Cambria"/>
        </w:rPr>
        <w:t>twenty</w:t>
      </w:r>
      <w:r w:rsidR="005C27C5" w:rsidRPr="00504F5F">
        <w:rPr>
          <w:rFonts w:ascii="Cambria" w:hAnsi="Cambria"/>
        </w:rPr>
        <w:t xml:space="preserve"> non</w:t>
      </w:r>
      <w:r w:rsidR="00BA692F">
        <w:rPr>
          <w:rFonts w:ascii="Cambria" w:hAnsi="Cambria"/>
        </w:rPr>
        <w:t>-</w:t>
      </w:r>
      <w:r w:rsidR="005C27C5" w:rsidRPr="00504F5F">
        <w:rPr>
          <w:rFonts w:ascii="Cambria" w:hAnsi="Cambria"/>
        </w:rPr>
        <w:t xml:space="preserve">admixed 1,000 </w:t>
      </w:r>
      <w:r w:rsidR="00BA692F">
        <w:rPr>
          <w:rFonts w:ascii="Cambria" w:hAnsi="Cambria"/>
        </w:rPr>
        <w:t>G</w:t>
      </w:r>
      <w:r w:rsidR="00BA692F" w:rsidRPr="00504F5F">
        <w:rPr>
          <w:rFonts w:ascii="Cambria" w:hAnsi="Cambria"/>
        </w:rPr>
        <w:t xml:space="preserve">enomes </w:t>
      </w:r>
      <w:r w:rsidR="00BA692F">
        <w:rPr>
          <w:rFonts w:ascii="Cambria" w:hAnsi="Cambria"/>
        </w:rPr>
        <w:t xml:space="preserve">Project </w:t>
      </w:r>
      <w:r w:rsidR="005C27C5" w:rsidRPr="00504F5F">
        <w:rPr>
          <w:rFonts w:ascii="Cambria" w:hAnsi="Cambria"/>
        </w:rPr>
        <w:t>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4340ACF5" w:rsidR="00C13C2F" w:rsidRPr="00504F5F" w:rsidRDefault="00876CC3" w:rsidP="00C13C2F">
      <w:pPr>
        <w:jc w:val="both"/>
        <w:rPr>
          <w:rFonts w:ascii="Cambria" w:hAnsi="Cambria"/>
        </w:rPr>
      </w:pPr>
      <w:r w:rsidRPr="00504F5F">
        <w:rPr>
          <w:rFonts w:ascii="Cambria" w:hAnsi="Cambria"/>
          <w:b/>
        </w:rPr>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DB7F16">
        <w:rPr>
          <w:rFonts w:ascii="Cambria" w:hAnsi="Cambria" w:cs="Arial"/>
        </w:rPr>
        <w:t>C</w:t>
      </w:r>
      <w:r w:rsidR="00053719" w:rsidRPr="00504F5F">
        <w:rPr>
          <w:rFonts w:ascii="Cambria" w:hAnsi="Cambria" w:cs="Arial"/>
        </w:rPr>
        <w:t>hi</w:t>
      </w:r>
      <w:r w:rsidR="00DB7F16">
        <w:rPr>
          <w:rFonts w:ascii="Cambria" w:hAnsi="Cambria" w:cs="Arial"/>
        </w:rPr>
        <w:t>-</w:t>
      </w:r>
      <w:r w:rsidR="00053719" w:rsidRPr="00504F5F">
        <w:rPr>
          <w:rFonts w:ascii="Cambria" w:hAnsi="Cambria" w:cs="Arial"/>
        </w:rPr>
        <w:t xml:space="preserve">squared test </w:t>
      </w:r>
      <w:r w:rsidR="00DB7F16">
        <w:rPr>
          <w:rFonts w:ascii="Cambria" w:hAnsi="Cambria" w:cs="Arial"/>
        </w:rPr>
        <w:t>FDR</w:t>
      </w:r>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lastRenderedPageBreak/>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shown in part A</w:t>
      </w:r>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0E01A5D8"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commentRangeStart w:id="37"/>
      <w:r w:rsidR="007C264B" w:rsidRPr="00504F5F">
        <w:rPr>
          <w:rFonts w:ascii="Cambria" w:hAnsi="Cambria"/>
        </w:rPr>
        <w:t>Boldface numbers indicate a significant difference in polymorphism proportion compared with Africa (</w:t>
      </w:r>
      <w:r w:rsidR="00DB7F16">
        <w:rPr>
          <w:rFonts w:ascii="Cambria" w:hAnsi="Cambria"/>
        </w:rPr>
        <w:t>P</w:t>
      </w:r>
      <w:r w:rsidR="007C264B" w:rsidRPr="00504F5F">
        <w:rPr>
          <w:rFonts w:ascii="Cambria" w:hAnsi="Cambria"/>
        </w:rPr>
        <w:t xml:space="preserve"> </w:t>
      </w:r>
      <w:r w:rsidR="00DB7F16">
        <w:rPr>
          <w:rFonts w:ascii="Cambria" w:hAnsi="Cambria"/>
        </w:rPr>
        <w:t xml:space="preserve">&lt; 1 x </w:t>
      </w:r>
      <w:r w:rsidR="007C264B" w:rsidRPr="00504F5F">
        <w:rPr>
          <w:rFonts w:ascii="Cambria" w:hAnsi="Cambria"/>
        </w:rPr>
        <w:t>10</w:t>
      </w:r>
      <w:r w:rsidR="001C65A2" w:rsidRPr="00504F5F">
        <w:rPr>
          <w:rFonts w:ascii="Cambria" w:hAnsi="Cambria"/>
          <w:vertAlign w:val="superscript"/>
        </w:rPr>
        <w:t>-7</w:t>
      </w:r>
      <w:r w:rsidR="007C264B" w:rsidRPr="00504F5F">
        <w:rPr>
          <w:rFonts w:ascii="Cambria" w:hAnsi="Cambria"/>
        </w:rPr>
        <w:t>) in a pairwise chi</w:t>
      </w:r>
      <w:r w:rsidR="00DB7F16">
        <w:rPr>
          <w:rFonts w:ascii="Cambria" w:hAnsi="Cambria"/>
        </w:rPr>
        <w:t>-</w:t>
      </w:r>
      <w:r w:rsidR="007C264B" w:rsidRPr="00504F5F">
        <w:rPr>
          <w:rFonts w:ascii="Cambria" w:hAnsi="Cambria"/>
        </w:rPr>
        <w:t xml:space="preserve">squared test with </w:t>
      </w:r>
      <w:r w:rsidR="00DB7F16">
        <w:rPr>
          <w:rFonts w:ascii="Cambria" w:hAnsi="Cambria"/>
        </w:rPr>
        <w:t>P</w:t>
      </w:r>
      <w:r w:rsidR="00DB7F16" w:rsidRPr="00504F5F">
        <w:rPr>
          <w:rFonts w:ascii="Cambria" w:hAnsi="Cambria"/>
          <w:vertAlign w:val="subscript"/>
        </w:rPr>
        <w:t>ordered</w:t>
      </w:r>
      <w:r w:rsidR="00DB7F16" w:rsidRPr="00504F5F">
        <w:rPr>
          <w:rFonts w:ascii="Cambria" w:hAnsi="Cambria"/>
        </w:rPr>
        <w:t xml:space="preserve"> </w:t>
      </w:r>
      <w:r w:rsidR="007C264B" w:rsidRPr="00504F5F">
        <w:rPr>
          <w:rFonts w:ascii="Cambria" w:hAnsi="Cambria"/>
        </w:rPr>
        <w:t xml:space="preserve">correction. </w:t>
      </w:r>
      <w:commentRangeEnd w:id="37"/>
      <w:r w:rsidR="003E3345">
        <w:rPr>
          <w:rStyle w:val="CommentReference"/>
        </w:rPr>
        <w:commentReference w:id="37"/>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Estimated mutation rate of TTTAAAA</w:t>
      </w:r>
      <w:r w:rsidRPr="00504F5F">
        <w:rPr>
          <w:rFonts w:ascii="Cambria" w:hAnsi="Cambria" w:cs="Arial"/>
        </w:rPr>
        <w:t>→T 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Figure 1: ABCDE</w:t>
      </w:r>
    </w:p>
    <w:p w14:paraId="259E04C4" w14:textId="34DA151C"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31620F15">
            <wp:extent cx="5626045" cy="433651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26045" cy="4336516"/>
                    </a:xfrm>
                    <a:prstGeom prst="rect">
                      <a:avLst/>
                    </a:prstGeom>
                  </pic:spPr>
                </pic:pic>
              </a:graphicData>
            </a:graphic>
          </wp:inline>
        </w:drawing>
      </w:r>
      <w:r w:rsidR="009E2ED5">
        <w:rPr>
          <w:rStyle w:val="CommentReference"/>
        </w:rPr>
        <w:commentReference w:id="38"/>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commentRangeStart w:id="39"/>
      <w:r>
        <w:rPr>
          <w:rFonts w:ascii="Cambria" w:hAnsi="Cambria" w:cs="Arial"/>
          <w:noProof/>
        </w:rPr>
        <w:drawing>
          <wp:inline distT="0" distB="0" distL="0" distR="0" wp14:anchorId="4B9F25EF" wp14:editId="109A6537">
            <wp:extent cx="5907593" cy="1849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13207" cy="1851028"/>
                    </a:xfrm>
                    <a:prstGeom prst="rect">
                      <a:avLst/>
                    </a:prstGeom>
                    <a:noFill/>
                    <a:ln>
                      <a:noFill/>
                    </a:ln>
                  </pic:spPr>
                </pic:pic>
              </a:graphicData>
            </a:graphic>
          </wp:inline>
        </w:drawing>
      </w:r>
      <w:commentRangeEnd w:id="39"/>
      <w:r w:rsidR="009E2ED5">
        <w:rPr>
          <w:rStyle w:val="CommentReference"/>
        </w:rPr>
        <w:commentReference w:id="39"/>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lastRenderedPageBreak/>
        <w:drawing>
          <wp:inline distT="0" distB="0" distL="0" distR="0" wp14:anchorId="53A845F0" wp14:editId="2CE5D70A">
            <wp:extent cx="4856105" cy="22231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56105" cy="2223135"/>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562AC2E1" w:rsidR="000621A6" w:rsidRDefault="000621A6" w:rsidP="007A487B">
            <w:pPr>
              <w:jc w:val="center"/>
              <w:rPr>
                <w:rFonts w:ascii="Cambria" w:hAnsi="Cambria" w:cs="Arial"/>
                <w:sz w:val="18"/>
              </w:rPr>
            </w:pPr>
            <w:r>
              <w:rPr>
                <w:rFonts w:ascii="Cambria" w:hAnsi="Cambria" w:cs="Arial"/>
                <w:sz w:val="18"/>
              </w:rPr>
              <w:t xml:space="preserve">FDR-adjusted </w:t>
            </w:r>
            <w:r w:rsidR="00396F92">
              <w:rPr>
                <w:rFonts w:ascii="Cambria" w:hAnsi="Cambria" w:cs="Arial"/>
                <w:sz w:val="18"/>
              </w:rPr>
              <w:t>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41830E01" w:rsidR="000621A6" w:rsidRDefault="00396F92" w:rsidP="007A487B">
            <w:pPr>
              <w:jc w:val="center"/>
              <w:rPr>
                <w:rFonts w:ascii="Cambria" w:hAnsi="Cambria" w:cs="Arial"/>
                <w:sz w:val="18"/>
              </w:rPr>
            </w:pPr>
            <w:r>
              <w:rPr>
                <w:rFonts w:ascii="Cambria" w:hAnsi="Cambria" w:cs="Arial"/>
                <w:sz w:val="18"/>
              </w:rPr>
              <w:t>P</w:t>
            </w:r>
            <w:commentRangeStart w:id="40"/>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commentRangeEnd w:id="40"/>
            <w:r w:rsidR="00053719">
              <w:rPr>
                <w:rStyle w:val="CommentReference"/>
                <w:b w:val="0"/>
                <w:bCs w:val="0"/>
                <w:color w:val="auto"/>
              </w:rPr>
              <w:commentReference w:id="40"/>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087771EE" w:rsidR="000621A6" w:rsidRDefault="000621A6" w:rsidP="007A487B">
            <w:pPr>
              <w:jc w:val="center"/>
              <w:rPr>
                <w:rFonts w:ascii="Cambria" w:hAnsi="Cambria" w:cs="Arial"/>
                <w:sz w:val="18"/>
              </w:rPr>
            </w:pPr>
            <w:r>
              <w:rPr>
                <w:rFonts w:ascii="Cambria" w:hAnsi="Cambria" w:cs="Arial"/>
                <w:sz w:val="18"/>
              </w:rPr>
              <w:t>2.</w:t>
            </w:r>
            <w:ins w:id="41" w:author="VoightLab" w:date="2017-08-31T15:36:00Z">
              <w:r w:rsidR="00CF4185">
                <w:rPr>
                  <w:rFonts w:ascii="Cambria" w:hAnsi="Cambria" w:cs="Arial"/>
                  <w:sz w:val="18"/>
                </w:rPr>
                <w:t>14</w:t>
              </w:r>
            </w:ins>
            <w:del w:id="42" w:author="VoightLab" w:date="2017-08-31T15:36:00Z">
              <w:r w:rsidDel="00CF4185">
                <w:rPr>
                  <w:rFonts w:ascii="Cambria" w:hAnsi="Cambria" w:cs="Arial"/>
                  <w:sz w:val="18"/>
                </w:rPr>
                <w:delText>25</w:delText>
              </w:r>
            </w:del>
          </w:p>
        </w:tc>
        <w:tc>
          <w:tcPr>
            <w:tcW w:w="1530" w:type="dxa"/>
            <w:tcBorders>
              <w:top w:val="single" w:sz="12" w:space="0" w:color="auto"/>
            </w:tcBorders>
            <w:vAlign w:val="center"/>
          </w:tcPr>
          <w:p w14:paraId="7D3E9581" w14:textId="4A894498" w:rsidR="000621A6" w:rsidRDefault="00CF4185" w:rsidP="007A487B">
            <w:pPr>
              <w:jc w:val="center"/>
              <w:rPr>
                <w:rFonts w:ascii="Cambria" w:hAnsi="Cambria" w:cs="Arial"/>
                <w:sz w:val="18"/>
              </w:rPr>
            </w:pPr>
            <w:ins w:id="43" w:author="VoightLab" w:date="2017-08-31T15:36:00Z">
              <w:r>
                <w:rPr>
                  <w:rFonts w:ascii="Cambria" w:hAnsi="Cambria" w:cs="Arial"/>
                  <w:sz w:val="18"/>
                </w:rPr>
                <w:t>6.4</w:t>
              </w:r>
            </w:ins>
            <w:del w:id="44" w:author="VoightLab" w:date="2017-08-31T15:36:00Z">
              <w:r w:rsidR="000621A6" w:rsidDel="00CF4185">
                <w:rPr>
                  <w:rFonts w:ascii="Cambria" w:hAnsi="Cambria" w:cs="Arial"/>
                  <w:sz w:val="18"/>
                </w:rPr>
                <w:delText>5.6</w:delText>
              </w:r>
            </w:del>
            <w:r w:rsidR="000621A6" w:rsidRPr="00465353">
              <w:rPr>
                <w:rFonts w:ascii="Cambria" w:hAnsi="Cambria" w:cs="Arial"/>
                <w:sz w:val="18"/>
              </w:rPr>
              <w:t>×10</w:t>
            </w:r>
            <w:r w:rsidR="000621A6">
              <w:rPr>
                <w:rFonts w:ascii="Cambria" w:hAnsi="Cambria" w:cs="Arial"/>
                <w:sz w:val="18"/>
                <w:vertAlign w:val="superscript"/>
              </w:rPr>
              <w:t>-2</w:t>
            </w:r>
            <w:ins w:id="45" w:author="VoightLab" w:date="2017-08-31T15:36:00Z">
              <w:r>
                <w:rPr>
                  <w:rFonts w:ascii="Cambria" w:hAnsi="Cambria" w:cs="Arial"/>
                  <w:sz w:val="18"/>
                  <w:vertAlign w:val="superscript"/>
                </w:rPr>
                <w:t>2</w:t>
              </w:r>
            </w:ins>
            <w:del w:id="46" w:author="VoightLab" w:date="2017-08-31T15:36:00Z">
              <w:r w:rsidR="000621A6" w:rsidDel="00CF4185">
                <w:rPr>
                  <w:rFonts w:ascii="Cambria" w:hAnsi="Cambria" w:cs="Arial"/>
                  <w:sz w:val="18"/>
                  <w:vertAlign w:val="superscript"/>
                </w:rPr>
                <w:delText>0</w:delText>
              </w:r>
            </w:del>
          </w:p>
        </w:tc>
        <w:tc>
          <w:tcPr>
            <w:tcW w:w="1380" w:type="dxa"/>
            <w:tcBorders>
              <w:top w:val="single" w:sz="12" w:space="0" w:color="auto"/>
              <w:left w:val="single" w:sz="4" w:space="0" w:color="auto"/>
            </w:tcBorders>
            <w:vAlign w:val="center"/>
          </w:tcPr>
          <w:p w14:paraId="00EBDDDD" w14:textId="28F52335" w:rsidR="000621A6" w:rsidRDefault="000621A6" w:rsidP="007708ED">
            <w:pPr>
              <w:jc w:val="center"/>
              <w:rPr>
                <w:rFonts w:ascii="Cambria" w:hAnsi="Cambria" w:cs="Arial"/>
                <w:sz w:val="18"/>
              </w:rPr>
            </w:pPr>
            <w:r>
              <w:rPr>
                <w:rFonts w:ascii="Cambria" w:hAnsi="Cambria" w:cs="Arial"/>
                <w:sz w:val="18"/>
              </w:rPr>
              <w:t>4</w:t>
            </w:r>
            <w:ins w:id="47" w:author="VoightLab" w:date="2017-08-31T15:56:00Z">
              <w:r w:rsidR="005B573E">
                <w:rPr>
                  <w:rFonts w:ascii="Cambria" w:hAnsi="Cambria" w:cs="Arial"/>
                  <w:sz w:val="18"/>
                </w:rPr>
                <w:t>8</w:t>
              </w:r>
            </w:ins>
            <w:del w:id="48" w:author="VoightLab" w:date="2017-08-31T15:56:00Z">
              <w:r w:rsidDel="005B573E">
                <w:rPr>
                  <w:rFonts w:ascii="Cambria" w:hAnsi="Cambria" w:cs="Arial"/>
                  <w:sz w:val="18"/>
                </w:rPr>
                <w:delText>7</w:delText>
              </w:r>
            </w:del>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020D2022" w:rsidR="000621A6" w:rsidRPr="00C13C2F" w:rsidRDefault="00C13C2F" w:rsidP="007708ED">
            <w:pPr>
              <w:jc w:val="center"/>
              <w:rPr>
                <w:rFonts w:ascii="Cambria" w:hAnsi="Cambria" w:cs="Arial"/>
                <w:b/>
                <w:sz w:val="18"/>
              </w:rPr>
            </w:pPr>
            <w:r w:rsidRPr="00C13C2F">
              <w:rPr>
                <w:rFonts w:ascii="Cambria" w:hAnsi="Cambria" w:cs="Arial"/>
                <w:b/>
                <w:sz w:val="18"/>
              </w:rPr>
              <w:t>0.00</w:t>
            </w:r>
            <w:ins w:id="49" w:author="VoightLab" w:date="2017-08-31T15:53:00Z">
              <w:r w:rsidR="005B573E">
                <w:rPr>
                  <w:rFonts w:ascii="Cambria" w:hAnsi="Cambria" w:cs="Arial"/>
                  <w:b/>
                  <w:sz w:val="18"/>
                </w:rPr>
                <w:t>9</w:t>
              </w:r>
            </w:ins>
            <w:del w:id="50" w:author="VoightLab" w:date="2017-08-31T15:53:00Z">
              <w:r w:rsidRPr="00C13C2F" w:rsidDel="005B573E">
                <w:rPr>
                  <w:rFonts w:ascii="Cambria" w:hAnsi="Cambria" w:cs="Arial"/>
                  <w:b/>
                  <w:sz w:val="18"/>
                </w:rPr>
                <w:delText>7</w:delText>
              </w:r>
            </w:del>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0F196313" w:rsidR="00826714" w:rsidRDefault="00CF4185" w:rsidP="00826714">
            <w:pPr>
              <w:tabs>
                <w:tab w:val="left" w:pos="420"/>
                <w:tab w:val="center" w:pos="765"/>
              </w:tabs>
              <w:jc w:val="center"/>
              <w:rPr>
                <w:rFonts w:ascii="Cambria" w:hAnsi="Cambria" w:cs="Arial"/>
                <w:sz w:val="18"/>
              </w:rPr>
            </w:pPr>
            <w:ins w:id="51" w:author="VoightLab" w:date="2017-08-31T15:37:00Z">
              <w:r>
                <w:rPr>
                  <w:rFonts w:ascii="Cambria" w:hAnsi="Cambria" w:cs="Arial"/>
                  <w:sz w:val="18"/>
                </w:rPr>
                <w:t>5.28</w:t>
              </w:r>
            </w:ins>
            <w:del w:id="52" w:author="VoightLab" w:date="2017-08-31T15:37:00Z">
              <w:r w:rsidR="00826714" w:rsidDel="00CF4185">
                <w:rPr>
                  <w:rFonts w:ascii="Cambria" w:hAnsi="Cambria" w:cs="Arial"/>
                  <w:sz w:val="18"/>
                </w:rPr>
                <w:delText>4.47</w:delText>
              </w:r>
            </w:del>
          </w:p>
        </w:tc>
        <w:tc>
          <w:tcPr>
            <w:tcW w:w="1530" w:type="dxa"/>
            <w:vAlign w:val="center"/>
          </w:tcPr>
          <w:p w14:paraId="1D977D31" w14:textId="3324C235" w:rsidR="00826714" w:rsidRDefault="00826714" w:rsidP="00826714">
            <w:pPr>
              <w:tabs>
                <w:tab w:val="left" w:pos="420"/>
                <w:tab w:val="center" w:pos="765"/>
              </w:tabs>
              <w:jc w:val="center"/>
              <w:rPr>
                <w:rFonts w:ascii="Cambria" w:hAnsi="Cambria" w:cs="Arial"/>
                <w:sz w:val="18"/>
              </w:rPr>
            </w:pPr>
            <w:r>
              <w:rPr>
                <w:rFonts w:ascii="Cambria" w:hAnsi="Cambria" w:cs="Arial"/>
                <w:sz w:val="18"/>
              </w:rPr>
              <w:t>1.</w:t>
            </w:r>
            <w:ins w:id="53" w:author="VoightLab" w:date="2017-08-31T15:37:00Z">
              <w:r w:rsidR="00CF4185">
                <w:rPr>
                  <w:rFonts w:ascii="Cambria" w:hAnsi="Cambria" w:cs="Arial"/>
                  <w:sz w:val="18"/>
                </w:rPr>
                <w:t>3</w:t>
              </w:r>
            </w:ins>
            <w:del w:id="54" w:author="VoightLab" w:date="2017-08-31T15:37:00Z">
              <w:r w:rsidDel="00CF4185">
                <w:rPr>
                  <w:rFonts w:ascii="Cambria" w:hAnsi="Cambria" w:cs="Arial"/>
                  <w:sz w:val="18"/>
                </w:rPr>
                <w:delText>0</w:delText>
              </w:r>
            </w:del>
            <w:r w:rsidRPr="00465353">
              <w:rPr>
                <w:rFonts w:ascii="Cambria" w:hAnsi="Cambria" w:cs="Arial"/>
                <w:sz w:val="18"/>
              </w:rPr>
              <w:t>×10</w:t>
            </w:r>
            <w:r>
              <w:rPr>
                <w:rFonts w:ascii="Cambria" w:hAnsi="Cambria" w:cs="Arial"/>
                <w:sz w:val="18"/>
                <w:vertAlign w:val="superscript"/>
              </w:rPr>
              <w:t>-</w:t>
            </w:r>
            <w:ins w:id="55" w:author="VoightLab" w:date="2017-08-31T15:37:00Z">
              <w:r w:rsidR="00CF4185">
                <w:rPr>
                  <w:rFonts w:ascii="Cambria" w:hAnsi="Cambria" w:cs="Arial"/>
                  <w:sz w:val="18"/>
                  <w:vertAlign w:val="superscript"/>
                </w:rPr>
                <w:t>12</w:t>
              </w:r>
            </w:ins>
            <w:del w:id="56" w:author="VoightLab" w:date="2017-08-31T15:37:00Z">
              <w:r w:rsidDel="00CF4185">
                <w:rPr>
                  <w:rFonts w:ascii="Cambria" w:hAnsi="Cambria" w:cs="Arial"/>
                  <w:sz w:val="18"/>
                  <w:vertAlign w:val="superscript"/>
                </w:rPr>
                <w:delText>8</w:delText>
              </w:r>
            </w:del>
          </w:p>
        </w:tc>
        <w:tc>
          <w:tcPr>
            <w:tcW w:w="1380" w:type="dxa"/>
            <w:tcBorders>
              <w:left w:val="single" w:sz="4" w:space="0" w:color="auto"/>
            </w:tcBorders>
            <w:vAlign w:val="center"/>
          </w:tcPr>
          <w:p w14:paraId="57AA84AF" w14:textId="3F998980" w:rsidR="00826714" w:rsidRDefault="005B573E" w:rsidP="00826714">
            <w:pPr>
              <w:tabs>
                <w:tab w:val="left" w:pos="420"/>
                <w:tab w:val="center" w:pos="765"/>
              </w:tabs>
              <w:jc w:val="center"/>
              <w:rPr>
                <w:rFonts w:ascii="Cambria" w:hAnsi="Cambria" w:cs="Arial"/>
                <w:sz w:val="18"/>
              </w:rPr>
            </w:pPr>
            <w:ins w:id="57" w:author="VoightLab" w:date="2017-08-31T15:57:00Z">
              <w:r>
                <w:rPr>
                  <w:rFonts w:ascii="Cambria" w:hAnsi="Cambria" w:cs="Arial"/>
                  <w:sz w:val="18"/>
                </w:rPr>
                <w:t>6.2</w:t>
              </w:r>
            </w:ins>
            <w:del w:id="58" w:author="VoightLab" w:date="2017-08-31T15:57:00Z">
              <w:r w:rsidR="00826714" w:rsidDel="005B573E">
                <w:rPr>
                  <w:rFonts w:ascii="Cambria" w:hAnsi="Cambria" w:cs="Arial"/>
                  <w:sz w:val="18"/>
                </w:rPr>
                <w:delText>6.2</w:delText>
              </w:r>
            </w:del>
          </w:p>
        </w:tc>
        <w:tc>
          <w:tcPr>
            <w:tcW w:w="1380" w:type="dxa"/>
            <w:vAlign w:val="center"/>
          </w:tcPr>
          <w:p w14:paraId="43B11D24" w14:textId="2AFAC090" w:rsidR="00826714" w:rsidRDefault="005B573E" w:rsidP="00826714">
            <w:pPr>
              <w:jc w:val="center"/>
              <w:rPr>
                <w:rFonts w:ascii="Cambria" w:hAnsi="Cambria" w:cs="Arial"/>
                <w:sz w:val="18"/>
              </w:rPr>
            </w:pPr>
            <w:ins w:id="59" w:author="VoightLab" w:date="2017-08-31T15:51:00Z">
              <w:r>
                <w:rPr>
                  <w:rFonts w:ascii="Cambria" w:hAnsi="Cambria" w:cs="Arial"/>
                  <w:sz w:val="18"/>
                </w:rPr>
                <w:t>27</w:t>
              </w:r>
            </w:ins>
            <w:del w:id="60" w:author="VoightLab" w:date="2017-08-31T15:50:00Z">
              <w:r w:rsidR="00826714" w:rsidDel="008B7075">
                <w:rPr>
                  <w:rFonts w:ascii="Cambria" w:hAnsi="Cambria" w:cs="Arial"/>
                  <w:sz w:val="18"/>
                </w:rPr>
                <w:delText>27</w:delText>
              </w:r>
            </w:del>
          </w:p>
        </w:tc>
        <w:tc>
          <w:tcPr>
            <w:tcW w:w="1560" w:type="dxa"/>
            <w:vAlign w:val="center"/>
          </w:tcPr>
          <w:p w14:paraId="7CB7D9AC" w14:textId="662ED7E2" w:rsidR="00826714" w:rsidRPr="00E9612E" w:rsidRDefault="00E9612E" w:rsidP="00826714">
            <w:pPr>
              <w:jc w:val="center"/>
              <w:rPr>
                <w:rFonts w:ascii="Cambria" w:hAnsi="Cambria" w:cs="Arial"/>
                <w:b/>
                <w:sz w:val="18"/>
                <w:rPrChange w:id="61" w:author="VoightLab" w:date="2017-08-31T16:53:00Z">
                  <w:rPr>
                    <w:rFonts w:ascii="Cambria" w:hAnsi="Cambria" w:cs="Arial"/>
                    <w:sz w:val="18"/>
                  </w:rPr>
                </w:rPrChange>
              </w:rPr>
            </w:pPr>
            <w:ins w:id="62" w:author="VoightLab" w:date="2017-08-31T16:52:00Z">
              <w:r w:rsidRPr="00E9612E">
                <w:rPr>
                  <w:rFonts w:ascii="Cambria" w:hAnsi="Cambria" w:cs="Arial"/>
                  <w:b/>
                  <w:color w:val="auto"/>
                  <w:sz w:val="18"/>
                  <w:rPrChange w:id="63" w:author="VoightLab" w:date="2017-08-31T16:53:00Z">
                    <w:rPr>
                      <w:rFonts w:ascii="Cambria" w:hAnsi="Cambria" w:cs="Arial"/>
                      <w:b/>
                      <w:color w:val="FF0000"/>
                      <w:sz w:val="18"/>
                    </w:rPr>
                  </w:rPrChange>
                </w:rPr>
                <w:t>6.7</w:t>
              </w:r>
            </w:ins>
            <w:del w:id="64" w:author="VoightLab" w:date="2017-08-31T16:52:00Z">
              <w:r w:rsidR="00826714" w:rsidRPr="00E9612E" w:rsidDel="00E9612E">
                <w:rPr>
                  <w:rFonts w:ascii="Cambria" w:hAnsi="Cambria" w:cs="Arial"/>
                  <w:b/>
                  <w:sz w:val="18"/>
                </w:rPr>
                <w:delText>5.3</w:delText>
              </w:r>
            </w:del>
            <w:r w:rsidR="00826714" w:rsidRPr="00E9612E">
              <w:rPr>
                <w:rFonts w:ascii="Cambria" w:hAnsi="Cambria" w:cs="Arial"/>
                <w:b/>
                <w:sz w:val="18"/>
              </w:rPr>
              <w:t>×10</w:t>
            </w:r>
            <w:r w:rsidR="00826714" w:rsidRPr="00E9612E">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0E191AF3" w:rsidR="00826714" w:rsidRDefault="00CF4185" w:rsidP="00826714">
            <w:pPr>
              <w:tabs>
                <w:tab w:val="left" w:pos="420"/>
                <w:tab w:val="center" w:pos="765"/>
              </w:tabs>
              <w:jc w:val="center"/>
              <w:rPr>
                <w:rFonts w:ascii="Cambria" w:hAnsi="Cambria" w:cs="Arial"/>
                <w:sz w:val="18"/>
              </w:rPr>
            </w:pPr>
            <w:ins w:id="65" w:author="VoightLab" w:date="2017-08-31T15:38:00Z">
              <w:r>
                <w:rPr>
                  <w:rFonts w:ascii="Cambria" w:hAnsi="Cambria" w:cs="Arial"/>
                  <w:sz w:val="18"/>
                </w:rPr>
                <w:t>16.3</w:t>
              </w:r>
            </w:ins>
            <w:del w:id="66" w:author="VoightLab" w:date="2017-08-31T15:38:00Z">
              <w:r w:rsidR="00826714" w:rsidDel="00CF4185">
                <w:rPr>
                  <w:rFonts w:ascii="Cambria" w:hAnsi="Cambria" w:cs="Arial"/>
                  <w:sz w:val="18"/>
                </w:rPr>
                <w:delText>18.1</w:delText>
              </w:r>
            </w:del>
          </w:p>
        </w:tc>
        <w:tc>
          <w:tcPr>
            <w:tcW w:w="1530" w:type="dxa"/>
            <w:vAlign w:val="center"/>
          </w:tcPr>
          <w:p w14:paraId="44A7D030" w14:textId="475BE398" w:rsidR="00826714" w:rsidRDefault="00CF4185" w:rsidP="00826714">
            <w:pPr>
              <w:tabs>
                <w:tab w:val="left" w:pos="420"/>
                <w:tab w:val="center" w:pos="765"/>
              </w:tabs>
              <w:jc w:val="center"/>
              <w:rPr>
                <w:rFonts w:ascii="Cambria" w:hAnsi="Cambria" w:cs="Arial"/>
                <w:sz w:val="18"/>
              </w:rPr>
            </w:pPr>
            <w:ins w:id="67" w:author="VoightLab" w:date="2017-08-31T15:38:00Z">
              <w:r>
                <w:rPr>
                  <w:rFonts w:ascii="Cambria" w:hAnsi="Cambria" w:cs="Arial"/>
                  <w:sz w:val="18"/>
                </w:rPr>
                <w:t>1.3</w:t>
              </w:r>
            </w:ins>
            <w:del w:id="68" w:author="VoightLab" w:date="2017-08-31T15:38:00Z">
              <w:r w:rsidR="00826714" w:rsidDel="00CF4185">
                <w:rPr>
                  <w:rFonts w:ascii="Cambria" w:hAnsi="Cambria" w:cs="Arial"/>
                  <w:sz w:val="18"/>
                </w:rPr>
                <w:delText>2</w:delText>
              </w:r>
            </w:del>
            <w:r w:rsidR="00826714" w:rsidRPr="00465353">
              <w:rPr>
                <w:rFonts w:ascii="Cambria" w:hAnsi="Cambria" w:cs="Arial"/>
                <w:sz w:val="18"/>
              </w:rPr>
              <w:t>×10</w:t>
            </w:r>
            <w:r w:rsidR="00826714">
              <w:rPr>
                <w:rFonts w:ascii="Cambria" w:hAnsi="Cambria" w:cs="Arial"/>
                <w:sz w:val="18"/>
                <w:vertAlign w:val="superscript"/>
              </w:rPr>
              <w:t>-</w:t>
            </w:r>
            <w:ins w:id="69" w:author="VoightLab" w:date="2017-08-31T15:38:00Z">
              <w:r>
                <w:rPr>
                  <w:rFonts w:ascii="Cambria" w:hAnsi="Cambria" w:cs="Arial"/>
                  <w:sz w:val="18"/>
                  <w:vertAlign w:val="superscript"/>
                </w:rPr>
                <w:t>7</w:t>
              </w:r>
            </w:ins>
            <w:del w:id="70" w:author="VoightLab" w:date="2017-08-31T15:38:00Z">
              <w:r w:rsidR="00826714" w:rsidDel="00CF4185">
                <w:rPr>
                  <w:rFonts w:ascii="Cambria" w:hAnsi="Cambria" w:cs="Arial"/>
                  <w:sz w:val="18"/>
                  <w:vertAlign w:val="superscript"/>
                </w:rPr>
                <w:delText>5</w:delText>
              </w:r>
            </w:del>
          </w:p>
        </w:tc>
        <w:tc>
          <w:tcPr>
            <w:tcW w:w="1380" w:type="dxa"/>
            <w:tcBorders>
              <w:left w:val="single" w:sz="4" w:space="0" w:color="auto"/>
            </w:tcBorders>
            <w:vAlign w:val="center"/>
          </w:tcPr>
          <w:p w14:paraId="74EA9534" w14:textId="003CC361" w:rsidR="00826714" w:rsidRDefault="005B573E" w:rsidP="00826714">
            <w:pPr>
              <w:tabs>
                <w:tab w:val="left" w:pos="420"/>
                <w:tab w:val="center" w:pos="765"/>
              </w:tabs>
              <w:jc w:val="center"/>
              <w:rPr>
                <w:rFonts w:ascii="Cambria" w:hAnsi="Cambria" w:cs="Arial"/>
                <w:sz w:val="18"/>
              </w:rPr>
            </w:pPr>
            <w:ins w:id="71" w:author="VoightLab" w:date="2017-08-31T15:57:00Z">
              <w:r>
                <w:rPr>
                  <w:rFonts w:ascii="Cambria" w:hAnsi="Cambria" w:cs="Arial"/>
                  <w:sz w:val="18"/>
                </w:rPr>
                <w:t>3.0</w:t>
              </w:r>
            </w:ins>
            <w:del w:id="72" w:author="VoightLab" w:date="2017-08-31T15:57:00Z">
              <w:r w:rsidR="00826714" w:rsidDel="005B573E">
                <w:rPr>
                  <w:rFonts w:ascii="Cambria" w:hAnsi="Cambria" w:cs="Arial"/>
                  <w:sz w:val="18"/>
                </w:rPr>
                <w:delText>2.7</w:delText>
              </w:r>
            </w:del>
          </w:p>
        </w:tc>
        <w:tc>
          <w:tcPr>
            <w:tcW w:w="1380" w:type="dxa"/>
            <w:vAlign w:val="center"/>
          </w:tcPr>
          <w:p w14:paraId="666AEEF0" w14:textId="70BA22AF" w:rsidR="00826714" w:rsidRDefault="005B573E" w:rsidP="00826714">
            <w:pPr>
              <w:jc w:val="center"/>
              <w:rPr>
                <w:rFonts w:ascii="Cambria" w:hAnsi="Cambria" w:cs="Arial"/>
                <w:sz w:val="18"/>
              </w:rPr>
            </w:pPr>
            <w:ins w:id="73" w:author="VoightLab" w:date="2017-08-31T15:51:00Z">
              <w:r>
                <w:rPr>
                  <w:rFonts w:ascii="Cambria" w:hAnsi="Cambria" w:cs="Arial"/>
                  <w:sz w:val="18"/>
                </w:rPr>
                <w:t>4</w:t>
              </w:r>
            </w:ins>
            <w:del w:id="74" w:author="VoightLab" w:date="2017-08-31T15:51:00Z">
              <w:r w:rsidR="00826714" w:rsidDel="005B573E">
                <w:rPr>
                  <w:rFonts w:ascii="Cambria" w:hAnsi="Cambria" w:cs="Arial"/>
                  <w:sz w:val="18"/>
                </w:rPr>
                <w:delText>4</w:delText>
              </w:r>
            </w:del>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CF4185" w:rsidRPr="00465353" w14:paraId="295AE795" w14:textId="77777777" w:rsidTr="0063045F">
        <w:trPr>
          <w:ins w:id="75" w:author="VoightLab" w:date="2017-08-31T15:38:00Z"/>
        </w:trPr>
        <w:tc>
          <w:tcPr>
            <w:tcW w:w="1278" w:type="dxa"/>
            <w:vAlign w:val="center"/>
          </w:tcPr>
          <w:p w14:paraId="5023E475" w14:textId="1157B388" w:rsidR="00CF4185" w:rsidRDefault="00CF4185" w:rsidP="00CF4185">
            <w:pPr>
              <w:jc w:val="center"/>
              <w:rPr>
                <w:ins w:id="76" w:author="VoightLab" w:date="2017-08-31T15:38:00Z"/>
                <w:rFonts w:ascii="Cambria" w:hAnsi="Cambria" w:cs="Arial"/>
                <w:sz w:val="18"/>
              </w:rPr>
            </w:pPr>
            <w:ins w:id="77" w:author="VoightLab" w:date="2017-08-31T15:39:00Z">
              <w:r>
                <w:rPr>
                  <w:rFonts w:ascii="Cambria" w:hAnsi="Cambria" w:cs="Arial"/>
                  <w:sz w:val="18"/>
                </w:rPr>
                <w:t>TCAACAG</w:t>
              </w:r>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0C004DB9" w14:textId="3F2FA3E0" w:rsidR="00CF4185" w:rsidRDefault="00CF4185" w:rsidP="00CF4185">
            <w:pPr>
              <w:tabs>
                <w:tab w:val="left" w:pos="420"/>
                <w:tab w:val="center" w:pos="765"/>
              </w:tabs>
              <w:jc w:val="center"/>
              <w:rPr>
                <w:ins w:id="78" w:author="VoightLab" w:date="2017-08-31T15:38:00Z"/>
                <w:rFonts w:ascii="Cambria" w:hAnsi="Cambria" w:cs="Arial"/>
                <w:sz w:val="18"/>
              </w:rPr>
            </w:pPr>
            <w:ins w:id="79" w:author="VoightLab" w:date="2017-08-31T15:39:00Z">
              <w:r>
                <w:rPr>
                  <w:rFonts w:ascii="Cambria" w:hAnsi="Cambria" w:cs="Arial"/>
                  <w:sz w:val="18"/>
                </w:rPr>
                <w:t>5.6</w:t>
              </w:r>
            </w:ins>
            <w:ins w:id="80" w:author="VoightLab" w:date="2017-08-31T15:40:00Z">
              <w:r w:rsidR="008B7075">
                <w:rPr>
                  <w:rFonts w:ascii="Cambria" w:hAnsi="Cambria" w:cs="Arial"/>
                  <w:sz w:val="18"/>
                </w:rPr>
                <w:t>4</w:t>
              </w:r>
            </w:ins>
          </w:p>
        </w:tc>
        <w:tc>
          <w:tcPr>
            <w:tcW w:w="1530" w:type="dxa"/>
            <w:vAlign w:val="center"/>
          </w:tcPr>
          <w:p w14:paraId="02B2774C" w14:textId="147F18F1" w:rsidR="00CF4185" w:rsidRDefault="00CF4185" w:rsidP="00CF4185">
            <w:pPr>
              <w:tabs>
                <w:tab w:val="left" w:pos="420"/>
                <w:tab w:val="center" w:pos="765"/>
              </w:tabs>
              <w:jc w:val="center"/>
              <w:rPr>
                <w:ins w:id="81" w:author="VoightLab" w:date="2017-08-31T15:38:00Z"/>
                <w:rFonts w:ascii="Cambria" w:hAnsi="Cambria" w:cs="Arial"/>
                <w:sz w:val="18"/>
              </w:rPr>
            </w:pPr>
            <w:ins w:id="82" w:author="VoightLab" w:date="2017-08-31T15:39:00Z">
              <w:r>
                <w:rPr>
                  <w:rFonts w:ascii="Cambria" w:hAnsi="Cambria" w:cs="Arial"/>
                  <w:sz w:val="18"/>
                </w:rPr>
                <w:t>9</w:t>
              </w:r>
              <w:r w:rsidRPr="00465353">
                <w:rPr>
                  <w:rFonts w:ascii="Cambria" w:hAnsi="Cambria" w:cs="Arial"/>
                  <w:sz w:val="18"/>
                </w:rPr>
                <w:t>×10</w:t>
              </w:r>
              <w:r>
                <w:rPr>
                  <w:rFonts w:ascii="Cambria" w:hAnsi="Cambria" w:cs="Arial"/>
                  <w:sz w:val="18"/>
                  <w:vertAlign w:val="superscript"/>
                </w:rPr>
                <w:t>-4</w:t>
              </w:r>
            </w:ins>
          </w:p>
        </w:tc>
        <w:tc>
          <w:tcPr>
            <w:tcW w:w="1380" w:type="dxa"/>
            <w:tcBorders>
              <w:left w:val="single" w:sz="4" w:space="0" w:color="auto"/>
            </w:tcBorders>
            <w:vAlign w:val="center"/>
          </w:tcPr>
          <w:p w14:paraId="13973DDC" w14:textId="3620057B" w:rsidR="00CF4185" w:rsidRDefault="005B573E" w:rsidP="00CF4185">
            <w:pPr>
              <w:tabs>
                <w:tab w:val="left" w:pos="420"/>
                <w:tab w:val="center" w:pos="765"/>
              </w:tabs>
              <w:jc w:val="center"/>
              <w:rPr>
                <w:ins w:id="83" w:author="VoightLab" w:date="2017-08-31T15:38:00Z"/>
                <w:rFonts w:ascii="Cambria" w:hAnsi="Cambria" w:cs="Arial"/>
                <w:sz w:val="18"/>
              </w:rPr>
            </w:pPr>
            <w:ins w:id="84" w:author="VoightLab" w:date="2017-08-31T15:57:00Z">
              <w:r>
                <w:rPr>
                  <w:rFonts w:ascii="Cambria" w:hAnsi="Cambria" w:cs="Arial"/>
                  <w:sz w:val="18"/>
                </w:rPr>
                <w:t>2.2</w:t>
              </w:r>
            </w:ins>
          </w:p>
        </w:tc>
        <w:tc>
          <w:tcPr>
            <w:tcW w:w="1380" w:type="dxa"/>
            <w:vAlign w:val="center"/>
          </w:tcPr>
          <w:p w14:paraId="2C2CCA96" w14:textId="16194B4D" w:rsidR="00CF4185" w:rsidRDefault="005B573E" w:rsidP="00CF4185">
            <w:pPr>
              <w:jc w:val="center"/>
              <w:rPr>
                <w:ins w:id="85" w:author="VoightLab" w:date="2017-08-31T15:38:00Z"/>
                <w:rFonts w:ascii="Cambria" w:hAnsi="Cambria" w:cs="Arial"/>
                <w:sz w:val="18"/>
              </w:rPr>
            </w:pPr>
            <w:ins w:id="86" w:author="VoightLab" w:date="2017-08-31T15:51:00Z">
              <w:r>
                <w:rPr>
                  <w:rFonts w:ascii="Cambria" w:hAnsi="Cambria" w:cs="Arial"/>
                  <w:sz w:val="18"/>
                </w:rPr>
                <w:t>7</w:t>
              </w:r>
            </w:ins>
          </w:p>
        </w:tc>
        <w:tc>
          <w:tcPr>
            <w:tcW w:w="1560" w:type="dxa"/>
            <w:vAlign w:val="center"/>
          </w:tcPr>
          <w:p w14:paraId="4D64A6AC" w14:textId="4BD19025" w:rsidR="00CF4185" w:rsidRDefault="005B573E" w:rsidP="00CF4185">
            <w:pPr>
              <w:jc w:val="center"/>
              <w:rPr>
                <w:ins w:id="87" w:author="VoightLab" w:date="2017-08-31T15:38:00Z"/>
                <w:rFonts w:ascii="Cambria" w:hAnsi="Cambria" w:cs="Arial"/>
                <w:sz w:val="18"/>
              </w:rPr>
            </w:pPr>
            <w:ins w:id="88" w:author="VoightLab" w:date="2017-08-31T15:39:00Z">
              <w:r>
                <w:rPr>
                  <w:rFonts w:ascii="Cambria" w:hAnsi="Cambria" w:cs="Arial"/>
                  <w:b/>
                  <w:sz w:val="18"/>
                </w:rPr>
                <w:t>0.0</w:t>
              </w:r>
            </w:ins>
            <w:ins w:id="89" w:author="VoightLab" w:date="2017-08-31T15:53:00Z">
              <w:r>
                <w:rPr>
                  <w:rFonts w:ascii="Cambria" w:hAnsi="Cambria" w:cs="Arial"/>
                  <w:b/>
                  <w:sz w:val="18"/>
                </w:rPr>
                <w:t>09</w:t>
              </w:r>
            </w:ins>
          </w:p>
        </w:tc>
      </w:tr>
      <w:tr w:rsidR="008B7075" w:rsidRPr="00465353" w14:paraId="4CE70B62" w14:textId="77777777" w:rsidTr="0063045F">
        <w:trPr>
          <w:ins w:id="90" w:author="VoightLab" w:date="2017-08-31T15:39:00Z"/>
        </w:trPr>
        <w:tc>
          <w:tcPr>
            <w:tcW w:w="1278" w:type="dxa"/>
            <w:vAlign w:val="center"/>
          </w:tcPr>
          <w:p w14:paraId="5EEE8C22" w14:textId="502B040E" w:rsidR="008B7075" w:rsidRDefault="008B7075" w:rsidP="008B7075">
            <w:pPr>
              <w:jc w:val="center"/>
              <w:rPr>
                <w:ins w:id="91" w:author="VoightLab" w:date="2017-08-31T15:39:00Z"/>
                <w:rFonts w:ascii="Cambria" w:hAnsi="Cambria" w:cs="Arial"/>
                <w:sz w:val="18"/>
              </w:rPr>
            </w:pPr>
            <w:ins w:id="92" w:author="VoightLab" w:date="2017-08-31T15:40:00Z">
              <w:r>
                <w:rPr>
                  <w:rFonts w:ascii="Cambria" w:hAnsi="Cambria" w:cs="Arial"/>
                  <w:sz w:val="18"/>
                </w:rPr>
                <w:t>ATAACAG</w:t>
              </w:r>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0082E4D3" w14:textId="0D408649" w:rsidR="008B7075" w:rsidRDefault="008B7075" w:rsidP="008B7075">
            <w:pPr>
              <w:tabs>
                <w:tab w:val="left" w:pos="420"/>
                <w:tab w:val="center" w:pos="765"/>
              </w:tabs>
              <w:jc w:val="center"/>
              <w:rPr>
                <w:ins w:id="93" w:author="VoightLab" w:date="2017-08-31T15:39:00Z"/>
                <w:rFonts w:ascii="Cambria" w:hAnsi="Cambria" w:cs="Arial"/>
                <w:sz w:val="18"/>
              </w:rPr>
            </w:pPr>
            <w:ins w:id="94" w:author="VoightLab" w:date="2017-08-31T15:40:00Z">
              <w:r>
                <w:rPr>
                  <w:rFonts w:ascii="Cambria" w:hAnsi="Cambria" w:cs="Arial"/>
                  <w:sz w:val="18"/>
                </w:rPr>
                <w:t>4.37</w:t>
              </w:r>
            </w:ins>
          </w:p>
        </w:tc>
        <w:tc>
          <w:tcPr>
            <w:tcW w:w="1530" w:type="dxa"/>
            <w:vAlign w:val="center"/>
          </w:tcPr>
          <w:p w14:paraId="3891186B" w14:textId="78954D3B" w:rsidR="008B7075" w:rsidRDefault="008B7075" w:rsidP="008B7075">
            <w:pPr>
              <w:tabs>
                <w:tab w:val="left" w:pos="420"/>
                <w:tab w:val="center" w:pos="765"/>
              </w:tabs>
              <w:jc w:val="center"/>
              <w:rPr>
                <w:ins w:id="95" w:author="VoightLab" w:date="2017-08-31T15:39:00Z"/>
                <w:rFonts w:ascii="Cambria" w:hAnsi="Cambria" w:cs="Arial"/>
                <w:sz w:val="18"/>
              </w:rPr>
            </w:pPr>
            <w:ins w:id="96" w:author="VoightLab" w:date="2017-08-31T15:40:00Z">
              <w:r>
                <w:rPr>
                  <w:rFonts w:ascii="Cambria" w:hAnsi="Cambria" w:cs="Arial"/>
                  <w:sz w:val="18"/>
                </w:rPr>
                <w:t>0.001</w:t>
              </w:r>
            </w:ins>
          </w:p>
        </w:tc>
        <w:tc>
          <w:tcPr>
            <w:tcW w:w="1380" w:type="dxa"/>
            <w:tcBorders>
              <w:left w:val="single" w:sz="4" w:space="0" w:color="auto"/>
            </w:tcBorders>
            <w:vAlign w:val="center"/>
          </w:tcPr>
          <w:p w14:paraId="31628954" w14:textId="057EFDBB" w:rsidR="008B7075" w:rsidRDefault="005B573E" w:rsidP="008B7075">
            <w:pPr>
              <w:tabs>
                <w:tab w:val="left" w:pos="420"/>
                <w:tab w:val="center" w:pos="765"/>
              </w:tabs>
              <w:jc w:val="center"/>
              <w:rPr>
                <w:ins w:id="97" w:author="VoightLab" w:date="2017-08-31T15:39:00Z"/>
                <w:rFonts w:ascii="Cambria" w:hAnsi="Cambria" w:cs="Arial"/>
                <w:sz w:val="18"/>
              </w:rPr>
            </w:pPr>
            <w:ins w:id="98" w:author="VoightLab" w:date="2017-08-31T15:57:00Z">
              <w:r>
                <w:rPr>
                  <w:rFonts w:ascii="Cambria" w:hAnsi="Cambria" w:cs="Arial"/>
                  <w:sz w:val="18"/>
                </w:rPr>
                <w:t>3.3</w:t>
              </w:r>
            </w:ins>
          </w:p>
        </w:tc>
        <w:tc>
          <w:tcPr>
            <w:tcW w:w="1380" w:type="dxa"/>
            <w:vAlign w:val="center"/>
          </w:tcPr>
          <w:p w14:paraId="2C3B3342" w14:textId="096B5FFA" w:rsidR="008B7075" w:rsidRDefault="005B573E" w:rsidP="008B7075">
            <w:pPr>
              <w:jc w:val="center"/>
              <w:rPr>
                <w:ins w:id="99" w:author="VoightLab" w:date="2017-08-31T15:39:00Z"/>
                <w:rFonts w:ascii="Cambria" w:hAnsi="Cambria" w:cs="Arial"/>
                <w:sz w:val="18"/>
              </w:rPr>
            </w:pPr>
            <w:ins w:id="100" w:author="VoightLab" w:date="2017-08-31T15:51:00Z">
              <w:r>
                <w:rPr>
                  <w:rFonts w:ascii="Cambria" w:hAnsi="Cambria" w:cs="Arial"/>
                  <w:sz w:val="18"/>
                </w:rPr>
                <w:t>7</w:t>
              </w:r>
            </w:ins>
          </w:p>
        </w:tc>
        <w:tc>
          <w:tcPr>
            <w:tcW w:w="1560" w:type="dxa"/>
            <w:vAlign w:val="center"/>
          </w:tcPr>
          <w:p w14:paraId="762A3959" w14:textId="4193C012" w:rsidR="008B7075" w:rsidRDefault="005B573E" w:rsidP="008B7075">
            <w:pPr>
              <w:jc w:val="center"/>
              <w:rPr>
                <w:ins w:id="101" w:author="VoightLab" w:date="2017-08-31T15:39:00Z"/>
                <w:rFonts w:ascii="Cambria" w:hAnsi="Cambria" w:cs="Arial"/>
                <w:sz w:val="18"/>
              </w:rPr>
            </w:pPr>
            <w:ins w:id="102" w:author="VoightLab" w:date="2017-08-31T15:53:00Z">
              <w:r>
                <w:rPr>
                  <w:rFonts w:ascii="Cambria" w:hAnsi="Cambria" w:cs="Arial"/>
                  <w:sz w:val="18"/>
                </w:rPr>
                <w:t>0.4</w:t>
              </w:r>
            </w:ins>
          </w:p>
        </w:tc>
      </w:tr>
      <w:tr w:rsidR="008B7075" w:rsidRPr="00465353" w14:paraId="49E14B23" w14:textId="77777777" w:rsidTr="0063045F">
        <w:trPr>
          <w:ins w:id="103" w:author="VoightLab" w:date="2017-08-31T15:41:00Z"/>
        </w:trPr>
        <w:tc>
          <w:tcPr>
            <w:tcW w:w="1278" w:type="dxa"/>
            <w:vAlign w:val="center"/>
          </w:tcPr>
          <w:p w14:paraId="46CCA196" w14:textId="5FC557C8" w:rsidR="008B7075" w:rsidRDefault="008B7075" w:rsidP="008B7075">
            <w:pPr>
              <w:jc w:val="center"/>
              <w:rPr>
                <w:ins w:id="104" w:author="VoightLab" w:date="2017-08-31T15:41:00Z"/>
                <w:rFonts w:ascii="Cambria" w:hAnsi="Cambria" w:cs="Arial"/>
                <w:sz w:val="18"/>
              </w:rPr>
            </w:pPr>
            <w:ins w:id="105" w:author="VoightLab" w:date="2017-08-31T15:41:00Z">
              <w:r>
                <w:rPr>
                  <w:rFonts w:ascii="Cambria" w:hAnsi="Cambria" w:cs="Arial"/>
                  <w:sz w:val="18"/>
                </w:rPr>
                <w:t>ATGACAG</w:t>
              </w:r>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335FCC16" w14:textId="6FDE611E" w:rsidR="008B7075" w:rsidRDefault="008B7075" w:rsidP="008B7075">
            <w:pPr>
              <w:tabs>
                <w:tab w:val="left" w:pos="420"/>
                <w:tab w:val="center" w:pos="765"/>
              </w:tabs>
              <w:jc w:val="center"/>
              <w:rPr>
                <w:ins w:id="106" w:author="VoightLab" w:date="2017-08-31T15:41:00Z"/>
                <w:rFonts w:ascii="Cambria" w:hAnsi="Cambria" w:cs="Arial"/>
                <w:sz w:val="18"/>
              </w:rPr>
            </w:pPr>
            <w:ins w:id="107" w:author="VoightLab" w:date="2017-08-31T15:41:00Z">
              <w:r>
                <w:rPr>
                  <w:rFonts w:ascii="Cambria" w:hAnsi="Cambria" w:cs="Arial"/>
                  <w:sz w:val="18"/>
                </w:rPr>
                <w:t>4.</w:t>
              </w:r>
            </w:ins>
            <w:ins w:id="108" w:author="VoightLab" w:date="2017-08-31T15:42:00Z">
              <w:r>
                <w:rPr>
                  <w:rFonts w:ascii="Cambria" w:hAnsi="Cambria" w:cs="Arial"/>
                  <w:sz w:val="18"/>
                </w:rPr>
                <w:t>62</w:t>
              </w:r>
            </w:ins>
          </w:p>
        </w:tc>
        <w:tc>
          <w:tcPr>
            <w:tcW w:w="1530" w:type="dxa"/>
            <w:vAlign w:val="center"/>
          </w:tcPr>
          <w:p w14:paraId="7D25449A" w14:textId="4140AB3E" w:rsidR="008B7075" w:rsidRDefault="008B7075" w:rsidP="008B7075">
            <w:pPr>
              <w:tabs>
                <w:tab w:val="left" w:pos="420"/>
                <w:tab w:val="center" w:pos="765"/>
              </w:tabs>
              <w:jc w:val="center"/>
              <w:rPr>
                <w:ins w:id="109" w:author="VoightLab" w:date="2017-08-31T15:41:00Z"/>
                <w:rFonts w:ascii="Cambria" w:hAnsi="Cambria" w:cs="Arial"/>
                <w:sz w:val="18"/>
              </w:rPr>
            </w:pPr>
            <w:ins w:id="110" w:author="VoightLab" w:date="2017-08-31T15:41:00Z">
              <w:r>
                <w:rPr>
                  <w:rFonts w:ascii="Cambria" w:hAnsi="Cambria" w:cs="Arial"/>
                  <w:sz w:val="18"/>
                </w:rPr>
                <w:t>0.0</w:t>
              </w:r>
            </w:ins>
            <w:ins w:id="111" w:author="VoightLab" w:date="2017-08-31T15:42:00Z">
              <w:r>
                <w:rPr>
                  <w:rFonts w:ascii="Cambria" w:hAnsi="Cambria" w:cs="Arial"/>
                  <w:sz w:val="18"/>
                </w:rPr>
                <w:t>0</w:t>
              </w:r>
            </w:ins>
            <w:ins w:id="112" w:author="VoightLab" w:date="2017-08-31T15:41:00Z">
              <w:r>
                <w:rPr>
                  <w:rFonts w:ascii="Cambria" w:hAnsi="Cambria" w:cs="Arial"/>
                  <w:sz w:val="18"/>
                </w:rPr>
                <w:t>1</w:t>
              </w:r>
            </w:ins>
          </w:p>
        </w:tc>
        <w:tc>
          <w:tcPr>
            <w:tcW w:w="1380" w:type="dxa"/>
            <w:tcBorders>
              <w:left w:val="single" w:sz="4" w:space="0" w:color="auto"/>
            </w:tcBorders>
            <w:vAlign w:val="center"/>
          </w:tcPr>
          <w:p w14:paraId="19C5B545" w14:textId="67F61A71" w:rsidR="008B7075" w:rsidRDefault="00EB24C2" w:rsidP="008B7075">
            <w:pPr>
              <w:tabs>
                <w:tab w:val="left" w:pos="420"/>
                <w:tab w:val="center" w:pos="765"/>
              </w:tabs>
              <w:jc w:val="center"/>
              <w:rPr>
                <w:ins w:id="113" w:author="VoightLab" w:date="2017-08-31T15:41:00Z"/>
                <w:rFonts w:ascii="Cambria" w:hAnsi="Cambria" w:cs="Arial"/>
                <w:sz w:val="18"/>
              </w:rPr>
            </w:pPr>
            <w:ins w:id="114" w:author="VoightLab" w:date="2017-08-31T16:01:00Z">
              <w:r>
                <w:rPr>
                  <w:rFonts w:ascii="Cambria" w:hAnsi="Cambria" w:cs="Arial"/>
                  <w:sz w:val="18"/>
                </w:rPr>
                <w:t>2.4</w:t>
              </w:r>
            </w:ins>
          </w:p>
        </w:tc>
        <w:tc>
          <w:tcPr>
            <w:tcW w:w="1380" w:type="dxa"/>
            <w:vAlign w:val="center"/>
          </w:tcPr>
          <w:p w14:paraId="50C7CC24" w14:textId="3736ABC9" w:rsidR="008B7075" w:rsidRDefault="005B573E" w:rsidP="008B7075">
            <w:pPr>
              <w:jc w:val="center"/>
              <w:rPr>
                <w:ins w:id="115" w:author="VoightLab" w:date="2017-08-31T15:41:00Z"/>
                <w:rFonts w:ascii="Cambria" w:hAnsi="Cambria" w:cs="Arial"/>
                <w:sz w:val="18"/>
              </w:rPr>
            </w:pPr>
            <w:ins w:id="116" w:author="VoightLab" w:date="2017-08-31T15:51:00Z">
              <w:r>
                <w:rPr>
                  <w:rFonts w:ascii="Cambria" w:hAnsi="Cambria" w:cs="Arial"/>
                  <w:sz w:val="18"/>
                </w:rPr>
                <w:t>4</w:t>
              </w:r>
            </w:ins>
          </w:p>
        </w:tc>
        <w:tc>
          <w:tcPr>
            <w:tcW w:w="1560" w:type="dxa"/>
            <w:vAlign w:val="center"/>
          </w:tcPr>
          <w:p w14:paraId="1BEF6423" w14:textId="20123351" w:rsidR="008B7075" w:rsidRDefault="008B7075" w:rsidP="008B7075">
            <w:pPr>
              <w:jc w:val="center"/>
              <w:rPr>
                <w:ins w:id="117" w:author="VoightLab" w:date="2017-08-31T15:41:00Z"/>
                <w:rFonts w:ascii="Cambria" w:hAnsi="Cambria" w:cs="Arial"/>
                <w:sz w:val="18"/>
              </w:rPr>
            </w:pPr>
            <w:ins w:id="118" w:author="VoightLab" w:date="2017-08-31T15:41:00Z">
              <w:r>
                <w:rPr>
                  <w:rFonts w:ascii="Cambria" w:hAnsi="Cambria" w:cs="Arial"/>
                  <w:sz w:val="18"/>
                </w:rPr>
                <w:t>-</w:t>
              </w:r>
            </w:ins>
          </w:p>
        </w:tc>
      </w:tr>
      <w:tr w:rsidR="008B7075" w:rsidRPr="00465353" w14:paraId="74454424" w14:textId="77777777" w:rsidTr="0063045F">
        <w:trPr>
          <w:ins w:id="119" w:author="VoightLab" w:date="2017-08-31T15:41:00Z"/>
        </w:trPr>
        <w:tc>
          <w:tcPr>
            <w:tcW w:w="1278" w:type="dxa"/>
            <w:vAlign w:val="center"/>
          </w:tcPr>
          <w:p w14:paraId="399EA35A" w14:textId="701FF566" w:rsidR="008B7075" w:rsidRDefault="008B7075" w:rsidP="008B7075">
            <w:pPr>
              <w:jc w:val="center"/>
              <w:rPr>
                <w:ins w:id="120" w:author="VoightLab" w:date="2017-08-31T15:41:00Z"/>
                <w:rFonts w:ascii="Cambria" w:hAnsi="Cambria" w:cs="Arial"/>
                <w:sz w:val="18"/>
              </w:rPr>
            </w:pPr>
            <w:ins w:id="121" w:author="VoightLab" w:date="2017-08-31T15:42:00Z">
              <w:r>
                <w:rPr>
                  <w:rFonts w:ascii="Cambria" w:hAnsi="Cambria" w:cs="Arial"/>
                  <w:sz w:val="18"/>
                </w:rPr>
                <w:t>CCCACAG</w:t>
              </w:r>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15ED96E7" w14:textId="300509CA" w:rsidR="008B7075" w:rsidRDefault="008B7075" w:rsidP="008B7075">
            <w:pPr>
              <w:tabs>
                <w:tab w:val="left" w:pos="420"/>
                <w:tab w:val="center" w:pos="765"/>
              </w:tabs>
              <w:jc w:val="center"/>
              <w:rPr>
                <w:ins w:id="122" w:author="VoightLab" w:date="2017-08-31T15:41:00Z"/>
                <w:rFonts w:ascii="Cambria" w:hAnsi="Cambria" w:cs="Arial"/>
                <w:sz w:val="18"/>
              </w:rPr>
            </w:pPr>
            <w:ins w:id="123" w:author="VoightLab" w:date="2017-08-31T15:42:00Z">
              <w:r>
                <w:rPr>
                  <w:rFonts w:ascii="Cambria" w:hAnsi="Cambria" w:cs="Arial"/>
                  <w:sz w:val="18"/>
                </w:rPr>
                <w:t>2.61</w:t>
              </w:r>
            </w:ins>
          </w:p>
        </w:tc>
        <w:tc>
          <w:tcPr>
            <w:tcW w:w="1530" w:type="dxa"/>
            <w:vAlign w:val="center"/>
          </w:tcPr>
          <w:p w14:paraId="56C2E246" w14:textId="4C55517D" w:rsidR="008B7075" w:rsidRDefault="008B7075" w:rsidP="008B7075">
            <w:pPr>
              <w:tabs>
                <w:tab w:val="left" w:pos="420"/>
                <w:tab w:val="center" w:pos="765"/>
              </w:tabs>
              <w:jc w:val="center"/>
              <w:rPr>
                <w:ins w:id="124" w:author="VoightLab" w:date="2017-08-31T15:41:00Z"/>
                <w:rFonts w:ascii="Cambria" w:hAnsi="Cambria" w:cs="Arial"/>
                <w:sz w:val="18"/>
              </w:rPr>
            </w:pPr>
            <w:ins w:id="125" w:author="VoightLab" w:date="2017-08-31T15:42:00Z">
              <w:r>
                <w:rPr>
                  <w:rFonts w:ascii="Cambria" w:hAnsi="Cambria" w:cs="Arial"/>
                  <w:sz w:val="18"/>
                </w:rPr>
                <w:t>0.001</w:t>
              </w:r>
            </w:ins>
          </w:p>
        </w:tc>
        <w:tc>
          <w:tcPr>
            <w:tcW w:w="1380" w:type="dxa"/>
            <w:tcBorders>
              <w:left w:val="single" w:sz="4" w:space="0" w:color="auto"/>
            </w:tcBorders>
            <w:vAlign w:val="center"/>
          </w:tcPr>
          <w:p w14:paraId="0D6F86C7" w14:textId="67613DE3" w:rsidR="008B7075" w:rsidRDefault="00EB24C2" w:rsidP="008B7075">
            <w:pPr>
              <w:tabs>
                <w:tab w:val="left" w:pos="420"/>
                <w:tab w:val="center" w:pos="765"/>
              </w:tabs>
              <w:jc w:val="center"/>
              <w:rPr>
                <w:ins w:id="126" w:author="VoightLab" w:date="2017-08-31T15:41:00Z"/>
                <w:rFonts w:ascii="Cambria" w:hAnsi="Cambria" w:cs="Arial"/>
                <w:sz w:val="18"/>
              </w:rPr>
            </w:pPr>
            <w:ins w:id="127" w:author="VoightLab" w:date="2017-08-31T16:02:00Z">
              <w:r>
                <w:rPr>
                  <w:rFonts w:ascii="Cambria" w:hAnsi="Cambria" w:cs="Arial"/>
                  <w:sz w:val="18"/>
                </w:rPr>
                <w:t>4.6</w:t>
              </w:r>
            </w:ins>
          </w:p>
        </w:tc>
        <w:tc>
          <w:tcPr>
            <w:tcW w:w="1380" w:type="dxa"/>
            <w:vAlign w:val="center"/>
          </w:tcPr>
          <w:p w14:paraId="0A9230A0" w14:textId="27AA2A99" w:rsidR="008B7075" w:rsidRDefault="008B7075" w:rsidP="008B7075">
            <w:pPr>
              <w:jc w:val="center"/>
              <w:rPr>
                <w:ins w:id="128" w:author="VoightLab" w:date="2017-08-31T15:41:00Z"/>
                <w:rFonts w:ascii="Cambria" w:hAnsi="Cambria" w:cs="Arial"/>
                <w:sz w:val="18"/>
              </w:rPr>
            </w:pPr>
            <w:ins w:id="129" w:author="VoightLab" w:date="2017-08-31T15:42:00Z">
              <w:r>
                <w:rPr>
                  <w:rFonts w:ascii="Cambria" w:hAnsi="Cambria" w:cs="Arial"/>
                  <w:sz w:val="18"/>
                </w:rPr>
                <w:t>25</w:t>
              </w:r>
            </w:ins>
          </w:p>
        </w:tc>
        <w:tc>
          <w:tcPr>
            <w:tcW w:w="1560" w:type="dxa"/>
            <w:vAlign w:val="center"/>
          </w:tcPr>
          <w:p w14:paraId="256023AC" w14:textId="512A0D88" w:rsidR="008B7075" w:rsidRPr="00E9612E" w:rsidRDefault="00E9612E" w:rsidP="008B7075">
            <w:pPr>
              <w:jc w:val="center"/>
              <w:rPr>
                <w:ins w:id="130" w:author="VoightLab" w:date="2017-08-31T15:41:00Z"/>
                <w:rFonts w:ascii="Cambria" w:hAnsi="Cambria" w:cs="Arial"/>
                <w:b/>
                <w:sz w:val="18"/>
                <w:rPrChange w:id="131" w:author="VoightLab" w:date="2017-08-31T16:53:00Z">
                  <w:rPr>
                    <w:ins w:id="132" w:author="VoightLab" w:date="2017-08-31T15:41:00Z"/>
                    <w:rFonts w:ascii="Cambria" w:hAnsi="Cambria" w:cs="Arial"/>
                    <w:sz w:val="18"/>
                  </w:rPr>
                </w:rPrChange>
              </w:rPr>
            </w:pPr>
            <w:ins w:id="133" w:author="VoightLab" w:date="2017-08-31T16:52:00Z">
              <w:r w:rsidRPr="00E9612E">
                <w:rPr>
                  <w:rFonts w:ascii="Cambria" w:hAnsi="Cambria" w:cs="Arial"/>
                  <w:b/>
                  <w:color w:val="auto"/>
                  <w:sz w:val="18"/>
                  <w:rPrChange w:id="134" w:author="VoightLab" w:date="2017-08-31T16:53:00Z">
                    <w:rPr>
                      <w:rFonts w:ascii="Cambria" w:hAnsi="Cambria" w:cs="Arial"/>
                      <w:b/>
                      <w:color w:val="FF0000"/>
                      <w:sz w:val="18"/>
                    </w:rPr>
                  </w:rPrChange>
                </w:rPr>
                <w:t>3.3</w:t>
              </w:r>
            </w:ins>
            <w:ins w:id="135" w:author="VoightLab" w:date="2017-08-31T15:42:00Z">
              <w:r w:rsidR="008B7075" w:rsidRPr="00E9612E">
                <w:rPr>
                  <w:rFonts w:ascii="Cambria" w:hAnsi="Cambria" w:cs="Arial"/>
                  <w:b/>
                  <w:sz w:val="18"/>
                </w:rPr>
                <w:t>×10</w:t>
              </w:r>
              <w:r w:rsidR="008B7075" w:rsidRPr="00E9612E">
                <w:rPr>
                  <w:rFonts w:ascii="Cambria" w:hAnsi="Cambria" w:cs="Arial"/>
                  <w:b/>
                  <w:sz w:val="18"/>
                  <w:vertAlign w:val="superscript"/>
                </w:rPr>
                <w:t>-11</w:t>
              </w:r>
            </w:ins>
          </w:p>
        </w:tc>
      </w:tr>
      <w:tr w:rsidR="008B7075" w:rsidRPr="00465353" w14:paraId="5B362FF3" w14:textId="77777777" w:rsidTr="0063045F">
        <w:trPr>
          <w:ins w:id="136" w:author="VoightLab" w:date="2017-08-31T15:41:00Z"/>
        </w:trPr>
        <w:tc>
          <w:tcPr>
            <w:tcW w:w="1278" w:type="dxa"/>
            <w:vAlign w:val="center"/>
          </w:tcPr>
          <w:p w14:paraId="2E6607FA" w14:textId="18996607" w:rsidR="008B7075" w:rsidRDefault="008B7075" w:rsidP="008B7075">
            <w:pPr>
              <w:jc w:val="center"/>
              <w:rPr>
                <w:ins w:id="137" w:author="VoightLab" w:date="2017-08-31T15:41:00Z"/>
                <w:rFonts w:ascii="Cambria" w:hAnsi="Cambria" w:cs="Arial"/>
                <w:sz w:val="18"/>
              </w:rPr>
            </w:pPr>
            <w:ins w:id="138" w:author="VoightLab" w:date="2017-08-31T15:42:00Z">
              <w:r>
                <w:rPr>
                  <w:rFonts w:ascii="Cambria" w:hAnsi="Cambria" w:cs="Arial"/>
                  <w:sz w:val="18"/>
                </w:rPr>
                <w:t>ACCACCA</w:t>
              </w:r>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1B4CCB41" w14:textId="4FEBCC5C" w:rsidR="008B7075" w:rsidRDefault="008B7075" w:rsidP="008B7075">
            <w:pPr>
              <w:tabs>
                <w:tab w:val="left" w:pos="420"/>
                <w:tab w:val="center" w:pos="765"/>
              </w:tabs>
              <w:jc w:val="center"/>
              <w:rPr>
                <w:ins w:id="139" w:author="VoightLab" w:date="2017-08-31T15:41:00Z"/>
                <w:rFonts w:ascii="Cambria" w:hAnsi="Cambria" w:cs="Arial"/>
                <w:sz w:val="18"/>
              </w:rPr>
            </w:pPr>
            <w:ins w:id="140" w:author="VoightLab" w:date="2017-08-31T15:43:00Z">
              <w:r>
                <w:rPr>
                  <w:rFonts w:ascii="Cambria" w:hAnsi="Cambria" w:cs="Arial"/>
                  <w:sz w:val="18"/>
                </w:rPr>
                <w:t>3.29</w:t>
              </w:r>
            </w:ins>
          </w:p>
        </w:tc>
        <w:tc>
          <w:tcPr>
            <w:tcW w:w="1530" w:type="dxa"/>
            <w:vAlign w:val="center"/>
          </w:tcPr>
          <w:p w14:paraId="6C1E3063" w14:textId="240BB75C" w:rsidR="008B7075" w:rsidRDefault="008B7075" w:rsidP="008B7075">
            <w:pPr>
              <w:tabs>
                <w:tab w:val="left" w:pos="420"/>
                <w:tab w:val="center" w:pos="765"/>
              </w:tabs>
              <w:jc w:val="center"/>
              <w:rPr>
                <w:ins w:id="141" w:author="VoightLab" w:date="2017-08-31T15:41:00Z"/>
                <w:rFonts w:ascii="Cambria" w:hAnsi="Cambria" w:cs="Arial"/>
                <w:sz w:val="18"/>
              </w:rPr>
            </w:pPr>
            <w:ins w:id="142" w:author="VoightLab" w:date="2017-08-31T15:43:00Z">
              <w:r>
                <w:rPr>
                  <w:rFonts w:ascii="Cambria" w:hAnsi="Cambria" w:cs="Arial"/>
                  <w:sz w:val="18"/>
                </w:rPr>
                <w:t>0.03</w:t>
              </w:r>
            </w:ins>
          </w:p>
        </w:tc>
        <w:tc>
          <w:tcPr>
            <w:tcW w:w="1380" w:type="dxa"/>
            <w:tcBorders>
              <w:left w:val="single" w:sz="4" w:space="0" w:color="auto"/>
            </w:tcBorders>
            <w:vAlign w:val="center"/>
          </w:tcPr>
          <w:p w14:paraId="5D333382" w14:textId="18900954" w:rsidR="008B7075" w:rsidRDefault="00EB24C2" w:rsidP="008B7075">
            <w:pPr>
              <w:tabs>
                <w:tab w:val="left" w:pos="420"/>
                <w:tab w:val="center" w:pos="765"/>
              </w:tabs>
              <w:jc w:val="center"/>
              <w:rPr>
                <w:ins w:id="143" w:author="VoightLab" w:date="2017-08-31T15:41:00Z"/>
                <w:rFonts w:ascii="Cambria" w:hAnsi="Cambria" w:cs="Arial"/>
                <w:sz w:val="18"/>
              </w:rPr>
            </w:pPr>
            <w:ins w:id="144" w:author="VoightLab" w:date="2017-08-31T16:02:00Z">
              <w:r>
                <w:rPr>
                  <w:rFonts w:ascii="Cambria" w:hAnsi="Cambria" w:cs="Arial"/>
                  <w:sz w:val="18"/>
                </w:rPr>
                <w:t>2.7</w:t>
              </w:r>
            </w:ins>
          </w:p>
        </w:tc>
        <w:tc>
          <w:tcPr>
            <w:tcW w:w="1380" w:type="dxa"/>
            <w:vAlign w:val="center"/>
          </w:tcPr>
          <w:p w14:paraId="104BF180" w14:textId="47690E7E" w:rsidR="008B7075" w:rsidRDefault="005B573E" w:rsidP="008B7075">
            <w:pPr>
              <w:jc w:val="center"/>
              <w:rPr>
                <w:ins w:id="145" w:author="VoightLab" w:date="2017-08-31T15:41:00Z"/>
                <w:rFonts w:ascii="Cambria" w:hAnsi="Cambria" w:cs="Arial"/>
                <w:sz w:val="18"/>
              </w:rPr>
            </w:pPr>
            <w:ins w:id="146" w:author="VoightLab" w:date="2017-08-31T15:52:00Z">
              <w:r>
                <w:rPr>
                  <w:rFonts w:ascii="Cambria" w:hAnsi="Cambria" w:cs="Arial"/>
                  <w:sz w:val="18"/>
                </w:rPr>
                <w:t>3</w:t>
              </w:r>
            </w:ins>
          </w:p>
        </w:tc>
        <w:tc>
          <w:tcPr>
            <w:tcW w:w="1560" w:type="dxa"/>
            <w:vAlign w:val="center"/>
          </w:tcPr>
          <w:p w14:paraId="4C7C64DC" w14:textId="36A509A5" w:rsidR="008B7075" w:rsidRDefault="005B573E" w:rsidP="008B7075">
            <w:pPr>
              <w:jc w:val="center"/>
              <w:rPr>
                <w:ins w:id="147" w:author="VoightLab" w:date="2017-08-31T15:41:00Z"/>
                <w:rFonts w:ascii="Cambria" w:hAnsi="Cambria" w:cs="Arial"/>
                <w:sz w:val="18"/>
              </w:rPr>
            </w:pPr>
            <w:ins w:id="148" w:author="VoightLab" w:date="2017-08-31T15:52:00Z">
              <w:r>
                <w:rPr>
                  <w:rFonts w:ascii="Cambria" w:hAnsi="Cambria" w:cs="Arial"/>
                  <w:sz w:val="18"/>
                </w:rPr>
                <w:t>-</w:t>
              </w:r>
            </w:ins>
          </w:p>
        </w:tc>
      </w:tr>
      <w:tr w:rsidR="008B7075" w:rsidRPr="00465353" w14:paraId="4C760D38" w14:textId="77777777" w:rsidTr="0063045F">
        <w:trPr>
          <w:ins w:id="149" w:author="VoightLab" w:date="2017-08-31T15:41:00Z"/>
        </w:trPr>
        <w:tc>
          <w:tcPr>
            <w:tcW w:w="1278" w:type="dxa"/>
            <w:vAlign w:val="center"/>
          </w:tcPr>
          <w:p w14:paraId="7622BAD5" w14:textId="6931F195" w:rsidR="008B7075" w:rsidRDefault="008B7075" w:rsidP="008B7075">
            <w:pPr>
              <w:jc w:val="center"/>
              <w:rPr>
                <w:ins w:id="150" w:author="VoightLab" w:date="2017-08-31T15:41:00Z"/>
                <w:rFonts w:ascii="Cambria" w:hAnsi="Cambria" w:cs="Arial"/>
                <w:sz w:val="18"/>
              </w:rPr>
            </w:pPr>
            <w:ins w:id="151" w:author="VoightLab" w:date="2017-08-31T15:43:00Z">
              <w:r>
                <w:rPr>
                  <w:rFonts w:ascii="Cambria" w:hAnsi="Cambria" w:cs="Arial"/>
                  <w:sz w:val="18"/>
                </w:rPr>
                <w:t>AAGACAG</w:t>
              </w:r>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2D6670D8" w14:textId="3F9BB12E" w:rsidR="008B7075" w:rsidRDefault="008B7075" w:rsidP="008B7075">
            <w:pPr>
              <w:tabs>
                <w:tab w:val="left" w:pos="420"/>
                <w:tab w:val="center" w:pos="765"/>
              </w:tabs>
              <w:jc w:val="center"/>
              <w:rPr>
                <w:ins w:id="152" w:author="VoightLab" w:date="2017-08-31T15:41:00Z"/>
                <w:rFonts w:ascii="Cambria" w:hAnsi="Cambria" w:cs="Arial"/>
                <w:sz w:val="18"/>
              </w:rPr>
            </w:pPr>
            <w:ins w:id="153" w:author="VoightLab" w:date="2017-08-31T15:44:00Z">
              <w:r>
                <w:rPr>
                  <w:rFonts w:ascii="Cambria" w:hAnsi="Cambria" w:cs="Arial"/>
                  <w:sz w:val="18"/>
                </w:rPr>
                <w:t>3.</w:t>
              </w:r>
            </w:ins>
            <w:ins w:id="154" w:author="VoightLab" w:date="2017-08-31T15:48:00Z">
              <w:r>
                <w:rPr>
                  <w:rFonts w:ascii="Cambria" w:hAnsi="Cambria" w:cs="Arial"/>
                  <w:sz w:val="18"/>
                </w:rPr>
                <w:t>20</w:t>
              </w:r>
            </w:ins>
          </w:p>
        </w:tc>
        <w:tc>
          <w:tcPr>
            <w:tcW w:w="1530" w:type="dxa"/>
            <w:vAlign w:val="center"/>
          </w:tcPr>
          <w:p w14:paraId="4E03E4DC" w14:textId="77659B45" w:rsidR="008B7075" w:rsidRDefault="008B7075" w:rsidP="008B7075">
            <w:pPr>
              <w:tabs>
                <w:tab w:val="left" w:pos="420"/>
                <w:tab w:val="center" w:pos="765"/>
              </w:tabs>
              <w:jc w:val="center"/>
              <w:rPr>
                <w:ins w:id="155" w:author="VoightLab" w:date="2017-08-31T15:41:00Z"/>
                <w:rFonts w:ascii="Cambria" w:hAnsi="Cambria" w:cs="Arial"/>
                <w:sz w:val="18"/>
              </w:rPr>
            </w:pPr>
            <w:ins w:id="156" w:author="VoightLab" w:date="2017-08-31T15:44:00Z">
              <w:r>
                <w:rPr>
                  <w:rFonts w:ascii="Cambria" w:hAnsi="Cambria" w:cs="Arial"/>
                  <w:sz w:val="18"/>
                </w:rPr>
                <w:t>0.03</w:t>
              </w:r>
            </w:ins>
          </w:p>
        </w:tc>
        <w:tc>
          <w:tcPr>
            <w:tcW w:w="1380" w:type="dxa"/>
            <w:tcBorders>
              <w:left w:val="single" w:sz="4" w:space="0" w:color="auto"/>
            </w:tcBorders>
            <w:vAlign w:val="center"/>
          </w:tcPr>
          <w:p w14:paraId="066FB653" w14:textId="68C2A984" w:rsidR="008B7075" w:rsidRDefault="00EB24C2" w:rsidP="008B7075">
            <w:pPr>
              <w:tabs>
                <w:tab w:val="left" w:pos="420"/>
                <w:tab w:val="center" w:pos="765"/>
              </w:tabs>
              <w:jc w:val="center"/>
              <w:rPr>
                <w:ins w:id="157" w:author="VoightLab" w:date="2017-08-31T15:41:00Z"/>
                <w:rFonts w:ascii="Cambria" w:hAnsi="Cambria" w:cs="Arial"/>
                <w:sz w:val="18"/>
              </w:rPr>
            </w:pPr>
            <w:ins w:id="158" w:author="VoightLab" w:date="2017-08-31T16:02:00Z">
              <w:r>
                <w:rPr>
                  <w:rFonts w:ascii="Cambria" w:hAnsi="Cambria" w:cs="Arial"/>
                  <w:sz w:val="18"/>
                </w:rPr>
                <w:t>3.1</w:t>
              </w:r>
            </w:ins>
          </w:p>
        </w:tc>
        <w:tc>
          <w:tcPr>
            <w:tcW w:w="1380" w:type="dxa"/>
            <w:vAlign w:val="center"/>
          </w:tcPr>
          <w:p w14:paraId="06B23EEF" w14:textId="245DD4C3" w:rsidR="008B7075" w:rsidRDefault="005B573E" w:rsidP="008B7075">
            <w:pPr>
              <w:jc w:val="center"/>
              <w:rPr>
                <w:ins w:id="159" w:author="VoightLab" w:date="2017-08-31T15:41:00Z"/>
                <w:rFonts w:ascii="Cambria" w:hAnsi="Cambria" w:cs="Arial"/>
                <w:sz w:val="18"/>
              </w:rPr>
            </w:pPr>
            <w:ins w:id="160" w:author="VoightLab" w:date="2017-08-31T15:52:00Z">
              <w:r>
                <w:rPr>
                  <w:rFonts w:ascii="Cambria" w:hAnsi="Cambria" w:cs="Arial"/>
                  <w:sz w:val="18"/>
                </w:rPr>
                <w:t>4</w:t>
              </w:r>
            </w:ins>
          </w:p>
        </w:tc>
        <w:tc>
          <w:tcPr>
            <w:tcW w:w="1560" w:type="dxa"/>
            <w:vAlign w:val="center"/>
          </w:tcPr>
          <w:p w14:paraId="7F2513D0" w14:textId="669D2BC5" w:rsidR="008B7075" w:rsidRDefault="005B573E" w:rsidP="008B7075">
            <w:pPr>
              <w:jc w:val="center"/>
              <w:rPr>
                <w:ins w:id="161" w:author="VoightLab" w:date="2017-08-31T15:41:00Z"/>
                <w:rFonts w:ascii="Cambria" w:hAnsi="Cambria" w:cs="Arial"/>
                <w:sz w:val="18"/>
              </w:rPr>
            </w:pPr>
            <w:ins w:id="162" w:author="VoightLab" w:date="2017-08-31T15:52:00Z">
              <w:r>
                <w:rPr>
                  <w:rFonts w:ascii="Cambria" w:hAnsi="Cambria" w:cs="Arial"/>
                  <w:sz w:val="18"/>
                </w:rPr>
                <w:t>-</w:t>
              </w:r>
            </w:ins>
          </w:p>
        </w:tc>
      </w:tr>
      <w:tr w:rsidR="008B7075" w:rsidRPr="00465353" w14:paraId="1C2C2A1E" w14:textId="77777777" w:rsidTr="0063045F">
        <w:trPr>
          <w:ins w:id="163" w:author="VoightLab" w:date="2017-08-31T15:41:00Z"/>
        </w:trPr>
        <w:tc>
          <w:tcPr>
            <w:tcW w:w="1278" w:type="dxa"/>
            <w:vAlign w:val="center"/>
          </w:tcPr>
          <w:p w14:paraId="2143479C" w14:textId="100297F6" w:rsidR="008B7075" w:rsidRDefault="008B7075" w:rsidP="008B7075">
            <w:pPr>
              <w:jc w:val="center"/>
              <w:rPr>
                <w:ins w:id="164" w:author="VoightLab" w:date="2017-08-31T15:41:00Z"/>
                <w:rFonts w:ascii="Cambria" w:hAnsi="Cambria" w:cs="Arial"/>
                <w:sz w:val="18"/>
              </w:rPr>
            </w:pPr>
            <w:ins w:id="165" w:author="VoightLab" w:date="2017-08-31T15:44:00Z">
              <w:r>
                <w:rPr>
                  <w:rFonts w:ascii="Cambria" w:hAnsi="Cambria" w:cs="Arial"/>
                  <w:sz w:val="18"/>
                </w:rPr>
                <w:t>AATACAG</w:t>
              </w:r>
            </w:ins>
            <w:ins w:id="166" w:author="VoightLab" w:date="2017-08-31T15:43:00Z">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2D1EE8D1" w14:textId="2D9167F5" w:rsidR="008B7075" w:rsidRDefault="008B7075" w:rsidP="008B7075">
            <w:pPr>
              <w:tabs>
                <w:tab w:val="left" w:pos="420"/>
                <w:tab w:val="center" w:pos="765"/>
              </w:tabs>
              <w:jc w:val="center"/>
              <w:rPr>
                <w:ins w:id="167" w:author="VoightLab" w:date="2017-08-31T15:41:00Z"/>
                <w:rFonts w:ascii="Cambria" w:hAnsi="Cambria" w:cs="Arial"/>
                <w:sz w:val="18"/>
              </w:rPr>
            </w:pPr>
            <w:ins w:id="168" w:author="VoightLab" w:date="2017-08-31T15:44:00Z">
              <w:r>
                <w:rPr>
                  <w:rFonts w:ascii="Cambria" w:hAnsi="Cambria" w:cs="Arial"/>
                  <w:sz w:val="18"/>
                </w:rPr>
                <w:t>3.20</w:t>
              </w:r>
            </w:ins>
          </w:p>
        </w:tc>
        <w:tc>
          <w:tcPr>
            <w:tcW w:w="1530" w:type="dxa"/>
            <w:vAlign w:val="center"/>
          </w:tcPr>
          <w:p w14:paraId="15D655CC" w14:textId="7C9C08EE" w:rsidR="008B7075" w:rsidRDefault="008B7075" w:rsidP="008B7075">
            <w:pPr>
              <w:tabs>
                <w:tab w:val="left" w:pos="420"/>
                <w:tab w:val="center" w:pos="765"/>
              </w:tabs>
              <w:jc w:val="center"/>
              <w:rPr>
                <w:ins w:id="169" w:author="VoightLab" w:date="2017-08-31T15:41:00Z"/>
                <w:rFonts w:ascii="Cambria" w:hAnsi="Cambria" w:cs="Arial"/>
                <w:sz w:val="18"/>
              </w:rPr>
            </w:pPr>
            <w:ins w:id="170" w:author="VoightLab" w:date="2017-08-31T15:44:00Z">
              <w:r>
                <w:rPr>
                  <w:rFonts w:ascii="Cambria" w:hAnsi="Cambria" w:cs="Arial"/>
                  <w:sz w:val="18"/>
                </w:rPr>
                <w:t>0.03</w:t>
              </w:r>
            </w:ins>
          </w:p>
        </w:tc>
        <w:tc>
          <w:tcPr>
            <w:tcW w:w="1380" w:type="dxa"/>
            <w:tcBorders>
              <w:left w:val="single" w:sz="4" w:space="0" w:color="auto"/>
            </w:tcBorders>
            <w:vAlign w:val="center"/>
          </w:tcPr>
          <w:p w14:paraId="5AA62B9B" w14:textId="5D08C599" w:rsidR="008B7075" w:rsidRDefault="00EB24C2" w:rsidP="008B7075">
            <w:pPr>
              <w:tabs>
                <w:tab w:val="left" w:pos="420"/>
                <w:tab w:val="center" w:pos="765"/>
              </w:tabs>
              <w:jc w:val="center"/>
              <w:rPr>
                <w:ins w:id="171" w:author="VoightLab" w:date="2017-08-31T15:41:00Z"/>
                <w:rFonts w:ascii="Cambria" w:hAnsi="Cambria" w:cs="Arial"/>
                <w:sz w:val="18"/>
              </w:rPr>
            </w:pPr>
            <w:ins w:id="172" w:author="VoightLab" w:date="2017-08-31T16:02:00Z">
              <w:r>
                <w:rPr>
                  <w:rFonts w:ascii="Cambria" w:hAnsi="Cambria" w:cs="Arial"/>
                  <w:sz w:val="18"/>
                </w:rPr>
                <w:t>2.8</w:t>
              </w:r>
            </w:ins>
          </w:p>
        </w:tc>
        <w:tc>
          <w:tcPr>
            <w:tcW w:w="1380" w:type="dxa"/>
            <w:vAlign w:val="center"/>
          </w:tcPr>
          <w:p w14:paraId="33E3B180" w14:textId="3EB80047" w:rsidR="008B7075" w:rsidRDefault="005B573E" w:rsidP="008B7075">
            <w:pPr>
              <w:jc w:val="center"/>
              <w:rPr>
                <w:ins w:id="173" w:author="VoightLab" w:date="2017-08-31T15:41:00Z"/>
                <w:rFonts w:ascii="Cambria" w:hAnsi="Cambria" w:cs="Arial"/>
                <w:sz w:val="18"/>
              </w:rPr>
            </w:pPr>
            <w:ins w:id="174" w:author="VoightLab" w:date="2017-08-31T15:52:00Z">
              <w:r>
                <w:rPr>
                  <w:rFonts w:ascii="Cambria" w:hAnsi="Cambria" w:cs="Arial"/>
                  <w:sz w:val="18"/>
                </w:rPr>
                <w:t>1</w:t>
              </w:r>
            </w:ins>
          </w:p>
        </w:tc>
        <w:tc>
          <w:tcPr>
            <w:tcW w:w="1560" w:type="dxa"/>
            <w:vAlign w:val="center"/>
          </w:tcPr>
          <w:p w14:paraId="411D4D52" w14:textId="2775A08E" w:rsidR="008B7075" w:rsidRDefault="005B573E" w:rsidP="008B7075">
            <w:pPr>
              <w:jc w:val="center"/>
              <w:rPr>
                <w:ins w:id="175" w:author="VoightLab" w:date="2017-08-31T15:41:00Z"/>
                <w:rFonts w:ascii="Cambria" w:hAnsi="Cambria" w:cs="Arial"/>
                <w:sz w:val="18"/>
              </w:rPr>
            </w:pPr>
            <w:ins w:id="176" w:author="VoightLab" w:date="2017-08-31T15:52:00Z">
              <w:r>
                <w:rPr>
                  <w:rFonts w:ascii="Cambria" w:hAnsi="Cambria" w:cs="Arial"/>
                  <w:sz w:val="18"/>
                </w:rPr>
                <w:t>-</w:t>
              </w:r>
            </w:ins>
          </w:p>
        </w:tc>
      </w:tr>
      <w:tr w:rsidR="008B7075" w:rsidRPr="00465353" w14:paraId="676A55E7" w14:textId="77777777" w:rsidTr="0063045F">
        <w:trPr>
          <w:ins w:id="177" w:author="VoightLab" w:date="2017-08-31T15:45:00Z"/>
        </w:trPr>
        <w:tc>
          <w:tcPr>
            <w:tcW w:w="1278" w:type="dxa"/>
            <w:vAlign w:val="center"/>
          </w:tcPr>
          <w:p w14:paraId="7422BB77" w14:textId="63867EF1" w:rsidR="008B7075" w:rsidRDefault="008B7075" w:rsidP="008B7075">
            <w:pPr>
              <w:jc w:val="center"/>
              <w:rPr>
                <w:ins w:id="178" w:author="VoightLab" w:date="2017-08-31T15:45:00Z"/>
                <w:rFonts w:ascii="Cambria" w:hAnsi="Cambria" w:cs="Arial"/>
                <w:sz w:val="18"/>
              </w:rPr>
            </w:pPr>
            <w:ins w:id="179" w:author="VoightLab" w:date="2017-08-31T15:46:00Z">
              <w:r>
                <w:rPr>
                  <w:rFonts w:ascii="Cambria" w:hAnsi="Cambria" w:cs="Arial"/>
                  <w:sz w:val="18"/>
                </w:rPr>
                <w:t>ACAACAG</w:t>
              </w:r>
            </w:ins>
            <w:ins w:id="180" w:author="VoightLab" w:date="2017-08-31T15:45:00Z">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737EB6DE" w14:textId="39C0D1D9" w:rsidR="008B7075" w:rsidRDefault="008B7075" w:rsidP="008B7075">
            <w:pPr>
              <w:tabs>
                <w:tab w:val="left" w:pos="420"/>
                <w:tab w:val="center" w:pos="765"/>
              </w:tabs>
              <w:jc w:val="center"/>
              <w:rPr>
                <w:ins w:id="181" w:author="VoightLab" w:date="2017-08-31T15:45:00Z"/>
                <w:rFonts w:ascii="Cambria" w:hAnsi="Cambria" w:cs="Arial"/>
                <w:sz w:val="18"/>
              </w:rPr>
            </w:pPr>
            <w:ins w:id="182" w:author="VoightLab" w:date="2017-08-31T15:47:00Z">
              <w:r>
                <w:rPr>
                  <w:rFonts w:ascii="Cambria" w:hAnsi="Cambria" w:cs="Arial"/>
                  <w:sz w:val="18"/>
                </w:rPr>
                <w:t>4.62</w:t>
              </w:r>
            </w:ins>
          </w:p>
        </w:tc>
        <w:tc>
          <w:tcPr>
            <w:tcW w:w="1530" w:type="dxa"/>
            <w:vAlign w:val="center"/>
          </w:tcPr>
          <w:p w14:paraId="5F3A5F67" w14:textId="353F33B2" w:rsidR="008B7075" w:rsidRDefault="008B7075" w:rsidP="008B7075">
            <w:pPr>
              <w:tabs>
                <w:tab w:val="left" w:pos="420"/>
                <w:tab w:val="center" w:pos="765"/>
              </w:tabs>
              <w:jc w:val="center"/>
              <w:rPr>
                <w:ins w:id="183" w:author="VoightLab" w:date="2017-08-31T15:45:00Z"/>
                <w:rFonts w:ascii="Cambria" w:hAnsi="Cambria" w:cs="Arial"/>
                <w:sz w:val="18"/>
              </w:rPr>
            </w:pPr>
            <w:ins w:id="184" w:author="VoightLab" w:date="2017-08-31T15:47:00Z">
              <w:r>
                <w:rPr>
                  <w:rFonts w:ascii="Cambria" w:hAnsi="Cambria" w:cs="Arial"/>
                  <w:sz w:val="18"/>
                </w:rPr>
                <w:t>0.03</w:t>
              </w:r>
            </w:ins>
          </w:p>
        </w:tc>
        <w:tc>
          <w:tcPr>
            <w:tcW w:w="1380" w:type="dxa"/>
            <w:tcBorders>
              <w:left w:val="single" w:sz="4" w:space="0" w:color="auto"/>
            </w:tcBorders>
            <w:vAlign w:val="center"/>
          </w:tcPr>
          <w:p w14:paraId="5D6ADCE4" w14:textId="34915E57" w:rsidR="008B7075" w:rsidRDefault="00EB24C2" w:rsidP="008B7075">
            <w:pPr>
              <w:tabs>
                <w:tab w:val="left" w:pos="420"/>
                <w:tab w:val="center" w:pos="765"/>
              </w:tabs>
              <w:jc w:val="center"/>
              <w:rPr>
                <w:ins w:id="185" w:author="VoightLab" w:date="2017-08-31T15:45:00Z"/>
                <w:rFonts w:ascii="Cambria" w:hAnsi="Cambria" w:cs="Arial"/>
                <w:sz w:val="18"/>
              </w:rPr>
            </w:pPr>
            <w:ins w:id="186" w:author="VoightLab" w:date="2017-08-31T16:02:00Z">
              <w:r>
                <w:rPr>
                  <w:rFonts w:ascii="Cambria" w:hAnsi="Cambria" w:cs="Arial"/>
                  <w:sz w:val="18"/>
                </w:rPr>
                <w:t>2.3</w:t>
              </w:r>
            </w:ins>
          </w:p>
        </w:tc>
        <w:tc>
          <w:tcPr>
            <w:tcW w:w="1380" w:type="dxa"/>
            <w:vAlign w:val="center"/>
          </w:tcPr>
          <w:p w14:paraId="67A8F4F0" w14:textId="33EF698D" w:rsidR="008B7075" w:rsidRDefault="005B573E" w:rsidP="008B7075">
            <w:pPr>
              <w:jc w:val="center"/>
              <w:rPr>
                <w:ins w:id="187" w:author="VoightLab" w:date="2017-08-31T15:45:00Z"/>
                <w:rFonts w:ascii="Cambria" w:hAnsi="Cambria" w:cs="Arial"/>
                <w:sz w:val="18"/>
              </w:rPr>
            </w:pPr>
            <w:ins w:id="188" w:author="VoightLab" w:date="2017-08-31T15:52:00Z">
              <w:r>
                <w:rPr>
                  <w:rFonts w:ascii="Cambria" w:hAnsi="Cambria" w:cs="Arial"/>
                  <w:sz w:val="18"/>
                </w:rPr>
                <w:t>3</w:t>
              </w:r>
            </w:ins>
          </w:p>
        </w:tc>
        <w:tc>
          <w:tcPr>
            <w:tcW w:w="1560" w:type="dxa"/>
            <w:vAlign w:val="center"/>
          </w:tcPr>
          <w:p w14:paraId="57C97A6C" w14:textId="162BC01C" w:rsidR="008B7075" w:rsidRDefault="005B573E" w:rsidP="008B7075">
            <w:pPr>
              <w:jc w:val="center"/>
              <w:rPr>
                <w:ins w:id="189" w:author="VoightLab" w:date="2017-08-31T15:45:00Z"/>
                <w:rFonts w:ascii="Cambria" w:hAnsi="Cambria" w:cs="Arial"/>
                <w:sz w:val="18"/>
              </w:rPr>
            </w:pPr>
            <w:ins w:id="190" w:author="VoightLab" w:date="2017-08-31T15:52:00Z">
              <w:r>
                <w:rPr>
                  <w:rFonts w:ascii="Cambria" w:hAnsi="Cambria" w:cs="Arial"/>
                  <w:sz w:val="18"/>
                </w:rPr>
                <w:t>-</w:t>
              </w:r>
            </w:ins>
          </w:p>
        </w:tc>
      </w:tr>
      <w:tr w:rsidR="008B7075" w:rsidRPr="00465353" w14:paraId="1A64D47E" w14:textId="77777777" w:rsidTr="0063045F">
        <w:trPr>
          <w:ins w:id="191" w:author="VoightLab" w:date="2017-08-31T15:45:00Z"/>
        </w:trPr>
        <w:tc>
          <w:tcPr>
            <w:tcW w:w="1278" w:type="dxa"/>
            <w:vAlign w:val="center"/>
          </w:tcPr>
          <w:p w14:paraId="010AE746" w14:textId="52E8FA9E" w:rsidR="008B7075" w:rsidRDefault="008B7075" w:rsidP="008B7075">
            <w:pPr>
              <w:jc w:val="center"/>
              <w:rPr>
                <w:ins w:id="192" w:author="VoightLab" w:date="2017-08-31T15:45:00Z"/>
                <w:rFonts w:ascii="Cambria" w:hAnsi="Cambria" w:cs="Arial"/>
                <w:sz w:val="18"/>
              </w:rPr>
            </w:pPr>
            <w:ins w:id="193" w:author="VoightLab" w:date="2017-08-31T15:48:00Z">
              <w:r>
                <w:rPr>
                  <w:rFonts w:ascii="Cambria" w:hAnsi="Cambria" w:cs="Arial"/>
                  <w:sz w:val="18"/>
                </w:rPr>
                <w:t>ATCACAG</w:t>
              </w:r>
            </w:ins>
            <w:ins w:id="194" w:author="VoightLab" w:date="2017-08-31T15:45:00Z">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1A572367" w14:textId="4EE34F1F" w:rsidR="008B7075" w:rsidRDefault="008B7075" w:rsidP="008B7075">
            <w:pPr>
              <w:tabs>
                <w:tab w:val="left" w:pos="420"/>
                <w:tab w:val="center" w:pos="765"/>
              </w:tabs>
              <w:jc w:val="center"/>
              <w:rPr>
                <w:ins w:id="195" w:author="VoightLab" w:date="2017-08-31T15:45:00Z"/>
                <w:rFonts w:ascii="Cambria" w:hAnsi="Cambria" w:cs="Arial"/>
                <w:sz w:val="18"/>
              </w:rPr>
            </w:pPr>
            <w:ins w:id="196" w:author="VoightLab" w:date="2017-08-31T15:48:00Z">
              <w:r>
                <w:rPr>
                  <w:rFonts w:ascii="Cambria" w:hAnsi="Cambria" w:cs="Arial"/>
                  <w:sz w:val="18"/>
                </w:rPr>
                <w:t>2.80</w:t>
              </w:r>
            </w:ins>
          </w:p>
        </w:tc>
        <w:tc>
          <w:tcPr>
            <w:tcW w:w="1530" w:type="dxa"/>
            <w:vAlign w:val="center"/>
          </w:tcPr>
          <w:p w14:paraId="1BF5D806" w14:textId="2A5E566C" w:rsidR="008B7075" w:rsidRDefault="008B7075" w:rsidP="008B7075">
            <w:pPr>
              <w:tabs>
                <w:tab w:val="left" w:pos="420"/>
                <w:tab w:val="center" w:pos="765"/>
              </w:tabs>
              <w:jc w:val="center"/>
              <w:rPr>
                <w:ins w:id="197" w:author="VoightLab" w:date="2017-08-31T15:45:00Z"/>
                <w:rFonts w:ascii="Cambria" w:hAnsi="Cambria" w:cs="Arial"/>
                <w:sz w:val="18"/>
              </w:rPr>
            </w:pPr>
            <w:ins w:id="198" w:author="VoightLab" w:date="2017-08-31T15:49:00Z">
              <w:r>
                <w:rPr>
                  <w:rFonts w:ascii="Cambria" w:hAnsi="Cambria" w:cs="Arial"/>
                  <w:sz w:val="18"/>
                </w:rPr>
                <w:t>0.03</w:t>
              </w:r>
            </w:ins>
          </w:p>
        </w:tc>
        <w:tc>
          <w:tcPr>
            <w:tcW w:w="1380" w:type="dxa"/>
            <w:tcBorders>
              <w:left w:val="single" w:sz="4" w:space="0" w:color="auto"/>
            </w:tcBorders>
            <w:vAlign w:val="center"/>
          </w:tcPr>
          <w:p w14:paraId="416D2699" w14:textId="47DD0EB0" w:rsidR="008B7075" w:rsidRDefault="00EB24C2" w:rsidP="008B7075">
            <w:pPr>
              <w:tabs>
                <w:tab w:val="left" w:pos="420"/>
                <w:tab w:val="center" w:pos="765"/>
              </w:tabs>
              <w:jc w:val="center"/>
              <w:rPr>
                <w:ins w:id="199" w:author="VoightLab" w:date="2017-08-31T15:45:00Z"/>
                <w:rFonts w:ascii="Cambria" w:hAnsi="Cambria" w:cs="Arial"/>
                <w:sz w:val="18"/>
              </w:rPr>
            </w:pPr>
            <w:ins w:id="200" w:author="VoightLab" w:date="2017-08-31T16:03:00Z">
              <w:r>
                <w:rPr>
                  <w:rFonts w:ascii="Cambria" w:hAnsi="Cambria" w:cs="Arial"/>
                  <w:sz w:val="18"/>
                </w:rPr>
                <w:t>3.1</w:t>
              </w:r>
            </w:ins>
          </w:p>
        </w:tc>
        <w:tc>
          <w:tcPr>
            <w:tcW w:w="1380" w:type="dxa"/>
            <w:vAlign w:val="center"/>
          </w:tcPr>
          <w:p w14:paraId="136E978F" w14:textId="02B12430" w:rsidR="008B7075" w:rsidRDefault="005B573E" w:rsidP="008B7075">
            <w:pPr>
              <w:jc w:val="center"/>
              <w:rPr>
                <w:ins w:id="201" w:author="VoightLab" w:date="2017-08-31T15:45:00Z"/>
                <w:rFonts w:ascii="Cambria" w:hAnsi="Cambria" w:cs="Arial"/>
                <w:sz w:val="18"/>
              </w:rPr>
            </w:pPr>
            <w:ins w:id="202" w:author="VoightLab" w:date="2017-08-31T15:52:00Z">
              <w:r>
                <w:rPr>
                  <w:rFonts w:ascii="Cambria" w:hAnsi="Cambria" w:cs="Arial"/>
                  <w:sz w:val="18"/>
                </w:rPr>
                <w:t>4</w:t>
              </w:r>
            </w:ins>
          </w:p>
        </w:tc>
        <w:tc>
          <w:tcPr>
            <w:tcW w:w="1560" w:type="dxa"/>
            <w:vAlign w:val="center"/>
          </w:tcPr>
          <w:p w14:paraId="14B90E43" w14:textId="10D6A95B" w:rsidR="008B7075" w:rsidRDefault="005B573E" w:rsidP="008B7075">
            <w:pPr>
              <w:jc w:val="center"/>
              <w:rPr>
                <w:ins w:id="203" w:author="VoightLab" w:date="2017-08-31T15:45:00Z"/>
                <w:rFonts w:ascii="Cambria" w:hAnsi="Cambria" w:cs="Arial"/>
                <w:sz w:val="18"/>
              </w:rPr>
            </w:pPr>
            <w:ins w:id="204" w:author="VoightLab" w:date="2017-08-31T15:52:00Z">
              <w:r>
                <w:rPr>
                  <w:rFonts w:ascii="Cambria" w:hAnsi="Cambria" w:cs="Arial"/>
                  <w:sz w:val="18"/>
                </w:rPr>
                <w:t>-</w:t>
              </w:r>
            </w:ins>
          </w:p>
        </w:tc>
      </w:tr>
      <w:tr w:rsidR="008B7075" w:rsidRPr="00465353" w14:paraId="731CF7BE" w14:textId="77777777" w:rsidTr="0063045F">
        <w:trPr>
          <w:ins w:id="205" w:author="VoightLab" w:date="2017-08-31T15:45:00Z"/>
        </w:trPr>
        <w:tc>
          <w:tcPr>
            <w:tcW w:w="1278" w:type="dxa"/>
            <w:vAlign w:val="center"/>
          </w:tcPr>
          <w:p w14:paraId="29EC7123" w14:textId="015F3C4C" w:rsidR="008B7075" w:rsidRDefault="008B7075" w:rsidP="008B7075">
            <w:pPr>
              <w:jc w:val="center"/>
              <w:rPr>
                <w:ins w:id="206" w:author="VoightLab" w:date="2017-08-31T15:45:00Z"/>
                <w:rFonts w:ascii="Cambria" w:hAnsi="Cambria" w:cs="Arial"/>
                <w:sz w:val="18"/>
              </w:rPr>
            </w:pPr>
            <w:ins w:id="207" w:author="VoightLab" w:date="2017-08-31T15:48:00Z">
              <w:r>
                <w:rPr>
                  <w:rFonts w:ascii="Cambria" w:hAnsi="Cambria" w:cs="Arial"/>
                  <w:sz w:val="18"/>
                </w:rPr>
                <w:t>GTGACAG</w:t>
              </w:r>
            </w:ins>
            <w:ins w:id="208" w:author="VoightLab" w:date="2017-08-31T15:45:00Z">
              <w:r w:rsidRPr="00465353">
                <w:rPr>
                  <w:rFonts w:ascii="Cambria" w:hAnsi="Cambria" w:cs="Arial"/>
                  <w:sz w:val="18"/>
                </w:rPr>
                <w:t>→</w:t>
              </w:r>
              <w:r>
                <w:rPr>
                  <w:rFonts w:ascii="Cambria" w:hAnsi="Cambria" w:cs="Arial"/>
                  <w:sz w:val="18"/>
                </w:rPr>
                <w:t>C</w:t>
              </w:r>
            </w:ins>
          </w:p>
        </w:tc>
        <w:tc>
          <w:tcPr>
            <w:tcW w:w="1260" w:type="dxa"/>
            <w:tcBorders>
              <w:left w:val="single" w:sz="4" w:space="0" w:color="auto"/>
            </w:tcBorders>
            <w:vAlign w:val="center"/>
          </w:tcPr>
          <w:p w14:paraId="6EBD1E49" w14:textId="3D98CF88" w:rsidR="008B7075" w:rsidRDefault="008B7075" w:rsidP="008B7075">
            <w:pPr>
              <w:tabs>
                <w:tab w:val="left" w:pos="420"/>
                <w:tab w:val="center" w:pos="765"/>
              </w:tabs>
              <w:jc w:val="center"/>
              <w:rPr>
                <w:ins w:id="209" w:author="VoightLab" w:date="2017-08-31T15:45:00Z"/>
                <w:rFonts w:ascii="Cambria" w:hAnsi="Cambria" w:cs="Arial"/>
                <w:sz w:val="18"/>
              </w:rPr>
            </w:pPr>
            <w:ins w:id="210" w:author="VoightLab" w:date="2017-08-31T15:49:00Z">
              <w:r>
                <w:rPr>
                  <w:rFonts w:ascii="Cambria" w:hAnsi="Cambria" w:cs="Arial"/>
                  <w:sz w:val="18"/>
                </w:rPr>
                <w:t>5.86</w:t>
              </w:r>
            </w:ins>
          </w:p>
        </w:tc>
        <w:tc>
          <w:tcPr>
            <w:tcW w:w="1530" w:type="dxa"/>
            <w:vAlign w:val="center"/>
          </w:tcPr>
          <w:p w14:paraId="683FB6CD" w14:textId="00262D27" w:rsidR="008B7075" w:rsidRDefault="008B7075" w:rsidP="008B7075">
            <w:pPr>
              <w:tabs>
                <w:tab w:val="left" w:pos="420"/>
                <w:tab w:val="center" w:pos="765"/>
              </w:tabs>
              <w:jc w:val="center"/>
              <w:rPr>
                <w:ins w:id="211" w:author="VoightLab" w:date="2017-08-31T15:45:00Z"/>
                <w:rFonts w:ascii="Cambria" w:hAnsi="Cambria" w:cs="Arial"/>
                <w:sz w:val="18"/>
              </w:rPr>
            </w:pPr>
            <w:ins w:id="212" w:author="VoightLab" w:date="2017-08-31T15:49:00Z">
              <w:r>
                <w:rPr>
                  <w:rFonts w:ascii="Cambria" w:hAnsi="Cambria" w:cs="Arial"/>
                  <w:sz w:val="18"/>
                </w:rPr>
                <w:t>0.03</w:t>
              </w:r>
            </w:ins>
          </w:p>
        </w:tc>
        <w:tc>
          <w:tcPr>
            <w:tcW w:w="1380" w:type="dxa"/>
            <w:tcBorders>
              <w:left w:val="single" w:sz="4" w:space="0" w:color="auto"/>
            </w:tcBorders>
            <w:vAlign w:val="center"/>
          </w:tcPr>
          <w:p w14:paraId="6F54C00B" w14:textId="06896309" w:rsidR="008B7075" w:rsidRDefault="00EB24C2" w:rsidP="008B7075">
            <w:pPr>
              <w:tabs>
                <w:tab w:val="left" w:pos="420"/>
                <w:tab w:val="center" w:pos="765"/>
              </w:tabs>
              <w:jc w:val="center"/>
              <w:rPr>
                <w:ins w:id="213" w:author="VoightLab" w:date="2017-08-31T15:45:00Z"/>
                <w:rFonts w:ascii="Cambria" w:hAnsi="Cambria" w:cs="Arial"/>
                <w:sz w:val="18"/>
              </w:rPr>
            </w:pPr>
            <w:ins w:id="214" w:author="VoightLab" w:date="2017-08-31T16:03:00Z">
              <w:r>
                <w:rPr>
                  <w:rFonts w:ascii="Cambria" w:hAnsi="Cambria" w:cs="Arial"/>
                  <w:sz w:val="18"/>
                </w:rPr>
                <w:t>1.2</w:t>
              </w:r>
            </w:ins>
          </w:p>
        </w:tc>
        <w:tc>
          <w:tcPr>
            <w:tcW w:w="1380" w:type="dxa"/>
            <w:vAlign w:val="center"/>
          </w:tcPr>
          <w:p w14:paraId="21586394" w14:textId="60C5F05F" w:rsidR="008B7075" w:rsidRDefault="005B573E" w:rsidP="008B7075">
            <w:pPr>
              <w:jc w:val="center"/>
              <w:rPr>
                <w:ins w:id="215" w:author="VoightLab" w:date="2017-08-31T15:45:00Z"/>
                <w:rFonts w:ascii="Cambria" w:hAnsi="Cambria" w:cs="Arial"/>
                <w:sz w:val="18"/>
              </w:rPr>
            </w:pPr>
            <w:ins w:id="216" w:author="VoightLab" w:date="2017-08-31T15:52:00Z">
              <w:r>
                <w:rPr>
                  <w:rFonts w:ascii="Cambria" w:hAnsi="Cambria" w:cs="Arial"/>
                  <w:sz w:val="18"/>
                </w:rPr>
                <w:t>1</w:t>
              </w:r>
            </w:ins>
          </w:p>
        </w:tc>
        <w:tc>
          <w:tcPr>
            <w:tcW w:w="1560" w:type="dxa"/>
            <w:vAlign w:val="center"/>
          </w:tcPr>
          <w:p w14:paraId="56F0E8B9" w14:textId="2744AE12" w:rsidR="008B7075" w:rsidRDefault="005B573E" w:rsidP="008B7075">
            <w:pPr>
              <w:jc w:val="center"/>
              <w:rPr>
                <w:ins w:id="217" w:author="VoightLab" w:date="2017-08-31T15:45:00Z"/>
                <w:rFonts w:ascii="Cambria" w:hAnsi="Cambria" w:cs="Arial"/>
                <w:sz w:val="18"/>
              </w:rPr>
            </w:pPr>
            <w:ins w:id="218" w:author="VoightLab" w:date="2017-08-31T15:52:00Z">
              <w:r>
                <w:rPr>
                  <w:rFonts w:ascii="Cambria" w:hAnsi="Cambria" w:cs="Arial"/>
                  <w:sz w:val="18"/>
                </w:rPr>
                <w:t>-</w:t>
              </w:r>
            </w:ins>
          </w:p>
        </w:tc>
      </w:tr>
      <w:tr w:rsidR="008B7075" w:rsidRPr="00465353" w14:paraId="050C36F4" w14:textId="77777777" w:rsidTr="003E3345">
        <w:trPr>
          <w:ins w:id="219" w:author="VoightLab" w:date="2017-08-31T15:39:00Z"/>
        </w:trPr>
        <w:tc>
          <w:tcPr>
            <w:tcW w:w="1278" w:type="dxa"/>
            <w:tcBorders>
              <w:bottom w:val="single" w:sz="12" w:space="0" w:color="auto"/>
            </w:tcBorders>
            <w:vAlign w:val="center"/>
          </w:tcPr>
          <w:p w14:paraId="599A2D01" w14:textId="66D1CBB4" w:rsidR="008B7075" w:rsidRDefault="008B7075" w:rsidP="008B7075">
            <w:pPr>
              <w:jc w:val="center"/>
              <w:rPr>
                <w:ins w:id="220" w:author="VoightLab" w:date="2017-08-31T15:39:00Z"/>
                <w:rFonts w:ascii="Cambria" w:hAnsi="Cambria" w:cs="Arial"/>
                <w:sz w:val="18"/>
              </w:rPr>
            </w:pPr>
            <w:ins w:id="221" w:author="VoightLab" w:date="2017-08-31T15:49:00Z">
              <w:r>
                <w:rPr>
                  <w:rFonts w:ascii="Cambria" w:hAnsi="Cambria" w:cs="Arial"/>
                  <w:sz w:val="18"/>
                </w:rPr>
                <w:t>TTTATTA</w:t>
              </w:r>
            </w:ins>
            <w:ins w:id="222" w:author="VoightLab" w:date="2017-08-31T15:43:00Z">
              <w:r w:rsidRPr="00465353">
                <w:rPr>
                  <w:rFonts w:ascii="Cambria" w:hAnsi="Cambria" w:cs="Arial"/>
                  <w:sz w:val="18"/>
                </w:rPr>
                <w:t>→</w:t>
              </w:r>
            </w:ins>
            <w:ins w:id="223" w:author="VoightLab" w:date="2017-08-31T15:49:00Z">
              <w:r>
                <w:rPr>
                  <w:rFonts w:ascii="Cambria" w:hAnsi="Cambria" w:cs="Arial"/>
                  <w:sz w:val="18"/>
                </w:rPr>
                <w:t>T</w:t>
              </w:r>
            </w:ins>
          </w:p>
        </w:tc>
        <w:tc>
          <w:tcPr>
            <w:tcW w:w="1260" w:type="dxa"/>
            <w:tcBorders>
              <w:left w:val="single" w:sz="4" w:space="0" w:color="auto"/>
              <w:bottom w:val="single" w:sz="12" w:space="0" w:color="auto"/>
            </w:tcBorders>
            <w:vAlign w:val="center"/>
          </w:tcPr>
          <w:p w14:paraId="0ABD6160" w14:textId="1980B2FA" w:rsidR="008B7075" w:rsidRDefault="008B7075" w:rsidP="008B7075">
            <w:pPr>
              <w:tabs>
                <w:tab w:val="left" w:pos="420"/>
                <w:tab w:val="center" w:pos="765"/>
              </w:tabs>
              <w:jc w:val="center"/>
              <w:rPr>
                <w:ins w:id="224" w:author="VoightLab" w:date="2017-08-31T15:39:00Z"/>
                <w:rFonts w:ascii="Cambria" w:hAnsi="Cambria" w:cs="Arial"/>
                <w:sz w:val="18"/>
              </w:rPr>
            </w:pPr>
            <w:ins w:id="225" w:author="VoightLab" w:date="2017-08-31T15:49:00Z">
              <w:r>
                <w:rPr>
                  <w:rFonts w:ascii="Cambria" w:hAnsi="Cambria" w:cs="Arial"/>
                  <w:sz w:val="18"/>
                </w:rPr>
                <w:t>1.63</w:t>
              </w:r>
            </w:ins>
          </w:p>
        </w:tc>
        <w:tc>
          <w:tcPr>
            <w:tcW w:w="1530" w:type="dxa"/>
            <w:tcBorders>
              <w:bottom w:val="single" w:sz="12" w:space="0" w:color="auto"/>
            </w:tcBorders>
            <w:vAlign w:val="center"/>
          </w:tcPr>
          <w:p w14:paraId="1E4D4378" w14:textId="539EE252" w:rsidR="008B7075" w:rsidRDefault="008B7075" w:rsidP="008B7075">
            <w:pPr>
              <w:tabs>
                <w:tab w:val="left" w:pos="420"/>
                <w:tab w:val="center" w:pos="765"/>
              </w:tabs>
              <w:jc w:val="center"/>
              <w:rPr>
                <w:ins w:id="226" w:author="VoightLab" w:date="2017-08-31T15:39:00Z"/>
                <w:rFonts w:ascii="Cambria" w:hAnsi="Cambria" w:cs="Arial"/>
                <w:sz w:val="18"/>
              </w:rPr>
            </w:pPr>
            <w:ins w:id="227" w:author="VoightLab" w:date="2017-08-31T15:49:00Z">
              <w:r>
                <w:rPr>
                  <w:rFonts w:ascii="Cambria" w:hAnsi="Cambria" w:cs="Arial"/>
                  <w:sz w:val="18"/>
                </w:rPr>
                <w:t>0.04</w:t>
              </w:r>
            </w:ins>
          </w:p>
        </w:tc>
        <w:tc>
          <w:tcPr>
            <w:tcW w:w="1380" w:type="dxa"/>
            <w:tcBorders>
              <w:left w:val="single" w:sz="4" w:space="0" w:color="auto"/>
              <w:bottom w:val="single" w:sz="12" w:space="0" w:color="auto"/>
            </w:tcBorders>
            <w:vAlign w:val="center"/>
          </w:tcPr>
          <w:p w14:paraId="152210CA" w14:textId="5FA915BA" w:rsidR="008B7075" w:rsidRDefault="00EB24C2" w:rsidP="008B7075">
            <w:pPr>
              <w:tabs>
                <w:tab w:val="left" w:pos="420"/>
                <w:tab w:val="center" w:pos="765"/>
              </w:tabs>
              <w:jc w:val="center"/>
              <w:rPr>
                <w:ins w:id="228" w:author="VoightLab" w:date="2017-08-31T15:39:00Z"/>
                <w:rFonts w:ascii="Cambria" w:hAnsi="Cambria" w:cs="Arial"/>
                <w:sz w:val="18"/>
              </w:rPr>
            </w:pPr>
            <w:ins w:id="229" w:author="VoightLab" w:date="2017-08-31T16:03:00Z">
              <w:r>
                <w:rPr>
                  <w:rFonts w:ascii="Cambria" w:hAnsi="Cambria" w:cs="Arial"/>
                  <w:sz w:val="18"/>
                </w:rPr>
                <w:t>13.1</w:t>
              </w:r>
            </w:ins>
          </w:p>
        </w:tc>
        <w:tc>
          <w:tcPr>
            <w:tcW w:w="1380" w:type="dxa"/>
            <w:tcBorders>
              <w:bottom w:val="single" w:sz="12" w:space="0" w:color="auto"/>
            </w:tcBorders>
            <w:vAlign w:val="center"/>
          </w:tcPr>
          <w:p w14:paraId="56EABFB7" w14:textId="24A3496D" w:rsidR="008B7075" w:rsidRDefault="005B573E" w:rsidP="008B7075">
            <w:pPr>
              <w:jc w:val="center"/>
              <w:rPr>
                <w:ins w:id="230" w:author="VoightLab" w:date="2017-08-31T15:39:00Z"/>
                <w:rFonts w:ascii="Cambria" w:hAnsi="Cambria" w:cs="Arial"/>
                <w:sz w:val="18"/>
              </w:rPr>
            </w:pPr>
            <w:ins w:id="231" w:author="VoightLab" w:date="2017-08-31T15:52:00Z">
              <w:r>
                <w:rPr>
                  <w:rFonts w:ascii="Cambria" w:hAnsi="Cambria" w:cs="Arial"/>
                  <w:sz w:val="18"/>
                </w:rPr>
                <w:t>15</w:t>
              </w:r>
            </w:ins>
          </w:p>
        </w:tc>
        <w:tc>
          <w:tcPr>
            <w:tcW w:w="1560" w:type="dxa"/>
            <w:tcBorders>
              <w:bottom w:val="single" w:sz="12" w:space="0" w:color="auto"/>
            </w:tcBorders>
            <w:vAlign w:val="center"/>
          </w:tcPr>
          <w:p w14:paraId="06C9C160" w14:textId="5C3C4A34" w:rsidR="008B7075" w:rsidRDefault="005B573E" w:rsidP="008B7075">
            <w:pPr>
              <w:jc w:val="center"/>
              <w:rPr>
                <w:ins w:id="232" w:author="VoightLab" w:date="2017-08-31T15:39:00Z"/>
                <w:rFonts w:ascii="Cambria" w:hAnsi="Cambria" w:cs="Arial"/>
                <w:sz w:val="18"/>
              </w:rPr>
            </w:pPr>
            <w:ins w:id="233" w:author="VoightLab" w:date="2017-08-31T15:53:00Z">
              <w:r>
                <w:rPr>
                  <w:rFonts w:ascii="Cambria" w:hAnsi="Cambria" w:cs="Arial"/>
                  <w:sz w:val="18"/>
                </w:rPr>
                <w:t>0.3</w:t>
              </w:r>
            </w:ins>
          </w:p>
        </w:tc>
      </w:tr>
      <w:tr w:rsidR="008B7075" w:rsidRPr="00465353" w:rsidDel="008B7075" w14:paraId="1D18AAAF" w14:textId="154E6A70" w:rsidTr="0063045F">
        <w:trPr>
          <w:del w:id="234" w:author="VoightLab" w:date="2017-08-31T15:43:00Z"/>
        </w:trPr>
        <w:tc>
          <w:tcPr>
            <w:tcW w:w="1278" w:type="dxa"/>
            <w:vAlign w:val="center"/>
          </w:tcPr>
          <w:p w14:paraId="06EC8329" w14:textId="1B3D7777" w:rsidR="008B7075" w:rsidDel="008B7075" w:rsidRDefault="008B7075" w:rsidP="008B7075">
            <w:pPr>
              <w:jc w:val="center"/>
              <w:rPr>
                <w:del w:id="235" w:author="VoightLab" w:date="2017-08-31T15:43:00Z"/>
                <w:rFonts w:ascii="Cambria" w:hAnsi="Cambria" w:cs="Arial"/>
                <w:sz w:val="18"/>
              </w:rPr>
            </w:pPr>
            <w:del w:id="236" w:author="VoightLab" w:date="2017-08-31T15:43:00Z">
              <w:r w:rsidDel="008B7075">
                <w:rPr>
                  <w:rFonts w:ascii="Cambria" w:hAnsi="Cambria" w:cs="Arial"/>
                  <w:sz w:val="18"/>
                </w:rPr>
                <w:delText>CCCACAG</w:delText>
              </w:r>
              <w:r w:rsidRPr="00465353" w:rsidDel="008B7075">
                <w:rPr>
                  <w:rFonts w:ascii="Cambria" w:hAnsi="Cambria" w:cs="Arial"/>
                  <w:sz w:val="18"/>
                </w:rPr>
                <w:delText>→</w:delText>
              </w:r>
              <w:r w:rsidDel="008B7075">
                <w:rPr>
                  <w:rFonts w:ascii="Cambria" w:hAnsi="Cambria" w:cs="Arial"/>
                  <w:sz w:val="18"/>
                </w:rPr>
                <w:delText>C</w:delText>
              </w:r>
            </w:del>
          </w:p>
        </w:tc>
        <w:tc>
          <w:tcPr>
            <w:tcW w:w="1260" w:type="dxa"/>
            <w:tcBorders>
              <w:left w:val="single" w:sz="4" w:space="0" w:color="auto"/>
            </w:tcBorders>
            <w:vAlign w:val="center"/>
          </w:tcPr>
          <w:p w14:paraId="3A707ECE" w14:textId="201CD012" w:rsidR="008B7075" w:rsidDel="008B7075" w:rsidRDefault="008B7075" w:rsidP="008B7075">
            <w:pPr>
              <w:tabs>
                <w:tab w:val="left" w:pos="420"/>
                <w:tab w:val="center" w:pos="765"/>
              </w:tabs>
              <w:jc w:val="center"/>
              <w:rPr>
                <w:del w:id="237" w:author="VoightLab" w:date="2017-08-31T15:43:00Z"/>
                <w:rFonts w:ascii="Cambria" w:hAnsi="Cambria" w:cs="Arial"/>
                <w:sz w:val="18"/>
              </w:rPr>
            </w:pPr>
            <w:del w:id="238" w:author="VoightLab" w:date="2017-08-31T15:43:00Z">
              <w:r w:rsidDel="008B7075">
                <w:rPr>
                  <w:rFonts w:ascii="Cambria" w:hAnsi="Cambria" w:cs="Arial"/>
                  <w:sz w:val="18"/>
                </w:rPr>
                <w:delText>2.62</w:delText>
              </w:r>
            </w:del>
          </w:p>
        </w:tc>
        <w:tc>
          <w:tcPr>
            <w:tcW w:w="1530" w:type="dxa"/>
            <w:vAlign w:val="center"/>
          </w:tcPr>
          <w:p w14:paraId="08BD868C" w14:textId="0C671317" w:rsidR="008B7075" w:rsidDel="008B7075" w:rsidRDefault="008B7075" w:rsidP="008B7075">
            <w:pPr>
              <w:tabs>
                <w:tab w:val="left" w:pos="420"/>
                <w:tab w:val="center" w:pos="765"/>
              </w:tabs>
              <w:jc w:val="center"/>
              <w:rPr>
                <w:del w:id="239" w:author="VoightLab" w:date="2017-08-31T15:43:00Z"/>
                <w:rFonts w:ascii="Cambria" w:hAnsi="Cambria" w:cs="Arial"/>
                <w:sz w:val="18"/>
              </w:rPr>
            </w:pPr>
            <w:del w:id="240" w:author="VoightLab" w:date="2017-08-31T15:43:00Z">
              <w:r w:rsidDel="008B7075">
                <w:rPr>
                  <w:rFonts w:ascii="Cambria" w:hAnsi="Cambria" w:cs="Arial"/>
                  <w:sz w:val="18"/>
                </w:rPr>
                <w:delText>0.01</w:delText>
              </w:r>
            </w:del>
          </w:p>
        </w:tc>
        <w:tc>
          <w:tcPr>
            <w:tcW w:w="1380" w:type="dxa"/>
            <w:tcBorders>
              <w:left w:val="single" w:sz="4" w:space="0" w:color="auto"/>
            </w:tcBorders>
            <w:vAlign w:val="center"/>
          </w:tcPr>
          <w:p w14:paraId="69DF56F0" w14:textId="695416F2" w:rsidR="008B7075" w:rsidDel="008B7075" w:rsidRDefault="008B7075" w:rsidP="008B7075">
            <w:pPr>
              <w:tabs>
                <w:tab w:val="left" w:pos="420"/>
                <w:tab w:val="center" w:pos="765"/>
              </w:tabs>
              <w:jc w:val="center"/>
              <w:rPr>
                <w:del w:id="241" w:author="VoightLab" w:date="2017-08-31T15:43:00Z"/>
                <w:rFonts w:ascii="Cambria" w:hAnsi="Cambria" w:cs="Arial"/>
                <w:sz w:val="18"/>
              </w:rPr>
            </w:pPr>
            <w:del w:id="242" w:author="VoightLab" w:date="2017-08-31T15:43:00Z">
              <w:r w:rsidDel="008B7075">
                <w:rPr>
                  <w:rFonts w:ascii="Cambria" w:hAnsi="Cambria" w:cs="Arial"/>
                  <w:sz w:val="18"/>
                </w:rPr>
                <w:delText>4.4</w:delText>
              </w:r>
            </w:del>
          </w:p>
        </w:tc>
        <w:tc>
          <w:tcPr>
            <w:tcW w:w="1380" w:type="dxa"/>
            <w:vAlign w:val="center"/>
          </w:tcPr>
          <w:p w14:paraId="38172A3A" w14:textId="5A012797" w:rsidR="008B7075" w:rsidDel="008B7075" w:rsidRDefault="008B7075" w:rsidP="008B7075">
            <w:pPr>
              <w:jc w:val="center"/>
              <w:rPr>
                <w:del w:id="243" w:author="VoightLab" w:date="2017-08-31T15:43:00Z"/>
                <w:rFonts w:ascii="Cambria" w:hAnsi="Cambria" w:cs="Arial"/>
                <w:sz w:val="18"/>
              </w:rPr>
            </w:pPr>
            <w:del w:id="244" w:author="VoightLab" w:date="2017-08-31T15:43:00Z">
              <w:r w:rsidDel="008B7075">
                <w:rPr>
                  <w:rFonts w:ascii="Cambria" w:hAnsi="Cambria" w:cs="Arial"/>
                  <w:sz w:val="18"/>
                </w:rPr>
                <w:delText>25</w:delText>
              </w:r>
            </w:del>
          </w:p>
        </w:tc>
        <w:tc>
          <w:tcPr>
            <w:tcW w:w="1560" w:type="dxa"/>
            <w:vAlign w:val="center"/>
          </w:tcPr>
          <w:p w14:paraId="6BBBC244" w14:textId="6B0E0E7B" w:rsidR="008B7075" w:rsidDel="008B7075" w:rsidRDefault="008B7075" w:rsidP="008B7075">
            <w:pPr>
              <w:jc w:val="center"/>
              <w:rPr>
                <w:del w:id="245" w:author="VoightLab" w:date="2017-08-31T15:43:00Z"/>
                <w:rFonts w:ascii="Cambria" w:hAnsi="Cambria" w:cs="Arial"/>
                <w:sz w:val="18"/>
              </w:rPr>
            </w:pPr>
            <w:del w:id="246" w:author="VoightLab" w:date="2017-08-31T15:43:00Z">
              <w:r w:rsidRPr="00C13C2F" w:rsidDel="008B7075">
                <w:rPr>
                  <w:rFonts w:ascii="Cambria" w:hAnsi="Cambria" w:cs="Arial"/>
                  <w:b/>
                  <w:sz w:val="18"/>
                </w:rPr>
                <w:delText>1.2×10</w:delText>
              </w:r>
              <w:r w:rsidRPr="00C13C2F" w:rsidDel="008B7075">
                <w:rPr>
                  <w:rFonts w:ascii="Cambria" w:hAnsi="Cambria" w:cs="Arial"/>
                  <w:b/>
                  <w:sz w:val="18"/>
                  <w:vertAlign w:val="superscript"/>
                </w:rPr>
                <w:delText>-11</w:delText>
              </w:r>
            </w:del>
          </w:p>
        </w:tc>
      </w:tr>
      <w:tr w:rsidR="008B7075" w:rsidRPr="00465353" w:rsidDel="008B7075" w14:paraId="1CDE1F58" w14:textId="7F172FEC" w:rsidTr="0063045F">
        <w:trPr>
          <w:del w:id="247" w:author="VoightLab" w:date="2017-08-31T15:43:00Z"/>
        </w:trPr>
        <w:tc>
          <w:tcPr>
            <w:tcW w:w="1278" w:type="dxa"/>
            <w:vAlign w:val="center"/>
          </w:tcPr>
          <w:p w14:paraId="2E6A6D8F" w14:textId="4EFD27C4" w:rsidR="008B7075" w:rsidRPr="00465353" w:rsidDel="008B7075" w:rsidRDefault="008B7075" w:rsidP="008B7075">
            <w:pPr>
              <w:jc w:val="center"/>
              <w:rPr>
                <w:del w:id="248" w:author="VoightLab" w:date="2017-08-31T15:43:00Z"/>
                <w:rFonts w:ascii="Cambria" w:hAnsi="Cambria" w:cs="Arial"/>
                <w:sz w:val="18"/>
              </w:rPr>
            </w:pPr>
            <w:del w:id="249" w:author="VoightLab" w:date="2017-08-31T15:43:00Z">
              <w:r w:rsidDel="008B7075">
                <w:rPr>
                  <w:rFonts w:ascii="Cambria" w:hAnsi="Cambria" w:cs="Arial"/>
                  <w:sz w:val="18"/>
                </w:rPr>
                <w:delText>AATACAG</w:delText>
              </w:r>
              <w:r w:rsidRPr="00465353" w:rsidDel="008B7075">
                <w:rPr>
                  <w:rFonts w:ascii="Cambria" w:hAnsi="Cambria" w:cs="Arial"/>
                  <w:sz w:val="18"/>
                </w:rPr>
                <w:delText>→</w:delText>
              </w:r>
              <w:r w:rsidDel="008B7075">
                <w:rPr>
                  <w:rFonts w:ascii="Cambria" w:hAnsi="Cambria" w:cs="Arial"/>
                  <w:sz w:val="18"/>
                </w:rPr>
                <w:delText>C</w:delText>
              </w:r>
            </w:del>
          </w:p>
        </w:tc>
        <w:tc>
          <w:tcPr>
            <w:tcW w:w="1260" w:type="dxa"/>
            <w:tcBorders>
              <w:left w:val="single" w:sz="4" w:space="0" w:color="auto"/>
            </w:tcBorders>
            <w:vAlign w:val="center"/>
          </w:tcPr>
          <w:p w14:paraId="5CC53359" w14:textId="60EB6D2F" w:rsidR="008B7075" w:rsidDel="008B7075" w:rsidRDefault="008B7075" w:rsidP="008B7075">
            <w:pPr>
              <w:tabs>
                <w:tab w:val="left" w:pos="420"/>
                <w:tab w:val="center" w:pos="765"/>
              </w:tabs>
              <w:jc w:val="center"/>
              <w:rPr>
                <w:del w:id="250" w:author="VoightLab" w:date="2017-08-31T15:43:00Z"/>
                <w:rFonts w:ascii="Cambria" w:hAnsi="Cambria" w:cs="Arial"/>
                <w:sz w:val="18"/>
              </w:rPr>
            </w:pPr>
            <w:del w:id="251" w:author="VoightLab" w:date="2017-08-31T15:43:00Z">
              <w:r w:rsidDel="008B7075">
                <w:rPr>
                  <w:rFonts w:ascii="Cambria" w:hAnsi="Cambria" w:cs="Arial"/>
                  <w:sz w:val="18"/>
                </w:rPr>
                <w:delText>5.15</w:delText>
              </w:r>
            </w:del>
          </w:p>
        </w:tc>
        <w:tc>
          <w:tcPr>
            <w:tcW w:w="1530" w:type="dxa"/>
            <w:vAlign w:val="center"/>
          </w:tcPr>
          <w:p w14:paraId="750978F1" w14:textId="42C87BE4" w:rsidR="008B7075" w:rsidDel="008B7075" w:rsidRDefault="008B7075" w:rsidP="008B7075">
            <w:pPr>
              <w:tabs>
                <w:tab w:val="left" w:pos="420"/>
                <w:tab w:val="center" w:pos="765"/>
              </w:tabs>
              <w:jc w:val="center"/>
              <w:rPr>
                <w:del w:id="252" w:author="VoightLab" w:date="2017-08-31T15:43:00Z"/>
                <w:rFonts w:ascii="Cambria" w:hAnsi="Cambria" w:cs="Arial"/>
                <w:sz w:val="18"/>
              </w:rPr>
            </w:pPr>
            <w:del w:id="253" w:author="VoightLab" w:date="2017-08-31T15:43:00Z">
              <w:r w:rsidDel="008B7075">
                <w:rPr>
                  <w:rFonts w:ascii="Cambria" w:hAnsi="Cambria" w:cs="Arial"/>
                  <w:sz w:val="18"/>
                </w:rPr>
                <w:delText>0.01</w:delText>
              </w:r>
            </w:del>
          </w:p>
        </w:tc>
        <w:tc>
          <w:tcPr>
            <w:tcW w:w="1380" w:type="dxa"/>
            <w:tcBorders>
              <w:left w:val="single" w:sz="4" w:space="0" w:color="auto"/>
            </w:tcBorders>
            <w:vAlign w:val="center"/>
          </w:tcPr>
          <w:p w14:paraId="574D7B0E" w14:textId="2045AF2C" w:rsidR="008B7075" w:rsidDel="008B7075" w:rsidRDefault="008B7075" w:rsidP="008B7075">
            <w:pPr>
              <w:tabs>
                <w:tab w:val="left" w:pos="420"/>
                <w:tab w:val="center" w:pos="765"/>
              </w:tabs>
              <w:jc w:val="center"/>
              <w:rPr>
                <w:del w:id="254" w:author="VoightLab" w:date="2017-08-31T15:43:00Z"/>
                <w:rFonts w:ascii="Cambria" w:hAnsi="Cambria" w:cs="Arial"/>
                <w:sz w:val="18"/>
              </w:rPr>
            </w:pPr>
            <w:del w:id="255" w:author="VoightLab" w:date="2017-08-31T15:43:00Z">
              <w:r w:rsidDel="008B7075">
                <w:rPr>
                  <w:rFonts w:ascii="Cambria" w:hAnsi="Cambria" w:cs="Arial"/>
                  <w:sz w:val="18"/>
                </w:rPr>
                <w:delText>2.6</w:delText>
              </w:r>
            </w:del>
          </w:p>
        </w:tc>
        <w:tc>
          <w:tcPr>
            <w:tcW w:w="1380" w:type="dxa"/>
            <w:vAlign w:val="center"/>
          </w:tcPr>
          <w:p w14:paraId="642E972F" w14:textId="2D480BB2" w:rsidR="008B7075" w:rsidRPr="00465353" w:rsidDel="008B7075" w:rsidRDefault="008B7075" w:rsidP="008B7075">
            <w:pPr>
              <w:jc w:val="center"/>
              <w:rPr>
                <w:del w:id="256" w:author="VoightLab" w:date="2017-08-31T15:43:00Z"/>
                <w:rFonts w:ascii="Cambria" w:hAnsi="Cambria" w:cs="Arial"/>
                <w:sz w:val="18"/>
              </w:rPr>
            </w:pPr>
            <w:del w:id="257" w:author="VoightLab" w:date="2017-08-31T15:43:00Z">
              <w:r w:rsidDel="008B7075">
                <w:rPr>
                  <w:rFonts w:ascii="Cambria" w:hAnsi="Cambria" w:cs="Arial"/>
                  <w:sz w:val="18"/>
                </w:rPr>
                <w:delText>1</w:delText>
              </w:r>
            </w:del>
          </w:p>
        </w:tc>
        <w:tc>
          <w:tcPr>
            <w:tcW w:w="1560" w:type="dxa"/>
            <w:vAlign w:val="center"/>
          </w:tcPr>
          <w:p w14:paraId="6A6AC395" w14:textId="49B3502A" w:rsidR="008B7075" w:rsidRPr="00465353" w:rsidDel="008B7075" w:rsidRDefault="008B7075" w:rsidP="008B7075">
            <w:pPr>
              <w:jc w:val="center"/>
              <w:rPr>
                <w:del w:id="258" w:author="VoightLab" w:date="2017-08-31T15:43:00Z"/>
                <w:rFonts w:ascii="Cambria" w:hAnsi="Cambria" w:cs="Arial"/>
                <w:sz w:val="18"/>
              </w:rPr>
            </w:pPr>
            <w:del w:id="259" w:author="VoightLab" w:date="2017-08-31T15:43:00Z">
              <w:r w:rsidDel="008B7075">
                <w:rPr>
                  <w:rFonts w:ascii="Cambria" w:hAnsi="Cambria" w:cs="Arial"/>
                  <w:sz w:val="18"/>
                </w:rPr>
                <w:delText>-</w:delText>
              </w:r>
            </w:del>
          </w:p>
        </w:tc>
      </w:tr>
      <w:tr w:rsidR="008B7075" w:rsidRPr="00465353" w:rsidDel="008B7075" w14:paraId="7DABC1F1" w14:textId="226B2184" w:rsidTr="0063045F">
        <w:trPr>
          <w:del w:id="260" w:author="VoightLab" w:date="2017-08-31T15:43:00Z"/>
        </w:trPr>
        <w:tc>
          <w:tcPr>
            <w:tcW w:w="1278" w:type="dxa"/>
            <w:vAlign w:val="center"/>
          </w:tcPr>
          <w:p w14:paraId="6673F953" w14:textId="7F290EF7" w:rsidR="008B7075" w:rsidDel="008B7075" w:rsidRDefault="008B7075" w:rsidP="008B7075">
            <w:pPr>
              <w:jc w:val="center"/>
              <w:rPr>
                <w:del w:id="261" w:author="VoightLab" w:date="2017-08-31T15:43:00Z"/>
                <w:rFonts w:ascii="Cambria" w:hAnsi="Cambria" w:cs="Arial"/>
                <w:sz w:val="18"/>
              </w:rPr>
            </w:pPr>
            <w:del w:id="262" w:author="VoightLab" w:date="2017-08-31T15:43:00Z">
              <w:r w:rsidDel="008B7075">
                <w:rPr>
                  <w:rFonts w:ascii="Cambria" w:hAnsi="Cambria" w:cs="Arial"/>
                  <w:sz w:val="18"/>
                </w:rPr>
                <w:delText>TCAACAG</w:delText>
              </w:r>
              <w:r w:rsidRPr="00465353" w:rsidDel="008B7075">
                <w:rPr>
                  <w:rFonts w:ascii="Cambria" w:hAnsi="Cambria" w:cs="Arial"/>
                  <w:sz w:val="18"/>
                </w:rPr>
                <w:delText>→</w:delText>
              </w:r>
              <w:r w:rsidDel="008B7075">
                <w:rPr>
                  <w:rFonts w:ascii="Cambria" w:hAnsi="Cambria" w:cs="Arial"/>
                  <w:sz w:val="18"/>
                </w:rPr>
                <w:delText>C</w:delText>
              </w:r>
            </w:del>
          </w:p>
        </w:tc>
        <w:tc>
          <w:tcPr>
            <w:tcW w:w="1260" w:type="dxa"/>
            <w:tcBorders>
              <w:left w:val="single" w:sz="4" w:space="0" w:color="auto"/>
            </w:tcBorders>
            <w:vAlign w:val="center"/>
          </w:tcPr>
          <w:p w14:paraId="0A30CF2E" w14:textId="65301489" w:rsidR="008B7075" w:rsidDel="008B7075" w:rsidRDefault="008B7075" w:rsidP="008B7075">
            <w:pPr>
              <w:tabs>
                <w:tab w:val="left" w:pos="420"/>
                <w:tab w:val="center" w:pos="765"/>
              </w:tabs>
              <w:jc w:val="center"/>
              <w:rPr>
                <w:del w:id="263" w:author="VoightLab" w:date="2017-08-31T15:43:00Z"/>
                <w:rFonts w:ascii="Cambria" w:hAnsi="Cambria" w:cs="Arial"/>
                <w:sz w:val="18"/>
              </w:rPr>
            </w:pPr>
            <w:del w:id="264" w:author="VoightLab" w:date="2017-08-31T15:43:00Z">
              <w:r w:rsidDel="008B7075">
                <w:rPr>
                  <w:rFonts w:ascii="Cambria" w:hAnsi="Cambria" w:cs="Arial"/>
                  <w:sz w:val="18"/>
                </w:rPr>
                <w:delText>4.72</w:delText>
              </w:r>
            </w:del>
          </w:p>
        </w:tc>
        <w:tc>
          <w:tcPr>
            <w:tcW w:w="1530" w:type="dxa"/>
            <w:vAlign w:val="center"/>
          </w:tcPr>
          <w:p w14:paraId="0D88CC04" w14:textId="0090C0E3" w:rsidR="008B7075" w:rsidDel="008B7075" w:rsidRDefault="008B7075" w:rsidP="008B7075">
            <w:pPr>
              <w:tabs>
                <w:tab w:val="left" w:pos="420"/>
                <w:tab w:val="center" w:pos="765"/>
              </w:tabs>
              <w:jc w:val="center"/>
              <w:rPr>
                <w:del w:id="265" w:author="VoightLab" w:date="2017-08-31T15:43:00Z"/>
                <w:rFonts w:ascii="Cambria" w:hAnsi="Cambria" w:cs="Arial"/>
                <w:sz w:val="18"/>
              </w:rPr>
            </w:pPr>
            <w:del w:id="266" w:author="VoightLab" w:date="2017-08-31T15:43:00Z">
              <w:r w:rsidDel="008B7075">
                <w:rPr>
                  <w:rFonts w:ascii="Cambria" w:hAnsi="Cambria" w:cs="Arial"/>
                  <w:sz w:val="18"/>
                </w:rPr>
                <w:delText>0.01</w:delText>
              </w:r>
            </w:del>
          </w:p>
        </w:tc>
        <w:tc>
          <w:tcPr>
            <w:tcW w:w="1380" w:type="dxa"/>
            <w:tcBorders>
              <w:left w:val="single" w:sz="4" w:space="0" w:color="auto"/>
            </w:tcBorders>
            <w:vAlign w:val="center"/>
          </w:tcPr>
          <w:p w14:paraId="540760B0" w14:textId="4C447445" w:rsidR="008B7075" w:rsidDel="008B7075" w:rsidRDefault="008B7075" w:rsidP="008B7075">
            <w:pPr>
              <w:tabs>
                <w:tab w:val="left" w:pos="420"/>
                <w:tab w:val="center" w:pos="765"/>
              </w:tabs>
              <w:jc w:val="center"/>
              <w:rPr>
                <w:del w:id="267" w:author="VoightLab" w:date="2017-08-31T15:43:00Z"/>
                <w:rFonts w:ascii="Cambria" w:hAnsi="Cambria" w:cs="Arial"/>
                <w:sz w:val="18"/>
              </w:rPr>
            </w:pPr>
            <w:del w:id="268" w:author="VoightLab" w:date="2017-08-31T15:43:00Z">
              <w:r w:rsidDel="008B7075">
                <w:rPr>
                  <w:rFonts w:ascii="Cambria" w:hAnsi="Cambria" w:cs="Arial"/>
                  <w:sz w:val="18"/>
                </w:rPr>
                <w:delText>2.3</w:delText>
              </w:r>
            </w:del>
          </w:p>
        </w:tc>
        <w:tc>
          <w:tcPr>
            <w:tcW w:w="1380" w:type="dxa"/>
            <w:vAlign w:val="center"/>
          </w:tcPr>
          <w:p w14:paraId="3A15125C" w14:textId="792D508F" w:rsidR="008B7075" w:rsidDel="008B7075" w:rsidRDefault="008B7075" w:rsidP="008B7075">
            <w:pPr>
              <w:jc w:val="center"/>
              <w:rPr>
                <w:del w:id="269" w:author="VoightLab" w:date="2017-08-31T15:43:00Z"/>
                <w:rFonts w:ascii="Cambria" w:hAnsi="Cambria" w:cs="Arial"/>
                <w:sz w:val="18"/>
              </w:rPr>
            </w:pPr>
            <w:del w:id="270" w:author="VoightLab" w:date="2017-08-31T15:43:00Z">
              <w:r w:rsidDel="008B7075">
                <w:rPr>
                  <w:rFonts w:ascii="Cambria" w:hAnsi="Cambria" w:cs="Arial"/>
                  <w:sz w:val="18"/>
                </w:rPr>
                <w:delText>7</w:delText>
              </w:r>
            </w:del>
          </w:p>
        </w:tc>
        <w:tc>
          <w:tcPr>
            <w:tcW w:w="1560" w:type="dxa"/>
            <w:vAlign w:val="center"/>
          </w:tcPr>
          <w:p w14:paraId="556E25C4" w14:textId="58F74DA9" w:rsidR="008B7075" w:rsidDel="008B7075" w:rsidRDefault="008B7075" w:rsidP="008B7075">
            <w:pPr>
              <w:jc w:val="center"/>
              <w:rPr>
                <w:del w:id="271" w:author="VoightLab" w:date="2017-08-31T15:43:00Z"/>
                <w:rFonts w:ascii="Cambria" w:hAnsi="Cambria" w:cs="Arial"/>
                <w:sz w:val="18"/>
              </w:rPr>
            </w:pPr>
            <w:del w:id="272" w:author="VoightLab" w:date="2017-08-31T15:43:00Z">
              <w:r w:rsidRPr="00C13C2F" w:rsidDel="008B7075">
                <w:rPr>
                  <w:rFonts w:ascii="Cambria" w:hAnsi="Cambria" w:cs="Arial"/>
                  <w:b/>
                  <w:sz w:val="18"/>
                </w:rPr>
                <w:delText>0.01</w:delText>
              </w:r>
            </w:del>
          </w:p>
        </w:tc>
      </w:tr>
      <w:tr w:rsidR="008B7075" w:rsidRPr="00465353" w:rsidDel="008B7075" w14:paraId="3279C39F" w14:textId="627DFDCF" w:rsidTr="0063045F">
        <w:trPr>
          <w:del w:id="273" w:author="VoightLab" w:date="2017-08-31T15:43:00Z"/>
        </w:trPr>
        <w:tc>
          <w:tcPr>
            <w:tcW w:w="1278" w:type="dxa"/>
            <w:vAlign w:val="center"/>
          </w:tcPr>
          <w:p w14:paraId="1E17292D" w14:textId="3BD01E00" w:rsidR="008B7075" w:rsidDel="008B7075" w:rsidRDefault="008B7075" w:rsidP="008B7075">
            <w:pPr>
              <w:jc w:val="center"/>
              <w:rPr>
                <w:del w:id="274" w:author="VoightLab" w:date="2017-08-31T15:43:00Z"/>
                <w:rFonts w:ascii="Cambria" w:hAnsi="Cambria" w:cs="Arial"/>
                <w:sz w:val="18"/>
              </w:rPr>
            </w:pPr>
            <w:del w:id="275" w:author="VoightLab" w:date="2017-08-31T15:43:00Z">
              <w:r w:rsidDel="008B7075">
                <w:rPr>
                  <w:rFonts w:ascii="Cambria" w:hAnsi="Cambria" w:cs="Arial"/>
                  <w:sz w:val="18"/>
                </w:rPr>
                <w:delText>ATGACAG</w:delText>
              </w:r>
              <w:r w:rsidRPr="00465353" w:rsidDel="008B7075">
                <w:rPr>
                  <w:rFonts w:ascii="Cambria" w:hAnsi="Cambria" w:cs="Arial"/>
                  <w:sz w:val="18"/>
                </w:rPr>
                <w:delText>→</w:delText>
              </w:r>
              <w:r w:rsidDel="008B7075">
                <w:rPr>
                  <w:rFonts w:ascii="Cambria" w:hAnsi="Cambria" w:cs="Arial"/>
                  <w:sz w:val="18"/>
                </w:rPr>
                <w:delText>C</w:delText>
              </w:r>
            </w:del>
          </w:p>
        </w:tc>
        <w:tc>
          <w:tcPr>
            <w:tcW w:w="1260" w:type="dxa"/>
            <w:tcBorders>
              <w:left w:val="single" w:sz="4" w:space="0" w:color="auto"/>
            </w:tcBorders>
            <w:vAlign w:val="center"/>
          </w:tcPr>
          <w:p w14:paraId="6D85D87A" w14:textId="3A1BC06F" w:rsidR="008B7075" w:rsidDel="008B7075" w:rsidRDefault="008B7075" w:rsidP="008B7075">
            <w:pPr>
              <w:jc w:val="center"/>
              <w:rPr>
                <w:del w:id="276" w:author="VoightLab" w:date="2017-08-31T15:43:00Z"/>
                <w:rFonts w:ascii="Cambria" w:hAnsi="Cambria" w:cs="Arial"/>
                <w:sz w:val="18"/>
              </w:rPr>
            </w:pPr>
            <w:del w:id="277" w:author="VoightLab" w:date="2017-08-31T15:43:00Z">
              <w:r w:rsidDel="008B7075">
                <w:rPr>
                  <w:rFonts w:ascii="Cambria" w:hAnsi="Cambria" w:cs="Arial"/>
                  <w:sz w:val="18"/>
                </w:rPr>
                <w:delText>4.57</w:delText>
              </w:r>
            </w:del>
          </w:p>
        </w:tc>
        <w:tc>
          <w:tcPr>
            <w:tcW w:w="1530" w:type="dxa"/>
            <w:vAlign w:val="center"/>
          </w:tcPr>
          <w:p w14:paraId="35A4201A" w14:textId="55B23DBC" w:rsidR="008B7075" w:rsidDel="008B7075" w:rsidRDefault="008B7075" w:rsidP="008B7075">
            <w:pPr>
              <w:jc w:val="center"/>
              <w:rPr>
                <w:del w:id="278" w:author="VoightLab" w:date="2017-08-31T15:43:00Z"/>
                <w:rFonts w:ascii="Cambria" w:hAnsi="Cambria" w:cs="Arial"/>
                <w:sz w:val="18"/>
              </w:rPr>
            </w:pPr>
            <w:del w:id="279" w:author="VoightLab" w:date="2017-08-31T15:43:00Z">
              <w:r w:rsidDel="008B7075">
                <w:rPr>
                  <w:rFonts w:ascii="Cambria" w:hAnsi="Cambria" w:cs="Arial"/>
                  <w:sz w:val="18"/>
                </w:rPr>
                <w:delText>0.01</w:delText>
              </w:r>
            </w:del>
          </w:p>
        </w:tc>
        <w:tc>
          <w:tcPr>
            <w:tcW w:w="1380" w:type="dxa"/>
            <w:tcBorders>
              <w:left w:val="single" w:sz="4" w:space="0" w:color="auto"/>
            </w:tcBorders>
            <w:vAlign w:val="center"/>
          </w:tcPr>
          <w:p w14:paraId="77A54E26" w14:textId="31F74637" w:rsidR="008B7075" w:rsidDel="008B7075" w:rsidRDefault="008B7075" w:rsidP="008B7075">
            <w:pPr>
              <w:jc w:val="center"/>
              <w:rPr>
                <w:del w:id="280" w:author="VoightLab" w:date="2017-08-31T15:43:00Z"/>
                <w:rFonts w:ascii="Cambria" w:hAnsi="Cambria" w:cs="Arial"/>
                <w:sz w:val="18"/>
              </w:rPr>
            </w:pPr>
            <w:del w:id="281" w:author="VoightLab" w:date="2017-08-31T15:43:00Z">
              <w:r w:rsidDel="008B7075">
                <w:rPr>
                  <w:rFonts w:ascii="Cambria" w:hAnsi="Cambria" w:cs="Arial"/>
                  <w:sz w:val="18"/>
                </w:rPr>
                <w:delText>2.3</w:delText>
              </w:r>
            </w:del>
          </w:p>
        </w:tc>
        <w:tc>
          <w:tcPr>
            <w:tcW w:w="1380" w:type="dxa"/>
            <w:vAlign w:val="center"/>
          </w:tcPr>
          <w:p w14:paraId="270330F8" w14:textId="764D7B8D" w:rsidR="008B7075" w:rsidDel="008B7075" w:rsidRDefault="008B7075" w:rsidP="008B7075">
            <w:pPr>
              <w:jc w:val="center"/>
              <w:rPr>
                <w:del w:id="282" w:author="VoightLab" w:date="2017-08-31T15:43:00Z"/>
                <w:rFonts w:ascii="Cambria" w:hAnsi="Cambria" w:cs="Arial"/>
                <w:sz w:val="18"/>
              </w:rPr>
            </w:pPr>
            <w:del w:id="283" w:author="VoightLab" w:date="2017-08-31T15:43:00Z">
              <w:r w:rsidDel="008B7075">
                <w:rPr>
                  <w:rFonts w:ascii="Cambria" w:hAnsi="Cambria" w:cs="Arial"/>
                  <w:sz w:val="18"/>
                </w:rPr>
                <w:delText>4</w:delText>
              </w:r>
            </w:del>
          </w:p>
        </w:tc>
        <w:tc>
          <w:tcPr>
            <w:tcW w:w="1560" w:type="dxa"/>
            <w:vAlign w:val="center"/>
          </w:tcPr>
          <w:p w14:paraId="407A64CC" w14:textId="1589CCAE" w:rsidR="008B7075" w:rsidDel="008B7075" w:rsidRDefault="008B7075" w:rsidP="008B7075">
            <w:pPr>
              <w:jc w:val="center"/>
              <w:rPr>
                <w:del w:id="284" w:author="VoightLab" w:date="2017-08-31T15:43:00Z"/>
                <w:rFonts w:ascii="Cambria" w:hAnsi="Cambria" w:cs="Arial"/>
                <w:sz w:val="18"/>
              </w:rPr>
            </w:pPr>
            <w:del w:id="285" w:author="VoightLab" w:date="2017-08-31T15:43:00Z">
              <w:r w:rsidDel="008B7075">
                <w:rPr>
                  <w:rFonts w:ascii="Cambria" w:hAnsi="Cambria" w:cs="Arial"/>
                  <w:sz w:val="18"/>
                </w:rPr>
                <w:delText>-</w:delText>
              </w:r>
            </w:del>
          </w:p>
        </w:tc>
      </w:tr>
      <w:tr w:rsidR="008B7075" w:rsidRPr="00465353" w:rsidDel="008B7075" w14:paraId="0904DCB4" w14:textId="1791111F" w:rsidTr="00826714">
        <w:trPr>
          <w:del w:id="286" w:author="VoightLab" w:date="2017-08-31T15:43:00Z"/>
        </w:trPr>
        <w:tc>
          <w:tcPr>
            <w:tcW w:w="1278" w:type="dxa"/>
            <w:vAlign w:val="center"/>
          </w:tcPr>
          <w:p w14:paraId="4A4EF551" w14:textId="5CB59270" w:rsidR="008B7075" w:rsidDel="008B7075" w:rsidRDefault="008B7075" w:rsidP="008B7075">
            <w:pPr>
              <w:jc w:val="center"/>
              <w:rPr>
                <w:del w:id="287" w:author="VoightLab" w:date="2017-08-31T15:43:00Z"/>
                <w:rFonts w:ascii="Cambria" w:hAnsi="Cambria" w:cs="Arial"/>
                <w:sz w:val="18"/>
              </w:rPr>
            </w:pPr>
            <w:del w:id="288" w:author="VoightLab" w:date="2017-08-31T15:43:00Z">
              <w:r w:rsidDel="008B7075">
                <w:rPr>
                  <w:rFonts w:ascii="Cambria" w:hAnsi="Cambria" w:cs="Arial"/>
                  <w:sz w:val="18"/>
                </w:rPr>
                <w:delText>TCCACAG</w:delText>
              </w:r>
              <w:r w:rsidRPr="00465353" w:rsidDel="008B7075">
                <w:rPr>
                  <w:rFonts w:ascii="Cambria" w:hAnsi="Cambria" w:cs="Arial"/>
                  <w:sz w:val="18"/>
                </w:rPr>
                <w:delText>→</w:delText>
              </w:r>
              <w:r w:rsidDel="008B7075">
                <w:rPr>
                  <w:rFonts w:ascii="Cambria" w:hAnsi="Cambria" w:cs="Arial"/>
                  <w:sz w:val="18"/>
                </w:rPr>
                <w:delText>C</w:delText>
              </w:r>
            </w:del>
          </w:p>
        </w:tc>
        <w:tc>
          <w:tcPr>
            <w:tcW w:w="1260" w:type="dxa"/>
            <w:tcBorders>
              <w:left w:val="single" w:sz="4" w:space="0" w:color="auto"/>
            </w:tcBorders>
            <w:vAlign w:val="center"/>
          </w:tcPr>
          <w:p w14:paraId="1EF4F547" w14:textId="3CBFBBF6" w:rsidR="008B7075" w:rsidDel="008B7075" w:rsidRDefault="008B7075" w:rsidP="008B7075">
            <w:pPr>
              <w:jc w:val="center"/>
              <w:rPr>
                <w:del w:id="289" w:author="VoightLab" w:date="2017-08-31T15:43:00Z"/>
                <w:rFonts w:ascii="Cambria" w:hAnsi="Cambria" w:cs="Arial"/>
                <w:sz w:val="18"/>
              </w:rPr>
            </w:pPr>
            <w:del w:id="290" w:author="VoightLab" w:date="2017-08-31T15:43:00Z">
              <w:r w:rsidDel="008B7075">
                <w:rPr>
                  <w:rFonts w:ascii="Cambria" w:hAnsi="Cambria" w:cs="Arial"/>
                  <w:sz w:val="18"/>
                </w:rPr>
                <w:delText>4.42</w:delText>
              </w:r>
            </w:del>
          </w:p>
        </w:tc>
        <w:tc>
          <w:tcPr>
            <w:tcW w:w="1530" w:type="dxa"/>
            <w:vAlign w:val="center"/>
          </w:tcPr>
          <w:p w14:paraId="03CEBDD8" w14:textId="229AAE13" w:rsidR="008B7075" w:rsidDel="008B7075" w:rsidRDefault="008B7075" w:rsidP="008B7075">
            <w:pPr>
              <w:jc w:val="center"/>
              <w:rPr>
                <w:del w:id="291" w:author="VoightLab" w:date="2017-08-31T15:43:00Z"/>
                <w:rFonts w:ascii="Cambria" w:hAnsi="Cambria" w:cs="Arial"/>
                <w:sz w:val="18"/>
              </w:rPr>
            </w:pPr>
            <w:del w:id="292" w:author="VoightLab" w:date="2017-08-31T15:43:00Z">
              <w:r w:rsidDel="008B7075">
                <w:rPr>
                  <w:rFonts w:ascii="Cambria" w:hAnsi="Cambria" w:cs="Arial"/>
                  <w:sz w:val="18"/>
                </w:rPr>
                <w:delText>0.02</w:delText>
              </w:r>
            </w:del>
          </w:p>
        </w:tc>
        <w:tc>
          <w:tcPr>
            <w:tcW w:w="1380" w:type="dxa"/>
            <w:tcBorders>
              <w:left w:val="single" w:sz="4" w:space="0" w:color="auto"/>
            </w:tcBorders>
            <w:vAlign w:val="center"/>
          </w:tcPr>
          <w:p w14:paraId="59A7B1D4" w14:textId="2314E359" w:rsidR="008B7075" w:rsidDel="008B7075" w:rsidRDefault="008B7075" w:rsidP="008B7075">
            <w:pPr>
              <w:jc w:val="center"/>
              <w:rPr>
                <w:del w:id="293" w:author="VoightLab" w:date="2017-08-31T15:43:00Z"/>
                <w:rFonts w:ascii="Cambria" w:hAnsi="Cambria" w:cs="Arial"/>
                <w:sz w:val="18"/>
              </w:rPr>
            </w:pPr>
            <w:del w:id="294" w:author="VoightLab" w:date="2017-08-31T15:43:00Z">
              <w:r w:rsidDel="008B7075">
                <w:rPr>
                  <w:rFonts w:ascii="Cambria" w:hAnsi="Cambria" w:cs="Arial"/>
                  <w:sz w:val="18"/>
                </w:rPr>
                <w:delText>2.4</w:delText>
              </w:r>
            </w:del>
          </w:p>
        </w:tc>
        <w:tc>
          <w:tcPr>
            <w:tcW w:w="1380" w:type="dxa"/>
            <w:vAlign w:val="center"/>
          </w:tcPr>
          <w:p w14:paraId="18E86DBD" w14:textId="73629C01" w:rsidR="008B7075" w:rsidDel="008B7075" w:rsidRDefault="008B7075" w:rsidP="008B7075">
            <w:pPr>
              <w:jc w:val="center"/>
              <w:rPr>
                <w:del w:id="295" w:author="VoightLab" w:date="2017-08-31T15:43:00Z"/>
                <w:rFonts w:ascii="Cambria" w:hAnsi="Cambria" w:cs="Arial"/>
                <w:sz w:val="18"/>
              </w:rPr>
            </w:pPr>
            <w:del w:id="296" w:author="VoightLab" w:date="2017-08-31T15:43:00Z">
              <w:r w:rsidDel="008B7075">
                <w:rPr>
                  <w:rFonts w:ascii="Cambria" w:hAnsi="Cambria" w:cs="Arial"/>
                  <w:sz w:val="18"/>
                </w:rPr>
                <w:delText>3</w:delText>
              </w:r>
            </w:del>
          </w:p>
        </w:tc>
        <w:tc>
          <w:tcPr>
            <w:tcW w:w="1560" w:type="dxa"/>
            <w:vAlign w:val="center"/>
          </w:tcPr>
          <w:p w14:paraId="27C699BE" w14:textId="2A8DA8CA" w:rsidR="008B7075" w:rsidRPr="00C13C2F" w:rsidDel="008B7075" w:rsidRDefault="008B7075" w:rsidP="008B7075">
            <w:pPr>
              <w:jc w:val="center"/>
              <w:rPr>
                <w:del w:id="297" w:author="VoightLab" w:date="2017-08-31T15:43:00Z"/>
                <w:rFonts w:ascii="Cambria" w:hAnsi="Cambria" w:cs="Arial"/>
                <w:b/>
                <w:sz w:val="18"/>
              </w:rPr>
            </w:pPr>
            <w:del w:id="298" w:author="VoightLab" w:date="2017-08-31T15:43:00Z">
              <w:r w:rsidDel="008B7075">
                <w:rPr>
                  <w:rFonts w:ascii="Cambria" w:hAnsi="Cambria" w:cs="Arial"/>
                  <w:sz w:val="18"/>
                </w:rPr>
                <w:delText>-</w:delText>
              </w:r>
            </w:del>
          </w:p>
        </w:tc>
      </w:tr>
      <w:tr w:rsidR="008B7075" w:rsidRPr="00465353" w:rsidDel="008B7075" w14:paraId="11874E74" w14:textId="49C56D5B" w:rsidTr="007C264B">
        <w:trPr>
          <w:del w:id="299" w:author="VoightLab" w:date="2017-08-31T15:43:00Z"/>
        </w:trPr>
        <w:tc>
          <w:tcPr>
            <w:tcW w:w="1278" w:type="dxa"/>
            <w:tcBorders>
              <w:bottom w:val="single" w:sz="12" w:space="0" w:color="auto"/>
            </w:tcBorders>
            <w:vAlign w:val="center"/>
          </w:tcPr>
          <w:p w14:paraId="03610A49" w14:textId="65B21BE5" w:rsidR="008B7075" w:rsidDel="008B7075" w:rsidRDefault="008B7075" w:rsidP="008B7075">
            <w:pPr>
              <w:jc w:val="center"/>
              <w:rPr>
                <w:del w:id="300" w:author="VoightLab" w:date="2017-08-31T15:43:00Z"/>
                <w:rFonts w:ascii="Cambria" w:hAnsi="Cambria" w:cs="Arial"/>
                <w:sz w:val="18"/>
              </w:rPr>
            </w:pPr>
            <w:del w:id="301" w:author="VoightLab" w:date="2017-08-31T15:43:00Z">
              <w:r w:rsidDel="008B7075">
                <w:rPr>
                  <w:rFonts w:ascii="Cambria" w:hAnsi="Cambria" w:cs="Arial"/>
                  <w:sz w:val="18"/>
                </w:rPr>
                <w:delText>ATAACAG</w:delText>
              </w:r>
              <w:r w:rsidRPr="00465353" w:rsidDel="008B7075">
                <w:rPr>
                  <w:rFonts w:ascii="Cambria" w:hAnsi="Cambria" w:cs="Arial"/>
                  <w:sz w:val="18"/>
                </w:rPr>
                <w:delText>→</w:delText>
              </w:r>
              <w:r w:rsidDel="008B7075">
                <w:rPr>
                  <w:rFonts w:ascii="Cambria" w:hAnsi="Cambria" w:cs="Arial"/>
                  <w:sz w:val="18"/>
                </w:rPr>
                <w:delText>C</w:delText>
              </w:r>
            </w:del>
          </w:p>
        </w:tc>
        <w:tc>
          <w:tcPr>
            <w:tcW w:w="1260" w:type="dxa"/>
            <w:tcBorders>
              <w:left w:val="single" w:sz="4" w:space="0" w:color="auto"/>
              <w:bottom w:val="single" w:sz="12" w:space="0" w:color="auto"/>
            </w:tcBorders>
            <w:vAlign w:val="center"/>
          </w:tcPr>
          <w:p w14:paraId="3CD4501C" w14:textId="7CE51560" w:rsidR="008B7075" w:rsidDel="008B7075" w:rsidRDefault="008B7075" w:rsidP="008B7075">
            <w:pPr>
              <w:jc w:val="center"/>
              <w:rPr>
                <w:del w:id="302" w:author="VoightLab" w:date="2017-08-31T15:43:00Z"/>
                <w:rFonts w:ascii="Cambria" w:hAnsi="Cambria" w:cs="Arial"/>
                <w:sz w:val="18"/>
              </w:rPr>
            </w:pPr>
            <w:del w:id="303" w:author="VoightLab" w:date="2017-08-31T15:43:00Z">
              <w:r w:rsidDel="008B7075">
                <w:rPr>
                  <w:rFonts w:ascii="Cambria" w:hAnsi="Cambria" w:cs="Arial"/>
                  <w:sz w:val="18"/>
                </w:rPr>
                <w:delText>3.52</w:delText>
              </w:r>
            </w:del>
          </w:p>
        </w:tc>
        <w:tc>
          <w:tcPr>
            <w:tcW w:w="1530" w:type="dxa"/>
            <w:tcBorders>
              <w:bottom w:val="single" w:sz="12" w:space="0" w:color="auto"/>
            </w:tcBorders>
            <w:vAlign w:val="center"/>
          </w:tcPr>
          <w:p w14:paraId="381227DA" w14:textId="7B72075F" w:rsidR="008B7075" w:rsidDel="008B7075" w:rsidRDefault="008B7075" w:rsidP="008B7075">
            <w:pPr>
              <w:jc w:val="center"/>
              <w:rPr>
                <w:del w:id="304" w:author="VoightLab" w:date="2017-08-31T15:43:00Z"/>
                <w:rFonts w:ascii="Cambria" w:hAnsi="Cambria" w:cs="Arial"/>
                <w:sz w:val="18"/>
              </w:rPr>
            </w:pPr>
            <w:del w:id="305" w:author="VoightLab" w:date="2017-08-31T15:43:00Z">
              <w:r w:rsidDel="008B7075">
                <w:rPr>
                  <w:rFonts w:ascii="Cambria" w:hAnsi="Cambria" w:cs="Arial"/>
                  <w:sz w:val="18"/>
                </w:rPr>
                <w:delText>0.03</w:delText>
              </w:r>
            </w:del>
          </w:p>
        </w:tc>
        <w:tc>
          <w:tcPr>
            <w:tcW w:w="1380" w:type="dxa"/>
            <w:tcBorders>
              <w:left w:val="single" w:sz="4" w:space="0" w:color="auto"/>
              <w:bottom w:val="single" w:sz="12" w:space="0" w:color="auto"/>
            </w:tcBorders>
            <w:vAlign w:val="center"/>
          </w:tcPr>
          <w:p w14:paraId="2B8F9C54" w14:textId="6091BF52" w:rsidR="008B7075" w:rsidDel="008B7075" w:rsidRDefault="008B7075" w:rsidP="008B7075">
            <w:pPr>
              <w:jc w:val="center"/>
              <w:rPr>
                <w:del w:id="306" w:author="VoightLab" w:date="2017-08-31T15:43:00Z"/>
                <w:rFonts w:ascii="Cambria" w:hAnsi="Cambria" w:cs="Arial"/>
                <w:sz w:val="18"/>
              </w:rPr>
            </w:pPr>
            <w:del w:id="307" w:author="VoightLab" w:date="2017-08-31T15:43:00Z">
              <w:r w:rsidDel="008B7075">
                <w:rPr>
                  <w:rFonts w:ascii="Cambria" w:hAnsi="Cambria" w:cs="Arial"/>
                  <w:sz w:val="18"/>
                </w:rPr>
                <w:delText>3.4</w:delText>
              </w:r>
            </w:del>
          </w:p>
        </w:tc>
        <w:tc>
          <w:tcPr>
            <w:tcW w:w="1380" w:type="dxa"/>
            <w:tcBorders>
              <w:bottom w:val="single" w:sz="12" w:space="0" w:color="auto"/>
            </w:tcBorders>
            <w:vAlign w:val="center"/>
          </w:tcPr>
          <w:p w14:paraId="3F6D1CF4" w14:textId="526597B6" w:rsidR="008B7075" w:rsidDel="008B7075" w:rsidRDefault="008B7075" w:rsidP="008B7075">
            <w:pPr>
              <w:jc w:val="center"/>
              <w:rPr>
                <w:del w:id="308" w:author="VoightLab" w:date="2017-08-31T15:43:00Z"/>
                <w:rFonts w:ascii="Cambria" w:hAnsi="Cambria" w:cs="Arial"/>
                <w:sz w:val="18"/>
              </w:rPr>
            </w:pPr>
            <w:del w:id="309" w:author="VoightLab" w:date="2017-08-31T15:43:00Z">
              <w:r w:rsidDel="008B7075">
                <w:rPr>
                  <w:rFonts w:ascii="Cambria" w:hAnsi="Cambria" w:cs="Arial"/>
                  <w:sz w:val="18"/>
                </w:rPr>
                <w:delText>4</w:delText>
              </w:r>
            </w:del>
          </w:p>
        </w:tc>
        <w:tc>
          <w:tcPr>
            <w:tcW w:w="1560" w:type="dxa"/>
            <w:tcBorders>
              <w:bottom w:val="single" w:sz="12" w:space="0" w:color="auto"/>
            </w:tcBorders>
            <w:vAlign w:val="center"/>
          </w:tcPr>
          <w:p w14:paraId="57FC9FB2" w14:textId="1E7A02AD" w:rsidR="008B7075" w:rsidDel="008B7075" w:rsidRDefault="008B7075" w:rsidP="008B7075">
            <w:pPr>
              <w:jc w:val="center"/>
              <w:rPr>
                <w:del w:id="310" w:author="VoightLab" w:date="2017-08-31T15:43:00Z"/>
                <w:rFonts w:ascii="Cambria" w:hAnsi="Cambria" w:cs="Arial"/>
                <w:sz w:val="18"/>
              </w:rPr>
            </w:pPr>
            <w:del w:id="311" w:author="VoightLab" w:date="2017-08-31T15:43:00Z">
              <w:r w:rsidDel="008B7075">
                <w:rPr>
                  <w:rFonts w:ascii="Cambria" w:hAnsi="Cambria" w:cs="Arial"/>
                  <w:sz w:val="18"/>
                </w:rPr>
                <w:delText>-</w:delText>
              </w:r>
            </w:del>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1883032B" w14:textId="77777777" w:rsidR="00EB24C2" w:rsidRDefault="00EB24C2" w:rsidP="008F780E">
      <w:pPr>
        <w:widowControl w:val="0"/>
        <w:autoSpaceDE w:val="0"/>
        <w:autoSpaceDN w:val="0"/>
        <w:adjustRightInd w:val="0"/>
        <w:spacing w:after="0" w:line="360" w:lineRule="auto"/>
        <w:ind w:left="640" w:hanging="640"/>
        <w:rPr>
          <w:ins w:id="312" w:author="VoightLab" w:date="2017-08-31T16:08:00Z"/>
          <w:rFonts w:ascii="Cambria" w:hAnsi="Cambria" w:cs="Arial"/>
          <w:b/>
        </w:rPr>
      </w:pPr>
    </w:p>
    <w:p w14:paraId="751D3606" w14:textId="77777777" w:rsidR="00EB24C2" w:rsidRDefault="00EB24C2" w:rsidP="008F780E">
      <w:pPr>
        <w:widowControl w:val="0"/>
        <w:autoSpaceDE w:val="0"/>
        <w:autoSpaceDN w:val="0"/>
        <w:adjustRightInd w:val="0"/>
        <w:spacing w:after="0" w:line="360" w:lineRule="auto"/>
        <w:ind w:left="640" w:hanging="640"/>
        <w:rPr>
          <w:ins w:id="313" w:author="VoightLab" w:date="2017-08-31T16:08:00Z"/>
          <w:rFonts w:ascii="Cambria" w:hAnsi="Cambria" w:cs="Arial"/>
          <w:b/>
        </w:rPr>
      </w:pPr>
    </w:p>
    <w:p w14:paraId="7CAE873A" w14:textId="77777777" w:rsidR="00EB24C2" w:rsidRDefault="00EB24C2" w:rsidP="008F780E">
      <w:pPr>
        <w:widowControl w:val="0"/>
        <w:autoSpaceDE w:val="0"/>
        <w:autoSpaceDN w:val="0"/>
        <w:adjustRightInd w:val="0"/>
        <w:spacing w:after="0" w:line="360" w:lineRule="auto"/>
        <w:ind w:left="640" w:hanging="640"/>
        <w:rPr>
          <w:ins w:id="314" w:author="VoightLab" w:date="2017-08-31T16:08:00Z"/>
          <w:rFonts w:ascii="Cambria" w:hAnsi="Cambria" w:cs="Arial"/>
          <w:b/>
        </w:rPr>
      </w:pPr>
    </w:p>
    <w:p w14:paraId="2D6FB4B3" w14:textId="202B6F9D" w:rsidR="001371A3" w:rsidRDefault="00EB24C2" w:rsidP="008F780E">
      <w:pPr>
        <w:widowControl w:val="0"/>
        <w:autoSpaceDE w:val="0"/>
        <w:autoSpaceDN w:val="0"/>
        <w:adjustRightInd w:val="0"/>
        <w:spacing w:after="0" w:line="360" w:lineRule="auto"/>
        <w:ind w:left="640" w:hanging="640"/>
        <w:rPr>
          <w:rFonts w:ascii="Cambria" w:hAnsi="Cambria" w:cs="Arial"/>
          <w:b/>
        </w:rPr>
      </w:pPr>
      <w:ins w:id="315" w:author="VoightLab" w:date="2017-08-31T16:08:00Z">
        <w:r>
          <w:rPr>
            <w:noProof/>
          </w:rPr>
          <w:drawing>
            <wp:inline distT="0" distB="0" distL="0" distR="0" wp14:anchorId="3D6592FB" wp14:editId="5F7F3F73">
              <wp:extent cx="5691116" cy="2609036"/>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C.JPG"/>
                      <pic:cNvPicPr/>
                    </pic:nvPicPr>
                    <pic:blipFill>
                      <a:blip r:embed="rId15">
                        <a:extLst>
                          <a:ext uri="{28A0092B-C50C-407E-A947-70E740481C1C}">
                            <a14:useLocalDpi xmlns:a14="http://schemas.microsoft.com/office/drawing/2010/main" val="0"/>
                          </a:ext>
                        </a:extLst>
                      </a:blip>
                      <a:stretch>
                        <a:fillRect/>
                      </a:stretch>
                    </pic:blipFill>
                    <pic:spPr>
                      <a:xfrm>
                        <a:off x="0" y="0"/>
                        <a:ext cx="5695416" cy="2611007"/>
                      </a:xfrm>
                      <a:prstGeom prst="rect">
                        <a:avLst/>
                      </a:prstGeom>
                    </pic:spPr>
                  </pic:pic>
                </a:graphicData>
              </a:graphic>
            </wp:inline>
          </w:drawing>
        </w:r>
      </w:ins>
      <w:commentRangeStart w:id="316"/>
      <w:del w:id="317" w:author="VoightLab" w:date="2017-08-31T16:08:00Z">
        <w:r w:rsidR="007126A7" w:rsidDel="00EB24C2">
          <w:rPr>
            <w:noProof/>
          </w:rPr>
          <w:lastRenderedPageBreak/>
          <w:drawing>
            <wp:inline distT="0" distB="0" distL="0" distR="0" wp14:anchorId="09F1138E" wp14:editId="274B8D93">
              <wp:extent cx="5544033" cy="25178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44033" cy="2517858"/>
                      </a:xfrm>
                      <a:prstGeom prst="rect">
                        <a:avLst/>
                      </a:prstGeom>
                    </pic:spPr>
                  </pic:pic>
                </a:graphicData>
              </a:graphic>
            </wp:inline>
          </w:drawing>
        </w:r>
      </w:del>
      <w:commentRangeEnd w:id="316"/>
      <w:r w:rsidR="007C264B">
        <w:rPr>
          <w:rStyle w:val="CommentReference"/>
        </w:rPr>
        <w:commentReference w:id="316"/>
      </w:r>
    </w:p>
    <w:p w14:paraId="3174009C" w14:textId="77777777" w:rsidR="001371A3" w:rsidRDefault="001371A3">
      <w:pPr>
        <w:widowControl w:val="0"/>
        <w:autoSpaceDE w:val="0"/>
        <w:autoSpaceDN w:val="0"/>
        <w:adjustRightInd w:val="0"/>
        <w:spacing w:after="0" w:line="360" w:lineRule="auto"/>
        <w:rPr>
          <w:rFonts w:ascii="Cambria" w:hAnsi="Cambria" w:cs="Arial"/>
          <w:b/>
        </w:rPr>
        <w:pPrChange w:id="318" w:author="VoightLab" w:date="2017-08-31T16:08:00Z">
          <w:pPr>
            <w:widowControl w:val="0"/>
            <w:autoSpaceDE w:val="0"/>
            <w:autoSpaceDN w:val="0"/>
            <w:adjustRightInd w:val="0"/>
            <w:spacing w:after="0" w:line="360" w:lineRule="auto"/>
            <w:ind w:left="640" w:hanging="640"/>
          </w:pPr>
        </w:pPrChange>
      </w:pPr>
    </w:p>
    <w:p w14:paraId="3E485431" w14:textId="6E829609" w:rsidR="000D7110" w:rsidRDefault="000D7110">
      <w:pPr>
        <w:widowControl w:val="0"/>
        <w:autoSpaceDE w:val="0"/>
        <w:autoSpaceDN w:val="0"/>
        <w:adjustRightInd w:val="0"/>
        <w:spacing w:after="0" w:line="360" w:lineRule="auto"/>
        <w:rPr>
          <w:rFonts w:ascii="Cambria" w:hAnsi="Cambria" w:cs="Arial"/>
          <w:b/>
        </w:rPr>
        <w:pPrChange w:id="319" w:author="VoightLab" w:date="2017-08-31T16:08:00Z">
          <w:pPr>
            <w:widowControl w:val="0"/>
            <w:autoSpaceDE w:val="0"/>
            <w:autoSpaceDN w:val="0"/>
            <w:adjustRightInd w:val="0"/>
            <w:spacing w:after="0" w:line="360" w:lineRule="auto"/>
            <w:ind w:left="640" w:hanging="640"/>
          </w:pPr>
        </w:pPrChange>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22A8BD8B" w:rsidR="00803C4D" w:rsidRPr="003E3345" w:rsidRDefault="00803C4D" w:rsidP="007708ED">
            <w:pPr>
              <w:jc w:val="center"/>
              <w:rPr>
                <w:rFonts w:ascii="Cambria" w:hAnsi="Cambria" w:cs="Arial"/>
                <w:sz w:val="18"/>
              </w:rPr>
            </w:pPr>
            <w:r w:rsidRPr="003E3345">
              <w:rPr>
                <w:rFonts w:ascii="Cambria" w:hAnsi="Cambria" w:cs="Arial"/>
                <w:sz w:val="18"/>
              </w:rPr>
              <w:t>0.</w:t>
            </w:r>
            <w:ins w:id="320" w:author="VoightLab" w:date="2017-08-31T17:09:00Z">
              <w:r w:rsidR="00777D7B" w:rsidRPr="003E3345">
                <w:rPr>
                  <w:rFonts w:ascii="Cambria" w:hAnsi="Cambria" w:cs="Arial"/>
                  <w:sz w:val="18"/>
                </w:rPr>
                <w:t>94</w:t>
              </w:r>
            </w:ins>
            <w:del w:id="321" w:author="VoightLab" w:date="2017-08-31T17:09:00Z">
              <w:r w:rsidRPr="003E3345" w:rsidDel="00777D7B">
                <w:rPr>
                  <w:rFonts w:ascii="Cambria" w:hAnsi="Cambria" w:cs="Arial"/>
                  <w:sz w:val="18"/>
                </w:rPr>
                <w:delText>80</w:delText>
              </w:r>
            </w:del>
          </w:p>
        </w:tc>
        <w:tc>
          <w:tcPr>
            <w:tcW w:w="1107" w:type="dxa"/>
            <w:tcBorders>
              <w:top w:val="single" w:sz="12" w:space="0" w:color="auto"/>
              <w:bottom w:val="nil"/>
            </w:tcBorders>
            <w:vAlign w:val="center"/>
          </w:tcPr>
          <w:p w14:paraId="0237455E" w14:textId="3E7C5324" w:rsidR="00803C4D" w:rsidRPr="003E3345" w:rsidRDefault="00803C4D" w:rsidP="007708ED">
            <w:pPr>
              <w:jc w:val="center"/>
              <w:rPr>
                <w:rFonts w:ascii="Cambria" w:hAnsi="Cambria" w:cs="Arial"/>
                <w:sz w:val="18"/>
              </w:rPr>
            </w:pPr>
            <w:r w:rsidRPr="003E3345">
              <w:rPr>
                <w:rFonts w:ascii="Cambria" w:hAnsi="Cambria" w:cs="Arial"/>
                <w:sz w:val="18"/>
              </w:rPr>
              <w:t>0.</w:t>
            </w:r>
            <w:ins w:id="322" w:author="VoightLab" w:date="2017-08-31T17:09:00Z">
              <w:r w:rsidR="00777D7B" w:rsidRPr="003E3345">
                <w:rPr>
                  <w:rFonts w:ascii="Cambria" w:hAnsi="Cambria" w:cs="Arial"/>
                  <w:sz w:val="18"/>
                </w:rPr>
                <w:t>34</w:t>
              </w:r>
            </w:ins>
            <w:del w:id="323" w:author="VoightLab" w:date="2017-08-31T17:09:00Z">
              <w:r w:rsidRPr="003E3345" w:rsidDel="00777D7B">
                <w:rPr>
                  <w:rFonts w:ascii="Cambria" w:hAnsi="Cambria" w:cs="Arial"/>
                  <w:sz w:val="18"/>
                </w:rPr>
                <w:delText>31</w:delText>
              </w:r>
            </w:del>
          </w:p>
        </w:tc>
        <w:tc>
          <w:tcPr>
            <w:tcW w:w="1107" w:type="dxa"/>
            <w:tcBorders>
              <w:top w:val="single" w:sz="12" w:space="0" w:color="auto"/>
              <w:bottom w:val="nil"/>
            </w:tcBorders>
            <w:vAlign w:val="center"/>
          </w:tcPr>
          <w:p w14:paraId="1D6CC978" w14:textId="428E5728" w:rsidR="00803C4D" w:rsidRPr="003E3345" w:rsidRDefault="00803C4D" w:rsidP="007708ED">
            <w:pPr>
              <w:jc w:val="center"/>
              <w:rPr>
                <w:rFonts w:ascii="Cambria" w:hAnsi="Cambria" w:cs="Arial"/>
                <w:sz w:val="18"/>
                <w:rPrChange w:id="324" w:author="VoightLab" w:date="2017-08-31T17:17:00Z">
                  <w:rPr>
                    <w:rFonts w:ascii="Cambria" w:hAnsi="Cambria" w:cs="Arial"/>
                    <w:b/>
                    <w:sz w:val="18"/>
                  </w:rPr>
                </w:rPrChange>
              </w:rPr>
            </w:pPr>
            <w:r w:rsidRPr="003E3345">
              <w:rPr>
                <w:rFonts w:ascii="Cambria" w:hAnsi="Cambria" w:cs="Arial"/>
                <w:sz w:val="18"/>
                <w:rPrChange w:id="325" w:author="VoightLab" w:date="2017-08-31T17:17:00Z">
                  <w:rPr>
                    <w:rFonts w:ascii="Cambria" w:hAnsi="Cambria" w:cs="Arial"/>
                    <w:b/>
                    <w:sz w:val="18"/>
                  </w:rPr>
                </w:rPrChange>
              </w:rPr>
              <w:t>3.</w:t>
            </w:r>
            <w:ins w:id="326" w:author="VoightLab" w:date="2017-08-31T17:09:00Z">
              <w:r w:rsidR="00777D7B" w:rsidRPr="003E3345">
                <w:rPr>
                  <w:rFonts w:ascii="Cambria" w:hAnsi="Cambria" w:cs="Arial"/>
                  <w:sz w:val="18"/>
                  <w:rPrChange w:id="327" w:author="VoightLab" w:date="2017-08-31T17:17:00Z">
                    <w:rPr>
                      <w:rFonts w:ascii="Cambria" w:hAnsi="Cambria" w:cs="Arial"/>
                      <w:b/>
                      <w:sz w:val="18"/>
                    </w:rPr>
                  </w:rPrChange>
                </w:rPr>
                <w:t>62</w:t>
              </w:r>
            </w:ins>
            <w:del w:id="328" w:author="VoightLab" w:date="2017-08-31T17:09:00Z">
              <w:r w:rsidRPr="003E3345" w:rsidDel="00777D7B">
                <w:rPr>
                  <w:rFonts w:ascii="Cambria" w:hAnsi="Cambria" w:cs="Arial"/>
                  <w:sz w:val="18"/>
                  <w:rPrChange w:id="329" w:author="VoightLab" w:date="2017-08-31T17:17:00Z">
                    <w:rPr>
                      <w:rFonts w:ascii="Cambria" w:hAnsi="Cambria" w:cs="Arial"/>
                      <w:b/>
                      <w:sz w:val="18"/>
                    </w:rPr>
                  </w:rPrChange>
                </w:rPr>
                <w:delText>58</w:delText>
              </w:r>
            </w:del>
          </w:p>
        </w:tc>
        <w:tc>
          <w:tcPr>
            <w:tcW w:w="810" w:type="dxa"/>
            <w:tcBorders>
              <w:top w:val="single" w:sz="12" w:space="0" w:color="auto"/>
              <w:bottom w:val="nil"/>
            </w:tcBorders>
            <w:vAlign w:val="center"/>
          </w:tcPr>
          <w:p w14:paraId="7179BB6A" w14:textId="7E0694EC" w:rsidR="00803C4D" w:rsidRPr="003E3345" w:rsidRDefault="00777D7B" w:rsidP="00EC35D3">
            <w:pPr>
              <w:jc w:val="center"/>
              <w:rPr>
                <w:rFonts w:ascii="Cambria" w:hAnsi="Cambria" w:cs="Arial"/>
                <w:sz w:val="18"/>
              </w:rPr>
            </w:pPr>
            <w:ins w:id="330" w:author="VoightLab" w:date="2017-08-31T17:09:00Z">
              <w:r w:rsidRPr="003E3345">
                <w:rPr>
                  <w:rFonts w:ascii="Cambria" w:hAnsi="Cambria" w:cs="Arial"/>
                  <w:sz w:val="18"/>
                </w:rPr>
                <w:t>3</w:t>
              </w:r>
            </w:ins>
            <w:del w:id="331" w:author="VoightLab" w:date="2017-08-31T17:09:00Z">
              <w:r w:rsidR="00803C4D" w:rsidRPr="003E3345" w:rsidDel="00777D7B">
                <w:rPr>
                  <w:rFonts w:ascii="Cambria" w:hAnsi="Cambria" w:cs="Arial"/>
                  <w:sz w:val="18"/>
                </w:rPr>
                <w:delText>2</w:delText>
              </w:r>
            </w:del>
            <w:r w:rsidR="00803C4D" w:rsidRPr="003E3345">
              <w:rPr>
                <w:rFonts w:ascii="Cambria" w:hAnsi="Cambria" w:cs="Arial"/>
                <w:sz w:val="18"/>
              </w:rPr>
              <w:t>×10</w:t>
            </w:r>
            <w:r w:rsidR="00803C4D" w:rsidRPr="003E3345">
              <w:rPr>
                <w:rFonts w:ascii="Cambria" w:hAnsi="Cambria" w:cs="Arial"/>
                <w:sz w:val="18"/>
                <w:vertAlign w:val="superscript"/>
              </w:rPr>
              <w:t>-3</w:t>
            </w:r>
            <w:ins w:id="332" w:author="VoightLab" w:date="2017-08-31T17:09:00Z">
              <w:r w:rsidRPr="003E3345">
                <w:rPr>
                  <w:rFonts w:ascii="Cambria" w:hAnsi="Cambria" w:cs="Arial"/>
                  <w:sz w:val="18"/>
                  <w:vertAlign w:val="superscript"/>
                </w:rPr>
                <w:t>9</w:t>
              </w:r>
            </w:ins>
            <w:del w:id="333" w:author="VoightLab" w:date="2017-08-31T17:09:00Z">
              <w:r w:rsidR="00803C4D" w:rsidRPr="003E3345" w:rsidDel="00777D7B">
                <w:rPr>
                  <w:rFonts w:ascii="Cambria" w:hAnsi="Cambria" w:cs="Arial"/>
                  <w:sz w:val="18"/>
                  <w:vertAlign w:val="superscript"/>
                </w:rPr>
                <w:delText>4</w:delText>
              </w:r>
            </w:del>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5D8C193E" w:rsidR="00803C4D" w:rsidRPr="003E3345" w:rsidRDefault="00803C4D" w:rsidP="007708ED">
            <w:pPr>
              <w:jc w:val="center"/>
              <w:rPr>
                <w:rFonts w:ascii="Cambria" w:hAnsi="Cambria" w:cs="Arial"/>
                <w:sz w:val="18"/>
              </w:rPr>
            </w:pPr>
            <w:r w:rsidRPr="003E3345">
              <w:rPr>
                <w:rFonts w:ascii="Cambria" w:hAnsi="Cambria" w:cs="Arial"/>
                <w:sz w:val="18"/>
              </w:rPr>
              <w:t>0.8</w:t>
            </w:r>
            <w:ins w:id="334" w:author="VoightLab" w:date="2017-08-31T17:10:00Z">
              <w:r w:rsidR="00777D7B" w:rsidRPr="003E3345">
                <w:rPr>
                  <w:rFonts w:ascii="Cambria" w:hAnsi="Cambria" w:cs="Arial"/>
                  <w:sz w:val="18"/>
                </w:rPr>
                <w:t>4</w:t>
              </w:r>
            </w:ins>
            <w:del w:id="335" w:author="VoightLab" w:date="2017-08-31T17:10:00Z">
              <w:r w:rsidRPr="003E3345" w:rsidDel="00777D7B">
                <w:rPr>
                  <w:rFonts w:ascii="Cambria" w:hAnsi="Cambria" w:cs="Arial"/>
                  <w:sz w:val="18"/>
                </w:rPr>
                <w:delText>2</w:delText>
              </w:r>
            </w:del>
          </w:p>
        </w:tc>
        <w:tc>
          <w:tcPr>
            <w:tcW w:w="1107" w:type="dxa"/>
            <w:tcBorders>
              <w:top w:val="nil"/>
              <w:bottom w:val="nil"/>
            </w:tcBorders>
            <w:vAlign w:val="center"/>
          </w:tcPr>
          <w:p w14:paraId="7F92E0C8" w14:textId="50970C35" w:rsidR="00803C4D" w:rsidRPr="003E3345" w:rsidRDefault="00803C4D" w:rsidP="007708ED">
            <w:pPr>
              <w:jc w:val="center"/>
              <w:rPr>
                <w:rFonts w:ascii="Cambria" w:hAnsi="Cambria" w:cs="Arial"/>
                <w:sz w:val="18"/>
                <w:rPrChange w:id="336" w:author="VoightLab" w:date="2017-08-31T17:17:00Z">
                  <w:rPr>
                    <w:rFonts w:ascii="Cambria" w:hAnsi="Cambria" w:cs="Arial"/>
                    <w:b/>
                    <w:sz w:val="18"/>
                  </w:rPr>
                </w:rPrChange>
              </w:rPr>
            </w:pPr>
            <w:r w:rsidRPr="003E3345">
              <w:rPr>
                <w:rFonts w:ascii="Cambria" w:hAnsi="Cambria" w:cs="Arial"/>
                <w:sz w:val="18"/>
                <w:rPrChange w:id="337" w:author="VoightLab" w:date="2017-08-31T17:17:00Z">
                  <w:rPr>
                    <w:rFonts w:ascii="Cambria" w:hAnsi="Cambria" w:cs="Arial"/>
                    <w:b/>
                    <w:sz w:val="18"/>
                  </w:rPr>
                </w:rPrChange>
              </w:rPr>
              <w:t>0.61</w:t>
            </w:r>
          </w:p>
        </w:tc>
        <w:tc>
          <w:tcPr>
            <w:tcW w:w="1107" w:type="dxa"/>
            <w:tcBorders>
              <w:top w:val="nil"/>
              <w:bottom w:val="nil"/>
            </w:tcBorders>
            <w:vAlign w:val="center"/>
          </w:tcPr>
          <w:p w14:paraId="40C665BF" w14:textId="62B154EF" w:rsidR="00803C4D" w:rsidRPr="003E3345" w:rsidRDefault="00803C4D" w:rsidP="007708ED">
            <w:pPr>
              <w:jc w:val="center"/>
              <w:rPr>
                <w:rFonts w:ascii="Cambria" w:hAnsi="Cambria" w:cs="Arial"/>
                <w:sz w:val="18"/>
              </w:rPr>
            </w:pPr>
            <w:r w:rsidRPr="003E3345">
              <w:rPr>
                <w:rFonts w:ascii="Cambria" w:hAnsi="Cambria" w:cs="Arial"/>
                <w:sz w:val="18"/>
              </w:rPr>
              <w:t>1.0</w:t>
            </w:r>
            <w:ins w:id="338" w:author="VoightLab" w:date="2017-08-31T17:10:00Z">
              <w:r w:rsidR="00777D7B" w:rsidRPr="003E3345">
                <w:rPr>
                  <w:rFonts w:ascii="Cambria" w:hAnsi="Cambria" w:cs="Arial"/>
                  <w:sz w:val="18"/>
                </w:rPr>
                <w:t>4</w:t>
              </w:r>
            </w:ins>
            <w:del w:id="339" w:author="VoightLab" w:date="2017-08-31T17:10:00Z">
              <w:r w:rsidRPr="003E3345" w:rsidDel="00777D7B">
                <w:rPr>
                  <w:rFonts w:ascii="Cambria" w:hAnsi="Cambria" w:cs="Arial"/>
                  <w:sz w:val="18"/>
                </w:rPr>
                <w:delText>3</w:delText>
              </w:r>
            </w:del>
          </w:p>
        </w:tc>
        <w:tc>
          <w:tcPr>
            <w:tcW w:w="810" w:type="dxa"/>
            <w:tcBorders>
              <w:top w:val="nil"/>
              <w:bottom w:val="nil"/>
            </w:tcBorders>
            <w:vAlign w:val="center"/>
          </w:tcPr>
          <w:p w14:paraId="163A2B6D" w14:textId="1A6E266B" w:rsidR="00803C4D" w:rsidRPr="003E3345" w:rsidRDefault="00777D7B" w:rsidP="00EC35D3">
            <w:pPr>
              <w:jc w:val="center"/>
              <w:rPr>
                <w:rFonts w:ascii="Cambria" w:hAnsi="Cambria" w:cs="Arial"/>
                <w:sz w:val="18"/>
              </w:rPr>
            </w:pPr>
            <w:ins w:id="340" w:author="VoightLab" w:date="2017-08-31T17:10:00Z">
              <w:r w:rsidRPr="003E3345">
                <w:rPr>
                  <w:rFonts w:ascii="Cambria" w:hAnsi="Cambria" w:cs="Arial"/>
                  <w:sz w:val="18"/>
                </w:rPr>
                <w:t>2</w:t>
              </w:r>
            </w:ins>
            <w:del w:id="341" w:author="VoightLab" w:date="2017-08-31T17:10:00Z">
              <w:r w:rsidR="00803C4D" w:rsidRPr="003E3345" w:rsidDel="00777D7B">
                <w:rPr>
                  <w:rFonts w:ascii="Cambria" w:hAnsi="Cambria" w:cs="Arial"/>
                  <w:sz w:val="18"/>
                </w:rPr>
                <w:delText>5</w:delText>
              </w:r>
            </w:del>
            <w:r w:rsidR="00803C4D" w:rsidRPr="003E3345">
              <w:rPr>
                <w:rFonts w:ascii="Cambria" w:hAnsi="Cambria" w:cs="Arial"/>
                <w:sz w:val="18"/>
              </w:rPr>
              <w:t>×10</w:t>
            </w:r>
            <w:r w:rsidR="00803C4D" w:rsidRPr="003E3345">
              <w:rPr>
                <w:rFonts w:ascii="Cambria" w:hAnsi="Cambria" w:cs="Arial"/>
                <w:sz w:val="18"/>
                <w:vertAlign w:val="superscript"/>
              </w:rPr>
              <w:t>-</w:t>
            </w:r>
            <w:ins w:id="342" w:author="VoightLab" w:date="2017-08-31T17:10:00Z">
              <w:r w:rsidRPr="003E3345">
                <w:rPr>
                  <w:rFonts w:ascii="Cambria" w:hAnsi="Cambria" w:cs="Arial"/>
                  <w:sz w:val="18"/>
                  <w:vertAlign w:val="superscript"/>
                </w:rPr>
                <w:t>25</w:t>
              </w:r>
            </w:ins>
            <w:del w:id="343" w:author="VoightLab" w:date="2017-08-31T17:10:00Z">
              <w:r w:rsidR="00803C4D" w:rsidRPr="003E3345" w:rsidDel="00777D7B">
                <w:rPr>
                  <w:rFonts w:ascii="Cambria" w:hAnsi="Cambria" w:cs="Arial"/>
                  <w:sz w:val="18"/>
                  <w:vertAlign w:val="superscript"/>
                </w:rPr>
                <w:delText>22</w:delText>
              </w:r>
            </w:del>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0EC489AD" w:rsidR="00803C4D" w:rsidRPr="003E3345" w:rsidRDefault="00803C4D" w:rsidP="007708ED">
            <w:pPr>
              <w:jc w:val="center"/>
              <w:rPr>
                <w:rFonts w:ascii="Cambria" w:hAnsi="Cambria" w:cs="Arial"/>
                <w:sz w:val="18"/>
                <w:rPrChange w:id="344" w:author="VoightLab" w:date="2017-08-31T17:17:00Z">
                  <w:rPr>
                    <w:rFonts w:ascii="Cambria" w:hAnsi="Cambria" w:cs="Arial"/>
                    <w:b/>
                    <w:sz w:val="18"/>
                  </w:rPr>
                </w:rPrChange>
              </w:rPr>
            </w:pPr>
            <w:r w:rsidRPr="003E3345">
              <w:rPr>
                <w:rFonts w:ascii="Cambria" w:hAnsi="Cambria" w:cs="Arial"/>
                <w:sz w:val="18"/>
                <w:rPrChange w:id="345" w:author="VoightLab" w:date="2017-08-31T17:17:00Z">
                  <w:rPr>
                    <w:rFonts w:ascii="Cambria" w:hAnsi="Cambria" w:cs="Arial"/>
                    <w:b/>
                    <w:sz w:val="18"/>
                  </w:rPr>
                </w:rPrChange>
              </w:rPr>
              <w:t>0.8</w:t>
            </w:r>
            <w:ins w:id="346" w:author="VoightLab" w:date="2017-08-31T17:10:00Z">
              <w:r w:rsidR="00777D7B" w:rsidRPr="003E3345">
                <w:rPr>
                  <w:rFonts w:ascii="Cambria" w:hAnsi="Cambria" w:cs="Arial"/>
                  <w:sz w:val="18"/>
                  <w:rPrChange w:id="347" w:author="VoightLab" w:date="2017-08-31T17:17:00Z">
                    <w:rPr>
                      <w:rFonts w:ascii="Cambria" w:hAnsi="Cambria" w:cs="Arial"/>
                      <w:b/>
                      <w:sz w:val="18"/>
                    </w:rPr>
                  </w:rPrChange>
                </w:rPr>
                <w:t>9</w:t>
              </w:r>
            </w:ins>
            <w:del w:id="348" w:author="VoightLab" w:date="2017-08-31T17:10:00Z">
              <w:r w:rsidRPr="003E3345" w:rsidDel="00777D7B">
                <w:rPr>
                  <w:rFonts w:ascii="Cambria" w:hAnsi="Cambria" w:cs="Arial"/>
                  <w:sz w:val="18"/>
                  <w:rPrChange w:id="349" w:author="VoightLab" w:date="2017-08-31T17:17:00Z">
                    <w:rPr>
                      <w:rFonts w:ascii="Cambria" w:hAnsi="Cambria" w:cs="Arial"/>
                      <w:b/>
                      <w:sz w:val="18"/>
                    </w:rPr>
                  </w:rPrChange>
                </w:rPr>
                <w:delText>7</w:delText>
              </w:r>
            </w:del>
          </w:p>
        </w:tc>
        <w:tc>
          <w:tcPr>
            <w:tcW w:w="1107" w:type="dxa"/>
            <w:tcBorders>
              <w:top w:val="nil"/>
              <w:bottom w:val="nil"/>
            </w:tcBorders>
            <w:vAlign w:val="center"/>
          </w:tcPr>
          <w:p w14:paraId="73412A53" w14:textId="30DECC21" w:rsidR="00803C4D" w:rsidRPr="003E3345" w:rsidRDefault="00803C4D" w:rsidP="007708ED">
            <w:pPr>
              <w:jc w:val="center"/>
              <w:rPr>
                <w:rFonts w:ascii="Cambria" w:hAnsi="Cambria" w:cs="Arial"/>
                <w:sz w:val="18"/>
                <w:rPrChange w:id="350" w:author="VoightLab" w:date="2017-08-31T17:17:00Z">
                  <w:rPr>
                    <w:rFonts w:ascii="Cambria" w:hAnsi="Cambria" w:cs="Arial"/>
                    <w:b/>
                    <w:sz w:val="18"/>
                  </w:rPr>
                </w:rPrChange>
              </w:rPr>
            </w:pPr>
            <w:r w:rsidRPr="003E3345">
              <w:rPr>
                <w:rFonts w:ascii="Cambria" w:hAnsi="Cambria" w:cs="Arial"/>
                <w:sz w:val="18"/>
                <w:rPrChange w:id="351" w:author="VoightLab" w:date="2017-08-31T17:17:00Z">
                  <w:rPr>
                    <w:rFonts w:ascii="Cambria" w:hAnsi="Cambria" w:cs="Arial"/>
                    <w:b/>
                    <w:sz w:val="18"/>
                  </w:rPr>
                </w:rPrChange>
              </w:rPr>
              <w:t>0.84</w:t>
            </w:r>
          </w:p>
        </w:tc>
        <w:tc>
          <w:tcPr>
            <w:tcW w:w="1107" w:type="dxa"/>
            <w:tcBorders>
              <w:top w:val="nil"/>
              <w:bottom w:val="nil"/>
            </w:tcBorders>
            <w:vAlign w:val="center"/>
          </w:tcPr>
          <w:p w14:paraId="2601A2B2" w14:textId="24E26B2B" w:rsidR="00803C4D" w:rsidRPr="003E3345" w:rsidRDefault="00803C4D" w:rsidP="007708ED">
            <w:pPr>
              <w:jc w:val="center"/>
              <w:rPr>
                <w:rFonts w:ascii="Cambria" w:hAnsi="Cambria" w:cs="Arial"/>
                <w:sz w:val="18"/>
                <w:rPrChange w:id="352" w:author="VoightLab" w:date="2017-08-31T17:17:00Z">
                  <w:rPr>
                    <w:rFonts w:ascii="Cambria" w:hAnsi="Cambria" w:cs="Arial"/>
                    <w:b/>
                    <w:sz w:val="18"/>
                  </w:rPr>
                </w:rPrChange>
              </w:rPr>
            </w:pPr>
            <w:r w:rsidRPr="003E3345">
              <w:rPr>
                <w:rFonts w:ascii="Cambria" w:hAnsi="Cambria" w:cs="Arial"/>
                <w:sz w:val="18"/>
                <w:rPrChange w:id="353" w:author="VoightLab" w:date="2017-08-31T17:17:00Z">
                  <w:rPr>
                    <w:rFonts w:ascii="Cambria" w:hAnsi="Cambria" w:cs="Arial"/>
                    <w:b/>
                    <w:sz w:val="18"/>
                  </w:rPr>
                </w:rPrChange>
              </w:rPr>
              <w:t>0.8</w:t>
            </w:r>
            <w:ins w:id="354" w:author="VoightLab" w:date="2017-08-31T17:11:00Z">
              <w:r w:rsidR="00777D7B" w:rsidRPr="003E3345">
                <w:rPr>
                  <w:rFonts w:ascii="Cambria" w:hAnsi="Cambria" w:cs="Arial"/>
                  <w:sz w:val="18"/>
                  <w:rPrChange w:id="355" w:author="VoightLab" w:date="2017-08-31T17:17:00Z">
                    <w:rPr>
                      <w:rFonts w:ascii="Cambria" w:hAnsi="Cambria" w:cs="Arial"/>
                      <w:b/>
                      <w:sz w:val="18"/>
                    </w:rPr>
                  </w:rPrChange>
                </w:rPr>
                <w:t>8</w:t>
              </w:r>
            </w:ins>
            <w:del w:id="356" w:author="VoightLab" w:date="2017-08-31T17:11:00Z">
              <w:r w:rsidRPr="003E3345" w:rsidDel="00777D7B">
                <w:rPr>
                  <w:rFonts w:ascii="Cambria" w:hAnsi="Cambria" w:cs="Arial"/>
                  <w:sz w:val="18"/>
                  <w:rPrChange w:id="357" w:author="VoightLab" w:date="2017-08-31T17:17:00Z">
                    <w:rPr>
                      <w:rFonts w:ascii="Cambria" w:hAnsi="Cambria" w:cs="Arial"/>
                      <w:b/>
                      <w:sz w:val="18"/>
                    </w:rPr>
                  </w:rPrChange>
                </w:rPr>
                <w:delText>6</w:delText>
              </w:r>
            </w:del>
          </w:p>
        </w:tc>
        <w:tc>
          <w:tcPr>
            <w:tcW w:w="810" w:type="dxa"/>
            <w:tcBorders>
              <w:top w:val="nil"/>
              <w:bottom w:val="nil"/>
            </w:tcBorders>
            <w:vAlign w:val="center"/>
          </w:tcPr>
          <w:p w14:paraId="27CB59C3" w14:textId="41C5A584" w:rsidR="00803C4D" w:rsidRPr="003E3345" w:rsidRDefault="00777D7B" w:rsidP="00EC35D3">
            <w:pPr>
              <w:jc w:val="center"/>
              <w:rPr>
                <w:rFonts w:ascii="Cambria" w:hAnsi="Cambria" w:cs="Arial"/>
                <w:sz w:val="18"/>
              </w:rPr>
            </w:pPr>
            <w:ins w:id="358" w:author="VoightLab" w:date="2017-08-31T17:11:00Z">
              <w:r w:rsidRPr="003E3345">
                <w:rPr>
                  <w:rFonts w:ascii="Cambria" w:hAnsi="Cambria" w:cs="Arial"/>
                  <w:sz w:val="18"/>
                </w:rPr>
                <w:t>1</w:t>
              </w:r>
            </w:ins>
            <w:del w:id="359" w:author="VoightLab" w:date="2017-08-31T17:11:00Z">
              <w:r w:rsidR="00803C4D" w:rsidRPr="003E3345" w:rsidDel="00777D7B">
                <w:rPr>
                  <w:rFonts w:ascii="Cambria" w:hAnsi="Cambria" w:cs="Arial"/>
                  <w:sz w:val="18"/>
                </w:rPr>
                <w:delText>2</w:delText>
              </w:r>
            </w:del>
            <w:r w:rsidR="00803C4D" w:rsidRPr="003E3345">
              <w:rPr>
                <w:rFonts w:ascii="Cambria" w:hAnsi="Cambria" w:cs="Arial"/>
                <w:sz w:val="18"/>
              </w:rPr>
              <w:t>×10</w:t>
            </w:r>
            <w:r w:rsidR="00803C4D" w:rsidRPr="003E3345">
              <w:rPr>
                <w:rFonts w:ascii="Cambria" w:hAnsi="Cambria" w:cs="Arial"/>
                <w:sz w:val="18"/>
                <w:vertAlign w:val="superscript"/>
              </w:rPr>
              <w:t>-2</w:t>
            </w:r>
            <w:ins w:id="360" w:author="VoightLab" w:date="2017-08-31T17:11:00Z">
              <w:r w:rsidRPr="003E3345">
                <w:rPr>
                  <w:rFonts w:ascii="Cambria" w:hAnsi="Cambria" w:cs="Arial"/>
                  <w:sz w:val="18"/>
                  <w:vertAlign w:val="superscript"/>
                </w:rPr>
                <w:t>1</w:t>
              </w:r>
            </w:ins>
            <w:del w:id="361" w:author="VoightLab" w:date="2017-08-31T17:11:00Z">
              <w:r w:rsidR="00803C4D" w:rsidRPr="003E3345" w:rsidDel="00777D7B">
                <w:rPr>
                  <w:rFonts w:ascii="Cambria" w:hAnsi="Cambria" w:cs="Arial"/>
                  <w:sz w:val="18"/>
                  <w:vertAlign w:val="superscript"/>
                </w:rPr>
                <w:delText>0</w:delText>
              </w:r>
            </w:del>
          </w:p>
        </w:tc>
      </w:tr>
      <w:tr w:rsidR="00E9612E" w:rsidRPr="00465353" w14:paraId="1C0292F5" w14:textId="77777777" w:rsidTr="001371A3">
        <w:trPr>
          <w:trHeight w:val="288"/>
          <w:ins w:id="362" w:author="VoightLab" w:date="2017-08-31T16:53:00Z"/>
        </w:trPr>
        <w:tc>
          <w:tcPr>
            <w:tcW w:w="1260" w:type="dxa"/>
            <w:tcBorders>
              <w:top w:val="nil"/>
              <w:bottom w:val="nil"/>
            </w:tcBorders>
            <w:vAlign w:val="center"/>
          </w:tcPr>
          <w:p w14:paraId="33614B01" w14:textId="47E6C399" w:rsidR="00E9612E" w:rsidRDefault="00E9612E" w:rsidP="007A487B">
            <w:pPr>
              <w:jc w:val="center"/>
              <w:rPr>
                <w:ins w:id="363" w:author="VoightLab" w:date="2017-08-31T16:53:00Z"/>
                <w:rFonts w:ascii="Cambria" w:hAnsi="Cambria" w:cs="Arial"/>
                <w:sz w:val="18"/>
              </w:rPr>
            </w:pPr>
            <w:ins w:id="364" w:author="VoightLab" w:date="2017-08-31T16:54:00Z">
              <w:r>
                <w:rPr>
                  <w:rFonts w:ascii="Cambria" w:hAnsi="Cambria" w:cs="Arial"/>
                  <w:sz w:val="18"/>
                </w:rPr>
                <w:t>ATTAAAA</w:t>
              </w:r>
              <w:r w:rsidRPr="00465353">
                <w:rPr>
                  <w:rFonts w:ascii="Cambria" w:hAnsi="Cambria" w:cs="Arial"/>
                  <w:sz w:val="18"/>
                </w:rPr>
                <w:t>→</w:t>
              </w:r>
              <w:r>
                <w:rPr>
                  <w:rFonts w:ascii="Cambria" w:hAnsi="Cambria" w:cs="Arial"/>
                  <w:sz w:val="18"/>
                </w:rPr>
                <w:t>T</w:t>
              </w:r>
            </w:ins>
          </w:p>
        </w:tc>
        <w:tc>
          <w:tcPr>
            <w:tcW w:w="1107" w:type="dxa"/>
            <w:tcBorders>
              <w:top w:val="nil"/>
              <w:bottom w:val="nil"/>
            </w:tcBorders>
            <w:vAlign w:val="center"/>
          </w:tcPr>
          <w:p w14:paraId="3687425A" w14:textId="7AEAA3BD" w:rsidR="00E9612E" w:rsidRDefault="00E9612E" w:rsidP="007A487B">
            <w:pPr>
              <w:jc w:val="center"/>
              <w:rPr>
                <w:ins w:id="365" w:author="VoightLab" w:date="2017-08-31T16:53:00Z"/>
                <w:rFonts w:ascii="Cambria" w:hAnsi="Cambria" w:cs="Arial"/>
                <w:sz w:val="18"/>
              </w:rPr>
            </w:pPr>
            <w:ins w:id="366" w:author="VoightLab" w:date="2017-08-31T16:54:00Z">
              <w:r>
                <w:rPr>
                  <w:rFonts w:ascii="Cambria" w:hAnsi="Cambria" w:cs="Arial"/>
                  <w:sz w:val="18"/>
                </w:rPr>
                <w:t>1</w:t>
              </w:r>
            </w:ins>
          </w:p>
        </w:tc>
        <w:tc>
          <w:tcPr>
            <w:tcW w:w="1107" w:type="dxa"/>
            <w:tcBorders>
              <w:top w:val="nil"/>
              <w:bottom w:val="nil"/>
            </w:tcBorders>
            <w:vAlign w:val="center"/>
          </w:tcPr>
          <w:p w14:paraId="7E094883" w14:textId="16987DBA" w:rsidR="00E9612E" w:rsidRPr="003E3345" w:rsidRDefault="00E9612E" w:rsidP="007708ED">
            <w:pPr>
              <w:jc w:val="center"/>
              <w:rPr>
                <w:ins w:id="367" w:author="VoightLab" w:date="2017-08-31T16:53:00Z"/>
                <w:rFonts w:ascii="Cambria" w:hAnsi="Cambria" w:cs="Arial"/>
                <w:sz w:val="18"/>
                <w:rPrChange w:id="368" w:author="VoightLab" w:date="2017-08-31T17:17:00Z">
                  <w:rPr>
                    <w:ins w:id="369" w:author="VoightLab" w:date="2017-08-31T16:53:00Z"/>
                    <w:rFonts w:ascii="Cambria" w:hAnsi="Cambria" w:cs="Arial"/>
                    <w:b/>
                    <w:sz w:val="18"/>
                  </w:rPr>
                </w:rPrChange>
              </w:rPr>
            </w:pPr>
            <w:ins w:id="370" w:author="VoightLab" w:date="2017-08-31T16:54:00Z">
              <w:r w:rsidRPr="003E3345">
                <w:rPr>
                  <w:rFonts w:ascii="Cambria" w:hAnsi="Cambria" w:cs="Arial"/>
                  <w:sz w:val="18"/>
                  <w:rPrChange w:id="371" w:author="VoightLab" w:date="2017-08-31T17:17:00Z">
                    <w:rPr>
                      <w:rFonts w:ascii="Cambria" w:hAnsi="Cambria" w:cs="Arial"/>
                      <w:b/>
                      <w:sz w:val="18"/>
                    </w:rPr>
                  </w:rPrChange>
                </w:rPr>
                <w:t>0.71</w:t>
              </w:r>
            </w:ins>
          </w:p>
        </w:tc>
        <w:tc>
          <w:tcPr>
            <w:tcW w:w="1107" w:type="dxa"/>
            <w:tcBorders>
              <w:top w:val="nil"/>
              <w:bottom w:val="nil"/>
            </w:tcBorders>
            <w:vAlign w:val="center"/>
          </w:tcPr>
          <w:p w14:paraId="452FD747" w14:textId="45EF198C" w:rsidR="00E9612E" w:rsidRPr="003E3345" w:rsidRDefault="00777D7B" w:rsidP="007708ED">
            <w:pPr>
              <w:jc w:val="center"/>
              <w:rPr>
                <w:ins w:id="372" w:author="VoightLab" w:date="2017-08-31T16:53:00Z"/>
                <w:rFonts w:ascii="Cambria" w:hAnsi="Cambria" w:cs="Arial"/>
                <w:sz w:val="18"/>
                <w:rPrChange w:id="373" w:author="VoightLab" w:date="2017-08-31T17:17:00Z">
                  <w:rPr>
                    <w:ins w:id="374" w:author="VoightLab" w:date="2017-08-31T16:53:00Z"/>
                    <w:rFonts w:ascii="Cambria" w:hAnsi="Cambria" w:cs="Arial"/>
                    <w:b/>
                    <w:sz w:val="18"/>
                  </w:rPr>
                </w:rPrChange>
              </w:rPr>
            </w:pPr>
            <w:ins w:id="375" w:author="VoightLab" w:date="2017-08-31T16:54:00Z">
              <w:r w:rsidRPr="003E3345">
                <w:rPr>
                  <w:rFonts w:ascii="Cambria" w:hAnsi="Cambria" w:cs="Arial"/>
                  <w:sz w:val="18"/>
                  <w:rPrChange w:id="376" w:author="VoightLab" w:date="2017-08-31T17:17:00Z">
                    <w:rPr>
                      <w:rFonts w:ascii="Cambria" w:hAnsi="Cambria" w:cs="Arial"/>
                      <w:b/>
                      <w:sz w:val="18"/>
                    </w:rPr>
                  </w:rPrChange>
                </w:rPr>
                <w:t>0.7</w:t>
              </w:r>
            </w:ins>
            <w:ins w:id="377" w:author="VoightLab" w:date="2017-08-31T17:11:00Z">
              <w:r w:rsidRPr="003E3345">
                <w:rPr>
                  <w:rFonts w:ascii="Cambria" w:hAnsi="Cambria" w:cs="Arial"/>
                  <w:sz w:val="18"/>
                  <w:rPrChange w:id="378" w:author="VoightLab" w:date="2017-08-31T17:17:00Z">
                    <w:rPr>
                      <w:rFonts w:ascii="Cambria" w:hAnsi="Cambria" w:cs="Arial"/>
                      <w:b/>
                      <w:sz w:val="18"/>
                    </w:rPr>
                  </w:rPrChange>
                </w:rPr>
                <w:t>6</w:t>
              </w:r>
            </w:ins>
          </w:p>
        </w:tc>
        <w:tc>
          <w:tcPr>
            <w:tcW w:w="1107" w:type="dxa"/>
            <w:tcBorders>
              <w:top w:val="nil"/>
              <w:bottom w:val="nil"/>
            </w:tcBorders>
            <w:vAlign w:val="center"/>
          </w:tcPr>
          <w:p w14:paraId="5762AB37" w14:textId="15B7D1FB" w:rsidR="00E9612E" w:rsidRPr="003E3345" w:rsidRDefault="00E9612E" w:rsidP="007708ED">
            <w:pPr>
              <w:jc w:val="center"/>
              <w:rPr>
                <w:ins w:id="379" w:author="VoightLab" w:date="2017-08-31T16:53:00Z"/>
                <w:rFonts w:ascii="Cambria" w:hAnsi="Cambria" w:cs="Arial"/>
                <w:sz w:val="18"/>
                <w:rPrChange w:id="380" w:author="VoightLab" w:date="2017-08-31T17:17:00Z">
                  <w:rPr>
                    <w:ins w:id="381" w:author="VoightLab" w:date="2017-08-31T16:53:00Z"/>
                    <w:rFonts w:ascii="Cambria" w:hAnsi="Cambria" w:cs="Arial"/>
                    <w:b/>
                    <w:sz w:val="18"/>
                  </w:rPr>
                </w:rPrChange>
              </w:rPr>
            </w:pPr>
            <w:ins w:id="382" w:author="VoightLab" w:date="2017-08-31T16:54:00Z">
              <w:r w:rsidRPr="003E3345">
                <w:rPr>
                  <w:rFonts w:ascii="Cambria" w:hAnsi="Cambria" w:cs="Arial"/>
                  <w:sz w:val="18"/>
                </w:rPr>
                <w:t>0.82</w:t>
              </w:r>
            </w:ins>
          </w:p>
        </w:tc>
        <w:tc>
          <w:tcPr>
            <w:tcW w:w="810" w:type="dxa"/>
            <w:tcBorders>
              <w:top w:val="nil"/>
              <w:bottom w:val="nil"/>
            </w:tcBorders>
            <w:vAlign w:val="center"/>
          </w:tcPr>
          <w:p w14:paraId="7F4F3072" w14:textId="7E57962D" w:rsidR="00E9612E" w:rsidRPr="003E3345" w:rsidRDefault="00777D7B" w:rsidP="00EC35D3">
            <w:pPr>
              <w:jc w:val="center"/>
              <w:rPr>
                <w:ins w:id="383" w:author="VoightLab" w:date="2017-08-31T16:53:00Z"/>
                <w:rFonts w:ascii="Cambria" w:hAnsi="Cambria" w:cs="Arial"/>
                <w:sz w:val="18"/>
              </w:rPr>
            </w:pPr>
            <w:ins w:id="384" w:author="VoightLab" w:date="2017-08-31T17:11:00Z">
              <w:r w:rsidRPr="003E3345">
                <w:rPr>
                  <w:rFonts w:ascii="Cambria" w:hAnsi="Cambria" w:cs="Arial"/>
                  <w:sz w:val="18"/>
                </w:rPr>
                <w:t>2</w:t>
              </w:r>
            </w:ins>
            <w:ins w:id="385" w:author="VoightLab" w:date="2017-08-31T16:54:00Z">
              <w:r w:rsidR="00E9612E" w:rsidRPr="003E3345">
                <w:rPr>
                  <w:rFonts w:ascii="Cambria" w:hAnsi="Cambria" w:cs="Arial"/>
                  <w:sz w:val="18"/>
                </w:rPr>
                <w:t>×10</w:t>
              </w:r>
              <w:r w:rsidRPr="003E3345">
                <w:rPr>
                  <w:rFonts w:ascii="Cambria" w:hAnsi="Cambria" w:cs="Arial"/>
                  <w:sz w:val="18"/>
                  <w:vertAlign w:val="superscript"/>
                </w:rPr>
                <w:t>-</w:t>
              </w:r>
            </w:ins>
            <w:ins w:id="386" w:author="VoightLab" w:date="2017-08-31T17:11:00Z">
              <w:r w:rsidRPr="003E3345">
                <w:rPr>
                  <w:rFonts w:ascii="Cambria" w:hAnsi="Cambria" w:cs="Arial"/>
                  <w:sz w:val="18"/>
                  <w:vertAlign w:val="superscript"/>
                </w:rPr>
                <w:t>21</w:t>
              </w:r>
            </w:ins>
          </w:p>
        </w:tc>
      </w:tr>
      <w:tr w:rsidR="00E9612E" w:rsidRPr="00465353" w:rsidDel="00E9612E" w14:paraId="0B488F12" w14:textId="78C5CA35" w:rsidTr="001371A3">
        <w:trPr>
          <w:trHeight w:val="288"/>
          <w:del w:id="387" w:author="VoightLab" w:date="2017-08-31T16:54:00Z"/>
        </w:trPr>
        <w:tc>
          <w:tcPr>
            <w:tcW w:w="1260" w:type="dxa"/>
            <w:tcBorders>
              <w:top w:val="nil"/>
              <w:bottom w:val="nil"/>
            </w:tcBorders>
            <w:vAlign w:val="center"/>
          </w:tcPr>
          <w:p w14:paraId="3E1BC713" w14:textId="70177D17" w:rsidR="00E9612E" w:rsidDel="00E9612E" w:rsidRDefault="00E9612E" w:rsidP="007A487B">
            <w:pPr>
              <w:jc w:val="center"/>
              <w:rPr>
                <w:del w:id="388" w:author="VoightLab" w:date="2017-08-31T16:54:00Z"/>
                <w:rFonts w:ascii="Cambria" w:hAnsi="Cambria" w:cs="Arial"/>
                <w:sz w:val="18"/>
              </w:rPr>
            </w:pPr>
            <w:del w:id="389" w:author="VoightLab" w:date="2017-08-31T16:54:00Z">
              <w:r w:rsidDel="00E9612E">
                <w:rPr>
                  <w:rFonts w:ascii="Cambria" w:hAnsi="Cambria" w:cs="Arial"/>
                  <w:sz w:val="18"/>
                </w:rPr>
                <w:delText>AAACAAA</w:delText>
              </w:r>
              <w:r w:rsidRPr="00465353" w:rsidDel="00E9612E">
                <w:rPr>
                  <w:rFonts w:ascii="Cambria" w:hAnsi="Cambria" w:cs="Arial"/>
                  <w:sz w:val="18"/>
                </w:rPr>
                <w:delText>→</w:delText>
              </w:r>
              <w:r w:rsidDel="00E9612E">
                <w:rPr>
                  <w:rFonts w:ascii="Cambria" w:hAnsi="Cambria" w:cs="Arial"/>
                  <w:sz w:val="18"/>
                </w:rPr>
                <w:delText>A</w:delText>
              </w:r>
            </w:del>
          </w:p>
        </w:tc>
        <w:tc>
          <w:tcPr>
            <w:tcW w:w="1107" w:type="dxa"/>
            <w:tcBorders>
              <w:top w:val="nil"/>
              <w:bottom w:val="nil"/>
            </w:tcBorders>
            <w:vAlign w:val="center"/>
          </w:tcPr>
          <w:p w14:paraId="4AB0E9F6" w14:textId="5026DE8E" w:rsidR="00E9612E" w:rsidDel="00E9612E" w:rsidRDefault="00E9612E" w:rsidP="007A487B">
            <w:pPr>
              <w:jc w:val="center"/>
              <w:rPr>
                <w:del w:id="390" w:author="VoightLab" w:date="2017-08-31T16:54:00Z"/>
                <w:rFonts w:ascii="Cambria" w:hAnsi="Cambria" w:cs="Arial"/>
                <w:sz w:val="18"/>
              </w:rPr>
            </w:pPr>
            <w:del w:id="391" w:author="VoightLab" w:date="2017-08-31T16:54:00Z">
              <w:r w:rsidDel="00E9612E">
                <w:rPr>
                  <w:rFonts w:ascii="Cambria" w:hAnsi="Cambria" w:cs="Arial"/>
                  <w:sz w:val="18"/>
                </w:rPr>
                <w:delText>1</w:delText>
              </w:r>
            </w:del>
          </w:p>
        </w:tc>
        <w:tc>
          <w:tcPr>
            <w:tcW w:w="1107" w:type="dxa"/>
            <w:tcBorders>
              <w:top w:val="nil"/>
              <w:bottom w:val="nil"/>
            </w:tcBorders>
            <w:vAlign w:val="center"/>
          </w:tcPr>
          <w:p w14:paraId="000C55D7" w14:textId="4A23EEA6" w:rsidR="00E9612E" w:rsidRPr="003E3345" w:rsidDel="00E9612E" w:rsidRDefault="00E9612E" w:rsidP="007708ED">
            <w:pPr>
              <w:jc w:val="center"/>
              <w:rPr>
                <w:del w:id="392" w:author="VoightLab" w:date="2017-08-31T16:54:00Z"/>
                <w:rFonts w:ascii="Cambria" w:hAnsi="Cambria" w:cs="Arial"/>
                <w:sz w:val="18"/>
                <w:rPrChange w:id="393" w:author="VoightLab" w:date="2017-08-31T17:17:00Z">
                  <w:rPr>
                    <w:del w:id="394" w:author="VoightLab" w:date="2017-08-31T16:54:00Z"/>
                    <w:rFonts w:ascii="Cambria" w:hAnsi="Cambria" w:cs="Arial"/>
                    <w:b/>
                    <w:sz w:val="18"/>
                  </w:rPr>
                </w:rPrChange>
              </w:rPr>
            </w:pPr>
            <w:del w:id="395" w:author="VoightLab" w:date="2017-08-31T16:54:00Z">
              <w:r w:rsidRPr="003E3345" w:rsidDel="00E9612E">
                <w:rPr>
                  <w:rFonts w:ascii="Cambria" w:hAnsi="Cambria" w:cs="Arial"/>
                  <w:sz w:val="18"/>
                </w:rPr>
                <w:delText>0.80</w:delText>
              </w:r>
            </w:del>
          </w:p>
        </w:tc>
        <w:tc>
          <w:tcPr>
            <w:tcW w:w="1107" w:type="dxa"/>
            <w:tcBorders>
              <w:top w:val="nil"/>
              <w:bottom w:val="nil"/>
            </w:tcBorders>
            <w:vAlign w:val="center"/>
          </w:tcPr>
          <w:p w14:paraId="7445D9EA" w14:textId="5F872F65" w:rsidR="00E9612E" w:rsidRPr="003E3345" w:rsidDel="00E9612E" w:rsidRDefault="00E9612E" w:rsidP="007708ED">
            <w:pPr>
              <w:jc w:val="center"/>
              <w:rPr>
                <w:del w:id="396" w:author="VoightLab" w:date="2017-08-31T16:54:00Z"/>
                <w:rFonts w:ascii="Cambria" w:hAnsi="Cambria" w:cs="Arial"/>
                <w:sz w:val="18"/>
                <w:rPrChange w:id="397" w:author="VoightLab" w:date="2017-08-31T17:17:00Z">
                  <w:rPr>
                    <w:del w:id="398" w:author="VoightLab" w:date="2017-08-31T16:54:00Z"/>
                    <w:rFonts w:ascii="Cambria" w:hAnsi="Cambria" w:cs="Arial"/>
                    <w:b/>
                    <w:sz w:val="18"/>
                  </w:rPr>
                </w:rPrChange>
              </w:rPr>
            </w:pPr>
            <w:del w:id="399" w:author="VoightLab" w:date="2017-08-31T16:54:00Z">
              <w:r w:rsidRPr="003E3345" w:rsidDel="00E9612E">
                <w:rPr>
                  <w:rFonts w:ascii="Cambria" w:hAnsi="Cambria" w:cs="Arial"/>
                  <w:sz w:val="18"/>
                  <w:rPrChange w:id="400" w:author="VoightLab" w:date="2017-08-31T17:17:00Z">
                    <w:rPr>
                      <w:rFonts w:ascii="Cambria" w:hAnsi="Cambria" w:cs="Arial"/>
                      <w:b/>
                      <w:sz w:val="18"/>
                    </w:rPr>
                  </w:rPrChange>
                </w:rPr>
                <w:delText>0.65</w:delText>
              </w:r>
            </w:del>
          </w:p>
        </w:tc>
        <w:tc>
          <w:tcPr>
            <w:tcW w:w="1107" w:type="dxa"/>
            <w:tcBorders>
              <w:top w:val="nil"/>
              <w:bottom w:val="nil"/>
            </w:tcBorders>
            <w:vAlign w:val="center"/>
          </w:tcPr>
          <w:p w14:paraId="36C5EAC8" w14:textId="7B5F8804" w:rsidR="00E9612E" w:rsidRPr="003E3345" w:rsidDel="00E9612E" w:rsidRDefault="00E9612E" w:rsidP="007708ED">
            <w:pPr>
              <w:jc w:val="center"/>
              <w:rPr>
                <w:del w:id="401" w:author="VoightLab" w:date="2017-08-31T16:54:00Z"/>
                <w:rFonts w:ascii="Cambria" w:hAnsi="Cambria" w:cs="Arial"/>
                <w:sz w:val="18"/>
                <w:rPrChange w:id="402" w:author="VoightLab" w:date="2017-08-31T17:17:00Z">
                  <w:rPr>
                    <w:del w:id="403" w:author="VoightLab" w:date="2017-08-31T16:54:00Z"/>
                    <w:rFonts w:ascii="Cambria" w:hAnsi="Cambria" w:cs="Arial"/>
                    <w:b/>
                    <w:sz w:val="18"/>
                  </w:rPr>
                </w:rPrChange>
              </w:rPr>
            </w:pPr>
            <w:del w:id="404" w:author="VoightLab" w:date="2017-08-31T16:54:00Z">
              <w:r w:rsidRPr="003E3345" w:rsidDel="00E9612E">
                <w:rPr>
                  <w:rFonts w:ascii="Cambria" w:hAnsi="Cambria" w:cs="Arial"/>
                  <w:sz w:val="18"/>
                </w:rPr>
                <w:delText>0.88</w:delText>
              </w:r>
            </w:del>
          </w:p>
        </w:tc>
        <w:tc>
          <w:tcPr>
            <w:tcW w:w="810" w:type="dxa"/>
            <w:tcBorders>
              <w:top w:val="nil"/>
              <w:bottom w:val="nil"/>
            </w:tcBorders>
            <w:vAlign w:val="center"/>
          </w:tcPr>
          <w:p w14:paraId="61CCDD09" w14:textId="078E4A51" w:rsidR="00E9612E" w:rsidRPr="003E3345" w:rsidDel="00E9612E" w:rsidRDefault="00E9612E" w:rsidP="00EC35D3">
            <w:pPr>
              <w:jc w:val="center"/>
              <w:rPr>
                <w:del w:id="405" w:author="VoightLab" w:date="2017-08-31T16:54:00Z"/>
                <w:rFonts w:ascii="Cambria" w:hAnsi="Cambria" w:cs="Arial"/>
                <w:sz w:val="18"/>
              </w:rPr>
            </w:pPr>
            <w:del w:id="406" w:author="VoightLab" w:date="2017-08-31T16:54:00Z">
              <w:r w:rsidRPr="003E3345" w:rsidDel="00E9612E">
                <w:rPr>
                  <w:rFonts w:ascii="Cambria" w:hAnsi="Cambria" w:cs="Arial"/>
                  <w:sz w:val="18"/>
                </w:rPr>
                <w:delText>1×10</w:delText>
              </w:r>
              <w:r w:rsidRPr="003E3345" w:rsidDel="00E9612E">
                <w:rPr>
                  <w:rFonts w:ascii="Cambria" w:hAnsi="Cambria" w:cs="Arial"/>
                  <w:sz w:val="18"/>
                  <w:vertAlign w:val="superscript"/>
                </w:rPr>
                <w:delText>-18</w:delText>
              </w:r>
            </w:del>
          </w:p>
        </w:tc>
      </w:tr>
      <w:tr w:rsidR="00E9612E" w:rsidRPr="00465353" w14:paraId="0E14F430" w14:textId="77777777" w:rsidTr="001371A3">
        <w:trPr>
          <w:trHeight w:val="288"/>
        </w:trPr>
        <w:tc>
          <w:tcPr>
            <w:tcW w:w="1260" w:type="dxa"/>
            <w:tcBorders>
              <w:top w:val="nil"/>
              <w:bottom w:val="single" w:sz="12" w:space="0" w:color="auto"/>
            </w:tcBorders>
            <w:vAlign w:val="center"/>
          </w:tcPr>
          <w:p w14:paraId="7A2F42CC" w14:textId="518C1414" w:rsidR="00E9612E" w:rsidRPr="00465353" w:rsidRDefault="00E9612E" w:rsidP="007A487B">
            <w:pPr>
              <w:jc w:val="center"/>
              <w:rPr>
                <w:rFonts w:ascii="Cambria" w:hAnsi="Cambria" w:cs="Arial"/>
                <w:sz w:val="18"/>
              </w:rPr>
            </w:pPr>
            <w:ins w:id="407" w:author="VoightLab" w:date="2017-08-31T16:54:00Z">
              <w:r>
                <w:rPr>
                  <w:rFonts w:ascii="Cambria" w:hAnsi="Cambria" w:cs="Arial"/>
                  <w:sz w:val="18"/>
                </w:rPr>
                <w:t>AAACAAA</w:t>
              </w:r>
              <w:r w:rsidRPr="00465353">
                <w:rPr>
                  <w:rFonts w:ascii="Cambria" w:hAnsi="Cambria" w:cs="Arial"/>
                  <w:sz w:val="18"/>
                </w:rPr>
                <w:t>→</w:t>
              </w:r>
              <w:r>
                <w:rPr>
                  <w:rFonts w:ascii="Cambria" w:hAnsi="Cambria" w:cs="Arial"/>
                  <w:sz w:val="18"/>
                </w:rPr>
                <w:t>A</w:t>
              </w:r>
            </w:ins>
            <w:del w:id="408" w:author="VoightLab" w:date="2017-08-31T16:54:00Z">
              <w:r w:rsidDel="0024617A">
                <w:rPr>
                  <w:rFonts w:ascii="Cambria" w:hAnsi="Cambria" w:cs="Arial"/>
                  <w:sz w:val="18"/>
                </w:rPr>
                <w:delText>ATTAAAA</w:delText>
              </w:r>
              <w:r w:rsidRPr="00465353" w:rsidDel="0024617A">
                <w:rPr>
                  <w:rFonts w:ascii="Cambria" w:hAnsi="Cambria" w:cs="Arial"/>
                  <w:sz w:val="18"/>
                </w:rPr>
                <w:delText>→</w:delText>
              </w:r>
              <w:r w:rsidDel="0024617A">
                <w:rPr>
                  <w:rFonts w:ascii="Cambria" w:hAnsi="Cambria" w:cs="Arial"/>
                  <w:sz w:val="18"/>
                </w:rPr>
                <w:delText>T</w:delText>
              </w:r>
            </w:del>
          </w:p>
        </w:tc>
        <w:tc>
          <w:tcPr>
            <w:tcW w:w="1107" w:type="dxa"/>
            <w:tcBorders>
              <w:top w:val="nil"/>
              <w:bottom w:val="single" w:sz="12" w:space="0" w:color="auto"/>
            </w:tcBorders>
            <w:vAlign w:val="center"/>
          </w:tcPr>
          <w:p w14:paraId="022273BD" w14:textId="26F0D02F" w:rsidR="00E9612E" w:rsidRDefault="00E9612E" w:rsidP="007A487B">
            <w:pPr>
              <w:jc w:val="center"/>
              <w:rPr>
                <w:rFonts w:ascii="Cambria" w:hAnsi="Cambria" w:cs="Arial"/>
                <w:sz w:val="18"/>
              </w:rPr>
            </w:pPr>
            <w:ins w:id="409" w:author="VoightLab" w:date="2017-08-31T16:54:00Z">
              <w:r>
                <w:rPr>
                  <w:rFonts w:ascii="Cambria" w:hAnsi="Cambria" w:cs="Arial"/>
                  <w:sz w:val="18"/>
                </w:rPr>
                <w:t>1</w:t>
              </w:r>
            </w:ins>
            <w:del w:id="410" w:author="VoightLab" w:date="2017-08-31T16:54:00Z">
              <w:r w:rsidDel="0024617A">
                <w:rPr>
                  <w:rFonts w:ascii="Cambria" w:hAnsi="Cambria" w:cs="Arial"/>
                  <w:sz w:val="18"/>
                </w:rPr>
                <w:delText>1</w:delText>
              </w:r>
            </w:del>
          </w:p>
        </w:tc>
        <w:tc>
          <w:tcPr>
            <w:tcW w:w="1107" w:type="dxa"/>
            <w:tcBorders>
              <w:top w:val="nil"/>
              <w:bottom w:val="single" w:sz="12" w:space="0" w:color="auto"/>
            </w:tcBorders>
            <w:vAlign w:val="center"/>
          </w:tcPr>
          <w:p w14:paraId="7EBED53A" w14:textId="1F1A7224" w:rsidR="00E9612E" w:rsidRPr="003E3345" w:rsidRDefault="00777D7B" w:rsidP="007708ED">
            <w:pPr>
              <w:jc w:val="center"/>
              <w:rPr>
                <w:rFonts w:ascii="Cambria" w:hAnsi="Cambria" w:cs="Arial"/>
                <w:sz w:val="18"/>
                <w:rPrChange w:id="411" w:author="VoightLab" w:date="2017-08-31T17:17:00Z">
                  <w:rPr>
                    <w:rFonts w:ascii="Cambria" w:hAnsi="Cambria" w:cs="Arial"/>
                    <w:b/>
                    <w:sz w:val="18"/>
                  </w:rPr>
                </w:rPrChange>
              </w:rPr>
            </w:pPr>
            <w:ins w:id="412" w:author="VoightLab" w:date="2017-08-31T16:54:00Z">
              <w:r w:rsidRPr="003E3345">
                <w:rPr>
                  <w:rFonts w:ascii="Cambria" w:hAnsi="Cambria" w:cs="Arial"/>
                  <w:sz w:val="18"/>
                </w:rPr>
                <w:t>0.</w:t>
              </w:r>
            </w:ins>
            <w:ins w:id="413" w:author="VoightLab" w:date="2017-08-31T17:12:00Z">
              <w:r w:rsidRPr="003E3345">
                <w:rPr>
                  <w:rFonts w:ascii="Cambria" w:hAnsi="Cambria" w:cs="Arial"/>
                  <w:sz w:val="18"/>
                </w:rPr>
                <w:t>78</w:t>
              </w:r>
            </w:ins>
            <w:del w:id="414" w:author="VoightLab" w:date="2017-08-31T16:54:00Z">
              <w:r w:rsidR="00E9612E" w:rsidRPr="003E3345" w:rsidDel="0024617A">
                <w:rPr>
                  <w:rFonts w:ascii="Cambria" w:hAnsi="Cambria" w:cs="Arial"/>
                  <w:sz w:val="18"/>
                  <w:rPrChange w:id="415" w:author="VoightLab" w:date="2017-08-31T17:17:00Z">
                    <w:rPr>
                      <w:rFonts w:ascii="Cambria" w:hAnsi="Cambria" w:cs="Arial"/>
                      <w:b/>
                      <w:sz w:val="18"/>
                    </w:rPr>
                  </w:rPrChange>
                </w:rPr>
                <w:delText>0.71</w:delText>
              </w:r>
            </w:del>
          </w:p>
        </w:tc>
        <w:tc>
          <w:tcPr>
            <w:tcW w:w="1107" w:type="dxa"/>
            <w:tcBorders>
              <w:top w:val="nil"/>
              <w:bottom w:val="single" w:sz="12" w:space="0" w:color="auto"/>
            </w:tcBorders>
            <w:vAlign w:val="center"/>
          </w:tcPr>
          <w:p w14:paraId="7A06FB6B" w14:textId="2F8DF499" w:rsidR="00E9612E" w:rsidRPr="003E3345" w:rsidRDefault="00777D7B" w:rsidP="007708ED">
            <w:pPr>
              <w:jc w:val="center"/>
              <w:rPr>
                <w:rFonts w:ascii="Cambria" w:hAnsi="Cambria" w:cs="Arial"/>
                <w:sz w:val="18"/>
                <w:rPrChange w:id="416" w:author="VoightLab" w:date="2017-08-31T17:17:00Z">
                  <w:rPr>
                    <w:rFonts w:ascii="Cambria" w:hAnsi="Cambria" w:cs="Arial"/>
                    <w:b/>
                    <w:sz w:val="18"/>
                  </w:rPr>
                </w:rPrChange>
              </w:rPr>
            </w:pPr>
            <w:ins w:id="417" w:author="VoightLab" w:date="2017-08-31T16:54:00Z">
              <w:r w:rsidRPr="003E3345">
                <w:rPr>
                  <w:rFonts w:ascii="Cambria" w:hAnsi="Cambria" w:cs="Arial"/>
                  <w:sz w:val="18"/>
                  <w:rPrChange w:id="418" w:author="VoightLab" w:date="2017-08-31T17:17:00Z">
                    <w:rPr>
                      <w:rFonts w:ascii="Cambria" w:hAnsi="Cambria" w:cs="Arial"/>
                      <w:b/>
                      <w:sz w:val="18"/>
                    </w:rPr>
                  </w:rPrChange>
                </w:rPr>
                <w:t>0.6</w:t>
              </w:r>
            </w:ins>
            <w:ins w:id="419" w:author="VoightLab" w:date="2017-08-31T17:12:00Z">
              <w:r w:rsidRPr="003E3345">
                <w:rPr>
                  <w:rFonts w:ascii="Cambria" w:hAnsi="Cambria" w:cs="Arial"/>
                  <w:sz w:val="18"/>
                  <w:rPrChange w:id="420" w:author="VoightLab" w:date="2017-08-31T17:17:00Z">
                    <w:rPr>
                      <w:rFonts w:ascii="Cambria" w:hAnsi="Cambria" w:cs="Arial"/>
                      <w:b/>
                      <w:sz w:val="18"/>
                    </w:rPr>
                  </w:rPrChange>
                </w:rPr>
                <w:t>6</w:t>
              </w:r>
            </w:ins>
            <w:del w:id="421" w:author="VoightLab" w:date="2017-08-31T16:54:00Z">
              <w:r w:rsidR="00E9612E" w:rsidRPr="003E3345" w:rsidDel="0024617A">
                <w:rPr>
                  <w:rFonts w:ascii="Cambria" w:hAnsi="Cambria" w:cs="Arial"/>
                  <w:sz w:val="18"/>
                  <w:rPrChange w:id="422" w:author="VoightLab" w:date="2017-08-31T17:17:00Z">
                    <w:rPr>
                      <w:rFonts w:ascii="Cambria" w:hAnsi="Cambria" w:cs="Arial"/>
                      <w:b/>
                      <w:sz w:val="18"/>
                    </w:rPr>
                  </w:rPrChange>
                </w:rPr>
                <w:delText>0.76</w:delText>
              </w:r>
            </w:del>
          </w:p>
        </w:tc>
        <w:tc>
          <w:tcPr>
            <w:tcW w:w="1107" w:type="dxa"/>
            <w:tcBorders>
              <w:top w:val="nil"/>
              <w:bottom w:val="single" w:sz="12" w:space="0" w:color="auto"/>
            </w:tcBorders>
            <w:vAlign w:val="center"/>
          </w:tcPr>
          <w:p w14:paraId="78E83779" w14:textId="38AFF67B" w:rsidR="00E9612E" w:rsidRPr="003E3345" w:rsidRDefault="00E9612E" w:rsidP="007708ED">
            <w:pPr>
              <w:jc w:val="center"/>
              <w:rPr>
                <w:rFonts w:ascii="Cambria" w:hAnsi="Cambria" w:cs="Arial"/>
                <w:sz w:val="18"/>
              </w:rPr>
            </w:pPr>
            <w:ins w:id="423" w:author="VoightLab" w:date="2017-08-31T16:54:00Z">
              <w:r w:rsidRPr="003E3345">
                <w:rPr>
                  <w:rFonts w:ascii="Cambria" w:hAnsi="Cambria" w:cs="Arial"/>
                  <w:sz w:val="18"/>
                </w:rPr>
                <w:t>0.88</w:t>
              </w:r>
            </w:ins>
            <w:del w:id="424" w:author="VoightLab" w:date="2017-08-31T16:54:00Z">
              <w:r w:rsidRPr="003E3345" w:rsidDel="0024617A">
                <w:rPr>
                  <w:rFonts w:ascii="Cambria" w:hAnsi="Cambria" w:cs="Arial"/>
                  <w:sz w:val="18"/>
                </w:rPr>
                <w:delText>0.82</w:delText>
              </w:r>
            </w:del>
          </w:p>
        </w:tc>
        <w:tc>
          <w:tcPr>
            <w:tcW w:w="810" w:type="dxa"/>
            <w:tcBorders>
              <w:top w:val="nil"/>
              <w:bottom w:val="single" w:sz="12" w:space="0" w:color="auto"/>
            </w:tcBorders>
            <w:vAlign w:val="center"/>
          </w:tcPr>
          <w:p w14:paraId="7FA503AE" w14:textId="65336C56" w:rsidR="00E9612E" w:rsidRPr="003E3345" w:rsidRDefault="00777D7B" w:rsidP="00EC35D3">
            <w:pPr>
              <w:jc w:val="center"/>
              <w:rPr>
                <w:rFonts w:ascii="Cambria" w:hAnsi="Cambria" w:cs="Arial"/>
                <w:sz w:val="18"/>
              </w:rPr>
            </w:pPr>
            <w:ins w:id="425" w:author="VoightLab" w:date="2017-08-31T17:12:00Z">
              <w:r w:rsidRPr="003E3345">
                <w:rPr>
                  <w:rFonts w:ascii="Cambria" w:hAnsi="Cambria" w:cs="Arial"/>
                  <w:sz w:val="18"/>
                </w:rPr>
                <w:t>2</w:t>
              </w:r>
            </w:ins>
            <w:ins w:id="426" w:author="VoightLab" w:date="2017-08-31T16:54:00Z">
              <w:r w:rsidR="00E9612E" w:rsidRPr="003E3345">
                <w:rPr>
                  <w:rFonts w:ascii="Cambria" w:hAnsi="Cambria" w:cs="Arial"/>
                  <w:sz w:val="18"/>
                </w:rPr>
                <w:t>×10</w:t>
              </w:r>
              <w:r w:rsidRPr="003E3345">
                <w:rPr>
                  <w:rFonts w:ascii="Cambria" w:hAnsi="Cambria" w:cs="Arial"/>
                  <w:sz w:val="18"/>
                  <w:vertAlign w:val="superscript"/>
                </w:rPr>
                <w:t>-</w:t>
              </w:r>
            </w:ins>
            <w:ins w:id="427" w:author="VoightLab" w:date="2017-08-31T17:12:00Z">
              <w:r w:rsidRPr="003E3345">
                <w:rPr>
                  <w:rFonts w:ascii="Cambria" w:hAnsi="Cambria" w:cs="Arial"/>
                  <w:sz w:val="18"/>
                  <w:vertAlign w:val="superscript"/>
                </w:rPr>
                <w:t>21</w:t>
              </w:r>
            </w:ins>
            <w:del w:id="428" w:author="VoightLab" w:date="2017-08-31T16:54:00Z">
              <w:r w:rsidR="00E9612E" w:rsidRPr="003E3345" w:rsidDel="0024617A">
                <w:rPr>
                  <w:rFonts w:ascii="Cambria" w:hAnsi="Cambria" w:cs="Arial"/>
                  <w:sz w:val="18"/>
                </w:rPr>
                <w:delText>3×10</w:delText>
              </w:r>
              <w:r w:rsidR="00E9612E" w:rsidRPr="003E3345" w:rsidDel="0024617A">
                <w:rPr>
                  <w:rFonts w:ascii="Cambria" w:hAnsi="Cambria" w:cs="Arial"/>
                  <w:sz w:val="18"/>
                  <w:vertAlign w:val="superscript"/>
                </w:rPr>
                <w:delText>-18</w:delText>
              </w:r>
            </w:del>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commentRangeStart w:id="429"/>
      <w:r>
        <w:rPr>
          <w:noProof/>
        </w:rPr>
        <w:drawing>
          <wp:inline distT="0" distB="0" distL="0" distR="0" wp14:anchorId="306BA415" wp14:editId="458380CA">
            <wp:extent cx="4072324" cy="1881832"/>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72324" cy="1881832"/>
                    </a:xfrm>
                    <a:prstGeom prst="rect">
                      <a:avLst/>
                    </a:prstGeom>
                  </pic:spPr>
                </pic:pic>
              </a:graphicData>
            </a:graphic>
          </wp:inline>
        </w:drawing>
      </w:r>
      <w:commentRangeEnd w:id="429"/>
      <w:r w:rsidR="00803C4D">
        <w:rPr>
          <w:rStyle w:val="CommentReference"/>
        </w:rPr>
        <w:commentReference w:id="429"/>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Voight" w:date="2017-08-10T16:11:00Z" w:initials="BV">
    <w:p w14:paraId="6088EAEE" w14:textId="7B1D7833" w:rsidR="00590F3D" w:rsidRDefault="00590F3D">
      <w:pPr>
        <w:pStyle w:val="CommentText"/>
      </w:pPr>
      <w:r>
        <w:rPr>
          <w:rStyle w:val="CommentReference"/>
        </w:rPr>
        <w:annotationRef/>
      </w:r>
      <w:r>
        <w:t>In general, I think we need to compress this by ~30% (~200 words). I’ll point to that I think could be cut or condensed</w:t>
      </w:r>
    </w:p>
  </w:comment>
  <w:comment w:id="1" w:author="VoightLab" w:date="2017-08-10T16:11:00Z" w:initials="V">
    <w:p w14:paraId="17523EB5" w14:textId="77777777" w:rsidR="00590F3D" w:rsidRDefault="00590F3D" w:rsidP="00BD57EB">
      <w:pPr>
        <w:pStyle w:val="CommentText"/>
      </w:pPr>
      <w:r>
        <w:rPr>
          <w:rStyle w:val="CommentReference"/>
        </w:rPr>
        <w:annotationRef/>
      </w:r>
      <w:r>
        <w:t>These are the questions that I think are important that this paper tries to answer:</w:t>
      </w:r>
    </w:p>
    <w:p w14:paraId="493C5E2D" w14:textId="77777777" w:rsidR="00590F3D" w:rsidRDefault="00590F3D" w:rsidP="00BD57EB">
      <w:pPr>
        <w:pStyle w:val="CommentText"/>
        <w:numPr>
          <w:ilvl w:val="0"/>
          <w:numId w:val="7"/>
        </w:numPr>
      </w:pPr>
      <w:r>
        <w:t xml:space="preserve"> Which variable mutation types are important (i.e. most strongly significant)</w:t>
      </w:r>
    </w:p>
    <w:p w14:paraId="2BF5B592" w14:textId="77777777" w:rsidR="00590F3D" w:rsidRDefault="00590F3D" w:rsidP="00BD57EB">
      <w:pPr>
        <w:pStyle w:val="CommentText"/>
        <w:numPr>
          <w:ilvl w:val="0"/>
          <w:numId w:val="7"/>
        </w:numPr>
      </w:pPr>
      <w:r>
        <w:t xml:space="preserve"> Which (if any) strongly significant mutation types vary together (Hypothesis: these have shared mechanism)</w:t>
      </w:r>
    </w:p>
    <w:p w14:paraId="0C4377FC" w14:textId="77777777" w:rsidR="00590F3D" w:rsidRDefault="00590F3D" w:rsidP="00BD57EB">
      <w:pPr>
        <w:pStyle w:val="CommentText"/>
        <w:numPr>
          <w:ilvl w:val="0"/>
          <w:numId w:val="7"/>
        </w:numPr>
      </w:pPr>
      <w:r>
        <w:t xml:space="preserve"> Among these groups, what level of sequence context is informative in shaping mutation rate</w:t>
      </w:r>
    </w:p>
    <w:p w14:paraId="31A0C1A2" w14:textId="135EBF23" w:rsidR="00590F3D" w:rsidRDefault="00590F3D" w:rsidP="00BD57EB">
      <w:pPr>
        <w:pStyle w:val="CommentText"/>
      </w:pPr>
      <w:r>
        <w:t xml:space="preserve"> Are there additional signals we only observe when we consider more flanking sequence context?</w:t>
      </w:r>
    </w:p>
  </w:comment>
  <w:comment w:id="2" w:author="Ben Voight" w:date="2017-08-10T16:11:00Z" w:initials="BV">
    <w:p w14:paraId="65B7FD64" w14:textId="72936C1E" w:rsidR="00590F3D" w:rsidRDefault="00590F3D">
      <w:pPr>
        <w:pStyle w:val="CommentText"/>
      </w:pPr>
      <w:r>
        <w:rPr>
          <w:rStyle w:val="CommentReference"/>
        </w:rPr>
        <w:annotationRef/>
      </w:r>
      <w:r>
        <w:t xml:space="preserve">What’s the rationale for going further? I think you need the “internal link” to hook why you’ve picked up this problem. </w:t>
      </w:r>
    </w:p>
    <w:p w14:paraId="0D3CDA67" w14:textId="77777777" w:rsidR="00590F3D" w:rsidRDefault="00590F3D">
      <w:pPr>
        <w:pStyle w:val="CommentText"/>
      </w:pPr>
    </w:p>
    <w:p w14:paraId="1CA7BEC6" w14:textId="7F73889C" w:rsidR="00590F3D" w:rsidRDefault="00590F3D">
      <w:pPr>
        <w:pStyle w:val="CommentText"/>
      </w:pPr>
      <w:r>
        <w:t>If you look at Mathieson and Reich, their abstract is fairly direct.</w:t>
      </w:r>
    </w:p>
  </w:comment>
  <w:comment w:id="3" w:author="VoightLab" w:date="2017-08-16T16:23:00Z" w:initials="V">
    <w:p w14:paraId="7595C5C8" w14:textId="1957D4DA" w:rsidR="00590F3D" w:rsidRDefault="00590F3D">
      <w:pPr>
        <w:pStyle w:val="CommentText"/>
      </w:pPr>
      <w:r>
        <w:rPr>
          <w:rStyle w:val="CommentReference"/>
        </w:rPr>
        <w:annotationRef/>
      </w:r>
      <w:r>
        <w:t>Wordy</w:t>
      </w:r>
    </w:p>
  </w:comment>
  <w:comment w:id="4" w:author="Ben Voight" w:date="2017-08-10T16:11:00Z" w:initials="BV">
    <w:p w14:paraId="732A798E" w14:textId="07D144A3" w:rsidR="00590F3D" w:rsidRDefault="00590F3D">
      <w:pPr>
        <w:pStyle w:val="CommentText"/>
      </w:pPr>
      <w:r>
        <w:rPr>
          <w:rStyle w:val="CommentReference"/>
        </w:rPr>
        <w:annotationRef/>
      </w:r>
      <w:r>
        <w:t>Not sure if I like this phrasing.</w:t>
      </w:r>
    </w:p>
  </w:comment>
  <w:comment w:id="6" w:author="VoightLab" w:date="2017-08-16T16:32:00Z" w:initials="V">
    <w:p w14:paraId="1DC818B6" w14:textId="77777777" w:rsidR="00590F3D" w:rsidRDefault="00590F3D" w:rsidP="00C4694C">
      <w:pPr>
        <w:pStyle w:val="CommentText"/>
      </w:pPr>
      <w:r>
        <w:rPr>
          <w:rStyle w:val="CommentReference"/>
        </w:rPr>
        <w:annotationRef/>
      </w:r>
      <w:r>
        <w:t xml:space="preserve">[BFV] Feel like this could be condense, and the key questions flushed out in more detail – e.g. what questions has the previous lit left unaddressed? To me, it seems like (open to discussion, depending on the subsequent results and text therein): </w:t>
      </w:r>
    </w:p>
    <w:p w14:paraId="2068C560" w14:textId="77777777" w:rsidR="00590F3D" w:rsidRDefault="00590F3D" w:rsidP="00C4694C">
      <w:pPr>
        <w:pStyle w:val="CommentText"/>
      </w:pPr>
      <w:r>
        <w:t>- has all heterogeneity (3-mer level) been described?</w:t>
      </w:r>
    </w:p>
    <w:p w14:paraId="6E68C3BF" w14:textId="77777777" w:rsidR="00590F3D" w:rsidRDefault="00590F3D" w:rsidP="00C4694C">
      <w:pPr>
        <w:pStyle w:val="CommentText"/>
      </w:pPr>
      <w:r>
        <w:t>- does additional variability remain at broader windows of context?</w:t>
      </w:r>
    </w:p>
    <w:p w14:paraId="442A685A" w14:textId="77777777" w:rsidR="00590F3D" w:rsidRDefault="00590F3D" w:rsidP="00C4694C">
      <w:pPr>
        <w:pStyle w:val="CommentText"/>
      </w:pPr>
      <w:r>
        <w:t>- are the observed patterns of population level variation data best explained by specifically modeling private substation probabilities?</w:t>
      </w:r>
    </w:p>
    <w:p w14:paraId="29F2292D" w14:textId="77777777" w:rsidR="00590F3D" w:rsidRDefault="00590F3D" w:rsidP="00C4694C">
      <w:pPr>
        <w:pStyle w:val="CommentText"/>
      </w:pPr>
      <w:r>
        <w:t xml:space="preserve">- What, if any, are the sources and causes of the observed heterogeneity? </w:t>
      </w:r>
    </w:p>
  </w:comment>
  <w:comment w:id="7" w:author="VoightLab" w:date="2017-08-17T11:19:00Z" w:initials="V">
    <w:p w14:paraId="03E36B1C" w14:textId="48FA0B78" w:rsidR="00590F3D" w:rsidRDefault="00590F3D">
      <w:pPr>
        <w:pStyle w:val="CommentText"/>
      </w:pPr>
      <w:r>
        <w:rPr>
          <w:rStyle w:val="CommentReference"/>
        </w:rPr>
        <w:annotationRef/>
      </w:r>
      <w:r>
        <w:t>Reword to “profile”</w:t>
      </w:r>
    </w:p>
  </w:comment>
  <w:comment w:id="5" w:author="VoightLab" w:date="2017-08-16T17:07:00Z" w:initials="V">
    <w:p w14:paraId="10925829" w14:textId="431C4CCA" w:rsidR="00590F3D" w:rsidRDefault="00590F3D">
      <w:pPr>
        <w:pStyle w:val="CommentText"/>
      </w:pPr>
      <w:r>
        <w:rPr>
          <w:rStyle w:val="CommentReference"/>
        </w:rPr>
        <w:annotationRef/>
      </w:r>
      <w:r>
        <w:t>Many of these sentences are redundant.</w:t>
      </w:r>
    </w:p>
  </w:comment>
  <w:comment w:id="8" w:author="Ben Voight" w:date="2017-08-10T16:11:00Z" w:initials="BV">
    <w:p w14:paraId="5E88E6F2" w14:textId="6C1C4140" w:rsidR="00590F3D" w:rsidRDefault="00590F3D">
      <w:pPr>
        <w:pStyle w:val="CommentText"/>
      </w:pPr>
      <w:r>
        <w:rPr>
          <w:rStyle w:val="CommentReference"/>
        </w:rPr>
        <w:annotationRef/>
      </w:r>
      <w:r>
        <w:t>Probably want to work on this phrasing</w:t>
      </w:r>
    </w:p>
  </w:comment>
  <w:comment w:id="9" w:author="Ben Voight" w:date="2017-08-10T16:11:00Z" w:initials="BV">
    <w:p w14:paraId="40C3E8B3" w14:textId="68279A73" w:rsidR="00590F3D" w:rsidRDefault="00590F3D">
      <w:pPr>
        <w:pStyle w:val="CommentText"/>
      </w:pPr>
      <w:r>
        <w:rPr>
          <w:rStyle w:val="CommentReference"/>
        </w:rPr>
        <w:annotationRef/>
      </w:r>
      <w:r>
        <w:t>Maybe a little more detail – repeat filtered, variant quality masked? autosomal? How much territory?</w:t>
      </w:r>
    </w:p>
  </w:comment>
  <w:comment w:id="10" w:author="Ben Voight" w:date="2017-08-10T16:11:00Z" w:initials="BV">
    <w:p w14:paraId="77CC0A8B" w14:textId="5F9423DD" w:rsidR="00590F3D" w:rsidRDefault="00590F3D">
      <w:pPr>
        <w:pStyle w:val="CommentText"/>
      </w:pPr>
      <w:r>
        <w:rPr>
          <w:rStyle w:val="CommentReference"/>
        </w:rPr>
        <w:annotationRef/>
      </w:r>
      <w:r>
        <w:t>Figure on this point pending</w:t>
      </w:r>
    </w:p>
  </w:comment>
  <w:comment w:id="11" w:author="Ben Voight" w:date="2017-09-14T14:08:00Z" w:initials="BV">
    <w:p w14:paraId="03F62664" w14:textId="3BF05DC5" w:rsidR="00590F3D" w:rsidRDefault="00590F3D" w:rsidP="00030CC1">
      <w:pPr>
        <w:pStyle w:val="CommentText"/>
      </w:pPr>
      <w:r>
        <w:rPr>
          <w:rStyle w:val="CommentReference"/>
        </w:rPr>
        <w:annotationRef/>
      </w:r>
      <w:r>
        <w:t>Worth thinking about what FDR that corresponds to? A reviewer might</w:t>
      </w:r>
      <w:r w:rsidR="00791661">
        <w:t xml:space="preserve"> ask that question, e.g., “Why 2E-37</w:t>
      </w:r>
      <w:r>
        <w:t>?”</w:t>
      </w:r>
    </w:p>
  </w:comment>
  <w:comment w:id="12" w:author="Ben Voight" w:date="2017-08-10T16:11:00Z" w:initials="BV">
    <w:p w14:paraId="6DC710DD" w14:textId="5EFDAB30" w:rsidR="00590F3D" w:rsidRDefault="00590F3D">
      <w:pPr>
        <w:pStyle w:val="CommentText"/>
      </w:pPr>
      <w:r>
        <w:rPr>
          <w:rStyle w:val="CommentReference"/>
        </w:rPr>
        <w:annotationRef/>
      </w:r>
      <w:r>
        <w:t xml:space="preserve">The path to get to the bp rate per generation; did we take the methodology from Kong et al, or did normalize the rates to that inferred from Kong et al? </w:t>
      </w:r>
    </w:p>
  </w:comment>
  <w:comment w:id="14" w:author="VoightLab" w:date="2017-09-14T14:24:00Z" w:initials="V">
    <w:p w14:paraId="56B60013" w14:textId="782533F4" w:rsidR="00723135" w:rsidRDefault="00723135">
      <w:pPr>
        <w:pStyle w:val="CommentText"/>
      </w:pPr>
      <w:r>
        <w:rPr>
          <w:rStyle w:val="CommentReference"/>
        </w:rPr>
        <w:annotationRef/>
      </w:r>
      <w:r>
        <w:t>Stopped here 9/14/17</w:t>
      </w:r>
      <w:bookmarkStart w:id="15" w:name="_GoBack"/>
      <w:bookmarkEnd w:id="15"/>
    </w:p>
  </w:comment>
  <w:comment w:id="17" w:author="Ben Voight" w:date="2017-08-10T16:11:00Z" w:initials="BV">
    <w:p w14:paraId="3EE58622" w14:textId="72EABF87" w:rsidR="00590F3D" w:rsidRDefault="00590F3D">
      <w:pPr>
        <w:pStyle w:val="CommentText"/>
      </w:pPr>
      <w:r>
        <w:rPr>
          <w:rStyle w:val="CommentReference"/>
        </w:rPr>
        <w:annotationRef/>
      </w:r>
      <w:r>
        <w:t>True statement?</w:t>
      </w:r>
    </w:p>
  </w:comment>
  <w:comment w:id="18" w:author="VoightLab" w:date="2017-08-17T11:17:00Z" w:initials="V">
    <w:p w14:paraId="1D095E10" w14:textId="40CB9EB9" w:rsidR="00590F3D" w:rsidRDefault="00590F3D">
      <w:pPr>
        <w:pStyle w:val="CommentText"/>
      </w:pPr>
      <w:r>
        <w:rPr>
          <w:rStyle w:val="CommentReference"/>
        </w:rPr>
        <w:annotationRef/>
      </w:r>
      <w:r>
        <w:t>Need to check</w:t>
      </w:r>
    </w:p>
  </w:comment>
  <w:comment w:id="20" w:author="Ben Voight" w:date="2017-08-10T16:11:00Z" w:initials="BV">
    <w:p w14:paraId="3E5A2E93" w14:textId="5F969B84" w:rsidR="00590F3D" w:rsidRDefault="00590F3D">
      <w:pPr>
        <w:pStyle w:val="CommentText"/>
      </w:pPr>
      <w:r>
        <w:rPr>
          <w:rStyle w:val="CommentReference"/>
        </w:rPr>
        <w:annotationRef/>
      </w:r>
      <w:r>
        <w:t>Do we want to use the term “signature”? I feel like that equivocates a bit with the “signature” from cancer database analysis. Wonder if we stick with “clusters” or another term (group? Profile?)</w:t>
      </w:r>
    </w:p>
  </w:comment>
  <w:comment w:id="19" w:author="VoightLab" w:date="2017-08-10T16:11:00Z" w:initials="V">
    <w:p w14:paraId="14079E0B" w14:textId="0255BE40" w:rsidR="00590F3D" w:rsidRDefault="00590F3D">
      <w:pPr>
        <w:pStyle w:val="CommentText"/>
      </w:pPr>
      <w:r>
        <w:rPr>
          <w:rStyle w:val="CommentReference"/>
        </w:rPr>
        <w:annotationRef/>
      </w:r>
      <w:r>
        <w:t>I’m not sure. I was going with that term because it’s what Ian uses in his paper, but we could change it.</w:t>
      </w:r>
    </w:p>
  </w:comment>
  <w:comment w:id="21" w:author="VoightLab" w:date="2017-08-17T11:26:00Z" w:initials="V">
    <w:p w14:paraId="64DF58E9" w14:textId="52EBE622" w:rsidR="00590F3D" w:rsidRDefault="00590F3D">
      <w:pPr>
        <w:pStyle w:val="CommentText"/>
      </w:pPr>
      <w:r>
        <w:rPr>
          <w:rStyle w:val="CommentReference"/>
        </w:rPr>
        <w:annotationRef/>
      </w:r>
      <w:r>
        <w:t>Doesn’t feel like the right pronoun</w:t>
      </w:r>
    </w:p>
  </w:comment>
  <w:comment w:id="23" w:author="Ben Voight" w:date="2017-08-10T16:11:00Z" w:initials="BV">
    <w:p w14:paraId="66AEE55A" w14:textId="77777777" w:rsidR="00590F3D" w:rsidRDefault="00590F3D" w:rsidP="00C46B7A">
      <w:pPr>
        <w:pStyle w:val="CommentText"/>
      </w:pPr>
      <w:r>
        <w:rPr>
          <w:rStyle w:val="CommentReference"/>
        </w:rPr>
        <w:annotationRef/>
      </w:r>
      <w:r>
        <w:t>Think you can collapse this substantially</w:t>
      </w:r>
    </w:p>
  </w:comment>
  <w:comment w:id="22" w:author="VoightLab" w:date="2017-08-10T16:11:00Z" w:initials="V">
    <w:p w14:paraId="4B0E12CD" w14:textId="35E56F02" w:rsidR="00590F3D" w:rsidRDefault="00590F3D">
      <w:pPr>
        <w:pStyle w:val="CommentText"/>
      </w:pPr>
      <w:r>
        <w:rPr>
          <w:rStyle w:val="CommentReference"/>
        </w:rPr>
        <w:annotationRef/>
      </w:r>
      <w:r>
        <w:t>I did some collapsing, but might want to cut down more.</w:t>
      </w:r>
    </w:p>
  </w:comment>
  <w:comment w:id="25" w:author="VoightLab" w:date="2017-08-10T16:11:00Z" w:initials="V">
    <w:p w14:paraId="0FB1CD7F" w14:textId="51660DCC" w:rsidR="00590F3D" w:rsidRDefault="00590F3D">
      <w:pPr>
        <w:pStyle w:val="CommentText"/>
      </w:pPr>
      <w:r>
        <w:rPr>
          <w:rStyle w:val="CommentReference"/>
        </w:rPr>
        <w:annotationRef/>
      </w:r>
      <w:r>
        <w:t>I feel like I need a concluding sentence here, but I don’t want to over-interpret.</w:t>
      </w:r>
    </w:p>
  </w:comment>
  <w:comment w:id="36" w:author="VoightLab" w:date="2017-08-31T17:16:00Z" w:initials="V">
    <w:p w14:paraId="30ADA1C2" w14:textId="10235B28" w:rsidR="00590F3D" w:rsidRDefault="00590F3D">
      <w:pPr>
        <w:pStyle w:val="CommentText"/>
      </w:pPr>
      <w:r>
        <w:rPr>
          <w:rStyle w:val="CommentReference"/>
        </w:rPr>
        <w:annotationRef/>
      </w:r>
      <w:r>
        <w:t>Do this</w:t>
      </w:r>
    </w:p>
  </w:comment>
  <w:comment w:id="37" w:author="VoightLab" w:date="2017-08-31T17:16:00Z" w:initials="V">
    <w:p w14:paraId="28E35EE4" w14:textId="35BC0E7F" w:rsidR="00590F3D" w:rsidRDefault="00590F3D">
      <w:pPr>
        <w:pStyle w:val="CommentText"/>
      </w:pPr>
      <w:r>
        <w:rPr>
          <w:rStyle w:val="CommentReference"/>
        </w:rPr>
        <w:annotationRef/>
      </w:r>
      <w:r>
        <w:t>Do this</w:t>
      </w:r>
    </w:p>
  </w:comment>
  <w:comment w:id="38" w:author="Ben Voight" w:date="2017-08-10T16:11:00Z" w:initials="BV">
    <w:p w14:paraId="47E81410" w14:textId="372C63BF" w:rsidR="00590F3D" w:rsidRDefault="00590F3D">
      <w:pPr>
        <w:pStyle w:val="CommentText"/>
      </w:pPr>
      <w:r>
        <w:rPr>
          <w:rStyle w:val="CommentReference"/>
        </w:rPr>
        <w:annotationRef/>
      </w:r>
      <w:r>
        <w:t>Let’s call them “profile”</w:t>
      </w:r>
    </w:p>
  </w:comment>
  <w:comment w:id="39" w:author="Ben Voight" w:date="2017-08-10T16:11:00Z" w:initials="BV">
    <w:p w14:paraId="04E86C9C" w14:textId="754B9CDD" w:rsidR="00590F3D" w:rsidRDefault="00590F3D">
      <w:pPr>
        <w:pStyle w:val="CommentText"/>
      </w:pPr>
      <w:r>
        <w:rPr>
          <w:rStyle w:val="CommentReference"/>
        </w:rPr>
        <w:annotationRef/>
      </w:r>
      <w:r>
        <w:t>Profile, instead of “signal” in y axis</w:t>
      </w:r>
    </w:p>
  </w:comment>
  <w:comment w:id="40" w:author="VoightLab" w:date="2017-08-10T16:11:00Z" w:initials="V">
    <w:p w14:paraId="55EA1E4E" w14:textId="11996F6E" w:rsidR="00590F3D" w:rsidRDefault="00590F3D">
      <w:pPr>
        <w:pStyle w:val="CommentText"/>
      </w:pPr>
      <w:r>
        <w:rPr>
          <w:rStyle w:val="CommentReference"/>
        </w:rPr>
        <w:annotationRef/>
      </w:r>
      <w:r>
        <w:t>One-sided binomial test</w:t>
      </w:r>
    </w:p>
  </w:comment>
  <w:comment w:id="316" w:author="VoightLab" w:date="2017-08-10T16:11:00Z" w:initials="V">
    <w:p w14:paraId="6519A465" w14:textId="0C69C77E" w:rsidR="00590F3D" w:rsidRDefault="00590F3D">
      <w:pPr>
        <w:pStyle w:val="CommentText"/>
      </w:pPr>
      <w:r>
        <w:rPr>
          <w:rStyle w:val="CommentReference"/>
        </w:rPr>
        <w:annotationRef/>
      </w:r>
      <w:r>
        <w:t>3C should be “signature 4.” Might want to come up with a better y axis title altogether</w:t>
      </w:r>
    </w:p>
  </w:comment>
  <w:comment w:id="429" w:author="VoightLab" w:date="2017-08-10T16:11:00Z" w:initials="V">
    <w:p w14:paraId="5AA47BBA" w14:textId="6419F9A4" w:rsidR="00590F3D" w:rsidRDefault="00590F3D">
      <w:pPr>
        <w:pStyle w:val="CommentText"/>
      </w:pPr>
      <w:r>
        <w:rPr>
          <w:rStyle w:val="CommentReference"/>
        </w:rPr>
        <w:annotationRef/>
      </w:r>
      <w:r>
        <w:t xml:space="preserve">Gotta go to voice lesson, but note that TTTAAAA-&gt;T and ATTAAAA-&gt;T are the only contexts from the 256 expansions which are significantly different (fdr &lt; 0.05) between Africa and Europe.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C8431" w15:done="0"/>
  <w15:commentEx w15:paraId="3A5B2CCB" w15:done="0"/>
  <w15:commentEx w15:paraId="3998B2D5" w15:done="0"/>
  <w15:commentEx w15:paraId="7CA9BD3C" w15:done="0"/>
  <w15:commentEx w15:paraId="0BE095BA" w15:done="0"/>
  <w15:commentEx w15:paraId="778EF3D8" w15:done="0"/>
  <w15:commentEx w15:paraId="74AB74D9" w15:done="0"/>
  <w15:commentEx w15:paraId="5DA1A23B" w15:done="0"/>
  <w15:commentEx w15:paraId="11C69C7A" w15:done="0"/>
  <w15:commentEx w15:paraId="28DAEF47" w15:done="0"/>
  <w15:commentEx w15:paraId="1A011DFC" w15:done="0"/>
  <w15:commentEx w15:paraId="151CAE04" w15:done="0"/>
  <w15:commentEx w15:paraId="1934FFDE" w15:done="0"/>
  <w15:commentEx w15:paraId="2E3F40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99F83" w14:textId="77777777" w:rsidR="00215CB0" w:rsidRDefault="00215CB0" w:rsidP="00780432">
      <w:pPr>
        <w:spacing w:after="0" w:line="240" w:lineRule="auto"/>
      </w:pPr>
      <w:r>
        <w:separator/>
      </w:r>
    </w:p>
  </w:endnote>
  <w:endnote w:type="continuationSeparator" w:id="0">
    <w:p w14:paraId="3C012ECB" w14:textId="77777777" w:rsidR="00215CB0" w:rsidRDefault="00215CB0"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99E5A" w14:textId="77777777" w:rsidR="00215CB0" w:rsidRDefault="00215CB0" w:rsidP="00780432">
      <w:pPr>
        <w:spacing w:after="0" w:line="240" w:lineRule="auto"/>
      </w:pPr>
      <w:r>
        <w:separator/>
      </w:r>
    </w:p>
  </w:footnote>
  <w:footnote w:type="continuationSeparator" w:id="0">
    <w:p w14:paraId="4BAEAEA4" w14:textId="77777777" w:rsidR="00215CB0" w:rsidRDefault="00215CB0" w:rsidP="0078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cky Aikens">
    <w15:presenceInfo w15:providerId="Windows Live" w15:userId="c8d51136f2b0c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30CC1"/>
    <w:rsid w:val="00033117"/>
    <w:rsid w:val="00047F8E"/>
    <w:rsid w:val="00050459"/>
    <w:rsid w:val="00053719"/>
    <w:rsid w:val="00061154"/>
    <w:rsid w:val="000621A6"/>
    <w:rsid w:val="000657A4"/>
    <w:rsid w:val="000730FF"/>
    <w:rsid w:val="00075BE0"/>
    <w:rsid w:val="0008527D"/>
    <w:rsid w:val="0008766B"/>
    <w:rsid w:val="000921D7"/>
    <w:rsid w:val="00094583"/>
    <w:rsid w:val="00097874"/>
    <w:rsid w:val="000A053A"/>
    <w:rsid w:val="000A1491"/>
    <w:rsid w:val="000A15E9"/>
    <w:rsid w:val="000B2665"/>
    <w:rsid w:val="000B6A58"/>
    <w:rsid w:val="000B705A"/>
    <w:rsid w:val="000C5791"/>
    <w:rsid w:val="000C6594"/>
    <w:rsid w:val="000D7110"/>
    <w:rsid w:val="000E317B"/>
    <w:rsid w:val="000F3FDB"/>
    <w:rsid w:val="000F49E1"/>
    <w:rsid w:val="000F6229"/>
    <w:rsid w:val="000F6463"/>
    <w:rsid w:val="000F7E37"/>
    <w:rsid w:val="001032CA"/>
    <w:rsid w:val="00107BF2"/>
    <w:rsid w:val="00110662"/>
    <w:rsid w:val="00112C6F"/>
    <w:rsid w:val="001145EA"/>
    <w:rsid w:val="001147DA"/>
    <w:rsid w:val="00116013"/>
    <w:rsid w:val="00117E08"/>
    <w:rsid w:val="00121859"/>
    <w:rsid w:val="00121F1D"/>
    <w:rsid w:val="00125A8B"/>
    <w:rsid w:val="001371A3"/>
    <w:rsid w:val="00146214"/>
    <w:rsid w:val="00154C96"/>
    <w:rsid w:val="00154ECB"/>
    <w:rsid w:val="00155E2C"/>
    <w:rsid w:val="00166112"/>
    <w:rsid w:val="00166917"/>
    <w:rsid w:val="0017025E"/>
    <w:rsid w:val="00174CBD"/>
    <w:rsid w:val="001811EF"/>
    <w:rsid w:val="001850B8"/>
    <w:rsid w:val="00186494"/>
    <w:rsid w:val="00190EF4"/>
    <w:rsid w:val="00190FF7"/>
    <w:rsid w:val="00193BF9"/>
    <w:rsid w:val="001957CC"/>
    <w:rsid w:val="001A7AB5"/>
    <w:rsid w:val="001C3B93"/>
    <w:rsid w:val="001C4487"/>
    <w:rsid w:val="001C4C89"/>
    <w:rsid w:val="001C65A2"/>
    <w:rsid w:val="001E0DC1"/>
    <w:rsid w:val="001E3217"/>
    <w:rsid w:val="001E776B"/>
    <w:rsid w:val="00203B83"/>
    <w:rsid w:val="00215CB0"/>
    <w:rsid w:val="00216879"/>
    <w:rsid w:val="00217D37"/>
    <w:rsid w:val="0022399B"/>
    <w:rsid w:val="0022487A"/>
    <w:rsid w:val="00224B08"/>
    <w:rsid w:val="00225327"/>
    <w:rsid w:val="00236433"/>
    <w:rsid w:val="00240AE5"/>
    <w:rsid w:val="00241237"/>
    <w:rsid w:val="002443EA"/>
    <w:rsid w:val="00255DEE"/>
    <w:rsid w:val="00257029"/>
    <w:rsid w:val="00257A20"/>
    <w:rsid w:val="00264AEA"/>
    <w:rsid w:val="00272278"/>
    <w:rsid w:val="00275677"/>
    <w:rsid w:val="00293BB5"/>
    <w:rsid w:val="00293FD5"/>
    <w:rsid w:val="00296B75"/>
    <w:rsid w:val="00297001"/>
    <w:rsid w:val="002970CA"/>
    <w:rsid w:val="002A24F9"/>
    <w:rsid w:val="002A4257"/>
    <w:rsid w:val="002A52EA"/>
    <w:rsid w:val="002B044E"/>
    <w:rsid w:val="002B11D2"/>
    <w:rsid w:val="002B453E"/>
    <w:rsid w:val="002C330E"/>
    <w:rsid w:val="002D4D05"/>
    <w:rsid w:val="002D5B50"/>
    <w:rsid w:val="002D7025"/>
    <w:rsid w:val="002E06D7"/>
    <w:rsid w:val="002E1AC7"/>
    <w:rsid w:val="002E309A"/>
    <w:rsid w:val="002F11A8"/>
    <w:rsid w:val="002F38A1"/>
    <w:rsid w:val="002F420E"/>
    <w:rsid w:val="002F535C"/>
    <w:rsid w:val="002F6543"/>
    <w:rsid w:val="002F7B0F"/>
    <w:rsid w:val="00304543"/>
    <w:rsid w:val="00305BB9"/>
    <w:rsid w:val="0031071E"/>
    <w:rsid w:val="00343217"/>
    <w:rsid w:val="00352799"/>
    <w:rsid w:val="0035443C"/>
    <w:rsid w:val="003578FC"/>
    <w:rsid w:val="00357A65"/>
    <w:rsid w:val="00361265"/>
    <w:rsid w:val="003648EF"/>
    <w:rsid w:val="0036517C"/>
    <w:rsid w:val="00365384"/>
    <w:rsid w:val="003678D4"/>
    <w:rsid w:val="00367C19"/>
    <w:rsid w:val="00376BE8"/>
    <w:rsid w:val="0038181E"/>
    <w:rsid w:val="0038348E"/>
    <w:rsid w:val="0038445B"/>
    <w:rsid w:val="00384EDF"/>
    <w:rsid w:val="003874F0"/>
    <w:rsid w:val="0039591E"/>
    <w:rsid w:val="00396F92"/>
    <w:rsid w:val="00397BD4"/>
    <w:rsid w:val="003A0BBF"/>
    <w:rsid w:val="003A0BF0"/>
    <w:rsid w:val="003A1C1A"/>
    <w:rsid w:val="003A1F34"/>
    <w:rsid w:val="003A6073"/>
    <w:rsid w:val="003B3442"/>
    <w:rsid w:val="003C0764"/>
    <w:rsid w:val="003C2F98"/>
    <w:rsid w:val="003D6AB5"/>
    <w:rsid w:val="003E1101"/>
    <w:rsid w:val="003E3345"/>
    <w:rsid w:val="003E43C3"/>
    <w:rsid w:val="003E44DE"/>
    <w:rsid w:val="003E5DE0"/>
    <w:rsid w:val="003F106D"/>
    <w:rsid w:val="003F1DC0"/>
    <w:rsid w:val="003F6679"/>
    <w:rsid w:val="003F740C"/>
    <w:rsid w:val="00405533"/>
    <w:rsid w:val="00411246"/>
    <w:rsid w:val="00417889"/>
    <w:rsid w:val="00426C84"/>
    <w:rsid w:val="00427647"/>
    <w:rsid w:val="00431B9A"/>
    <w:rsid w:val="004358A3"/>
    <w:rsid w:val="00435B52"/>
    <w:rsid w:val="00435B87"/>
    <w:rsid w:val="0046081C"/>
    <w:rsid w:val="0046262F"/>
    <w:rsid w:val="004627AB"/>
    <w:rsid w:val="00464DA3"/>
    <w:rsid w:val="00465353"/>
    <w:rsid w:val="00473A3D"/>
    <w:rsid w:val="00476EC2"/>
    <w:rsid w:val="00480C45"/>
    <w:rsid w:val="004814A3"/>
    <w:rsid w:val="00482CBB"/>
    <w:rsid w:val="00487F6F"/>
    <w:rsid w:val="004937AA"/>
    <w:rsid w:val="0049419D"/>
    <w:rsid w:val="0049522F"/>
    <w:rsid w:val="004A23F0"/>
    <w:rsid w:val="004A530E"/>
    <w:rsid w:val="004A64F7"/>
    <w:rsid w:val="004B0341"/>
    <w:rsid w:val="004B0584"/>
    <w:rsid w:val="004C2061"/>
    <w:rsid w:val="004C279D"/>
    <w:rsid w:val="004C4624"/>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427FC"/>
    <w:rsid w:val="005525F3"/>
    <w:rsid w:val="005631DD"/>
    <w:rsid w:val="0056357F"/>
    <w:rsid w:val="00566A3E"/>
    <w:rsid w:val="00567E17"/>
    <w:rsid w:val="005702F9"/>
    <w:rsid w:val="00571C72"/>
    <w:rsid w:val="00577C02"/>
    <w:rsid w:val="00580DBD"/>
    <w:rsid w:val="0058143E"/>
    <w:rsid w:val="00582F27"/>
    <w:rsid w:val="00590F3D"/>
    <w:rsid w:val="00592234"/>
    <w:rsid w:val="00592C64"/>
    <w:rsid w:val="00594C1E"/>
    <w:rsid w:val="00596363"/>
    <w:rsid w:val="005A0F2B"/>
    <w:rsid w:val="005A2028"/>
    <w:rsid w:val="005A2C6D"/>
    <w:rsid w:val="005A597D"/>
    <w:rsid w:val="005B2AAC"/>
    <w:rsid w:val="005B573E"/>
    <w:rsid w:val="005B7825"/>
    <w:rsid w:val="005C27C5"/>
    <w:rsid w:val="005C66CA"/>
    <w:rsid w:val="005D17B1"/>
    <w:rsid w:val="005D34F3"/>
    <w:rsid w:val="005D6313"/>
    <w:rsid w:val="005E24B5"/>
    <w:rsid w:val="005E6A7E"/>
    <w:rsid w:val="005F6B4A"/>
    <w:rsid w:val="005F75A7"/>
    <w:rsid w:val="00605C22"/>
    <w:rsid w:val="00607F14"/>
    <w:rsid w:val="00613158"/>
    <w:rsid w:val="00626B5F"/>
    <w:rsid w:val="0063045F"/>
    <w:rsid w:val="00631884"/>
    <w:rsid w:val="00634A06"/>
    <w:rsid w:val="006360C7"/>
    <w:rsid w:val="00645E48"/>
    <w:rsid w:val="00650004"/>
    <w:rsid w:val="00650DA9"/>
    <w:rsid w:val="0065321C"/>
    <w:rsid w:val="00655C34"/>
    <w:rsid w:val="00657EBB"/>
    <w:rsid w:val="00661040"/>
    <w:rsid w:val="00666720"/>
    <w:rsid w:val="0067379D"/>
    <w:rsid w:val="00677DDF"/>
    <w:rsid w:val="00693188"/>
    <w:rsid w:val="00694BFA"/>
    <w:rsid w:val="00695977"/>
    <w:rsid w:val="006B3ADE"/>
    <w:rsid w:val="006B51B9"/>
    <w:rsid w:val="006C2A31"/>
    <w:rsid w:val="006C37A2"/>
    <w:rsid w:val="006C5E43"/>
    <w:rsid w:val="006D469E"/>
    <w:rsid w:val="006D5DF0"/>
    <w:rsid w:val="006E5E34"/>
    <w:rsid w:val="006F28C1"/>
    <w:rsid w:val="006F6565"/>
    <w:rsid w:val="006F7A51"/>
    <w:rsid w:val="007038FE"/>
    <w:rsid w:val="00703EA2"/>
    <w:rsid w:val="0070406E"/>
    <w:rsid w:val="007126A7"/>
    <w:rsid w:val="007160D2"/>
    <w:rsid w:val="00722E17"/>
    <w:rsid w:val="00723135"/>
    <w:rsid w:val="00723FFA"/>
    <w:rsid w:val="00724C80"/>
    <w:rsid w:val="0072641B"/>
    <w:rsid w:val="0074304B"/>
    <w:rsid w:val="007431C2"/>
    <w:rsid w:val="00743A99"/>
    <w:rsid w:val="00746672"/>
    <w:rsid w:val="0075679A"/>
    <w:rsid w:val="007618E7"/>
    <w:rsid w:val="00762B1A"/>
    <w:rsid w:val="00765C6C"/>
    <w:rsid w:val="00765E0F"/>
    <w:rsid w:val="00770693"/>
    <w:rsid w:val="007708ED"/>
    <w:rsid w:val="007710F8"/>
    <w:rsid w:val="0077196F"/>
    <w:rsid w:val="00775502"/>
    <w:rsid w:val="00777158"/>
    <w:rsid w:val="00777D7B"/>
    <w:rsid w:val="00780432"/>
    <w:rsid w:val="0078050C"/>
    <w:rsid w:val="00787F25"/>
    <w:rsid w:val="00791661"/>
    <w:rsid w:val="00795343"/>
    <w:rsid w:val="007A14F0"/>
    <w:rsid w:val="007A2043"/>
    <w:rsid w:val="007A487B"/>
    <w:rsid w:val="007A5D5A"/>
    <w:rsid w:val="007A70BF"/>
    <w:rsid w:val="007B04A3"/>
    <w:rsid w:val="007B094F"/>
    <w:rsid w:val="007C264B"/>
    <w:rsid w:val="007C44D2"/>
    <w:rsid w:val="007C6401"/>
    <w:rsid w:val="007D005A"/>
    <w:rsid w:val="007D7D7F"/>
    <w:rsid w:val="007E0E84"/>
    <w:rsid w:val="007E3FED"/>
    <w:rsid w:val="007E49AD"/>
    <w:rsid w:val="007E7370"/>
    <w:rsid w:val="007E7683"/>
    <w:rsid w:val="007F1615"/>
    <w:rsid w:val="007F4C6F"/>
    <w:rsid w:val="007F5788"/>
    <w:rsid w:val="007F70C8"/>
    <w:rsid w:val="007F7DBC"/>
    <w:rsid w:val="007F7EE1"/>
    <w:rsid w:val="0080019A"/>
    <w:rsid w:val="00803C4D"/>
    <w:rsid w:val="00821126"/>
    <w:rsid w:val="008242CC"/>
    <w:rsid w:val="0082437A"/>
    <w:rsid w:val="00824D2B"/>
    <w:rsid w:val="008255A0"/>
    <w:rsid w:val="00826714"/>
    <w:rsid w:val="00827EE4"/>
    <w:rsid w:val="008348E3"/>
    <w:rsid w:val="00836DDC"/>
    <w:rsid w:val="00837E46"/>
    <w:rsid w:val="00842482"/>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B7075"/>
    <w:rsid w:val="008C1448"/>
    <w:rsid w:val="008C3E9A"/>
    <w:rsid w:val="008C4F13"/>
    <w:rsid w:val="008C557E"/>
    <w:rsid w:val="008D20A9"/>
    <w:rsid w:val="008D45E8"/>
    <w:rsid w:val="008D5F7A"/>
    <w:rsid w:val="008E4B0E"/>
    <w:rsid w:val="008E68ED"/>
    <w:rsid w:val="008F457E"/>
    <w:rsid w:val="008F6451"/>
    <w:rsid w:val="008F780E"/>
    <w:rsid w:val="0090232F"/>
    <w:rsid w:val="00915366"/>
    <w:rsid w:val="00915E5A"/>
    <w:rsid w:val="00917C7E"/>
    <w:rsid w:val="0092780A"/>
    <w:rsid w:val="00930D54"/>
    <w:rsid w:val="009346AD"/>
    <w:rsid w:val="00936859"/>
    <w:rsid w:val="009425F8"/>
    <w:rsid w:val="0095209B"/>
    <w:rsid w:val="009579FB"/>
    <w:rsid w:val="00960B42"/>
    <w:rsid w:val="00962E37"/>
    <w:rsid w:val="009650BF"/>
    <w:rsid w:val="00967610"/>
    <w:rsid w:val="00970503"/>
    <w:rsid w:val="009722E9"/>
    <w:rsid w:val="0098371C"/>
    <w:rsid w:val="00984637"/>
    <w:rsid w:val="00991665"/>
    <w:rsid w:val="00992AEA"/>
    <w:rsid w:val="00996800"/>
    <w:rsid w:val="009A03D6"/>
    <w:rsid w:val="009A5246"/>
    <w:rsid w:val="009B42B0"/>
    <w:rsid w:val="009D0309"/>
    <w:rsid w:val="009D06DD"/>
    <w:rsid w:val="009D4CEB"/>
    <w:rsid w:val="009D52E8"/>
    <w:rsid w:val="009D6B41"/>
    <w:rsid w:val="009E0117"/>
    <w:rsid w:val="009E2C73"/>
    <w:rsid w:val="009E2ED5"/>
    <w:rsid w:val="009E65F6"/>
    <w:rsid w:val="009E6A1E"/>
    <w:rsid w:val="009F2DFD"/>
    <w:rsid w:val="009F77B1"/>
    <w:rsid w:val="00A073EB"/>
    <w:rsid w:val="00A105D2"/>
    <w:rsid w:val="00A11DA0"/>
    <w:rsid w:val="00A201AD"/>
    <w:rsid w:val="00A35A30"/>
    <w:rsid w:val="00A36DAD"/>
    <w:rsid w:val="00A43598"/>
    <w:rsid w:val="00A4524F"/>
    <w:rsid w:val="00A464CC"/>
    <w:rsid w:val="00A515C8"/>
    <w:rsid w:val="00A5225F"/>
    <w:rsid w:val="00A540D0"/>
    <w:rsid w:val="00A65266"/>
    <w:rsid w:val="00A66DFE"/>
    <w:rsid w:val="00A75BE6"/>
    <w:rsid w:val="00A82767"/>
    <w:rsid w:val="00A85D3A"/>
    <w:rsid w:val="00AA044D"/>
    <w:rsid w:val="00AA204C"/>
    <w:rsid w:val="00AA66AA"/>
    <w:rsid w:val="00AD44C9"/>
    <w:rsid w:val="00AE368B"/>
    <w:rsid w:val="00AE49A8"/>
    <w:rsid w:val="00AE6732"/>
    <w:rsid w:val="00B00BF9"/>
    <w:rsid w:val="00B01F2D"/>
    <w:rsid w:val="00B3248D"/>
    <w:rsid w:val="00B373DE"/>
    <w:rsid w:val="00B40F0E"/>
    <w:rsid w:val="00B43710"/>
    <w:rsid w:val="00B44DEE"/>
    <w:rsid w:val="00B47B3C"/>
    <w:rsid w:val="00B50B38"/>
    <w:rsid w:val="00B50D44"/>
    <w:rsid w:val="00B54A14"/>
    <w:rsid w:val="00B56259"/>
    <w:rsid w:val="00B5638F"/>
    <w:rsid w:val="00B651B2"/>
    <w:rsid w:val="00B67312"/>
    <w:rsid w:val="00B718CE"/>
    <w:rsid w:val="00B735E2"/>
    <w:rsid w:val="00B80132"/>
    <w:rsid w:val="00B8221A"/>
    <w:rsid w:val="00B82FE8"/>
    <w:rsid w:val="00B848DA"/>
    <w:rsid w:val="00B863AC"/>
    <w:rsid w:val="00B93202"/>
    <w:rsid w:val="00BA304D"/>
    <w:rsid w:val="00BA692F"/>
    <w:rsid w:val="00BA757E"/>
    <w:rsid w:val="00BB1251"/>
    <w:rsid w:val="00BC327F"/>
    <w:rsid w:val="00BD1D55"/>
    <w:rsid w:val="00BD4D50"/>
    <w:rsid w:val="00BD57EB"/>
    <w:rsid w:val="00BD7ED0"/>
    <w:rsid w:val="00BE0AF7"/>
    <w:rsid w:val="00BE371F"/>
    <w:rsid w:val="00BF405B"/>
    <w:rsid w:val="00BF7C18"/>
    <w:rsid w:val="00BF7F23"/>
    <w:rsid w:val="00C00AE9"/>
    <w:rsid w:val="00C01662"/>
    <w:rsid w:val="00C03346"/>
    <w:rsid w:val="00C04E38"/>
    <w:rsid w:val="00C13C2F"/>
    <w:rsid w:val="00C17112"/>
    <w:rsid w:val="00C239E9"/>
    <w:rsid w:val="00C24BC3"/>
    <w:rsid w:val="00C2684B"/>
    <w:rsid w:val="00C32D36"/>
    <w:rsid w:val="00C375CE"/>
    <w:rsid w:val="00C4694C"/>
    <w:rsid w:val="00C46B7A"/>
    <w:rsid w:val="00C51512"/>
    <w:rsid w:val="00C51F00"/>
    <w:rsid w:val="00C550D7"/>
    <w:rsid w:val="00C60231"/>
    <w:rsid w:val="00C61D11"/>
    <w:rsid w:val="00C642BB"/>
    <w:rsid w:val="00C70B5F"/>
    <w:rsid w:val="00C71BD2"/>
    <w:rsid w:val="00C733F2"/>
    <w:rsid w:val="00C734E7"/>
    <w:rsid w:val="00C73D26"/>
    <w:rsid w:val="00C74A67"/>
    <w:rsid w:val="00C74FB4"/>
    <w:rsid w:val="00C77651"/>
    <w:rsid w:val="00C80456"/>
    <w:rsid w:val="00C82C23"/>
    <w:rsid w:val="00C84B68"/>
    <w:rsid w:val="00C85427"/>
    <w:rsid w:val="00C949F1"/>
    <w:rsid w:val="00C96A9D"/>
    <w:rsid w:val="00CA4771"/>
    <w:rsid w:val="00CA59CC"/>
    <w:rsid w:val="00CA6978"/>
    <w:rsid w:val="00CB12A7"/>
    <w:rsid w:val="00CB321C"/>
    <w:rsid w:val="00CB5D17"/>
    <w:rsid w:val="00CC17CE"/>
    <w:rsid w:val="00CC3EBD"/>
    <w:rsid w:val="00CC7F46"/>
    <w:rsid w:val="00CD0AEE"/>
    <w:rsid w:val="00CE1938"/>
    <w:rsid w:val="00CE6BCD"/>
    <w:rsid w:val="00CF203A"/>
    <w:rsid w:val="00CF343C"/>
    <w:rsid w:val="00CF4185"/>
    <w:rsid w:val="00D01C1C"/>
    <w:rsid w:val="00D01C86"/>
    <w:rsid w:val="00D02743"/>
    <w:rsid w:val="00D06865"/>
    <w:rsid w:val="00D10E32"/>
    <w:rsid w:val="00D20BC9"/>
    <w:rsid w:val="00D22352"/>
    <w:rsid w:val="00D25033"/>
    <w:rsid w:val="00D355EE"/>
    <w:rsid w:val="00D41FAD"/>
    <w:rsid w:val="00D42842"/>
    <w:rsid w:val="00D434DD"/>
    <w:rsid w:val="00D435EE"/>
    <w:rsid w:val="00D51508"/>
    <w:rsid w:val="00D57E52"/>
    <w:rsid w:val="00D67385"/>
    <w:rsid w:val="00D675E8"/>
    <w:rsid w:val="00D70BD5"/>
    <w:rsid w:val="00D7203B"/>
    <w:rsid w:val="00D82A17"/>
    <w:rsid w:val="00D84953"/>
    <w:rsid w:val="00D85E00"/>
    <w:rsid w:val="00D904DD"/>
    <w:rsid w:val="00D9108D"/>
    <w:rsid w:val="00D95EED"/>
    <w:rsid w:val="00DA275A"/>
    <w:rsid w:val="00DA2989"/>
    <w:rsid w:val="00DA7AE1"/>
    <w:rsid w:val="00DB4169"/>
    <w:rsid w:val="00DB73C6"/>
    <w:rsid w:val="00DB7F16"/>
    <w:rsid w:val="00DC06E3"/>
    <w:rsid w:val="00DC1AA8"/>
    <w:rsid w:val="00DC5B4B"/>
    <w:rsid w:val="00DC6F5E"/>
    <w:rsid w:val="00DC7A4D"/>
    <w:rsid w:val="00DD2C2B"/>
    <w:rsid w:val="00DD2C3B"/>
    <w:rsid w:val="00DD2C4A"/>
    <w:rsid w:val="00DD5113"/>
    <w:rsid w:val="00DD7AEA"/>
    <w:rsid w:val="00DE46A6"/>
    <w:rsid w:val="00DE5116"/>
    <w:rsid w:val="00DF6467"/>
    <w:rsid w:val="00E04BA9"/>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09DD"/>
    <w:rsid w:val="00E8652C"/>
    <w:rsid w:val="00E869DC"/>
    <w:rsid w:val="00E9569E"/>
    <w:rsid w:val="00E9612E"/>
    <w:rsid w:val="00E972A7"/>
    <w:rsid w:val="00EA126D"/>
    <w:rsid w:val="00EA1F9E"/>
    <w:rsid w:val="00EA4609"/>
    <w:rsid w:val="00EA6C87"/>
    <w:rsid w:val="00EB1AAE"/>
    <w:rsid w:val="00EB24C2"/>
    <w:rsid w:val="00EB4255"/>
    <w:rsid w:val="00EC33A9"/>
    <w:rsid w:val="00EC35D3"/>
    <w:rsid w:val="00EC3A5E"/>
    <w:rsid w:val="00EC5055"/>
    <w:rsid w:val="00ED7440"/>
    <w:rsid w:val="00EE2448"/>
    <w:rsid w:val="00EF1A15"/>
    <w:rsid w:val="00EF3474"/>
    <w:rsid w:val="00EF6541"/>
    <w:rsid w:val="00F04F6B"/>
    <w:rsid w:val="00F10774"/>
    <w:rsid w:val="00F11025"/>
    <w:rsid w:val="00F16698"/>
    <w:rsid w:val="00F223A6"/>
    <w:rsid w:val="00F27624"/>
    <w:rsid w:val="00F3569A"/>
    <w:rsid w:val="00F37E54"/>
    <w:rsid w:val="00F4349C"/>
    <w:rsid w:val="00F444BF"/>
    <w:rsid w:val="00F45431"/>
    <w:rsid w:val="00F53701"/>
    <w:rsid w:val="00F54C4E"/>
    <w:rsid w:val="00F612E8"/>
    <w:rsid w:val="00F67356"/>
    <w:rsid w:val="00F72A31"/>
    <w:rsid w:val="00F73A20"/>
    <w:rsid w:val="00F75A3B"/>
    <w:rsid w:val="00F81F7C"/>
    <w:rsid w:val="00F83558"/>
    <w:rsid w:val="00F94C89"/>
    <w:rsid w:val="00FA0218"/>
    <w:rsid w:val="00FA093C"/>
    <w:rsid w:val="00FA41B8"/>
    <w:rsid w:val="00FA58F9"/>
    <w:rsid w:val="00FA7285"/>
    <w:rsid w:val="00FA79C9"/>
    <w:rsid w:val="00FB4959"/>
    <w:rsid w:val="00FC3C1D"/>
    <w:rsid w:val="00FD1C93"/>
    <w:rsid w:val="00FD2A12"/>
    <w:rsid w:val="00FD5BC0"/>
    <w:rsid w:val="00FE018C"/>
    <w:rsid w:val="00FE0448"/>
    <w:rsid w:val="00FE3F72"/>
    <w:rsid w:val="00FE480C"/>
    <w:rsid w:val="00FE5886"/>
    <w:rsid w:val="00FE71F4"/>
    <w:rsid w:val="00FF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kens1/mutatation_rat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bvoight@upenn.edu" TargetMode="External"/><Relationship Id="rId14" Type="http://schemas.openxmlformats.org/officeDocument/2006/relationships/image" Target="media/image3.JP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AF06428-957F-4947-B6C8-CC62208D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21</Pages>
  <Words>57502</Words>
  <Characters>327768</Characters>
  <Application>Microsoft Office Word</Application>
  <DocSecurity>0</DocSecurity>
  <Lines>2731</Lines>
  <Paragraphs>769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VoightLab</cp:lastModifiedBy>
  <cp:revision>10</cp:revision>
  <cp:lastPrinted>2017-07-10T15:01:00Z</cp:lastPrinted>
  <dcterms:created xsi:type="dcterms:W3CDTF">2017-08-16T21:35:00Z</dcterms:created>
  <dcterms:modified xsi:type="dcterms:W3CDTF">2017-09-14T18:24:00Z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