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EA8F" w14:textId="512EA961" w:rsidR="003B743D" w:rsidRPr="00C80489" w:rsidRDefault="003B743D" w:rsidP="003B743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Deep Learning Course Project- Gesture Recognition</w:t>
      </w:r>
    </w:p>
    <w:p w14:paraId="0E699B52" w14:textId="7D30E1D5" w:rsidR="006E1E72" w:rsidRDefault="00025513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Atul Sharma</w:t>
      </w:r>
    </w:p>
    <w:p w14:paraId="524F1FF6" w14:textId="77777777" w:rsidR="002418C8" w:rsidRPr="002418C8" w:rsidRDefault="002418C8" w:rsidP="002418C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</w:pPr>
    </w:p>
    <w:p w14:paraId="7C738032" w14:textId="77777777" w:rsidR="006E1E72" w:rsidRPr="006E1E72" w:rsidRDefault="006E1E72" w:rsidP="006E1E72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14:paraId="4782FBF9" w14:textId="21810725" w:rsidR="006E1E72" w:rsidRPr="00490B1F" w:rsidRDefault="005F159F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 xml:space="preserve">As a data scientist at a home electronics company which manufactures state of the art smart televisions. We want to develop a cool feature in the smart-TV that can recognise five different gestures performed by the user which will help users control the TV without using a remote. </w:t>
      </w:r>
    </w:p>
    <w:p w14:paraId="0D645346" w14:textId="7E375E81" w:rsidR="006E1E72" w:rsidRPr="006E1E72" w:rsidRDefault="006E1E72" w:rsidP="00D614E2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up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 Increase the volume</w:t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5CDB6CE2" w14:textId="17D29842" w:rsidR="006E1E72" w:rsidRPr="006E1E72" w:rsidRDefault="006E1E72" w:rsidP="00D614E2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down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Decrease the volume</w:t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8ED0CBD" w14:textId="3A050258" w:rsidR="006E1E72" w:rsidRPr="006E1E72" w:rsidRDefault="006E1E72" w:rsidP="00D614E2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Left swipe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'Jump' backwards 10 seconds</w:t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90EAB6A" w14:textId="26F8EFC0" w:rsidR="006E1E72" w:rsidRPr="006E1E72" w:rsidRDefault="006E1E72" w:rsidP="00D614E2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Right swipe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'Jump' forward 10 seconds.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4B7A87CC" w14:textId="10C2F3AB" w:rsidR="006E1E72" w:rsidRPr="00497B0C" w:rsidRDefault="006E1E72" w:rsidP="00497B0C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Stop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Pause the movie</w:t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="00A07E38" w:rsidRPr="00497B0C">
        <w:rPr>
          <w:color w:val="444444"/>
          <w:shd w:val="clear" w:color="auto" w:fill="F5F5F5"/>
        </w:rPr>
        <w:t xml:space="preserve"> </w:t>
      </w:r>
    </w:p>
    <w:p w14:paraId="180612EC" w14:textId="77777777" w:rsidR="00497B0C" w:rsidRPr="00C80489" w:rsidRDefault="00497B0C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3C1D699A" w14:textId="77777777" w:rsidR="00EB06A4" w:rsidRPr="0064144E" w:rsidRDefault="00EB06A4" w:rsidP="00641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D8CFF" w14:textId="789F3A86" w:rsidR="00C570DF" w:rsidRDefault="00C570DF" w:rsidP="003232AB"/>
    <w:p w14:paraId="0F951055" w14:textId="262973AA" w:rsidR="00C570DF" w:rsidRPr="00E61F75" w:rsidRDefault="00C570DF" w:rsidP="003232AB">
      <w:pPr>
        <w:rPr>
          <w:sz w:val="20"/>
          <w:szCs w:val="20"/>
        </w:rPr>
      </w:pPr>
    </w:p>
    <w:tbl>
      <w:tblPr>
        <w:tblStyle w:val="MediumList2-Accent1"/>
        <w:tblpPr w:leftFromText="180" w:rightFromText="180" w:vertAnchor="text" w:horzAnchor="margin" w:tblpXSpec="center" w:tblpY="-890"/>
        <w:tblW w:w="6168" w:type="pct"/>
        <w:tblLayout w:type="fixed"/>
        <w:tblLook w:val="04A0" w:firstRow="1" w:lastRow="0" w:firstColumn="1" w:lastColumn="0" w:noHBand="0" w:noVBand="1"/>
      </w:tblPr>
      <w:tblGrid>
        <w:gridCol w:w="1797"/>
        <w:gridCol w:w="1258"/>
        <w:gridCol w:w="2830"/>
        <w:gridCol w:w="3993"/>
        <w:gridCol w:w="1256"/>
      </w:tblGrid>
      <w:tr w:rsidR="00E61F75" w:rsidRPr="00E61F75" w14:paraId="67F33CDF" w14:textId="77777777" w:rsidTr="00CA7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7" w:type="pct"/>
            <w:shd w:val="clear" w:color="auto" w:fill="auto"/>
            <w:vAlign w:val="center"/>
          </w:tcPr>
          <w:p w14:paraId="6DB9CCE2" w14:textId="1FFD28A9" w:rsidR="00F16D1A" w:rsidRPr="00E61F75" w:rsidRDefault="00E61F75" w:rsidP="00E61F7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MODE</w:t>
            </w:r>
          </w:p>
        </w:tc>
        <w:tc>
          <w:tcPr>
            <w:tcW w:w="565" w:type="pct"/>
            <w:shd w:val="clear" w:color="auto" w:fill="auto"/>
            <w:noWrap/>
            <w:vAlign w:val="center"/>
          </w:tcPr>
          <w:p w14:paraId="0BF5EE65" w14:textId="0D252173" w:rsidR="00F16D1A" w:rsidRPr="00E61F75" w:rsidRDefault="00E61F75" w:rsidP="00E6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EXPERIMENT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4C74891" w14:textId="52C9C470" w:rsidR="00F16D1A" w:rsidRPr="00E61F75" w:rsidRDefault="00C33814" w:rsidP="00C33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RESULT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1C37E581" w14:textId="480D1072" w:rsidR="00F16D1A" w:rsidRPr="00E61F75" w:rsidRDefault="00C33814" w:rsidP="00C33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DECISION + EXPLANATION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276C3F09" w14:textId="64DD0DBE" w:rsidR="00F16D1A" w:rsidRPr="00E61F75" w:rsidRDefault="00E61F75" w:rsidP="00E6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61F7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PARAMETERS</w:t>
            </w:r>
          </w:p>
        </w:tc>
      </w:tr>
      <w:tr w:rsidR="00E61F75" w:rsidRPr="007162DC" w14:paraId="127AF8DE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 w:val="restart"/>
            <w:shd w:val="clear" w:color="auto" w:fill="auto"/>
          </w:tcPr>
          <w:p w14:paraId="654AE811" w14:textId="77777777" w:rsidR="00F16D1A" w:rsidRPr="007162DC" w:rsidRDefault="00F16D1A" w:rsidP="00E61F75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05B5B7AF" w14:textId="77777777" w:rsidR="00F16D1A" w:rsidRPr="007162DC" w:rsidRDefault="00F16D1A" w:rsidP="00E61F75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27547072" w14:textId="77777777" w:rsidR="00F16D1A" w:rsidRPr="007162DC" w:rsidRDefault="00F16D1A" w:rsidP="00E61F75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6D6A7DE8" w14:textId="77777777" w:rsidR="00F16D1A" w:rsidRPr="007162DC" w:rsidRDefault="00F16D1A" w:rsidP="00E61F75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36E1DCD1" w14:textId="77777777" w:rsidR="00F16D1A" w:rsidRPr="007162DC" w:rsidRDefault="00F16D1A" w:rsidP="00E61F75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Conv3D</w:t>
            </w:r>
          </w:p>
          <w:p w14:paraId="11E10F4D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0214BA7E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296D2BD6" w14:textId="77777777" w:rsidR="00F16D1A" w:rsidRPr="007162DC" w:rsidRDefault="00F16D1A" w:rsidP="00E61F75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  <w:vAlign w:val="center"/>
          </w:tcPr>
          <w:p w14:paraId="5C3782A3" w14:textId="77777777" w:rsidR="00F16D1A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1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89B9582" w14:textId="77777777" w:rsidR="00F16D1A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OOM Error</w:t>
            </w:r>
          </w:p>
        </w:tc>
        <w:tc>
          <w:tcPr>
            <w:tcW w:w="1793" w:type="pct"/>
            <w:shd w:val="clear" w:color="auto" w:fill="auto"/>
          </w:tcPr>
          <w:p w14:paraId="63C38473" w14:textId="77777777" w:rsidR="00F16D1A" w:rsidRPr="007162DC" w:rsidRDefault="00F16D1A" w:rsidP="00E61F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Reduce the batch size and Reduce the number of neurons in Dense layer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5EBD2304" w14:textId="70C056E6" w:rsidR="00F16D1A" w:rsidRPr="007162DC" w:rsidRDefault="008C24F9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-</w:t>
            </w:r>
          </w:p>
        </w:tc>
      </w:tr>
      <w:tr w:rsidR="00C570DF" w:rsidRPr="007162DC" w14:paraId="4428C659" w14:textId="77777777" w:rsidTr="00CA7C9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12AA106D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2144ECC8" w14:textId="73C2EC16" w:rsidR="00F16D1A" w:rsidRPr="007162DC" w:rsidRDefault="00FA2B3E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271" w:type="pct"/>
            <w:shd w:val="clear" w:color="auto" w:fill="auto"/>
          </w:tcPr>
          <w:p w14:paraId="6C3C7D8F" w14:textId="76B0FC86" w:rsidR="00F16D1A" w:rsidRPr="007162DC" w:rsidRDefault="00F16D1A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 : 0.99</w:t>
            </w:r>
          </w:p>
          <w:p w14:paraId="67A9CD09" w14:textId="7DF61037" w:rsidR="00F16D1A" w:rsidRPr="007162DC" w:rsidRDefault="00F16D1A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Validation Accuracy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: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0.81</w:t>
            </w:r>
          </w:p>
        </w:tc>
        <w:tc>
          <w:tcPr>
            <w:tcW w:w="1793" w:type="pct"/>
            <w:shd w:val="clear" w:color="auto" w:fill="auto"/>
          </w:tcPr>
          <w:p w14:paraId="782BB64C" w14:textId="420215F7" w:rsidR="00F16D1A" w:rsidRPr="007162DC" w:rsidRDefault="00F16D1A" w:rsidP="00E61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Overfitting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E61F75" w:rsidRPr="00E61F75">
              <w:rPr>
                <w:rFonts w:cstheme="minorHAnsi"/>
                <w:b/>
                <w:bCs/>
                <w:color w:val="24292E"/>
                <w:sz w:val="20"/>
                <w:szCs w:val="20"/>
              </w:rPr>
              <w:sym w:font="Wingdings" w:char="F04C"/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  <w:p w14:paraId="3FFD6E41" w14:textId="24E0B7D4" w:rsidR="00F16D1A" w:rsidRPr="007162DC" w:rsidRDefault="00A561FC" w:rsidP="00E61F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Try to </w:t>
            </w:r>
            <w:r w:rsidR="00490B1F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add some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Dropout Layers</w:t>
            </w:r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C33814" w:rsidRPr="00C33814">
              <w:rPr>
                <w:rFonts w:cstheme="minorHAnsi"/>
                <w:b/>
                <w:bCs/>
                <w:color w:val="24292E"/>
                <w:sz w:val="20"/>
                <w:szCs w:val="20"/>
              </w:rPr>
              <w:sym w:font="Wingdings" w:char="F04A"/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787B9C23" w14:textId="77777777" w:rsidR="00F16D1A" w:rsidRPr="007162DC" w:rsidRDefault="00F16D1A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1,117,061</w:t>
            </w:r>
          </w:p>
          <w:p w14:paraId="3921D377" w14:textId="77777777" w:rsidR="00F16D1A" w:rsidRPr="007162DC" w:rsidRDefault="00F16D1A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61F75" w:rsidRPr="007162DC" w14:paraId="373D4FCD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6B4E2E81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315AF377" w14:textId="388FBA5E" w:rsidR="00F16D1A" w:rsidRPr="007162DC" w:rsidRDefault="00FA2B3E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271" w:type="pct"/>
            <w:shd w:val="clear" w:color="auto" w:fill="auto"/>
          </w:tcPr>
          <w:p w14:paraId="093AE597" w14:textId="62F5A8C1" w:rsidR="00F16D1A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0.65</w:t>
            </w:r>
          </w:p>
          <w:p w14:paraId="563B35F6" w14:textId="09020616" w:rsidR="00FA2B3E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0.52</w:t>
            </w:r>
          </w:p>
          <w:p w14:paraId="6D10DA82" w14:textId="29678122" w:rsidR="00FA2B3E" w:rsidRPr="00C33814" w:rsidRDefault="00FA2B3E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</w:pPr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(Best weight Accuracy,Epoch:6/25)</w:t>
            </w:r>
          </w:p>
          <w:p w14:paraId="33867EAA" w14:textId="0A524A2C" w:rsidR="00FA2B3E" w:rsidRPr="007162DC" w:rsidRDefault="00FA2B3E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793" w:type="pct"/>
            <w:shd w:val="clear" w:color="auto" w:fill="auto"/>
            <w:vAlign w:val="center"/>
          </w:tcPr>
          <w:p w14:paraId="49B60B0F" w14:textId="569CCF14" w:rsidR="00F16D1A" w:rsidRPr="007162DC" w:rsidRDefault="00F16D1A" w:rsidP="00C338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Val_loss d</w:t>
            </w:r>
            <w:r w:rsidR="00F93358"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idn’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 improve from 1.24219</w:t>
            </w:r>
            <w:r w:rsidR="00FA2B3E"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so early</w:t>
            </w:r>
            <w:r w:rsidR="00C33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A2B3E"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stopping stop the training process.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Let’s</w:t>
            </w:r>
            <w:r w:rsidR="00A561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A561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try </w:t>
            </w:r>
            <w:r w:rsidR="00C33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lower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learning rate</w:t>
            </w:r>
            <w:r w:rsidR="00C33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to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0.0002</w:t>
            </w:r>
            <w:r w:rsidR="00C33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  <w:p w14:paraId="67D32D57" w14:textId="77777777" w:rsidR="00F16D1A" w:rsidRPr="007162DC" w:rsidRDefault="00F16D1A" w:rsidP="00C338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64" w:type="pct"/>
            <w:shd w:val="clear" w:color="auto" w:fill="auto"/>
            <w:vAlign w:val="center"/>
          </w:tcPr>
          <w:p w14:paraId="2B7F5C37" w14:textId="77777777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3,638,981</w:t>
            </w:r>
          </w:p>
          <w:p w14:paraId="50017C40" w14:textId="77777777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C570DF" w:rsidRPr="007162DC" w14:paraId="48F19612" w14:textId="77777777" w:rsidTr="00CA7C9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462B3A39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036572E1" w14:textId="3CBACE70" w:rsidR="00F16D1A" w:rsidRPr="007162DC" w:rsidRDefault="00FA2B3E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7DDCC0" w14:textId="57C34521" w:rsidR="00C33814" w:rsidRPr="007162DC" w:rsidRDefault="00C33814" w:rsidP="00C33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0.76</w:t>
            </w:r>
          </w:p>
          <w:p w14:paraId="762B71EB" w14:textId="416F9C19" w:rsidR="00F16D1A" w:rsidRPr="007162DC" w:rsidRDefault="00F16D1A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0.72</w:t>
            </w:r>
          </w:p>
          <w:p w14:paraId="7BBE379C" w14:textId="6811BE14" w:rsidR="00FA2B3E" w:rsidRPr="00C33814" w:rsidRDefault="00C33814" w:rsidP="00C33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</w:pPr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(Best weight Accuracy,</w:t>
            </w:r>
            <w:r w:rsidR="00FA2B3E"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Epoch:12/25)</w:t>
            </w:r>
          </w:p>
          <w:p w14:paraId="65F4D0DE" w14:textId="4C8A715A" w:rsidR="00FA2B3E" w:rsidRPr="007162DC" w:rsidRDefault="00FA2B3E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793" w:type="pct"/>
            <w:shd w:val="clear" w:color="auto" w:fill="auto"/>
          </w:tcPr>
          <w:p w14:paraId="5146CA34" w14:textId="4FC7DC82" w:rsidR="00F16D1A" w:rsidRPr="007162DC" w:rsidRDefault="00C33814" w:rsidP="00C338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Overfitting has reduced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but accuracy hasn't improve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d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  <w:r w:rsidR="00F16D1A"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 Let's try adding more layers</w:t>
            </w:r>
          </w:p>
          <w:p w14:paraId="7BFDB826" w14:textId="6EB91E4A" w:rsidR="00F16D1A" w:rsidRPr="007162DC" w:rsidRDefault="00F16D1A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2F0F642A" w14:textId="77777777" w:rsidR="00F16D1A" w:rsidRPr="007162DC" w:rsidRDefault="00F16D1A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1,762,613</w:t>
            </w:r>
          </w:p>
          <w:p w14:paraId="4F8E9266" w14:textId="745AEE2D" w:rsidR="00F16D1A" w:rsidRPr="007162DC" w:rsidRDefault="00F16D1A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61F75" w:rsidRPr="007162DC" w14:paraId="52C542B3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7716FE3D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482451DC" w14:textId="26875B26" w:rsidR="00F16D1A" w:rsidRPr="007162DC" w:rsidRDefault="00FA2B3E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9F7C08" w14:textId="34EB5091" w:rsidR="00F16D1A" w:rsidRPr="007162DC" w:rsidRDefault="00C33814" w:rsidP="00C33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0.83</w:t>
            </w:r>
          </w:p>
          <w:p w14:paraId="34654DBF" w14:textId="4C1456B3" w:rsidR="00F16D1A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0.76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15F16F92" w14:textId="04A4A09A" w:rsidR="00F16D1A" w:rsidRPr="007162DC" w:rsidRDefault="00F16D1A" w:rsidP="00C338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Don’t see much performance improvement. Let's try adding dropouts</w:t>
            </w:r>
            <w:r w:rsidR="00C33814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  <w:p w14:paraId="2D6476A6" w14:textId="762AE334" w:rsidR="00F16D1A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64" w:type="pct"/>
            <w:shd w:val="clear" w:color="auto" w:fill="auto"/>
            <w:vAlign w:val="center"/>
          </w:tcPr>
          <w:p w14:paraId="761639B0" w14:textId="77777777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2,556,533</w:t>
            </w:r>
          </w:p>
          <w:p w14:paraId="0228851E" w14:textId="60A351AE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C570DF" w:rsidRPr="007162DC" w14:paraId="3E6B2568" w14:textId="77777777" w:rsidTr="00CA7C9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749C9FD2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37AC307A" w14:textId="3F733D3E" w:rsidR="00F16D1A" w:rsidRPr="007162DC" w:rsidRDefault="00FA2B3E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05A8214" w14:textId="1E6AA6A3" w:rsidR="00F16D1A" w:rsidRPr="007162DC" w:rsidRDefault="00C33814" w:rsidP="00C33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0.84</w:t>
            </w:r>
          </w:p>
          <w:p w14:paraId="63CC9574" w14:textId="7BFA4CCC" w:rsidR="00F16D1A" w:rsidRPr="007162DC" w:rsidRDefault="00F16D1A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0.69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3A8E7AE0" w14:textId="5E0800DC" w:rsidR="00F16D1A" w:rsidRPr="007162DC" w:rsidRDefault="00F16D1A" w:rsidP="00C338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Overfitting Increase, </w:t>
            </w:r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a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dding dropouts has further reduced validation accuracy.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Let's try to reduce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the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parameters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57F2BC3F" w14:textId="77777777" w:rsidR="00F16D1A" w:rsidRPr="007162DC" w:rsidRDefault="00F16D1A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2,556,533</w:t>
            </w:r>
          </w:p>
          <w:p w14:paraId="070CC742" w14:textId="542F7EFE" w:rsidR="00F16D1A" w:rsidRPr="007162DC" w:rsidRDefault="00F16D1A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61F75" w:rsidRPr="007162DC" w14:paraId="40C1E1D0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37048A63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443DC750" w14:textId="23160510" w:rsidR="00F16D1A" w:rsidRPr="007162DC" w:rsidRDefault="00FA2B3E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1142F9E" w14:textId="3458E950" w:rsidR="00F16D1A" w:rsidRPr="00C33814" w:rsidRDefault="00C33814" w:rsidP="00C33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0.84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0.74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3B2AACF6" w14:textId="2E093C23" w:rsidR="00435F72" w:rsidRDefault="00F16D1A" w:rsidP="00C338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Overfitting reduced, but validation accuracy low.  Let's try to reduce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the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parameters</w:t>
            </w:r>
            <w:r w:rsidR="00435F72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  <w:p w14:paraId="4E7374EC" w14:textId="538A1B08" w:rsidR="00F16D1A" w:rsidRPr="007162DC" w:rsidRDefault="00F16D1A" w:rsidP="00C338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Val Accuracy</w:t>
            </w:r>
            <w:r w:rsidR="00435F72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: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0.49, Train Accuracy</w:t>
            </w:r>
            <w:r w:rsidR="00435F72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: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0.54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7BBA2B9D" w14:textId="77777777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696,645</w:t>
            </w:r>
          </w:p>
          <w:p w14:paraId="08414FD7" w14:textId="77777777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3E59683D" w14:textId="0F4CE41D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70DF" w:rsidRPr="007162DC" w14:paraId="32CA4FCC" w14:textId="77777777" w:rsidTr="00CA7C9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6900CFBD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5F2E6411" w14:textId="3AD9B5CA" w:rsidR="00F16D1A" w:rsidRPr="007162DC" w:rsidRDefault="00FA2B3E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71" w:type="pct"/>
            <w:tcBorders>
              <w:bottom w:val="single" w:sz="12" w:space="0" w:color="70AD47" w:themeColor="accent6"/>
            </w:tcBorders>
            <w:shd w:val="clear" w:color="auto" w:fill="auto"/>
            <w:vAlign w:val="center"/>
          </w:tcPr>
          <w:p w14:paraId="11C1DB49" w14:textId="66CA6B84" w:rsidR="00F16D1A" w:rsidRPr="00C33814" w:rsidRDefault="00C33814" w:rsidP="00C33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0.82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0.73</w:t>
            </w:r>
          </w:p>
        </w:tc>
        <w:tc>
          <w:tcPr>
            <w:tcW w:w="1793" w:type="pct"/>
            <w:tcBorders>
              <w:bottom w:val="single" w:sz="12" w:space="0" w:color="70AD47" w:themeColor="accent6"/>
            </w:tcBorders>
            <w:shd w:val="clear" w:color="auto" w:fill="auto"/>
            <w:vAlign w:val="center"/>
          </w:tcPr>
          <w:p w14:paraId="550643B4" w14:textId="44035E8F" w:rsidR="00F16D1A" w:rsidRPr="007162DC" w:rsidRDefault="00F16D1A" w:rsidP="00C338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Accuracy remains below same. Let’s switch to CNN+LSTM</w:t>
            </w:r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</w:p>
        </w:tc>
        <w:tc>
          <w:tcPr>
            <w:tcW w:w="564" w:type="pct"/>
            <w:tcBorders>
              <w:bottom w:val="single" w:sz="12" w:space="0" w:color="70AD47" w:themeColor="accent6"/>
            </w:tcBorders>
            <w:shd w:val="clear" w:color="auto" w:fill="auto"/>
            <w:vAlign w:val="center"/>
          </w:tcPr>
          <w:p w14:paraId="23122627" w14:textId="77777777" w:rsidR="00F16D1A" w:rsidRPr="007162DC" w:rsidRDefault="00F16D1A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504,709</w:t>
            </w:r>
          </w:p>
          <w:p w14:paraId="6C603577" w14:textId="77777777" w:rsidR="00F16D1A" w:rsidRPr="007162DC" w:rsidRDefault="00F16D1A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363A2" w:rsidRPr="007162DC" w14:paraId="430214A2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</w:tcPr>
          <w:p w14:paraId="21334F5C" w14:textId="77777777" w:rsidR="00F16D1A" w:rsidRDefault="00F16D1A" w:rsidP="00E61F75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CNN+LSTM</w:t>
            </w:r>
          </w:p>
          <w:p w14:paraId="1664252C" w14:textId="12A0D6AD" w:rsidR="00A8211F" w:rsidRPr="00A8211F" w:rsidRDefault="00A8211F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5" w:type="pct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</w:tcPr>
          <w:p w14:paraId="3AD15737" w14:textId="77777777" w:rsidR="00F16D1A" w:rsidRDefault="00FA2B3E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9</w:t>
            </w:r>
          </w:p>
          <w:p w14:paraId="1AF2B738" w14:textId="0C0BAA0E" w:rsidR="00A8211F" w:rsidRPr="007162DC" w:rsidRDefault="00A8211F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  <w:u w:val="single"/>
              </w:rPr>
              <w:t>(</w:t>
            </w:r>
            <w:r w:rsidRPr="00A8211F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  <w:u w:val="single"/>
              </w:rPr>
              <w:t>Model-8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  <w:u w:val="single"/>
              </w:rPr>
              <w:t xml:space="preserve"> on Notebook)</w:t>
            </w:r>
          </w:p>
        </w:tc>
        <w:tc>
          <w:tcPr>
            <w:tcW w:w="1271" w:type="pct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vAlign w:val="center"/>
          </w:tcPr>
          <w:p w14:paraId="6C6B9597" w14:textId="419438E4" w:rsidR="00F16D1A" w:rsidRPr="00C33814" w:rsidRDefault="00C33814" w:rsidP="00C33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0.9</w:t>
            </w:r>
            <w:r w:rsidR="008811D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2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0.8</w:t>
            </w:r>
            <w:r w:rsidR="008811D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</w:t>
            </w:r>
          </w:p>
        </w:tc>
        <w:tc>
          <w:tcPr>
            <w:tcW w:w="1793" w:type="pct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vAlign w:val="center"/>
          </w:tcPr>
          <w:p w14:paraId="7656AF2C" w14:textId="633B384E" w:rsidR="00F16D1A" w:rsidRPr="007162DC" w:rsidRDefault="00F16D1A" w:rsidP="00C338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 xml:space="preserve">CNN - LSTM model </w:t>
            </w:r>
            <w:r w:rsidR="00C33814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 xml:space="preserve">- </w:t>
            </w: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we get a best validation accuracy of 85%</w:t>
            </w:r>
            <w:r w:rsidR="008C24F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64" w:type="pct"/>
            <w:tcBorders>
              <w:top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vAlign w:val="center"/>
          </w:tcPr>
          <w:p w14:paraId="26C5AC5A" w14:textId="77777777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1,657,445</w:t>
            </w:r>
          </w:p>
          <w:p w14:paraId="768B2BC8" w14:textId="77777777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61F75" w:rsidRPr="007162DC" w14:paraId="209498CD" w14:textId="32BB1EAC" w:rsidTr="00CA7C9C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 w:val="restart"/>
            <w:tcBorders>
              <w:top w:val="single" w:sz="12" w:space="0" w:color="70AD47" w:themeColor="accent6"/>
            </w:tcBorders>
            <w:shd w:val="clear" w:color="auto" w:fill="auto"/>
          </w:tcPr>
          <w:p w14:paraId="2874F16A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3DFF8816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22AEB4C2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33EC8ACA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3B504C43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64814C1C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0ADB0A70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56A404E5" w14:textId="4F51A95C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D15B5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Conv3D</w:t>
            </w:r>
          </w:p>
        </w:tc>
        <w:tc>
          <w:tcPr>
            <w:tcW w:w="41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4C103" w14:textId="084C31DB" w:rsidR="001D15B5" w:rsidRPr="001D15B5" w:rsidRDefault="001D15B5" w:rsidP="00E61F75">
            <w:pPr>
              <w:pStyle w:val="Heading2"/>
              <w:shd w:val="clear" w:color="auto" w:fill="FFFFFF"/>
              <w:spacing w:before="1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1D15B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Let's apply some </w:t>
            </w:r>
            <w:r w:rsidR="00C33814" w:rsidRPr="00C3381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Data Augmentation</w:t>
            </w:r>
            <w:r w:rsidR="00C33814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techniques</w:t>
            </w:r>
            <w:r w:rsidRPr="001D15B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&amp; check the model performance</w:t>
            </w:r>
          </w:p>
          <w:p w14:paraId="4F9486B3" w14:textId="77777777" w:rsidR="001D15B5" w:rsidRPr="007162DC" w:rsidRDefault="001D15B5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61F75" w:rsidRPr="007162DC" w14:paraId="2311E1A4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41DE5EEC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0AEC55EF" w14:textId="05B6487F" w:rsidR="001D15B5" w:rsidRPr="007162DC" w:rsidRDefault="001D15B5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7A96F44" w14:textId="6728BB3B" w:rsidR="001D15B5" w:rsidRPr="008C24F9" w:rsidRDefault="008C24F9" w:rsidP="008C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0.78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0.82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6294C9FE" w14:textId="48C2EFAA" w:rsidR="001D15B5" w:rsidRPr="007162DC" w:rsidRDefault="001D15B5" w:rsidP="008C24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(3,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3) Filter &amp; 160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x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160 i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mage resolution</w:t>
            </w:r>
          </w:p>
          <w:p w14:paraId="2A1E5B72" w14:textId="1AB10F09" w:rsidR="001D15B5" w:rsidRPr="007162DC" w:rsidRDefault="001D15B5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4" w:type="pct"/>
            <w:shd w:val="clear" w:color="auto" w:fill="auto"/>
            <w:vAlign w:val="center"/>
          </w:tcPr>
          <w:p w14:paraId="44D5A433" w14:textId="77777777" w:rsidR="001D15B5" w:rsidRPr="007162DC" w:rsidRDefault="001D15B5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3,638,981</w:t>
            </w:r>
          </w:p>
          <w:p w14:paraId="69A6F2C9" w14:textId="77777777" w:rsidR="001D15B5" w:rsidRPr="007162DC" w:rsidRDefault="001D15B5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70DF" w:rsidRPr="007162DC" w14:paraId="6DC55A2D" w14:textId="77777777" w:rsidTr="00CA7C9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1C75514F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  <w:vAlign w:val="center"/>
          </w:tcPr>
          <w:p w14:paraId="5BBD167F" w14:textId="7060CA7A" w:rsidR="001D15B5" w:rsidRPr="007162DC" w:rsidRDefault="001D15B5" w:rsidP="008C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14E29A" w14:textId="74B5CCC0" w:rsidR="001D15B5" w:rsidRPr="008C24F9" w:rsidRDefault="008C24F9" w:rsidP="008C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0.72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0.75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3C45E6F7" w14:textId="033AAC2E" w:rsidR="001D15B5" w:rsidRPr="007162DC" w:rsidRDefault="001D15B5" w:rsidP="008C24F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(2,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2) Filter &amp; 120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x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120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="008C24F9"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mage resolution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Increase e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poch count to 20. Network is ge</w:t>
            </w:r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neralizing well.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3344499E" w14:textId="77777777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1,762,613</w:t>
            </w:r>
          </w:p>
          <w:p w14:paraId="60BA7456" w14:textId="77777777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61F75" w:rsidRPr="007162DC" w14:paraId="65AFA0B2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47215547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64D1520B" w14:textId="7CD97BD7" w:rsidR="001D15B5" w:rsidRPr="007162DC" w:rsidRDefault="001D15B5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D455440" w14:textId="45EF6E35" w:rsidR="001D15B5" w:rsidRPr="008C24F9" w:rsidRDefault="008C24F9" w:rsidP="008C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0.87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0.78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77BDF66F" w14:textId="2E5DEBB1" w:rsidR="001D15B5" w:rsidRPr="007162DC" w:rsidRDefault="001D15B5" w:rsidP="008C24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Adding more layers</w:t>
            </w:r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6DD652FD" w14:textId="77777777" w:rsidR="001D15B5" w:rsidRPr="007162DC" w:rsidRDefault="001D15B5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2,556,533</w:t>
            </w:r>
          </w:p>
          <w:p w14:paraId="4DA402B3" w14:textId="71696FA4" w:rsidR="001D15B5" w:rsidRPr="007162DC" w:rsidRDefault="001D15B5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70DF" w:rsidRPr="007162DC" w14:paraId="0175E863" w14:textId="77777777" w:rsidTr="00CA7C9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1DB4CC1F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3C07739D" w14:textId="0C63B3A7" w:rsidR="001D15B5" w:rsidRPr="007162DC" w:rsidRDefault="001D15B5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EB2A47" w14:textId="0119CB81" w:rsidR="001D15B5" w:rsidRPr="007162DC" w:rsidRDefault="008C24F9" w:rsidP="008C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0.65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0.25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4CC189E8" w14:textId="44D8951A" w:rsidR="001D15B5" w:rsidRPr="007162DC" w:rsidRDefault="00A561FC" w:rsidP="008C24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Performance is very low 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. Let’s reduce the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network parameters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7043650E" w14:textId="77777777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2,556,533</w:t>
            </w:r>
          </w:p>
          <w:p w14:paraId="37D47840" w14:textId="77777777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61F75" w:rsidRPr="007162DC" w14:paraId="42904C25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2360BC76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512AD1EF" w14:textId="7674FBB8" w:rsidR="001D15B5" w:rsidRPr="007162DC" w:rsidRDefault="001D15B5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2C4A5B6" w14:textId="78F48314" w:rsidR="001D15B5" w:rsidRPr="007162DC" w:rsidRDefault="008C24F9" w:rsidP="008C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0.89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0.78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7D161E37" w14:textId="7D31BCF4" w:rsidR="001D15B5" w:rsidRPr="007162DC" w:rsidRDefault="00A561FC" w:rsidP="008C24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odel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’s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performance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is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24F9"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quite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good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After r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educing network parameters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0CD1B5FB" w14:textId="77777777" w:rsidR="001D15B5" w:rsidRPr="007162DC" w:rsidRDefault="001D15B5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696,645</w:t>
            </w:r>
          </w:p>
          <w:p w14:paraId="549221C9" w14:textId="36884D2F" w:rsidR="001D15B5" w:rsidRPr="007162DC" w:rsidRDefault="001D15B5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70DF" w:rsidRPr="007162DC" w14:paraId="60AB11FD" w14:textId="77777777" w:rsidTr="00CA7C9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shd w:val="clear" w:color="auto" w:fill="auto"/>
          </w:tcPr>
          <w:p w14:paraId="34C60BEC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2CC42677" w14:textId="214D88FA" w:rsidR="001D15B5" w:rsidRPr="007162DC" w:rsidRDefault="001D15B5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C0472E0" w14:textId="0742A5C2" w:rsidR="001D15B5" w:rsidRPr="007162DC" w:rsidRDefault="008C24F9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0.88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0.81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51B7FECC" w14:textId="3B59E844" w:rsidR="001D15B5" w:rsidRPr="007162DC" w:rsidRDefault="001D15B5" w:rsidP="00435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Reducing network parameters again</w:t>
            </w:r>
            <w:r w:rsidR="008C24F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0D46B400" w14:textId="77777777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504,709</w:t>
            </w:r>
          </w:p>
          <w:p w14:paraId="1AB6C907" w14:textId="77777777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61F75" w:rsidRPr="007162DC" w14:paraId="65C016B0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auto"/>
          </w:tcPr>
          <w:p w14:paraId="46D6A5A1" w14:textId="77777777" w:rsidR="00F93358" w:rsidRPr="007162DC" w:rsidRDefault="00F93358" w:rsidP="00E61F75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CNN LSTM with GRU</w:t>
            </w:r>
          </w:p>
          <w:p w14:paraId="1DDE0BE0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shd w:val="clear" w:color="auto" w:fill="auto"/>
            <w:noWrap/>
          </w:tcPr>
          <w:p w14:paraId="6A7A589B" w14:textId="4A2E66C6" w:rsidR="00F16D1A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</w:t>
            </w:r>
            <w:r w:rsidR="00FA2B3E"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2A6100B" w14:textId="33963E5B" w:rsidR="00F16D1A" w:rsidRPr="007162DC" w:rsidRDefault="00435F72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F93358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98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</w:t>
            </w:r>
            <w:r w:rsidR="00F93358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7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67C258C0" w14:textId="0A567E3B" w:rsidR="00F16D1A" w:rsidRPr="007162DC" w:rsidRDefault="008C24F9" w:rsidP="00435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</w:t>
            </w:r>
            <w:r w:rsidR="00F93358"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verfitting is </w:t>
            </w:r>
            <w:r w:rsidR="00A561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very</w:t>
            </w:r>
            <w:r w:rsidR="00CA7C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93358"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high, not much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improvement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CE8E16D" w14:textId="77777777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2,573,541</w:t>
            </w:r>
          </w:p>
          <w:p w14:paraId="25D3A72D" w14:textId="77777777" w:rsidR="00F16D1A" w:rsidRPr="007162DC" w:rsidRDefault="00F16D1A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70DF" w:rsidRPr="007162DC" w14:paraId="529CA980" w14:textId="77777777" w:rsidTr="00CA7C9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auto"/>
          </w:tcPr>
          <w:p w14:paraId="2CE04D96" w14:textId="729C53B8" w:rsidR="00F16D1A" w:rsidRPr="007162DC" w:rsidRDefault="00F16D1A" w:rsidP="00E61F75">
            <w:pPr>
              <w:spacing w:after="1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Transfer Learning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(Optional)</w:t>
            </w:r>
          </w:p>
        </w:tc>
        <w:tc>
          <w:tcPr>
            <w:tcW w:w="565" w:type="pct"/>
            <w:shd w:val="clear" w:color="auto" w:fill="auto"/>
            <w:noWrap/>
          </w:tcPr>
          <w:p w14:paraId="340D4B9C" w14:textId="63531B85" w:rsidR="00F16D1A" w:rsidRPr="007162DC" w:rsidRDefault="00F16D1A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</w:t>
            </w:r>
            <w:r w:rsidR="00FA2B3E"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D1A6A86" w14:textId="7F587E5C" w:rsidR="00F16D1A" w:rsidRPr="007162DC" w:rsidRDefault="00435F72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EC26BB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85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EC26BB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58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79758220" w14:textId="6408B34B" w:rsidR="00F16D1A" w:rsidRPr="007162DC" w:rsidRDefault="00EC26BB" w:rsidP="00435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We are not training the </w:t>
            </w:r>
            <w:r w:rsidR="00435F72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MobileNet</w:t>
            </w: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weights that can see,</w:t>
            </w:r>
            <w:r w:rsidR="00435F72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validation accuracy is very poor</w:t>
            </w:r>
            <w:r w:rsidR="00435F72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5637FC78" w14:textId="77777777" w:rsidR="00EC26BB" w:rsidRPr="007162DC" w:rsidRDefault="00EC26BB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3,840,453</w:t>
            </w:r>
          </w:p>
          <w:p w14:paraId="2C0DF1C0" w14:textId="77777777" w:rsidR="00F16D1A" w:rsidRPr="007162DC" w:rsidRDefault="00F16D1A" w:rsidP="008C24F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61F75" w:rsidRPr="007162DC" w14:paraId="300E00C7" w14:textId="77777777" w:rsidTr="00C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auto"/>
          </w:tcPr>
          <w:p w14:paraId="04440429" w14:textId="6751B897" w:rsidR="00F16D1A" w:rsidRPr="007162DC" w:rsidRDefault="00F16D1A" w:rsidP="00E61F75">
            <w:pPr>
              <w:spacing w:after="1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Transfer Learning with GRU &amp;(Optional)</w:t>
            </w:r>
          </w:p>
        </w:tc>
        <w:tc>
          <w:tcPr>
            <w:tcW w:w="565" w:type="pct"/>
            <w:shd w:val="clear" w:color="auto" w:fill="auto"/>
            <w:noWrap/>
          </w:tcPr>
          <w:p w14:paraId="40605BBB" w14:textId="54137A93" w:rsidR="00F16D1A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</w:t>
            </w:r>
            <w:r w:rsidR="00FA2B3E"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BABEFAC" w14:textId="2F271D07" w:rsidR="00F16D1A" w:rsidRPr="007162DC" w:rsidRDefault="00435F72" w:rsidP="004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EC26BB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98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EC26BB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93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1E16720D" w14:textId="5B72CA73" w:rsidR="00F16D1A" w:rsidRPr="003232AB" w:rsidRDefault="00EC26BB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561F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Very good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result</w:t>
            </w:r>
            <w:r w:rsidR="00435F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232A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!!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7DD3C545" w14:textId="77777777" w:rsidR="00EC26BB" w:rsidRPr="007162DC" w:rsidRDefault="00EC26BB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3,692,869</w:t>
            </w:r>
          </w:p>
          <w:p w14:paraId="5E222B05" w14:textId="77777777" w:rsidR="00F16D1A" w:rsidRPr="007162DC" w:rsidRDefault="00F16D1A" w:rsidP="008C24F9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644D650" w14:textId="15FC060E" w:rsidR="00C570DF" w:rsidRDefault="00C570DF" w:rsidP="003232AB">
      <w:pPr>
        <w:spacing w:after="0"/>
        <w:rPr>
          <w:rFonts w:cstheme="minorHAnsi"/>
          <w:b/>
          <w:bCs/>
          <w:sz w:val="28"/>
          <w:szCs w:val="28"/>
        </w:rPr>
      </w:pPr>
    </w:p>
    <w:p w14:paraId="246983BC" w14:textId="224C52FA" w:rsidR="00E61F75" w:rsidRPr="005E2EC2" w:rsidRDefault="00E61F75" w:rsidP="00E61F75">
      <w:pPr>
        <w:shd w:val="clear" w:color="auto" w:fill="FFFFFF"/>
        <w:spacing w:before="129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>Table</w:t>
      </w:r>
      <w:r w:rsidRPr="005E2EC2"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>1</w:t>
      </w:r>
      <w:r w:rsidRPr="005E2EC2"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>Observations and Results for numerous tested NN architectures</w:t>
      </w:r>
    </w:p>
    <w:p w14:paraId="0080FAF1" w14:textId="19BAD59A" w:rsidR="00E61F75" w:rsidRDefault="002122A5" w:rsidP="006A6AD9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E5236" wp14:editId="5F81DAB5">
                <wp:simplePos x="0" y="0"/>
                <wp:positionH relativeFrom="margin">
                  <wp:posOffset>112106</wp:posOffset>
                </wp:positionH>
                <wp:positionV relativeFrom="paragraph">
                  <wp:posOffset>106911</wp:posOffset>
                </wp:positionV>
                <wp:extent cx="5879523" cy="2227118"/>
                <wp:effectExtent l="57150" t="323850" r="64135" b="97155"/>
                <wp:wrapNone/>
                <wp:docPr id="19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523" cy="2227118"/>
                        </a:xfrm>
                        <a:prstGeom prst="wedgeEllipseCallout">
                          <a:avLst>
                            <a:gd name="adj1" fmla="val -30617"/>
                            <a:gd name="adj2" fmla="val -6385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DCC14" w14:textId="48D44219" w:rsidR="006A6AD9" w:rsidRPr="00A8211F" w:rsidRDefault="006A6AD9" w:rsidP="00A821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211F">
                              <w:rPr>
                                <w:rFonts w:ascii="Times New Roman" w:hAnsi="Times New Roman" w:cs="Times New Roman"/>
                              </w:rPr>
                              <w:t xml:space="preserve">After doing all the experiments, we finalized </w:t>
                            </w:r>
                            <w:r w:rsidRPr="00A8211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Model 8</w:t>
                            </w:r>
                            <w:r w:rsidR="002B5B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–</w:t>
                            </w:r>
                            <w:r w:rsidR="00206E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A8211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</w:t>
                            </w:r>
                            <w:r w:rsidR="002B5B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+</w:t>
                            </w:r>
                            <w:r w:rsidRPr="00A8211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LSTM</w:t>
                            </w:r>
                            <w:r w:rsidRPr="00A8211F">
                              <w:rPr>
                                <w:rFonts w:ascii="Times New Roman" w:hAnsi="Times New Roman" w:cs="Times New Roman"/>
                              </w:rPr>
                              <w:t>, which performed well.</w:t>
                            </w:r>
                          </w:p>
                          <w:p w14:paraId="7A0B01FD" w14:textId="77777777" w:rsidR="006A6AD9" w:rsidRPr="00A8211F" w:rsidRDefault="006A6AD9" w:rsidP="00A821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21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Reason:</w:t>
                            </w:r>
                          </w:p>
                          <w:p w14:paraId="11D32ABE" w14:textId="0696FA8B" w:rsidR="006A6AD9" w:rsidRPr="00F546B2" w:rsidRDefault="006A6AD9" w:rsidP="00F546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(Training </w:t>
                            </w:r>
                            <w:r w:rsidR="00F546B2"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Accuracy:</w:t>
                            </w: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  <w:r w:rsidR="000F59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%, Validation Accuracy: 8</w:t>
                            </w:r>
                            <w:r w:rsidR="000F59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%)</w:t>
                            </w:r>
                          </w:p>
                          <w:p w14:paraId="0338F388" w14:textId="77777777" w:rsidR="006A6AD9" w:rsidRPr="00A8211F" w:rsidRDefault="006A6AD9" w:rsidP="00A821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486DBFBF" w14:textId="5D305B0D" w:rsidR="006A6AD9" w:rsidRPr="00F546B2" w:rsidRDefault="006A6AD9" w:rsidP="00F546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 of Parameters (1,657,445) less according to other models’</w:t>
                            </w:r>
                            <w:r w:rsid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performance</w:t>
                            </w:r>
                          </w:p>
                          <w:p w14:paraId="3561CDFE" w14:textId="45011D7F" w:rsidR="006A6AD9" w:rsidRDefault="006A6AD9" w:rsidP="00F546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Learning rate gradually decreasing after some Epochs</w:t>
                            </w:r>
                          </w:p>
                          <w:p w14:paraId="56D5728B" w14:textId="69164A9C" w:rsidR="002122A5" w:rsidRDefault="002122A5" w:rsidP="000F5983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E89B4E4" w14:textId="77777777" w:rsidR="002122A5" w:rsidRPr="00F546B2" w:rsidRDefault="002122A5" w:rsidP="002122A5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284751" w14:textId="77777777" w:rsidR="006A6AD9" w:rsidRPr="006A6AD9" w:rsidRDefault="006A6AD9" w:rsidP="00A8211F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E523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9" o:spid="_x0000_s1026" type="#_x0000_t63" style="position:absolute;margin-left:8.85pt;margin-top:8.4pt;width:462.95pt;height:175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" adj="4187,-2992" fillcolor="#e2efd9 [665]" stroked="f" strokeweight=".5pt">
                <v:shadow on="t" color="black" opacity="26214f" origin=",-.5" offset="0,3pt"/>
                <v:textbox>
                  <w:txbxContent>
                    <w:p w14:paraId="497DCC14" w14:textId="48D44219" w:rsidR="006A6AD9" w:rsidRPr="00A8211F" w:rsidRDefault="006A6AD9" w:rsidP="00A8211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8211F">
                        <w:rPr>
                          <w:rFonts w:ascii="Times New Roman" w:hAnsi="Times New Roman" w:cs="Times New Roman"/>
                        </w:rPr>
                        <w:t xml:space="preserve">After doing all the experiments, we finalized </w:t>
                      </w:r>
                      <w:r w:rsidRPr="00A8211F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Model 8</w:t>
                      </w:r>
                      <w:r w:rsidR="002B5B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–</w:t>
                      </w:r>
                      <w:r w:rsidR="00206E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A8211F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</w:t>
                      </w:r>
                      <w:r w:rsidR="002B5B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+</w:t>
                      </w:r>
                      <w:r w:rsidRPr="00A8211F">
                        <w:rPr>
                          <w:rFonts w:ascii="Times New Roman" w:hAnsi="Times New Roman" w:cs="Times New Roman"/>
                          <w:b/>
                          <w:bCs/>
                        </w:rPr>
                        <w:t>LSTM</w:t>
                      </w:r>
                      <w:r w:rsidRPr="00A8211F">
                        <w:rPr>
                          <w:rFonts w:ascii="Times New Roman" w:hAnsi="Times New Roman" w:cs="Times New Roman"/>
                        </w:rPr>
                        <w:t>, which performed well.</w:t>
                      </w:r>
                    </w:p>
                    <w:p w14:paraId="7A0B01FD" w14:textId="77777777" w:rsidR="006A6AD9" w:rsidRPr="00A8211F" w:rsidRDefault="006A6AD9" w:rsidP="00A8211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A8211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Reason:</w:t>
                      </w:r>
                    </w:p>
                    <w:p w14:paraId="11D32ABE" w14:textId="0696FA8B" w:rsidR="006A6AD9" w:rsidRPr="00F546B2" w:rsidRDefault="006A6AD9" w:rsidP="00F546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(Training </w:t>
                      </w:r>
                      <w:r w:rsidR="00F546B2"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Accuracy:</w:t>
                      </w: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9</w:t>
                      </w:r>
                      <w:r w:rsidR="000F59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%, Validation Accuracy: 8</w:t>
                      </w:r>
                      <w:r w:rsidR="000F59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%)</w:t>
                      </w:r>
                    </w:p>
                    <w:p w14:paraId="0338F388" w14:textId="77777777" w:rsidR="006A6AD9" w:rsidRPr="00A8211F" w:rsidRDefault="006A6AD9" w:rsidP="00A8211F">
                      <w:pPr>
                        <w:spacing w:after="0"/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</w:p>
                    <w:p w14:paraId="486DBFBF" w14:textId="5D305B0D" w:rsidR="006A6AD9" w:rsidRPr="00F546B2" w:rsidRDefault="006A6AD9" w:rsidP="00F546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 of Parameters (1,657,445) less according to other models’</w:t>
                      </w:r>
                      <w:r w:rsid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performance</w:t>
                      </w:r>
                    </w:p>
                    <w:p w14:paraId="3561CDFE" w14:textId="45011D7F" w:rsidR="006A6AD9" w:rsidRDefault="006A6AD9" w:rsidP="00F546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Learning rate gradually decreasing after some Epochs</w:t>
                      </w:r>
                    </w:p>
                    <w:p w14:paraId="56D5728B" w14:textId="69164A9C" w:rsidR="002122A5" w:rsidRDefault="002122A5" w:rsidP="000F5983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E89B4E4" w14:textId="77777777" w:rsidR="002122A5" w:rsidRPr="00F546B2" w:rsidRDefault="002122A5" w:rsidP="002122A5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4284751" w14:textId="77777777" w:rsidR="006A6AD9" w:rsidRPr="006A6AD9" w:rsidRDefault="006A6AD9" w:rsidP="00A8211F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7D6AE8" w14:textId="30ADE1C3" w:rsidR="006A6AD9" w:rsidRDefault="006A6AD9" w:rsidP="006A6AD9"/>
    <w:p w14:paraId="13694178" w14:textId="141680AF" w:rsidR="006A6AD9" w:rsidRDefault="006A6AD9" w:rsidP="006A6AD9"/>
    <w:p w14:paraId="75B615DD" w14:textId="6C45F889" w:rsidR="006A6AD9" w:rsidRDefault="006A6AD9" w:rsidP="006A6AD9"/>
    <w:p w14:paraId="5450D83F" w14:textId="2069A1E8" w:rsidR="006A6AD9" w:rsidRDefault="006A6AD9" w:rsidP="006A6AD9"/>
    <w:p w14:paraId="4EE3EC13" w14:textId="6EB17502" w:rsidR="006A6AD9" w:rsidRDefault="006A6AD9" w:rsidP="006A6AD9"/>
    <w:p w14:paraId="0F0BDA1A" w14:textId="506FBE5D" w:rsidR="006A6AD9" w:rsidRDefault="006A6AD9" w:rsidP="006A6AD9"/>
    <w:p w14:paraId="1FF5CFA8" w14:textId="4681AFF1" w:rsidR="006A6AD9" w:rsidRDefault="006A6AD9" w:rsidP="006A6AD9"/>
    <w:p w14:paraId="3ADCF3B2" w14:textId="53FC8814" w:rsidR="006A6AD9" w:rsidRPr="006A6AD9" w:rsidRDefault="006A6AD9" w:rsidP="006A6AD9"/>
    <w:p w14:paraId="0953025E" w14:textId="0AAC0DD7" w:rsidR="00C570DF" w:rsidRPr="006A6AD9" w:rsidRDefault="00C570DF" w:rsidP="006A6AD9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BA42A" w14:textId="448D4CB3" w:rsidR="003232AB" w:rsidRPr="00E61F75" w:rsidRDefault="003232AB" w:rsidP="00E61F75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E61F75">
        <w:rPr>
          <w:color w:val="333333"/>
          <w:sz w:val="28"/>
          <w:szCs w:val="28"/>
        </w:rPr>
        <w:t>Further suggestions for improvement:</w:t>
      </w:r>
    </w:p>
    <w:p w14:paraId="4175CFE0" w14:textId="77777777" w:rsidR="003232AB" w:rsidRPr="003232AB" w:rsidRDefault="003232AB" w:rsidP="003232AB">
      <w:pPr>
        <w:spacing w:after="0"/>
        <w:rPr>
          <w:rFonts w:cstheme="minorHAnsi"/>
        </w:rPr>
      </w:pPr>
    </w:p>
    <w:p w14:paraId="5FB49E70" w14:textId="173931A5" w:rsidR="003232AB" w:rsidRPr="00E61F75" w:rsidRDefault="00116A67" w:rsidP="00E61F7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Transfer L</w:t>
      </w:r>
      <w:r w:rsidRPr="00E61F75">
        <w:rPr>
          <w:rFonts w:ascii="Times New Roman" w:hAnsi="Times New Roman" w:cs="Times New Roman"/>
          <w:b/>
        </w:rPr>
        <w:t>earning</w:t>
      </w:r>
      <w:r w:rsidRPr="00E61F75">
        <w:rPr>
          <w:rFonts w:ascii="Times New Roman" w:hAnsi="Times New Roman" w:cs="Times New Roman"/>
        </w:rPr>
        <w:t>:</w:t>
      </w:r>
      <w:r w:rsidR="003232AB" w:rsidRPr="00E61F75">
        <w:rPr>
          <w:rFonts w:ascii="Times New Roman" w:hAnsi="Times New Roman" w:cs="Times New Roman"/>
        </w:rPr>
        <w:t xml:space="preserve"> Using a pre-trained </w:t>
      </w:r>
      <w:r>
        <w:rPr>
          <w:rFonts w:ascii="Times New Roman" w:hAnsi="Times New Roman" w:cs="Times New Roman"/>
          <w:i/>
          <w:iCs/>
        </w:rPr>
        <w:t>ResN</w:t>
      </w:r>
      <w:r w:rsidR="003232AB" w:rsidRPr="00116A67">
        <w:rPr>
          <w:rFonts w:ascii="Times New Roman" w:hAnsi="Times New Roman" w:cs="Times New Roman"/>
          <w:i/>
          <w:iCs/>
        </w:rPr>
        <w:t>et50/</w:t>
      </w:r>
      <w:r>
        <w:rPr>
          <w:rFonts w:ascii="Times New Roman" w:hAnsi="Times New Roman" w:cs="Times New Roman"/>
          <w:i/>
          <w:iCs/>
        </w:rPr>
        <w:t>ResNet152/Inception V3</w:t>
      </w:r>
      <w:r w:rsidR="003232AB" w:rsidRPr="00E61F75">
        <w:rPr>
          <w:rFonts w:ascii="Times New Roman" w:hAnsi="Times New Roman" w:cs="Times New Roman"/>
        </w:rPr>
        <w:t xml:space="preserve"> to identify the initial feature vectors and passing them further to a </w:t>
      </w:r>
      <w:r w:rsidR="003232AB" w:rsidRPr="00116A67">
        <w:rPr>
          <w:rFonts w:ascii="Times New Roman" w:hAnsi="Times New Roman" w:cs="Times New Roman"/>
          <w:i/>
          <w:iCs/>
        </w:rPr>
        <w:t>RNN</w:t>
      </w:r>
      <w:r w:rsidR="003232AB" w:rsidRPr="00E61F75">
        <w:rPr>
          <w:rFonts w:ascii="Times New Roman" w:hAnsi="Times New Roman" w:cs="Times New Roman"/>
        </w:rPr>
        <w:t xml:space="preserve"> for sequence information before finally passing it to a softmax layer for classification of gestures. (This was attempted but </w:t>
      </w:r>
      <w:r>
        <w:rPr>
          <w:rFonts w:ascii="Times New Roman" w:hAnsi="Times New Roman" w:cs="Times New Roman"/>
        </w:rPr>
        <w:t>other pre-trained models couldn’t be tested</w:t>
      </w:r>
      <w:r w:rsidR="003232AB" w:rsidRPr="00E61F75">
        <w:rPr>
          <w:rFonts w:ascii="Times New Roman" w:hAnsi="Times New Roman" w:cs="Times New Roman"/>
        </w:rPr>
        <w:t xml:space="preserve"> due to lack of time</w:t>
      </w:r>
      <w:r>
        <w:rPr>
          <w:rFonts w:ascii="Times New Roman" w:hAnsi="Times New Roman" w:cs="Times New Roman"/>
        </w:rPr>
        <w:t xml:space="preserve"> and disk space in the </w:t>
      </w:r>
      <w:r w:rsidRPr="00116A67">
        <w:rPr>
          <w:rFonts w:ascii="Times New Roman" w:hAnsi="Times New Roman" w:cs="Times New Roman"/>
          <w:u w:val="single"/>
        </w:rPr>
        <w:t xml:space="preserve">nimblebox.ai </w:t>
      </w:r>
      <w:r>
        <w:rPr>
          <w:rFonts w:ascii="Times New Roman" w:hAnsi="Times New Roman" w:cs="Times New Roman"/>
        </w:rPr>
        <w:t>platform</w:t>
      </w:r>
      <w:r w:rsidR="003232AB" w:rsidRPr="00E61F75">
        <w:rPr>
          <w:rFonts w:ascii="Times New Roman" w:hAnsi="Times New Roman" w:cs="Times New Roman"/>
        </w:rPr>
        <w:t>.)</w:t>
      </w:r>
    </w:p>
    <w:p w14:paraId="2F2F1544" w14:textId="08323ACC" w:rsidR="003232AB" w:rsidRPr="00E61F75" w:rsidRDefault="00116A67" w:rsidP="00E61F7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GRU</w:t>
      </w:r>
      <w:r w:rsidR="003232AB" w:rsidRPr="00E61F75">
        <w:rPr>
          <w:rFonts w:ascii="Times New Roman" w:hAnsi="Times New Roman" w:cs="Times New Roman"/>
          <w:b/>
        </w:rPr>
        <w:t xml:space="preserve">: </w:t>
      </w:r>
      <w:r w:rsidR="003232AB" w:rsidRPr="00E61F75">
        <w:rPr>
          <w:rFonts w:ascii="Times New Roman" w:hAnsi="Times New Roman" w:cs="Times New Roman"/>
        </w:rPr>
        <w:t xml:space="preserve">A </w:t>
      </w:r>
      <w:r w:rsidR="003232AB" w:rsidRPr="00116A67">
        <w:rPr>
          <w:rFonts w:ascii="Times New Roman" w:hAnsi="Times New Roman" w:cs="Times New Roman"/>
          <w:i/>
          <w:iCs/>
        </w:rPr>
        <w:t>GRU</w:t>
      </w:r>
      <w:r w:rsidR="003232AB" w:rsidRPr="00E61F75">
        <w:rPr>
          <w:rFonts w:ascii="Times New Roman" w:hAnsi="Times New Roman" w:cs="Times New Roman"/>
        </w:rPr>
        <w:t xml:space="preserve"> model in</w:t>
      </w:r>
      <w:r>
        <w:rPr>
          <w:rFonts w:ascii="Times New Roman" w:hAnsi="Times New Roman" w:cs="Times New Roman"/>
        </w:rPr>
        <w:t xml:space="preserve"> </w:t>
      </w:r>
      <w:r w:rsidR="003232AB" w:rsidRPr="00E61F75">
        <w:rPr>
          <w:rFonts w:ascii="Times New Roman" w:hAnsi="Times New Roman" w:cs="Times New Roman"/>
        </w:rPr>
        <w:t xml:space="preserve">place of </w:t>
      </w:r>
      <w:r w:rsidR="003232AB" w:rsidRPr="00116A67">
        <w:rPr>
          <w:rFonts w:ascii="Times New Roman" w:hAnsi="Times New Roman" w:cs="Times New Roman"/>
          <w:i/>
          <w:iCs/>
        </w:rPr>
        <w:t>LSTM</w:t>
      </w:r>
      <w:r w:rsidR="003232AB" w:rsidRPr="00E61F75">
        <w:rPr>
          <w:rFonts w:ascii="Times New Roman" w:hAnsi="Times New Roman" w:cs="Times New Roman"/>
        </w:rPr>
        <w:t xml:space="preserve"> appears to be a good choice. Trainable Parameters of a </w:t>
      </w:r>
      <w:r w:rsidR="003232AB" w:rsidRPr="00116A67">
        <w:rPr>
          <w:rFonts w:ascii="Times New Roman" w:hAnsi="Times New Roman" w:cs="Times New Roman"/>
          <w:i/>
          <w:iCs/>
        </w:rPr>
        <w:t>GRU</w:t>
      </w:r>
      <w:r w:rsidR="003232AB" w:rsidRPr="00E61F75">
        <w:rPr>
          <w:rFonts w:ascii="Times New Roman" w:hAnsi="Times New Roman" w:cs="Times New Roman"/>
        </w:rPr>
        <w:t xml:space="preserve"> are far less than that of a </w:t>
      </w:r>
      <w:r w:rsidR="003232AB" w:rsidRPr="00116A67">
        <w:rPr>
          <w:rFonts w:ascii="Times New Roman" w:hAnsi="Times New Roman" w:cs="Times New Roman"/>
          <w:i/>
          <w:iCs/>
        </w:rPr>
        <w:t>LSTM</w:t>
      </w:r>
      <w:r w:rsidR="003232AB" w:rsidRPr="00E61F75">
        <w:rPr>
          <w:rFonts w:ascii="Times New Roman" w:hAnsi="Times New Roman" w:cs="Times New Roman"/>
        </w:rPr>
        <w:t>. Therefore would have resul</w:t>
      </w:r>
      <w:r>
        <w:rPr>
          <w:rFonts w:ascii="Times New Roman" w:hAnsi="Times New Roman" w:cs="Times New Roman"/>
        </w:rPr>
        <w:t>ted in faster computations. How</w:t>
      </w:r>
      <w:r w:rsidR="003232AB" w:rsidRPr="00E61F75">
        <w:rPr>
          <w:rFonts w:ascii="Times New Roman" w:hAnsi="Times New Roman" w:cs="Times New Roman"/>
        </w:rPr>
        <w:t>ever</w:t>
      </w:r>
      <w:r>
        <w:rPr>
          <w:rFonts w:ascii="Times New Roman" w:hAnsi="Times New Roman" w:cs="Times New Roman"/>
        </w:rPr>
        <w:t>, its effect on</w:t>
      </w:r>
      <w:r w:rsidR="003232AB" w:rsidRPr="00E61F75">
        <w:rPr>
          <w:rFonts w:ascii="Times New Roman" w:hAnsi="Times New Roman" w:cs="Times New Roman"/>
        </w:rPr>
        <w:t xml:space="preserve"> the validation accuracies could be checked to determine if it is actually a good alternative over LSTM.</w:t>
      </w:r>
    </w:p>
    <w:p w14:paraId="3C4F9EBB" w14:textId="75C323A6" w:rsidR="003232AB" w:rsidRPr="00E61F75" w:rsidRDefault="003232AB" w:rsidP="00E61F7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 w:rsidRPr="00E61F75">
        <w:rPr>
          <w:rFonts w:ascii="Times New Roman" w:hAnsi="Times New Roman" w:cs="Times New Roman"/>
          <w:b/>
        </w:rPr>
        <w:t xml:space="preserve">Deeper Understanding of Data: </w:t>
      </w:r>
      <w:r w:rsidRPr="00E61F75">
        <w:rPr>
          <w:rFonts w:ascii="Times New Roman" w:hAnsi="Times New Roman" w:cs="Times New Roman"/>
        </w:rPr>
        <w:t>The video clips where recorde</w:t>
      </w:r>
      <w:r w:rsidR="00116A67">
        <w:rPr>
          <w:rFonts w:ascii="Times New Roman" w:hAnsi="Times New Roman" w:cs="Times New Roman"/>
        </w:rPr>
        <w:t>d</w:t>
      </w:r>
      <w:r w:rsidRPr="00E61F75">
        <w:rPr>
          <w:rFonts w:ascii="Times New Roman" w:hAnsi="Times New Roman" w:cs="Times New Roman"/>
        </w:rPr>
        <w:t xml:space="preserve"> in different backgrounds, lightings, persons and different cameras where used. Further exploration on the available images could give </w:t>
      </w:r>
      <w:r w:rsidR="00116A67">
        <w:rPr>
          <w:rFonts w:ascii="Times New Roman" w:hAnsi="Times New Roman" w:cs="Times New Roman"/>
        </w:rPr>
        <w:t xml:space="preserve">some more information about </w:t>
      </w:r>
      <w:r w:rsidRPr="00E61F75">
        <w:rPr>
          <w:rFonts w:ascii="Times New Roman" w:hAnsi="Times New Roman" w:cs="Times New Roman"/>
        </w:rPr>
        <w:t>them</w:t>
      </w:r>
      <w:r w:rsidR="00116A67">
        <w:rPr>
          <w:rFonts w:ascii="Times New Roman" w:hAnsi="Times New Roman" w:cs="Times New Roman"/>
        </w:rPr>
        <w:t xml:space="preserve"> and bring more diversity in the dataset</w:t>
      </w:r>
      <w:r w:rsidRPr="00E61F75">
        <w:rPr>
          <w:rFonts w:ascii="Times New Roman" w:hAnsi="Times New Roman" w:cs="Times New Roman"/>
        </w:rPr>
        <w:t>. This added information can be exploited in favo</w:t>
      </w:r>
      <w:r w:rsidR="00116A67">
        <w:rPr>
          <w:rFonts w:ascii="Times New Roman" w:hAnsi="Times New Roman" w:cs="Times New Roman"/>
        </w:rPr>
        <w:t>u</w:t>
      </w:r>
      <w:r w:rsidRPr="00E61F75">
        <w:rPr>
          <w:rFonts w:ascii="Times New Roman" w:hAnsi="Times New Roman" w:cs="Times New Roman"/>
        </w:rPr>
        <w:t>r inside the generator function adding more stability and accuracy to model.</w:t>
      </w:r>
    </w:p>
    <w:p w14:paraId="4ECCC568" w14:textId="7FE04FE0" w:rsidR="002169F5" w:rsidRDefault="002169F5" w:rsidP="002169F5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14:paraId="09003924" w14:textId="58495943" w:rsidR="002169F5" w:rsidRDefault="002169F5" w:rsidP="002169F5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14:paraId="76F36686" w14:textId="5B3AA093" w:rsidR="002169F5" w:rsidRDefault="002169F5" w:rsidP="002169F5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14:paraId="602DE2C2" w14:textId="5B610E55" w:rsidR="00AC7911" w:rsidRPr="00AC7911" w:rsidRDefault="00AC7911" w:rsidP="00AC7911"/>
    <w:p w14:paraId="356FB543" w14:textId="198991C6" w:rsidR="00AC7911" w:rsidRDefault="00AC7911" w:rsidP="00AC7911">
      <w:pPr>
        <w:rPr>
          <w:rFonts w:ascii="Times New Roman" w:hAnsi="Times New Roman" w:cs="Times New Roman"/>
          <w:b/>
        </w:rPr>
      </w:pPr>
    </w:p>
    <w:p w14:paraId="4DAA28E1" w14:textId="77777777" w:rsidR="00AC7911" w:rsidRPr="00AC7911" w:rsidRDefault="00AC7911" w:rsidP="00AC7911"/>
    <w:sectPr w:rsidR="00AC7911" w:rsidRPr="00AC791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C24A7" w14:textId="77777777" w:rsidR="00D770F4" w:rsidRDefault="00D770F4" w:rsidP="00C80489">
      <w:pPr>
        <w:spacing w:after="0" w:line="240" w:lineRule="auto"/>
      </w:pPr>
      <w:r>
        <w:separator/>
      </w:r>
    </w:p>
  </w:endnote>
  <w:endnote w:type="continuationSeparator" w:id="0">
    <w:p w14:paraId="2B223E7F" w14:textId="77777777" w:rsidR="00D770F4" w:rsidRDefault="00D770F4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16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946" w14:textId="2C7A4D56" w:rsidR="00C33814" w:rsidRDefault="00C3381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9B1985" w14:textId="77777777" w:rsidR="00C33814" w:rsidRDefault="00C33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BF765" w14:textId="77777777" w:rsidR="00D770F4" w:rsidRDefault="00D770F4" w:rsidP="00C80489">
      <w:pPr>
        <w:spacing w:after="0" w:line="240" w:lineRule="auto"/>
      </w:pPr>
      <w:r>
        <w:separator/>
      </w:r>
    </w:p>
  </w:footnote>
  <w:footnote w:type="continuationSeparator" w:id="0">
    <w:p w14:paraId="06FB4A89" w14:textId="77777777" w:rsidR="00D770F4" w:rsidRDefault="00D770F4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78B18" w14:textId="1CBBA39C" w:rsidR="00C33814" w:rsidRDefault="00C33814">
    <w:pPr>
      <w:spacing w:line="264" w:lineRule="auto"/>
    </w:pPr>
    <w:r>
      <w:rPr>
        <w:noProof/>
        <w:color w:val="000000"/>
        <w:lang w:val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FEFD6" wp14:editId="56C0AF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0F833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BBF0FF4A8A547F68D5DE2B637F8E6C5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62B5">
          <w:rPr>
            <w:color w:val="4472C4" w:themeColor="accent1"/>
            <w:sz w:val="20"/>
          </w:rPr>
          <w:t>[Document title]</w:t>
        </w:r>
      </w:sdtContent>
    </w:sdt>
  </w:p>
  <w:p w14:paraId="6499E6E4" w14:textId="77777777" w:rsidR="00C33814" w:rsidRDefault="00C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25513"/>
    <w:rsid w:val="00062480"/>
    <w:rsid w:val="00065E38"/>
    <w:rsid w:val="000A06CD"/>
    <w:rsid w:val="000C2DC5"/>
    <w:rsid w:val="000F5983"/>
    <w:rsid w:val="001149FE"/>
    <w:rsid w:val="00116A67"/>
    <w:rsid w:val="001D15B5"/>
    <w:rsid w:val="001D5156"/>
    <w:rsid w:val="00206EA8"/>
    <w:rsid w:val="0021075E"/>
    <w:rsid w:val="002122A5"/>
    <w:rsid w:val="002169F5"/>
    <w:rsid w:val="002418C8"/>
    <w:rsid w:val="002420B5"/>
    <w:rsid w:val="002A6B75"/>
    <w:rsid w:val="002B5B73"/>
    <w:rsid w:val="002E0EEF"/>
    <w:rsid w:val="002F6A69"/>
    <w:rsid w:val="003232AB"/>
    <w:rsid w:val="003B2261"/>
    <w:rsid w:val="003B743D"/>
    <w:rsid w:val="0043297B"/>
    <w:rsid w:val="00435F72"/>
    <w:rsid w:val="004464BA"/>
    <w:rsid w:val="00490B1F"/>
    <w:rsid w:val="00497B0C"/>
    <w:rsid w:val="004B22B5"/>
    <w:rsid w:val="00553B10"/>
    <w:rsid w:val="005727B1"/>
    <w:rsid w:val="00582B86"/>
    <w:rsid w:val="0058579F"/>
    <w:rsid w:val="00595CB9"/>
    <w:rsid w:val="005D5BF9"/>
    <w:rsid w:val="005E2EC2"/>
    <w:rsid w:val="005F159F"/>
    <w:rsid w:val="005F299F"/>
    <w:rsid w:val="006237BA"/>
    <w:rsid w:val="0064144E"/>
    <w:rsid w:val="00646CEF"/>
    <w:rsid w:val="00666BA1"/>
    <w:rsid w:val="006A6AD9"/>
    <w:rsid w:val="006D16F6"/>
    <w:rsid w:val="006D407B"/>
    <w:rsid w:val="006E1E72"/>
    <w:rsid w:val="006E45C9"/>
    <w:rsid w:val="007162DC"/>
    <w:rsid w:val="007919D2"/>
    <w:rsid w:val="007C75A2"/>
    <w:rsid w:val="007F696A"/>
    <w:rsid w:val="00874105"/>
    <w:rsid w:val="008811D3"/>
    <w:rsid w:val="008823D0"/>
    <w:rsid w:val="008B62B5"/>
    <w:rsid w:val="008C24F9"/>
    <w:rsid w:val="009304B8"/>
    <w:rsid w:val="00980486"/>
    <w:rsid w:val="00980BCF"/>
    <w:rsid w:val="009F094D"/>
    <w:rsid w:val="009F14DF"/>
    <w:rsid w:val="00A07E38"/>
    <w:rsid w:val="00A20FE5"/>
    <w:rsid w:val="00A561FC"/>
    <w:rsid w:val="00A56E64"/>
    <w:rsid w:val="00A67FBF"/>
    <w:rsid w:val="00A8211F"/>
    <w:rsid w:val="00AC7911"/>
    <w:rsid w:val="00B111FF"/>
    <w:rsid w:val="00B13762"/>
    <w:rsid w:val="00B55AF2"/>
    <w:rsid w:val="00BB4BA5"/>
    <w:rsid w:val="00BC7B13"/>
    <w:rsid w:val="00BE51D8"/>
    <w:rsid w:val="00C164AA"/>
    <w:rsid w:val="00C33814"/>
    <w:rsid w:val="00C50575"/>
    <w:rsid w:val="00C570DF"/>
    <w:rsid w:val="00C80489"/>
    <w:rsid w:val="00C80B31"/>
    <w:rsid w:val="00C82F57"/>
    <w:rsid w:val="00CA7C9C"/>
    <w:rsid w:val="00CD7A19"/>
    <w:rsid w:val="00CE36EF"/>
    <w:rsid w:val="00CE752E"/>
    <w:rsid w:val="00CE7A8B"/>
    <w:rsid w:val="00D614E2"/>
    <w:rsid w:val="00D70D06"/>
    <w:rsid w:val="00D770F4"/>
    <w:rsid w:val="00DD7477"/>
    <w:rsid w:val="00E2557D"/>
    <w:rsid w:val="00E536C4"/>
    <w:rsid w:val="00E61F75"/>
    <w:rsid w:val="00E74DA5"/>
    <w:rsid w:val="00E86A24"/>
    <w:rsid w:val="00EB06A4"/>
    <w:rsid w:val="00EB1846"/>
    <w:rsid w:val="00EC26BB"/>
    <w:rsid w:val="00F069E4"/>
    <w:rsid w:val="00F11759"/>
    <w:rsid w:val="00F16D1A"/>
    <w:rsid w:val="00F363A2"/>
    <w:rsid w:val="00F546B2"/>
    <w:rsid w:val="00F93358"/>
    <w:rsid w:val="00FA2B3E"/>
    <w:rsid w:val="00FA319B"/>
    <w:rsid w:val="00FC37D6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BF0FF4A8A547F68D5DE2B637F8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4C41-C8B8-43BA-A422-F36D2776A551}"/>
      </w:docPartPr>
      <w:docPartBody>
        <w:p w:rsidR="00B075CF" w:rsidRDefault="00B075CF" w:rsidP="00B075CF">
          <w:pPr>
            <w:pStyle w:val="1BBF0FF4A8A547F68D5DE2B637F8E6C5"/>
          </w:pPr>
          <w:r>
            <w:rPr>
              <w:color w:val="4472C4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CF"/>
    <w:rsid w:val="00552C7C"/>
    <w:rsid w:val="00654293"/>
    <w:rsid w:val="0074196D"/>
    <w:rsid w:val="00A50336"/>
    <w:rsid w:val="00B075CF"/>
    <w:rsid w:val="00EC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F0FF4A8A547F68D5DE2B637F8E6C5">
    <w:name w:val="1BBF0FF4A8A547F68D5DE2B637F8E6C5"/>
    <w:rsid w:val="00B07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Diploma – IIIT Bangalore – Upgrad</vt:lpstr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@Deepa kushwaha</dc:creator>
  <cp:keywords/>
  <dc:description/>
  <cp:lastModifiedBy>atul sharma</cp:lastModifiedBy>
  <cp:revision>43</cp:revision>
  <cp:lastPrinted>2020-06-25T23:29:00Z</cp:lastPrinted>
  <dcterms:created xsi:type="dcterms:W3CDTF">2020-06-28T12:07:00Z</dcterms:created>
  <dcterms:modified xsi:type="dcterms:W3CDTF">2021-01-02T09:24:00Z</dcterms:modified>
</cp:coreProperties>
</file>