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3oo2jdw6fns" w:id="0"/>
      <w:bookmarkEnd w:id="0"/>
      <w:r w:rsidDel="00000000" w:rsidR="00000000" w:rsidRPr="00000000">
        <w:rPr>
          <w:b w:val="1"/>
          <w:bCs w:val="1"/>
          <w:sz w:val="46"/>
          <w:szCs w:val="46"/>
          <w:rtl w:val="0"/>
        </w:rPr>
        <w:t xml:space="preserve">PRD: Trivia Quest Game Engine</w:t>
      </w:r>
    </w:p>
    <w:p w:rsidR="00000000" w:rsidDel="00000000" w:rsidP="00000000" w:rsidRDefault="00000000" w:rsidRPr="00000000" w14:paraId="00000002">
      <w:pPr>
        <w:spacing w:after="240" w:before="240" w:lineRule="auto"/>
        <w:rPr/>
      </w:pPr>
      <w:r w:rsidDel="00000000" w:rsidR="00000000" w:rsidRPr="00000000">
        <w:rPr>
          <w:rtl w:val="0"/>
        </w:rPr>
        <w:t xml:space="preserve">Status: Draft | Current | Needs update | Obsolete</w:t>
        <w:br w:type="textWrapping"/>
        <w:t xml:space="preserve"> Authors: Anthony Tucker, Selorm Kalitsi, Nmachi Igwe, Sharon Omotosho, Jean Jolies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ou36j33u5ye" w:id="1"/>
      <w:bookmarkEnd w:id="1"/>
      <w:r w:rsidDel="00000000" w:rsidR="00000000" w:rsidRPr="00000000">
        <w:rPr>
          <w:b w:val="1"/>
          <w:bCs w:val="1"/>
          <w:sz w:val="34"/>
          <w:szCs w:val="34"/>
          <w:rtl w:val="0"/>
        </w:rPr>
        <w:t xml:space="preserve">Background:</w:t>
      </w:r>
    </w:p>
    <w:p w:rsidR="00000000" w:rsidDel="00000000" w:rsidP="00000000" w:rsidRDefault="00000000" w:rsidRPr="00000000" w14:paraId="00000005">
      <w:pPr>
        <w:rPr/>
      </w:pPr>
      <w:hyperlink r:id="rId6">
        <w:r w:rsidDel="00000000" w:rsidR="00000000" w:rsidRPr="00000000">
          <w:rPr>
            <w:color w:val="0000ee"/>
            <w:u w:val="single"/>
            <w:rtl w:val="0"/>
          </w:rPr>
          <w:t xml:space="preserve">One pager: Trivia Quest</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Trivia Quest  is an interactive trivia game designed to challenge players across multiple categories, including Science, History, Pop Culture, and General Knowledge. Each selected category presents 10 randomized questions, and players receive instant correctness feedback along with a detailed score report showing right and wrong answers. The goal of this component is to generate question sets, validate answers, score responses, and produce a results report for the web or mobile application. This document defines the internal logic of the Trivia Quest game engine.</w:t>
        <w:br w:type="textWrapping"/>
        <w:t xml:space="preserve"> See accompanying 1-Pager for product concept and overview.</w:t>
      </w:r>
    </w:p>
    <w:p w:rsidR="00000000" w:rsidDel="00000000" w:rsidP="00000000" w:rsidRDefault="00000000" w:rsidRPr="00000000" w14:paraId="00000008">
      <w:pPr>
        <w:spacing w:after="240" w:before="240" w:lineRule="auto"/>
        <w:rPr/>
      </w:pPr>
      <w:r w:rsidDel="00000000" w:rsidR="00000000" w:rsidRPr="00000000">
        <w:rPr>
          <w:rtl w:val="0"/>
        </w:rPr>
        <w:t xml:space="preserve">One Pager</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74h6kcimnrjq" w:id="2"/>
      <w:bookmarkEnd w:id="2"/>
      <w:r w:rsidDel="00000000" w:rsidR="00000000" w:rsidRPr="00000000">
        <w:rPr>
          <w:b w:val="1"/>
          <w:bCs w:val="1"/>
          <w:sz w:val="34"/>
          <w:szCs w:val="34"/>
          <w:rtl w:val="0"/>
        </w:rPr>
        <w:t xml:space="preserve">Requirements: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60kn8cpa7szx" w:id="3"/>
      <w:bookmarkEnd w:id="3"/>
      <w:r w:rsidDel="00000000" w:rsidR="00000000" w:rsidRPr="00000000">
        <w:rPr>
          <w:b w:val="1"/>
          <w:bCs w:val="1"/>
          <w:sz w:val="34"/>
          <w:szCs w:val="34"/>
          <w:rtl w:val="0"/>
        </w:rPr>
        <w:t xml:space="preserve">Functional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4tu6653tl3q0" w:id="4"/>
      <w:bookmarkEnd w:id="4"/>
      <w:r w:rsidDel="00000000" w:rsidR="00000000" w:rsidRPr="00000000">
        <w:rPr>
          <w:b w:val="1"/>
          <w:bCs w:val="1"/>
          <w:color w:val="000000"/>
          <w:sz w:val="26"/>
          <w:szCs w:val="26"/>
          <w:rtl w:val="0"/>
        </w:rPr>
        <w:t xml:space="preserve">Milestone 1 — Category &amp; Question Loading</w:t>
      </w:r>
    </w:p>
    <w:p w:rsidR="00000000" w:rsidDel="00000000" w:rsidP="00000000" w:rsidRDefault="00000000" w:rsidRPr="00000000" w14:paraId="0000000E">
      <w:pPr>
        <w:spacing w:after="240" w:before="240" w:lineRule="auto"/>
        <w:rPr/>
      </w:pPr>
      <w:r w:rsidDel="00000000" w:rsidR="00000000" w:rsidRPr="00000000">
        <w:rPr>
          <w:rtl w:val="0"/>
        </w:rPr>
        <w:t xml:space="preserve">FR1: The engine will load all categories from the question bank.</w:t>
        <w:br w:type="textWrapping"/>
        <w:t xml:space="preserve"> FR2: The engine will load all questions associated with a selected category.</w:t>
        <w:br w:type="textWrapping"/>
        <w:t xml:space="preserve"> FR3: Each question must include a prompt, 3–4 answer choices, and one correct answer.</w:t>
        <w:br w:type="textWrapping"/>
        <w:t xml:space="preserve"> FR4: Each category must contain at least 10 questions to be playable.</w:t>
        <w:br w:type="textWrapping"/>
        <w:t xml:space="preserve"> FR5: New categories must be supported without modifying existing logic.</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a1zlv7gw8f5f" w:id="5"/>
      <w:bookmarkEnd w:id="5"/>
      <w:r w:rsidDel="00000000" w:rsidR="00000000" w:rsidRPr="00000000">
        <w:rPr>
          <w:b w:val="1"/>
          <w:bCs w:val="1"/>
          <w:color w:val="000000"/>
          <w:sz w:val="26"/>
          <w:szCs w:val="26"/>
          <w:rtl w:val="0"/>
        </w:rPr>
        <w:t xml:space="preserve">Milestone 2 — Question Set Generation</w:t>
      </w:r>
    </w:p>
    <w:p w:rsidR="00000000" w:rsidDel="00000000" w:rsidP="00000000" w:rsidRDefault="00000000" w:rsidRPr="00000000" w14:paraId="00000011">
      <w:pPr>
        <w:spacing w:after="240" w:before="240" w:lineRule="auto"/>
        <w:rPr/>
      </w:pPr>
      <w:r w:rsidDel="00000000" w:rsidR="00000000" w:rsidRPr="00000000">
        <w:rPr>
          <w:rtl w:val="0"/>
        </w:rPr>
        <w:t xml:space="preserve">FR6: The engine will randomly select 10 unique questions from the chosen category.</w:t>
        <w:br w:type="textWrapping"/>
        <w:t xml:space="preserve"> FR7: Duplicate questions may not appear within the generated set.</w:t>
        <w:br w:type="textWrapping"/>
        <w:t xml:space="preserve"> FR8: All gameplay modes (Solo, Timed, Challenge) must use the same randomization logic.</w:t>
        <w:br w:type="textWrapping"/>
        <w:t xml:space="preserve"> FR9: The engine must return the question set in a structured format for display.</w:t>
        <w:br w:type="textWrapping"/>
        <w:t xml:space="preserve"> FR10: Question processing must not be case sensitive.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kygzacm83l5h" w:id="6"/>
      <w:bookmarkEnd w:id="6"/>
      <w:r w:rsidDel="00000000" w:rsidR="00000000" w:rsidRPr="00000000">
        <w:rPr>
          <w:b w:val="1"/>
          <w:bCs w:val="1"/>
          <w:color w:val="000000"/>
          <w:sz w:val="26"/>
          <w:szCs w:val="26"/>
          <w:rtl w:val="0"/>
        </w:rPr>
        <w:t xml:space="preserve">Milestone 3 — Answer Validation &amp; Scoring</w:t>
      </w:r>
    </w:p>
    <w:p w:rsidR="00000000" w:rsidDel="00000000" w:rsidP="00000000" w:rsidRDefault="00000000" w:rsidRPr="00000000" w14:paraId="00000014">
      <w:pPr>
        <w:spacing w:after="240" w:before="240" w:lineRule="auto"/>
        <w:rPr/>
      </w:pPr>
      <w:r w:rsidDel="00000000" w:rsidR="00000000" w:rsidRPr="00000000">
        <w:rPr>
          <w:rtl w:val="0"/>
        </w:rPr>
        <w:t xml:space="preserve">FR11: The engine will accept and store a user’s submitted answer for each question.</w:t>
        <w:br w:type="textWrapping"/>
        <w:t xml:space="preserve"> FR12: The engine will compare the submitted answer to the correct answer.</w:t>
        <w:br w:type="textWrapping"/>
        <w:t xml:space="preserve"> FR13: The engine will assign +1 point per correct answer.</w:t>
        <w:br w:type="textWrapping"/>
        <w:t xml:space="preserve"> FR14: The engine will track correctness for all 10 questions.</w:t>
        <w:br w:type="textWrapping"/>
        <w:t xml:space="preserve"> FR15: The engine will produce correctness indicators for UI display (true/false).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d9csp4vtjc3" w:id="7"/>
      <w:bookmarkEnd w:id="7"/>
      <w:r w:rsidDel="00000000" w:rsidR="00000000" w:rsidRPr="00000000">
        <w:rPr>
          <w:b w:val="1"/>
          <w:bCs w:val="1"/>
          <w:color w:val="000000"/>
          <w:sz w:val="26"/>
          <w:szCs w:val="26"/>
          <w:rtl w:val="0"/>
        </w:rPr>
        <w:t xml:space="preserve">Milestone 4 — Results Reporting</w:t>
      </w:r>
    </w:p>
    <w:p w:rsidR="00000000" w:rsidDel="00000000" w:rsidP="00000000" w:rsidRDefault="00000000" w:rsidRPr="00000000" w14:paraId="00000017">
      <w:pPr>
        <w:spacing w:after="240" w:before="240" w:lineRule="auto"/>
        <w:rPr/>
      </w:pPr>
      <w:r w:rsidDel="00000000" w:rsidR="00000000" w:rsidRPr="00000000">
        <w:rPr>
          <w:rtl w:val="0"/>
        </w:rPr>
        <w:t xml:space="preserve">FR16: The engine will generate a final score from 0 to 10.</w:t>
        <w:br w:type="textWrapping"/>
        <w:t xml:space="preserve"> FR17: The results report will list each question, the user’s answer, the correct answer, and correctness.</w:t>
        <w:br w:type="textWrapping"/>
        <w:t xml:space="preserve"> FR18: The engine will identify missed questions.</w:t>
        <w:br w:type="textWrapping"/>
        <w:t xml:space="preserve"> FR19: The engine will return the final report in JSON format.</w:t>
        <w:br w:type="textWrapping"/>
        <w:t xml:space="preserve"> FR20: The engine will support future extensions such as leaderboards and achievements.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gl002ymc7pm3" w:id="8"/>
      <w:bookmarkEnd w:id="8"/>
      <w:r w:rsidDel="00000000" w:rsidR="00000000" w:rsidRPr="00000000">
        <w:rPr>
          <w:b w:val="1"/>
          <w:bCs w:val="1"/>
          <w:sz w:val="34"/>
          <w:szCs w:val="34"/>
          <w:rtl w:val="0"/>
        </w:rPr>
        <w:t xml:space="preserve">System Requirements</w:t>
      </w:r>
    </w:p>
    <w:p w:rsidR="00000000" w:rsidDel="00000000" w:rsidP="00000000" w:rsidRDefault="00000000" w:rsidRPr="00000000" w14:paraId="0000001A">
      <w:pPr>
        <w:spacing w:after="240" w:before="240" w:lineRule="auto"/>
        <w:rPr/>
      </w:pPr>
      <w:r w:rsidDel="00000000" w:rsidR="00000000" w:rsidRPr="00000000">
        <w:rPr>
          <w:rtl w:val="0"/>
        </w:rPr>
        <w:t xml:space="preserve">FR21: The engine shall run on a backend environment supporting Flask and SQLite.</w:t>
        <w:br w:type="textWrapping"/>
        <w:t xml:space="preserve"> FR22: The system shall support API endpoints for categories, questions, submissions, and results.</w:t>
        <w:br w:type="textWrapping"/>
        <w:t xml:space="preserve"> FR23: All output must be returned in JSON for UI compatibility.</w:t>
        <w:br w:type="textWrapping"/>
        <w:t xml:space="preserve"> FR24: The engine must operate independently of presentation-layer logic.</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6uvf8lihv0qy" w:id="9"/>
      <w:bookmarkEnd w:id="9"/>
      <w:r w:rsidDel="00000000" w:rsidR="00000000" w:rsidRPr="00000000">
        <w:rPr>
          <w:b w:val="1"/>
          <w:bCs w:val="1"/>
          <w:sz w:val="34"/>
          <w:szCs w:val="34"/>
          <w:rtl w:val="0"/>
        </w:rPr>
        <w:t xml:space="preserve">Non-functional Requirements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d7naw9sy4zai" w:id="10"/>
      <w:bookmarkEnd w:id="10"/>
      <w:r w:rsidDel="00000000" w:rsidR="00000000" w:rsidRPr="00000000">
        <w:rPr>
          <w:b w:val="1"/>
          <w:bCs w:val="1"/>
          <w:color w:val="000000"/>
          <w:sz w:val="26"/>
          <w:szCs w:val="26"/>
          <w:rtl w:val="0"/>
        </w:rPr>
        <w:t xml:space="preserve">Milestone 1 — Category &amp; Question Loading</w:t>
      </w:r>
    </w:p>
    <w:p w:rsidR="00000000" w:rsidDel="00000000" w:rsidP="00000000" w:rsidRDefault="00000000" w:rsidRPr="00000000" w14:paraId="0000001E">
      <w:pPr>
        <w:spacing w:after="240" w:before="240" w:lineRule="auto"/>
        <w:rPr/>
      </w:pPr>
      <w:r w:rsidDel="00000000" w:rsidR="00000000" w:rsidRPr="00000000">
        <w:rPr>
          <w:rtl w:val="0"/>
        </w:rPr>
        <w:t xml:space="preserve">NF01: Loading operations must complete in under 150 ms.</w:t>
        <w:br w:type="textWrapping"/>
        <w:t xml:space="preserve"> NF02: Question bank data must be stored in a readable and maintainable format.</w:t>
        <w:br w:type="textWrapping"/>
        <w:t xml:space="preserve"> NF03: The engine must handle missing or malformed category data gracefully.</w:t>
        <w:br w:type="textWrapping"/>
        <w:t xml:space="preserve"> NF04: Only English questions are supported in the current version.</w:t>
        <w:br w:type="textWrapping"/>
        <w:t xml:space="preserve"> NF05: Category updates must not corrupt existing data.</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oxl8hqrvh4i1" w:id="11"/>
      <w:bookmarkEnd w:id="11"/>
      <w:r w:rsidDel="00000000" w:rsidR="00000000" w:rsidRPr="00000000">
        <w:rPr>
          <w:b w:val="1"/>
          <w:bCs w:val="1"/>
          <w:color w:val="000000"/>
          <w:sz w:val="26"/>
          <w:szCs w:val="26"/>
          <w:rtl w:val="0"/>
        </w:rPr>
        <w:t xml:space="preserve">Milestone 2 — Question Set Generation</w:t>
      </w:r>
    </w:p>
    <w:p w:rsidR="00000000" w:rsidDel="00000000" w:rsidP="00000000" w:rsidRDefault="00000000" w:rsidRPr="00000000" w14:paraId="00000021">
      <w:pPr>
        <w:spacing w:after="240" w:before="240" w:lineRule="auto"/>
        <w:rPr/>
      </w:pPr>
      <w:r w:rsidDel="00000000" w:rsidR="00000000" w:rsidRPr="00000000">
        <w:rPr>
          <w:rtl w:val="0"/>
        </w:rPr>
        <w:t xml:space="preserve">NF06: Question generation must complete in under 100 ms.</w:t>
        <w:br w:type="textWrapping"/>
        <w:t xml:space="preserve"> NF07: Randomization must provide uniform distribution over repeated plays.</w:t>
        <w:br w:type="textWrapping"/>
        <w:t xml:space="preserve"> NF08: The implementation must be modular and maintainable.</w:t>
        <w:br w:type="textWrapping"/>
        <w:t xml:space="preserve"> NF09: The system must remain stable under repeated, high-frequency requests.</w:t>
        <w:br w:type="textWrapping"/>
        <w:t xml:space="preserve"> NF10: Generated question sets must not alter the underlying database.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2cqk4pe9fbx6" w:id="12"/>
      <w:bookmarkEnd w:id="12"/>
      <w:r w:rsidDel="00000000" w:rsidR="00000000" w:rsidRPr="00000000">
        <w:rPr>
          <w:b w:val="1"/>
          <w:bCs w:val="1"/>
          <w:color w:val="000000"/>
          <w:sz w:val="26"/>
          <w:szCs w:val="26"/>
          <w:rtl w:val="0"/>
        </w:rPr>
        <w:t xml:space="preserve">Milestone 3 — Answer Validation &amp; Scoring</w:t>
      </w:r>
    </w:p>
    <w:p w:rsidR="00000000" w:rsidDel="00000000" w:rsidP="00000000" w:rsidRDefault="00000000" w:rsidRPr="00000000" w14:paraId="00000024">
      <w:pPr>
        <w:spacing w:after="240" w:before="240" w:lineRule="auto"/>
        <w:rPr/>
      </w:pPr>
      <w:r w:rsidDel="00000000" w:rsidR="00000000" w:rsidRPr="00000000">
        <w:rPr>
          <w:rtl w:val="0"/>
        </w:rPr>
        <w:t xml:space="preserve">NF11: Validation and scoring must occur in constant time per question.</w:t>
        <w:br w:type="textWrapping"/>
        <w:t xml:space="preserve"> NF12: Scoring logic must be deterministic.</w:t>
        <w:br w:type="textWrapping"/>
        <w:t xml:space="preserve"> NF13: Duplicate scoring records must not be created.</w:t>
        <w:br w:type="textWrapping"/>
        <w:t xml:space="preserve"> NF14: Code must follow readable structure with documentation.</w:t>
        <w:br w:type="textWrapping"/>
        <w:t xml:space="preserve"> NF15: Scoring must not be affected by question order changes.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kdt23q4y01a7" w:id="13"/>
      <w:bookmarkEnd w:id="13"/>
      <w:r w:rsidDel="00000000" w:rsidR="00000000" w:rsidRPr="00000000">
        <w:rPr>
          <w:b w:val="1"/>
          <w:bCs w:val="1"/>
          <w:color w:val="000000"/>
          <w:sz w:val="26"/>
          <w:szCs w:val="26"/>
          <w:rtl w:val="0"/>
        </w:rPr>
        <w:t xml:space="preserve">Milestone 4 — Results Reporting</w:t>
      </w:r>
    </w:p>
    <w:p w:rsidR="00000000" w:rsidDel="00000000" w:rsidP="00000000" w:rsidRDefault="00000000" w:rsidRPr="00000000" w14:paraId="00000027">
      <w:pPr>
        <w:spacing w:after="240" w:before="240" w:lineRule="auto"/>
        <w:rPr/>
      </w:pPr>
      <w:r w:rsidDel="00000000" w:rsidR="00000000" w:rsidRPr="00000000">
        <w:rPr>
          <w:rtl w:val="0"/>
        </w:rPr>
        <w:t xml:space="preserve">NF16: Results report generation must complete in under 100 ms.</w:t>
        <w:br w:type="textWrapping"/>
        <w:t xml:space="preserve"> NF17: Output formatting must remain consistent across game modes.</w:t>
        <w:br w:type="textWrapping"/>
        <w:t xml:space="preserve"> NF18: Report data must be stable and reproducible.</w:t>
        <w:br w:type="textWrapping"/>
        <w:t xml:space="preserve"> NF19: Internals of the engine must not be exposed in the report.</w:t>
        <w:br w:type="textWrapping"/>
        <w:t xml:space="preserve"> NF20: Report generation must remain stable as new features are added.</w:t>
      </w:r>
    </w:p>
    <w:p w:rsidR="00000000" w:rsidDel="00000000" w:rsidP="00000000" w:rsidRDefault="00000000" w:rsidRPr="00000000" w14:paraId="00000028">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qMQpX-CrIUSkZ7m1P1Xct285lhPP-B0AVKstsfyzZlw/edit?usp=sharing"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