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12A" w:rsidRPr="00AB312A" w:rsidRDefault="00AB312A" w:rsidP="00AB312A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12A">
        <w:rPr>
          <w:rFonts w:ascii="Times New Roman" w:eastAsia="Times New Roman" w:hAnsi="Times New Roman" w:cs="Times New Roman"/>
          <w:b/>
          <w:bCs/>
          <w:sz w:val="24"/>
          <w:szCs w:val="24"/>
        </w:rPr>
        <w:t>Project Proposal &amp; Presentation</w:t>
      </w:r>
      <w:r w:rsidRPr="00AB312A">
        <w:rPr>
          <w:rFonts w:ascii="Times New Roman" w:eastAsia="Times New Roman" w:hAnsi="Times New Roman" w:cs="Times New Roman"/>
          <w:sz w:val="24"/>
          <w:szCs w:val="24"/>
        </w:rPr>
        <w:t> and a </w:t>
      </w:r>
      <w:r w:rsidRPr="00AB312A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Implementation &amp; Deployment</w:t>
      </w:r>
      <w:r w:rsidRPr="00AB312A">
        <w:rPr>
          <w:rFonts w:ascii="Times New Roman" w:eastAsia="Times New Roman" w:hAnsi="Times New Roman" w:cs="Times New Roman"/>
          <w:sz w:val="24"/>
          <w:szCs w:val="24"/>
        </w:rPr>
        <w:t> of a Reinforcement Learning Model</w:t>
      </w:r>
    </w:p>
    <w:p w:rsidR="00AB312A" w:rsidRPr="00AB312A" w:rsidRDefault="00AB312A" w:rsidP="00AB312A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12A">
        <w:rPr>
          <w:rFonts w:ascii="Times New Roman" w:eastAsia="Times New Roman" w:hAnsi="Times New Roman" w:cs="Times New Roman"/>
          <w:b/>
          <w:bCs/>
          <w:sz w:val="24"/>
          <w:szCs w:val="24"/>
        </w:rPr>
        <w:t>Part A: Reinforcement Learning Project Proposal (40%)</w:t>
      </w:r>
    </w:p>
    <w:p w:rsidR="00AB312A" w:rsidRPr="00AB312A" w:rsidRDefault="00AB312A" w:rsidP="00AB312A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12A">
        <w:rPr>
          <w:rFonts w:ascii="Times New Roman" w:eastAsia="Times New Roman" w:hAnsi="Times New Roman" w:cs="Times New Roman"/>
          <w:sz w:val="24"/>
          <w:szCs w:val="24"/>
        </w:rPr>
        <w:t>This section focuses on the </w:t>
      </w:r>
      <w:r w:rsidRPr="00AB312A">
        <w:rPr>
          <w:rFonts w:ascii="Times New Roman" w:eastAsia="Times New Roman" w:hAnsi="Times New Roman" w:cs="Times New Roman"/>
          <w:b/>
          <w:bCs/>
          <w:sz w:val="24"/>
          <w:szCs w:val="24"/>
        </w:rPr>
        <w:t>research, design, and theoretical understanding</w:t>
      </w:r>
      <w:r w:rsidRPr="00AB312A">
        <w:rPr>
          <w:rFonts w:ascii="Times New Roman" w:eastAsia="Times New Roman" w:hAnsi="Times New Roman" w:cs="Times New Roman"/>
          <w:sz w:val="24"/>
          <w:szCs w:val="24"/>
        </w:rPr>
        <w:t> of the RL problem. Students must demonstrate the ability to formulate a real-world problem as a Markov Decision Process (MDP) and choose an appropriate solution.</w:t>
      </w:r>
    </w:p>
    <w:p w:rsidR="00AB312A" w:rsidRPr="00AB312A" w:rsidRDefault="00AB312A" w:rsidP="00AB312A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12A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AB312A" w:rsidRPr="00AB312A" w:rsidRDefault="00AB312A" w:rsidP="00AB312A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</w:rPr>
      </w:pPr>
      <w:r w:rsidRPr="00AB312A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(15-20 minutes):</w:t>
      </w:r>
      <w:r w:rsidRPr="00AB312A">
        <w:rPr>
          <w:rFonts w:ascii="Times New Roman" w:eastAsia="Times New Roman" w:hAnsi="Times New Roman" w:cs="Times New Roman"/>
          <w:sz w:val="24"/>
          <w:szCs w:val="24"/>
        </w:rPr>
        <w:t xml:space="preserve"> A </w:t>
      </w:r>
      <w:proofErr w:type="spellStart"/>
      <w:r w:rsidRPr="00AB312A">
        <w:rPr>
          <w:rFonts w:ascii="Times New Roman" w:eastAsia="Times New Roman" w:hAnsi="Times New Roman" w:cs="Times New Roman"/>
          <w:sz w:val="24"/>
          <w:szCs w:val="24"/>
        </w:rPr>
        <w:t>defence</w:t>
      </w:r>
      <w:proofErr w:type="spellEnd"/>
      <w:r w:rsidRPr="00AB312A">
        <w:rPr>
          <w:rFonts w:ascii="Times New Roman" w:eastAsia="Times New Roman" w:hAnsi="Times New Roman" w:cs="Times New Roman"/>
          <w:sz w:val="24"/>
          <w:szCs w:val="24"/>
        </w:rPr>
        <w:t xml:space="preserve"> of the proposal to an examination panel.</w:t>
      </w:r>
    </w:p>
    <w:p w:rsidR="00AB312A" w:rsidRPr="00AB312A" w:rsidRDefault="00AB312A" w:rsidP="00AB312A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12A">
        <w:rPr>
          <w:rFonts w:ascii="Times New Roman" w:eastAsia="Times New Roman" w:hAnsi="Times New Roman" w:cs="Times New Roman"/>
          <w:b/>
          <w:bCs/>
          <w:sz w:val="24"/>
          <w:szCs w:val="24"/>
        </w:rPr>
        <w:t>Core Topics &amp; Assessment Criteria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9"/>
        <w:gridCol w:w="5259"/>
        <w:gridCol w:w="2722"/>
      </w:tblGrid>
      <w:tr w:rsidR="00AB312A" w:rsidRPr="00AB312A" w:rsidTr="00AB312A">
        <w:tc>
          <w:tcPr>
            <w:tcW w:w="0" w:type="auto"/>
            <w:hideMark/>
          </w:tcPr>
          <w:p w:rsidR="00AB312A" w:rsidRPr="00AB312A" w:rsidRDefault="00AB312A" w:rsidP="00AB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Area</w:t>
            </w:r>
          </w:p>
        </w:tc>
        <w:tc>
          <w:tcPr>
            <w:tcW w:w="0" w:type="auto"/>
            <w:hideMark/>
          </w:tcPr>
          <w:p w:rsidR="00AB312A" w:rsidRPr="00AB312A" w:rsidRDefault="00AB312A" w:rsidP="00AB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Key Topics to Address</w:t>
            </w:r>
          </w:p>
        </w:tc>
        <w:tc>
          <w:tcPr>
            <w:tcW w:w="0" w:type="auto"/>
            <w:hideMark/>
          </w:tcPr>
          <w:p w:rsidR="00AB312A" w:rsidRPr="00AB312A" w:rsidRDefault="00AB312A" w:rsidP="00AB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 Focus</w:t>
            </w:r>
          </w:p>
        </w:tc>
      </w:tr>
      <w:tr w:rsidR="00AB312A" w:rsidRPr="00AB312A" w:rsidTr="00AB312A">
        <w:tc>
          <w:tcPr>
            <w:tcW w:w="0" w:type="auto"/>
            <w:hideMark/>
          </w:tcPr>
          <w:p w:rsidR="00AB312A" w:rsidRPr="00AB312A" w:rsidRDefault="00AB312A" w:rsidP="00AB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Formulation</w:t>
            </w:r>
          </w:p>
        </w:tc>
        <w:tc>
          <w:tcPr>
            <w:tcW w:w="0" w:type="auto"/>
            <w:hideMark/>
          </w:tcPr>
          <w:p w:rsidR="00AB312A" w:rsidRPr="00AB312A" w:rsidRDefault="00AB312A" w:rsidP="00AB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Real-world Problem: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 Clear definition of a problem suited for RL (e.g., resource allocation, dynamic pricing, autonomous navigation). </w:t>
            </w: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MDP Definition: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 Formal definition of the </w:t>
            </w: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 space (S)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 space (A)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Reward function (R)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, and </w:t>
            </w: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Transition Dynamics (P)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AB312A" w:rsidRPr="00AB312A" w:rsidRDefault="00AB312A" w:rsidP="00AB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Clarity and Rigor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 in translating a real-world problem into a formal MDP.</w:t>
            </w:r>
          </w:p>
        </w:tc>
      </w:tr>
      <w:tr w:rsidR="00AB312A" w:rsidRPr="00AB312A" w:rsidTr="00AB312A">
        <w:tc>
          <w:tcPr>
            <w:tcW w:w="0" w:type="auto"/>
            <w:hideMark/>
          </w:tcPr>
          <w:p w:rsidR="00AB312A" w:rsidRPr="00AB312A" w:rsidRDefault="00AB312A" w:rsidP="00AB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RL Algorithm Selection</w:t>
            </w:r>
          </w:p>
        </w:tc>
        <w:tc>
          <w:tcPr>
            <w:tcW w:w="0" w:type="auto"/>
            <w:hideMark/>
          </w:tcPr>
          <w:p w:rsidR="00AB312A" w:rsidRPr="00AB312A" w:rsidRDefault="00AB312A" w:rsidP="00AB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 Choice: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 Justification for the chosen RL algorithm (e.g., </w:t>
            </w: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DQN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PPO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SAC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Q-learning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). </w:t>
            </w: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Deep RL Concepts: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 Explanation of key components (e.g., experience replay, target networks, policy vs. value functions, exploration-exploitation trade-off).</w:t>
            </w:r>
          </w:p>
        </w:tc>
        <w:tc>
          <w:tcPr>
            <w:tcW w:w="0" w:type="auto"/>
            <w:hideMark/>
          </w:tcPr>
          <w:p w:rsidR="00AB312A" w:rsidRPr="00AB312A" w:rsidRDefault="00AB312A" w:rsidP="00AB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Justification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 of the algorithm based on the problem's characteristics (discrete/continuous action space, model-free/model-based).</w:t>
            </w:r>
          </w:p>
        </w:tc>
      </w:tr>
      <w:tr w:rsidR="00AB312A" w:rsidRPr="00AB312A" w:rsidTr="00AB312A">
        <w:tc>
          <w:tcPr>
            <w:tcW w:w="0" w:type="auto"/>
            <w:hideMark/>
          </w:tcPr>
          <w:p w:rsidR="00AB312A" w:rsidRPr="00AB312A" w:rsidRDefault="00AB312A" w:rsidP="00AB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Simulation &amp; Training</w:t>
            </w:r>
          </w:p>
        </w:tc>
        <w:tc>
          <w:tcPr>
            <w:tcW w:w="0" w:type="auto"/>
            <w:hideMark/>
          </w:tcPr>
          <w:p w:rsidR="00AB312A" w:rsidRPr="00AB312A" w:rsidRDefault="00AB312A" w:rsidP="00AB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Environment Setup: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 Description of the simulation environment (e.g., using </w:t>
            </w:r>
            <w:proofErr w:type="spellStart"/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OpenAI</w:t>
            </w:r>
            <w:proofErr w:type="spellEnd"/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Gym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 or a custom environment). </w:t>
            </w:r>
            <w:proofErr w:type="spellStart"/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Hyperparameter</w:t>
            </w:r>
            <w:proofErr w:type="spellEnd"/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Tuning</w:t>
            </w:r>
            <w:proofErr w:type="gramStart"/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  <w:proofErr w:type="spellEnd"/>
            <w:proofErr w:type="gramEnd"/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critical </w:t>
            </w:r>
            <w:proofErr w:type="spellStart"/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hyperparameters</w:t>
            </w:r>
            <w:proofErr w:type="spellEnd"/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an initial tuning strategy. </w:t>
            </w: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Metrics: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 Definition of specific metrics for agent performance (e.g., average episode reward, convergence speed).</w:t>
            </w:r>
          </w:p>
        </w:tc>
        <w:tc>
          <w:tcPr>
            <w:tcW w:w="0" w:type="auto"/>
            <w:hideMark/>
          </w:tcPr>
          <w:p w:rsidR="00AB312A" w:rsidRPr="00AB312A" w:rsidRDefault="00AB312A" w:rsidP="00AB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Depth of Knowledge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 in setting up a robust training and evaluation pipeline.</w:t>
            </w:r>
          </w:p>
        </w:tc>
      </w:tr>
    </w:tbl>
    <w:p w:rsidR="00AB312A" w:rsidRPr="00AB312A" w:rsidRDefault="00AB312A" w:rsidP="00AB312A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12A">
        <w:rPr>
          <w:rFonts w:ascii="Times New Roman" w:eastAsia="Times New Roman" w:hAnsi="Times New Roman" w:cs="Times New Roman"/>
          <w:b/>
          <w:bCs/>
          <w:sz w:val="24"/>
          <w:szCs w:val="24"/>
        </w:rPr>
        <w:t>Part B: Practical Implementation &amp; Deployment (60%)</w:t>
      </w:r>
    </w:p>
    <w:p w:rsidR="00AB312A" w:rsidRPr="00AB312A" w:rsidRDefault="00AB312A" w:rsidP="00AB312A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12A">
        <w:rPr>
          <w:rFonts w:ascii="Times New Roman" w:eastAsia="Times New Roman" w:hAnsi="Times New Roman" w:cs="Times New Roman"/>
          <w:sz w:val="24"/>
          <w:szCs w:val="24"/>
        </w:rPr>
        <w:t>This section focuses on the </w:t>
      </w:r>
      <w:r w:rsidRPr="00AB31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engineering and </w:t>
      </w:r>
      <w:proofErr w:type="spellStart"/>
      <w:r w:rsidRPr="00AB312A">
        <w:rPr>
          <w:rFonts w:ascii="Times New Roman" w:eastAsia="Times New Roman" w:hAnsi="Times New Roman" w:cs="Times New Roman"/>
          <w:b/>
          <w:bCs/>
          <w:sz w:val="24"/>
          <w:szCs w:val="24"/>
        </w:rPr>
        <w:t>MLOps</w:t>
      </w:r>
      <w:proofErr w:type="spellEnd"/>
      <w:r w:rsidRPr="00AB31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aspects</w:t>
      </w:r>
      <w:r w:rsidRPr="00AB312A">
        <w:rPr>
          <w:rFonts w:ascii="Times New Roman" w:eastAsia="Times New Roman" w:hAnsi="Times New Roman" w:cs="Times New Roman"/>
          <w:sz w:val="24"/>
          <w:szCs w:val="24"/>
        </w:rPr>
        <w:t>, ensuring the trained RL agent can be used reliably in a practical setting.</w:t>
      </w:r>
    </w:p>
    <w:p w:rsidR="00AB312A" w:rsidRPr="00AB312A" w:rsidRDefault="00AB312A" w:rsidP="00AB312A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12A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AB312A" w:rsidRPr="00AB312A" w:rsidRDefault="00AB312A" w:rsidP="00AB312A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</w:rPr>
      </w:pPr>
      <w:r w:rsidRPr="00AB312A">
        <w:rPr>
          <w:rFonts w:ascii="Times New Roman" w:eastAsia="Times New Roman" w:hAnsi="Times New Roman" w:cs="Times New Roman"/>
          <w:b/>
          <w:bCs/>
          <w:sz w:val="24"/>
          <w:szCs w:val="24"/>
        </w:rPr>
        <w:t>Code Repository:</w:t>
      </w:r>
      <w:r w:rsidRPr="00AB312A">
        <w:rPr>
          <w:rFonts w:ascii="Times New Roman" w:eastAsia="Times New Roman" w:hAnsi="Times New Roman" w:cs="Times New Roman"/>
          <w:sz w:val="24"/>
          <w:szCs w:val="24"/>
        </w:rPr>
        <w:t xml:space="preserve"> A well-structured repository with the complete project (including training, inference, and deployment code) e.g. </w:t>
      </w:r>
      <w:proofErr w:type="spellStart"/>
      <w:r w:rsidRPr="00AB312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AB312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AB312A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AB31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312A" w:rsidRPr="00AB312A" w:rsidRDefault="00AB312A" w:rsidP="00AB312A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sz w:val="24"/>
          <w:szCs w:val="24"/>
        </w:rPr>
      </w:pPr>
      <w:r w:rsidRPr="00AB312A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Artifact:</w:t>
      </w:r>
      <w:r w:rsidRPr="00AB312A">
        <w:rPr>
          <w:rFonts w:ascii="Times New Roman" w:eastAsia="Times New Roman" w:hAnsi="Times New Roman" w:cs="Times New Roman"/>
          <w:sz w:val="24"/>
          <w:szCs w:val="24"/>
        </w:rPr>
        <w:t> A running demonstration of the deployed model (e.g., a web application, an API endpoint, or a cloud service).</w:t>
      </w:r>
    </w:p>
    <w:p w:rsidR="00AB312A" w:rsidRPr="00AB312A" w:rsidRDefault="00AB312A" w:rsidP="00AB312A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12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Core Topics &amp; Assessment Criteria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2"/>
        <w:gridCol w:w="5717"/>
        <w:gridCol w:w="2061"/>
      </w:tblGrid>
      <w:tr w:rsidR="00AB312A" w:rsidRPr="00AB312A" w:rsidTr="00AB312A">
        <w:tc>
          <w:tcPr>
            <w:tcW w:w="0" w:type="auto"/>
            <w:hideMark/>
          </w:tcPr>
          <w:p w:rsidR="00AB312A" w:rsidRPr="00AB312A" w:rsidRDefault="00AB312A" w:rsidP="00AB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Area</w:t>
            </w:r>
          </w:p>
        </w:tc>
        <w:tc>
          <w:tcPr>
            <w:tcW w:w="0" w:type="auto"/>
            <w:hideMark/>
          </w:tcPr>
          <w:p w:rsidR="00AB312A" w:rsidRPr="00AB312A" w:rsidRDefault="00AB312A" w:rsidP="00AB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Key Topics to Implement &amp; Demonstrate</w:t>
            </w:r>
          </w:p>
        </w:tc>
        <w:tc>
          <w:tcPr>
            <w:tcW w:w="0" w:type="auto"/>
            <w:hideMark/>
          </w:tcPr>
          <w:p w:rsidR="00AB312A" w:rsidRPr="00AB312A" w:rsidRDefault="00AB312A" w:rsidP="00AB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 Focus</w:t>
            </w:r>
          </w:p>
        </w:tc>
      </w:tr>
      <w:tr w:rsidR="00AB312A" w:rsidRPr="00AB312A" w:rsidTr="00AB312A">
        <w:tc>
          <w:tcPr>
            <w:tcW w:w="0" w:type="auto"/>
            <w:hideMark/>
          </w:tcPr>
          <w:p w:rsidR="00AB312A" w:rsidRPr="00AB312A" w:rsidRDefault="00AB312A" w:rsidP="00AB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Reinforcement Learning</w:t>
            </w:r>
          </w:p>
        </w:tc>
        <w:tc>
          <w:tcPr>
            <w:tcW w:w="0" w:type="auto"/>
            <w:hideMark/>
          </w:tcPr>
          <w:p w:rsidR="00AB312A" w:rsidRPr="00AB312A" w:rsidRDefault="00AB312A" w:rsidP="00AB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Training: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 Successful implementation of the chosen RL algorithm, demonstrating agent learning over time. </w:t>
            </w: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Saving: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 Serialization of the final trained policy/model (e.g., using </w:t>
            </w: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Pickle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TensorFlow</w:t>
            </w:r>
            <w:proofErr w:type="spellEnd"/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SavedModel</w:t>
            </w:r>
            <w:proofErr w:type="spellEnd"/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, or </w:t>
            </w:r>
            <w:proofErr w:type="spellStart"/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PyTorch</w:t>
            </w:r>
            <w:proofErr w:type="spellEnd"/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JIT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hideMark/>
          </w:tcPr>
          <w:p w:rsidR="00AB312A" w:rsidRPr="00AB312A" w:rsidRDefault="00AB312A" w:rsidP="00AB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Correctness and Performance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 of the RL agent in the simulated environment.</w:t>
            </w:r>
          </w:p>
        </w:tc>
      </w:tr>
      <w:tr w:rsidR="00AB312A" w:rsidRPr="00AB312A" w:rsidTr="00AB312A">
        <w:tc>
          <w:tcPr>
            <w:tcW w:w="0" w:type="auto"/>
            <w:hideMark/>
          </w:tcPr>
          <w:p w:rsidR="00AB312A" w:rsidRPr="00AB312A" w:rsidRDefault="00AB312A" w:rsidP="00AB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Serving</w:t>
            </w:r>
          </w:p>
        </w:tc>
        <w:tc>
          <w:tcPr>
            <w:tcW w:w="0" w:type="auto"/>
            <w:hideMark/>
          </w:tcPr>
          <w:p w:rsidR="00AB312A" w:rsidRPr="00AB312A" w:rsidRDefault="00AB312A" w:rsidP="00AB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Inference API: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 Creation of a low-latency API endpoint (e.g., using </w:t>
            </w: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Flask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FastAPI</w:t>
            </w:r>
            <w:proofErr w:type="spellEnd"/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, or </w:t>
            </w:r>
            <w:proofErr w:type="spellStart"/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gRPC</w:t>
            </w:r>
            <w:proofErr w:type="spellEnd"/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) that accepts state observations and returns an action. </w:t>
            </w:r>
            <w:proofErr w:type="spellStart"/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Containerization</w:t>
            </w:r>
            <w:proofErr w:type="gramStart"/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Packaging</w:t>
            </w:r>
            <w:proofErr w:type="spellEnd"/>
            <w:proofErr w:type="gramEnd"/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inference service and its dependencies using </w:t>
            </w: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Docker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AB312A" w:rsidRPr="00AB312A" w:rsidRDefault="00AB312A" w:rsidP="00AB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Scalability and Efficiency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 of the model-serving layer (low latency, high throughput).</w:t>
            </w:r>
          </w:p>
        </w:tc>
      </w:tr>
      <w:tr w:rsidR="00AB312A" w:rsidRPr="00AB312A" w:rsidTr="00AB312A">
        <w:tc>
          <w:tcPr>
            <w:tcW w:w="0" w:type="auto"/>
            <w:hideMark/>
          </w:tcPr>
          <w:p w:rsidR="00AB312A" w:rsidRPr="00AB312A" w:rsidRDefault="00AB312A" w:rsidP="00AB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Deployment &amp; </w:t>
            </w:r>
            <w:proofErr w:type="spellStart"/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MLOps</w:t>
            </w:r>
            <w:proofErr w:type="spellEnd"/>
          </w:p>
        </w:tc>
        <w:tc>
          <w:tcPr>
            <w:tcW w:w="0" w:type="auto"/>
            <w:hideMark/>
          </w:tcPr>
          <w:p w:rsidR="00AB312A" w:rsidRPr="00AB312A" w:rsidRDefault="00AB312A" w:rsidP="00AB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CI/CD Pipeline: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 A basic demonstration of an automated process for testing and deploying a new model version (e.g., with </w:t>
            </w: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GitHub Actions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 or </w:t>
            </w: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Jenkins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). </w:t>
            </w: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Cloud/Local Deployment: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 Deployment of the Docker container to a cloud platform (e.g., </w:t>
            </w: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AWS </w:t>
            </w:r>
            <w:proofErr w:type="spellStart"/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SageMaker</w:t>
            </w:r>
            <w:proofErr w:type="spellEnd"/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GCP Vertex AI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Azure ML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) or a local server (</w:t>
            </w: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Kubernetes/k3s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). </w:t>
            </w: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Monitoring: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 Strategy for monitoring the deployed agent's performance (</w:t>
            </w: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Drift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Drift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, and </w:t>
            </w: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Reward Tracking</w:t>
            </w:r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) in a production-like setting.</w:t>
            </w:r>
          </w:p>
        </w:tc>
        <w:tc>
          <w:tcPr>
            <w:tcW w:w="0" w:type="auto"/>
            <w:hideMark/>
          </w:tcPr>
          <w:p w:rsidR="00AB312A" w:rsidRPr="00AB312A" w:rsidRDefault="00AB312A" w:rsidP="00AB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Adherence to </w:t>
            </w:r>
            <w:proofErr w:type="spellStart"/>
            <w:r w:rsidRPr="00AB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MLOps</w:t>
            </w:r>
            <w:proofErr w:type="spellEnd"/>
            <w:r w:rsidRPr="00AB312A">
              <w:rPr>
                <w:rFonts w:ascii="Times New Roman" w:eastAsia="Times New Roman" w:hAnsi="Times New Roman" w:cs="Times New Roman"/>
                <w:sz w:val="24"/>
                <w:szCs w:val="24"/>
              </w:rPr>
              <w:t> best practices: automation, reproducibility, and continuous monitoring.</w:t>
            </w:r>
          </w:p>
        </w:tc>
      </w:tr>
    </w:tbl>
    <w:p w:rsidR="00AB312A" w:rsidRPr="00AB312A" w:rsidRDefault="00AB312A" w:rsidP="00AB312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B312A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AB312A" w:rsidRPr="00AB312A" w:rsidRDefault="00AB312A" w:rsidP="00AB312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B312A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1B6380" w:rsidRDefault="001B6380">
      <w:bookmarkStart w:id="0" w:name="_GoBack"/>
      <w:bookmarkEnd w:id="0"/>
    </w:p>
    <w:sectPr w:rsidR="001B6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EB5AC5"/>
    <w:multiLevelType w:val="multilevel"/>
    <w:tmpl w:val="22FA4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6E6F1F"/>
    <w:multiLevelType w:val="multilevel"/>
    <w:tmpl w:val="A82AD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12A"/>
    <w:rsid w:val="001B6380"/>
    <w:rsid w:val="007C5880"/>
    <w:rsid w:val="00AB312A"/>
    <w:rsid w:val="00AB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63826B-C860-40C0-8397-3B875C89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3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B312A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B312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B312A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B312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B312A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5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3624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8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2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4222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6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535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emilly elian</dc:creator>
  <cp:keywords/>
  <dc:description/>
  <cp:lastModifiedBy>emilly elian</cp:lastModifiedBy>
  <cp:revision>1</cp:revision>
  <dcterms:created xsi:type="dcterms:W3CDTF">2025-11-14T16:34:00Z</dcterms:created>
  <dcterms:modified xsi:type="dcterms:W3CDTF">2025-11-15T11:05:00Z</dcterms:modified>
</cp:coreProperties>
</file>