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5C5B6" w14:textId="60C4A010" w:rsidR="002232A9" w:rsidRPr="002232A9" w:rsidRDefault="002232A9" w:rsidP="002232A9">
      <w:pPr>
        <w:spacing w:line="360" w:lineRule="auto"/>
        <w:rPr>
          <w:rFonts w:ascii="Times New Roman" w:hAnsi="Times New Roman" w:cs="Times New Roman"/>
          <w:b/>
        </w:rPr>
      </w:pPr>
      <w:r w:rsidRPr="002232A9">
        <w:rPr>
          <w:rFonts w:ascii="Times New Roman" w:hAnsi="Times New Roman" w:cs="Times New Roman"/>
          <w:b/>
        </w:rPr>
        <w:t>NAME</w:t>
      </w:r>
      <w:r>
        <w:rPr>
          <w:rFonts w:ascii="Times New Roman" w:hAnsi="Times New Roman" w:cs="Times New Roman"/>
          <w:b/>
        </w:rPr>
        <w:t xml:space="preserve">: ATUHAIRE PAULINE REG. </w:t>
      </w:r>
      <w:r>
        <w:rPr>
          <w:rFonts w:ascii="Times New Roman" w:hAnsi="Times New Roman" w:cs="Times New Roman"/>
          <w:b/>
        </w:rPr>
        <w:t>NO: B</w:t>
      </w:r>
      <w:r>
        <w:rPr>
          <w:rFonts w:ascii="Times New Roman" w:hAnsi="Times New Roman" w:cs="Times New Roman"/>
          <w:b/>
        </w:rPr>
        <w:t>35093</w:t>
      </w:r>
      <w:bookmarkStart w:id="0" w:name="_GoBack"/>
      <w:bookmarkEnd w:id="0"/>
    </w:p>
    <w:p w14:paraId="5BAD1A83" w14:textId="05AD3DBA" w:rsidR="009121CA" w:rsidRPr="002232A9" w:rsidRDefault="00C454DA" w:rsidP="00EC209E">
      <w:pPr>
        <w:rPr>
          <w:rFonts w:ascii="Times New Roman" w:hAnsi="Times New Roman" w:cs="Times New Roman"/>
          <w:b/>
          <w:sz w:val="28"/>
          <w:szCs w:val="28"/>
        </w:rPr>
      </w:pPr>
      <w:r w:rsidRPr="002232A9">
        <w:rPr>
          <w:rFonts w:ascii="Times New Roman" w:hAnsi="Times New Roman" w:cs="Times New Roman"/>
          <w:b/>
          <w:sz w:val="28"/>
          <w:szCs w:val="28"/>
        </w:rPr>
        <w:t>Adoption of Mobile Payment</w:t>
      </w:r>
      <w:r w:rsidR="00781EF3" w:rsidRPr="002232A9">
        <w:rPr>
          <w:rFonts w:ascii="Times New Roman" w:hAnsi="Times New Roman" w:cs="Times New Roman"/>
          <w:b/>
          <w:sz w:val="28"/>
          <w:szCs w:val="28"/>
        </w:rPr>
        <w:t xml:space="preserve"> </w:t>
      </w:r>
      <w:r w:rsidRPr="002232A9">
        <w:rPr>
          <w:rFonts w:ascii="Times New Roman" w:hAnsi="Times New Roman" w:cs="Times New Roman"/>
          <w:b/>
          <w:sz w:val="28"/>
          <w:szCs w:val="28"/>
        </w:rPr>
        <w:t>by Small and Medium Enterprises (SMEs) in Kampala</w:t>
      </w:r>
    </w:p>
    <w:p w14:paraId="55AD87EE" w14:textId="1DB8F574" w:rsidR="00C454DA" w:rsidRPr="002232A9" w:rsidRDefault="00C454DA" w:rsidP="002232A9">
      <w:pPr>
        <w:spacing w:line="360" w:lineRule="auto"/>
        <w:rPr>
          <w:rFonts w:ascii="Times New Roman" w:hAnsi="Times New Roman" w:cs="Times New Roman"/>
        </w:rPr>
      </w:pPr>
      <w:r w:rsidRPr="002232A9">
        <w:rPr>
          <w:rStyle w:val="selected"/>
          <w:rFonts w:ascii="Times New Roman" w:hAnsi="Times New Roman" w:cs="Times New Roman"/>
          <w:b/>
        </w:rPr>
        <w:t>Introduction: The Mobile Money Imperative for Kampala SMEs</w:t>
      </w:r>
    </w:p>
    <w:p w14:paraId="5F20C10B" w14:textId="6E2402F5" w:rsidR="00C566B0" w:rsidRPr="002232A9" w:rsidRDefault="00C454DA" w:rsidP="002232A9">
      <w:pPr>
        <w:spacing w:line="360" w:lineRule="auto"/>
        <w:rPr>
          <w:rFonts w:ascii="Times New Roman" w:hAnsi="Times New Roman" w:cs="Times New Roman"/>
          <w:color w:val="111314"/>
          <w:shd w:val="clear" w:color="auto" w:fill="FFFFFF"/>
        </w:rPr>
      </w:pPr>
      <w:r w:rsidRPr="002232A9">
        <w:rPr>
          <w:rFonts w:ascii="Times New Roman" w:hAnsi="Times New Roman" w:cs="Times New Roman"/>
          <w:color w:val="111314"/>
          <w:shd w:val="clear" w:color="auto" w:fill="FFFFFF"/>
        </w:rPr>
        <w:t>Mobile money isn't just another tech</w:t>
      </w:r>
      <w:r w:rsidR="002D5F9C" w:rsidRPr="002232A9">
        <w:rPr>
          <w:rFonts w:ascii="Times New Roman" w:hAnsi="Times New Roman" w:cs="Times New Roman"/>
          <w:color w:val="111314"/>
          <w:shd w:val="clear" w:color="auto" w:fill="FFFFFF"/>
        </w:rPr>
        <w:t>nology</w:t>
      </w:r>
      <w:r w:rsidRPr="002232A9">
        <w:rPr>
          <w:rFonts w:ascii="Times New Roman" w:hAnsi="Times New Roman" w:cs="Times New Roman"/>
          <w:color w:val="111314"/>
          <w:shd w:val="clear" w:color="auto" w:fill="FFFFFF"/>
        </w:rPr>
        <w:t xml:space="preserve"> trend, it re</w:t>
      </w:r>
      <w:r w:rsidR="006C1E48" w:rsidRPr="002232A9">
        <w:rPr>
          <w:rFonts w:ascii="Times New Roman" w:hAnsi="Times New Roman" w:cs="Times New Roman"/>
          <w:color w:val="111314"/>
          <w:shd w:val="clear" w:color="auto" w:fill="FFFFFF"/>
        </w:rPr>
        <w:t xml:space="preserve">presents a fundamental redefinition of commerce </w:t>
      </w:r>
      <w:r w:rsidRPr="002232A9">
        <w:rPr>
          <w:rFonts w:ascii="Times New Roman" w:hAnsi="Times New Roman" w:cs="Times New Roman"/>
          <w:color w:val="111314"/>
          <w:shd w:val="clear" w:color="auto" w:fill="FFFFFF"/>
        </w:rPr>
        <w:t xml:space="preserve">in </w:t>
      </w:r>
      <w:r w:rsidR="00FA6800" w:rsidRPr="002232A9">
        <w:rPr>
          <w:rFonts w:ascii="Times New Roman" w:hAnsi="Times New Roman" w:cs="Times New Roman"/>
          <w:color w:val="111314"/>
          <w:shd w:val="clear" w:color="auto" w:fill="FFFFFF"/>
        </w:rPr>
        <w:t xml:space="preserve">Kampala </w:t>
      </w:r>
      <w:r w:rsidRPr="002232A9">
        <w:rPr>
          <w:rFonts w:ascii="Times New Roman" w:hAnsi="Times New Roman" w:cs="Times New Roman"/>
          <w:color w:val="111314"/>
          <w:shd w:val="clear" w:color="auto" w:fill="FFFFFF"/>
        </w:rPr>
        <w:t xml:space="preserve">where phones have become virtual wallets. This shift has been a challenge for small and medium businesses in Kampala, Uganda, where staying competitive means keeping up with customer payment preferences. Small and medium enterprises </w:t>
      </w:r>
      <w:r w:rsidR="006C1E48" w:rsidRPr="002232A9">
        <w:rPr>
          <w:rFonts w:ascii="Times New Roman" w:hAnsi="Times New Roman" w:cs="Times New Roman"/>
          <w:color w:val="111314"/>
          <w:shd w:val="clear" w:color="auto" w:fill="FFFFFF"/>
        </w:rPr>
        <w:t xml:space="preserve">constitute </w:t>
      </w:r>
      <w:r w:rsidRPr="002232A9">
        <w:rPr>
          <w:rFonts w:ascii="Times New Roman" w:hAnsi="Times New Roman" w:cs="Times New Roman"/>
          <w:color w:val="111314"/>
          <w:shd w:val="clear" w:color="auto" w:fill="FFFFFF"/>
        </w:rPr>
        <w:t xml:space="preserve">approximately 60% of businesses in </w:t>
      </w:r>
      <w:r w:rsidR="00C566B0" w:rsidRPr="002232A9">
        <w:rPr>
          <w:rFonts w:ascii="Times New Roman" w:hAnsi="Times New Roman" w:cs="Times New Roman"/>
          <w:color w:val="111314"/>
          <w:shd w:val="clear" w:color="auto" w:fill="FFFFFF"/>
        </w:rPr>
        <w:t>Kampala which has driven</w:t>
      </w:r>
      <w:r w:rsidR="006C1E48" w:rsidRPr="002232A9">
        <w:rPr>
          <w:rFonts w:ascii="Times New Roman" w:hAnsi="Times New Roman" w:cs="Times New Roman"/>
          <w:color w:val="111314"/>
          <w:shd w:val="clear" w:color="auto" w:fill="FFFFFF"/>
        </w:rPr>
        <w:t xml:space="preserve"> economic </w:t>
      </w:r>
      <w:r w:rsidRPr="002232A9">
        <w:rPr>
          <w:rFonts w:ascii="Times New Roman" w:hAnsi="Times New Roman" w:cs="Times New Roman"/>
          <w:color w:val="111314"/>
          <w:shd w:val="clear" w:color="auto" w:fill="FFFFFF"/>
        </w:rPr>
        <w:t>growth</w:t>
      </w:r>
      <w:r w:rsidR="006C1E48" w:rsidRPr="002232A9">
        <w:rPr>
          <w:rFonts w:ascii="Times New Roman" w:hAnsi="Times New Roman" w:cs="Times New Roman"/>
          <w:color w:val="111314"/>
          <w:shd w:val="clear" w:color="auto" w:fill="FFFFFF"/>
        </w:rPr>
        <w:t xml:space="preserve">. However, </w:t>
      </w:r>
      <w:r w:rsidRPr="002232A9">
        <w:rPr>
          <w:rFonts w:ascii="Times New Roman" w:hAnsi="Times New Roman" w:cs="Times New Roman"/>
          <w:color w:val="111314"/>
          <w:shd w:val="clear" w:color="auto" w:fill="FFFFFF"/>
        </w:rPr>
        <w:t>in today's fast-paced market, stick</w:t>
      </w:r>
      <w:r w:rsidR="006C1E48" w:rsidRPr="002232A9">
        <w:rPr>
          <w:rFonts w:ascii="Times New Roman" w:hAnsi="Times New Roman" w:cs="Times New Roman"/>
          <w:color w:val="111314"/>
          <w:shd w:val="clear" w:color="auto" w:fill="FFFFFF"/>
        </w:rPr>
        <w:t xml:space="preserve">ing </w:t>
      </w:r>
      <w:r w:rsidRPr="002232A9">
        <w:rPr>
          <w:rFonts w:ascii="Times New Roman" w:hAnsi="Times New Roman" w:cs="Times New Roman"/>
          <w:color w:val="111314"/>
          <w:shd w:val="clear" w:color="auto" w:fill="FFFFFF"/>
        </w:rPr>
        <w:t>to cash-only operations</w:t>
      </w:r>
      <w:r w:rsidR="006C1E48" w:rsidRPr="002232A9">
        <w:rPr>
          <w:rFonts w:ascii="Times New Roman" w:hAnsi="Times New Roman" w:cs="Times New Roman"/>
          <w:color w:val="111314"/>
          <w:shd w:val="clear" w:color="auto" w:fill="FFFFFF"/>
        </w:rPr>
        <w:t xml:space="preserve"> is inconvenient.</w:t>
      </w:r>
      <w:r w:rsidRPr="002232A9">
        <w:rPr>
          <w:rFonts w:ascii="Times New Roman" w:hAnsi="Times New Roman" w:cs="Times New Roman"/>
          <w:color w:val="111314"/>
          <w:shd w:val="clear" w:color="auto" w:fill="FFFFFF"/>
        </w:rPr>
        <w:t xml:space="preserve"> Mobile payments aren't just convenient </w:t>
      </w:r>
      <w:r w:rsidR="006C1E48" w:rsidRPr="002232A9">
        <w:rPr>
          <w:rFonts w:ascii="Times New Roman" w:hAnsi="Times New Roman" w:cs="Times New Roman"/>
          <w:color w:val="111314"/>
          <w:shd w:val="clear" w:color="auto" w:fill="FFFFFF"/>
        </w:rPr>
        <w:t xml:space="preserve">but are </w:t>
      </w:r>
      <w:r w:rsidRPr="002232A9">
        <w:rPr>
          <w:rFonts w:ascii="Times New Roman" w:hAnsi="Times New Roman" w:cs="Times New Roman"/>
          <w:color w:val="111314"/>
          <w:shd w:val="clear" w:color="auto" w:fill="FFFFFF"/>
        </w:rPr>
        <w:t xml:space="preserve">becoming essential for survival, especially in Kampala's crowded business </w:t>
      </w:r>
      <w:r w:rsidR="00BF0AAA" w:rsidRPr="002232A9">
        <w:rPr>
          <w:rFonts w:ascii="Times New Roman" w:hAnsi="Times New Roman" w:cs="Times New Roman"/>
          <w:color w:val="111314"/>
          <w:shd w:val="clear" w:color="auto" w:fill="FFFFFF"/>
        </w:rPr>
        <w:t>landscape. Mobile payments are quickly becoming essential for SME survival and scalability.</w:t>
      </w:r>
    </w:p>
    <w:p w14:paraId="6AE98C5C" w14:textId="76E23539" w:rsidR="007B6803" w:rsidRPr="002232A9" w:rsidRDefault="00C454DA" w:rsidP="002232A9">
      <w:pPr>
        <w:spacing w:line="360" w:lineRule="auto"/>
        <w:rPr>
          <w:rFonts w:ascii="Times New Roman" w:hAnsi="Times New Roman" w:cs="Times New Roman"/>
          <w:color w:val="111314"/>
          <w:shd w:val="clear" w:color="auto" w:fill="FFFFFF"/>
        </w:rPr>
      </w:pPr>
      <w:r w:rsidRPr="002232A9">
        <w:rPr>
          <w:rFonts w:ascii="Times New Roman" w:hAnsi="Times New Roman" w:cs="Times New Roman"/>
          <w:color w:val="111314"/>
          <w:shd w:val="clear" w:color="auto" w:fill="FFFFFF"/>
        </w:rPr>
        <w:t>This</w:t>
      </w:r>
      <w:r w:rsidR="00BF0AAA" w:rsidRPr="002232A9">
        <w:rPr>
          <w:rFonts w:ascii="Times New Roman" w:hAnsi="Times New Roman" w:cs="Times New Roman"/>
          <w:color w:val="111314"/>
          <w:shd w:val="clear" w:color="auto" w:fill="FFFFFF"/>
        </w:rPr>
        <w:t xml:space="preserve"> literature review</w:t>
      </w:r>
      <w:r w:rsidRPr="002232A9">
        <w:rPr>
          <w:rFonts w:ascii="Times New Roman" w:hAnsi="Times New Roman" w:cs="Times New Roman"/>
          <w:color w:val="111314"/>
          <w:shd w:val="clear" w:color="auto" w:fill="FFFFFF"/>
        </w:rPr>
        <w:t xml:space="preserve"> </w:t>
      </w:r>
      <w:r w:rsidR="00BF0AAA" w:rsidRPr="002232A9">
        <w:rPr>
          <w:rFonts w:ascii="Times New Roman" w:hAnsi="Times New Roman" w:cs="Times New Roman"/>
          <w:color w:val="111314"/>
          <w:shd w:val="clear" w:color="auto" w:fill="FFFFFF"/>
        </w:rPr>
        <w:t>synthesizes current academic and industry research on mobile payment adoption and sustained use by SMEs.</w:t>
      </w:r>
      <w:r w:rsidR="00A52BAE" w:rsidRPr="002232A9">
        <w:rPr>
          <w:rFonts w:ascii="Times New Roman" w:hAnsi="Times New Roman" w:cs="Times New Roman"/>
          <w:color w:val="111314"/>
          <w:shd w:val="clear" w:color="auto" w:fill="FFFFFF"/>
        </w:rPr>
        <w:t xml:space="preserve"> Through acknowledgement of </w:t>
      </w:r>
      <w:r w:rsidRPr="002232A9">
        <w:rPr>
          <w:rFonts w:ascii="Times New Roman" w:hAnsi="Times New Roman" w:cs="Times New Roman"/>
          <w:color w:val="111314"/>
          <w:shd w:val="clear" w:color="auto" w:fill="FFFFFF"/>
        </w:rPr>
        <w:t>the</w:t>
      </w:r>
      <w:r w:rsidR="00A52BAE" w:rsidRPr="002232A9">
        <w:rPr>
          <w:rFonts w:ascii="Times New Roman" w:hAnsi="Times New Roman" w:cs="Times New Roman"/>
          <w:color w:val="111314"/>
          <w:shd w:val="clear" w:color="auto" w:fill="FFFFFF"/>
        </w:rPr>
        <w:t xml:space="preserve"> existing theoretical </w:t>
      </w:r>
      <w:r w:rsidR="003C00F2" w:rsidRPr="002232A9">
        <w:rPr>
          <w:rFonts w:ascii="Times New Roman" w:hAnsi="Times New Roman" w:cs="Times New Roman"/>
          <w:color w:val="111314"/>
          <w:shd w:val="clear" w:color="auto" w:fill="FFFFFF"/>
        </w:rPr>
        <w:t xml:space="preserve">models like the </w:t>
      </w:r>
      <w:r w:rsidR="00A52BAE" w:rsidRPr="002232A9">
        <w:rPr>
          <w:rFonts w:ascii="Times New Roman" w:hAnsi="Times New Roman" w:cs="Times New Roman"/>
          <w:color w:val="111314"/>
          <w:shd w:val="clear" w:color="auto" w:fill="FFFFFF"/>
        </w:rPr>
        <w:t>Technology Acceptance Model (</w:t>
      </w:r>
      <w:r w:rsidRPr="002232A9">
        <w:rPr>
          <w:rFonts w:ascii="Times New Roman" w:hAnsi="Times New Roman" w:cs="Times New Roman"/>
          <w:color w:val="111314"/>
          <w:shd w:val="clear" w:color="auto" w:fill="FFFFFF"/>
        </w:rPr>
        <w:t>TAM</w:t>
      </w:r>
      <w:r w:rsidR="00A52BAE" w:rsidRPr="002232A9">
        <w:rPr>
          <w:rFonts w:ascii="Times New Roman" w:hAnsi="Times New Roman" w:cs="Times New Roman"/>
          <w:color w:val="111314"/>
          <w:shd w:val="clear" w:color="auto" w:fill="FFFFFF"/>
        </w:rPr>
        <w:t>)</w:t>
      </w:r>
      <w:r w:rsidRPr="002232A9">
        <w:rPr>
          <w:rFonts w:ascii="Times New Roman" w:hAnsi="Times New Roman" w:cs="Times New Roman"/>
          <w:color w:val="111314"/>
          <w:shd w:val="clear" w:color="auto" w:fill="FFFFFF"/>
        </w:rPr>
        <w:t xml:space="preserve">, </w:t>
      </w:r>
      <w:r w:rsidR="00A52BAE" w:rsidRPr="002232A9">
        <w:rPr>
          <w:rFonts w:ascii="Times New Roman" w:hAnsi="Times New Roman" w:cs="Times New Roman"/>
          <w:color w:val="111314"/>
          <w:shd w:val="clear" w:color="auto" w:fill="FFFFFF"/>
        </w:rPr>
        <w:t>Diffusion of Innovation (</w:t>
      </w:r>
      <w:r w:rsidRPr="002232A9">
        <w:rPr>
          <w:rFonts w:ascii="Times New Roman" w:hAnsi="Times New Roman" w:cs="Times New Roman"/>
          <w:color w:val="111314"/>
          <w:shd w:val="clear" w:color="auto" w:fill="FFFFFF"/>
        </w:rPr>
        <w:t>DOI</w:t>
      </w:r>
      <w:r w:rsidR="00286A37" w:rsidRPr="002232A9">
        <w:rPr>
          <w:rFonts w:ascii="Times New Roman" w:hAnsi="Times New Roman" w:cs="Times New Roman"/>
          <w:color w:val="111314"/>
          <w:shd w:val="clear" w:color="auto" w:fill="FFFFFF"/>
        </w:rPr>
        <w:t>),</w:t>
      </w:r>
      <w:r w:rsidRPr="002232A9">
        <w:rPr>
          <w:rFonts w:ascii="Times New Roman" w:hAnsi="Times New Roman" w:cs="Times New Roman"/>
          <w:color w:val="111314"/>
          <w:shd w:val="clear" w:color="auto" w:fill="FFFFFF"/>
        </w:rPr>
        <w:t xml:space="preserve"> and </w:t>
      </w:r>
      <w:r w:rsidR="00A52BAE" w:rsidRPr="002232A9">
        <w:rPr>
          <w:rFonts w:ascii="Times New Roman" w:hAnsi="Times New Roman" w:cs="Times New Roman"/>
          <w:color w:val="111314"/>
          <w:shd w:val="clear" w:color="auto" w:fill="FFFFFF"/>
        </w:rPr>
        <w:t>the Unified Theory of Acceptance and Use of Technology (</w:t>
      </w:r>
      <w:r w:rsidRPr="002232A9">
        <w:rPr>
          <w:rFonts w:ascii="Times New Roman" w:hAnsi="Times New Roman" w:cs="Times New Roman"/>
          <w:color w:val="111314"/>
          <w:shd w:val="clear" w:color="auto" w:fill="FFFFFF"/>
        </w:rPr>
        <w:t>UTAUT</w:t>
      </w:r>
      <w:r w:rsidR="00A52BAE" w:rsidRPr="002232A9">
        <w:rPr>
          <w:rFonts w:ascii="Times New Roman" w:hAnsi="Times New Roman" w:cs="Times New Roman"/>
          <w:color w:val="111314"/>
          <w:shd w:val="clear" w:color="auto" w:fill="FFFFFF"/>
        </w:rPr>
        <w:t>)</w:t>
      </w:r>
      <w:r w:rsidRPr="002232A9">
        <w:rPr>
          <w:rFonts w:ascii="Times New Roman" w:hAnsi="Times New Roman" w:cs="Times New Roman"/>
          <w:color w:val="111314"/>
          <w:shd w:val="clear" w:color="auto" w:fill="FFFFFF"/>
        </w:rPr>
        <w:t xml:space="preserve">. By examining these frameworks alongside real-world business challenges and market dynamics, </w:t>
      </w:r>
      <w:r w:rsidR="00286A37" w:rsidRPr="002232A9">
        <w:rPr>
          <w:rFonts w:ascii="Times New Roman" w:hAnsi="Times New Roman" w:cs="Times New Roman"/>
          <w:color w:val="111314"/>
          <w:shd w:val="clear" w:color="auto" w:fill="FFFFFF"/>
        </w:rPr>
        <w:t>this review seeks to identify the</w:t>
      </w:r>
      <w:r w:rsidR="004E6E64" w:rsidRPr="002232A9">
        <w:rPr>
          <w:rFonts w:ascii="Times New Roman" w:hAnsi="Times New Roman" w:cs="Times New Roman"/>
          <w:color w:val="111314"/>
          <w:shd w:val="clear" w:color="auto" w:fill="FFFFFF"/>
        </w:rPr>
        <w:t xml:space="preserve"> factors influencing mobile payment adoption, perceived usefulness </w:t>
      </w:r>
      <w:r w:rsidR="00C566B0" w:rsidRPr="002232A9">
        <w:rPr>
          <w:rFonts w:ascii="Times New Roman" w:hAnsi="Times New Roman" w:cs="Times New Roman"/>
          <w:color w:val="111314"/>
          <w:shd w:val="clear" w:color="auto" w:fill="FFFFFF"/>
        </w:rPr>
        <w:t>and role</w:t>
      </w:r>
      <w:r w:rsidR="004E6E64" w:rsidRPr="002232A9">
        <w:rPr>
          <w:rFonts w:ascii="Times New Roman" w:hAnsi="Times New Roman" w:cs="Times New Roman"/>
          <w:color w:val="111314"/>
          <w:shd w:val="clear" w:color="auto" w:fill="FFFFFF"/>
        </w:rPr>
        <w:t xml:space="preserve"> of mobile payment services providers in sustainable use </w:t>
      </w:r>
      <w:r w:rsidR="00C566B0" w:rsidRPr="002232A9">
        <w:rPr>
          <w:rFonts w:ascii="Times New Roman" w:hAnsi="Times New Roman" w:cs="Times New Roman"/>
          <w:color w:val="111314"/>
          <w:shd w:val="clear" w:color="auto" w:fill="FFFFFF"/>
        </w:rPr>
        <w:t xml:space="preserve">of </w:t>
      </w:r>
      <w:r w:rsidR="004E6E64" w:rsidRPr="002232A9">
        <w:rPr>
          <w:rFonts w:ascii="Times New Roman" w:hAnsi="Times New Roman" w:cs="Times New Roman"/>
          <w:color w:val="111314"/>
          <w:shd w:val="clear" w:color="auto" w:fill="FFFFFF"/>
        </w:rPr>
        <w:t xml:space="preserve">mobile </w:t>
      </w:r>
      <w:r w:rsidR="00C566B0" w:rsidRPr="002232A9">
        <w:rPr>
          <w:rFonts w:ascii="Times New Roman" w:hAnsi="Times New Roman" w:cs="Times New Roman"/>
          <w:color w:val="111314"/>
          <w:shd w:val="clear" w:color="auto" w:fill="FFFFFF"/>
        </w:rPr>
        <w:t xml:space="preserve">payment services by </w:t>
      </w:r>
      <w:r w:rsidR="003C00F2" w:rsidRPr="002232A9">
        <w:rPr>
          <w:rFonts w:ascii="Times New Roman" w:hAnsi="Times New Roman" w:cs="Times New Roman"/>
          <w:color w:val="111314"/>
          <w:shd w:val="clear" w:color="auto" w:fill="FFFFFF"/>
        </w:rPr>
        <w:t>SMEs</w:t>
      </w:r>
      <w:r w:rsidR="00286A37" w:rsidRPr="002232A9">
        <w:rPr>
          <w:rFonts w:ascii="Times New Roman" w:hAnsi="Times New Roman" w:cs="Times New Roman"/>
          <w:color w:val="111314"/>
          <w:shd w:val="clear" w:color="auto" w:fill="FFFFFF"/>
        </w:rPr>
        <w:t xml:space="preserve"> in Kampala</w:t>
      </w:r>
      <w:r w:rsidRPr="002232A9">
        <w:rPr>
          <w:rFonts w:ascii="Times New Roman" w:hAnsi="Times New Roman" w:cs="Times New Roman"/>
          <w:color w:val="111314"/>
          <w:shd w:val="clear" w:color="auto" w:fill="FFFFFF"/>
        </w:rPr>
        <w:t>.</w:t>
      </w:r>
    </w:p>
    <w:p w14:paraId="310363DE" w14:textId="2B113D1A" w:rsidR="009121CA" w:rsidRPr="002232A9" w:rsidRDefault="009121CA" w:rsidP="002232A9">
      <w:pPr>
        <w:spacing w:line="360" w:lineRule="auto"/>
        <w:rPr>
          <w:rFonts w:ascii="Times New Roman" w:hAnsi="Times New Roman" w:cs="Times New Roman"/>
          <w:b/>
          <w:color w:val="111314"/>
          <w:shd w:val="clear" w:color="auto" w:fill="FFFFFF"/>
        </w:rPr>
      </w:pPr>
      <w:r w:rsidRPr="002232A9">
        <w:rPr>
          <w:rFonts w:ascii="Times New Roman" w:hAnsi="Times New Roman" w:cs="Times New Roman"/>
          <w:b/>
          <w:color w:val="111314"/>
          <w:shd w:val="clear" w:color="auto" w:fill="FFFFFF"/>
        </w:rPr>
        <w:t>Theories and frameworks</w:t>
      </w:r>
    </w:p>
    <w:p w14:paraId="1CBA882E" w14:textId="04634B1B" w:rsidR="002D5F9C" w:rsidRPr="002232A9" w:rsidRDefault="007B6803" w:rsidP="002232A9">
      <w:pPr>
        <w:spacing w:line="360" w:lineRule="auto"/>
        <w:rPr>
          <w:rFonts w:ascii="Times New Roman" w:hAnsi="Times New Roman" w:cs="Times New Roman"/>
        </w:rPr>
      </w:pPr>
      <w:bookmarkStart w:id="1" w:name="_Hlk210409935"/>
      <w:r w:rsidRPr="002232A9">
        <w:rPr>
          <w:rFonts w:ascii="Times New Roman" w:hAnsi="Times New Roman" w:cs="Times New Roman"/>
          <w:color w:val="111314"/>
          <w:shd w:val="clear" w:color="auto" w:fill="FFFFFF"/>
        </w:rPr>
        <w:t>Studies that have been conducted regard</w:t>
      </w:r>
      <w:r w:rsidR="00C32AF7" w:rsidRPr="002232A9">
        <w:rPr>
          <w:rFonts w:ascii="Times New Roman" w:hAnsi="Times New Roman" w:cs="Times New Roman"/>
          <w:color w:val="111314"/>
          <w:shd w:val="clear" w:color="auto" w:fill="FFFFFF"/>
        </w:rPr>
        <w:t>ing</w:t>
      </w:r>
      <w:r w:rsidRPr="002232A9">
        <w:rPr>
          <w:rFonts w:ascii="Times New Roman" w:hAnsi="Times New Roman" w:cs="Times New Roman"/>
          <w:color w:val="111314"/>
          <w:shd w:val="clear" w:color="auto" w:fill="FFFFFF"/>
        </w:rPr>
        <w:t xml:space="preserve"> mobile payment show a promising general trend on mobile payment </w:t>
      </w:r>
      <w:r w:rsidR="00781EF3" w:rsidRPr="002232A9">
        <w:rPr>
          <w:rFonts w:ascii="Times New Roman" w:hAnsi="Times New Roman" w:cs="Times New Roman"/>
          <w:color w:val="111314"/>
          <w:shd w:val="clear" w:color="auto" w:fill="FFFFFF"/>
        </w:rPr>
        <w:t>adoption (</w:t>
      </w:r>
      <w:r w:rsidR="00CD24C7" w:rsidRPr="002232A9">
        <w:rPr>
          <w:rFonts w:ascii="Times New Roman" w:hAnsi="Times New Roman" w:cs="Times New Roman"/>
          <w:color w:val="111314"/>
          <w:shd w:val="clear" w:color="auto" w:fill="FFFFFF"/>
        </w:rPr>
        <w:t>REF)</w:t>
      </w:r>
      <w:r w:rsidRPr="002232A9">
        <w:rPr>
          <w:rFonts w:ascii="Times New Roman" w:hAnsi="Times New Roman" w:cs="Times New Roman"/>
          <w:color w:val="111314"/>
          <w:shd w:val="clear" w:color="auto" w:fill="FFFFFF"/>
        </w:rPr>
        <w:t>, however, none of these studies have analyzed the</w:t>
      </w:r>
      <w:r w:rsidR="002D5F9C" w:rsidRPr="002232A9">
        <w:rPr>
          <w:rFonts w:ascii="Times New Roman" w:hAnsi="Times New Roman" w:cs="Times New Roman"/>
          <w:color w:val="111314"/>
          <w:shd w:val="clear" w:color="auto" w:fill="FFFFFF"/>
        </w:rPr>
        <w:t xml:space="preserve"> </w:t>
      </w:r>
      <w:r w:rsidRPr="002232A9">
        <w:rPr>
          <w:rFonts w:ascii="Times New Roman" w:hAnsi="Times New Roman" w:cs="Times New Roman"/>
          <w:color w:val="111314"/>
          <w:shd w:val="clear" w:color="auto" w:fill="FFFFFF"/>
        </w:rPr>
        <w:t xml:space="preserve">perceived usefulness, </w:t>
      </w:r>
      <w:r w:rsidR="00C32AF7" w:rsidRPr="002232A9">
        <w:rPr>
          <w:rFonts w:ascii="Times New Roman" w:hAnsi="Times New Roman" w:cs="Times New Roman"/>
          <w:color w:val="111314"/>
          <w:shd w:val="clear" w:color="auto" w:fill="FFFFFF"/>
        </w:rPr>
        <w:t xml:space="preserve">ease of use and security concerns influencing mobile </w:t>
      </w:r>
      <w:r w:rsidR="002D5F9C" w:rsidRPr="002232A9">
        <w:rPr>
          <w:rFonts w:ascii="Times New Roman" w:hAnsi="Times New Roman" w:cs="Times New Roman"/>
          <w:color w:val="111314"/>
          <w:shd w:val="clear" w:color="auto" w:fill="FFFFFF"/>
        </w:rPr>
        <w:t>payment adoption</w:t>
      </w:r>
      <w:r w:rsidR="004E6E64" w:rsidRPr="002232A9">
        <w:rPr>
          <w:rFonts w:ascii="Times New Roman" w:hAnsi="Times New Roman" w:cs="Times New Roman"/>
          <w:color w:val="111314"/>
          <w:shd w:val="clear" w:color="auto" w:fill="FFFFFF"/>
        </w:rPr>
        <w:t xml:space="preserve"> in </w:t>
      </w:r>
      <w:r w:rsidR="00C566B0" w:rsidRPr="002232A9">
        <w:rPr>
          <w:rFonts w:ascii="Times New Roman" w:hAnsi="Times New Roman" w:cs="Times New Roman"/>
          <w:color w:val="111314"/>
          <w:shd w:val="clear" w:color="auto" w:fill="FFFFFF"/>
        </w:rPr>
        <w:t>Kampala,</w:t>
      </w:r>
      <w:r w:rsidR="002D5F9C" w:rsidRPr="002232A9">
        <w:rPr>
          <w:rFonts w:ascii="Times New Roman" w:hAnsi="Times New Roman" w:cs="Times New Roman"/>
          <w:color w:val="111314"/>
          <w:shd w:val="clear" w:color="auto" w:fill="FFFFFF"/>
        </w:rPr>
        <w:t xml:space="preserve"> this review utilizes established technology acceptance models, commencing with the foundational work as synthesized by </w:t>
      </w:r>
      <w:r w:rsidR="0052157E" w:rsidRPr="002232A9">
        <w:rPr>
          <w:rFonts w:ascii="Times New Roman" w:hAnsi="Times New Roman" w:cs="Times New Roman"/>
          <w:color w:val="111314"/>
          <w:shd w:val="clear" w:color="auto" w:fill="FFFFFF"/>
        </w:rPr>
        <w:fldChar w:fldCharType="begin"/>
      </w:r>
      <w:r w:rsidR="0052157E" w:rsidRPr="002232A9">
        <w:rPr>
          <w:rFonts w:ascii="Times New Roman" w:hAnsi="Times New Roman" w:cs="Times New Roman"/>
          <w:color w:val="111314"/>
          <w:shd w:val="clear" w:color="auto" w:fill="FFFFFF"/>
        </w:rPr>
        <w:instrText xml:space="preserve"> ADDIN ZOTERO_ITEM CSL_CITATION {"citationID":"s8vTu9eg","properties":{"formattedCitation":"(Dwivedi et al., 2019)","plainCitation":"(Dwivedi et al., 2019)","noteIndex":0},"citationItems":[{"id":2,"uris":["http://zotero.org/users/local/dy301TSh/items/FNREHNT9"],"itemData":{"id":2,"type":"article-journal","abstract":"Based on a critical review of the Unified Theory of Acceptance and Use of Technology (UTAUT), this study first formalized an alternative theoretical model for explaining the acceptance and use of information system (IS) and information technology (IT) innovations. The revised theoretical model was then empirically examined using a combination of meta-analysis and structural equation modelling (MASEM) techniques. The meta-analysis was based on 1600 observations on 21 relationships coded from 162 prior studies on IS/IT acceptance and use. The SEM analysis showed that attitude: was central to behavioural intentions and usage behaviours, partially mediated the effects of exogenous constructs on behavioural intentions, and had a direct influence on usage behaviours. A number of implications for theory and practice are derived based on the findings.","container-title":"Information Systems Frontiers","DOI":"10.1007/s10796-017-9774-y","ISSN":"1572-9419","issue":"3","journalAbbreviation":"Information Systems Frontiers","page":"719-734","title":"Re-examining the Unified Theory of Acceptance and Use of Technology (UTAUT): Towards a Revised Theoretical Model","volume":"21","author":[{"family":"Dwivedi","given":"Yogesh K."},{"family":"Rana","given":"Nripendra P."},{"family":"Jeyaraj","given":"Anand"},{"family":"Clement","given":"Marc"},{"family":"Williams","given":"Michael D."}],"issued":{"date-parts":[["2019",6,1]]}}}],"schema":"https://github.com/citation-style-language/schema/raw/master/csl-citation.json"} </w:instrText>
      </w:r>
      <w:r w:rsidR="0052157E" w:rsidRPr="002232A9">
        <w:rPr>
          <w:rFonts w:ascii="Times New Roman" w:hAnsi="Times New Roman" w:cs="Times New Roman"/>
          <w:color w:val="111314"/>
          <w:shd w:val="clear" w:color="auto" w:fill="FFFFFF"/>
        </w:rPr>
        <w:fldChar w:fldCharType="separate"/>
      </w:r>
      <w:r w:rsidR="0052157E" w:rsidRPr="002232A9">
        <w:rPr>
          <w:rFonts w:ascii="Times New Roman" w:hAnsi="Times New Roman" w:cs="Times New Roman"/>
        </w:rPr>
        <w:t>(Dwivedi et al., 2019)</w:t>
      </w:r>
      <w:r w:rsidR="0052157E" w:rsidRPr="002232A9">
        <w:rPr>
          <w:rFonts w:ascii="Times New Roman" w:hAnsi="Times New Roman" w:cs="Times New Roman"/>
          <w:color w:val="111314"/>
          <w:shd w:val="clear" w:color="auto" w:fill="FFFFFF"/>
        </w:rPr>
        <w:fldChar w:fldCharType="end"/>
      </w:r>
    </w:p>
    <w:p w14:paraId="53D60CC6" w14:textId="3A8464F3" w:rsidR="009121CA" w:rsidRPr="002232A9" w:rsidRDefault="009121CA" w:rsidP="002232A9">
      <w:pPr>
        <w:spacing w:line="360" w:lineRule="auto"/>
        <w:rPr>
          <w:rFonts w:ascii="Times New Roman" w:hAnsi="Times New Roman" w:cs="Times New Roman"/>
          <w:b/>
          <w:color w:val="111314"/>
          <w:shd w:val="clear" w:color="auto" w:fill="FFFFFF"/>
        </w:rPr>
      </w:pPr>
      <w:r w:rsidRPr="002232A9">
        <w:rPr>
          <w:rFonts w:ascii="Times New Roman" w:hAnsi="Times New Roman" w:cs="Times New Roman"/>
          <w:b/>
          <w:color w:val="111314"/>
          <w:shd w:val="clear" w:color="auto" w:fill="FFFFFF"/>
        </w:rPr>
        <w:t>Technology Acceptance Model (TAM)</w:t>
      </w:r>
    </w:p>
    <w:p w14:paraId="067D2BD3" w14:textId="5026DB6F" w:rsidR="002D5F9C" w:rsidRPr="002232A9" w:rsidRDefault="009121CA" w:rsidP="002232A9">
      <w:pPr>
        <w:spacing w:line="360" w:lineRule="auto"/>
        <w:rPr>
          <w:rStyle w:val="selected"/>
          <w:rFonts w:ascii="Times New Roman" w:hAnsi="Times New Roman" w:cs="Times New Roman"/>
        </w:rPr>
      </w:pPr>
      <w:r w:rsidRPr="002232A9">
        <w:rPr>
          <w:rFonts w:ascii="Times New Roman" w:hAnsi="Times New Roman" w:cs="Times New Roman"/>
          <w:color w:val="111314"/>
          <w:shd w:val="clear" w:color="auto" w:fill="FFFFFF"/>
        </w:rPr>
        <w:t xml:space="preserve">This looks at factors that affect acceptance and use of technology by an individual </w:t>
      </w:r>
      <w:r w:rsidR="007001B0" w:rsidRPr="002232A9">
        <w:rPr>
          <w:rFonts w:ascii="Times New Roman" w:hAnsi="Times New Roman" w:cs="Times New Roman"/>
          <w:color w:val="111314"/>
          <w:shd w:val="clear" w:color="auto" w:fill="FFFFFF"/>
        </w:rPr>
        <w:t xml:space="preserve">However this model does not address the high security risk that comes with use of mobile </w:t>
      </w:r>
      <w:r w:rsidR="002D5F9C" w:rsidRPr="002232A9">
        <w:rPr>
          <w:rFonts w:ascii="Times New Roman" w:hAnsi="Times New Roman" w:cs="Times New Roman"/>
          <w:color w:val="111314"/>
          <w:shd w:val="clear" w:color="auto" w:fill="FFFFFF"/>
        </w:rPr>
        <w:t>payment</w:t>
      </w:r>
      <w:r w:rsidR="0028328E" w:rsidRPr="002232A9">
        <w:rPr>
          <w:rFonts w:ascii="Times New Roman" w:hAnsi="Times New Roman" w:cs="Times New Roman"/>
          <w:color w:val="111314"/>
          <w:shd w:val="clear" w:color="auto" w:fill="FFFFFF"/>
        </w:rPr>
        <w:t xml:space="preserve">. </w:t>
      </w:r>
      <w:r w:rsidR="002D5F9C" w:rsidRPr="002232A9">
        <w:rPr>
          <w:rFonts w:ascii="Times New Roman" w:hAnsi="Times New Roman" w:cs="Times New Roman"/>
          <w:color w:val="111314"/>
          <w:shd w:val="clear" w:color="auto" w:fill="FFFFFF"/>
        </w:rPr>
        <w:t xml:space="preserve"> </w:t>
      </w:r>
      <w:r w:rsidR="0028328E" w:rsidRPr="002232A9">
        <w:rPr>
          <w:rFonts w:ascii="Times New Roman" w:hAnsi="Times New Roman" w:cs="Times New Roman"/>
          <w:color w:val="111314"/>
          <w:shd w:val="clear" w:color="auto" w:fill="FFFFFF"/>
        </w:rPr>
        <w:t>TAM has been quoted by many scholars in relation to technology acceptance</w:t>
      </w:r>
      <w:r w:rsidR="00316FBC" w:rsidRPr="002232A9">
        <w:rPr>
          <w:rFonts w:ascii="Times New Roman" w:hAnsi="Times New Roman" w:cs="Times New Roman"/>
          <w:color w:val="111314"/>
          <w:shd w:val="clear" w:color="auto" w:fill="FFFFFF"/>
        </w:rPr>
        <w:fldChar w:fldCharType="begin"/>
      </w:r>
      <w:r w:rsidR="00316FBC" w:rsidRPr="002232A9">
        <w:rPr>
          <w:rFonts w:ascii="Times New Roman" w:hAnsi="Times New Roman" w:cs="Times New Roman"/>
          <w:color w:val="111314"/>
          <w:shd w:val="clear" w:color="auto" w:fill="FFFFFF"/>
        </w:rPr>
        <w:instrText xml:space="preserve"> ADDIN ZOTERO_ITEM CSL_CITATION {"citationID":"1NvhoUWH","properties":{"formattedCitation":"(Najib &amp; Fahma, 2020)","plainCitation":"(Najib &amp; Fahma, 2020)","noteIndex":0},"citationItems":[{"id":4,"uris":["http://zotero.org/users/local/dy301TSh/items/Z9MDSDHD"],"itemData":{"id":4,"type":"article-journal","container-title":"International Journal on Advanced Science, Engineering and Information Technology","issue":"4","page":"1702–1708","source":"Google Scholar","title":"Investigating the adoption of digital payment system through an extended technology acceptance model: An insight from the Indonesian small and medium enterprises","title-short":"Investigating the adoption of digital payment system through an extended technology acceptance model","volume":"10","author":[{"family":"Najib","given":"Mukhamad"},{"family":"Fahma","given":"Farah"}],"issued":{"date-parts":[["2020"]]}}}],"schema":"https://github.com/citation-style-language/schema/raw/master/csl-citation.json"} </w:instrText>
      </w:r>
      <w:r w:rsidR="00316FBC" w:rsidRPr="002232A9">
        <w:rPr>
          <w:rFonts w:ascii="Times New Roman" w:hAnsi="Times New Roman" w:cs="Times New Roman"/>
          <w:color w:val="111314"/>
          <w:shd w:val="clear" w:color="auto" w:fill="FFFFFF"/>
        </w:rPr>
        <w:fldChar w:fldCharType="separate"/>
      </w:r>
      <w:r w:rsidR="00316FBC" w:rsidRPr="002232A9">
        <w:rPr>
          <w:rFonts w:ascii="Times New Roman" w:hAnsi="Times New Roman" w:cs="Times New Roman"/>
        </w:rPr>
        <w:t>(Najib &amp; Fahma, 2020)</w:t>
      </w:r>
      <w:r w:rsidR="00316FBC" w:rsidRPr="002232A9">
        <w:rPr>
          <w:rFonts w:ascii="Times New Roman" w:hAnsi="Times New Roman" w:cs="Times New Roman"/>
          <w:color w:val="111314"/>
          <w:shd w:val="clear" w:color="auto" w:fill="FFFFFF"/>
        </w:rPr>
        <w:fldChar w:fldCharType="end"/>
      </w:r>
      <w:r w:rsidR="009417BE" w:rsidRPr="002232A9">
        <w:rPr>
          <w:rFonts w:ascii="Times New Roman" w:hAnsi="Times New Roman" w:cs="Times New Roman"/>
          <w:color w:val="111314"/>
          <w:shd w:val="clear" w:color="auto" w:fill="FFFFFF"/>
        </w:rPr>
        <w:t xml:space="preserve"> </w:t>
      </w:r>
      <w:r w:rsidR="0028328E" w:rsidRPr="002232A9">
        <w:rPr>
          <w:rFonts w:ascii="Times New Roman" w:hAnsi="Times New Roman" w:cs="Times New Roman"/>
          <w:color w:val="111314"/>
          <w:shd w:val="clear" w:color="auto" w:fill="FFFFFF"/>
        </w:rPr>
        <w:t xml:space="preserve"> however it has also received some critics </w:t>
      </w:r>
      <w:r w:rsidR="00BF0145" w:rsidRPr="002232A9">
        <w:rPr>
          <w:rFonts w:ascii="Times New Roman" w:hAnsi="Times New Roman" w:cs="Times New Roman"/>
          <w:color w:val="111314"/>
          <w:shd w:val="clear" w:color="auto" w:fill="FFFFFF"/>
        </w:rPr>
        <w:fldChar w:fldCharType="begin"/>
      </w:r>
      <w:r w:rsidR="00BF0145" w:rsidRPr="002232A9">
        <w:rPr>
          <w:rFonts w:ascii="Times New Roman" w:hAnsi="Times New Roman" w:cs="Times New Roman"/>
          <w:color w:val="111314"/>
          <w:shd w:val="clear" w:color="auto" w:fill="FFFFFF"/>
        </w:rPr>
        <w:instrText xml:space="preserve"> ADDIN ZOTERO_ITEM CSL_CITATION {"citationID":"wQ4bBZJd","properties":{"formattedCitation":"(Behera et al., 2023)","plainCitation":"(Behera et al., 2023)","noteIndex":0},"citationItems":[{"id":8,"uris":["http://zotero.org/users/local/dy301TSh/items/8Z4XBL8J"],"itemData":{"id":8,"type":"article-journal","container-title":"Information Technology &amp; People","issue":"7","note":"publisher: Emerald Publishing Limited","page":"2941–2976","source":"Google Scholar","title":"Assessing factors influencing consumers' non-adoption intention: exploring the dark sides of mobile payment","title-short":"Assessing factors influencing consumers' non-adoption intention","volume":"36","author":[{"family":"Behera","given":"Rajat Kumar"},{"family":"Bala","given":"Pradip Kumar"},{"family":"Rana","given":"Nripendra P."}],"issued":{"date-parts":[["2023"]]}}}],"schema":"https://github.com/citation-style-language/schema/raw/master/csl-citation.json"} </w:instrText>
      </w:r>
      <w:r w:rsidR="00BF0145" w:rsidRPr="002232A9">
        <w:rPr>
          <w:rFonts w:ascii="Times New Roman" w:hAnsi="Times New Roman" w:cs="Times New Roman"/>
          <w:color w:val="111314"/>
          <w:shd w:val="clear" w:color="auto" w:fill="FFFFFF"/>
        </w:rPr>
        <w:fldChar w:fldCharType="separate"/>
      </w:r>
      <w:r w:rsidR="00BF0145" w:rsidRPr="002232A9">
        <w:rPr>
          <w:rFonts w:ascii="Times New Roman" w:hAnsi="Times New Roman" w:cs="Times New Roman"/>
        </w:rPr>
        <w:t>(Behera et al., 2023)</w:t>
      </w:r>
      <w:r w:rsidR="00BF0145" w:rsidRPr="002232A9">
        <w:rPr>
          <w:rFonts w:ascii="Times New Roman" w:hAnsi="Times New Roman" w:cs="Times New Roman"/>
          <w:color w:val="111314"/>
          <w:shd w:val="clear" w:color="auto" w:fill="FFFFFF"/>
        </w:rPr>
        <w:fldChar w:fldCharType="end"/>
      </w:r>
    </w:p>
    <w:p w14:paraId="4E15AFCA" w14:textId="16E138E1" w:rsidR="00CD24C7" w:rsidRPr="002232A9" w:rsidRDefault="00CD24C7" w:rsidP="002232A9">
      <w:pPr>
        <w:spacing w:line="360" w:lineRule="auto"/>
        <w:rPr>
          <w:rFonts w:ascii="Times New Roman" w:hAnsi="Times New Roman" w:cs="Times New Roman"/>
          <w:b/>
          <w:color w:val="111314"/>
          <w:shd w:val="clear" w:color="auto" w:fill="FFFFFF"/>
        </w:rPr>
      </w:pPr>
      <w:r w:rsidRPr="002232A9">
        <w:rPr>
          <w:rFonts w:ascii="Times New Roman" w:hAnsi="Times New Roman" w:cs="Times New Roman"/>
          <w:b/>
          <w:color w:val="111314"/>
          <w:shd w:val="clear" w:color="auto" w:fill="FFFFFF"/>
        </w:rPr>
        <w:t>Diffusion of Innovation Theory (DOI)</w:t>
      </w:r>
    </w:p>
    <w:p w14:paraId="26A5CE25" w14:textId="2B5AAC44" w:rsidR="0028328E" w:rsidRPr="002232A9" w:rsidRDefault="0028328E" w:rsidP="002232A9">
      <w:pPr>
        <w:spacing w:line="360" w:lineRule="auto"/>
        <w:rPr>
          <w:rFonts w:ascii="Times New Roman" w:hAnsi="Times New Roman" w:cs="Times New Roman"/>
        </w:rPr>
      </w:pPr>
      <w:r w:rsidRPr="002232A9">
        <w:rPr>
          <w:rFonts w:ascii="Times New Roman" w:hAnsi="Times New Roman" w:cs="Times New Roman"/>
        </w:rPr>
        <w:t xml:space="preserve">How an innovation spreads throughout a social system is the main emphasis of the Diffusion of Innovation (DOI) </w:t>
      </w:r>
      <w:r w:rsidR="00316FBC" w:rsidRPr="002232A9">
        <w:rPr>
          <w:rFonts w:ascii="Times New Roman" w:hAnsi="Times New Roman" w:cs="Times New Roman"/>
        </w:rPr>
        <w:t>model</w:t>
      </w:r>
      <w:r w:rsidRPr="002232A9">
        <w:rPr>
          <w:rFonts w:ascii="Times New Roman" w:hAnsi="Times New Roman" w:cs="Times New Roman"/>
        </w:rPr>
        <w:t xml:space="preserve">. The quick adoption of mobile payments is commonly explained by its three </w:t>
      </w:r>
      <w:r w:rsidRPr="002232A9">
        <w:rPr>
          <w:rFonts w:ascii="Times New Roman" w:hAnsi="Times New Roman" w:cs="Times New Roman"/>
        </w:rPr>
        <w:lastRenderedPageBreak/>
        <w:t>main concepts</w:t>
      </w:r>
      <w:r w:rsidR="00316FBC" w:rsidRPr="002232A9">
        <w:rPr>
          <w:rFonts w:ascii="Times New Roman" w:hAnsi="Times New Roman" w:cs="Times New Roman"/>
        </w:rPr>
        <w:t xml:space="preserve"> that is </w:t>
      </w:r>
      <w:r w:rsidRPr="002232A9">
        <w:rPr>
          <w:rFonts w:ascii="Times New Roman" w:hAnsi="Times New Roman" w:cs="Times New Roman"/>
        </w:rPr>
        <w:t xml:space="preserve">trialability, compatibility, and relative advantage. </w:t>
      </w:r>
      <w:r w:rsidR="00316FBC" w:rsidRPr="002232A9">
        <w:rPr>
          <w:rFonts w:ascii="Times New Roman" w:hAnsi="Times New Roman" w:cs="Times New Roman"/>
        </w:rPr>
        <w:t>The advantages of m</w:t>
      </w:r>
      <w:r w:rsidRPr="002232A9">
        <w:rPr>
          <w:rFonts w:ascii="Times New Roman" w:hAnsi="Times New Roman" w:cs="Times New Roman"/>
        </w:rPr>
        <w:t xml:space="preserve">obile payment over cash and low barrier to entry have been found to be major factors in </w:t>
      </w:r>
      <w:r w:rsidR="003626D8" w:rsidRPr="002232A9">
        <w:rPr>
          <w:rFonts w:ascii="Times New Roman" w:hAnsi="Times New Roman" w:cs="Times New Roman"/>
        </w:rPr>
        <w:t>mobile payment</w:t>
      </w:r>
      <w:r w:rsidRPr="002232A9">
        <w:rPr>
          <w:rFonts w:ascii="Times New Roman" w:hAnsi="Times New Roman" w:cs="Times New Roman"/>
        </w:rPr>
        <w:t xml:space="preserve"> widespread adoption by business owners.</w:t>
      </w:r>
      <w:r w:rsidR="003626D8" w:rsidRPr="002232A9">
        <w:rPr>
          <w:rFonts w:ascii="Times New Roman" w:hAnsi="Times New Roman" w:cs="Times New Roman"/>
        </w:rPr>
        <w:t xml:space="preserve"> </w:t>
      </w:r>
      <w:r w:rsidR="003626D8" w:rsidRPr="002232A9">
        <w:rPr>
          <w:rFonts w:ascii="Times New Roman" w:hAnsi="Times New Roman" w:cs="Times New Roman"/>
        </w:rPr>
        <w:fldChar w:fldCharType="begin"/>
      </w:r>
      <w:r w:rsidR="003626D8" w:rsidRPr="002232A9">
        <w:rPr>
          <w:rFonts w:ascii="Times New Roman" w:hAnsi="Times New Roman" w:cs="Times New Roman"/>
        </w:rPr>
        <w:instrText xml:space="preserve"> ADDIN ZOTERO_ITEM CSL_CITATION {"citationID":"nk8Xxzdi","properties":{"formattedCitation":"(Irianto &amp; Chanvarasuth, 2025)","plainCitation":"(Irianto &amp; Chanvarasuth, 2025)","noteIndex":0},"citationItems":[{"id":7,"uris":["http://zotero.org/users/local/dy301TSh/items/E3MTIBFY"],"itemData":{"id":7,"type":"article-journal","container-title":"Journal of Risk and Financial Management","issue":"5","note":"publisher: MDPI","page":"251","source":"Google Scholar","title":"Drivers and Barriers of Mobile Payment Adoption Among MSMEs: Insights from Indonesia","title-short":"Drivers and Barriers of Mobile Payment Adoption Among MSMEs","volume":"18","author":[{"family":"Irianto","given":"Aloysius Bagas Pradipta"},{"family":"Chanvarasuth","given":"Pisit"}],"issued":{"date-parts":[["2025"]]}}}],"schema":"https://github.com/citation-style-language/schema/raw/master/csl-citation.json"} </w:instrText>
      </w:r>
      <w:r w:rsidR="003626D8" w:rsidRPr="002232A9">
        <w:rPr>
          <w:rFonts w:ascii="Times New Roman" w:hAnsi="Times New Roman" w:cs="Times New Roman"/>
        </w:rPr>
        <w:fldChar w:fldCharType="separate"/>
      </w:r>
      <w:r w:rsidR="003626D8" w:rsidRPr="002232A9">
        <w:rPr>
          <w:rFonts w:ascii="Times New Roman" w:hAnsi="Times New Roman" w:cs="Times New Roman"/>
        </w:rPr>
        <w:t>(Irianto &amp; Chanvarasuth, 2025)</w:t>
      </w:r>
      <w:r w:rsidR="003626D8" w:rsidRPr="002232A9">
        <w:rPr>
          <w:rFonts w:ascii="Times New Roman" w:hAnsi="Times New Roman" w:cs="Times New Roman"/>
        </w:rPr>
        <w:fldChar w:fldCharType="end"/>
      </w:r>
    </w:p>
    <w:p w14:paraId="1C06AD7D" w14:textId="77777777" w:rsidR="0028328E" w:rsidRPr="002232A9" w:rsidRDefault="0028328E" w:rsidP="002232A9">
      <w:pPr>
        <w:spacing w:line="360" w:lineRule="auto"/>
        <w:rPr>
          <w:rFonts w:ascii="Times New Roman" w:hAnsi="Times New Roman" w:cs="Times New Roman"/>
        </w:rPr>
      </w:pPr>
    </w:p>
    <w:p w14:paraId="22CDC2A3" w14:textId="1E19C3F9" w:rsidR="00365985" w:rsidRPr="002232A9" w:rsidRDefault="001E4052" w:rsidP="002232A9">
      <w:pPr>
        <w:spacing w:line="360" w:lineRule="auto"/>
        <w:rPr>
          <w:rStyle w:val="selected"/>
          <w:rFonts w:ascii="Times New Roman" w:hAnsi="Times New Roman" w:cs="Times New Roman"/>
          <w:b/>
          <w:color w:val="000000" w:themeColor="text1"/>
        </w:rPr>
      </w:pPr>
      <w:r w:rsidRPr="002232A9">
        <w:rPr>
          <w:rStyle w:val="selected"/>
          <w:rFonts w:ascii="Times New Roman" w:hAnsi="Times New Roman" w:cs="Times New Roman"/>
          <w:b/>
          <w:color w:val="000000" w:themeColor="text1"/>
        </w:rPr>
        <w:t>Unified theory of acceptance and use of technology (UTUAT)</w:t>
      </w:r>
    </w:p>
    <w:bookmarkEnd w:id="1"/>
    <w:p w14:paraId="138F0318" w14:textId="599C6D8F" w:rsidR="00EC209E" w:rsidRPr="002232A9" w:rsidRDefault="0028328E" w:rsidP="002232A9">
      <w:pPr>
        <w:spacing w:line="360" w:lineRule="auto"/>
        <w:rPr>
          <w:rFonts w:ascii="Times New Roman" w:hAnsi="Times New Roman" w:cs="Times New Roman"/>
        </w:rPr>
      </w:pPr>
      <w:r w:rsidRPr="002232A9">
        <w:rPr>
          <w:rFonts w:ascii="Times New Roman" w:hAnsi="Times New Roman" w:cs="Times New Roman"/>
        </w:rPr>
        <w:t>Performance expectancy, effort expectancy, social influence, and facilitating conditions are all included in</w:t>
      </w:r>
      <w:r w:rsidR="003B6CCD" w:rsidRPr="002232A9">
        <w:rPr>
          <w:rFonts w:ascii="Times New Roman" w:hAnsi="Times New Roman" w:cs="Times New Roman"/>
        </w:rPr>
        <w:t xml:space="preserve"> </w:t>
      </w:r>
      <w:r w:rsidR="003B6CCD" w:rsidRPr="002232A9">
        <w:rPr>
          <w:rFonts w:ascii="Times New Roman" w:hAnsi="Times New Roman" w:cs="Times New Roman"/>
        </w:rPr>
        <w:fldChar w:fldCharType="begin"/>
      </w:r>
      <w:r w:rsidR="003B6CCD" w:rsidRPr="002232A9">
        <w:rPr>
          <w:rFonts w:ascii="Times New Roman" w:hAnsi="Times New Roman" w:cs="Times New Roman"/>
        </w:rPr>
        <w:instrText xml:space="preserve"> ADDIN ZOTERO_ITEM CSL_CITATION {"citationID":"91aE6t44","properties":{"formattedCitation":"(Dong, 2019)","plainCitation":"(Dong, 2019)","noteIndex":0},"citationItems":[{"id":11,"uris":["http://zotero.org/users/local/dy301TSh/items/QQ8S9D68"],"itemData":{"id":11,"type":"article-journal","note":"publisher: Bangkok University","source":"Google Scholar","title":"Performance expectancy, effort expectancy, social influence, facilitating conditions, and relative advantage affecting chinese customers’ decision to use mobile payment in Bangkok","URL":"http://dspace.bu.ac.th/handle/123456789/3779","author":[{"family":"Dong","given":"Xiaomeng"}],"accessed":{"date-parts":[["2025",10,4]]},"issued":{"date-parts":[["2019"]]}}}],"schema":"https://github.com/citation-style-language/schema/raw/master/csl-citation.json"} </w:instrText>
      </w:r>
      <w:r w:rsidR="003B6CCD" w:rsidRPr="002232A9">
        <w:rPr>
          <w:rFonts w:ascii="Times New Roman" w:hAnsi="Times New Roman" w:cs="Times New Roman"/>
        </w:rPr>
        <w:fldChar w:fldCharType="separate"/>
      </w:r>
      <w:r w:rsidR="003B6CCD" w:rsidRPr="002232A9">
        <w:rPr>
          <w:rFonts w:ascii="Times New Roman" w:hAnsi="Times New Roman" w:cs="Times New Roman"/>
        </w:rPr>
        <w:t>(Dong, 2019)</w:t>
      </w:r>
      <w:r w:rsidR="003B6CCD" w:rsidRPr="002232A9">
        <w:rPr>
          <w:rFonts w:ascii="Times New Roman" w:hAnsi="Times New Roman" w:cs="Times New Roman"/>
        </w:rPr>
        <w:fldChar w:fldCharType="end"/>
      </w:r>
      <w:r w:rsidR="003B6CCD" w:rsidRPr="002232A9">
        <w:rPr>
          <w:rFonts w:ascii="Times New Roman" w:hAnsi="Times New Roman" w:cs="Times New Roman"/>
        </w:rPr>
        <w:t xml:space="preserve"> to show the importance of mobile payment in addition to the </w:t>
      </w:r>
      <w:r w:rsidRPr="002232A9">
        <w:rPr>
          <w:rFonts w:ascii="Times New Roman" w:hAnsi="Times New Roman" w:cs="Times New Roman"/>
        </w:rPr>
        <w:t>Unified Theory of Acceptance and Use of Technology (UTAUT</w:t>
      </w:r>
      <w:r w:rsidR="00781EF3" w:rsidRPr="002232A9">
        <w:rPr>
          <w:rFonts w:ascii="Times New Roman" w:hAnsi="Times New Roman" w:cs="Times New Roman"/>
        </w:rPr>
        <w:t>)</w:t>
      </w:r>
      <w:r w:rsidRPr="002232A9">
        <w:rPr>
          <w:rFonts w:ascii="Times New Roman" w:hAnsi="Times New Roman" w:cs="Times New Roman"/>
        </w:rPr>
        <w:t xml:space="preserve"> which specifically include </w:t>
      </w:r>
      <w:r w:rsidR="003B6CCD" w:rsidRPr="002232A9">
        <w:rPr>
          <w:rFonts w:ascii="Times New Roman" w:hAnsi="Times New Roman" w:cs="Times New Roman"/>
        </w:rPr>
        <w:t>t</w:t>
      </w:r>
      <w:r w:rsidRPr="002232A9">
        <w:rPr>
          <w:rFonts w:ascii="Times New Roman" w:hAnsi="Times New Roman" w:cs="Times New Roman"/>
        </w:rPr>
        <w:t xml:space="preserve">rust and </w:t>
      </w:r>
      <w:r w:rsidR="003B6CCD" w:rsidRPr="002232A9">
        <w:rPr>
          <w:rFonts w:ascii="Times New Roman" w:hAnsi="Times New Roman" w:cs="Times New Roman"/>
        </w:rPr>
        <w:t>p</w:t>
      </w:r>
      <w:r w:rsidRPr="002232A9">
        <w:rPr>
          <w:rFonts w:ascii="Times New Roman" w:hAnsi="Times New Roman" w:cs="Times New Roman"/>
        </w:rPr>
        <w:t xml:space="preserve">erceived </w:t>
      </w:r>
      <w:r w:rsidR="003B6CCD" w:rsidRPr="002232A9">
        <w:rPr>
          <w:rFonts w:ascii="Times New Roman" w:hAnsi="Times New Roman" w:cs="Times New Roman"/>
        </w:rPr>
        <w:t>r</w:t>
      </w:r>
      <w:r w:rsidRPr="002232A9">
        <w:rPr>
          <w:rFonts w:ascii="Times New Roman" w:hAnsi="Times New Roman" w:cs="Times New Roman"/>
        </w:rPr>
        <w:t>isk, are crucial given the financial aspect of mobile payments. As mobile payment platforms start to offer integrated financial services like loans,</w:t>
      </w:r>
      <w:r w:rsidR="00BF0145" w:rsidRPr="002232A9">
        <w:rPr>
          <w:rFonts w:ascii="Times New Roman" w:hAnsi="Times New Roman" w:cs="Times New Roman"/>
        </w:rPr>
        <w:t xml:space="preserve"> </w:t>
      </w:r>
      <w:r w:rsidR="00BF0145" w:rsidRPr="002232A9">
        <w:rPr>
          <w:rFonts w:ascii="Times New Roman" w:hAnsi="Times New Roman" w:cs="Times New Roman"/>
        </w:rPr>
        <w:fldChar w:fldCharType="begin"/>
      </w:r>
      <w:r w:rsidR="00BF0145" w:rsidRPr="002232A9">
        <w:rPr>
          <w:rFonts w:ascii="Times New Roman" w:hAnsi="Times New Roman" w:cs="Times New Roman"/>
        </w:rPr>
        <w:instrText xml:space="preserve"> ADDIN ZOTERO_ITEM CSL_CITATION {"citationID":"2KDrsN7B","properties":{"formattedCitation":"(Krishna et al., 2025)","plainCitation":"(Krishna et al., 2025)","noteIndex":0},"citationItems":[{"id":10,"uris":["http://zotero.org/users/local/dy301TSh/items/LM548GFE"],"itemData":{"id":10,"type":"article-journal","container-title":"Information Technology &amp; People","issue":"2","note":"publisher: Emerald Publishing Limited","page":"714–756","source":"Google Scholar","title":"Understanding the process of building institutional trust among digital payment users through national cybersecurity commitment trustworthiness cues: a critical realist perspective","title-short":"Understanding the process of building institutional trust among digital payment users through national cybersecurity commitment trustworthiness cues","volume":"38","author":[{"family":"Krishna","given":"Ben"},{"family":"Krishnan","given":"Satish"},{"family":"Sebastian","given":"M. P."}],"issued":{"date-parts":[["2025"]]}}}],"schema":"https://github.com/citation-style-language/schema/raw/master/csl-citation.json"} </w:instrText>
      </w:r>
      <w:r w:rsidR="00BF0145" w:rsidRPr="002232A9">
        <w:rPr>
          <w:rFonts w:ascii="Times New Roman" w:hAnsi="Times New Roman" w:cs="Times New Roman"/>
        </w:rPr>
        <w:fldChar w:fldCharType="separate"/>
      </w:r>
      <w:r w:rsidR="00BF0145" w:rsidRPr="002232A9">
        <w:rPr>
          <w:rFonts w:ascii="Times New Roman" w:hAnsi="Times New Roman" w:cs="Times New Roman"/>
        </w:rPr>
        <w:t>(Krishna et al., 2025)</w:t>
      </w:r>
      <w:r w:rsidR="00BF0145" w:rsidRPr="002232A9">
        <w:rPr>
          <w:rFonts w:ascii="Times New Roman" w:hAnsi="Times New Roman" w:cs="Times New Roman"/>
        </w:rPr>
        <w:fldChar w:fldCharType="end"/>
      </w:r>
      <w:r w:rsidRPr="002232A9">
        <w:rPr>
          <w:rFonts w:ascii="Times New Roman" w:hAnsi="Times New Roman" w:cs="Times New Roman"/>
        </w:rPr>
        <w:t>stress that merchant confidence in the system's security, regulatory compliance, and supplier reliability is crucial for ongoing use</w:t>
      </w:r>
      <w:r w:rsidR="00BF0145" w:rsidRPr="002232A9">
        <w:rPr>
          <w:rFonts w:ascii="Times New Roman" w:hAnsi="Times New Roman" w:cs="Times New Roman"/>
        </w:rPr>
        <w:t xml:space="preserve"> of mobile payment systems.</w:t>
      </w:r>
    </w:p>
    <w:p w14:paraId="79752D0F" w14:textId="1CE4FBBE" w:rsidR="00B10023" w:rsidRPr="002232A9" w:rsidRDefault="00816299" w:rsidP="002232A9">
      <w:pPr>
        <w:spacing w:line="360" w:lineRule="auto"/>
        <w:rPr>
          <w:rFonts w:ascii="Times New Roman" w:hAnsi="Times New Roman" w:cs="Times New Roman"/>
          <w:b/>
        </w:rPr>
      </w:pPr>
      <w:r w:rsidRPr="002232A9">
        <w:rPr>
          <w:rFonts w:ascii="Times New Roman" w:hAnsi="Times New Roman" w:cs="Times New Roman"/>
          <w:color w:val="111314"/>
          <w:shd w:val="clear" w:color="auto" w:fill="FFFFFF"/>
        </w:rPr>
        <w:t xml:space="preserve"> </w:t>
      </w:r>
      <w:r w:rsidRPr="002232A9">
        <w:rPr>
          <w:rFonts w:ascii="Times New Roman" w:hAnsi="Times New Roman" w:cs="Times New Roman"/>
          <w:b/>
          <w:color w:val="111314"/>
          <w:shd w:val="clear" w:color="auto" w:fill="FFFFFF"/>
        </w:rPr>
        <w:t xml:space="preserve">Operational Drivers and Ecosystem </w:t>
      </w:r>
    </w:p>
    <w:p w14:paraId="175988BC" w14:textId="77777777" w:rsidR="00DD194A" w:rsidRPr="002232A9" w:rsidRDefault="00DD194A" w:rsidP="002232A9">
      <w:pPr>
        <w:spacing w:line="360" w:lineRule="auto"/>
        <w:rPr>
          <w:rFonts w:ascii="Times New Roman" w:hAnsi="Times New Roman" w:cs="Times New Roman"/>
        </w:rPr>
      </w:pPr>
      <w:r w:rsidRPr="002232A9">
        <w:rPr>
          <w:rFonts w:ascii="Times New Roman" w:hAnsi="Times New Roman" w:cs="Times New Roman"/>
        </w:rPr>
        <w:t>Since mobile payments streamline operations and transactions, small and medium-sized businesses in Kampala are increasingly switching to them. Research supports the idea that small and medium-sized businesses' adoption of mobile payments is motivated by operational benefits, which highlight the Perceived Usefulness construct.</w:t>
      </w:r>
    </w:p>
    <w:p w14:paraId="21C51890" w14:textId="288A6F94" w:rsidR="00816299" w:rsidRPr="002232A9" w:rsidRDefault="00816299" w:rsidP="002232A9">
      <w:pPr>
        <w:spacing w:line="360" w:lineRule="auto"/>
        <w:rPr>
          <w:rFonts w:ascii="Times New Roman" w:hAnsi="Times New Roman" w:cs="Times New Roman"/>
          <w:b/>
          <w:color w:val="111314"/>
          <w:shd w:val="clear" w:color="auto" w:fill="FFFFFF"/>
        </w:rPr>
      </w:pPr>
      <w:r w:rsidRPr="002232A9">
        <w:rPr>
          <w:rFonts w:ascii="Times New Roman" w:hAnsi="Times New Roman" w:cs="Times New Roman"/>
          <w:b/>
          <w:color w:val="111314"/>
          <w:shd w:val="clear" w:color="auto" w:fill="FFFFFF"/>
        </w:rPr>
        <w:t>Enhanced Operational Efficiency and Performance</w:t>
      </w:r>
    </w:p>
    <w:p w14:paraId="224AE6F6" w14:textId="77777777" w:rsidR="00DD194A" w:rsidRPr="002232A9" w:rsidRDefault="00DD194A" w:rsidP="002232A9">
      <w:pPr>
        <w:spacing w:line="360" w:lineRule="auto"/>
        <w:rPr>
          <w:rFonts w:ascii="Times New Roman" w:hAnsi="Times New Roman" w:cs="Times New Roman"/>
        </w:rPr>
      </w:pPr>
      <w:r w:rsidRPr="002232A9">
        <w:rPr>
          <w:rFonts w:ascii="Times New Roman" w:hAnsi="Times New Roman" w:cs="Times New Roman"/>
        </w:rPr>
        <w:t>Mobile payments eliminate many of the inefficiencies associated with cash-based businesses in Kampala's bustling metropolitan setting. According to a ground-breaking 2010 study by Aker and Mbiti, digitalization improves sales reconciliation and internal cash management by lowering expenses and hazards related to handling physical currency, such as fraud. According to empirical data, small businesses who accept mobile payments will see a rise in both clientele and revenue. For these companies, this results in increased financial stability and lower security expenses.</w:t>
      </w:r>
    </w:p>
    <w:p w14:paraId="7DE83FCC" w14:textId="29BCD9ED" w:rsidR="002D5F9C" w:rsidRPr="002232A9" w:rsidRDefault="00816299" w:rsidP="002232A9">
      <w:pPr>
        <w:spacing w:line="360" w:lineRule="auto"/>
        <w:rPr>
          <w:rFonts w:ascii="Times New Roman" w:hAnsi="Times New Roman" w:cs="Times New Roman"/>
          <w:b/>
          <w:color w:val="111314"/>
          <w:shd w:val="clear" w:color="auto" w:fill="FFFFFF"/>
        </w:rPr>
      </w:pPr>
      <w:r w:rsidRPr="002232A9">
        <w:rPr>
          <w:rFonts w:ascii="Times New Roman" w:hAnsi="Times New Roman" w:cs="Times New Roman"/>
          <w:b/>
          <w:color w:val="111314"/>
          <w:shd w:val="clear" w:color="auto" w:fill="FFFFFF"/>
        </w:rPr>
        <w:t>Financial Inclusion and Ecosystem Transformation</w:t>
      </w:r>
    </w:p>
    <w:p w14:paraId="7B70B2E1" w14:textId="0335BC74" w:rsidR="00DD194A" w:rsidRPr="002232A9" w:rsidRDefault="00DD194A" w:rsidP="002232A9">
      <w:pPr>
        <w:spacing w:line="360" w:lineRule="auto"/>
        <w:rPr>
          <w:rFonts w:ascii="Times New Roman" w:hAnsi="Times New Roman" w:cs="Times New Roman"/>
        </w:rPr>
      </w:pPr>
      <w:r w:rsidRPr="002232A9">
        <w:rPr>
          <w:rFonts w:ascii="Times New Roman" w:hAnsi="Times New Roman" w:cs="Times New Roman"/>
        </w:rPr>
        <w:t xml:space="preserve">From straightforward Person-to-Person (P2P) transfers to an extensive merchant ecosystem, mobile payments have changed in Kampala. Providers now incorporate value-added services like inventory management straight into the merchant's mobile money account, according to </w:t>
      </w:r>
      <w:r w:rsidR="00B642B1" w:rsidRPr="002232A9">
        <w:rPr>
          <w:rFonts w:ascii="Times New Roman" w:hAnsi="Times New Roman" w:cs="Times New Roman"/>
        </w:rPr>
        <w:fldChar w:fldCharType="begin"/>
      </w:r>
      <w:r w:rsidR="00B642B1" w:rsidRPr="002232A9">
        <w:rPr>
          <w:rFonts w:ascii="Times New Roman" w:hAnsi="Times New Roman" w:cs="Times New Roman"/>
        </w:rPr>
        <w:instrText xml:space="preserve"> ADDIN ZOTERO_ITEM CSL_CITATION {"citationID":"F9a9iu9Z","properties":{"formattedCitation":"(Waithaka et al., 2020)","plainCitation":"(Waithaka et al., 2020)","noteIndex":0},"citationItems":[{"id":12,"uris":["http://zotero.org/users/local/dy301TSh/items/M7FR9KWT"],"itemData":{"id":12,"type":"article-journal","note":"publisher: International Journal of Economics, Commerce and Management","source":"Google Scholar","title":"THE EFFECT OF VALUE ADDED SERVICES ON THE FINANCIAL PERFORMANCE OF THE MOBILE MERCHANT SERVICES PLATFORM ENTERPRISES IN NAKURU, KENYA","URL":"http://41.89.99.3:8080/handle/123456789/1551","author":[{"family":"Waithaka","given":"Edward Njuguna"},{"family":"Ragama","given":"Philip E."},{"family":"Kamau","given":"Geoffrey"}],"accessed":{"date-parts":[["2025",10,4]]},"issued":{"date-parts":[["2020"]]}}}],"schema":"https://github.com/citation-style-language/schema/raw/master/csl-citation.json"} </w:instrText>
      </w:r>
      <w:r w:rsidR="00B642B1" w:rsidRPr="002232A9">
        <w:rPr>
          <w:rFonts w:ascii="Times New Roman" w:hAnsi="Times New Roman" w:cs="Times New Roman"/>
        </w:rPr>
        <w:fldChar w:fldCharType="separate"/>
      </w:r>
      <w:r w:rsidR="00B642B1" w:rsidRPr="002232A9">
        <w:rPr>
          <w:rFonts w:ascii="Times New Roman" w:hAnsi="Times New Roman" w:cs="Times New Roman"/>
        </w:rPr>
        <w:t>(Waithaka et al., 2020)</w:t>
      </w:r>
      <w:r w:rsidR="00B642B1" w:rsidRPr="002232A9">
        <w:rPr>
          <w:rFonts w:ascii="Times New Roman" w:hAnsi="Times New Roman" w:cs="Times New Roman"/>
        </w:rPr>
        <w:fldChar w:fldCharType="end"/>
      </w:r>
      <w:r w:rsidRPr="002232A9">
        <w:rPr>
          <w:rFonts w:ascii="Times New Roman" w:hAnsi="Times New Roman" w:cs="Times New Roman"/>
        </w:rPr>
        <w:t>. In line with UTAUT's performance-driven designs, this ecosystem transformation encourages SMEs to become more financially formalized by giving them access to transaction history records that are essential for their bank loan eligibility.</w:t>
      </w:r>
    </w:p>
    <w:p w14:paraId="4580A3B5" w14:textId="7A9C9E94" w:rsidR="009C0EC0" w:rsidRPr="002232A9" w:rsidRDefault="009C0EC0" w:rsidP="002232A9">
      <w:pPr>
        <w:spacing w:line="360" w:lineRule="auto"/>
        <w:rPr>
          <w:rFonts w:ascii="Times New Roman" w:hAnsi="Times New Roman" w:cs="Times New Roman"/>
          <w:b/>
        </w:rPr>
      </w:pPr>
      <w:r w:rsidRPr="002232A9">
        <w:rPr>
          <w:rFonts w:ascii="Times New Roman" w:hAnsi="Times New Roman" w:cs="Times New Roman"/>
          <w:b/>
          <w:color w:val="111314"/>
          <w:shd w:val="clear" w:color="auto" w:fill="FFFFFF"/>
        </w:rPr>
        <w:t>Systemic and Structural Barriers to Sustained Utilization</w:t>
      </w:r>
    </w:p>
    <w:p w14:paraId="0300400A" w14:textId="75E9BF86" w:rsidR="00DD194A" w:rsidRPr="002232A9" w:rsidRDefault="00DD194A" w:rsidP="002232A9">
      <w:pPr>
        <w:spacing w:line="360" w:lineRule="auto"/>
        <w:rPr>
          <w:rFonts w:ascii="Times New Roman" w:hAnsi="Times New Roman" w:cs="Times New Roman"/>
        </w:rPr>
      </w:pPr>
      <w:r w:rsidRPr="002232A9">
        <w:rPr>
          <w:rFonts w:ascii="Times New Roman" w:hAnsi="Times New Roman" w:cs="Times New Roman"/>
        </w:rPr>
        <w:lastRenderedPageBreak/>
        <w:t>Notwithstanding the powerful motivators, the literature continuously points out important structural and technical issues that have an impact on perceived ease of use and cost value, which in turn affects the adoption of mobile payments</w:t>
      </w:r>
      <w:r w:rsidR="00B642B1" w:rsidRPr="002232A9">
        <w:rPr>
          <w:rFonts w:ascii="Times New Roman" w:hAnsi="Times New Roman" w:cs="Times New Roman"/>
        </w:rPr>
        <w:t xml:space="preserve"> </w:t>
      </w:r>
      <w:r w:rsidRPr="002232A9">
        <w:rPr>
          <w:rFonts w:ascii="Times New Roman" w:hAnsi="Times New Roman" w:cs="Times New Roman"/>
        </w:rPr>
        <w:t>long-term profitability.</w:t>
      </w:r>
    </w:p>
    <w:p w14:paraId="0EF32906" w14:textId="77777777" w:rsidR="00091365" w:rsidRPr="002232A9" w:rsidRDefault="00091365" w:rsidP="002232A9">
      <w:pPr>
        <w:spacing w:line="360" w:lineRule="auto"/>
        <w:rPr>
          <w:rFonts w:ascii="Times New Roman" w:hAnsi="Times New Roman" w:cs="Times New Roman"/>
        </w:rPr>
      </w:pPr>
    </w:p>
    <w:p w14:paraId="21798267" w14:textId="485E1499" w:rsidR="009C0EC0" w:rsidRPr="002232A9" w:rsidRDefault="009C0EC0" w:rsidP="002232A9">
      <w:pPr>
        <w:spacing w:line="360" w:lineRule="auto"/>
        <w:rPr>
          <w:rFonts w:ascii="Times New Roman" w:hAnsi="Times New Roman" w:cs="Times New Roman"/>
          <w:b/>
          <w:color w:val="111314"/>
          <w:shd w:val="clear" w:color="auto" w:fill="FFFFFF"/>
        </w:rPr>
      </w:pPr>
      <w:r w:rsidRPr="002232A9">
        <w:rPr>
          <w:rFonts w:ascii="Times New Roman" w:hAnsi="Times New Roman" w:cs="Times New Roman"/>
          <w:b/>
          <w:color w:val="111314"/>
          <w:shd w:val="clear" w:color="auto" w:fill="FFFFFF"/>
        </w:rPr>
        <w:t>Transactional Costs and Liquidity Challenges</w:t>
      </w:r>
    </w:p>
    <w:p w14:paraId="763C98B0" w14:textId="00EC1F09" w:rsidR="00DD194A" w:rsidRPr="002232A9" w:rsidRDefault="00DD194A" w:rsidP="002232A9">
      <w:pPr>
        <w:spacing w:line="360" w:lineRule="auto"/>
        <w:rPr>
          <w:rFonts w:ascii="Times New Roman" w:hAnsi="Times New Roman" w:cs="Times New Roman"/>
        </w:rPr>
      </w:pPr>
      <w:r w:rsidRPr="002232A9">
        <w:rPr>
          <w:rFonts w:ascii="Times New Roman" w:hAnsi="Times New Roman" w:cs="Times New Roman"/>
        </w:rPr>
        <w:t xml:space="preserve">The most frequent issue is how excessive transaction fees directly affect SMEs' narrow profit margins. </w:t>
      </w:r>
      <w:r w:rsidR="00CA7765" w:rsidRPr="002232A9">
        <w:rPr>
          <w:rFonts w:ascii="Times New Roman" w:hAnsi="Times New Roman" w:cs="Times New Roman"/>
        </w:rPr>
        <w:fldChar w:fldCharType="begin"/>
      </w:r>
      <w:r w:rsidR="00CA7765" w:rsidRPr="002232A9">
        <w:rPr>
          <w:rFonts w:ascii="Times New Roman" w:hAnsi="Times New Roman" w:cs="Times New Roman"/>
        </w:rPr>
        <w:instrText xml:space="preserve"> ADDIN ZOTERO_ITEM CSL_CITATION {"citationID":"wi8b7Lww","properties":{"formattedCitation":"(Fadil &amp; St-Pierre, 2021)","plainCitation":"(Fadil &amp; St-Pierre, 2021)","noteIndex":0},"citationItems":[{"id":17,"uris":["http://zotero.org/users/local/dy301TSh/items/DPMLNQ4R"],"itemData":{"id":17,"type":"article-journal","container-title":"Journal of Small Business and Enterprise Development","issue":"7","note":"publisher: Emerald Publishing Limited","page":"973–994","source":"Google Scholar","title":"Growing SMEs and internal financing: the role of business practices","title-short":"Growing SMEs and internal financing","volume":"28","author":[{"family":"Fadil","given":"Nazik"},{"family":"St-Pierre","given":"Josée"}],"issued":{"date-parts":[["2021"]]}}}],"schema":"https://github.com/citation-style-language/schema/raw/master/csl-citation.json"} </w:instrText>
      </w:r>
      <w:r w:rsidR="00CA7765" w:rsidRPr="002232A9">
        <w:rPr>
          <w:rFonts w:ascii="Times New Roman" w:hAnsi="Times New Roman" w:cs="Times New Roman"/>
        </w:rPr>
        <w:fldChar w:fldCharType="separate"/>
      </w:r>
      <w:r w:rsidR="00CA7765" w:rsidRPr="002232A9">
        <w:rPr>
          <w:rFonts w:ascii="Times New Roman" w:hAnsi="Times New Roman" w:cs="Times New Roman"/>
        </w:rPr>
        <w:t>(Fadil</w:t>
      </w:r>
      <w:r w:rsidR="002232A9">
        <w:rPr>
          <w:rFonts w:ascii="Times New Roman" w:hAnsi="Times New Roman" w:cs="Times New Roman"/>
        </w:rPr>
        <w:t>.</w:t>
      </w:r>
      <w:r w:rsidR="00CA7765" w:rsidRPr="002232A9">
        <w:rPr>
          <w:rFonts w:ascii="Times New Roman" w:hAnsi="Times New Roman" w:cs="Times New Roman"/>
        </w:rPr>
        <w:t xml:space="preserve"> &amp; St-Pierre, 2021)</w:t>
      </w:r>
      <w:r w:rsidR="00CA7765" w:rsidRPr="002232A9">
        <w:rPr>
          <w:rFonts w:ascii="Times New Roman" w:hAnsi="Times New Roman" w:cs="Times New Roman"/>
        </w:rPr>
        <w:fldChar w:fldCharType="end"/>
      </w:r>
      <w:r w:rsidR="00CA7765" w:rsidRPr="002232A9">
        <w:rPr>
          <w:rFonts w:ascii="Times New Roman" w:hAnsi="Times New Roman" w:cs="Times New Roman"/>
        </w:rPr>
        <w:t xml:space="preserve"> </w:t>
      </w:r>
      <w:r w:rsidRPr="002232A9">
        <w:rPr>
          <w:rFonts w:ascii="Times New Roman" w:hAnsi="Times New Roman" w:cs="Times New Roman"/>
        </w:rPr>
        <w:t xml:space="preserve">describe the substantial hidden cost of liquidity management, which goes beyond these direct expenses. This cost is the time and effort needed to transform electronic float into actual currency, which poses a continuous operational challenge for Kampala-based businesses. Full digital integration is hampered by </w:t>
      </w:r>
      <w:r w:rsidR="00EC209E" w:rsidRPr="002232A9">
        <w:rPr>
          <w:rFonts w:ascii="Times New Roman" w:hAnsi="Times New Roman" w:cs="Times New Roman"/>
        </w:rPr>
        <w:t>this high operational complexity</w:t>
      </w:r>
      <w:r w:rsidRPr="002232A9">
        <w:rPr>
          <w:rFonts w:ascii="Times New Roman" w:hAnsi="Times New Roman" w:cs="Times New Roman"/>
        </w:rPr>
        <w:t xml:space="preserve">, which creates a poor </w:t>
      </w:r>
      <w:r w:rsidR="00CA7765" w:rsidRPr="002232A9">
        <w:rPr>
          <w:rFonts w:ascii="Times New Roman" w:hAnsi="Times New Roman" w:cs="Times New Roman"/>
        </w:rPr>
        <w:t>c</w:t>
      </w:r>
      <w:r w:rsidRPr="002232A9">
        <w:rPr>
          <w:rFonts w:ascii="Times New Roman" w:hAnsi="Times New Roman" w:cs="Times New Roman"/>
        </w:rPr>
        <w:t xml:space="preserve">ost </w:t>
      </w:r>
      <w:r w:rsidR="00CA7765" w:rsidRPr="002232A9">
        <w:rPr>
          <w:rFonts w:ascii="Times New Roman" w:hAnsi="Times New Roman" w:cs="Times New Roman"/>
        </w:rPr>
        <w:t>v</w:t>
      </w:r>
      <w:r w:rsidRPr="002232A9">
        <w:rPr>
          <w:rFonts w:ascii="Times New Roman" w:hAnsi="Times New Roman" w:cs="Times New Roman"/>
        </w:rPr>
        <w:t>alue perception and frequently causes merchants to use mobile payments sparingly or to pay with cash for major transactions.</w:t>
      </w:r>
    </w:p>
    <w:p w14:paraId="21D3B551" w14:textId="77777777" w:rsidR="00091365" w:rsidRPr="002232A9" w:rsidRDefault="00091365" w:rsidP="002232A9">
      <w:pPr>
        <w:spacing w:line="360" w:lineRule="auto"/>
        <w:rPr>
          <w:rFonts w:ascii="Times New Roman" w:hAnsi="Times New Roman" w:cs="Times New Roman"/>
          <w:b/>
        </w:rPr>
      </w:pPr>
    </w:p>
    <w:p w14:paraId="51DF9F05" w14:textId="54A6CFC8" w:rsidR="009C0EC0" w:rsidRPr="002232A9" w:rsidRDefault="009C0EC0" w:rsidP="002232A9">
      <w:pPr>
        <w:spacing w:line="360" w:lineRule="auto"/>
        <w:rPr>
          <w:rFonts w:ascii="Times New Roman" w:hAnsi="Times New Roman" w:cs="Times New Roman"/>
          <w:b/>
          <w:color w:val="111314"/>
          <w:shd w:val="clear" w:color="auto" w:fill="FFFFFF"/>
        </w:rPr>
      </w:pPr>
      <w:r w:rsidRPr="002232A9">
        <w:rPr>
          <w:rFonts w:ascii="Times New Roman" w:hAnsi="Times New Roman" w:cs="Times New Roman"/>
          <w:b/>
          <w:color w:val="111314"/>
          <w:shd w:val="clear" w:color="auto" w:fill="FFFFFF"/>
        </w:rPr>
        <w:t>Regulatory Burden and Intermediary Instability</w:t>
      </w:r>
    </w:p>
    <w:p w14:paraId="70095421" w14:textId="7AB901C1" w:rsidR="00DD194A" w:rsidRPr="002232A9" w:rsidRDefault="00DD194A" w:rsidP="002232A9">
      <w:pPr>
        <w:spacing w:line="360" w:lineRule="auto"/>
        <w:rPr>
          <w:rFonts w:ascii="Times New Roman" w:hAnsi="Times New Roman" w:cs="Times New Roman"/>
        </w:rPr>
      </w:pPr>
      <w:r w:rsidRPr="002232A9">
        <w:rPr>
          <w:rFonts w:ascii="Times New Roman" w:hAnsi="Times New Roman" w:cs="Times New Roman"/>
        </w:rPr>
        <w:t xml:space="preserve">The viability of </w:t>
      </w:r>
      <w:r w:rsidR="00CA7765" w:rsidRPr="002232A9">
        <w:rPr>
          <w:rFonts w:ascii="Times New Roman" w:hAnsi="Times New Roman" w:cs="Times New Roman"/>
        </w:rPr>
        <w:t xml:space="preserve">mobile </w:t>
      </w:r>
      <w:r w:rsidRPr="002232A9">
        <w:rPr>
          <w:rFonts w:ascii="Times New Roman" w:hAnsi="Times New Roman" w:cs="Times New Roman"/>
        </w:rPr>
        <w:t>payments is greatly impacted by regulatory policies. According to</w:t>
      </w:r>
      <w:r w:rsidR="007F750E" w:rsidRPr="002232A9">
        <w:rPr>
          <w:rFonts w:ascii="Times New Roman" w:hAnsi="Times New Roman" w:cs="Times New Roman"/>
        </w:rPr>
        <w:t xml:space="preserve"> </w:t>
      </w:r>
      <w:r w:rsidR="007F750E" w:rsidRPr="002232A9">
        <w:rPr>
          <w:rFonts w:ascii="Times New Roman" w:hAnsi="Times New Roman" w:cs="Times New Roman"/>
        </w:rPr>
        <w:fldChar w:fldCharType="begin"/>
      </w:r>
      <w:r w:rsidR="007F750E" w:rsidRPr="002232A9">
        <w:rPr>
          <w:rFonts w:ascii="Times New Roman" w:hAnsi="Times New Roman" w:cs="Times New Roman"/>
        </w:rPr>
        <w:instrText xml:space="preserve"> ADDIN ZOTERO_ITEM CSL_CITATION {"citationID":"NkRcHvOx","properties":{"formattedCitation":"(Mugabo, 2019)","plainCitation":"(Mugabo, 2019)","noteIndex":0},"citationItems":[{"id":20,"uris":["http://zotero.org/users/local/dy301TSh/items/XP92MGAR"],"itemData":{"id":20,"type":"article-journal","note":"publisher: Kampala International University, College of Economics and Management.","source":"Google Scholar","title":"Taxation and Growth of Small, Micro and Medium Enterprises Case Study of Selected SMEs In Ntungamo Municipality, Uganda","URL":"https://ir.kiu.ac.ug/handle/20.500.12306/5455","author":[{"family":"Mugabo","given":"John"}],"accessed":{"date-parts":[["2025",10,4]]},"issued":{"date-parts":[["2019"]]}}}],"schema":"https://github.com/citation-style-language/schema/raw/master/csl-citation.json"} </w:instrText>
      </w:r>
      <w:r w:rsidR="007F750E" w:rsidRPr="002232A9">
        <w:rPr>
          <w:rFonts w:ascii="Times New Roman" w:hAnsi="Times New Roman" w:cs="Times New Roman"/>
        </w:rPr>
        <w:fldChar w:fldCharType="separate"/>
      </w:r>
      <w:r w:rsidR="007F750E" w:rsidRPr="002232A9">
        <w:rPr>
          <w:rFonts w:ascii="Times New Roman" w:hAnsi="Times New Roman" w:cs="Times New Roman"/>
        </w:rPr>
        <w:t>(Mugabo, 2019)</w:t>
      </w:r>
      <w:r w:rsidR="007F750E" w:rsidRPr="002232A9">
        <w:rPr>
          <w:rFonts w:ascii="Times New Roman" w:hAnsi="Times New Roman" w:cs="Times New Roman"/>
        </w:rPr>
        <w:fldChar w:fldCharType="end"/>
      </w:r>
      <w:r w:rsidRPr="002232A9">
        <w:rPr>
          <w:rFonts w:ascii="Times New Roman" w:hAnsi="Times New Roman" w:cs="Times New Roman"/>
        </w:rPr>
        <w:t xml:space="preserve"> the implementation of transaction taxes or levies, as seen in Uganda, has been </w:t>
      </w:r>
      <w:r w:rsidR="007F750E" w:rsidRPr="002232A9">
        <w:rPr>
          <w:rFonts w:ascii="Times New Roman" w:hAnsi="Times New Roman" w:cs="Times New Roman"/>
        </w:rPr>
        <w:t>unreasonable</w:t>
      </w:r>
      <w:r w:rsidRPr="002232A9">
        <w:rPr>
          <w:rFonts w:ascii="Times New Roman" w:hAnsi="Times New Roman" w:cs="Times New Roman"/>
        </w:rPr>
        <w:t xml:space="preserve"> and has occasionally caused smaller retailers to turn back to cash in order to escape the burden of compliance. Additionally</w:t>
      </w:r>
      <w:r w:rsidR="000C7848" w:rsidRPr="002232A9">
        <w:rPr>
          <w:rFonts w:ascii="Times New Roman" w:hAnsi="Times New Roman" w:cs="Times New Roman"/>
        </w:rPr>
        <w:t xml:space="preserve"> </w:t>
      </w:r>
      <w:r w:rsidR="000C7848" w:rsidRPr="002232A9">
        <w:rPr>
          <w:rFonts w:ascii="Times New Roman" w:hAnsi="Times New Roman" w:cs="Times New Roman"/>
        </w:rPr>
        <w:fldChar w:fldCharType="begin"/>
      </w:r>
      <w:r w:rsidR="000C7848" w:rsidRPr="002232A9">
        <w:rPr>
          <w:rFonts w:ascii="Times New Roman" w:hAnsi="Times New Roman" w:cs="Times New Roman"/>
        </w:rPr>
        <w:instrText xml:space="preserve"> ADDIN ZOTERO_ITEM CSL_CITATION {"citationID":"DJ69VW12","properties":{"formattedCitation":"(Mazambani et al., 2018)","plainCitation":"(Mazambani et al., 2018)","noteIndex":0},"citationItems":[{"id":21,"uris":["http://zotero.org/users/local/dy301TSh/items/QVSHHHCC"],"itemData":{"id":21,"type":"article-journal","container-title":"Investment management and financial innovations","issue":"15, Iss. 3","note":"publisher: Business Perspectives, Publishing Company","page":"131–142","source":"Google Scholar","title":"Financial inclusion: Disrupted liquidity and redundancy of mobile money agents in Zimbabwe","title-short":"Financial inclusion","author":[{"family":"Mazambani","given":"Last"},{"family":"Rushwaya","given":"Tariro Juliet"},{"family":"Mutambara","given":"Emmanuel"}],"issued":{"date-parts":[["2018"]]}}}],"schema":"https://github.com/citation-style-language/schema/raw/master/csl-citation.json"} </w:instrText>
      </w:r>
      <w:r w:rsidR="000C7848" w:rsidRPr="002232A9">
        <w:rPr>
          <w:rFonts w:ascii="Times New Roman" w:hAnsi="Times New Roman" w:cs="Times New Roman"/>
        </w:rPr>
        <w:fldChar w:fldCharType="separate"/>
      </w:r>
      <w:r w:rsidR="000C7848" w:rsidRPr="002232A9">
        <w:rPr>
          <w:rFonts w:ascii="Times New Roman" w:hAnsi="Times New Roman" w:cs="Times New Roman"/>
        </w:rPr>
        <w:t>(Mazambani et al., 2018)</w:t>
      </w:r>
      <w:r w:rsidR="000C7848" w:rsidRPr="002232A9">
        <w:rPr>
          <w:rFonts w:ascii="Times New Roman" w:hAnsi="Times New Roman" w:cs="Times New Roman"/>
        </w:rPr>
        <w:fldChar w:fldCharType="end"/>
      </w:r>
      <w:r w:rsidRPr="002232A9">
        <w:rPr>
          <w:rFonts w:ascii="Times New Roman" w:hAnsi="Times New Roman" w:cs="Times New Roman"/>
        </w:rPr>
        <w:t xml:space="preserve"> point out that problems with float maintenance and agent profitability compromise the dependability of the </w:t>
      </w:r>
      <w:r w:rsidR="00CA7765" w:rsidRPr="002232A9">
        <w:rPr>
          <w:rFonts w:ascii="Times New Roman" w:hAnsi="Times New Roman" w:cs="Times New Roman"/>
        </w:rPr>
        <w:t>m</w:t>
      </w:r>
      <w:r w:rsidRPr="002232A9">
        <w:rPr>
          <w:rFonts w:ascii="Times New Roman" w:hAnsi="Times New Roman" w:cs="Times New Roman"/>
        </w:rPr>
        <w:t xml:space="preserve">obile </w:t>
      </w:r>
      <w:r w:rsidR="00CA7765" w:rsidRPr="002232A9">
        <w:rPr>
          <w:rFonts w:ascii="Times New Roman" w:hAnsi="Times New Roman" w:cs="Times New Roman"/>
        </w:rPr>
        <w:t>m</w:t>
      </w:r>
      <w:r w:rsidRPr="002232A9">
        <w:rPr>
          <w:rFonts w:ascii="Times New Roman" w:hAnsi="Times New Roman" w:cs="Times New Roman"/>
        </w:rPr>
        <w:t xml:space="preserve">oney agent network, which is a crucial </w:t>
      </w:r>
      <w:r w:rsidR="00CA7765" w:rsidRPr="002232A9">
        <w:rPr>
          <w:rFonts w:ascii="Times New Roman" w:hAnsi="Times New Roman" w:cs="Times New Roman"/>
        </w:rPr>
        <w:t>f</w:t>
      </w:r>
      <w:r w:rsidRPr="002232A9">
        <w:rPr>
          <w:rFonts w:ascii="Times New Roman" w:hAnsi="Times New Roman" w:cs="Times New Roman"/>
        </w:rPr>
        <w:t xml:space="preserve">acilitating </w:t>
      </w:r>
      <w:r w:rsidR="00CA7765" w:rsidRPr="002232A9">
        <w:rPr>
          <w:rFonts w:ascii="Times New Roman" w:hAnsi="Times New Roman" w:cs="Times New Roman"/>
        </w:rPr>
        <w:t>c</w:t>
      </w:r>
      <w:r w:rsidRPr="002232A9">
        <w:rPr>
          <w:rFonts w:ascii="Times New Roman" w:hAnsi="Times New Roman" w:cs="Times New Roman"/>
        </w:rPr>
        <w:t>ondition. Service delays brought on by these irregularities damage the system's overall perceived dependability.</w:t>
      </w:r>
    </w:p>
    <w:p w14:paraId="7602A7DB" w14:textId="772F32E9" w:rsidR="009C0EC0" w:rsidRPr="002232A9" w:rsidRDefault="009C0EC0" w:rsidP="002232A9">
      <w:pPr>
        <w:spacing w:line="360" w:lineRule="auto"/>
        <w:rPr>
          <w:rFonts w:ascii="Times New Roman" w:hAnsi="Times New Roman" w:cs="Times New Roman"/>
        </w:rPr>
      </w:pPr>
      <w:r w:rsidRPr="002232A9">
        <w:rPr>
          <w:rStyle w:val="selected"/>
          <w:rFonts w:ascii="Times New Roman" w:hAnsi="Times New Roman" w:cs="Times New Roman"/>
          <w:b/>
        </w:rPr>
        <w:t>Security, Trust, and Technical Complexity</w:t>
      </w:r>
    </w:p>
    <w:p w14:paraId="3C6A2516" w14:textId="1283CF4E" w:rsidR="00DD194A" w:rsidRPr="002232A9" w:rsidRDefault="00DD194A" w:rsidP="002232A9">
      <w:pPr>
        <w:spacing w:line="360" w:lineRule="auto"/>
        <w:rPr>
          <w:rFonts w:ascii="Times New Roman" w:hAnsi="Times New Roman" w:cs="Times New Roman"/>
        </w:rPr>
      </w:pPr>
      <w:r w:rsidRPr="002232A9">
        <w:rPr>
          <w:rFonts w:ascii="Times New Roman" w:hAnsi="Times New Roman" w:cs="Times New Roman"/>
        </w:rPr>
        <w:t>Significant security threats, such as phishing scams and illegal access</w:t>
      </w:r>
      <w:r w:rsidR="000C7848" w:rsidRPr="002232A9">
        <w:rPr>
          <w:rFonts w:ascii="Times New Roman" w:hAnsi="Times New Roman" w:cs="Times New Roman"/>
        </w:rPr>
        <w:t xml:space="preserve"> as identified by </w:t>
      </w:r>
      <w:r w:rsidR="000C7848" w:rsidRPr="002232A9">
        <w:rPr>
          <w:rFonts w:ascii="Times New Roman" w:hAnsi="Times New Roman" w:cs="Times New Roman"/>
        </w:rPr>
        <w:fldChar w:fldCharType="begin"/>
      </w:r>
      <w:r w:rsidR="000C7848" w:rsidRPr="002232A9">
        <w:rPr>
          <w:rFonts w:ascii="Times New Roman" w:hAnsi="Times New Roman" w:cs="Times New Roman"/>
        </w:rPr>
        <w:instrText xml:space="preserve"> ADDIN ZOTERO_ITEM CSL_CITATION {"citationID":"wsu2Url8","properties":{"formattedCitation":"(Tetteh, 2024)","plainCitation":"(Tetteh, 2024)","noteIndex":0},"citationItems":[{"id":23,"uris":["http://zotero.org/users/local/dy301TSh/items/FH3MWNIQ"],"itemData":{"id":23,"type":"article-journal","container-title":"Issues in Information Systems","issue":"1","source":"Google Scholar","title":"Cybersecurity needs for SMEs.","URL":"https://iacis.org/iis/2024/1_iis_2024_235-246.pdf","volume":"25","author":[{"family":"Tetteh","given":"Assion K."}],"accessed":{"date-parts":[["2025",10,4]]},"issued":{"date-parts":[["2024"]]}}}],"schema":"https://github.com/citation-style-language/schema/raw/master/csl-citation.json"} </w:instrText>
      </w:r>
      <w:r w:rsidR="000C7848" w:rsidRPr="002232A9">
        <w:rPr>
          <w:rFonts w:ascii="Times New Roman" w:hAnsi="Times New Roman" w:cs="Times New Roman"/>
        </w:rPr>
        <w:fldChar w:fldCharType="separate"/>
      </w:r>
      <w:r w:rsidR="000C7848" w:rsidRPr="002232A9">
        <w:rPr>
          <w:rFonts w:ascii="Times New Roman" w:hAnsi="Times New Roman" w:cs="Times New Roman"/>
        </w:rPr>
        <w:t>(Tetteh, 2024)</w:t>
      </w:r>
      <w:r w:rsidR="000C7848" w:rsidRPr="002232A9">
        <w:rPr>
          <w:rFonts w:ascii="Times New Roman" w:hAnsi="Times New Roman" w:cs="Times New Roman"/>
        </w:rPr>
        <w:fldChar w:fldCharType="end"/>
      </w:r>
      <w:r w:rsidRPr="002232A9">
        <w:rPr>
          <w:rFonts w:ascii="Times New Roman" w:hAnsi="Times New Roman" w:cs="Times New Roman"/>
        </w:rPr>
        <w:t>, are present for SMEs functioning in busy metropolitan environments. Such threats immediately undermine trust and increase perceived risk. However, the technological challenge of handling several payment options is a major complexity barrier for SMEs with limited resources, keeping many businesses from progressing beyond straightforward cash substitution to strategic</w:t>
      </w:r>
      <w:r w:rsidR="000C7848" w:rsidRPr="002232A9">
        <w:rPr>
          <w:rFonts w:ascii="Times New Roman" w:hAnsi="Times New Roman" w:cs="Times New Roman"/>
        </w:rPr>
        <w:t xml:space="preserve"> mobile </w:t>
      </w:r>
      <w:r w:rsidR="00A74F41" w:rsidRPr="002232A9">
        <w:rPr>
          <w:rFonts w:ascii="Times New Roman" w:hAnsi="Times New Roman" w:cs="Times New Roman"/>
        </w:rPr>
        <w:t>payment adoption.</w:t>
      </w:r>
    </w:p>
    <w:p w14:paraId="7C0D2F6A" w14:textId="130091CA" w:rsidR="00391A15" w:rsidRPr="002232A9" w:rsidRDefault="00391A15" w:rsidP="002232A9">
      <w:pPr>
        <w:spacing w:line="360" w:lineRule="auto"/>
        <w:rPr>
          <w:rFonts w:ascii="Times New Roman" w:hAnsi="Times New Roman" w:cs="Times New Roman"/>
          <w:color w:val="111314"/>
          <w:shd w:val="clear" w:color="auto" w:fill="FFFFFF"/>
        </w:rPr>
      </w:pPr>
      <w:r w:rsidRPr="002232A9">
        <w:rPr>
          <w:rFonts w:ascii="Times New Roman" w:hAnsi="Times New Roman" w:cs="Times New Roman"/>
          <w:color w:val="111314"/>
          <w:shd w:val="clear" w:color="auto" w:fill="FFFFFF"/>
        </w:rPr>
        <w:t xml:space="preserve"> </w:t>
      </w:r>
      <w:r w:rsidRPr="002232A9">
        <w:rPr>
          <w:rFonts w:ascii="Times New Roman" w:hAnsi="Times New Roman" w:cs="Times New Roman"/>
          <w:b/>
          <w:color w:val="111314"/>
          <w:shd w:val="clear" w:color="auto" w:fill="FFFFFF"/>
        </w:rPr>
        <w:t>Conclusion</w:t>
      </w:r>
    </w:p>
    <w:p w14:paraId="763373A6" w14:textId="2CE95571" w:rsidR="00EC209E" w:rsidRPr="002232A9" w:rsidRDefault="00EC209E" w:rsidP="002232A9">
      <w:pPr>
        <w:spacing w:line="360" w:lineRule="auto"/>
        <w:rPr>
          <w:rFonts w:ascii="Times New Roman" w:hAnsi="Times New Roman" w:cs="Times New Roman"/>
        </w:rPr>
      </w:pPr>
      <w:r w:rsidRPr="002232A9">
        <w:rPr>
          <w:rFonts w:ascii="Times New Roman" w:hAnsi="Times New Roman" w:cs="Times New Roman"/>
        </w:rPr>
        <w:t>Mobile Money, as framed by TAM, DOI, and UTAUT, provides Ugandan SMEs with crucial operational efficiency and market access, according to the literature. A crucial difference i</w:t>
      </w:r>
      <w:r w:rsidR="002232A9">
        <w:rPr>
          <w:rFonts w:ascii="Times New Roman" w:hAnsi="Times New Roman" w:cs="Times New Roman"/>
        </w:rPr>
        <w:t xml:space="preserve">s </w:t>
      </w:r>
      <w:r w:rsidRPr="002232A9">
        <w:rPr>
          <w:rFonts w:ascii="Times New Roman" w:hAnsi="Times New Roman" w:cs="Times New Roman"/>
        </w:rPr>
        <w:t xml:space="preserve">highlighted by this assessment, although the initial usefulness is obvious, systemic obstacles </w:t>
      </w:r>
      <w:r w:rsidRPr="002232A9">
        <w:rPr>
          <w:rFonts w:ascii="Times New Roman" w:hAnsi="Times New Roman" w:cs="Times New Roman"/>
        </w:rPr>
        <w:lastRenderedPageBreak/>
        <w:t>specifically, high costs, unstable regulations, and technical complexity</w:t>
      </w:r>
      <w:r w:rsidR="00935985" w:rsidRPr="002232A9">
        <w:rPr>
          <w:rFonts w:ascii="Times New Roman" w:hAnsi="Times New Roman" w:cs="Times New Roman"/>
        </w:rPr>
        <w:t xml:space="preserve"> </w:t>
      </w:r>
      <w:r w:rsidRPr="002232A9">
        <w:rPr>
          <w:rFonts w:ascii="Times New Roman" w:hAnsi="Times New Roman" w:cs="Times New Roman"/>
        </w:rPr>
        <w:t>constantly threaten long-term, profitable use.</w:t>
      </w:r>
    </w:p>
    <w:p w14:paraId="4D19C9AE" w14:textId="2F559276" w:rsidR="00EC209E" w:rsidRPr="002232A9" w:rsidRDefault="00EC209E" w:rsidP="002232A9">
      <w:pPr>
        <w:spacing w:line="360" w:lineRule="auto"/>
        <w:rPr>
          <w:rFonts w:ascii="Times New Roman" w:hAnsi="Times New Roman" w:cs="Times New Roman"/>
        </w:rPr>
      </w:pPr>
      <w:r w:rsidRPr="002232A9">
        <w:rPr>
          <w:rFonts w:ascii="Times New Roman" w:hAnsi="Times New Roman" w:cs="Times New Roman"/>
        </w:rPr>
        <w:t xml:space="preserve">The </w:t>
      </w:r>
      <w:r w:rsidR="00935985" w:rsidRPr="002232A9">
        <w:rPr>
          <w:rFonts w:ascii="Times New Roman" w:hAnsi="Times New Roman" w:cs="Times New Roman"/>
        </w:rPr>
        <w:t xml:space="preserve">what and why </w:t>
      </w:r>
      <w:r w:rsidRPr="002232A9">
        <w:rPr>
          <w:rFonts w:ascii="Times New Roman" w:hAnsi="Times New Roman" w:cs="Times New Roman"/>
        </w:rPr>
        <w:t xml:space="preserve">initial </w:t>
      </w:r>
      <w:r w:rsidR="00935985" w:rsidRPr="002232A9">
        <w:rPr>
          <w:rFonts w:ascii="Times New Roman" w:hAnsi="Times New Roman" w:cs="Times New Roman"/>
        </w:rPr>
        <w:t xml:space="preserve">mobile payment </w:t>
      </w:r>
      <w:r w:rsidRPr="002232A9">
        <w:rPr>
          <w:rFonts w:ascii="Times New Roman" w:hAnsi="Times New Roman" w:cs="Times New Roman"/>
        </w:rPr>
        <w:t xml:space="preserve">adoption </w:t>
      </w:r>
      <w:r w:rsidR="00935985" w:rsidRPr="002232A9">
        <w:rPr>
          <w:rFonts w:ascii="Times New Roman" w:hAnsi="Times New Roman" w:cs="Times New Roman"/>
        </w:rPr>
        <w:t>occurs is</w:t>
      </w:r>
      <w:r w:rsidRPr="002232A9">
        <w:rPr>
          <w:rFonts w:ascii="Times New Roman" w:hAnsi="Times New Roman" w:cs="Times New Roman"/>
        </w:rPr>
        <w:t xml:space="preserve"> well</w:t>
      </w:r>
      <w:r w:rsidR="00935985" w:rsidRPr="002232A9">
        <w:rPr>
          <w:rFonts w:ascii="Times New Roman" w:hAnsi="Times New Roman" w:cs="Times New Roman"/>
        </w:rPr>
        <w:t xml:space="preserve"> </w:t>
      </w:r>
      <w:r w:rsidRPr="002232A9">
        <w:rPr>
          <w:rFonts w:ascii="Times New Roman" w:hAnsi="Times New Roman" w:cs="Times New Roman"/>
        </w:rPr>
        <w:t xml:space="preserve">identified by current research, but there is still a significant </w:t>
      </w:r>
      <w:r w:rsidR="00935985" w:rsidRPr="002232A9">
        <w:rPr>
          <w:rFonts w:ascii="Times New Roman" w:hAnsi="Times New Roman" w:cs="Times New Roman"/>
        </w:rPr>
        <w:t xml:space="preserve">gap </w:t>
      </w:r>
      <w:r w:rsidRPr="002232A9">
        <w:rPr>
          <w:rFonts w:ascii="Times New Roman" w:hAnsi="Times New Roman" w:cs="Times New Roman"/>
        </w:rPr>
        <w:t xml:space="preserve">in the literature about the how. Few studies describe the resilience strategies and tactical adjustments used by SMEs in competitive, multi-platform urban settings such as Kampala to effectively overcome these significant financial and technological obstacles, guaranteeing the long-term and lucrative use of </w:t>
      </w:r>
      <w:r w:rsidR="00A74F41" w:rsidRPr="002232A9">
        <w:rPr>
          <w:rFonts w:ascii="Times New Roman" w:hAnsi="Times New Roman" w:cs="Times New Roman"/>
        </w:rPr>
        <w:t>m</w:t>
      </w:r>
      <w:r w:rsidRPr="002232A9">
        <w:rPr>
          <w:rFonts w:ascii="Times New Roman" w:hAnsi="Times New Roman" w:cs="Times New Roman"/>
        </w:rPr>
        <w:t xml:space="preserve">obile </w:t>
      </w:r>
      <w:r w:rsidR="00A74F41" w:rsidRPr="002232A9">
        <w:rPr>
          <w:rFonts w:ascii="Times New Roman" w:hAnsi="Times New Roman" w:cs="Times New Roman"/>
        </w:rPr>
        <w:t>m</w:t>
      </w:r>
      <w:r w:rsidRPr="002232A9">
        <w:rPr>
          <w:rFonts w:ascii="Times New Roman" w:hAnsi="Times New Roman" w:cs="Times New Roman"/>
        </w:rPr>
        <w:t>oney beyond transactional necessity. By methodically analyzing various regional fixes and behavioral tactics in the Kampala metropolitan area, this study seeks to</w:t>
      </w:r>
      <w:r w:rsidR="00A74F41" w:rsidRPr="002232A9">
        <w:rPr>
          <w:rFonts w:ascii="Times New Roman" w:hAnsi="Times New Roman" w:cs="Times New Roman"/>
        </w:rPr>
        <w:t xml:space="preserve"> close </w:t>
      </w:r>
      <w:r w:rsidRPr="002232A9">
        <w:rPr>
          <w:rFonts w:ascii="Times New Roman" w:hAnsi="Times New Roman" w:cs="Times New Roman"/>
        </w:rPr>
        <w:t>this gap. In addition to advancing theoretical knowledge of technology uptake in African cities, the findings will give crucial policy insights for regulators and providers looking to foster a genuinely sustainable digital economy.</w:t>
      </w:r>
    </w:p>
    <w:p w14:paraId="0133B3CA" w14:textId="77777777" w:rsidR="0052157E" w:rsidRPr="002232A9" w:rsidRDefault="0052157E" w:rsidP="002232A9">
      <w:pPr>
        <w:spacing w:line="360" w:lineRule="auto"/>
        <w:rPr>
          <w:rFonts w:ascii="Times New Roman" w:hAnsi="Times New Roman" w:cs="Times New Roman"/>
        </w:rPr>
      </w:pPr>
    </w:p>
    <w:p w14:paraId="4271692C" w14:textId="561ED969" w:rsidR="0052157E" w:rsidRPr="002232A9" w:rsidRDefault="0052157E" w:rsidP="002232A9">
      <w:pPr>
        <w:spacing w:line="360" w:lineRule="auto"/>
        <w:rPr>
          <w:rFonts w:ascii="Times New Roman" w:hAnsi="Times New Roman" w:cs="Times New Roman"/>
          <w:b/>
        </w:rPr>
      </w:pPr>
      <w:r w:rsidRPr="002232A9">
        <w:rPr>
          <w:rFonts w:ascii="Times New Roman" w:hAnsi="Times New Roman" w:cs="Times New Roman"/>
          <w:b/>
        </w:rPr>
        <w:t>Bibliography</w:t>
      </w:r>
    </w:p>
    <w:p w14:paraId="140B2DA7" w14:textId="77777777" w:rsidR="000C7848" w:rsidRPr="002232A9" w:rsidRDefault="0052157E" w:rsidP="002232A9">
      <w:pPr>
        <w:pStyle w:val="Bibliography"/>
        <w:spacing w:line="360" w:lineRule="auto"/>
        <w:rPr>
          <w:rFonts w:ascii="Times New Roman" w:hAnsi="Times New Roman" w:cs="Times New Roman"/>
        </w:rPr>
      </w:pPr>
      <w:r w:rsidRPr="002232A9">
        <w:rPr>
          <w:color w:val="111314"/>
          <w:shd w:val="clear" w:color="auto" w:fill="FFFFFF"/>
        </w:rPr>
        <w:fldChar w:fldCharType="begin"/>
      </w:r>
      <w:r w:rsidRPr="002232A9">
        <w:rPr>
          <w:color w:val="111314"/>
          <w:shd w:val="clear" w:color="auto" w:fill="FFFFFF"/>
        </w:rPr>
        <w:instrText xml:space="preserve"> ADDIN ZOTERO_BIBL {"uncited":[],"omitted":[],"custom":[]} CSL_BIBLIOGRAPHY </w:instrText>
      </w:r>
      <w:r w:rsidRPr="002232A9">
        <w:rPr>
          <w:color w:val="111314"/>
          <w:shd w:val="clear" w:color="auto" w:fill="FFFFFF"/>
        </w:rPr>
        <w:fldChar w:fldCharType="separate"/>
      </w:r>
      <w:r w:rsidR="000C7848" w:rsidRPr="002232A9">
        <w:rPr>
          <w:rFonts w:ascii="Times New Roman" w:hAnsi="Times New Roman" w:cs="Times New Roman"/>
        </w:rPr>
        <w:t xml:space="preserve">Behera, R. K., </w:t>
      </w:r>
      <w:proofErr w:type="spellStart"/>
      <w:r w:rsidR="000C7848" w:rsidRPr="002232A9">
        <w:rPr>
          <w:rFonts w:ascii="Times New Roman" w:hAnsi="Times New Roman" w:cs="Times New Roman"/>
        </w:rPr>
        <w:t>Bala</w:t>
      </w:r>
      <w:proofErr w:type="spellEnd"/>
      <w:r w:rsidR="000C7848" w:rsidRPr="002232A9">
        <w:rPr>
          <w:rFonts w:ascii="Times New Roman" w:hAnsi="Times New Roman" w:cs="Times New Roman"/>
        </w:rPr>
        <w:t xml:space="preserve">, P. K., &amp; Rana, N. P. (2023). Assessing factors influencing consumers’ non-adoption intention: Exploring the dark sides of mobile payment. </w:t>
      </w:r>
      <w:r w:rsidR="000C7848" w:rsidRPr="002232A9">
        <w:rPr>
          <w:rFonts w:ascii="Times New Roman" w:hAnsi="Times New Roman" w:cs="Times New Roman"/>
          <w:i/>
          <w:iCs/>
        </w:rPr>
        <w:t>Information Technology &amp; People</w:t>
      </w:r>
      <w:r w:rsidR="000C7848" w:rsidRPr="002232A9">
        <w:rPr>
          <w:rFonts w:ascii="Times New Roman" w:hAnsi="Times New Roman" w:cs="Times New Roman"/>
        </w:rPr>
        <w:t xml:space="preserve">, </w:t>
      </w:r>
      <w:r w:rsidR="000C7848" w:rsidRPr="002232A9">
        <w:rPr>
          <w:rFonts w:ascii="Times New Roman" w:hAnsi="Times New Roman" w:cs="Times New Roman"/>
          <w:i/>
          <w:iCs/>
        </w:rPr>
        <w:t>36</w:t>
      </w:r>
      <w:r w:rsidR="000C7848" w:rsidRPr="002232A9">
        <w:rPr>
          <w:rFonts w:ascii="Times New Roman" w:hAnsi="Times New Roman" w:cs="Times New Roman"/>
        </w:rPr>
        <w:t>(7), 2941–2976.</w:t>
      </w:r>
    </w:p>
    <w:p w14:paraId="0BE31DC9" w14:textId="77777777" w:rsidR="000C7848" w:rsidRPr="002232A9" w:rsidRDefault="000C7848" w:rsidP="002232A9">
      <w:pPr>
        <w:pStyle w:val="Bibliography"/>
        <w:spacing w:line="360" w:lineRule="auto"/>
        <w:rPr>
          <w:rFonts w:ascii="Times New Roman" w:hAnsi="Times New Roman" w:cs="Times New Roman"/>
        </w:rPr>
      </w:pPr>
      <w:r w:rsidRPr="002232A9">
        <w:rPr>
          <w:rFonts w:ascii="Times New Roman" w:hAnsi="Times New Roman" w:cs="Times New Roman"/>
        </w:rPr>
        <w:t xml:space="preserve">Dong, X. (2019). </w:t>
      </w:r>
      <w:r w:rsidRPr="002232A9">
        <w:rPr>
          <w:rFonts w:ascii="Times New Roman" w:hAnsi="Times New Roman" w:cs="Times New Roman"/>
          <w:i/>
          <w:iCs/>
        </w:rPr>
        <w:t xml:space="preserve">Performance expectancy, effort expectancy, social influence, facilitating conditions, and relative advantage affecting </w:t>
      </w:r>
      <w:proofErr w:type="spellStart"/>
      <w:r w:rsidRPr="002232A9">
        <w:rPr>
          <w:rFonts w:ascii="Times New Roman" w:hAnsi="Times New Roman" w:cs="Times New Roman"/>
          <w:i/>
          <w:iCs/>
        </w:rPr>
        <w:t>chinese</w:t>
      </w:r>
      <w:proofErr w:type="spellEnd"/>
      <w:r w:rsidRPr="002232A9">
        <w:rPr>
          <w:rFonts w:ascii="Times New Roman" w:hAnsi="Times New Roman" w:cs="Times New Roman"/>
          <w:i/>
          <w:iCs/>
        </w:rPr>
        <w:t xml:space="preserve"> customers’ decision to use mobile payment in Bangkok</w:t>
      </w:r>
      <w:r w:rsidRPr="002232A9">
        <w:rPr>
          <w:rFonts w:ascii="Times New Roman" w:hAnsi="Times New Roman" w:cs="Times New Roman"/>
        </w:rPr>
        <w:t>. http://dspace.bu.ac.th/handle/123456789/3779</w:t>
      </w:r>
    </w:p>
    <w:p w14:paraId="22FA71C0" w14:textId="77777777" w:rsidR="000C7848" w:rsidRPr="002232A9" w:rsidRDefault="000C7848" w:rsidP="002232A9">
      <w:pPr>
        <w:pStyle w:val="Bibliography"/>
        <w:spacing w:line="360" w:lineRule="auto"/>
        <w:rPr>
          <w:rFonts w:ascii="Times New Roman" w:hAnsi="Times New Roman" w:cs="Times New Roman"/>
        </w:rPr>
      </w:pPr>
      <w:r w:rsidRPr="002232A9">
        <w:rPr>
          <w:rFonts w:ascii="Times New Roman" w:hAnsi="Times New Roman" w:cs="Times New Roman"/>
        </w:rPr>
        <w:t xml:space="preserve">Dwivedi, Y. K., Rana, N. P., </w:t>
      </w:r>
      <w:proofErr w:type="spellStart"/>
      <w:r w:rsidRPr="002232A9">
        <w:rPr>
          <w:rFonts w:ascii="Times New Roman" w:hAnsi="Times New Roman" w:cs="Times New Roman"/>
        </w:rPr>
        <w:t>Jeyaraj</w:t>
      </w:r>
      <w:proofErr w:type="spellEnd"/>
      <w:r w:rsidRPr="002232A9">
        <w:rPr>
          <w:rFonts w:ascii="Times New Roman" w:hAnsi="Times New Roman" w:cs="Times New Roman"/>
        </w:rPr>
        <w:t xml:space="preserve">, A., Clement, M., &amp; Williams, M. D. (2019). Re-examining the Unified Theory of Acceptance and Use of Technology (UTAUT): Towards a Revised Theoretical Model. </w:t>
      </w:r>
      <w:r w:rsidRPr="002232A9">
        <w:rPr>
          <w:rFonts w:ascii="Times New Roman" w:hAnsi="Times New Roman" w:cs="Times New Roman"/>
          <w:i/>
          <w:iCs/>
        </w:rPr>
        <w:t>Information Systems Frontiers</w:t>
      </w:r>
      <w:r w:rsidRPr="002232A9">
        <w:rPr>
          <w:rFonts w:ascii="Times New Roman" w:hAnsi="Times New Roman" w:cs="Times New Roman"/>
        </w:rPr>
        <w:t xml:space="preserve">, </w:t>
      </w:r>
      <w:r w:rsidRPr="002232A9">
        <w:rPr>
          <w:rFonts w:ascii="Times New Roman" w:hAnsi="Times New Roman" w:cs="Times New Roman"/>
          <w:i/>
          <w:iCs/>
        </w:rPr>
        <w:t>21</w:t>
      </w:r>
      <w:r w:rsidRPr="002232A9">
        <w:rPr>
          <w:rFonts w:ascii="Times New Roman" w:hAnsi="Times New Roman" w:cs="Times New Roman"/>
        </w:rPr>
        <w:t>(3), 719–734. https://doi.org/10.1007/s10796-017-9774-y</w:t>
      </w:r>
    </w:p>
    <w:p w14:paraId="7CEAA265" w14:textId="77777777" w:rsidR="000C7848" w:rsidRPr="002232A9" w:rsidRDefault="000C7848" w:rsidP="002232A9">
      <w:pPr>
        <w:pStyle w:val="Bibliography"/>
        <w:spacing w:line="360" w:lineRule="auto"/>
        <w:rPr>
          <w:rFonts w:ascii="Times New Roman" w:hAnsi="Times New Roman" w:cs="Times New Roman"/>
        </w:rPr>
      </w:pPr>
      <w:r w:rsidRPr="002232A9">
        <w:rPr>
          <w:rFonts w:ascii="Times New Roman" w:hAnsi="Times New Roman" w:cs="Times New Roman"/>
        </w:rPr>
        <w:t xml:space="preserve">Fadil, N., &amp; St-Pierre, J. (2021). Growing SMEs and internal financing: The role of business practices. </w:t>
      </w:r>
      <w:r w:rsidRPr="002232A9">
        <w:rPr>
          <w:rFonts w:ascii="Times New Roman" w:hAnsi="Times New Roman" w:cs="Times New Roman"/>
          <w:i/>
          <w:iCs/>
        </w:rPr>
        <w:t>Journal of Small Business and Enterprise Development</w:t>
      </w:r>
      <w:r w:rsidRPr="002232A9">
        <w:rPr>
          <w:rFonts w:ascii="Times New Roman" w:hAnsi="Times New Roman" w:cs="Times New Roman"/>
        </w:rPr>
        <w:t xml:space="preserve">, </w:t>
      </w:r>
      <w:r w:rsidRPr="002232A9">
        <w:rPr>
          <w:rFonts w:ascii="Times New Roman" w:hAnsi="Times New Roman" w:cs="Times New Roman"/>
          <w:i/>
          <w:iCs/>
        </w:rPr>
        <w:t>28</w:t>
      </w:r>
      <w:r w:rsidRPr="002232A9">
        <w:rPr>
          <w:rFonts w:ascii="Times New Roman" w:hAnsi="Times New Roman" w:cs="Times New Roman"/>
        </w:rPr>
        <w:t>(7), 973–994.</w:t>
      </w:r>
    </w:p>
    <w:p w14:paraId="5065001D" w14:textId="77777777" w:rsidR="000C7848" w:rsidRPr="002232A9" w:rsidRDefault="000C7848" w:rsidP="002232A9">
      <w:pPr>
        <w:pStyle w:val="Bibliography"/>
        <w:spacing w:line="360" w:lineRule="auto"/>
        <w:rPr>
          <w:rFonts w:ascii="Times New Roman" w:hAnsi="Times New Roman" w:cs="Times New Roman"/>
        </w:rPr>
      </w:pPr>
      <w:r w:rsidRPr="002232A9">
        <w:rPr>
          <w:rFonts w:ascii="Times New Roman" w:hAnsi="Times New Roman" w:cs="Times New Roman"/>
        </w:rPr>
        <w:t xml:space="preserve">Irianto, A. B. P., &amp; Chanvarasuth, P. (2025). Drivers and Barriers of Mobile Payment Adoption Among MSMEs: Insights from Indonesia. </w:t>
      </w:r>
      <w:r w:rsidRPr="002232A9">
        <w:rPr>
          <w:rFonts w:ascii="Times New Roman" w:hAnsi="Times New Roman" w:cs="Times New Roman"/>
          <w:i/>
          <w:iCs/>
        </w:rPr>
        <w:t>Journal of Risk and Financial Management</w:t>
      </w:r>
      <w:r w:rsidRPr="002232A9">
        <w:rPr>
          <w:rFonts w:ascii="Times New Roman" w:hAnsi="Times New Roman" w:cs="Times New Roman"/>
        </w:rPr>
        <w:t xml:space="preserve">, </w:t>
      </w:r>
      <w:r w:rsidRPr="002232A9">
        <w:rPr>
          <w:rFonts w:ascii="Times New Roman" w:hAnsi="Times New Roman" w:cs="Times New Roman"/>
          <w:i/>
          <w:iCs/>
        </w:rPr>
        <w:t>18</w:t>
      </w:r>
      <w:r w:rsidRPr="002232A9">
        <w:rPr>
          <w:rFonts w:ascii="Times New Roman" w:hAnsi="Times New Roman" w:cs="Times New Roman"/>
        </w:rPr>
        <w:t>(5), 251.</w:t>
      </w:r>
    </w:p>
    <w:p w14:paraId="4DC24974" w14:textId="77777777" w:rsidR="000C7848" w:rsidRPr="002232A9" w:rsidRDefault="000C7848" w:rsidP="002232A9">
      <w:pPr>
        <w:pStyle w:val="Bibliography"/>
        <w:spacing w:line="360" w:lineRule="auto"/>
        <w:rPr>
          <w:rFonts w:ascii="Times New Roman" w:hAnsi="Times New Roman" w:cs="Times New Roman"/>
        </w:rPr>
      </w:pPr>
      <w:r w:rsidRPr="002232A9">
        <w:rPr>
          <w:rFonts w:ascii="Times New Roman" w:hAnsi="Times New Roman" w:cs="Times New Roman"/>
        </w:rPr>
        <w:t xml:space="preserve">Krishna, B., Krishnan, S., &amp; Sebastian, M. P. (2025). Understanding the process of building institutional trust among digital payment users through national cybersecurity commitment trustworthiness cues: A critical realist perspective. </w:t>
      </w:r>
      <w:r w:rsidRPr="002232A9">
        <w:rPr>
          <w:rFonts w:ascii="Times New Roman" w:hAnsi="Times New Roman" w:cs="Times New Roman"/>
          <w:i/>
          <w:iCs/>
        </w:rPr>
        <w:t>Information Technology &amp; People</w:t>
      </w:r>
      <w:r w:rsidRPr="002232A9">
        <w:rPr>
          <w:rFonts w:ascii="Times New Roman" w:hAnsi="Times New Roman" w:cs="Times New Roman"/>
        </w:rPr>
        <w:t xml:space="preserve">, </w:t>
      </w:r>
      <w:r w:rsidRPr="002232A9">
        <w:rPr>
          <w:rFonts w:ascii="Times New Roman" w:hAnsi="Times New Roman" w:cs="Times New Roman"/>
          <w:i/>
          <w:iCs/>
        </w:rPr>
        <w:t>38</w:t>
      </w:r>
      <w:r w:rsidRPr="002232A9">
        <w:rPr>
          <w:rFonts w:ascii="Times New Roman" w:hAnsi="Times New Roman" w:cs="Times New Roman"/>
        </w:rPr>
        <w:t>(2), 714–756.</w:t>
      </w:r>
    </w:p>
    <w:p w14:paraId="3188B6B7" w14:textId="77777777" w:rsidR="000C7848" w:rsidRPr="002232A9" w:rsidRDefault="000C7848" w:rsidP="002232A9">
      <w:pPr>
        <w:pStyle w:val="Bibliography"/>
        <w:spacing w:line="360" w:lineRule="auto"/>
        <w:rPr>
          <w:rFonts w:ascii="Times New Roman" w:hAnsi="Times New Roman" w:cs="Times New Roman"/>
        </w:rPr>
      </w:pPr>
      <w:r w:rsidRPr="002232A9">
        <w:rPr>
          <w:rFonts w:ascii="Times New Roman" w:hAnsi="Times New Roman" w:cs="Times New Roman"/>
        </w:rPr>
        <w:lastRenderedPageBreak/>
        <w:t xml:space="preserve">Mazambani, L., </w:t>
      </w:r>
      <w:proofErr w:type="spellStart"/>
      <w:r w:rsidRPr="002232A9">
        <w:rPr>
          <w:rFonts w:ascii="Times New Roman" w:hAnsi="Times New Roman" w:cs="Times New Roman"/>
        </w:rPr>
        <w:t>Rushwaya</w:t>
      </w:r>
      <w:proofErr w:type="spellEnd"/>
      <w:r w:rsidRPr="002232A9">
        <w:rPr>
          <w:rFonts w:ascii="Times New Roman" w:hAnsi="Times New Roman" w:cs="Times New Roman"/>
        </w:rPr>
        <w:t xml:space="preserve">, T. J., &amp; Mutambara, E. (2018). Financial inclusion: Disrupted liquidity and redundancy of mobile money agents in Zimbabwe. </w:t>
      </w:r>
      <w:r w:rsidRPr="002232A9">
        <w:rPr>
          <w:rFonts w:ascii="Times New Roman" w:hAnsi="Times New Roman" w:cs="Times New Roman"/>
          <w:i/>
          <w:iCs/>
        </w:rPr>
        <w:t>Investment Management and Financial Innovations</w:t>
      </w:r>
      <w:r w:rsidRPr="002232A9">
        <w:rPr>
          <w:rFonts w:ascii="Times New Roman" w:hAnsi="Times New Roman" w:cs="Times New Roman"/>
        </w:rPr>
        <w:t xml:space="preserve">, </w:t>
      </w:r>
      <w:r w:rsidRPr="002232A9">
        <w:rPr>
          <w:rFonts w:ascii="Times New Roman" w:hAnsi="Times New Roman" w:cs="Times New Roman"/>
          <w:i/>
          <w:iCs/>
        </w:rPr>
        <w:t xml:space="preserve">15, </w:t>
      </w:r>
      <w:proofErr w:type="spellStart"/>
      <w:r w:rsidRPr="002232A9">
        <w:rPr>
          <w:rFonts w:ascii="Times New Roman" w:hAnsi="Times New Roman" w:cs="Times New Roman"/>
          <w:i/>
          <w:iCs/>
        </w:rPr>
        <w:t>Iss</w:t>
      </w:r>
      <w:proofErr w:type="spellEnd"/>
      <w:r w:rsidRPr="002232A9">
        <w:rPr>
          <w:rFonts w:ascii="Times New Roman" w:hAnsi="Times New Roman" w:cs="Times New Roman"/>
          <w:i/>
          <w:iCs/>
        </w:rPr>
        <w:t>. 3</w:t>
      </w:r>
      <w:r w:rsidRPr="002232A9">
        <w:rPr>
          <w:rFonts w:ascii="Times New Roman" w:hAnsi="Times New Roman" w:cs="Times New Roman"/>
        </w:rPr>
        <w:t>, 131–142.</w:t>
      </w:r>
    </w:p>
    <w:p w14:paraId="64D66092" w14:textId="77777777" w:rsidR="000C7848" w:rsidRPr="002232A9" w:rsidRDefault="000C7848" w:rsidP="002232A9">
      <w:pPr>
        <w:pStyle w:val="Bibliography"/>
        <w:spacing w:line="360" w:lineRule="auto"/>
        <w:rPr>
          <w:rFonts w:ascii="Times New Roman" w:hAnsi="Times New Roman" w:cs="Times New Roman"/>
        </w:rPr>
      </w:pPr>
      <w:r w:rsidRPr="002232A9">
        <w:rPr>
          <w:rFonts w:ascii="Times New Roman" w:hAnsi="Times New Roman" w:cs="Times New Roman"/>
        </w:rPr>
        <w:t xml:space="preserve">Mugabo, J. (2019). </w:t>
      </w:r>
      <w:r w:rsidRPr="002232A9">
        <w:rPr>
          <w:rFonts w:ascii="Times New Roman" w:hAnsi="Times New Roman" w:cs="Times New Roman"/>
          <w:i/>
          <w:iCs/>
        </w:rPr>
        <w:t xml:space="preserve">Taxation and Growth of Small, Micro and Medium Enterprises Case Study of Selected SMEs In </w:t>
      </w:r>
      <w:proofErr w:type="spellStart"/>
      <w:r w:rsidRPr="002232A9">
        <w:rPr>
          <w:rFonts w:ascii="Times New Roman" w:hAnsi="Times New Roman" w:cs="Times New Roman"/>
          <w:i/>
          <w:iCs/>
        </w:rPr>
        <w:t>Ntungamo</w:t>
      </w:r>
      <w:proofErr w:type="spellEnd"/>
      <w:r w:rsidRPr="002232A9">
        <w:rPr>
          <w:rFonts w:ascii="Times New Roman" w:hAnsi="Times New Roman" w:cs="Times New Roman"/>
          <w:i/>
          <w:iCs/>
        </w:rPr>
        <w:t xml:space="preserve"> Municipality, Uganda</w:t>
      </w:r>
      <w:r w:rsidRPr="002232A9">
        <w:rPr>
          <w:rFonts w:ascii="Times New Roman" w:hAnsi="Times New Roman" w:cs="Times New Roman"/>
        </w:rPr>
        <w:t>. https://ir.kiu.ac.ug/handle/20.500.12306/5455</w:t>
      </w:r>
    </w:p>
    <w:p w14:paraId="0F43B5EE" w14:textId="77777777" w:rsidR="000C7848" w:rsidRPr="002232A9" w:rsidRDefault="000C7848" w:rsidP="002232A9">
      <w:pPr>
        <w:pStyle w:val="Bibliography"/>
        <w:spacing w:line="360" w:lineRule="auto"/>
        <w:rPr>
          <w:rFonts w:ascii="Times New Roman" w:hAnsi="Times New Roman" w:cs="Times New Roman"/>
        </w:rPr>
      </w:pPr>
      <w:r w:rsidRPr="002232A9">
        <w:rPr>
          <w:rFonts w:ascii="Times New Roman" w:hAnsi="Times New Roman" w:cs="Times New Roman"/>
        </w:rPr>
        <w:t xml:space="preserve">Najib, M., &amp; Fahma, F. (2020). Investigating the adoption of digital payment system through an extended technology acceptance model: An insight from the Indonesian small and medium enterprises. </w:t>
      </w:r>
      <w:r w:rsidRPr="002232A9">
        <w:rPr>
          <w:rFonts w:ascii="Times New Roman" w:hAnsi="Times New Roman" w:cs="Times New Roman"/>
          <w:i/>
          <w:iCs/>
        </w:rPr>
        <w:t>International Journal on Advanced Science, Engineering and Information Technology</w:t>
      </w:r>
      <w:r w:rsidRPr="002232A9">
        <w:rPr>
          <w:rFonts w:ascii="Times New Roman" w:hAnsi="Times New Roman" w:cs="Times New Roman"/>
        </w:rPr>
        <w:t xml:space="preserve">, </w:t>
      </w:r>
      <w:r w:rsidRPr="002232A9">
        <w:rPr>
          <w:rFonts w:ascii="Times New Roman" w:hAnsi="Times New Roman" w:cs="Times New Roman"/>
          <w:i/>
          <w:iCs/>
        </w:rPr>
        <w:t>10</w:t>
      </w:r>
      <w:r w:rsidRPr="002232A9">
        <w:rPr>
          <w:rFonts w:ascii="Times New Roman" w:hAnsi="Times New Roman" w:cs="Times New Roman"/>
        </w:rPr>
        <w:t>(4), 1702–1708.</w:t>
      </w:r>
    </w:p>
    <w:p w14:paraId="33A72CB9" w14:textId="77777777" w:rsidR="000C7848" w:rsidRPr="002232A9" w:rsidRDefault="000C7848" w:rsidP="002232A9">
      <w:pPr>
        <w:pStyle w:val="Bibliography"/>
        <w:spacing w:line="360" w:lineRule="auto"/>
        <w:rPr>
          <w:rFonts w:ascii="Times New Roman" w:hAnsi="Times New Roman" w:cs="Times New Roman"/>
        </w:rPr>
      </w:pPr>
      <w:r w:rsidRPr="002232A9">
        <w:rPr>
          <w:rFonts w:ascii="Times New Roman" w:hAnsi="Times New Roman" w:cs="Times New Roman"/>
        </w:rPr>
        <w:t xml:space="preserve">Tetteh, A. K. (2024). Cybersecurity needs for SMEs. </w:t>
      </w:r>
      <w:r w:rsidRPr="002232A9">
        <w:rPr>
          <w:rFonts w:ascii="Times New Roman" w:hAnsi="Times New Roman" w:cs="Times New Roman"/>
          <w:i/>
          <w:iCs/>
        </w:rPr>
        <w:t>Issues in Information Systems</w:t>
      </w:r>
      <w:r w:rsidRPr="002232A9">
        <w:rPr>
          <w:rFonts w:ascii="Times New Roman" w:hAnsi="Times New Roman" w:cs="Times New Roman"/>
        </w:rPr>
        <w:t xml:space="preserve">, </w:t>
      </w:r>
      <w:r w:rsidRPr="002232A9">
        <w:rPr>
          <w:rFonts w:ascii="Times New Roman" w:hAnsi="Times New Roman" w:cs="Times New Roman"/>
          <w:i/>
          <w:iCs/>
        </w:rPr>
        <w:t>25</w:t>
      </w:r>
      <w:r w:rsidRPr="002232A9">
        <w:rPr>
          <w:rFonts w:ascii="Times New Roman" w:hAnsi="Times New Roman" w:cs="Times New Roman"/>
        </w:rPr>
        <w:t>(1). https://iacis.org/iis/2024/1_iis_2024_235-246.pdf</w:t>
      </w:r>
    </w:p>
    <w:p w14:paraId="2F6B9711" w14:textId="77777777" w:rsidR="000C7848" w:rsidRPr="002232A9" w:rsidRDefault="000C7848" w:rsidP="002232A9">
      <w:pPr>
        <w:pStyle w:val="Bibliography"/>
        <w:spacing w:line="360" w:lineRule="auto"/>
        <w:rPr>
          <w:rFonts w:ascii="Times New Roman" w:hAnsi="Times New Roman" w:cs="Times New Roman"/>
        </w:rPr>
      </w:pPr>
      <w:r w:rsidRPr="002232A9">
        <w:rPr>
          <w:rFonts w:ascii="Times New Roman" w:hAnsi="Times New Roman" w:cs="Times New Roman"/>
        </w:rPr>
        <w:t xml:space="preserve">Waithaka, E. N., </w:t>
      </w:r>
      <w:proofErr w:type="spellStart"/>
      <w:r w:rsidRPr="002232A9">
        <w:rPr>
          <w:rFonts w:ascii="Times New Roman" w:hAnsi="Times New Roman" w:cs="Times New Roman"/>
        </w:rPr>
        <w:t>Ragama</w:t>
      </w:r>
      <w:proofErr w:type="spellEnd"/>
      <w:r w:rsidRPr="002232A9">
        <w:rPr>
          <w:rFonts w:ascii="Times New Roman" w:hAnsi="Times New Roman" w:cs="Times New Roman"/>
        </w:rPr>
        <w:t xml:space="preserve">, P. E., &amp; Kamau, G. (2020). </w:t>
      </w:r>
      <w:r w:rsidRPr="002232A9">
        <w:rPr>
          <w:rFonts w:ascii="Times New Roman" w:hAnsi="Times New Roman" w:cs="Times New Roman"/>
          <w:i/>
          <w:iCs/>
        </w:rPr>
        <w:t xml:space="preserve">THE EFFECT OF </w:t>
      </w:r>
      <w:proofErr w:type="gramStart"/>
      <w:r w:rsidRPr="002232A9">
        <w:rPr>
          <w:rFonts w:ascii="Times New Roman" w:hAnsi="Times New Roman" w:cs="Times New Roman"/>
          <w:i/>
          <w:iCs/>
        </w:rPr>
        <w:t>VALUE ADDED</w:t>
      </w:r>
      <w:proofErr w:type="gramEnd"/>
      <w:r w:rsidRPr="002232A9">
        <w:rPr>
          <w:rFonts w:ascii="Times New Roman" w:hAnsi="Times New Roman" w:cs="Times New Roman"/>
          <w:i/>
          <w:iCs/>
        </w:rPr>
        <w:t xml:space="preserve"> SERVICES ON THE FINANCIAL PERFORMANCE OF THE MOBILE MERCHANT SERVICES PLATFORM ENTERPRISES IN NAKURU, KENYA</w:t>
      </w:r>
      <w:r w:rsidRPr="002232A9">
        <w:rPr>
          <w:rFonts w:ascii="Times New Roman" w:hAnsi="Times New Roman" w:cs="Times New Roman"/>
        </w:rPr>
        <w:t>. http://41.89.99.3:8080/handle/123456789/1551</w:t>
      </w:r>
    </w:p>
    <w:p w14:paraId="70114684" w14:textId="0745FB9A" w:rsidR="00391A15" w:rsidRPr="00EC209E" w:rsidRDefault="0052157E" w:rsidP="002232A9">
      <w:pPr>
        <w:spacing w:line="360" w:lineRule="auto"/>
        <w:rPr>
          <w:rFonts w:ascii="Times New Roman" w:hAnsi="Times New Roman" w:cs="Times New Roman"/>
          <w:color w:val="111314"/>
          <w:shd w:val="clear" w:color="auto" w:fill="FFFFFF"/>
        </w:rPr>
      </w:pPr>
      <w:r w:rsidRPr="002232A9">
        <w:rPr>
          <w:rFonts w:ascii="Times New Roman" w:hAnsi="Times New Roman" w:cs="Times New Roman"/>
          <w:color w:val="111314"/>
          <w:shd w:val="clear" w:color="auto" w:fill="FFFFFF"/>
        </w:rPr>
        <w:fldChar w:fldCharType="end"/>
      </w:r>
    </w:p>
    <w:sectPr w:rsidR="00391A15" w:rsidRPr="00EC209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4DA"/>
    <w:rsid w:val="00077B12"/>
    <w:rsid w:val="00091365"/>
    <w:rsid w:val="000A504F"/>
    <w:rsid w:val="000C7848"/>
    <w:rsid w:val="001E4052"/>
    <w:rsid w:val="002232A9"/>
    <w:rsid w:val="0028328E"/>
    <w:rsid w:val="00286A37"/>
    <w:rsid w:val="002B06FC"/>
    <w:rsid w:val="002D5F9C"/>
    <w:rsid w:val="00316FBC"/>
    <w:rsid w:val="003626D8"/>
    <w:rsid w:val="00365985"/>
    <w:rsid w:val="00391A15"/>
    <w:rsid w:val="003B6CCD"/>
    <w:rsid w:val="003C00F2"/>
    <w:rsid w:val="004E6E64"/>
    <w:rsid w:val="0052157E"/>
    <w:rsid w:val="005D7A45"/>
    <w:rsid w:val="006308DA"/>
    <w:rsid w:val="00664294"/>
    <w:rsid w:val="006C1E48"/>
    <w:rsid w:val="007001B0"/>
    <w:rsid w:val="0072553E"/>
    <w:rsid w:val="00781EF3"/>
    <w:rsid w:val="007B6803"/>
    <w:rsid w:val="007F750E"/>
    <w:rsid w:val="00801E2F"/>
    <w:rsid w:val="00816299"/>
    <w:rsid w:val="0089415E"/>
    <w:rsid w:val="009121CA"/>
    <w:rsid w:val="00935985"/>
    <w:rsid w:val="009417BE"/>
    <w:rsid w:val="009B2339"/>
    <w:rsid w:val="009C0B66"/>
    <w:rsid w:val="009C0EC0"/>
    <w:rsid w:val="009C38D7"/>
    <w:rsid w:val="009E0A35"/>
    <w:rsid w:val="00A105E1"/>
    <w:rsid w:val="00A52BAE"/>
    <w:rsid w:val="00A74F41"/>
    <w:rsid w:val="00B10023"/>
    <w:rsid w:val="00B453A3"/>
    <w:rsid w:val="00B642B1"/>
    <w:rsid w:val="00BF0145"/>
    <w:rsid w:val="00BF0AAA"/>
    <w:rsid w:val="00C32AF7"/>
    <w:rsid w:val="00C454DA"/>
    <w:rsid w:val="00C566B0"/>
    <w:rsid w:val="00C83F70"/>
    <w:rsid w:val="00C85169"/>
    <w:rsid w:val="00C9615B"/>
    <w:rsid w:val="00CA7765"/>
    <w:rsid w:val="00CD24C7"/>
    <w:rsid w:val="00D06831"/>
    <w:rsid w:val="00DC5EEC"/>
    <w:rsid w:val="00DD194A"/>
    <w:rsid w:val="00EC209E"/>
    <w:rsid w:val="00F54363"/>
    <w:rsid w:val="00F928DD"/>
    <w:rsid w:val="00FA0C8D"/>
    <w:rsid w:val="00FA6800"/>
    <w:rsid w:val="00FE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2CAF"/>
  <w15:chartTrackingRefBased/>
  <w15:docId w15:val="{E5B4DFAA-CB89-4D8A-9B4B-EA5FEE880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54DA"/>
  </w:style>
  <w:style w:type="paragraph" w:styleId="Heading1">
    <w:name w:val="heading 1"/>
    <w:basedOn w:val="Normal"/>
    <w:next w:val="Normal"/>
    <w:link w:val="Heading1Char"/>
    <w:uiPriority w:val="9"/>
    <w:qFormat/>
    <w:rsid w:val="00F543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454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D5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54DA"/>
    <w:rPr>
      <w:rFonts w:ascii="Times New Roman" w:eastAsia="Times New Roman" w:hAnsi="Times New Roman" w:cs="Times New Roman"/>
      <w:b/>
      <w:bCs/>
      <w:sz w:val="36"/>
      <w:szCs w:val="36"/>
    </w:rPr>
  </w:style>
  <w:style w:type="character" w:customStyle="1" w:styleId="selected">
    <w:name w:val="selected"/>
    <w:basedOn w:val="DefaultParagraphFont"/>
    <w:rsid w:val="00C454DA"/>
  </w:style>
  <w:style w:type="paragraph" w:styleId="NormalWeb">
    <w:name w:val="Normal (Web)"/>
    <w:basedOn w:val="Normal"/>
    <w:uiPriority w:val="99"/>
    <w:unhideWhenUsed/>
    <w:rsid w:val="00286A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D5F9C"/>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54363"/>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F54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150948">
      <w:bodyDiv w:val="1"/>
      <w:marLeft w:val="0"/>
      <w:marRight w:val="0"/>
      <w:marTop w:val="0"/>
      <w:marBottom w:val="0"/>
      <w:divBdr>
        <w:top w:val="none" w:sz="0" w:space="0" w:color="auto"/>
        <w:left w:val="none" w:sz="0" w:space="0" w:color="auto"/>
        <w:bottom w:val="none" w:sz="0" w:space="0" w:color="auto"/>
        <w:right w:val="none" w:sz="0" w:space="0" w:color="auto"/>
      </w:divBdr>
    </w:div>
    <w:div w:id="415202251">
      <w:bodyDiv w:val="1"/>
      <w:marLeft w:val="0"/>
      <w:marRight w:val="0"/>
      <w:marTop w:val="0"/>
      <w:marBottom w:val="0"/>
      <w:divBdr>
        <w:top w:val="none" w:sz="0" w:space="0" w:color="auto"/>
        <w:left w:val="none" w:sz="0" w:space="0" w:color="auto"/>
        <w:bottom w:val="none" w:sz="0" w:space="0" w:color="auto"/>
        <w:right w:val="none" w:sz="0" w:space="0" w:color="auto"/>
      </w:divBdr>
    </w:div>
    <w:div w:id="637804669">
      <w:bodyDiv w:val="1"/>
      <w:marLeft w:val="0"/>
      <w:marRight w:val="0"/>
      <w:marTop w:val="0"/>
      <w:marBottom w:val="0"/>
      <w:divBdr>
        <w:top w:val="none" w:sz="0" w:space="0" w:color="auto"/>
        <w:left w:val="none" w:sz="0" w:space="0" w:color="auto"/>
        <w:bottom w:val="none" w:sz="0" w:space="0" w:color="auto"/>
        <w:right w:val="none" w:sz="0" w:space="0" w:color="auto"/>
      </w:divBdr>
    </w:div>
    <w:div w:id="706639085">
      <w:bodyDiv w:val="1"/>
      <w:marLeft w:val="0"/>
      <w:marRight w:val="0"/>
      <w:marTop w:val="0"/>
      <w:marBottom w:val="0"/>
      <w:divBdr>
        <w:top w:val="none" w:sz="0" w:space="0" w:color="auto"/>
        <w:left w:val="none" w:sz="0" w:space="0" w:color="auto"/>
        <w:bottom w:val="none" w:sz="0" w:space="0" w:color="auto"/>
        <w:right w:val="none" w:sz="0" w:space="0" w:color="auto"/>
      </w:divBdr>
    </w:div>
    <w:div w:id="1194802628">
      <w:bodyDiv w:val="1"/>
      <w:marLeft w:val="0"/>
      <w:marRight w:val="0"/>
      <w:marTop w:val="0"/>
      <w:marBottom w:val="0"/>
      <w:divBdr>
        <w:top w:val="none" w:sz="0" w:space="0" w:color="auto"/>
        <w:left w:val="none" w:sz="0" w:space="0" w:color="auto"/>
        <w:bottom w:val="none" w:sz="0" w:space="0" w:color="auto"/>
        <w:right w:val="none" w:sz="0" w:space="0" w:color="auto"/>
      </w:divBdr>
    </w:div>
    <w:div w:id="1196769577">
      <w:bodyDiv w:val="1"/>
      <w:marLeft w:val="0"/>
      <w:marRight w:val="0"/>
      <w:marTop w:val="0"/>
      <w:marBottom w:val="0"/>
      <w:divBdr>
        <w:top w:val="none" w:sz="0" w:space="0" w:color="auto"/>
        <w:left w:val="none" w:sz="0" w:space="0" w:color="auto"/>
        <w:bottom w:val="none" w:sz="0" w:space="0" w:color="auto"/>
        <w:right w:val="none" w:sz="0" w:space="0" w:color="auto"/>
      </w:divBdr>
    </w:div>
    <w:div w:id="1242521586">
      <w:bodyDiv w:val="1"/>
      <w:marLeft w:val="0"/>
      <w:marRight w:val="0"/>
      <w:marTop w:val="0"/>
      <w:marBottom w:val="0"/>
      <w:divBdr>
        <w:top w:val="none" w:sz="0" w:space="0" w:color="auto"/>
        <w:left w:val="none" w:sz="0" w:space="0" w:color="auto"/>
        <w:bottom w:val="none" w:sz="0" w:space="0" w:color="auto"/>
        <w:right w:val="none" w:sz="0" w:space="0" w:color="auto"/>
      </w:divBdr>
    </w:div>
    <w:div w:id="1507477320">
      <w:bodyDiv w:val="1"/>
      <w:marLeft w:val="0"/>
      <w:marRight w:val="0"/>
      <w:marTop w:val="0"/>
      <w:marBottom w:val="0"/>
      <w:divBdr>
        <w:top w:val="none" w:sz="0" w:space="0" w:color="auto"/>
        <w:left w:val="none" w:sz="0" w:space="0" w:color="auto"/>
        <w:bottom w:val="none" w:sz="0" w:space="0" w:color="auto"/>
        <w:right w:val="none" w:sz="0" w:space="0" w:color="auto"/>
      </w:divBdr>
    </w:div>
    <w:div w:id="1610968806">
      <w:bodyDiv w:val="1"/>
      <w:marLeft w:val="0"/>
      <w:marRight w:val="0"/>
      <w:marTop w:val="0"/>
      <w:marBottom w:val="0"/>
      <w:divBdr>
        <w:top w:val="none" w:sz="0" w:space="0" w:color="auto"/>
        <w:left w:val="none" w:sz="0" w:space="0" w:color="auto"/>
        <w:bottom w:val="none" w:sz="0" w:space="0" w:color="auto"/>
        <w:right w:val="none" w:sz="0" w:space="0" w:color="auto"/>
      </w:divBdr>
    </w:div>
    <w:div w:id="1656180404">
      <w:bodyDiv w:val="1"/>
      <w:marLeft w:val="0"/>
      <w:marRight w:val="0"/>
      <w:marTop w:val="0"/>
      <w:marBottom w:val="0"/>
      <w:divBdr>
        <w:top w:val="none" w:sz="0" w:space="0" w:color="auto"/>
        <w:left w:val="none" w:sz="0" w:space="0" w:color="auto"/>
        <w:bottom w:val="none" w:sz="0" w:space="0" w:color="auto"/>
        <w:right w:val="none" w:sz="0" w:space="0" w:color="auto"/>
      </w:divBdr>
    </w:div>
    <w:div w:id="1838299828">
      <w:bodyDiv w:val="1"/>
      <w:marLeft w:val="0"/>
      <w:marRight w:val="0"/>
      <w:marTop w:val="0"/>
      <w:marBottom w:val="0"/>
      <w:divBdr>
        <w:top w:val="none" w:sz="0" w:space="0" w:color="auto"/>
        <w:left w:val="none" w:sz="0" w:space="0" w:color="auto"/>
        <w:bottom w:val="none" w:sz="0" w:space="0" w:color="auto"/>
        <w:right w:val="none" w:sz="0" w:space="0" w:color="auto"/>
      </w:divBdr>
    </w:div>
    <w:div w:id="1903977669">
      <w:bodyDiv w:val="1"/>
      <w:marLeft w:val="0"/>
      <w:marRight w:val="0"/>
      <w:marTop w:val="0"/>
      <w:marBottom w:val="0"/>
      <w:divBdr>
        <w:top w:val="none" w:sz="0" w:space="0" w:color="auto"/>
        <w:left w:val="none" w:sz="0" w:space="0" w:color="auto"/>
        <w:bottom w:val="none" w:sz="0" w:space="0" w:color="auto"/>
        <w:right w:val="none" w:sz="0" w:space="0" w:color="auto"/>
      </w:divBdr>
    </w:div>
    <w:div w:id="206702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tui19</b:Tag>
    <b:SourceType>JournalArticle</b:SourceType>
    <b:Guid>{911BACFF-FC9A-4159-BA17-2CCD44C9ACDA}</b:Guid>
    <b:Title>sme tyuubvv ggg</b:Title>
    <b:Year>2019</b:Year>
    <b:Author>
      <b:Author>
        <b:NameList>
          <b:Person>
            <b:Last>tuii</b:Last>
            <b:First>kapiwi</b:First>
          </b:Person>
        </b:NameList>
      </b:Author>
    </b:Author>
    <b:JournalName>justine</b:JournalName>
    <b:Pages>14-140</b:Pages>
    <b:Volume>8</b:Volume>
    <b:Issue>2</b:Issue>
    <b:RefOrder>1</b:RefOrder>
  </b:Source>
</b:Sources>
</file>

<file path=customXml/itemProps1.xml><?xml version="1.0" encoding="utf-8"?>
<ds:datastoreItem xmlns:ds="http://schemas.openxmlformats.org/officeDocument/2006/customXml" ds:itemID="{E612C9F9-031C-405F-AC6F-15EE13931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5</Pages>
  <Words>3267</Words>
  <Characters>18622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6</cp:revision>
  <dcterms:created xsi:type="dcterms:W3CDTF">2025-10-03T11:45:00Z</dcterms:created>
  <dcterms:modified xsi:type="dcterms:W3CDTF">2025-10-04T16:04:00Z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id="Gpt1ccR6"/&gt;&lt;style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