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971C2"/>
          <w:sz w:val="60"/>
        </w:rPr>
        <w:t>☸  Kubernetes</w:t>
      </w:r>
    </w:p>
    <w:p>
      <w:pPr>
        <w:jc w:val="center"/>
      </w:pPr>
      <w:r>
        <w:rPr>
          <w:b/>
          <w:color w:val="212529"/>
          <w:sz w:val="44"/>
        </w:rPr>
        <w:t>Services in Kubernetes</w:t>
      </w:r>
    </w:p>
    <w:p>
      <w:pPr>
        <w:spacing w:after="80"/>
        <w:jc w:val="center"/>
      </w:pPr>
      <w:r>
        <w:rPr>
          <w:i/>
          <w:color w:val="6C757D"/>
          <w:sz w:val="28"/>
        </w:rPr>
        <w:t>ClusterIP  ·  NodePort  ·  LoadBalancer</w:t>
      </w:r>
    </w:p>
    <w:p>
      <w:pPr>
        <w:spacing w:after="480"/>
        <w:jc w:val="center"/>
      </w:pPr>
      <w:r>
        <w:rPr>
          <w:i/>
          <w:color w:val="6C757D"/>
          <w:sz w:val="22"/>
        </w:rPr>
        <w:t>A Beginner-Friendly Hands-On Guide for Docker Desktop on macOS</w:t>
      </w:r>
    </w:p>
    <w:p>
      <w:pPr>
        <w:spacing w:before="120" w:after="120"/>
        <w:pBdr>
          <w:bottom w:val="single" w:sz="6" w:color="1971C2"/>
        </w:pBdr>
      </w:pPr>
    </w:p>
    <w:p>
      <w:pPr>
        <w:spacing w:before="400" w:after="120"/>
      </w:pPr>
      <w:r>
        <w:rPr>
          <w:b/>
          <w:color w:val="1971C2"/>
          <w:sz w:val="34"/>
        </w:rPr>
        <w:t>1.  Why Do We Need Services?</w:t>
      </w:r>
    </w:p>
    <w:p>
      <w:pPr>
        <w:spacing w:before="0" w:after="100"/>
      </w:pPr>
      <w:r>
        <w:rPr>
          <w:color w:val="212529"/>
          <w:sz w:val="22"/>
        </w:rPr>
        <w:t>You already know that ReplicaSets create and kill pods constantly. This creates a fundamental problem: every pod gets its own IP address — but that IP changes every time a pod is recreated.</w:t>
      </w:r>
    </w:p>
    <w:p>
      <w:pPr>
        <w:spacing w:before="0" w:after="100"/>
      </w:pPr>
      <w:r>
        <w:rPr>
          <w:color w:val="212529"/>
          <w:sz w:val="22"/>
        </w:rPr>
        <w:t>A Service solves this by giving you a stable, permanent endpoint in front of your pods. No matter how many pods are running or what their IPs are, the Service always has the same address and automatically routes traffic to healthy pods.</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EBF5EE"/>
            <w:tcBorders>
              <w:top w:val="single" w:sz="8" w:color="2F9E44"/>
              <w:left w:val="single" w:sz="8" w:color="2F9E44"/>
              <w:bottom w:val="single" w:sz="8" w:color="2F9E44"/>
              <w:right w:val="single" w:sz="8" w:color="2F9E44"/>
            </w:tcBorders>
            <w:tcMar>
              <w:top w:w="120" w:type="dxa"/>
              <w:bottom w:w="120" w:type="dxa"/>
              <w:left w:w="180" w:type="dxa"/>
              <w:right w:w="180" w:type="dxa"/>
            </w:tcMar>
          </w:tcPr>
          <w:p>
            <w:pPr>
              <w:spacing w:after="80"/>
            </w:pPr>
            <w:r>
              <w:rPr>
                <w:b/>
                <w:color w:val="212529"/>
                <w:sz w:val="22"/>
              </w:rPr>
              <w:t>💡  Analogy — The Restaurant Phone Number</w:t>
            </w:r>
          </w:p>
          <w:p>
            <w:pPr>
              <w:spacing w:after="0"/>
            </w:pPr>
            <w:r>
              <w:rPr>
                <w:color w:val="212529"/>
                <w:sz w:val="21"/>
              </w:rPr>
              <w:t>Think of a Service as a restaurant's phone number. The chefs (pods) change</w:t>
            </w:r>
          </w:p>
          <w:p>
            <w:pPr>
              <w:spacing w:after="0"/>
            </w:pPr>
            <w:r>
              <w:rPr>
                <w:color w:val="212529"/>
                <w:sz w:val="21"/>
              </w:rPr>
              <w:t>shifts, quit, get hired — the kitchen is always in flux. But the phone number</w:t>
            </w:r>
          </w:p>
          <w:p>
            <w:pPr>
              <w:spacing w:after="0"/>
            </w:pPr>
            <w:r>
              <w:rPr>
                <w:color w:val="212529"/>
                <w:sz w:val="21"/>
              </w:rPr>
              <w:t>never changes. You always call the same number and get connected to whoever</w:t>
            </w:r>
          </w:p>
          <w:p>
            <w:pPr>
              <w:spacing w:after="0"/>
            </w:pPr>
            <w:r>
              <w:rPr>
                <w:color w:val="212529"/>
                <w:sz w:val="21"/>
              </w:rPr>
              <w:t>is available right now. The Service is that permanent phone number.</w:t>
            </w:r>
          </w:p>
        </w:tc>
      </w:tr>
    </w:tbl>
    <w:p>
      <w:pPr>
        <w:spacing w:after="120"/>
      </w:pPr>
    </w:p>
    <w:p>
      <w:pPr>
        <w:spacing w:before="240" w:after="80"/>
      </w:pPr>
      <w:r>
        <w:rPr>
          <w:b/>
          <w:color w:val="212529"/>
          <w:sz w:val="25"/>
        </w:rPr>
        <w:t>The 3 Types — When to Use Each</w:t>
      </w:r>
    </w:p>
    <w:p>
      <w:pPr>
        <w:spacing w:before="0" w:after="100"/>
      </w:pPr>
      <w:r>
        <w:rPr>
          <w:color w:val="212529"/>
          <w:sz w:val="22"/>
        </w:rPr>
        <w:t>Kubernetes Services come in three types, each answering a different question:</w:t>
      </w:r>
    </w:p>
    <w:tbl>
      <w:tblPr>
        <w:tblStyle w:val="TableGrid"/>
        <w:tblW w:type="auto" w:w="0"/>
        <w:jc w:val="left"/>
        <w:tblLook w:firstColumn="1" w:firstRow="1" w:lastColumn="0" w:lastRow="0" w:noHBand="0" w:noVBand="1" w:val="04A0"/>
      </w:tblPr>
      <w:tblGrid>
        <w:gridCol w:w="3"/>
        <w:gridCol w:w="5"/>
        <w:gridCol w:w="6"/>
      </w:tblGrid>
      <w:tr>
        <w:tc>
          <w:tcPr>
            <w:tcW w:type="dxa" w:w="3"/>
            <w:shd w:val="clear" w:color="auto" w:fill="1971C2"/>
            <w:tcMar>
              <w:top w:w="100" w:type="dxa"/>
              <w:bottom w:w="100" w:type="dxa"/>
              <w:left w:w="150" w:type="dxa"/>
              <w:right w:w="150" w:type="dxa"/>
            </w:tcMar>
          </w:tcPr>
          <w:p>
            <w:r>
              <w:rPr>
                <w:b/>
                <w:color w:val="FFFFFF"/>
                <w:sz w:val="20"/>
              </w:rPr>
              <w:t>Type</w:t>
            </w:r>
          </w:p>
        </w:tc>
        <w:tc>
          <w:tcPr>
            <w:tcW w:type="dxa" w:w="5"/>
            <w:shd w:val="clear" w:color="auto" w:fill="1971C2"/>
            <w:tcMar>
              <w:top w:w="100" w:type="dxa"/>
              <w:bottom w:w="100" w:type="dxa"/>
              <w:left w:w="150" w:type="dxa"/>
              <w:right w:w="150" w:type="dxa"/>
            </w:tcMar>
          </w:tcPr>
          <w:p>
            <w:r>
              <w:rPr>
                <w:b/>
                <w:color w:val="FFFFFF"/>
                <w:sz w:val="20"/>
              </w:rPr>
              <w:t>Who Can Reach It?</w:t>
            </w:r>
          </w:p>
        </w:tc>
        <w:tc>
          <w:tcPr>
            <w:tcW w:type="dxa" w:w="6"/>
            <w:shd w:val="clear" w:color="auto" w:fill="1971C2"/>
            <w:tcMar>
              <w:top w:w="100" w:type="dxa"/>
              <w:bottom w:w="100" w:type="dxa"/>
              <w:left w:w="150" w:type="dxa"/>
              <w:right w:w="150" w:type="dxa"/>
            </w:tcMar>
          </w:tcPr>
          <w:p>
            <w:r>
              <w:rPr>
                <w:b/>
                <w:color w:val="FFFFFF"/>
                <w:sz w:val="20"/>
              </w:rPr>
              <w:t>Typical Use Case</w:t>
            </w:r>
          </w:p>
        </w:tc>
      </w:tr>
      <w:tr>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ClusterIP</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Only pods inside the cluster</w:t>
            </w:r>
          </w:p>
        </w:tc>
        <w:tc>
          <w:tcPr>
            <w:tcW w:type="dxa" w:w="6"/>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Pod-to-pod communication (e.g. frontend → backend)</w:t>
            </w:r>
          </w:p>
        </w:tc>
      </w:tr>
      <w:tr>
        <w:tc>
          <w:tcPr>
            <w:tcW w:type="dxa" w:w="3"/>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NodePort</w:t>
            </w:r>
          </w:p>
        </w:tc>
        <w:tc>
          <w:tcPr>
            <w:tcW w:type="dxa" w:w="5"/>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External traffic via a Node port (30000-32767)</w:t>
            </w:r>
          </w:p>
        </w:tc>
        <w:tc>
          <w:tcPr>
            <w:tcW w:type="dxa" w:w="6"/>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Development, testing, quick demos</w:t>
            </w:r>
          </w:p>
        </w:tc>
      </w:tr>
      <w:tr>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LoadBalancer</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External traffic via a clean IP/hostname</w:t>
            </w:r>
          </w:p>
        </w:tc>
        <w:tc>
          <w:tcPr>
            <w:tcW w:type="dxa" w:w="6"/>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Production — cloud or Docker Desktop</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E7F5FF"/>
            <w:tcBorders>
              <w:top w:val="single" w:sz="8" w:color="1971C2"/>
              <w:left w:val="single" w:sz="8" w:color="1971C2"/>
              <w:bottom w:val="single" w:sz="8" w:color="1971C2"/>
              <w:right w:val="single" w:sz="8" w:color="1971C2"/>
            </w:tcBorders>
            <w:tcMar>
              <w:top w:w="120" w:type="dxa"/>
              <w:bottom w:w="120" w:type="dxa"/>
              <w:left w:w="180" w:type="dxa"/>
              <w:right w:w="180" w:type="dxa"/>
            </w:tcMar>
          </w:tcPr>
          <w:p>
            <w:pPr>
              <w:spacing w:after="80"/>
            </w:pPr>
            <w:r>
              <w:rPr>
                <w:b/>
                <w:color w:val="212529"/>
                <w:sz w:val="22"/>
              </w:rPr>
              <w:t>🔑  Key Concept: Services Find Pods via Label Selectors</w:t>
            </w:r>
          </w:p>
          <w:p>
            <w:pPr>
              <w:spacing w:after="0"/>
            </w:pPr>
            <w:r>
              <w:rPr>
                <w:color w:val="212529"/>
                <w:sz w:val="21"/>
              </w:rPr>
              <w:t>Just like ReplicaSets, Services use label selectors to find pods.</w:t>
            </w:r>
          </w:p>
          <w:p>
            <w:pPr>
              <w:spacing w:after="0"/>
            </w:pPr>
            <w:r>
              <w:rPr>
                <w:color w:val="212529"/>
                <w:sz w:val="21"/>
              </w:rPr>
              <w:t>Any pod whose labels match the Service selector will receive traffic.</w:t>
            </w:r>
          </w:p>
          <w:p>
            <w:pPr>
              <w:spacing w:after="0"/>
            </w:pPr>
            <w:r>
              <w:rPr>
                <w:color w:val="212529"/>
                <w:sz w:val="21"/>
              </w:rPr>
              <w:t>selector:</w:t>
            </w:r>
          </w:p>
          <w:p>
            <w:pPr>
              <w:spacing w:after="0"/>
            </w:pPr>
            <w:r>
              <w:rPr>
                <w:color w:val="212529"/>
                <w:sz w:val="21"/>
              </w:rPr>
              <w:t xml:space="preserve">  app: nginx   →  routes to any pod labelled  app=nginx</w:t>
            </w:r>
          </w:p>
        </w:tc>
      </w:tr>
    </w:tbl>
    <w:p>
      <w:pPr>
        <w:spacing w:after="120"/>
      </w:pPr>
    </w:p>
    <w:p>
      <w:pPr>
        <w:spacing w:before="120" w:after="120"/>
        <w:pBdr>
          <w:bottom w:val="single" w:sz="6" w:color="DEE2E6"/>
        </w:pBdr>
      </w:pPr>
    </w:p>
    <w:p>
      <w:pPr>
        <w:spacing w:before="400" w:after="120"/>
      </w:pPr>
      <w:r>
        <w:rPr>
          <w:b/>
          <w:color w:val="1971C2"/>
          <w:sz w:val="34"/>
        </w:rPr>
        <w:t>2.  Hands-On Setup</w:t>
      </w:r>
    </w:p>
    <w:p>
      <w:pPr>
        <w:spacing w:before="240" w:after="80"/>
      </w:pPr>
      <w:r>
        <w:rPr>
          <w:b/>
          <w:color w:val="212529"/>
          <w:sz w:val="25"/>
        </w:rPr>
        <w:t>Step 0 — Enable Kubernetes in Docker Desktop</w:t>
      </w:r>
    </w:p>
    <w:p>
      <w:pPr>
        <w:spacing w:before="0" w:after="100"/>
      </w:pPr>
      <w:r>
        <w:rPr>
          <w:color w:val="212529"/>
          <w:sz w:val="22"/>
        </w:rPr>
        <w:t>If you have not already enabled Kubernetes:</w:t>
      </w:r>
    </w:p>
    <w:p>
      <w:pPr>
        <w:pStyle w:val="ListNumber"/>
        <w:spacing w:after="80"/>
      </w:pPr>
      <w:r>
        <w:rPr>
          <w:color w:val="212529"/>
          <w:sz w:val="22"/>
        </w:rPr>
        <w:t>Open Docker Desktop → click the ⚙️ gear icon (Settings)</w:t>
      </w:r>
    </w:p>
    <w:p>
      <w:pPr>
        <w:pStyle w:val="ListNumber"/>
        <w:spacing w:after="80"/>
      </w:pPr>
      <w:r>
        <w:rPr>
          <w:color w:val="212529"/>
          <w:sz w:val="22"/>
        </w:rPr>
        <w:t>Click Kubernetes in the left sidebar</w:t>
      </w:r>
    </w:p>
    <w:p>
      <w:pPr>
        <w:pStyle w:val="ListNumber"/>
        <w:spacing w:after="80"/>
      </w:pPr>
      <w:r>
        <w:rPr>
          <w:color w:val="212529"/>
          <w:sz w:val="22"/>
        </w:rPr>
        <w:t>Check "Enable Kubernetes" → click Apply &amp; Restart</w:t>
      </w:r>
    </w:p>
    <w:p>
      <w:pPr>
        <w:pStyle w:val="ListNumber"/>
        <w:spacing w:after="80"/>
      </w:pPr>
      <w:r>
        <w:rPr>
          <w:color w:val="212529"/>
          <w:sz w:val="22"/>
        </w:rPr>
        <w:t>Wait ~2 minutes for the green "Kubernetes is running" dot</w:t>
      </w:r>
    </w:p>
    <w:p>
      <w:pPr>
        <w:spacing w:before="240" w:after="80"/>
      </w:pPr>
      <w:r>
        <w:rPr>
          <w:b/>
          <w:color w:val="212529"/>
          <w:sz w:val="25"/>
        </w:rPr>
        <w:t>Step 1 — Verify the Cluster</w:t>
      </w:r>
    </w:p>
    <w:p>
      <w:pPr>
        <w:spacing w:before="160" w:after="40"/>
      </w:pPr>
      <w:r>
        <w:rPr>
          <w:b/>
          <w:color w:val="6C757D"/>
          <w:sz w:val="19"/>
        </w:rPr>
        <w:t>Verify cluster is pointing to Docker Desktop</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cluster-info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Expected: Kubernetes control plane is running at https://127.0.0.1:6443</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config current-context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Expected: docker-desktop</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If it shows something else, switch back:</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config use-context docker-desktop</w:t>
            </w:r>
          </w:p>
        </w:tc>
      </w:tr>
    </w:tbl>
    <w:p>
      <w:pPr>
        <w:spacing w:after="100"/>
      </w:pPr>
    </w:p>
    <w:p>
      <w:pPr>
        <w:spacing w:before="240" w:after="80"/>
      </w:pPr>
      <w:r>
        <w:rPr>
          <w:b/>
          <w:color w:val="212529"/>
          <w:sz w:val="25"/>
        </w:rPr>
        <w:t>Step 2 — Create a Clean Namespace</w:t>
      </w:r>
    </w:p>
    <w:p>
      <w:pPr>
        <w:spacing w:before="0" w:after="100"/>
      </w:pPr>
      <w:r>
        <w:rPr>
          <w:color w:val="212529"/>
          <w:sz w:val="22"/>
        </w:rPr>
        <w:t>A namespace keeps this demo isolated from other things on your cluster:</w:t>
      </w:r>
    </w:p>
    <w:p>
      <w:pPr>
        <w:spacing w:before="160" w:after="40"/>
      </w:pPr>
      <w:r>
        <w:rPr>
          <w:b/>
          <w:color w:val="6C757D"/>
          <w:sz w:val="19"/>
        </w:rPr>
        <w:t>Create and activate the demo namespace</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create namespace svc-demo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Set it as default so you do not type -n svc-demo every time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config set-context --current --namespace=svc-demo</w:t>
            </w:r>
          </w:p>
        </w:tc>
      </w:tr>
    </w:tbl>
    <w:p>
      <w:pPr>
        <w:spacing w:after="100"/>
      </w:pPr>
    </w:p>
    <w:p>
      <w:pPr>
        <w:spacing w:before="240" w:after="80"/>
      </w:pPr>
      <w:r>
        <w:rPr>
          <w:b/>
          <w:color w:val="212529"/>
          <w:sz w:val="25"/>
        </w:rPr>
        <w:t>Step 3 — Create Your Working Folder</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mkdir ~/k8s-svc-demo &amp;&amp; cd ~/k8s-svc-demo</w:t>
            </w:r>
          </w:p>
        </w:tc>
      </w:tr>
    </w:tbl>
    <w:p>
      <w:pPr>
        <w:spacing w:after="100"/>
      </w:pPr>
    </w:p>
    <w:p>
      <w:pPr>
        <w:spacing w:before="240" w:after="80"/>
      </w:pPr>
      <w:r>
        <w:rPr>
          <w:b/>
          <w:color w:val="212529"/>
          <w:sz w:val="25"/>
        </w:rPr>
        <w:t>Step 4 — Deploy the App (nginx ReplicaSet)</w:t>
      </w:r>
    </w:p>
    <w:p>
      <w:pPr>
        <w:spacing w:before="0" w:after="100"/>
      </w:pPr>
      <w:r>
        <w:rPr>
          <w:color w:val="212529"/>
          <w:sz w:val="22"/>
        </w:rPr>
        <w:t>All three Services will target the same ReplicaSet. Create and apply it:</w:t>
      </w:r>
    </w:p>
    <w:p>
      <w:pPr>
        <w:spacing w:before="160" w:after="40"/>
      </w:pPr>
      <w:r>
        <w:rPr>
          <w:b/>
          <w:color w:val="6C757D"/>
          <w:sz w:val="19"/>
        </w:rPr>
        <w:t>app-replicaset.yaml</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cat &gt; app-replicaset.yaml &lt;&lt; 'EOF'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apiVersion: apps/v1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kind: ReplicaSet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metadata:</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 nginx-rs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namespace: svc-demo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spec: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replicas: 3</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selector: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matchLabels: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app: 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template: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metadata:</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labels: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app: 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spec: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containers: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name: 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image: nginx:1.21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ports: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containerPort: 80</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apply -f app-replicaset.yaml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Wait until all 3 pods show Running</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pods -w</w:t>
            </w:r>
          </w:p>
        </w:tc>
      </w:tr>
    </w:tbl>
    <w:p>
      <w:pPr>
        <w:spacing w:after="100"/>
      </w:pPr>
    </w:p>
    <w:p>
      <w:pPr>
        <w:spacing w:before="120" w:after="120"/>
        <w:pBdr>
          <w:bottom w:val="single" w:sz="6" w:color="DEE2E6"/>
        </w:pBdr>
      </w:pPr>
    </w:p>
    <w:p>
      <w:pPr>
        <w:spacing w:before="400" w:after="120"/>
      </w:pPr>
      <w:r>
        <w:rPr>
          <w:b/>
          <w:color w:val="1971C2"/>
          <w:sz w:val="34"/>
        </w:rPr>
        <w:t>3.  Service Type 1 — ClusterIP</w:t>
      </w:r>
    </w:p>
    <w:p>
      <w:pPr>
        <w:spacing w:before="0" w:after="100"/>
      </w:pPr>
      <w:r>
        <w:rPr>
          <w:color w:val="212529"/>
          <w:sz w:val="22"/>
        </w:rPr>
        <w:t>ClusterIP is the default Service type. It creates a virtual IP address reachable only from within the cluster. No external traffic can reach it.</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E7F5FF"/>
            <w:tcBorders>
              <w:top w:val="single" w:sz="8" w:color="1971C2"/>
              <w:left w:val="single" w:sz="8" w:color="1971C2"/>
              <w:bottom w:val="single" w:sz="8" w:color="1971C2"/>
              <w:right w:val="single" w:sz="8" w:color="1971C2"/>
            </w:tcBorders>
            <w:tcMar>
              <w:top w:w="120" w:type="dxa"/>
              <w:bottom w:w="120" w:type="dxa"/>
              <w:left w:w="180" w:type="dxa"/>
              <w:right w:w="180" w:type="dxa"/>
            </w:tcMar>
          </w:tcPr>
          <w:p>
            <w:pPr>
              <w:spacing w:after="80"/>
            </w:pPr>
            <w:r>
              <w:rPr>
                <w:b/>
                <w:color w:val="212529"/>
                <w:sz w:val="22"/>
              </w:rPr>
              <w:t>📌  When to use ClusterIP</w:t>
            </w:r>
          </w:p>
          <w:p>
            <w:pPr>
              <w:spacing w:after="0"/>
            </w:pPr>
            <w:r>
              <w:rPr>
                <w:color w:val="212529"/>
                <w:sz w:val="21"/>
              </w:rPr>
              <w:t>Use ClusterIP when services only need to talk to each other inside the cluster.</w:t>
            </w:r>
          </w:p>
          <w:p>
            <w:pPr>
              <w:spacing w:after="0"/>
            </w:pPr>
            <w:r>
              <w:rPr>
                <w:color w:val="212529"/>
                <w:sz w:val="21"/>
              </w:rPr>
              <w:t>Examples: frontend pod calling a backend pod, app calling a database pod.</w:t>
            </w:r>
          </w:p>
          <w:p>
            <w:pPr>
              <w:spacing w:after="0"/>
            </w:pPr>
            <w:r>
              <w:rPr>
                <w:color w:val="212529"/>
                <w:sz w:val="21"/>
              </w:rPr>
              <w:t>It is invisible to the outside world — that is a feature, not a bug.</w:t>
            </w:r>
          </w:p>
        </w:tc>
      </w:tr>
    </w:tbl>
    <w:p>
      <w:pPr>
        <w:spacing w:after="120"/>
      </w:pPr>
    </w:p>
    <w:p>
      <w:pPr>
        <w:spacing w:before="240" w:after="80"/>
      </w:pPr>
      <w:r>
        <w:rPr>
          <w:b/>
          <w:color w:val="212529"/>
          <w:sz w:val="25"/>
        </w:rPr>
        <w:t>Traffic 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[Frontend Pod]  ──→  ClusterIP Service (stable IP)  ──→  [Backend Pod 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[Backend Pod 2]</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[Backend Pod 3]</w:t>
            </w:r>
          </w:p>
        </w:tc>
      </w:tr>
    </w:tbl>
    <w:p>
      <w:pPr>
        <w:spacing w:after="100"/>
      </w:pPr>
    </w:p>
    <w:p>
      <w:pPr>
        <w:spacing w:before="240" w:after="80"/>
      </w:pPr>
      <w:r>
        <w:rPr>
          <w:b/>
          <w:color w:val="212529"/>
          <w:sz w:val="25"/>
        </w:rPr>
        <w:t>Create the ClusterIP Service</w:t>
      </w:r>
    </w:p>
    <w:p>
      <w:pPr>
        <w:spacing w:before="160" w:after="40"/>
      </w:pPr>
      <w:r>
        <w:rPr>
          <w:b/>
          <w:color w:val="6C757D"/>
          <w:sz w:val="19"/>
        </w:rPr>
        <w:t>clusterip-service.yaml</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cat &gt; clusterip-service.yaml &lt;&lt; 'EOF'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apiVersion: v1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kind: Service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metadata:</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 nginx-clusterip</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namespace: svc-demo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spec: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type: ClusterIP        # Default — you can actually omit this line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selector: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app: nginx            # Route to any pod labelled app=nginx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ports: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port: 80             # Port the Service listens on (inside cluster)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targetPort: 80       # Port on the pod container to forward to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apply -f clusterip-service.yaml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svc</w:t>
            </w:r>
          </w:p>
        </w:tc>
      </w:tr>
    </w:tbl>
    <w:p>
      <w:pPr>
        <w:spacing w:after="100"/>
      </w:pPr>
    </w:p>
    <w:p>
      <w:pPr>
        <w:spacing w:before="240" w:after="80"/>
      </w:pPr>
      <w:r>
        <w:rPr>
          <w:b/>
          <w:color w:val="212529"/>
          <w:sz w:val="25"/>
        </w:rPr>
        <w:t>What You Will See</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NAME               TYPE        CLUSTER-IP      EXTERNAL-IP   PORT(S)   AGE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nginx-clusterip    ClusterIP   10.96.45.123    &lt;none&gt;        80/TCP    5s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EXTERNAL-IP is &lt;none&gt; — that is correct! ClusterIP has no external access.</w:t>
            </w:r>
          </w:p>
        </w:tc>
      </w:tr>
    </w:tbl>
    <w:p>
      <w:pPr>
        <w:spacing w:after="100"/>
      </w:pPr>
    </w:p>
    <w:p>
      <w:pPr>
        <w:spacing w:before="240" w:after="80"/>
      </w:pPr>
      <w:r>
        <w:rPr>
          <w:b/>
          <w:color w:val="212529"/>
          <w:sz w:val="25"/>
        </w:rPr>
        <w:t>Hands-On Experiments</w:t>
      </w:r>
    </w:p>
    <w:p>
      <w:pPr>
        <w:spacing w:before="160" w:after="60"/>
      </w:pPr>
      <w:r>
        <w:rPr>
          <w:b/>
          <w:color w:val="6C757D"/>
          <w:sz w:val="22"/>
        </w:rPr>
        <w:t>Experiment A — Prove it routes to pods (from inside the cluster)</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Launch a temporary pod inside the cluster and curl the Service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run test-pod --image=busybox --restart=Never -it --rm \</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wget -qO- http://nginx-clusterip:80</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You will see the nginx HTML response.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Run again — you may hit a different pod (Kubernetes round-robins).</w:t>
            </w:r>
          </w:p>
        </w:tc>
      </w:tr>
    </w:tbl>
    <w:p>
      <w:pPr>
        <w:spacing w:after="100"/>
      </w:pPr>
    </w:p>
    <w:p>
      <w:pPr>
        <w:spacing w:before="160" w:after="60"/>
      </w:pPr>
      <w:r>
        <w:rPr>
          <w:b/>
          <w:color w:val="6C757D"/>
          <w:sz w:val="22"/>
        </w:rPr>
        <w:t>Experiment B — Prove it is NOT reachable from outside</w:t>
      </w:r>
    </w:p>
    <w:p>
      <w:pPr>
        <w:spacing w:before="0" w:after="100"/>
      </w:pPr>
      <w:r>
        <w:rPr>
          <w:color w:val="212529"/>
          <w:sz w:val="22"/>
        </w:rPr>
        <w:t>Open your Mac browser and try: http://localhost:80</w:t>
      </w:r>
    </w:p>
    <w:p>
      <w:pPr>
        <w:spacing w:before="0" w:after="100"/>
      </w:pPr>
      <w:r>
        <w:rPr>
          <w:color w:val="212529"/>
          <w:sz w:val="22"/>
        </w:rPr>
        <w:t>It will not connect. ClusterIP is invisible from outside the cluster. This is expected behaviour and confirms ClusterIP is working correctly.</w:t>
      </w:r>
    </w:p>
    <w:p>
      <w:pPr>
        <w:spacing w:before="120" w:after="120"/>
        <w:pBdr>
          <w:bottom w:val="single" w:sz="6" w:color="DEE2E6"/>
        </w:pBdr>
      </w:pPr>
    </w:p>
    <w:p>
      <w:pPr>
        <w:spacing w:before="400" w:after="120"/>
      </w:pPr>
      <w:r>
        <w:rPr>
          <w:b/>
          <w:color w:val="D95500"/>
          <w:sz w:val="34"/>
        </w:rPr>
        <w:t>4.  Service Type 2 — NodePort</w:t>
      </w:r>
    </w:p>
    <w:p>
      <w:pPr>
        <w:spacing w:before="0" w:after="100"/>
      </w:pPr>
      <w:r>
        <w:rPr>
          <w:color w:val="212529"/>
          <w:sz w:val="22"/>
        </w:rPr>
        <w:t>NodePort builds on top of ClusterIP and additionally opens a specific port on every node in your cluster. External traffic hitting &lt;NodeIP&gt;:&lt;NodePort&gt; gets routed into the cluster to your pods.</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FFF4E6"/>
            <w:tcBorders>
              <w:top w:val="single" w:sz="8" w:color="D95500"/>
              <w:left w:val="single" w:sz="8" w:color="D95500"/>
              <w:bottom w:val="single" w:sz="8" w:color="D95500"/>
              <w:right w:val="single" w:sz="8" w:color="D95500"/>
            </w:tcBorders>
            <w:tcMar>
              <w:top w:w="120" w:type="dxa"/>
              <w:bottom w:w="120" w:type="dxa"/>
              <w:left w:w="180" w:type="dxa"/>
              <w:right w:w="180" w:type="dxa"/>
            </w:tcMar>
          </w:tcPr>
          <w:p>
            <w:pPr>
              <w:spacing w:after="80"/>
            </w:pPr>
            <w:r>
              <w:rPr>
                <w:b/>
                <w:color w:val="212529"/>
                <w:sz w:val="22"/>
              </w:rPr>
              <w:t>📌  When to use NodePort</w:t>
            </w:r>
          </w:p>
          <w:p>
            <w:pPr>
              <w:spacing w:after="0"/>
            </w:pPr>
            <w:r>
              <w:rPr>
                <w:color w:val="212529"/>
                <w:sz w:val="21"/>
              </w:rPr>
              <w:t>Use NodePort for development, testing, and demos where you need quick</w:t>
            </w:r>
          </w:p>
          <w:p>
            <w:pPr>
              <w:spacing w:after="0"/>
            </w:pPr>
            <w:r>
              <w:rPr>
                <w:color w:val="212529"/>
                <w:sz w:val="21"/>
              </w:rPr>
              <w:t>external access without setting up a cloud load balancer.</w:t>
            </w:r>
          </w:p>
          <w:p>
            <w:pPr>
              <w:spacing w:after="0"/>
            </w:pPr>
            <w:r>
              <w:rPr>
                <w:color w:val="212529"/>
                <w:sz w:val="21"/>
              </w:rPr>
              <w:t>Port range is fixed: 30000 – 32767.</w:t>
            </w:r>
          </w:p>
          <w:p>
            <w:pPr>
              <w:spacing w:after="0"/>
            </w:pPr>
            <w:r>
              <w:rPr>
                <w:color w:val="212529"/>
                <w:sz w:val="21"/>
              </w:rPr>
              <w:t>On Docker Desktop your node IS localhost, so localhost:30080 works directly.</w:t>
            </w:r>
          </w:p>
        </w:tc>
      </w:tr>
    </w:tbl>
    <w:p>
      <w:pPr>
        <w:spacing w:after="120"/>
      </w:pPr>
    </w:p>
    <w:p>
      <w:pPr>
        <w:spacing w:before="240" w:after="80"/>
      </w:pPr>
      <w:r>
        <w:rPr>
          <w:b/>
          <w:color w:val="212529"/>
          <w:sz w:val="25"/>
        </w:rPr>
        <w:t>Traffic 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Browser  ──→  localhost:30080  ──→  NodePort Service  ──→  [Pod 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[Pod 2]</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[Pod 3]</w:t>
            </w:r>
          </w:p>
        </w:tc>
      </w:tr>
    </w:tbl>
    <w:p>
      <w:pPr>
        <w:spacing w:after="100"/>
      </w:pPr>
    </w:p>
    <w:p>
      <w:pPr>
        <w:spacing w:before="240" w:after="80"/>
      </w:pPr>
      <w:r>
        <w:rPr>
          <w:b/>
          <w:color w:val="212529"/>
          <w:sz w:val="25"/>
        </w:rPr>
        <w:t>Port Terminology (important to understand)</w:t>
      </w:r>
    </w:p>
    <w:tbl>
      <w:tblPr>
        <w:tblStyle w:val="TableGrid"/>
        <w:tblW w:type="auto" w:w="0"/>
        <w:jc w:val="left"/>
        <w:tblLook w:firstColumn="1" w:firstRow="1" w:lastColumn="0" w:lastRow="0" w:noHBand="0" w:noVBand="1" w:val="04A0"/>
      </w:tblPr>
      <w:tblGrid>
        <w:gridCol w:w="4"/>
        <w:gridCol w:w="7"/>
        <w:gridCol w:w="4"/>
      </w:tblGrid>
      <w:tr>
        <w:tc>
          <w:tcPr>
            <w:tcW w:type="dxa" w:w="4"/>
            <w:shd w:val="clear" w:color="auto" w:fill="D95500"/>
            <w:tcMar>
              <w:top w:w="100" w:type="dxa"/>
              <w:bottom w:w="100" w:type="dxa"/>
              <w:left w:w="150" w:type="dxa"/>
              <w:right w:w="150" w:type="dxa"/>
            </w:tcMar>
          </w:tcPr>
          <w:p>
            <w:r>
              <w:rPr>
                <w:b/>
                <w:color w:val="FFFFFF"/>
                <w:sz w:val="20"/>
              </w:rPr>
              <w:t>Port Field</w:t>
            </w:r>
          </w:p>
        </w:tc>
        <w:tc>
          <w:tcPr>
            <w:tcW w:type="dxa" w:w="7"/>
            <w:shd w:val="clear" w:color="auto" w:fill="D95500"/>
            <w:tcMar>
              <w:top w:w="100" w:type="dxa"/>
              <w:bottom w:w="100" w:type="dxa"/>
              <w:left w:w="150" w:type="dxa"/>
              <w:right w:w="150" w:type="dxa"/>
            </w:tcMar>
          </w:tcPr>
          <w:p>
            <w:r>
              <w:rPr>
                <w:b/>
                <w:color w:val="FFFFFF"/>
                <w:sz w:val="20"/>
              </w:rPr>
              <w:t>What it Means</w:t>
            </w:r>
          </w:p>
        </w:tc>
        <w:tc>
          <w:tcPr>
            <w:tcW w:type="dxa" w:w="4"/>
            <w:shd w:val="clear" w:color="auto" w:fill="D95500"/>
            <w:tcMar>
              <w:top w:w="100" w:type="dxa"/>
              <w:bottom w:w="100" w:type="dxa"/>
              <w:left w:w="150" w:type="dxa"/>
              <w:right w:w="150" w:type="dxa"/>
            </w:tcMar>
          </w:tcPr>
          <w:p>
            <w:r>
              <w:rPr>
                <w:b/>
                <w:color w:val="FFFFFF"/>
                <w:sz w:val="20"/>
              </w:rPr>
              <w:t>Example</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port</w:t>
            </w:r>
          </w:p>
        </w:tc>
        <w:tc>
          <w:tcPr>
            <w:tcW w:type="dxa" w:w="7"/>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The port the Service listens on inside the cluster</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80</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targetPort</w:t>
            </w:r>
          </w:p>
        </w:tc>
        <w:tc>
          <w:tcPr>
            <w:tcW w:type="dxa" w:w="7"/>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The port on the pod container to forward traffic to</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80</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nodePort</w:t>
            </w:r>
          </w:p>
        </w:tc>
        <w:tc>
          <w:tcPr>
            <w:tcW w:type="dxa" w:w="7"/>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The external port opened on the node (30000–32767)</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30080</w:t>
            </w:r>
          </w:p>
        </w:tc>
      </w:tr>
    </w:tbl>
    <w:p>
      <w:pPr>
        <w:spacing w:after="120"/>
      </w:pPr>
    </w:p>
    <w:p>
      <w:pPr>
        <w:spacing w:before="240" w:after="80"/>
      </w:pPr>
      <w:r>
        <w:rPr>
          <w:b/>
          <w:color w:val="212529"/>
          <w:sz w:val="25"/>
        </w:rPr>
        <w:t>Create the NodePort Service</w:t>
      </w:r>
    </w:p>
    <w:p>
      <w:pPr>
        <w:spacing w:before="160" w:after="40"/>
      </w:pPr>
      <w:r>
        <w:rPr>
          <w:b/>
          <w:color w:val="6C757D"/>
          <w:sz w:val="19"/>
        </w:rPr>
        <w:t>nodeport-service.yaml</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cat &gt; nodeport-service.yaml &lt;&lt; 'EOF'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apiVersion: v1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kind: Service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metadata:</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 nginx-nodeport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namespace: svc-demo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spec: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type: NodePort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selector: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app: 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ports: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port: 80             # cluster-internal port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targetPort: 80       # pod container port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nodePort: 30080      # external port on node (30000–32767)</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apply -f nodeport-service.yaml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svc</w:t>
            </w:r>
          </w:p>
        </w:tc>
      </w:tr>
    </w:tbl>
    <w:p>
      <w:pPr>
        <w:spacing w:after="100"/>
      </w:pPr>
    </w:p>
    <w:p>
      <w:pPr>
        <w:spacing w:before="240" w:after="80"/>
      </w:pPr>
      <w:r>
        <w:rPr>
          <w:b/>
          <w:color w:val="212529"/>
          <w:sz w:val="25"/>
        </w:rPr>
        <w:t>What You Will See</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NAME               TYPE        CLUSTER-IP      EXTERNAL-IP   PORT(S)        AGE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nginx-clusterip    ClusterIP   10.96.45.123    &lt;none&gt;        80/TCP         2m</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nginx-nodeport     NodePort    10.96.78.200    &lt;none&gt;        80:30080/TCP   5s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PORT(S) shows 80:30080 — internal port 80 mapped to external port 30080</w:t>
            </w:r>
          </w:p>
        </w:tc>
      </w:tr>
    </w:tbl>
    <w:p>
      <w:pPr>
        <w:spacing w:after="100"/>
      </w:pPr>
    </w:p>
    <w:p>
      <w:pPr>
        <w:spacing w:before="240" w:after="80"/>
      </w:pPr>
      <w:r>
        <w:rPr>
          <w:b/>
          <w:color w:val="212529"/>
          <w:sz w:val="25"/>
        </w:rPr>
        <w:t>Hands-On Experiments</w:t>
      </w:r>
    </w:p>
    <w:p>
      <w:pPr>
        <w:spacing w:before="160" w:after="60"/>
      </w:pPr>
      <w:r>
        <w:rPr>
          <w:b/>
          <w:color w:val="6C757D"/>
          <w:sz w:val="22"/>
        </w:rPr>
        <w:t>Experiment A — Access it from your browser</w:t>
      </w:r>
    </w:p>
    <w:p>
      <w:pPr>
        <w:spacing w:before="0" w:after="100"/>
      </w:pPr>
      <w:r>
        <w:rPr>
          <w:color w:val="212529"/>
          <w:sz w:val="22"/>
        </w:rPr>
        <w:t>Open Safari or Chrome on your Mac and go to:  http://localhost:30080</w:t>
      </w:r>
    </w:p>
    <w:p>
      <w:pPr>
        <w:spacing w:before="0" w:after="100"/>
      </w:pPr>
      <w:r>
        <w:rPr>
          <w:color w:val="212529"/>
          <w:sz w:val="22"/>
        </w:rPr>
        <w:t>You will see the nginx welcome page. Traffic went: browser → localhost:30080 → NodePort Service → one of the 3 pods.</w:t>
      </w:r>
    </w:p>
    <w:p>
      <w:pPr>
        <w:spacing w:before="160" w:after="60"/>
      </w:pPr>
      <w:r>
        <w:rPr>
          <w:b/>
          <w:color w:val="6C757D"/>
          <w:sz w:val="22"/>
        </w:rPr>
        <w:t>Experiment B — See which pod is serving you (load balancing in action)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Get pod names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pods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Give each pod a unique homepage so you can tell them apart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exec &lt;pod-1-name&gt; -- bash -c "echo '&lt;h1&gt;Pod 1 is serving you!&lt;/h1&gt;' &gt; /usr/share/nginx/html/index.html"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exec &lt;pod-2-name&gt; -- bash -c "echo '&lt;h1&gt;Pod 2 is serving you!&lt;/h1&gt;' &gt; /usr/share/nginx/html/index.html"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exec &lt;pod-3-name&gt; -- bash -c "echo '&lt;h1&gt;Pod 3 is serving you!&lt;/h1&gt;' &gt; /usr/share/nginx/html/index.html"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Now refresh http://localhost:30080 several times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You will see Pod 1, Pod 2, Pod 3 appearing as the Service round-robins</w:t>
            </w:r>
          </w:p>
        </w:tc>
      </w:tr>
    </w:tbl>
    <w:p>
      <w:pPr>
        <w:spacing w:after="100"/>
      </w:pPr>
    </w:p>
    <w:p>
      <w:pPr>
        <w:spacing w:before="160" w:after="60"/>
      </w:pPr>
      <w:r>
        <w:rPr>
          <w:b/>
          <w:color w:val="6C757D"/>
          <w:sz w:val="22"/>
        </w:rPr>
        <w:t>Experiment C — Self-healing through the Service</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Terminal 1 — keep curling to show continuous traffic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while true; do curl -s http://localhost:30080 | grep "&lt;h1&gt;"; sleep 0.5; done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Terminal 2 — kill a pod</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delete pod &lt;any-pod-name&gt;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Watch Terminal 1 — traffic continues uninterrupted.</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The ReplicaSet creates a new pod, the Service seamlessly picks it up.</w:t>
            </w:r>
          </w:p>
        </w:tc>
      </w:tr>
    </w:tbl>
    <w:p>
      <w:pPr>
        <w:spacing w:after="100"/>
      </w:pPr>
    </w:p>
    <w:p>
      <w:pPr>
        <w:spacing w:before="120" w:after="120"/>
        <w:pBdr>
          <w:bottom w:val="single" w:sz="6" w:color="DEE2E6"/>
        </w:pBdr>
      </w:pPr>
    </w:p>
    <w:p>
      <w:pPr>
        <w:spacing w:before="400" w:after="120"/>
      </w:pPr>
      <w:r>
        <w:rPr>
          <w:b/>
          <w:color w:val="2F9E44"/>
          <w:sz w:val="34"/>
        </w:rPr>
        <w:t>5.  Service Type 3 — LoadBalancer</w:t>
      </w:r>
    </w:p>
    <w:p>
      <w:pPr>
        <w:spacing w:before="0" w:after="100"/>
      </w:pPr>
      <w:r>
        <w:rPr>
          <w:color w:val="212529"/>
          <w:sz w:val="22"/>
        </w:rPr>
        <w:t>LoadBalancer builds on top of NodePort and additionally provisions a real external load balancer — from a cloud provider on real clusters, or from Docker Desktop's built-in load balancer on your Mac. It gives you a single clean external IP.</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EBFBEE"/>
            <w:tcBorders>
              <w:top w:val="single" w:sz="8" w:color="2F9E44"/>
              <w:left w:val="single" w:sz="8" w:color="2F9E44"/>
              <w:bottom w:val="single" w:sz="8" w:color="2F9E44"/>
              <w:right w:val="single" w:sz="8" w:color="2F9E44"/>
            </w:tcBorders>
            <w:tcMar>
              <w:top w:w="120" w:type="dxa"/>
              <w:bottom w:w="120" w:type="dxa"/>
              <w:left w:w="180" w:type="dxa"/>
              <w:right w:w="180" w:type="dxa"/>
            </w:tcMar>
          </w:tcPr>
          <w:p>
            <w:pPr>
              <w:spacing w:after="80"/>
            </w:pPr>
            <w:r>
              <w:rPr>
                <w:b/>
                <w:color w:val="212529"/>
                <w:sz w:val="22"/>
              </w:rPr>
              <w:t>📌  When to use LoadBalancer</w:t>
            </w:r>
          </w:p>
          <w:p>
            <w:pPr>
              <w:spacing w:after="0"/>
            </w:pPr>
            <w:r>
              <w:rPr>
                <w:color w:val="212529"/>
                <w:sz w:val="21"/>
              </w:rPr>
              <w:t>Use LoadBalancer for production workloads where you want a clean external</w:t>
            </w:r>
          </w:p>
          <w:p>
            <w:pPr>
              <w:spacing w:after="0"/>
            </w:pPr>
            <w:r>
              <w:rPr>
                <w:color w:val="212529"/>
                <w:sz w:val="21"/>
              </w:rPr>
              <w:t>IP or hostname — no weird port numbers like :30080.</w:t>
            </w:r>
          </w:p>
          <w:p>
            <w:pPr>
              <w:spacing w:after="0"/>
            </w:pPr>
            <w:r>
              <w:rPr>
                <w:color w:val="212529"/>
                <w:sz w:val="21"/>
              </w:rPr>
              <w:t>On cloud: provisions AWS ELB, GCP Load Balancer, or Azure LB automatically.</w:t>
            </w:r>
          </w:p>
          <w:p>
            <w:pPr>
              <w:spacing w:after="0"/>
            </w:pPr>
            <w:r>
              <w:rPr>
                <w:color w:val="212529"/>
                <w:sz w:val="21"/>
              </w:rPr>
              <w:t>On Docker Desktop: assigns localhost as the external IP — works perfectly for demos.</w:t>
            </w:r>
          </w:p>
        </w:tc>
      </w:tr>
    </w:tbl>
    <w:p>
      <w:pPr>
        <w:spacing w:after="120"/>
      </w:pPr>
    </w:p>
    <w:p>
      <w:pPr>
        <w:spacing w:before="240" w:after="80"/>
      </w:pPr>
      <w:r>
        <w:rPr>
          <w:b/>
          <w:color w:val="212529"/>
          <w:sz w:val="25"/>
        </w:rPr>
        <w:t>Traffic 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Internet  ──→  External IP (cloud) or localhost (Docker Desktop)</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LoadBalancer Service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[Pod 1]  /  [Pod 2]  /  [Pod 3]</w:t>
            </w:r>
          </w:p>
        </w:tc>
      </w:tr>
    </w:tbl>
    <w:p>
      <w:pPr>
        <w:spacing w:after="100"/>
      </w:pPr>
    </w:p>
    <w:p>
      <w:pPr>
        <w:spacing w:before="240" w:after="80"/>
      </w:pPr>
      <w:r>
        <w:rPr>
          <w:b/>
          <w:color w:val="212529"/>
          <w:sz w:val="25"/>
        </w:rPr>
        <w:t>Create the LoadBalancer Service</w:t>
      </w:r>
    </w:p>
    <w:p>
      <w:pPr>
        <w:spacing w:before="160" w:after="40"/>
      </w:pPr>
      <w:r>
        <w:rPr>
          <w:b/>
          <w:color w:val="6C757D"/>
          <w:sz w:val="19"/>
        </w:rPr>
        <w:t>loadbalancer-service.yaml</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cat &gt; loadbalancer-service.yaml &lt;&lt; 'EOF'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apiVersion: v1</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kind: Service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metadata:</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 nginx-loadbalancer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namespace: svc-demo</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spec: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type: LoadBalancer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selector: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app: nginx</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ports: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 port: 80             # Clean external port — no nodePort needed</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xml:space="preserve">    targetPort: 80</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EOF</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apply -f loadbalancer-service.yaml</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Wait a few seconds then check — EXTERNAL-IP will appear</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svc -w</w:t>
            </w:r>
          </w:p>
        </w:tc>
      </w:tr>
    </w:tbl>
    <w:p>
      <w:pPr>
        <w:spacing w:after="100"/>
      </w:pPr>
    </w:p>
    <w:p>
      <w:pPr>
        <w:spacing w:before="240" w:after="80"/>
      </w:pPr>
      <w:r>
        <w:rPr>
          <w:b/>
          <w:color w:val="212529"/>
          <w:sz w:val="25"/>
        </w:rPr>
        <w:t>What You Will See</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NAME                 TYPE           CLUSTER-IP      EXTERNAL-IP   PORT(S)        AGE</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nginx-clusterip      ClusterIP      10.96.45.123    &lt;none&gt;        80/TCP         5m</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nginx-nodeport       NodePort       10.96.78.200    &lt;none&gt;        80:30080/TCP   3m</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nginx-loadbalancer   LoadBalancer   10.96.90.55     localhost     80/TCP         10s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EXTERNAL-IP is now "localhost" (Docker Desktop provisioned it)</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On a cloud cluster this would be 34.120.x.x or similar</w:t>
            </w:r>
          </w:p>
        </w:tc>
      </w:tr>
    </w:tbl>
    <w:p>
      <w:pPr>
        <w:spacing w:after="100"/>
      </w:pPr>
    </w:p>
    <w:p>
      <w:pPr>
        <w:spacing w:before="240" w:after="80"/>
      </w:pPr>
      <w:r>
        <w:rPr>
          <w:b/>
          <w:color w:val="212529"/>
          <w:sz w:val="25"/>
        </w:rPr>
        <w:t>Hands-On Experiments</w:t>
      </w:r>
    </w:p>
    <w:p>
      <w:pPr>
        <w:spacing w:before="160" w:after="60"/>
      </w:pPr>
      <w:r>
        <w:rPr>
          <w:b/>
          <w:color w:val="6C757D"/>
          <w:sz w:val="22"/>
        </w:rPr>
        <w:t>Experiment A — Access it from your browser on port 80</w:t>
      </w:r>
    </w:p>
    <w:p>
      <w:pPr>
        <w:spacing w:before="0" w:after="100"/>
      </w:pPr>
      <w:r>
        <w:rPr>
          <w:color w:val="212529"/>
          <w:sz w:val="22"/>
        </w:rPr>
        <w:t>Open your browser and go to:  http://localhost</w:t>
      </w:r>
    </w:p>
    <w:p>
      <w:pPr>
        <w:spacing w:before="0" w:after="100"/>
      </w:pPr>
      <w:r>
        <w:rPr>
          <w:color w:val="212529"/>
          <w:sz w:val="22"/>
        </w:rPr>
        <w:t>No port number needed — clean port 80. This is exactly how production apps are exposed to users.</w:t>
      </w:r>
    </w:p>
    <w:p>
      <w:pPr>
        <w:spacing w:before="160" w:after="60"/>
      </w:pPr>
      <w:r>
        <w:rPr>
          <w:b/>
          <w:color w:val="6C757D"/>
          <w:sz w:val="22"/>
        </w:rPr>
        <w:t>Experiment B — Compare all three Services together</w:t>
      </w: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kubectl get svc</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You will see all three side by side — this table tells the whole story:</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NAME                 TYPE           EXTERNAL-IP   PORT(S)</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nginx-clusterip      ClusterIP      &lt;none&gt;        80/TCP</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nginx-nodeport       NodePort       &lt;none&gt;        80:30080/TCP</w:t>
            </w:r>
          </w:p>
        </w:tc>
      </w:tr>
      <w:tr>
        <w:tc>
          <w:tcPr>
            <w:tcW w:type="dxa" w:w="14"/>
            <w:shd w:val="clear" w:color="auto" w:fill="1E1E2E"/>
            <w:tcMar>
              <w:top w:w="60" w:type="dxa"/>
              <w:bottom w:w="60" w:type="dxa"/>
              <w:left w:w="180" w:type="dxa"/>
              <w:right w:w="180" w:type="dxa"/>
            </w:tcMar>
          </w:tcPr>
          <w:p>
            <w:pPr>
              <w:spacing w:before="0" w:after="0"/>
            </w:pPr>
            <w:r>
              <w:rPr>
                <w:rFonts w:ascii="Courier New" w:hAnsi="Courier New"/>
                <w:color w:val="CDD6F4"/>
                <w:sz w:val="19"/>
              </w:rPr>
              <w:t># nginx-loadbalancer   LoadBalancer   localhost     80/TCP</w:t>
            </w:r>
          </w:p>
        </w:tc>
      </w:tr>
    </w:tbl>
    <w:p>
      <w:pPr>
        <w:spacing w:after="100"/>
      </w:pPr>
    </w:p>
    <w:p>
      <w:pPr>
        <w:spacing w:before="120" w:after="120"/>
        <w:pBdr>
          <w:bottom w:val="single" w:sz="6" w:color="DEE2E6"/>
        </w:pBdr>
      </w:pPr>
    </w:p>
    <w:p>
      <w:pPr>
        <w:spacing w:before="400" w:after="120"/>
      </w:pPr>
      <w:r>
        <w:rPr>
          <w:b/>
          <w:color w:val="1971C2"/>
          <w:sz w:val="34"/>
        </w:rPr>
        <w:t>6.  Full Comparison — All Three Services</w:t>
      </w:r>
    </w:p>
    <w:tbl>
      <w:tblPr>
        <w:tblStyle w:val="TableGrid"/>
        <w:tblW w:type="auto" w:w="0"/>
        <w:jc w:val="left"/>
        <w:tblLook w:firstColumn="1" w:firstRow="1" w:lastColumn="0" w:lastRow="0" w:noHBand="0" w:noVBand="1" w:val="04A0"/>
      </w:tblPr>
      <w:tblGrid>
        <w:gridCol w:w="4"/>
        <w:gridCol w:w="3"/>
        <w:gridCol w:w="4"/>
        <w:gridCol w:w="4"/>
      </w:tblGrid>
      <w:tr>
        <w:tc>
          <w:tcPr>
            <w:tcW w:type="dxa" w:w="4"/>
            <w:shd w:val="clear" w:color="auto" w:fill="212529"/>
            <w:tcMar>
              <w:top w:w="100" w:type="dxa"/>
              <w:bottom w:w="100" w:type="dxa"/>
              <w:left w:w="150" w:type="dxa"/>
              <w:right w:w="150" w:type="dxa"/>
            </w:tcMar>
          </w:tcPr>
          <w:p>
            <w:r>
              <w:rPr>
                <w:b/>
                <w:color w:val="FFFFFF"/>
                <w:sz w:val="20"/>
              </w:rPr>
              <w:t>Feature</w:t>
            </w:r>
          </w:p>
        </w:tc>
        <w:tc>
          <w:tcPr>
            <w:tcW w:type="dxa" w:w="3"/>
            <w:shd w:val="clear" w:color="auto" w:fill="212529"/>
            <w:tcMar>
              <w:top w:w="100" w:type="dxa"/>
              <w:bottom w:w="100" w:type="dxa"/>
              <w:left w:w="150" w:type="dxa"/>
              <w:right w:w="150" w:type="dxa"/>
            </w:tcMar>
          </w:tcPr>
          <w:p>
            <w:r>
              <w:rPr>
                <w:b/>
                <w:color w:val="FFFFFF"/>
                <w:sz w:val="20"/>
              </w:rPr>
              <w:t>ClusterIP</w:t>
            </w:r>
          </w:p>
        </w:tc>
        <w:tc>
          <w:tcPr>
            <w:tcW w:type="dxa" w:w="4"/>
            <w:shd w:val="clear" w:color="auto" w:fill="212529"/>
            <w:tcMar>
              <w:top w:w="100" w:type="dxa"/>
              <w:bottom w:w="100" w:type="dxa"/>
              <w:left w:w="150" w:type="dxa"/>
              <w:right w:w="150" w:type="dxa"/>
            </w:tcMar>
          </w:tcPr>
          <w:p>
            <w:r>
              <w:rPr>
                <w:b/>
                <w:color w:val="FFFFFF"/>
                <w:sz w:val="20"/>
              </w:rPr>
              <w:t>NodePort</w:t>
            </w:r>
          </w:p>
        </w:tc>
        <w:tc>
          <w:tcPr>
            <w:tcW w:type="dxa" w:w="4"/>
            <w:shd w:val="clear" w:color="auto" w:fill="212529"/>
            <w:tcMar>
              <w:top w:w="100" w:type="dxa"/>
              <w:bottom w:w="100" w:type="dxa"/>
              <w:left w:w="150" w:type="dxa"/>
              <w:right w:w="150" w:type="dxa"/>
            </w:tcMar>
          </w:tcPr>
          <w:p>
            <w:r>
              <w:rPr>
                <w:b/>
                <w:color w:val="FFFFFF"/>
                <w:sz w:val="20"/>
              </w:rPr>
              <w:t>LoadBalancer</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Reachable externally?</w:t>
            </w:r>
          </w:p>
        </w:tc>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Yes (via node port)</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Yes (clean IP/hostname)</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External port</w:t>
            </w:r>
          </w:p>
        </w:tc>
        <w:tc>
          <w:tcPr>
            <w:tcW w:type="dxa" w:w="3"/>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None</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30000 – 32767</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Any (80, 443...)</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On Docker Desktop</w:t>
            </w:r>
          </w:p>
        </w:tc>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Internal only</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localhost:30080</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localhost:80</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On cloud cluster</w:t>
            </w:r>
          </w:p>
        </w:tc>
        <w:tc>
          <w:tcPr>
            <w:tcW w:type="dxa" w:w="3"/>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Internal only</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NodeIP:30080</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Dedicated external IP</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Builds on top of</w:t>
            </w:r>
          </w:p>
        </w:tc>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ClusterIP</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NodePort + ClusterIP</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Use case</w:t>
            </w:r>
          </w:p>
        </w:tc>
        <w:tc>
          <w:tcPr>
            <w:tcW w:type="dxa" w:w="3"/>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Pod-to-pod comms</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Dev / testing</w:t>
            </w:r>
          </w:p>
        </w:tc>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Production</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Recommended for prod?</w:t>
            </w:r>
          </w:p>
        </w:tc>
        <w:tc>
          <w:tcPr>
            <w:tcW w:type="dxa" w:w="3"/>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Yes (internal svc)</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Not ideal</w:t>
            </w:r>
          </w:p>
        </w:tc>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Yes</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F3F0FF"/>
            <w:tcBorders>
              <w:top w:val="single" w:sz="8" w:color="6741D9"/>
              <w:left w:val="single" w:sz="8" w:color="6741D9"/>
              <w:bottom w:val="single" w:sz="8" w:color="6741D9"/>
              <w:right w:val="single" w:sz="8" w:color="6741D9"/>
            </w:tcBorders>
            <w:tcMar>
              <w:top w:w="120" w:type="dxa"/>
              <w:bottom w:w="120" w:type="dxa"/>
              <w:left w:w="180" w:type="dxa"/>
              <w:right w:w="180" w:type="dxa"/>
            </w:tcMar>
          </w:tcPr>
          <w:p>
            <w:pPr>
              <w:spacing w:after="80"/>
            </w:pPr>
            <w:r>
              <w:rPr>
                <w:b/>
                <w:color w:val="212529"/>
                <w:sz w:val="22"/>
              </w:rPr>
              <w:t>🏗️  Services Stack on Top of Each Other</w:t>
            </w:r>
          </w:p>
          <w:p>
            <w:pPr>
              <w:spacing w:after="0"/>
            </w:pPr>
            <w:r>
              <w:rPr>
                <w:color w:val="212529"/>
                <w:sz w:val="21"/>
              </w:rPr>
              <w:t>Every LoadBalancer also contains a NodePort, which also contains a ClusterIP.</w:t>
            </w:r>
          </w:p>
          <w:p>
            <w:pPr>
              <w:spacing w:after="0"/>
            </w:pPr>
            <w:r>
              <w:rPr>
                <w:color w:val="212529"/>
                <w:sz w:val="21"/>
              </w:rPr>
              <w:t>Creating a LoadBalancer gives you all three capabilities at once.</w:t>
            </w:r>
          </w:p>
          <w:p>
            <w:pPr>
              <w:spacing w:after="0"/>
            </w:pPr>
            <w:r>
              <w:rPr>
                <w:color w:val="212529"/>
                <w:sz w:val="21"/>
              </w:rPr>
              <w:t>That is why kubectl get svc always shows a nodePort even on a LoadBalancer.</w:t>
            </w:r>
          </w:p>
        </w:tc>
      </w:tr>
    </w:tbl>
    <w:p>
      <w:pPr>
        <w:spacing w:after="120"/>
      </w:pPr>
    </w:p>
    <w:p>
      <w:pPr>
        <w:spacing w:before="120" w:after="120"/>
        <w:pBdr>
          <w:bottom w:val="single" w:sz="6" w:color="DEE2E6"/>
        </w:pBdr>
      </w:pPr>
    </w:p>
    <w:p>
      <w:pPr>
        <w:spacing w:before="400" w:after="120"/>
      </w:pPr>
      <w:r>
        <w:rPr>
          <w:b/>
          <w:color w:val="1971C2"/>
          <w:sz w:val="34"/>
        </w:rPr>
        <w:t>7.  Complete Step-by-Step Command Reference</w:t>
      </w: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w:t>
            </w:r>
          </w:p>
        </w:tc>
        <w:tc>
          <w:tcPr>
            <w:tcW w:type="dxa" w:w="13"/>
            <w:shd w:val="clear" w:color="auto" w:fill="F8F9FA"/>
            <w:tcMar>
              <w:top w:w="100" w:type="dxa"/>
              <w:bottom w:w="100" w:type="dxa"/>
              <w:left w:w="140" w:type="dxa"/>
              <w:right w:w="140" w:type="dxa"/>
            </w:tcMar>
          </w:tcPr>
          <w:p>
            <w:pPr>
              <w:spacing w:after="100"/>
            </w:pPr>
            <w:r>
              <w:rPr>
                <w:b/>
                <w:color w:val="212529"/>
                <w:sz w:val="22"/>
              </w:rPr>
              <w:t>Enable Kubernetes</w:t>
            </w:r>
          </w:p>
          <w:p>
            <w:pPr>
              <w:spacing w:after="40"/>
            </w:pPr>
            <w:r>
              <w:rPr>
                <w:rFonts w:ascii="Courier New" w:hAnsi="Courier New"/>
                <w:color w:val="1971C2"/>
                <w:sz w:val="19"/>
              </w:rPr>
              <w:t>Docker Desktop → Settings → Kubernetes → Enable → Apply &amp; Restart</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2</w:t>
            </w:r>
          </w:p>
        </w:tc>
        <w:tc>
          <w:tcPr>
            <w:tcW w:type="dxa" w:w="13"/>
            <w:shd w:val="clear" w:color="auto" w:fill="F8F9FA"/>
            <w:tcMar>
              <w:top w:w="100" w:type="dxa"/>
              <w:bottom w:w="100" w:type="dxa"/>
              <w:left w:w="140" w:type="dxa"/>
              <w:right w:w="140" w:type="dxa"/>
            </w:tcMar>
          </w:tcPr>
          <w:p>
            <w:pPr>
              <w:spacing w:after="100"/>
            </w:pPr>
            <w:r>
              <w:rPr>
                <w:b/>
                <w:color w:val="212529"/>
                <w:sz w:val="22"/>
              </w:rPr>
              <w:t>Verify context</w:t>
            </w:r>
          </w:p>
          <w:p>
            <w:pPr>
              <w:spacing w:after="40"/>
            </w:pPr>
            <w:r>
              <w:rPr>
                <w:rFonts w:ascii="Courier New" w:hAnsi="Courier New"/>
                <w:color w:val="1971C2"/>
                <w:sz w:val="19"/>
              </w:rPr>
              <w:t>kubectl config current-context   # should say docker-desktop</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3</w:t>
            </w:r>
          </w:p>
        </w:tc>
        <w:tc>
          <w:tcPr>
            <w:tcW w:type="dxa" w:w="13"/>
            <w:shd w:val="clear" w:color="auto" w:fill="F8F9FA"/>
            <w:tcMar>
              <w:top w:w="100" w:type="dxa"/>
              <w:bottom w:w="100" w:type="dxa"/>
              <w:left w:w="140" w:type="dxa"/>
              <w:right w:w="140" w:type="dxa"/>
            </w:tcMar>
          </w:tcPr>
          <w:p>
            <w:pPr>
              <w:spacing w:after="100"/>
            </w:pPr>
            <w:r>
              <w:rPr>
                <w:b/>
                <w:color w:val="212529"/>
                <w:sz w:val="22"/>
              </w:rPr>
              <w:t>Create namespace</w:t>
            </w:r>
          </w:p>
          <w:p>
            <w:pPr>
              <w:spacing w:after="40"/>
            </w:pPr>
            <w:r>
              <w:rPr>
                <w:rFonts w:ascii="Courier New" w:hAnsi="Courier New"/>
                <w:color w:val="1971C2"/>
                <w:sz w:val="19"/>
              </w:rPr>
              <w:t>kubectl create namespace svc-demo</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4</w:t>
            </w:r>
          </w:p>
        </w:tc>
        <w:tc>
          <w:tcPr>
            <w:tcW w:type="dxa" w:w="13"/>
            <w:shd w:val="clear" w:color="auto" w:fill="F8F9FA"/>
            <w:tcMar>
              <w:top w:w="100" w:type="dxa"/>
              <w:bottom w:w="100" w:type="dxa"/>
              <w:left w:w="140" w:type="dxa"/>
              <w:right w:w="140" w:type="dxa"/>
            </w:tcMar>
          </w:tcPr>
          <w:p>
            <w:pPr>
              <w:spacing w:after="100"/>
            </w:pPr>
            <w:r>
              <w:rPr>
                <w:b/>
                <w:color w:val="212529"/>
                <w:sz w:val="22"/>
              </w:rPr>
              <w:t>Set default namespace</w:t>
            </w:r>
          </w:p>
          <w:p>
            <w:pPr>
              <w:spacing w:after="40"/>
            </w:pPr>
            <w:r>
              <w:rPr>
                <w:rFonts w:ascii="Courier New" w:hAnsi="Courier New"/>
                <w:color w:val="1971C2"/>
                <w:sz w:val="19"/>
              </w:rPr>
              <w:t>kubectl config set-context --current --namespace=svc-demo</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5</w:t>
            </w:r>
          </w:p>
        </w:tc>
        <w:tc>
          <w:tcPr>
            <w:tcW w:type="dxa" w:w="13"/>
            <w:shd w:val="clear" w:color="auto" w:fill="F8F9FA"/>
            <w:tcMar>
              <w:top w:w="100" w:type="dxa"/>
              <w:bottom w:w="100" w:type="dxa"/>
              <w:left w:w="140" w:type="dxa"/>
              <w:right w:w="140" w:type="dxa"/>
            </w:tcMar>
          </w:tcPr>
          <w:p>
            <w:pPr>
              <w:spacing w:after="100"/>
            </w:pPr>
            <w:r>
              <w:rPr>
                <w:b/>
                <w:color w:val="212529"/>
                <w:sz w:val="22"/>
              </w:rPr>
              <w:t>Create working folder</w:t>
            </w:r>
          </w:p>
          <w:p>
            <w:pPr>
              <w:spacing w:after="40"/>
            </w:pPr>
            <w:r>
              <w:rPr>
                <w:rFonts w:ascii="Courier New" w:hAnsi="Courier New"/>
                <w:color w:val="1971C2"/>
                <w:sz w:val="19"/>
              </w:rPr>
              <w:t>mkdir ~/k8s-svc-demo &amp;&amp; cd ~/k8s-svc-demo</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6</w:t>
            </w:r>
          </w:p>
        </w:tc>
        <w:tc>
          <w:tcPr>
            <w:tcW w:type="dxa" w:w="13"/>
            <w:shd w:val="clear" w:color="auto" w:fill="F8F9FA"/>
            <w:tcMar>
              <w:top w:w="100" w:type="dxa"/>
              <w:bottom w:w="100" w:type="dxa"/>
              <w:left w:w="140" w:type="dxa"/>
              <w:right w:w="140" w:type="dxa"/>
            </w:tcMar>
          </w:tcPr>
          <w:p>
            <w:pPr>
              <w:spacing w:after="100"/>
            </w:pPr>
            <w:r>
              <w:rPr>
                <w:b/>
                <w:color w:val="212529"/>
                <w:sz w:val="22"/>
              </w:rPr>
              <w:t>Apply ReplicaSet</w:t>
            </w:r>
          </w:p>
          <w:p>
            <w:pPr>
              <w:spacing w:after="40"/>
            </w:pPr>
            <w:r>
              <w:rPr>
                <w:rFonts w:ascii="Courier New" w:hAnsi="Courier New"/>
                <w:color w:val="1971C2"/>
                <w:sz w:val="19"/>
              </w:rPr>
              <w:t>kubectl apply -f app-replicaset.yaml</w:t>
            </w:r>
          </w:p>
          <w:p>
            <w:pPr>
              <w:spacing w:after="40"/>
            </w:pPr>
            <w:r>
              <w:rPr>
                <w:rFonts w:ascii="Courier New" w:hAnsi="Courier New"/>
                <w:color w:val="1971C2"/>
                <w:sz w:val="19"/>
              </w:rPr>
              <w:t>kubectl get pods -w</w:t>
            </w:r>
          </w:p>
          <w:p>
            <w:pPr>
              <w:spacing w:after="0"/>
            </w:pPr>
            <w:r>
              <w:rPr>
                <w:i/>
                <w:color w:val="6C757D"/>
                <w:sz w:val="19"/>
              </w:rPr>
              <w:t>Wait for 3 Running pods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7</w:t>
            </w:r>
          </w:p>
        </w:tc>
        <w:tc>
          <w:tcPr>
            <w:tcW w:type="dxa" w:w="13"/>
            <w:shd w:val="clear" w:color="auto" w:fill="F8F9FA"/>
            <w:tcMar>
              <w:top w:w="100" w:type="dxa"/>
              <w:bottom w:w="100" w:type="dxa"/>
              <w:left w:w="140" w:type="dxa"/>
              <w:right w:w="140" w:type="dxa"/>
            </w:tcMar>
          </w:tcPr>
          <w:p>
            <w:pPr>
              <w:spacing w:after="100"/>
            </w:pPr>
            <w:r>
              <w:rPr>
                <w:b/>
                <w:color w:val="212529"/>
                <w:sz w:val="22"/>
              </w:rPr>
              <w:t>Apply ClusterIP Service</w:t>
            </w:r>
          </w:p>
          <w:p>
            <w:pPr>
              <w:spacing w:after="40"/>
            </w:pPr>
            <w:r>
              <w:rPr>
                <w:rFonts w:ascii="Courier New" w:hAnsi="Courier New"/>
                <w:color w:val="1971C2"/>
                <w:sz w:val="19"/>
              </w:rPr>
              <w:t>kubectl apply -f clusterip-service.yaml</w:t>
            </w:r>
          </w:p>
          <w:p>
            <w:pPr>
              <w:spacing w:after="40"/>
            </w:pPr>
            <w:r>
              <w:rPr>
                <w:rFonts w:ascii="Courier New" w:hAnsi="Courier New"/>
                <w:color w:val="1971C2"/>
                <w:sz w:val="19"/>
              </w:rPr>
              <w:t>kubectl get svc</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8</w:t>
            </w:r>
          </w:p>
        </w:tc>
        <w:tc>
          <w:tcPr>
            <w:tcW w:type="dxa" w:w="13"/>
            <w:shd w:val="clear" w:color="auto" w:fill="F8F9FA"/>
            <w:tcMar>
              <w:top w:w="100" w:type="dxa"/>
              <w:bottom w:w="100" w:type="dxa"/>
              <w:left w:w="140" w:type="dxa"/>
              <w:right w:w="140" w:type="dxa"/>
            </w:tcMar>
          </w:tcPr>
          <w:p>
            <w:pPr>
              <w:spacing w:after="100"/>
            </w:pPr>
            <w:r>
              <w:rPr>
                <w:b/>
                <w:color w:val="212529"/>
                <w:sz w:val="22"/>
              </w:rPr>
              <w:t>Test ClusterIP internally</w:t>
            </w:r>
          </w:p>
          <w:p>
            <w:pPr>
              <w:spacing w:after="40"/>
            </w:pPr>
            <w:r>
              <w:rPr>
                <w:rFonts w:ascii="Courier New" w:hAnsi="Courier New"/>
                <w:color w:val="1971C2"/>
                <w:sz w:val="19"/>
              </w:rPr>
              <w:t>kubectl run test-pod --image=busybox --restart=Never -it --rm -- wget -qO- http://nginx-clusterip:80</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9</w:t>
            </w:r>
          </w:p>
        </w:tc>
        <w:tc>
          <w:tcPr>
            <w:tcW w:type="dxa" w:w="13"/>
            <w:shd w:val="clear" w:color="auto" w:fill="F8F9FA"/>
            <w:tcMar>
              <w:top w:w="100" w:type="dxa"/>
              <w:bottom w:w="100" w:type="dxa"/>
              <w:left w:w="140" w:type="dxa"/>
              <w:right w:w="140" w:type="dxa"/>
            </w:tcMar>
          </w:tcPr>
          <w:p>
            <w:pPr>
              <w:spacing w:after="100"/>
            </w:pPr>
            <w:r>
              <w:rPr>
                <w:b/>
                <w:color w:val="212529"/>
                <w:sz w:val="22"/>
              </w:rPr>
              <w:t>Apply NodePort Service</w:t>
            </w:r>
          </w:p>
          <w:p>
            <w:pPr>
              <w:spacing w:after="40"/>
            </w:pPr>
            <w:r>
              <w:rPr>
                <w:rFonts w:ascii="Courier New" w:hAnsi="Courier New"/>
                <w:color w:val="1971C2"/>
                <w:sz w:val="19"/>
              </w:rPr>
              <w:t>kubectl apply -f nodeport-service.yaml</w:t>
            </w:r>
          </w:p>
          <w:p>
            <w:pPr>
              <w:spacing w:after="40"/>
            </w:pPr>
            <w:r>
              <w:rPr>
                <w:rFonts w:ascii="Courier New" w:hAnsi="Courier New"/>
                <w:color w:val="1971C2"/>
                <w:sz w:val="19"/>
              </w:rPr>
              <w:t>kubectl get svc</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10</w:t>
            </w:r>
          </w:p>
        </w:tc>
        <w:tc>
          <w:tcPr>
            <w:tcW w:type="dxa" w:w="13"/>
            <w:shd w:val="clear" w:color="auto" w:fill="F8F9FA"/>
            <w:tcMar>
              <w:top w:w="100" w:type="dxa"/>
              <w:bottom w:w="100" w:type="dxa"/>
              <w:left w:w="140" w:type="dxa"/>
              <w:right w:w="140" w:type="dxa"/>
            </w:tcMar>
          </w:tcPr>
          <w:p>
            <w:pPr>
              <w:spacing w:after="100"/>
            </w:pPr>
            <w:r>
              <w:rPr>
                <w:b/>
                <w:color w:val="212529"/>
                <w:sz w:val="22"/>
              </w:rPr>
              <w:t>Test NodePort in browser</w:t>
            </w:r>
          </w:p>
          <w:p>
            <w:pPr>
              <w:spacing w:after="40"/>
            </w:pPr>
            <w:r>
              <w:rPr>
                <w:rFonts w:ascii="Courier New" w:hAnsi="Courier New"/>
                <w:color w:val="1971C2"/>
                <w:sz w:val="19"/>
              </w:rPr>
              <w:t>open http://localhost:30080</w:t>
            </w:r>
          </w:p>
          <w:p>
            <w:pPr>
              <w:spacing w:after="0"/>
            </w:pPr>
            <w:r>
              <w:rPr>
                <w:i/>
                <w:color w:val="6C757D"/>
                <w:sz w:val="19"/>
              </w:rPr>
              <w:t>Should show nginx welcome page</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11</w:t>
            </w:r>
          </w:p>
        </w:tc>
        <w:tc>
          <w:tcPr>
            <w:tcW w:type="dxa" w:w="13"/>
            <w:shd w:val="clear" w:color="auto" w:fill="F8F9FA"/>
            <w:tcMar>
              <w:top w:w="100" w:type="dxa"/>
              <w:bottom w:w="100" w:type="dxa"/>
              <w:left w:w="140" w:type="dxa"/>
              <w:right w:w="140" w:type="dxa"/>
            </w:tcMar>
          </w:tcPr>
          <w:p>
            <w:pPr>
              <w:spacing w:after="100"/>
            </w:pPr>
            <w:r>
              <w:rPr>
                <w:b/>
                <w:color w:val="212529"/>
                <w:sz w:val="22"/>
              </w:rPr>
              <w:t>Apply LoadBalancer Service</w:t>
            </w:r>
          </w:p>
          <w:p>
            <w:pPr>
              <w:spacing w:after="40"/>
            </w:pPr>
            <w:r>
              <w:rPr>
                <w:rFonts w:ascii="Courier New" w:hAnsi="Courier New"/>
                <w:color w:val="1971C2"/>
                <w:sz w:val="19"/>
              </w:rPr>
              <w:t>kubectl apply -f loadbalancer-service.yaml</w:t>
            </w:r>
          </w:p>
          <w:p>
            <w:pPr>
              <w:spacing w:after="40"/>
            </w:pPr>
            <w:r>
              <w:rPr>
                <w:rFonts w:ascii="Courier New" w:hAnsi="Courier New"/>
                <w:color w:val="1971C2"/>
                <w:sz w:val="19"/>
              </w:rPr>
              <w:t>kubectl get svc -w</w:t>
            </w:r>
          </w:p>
          <w:p>
            <w:pPr>
              <w:spacing w:after="0"/>
            </w:pPr>
            <w:r>
              <w:rPr>
                <w:i/>
                <w:color w:val="6C757D"/>
                <w:sz w:val="19"/>
              </w:rPr>
              <w:t>Wait for EXTERNAL-IP to appear</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12</w:t>
            </w:r>
          </w:p>
        </w:tc>
        <w:tc>
          <w:tcPr>
            <w:tcW w:type="dxa" w:w="13"/>
            <w:shd w:val="clear" w:color="auto" w:fill="F8F9FA"/>
            <w:tcMar>
              <w:top w:w="100" w:type="dxa"/>
              <w:bottom w:w="100" w:type="dxa"/>
              <w:left w:w="140" w:type="dxa"/>
              <w:right w:w="140" w:type="dxa"/>
            </w:tcMar>
          </w:tcPr>
          <w:p>
            <w:pPr>
              <w:spacing w:after="100"/>
            </w:pPr>
            <w:r>
              <w:rPr>
                <w:b/>
                <w:color w:val="212529"/>
                <w:sz w:val="22"/>
              </w:rPr>
              <w:t>Test LoadBalancer in browser</w:t>
            </w:r>
          </w:p>
          <w:p>
            <w:pPr>
              <w:spacing w:after="40"/>
            </w:pPr>
            <w:r>
              <w:rPr>
                <w:rFonts w:ascii="Courier New" w:hAnsi="Courier New"/>
                <w:color w:val="1971C2"/>
                <w:sz w:val="19"/>
              </w:rPr>
              <w:t>open http://localhost:80</w:t>
            </w:r>
          </w:p>
          <w:p>
            <w:pPr>
              <w:spacing w:after="0"/>
            </w:pPr>
            <w:r>
              <w:rPr>
                <w:i/>
                <w:color w:val="6C757D"/>
                <w:sz w:val="19"/>
              </w:rPr>
              <w:t>Clean port — production-style access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13</w:t>
            </w:r>
          </w:p>
        </w:tc>
        <w:tc>
          <w:tcPr>
            <w:tcW w:type="dxa" w:w="13"/>
            <w:shd w:val="clear" w:color="auto" w:fill="F8F9FA"/>
            <w:tcMar>
              <w:top w:w="100" w:type="dxa"/>
              <w:bottom w:w="100" w:type="dxa"/>
              <w:left w:w="140" w:type="dxa"/>
              <w:right w:w="140" w:type="dxa"/>
            </w:tcMar>
          </w:tcPr>
          <w:p>
            <w:pPr>
              <w:spacing w:after="100"/>
            </w:pPr>
            <w:r>
              <w:rPr>
                <w:b/>
                <w:color w:val="212529"/>
                <w:sz w:val="22"/>
              </w:rPr>
              <w:t>View all services together</w:t>
            </w:r>
          </w:p>
          <w:p>
            <w:pPr>
              <w:spacing w:after="40"/>
            </w:pPr>
            <w:r>
              <w:rPr>
                <w:rFonts w:ascii="Courier New" w:hAnsi="Courier New"/>
                <w:color w:val="1971C2"/>
                <w:sz w:val="19"/>
              </w:rPr>
              <w:t>kubectl get svc</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
        <w:gridCol w:w="13"/>
      </w:tblGrid>
      <w:tr>
        <w:tc>
          <w:tcPr>
            <w:tcW w:type="dxa" w:w="1"/>
            <w:shd w:val="clear" w:color="auto" w:fill="1971C2"/>
            <w:tcMar>
              <w:top w:w="100" w:type="dxa"/>
              <w:bottom w:w="100" w:type="dxa"/>
              <w:left w:w="80" w:type="dxa"/>
              <w:right w:w="80" w:type="dxa"/>
            </w:tcMar>
          </w:tcPr>
          <w:p>
            <w:pPr>
              <w:jc w:val="center"/>
            </w:pPr>
            <w:r>
              <w:rPr>
                <w:b/>
                <w:color w:val="FFFFFF"/>
                <w:sz w:val="26"/>
              </w:rPr>
              <w:t>14</w:t>
            </w:r>
          </w:p>
        </w:tc>
        <w:tc>
          <w:tcPr>
            <w:tcW w:type="dxa" w:w="13"/>
            <w:shd w:val="clear" w:color="auto" w:fill="F8F9FA"/>
            <w:tcMar>
              <w:top w:w="100" w:type="dxa"/>
              <w:bottom w:w="100" w:type="dxa"/>
              <w:left w:w="140" w:type="dxa"/>
              <w:right w:w="140" w:type="dxa"/>
            </w:tcMar>
          </w:tcPr>
          <w:p>
            <w:pPr>
              <w:spacing w:after="100"/>
            </w:pPr>
            <w:r>
              <w:rPr>
                <w:b/>
                <w:color w:val="212529"/>
                <w:sz w:val="22"/>
              </w:rPr>
              <w:t>Clean up everything</w:t>
            </w:r>
          </w:p>
          <w:p>
            <w:pPr>
              <w:spacing w:after="40"/>
            </w:pPr>
            <w:r>
              <w:rPr>
                <w:rFonts w:ascii="Courier New" w:hAnsi="Courier New"/>
                <w:color w:val="1971C2"/>
                <w:sz w:val="19"/>
              </w:rPr>
              <w:t>kubectl delete namespace svc-demo</w:t>
            </w:r>
          </w:p>
          <w:p>
            <w:pPr>
              <w:spacing w:after="40"/>
            </w:pPr>
            <w:r>
              <w:rPr>
                <w:rFonts w:ascii="Courier New" w:hAnsi="Courier New"/>
                <w:color w:val="1971C2"/>
                <w:sz w:val="19"/>
              </w:rPr>
              <w:t>kubectl config set-context --current --namespace=default</w:t>
            </w:r>
          </w:p>
        </w:tc>
      </w:tr>
    </w:tbl>
    <w:p>
      <w:pPr>
        <w:spacing w:after="80"/>
      </w:pPr>
    </w:p>
    <w:p>
      <w:pPr>
        <w:spacing w:before="120" w:after="120"/>
        <w:pBdr>
          <w:bottom w:val="single" w:sz="6" w:color="DEE2E6"/>
        </w:pBdr>
      </w:pPr>
    </w:p>
    <w:p>
      <w:pPr>
        <w:spacing w:before="400" w:after="120"/>
      </w:pPr>
      <w:r>
        <w:rPr>
          <w:b/>
          <w:color w:val="1971C2"/>
          <w:sz w:val="34"/>
        </w:rPr>
        <w:t>8.  Common Beginner Mistakes</w:t>
      </w:r>
    </w:p>
    <w:tbl>
      <w:tblPr>
        <w:tblStyle w:val="TableGrid"/>
        <w:tblW w:type="auto" w:w="0"/>
        <w:jc w:val="left"/>
        <w:tblLook w:firstColumn="1" w:firstRow="1" w:lastColumn="0" w:lastRow="0" w:noHBand="0" w:noVBand="1" w:val="04A0"/>
      </w:tblPr>
      <w:tblGrid>
        <w:gridCol w:w="4"/>
        <w:gridCol w:w="5"/>
        <w:gridCol w:w="5"/>
      </w:tblGrid>
      <w:tr>
        <w:tc>
          <w:tcPr>
            <w:tcW w:type="dxa" w:w="4"/>
            <w:shd w:val="clear" w:color="auto" w:fill="C92A2A"/>
            <w:tcMar>
              <w:top w:w="100" w:type="dxa"/>
              <w:bottom w:w="100" w:type="dxa"/>
              <w:left w:w="150" w:type="dxa"/>
              <w:right w:w="150" w:type="dxa"/>
            </w:tcMar>
          </w:tcPr>
          <w:p>
            <w:r>
              <w:rPr>
                <w:b/>
                <w:color w:val="FFFFFF"/>
                <w:sz w:val="20"/>
              </w:rPr>
              <w:t>Mistake</w:t>
            </w:r>
          </w:p>
        </w:tc>
        <w:tc>
          <w:tcPr>
            <w:tcW w:type="dxa" w:w="5"/>
            <w:shd w:val="clear" w:color="auto" w:fill="C92A2A"/>
            <w:tcMar>
              <w:top w:w="100" w:type="dxa"/>
              <w:bottom w:w="100" w:type="dxa"/>
              <w:left w:w="150" w:type="dxa"/>
              <w:right w:w="150" w:type="dxa"/>
            </w:tcMar>
          </w:tcPr>
          <w:p>
            <w:r>
              <w:rPr>
                <w:b/>
                <w:color w:val="FFFFFF"/>
                <w:sz w:val="20"/>
              </w:rPr>
              <w:t>What Happens</w:t>
            </w:r>
          </w:p>
        </w:tc>
        <w:tc>
          <w:tcPr>
            <w:tcW w:type="dxa" w:w="5"/>
            <w:shd w:val="clear" w:color="auto" w:fill="C92A2A"/>
            <w:tcMar>
              <w:top w:w="100" w:type="dxa"/>
              <w:bottom w:w="100" w:type="dxa"/>
              <w:left w:w="150" w:type="dxa"/>
              <w:right w:w="150" w:type="dxa"/>
            </w:tcMar>
          </w:tcPr>
          <w:p>
            <w:r>
              <w:rPr>
                <w:b/>
                <w:color w:val="FFFFFF"/>
                <w:sz w:val="20"/>
              </w:rPr>
              <w:t>Fix</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Selector does not match pod labels</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Service exists but routes to 0 pods — requests hang or fail</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Make sure selector: app: nginx matches exactly what is in pod labels</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Using a nodePort outside 30000–32767</w:t>
            </w:r>
          </w:p>
        </w:tc>
        <w:tc>
          <w:tcPr>
            <w:tcW w:type="dxa" w:w="5"/>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Kubernetes rejects the YAML with a validation error</w:t>
            </w:r>
          </w:p>
        </w:tc>
        <w:tc>
          <w:tcPr>
            <w:tcW w:type="dxa" w:w="5"/>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Pick a port between 30000 and 32767</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Expecting ClusterIP to be browser-accessible</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Connection refused — ClusterIP is internal only</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Use NodePort or LoadBalancer for browser access</w:t>
            </w:r>
          </w:p>
        </w:tc>
      </w:tr>
      <w:tr>
        <w:tc>
          <w:tcPr>
            <w:tcW w:type="dxa" w:w="4"/>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Wrong namespace — Service and pods in different namespaces</w:t>
            </w:r>
          </w:p>
        </w:tc>
        <w:tc>
          <w:tcPr>
            <w:tcW w:type="dxa" w:w="5"/>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Service cannot find pods even with correct selector</w:t>
            </w:r>
          </w:p>
        </w:tc>
        <w:tc>
          <w:tcPr>
            <w:tcW w:type="dxa" w:w="5"/>
            <w:shd w:val="clear" w:color="auto" w:fill="FFFFFF"/>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Ensure both YAML files have the same namespace</w:t>
            </w:r>
          </w:p>
        </w:tc>
      </w:tr>
      <w:tr>
        <w:tc>
          <w:tcPr>
            <w:tcW w:type="dxa" w:w="4"/>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Forgetting targetPort</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Traffic reaches Service but cannot forward to pod</w:t>
            </w:r>
          </w:p>
        </w:tc>
        <w:tc>
          <w:tcPr>
            <w:tcW w:type="dxa" w:w="5"/>
            <w:shd w:val="clear" w:color="auto" w:fill="F8F9FA"/>
            <w:tcMar>
              <w:top w:w="100" w:type="dxa"/>
              <w:bottom w:w="100" w:type="dxa"/>
              <w:left w:w="150" w:type="dxa"/>
              <w:right w:w="150" w:type="dxa"/>
            </w:tcMar>
            <w:tcBorders>
              <w:top w:val="single" w:sz="4" w:color="CCCCCC"/>
              <w:left w:val="single" w:sz="4" w:color="CCCCCC"/>
              <w:bottom w:val="single" w:sz="4" w:color="CCCCCC"/>
              <w:right w:val="single" w:sz="4" w:color="CCCCCC"/>
            </w:tcBorders>
          </w:tcPr>
          <w:p>
            <w:r>
              <w:rPr>
                <w:color w:val="212529"/>
                <w:sz w:val="20"/>
              </w:rPr>
              <w:t>targetPort must match the container's containerPort</w:t>
            </w:r>
          </w:p>
        </w:tc>
      </w:tr>
    </w:tbl>
    <w:p>
      <w:pPr>
        <w:spacing w:after="120"/>
      </w:pPr>
    </w:p>
    <w:p>
      <w:pPr>
        <w:spacing w:before="120" w:after="120"/>
        <w:pBdr>
          <w:bottom w:val="single" w:sz="6" w:color="DEE2E6"/>
        </w:pBdr>
      </w:pPr>
    </w:p>
    <w:p>
      <w:pPr>
        <w:spacing w:before="400" w:after="120"/>
      </w:pPr>
      <w:r>
        <w:rPr>
          <w:b/>
          <w:color w:val="1971C2"/>
          <w:sz w:val="34"/>
        </w:rPr>
        <w:t>9.  What You Observed — Learning Checklist</w:t>
      </w:r>
    </w:p>
    <w:p>
      <w:pPr>
        <w:pStyle w:val="ListBullet"/>
        <w:spacing w:after="60"/>
        <w:ind w:left="432"/>
      </w:pPr>
      <w:r>
        <w:rPr>
          <w:color w:val="212529"/>
          <w:sz w:val="22"/>
        </w:rPr>
        <w:t>ClusterIP created a stable internal IP, invisible from the browser</w:t>
      </w:r>
    </w:p>
    <w:p>
      <w:pPr>
        <w:pStyle w:val="ListBullet"/>
        <w:spacing w:after="60"/>
        <w:ind w:left="432"/>
      </w:pPr>
      <w:r>
        <w:rPr>
          <w:color w:val="212529"/>
          <w:sz w:val="22"/>
        </w:rPr>
        <w:t>NodePort opened port 30080 on localhost — browser access worked immediately</w:t>
      </w:r>
    </w:p>
    <w:p>
      <w:pPr>
        <w:pStyle w:val="ListBullet"/>
        <w:spacing w:after="60"/>
        <w:ind w:left="432"/>
      </w:pPr>
      <w:r>
        <w:rPr>
          <w:color w:val="212529"/>
          <w:sz w:val="22"/>
        </w:rPr>
        <w:t>LoadBalancer assigned localhost as EXTERNAL-IP — clean port 80 access</w:t>
      </w:r>
    </w:p>
    <w:p>
      <w:pPr>
        <w:pStyle w:val="ListBullet"/>
        <w:spacing w:after="60"/>
        <w:ind w:left="432"/>
      </w:pPr>
      <w:r>
        <w:rPr>
          <w:color w:val="212529"/>
          <w:sz w:val="22"/>
        </w:rPr>
        <w:t>kubectl get svc showed all three Services side by side with their types and ports</w:t>
      </w:r>
    </w:p>
    <w:p>
      <w:pPr>
        <w:pStyle w:val="ListBullet"/>
        <w:spacing w:after="60"/>
        <w:ind w:left="432"/>
      </w:pPr>
      <w:r>
        <w:rPr>
          <w:color w:val="212529"/>
          <w:sz w:val="22"/>
        </w:rPr>
        <w:t>Refreshing localhost:30080 multiple times served responses from different pods (load balancing)</w:t>
      </w:r>
    </w:p>
    <w:p>
      <w:pPr>
        <w:pStyle w:val="ListBullet"/>
        <w:spacing w:after="60"/>
        <w:ind w:left="432"/>
      </w:pPr>
      <w:r>
        <w:rPr>
          <w:color w:val="212529"/>
          <w:sz w:val="22"/>
        </w:rPr>
        <w:t>Deleting a pod while curling did not interrupt traffic — the Service kept routing to remaining pods</w:t>
      </w:r>
    </w:p>
    <w:p>
      <w:pPr>
        <w:pStyle w:val="ListBullet"/>
        <w:spacing w:after="60"/>
        <w:ind w:left="432"/>
      </w:pPr>
      <w:r>
        <w:rPr>
          <w:color w:val="212529"/>
          <w:sz w:val="22"/>
        </w:rPr>
        <w:t>The ReplicaSet replaced the dead pod and the Service automatically included the new pod</w:t>
      </w:r>
    </w:p>
    <w:p>
      <w:pPr>
        <w:spacing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14"/>
      </w:tblGrid>
      <w:tr>
        <w:tc>
          <w:tcPr>
            <w:tcW w:type="dxa" w:w="14"/>
            <w:shd w:val="clear" w:color="auto" w:fill="EBF5EE"/>
            <w:tcBorders>
              <w:top w:val="single" w:sz="8" w:color="2F9E44"/>
              <w:left w:val="single" w:sz="8" w:color="2F9E44"/>
              <w:bottom w:val="single" w:sz="8" w:color="2F9E44"/>
              <w:right w:val="single" w:sz="8" w:color="2F9E44"/>
            </w:tcBorders>
            <w:tcMar>
              <w:top w:w="120" w:type="dxa"/>
              <w:bottom w:w="120" w:type="dxa"/>
              <w:left w:w="180" w:type="dxa"/>
              <w:right w:w="180" w:type="dxa"/>
            </w:tcMar>
          </w:tcPr>
          <w:p>
            <w:pPr>
              <w:spacing w:after="80"/>
            </w:pPr>
            <w:r>
              <w:rPr>
                <w:b/>
                <w:color w:val="212529"/>
                <w:sz w:val="22"/>
              </w:rPr>
              <w:t>🎯  What is Next?</w:t>
            </w:r>
          </w:p>
          <w:p>
            <w:pPr>
              <w:spacing w:after="0"/>
            </w:pPr>
            <w:r>
              <w:rPr>
                <w:color w:val="212529"/>
                <w:sz w:val="21"/>
              </w:rPr>
              <w:t>Now that you understand Services, the natural next topic is Deployments.</w:t>
            </w:r>
          </w:p>
          <w:p>
            <w:pPr>
              <w:spacing w:after="0"/>
            </w:pPr>
            <w:r>
              <w:rPr>
                <w:color w:val="212529"/>
                <w:sz w:val="21"/>
              </w:rPr>
              <w:t>A Deployment manages a ReplicaSet and adds:</w:t>
            </w:r>
          </w:p>
          <w:p>
            <w:pPr>
              <w:spacing w:after="0"/>
            </w:pPr>
            <w:r>
              <w:rPr>
                <w:color w:val="212529"/>
                <w:sz w:val="21"/>
              </w:rPr>
              <w:t xml:space="preserve">  •  Rolling updates — update pods one-by-one with zero downtime</w:t>
            </w:r>
          </w:p>
          <w:p>
            <w:pPr>
              <w:spacing w:after="0"/>
            </w:pPr>
            <w:r>
              <w:rPr>
                <w:color w:val="212529"/>
                <w:sz w:val="21"/>
              </w:rPr>
              <w:t xml:space="preserve">  •  Rollback — instantly revert to a previous version if something breaks</w:t>
            </w:r>
          </w:p>
          <w:p>
            <w:pPr>
              <w:spacing w:after="0"/>
            </w:pPr>
            <w:r>
              <w:rPr>
                <w:color w:val="212529"/>
                <w:sz w:val="21"/>
              </w:rPr>
              <w:t xml:space="preserve">  •  Update history — Kubernetes keeps old ReplicaSets for rollback</w:t>
            </w:r>
          </w:p>
          <w:p>
            <w:pPr>
              <w:spacing w:after="0"/>
            </w:pPr>
            <w:r>
              <w:rPr>
                <w:color w:val="212529"/>
                <w:sz w:val="21"/>
              </w:rPr>
              <w:t>Deployments + Services together are the core of how real apps run in Kubernetes.</w:t>
            </w:r>
          </w:p>
        </w:tc>
      </w:tr>
    </w:tbl>
    <w:p>
      <w:pPr>
        <w:spacing w:after="120"/>
      </w:pPr>
    </w:p>
    <w:p>
      <w:pPr>
        <w:spacing w:before="400"/>
        <w:jc w:val="center"/>
      </w:pPr>
      <w:r>
        <w:rPr>
          <w:i/>
          <w:color w:val="6C757D"/>
          <w:sz w:val="18"/>
        </w:rPr>
        <w:t>Kubernetes Services Guide — ClusterIP · NodePort · LoadBalancer</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