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rFonts w:ascii="Economica" w:cs="Economica" w:eastAsia="Economica" w:hAnsi="Economica"/>
          <w:b w:val="1"/>
          <w:color w:val="666666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b w:val="1"/>
          <w:color w:val="666666"/>
          <w:sz w:val="28"/>
          <w:szCs w:val="28"/>
          <w:rtl w:val="0"/>
        </w:rPr>
        <w:t xml:space="preserve">IBM GOOD TECH SCHOLAR PROGRAMME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Economica" w:cs="Economica" w:eastAsia="Economica" w:hAnsi="Economica"/>
          <w:color w:val="666666"/>
          <w:sz w:val="30"/>
          <w:szCs w:val="30"/>
          <w:rtl w:val="0"/>
        </w:rPr>
        <w:t xml:space="preserve">Team: </w:t>
      </w:r>
      <w:r w:rsidDel="00000000" w:rsidR="00000000" w:rsidRPr="00000000">
        <w:rPr>
          <w:rFonts w:ascii="Economica" w:cs="Economica" w:eastAsia="Economica" w:hAnsi="Economica"/>
          <w:b w:val="1"/>
          <w:color w:val="666666"/>
          <w:sz w:val="30"/>
          <w:szCs w:val="30"/>
          <w:rtl w:val="0"/>
        </w:rPr>
        <w:t xml:space="preserve">StockIT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right"/>
        <w:rPr>
          <w:rFonts w:ascii="Economica" w:cs="Economica" w:eastAsia="Economica" w:hAnsi="Economica"/>
          <w:b w:val="1"/>
          <w:color w:val="666666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30"/>
          <w:szCs w:val="30"/>
          <w:rtl w:val="0"/>
        </w:rPr>
        <w:t xml:space="preserve">College: </w:t>
      </w:r>
      <w:r w:rsidDel="00000000" w:rsidR="00000000" w:rsidRPr="00000000">
        <w:rPr>
          <w:rFonts w:ascii="Economica" w:cs="Economica" w:eastAsia="Economica" w:hAnsi="Economica"/>
          <w:b w:val="1"/>
          <w:color w:val="666666"/>
          <w:sz w:val="30"/>
          <w:szCs w:val="30"/>
          <w:rtl w:val="0"/>
        </w:rPr>
        <w:t xml:space="preserve">RIT, Kottayam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06"/>
          <w:szCs w:val="106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sz w:val="106"/>
          <w:szCs w:val="106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b w:val="0"/>
          <w:sz w:val="22"/>
          <w:szCs w:val="22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sz w:val="36"/>
          <w:szCs w:val="36"/>
        </w:rPr>
      </w:pPr>
      <w:bookmarkStart w:colFirst="0" w:colLast="0" w:name="_arolcxe0i15c" w:id="1"/>
      <w:bookmarkEnd w:id="1"/>
      <w:r w:rsidDel="00000000" w:rsidR="00000000" w:rsidRPr="00000000">
        <w:rPr>
          <w:rFonts w:ascii="Economica" w:cs="Economica" w:eastAsia="Economica" w:hAnsi="Economica"/>
          <w:sz w:val="36"/>
          <w:szCs w:val="36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rPr>
          <w:rFonts w:ascii="Economica" w:cs="Economica" w:eastAsia="Economica" w:hAnsi="Economica"/>
          <w:sz w:val="26"/>
          <w:szCs w:val="26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In a developing nation like India, only less than 5% of the population is actively involved in the stock market. It may be because of a lack of financial intelligence, trust, and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sz w:val="36"/>
          <w:szCs w:val="36"/>
        </w:rPr>
      </w:pPr>
      <w:bookmarkStart w:colFirst="0" w:colLast="0" w:name="_la5jp5tnimjw" w:id="2"/>
      <w:bookmarkEnd w:id="2"/>
      <w:r w:rsidDel="00000000" w:rsidR="00000000" w:rsidRPr="00000000">
        <w:rPr>
          <w:rFonts w:ascii="Economica" w:cs="Economica" w:eastAsia="Economica" w:hAnsi="Economica"/>
          <w:sz w:val="36"/>
          <w:szCs w:val="36"/>
          <w:rtl w:val="0"/>
        </w:rPr>
        <w:t xml:space="preserve">Solution</w:t>
      </w:r>
    </w:p>
    <w:p w:rsidR="00000000" w:rsidDel="00000000" w:rsidP="00000000" w:rsidRDefault="00000000" w:rsidRPr="00000000" w14:paraId="00000008">
      <w:pPr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An interactive trading platform that educates novice users with trade suggestions backed by ML predictions.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Game-based intuitive approach to learning.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Mock trade sessions on real-time charts.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/>
        <w:ind w:left="720" w:hanging="360"/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ML price action prediction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Economica" w:cs="Economica" w:eastAsia="Economica" w:hAnsi="Economica"/>
          <w:sz w:val="36"/>
          <w:szCs w:val="36"/>
        </w:rPr>
      </w:pPr>
      <w:bookmarkStart w:colFirst="0" w:colLast="0" w:name="_75cmj21k4ib" w:id="3"/>
      <w:bookmarkEnd w:id="3"/>
      <w:r w:rsidDel="00000000" w:rsidR="00000000" w:rsidRPr="00000000">
        <w:rPr>
          <w:rFonts w:ascii="Economica" w:cs="Economica" w:eastAsia="Economica" w:hAnsi="Economica"/>
          <w:sz w:val="36"/>
          <w:szCs w:val="36"/>
          <w:rtl w:val="0"/>
        </w:rPr>
        <w:t xml:space="preserve">Targeted User</w:t>
      </w:r>
    </w:p>
    <w:p w:rsidR="00000000" w:rsidDel="00000000" w:rsidP="00000000" w:rsidRDefault="00000000" w:rsidRPr="00000000" w14:paraId="0000000D">
      <w:pPr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Beginner traders with no prior trading experience.</w:t>
      </w:r>
    </w:p>
    <w:p w:rsidR="00000000" w:rsidDel="00000000" w:rsidP="00000000" w:rsidRDefault="00000000" w:rsidRPr="00000000" w14:paraId="0000000E">
      <w:pPr>
        <w:pStyle w:val="Heading2"/>
        <w:rPr>
          <w:rFonts w:ascii="Economica" w:cs="Economica" w:eastAsia="Economica" w:hAnsi="Economica"/>
          <w:sz w:val="36"/>
          <w:szCs w:val="36"/>
        </w:rPr>
      </w:pPr>
      <w:bookmarkStart w:colFirst="0" w:colLast="0" w:name="_gtnhu5i59iu9" w:id="4"/>
      <w:bookmarkEnd w:id="4"/>
      <w:r w:rsidDel="00000000" w:rsidR="00000000" w:rsidRPr="00000000">
        <w:rPr>
          <w:rFonts w:ascii="Economica" w:cs="Economica" w:eastAsia="Economica" w:hAnsi="Economica"/>
          <w:sz w:val="36"/>
          <w:szCs w:val="36"/>
          <w:rtl w:val="0"/>
        </w:rPr>
        <w:t xml:space="preserve">Outcome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Economica" w:cs="Economica" w:eastAsia="Economica" w:hAnsi="Economica"/>
          <w:sz w:val="30"/>
          <w:szCs w:val="30"/>
          <w:u w:val="none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Increase in active investors in the Indian market.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Economica" w:cs="Economica" w:eastAsia="Economica" w:hAnsi="Economica"/>
          <w:sz w:val="30"/>
          <w:szCs w:val="30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Financial intelligence amongst people.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Economica" w:cs="Economica" w:eastAsia="Economica" w:hAnsi="Economica"/>
          <w:sz w:val="30"/>
          <w:szCs w:val="30"/>
          <w:u w:val="none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More investment in domestic companies.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/>
        <w:ind w:left="720" w:hanging="360"/>
        <w:rPr>
          <w:rFonts w:ascii="Economica" w:cs="Economica" w:eastAsia="Economica" w:hAnsi="Economica"/>
          <w:sz w:val="30"/>
          <w:szCs w:val="30"/>
          <w:u w:val="none"/>
        </w:rPr>
      </w:pPr>
      <w:r w:rsidDel="00000000" w:rsidR="00000000" w:rsidRPr="00000000">
        <w:rPr>
          <w:rFonts w:ascii="Economica" w:cs="Economica" w:eastAsia="Economica" w:hAnsi="Economica"/>
          <w:sz w:val="30"/>
          <w:szCs w:val="30"/>
          <w:rtl w:val="0"/>
        </w:rPr>
        <w:t xml:space="preserve">Increase in GDP and Liquidity.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900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