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35FC3" w14:textId="0C6D96E2" w:rsidR="009A1067" w:rsidRDefault="009A1067">
      <w:pPr>
        <w:rPr>
          <w:sz w:val="36"/>
          <w:szCs w:val="36"/>
        </w:rPr>
      </w:pPr>
      <w:r w:rsidRPr="009A1067">
        <w:rPr>
          <w:b/>
          <w:bCs/>
          <w:sz w:val="40"/>
          <w:szCs w:val="40"/>
        </w:rPr>
        <w:t>The effects of carbonation conditions on the physical and microstructural properties of recycled concrete coarse aggregates</w:t>
      </w:r>
      <w:r>
        <w:rPr>
          <w:sz w:val="36"/>
          <w:szCs w:val="36"/>
        </w:rPr>
        <w:t>.</w:t>
      </w:r>
    </w:p>
    <w:p w14:paraId="4E65B798" w14:textId="0570D1BB" w:rsidR="009A1067" w:rsidRPr="009A1067" w:rsidRDefault="009A1067">
      <w:pPr>
        <w:rPr>
          <w:sz w:val="24"/>
          <w:szCs w:val="24"/>
        </w:rPr>
      </w:pPr>
      <w:r w:rsidRPr="009A1067">
        <w:rPr>
          <w:sz w:val="24"/>
          <w:szCs w:val="24"/>
        </w:rPr>
        <w:t xml:space="preserve"> Asghar Gholizadeh-</w:t>
      </w:r>
      <w:proofErr w:type="spellStart"/>
      <w:proofErr w:type="gramStart"/>
      <w:r w:rsidRPr="009A1067">
        <w:rPr>
          <w:sz w:val="24"/>
          <w:szCs w:val="24"/>
        </w:rPr>
        <w:t>Vayghan</w:t>
      </w:r>
      <w:proofErr w:type="spellEnd"/>
      <w:r>
        <w:rPr>
          <w:sz w:val="24"/>
          <w:szCs w:val="24"/>
        </w:rPr>
        <w:t xml:space="preserve"> </w:t>
      </w:r>
      <w:r w:rsidRPr="009A1067">
        <w:rPr>
          <w:sz w:val="24"/>
          <w:szCs w:val="24"/>
        </w:rPr>
        <w:t>,</w:t>
      </w:r>
      <w:proofErr w:type="gramEnd"/>
      <w:r w:rsidRPr="009A1067">
        <w:rPr>
          <w:sz w:val="24"/>
          <w:szCs w:val="24"/>
        </w:rPr>
        <w:t xml:space="preserve"> Annelie </w:t>
      </w:r>
      <w:proofErr w:type="gramStart"/>
      <w:r w:rsidRPr="009A1067">
        <w:rPr>
          <w:sz w:val="24"/>
          <w:szCs w:val="24"/>
        </w:rPr>
        <w:t>Bellinkx</w:t>
      </w:r>
      <w:r>
        <w:rPr>
          <w:sz w:val="24"/>
          <w:szCs w:val="24"/>
        </w:rPr>
        <w:t xml:space="preserve"> </w:t>
      </w:r>
      <w:r w:rsidRPr="009A1067">
        <w:rPr>
          <w:sz w:val="24"/>
          <w:szCs w:val="24"/>
        </w:rPr>
        <w:t>,</w:t>
      </w:r>
      <w:proofErr w:type="gramEnd"/>
      <w:r w:rsidRPr="009A1067">
        <w:rPr>
          <w:sz w:val="24"/>
          <w:szCs w:val="24"/>
        </w:rPr>
        <w:t xml:space="preserve"> Ruben </w:t>
      </w:r>
      <w:proofErr w:type="gramStart"/>
      <w:r w:rsidRPr="009A1067">
        <w:rPr>
          <w:sz w:val="24"/>
          <w:szCs w:val="24"/>
        </w:rPr>
        <w:t>Snellings</w:t>
      </w:r>
      <w:r>
        <w:rPr>
          <w:sz w:val="24"/>
          <w:szCs w:val="24"/>
        </w:rPr>
        <w:t xml:space="preserve"> </w:t>
      </w:r>
      <w:r w:rsidRPr="009A1067">
        <w:rPr>
          <w:sz w:val="24"/>
          <w:szCs w:val="24"/>
        </w:rPr>
        <w:t>,</w:t>
      </w:r>
      <w:proofErr w:type="gramEnd"/>
      <w:r w:rsidRPr="009A1067">
        <w:rPr>
          <w:sz w:val="24"/>
          <w:szCs w:val="24"/>
        </w:rPr>
        <w:t xml:space="preserve"> Bram </w:t>
      </w:r>
      <w:proofErr w:type="spellStart"/>
      <w:proofErr w:type="gramStart"/>
      <w:r w:rsidRPr="009A1067">
        <w:rPr>
          <w:sz w:val="24"/>
          <w:szCs w:val="24"/>
        </w:rPr>
        <w:t>Vandoren</w:t>
      </w:r>
      <w:proofErr w:type="spellEnd"/>
      <w:r>
        <w:rPr>
          <w:sz w:val="24"/>
          <w:szCs w:val="24"/>
        </w:rPr>
        <w:t xml:space="preserve"> </w:t>
      </w:r>
      <w:r w:rsidRPr="009A1067">
        <w:rPr>
          <w:sz w:val="24"/>
          <w:szCs w:val="24"/>
        </w:rPr>
        <w:t>,</w:t>
      </w:r>
      <w:proofErr w:type="gramEnd"/>
      <w:r w:rsidRPr="009A1067">
        <w:rPr>
          <w:sz w:val="24"/>
          <w:szCs w:val="24"/>
        </w:rPr>
        <w:t xml:space="preserve"> Mieke </w:t>
      </w:r>
      <w:proofErr w:type="spellStart"/>
      <w:r w:rsidRPr="009A1067">
        <w:rPr>
          <w:sz w:val="24"/>
          <w:szCs w:val="24"/>
        </w:rPr>
        <w:t>Quaghebeur</w:t>
      </w:r>
      <w:proofErr w:type="spellEnd"/>
    </w:p>
    <w:p w14:paraId="732F0A91" w14:textId="58C59148" w:rsidR="009A1067" w:rsidRPr="009A1067" w:rsidRDefault="009A1067">
      <w:pPr>
        <w:rPr>
          <w:sz w:val="24"/>
          <w:szCs w:val="24"/>
        </w:rPr>
      </w:pPr>
      <w:r w:rsidRPr="009A1067">
        <w:rPr>
          <w:sz w:val="24"/>
          <w:szCs w:val="24"/>
        </w:rPr>
        <w:t>https://doi.org/10.1016/j.conbuildmat.2020.119486</w:t>
      </w:r>
    </w:p>
    <w:p w14:paraId="6E6E4DAC" w14:textId="77777777" w:rsidR="009A1067" w:rsidRDefault="009A1067">
      <w:pPr>
        <w:rPr>
          <w:sz w:val="36"/>
          <w:szCs w:val="36"/>
        </w:rPr>
      </w:pPr>
    </w:p>
    <w:p w14:paraId="69FFB573" w14:textId="2F411278" w:rsidR="005C6EF0" w:rsidRDefault="00E57666">
      <w:pPr>
        <w:rPr>
          <w:sz w:val="36"/>
          <w:szCs w:val="36"/>
        </w:rPr>
      </w:pPr>
      <w:r>
        <w:rPr>
          <w:sz w:val="36"/>
          <w:szCs w:val="36"/>
        </w:rPr>
        <w:t>C&amp;D</w:t>
      </w:r>
      <w:r w:rsidR="003518A7">
        <w:rPr>
          <w:sz w:val="36"/>
          <w:szCs w:val="36"/>
        </w:rPr>
        <w:t xml:space="preserve"> </w:t>
      </w:r>
    </w:p>
    <w:p w14:paraId="3384A605" w14:textId="70D37276" w:rsidR="003518A7" w:rsidRPr="001965E1" w:rsidRDefault="00EF4C9F">
      <w:pPr>
        <w:rPr>
          <w:b/>
          <w:bCs/>
          <w:sz w:val="22"/>
          <w:szCs w:val="22"/>
        </w:rPr>
      </w:pPr>
      <w:r w:rsidRPr="001965E1">
        <w:rPr>
          <w:b/>
          <w:bCs/>
          <w:sz w:val="22"/>
          <w:szCs w:val="22"/>
        </w:rPr>
        <w:t>Whole procedure</w:t>
      </w:r>
      <w:r w:rsidR="001965E1">
        <w:rPr>
          <w:b/>
          <w:bCs/>
          <w:sz w:val="22"/>
          <w:szCs w:val="22"/>
        </w:rPr>
        <w:t xml:space="preserve"> of C&amp;</w:t>
      </w:r>
      <w:proofErr w:type="gramStart"/>
      <w:r w:rsidR="001965E1">
        <w:rPr>
          <w:b/>
          <w:bCs/>
          <w:sz w:val="22"/>
          <w:szCs w:val="22"/>
        </w:rPr>
        <w:t xml:space="preserve">D </w:t>
      </w:r>
      <w:r w:rsidR="003518A7" w:rsidRPr="001965E1">
        <w:rPr>
          <w:b/>
          <w:bCs/>
          <w:sz w:val="22"/>
          <w:szCs w:val="22"/>
        </w:rPr>
        <w:t>:</w:t>
      </w:r>
      <w:proofErr w:type="gramEnd"/>
      <w:r w:rsidR="003518A7" w:rsidRPr="001965E1">
        <w:rPr>
          <w:b/>
          <w:bCs/>
          <w:sz w:val="22"/>
          <w:szCs w:val="22"/>
        </w:rPr>
        <w:t>-</w:t>
      </w:r>
    </w:p>
    <w:p w14:paraId="1BC5DE7F" w14:textId="296D000F" w:rsidR="003518A7" w:rsidRDefault="003518A7" w:rsidP="003518A7">
      <w:pPr>
        <w:pStyle w:val="ListParagraph"/>
        <w:numPr>
          <w:ilvl w:val="0"/>
          <w:numId w:val="1"/>
        </w:numPr>
        <w:rPr>
          <w:sz w:val="22"/>
          <w:szCs w:val="22"/>
        </w:rPr>
      </w:pPr>
      <w:r w:rsidRPr="003518A7">
        <w:rPr>
          <w:sz w:val="22"/>
          <w:szCs w:val="22"/>
        </w:rPr>
        <w:t>A base concrete mixture is first produced, cast and cured inside sealed plastic buckets for production of RCA. After 28 days, the concrete is first crushed into hand-sized rubbles using a point press hydraulic jack.</w:t>
      </w:r>
    </w:p>
    <w:p w14:paraId="1F6F447C" w14:textId="67EAC7B2" w:rsidR="003518A7" w:rsidRDefault="003518A7" w:rsidP="003518A7">
      <w:pPr>
        <w:pStyle w:val="ListParagraph"/>
        <w:numPr>
          <w:ilvl w:val="0"/>
          <w:numId w:val="1"/>
        </w:numPr>
        <w:rPr>
          <w:sz w:val="22"/>
          <w:szCs w:val="22"/>
        </w:rPr>
      </w:pPr>
      <w:r w:rsidRPr="003518A7">
        <w:rPr>
          <w:sz w:val="22"/>
          <w:szCs w:val="22"/>
        </w:rPr>
        <w:t>The rubbles are dried to constant mass and</w:t>
      </w:r>
      <w:r>
        <w:rPr>
          <w:sz w:val="22"/>
          <w:szCs w:val="22"/>
        </w:rPr>
        <w:t xml:space="preserve"> </w:t>
      </w:r>
      <w:r w:rsidRPr="003518A7">
        <w:rPr>
          <w:sz w:val="22"/>
          <w:szCs w:val="22"/>
        </w:rPr>
        <w:t>then crushed using a laboratory jaw crusher.</w:t>
      </w:r>
    </w:p>
    <w:p w14:paraId="21F1964D" w14:textId="57EBFDF1" w:rsidR="003518A7" w:rsidRDefault="003518A7" w:rsidP="003518A7">
      <w:pPr>
        <w:pStyle w:val="ListParagraph"/>
        <w:numPr>
          <w:ilvl w:val="0"/>
          <w:numId w:val="1"/>
        </w:numPr>
        <w:rPr>
          <w:sz w:val="22"/>
          <w:szCs w:val="22"/>
        </w:rPr>
      </w:pPr>
      <w:r w:rsidRPr="003518A7">
        <w:rPr>
          <w:sz w:val="22"/>
          <w:szCs w:val="22"/>
        </w:rPr>
        <w:t>The &gt;3 mm fraction is tested for its apparent particle density and saturated surface-dry density, water absorption, micro-Deval (MDE) and freeze–thaw resistance.</w:t>
      </w:r>
    </w:p>
    <w:p w14:paraId="34E2A8E3" w14:textId="181D9C04" w:rsidR="003518A7" w:rsidRDefault="00EF4C9F" w:rsidP="003518A7">
      <w:pPr>
        <w:pStyle w:val="ListParagraph"/>
        <w:numPr>
          <w:ilvl w:val="0"/>
          <w:numId w:val="1"/>
        </w:numPr>
        <w:rPr>
          <w:sz w:val="22"/>
          <w:szCs w:val="22"/>
        </w:rPr>
      </w:pPr>
      <w:r w:rsidRPr="00EF4C9F">
        <w:rPr>
          <w:sz w:val="22"/>
          <w:szCs w:val="22"/>
        </w:rPr>
        <w:t xml:space="preserve">Samples of this fraction are then subjected to different carbonation conditions where the RCA moisture condition, chamber relative humidity, CO2 pressure, temperature, and carbonation duration are studied in two to four levels in a sequential evolution </w:t>
      </w:r>
      <w:proofErr w:type="spellStart"/>
      <w:r w:rsidRPr="00EF4C9F">
        <w:rPr>
          <w:sz w:val="22"/>
          <w:szCs w:val="22"/>
        </w:rPr>
        <w:t>ary</w:t>
      </w:r>
      <w:proofErr w:type="spellEnd"/>
      <w:r w:rsidRPr="00EF4C9F">
        <w:rPr>
          <w:sz w:val="22"/>
          <w:szCs w:val="22"/>
        </w:rPr>
        <w:t xml:space="preserve"> design of experiments.</w:t>
      </w:r>
    </w:p>
    <w:p w14:paraId="550EF49E" w14:textId="2691D831" w:rsidR="00EF4C9F" w:rsidRDefault="00EF4C9F" w:rsidP="003518A7">
      <w:pPr>
        <w:pStyle w:val="ListParagraph"/>
        <w:numPr>
          <w:ilvl w:val="0"/>
          <w:numId w:val="1"/>
        </w:numPr>
        <w:rPr>
          <w:sz w:val="22"/>
          <w:szCs w:val="22"/>
        </w:rPr>
      </w:pPr>
      <w:r w:rsidRPr="00EF4C9F">
        <w:rPr>
          <w:sz w:val="22"/>
          <w:szCs w:val="22"/>
        </w:rPr>
        <w:t>The carbonated RCA specimens are then tested for the same properties and the results of each experiment are used for deciding on the next carbonation conditions.</w:t>
      </w:r>
    </w:p>
    <w:p w14:paraId="6BFC9A8F" w14:textId="4B904C47" w:rsidR="00EF4C9F" w:rsidRDefault="00EF4C9F" w:rsidP="003518A7">
      <w:pPr>
        <w:pStyle w:val="ListParagraph"/>
        <w:numPr>
          <w:ilvl w:val="0"/>
          <w:numId w:val="1"/>
        </w:numPr>
        <w:rPr>
          <w:sz w:val="22"/>
          <w:szCs w:val="22"/>
        </w:rPr>
      </w:pPr>
      <w:r w:rsidRPr="00EF4C9F">
        <w:rPr>
          <w:sz w:val="22"/>
          <w:szCs w:val="22"/>
        </w:rPr>
        <w:t>Satisfactory results are obtained after studying 16 different carbonation conditions.</w:t>
      </w:r>
    </w:p>
    <w:p w14:paraId="01E4F388" w14:textId="5DE6097E" w:rsidR="00EF4C9F" w:rsidRDefault="00EF4C9F" w:rsidP="003518A7">
      <w:pPr>
        <w:pStyle w:val="ListParagraph"/>
        <w:numPr>
          <w:ilvl w:val="0"/>
          <w:numId w:val="1"/>
        </w:numPr>
        <w:rPr>
          <w:sz w:val="22"/>
          <w:szCs w:val="22"/>
        </w:rPr>
      </w:pPr>
      <w:r w:rsidRPr="00EF4C9F">
        <w:rPr>
          <w:sz w:val="22"/>
          <w:szCs w:val="22"/>
        </w:rPr>
        <w:t>A simple closed-form formula for determining aggregate porosity as a function of its apparent and oven-dried density is derived and the optimal combination of variable levels for maximum</w:t>
      </w:r>
      <w:r w:rsidR="00AD1B29">
        <w:rPr>
          <w:sz w:val="22"/>
          <w:szCs w:val="22"/>
        </w:rPr>
        <w:t xml:space="preserve"> </w:t>
      </w:r>
      <w:r w:rsidRPr="00EF4C9F">
        <w:rPr>
          <w:sz w:val="22"/>
          <w:szCs w:val="22"/>
        </w:rPr>
        <w:t>drop in porosity and water absorption is finally determined</w:t>
      </w:r>
      <w:r>
        <w:rPr>
          <w:sz w:val="22"/>
          <w:szCs w:val="22"/>
        </w:rPr>
        <w:t>.</w:t>
      </w:r>
    </w:p>
    <w:p w14:paraId="3C6755C4" w14:textId="7E758304" w:rsidR="00EF4C9F" w:rsidRDefault="00EF4C9F" w:rsidP="003518A7">
      <w:pPr>
        <w:pStyle w:val="ListParagraph"/>
        <w:numPr>
          <w:ilvl w:val="0"/>
          <w:numId w:val="1"/>
        </w:numPr>
        <w:rPr>
          <w:sz w:val="22"/>
          <w:szCs w:val="22"/>
        </w:rPr>
      </w:pPr>
      <w:r w:rsidRPr="00EF4C9F">
        <w:rPr>
          <w:sz w:val="22"/>
          <w:szCs w:val="22"/>
        </w:rPr>
        <w:t>The products of outstanding carbonation conditions are studied for depth of carbonation via the phenolphthalein spraying technique.</w:t>
      </w:r>
    </w:p>
    <w:p w14:paraId="622B3701" w14:textId="2EA22EB1" w:rsidR="00EF4C9F" w:rsidRDefault="00EF4C9F" w:rsidP="003518A7">
      <w:pPr>
        <w:pStyle w:val="ListParagraph"/>
        <w:numPr>
          <w:ilvl w:val="0"/>
          <w:numId w:val="1"/>
        </w:numPr>
        <w:rPr>
          <w:sz w:val="22"/>
          <w:szCs w:val="22"/>
        </w:rPr>
      </w:pPr>
      <w:r w:rsidRPr="00EF4C9F">
        <w:rPr>
          <w:sz w:val="22"/>
          <w:szCs w:val="22"/>
        </w:rPr>
        <w:t>The RCA microstructure and morphology are also studied using the scanning electron microscopy technique.</w:t>
      </w:r>
    </w:p>
    <w:p w14:paraId="34EB18C5" w14:textId="2B52BE4A" w:rsidR="00EF4C9F" w:rsidRPr="00D30257" w:rsidRDefault="00EF4C9F" w:rsidP="00EF4C9F">
      <w:pPr>
        <w:pStyle w:val="ListParagraph"/>
        <w:numPr>
          <w:ilvl w:val="0"/>
          <w:numId w:val="1"/>
        </w:numPr>
        <w:rPr>
          <w:sz w:val="22"/>
          <w:szCs w:val="22"/>
        </w:rPr>
      </w:pPr>
      <w:r w:rsidRPr="00EF4C9F">
        <w:rPr>
          <w:sz w:val="22"/>
          <w:szCs w:val="22"/>
        </w:rPr>
        <w:t>The MDE and freeze–thaw resistance of the RCA carbonated under optimal set tings is then measured and compared to those of fresh aggregates and non-carbonated RCA</w:t>
      </w:r>
      <w:r>
        <w:rPr>
          <w:sz w:val="22"/>
          <w:szCs w:val="22"/>
        </w:rPr>
        <w:t>.</w:t>
      </w:r>
    </w:p>
    <w:p w14:paraId="44D83145" w14:textId="170DA24F" w:rsidR="00EF4C9F" w:rsidRPr="001965E1" w:rsidRDefault="00EF4C9F" w:rsidP="00EF4C9F">
      <w:pPr>
        <w:rPr>
          <w:b/>
          <w:bCs/>
          <w:sz w:val="22"/>
          <w:szCs w:val="22"/>
        </w:rPr>
      </w:pPr>
      <w:r w:rsidRPr="001965E1">
        <w:rPr>
          <w:b/>
          <w:bCs/>
          <w:sz w:val="22"/>
          <w:szCs w:val="22"/>
        </w:rPr>
        <w:t xml:space="preserve">Material </w:t>
      </w:r>
      <w:proofErr w:type="gramStart"/>
      <w:r w:rsidRPr="001965E1">
        <w:rPr>
          <w:b/>
          <w:bCs/>
          <w:sz w:val="22"/>
          <w:szCs w:val="22"/>
        </w:rPr>
        <w:t>required:-</w:t>
      </w:r>
      <w:proofErr w:type="gramEnd"/>
    </w:p>
    <w:p w14:paraId="2099BA95" w14:textId="4DF78C92" w:rsidR="00EF4C9F" w:rsidRDefault="00EF4C9F" w:rsidP="00EF4C9F">
      <w:pPr>
        <w:pStyle w:val="ListParagraph"/>
        <w:numPr>
          <w:ilvl w:val="0"/>
          <w:numId w:val="2"/>
        </w:numPr>
        <w:rPr>
          <w:sz w:val="22"/>
          <w:szCs w:val="22"/>
        </w:rPr>
      </w:pPr>
      <w:r w:rsidRPr="00EF4C9F">
        <w:rPr>
          <w:sz w:val="22"/>
          <w:szCs w:val="22"/>
        </w:rPr>
        <w:t>Neat Portland cement (CEM I 52,5N) is used as the primary (and only) cementitious material in making the base concrete</w:t>
      </w:r>
      <w:r>
        <w:rPr>
          <w:sz w:val="22"/>
          <w:szCs w:val="22"/>
        </w:rPr>
        <w:t>.</w:t>
      </w:r>
    </w:p>
    <w:p w14:paraId="44F28AE7" w14:textId="400A2A7B" w:rsidR="00EF4C9F" w:rsidRPr="00D30257" w:rsidRDefault="00EF4C9F" w:rsidP="00D30257">
      <w:pPr>
        <w:pStyle w:val="ListParagraph"/>
        <w:numPr>
          <w:ilvl w:val="0"/>
          <w:numId w:val="2"/>
        </w:numPr>
        <w:rPr>
          <w:sz w:val="22"/>
          <w:szCs w:val="22"/>
        </w:rPr>
      </w:pPr>
      <w:r w:rsidRPr="00EF4C9F">
        <w:rPr>
          <w:sz w:val="22"/>
          <w:szCs w:val="22"/>
        </w:rPr>
        <w:t>0/3 siliceous river sand, 2/7 and 7/14 crushed limestones are also used as the sources of fine aggregates, small and large coarse aggregates, respectively</w:t>
      </w:r>
      <w:r>
        <w:rPr>
          <w:sz w:val="22"/>
          <w:szCs w:val="22"/>
        </w:rPr>
        <w:t>.</w:t>
      </w:r>
      <w:r w:rsidRPr="00D30257">
        <w:rPr>
          <w:sz w:val="22"/>
          <w:szCs w:val="22"/>
        </w:rPr>
        <w:br w:type="page"/>
      </w:r>
    </w:p>
    <w:p w14:paraId="2CE7A014" w14:textId="1CC88638" w:rsidR="00EF4C9F" w:rsidRDefault="00EF4C9F" w:rsidP="00EF4C9F">
      <w:pPr>
        <w:pStyle w:val="ListParagraph"/>
        <w:numPr>
          <w:ilvl w:val="0"/>
          <w:numId w:val="2"/>
        </w:numPr>
        <w:rPr>
          <w:sz w:val="22"/>
          <w:szCs w:val="22"/>
        </w:rPr>
      </w:pPr>
      <w:r w:rsidRPr="00EF4C9F">
        <w:rPr>
          <w:sz w:val="22"/>
          <w:szCs w:val="22"/>
        </w:rPr>
        <w:lastRenderedPageBreak/>
        <w:t>A high effective water-to-cement ratio of 0.57 is chosen to promote high water absorption by RCA</w:t>
      </w:r>
      <w:r>
        <w:rPr>
          <w:sz w:val="22"/>
          <w:szCs w:val="22"/>
        </w:rPr>
        <w:t>.</w:t>
      </w:r>
    </w:p>
    <w:p w14:paraId="32231503" w14:textId="7E8FE25C" w:rsidR="00EF4C9F" w:rsidRDefault="00EF4C9F" w:rsidP="00EF4C9F">
      <w:pPr>
        <w:pStyle w:val="ListParagraph"/>
        <w:numPr>
          <w:ilvl w:val="0"/>
          <w:numId w:val="2"/>
        </w:numPr>
        <w:rPr>
          <w:sz w:val="22"/>
          <w:szCs w:val="22"/>
        </w:rPr>
      </w:pPr>
      <w:r w:rsidRPr="00EF4C9F">
        <w:rPr>
          <w:sz w:val="22"/>
          <w:szCs w:val="22"/>
        </w:rPr>
        <w:t>water absorption of 2/7 and 7/14 aggregates are below 1.0% while that of the 0/3 sand is no more than 0.37%.</w:t>
      </w:r>
    </w:p>
    <w:p w14:paraId="3D70E22E" w14:textId="77777777" w:rsidR="00EF4C9F" w:rsidRDefault="00EF4C9F" w:rsidP="00EF4C9F">
      <w:pPr>
        <w:pStyle w:val="ListParagraph"/>
        <w:rPr>
          <w:sz w:val="22"/>
          <w:szCs w:val="22"/>
        </w:rPr>
      </w:pPr>
    </w:p>
    <w:p w14:paraId="141F9253" w14:textId="77777777" w:rsidR="00EF4C9F" w:rsidRDefault="00EF4C9F" w:rsidP="00EF4C9F">
      <w:pPr>
        <w:pStyle w:val="ListParagraph"/>
        <w:rPr>
          <w:sz w:val="22"/>
          <w:szCs w:val="22"/>
        </w:rPr>
      </w:pPr>
    </w:p>
    <w:p w14:paraId="3B5F24E1" w14:textId="1CF4A3C4" w:rsidR="00EF4C9F" w:rsidRDefault="00EF4C9F" w:rsidP="00EF4C9F">
      <w:pPr>
        <w:pStyle w:val="ListParagraph"/>
        <w:rPr>
          <w:sz w:val="22"/>
          <w:szCs w:val="22"/>
        </w:rPr>
      </w:pPr>
      <w:r>
        <w:rPr>
          <w:noProof/>
          <w:sz w:val="22"/>
          <w:szCs w:val="22"/>
        </w:rPr>
        <w:drawing>
          <wp:inline distT="0" distB="0" distL="0" distR="0" wp14:anchorId="703B5B5C" wp14:editId="70F3D69D">
            <wp:extent cx="5731510" cy="890270"/>
            <wp:effectExtent l="0" t="0" r="2540" b="5080"/>
            <wp:docPr id="4593837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83746" name="Picture 459383746"/>
                    <pic:cNvPicPr/>
                  </pic:nvPicPr>
                  <pic:blipFill>
                    <a:blip r:embed="rId5">
                      <a:extLst>
                        <a:ext uri="{28A0092B-C50C-407E-A947-70E740481C1C}">
                          <a14:useLocalDpi xmlns:a14="http://schemas.microsoft.com/office/drawing/2010/main" val="0"/>
                        </a:ext>
                      </a:extLst>
                    </a:blip>
                    <a:stretch>
                      <a:fillRect/>
                    </a:stretch>
                  </pic:blipFill>
                  <pic:spPr>
                    <a:xfrm>
                      <a:off x="0" y="0"/>
                      <a:ext cx="5731510" cy="890270"/>
                    </a:xfrm>
                    <a:prstGeom prst="rect">
                      <a:avLst/>
                    </a:prstGeom>
                  </pic:spPr>
                </pic:pic>
              </a:graphicData>
            </a:graphic>
          </wp:inline>
        </w:drawing>
      </w:r>
    </w:p>
    <w:p w14:paraId="6B696699" w14:textId="163EAA29" w:rsidR="00EF4C9F" w:rsidRPr="001965E1" w:rsidRDefault="00E57666" w:rsidP="00EF4C9F">
      <w:pPr>
        <w:ind w:left="360"/>
        <w:rPr>
          <w:b/>
          <w:bCs/>
          <w:sz w:val="22"/>
          <w:szCs w:val="22"/>
        </w:rPr>
      </w:pPr>
      <w:r w:rsidRPr="001965E1">
        <w:rPr>
          <w:b/>
          <w:bCs/>
          <w:sz w:val="22"/>
          <w:szCs w:val="22"/>
        </w:rPr>
        <w:t xml:space="preserve">Aggregate size </w:t>
      </w:r>
      <w:proofErr w:type="gramStart"/>
      <w:r w:rsidRPr="001965E1">
        <w:rPr>
          <w:b/>
          <w:bCs/>
          <w:sz w:val="22"/>
          <w:szCs w:val="22"/>
        </w:rPr>
        <w:t>used:-</w:t>
      </w:r>
      <w:proofErr w:type="gramEnd"/>
    </w:p>
    <w:p w14:paraId="18BC77CB" w14:textId="6ACC6C5A" w:rsidR="00E57666" w:rsidRDefault="00E57666" w:rsidP="00E57666">
      <w:pPr>
        <w:pStyle w:val="ListParagraph"/>
        <w:numPr>
          <w:ilvl w:val="0"/>
          <w:numId w:val="4"/>
        </w:numPr>
        <w:rPr>
          <w:sz w:val="22"/>
          <w:szCs w:val="22"/>
        </w:rPr>
      </w:pPr>
      <w:r w:rsidRPr="00E57666">
        <w:rPr>
          <w:sz w:val="22"/>
          <w:szCs w:val="22"/>
        </w:rPr>
        <w:t>Upon completion of mixing, representative samples from the fresh base concrete mixture are taken and moist cured inside three 15</w:t>
      </w:r>
      <w:r>
        <w:rPr>
          <w:sz w:val="22"/>
          <w:szCs w:val="22"/>
        </w:rPr>
        <w:t>*</w:t>
      </w:r>
      <w:r w:rsidRPr="00E57666">
        <w:rPr>
          <w:sz w:val="22"/>
          <w:szCs w:val="22"/>
        </w:rPr>
        <w:t>15</w:t>
      </w:r>
      <w:r>
        <w:rPr>
          <w:sz w:val="22"/>
          <w:szCs w:val="22"/>
        </w:rPr>
        <w:t>*</w:t>
      </w:r>
      <w:r w:rsidRPr="00E57666">
        <w:rPr>
          <w:sz w:val="22"/>
          <w:szCs w:val="22"/>
        </w:rPr>
        <w:t>15cm</w:t>
      </w:r>
      <w:r>
        <w:rPr>
          <w:sz w:val="22"/>
          <w:szCs w:val="22"/>
        </w:rPr>
        <w:t xml:space="preserve"> </w:t>
      </w:r>
      <w:r w:rsidRPr="00E57666">
        <w:rPr>
          <w:sz w:val="22"/>
          <w:szCs w:val="22"/>
        </w:rPr>
        <w:t>3cubicspecimensfor 28 days and tested for their compressive strength per EN 12390-3 (28-day compressive strength = 57.6 MPa).</w:t>
      </w:r>
    </w:p>
    <w:p w14:paraId="5C382E2D" w14:textId="5EE4DD1F" w:rsidR="00E57666" w:rsidRDefault="00E57666" w:rsidP="00E57666">
      <w:pPr>
        <w:pStyle w:val="ListParagraph"/>
        <w:numPr>
          <w:ilvl w:val="0"/>
          <w:numId w:val="4"/>
        </w:numPr>
        <w:rPr>
          <w:sz w:val="22"/>
          <w:szCs w:val="22"/>
        </w:rPr>
      </w:pPr>
      <w:r w:rsidRPr="00E57666">
        <w:rPr>
          <w:sz w:val="22"/>
          <w:szCs w:val="22"/>
        </w:rPr>
        <w:t>However, due to lack of access to such types of crushers, the rubbles are crushed to aggregates only using a laboratory jaw crusher. The crusher opening is first set at 10 mm opening and all rubbles are passed through</w:t>
      </w:r>
      <w:r>
        <w:rPr>
          <w:sz w:val="22"/>
          <w:szCs w:val="22"/>
        </w:rPr>
        <w:t>.</w:t>
      </w:r>
    </w:p>
    <w:p w14:paraId="15BBC0EC" w14:textId="700A99CA" w:rsidR="00E57666" w:rsidRDefault="00E57666" w:rsidP="00E57666">
      <w:pPr>
        <w:pStyle w:val="ListParagraph"/>
        <w:numPr>
          <w:ilvl w:val="0"/>
          <w:numId w:val="4"/>
        </w:numPr>
        <w:rPr>
          <w:sz w:val="22"/>
          <w:szCs w:val="22"/>
        </w:rPr>
      </w:pPr>
      <w:r>
        <w:rPr>
          <w:sz w:val="22"/>
          <w:szCs w:val="22"/>
        </w:rPr>
        <w:t>R</w:t>
      </w:r>
      <w:r w:rsidRPr="00E57666">
        <w:rPr>
          <w:sz w:val="22"/>
          <w:szCs w:val="22"/>
        </w:rPr>
        <w:t>esulting grains are crushed once more at 8.5 mm opening</w:t>
      </w:r>
      <w:r>
        <w:rPr>
          <w:sz w:val="22"/>
          <w:szCs w:val="22"/>
        </w:rPr>
        <w:t>.</w:t>
      </w:r>
    </w:p>
    <w:p w14:paraId="2AFB978D" w14:textId="132050CB" w:rsidR="00E57666" w:rsidRDefault="00E57666" w:rsidP="00E57666">
      <w:pPr>
        <w:pStyle w:val="ListParagraph"/>
        <w:numPr>
          <w:ilvl w:val="0"/>
          <w:numId w:val="4"/>
        </w:numPr>
        <w:rPr>
          <w:sz w:val="22"/>
          <w:szCs w:val="22"/>
        </w:rPr>
      </w:pPr>
      <w:r w:rsidRPr="00E57666">
        <w:rPr>
          <w:sz w:val="22"/>
          <w:szCs w:val="22"/>
        </w:rPr>
        <w:t>The obtained RCA is screened for the passing of 3 mm.</w:t>
      </w:r>
    </w:p>
    <w:p w14:paraId="51BC328D" w14:textId="6674F0D8" w:rsidR="00E57666" w:rsidRPr="00E57666" w:rsidRDefault="00E57666" w:rsidP="00E57666">
      <w:pPr>
        <w:pStyle w:val="ListParagraph"/>
        <w:numPr>
          <w:ilvl w:val="0"/>
          <w:numId w:val="4"/>
        </w:numPr>
        <w:rPr>
          <w:sz w:val="22"/>
          <w:szCs w:val="22"/>
          <w:highlight w:val="green"/>
        </w:rPr>
      </w:pPr>
      <w:r w:rsidRPr="00E57666">
        <w:rPr>
          <w:sz w:val="22"/>
          <w:szCs w:val="22"/>
          <w:highlight w:val="green"/>
        </w:rPr>
        <w:t>The experimental program is geared towards studying the effects of carbonation on the properties of the &gt;3 mm fraction.</w:t>
      </w:r>
    </w:p>
    <w:p w14:paraId="31DDD1D7" w14:textId="4300672E" w:rsidR="00257D39" w:rsidRPr="001965E1" w:rsidRDefault="00E57666" w:rsidP="001965E1">
      <w:pPr>
        <w:pStyle w:val="ListParagraph"/>
        <w:numPr>
          <w:ilvl w:val="0"/>
          <w:numId w:val="4"/>
        </w:numPr>
        <w:rPr>
          <w:sz w:val="22"/>
          <w:szCs w:val="22"/>
        </w:rPr>
      </w:pPr>
      <w:r w:rsidRPr="00E57666">
        <w:rPr>
          <w:sz w:val="22"/>
          <w:szCs w:val="22"/>
        </w:rPr>
        <w:t>The grains are immediately washed after crushing, dried and stored for carbonation procedures.</w:t>
      </w:r>
    </w:p>
    <w:p w14:paraId="1E407EAB" w14:textId="6BAD3B35" w:rsidR="00257D39" w:rsidRPr="001965E1" w:rsidRDefault="00257D39" w:rsidP="00257D39">
      <w:pPr>
        <w:rPr>
          <w:b/>
          <w:bCs/>
          <w:sz w:val="22"/>
          <w:szCs w:val="22"/>
          <w:u w:val="single"/>
        </w:rPr>
      </w:pPr>
      <w:r w:rsidRPr="001965E1">
        <w:rPr>
          <w:b/>
          <w:bCs/>
          <w:sz w:val="22"/>
          <w:szCs w:val="22"/>
          <w:u w:val="single"/>
        </w:rPr>
        <w:t xml:space="preserve">Different conditions for </w:t>
      </w:r>
      <w:proofErr w:type="gramStart"/>
      <w:r w:rsidRPr="001965E1">
        <w:rPr>
          <w:b/>
          <w:bCs/>
          <w:sz w:val="22"/>
          <w:szCs w:val="22"/>
          <w:u w:val="single"/>
        </w:rPr>
        <w:t>carbonation:-</w:t>
      </w:r>
      <w:proofErr w:type="gramEnd"/>
    </w:p>
    <w:p w14:paraId="1F8B8C0F" w14:textId="47C01E6B" w:rsidR="00257D39" w:rsidRDefault="00257D39" w:rsidP="00257D39">
      <w:pPr>
        <w:pStyle w:val="ListParagraph"/>
        <w:rPr>
          <w:sz w:val="22"/>
          <w:szCs w:val="22"/>
        </w:rPr>
      </w:pPr>
      <w:r w:rsidRPr="00257D39">
        <w:rPr>
          <w:sz w:val="22"/>
          <w:szCs w:val="22"/>
        </w:rPr>
        <w:t>Five variables are defined and investigated in this research as follow.</w:t>
      </w:r>
    </w:p>
    <w:p w14:paraId="33B6B2DA" w14:textId="1B86823E" w:rsidR="00257D39" w:rsidRDefault="00257D39" w:rsidP="00257D39">
      <w:pPr>
        <w:pStyle w:val="ListParagraph"/>
        <w:numPr>
          <w:ilvl w:val="0"/>
          <w:numId w:val="6"/>
        </w:numPr>
        <w:rPr>
          <w:sz w:val="22"/>
          <w:szCs w:val="22"/>
        </w:rPr>
      </w:pPr>
      <w:r w:rsidRPr="00257D39">
        <w:rPr>
          <w:sz w:val="22"/>
          <w:szCs w:val="22"/>
        </w:rPr>
        <w:t>RCA Moisture condition (‘‘Wet”, ‘‘Preconditioned”, ‘‘Air dried” and ‘‘Oven-dried”</w:t>
      </w:r>
      <w:r>
        <w:rPr>
          <w:sz w:val="22"/>
          <w:szCs w:val="22"/>
        </w:rPr>
        <w:t>).</w:t>
      </w:r>
    </w:p>
    <w:p w14:paraId="44F95023" w14:textId="123F39A7" w:rsidR="00257D39" w:rsidRDefault="00257D39" w:rsidP="00257D39">
      <w:pPr>
        <w:pStyle w:val="ListParagraph"/>
        <w:numPr>
          <w:ilvl w:val="0"/>
          <w:numId w:val="6"/>
        </w:numPr>
        <w:rPr>
          <w:sz w:val="22"/>
          <w:szCs w:val="22"/>
        </w:rPr>
      </w:pPr>
      <w:r w:rsidRPr="00257D39">
        <w:rPr>
          <w:sz w:val="22"/>
          <w:szCs w:val="22"/>
        </w:rPr>
        <w:t>Relative humidity of the carbonation atmosphere (with or without boosting to saturation; referred to as ‘‘Boosted” or ‘‘Not boosted”</w:t>
      </w:r>
      <w:r>
        <w:rPr>
          <w:sz w:val="22"/>
          <w:szCs w:val="22"/>
        </w:rPr>
        <w:t>).</w:t>
      </w:r>
    </w:p>
    <w:p w14:paraId="17DC9E79" w14:textId="5DF7B95E" w:rsidR="00257D39" w:rsidRDefault="00257D39" w:rsidP="00257D39">
      <w:pPr>
        <w:pStyle w:val="ListParagraph"/>
        <w:numPr>
          <w:ilvl w:val="0"/>
          <w:numId w:val="6"/>
        </w:numPr>
        <w:rPr>
          <w:sz w:val="22"/>
          <w:szCs w:val="22"/>
        </w:rPr>
      </w:pPr>
      <w:r w:rsidRPr="00257D39">
        <w:rPr>
          <w:sz w:val="22"/>
          <w:szCs w:val="22"/>
        </w:rPr>
        <w:t>CO2 pressure (1 bar or 5 bars)</w:t>
      </w:r>
      <w:r>
        <w:rPr>
          <w:sz w:val="22"/>
          <w:szCs w:val="22"/>
        </w:rPr>
        <w:t>.</w:t>
      </w:r>
    </w:p>
    <w:p w14:paraId="27EC342B" w14:textId="708ACE6A" w:rsidR="00257D39" w:rsidRDefault="00257D39" w:rsidP="00257D39">
      <w:pPr>
        <w:pStyle w:val="ListParagraph"/>
        <w:numPr>
          <w:ilvl w:val="0"/>
          <w:numId w:val="6"/>
        </w:numPr>
        <w:rPr>
          <w:sz w:val="22"/>
          <w:szCs w:val="22"/>
        </w:rPr>
      </w:pPr>
      <w:r w:rsidRPr="00257D39">
        <w:rPr>
          <w:sz w:val="22"/>
          <w:szCs w:val="22"/>
        </w:rPr>
        <w:t>Temperature (20 C</w:t>
      </w:r>
      <w:r w:rsidR="00AD1B29">
        <w:rPr>
          <w:sz w:val="22"/>
          <w:szCs w:val="22"/>
        </w:rPr>
        <w:t xml:space="preserve"> </w:t>
      </w:r>
      <w:r w:rsidRPr="00257D39">
        <w:rPr>
          <w:sz w:val="22"/>
          <w:szCs w:val="22"/>
        </w:rPr>
        <w:t>or</w:t>
      </w:r>
      <w:r w:rsidR="00AD1B29">
        <w:rPr>
          <w:sz w:val="22"/>
          <w:szCs w:val="22"/>
        </w:rPr>
        <w:t xml:space="preserve"> </w:t>
      </w:r>
      <w:r w:rsidRPr="00257D39">
        <w:rPr>
          <w:sz w:val="22"/>
          <w:szCs w:val="22"/>
        </w:rPr>
        <w:t>60 C)</w:t>
      </w:r>
      <w:r>
        <w:rPr>
          <w:sz w:val="22"/>
          <w:szCs w:val="22"/>
        </w:rPr>
        <w:t>.</w:t>
      </w:r>
    </w:p>
    <w:p w14:paraId="4847CAC1" w14:textId="70BC6643" w:rsidR="00257D39" w:rsidRPr="00257D39" w:rsidRDefault="00257D39" w:rsidP="00257D39">
      <w:pPr>
        <w:pStyle w:val="ListParagraph"/>
        <w:numPr>
          <w:ilvl w:val="0"/>
          <w:numId w:val="6"/>
        </w:numPr>
        <w:rPr>
          <w:sz w:val="22"/>
          <w:szCs w:val="22"/>
        </w:rPr>
      </w:pPr>
      <w:r>
        <w:rPr>
          <w:sz w:val="22"/>
          <w:szCs w:val="22"/>
        </w:rPr>
        <w:t>C</w:t>
      </w:r>
      <w:r w:rsidRPr="00257D39">
        <w:rPr>
          <w:sz w:val="22"/>
          <w:szCs w:val="22"/>
        </w:rPr>
        <w:t>arbonation Duration (1 h, 4 h or 24 h).</w:t>
      </w:r>
    </w:p>
    <w:p w14:paraId="785BAE4A" w14:textId="3EBF3F97" w:rsidR="00257D39" w:rsidRDefault="001965E1" w:rsidP="00257D39">
      <w:pPr>
        <w:rPr>
          <w:sz w:val="22"/>
          <w:szCs w:val="22"/>
        </w:rPr>
      </w:pPr>
      <w:r>
        <w:rPr>
          <w:noProof/>
          <w:sz w:val="22"/>
          <w:szCs w:val="22"/>
        </w:rPr>
        <w:drawing>
          <wp:inline distT="0" distB="0" distL="0" distR="0" wp14:anchorId="49F75CA5" wp14:editId="7D04763D">
            <wp:extent cx="5338756" cy="1662546"/>
            <wp:effectExtent l="0" t="0" r="0" b="0"/>
            <wp:docPr id="6285942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94219" name="Picture 628594219"/>
                    <pic:cNvPicPr/>
                  </pic:nvPicPr>
                  <pic:blipFill>
                    <a:blip r:embed="rId6">
                      <a:extLst>
                        <a:ext uri="{28A0092B-C50C-407E-A947-70E740481C1C}">
                          <a14:useLocalDpi xmlns:a14="http://schemas.microsoft.com/office/drawing/2010/main" val="0"/>
                        </a:ext>
                      </a:extLst>
                    </a:blip>
                    <a:stretch>
                      <a:fillRect/>
                    </a:stretch>
                  </pic:blipFill>
                  <pic:spPr>
                    <a:xfrm>
                      <a:off x="0" y="0"/>
                      <a:ext cx="5338756" cy="1662546"/>
                    </a:xfrm>
                    <a:prstGeom prst="rect">
                      <a:avLst/>
                    </a:prstGeom>
                  </pic:spPr>
                </pic:pic>
              </a:graphicData>
            </a:graphic>
          </wp:inline>
        </w:drawing>
      </w:r>
    </w:p>
    <w:p w14:paraId="3FA318A3" w14:textId="2F430A64" w:rsidR="001965E1" w:rsidRDefault="001965E1" w:rsidP="00257D39">
      <w:pPr>
        <w:rPr>
          <w:sz w:val="22"/>
          <w:szCs w:val="22"/>
        </w:rPr>
      </w:pPr>
      <w:r>
        <w:rPr>
          <w:sz w:val="22"/>
          <w:szCs w:val="22"/>
        </w:rPr>
        <w:lastRenderedPageBreak/>
        <w:t xml:space="preserve">Carbonation </w:t>
      </w:r>
      <w:proofErr w:type="gramStart"/>
      <w:r>
        <w:rPr>
          <w:sz w:val="22"/>
          <w:szCs w:val="22"/>
        </w:rPr>
        <w:t>procedure :</w:t>
      </w:r>
      <w:proofErr w:type="gramEnd"/>
      <w:r>
        <w:rPr>
          <w:sz w:val="22"/>
          <w:szCs w:val="22"/>
        </w:rPr>
        <w:t>-</w:t>
      </w:r>
    </w:p>
    <w:p w14:paraId="22F0BE37" w14:textId="7DB9C809" w:rsidR="001965E1" w:rsidRDefault="00AD1B29" w:rsidP="00257D39">
      <w:pPr>
        <w:rPr>
          <w:sz w:val="22"/>
          <w:szCs w:val="22"/>
        </w:rPr>
      </w:pPr>
      <w:proofErr w:type="gramStart"/>
      <w:r>
        <w:rPr>
          <w:sz w:val="22"/>
          <w:szCs w:val="22"/>
        </w:rPr>
        <w:t>Steps ;</w:t>
      </w:r>
      <w:proofErr w:type="gramEnd"/>
    </w:p>
    <w:p w14:paraId="281FAFFC" w14:textId="51E5788D" w:rsidR="00AD1B29" w:rsidRDefault="00AD1B29" w:rsidP="00AD1B29">
      <w:pPr>
        <w:pStyle w:val="ListParagraph"/>
        <w:numPr>
          <w:ilvl w:val="0"/>
          <w:numId w:val="7"/>
        </w:numPr>
        <w:rPr>
          <w:sz w:val="22"/>
          <w:szCs w:val="22"/>
        </w:rPr>
      </w:pPr>
      <w:r w:rsidRPr="00AD1B29">
        <w:rPr>
          <w:sz w:val="22"/>
          <w:szCs w:val="22"/>
        </w:rPr>
        <w:t>Each</w:t>
      </w:r>
      <w:r>
        <w:rPr>
          <w:sz w:val="22"/>
          <w:szCs w:val="22"/>
        </w:rPr>
        <w:t xml:space="preserve"> </w:t>
      </w:r>
      <w:r w:rsidRPr="00AD1B29">
        <w:rPr>
          <w:sz w:val="22"/>
          <w:szCs w:val="22"/>
        </w:rPr>
        <w:t>recipe</w:t>
      </w:r>
      <w:r>
        <w:rPr>
          <w:sz w:val="22"/>
          <w:szCs w:val="22"/>
        </w:rPr>
        <w:t xml:space="preserve"> </w:t>
      </w:r>
      <w:r w:rsidRPr="00AD1B29">
        <w:rPr>
          <w:sz w:val="22"/>
          <w:szCs w:val="22"/>
        </w:rPr>
        <w:t>of carbonation is initiated</w:t>
      </w:r>
      <w:r>
        <w:rPr>
          <w:sz w:val="22"/>
          <w:szCs w:val="22"/>
        </w:rPr>
        <w:t xml:space="preserve"> </w:t>
      </w:r>
      <w:r w:rsidRPr="00AD1B29">
        <w:rPr>
          <w:sz w:val="22"/>
          <w:szCs w:val="22"/>
        </w:rPr>
        <w:t>by</w:t>
      </w:r>
      <w:r>
        <w:rPr>
          <w:sz w:val="22"/>
          <w:szCs w:val="22"/>
        </w:rPr>
        <w:t xml:space="preserve"> </w:t>
      </w:r>
      <w:r w:rsidRPr="00AD1B29">
        <w:rPr>
          <w:sz w:val="22"/>
          <w:szCs w:val="22"/>
        </w:rPr>
        <w:t>first adjusting the moisture</w:t>
      </w:r>
      <w:r>
        <w:rPr>
          <w:sz w:val="22"/>
          <w:szCs w:val="22"/>
        </w:rPr>
        <w:t xml:space="preserve"> </w:t>
      </w:r>
      <w:r w:rsidRPr="00AD1B29">
        <w:rPr>
          <w:sz w:val="22"/>
          <w:szCs w:val="22"/>
        </w:rPr>
        <w:t>condition</w:t>
      </w:r>
      <w:r>
        <w:rPr>
          <w:sz w:val="22"/>
          <w:szCs w:val="22"/>
        </w:rPr>
        <w:t>.</w:t>
      </w:r>
    </w:p>
    <w:p w14:paraId="6AE8164B" w14:textId="0D830E6C" w:rsidR="00AD1B29" w:rsidRDefault="00AD1B29" w:rsidP="00AD1B29">
      <w:pPr>
        <w:pStyle w:val="ListParagraph"/>
        <w:numPr>
          <w:ilvl w:val="0"/>
          <w:numId w:val="7"/>
        </w:numPr>
        <w:rPr>
          <w:sz w:val="22"/>
          <w:szCs w:val="22"/>
        </w:rPr>
      </w:pPr>
      <w:r w:rsidRPr="00AD1B29">
        <w:rPr>
          <w:sz w:val="22"/>
          <w:szCs w:val="22"/>
        </w:rPr>
        <w:t xml:space="preserve">The samples and the carbonation chamber are then brought </w:t>
      </w:r>
      <w:r>
        <w:rPr>
          <w:sz w:val="22"/>
          <w:szCs w:val="22"/>
        </w:rPr>
        <w:t xml:space="preserve">to the </w:t>
      </w:r>
      <w:r w:rsidRPr="00AD1B29">
        <w:rPr>
          <w:sz w:val="22"/>
          <w:szCs w:val="22"/>
        </w:rPr>
        <w:t>test temperature</w:t>
      </w:r>
      <w:r>
        <w:rPr>
          <w:sz w:val="22"/>
          <w:szCs w:val="22"/>
        </w:rPr>
        <w:t xml:space="preserve"> </w:t>
      </w:r>
      <w:r w:rsidRPr="00AD1B29">
        <w:rPr>
          <w:sz w:val="22"/>
          <w:szCs w:val="22"/>
        </w:rPr>
        <w:t>two</w:t>
      </w:r>
      <w:r>
        <w:rPr>
          <w:sz w:val="22"/>
          <w:szCs w:val="22"/>
        </w:rPr>
        <w:t xml:space="preserve"> </w:t>
      </w:r>
      <w:r w:rsidRPr="00AD1B29">
        <w:rPr>
          <w:sz w:val="22"/>
          <w:szCs w:val="22"/>
        </w:rPr>
        <w:t>hours</w:t>
      </w:r>
      <w:r>
        <w:rPr>
          <w:sz w:val="22"/>
          <w:szCs w:val="22"/>
        </w:rPr>
        <w:t xml:space="preserve"> </w:t>
      </w:r>
      <w:r w:rsidRPr="00AD1B29">
        <w:rPr>
          <w:sz w:val="22"/>
          <w:szCs w:val="22"/>
        </w:rPr>
        <w:t>before</w:t>
      </w:r>
      <w:r>
        <w:rPr>
          <w:sz w:val="22"/>
          <w:szCs w:val="22"/>
        </w:rPr>
        <w:t xml:space="preserve"> </w:t>
      </w:r>
      <w:r w:rsidRPr="00AD1B29">
        <w:rPr>
          <w:sz w:val="22"/>
          <w:szCs w:val="22"/>
        </w:rPr>
        <w:t>the</w:t>
      </w:r>
      <w:r>
        <w:rPr>
          <w:sz w:val="22"/>
          <w:szCs w:val="22"/>
        </w:rPr>
        <w:t xml:space="preserve"> </w:t>
      </w:r>
      <w:r w:rsidRPr="00AD1B29">
        <w:rPr>
          <w:sz w:val="22"/>
          <w:szCs w:val="22"/>
        </w:rPr>
        <w:t>test</w:t>
      </w:r>
      <w:r>
        <w:rPr>
          <w:sz w:val="22"/>
          <w:szCs w:val="22"/>
        </w:rPr>
        <w:t>.</w:t>
      </w:r>
    </w:p>
    <w:p w14:paraId="109E8B10" w14:textId="48DDD5B1" w:rsidR="00AD1B29" w:rsidRDefault="00AD1B29" w:rsidP="00AD1B29">
      <w:pPr>
        <w:pStyle w:val="ListParagraph"/>
        <w:numPr>
          <w:ilvl w:val="0"/>
          <w:numId w:val="7"/>
        </w:numPr>
        <w:rPr>
          <w:sz w:val="22"/>
          <w:szCs w:val="22"/>
        </w:rPr>
      </w:pPr>
      <w:r w:rsidRPr="00AD1B29">
        <w:rPr>
          <w:sz w:val="22"/>
          <w:szCs w:val="22"/>
        </w:rPr>
        <w:t>Next, a</w:t>
      </w:r>
      <w:r>
        <w:rPr>
          <w:sz w:val="22"/>
          <w:szCs w:val="22"/>
        </w:rPr>
        <w:t xml:space="preserve"> </w:t>
      </w:r>
      <w:r w:rsidRPr="00AD1B29">
        <w:rPr>
          <w:sz w:val="22"/>
          <w:szCs w:val="22"/>
        </w:rPr>
        <w:t>nylon</w:t>
      </w:r>
      <w:r>
        <w:rPr>
          <w:sz w:val="22"/>
          <w:szCs w:val="22"/>
        </w:rPr>
        <w:t xml:space="preserve"> </w:t>
      </w:r>
      <w:r w:rsidRPr="00AD1B29">
        <w:rPr>
          <w:sz w:val="22"/>
          <w:szCs w:val="22"/>
        </w:rPr>
        <w:t>tray</w:t>
      </w:r>
      <w:r>
        <w:rPr>
          <w:sz w:val="22"/>
          <w:szCs w:val="22"/>
        </w:rPr>
        <w:t xml:space="preserve"> </w:t>
      </w:r>
      <w:r w:rsidRPr="00AD1B29">
        <w:rPr>
          <w:sz w:val="22"/>
          <w:szCs w:val="22"/>
        </w:rPr>
        <w:t>containing</w:t>
      </w:r>
      <w:r>
        <w:rPr>
          <w:sz w:val="22"/>
          <w:szCs w:val="22"/>
        </w:rPr>
        <w:t xml:space="preserve"> </w:t>
      </w:r>
      <w:r w:rsidRPr="00AD1B29">
        <w:rPr>
          <w:sz w:val="22"/>
          <w:szCs w:val="22"/>
        </w:rPr>
        <w:t>500ml</w:t>
      </w:r>
      <w:r>
        <w:rPr>
          <w:sz w:val="22"/>
          <w:szCs w:val="22"/>
        </w:rPr>
        <w:t xml:space="preserve"> </w:t>
      </w:r>
      <w:r w:rsidRPr="00AD1B29">
        <w:rPr>
          <w:sz w:val="22"/>
          <w:szCs w:val="22"/>
        </w:rPr>
        <w:t>of</w:t>
      </w:r>
      <w:r>
        <w:rPr>
          <w:sz w:val="22"/>
          <w:szCs w:val="22"/>
        </w:rPr>
        <w:t xml:space="preserve"> </w:t>
      </w:r>
      <w:r w:rsidRPr="00AD1B29">
        <w:rPr>
          <w:sz w:val="22"/>
          <w:szCs w:val="22"/>
        </w:rPr>
        <w:t>water</w:t>
      </w:r>
      <w:r>
        <w:rPr>
          <w:sz w:val="22"/>
          <w:szCs w:val="22"/>
        </w:rPr>
        <w:t xml:space="preserve"> </w:t>
      </w:r>
      <w:r w:rsidRPr="00AD1B29">
        <w:rPr>
          <w:sz w:val="22"/>
          <w:szCs w:val="22"/>
        </w:rPr>
        <w:t>is</w:t>
      </w:r>
      <w:r>
        <w:rPr>
          <w:sz w:val="22"/>
          <w:szCs w:val="22"/>
        </w:rPr>
        <w:t xml:space="preserve"> </w:t>
      </w:r>
      <w:r w:rsidRPr="00AD1B29">
        <w:rPr>
          <w:sz w:val="22"/>
          <w:szCs w:val="22"/>
        </w:rPr>
        <w:t>placed</w:t>
      </w:r>
      <w:r>
        <w:rPr>
          <w:sz w:val="22"/>
          <w:szCs w:val="22"/>
        </w:rPr>
        <w:t xml:space="preserve"> </w:t>
      </w:r>
      <w:r w:rsidRPr="00AD1B29">
        <w:rPr>
          <w:sz w:val="22"/>
          <w:szCs w:val="22"/>
        </w:rPr>
        <w:t>inside</w:t>
      </w:r>
      <w:r>
        <w:rPr>
          <w:sz w:val="22"/>
          <w:szCs w:val="22"/>
        </w:rPr>
        <w:t xml:space="preserve"> </w:t>
      </w:r>
      <w:r w:rsidRPr="00AD1B29">
        <w:rPr>
          <w:sz w:val="22"/>
          <w:szCs w:val="22"/>
        </w:rPr>
        <w:t>the</w:t>
      </w:r>
      <w:r>
        <w:rPr>
          <w:sz w:val="22"/>
          <w:szCs w:val="22"/>
        </w:rPr>
        <w:t xml:space="preserve"> </w:t>
      </w:r>
      <w:r w:rsidRPr="00AD1B29">
        <w:rPr>
          <w:sz w:val="22"/>
          <w:szCs w:val="22"/>
        </w:rPr>
        <w:t>chamber</w:t>
      </w:r>
      <w:r>
        <w:rPr>
          <w:sz w:val="22"/>
          <w:szCs w:val="22"/>
        </w:rPr>
        <w:t xml:space="preserve"> </w:t>
      </w:r>
      <w:r w:rsidRPr="00AD1B29">
        <w:rPr>
          <w:sz w:val="22"/>
          <w:szCs w:val="22"/>
        </w:rPr>
        <w:t>in</w:t>
      </w:r>
      <w:r>
        <w:rPr>
          <w:sz w:val="22"/>
          <w:szCs w:val="22"/>
        </w:rPr>
        <w:t xml:space="preserve"> </w:t>
      </w:r>
      <w:r w:rsidRPr="00AD1B29">
        <w:rPr>
          <w:sz w:val="22"/>
          <w:szCs w:val="22"/>
        </w:rPr>
        <w:t>the</w:t>
      </w:r>
      <w:r>
        <w:rPr>
          <w:sz w:val="22"/>
          <w:szCs w:val="22"/>
        </w:rPr>
        <w:t xml:space="preserve"> </w:t>
      </w:r>
      <w:r w:rsidRPr="00AD1B29">
        <w:rPr>
          <w:sz w:val="22"/>
          <w:szCs w:val="22"/>
        </w:rPr>
        <w:t>case</w:t>
      </w:r>
      <w:r>
        <w:rPr>
          <w:sz w:val="22"/>
          <w:szCs w:val="22"/>
        </w:rPr>
        <w:t xml:space="preserve"> </w:t>
      </w:r>
      <w:r w:rsidRPr="00AD1B29">
        <w:rPr>
          <w:sz w:val="22"/>
          <w:szCs w:val="22"/>
        </w:rPr>
        <w:t>of</w:t>
      </w:r>
      <w:r>
        <w:rPr>
          <w:sz w:val="22"/>
          <w:szCs w:val="22"/>
        </w:rPr>
        <w:t xml:space="preserve"> </w:t>
      </w:r>
      <w:r w:rsidRPr="00AD1B29">
        <w:rPr>
          <w:sz w:val="22"/>
          <w:szCs w:val="22"/>
        </w:rPr>
        <w:t>‘‘Boosted”</w:t>
      </w:r>
      <w:r>
        <w:rPr>
          <w:sz w:val="22"/>
          <w:szCs w:val="22"/>
        </w:rPr>
        <w:t xml:space="preserve"> </w:t>
      </w:r>
      <w:r w:rsidRPr="00AD1B29">
        <w:rPr>
          <w:sz w:val="22"/>
          <w:szCs w:val="22"/>
        </w:rPr>
        <w:t>experiments</w:t>
      </w:r>
      <w:r>
        <w:rPr>
          <w:sz w:val="22"/>
          <w:szCs w:val="22"/>
        </w:rPr>
        <w:t xml:space="preserve"> </w:t>
      </w:r>
      <w:r w:rsidRPr="00AD1B29">
        <w:rPr>
          <w:sz w:val="22"/>
          <w:szCs w:val="22"/>
        </w:rPr>
        <w:t>two</w:t>
      </w:r>
      <w:r>
        <w:rPr>
          <w:sz w:val="22"/>
          <w:szCs w:val="22"/>
        </w:rPr>
        <w:t xml:space="preserve"> </w:t>
      </w:r>
      <w:r w:rsidRPr="00AD1B29">
        <w:rPr>
          <w:sz w:val="22"/>
          <w:szCs w:val="22"/>
        </w:rPr>
        <w:t>hours</w:t>
      </w:r>
      <w:r>
        <w:rPr>
          <w:sz w:val="22"/>
          <w:szCs w:val="22"/>
        </w:rPr>
        <w:t xml:space="preserve"> </w:t>
      </w:r>
      <w:r w:rsidRPr="00AD1B29">
        <w:rPr>
          <w:sz w:val="22"/>
          <w:szCs w:val="22"/>
        </w:rPr>
        <w:t>in</w:t>
      </w:r>
      <w:r>
        <w:rPr>
          <w:sz w:val="22"/>
          <w:szCs w:val="22"/>
        </w:rPr>
        <w:t xml:space="preserve"> </w:t>
      </w:r>
      <w:r w:rsidRPr="00AD1B29">
        <w:rPr>
          <w:sz w:val="22"/>
          <w:szCs w:val="22"/>
        </w:rPr>
        <w:t>advance</w:t>
      </w:r>
      <w:r>
        <w:rPr>
          <w:sz w:val="22"/>
          <w:szCs w:val="22"/>
        </w:rPr>
        <w:t>.</w:t>
      </w:r>
    </w:p>
    <w:p w14:paraId="383591F1" w14:textId="46933B51" w:rsidR="00AD1B29" w:rsidRDefault="00AD1B29" w:rsidP="00AD1B29">
      <w:pPr>
        <w:pStyle w:val="ListParagraph"/>
        <w:numPr>
          <w:ilvl w:val="0"/>
          <w:numId w:val="7"/>
        </w:numPr>
        <w:rPr>
          <w:sz w:val="22"/>
          <w:szCs w:val="22"/>
        </w:rPr>
      </w:pPr>
      <w:r w:rsidRPr="00AD1B29">
        <w:rPr>
          <w:sz w:val="22"/>
          <w:szCs w:val="22"/>
        </w:rPr>
        <w:t>The samples</w:t>
      </w:r>
      <w:r>
        <w:rPr>
          <w:sz w:val="22"/>
          <w:szCs w:val="22"/>
        </w:rPr>
        <w:t xml:space="preserve"> </w:t>
      </w:r>
      <w:r w:rsidRPr="00AD1B29">
        <w:rPr>
          <w:sz w:val="22"/>
          <w:szCs w:val="22"/>
        </w:rPr>
        <w:t>are</w:t>
      </w:r>
      <w:r>
        <w:rPr>
          <w:sz w:val="22"/>
          <w:szCs w:val="22"/>
        </w:rPr>
        <w:t xml:space="preserve"> </w:t>
      </w:r>
      <w:r w:rsidRPr="00AD1B29">
        <w:rPr>
          <w:sz w:val="22"/>
          <w:szCs w:val="22"/>
        </w:rPr>
        <w:t>then</w:t>
      </w:r>
      <w:r>
        <w:rPr>
          <w:sz w:val="22"/>
          <w:szCs w:val="22"/>
        </w:rPr>
        <w:t xml:space="preserve"> </w:t>
      </w:r>
      <w:r w:rsidRPr="00AD1B29">
        <w:rPr>
          <w:sz w:val="22"/>
          <w:szCs w:val="22"/>
        </w:rPr>
        <w:t>placed</w:t>
      </w:r>
      <w:r>
        <w:rPr>
          <w:sz w:val="22"/>
          <w:szCs w:val="22"/>
        </w:rPr>
        <w:t xml:space="preserve"> </w:t>
      </w:r>
      <w:r w:rsidRPr="00AD1B29">
        <w:rPr>
          <w:sz w:val="22"/>
          <w:szCs w:val="22"/>
        </w:rPr>
        <w:t>inside</w:t>
      </w:r>
      <w:r>
        <w:rPr>
          <w:sz w:val="22"/>
          <w:szCs w:val="22"/>
        </w:rPr>
        <w:t xml:space="preserve"> </w:t>
      </w:r>
      <w:r w:rsidRPr="00AD1B29">
        <w:rPr>
          <w:sz w:val="22"/>
          <w:szCs w:val="22"/>
        </w:rPr>
        <w:t>the</w:t>
      </w:r>
      <w:r>
        <w:rPr>
          <w:sz w:val="22"/>
          <w:szCs w:val="22"/>
        </w:rPr>
        <w:t xml:space="preserve"> </w:t>
      </w:r>
      <w:r w:rsidRPr="00AD1B29">
        <w:rPr>
          <w:sz w:val="22"/>
          <w:szCs w:val="22"/>
        </w:rPr>
        <w:t>chamber</w:t>
      </w:r>
      <w:r>
        <w:rPr>
          <w:sz w:val="22"/>
          <w:szCs w:val="22"/>
        </w:rPr>
        <w:t xml:space="preserve"> </w:t>
      </w:r>
      <w:r w:rsidRPr="00AD1B29">
        <w:rPr>
          <w:sz w:val="22"/>
          <w:szCs w:val="22"/>
        </w:rPr>
        <w:t>and</w:t>
      </w:r>
      <w:r>
        <w:rPr>
          <w:sz w:val="22"/>
          <w:szCs w:val="22"/>
        </w:rPr>
        <w:t xml:space="preserve"> </w:t>
      </w:r>
      <w:r w:rsidRPr="00AD1B29">
        <w:rPr>
          <w:sz w:val="22"/>
          <w:szCs w:val="22"/>
        </w:rPr>
        <w:t>the</w:t>
      </w:r>
      <w:r>
        <w:rPr>
          <w:sz w:val="22"/>
          <w:szCs w:val="22"/>
        </w:rPr>
        <w:t xml:space="preserve"> </w:t>
      </w:r>
      <w:r w:rsidRPr="00AD1B29">
        <w:rPr>
          <w:sz w:val="22"/>
          <w:szCs w:val="22"/>
        </w:rPr>
        <w:t>carbonation</w:t>
      </w:r>
      <w:r>
        <w:rPr>
          <w:sz w:val="22"/>
          <w:szCs w:val="22"/>
        </w:rPr>
        <w:t xml:space="preserve"> </w:t>
      </w:r>
      <w:r w:rsidRPr="00AD1B29">
        <w:rPr>
          <w:sz w:val="22"/>
          <w:szCs w:val="22"/>
        </w:rPr>
        <w:t>is initiated</w:t>
      </w:r>
      <w:r>
        <w:rPr>
          <w:sz w:val="22"/>
          <w:szCs w:val="22"/>
        </w:rPr>
        <w:t xml:space="preserve"> </w:t>
      </w:r>
      <w:r w:rsidRPr="00AD1B29">
        <w:rPr>
          <w:sz w:val="22"/>
          <w:szCs w:val="22"/>
        </w:rPr>
        <w:t>by</w:t>
      </w:r>
      <w:r>
        <w:rPr>
          <w:sz w:val="22"/>
          <w:szCs w:val="22"/>
        </w:rPr>
        <w:t xml:space="preserve"> </w:t>
      </w:r>
      <w:r w:rsidRPr="00AD1B29">
        <w:rPr>
          <w:sz w:val="22"/>
          <w:szCs w:val="22"/>
        </w:rPr>
        <w:t>quickly</w:t>
      </w:r>
      <w:r>
        <w:rPr>
          <w:sz w:val="22"/>
          <w:szCs w:val="22"/>
        </w:rPr>
        <w:t xml:space="preserve"> </w:t>
      </w:r>
      <w:r w:rsidRPr="00AD1B29">
        <w:rPr>
          <w:sz w:val="22"/>
          <w:szCs w:val="22"/>
        </w:rPr>
        <w:t>injecting</w:t>
      </w:r>
      <w:r>
        <w:rPr>
          <w:sz w:val="22"/>
          <w:szCs w:val="22"/>
        </w:rPr>
        <w:t xml:space="preserve"> </w:t>
      </w:r>
      <w:r w:rsidRPr="00AD1B29">
        <w:rPr>
          <w:sz w:val="22"/>
          <w:szCs w:val="22"/>
        </w:rPr>
        <w:t>CO2</w:t>
      </w:r>
      <w:r>
        <w:rPr>
          <w:sz w:val="22"/>
          <w:szCs w:val="22"/>
        </w:rPr>
        <w:t xml:space="preserve"> </w:t>
      </w:r>
      <w:r w:rsidRPr="00AD1B29">
        <w:rPr>
          <w:sz w:val="22"/>
          <w:szCs w:val="22"/>
        </w:rPr>
        <w:t>into</w:t>
      </w:r>
      <w:r>
        <w:rPr>
          <w:sz w:val="22"/>
          <w:szCs w:val="22"/>
        </w:rPr>
        <w:t xml:space="preserve"> </w:t>
      </w:r>
      <w:r w:rsidRPr="00AD1B29">
        <w:rPr>
          <w:sz w:val="22"/>
          <w:szCs w:val="22"/>
        </w:rPr>
        <w:t>the</w:t>
      </w:r>
      <w:r>
        <w:rPr>
          <w:sz w:val="22"/>
          <w:szCs w:val="22"/>
        </w:rPr>
        <w:t xml:space="preserve"> </w:t>
      </w:r>
      <w:r w:rsidRPr="00AD1B29">
        <w:rPr>
          <w:sz w:val="22"/>
          <w:szCs w:val="22"/>
        </w:rPr>
        <w:t>chamber</w:t>
      </w:r>
      <w:r>
        <w:rPr>
          <w:sz w:val="22"/>
          <w:szCs w:val="22"/>
        </w:rPr>
        <w:t xml:space="preserve"> </w:t>
      </w:r>
      <w:r w:rsidRPr="00AD1B29">
        <w:rPr>
          <w:sz w:val="22"/>
          <w:szCs w:val="22"/>
        </w:rPr>
        <w:t>to</w:t>
      </w:r>
      <w:r>
        <w:rPr>
          <w:sz w:val="22"/>
          <w:szCs w:val="22"/>
        </w:rPr>
        <w:t xml:space="preserve"> </w:t>
      </w:r>
      <w:r w:rsidRPr="00AD1B29">
        <w:rPr>
          <w:sz w:val="22"/>
          <w:szCs w:val="22"/>
        </w:rPr>
        <w:t>achieve</w:t>
      </w:r>
      <w:r>
        <w:rPr>
          <w:sz w:val="22"/>
          <w:szCs w:val="22"/>
        </w:rPr>
        <w:t xml:space="preserve"> </w:t>
      </w:r>
      <w:r w:rsidRPr="00AD1B29">
        <w:rPr>
          <w:sz w:val="22"/>
          <w:szCs w:val="22"/>
        </w:rPr>
        <w:t>the designated</w:t>
      </w:r>
      <w:r>
        <w:rPr>
          <w:sz w:val="22"/>
          <w:szCs w:val="22"/>
        </w:rPr>
        <w:t xml:space="preserve"> </w:t>
      </w:r>
      <w:r w:rsidRPr="00AD1B29">
        <w:rPr>
          <w:sz w:val="22"/>
          <w:szCs w:val="22"/>
        </w:rPr>
        <w:t>CO2pressure.</w:t>
      </w:r>
    </w:p>
    <w:p w14:paraId="4AA4B595" w14:textId="01B1B899" w:rsidR="002233FA" w:rsidRDefault="002233FA" w:rsidP="00AD1B29">
      <w:pPr>
        <w:pStyle w:val="ListParagraph"/>
        <w:numPr>
          <w:ilvl w:val="0"/>
          <w:numId w:val="7"/>
        </w:numPr>
        <w:rPr>
          <w:sz w:val="22"/>
          <w:szCs w:val="22"/>
        </w:rPr>
      </w:pPr>
      <w:r w:rsidRPr="002233FA">
        <w:rPr>
          <w:sz w:val="22"/>
          <w:szCs w:val="22"/>
        </w:rPr>
        <w:t>The</w:t>
      </w:r>
      <w:r>
        <w:rPr>
          <w:sz w:val="22"/>
          <w:szCs w:val="22"/>
        </w:rPr>
        <w:t xml:space="preserve"> </w:t>
      </w:r>
      <w:r w:rsidRPr="002233FA">
        <w:rPr>
          <w:sz w:val="22"/>
          <w:szCs w:val="22"/>
        </w:rPr>
        <w:t>pressure</w:t>
      </w:r>
      <w:r>
        <w:rPr>
          <w:sz w:val="22"/>
          <w:szCs w:val="22"/>
        </w:rPr>
        <w:t xml:space="preserve"> </w:t>
      </w:r>
      <w:r w:rsidRPr="002233FA">
        <w:rPr>
          <w:sz w:val="22"/>
          <w:szCs w:val="22"/>
        </w:rPr>
        <w:t>is</w:t>
      </w:r>
      <w:r>
        <w:rPr>
          <w:sz w:val="22"/>
          <w:szCs w:val="22"/>
        </w:rPr>
        <w:t xml:space="preserve"> </w:t>
      </w:r>
      <w:r w:rsidRPr="002233FA">
        <w:rPr>
          <w:sz w:val="22"/>
          <w:szCs w:val="22"/>
        </w:rPr>
        <w:t>preserved</w:t>
      </w:r>
      <w:r>
        <w:rPr>
          <w:sz w:val="22"/>
          <w:szCs w:val="22"/>
        </w:rPr>
        <w:t xml:space="preserve"> </w:t>
      </w:r>
      <w:r w:rsidRPr="002233FA">
        <w:rPr>
          <w:sz w:val="22"/>
          <w:szCs w:val="22"/>
        </w:rPr>
        <w:t>at</w:t>
      </w:r>
      <w:r>
        <w:rPr>
          <w:sz w:val="22"/>
          <w:szCs w:val="22"/>
        </w:rPr>
        <w:t xml:space="preserve"> </w:t>
      </w:r>
      <w:r w:rsidRPr="002233FA">
        <w:rPr>
          <w:sz w:val="22"/>
          <w:szCs w:val="22"/>
        </w:rPr>
        <w:t>that</w:t>
      </w:r>
      <w:r>
        <w:rPr>
          <w:sz w:val="22"/>
          <w:szCs w:val="22"/>
        </w:rPr>
        <w:t xml:space="preserve"> </w:t>
      </w:r>
      <w:r w:rsidRPr="002233FA">
        <w:rPr>
          <w:sz w:val="22"/>
          <w:szCs w:val="22"/>
        </w:rPr>
        <w:t>level</w:t>
      </w:r>
      <w:r>
        <w:rPr>
          <w:sz w:val="22"/>
          <w:szCs w:val="22"/>
        </w:rPr>
        <w:t xml:space="preserve"> </w:t>
      </w:r>
      <w:r w:rsidRPr="002233FA">
        <w:rPr>
          <w:sz w:val="22"/>
          <w:szCs w:val="22"/>
        </w:rPr>
        <w:t>for the specified</w:t>
      </w:r>
      <w:r>
        <w:rPr>
          <w:sz w:val="22"/>
          <w:szCs w:val="22"/>
        </w:rPr>
        <w:t xml:space="preserve"> </w:t>
      </w:r>
      <w:r w:rsidRPr="002233FA">
        <w:rPr>
          <w:sz w:val="22"/>
          <w:szCs w:val="22"/>
        </w:rPr>
        <w:t>duration</w:t>
      </w:r>
      <w:r>
        <w:rPr>
          <w:sz w:val="22"/>
          <w:szCs w:val="22"/>
        </w:rPr>
        <w:t xml:space="preserve"> </w:t>
      </w:r>
      <w:r w:rsidRPr="002233FA">
        <w:rPr>
          <w:sz w:val="22"/>
          <w:szCs w:val="22"/>
        </w:rPr>
        <w:t>and</w:t>
      </w:r>
      <w:r>
        <w:rPr>
          <w:sz w:val="22"/>
          <w:szCs w:val="22"/>
        </w:rPr>
        <w:t xml:space="preserve"> </w:t>
      </w:r>
      <w:r w:rsidRPr="002233FA">
        <w:rPr>
          <w:sz w:val="22"/>
          <w:szCs w:val="22"/>
        </w:rPr>
        <w:t>finally released</w:t>
      </w:r>
      <w:r>
        <w:rPr>
          <w:sz w:val="22"/>
          <w:szCs w:val="22"/>
        </w:rPr>
        <w:t xml:space="preserve"> </w:t>
      </w:r>
      <w:r w:rsidRPr="002233FA">
        <w:rPr>
          <w:sz w:val="22"/>
          <w:szCs w:val="22"/>
        </w:rPr>
        <w:t>and the chamber is flushed</w:t>
      </w:r>
      <w:r>
        <w:rPr>
          <w:sz w:val="22"/>
          <w:szCs w:val="22"/>
        </w:rPr>
        <w:t xml:space="preserve"> </w:t>
      </w:r>
      <w:r w:rsidRPr="002233FA">
        <w:rPr>
          <w:sz w:val="22"/>
          <w:szCs w:val="22"/>
        </w:rPr>
        <w:t>with</w:t>
      </w:r>
      <w:r>
        <w:rPr>
          <w:sz w:val="22"/>
          <w:szCs w:val="22"/>
        </w:rPr>
        <w:t xml:space="preserve"> </w:t>
      </w:r>
      <w:r w:rsidRPr="002233FA">
        <w:rPr>
          <w:sz w:val="22"/>
          <w:szCs w:val="22"/>
        </w:rPr>
        <w:t>nitrogen</w:t>
      </w:r>
      <w:r>
        <w:rPr>
          <w:sz w:val="22"/>
          <w:szCs w:val="22"/>
        </w:rPr>
        <w:t xml:space="preserve"> </w:t>
      </w:r>
      <w:r w:rsidRPr="002233FA">
        <w:rPr>
          <w:sz w:val="22"/>
          <w:szCs w:val="22"/>
        </w:rPr>
        <w:t>for</w:t>
      </w:r>
      <w:r>
        <w:rPr>
          <w:sz w:val="22"/>
          <w:szCs w:val="22"/>
        </w:rPr>
        <w:t xml:space="preserve"> </w:t>
      </w:r>
      <w:r w:rsidRPr="002233FA">
        <w:rPr>
          <w:sz w:val="22"/>
          <w:szCs w:val="22"/>
        </w:rPr>
        <w:t>2min</w:t>
      </w:r>
      <w:r>
        <w:rPr>
          <w:sz w:val="22"/>
          <w:szCs w:val="22"/>
        </w:rPr>
        <w:t>.</w:t>
      </w:r>
    </w:p>
    <w:p w14:paraId="23130FA7" w14:textId="576DC68B" w:rsidR="003E2F26" w:rsidRDefault="002233FA" w:rsidP="003E2F26">
      <w:pPr>
        <w:pStyle w:val="ListParagraph"/>
        <w:numPr>
          <w:ilvl w:val="0"/>
          <w:numId w:val="7"/>
        </w:numPr>
        <w:rPr>
          <w:sz w:val="22"/>
          <w:szCs w:val="22"/>
        </w:rPr>
      </w:pPr>
      <w:r w:rsidRPr="002233FA">
        <w:rPr>
          <w:sz w:val="22"/>
          <w:szCs w:val="22"/>
        </w:rPr>
        <w:t>Upon</w:t>
      </w:r>
      <w:r>
        <w:rPr>
          <w:sz w:val="22"/>
          <w:szCs w:val="22"/>
        </w:rPr>
        <w:t xml:space="preserve"> </w:t>
      </w:r>
      <w:r w:rsidRPr="002233FA">
        <w:rPr>
          <w:sz w:val="22"/>
          <w:szCs w:val="22"/>
        </w:rPr>
        <w:t>completion</w:t>
      </w:r>
      <w:r>
        <w:rPr>
          <w:sz w:val="22"/>
          <w:szCs w:val="22"/>
        </w:rPr>
        <w:t xml:space="preserve"> </w:t>
      </w:r>
      <w:r w:rsidRPr="002233FA">
        <w:rPr>
          <w:sz w:val="22"/>
          <w:szCs w:val="22"/>
        </w:rPr>
        <w:t>of</w:t>
      </w:r>
      <w:r>
        <w:rPr>
          <w:sz w:val="22"/>
          <w:szCs w:val="22"/>
        </w:rPr>
        <w:t xml:space="preserve"> </w:t>
      </w:r>
      <w:r w:rsidRPr="002233FA">
        <w:rPr>
          <w:sz w:val="22"/>
          <w:szCs w:val="22"/>
        </w:rPr>
        <w:t>carbonation</w:t>
      </w:r>
      <w:r>
        <w:rPr>
          <w:sz w:val="22"/>
          <w:szCs w:val="22"/>
        </w:rPr>
        <w:t xml:space="preserve"> </w:t>
      </w:r>
      <w:r w:rsidRPr="002233FA">
        <w:rPr>
          <w:sz w:val="22"/>
          <w:szCs w:val="22"/>
        </w:rPr>
        <w:t>the</w:t>
      </w:r>
      <w:r>
        <w:rPr>
          <w:sz w:val="22"/>
          <w:szCs w:val="22"/>
        </w:rPr>
        <w:t xml:space="preserve"> </w:t>
      </w:r>
      <w:r w:rsidRPr="002233FA">
        <w:rPr>
          <w:sz w:val="22"/>
          <w:szCs w:val="22"/>
        </w:rPr>
        <w:t>samples</w:t>
      </w:r>
      <w:r>
        <w:rPr>
          <w:sz w:val="22"/>
          <w:szCs w:val="22"/>
        </w:rPr>
        <w:t xml:space="preserve"> </w:t>
      </w:r>
      <w:r w:rsidRPr="002233FA">
        <w:rPr>
          <w:sz w:val="22"/>
          <w:szCs w:val="22"/>
        </w:rPr>
        <w:t>are</w:t>
      </w:r>
      <w:r>
        <w:rPr>
          <w:sz w:val="22"/>
          <w:szCs w:val="22"/>
        </w:rPr>
        <w:t xml:space="preserve"> </w:t>
      </w:r>
      <w:r w:rsidRPr="002233FA">
        <w:rPr>
          <w:sz w:val="22"/>
          <w:szCs w:val="22"/>
        </w:rPr>
        <w:t>taken</w:t>
      </w:r>
      <w:r>
        <w:rPr>
          <w:sz w:val="22"/>
          <w:szCs w:val="22"/>
        </w:rPr>
        <w:t xml:space="preserve"> </w:t>
      </w:r>
      <w:r w:rsidRPr="002233FA">
        <w:rPr>
          <w:sz w:val="22"/>
          <w:szCs w:val="22"/>
        </w:rPr>
        <w:t>out</w:t>
      </w:r>
      <w:r>
        <w:rPr>
          <w:sz w:val="22"/>
          <w:szCs w:val="22"/>
        </w:rPr>
        <w:t xml:space="preserve"> </w:t>
      </w:r>
      <w:r w:rsidRPr="002233FA">
        <w:rPr>
          <w:sz w:val="22"/>
          <w:szCs w:val="22"/>
        </w:rPr>
        <w:t>and</w:t>
      </w:r>
      <w:r>
        <w:rPr>
          <w:sz w:val="22"/>
          <w:szCs w:val="22"/>
        </w:rPr>
        <w:t xml:space="preserve"> </w:t>
      </w:r>
      <w:r w:rsidRPr="002233FA">
        <w:rPr>
          <w:sz w:val="22"/>
          <w:szCs w:val="22"/>
        </w:rPr>
        <w:t>dried</w:t>
      </w:r>
      <w:r>
        <w:rPr>
          <w:sz w:val="22"/>
          <w:szCs w:val="22"/>
        </w:rPr>
        <w:t xml:space="preserve"> </w:t>
      </w:r>
      <w:r w:rsidRPr="002233FA">
        <w:rPr>
          <w:sz w:val="22"/>
          <w:szCs w:val="22"/>
        </w:rPr>
        <w:t>at</w:t>
      </w:r>
      <w:r>
        <w:rPr>
          <w:sz w:val="22"/>
          <w:szCs w:val="22"/>
        </w:rPr>
        <w:t xml:space="preserve"> </w:t>
      </w:r>
      <w:r w:rsidRPr="002233FA">
        <w:rPr>
          <w:sz w:val="22"/>
          <w:szCs w:val="22"/>
        </w:rPr>
        <w:t>80 C</w:t>
      </w:r>
      <w:r>
        <w:rPr>
          <w:sz w:val="22"/>
          <w:szCs w:val="22"/>
        </w:rPr>
        <w:t xml:space="preserve"> </w:t>
      </w:r>
      <w:r w:rsidRPr="002233FA">
        <w:rPr>
          <w:sz w:val="22"/>
          <w:szCs w:val="22"/>
        </w:rPr>
        <w:t>in</w:t>
      </w:r>
      <w:r>
        <w:rPr>
          <w:sz w:val="22"/>
          <w:szCs w:val="22"/>
        </w:rPr>
        <w:t xml:space="preserve"> </w:t>
      </w:r>
      <w:r w:rsidRPr="002233FA">
        <w:rPr>
          <w:sz w:val="22"/>
          <w:szCs w:val="22"/>
        </w:rPr>
        <w:t>a</w:t>
      </w:r>
      <w:r>
        <w:rPr>
          <w:sz w:val="22"/>
          <w:szCs w:val="22"/>
        </w:rPr>
        <w:t xml:space="preserve"> </w:t>
      </w:r>
      <w:r w:rsidRPr="002233FA">
        <w:rPr>
          <w:sz w:val="22"/>
          <w:szCs w:val="22"/>
        </w:rPr>
        <w:t>ventilated</w:t>
      </w:r>
      <w:r>
        <w:rPr>
          <w:sz w:val="22"/>
          <w:szCs w:val="22"/>
        </w:rPr>
        <w:t xml:space="preserve"> </w:t>
      </w:r>
      <w:r w:rsidRPr="002233FA">
        <w:rPr>
          <w:sz w:val="22"/>
          <w:szCs w:val="22"/>
        </w:rPr>
        <w:t>oven for 24h to remove</w:t>
      </w:r>
      <w:r>
        <w:rPr>
          <w:sz w:val="22"/>
          <w:szCs w:val="22"/>
        </w:rPr>
        <w:t xml:space="preserve"> </w:t>
      </w:r>
      <w:r w:rsidRPr="002233FA">
        <w:rPr>
          <w:sz w:val="22"/>
          <w:szCs w:val="22"/>
        </w:rPr>
        <w:t>all the</w:t>
      </w:r>
      <w:r>
        <w:rPr>
          <w:sz w:val="22"/>
          <w:szCs w:val="22"/>
        </w:rPr>
        <w:t xml:space="preserve"> </w:t>
      </w:r>
      <w:r w:rsidRPr="002233FA">
        <w:rPr>
          <w:sz w:val="22"/>
          <w:szCs w:val="22"/>
        </w:rPr>
        <w:t xml:space="preserve">water </w:t>
      </w:r>
      <w:proofErr w:type="spellStart"/>
      <w:r w:rsidRPr="002233FA">
        <w:rPr>
          <w:sz w:val="22"/>
          <w:szCs w:val="22"/>
        </w:rPr>
        <w:t>trappedor</w:t>
      </w:r>
      <w:proofErr w:type="spellEnd"/>
      <w:r w:rsidRPr="002233FA">
        <w:rPr>
          <w:sz w:val="22"/>
          <w:szCs w:val="22"/>
        </w:rPr>
        <w:t xml:space="preserve"> generated</w:t>
      </w:r>
      <w:r>
        <w:rPr>
          <w:sz w:val="22"/>
          <w:szCs w:val="22"/>
        </w:rPr>
        <w:t xml:space="preserve"> </w:t>
      </w:r>
      <w:r w:rsidRPr="002233FA">
        <w:rPr>
          <w:sz w:val="22"/>
          <w:szCs w:val="22"/>
        </w:rPr>
        <w:t>during carbonation.</w:t>
      </w:r>
    </w:p>
    <w:p w14:paraId="65034D50" w14:textId="77777777" w:rsidR="003E2F26" w:rsidRDefault="003E2F26" w:rsidP="003E2F26">
      <w:pPr>
        <w:rPr>
          <w:sz w:val="22"/>
          <w:szCs w:val="22"/>
        </w:rPr>
      </w:pPr>
    </w:p>
    <w:p w14:paraId="69636EFB" w14:textId="77777777" w:rsidR="003E2F26" w:rsidRPr="003E2F26" w:rsidRDefault="003E2F26" w:rsidP="003E2F26">
      <w:pPr>
        <w:rPr>
          <w:sz w:val="22"/>
          <w:szCs w:val="22"/>
        </w:rPr>
      </w:pPr>
    </w:p>
    <w:p w14:paraId="265CEB42" w14:textId="77777777" w:rsidR="003E2F26" w:rsidRDefault="003E2F26" w:rsidP="003E2F26">
      <w:pPr>
        <w:pStyle w:val="ListParagraph"/>
        <w:rPr>
          <w:sz w:val="22"/>
          <w:szCs w:val="22"/>
        </w:rPr>
      </w:pPr>
    </w:p>
    <w:p w14:paraId="1C2D4280" w14:textId="38BC394D" w:rsidR="00FE48CE" w:rsidRPr="00261A6F" w:rsidRDefault="00FE48CE" w:rsidP="00261A6F">
      <w:pPr>
        <w:rPr>
          <w:sz w:val="22"/>
          <w:szCs w:val="22"/>
        </w:rPr>
      </w:pPr>
    </w:p>
    <w:p w14:paraId="27EF209B" w14:textId="77777777" w:rsidR="00FE48CE" w:rsidRDefault="00FE48CE">
      <w:pPr>
        <w:rPr>
          <w:sz w:val="22"/>
          <w:szCs w:val="22"/>
        </w:rPr>
      </w:pPr>
      <w:r>
        <w:rPr>
          <w:sz w:val="22"/>
          <w:szCs w:val="22"/>
        </w:rPr>
        <w:br w:type="page"/>
      </w:r>
    </w:p>
    <w:p w14:paraId="38DAB0C5" w14:textId="73ABCCBF" w:rsidR="00FE48CE" w:rsidRDefault="00FE48CE" w:rsidP="003E2F26">
      <w:pPr>
        <w:pStyle w:val="ListParagraph"/>
        <w:rPr>
          <w:sz w:val="22"/>
          <w:szCs w:val="22"/>
        </w:rPr>
      </w:pPr>
    </w:p>
    <w:p w14:paraId="20DABEE3" w14:textId="77777777" w:rsidR="00FE48CE" w:rsidRDefault="00FE48CE">
      <w:pPr>
        <w:rPr>
          <w:sz w:val="22"/>
          <w:szCs w:val="22"/>
        </w:rPr>
      </w:pPr>
      <w:r>
        <w:rPr>
          <w:sz w:val="22"/>
          <w:szCs w:val="22"/>
        </w:rPr>
        <w:br w:type="page"/>
      </w:r>
    </w:p>
    <w:p w14:paraId="15AB9CD1" w14:textId="77777777" w:rsidR="003E2F26" w:rsidRPr="003E2F26" w:rsidRDefault="003E2F26" w:rsidP="003E2F26">
      <w:pPr>
        <w:pStyle w:val="ListParagraph"/>
        <w:rPr>
          <w:sz w:val="22"/>
          <w:szCs w:val="22"/>
        </w:rPr>
      </w:pPr>
    </w:p>
    <w:sectPr w:rsidR="003E2F26" w:rsidRPr="003E2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A7A5B"/>
    <w:multiLevelType w:val="hybridMultilevel"/>
    <w:tmpl w:val="79CCEC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4F556C5"/>
    <w:multiLevelType w:val="hybridMultilevel"/>
    <w:tmpl w:val="0D9A0E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92E6310"/>
    <w:multiLevelType w:val="hybridMultilevel"/>
    <w:tmpl w:val="728614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4A65E9"/>
    <w:multiLevelType w:val="hybridMultilevel"/>
    <w:tmpl w:val="0F9C0E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B24532"/>
    <w:multiLevelType w:val="hybridMultilevel"/>
    <w:tmpl w:val="C6D0BC6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B565E72"/>
    <w:multiLevelType w:val="hybridMultilevel"/>
    <w:tmpl w:val="18E429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8A32FC"/>
    <w:multiLevelType w:val="hybridMultilevel"/>
    <w:tmpl w:val="0F9C0E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A145CBA"/>
    <w:multiLevelType w:val="hybridMultilevel"/>
    <w:tmpl w:val="02C248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3523367">
    <w:abstractNumId w:val="2"/>
  </w:num>
  <w:num w:numId="2" w16cid:durableId="255988346">
    <w:abstractNumId w:val="3"/>
  </w:num>
  <w:num w:numId="3" w16cid:durableId="735199486">
    <w:abstractNumId w:val="6"/>
  </w:num>
  <w:num w:numId="4" w16cid:durableId="819999684">
    <w:abstractNumId w:val="4"/>
  </w:num>
  <w:num w:numId="5" w16cid:durableId="874198143">
    <w:abstractNumId w:val="5"/>
  </w:num>
  <w:num w:numId="6" w16cid:durableId="1030498146">
    <w:abstractNumId w:val="0"/>
  </w:num>
  <w:num w:numId="7" w16cid:durableId="1649749627">
    <w:abstractNumId w:val="7"/>
  </w:num>
  <w:num w:numId="8" w16cid:durableId="1808084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8A7"/>
    <w:rsid w:val="000A440E"/>
    <w:rsid w:val="001965E1"/>
    <w:rsid w:val="002233FA"/>
    <w:rsid w:val="00257D39"/>
    <w:rsid w:val="00261A6F"/>
    <w:rsid w:val="003518A7"/>
    <w:rsid w:val="003E2F26"/>
    <w:rsid w:val="003F2A3E"/>
    <w:rsid w:val="005555B9"/>
    <w:rsid w:val="005C6EF0"/>
    <w:rsid w:val="006D0699"/>
    <w:rsid w:val="00783E2B"/>
    <w:rsid w:val="008D7A34"/>
    <w:rsid w:val="00900E04"/>
    <w:rsid w:val="00907B44"/>
    <w:rsid w:val="009A1067"/>
    <w:rsid w:val="00AD1B29"/>
    <w:rsid w:val="00B84B64"/>
    <w:rsid w:val="00D30257"/>
    <w:rsid w:val="00E57666"/>
    <w:rsid w:val="00EF4C9F"/>
    <w:rsid w:val="00F34AED"/>
    <w:rsid w:val="00F417FA"/>
    <w:rsid w:val="00FE4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B6830"/>
  <w15:chartTrackingRefBased/>
  <w15:docId w15:val="{4D723F89-0A99-473C-BB16-4C7D86487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E04"/>
  </w:style>
  <w:style w:type="paragraph" w:styleId="Heading1">
    <w:name w:val="heading 1"/>
    <w:basedOn w:val="Normal"/>
    <w:next w:val="Normal"/>
    <w:link w:val="Heading1Char"/>
    <w:uiPriority w:val="9"/>
    <w:qFormat/>
    <w:rsid w:val="00900E0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900E0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900E0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900E0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900E0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900E0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900E0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900E0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900E0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E0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900E0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900E0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900E0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900E0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900E0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900E0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900E0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900E0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900E0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00E0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00E0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00E0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00E04"/>
    <w:rPr>
      <w:caps/>
      <w:color w:val="404040" w:themeColor="text1" w:themeTint="BF"/>
      <w:spacing w:val="20"/>
      <w:sz w:val="28"/>
      <w:szCs w:val="28"/>
    </w:rPr>
  </w:style>
  <w:style w:type="character" w:styleId="Strong">
    <w:name w:val="Strong"/>
    <w:basedOn w:val="DefaultParagraphFont"/>
    <w:uiPriority w:val="22"/>
    <w:qFormat/>
    <w:rsid w:val="00900E04"/>
    <w:rPr>
      <w:b/>
      <w:bCs/>
    </w:rPr>
  </w:style>
  <w:style w:type="character" w:styleId="Emphasis">
    <w:name w:val="Emphasis"/>
    <w:basedOn w:val="DefaultParagraphFont"/>
    <w:uiPriority w:val="20"/>
    <w:qFormat/>
    <w:rsid w:val="00900E04"/>
    <w:rPr>
      <w:i/>
      <w:iCs/>
      <w:color w:val="000000" w:themeColor="text1"/>
    </w:rPr>
  </w:style>
  <w:style w:type="paragraph" w:styleId="NoSpacing">
    <w:name w:val="No Spacing"/>
    <w:uiPriority w:val="1"/>
    <w:qFormat/>
    <w:rsid w:val="00900E04"/>
    <w:pPr>
      <w:spacing w:after="0" w:line="240" w:lineRule="auto"/>
    </w:pPr>
  </w:style>
  <w:style w:type="paragraph" w:styleId="Quote">
    <w:name w:val="Quote"/>
    <w:basedOn w:val="Normal"/>
    <w:next w:val="Normal"/>
    <w:link w:val="QuoteChar"/>
    <w:uiPriority w:val="29"/>
    <w:qFormat/>
    <w:rsid w:val="00900E0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00E0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00E0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00E0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00E04"/>
    <w:rPr>
      <w:i/>
      <w:iCs/>
      <w:color w:val="595959" w:themeColor="text1" w:themeTint="A6"/>
    </w:rPr>
  </w:style>
  <w:style w:type="character" w:styleId="IntenseEmphasis">
    <w:name w:val="Intense Emphasis"/>
    <w:basedOn w:val="DefaultParagraphFont"/>
    <w:uiPriority w:val="21"/>
    <w:qFormat/>
    <w:rsid w:val="00900E04"/>
    <w:rPr>
      <w:b/>
      <w:bCs/>
      <w:i/>
      <w:iCs/>
      <w:caps w:val="0"/>
      <w:smallCaps w:val="0"/>
      <w:strike w:val="0"/>
      <w:dstrike w:val="0"/>
      <w:color w:val="ED7D31" w:themeColor="accent2"/>
    </w:rPr>
  </w:style>
  <w:style w:type="character" w:styleId="SubtleReference">
    <w:name w:val="Subtle Reference"/>
    <w:basedOn w:val="DefaultParagraphFont"/>
    <w:uiPriority w:val="31"/>
    <w:qFormat/>
    <w:rsid w:val="00900E0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00E04"/>
    <w:rPr>
      <w:b/>
      <w:bCs/>
      <w:caps w:val="0"/>
      <w:smallCaps/>
      <w:color w:val="auto"/>
      <w:spacing w:val="0"/>
      <w:u w:val="single"/>
    </w:rPr>
  </w:style>
  <w:style w:type="character" w:styleId="BookTitle">
    <w:name w:val="Book Title"/>
    <w:basedOn w:val="DefaultParagraphFont"/>
    <w:uiPriority w:val="33"/>
    <w:qFormat/>
    <w:rsid w:val="00900E04"/>
    <w:rPr>
      <w:b/>
      <w:bCs/>
      <w:caps w:val="0"/>
      <w:smallCaps/>
      <w:spacing w:val="0"/>
    </w:rPr>
  </w:style>
  <w:style w:type="paragraph" w:styleId="TOCHeading">
    <w:name w:val="TOC Heading"/>
    <w:basedOn w:val="Heading1"/>
    <w:next w:val="Normal"/>
    <w:uiPriority w:val="39"/>
    <w:semiHidden/>
    <w:unhideWhenUsed/>
    <w:qFormat/>
    <w:rsid w:val="00900E04"/>
    <w:pPr>
      <w:outlineLvl w:val="9"/>
    </w:pPr>
  </w:style>
  <w:style w:type="paragraph" w:styleId="ListParagraph">
    <w:name w:val="List Paragraph"/>
    <w:basedOn w:val="Normal"/>
    <w:uiPriority w:val="34"/>
    <w:qFormat/>
    <w:rsid w:val="00351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6317</TotalTime>
  <Pages>5</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Baghel</dc:creator>
  <cp:keywords/>
  <dc:description/>
  <cp:lastModifiedBy>Atul Baghel</cp:lastModifiedBy>
  <cp:revision>5</cp:revision>
  <dcterms:created xsi:type="dcterms:W3CDTF">2025-08-25T06:21:00Z</dcterms:created>
  <dcterms:modified xsi:type="dcterms:W3CDTF">2025-09-10T15:01:00Z</dcterms:modified>
</cp:coreProperties>
</file>