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6557D4"/>
          <w:sz w:val="72"/>
          <w:szCs w:val="72"/>
        </w:rPr>
        <w:t xml:space="preserve">TOODY</w:t>
      </w:r>
    </w:p>
    <w:p>
      <w:pPr>
        <w:spacing w:after="100" w:before="0"/>
        <w:jc w:val="center"/>
      </w:pPr>
      <w:r>
        <w:rPr>
          <w:rFonts w:ascii="Arial" w:cs="Arial" w:eastAsia="Arial" w:hAnsi="Arial"/>
          <w:color w:val="666666"/>
          <w:sz w:val="32"/>
          <w:szCs w:val="32"/>
        </w:rPr>
        <w:t xml:space="preserve">V2 Product Specification</w:t>
      </w:r>
    </w:p>
    <w:p>
      <w:pPr>
        <w:spacing w:after="600" w:before="0"/>
        <w:jc w:val="center"/>
      </w:pPr>
      <w:r>
        <w:rPr>
          <w:rFonts w:ascii="Arial" w:cs="Arial" w:eastAsia="Arial" w:hAnsi="Arial"/>
          <w:color w:val="888888"/>
          <w:sz w:val="24"/>
          <w:szCs w:val="24"/>
        </w:rPr>
        <w:t xml:space="preserve">MVP — 2 Week IELTS Academic Programme</w:t>
      </w:r>
    </w:p>
    <w:p>
      <w:pPr>
        <w:pBdr>
          <w:bottom w:val="single" w:color="E0DFF0" w:sz="4" w:space="1"/>
        </w:pBdr>
        <w:spacing w:after="200" w:before="200"/>
      </w:pPr>
    </w:p>
    <w:p>
      <w:pPr>
        <w:pStyle w:val="Heading1"/>
        <w:spacing w:after="200" w:before="400"/>
      </w:pPr>
      <w:r>
        <w:rPr>
          <w:rFonts w:ascii="Arial" w:cs="Arial" w:eastAsia="Arial" w:hAnsi="Arial"/>
          <w:b/>
          <w:bCs/>
          <w:color w:val="1A1A2E"/>
          <w:sz w:val="36"/>
          <w:szCs w:val="36"/>
        </w:rPr>
        <w:t xml:space="preserve">1. Product Vision</w:t>
      </w:r>
    </w:p>
    <w:p>
      <w:pPr>
        <w:spacing w:after="80" w:before="80"/>
      </w:pPr>
      <w:r>
        <w:rPr>
          <w:rFonts w:ascii="Arial" w:cs="Arial" w:eastAsia="Arial" w:hAnsi="Arial"/>
          <w:color w:val="333333"/>
          <w:sz w:val="22"/>
          <w:szCs w:val="22"/>
        </w:rPr>
        <w:t xml:space="preserve">Toody is a personalised IELTS study companion that learns from the student, identifies weaknesses, adapts study material, and evolves its teaching style based on learning patterns. Toody is not another question bank. It is the intelligent coach that a student from any background can access at ₹999/month.</w:t>
      </w:r>
    </w:p>
    <w:p>
      <w:pPr>
        <w:spacing w:after="80" w:before="120"/>
      </w:pPr>
      <w:r>
        <w:rPr>
          <w:rFonts w:ascii="Arial" w:cs="Arial" w:eastAsia="Arial" w:hAnsi="Arial"/>
          <w:b/>
          <w:bCs/>
          <w:color w:val="6557D4"/>
          <w:sz w:val="22"/>
          <w:szCs w:val="22"/>
        </w:rPr>
        <w:t xml:space="preserve">Core Principle:</w:t>
      </w:r>
      <w:r>
        <w:rPr>
          <w:rFonts w:ascii="Arial" w:cs="Arial" w:eastAsia="Arial" w:hAnsi="Arial"/>
          <w:color w:val="333333"/>
          <w:sz w:val="22"/>
          <w:szCs w:val="22"/>
        </w:rPr>
        <w:t xml:space="preserve">  Every feature must point to one outcome — the student scores better on the actual IELTS exam.</w:t>
      </w:r>
    </w:p>
    <w:p>
      <w:pPr>
        <w:pBdr>
          <w:bottom w:val="single" w:color="E0DFF0" w:sz="4" w:space="1"/>
        </w:pBdr>
        <w:spacing w:after="200" w:before="200"/>
      </w:pPr>
    </w:p>
    <w:p>
      <w:pPr>
        <w:pStyle w:val="Heading1"/>
        <w:spacing w:after="200" w:before="400"/>
      </w:pPr>
      <w:r>
        <w:rPr>
          <w:rFonts w:ascii="Arial" w:cs="Arial" w:eastAsia="Arial" w:hAnsi="Arial"/>
          <w:b/>
          <w:bCs/>
          <w:color w:val="1A1A2E"/>
          <w:sz w:val="36"/>
          <w:szCs w:val="36"/>
        </w:rPr>
        <w:t xml:space="preserve">2. Decisions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DFF0" w:sz="1"/>
              <w:left w:val="single" w:color="E0DFF0" w:sz="1"/>
              <w:bottom w:val="single" w:color="E0DFF0" w:sz="1"/>
              <w:right w:val="single" w:color="E0DFF0" w:sz="1"/>
            </w:tcBorders>
            <w:shd w:fill="F4F4F9" w:val="clear"/>
            <w:tcMar>
              <w:top w:type="dxa" w:w="80"/>
              <w:left w:type="dxa" w:w="120"/>
              <w:bottom w:type="dxa" w:w="80"/>
              <w:right w:type="dxa" w:w="120"/>
            </w:tcMar>
          </w:tcPr>
          <w:p>
            <w:r>
              <w:rPr>
                <w:rFonts w:ascii="Arial" w:cs="Arial" w:eastAsia="Arial" w:hAnsi="Arial"/>
                <w:b/>
                <w:bCs/>
                <w:color w:val="555555"/>
                <w:sz w:val="20"/>
                <w:szCs w:val="20"/>
              </w:rPr>
              <w:t xml:space="preserve">Module</w:t>
            </w:r>
          </w:p>
        </w:tc>
        <w:tc>
          <w:tcPr>
            <w:tcW w:type="dxa" w:w="6360"/>
            <w:tcBorders>
              <w:top w:val="single" w:color="E0DFF0" w:sz="1"/>
              <w:left w:val="single" w:color="E0DFF0" w:sz="1"/>
              <w:bottom w:val="single" w:color="E0DFF0" w:sz="1"/>
              <w:right w:val="single" w:color="E0DFF0" w:sz="1"/>
            </w:tcBorders>
            <w:tcMar>
              <w:top w:type="dxa" w:w="80"/>
              <w:left w:type="dxa" w:w="120"/>
              <w:bottom w:type="dxa" w:w="80"/>
              <w:right w:type="dxa" w:w="120"/>
            </w:tcMar>
          </w:tcPr>
          <w:p>
            <w:r>
              <w:rPr>
                <w:rFonts w:ascii="Arial" w:cs="Arial" w:eastAsia="Arial" w:hAnsi="Arial"/>
                <w:color w:val="333333"/>
                <w:sz w:val="20"/>
                <w:szCs w:val="20"/>
              </w:rPr>
              <w:t xml:space="preserve">IELTS Academic only</w:t>
            </w:r>
          </w:p>
        </w:tc>
      </w:tr>
      <w:tr>
        <w:tc>
          <w:tcPr>
            <w:tcW w:type="dxa" w:w="3000"/>
            <w:tcBorders>
              <w:top w:val="single" w:color="E0DFF0" w:sz="1"/>
              <w:left w:val="single" w:color="E0DFF0" w:sz="1"/>
              <w:bottom w:val="single" w:color="E0DFF0" w:sz="1"/>
              <w:right w:val="single" w:color="E0DFF0" w:sz="1"/>
            </w:tcBorders>
            <w:shd w:fill="F4F4F9" w:val="clear"/>
            <w:tcMar>
              <w:top w:type="dxa" w:w="80"/>
              <w:left w:type="dxa" w:w="120"/>
              <w:bottom w:type="dxa" w:w="80"/>
              <w:right w:type="dxa" w:w="120"/>
            </w:tcMar>
          </w:tcPr>
          <w:p>
            <w:r>
              <w:rPr>
                <w:rFonts w:ascii="Arial" w:cs="Arial" w:eastAsia="Arial" w:hAnsi="Arial"/>
                <w:b/>
                <w:bCs/>
                <w:color w:val="555555"/>
                <w:sz w:val="20"/>
                <w:szCs w:val="20"/>
              </w:rPr>
              <w:t xml:space="preserve">Sessions / week</w:t>
            </w:r>
          </w:p>
        </w:tc>
        <w:tc>
          <w:tcPr>
            <w:tcW w:type="dxa" w:w="6360"/>
            <w:tcBorders>
              <w:top w:val="single" w:color="E0DFF0" w:sz="1"/>
              <w:left w:val="single" w:color="E0DFF0" w:sz="1"/>
              <w:bottom w:val="single" w:color="E0DFF0" w:sz="1"/>
              <w:right w:val="single" w:color="E0DFF0" w:sz="1"/>
            </w:tcBorders>
            <w:tcMar>
              <w:top w:type="dxa" w:w="80"/>
              <w:left w:type="dxa" w:w="120"/>
              <w:bottom w:type="dxa" w:w="80"/>
              <w:right w:type="dxa" w:w="120"/>
            </w:tcMar>
          </w:tcPr>
          <w:p>
            <w:r>
              <w:rPr>
                <w:rFonts w:ascii="Arial" w:cs="Arial" w:eastAsia="Arial" w:hAnsi="Arial"/>
                <w:color w:val="333333"/>
                <w:sz w:val="20"/>
                <w:szCs w:val="20"/>
              </w:rPr>
              <w:t xml:space="preserve">5 days (Monday – Friday)</w:t>
            </w:r>
          </w:p>
        </w:tc>
      </w:tr>
      <w:tr>
        <w:tc>
          <w:tcPr>
            <w:tcW w:type="dxa" w:w="3000"/>
            <w:tcBorders>
              <w:top w:val="single" w:color="E0DFF0" w:sz="1"/>
              <w:left w:val="single" w:color="E0DFF0" w:sz="1"/>
              <w:bottom w:val="single" w:color="E0DFF0" w:sz="1"/>
              <w:right w:val="single" w:color="E0DFF0" w:sz="1"/>
            </w:tcBorders>
            <w:shd w:fill="F4F4F9" w:val="clear"/>
            <w:tcMar>
              <w:top w:type="dxa" w:w="80"/>
              <w:left w:type="dxa" w:w="120"/>
              <w:bottom w:type="dxa" w:w="80"/>
              <w:right w:type="dxa" w:w="120"/>
            </w:tcMar>
          </w:tcPr>
          <w:p>
            <w:r>
              <w:rPr>
                <w:rFonts w:ascii="Arial" w:cs="Arial" w:eastAsia="Arial" w:hAnsi="Arial"/>
                <w:b/>
                <w:bCs/>
                <w:color w:val="555555"/>
                <w:sz w:val="20"/>
                <w:szCs w:val="20"/>
              </w:rPr>
              <w:t xml:space="preserve">Session length</w:t>
            </w:r>
          </w:p>
        </w:tc>
        <w:tc>
          <w:tcPr>
            <w:tcW w:type="dxa" w:w="6360"/>
            <w:tcBorders>
              <w:top w:val="single" w:color="E0DFF0" w:sz="1"/>
              <w:left w:val="single" w:color="E0DFF0" w:sz="1"/>
              <w:bottom w:val="single" w:color="E0DFF0" w:sz="1"/>
              <w:right w:val="single" w:color="E0DFF0" w:sz="1"/>
            </w:tcBorders>
            <w:tcMar>
              <w:top w:type="dxa" w:w="80"/>
              <w:left w:type="dxa" w:w="120"/>
              <w:bottom w:type="dxa" w:w="80"/>
              <w:right w:type="dxa" w:w="120"/>
            </w:tcMar>
          </w:tcPr>
          <w:p>
            <w:r>
              <w:rPr>
                <w:rFonts w:ascii="Arial" w:cs="Arial" w:eastAsia="Arial" w:hAnsi="Arial"/>
                <w:color w:val="333333"/>
                <w:sz w:val="20"/>
                <w:szCs w:val="20"/>
              </w:rPr>
              <w:t xml:space="preserve">Adaptive — Toody decides based on performance and weak areas</w:t>
            </w:r>
          </w:p>
        </w:tc>
      </w:tr>
      <w:tr>
        <w:tc>
          <w:tcPr>
            <w:tcW w:type="dxa" w:w="3000"/>
            <w:tcBorders>
              <w:top w:val="single" w:color="E0DFF0" w:sz="1"/>
              <w:left w:val="single" w:color="E0DFF0" w:sz="1"/>
              <w:bottom w:val="single" w:color="E0DFF0" w:sz="1"/>
              <w:right w:val="single" w:color="E0DFF0" w:sz="1"/>
            </w:tcBorders>
            <w:shd w:fill="F4F4F9" w:val="clear"/>
            <w:tcMar>
              <w:top w:type="dxa" w:w="80"/>
              <w:left w:type="dxa" w:w="120"/>
              <w:bottom w:type="dxa" w:w="80"/>
              <w:right w:type="dxa" w:w="120"/>
            </w:tcMar>
          </w:tcPr>
          <w:p>
            <w:r>
              <w:rPr>
                <w:rFonts w:ascii="Arial" w:cs="Arial" w:eastAsia="Arial" w:hAnsi="Arial"/>
                <w:b/>
                <w:bCs/>
                <w:color w:val="555555"/>
                <w:sz w:val="20"/>
                <w:szCs w:val="20"/>
              </w:rPr>
              <w:t xml:space="preserve">MVP sections</w:t>
            </w:r>
          </w:p>
        </w:tc>
        <w:tc>
          <w:tcPr>
            <w:tcW w:type="dxa" w:w="6360"/>
            <w:tcBorders>
              <w:top w:val="single" w:color="E0DFF0" w:sz="1"/>
              <w:left w:val="single" w:color="E0DFF0" w:sz="1"/>
              <w:bottom w:val="single" w:color="E0DFF0" w:sz="1"/>
              <w:right w:val="single" w:color="E0DFF0" w:sz="1"/>
            </w:tcBorders>
            <w:tcMar>
              <w:top w:type="dxa" w:w="80"/>
              <w:left w:type="dxa" w:w="120"/>
              <w:bottom w:type="dxa" w:w="80"/>
              <w:right w:type="dxa" w:w="120"/>
            </w:tcMar>
          </w:tcPr>
          <w:p>
            <w:r>
              <w:rPr>
                <w:rFonts w:ascii="Arial" w:cs="Arial" w:eastAsia="Arial" w:hAnsi="Arial"/>
                <w:color w:val="333333"/>
                <w:sz w:val="20"/>
                <w:szCs w:val="20"/>
              </w:rPr>
              <w:t xml:space="preserve">All 4 sections — Reading, Listening, Writing, Speaking (sequenced by week)</w:t>
            </w:r>
          </w:p>
        </w:tc>
      </w:tr>
      <w:tr>
        <w:tc>
          <w:tcPr>
            <w:tcW w:type="dxa" w:w="3000"/>
            <w:tcBorders>
              <w:top w:val="single" w:color="E0DFF0" w:sz="1"/>
              <w:left w:val="single" w:color="E0DFF0" w:sz="1"/>
              <w:bottom w:val="single" w:color="E0DFF0" w:sz="1"/>
              <w:right w:val="single" w:color="E0DFF0" w:sz="1"/>
            </w:tcBorders>
            <w:shd w:fill="F4F4F9" w:val="clear"/>
            <w:tcMar>
              <w:top w:type="dxa" w:w="80"/>
              <w:left w:type="dxa" w:w="120"/>
              <w:bottom w:type="dxa" w:w="80"/>
              <w:right w:type="dxa" w:w="120"/>
            </w:tcMar>
          </w:tcPr>
          <w:p>
            <w:r>
              <w:rPr>
                <w:rFonts w:ascii="Arial" w:cs="Arial" w:eastAsia="Arial" w:hAnsi="Arial"/>
                <w:b/>
                <w:bCs/>
                <w:color w:val="555555"/>
                <w:sz w:val="20"/>
                <w:szCs w:val="20"/>
              </w:rPr>
              <w:t xml:space="preserve">Session control</w:t>
            </w:r>
          </w:p>
        </w:tc>
        <w:tc>
          <w:tcPr>
            <w:tcW w:type="dxa" w:w="6360"/>
            <w:tcBorders>
              <w:top w:val="single" w:color="E0DFF0" w:sz="1"/>
              <w:left w:val="single" w:color="E0DFF0" w:sz="1"/>
              <w:bottom w:val="single" w:color="E0DFF0" w:sz="1"/>
              <w:right w:val="single" w:color="E0DFF0" w:sz="1"/>
            </w:tcBorders>
            <w:tcMar>
              <w:top w:type="dxa" w:w="80"/>
              <w:left w:type="dxa" w:w="120"/>
              <w:bottom w:type="dxa" w:w="80"/>
              <w:right w:type="dxa" w:w="120"/>
            </w:tcMar>
          </w:tcPr>
          <w:p>
            <w:r>
              <w:rPr>
                <w:rFonts w:ascii="Arial" w:cs="Arial" w:eastAsia="Arial" w:hAnsi="Arial"/>
                <w:color w:val="333333"/>
                <w:sz w:val="20"/>
                <w:szCs w:val="20"/>
              </w:rPr>
              <w:t xml:space="preserve">Student chooses from Toody's suggestions</w:t>
            </w:r>
          </w:p>
        </w:tc>
      </w:tr>
      <w:tr>
        <w:tc>
          <w:tcPr>
            <w:tcW w:type="dxa" w:w="3000"/>
            <w:tcBorders>
              <w:top w:val="single" w:color="E0DFF0" w:sz="1"/>
              <w:left w:val="single" w:color="E0DFF0" w:sz="1"/>
              <w:bottom w:val="single" w:color="E0DFF0" w:sz="1"/>
              <w:right w:val="single" w:color="E0DFF0" w:sz="1"/>
            </w:tcBorders>
            <w:shd w:fill="F4F4F9" w:val="clear"/>
            <w:tcMar>
              <w:top w:type="dxa" w:w="80"/>
              <w:left w:type="dxa" w:w="120"/>
              <w:bottom w:type="dxa" w:w="80"/>
              <w:right w:type="dxa" w:w="120"/>
            </w:tcMar>
          </w:tcPr>
          <w:p>
            <w:r>
              <w:rPr>
                <w:rFonts w:ascii="Arial" w:cs="Arial" w:eastAsia="Arial" w:hAnsi="Arial"/>
                <w:b/>
                <w:bCs/>
                <w:color w:val="555555"/>
                <w:sz w:val="20"/>
                <w:szCs w:val="20"/>
              </w:rPr>
              <w:t xml:space="preserve">Target users</w:t>
            </w:r>
          </w:p>
        </w:tc>
        <w:tc>
          <w:tcPr>
            <w:tcW w:type="dxa" w:w="6360"/>
            <w:tcBorders>
              <w:top w:val="single" w:color="E0DFF0" w:sz="1"/>
              <w:left w:val="single" w:color="E0DFF0" w:sz="1"/>
              <w:bottom w:val="single" w:color="E0DFF0" w:sz="1"/>
              <w:right w:val="single" w:color="E0DFF0" w:sz="1"/>
            </w:tcBorders>
            <w:tcMar>
              <w:top w:type="dxa" w:w="80"/>
              <w:left w:type="dxa" w:w="120"/>
              <w:bottom w:type="dxa" w:w="80"/>
              <w:right w:type="dxa" w:w="120"/>
            </w:tcMar>
          </w:tcPr>
          <w:p>
            <w:r>
              <w:rPr>
                <w:rFonts w:ascii="Arial" w:cs="Arial" w:eastAsia="Arial" w:hAnsi="Arial"/>
                <w:color w:val="333333"/>
                <w:sz w:val="20"/>
                <w:szCs w:val="20"/>
              </w:rPr>
              <w:t xml:space="preserve">16–25 age group, Band 5.0–7.5 target range</w:t>
            </w:r>
          </w:p>
        </w:tc>
      </w:tr>
      <w:tr>
        <w:tc>
          <w:tcPr>
            <w:tcW w:type="dxa" w:w="3000"/>
            <w:tcBorders>
              <w:top w:val="single" w:color="E0DFF0" w:sz="1"/>
              <w:left w:val="single" w:color="E0DFF0" w:sz="1"/>
              <w:bottom w:val="single" w:color="E0DFF0" w:sz="1"/>
              <w:right w:val="single" w:color="E0DFF0" w:sz="1"/>
            </w:tcBorders>
            <w:shd w:fill="F4F4F9" w:val="clear"/>
            <w:tcMar>
              <w:top w:type="dxa" w:w="80"/>
              <w:left w:type="dxa" w:w="120"/>
              <w:bottom w:type="dxa" w:w="80"/>
              <w:right w:type="dxa" w:w="120"/>
            </w:tcMar>
          </w:tcPr>
          <w:p>
            <w:r>
              <w:rPr>
                <w:rFonts w:ascii="Arial" w:cs="Arial" w:eastAsia="Arial" w:hAnsi="Arial"/>
                <w:b/>
                <w:bCs/>
                <w:color w:val="555555"/>
                <w:sz w:val="20"/>
                <w:szCs w:val="20"/>
              </w:rPr>
              <w:t xml:space="preserve">MVP duration</w:t>
            </w:r>
          </w:p>
        </w:tc>
        <w:tc>
          <w:tcPr>
            <w:tcW w:type="dxa" w:w="6360"/>
            <w:tcBorders>
              <w:top w:val="single" w:color="E0DFF0" w:sz="1"/>
              <w:left w:val="single" w:color="E0DFF0" w:sz="1"/>
              <w:bottom w:val="single" w:color="E0DFF0" w:sz="1"/>
              <w:right w:val="single" w:color="E0DFF0" w:sz="1"/>
            </w:tcBorders>
            <w:tcMar>
              <w:top w:type="dxa" w:w="80"/>
              <w:left w:type="dxa" w:w="120"/>
              <w:bottom w:type="dxa" w:w="80"/>
              <w:right w:type="dxa" w:w="120"/>
            </w:tcMar>
          </w:tcPr>
          <w:p>
            <w:r>
              <w:rPr>
                <w:rFonts w:ascii="Arial" w:cs="Arial" w:eastAsia="Arial" w:hAnsi="Arial"/>
                <w:color w:val="333333"/>
                <w:sz w:val="20"/>
                <w:szCs w:val="20"/>
              </w:rPr>
              <w:t xml:space="preserve">2-week structured programme per student (10 sessions)</w:t>
            </w:r>
          </w:p>
        </w:tc>
      </w:tr>
      <w:tr>
        <w:tc>
          <w:tcPr>
            <w:tcW w:type="dxa" w:w="3000"/>
            <w:tcBorders>
              <w:top w:val="single" w:color="E0DFF0" w:sz="1"/>
              <w:left w:val="single" w:color="E0DFF0" w:sz="1"/>
              <w:bottom w:val="single" w:color="E0DFF0" w:sz="1"/>
              <w:right w:val="single" w:color="E0DFF0" w:sz="1"/>
            </w:tcBorders>
            <w:shd w:fill="F4F4F9" w:val="clear"/>
            <w:tcMar>
              <w:top w:type="dxa" w:w="80"/>
              <w:left w:type="dxa" w:w="120"/>
              <w:bottom w:type="dxa" w:w="80"/>
              <w:right w:type="dxa" w:w="120"/>
            </w:tcMar>
          </w:tcPr>
          <w:p>
            <w:r>
              <w:rPr>
                <w:rFonts w:ascii="Arial" w:cs="Arial" w:eastAsia="Arial" w:hAnsi="Arial"/>
                <w:b/>
                <w:bCs/>
                <w:color w:val="555555"/>
                <w:sz w:val="20"/>
                <w:szCs w:val="20"/>
              </w:rPr>
              <w:t xml:space="preserve">Pricing</w:t>
            </w:r>
          </w:p>
        </w:tc>
        <w:tc>
          <w:tcPr>
            <w:tcW w:type="dxa" w:w="6360"/>
            <w:tcBorders>
              <w:top w:val="single" w:color="E0DFF0" w:sz="1"/>
              <w:left w:val="single" w:color="E0DFF0" w:sz="1"/>
              <w:bottom w:val="single" w:color="E0DFF0" w:sz="1"/>
              <w:right w:val="single" w:color="E0DFF0" w:sz="1"/>
            </w:tcBorders>
            <w:tcMar>
              <w:top w:type="dxa" w:w="80"/>
              <w:left w:type="dxa" w:w="120"/>
              <w:bottom w:type="dxa" w:w="80"/>
              <w:right w:type="dxa" w:w="120"/>
            </w:tcMar>
          </w:tcPr>
          <w:p>
            <w:r>
              <w:rPr>
                <w:rFonts w:ascii="Arial" w:cs="Arial" w:eastAsia="Arial" w:hAnsi="Arial"/>
                <w:color w:val="333333"/>
                <w:sz w:val="20"/>
                <w:szCs w:val="20"/>
              </w:rPr>
              <w:t xml:space="preserve">Free for 10 beta students, ₹999/month at launch</w:t>
            </w:r>
          </w:p>
        </w:tc>
      </w:tr>
      <w:tr>
        <w:tc>
          <w:tcPr>
            <w:tcW w:type="dxa" w:w="3000"/>
            <w:tcBorders>
              <w:top w:val="single" w:color="E0DFF0" w:sz="1"/>
              <w:left w:val="single" w:color="E0DFF0" w:sz="1"/>
              <w:bottom w:val="single" w:color="E0DFF0" w:sz="1"/>
              <w:right w:val="single" w:color="E0DFF0" w:sz="1"/>
            </w:tcBorders>
            <w:shd w:fill="F4F4F9" w:val="clear"/>
            <w:tcMar>
              <w:top w:type="dxa" w:w="80"/>
              <w:left w:type="dxa" w:w="120"/>
              <w:bottom w:type="dxa" w:w="80"/>
              <w:right w:type="dxa" w:w="120"/>
            </w:tcMar>
          </w:tcPr>
          <w:p>
            <w:r>
              <w:rPr>
                <w:rFonts w:ascii="Arial" w:cs="Arial" w:eastAsia="Arial" w:hAnsi="Arial"/>
                <w:b/>
                <w:bCs/>
                <w:color w:val="555555"/>
                <w:sz w:val="20"/>
                <w:szCs w:val="20"/>
              </w:rPr>
              <w:t xml:space="preserve">AI model</w:t>
            </w:r>
          </w:p>
        </w:tc>
        <w:tc>
          <w:tcPr>
            <w:tcW w:type="dxa" w:w="6360"/>
            <w:tcBorders>
              <w:top w:val="single" w:color="E0DFF0" w:sz="1"/>
              <w:left w:val="single" w:color="E0DFF0" w:sz="1"/>
              <w:bottom w:val="single" w:color="E0DFF0" w:sz="1"/>
              <w:right w:val="single" w:color="E0DFF0" w:sz="1"/>
            </w:tcBorders>
            <w:tcMar>
              <w:top w:type="dxa" w:w="80"/>
              <w:left w:type="dxa" w:w="120"/>
              <w:bottom w:type="dxa" w:w="80"/>
              <w:right w:type="dxa" w:w="120"/>
            </w:tcMar>
          </w:tcPr>
          <w:p>
            <w:r>
              <w:rPr>
                <w:rFonts w:ascii="Arial" w:cs="Arial" w:eastAsia="Arial" w:hAnsi="Arial"/>
                <w:color w:val="333333"/>
                <w:sz w:val="20"/>
                <w:szCs w:val="20"/>
              </w:rPr>
              <w:t xml:space="preserve">GPT-4o mini via Vercel proxy</w:t>
            </w:r>
          </w:p>
        </w:tc>
      </w:tr>
      <w:tr>
        <w:tc>
          <w:tcPr>
            <w:tcW w:type="dxa" w:w="3000"/>
            <w:tcBorders>
              <w:top w:val="single" w:color="E0DFF0" w:sz="1"/>
              <w:left w:val="single" w:color="E0DFF0" w:sz="1"/>
              <w:bottom w:val="single" w:color="E0DFF0" w:sz="1"/>
              <w:right w:val="single" w:color="E0DFF0" w:sz="1"/>
            </w:tcBorders>
            <w:shd w:fill="F4F4F9" w:val="clear"/>
            <w:tcMar>
              <w:top w:type="dxa" w:w="80"/>
              <w:left w:type="dxa" w:w="120"/>
              <w:bottom w:type="dxa" w:w="80"/>
              <w:right w:type="dxa" w:w="120"/>
            </w:tcMar>
          </w:tcPr>
          <w:p>
            <w:r>
              <w:rPr>
                <w:rFonts w:ascii="Arial" w:cs="Arial" w:eastAsia="Arial" w:hAnsi="Arial"/>
                <w:b/>
                <w:bCs/>
                <w:color w:val="555555"/>
                <w:sz w:val="20"/>
                <w:szCs w:val="20"/>
              </w:rPr>
              <w:t xml:space="preserve">Auth &amp; DB</w:t>
            </w:r>
          </w:p>
        </w:tc>
        <w:tc>
          <w:tcPr>
            <w:tcW w:type="dxa" w:w="6360"/>
            <w:tcBorders>
              <w:top w:val="single" w:color="E0DFF0" w:sz="1"/>
              <w:left w:val="single" w:color="E0DFF0" w:sz="1"/>
              <w:bottom w:val="single" w:color="E0DFF0" w:sz="1"/>
              <w:right w:val="single" w:color="E0DFF0" w:sz="1"/>
            </w:tcBorders>
            <w:tcMar>
              <w:top w:type="dxa" w:w="80"/>
              <w:left w:type="dxa" w:w="120"/>
              <w:bottom w:type="dxa" w:w="80"/>
              <w:right w:type="dxa" w:w="120"/>
            </w:tcMar>
          </w:tcPr>
          <w:p>
            <w:r>
              <w:rPr>
                <w:rFonts w:ascii="Arial" w:cs="Arial" w:eastAsia="Arial" w:hAnsi="Arial"/>
                <w:color w:val="333333"/>
                <w:sz w:val="20"/>
                <w:szCs w:val="20"/>
              </w:rPr>
              <w:t xml:space="preserve">Firebase Google Auth + Firestore</w:t>
            </w:r>
          </w:p>
        </w:tc>
      </w:tr>
      <w:tr>
        <w:tc>
          <w:tcPr>
            <w:tcW w:type="dxa" w:w="3000"/>
            <w:tcBorders>
              <w:top w:val="single" w:color="E0DFF0" w:sz="1"/>
              <w:left w:val="single" w:color="E0DFF0" w:sz="1"/>
              <w:bottom w:val="single" w:color="E0DFF0" w:sz="1"/>
              <w:right w:val="single" w:color="E0DFF0" w:sz="1"/>
            </w:tcBorders>
            <w:shd w:fill="F4F4F9" w:val="clear"/>
            <w:tcMar>
              <w:top w:type="dxa" w:w="80"/>
              <w:left w:type="dxa" w:w="120"/>
              <w:bottom w:type="dxa" w:w="80"/>
              <w:right w:type="dxa" w:w="120"/>
            </w:tcMar>
          </w:tcPr>
          <w:p>
            <w:r>
              <w:rPr>
                <w:rFonts w:ascii="Arial" w:cs="Arial" w:eastAsia="Arial" w:hAnsi="Arial"/>
                <w:b/>
                <w:bCs/>
                <w:color w:val="555555"/>
                <w:sz w:val="20"/>
                <w:szCs w:val="20"/>
              </w:rPr>
              <w:t xml:space="preserve">Hosting</w:t>
            </w:r>
          </w:p>
        </w:tc>
        <w:tc>
          <w:tcPr>
            <w:tcW w:type="dxa" w:w="6360"/>
            <w:tcBorders>
              <w:top w:val="single" w:color="E0DFF0" w:sz="1"/>
              <w:left w:val="single" w:color="E0DFF0" w:sz="1"/>
              <w:bottom w:val="single" w:color="E0DFF0" w:sz="1"/>
              <w:right w:val="single" w:color="E0DFF0" w:sz="1"/>
            </w:tcBorders>
            <w:tcMar>
              <w:top w:type="dxa" w:w="80"/>
              <w:left w:type="dxa" w:w="120"/>
              <w:bottom w:type="dxa" w:w="80"/>
              <w:right w:type="dxa" w:w="120"/>
            </w:tcMar>
          </w:tcPr>
          <w:p>
            <w:r>
              <w:rPr>
                <w:rFonts w:ascii="Arial" w:cs="Arial" w:eastAsia="Arial" w:hAnsi="Arial"/>
                <w:color w:val="333333"/>
                <w:sz w:val="20"/>
                <w:szCs w:val="20"/>
              </w:rPr>
              <w:t xml:space="preserve">Firebase Hosting (toody-1ab05.web.app)</w:t>
            </w:r>
          </w:p>
        </w:tc>
      </w:tr>
    </w:tbl>
    <w:p>
      <w:pPr>
        <w:pBdr>
          <w:bottom w:val="single" w:color="E0DFF0" w:sz="4" w:space="1"/>
        </w:pBdr>
        <w:spacing w:after="200" w:before="200"/>
      </w:pPr>
    </w:p>
    <w:p>
      <w:pPr>
        <w:pStyle w:val="Heading1"/>
        <w:spacing w:after="200" w:before="400"/>
      </w:pPr>
      <w:r>
        <w:rPr>
          <w:rFonts w:ascii="Arial" w:cs="Arial" w:eastAsia="Arial" w:hAnsi="Arial"/>
          <w:b/>
          <w:bCs/>
          <w:color w:val="1A1A2E"/>
          <w:sz w:val="36"/>
          <w:szCs w:val="36"/>
        </w:rPr>
        <w:t xml:space="preserve">3. The 2-Week MVP Programme</w:t>
      </w:r>
    </w:p>
    <w:p>
      <w:pPr>
        <w:spacing w:after="80" w:before="80"/>
      </w:pPr>
      <w:r>
        <w:rPr>
          <w:rFonts w:ascii="Arial" w:cs="Arial" w:eastAsia="Arial" w:hAnsi="Arial"/>
          <w:color w:val="333333"/>
          <w:sz w:val="22"/>
          <w:szCs w:val="22"/>
        </w:rPr>
        <w:t xml:space="preserve">The MVP is 10 sessions across 2 weeks. The goal is not to perfect the student — it is to validate that Toody works. Does the student learn? Do they come back? Does the feedback feel useful? 10 sessions is enough to answer all three.</w:t>
      </w:r>
    </w:p>
    <w:p>
      <w:pPr>
        <w:pStyle w:val="Heading2"/>
        <w:spacing w:after="160" w:before="320"/>
      </w:pPr>
      <w:r>
        <w:rPr>
          <w:rFonts w:ascii="Arial" w:cs="Arial" w:eastAsia="Arial" w:hAnsi="Arial"/>
          <w:b/>
          <w:bCs/>
          <w:color w:val="6557D4"/>
          <w:sz w:val="28"/>
          <w:szCs w:val="28"/>
        </w:rPr>
        <w:t xml:space="preserve">Week 1 — Baseline: Reading + Listening</w:t>
      </w:r>
    </w:p>
    <w:p>
      <w:pPr>
        <w:spacing w:after="80" w:before="80"/>
      </w:pPr>
      <w:r>
        <w:rPr>
          <w:rFonts w:ascii="Arial" w:cs="Arial" w:eastAsia="Arial" w:hAnsi="Arial"/>
          <w:color w:val="333333"/>
          <w:sz w:val="22"/>
          <w:szCs w:val="22"/>
        </w:rPr>
        <w:t xml:space="preserve">Goal: Establish the student's starting point across Reading and Listening. Identify the two weakest areas before anything else.</w:t>
      </w:r>
    </w:p>
    <w:p>
      <w:pPr>
        <w:spacing w:after="60" w:before="60"/>
        <w:ind w:left="360"/>
      </w:pPr>
      <w:r>
        <w:rPr>
          <w:rFonts w:ascii="Arial" w:cs="Arial" w:eastAsia="Arial" w:hAnsi="Arial"/>
          <w:color w:val="333333"/>
          <w:sz w:val="22"/>
          <w:szCs w:val="22"/>
        </w:rPr>
        <w:t xml:space="preserve">• Day 1: IELTS orientation + Reading T/F/NG baseline (5 questions) — Toody introduces itself and explains how the programme works</w:t>
      </w:r>
    </w:p>
    <w:p>
      <w:pPr>
        <w:spacing w:after="60" w:before="60"/>
        <w:ind w:left="360"/>
      </w:pPr>
      <w:r>
        <w:rPr>
          <w:rFonts w:ascii="Arial" w:cs="Arial" w:eastAsia="Arial" w:hAnsi="Arial"/>
          <w:color w:val="333333"/>
          <w:sz w:val="22"/>
          <w:szCs w:val="22"/>
        </w:rPr>
        <w:t xml:space="preserve">• Day 2: Listening Multiple Choice baseline (5 questions) — student experiences the Listening format for the first time</w:t>
      </w:r>
    </w:p>
    <w:p>
      <w:pPr>
        <w:spacing w:after="60" w:before="60"/>
        <w:ind w:left="360"/>
      </w:pPr>
      <w:r>
        <w:rPr>
          <w:rFonts w:ascii="Arial" w:cs="Arial" w:eastAsia="Arial" w:hAnsi="Arial"/>
          <w:color w:val="333333"/>
          <w:sz w:val="22"/>
          <w:szCs w:val="22"/>
        </w:rPr>
        <w:t xml:space="preserve">• Day 3: Reading Matching Headings baseline — Toody now has enough data to identify the weakest Reading skill</w:t>
      </w:r>
    </w:p>
    <w:p>
      <w:pPr>
        <w:spacing w:after="60" w:before="60"/>
        <w:ind w:left="360"/>
      </w:pPr>
      <w:r>
        <w:rPr>
          <w:rFonts w:ascii="Arial" w:cs="Arial" w:eastAsia="Arial" w:hAnsi="Arial"/>
          <w:color w:val="333333"/>
          <w:sz w:val="22"/>
          <w:szCs w:val="22"/>
        </w:rPr>
        <w:t xml:space="preserve">• Day 4: Listening Form Completion baseline — Toody now has enough data to identify the weakest Listening skill</w:t>
      </w:r>
    </w:p>
    <w:p>
      <w:pPr>
        <w:spacing w:after="60" w:before="60"/>
        <w:ind w:left="360"/>
      </w:pPr>
      <w:r>
        <w:rPr>
          <w:rFonts w:ascii="Arial" w:cs="Arial" w:eastAsia="Arial" w:hAnsi="Arial"/>
          <w:color w:val="333333"/>
          <w:sz w:val="22"/>
          <w:szCs w:val="22"/>
        </w:rPr>
        <w:t xml:space="preserve">• Day 5: Week 1 Report — band estimate across Reading and Listening, skill bars shown, top 2 weak areas named, Week 2 plan generated and shown to student for confirmation</w:t>
      </w:r>
    </w:p>
    <w:p>
      <w:pPr>
        <w:pStyle w:val="Heading2"/>
        <w:spacing w:after="160" w:before="320"/>
      </w:pPr>
      <w:r>
        <w:rPr>
          <w:rFonts w:ascii="Arial" w:cs="Arial" w:eastAsia="Arial" w:hAnsi="Arial"/>
          <w:b/>
          <w:bCs/>
          <w:color w:val="6557D4"/>
          <w:sz w:val="28"/>
          <w:szCs w:val="28"/>
        </w:rPr>
        <w:t xml:space="preserve">Week 2 — Writing, Speaking + Mini Mock</w:t>
      </w:r>
    </w:p>
    <w:p>
      <w:pPr>
        <w:spacing w:after="80" w:before="80"/>
      </w:pPr>
      <w:r>
        <w:rPr>
          <w:rFonts w:ascii="Arial" w:cs="Arial" w:eastAsia="Arial" w:hAnsi="Arial"/>
          <w:color w:val="333333"/>
          <w:sz w:val="22"/>
          <w:szCs w:val="22"/>
        </w:rPr>
        <w:t xml:space="preserve">Goal: Introduce all 4 sections. End with a mini mock and an honest final report card.</w:t>
      </w:r>
    </w:p>
    <w:p>
      <w:pPr>
        <w:spacing w:after="60" w:before="60"/>
        <w:ind w:left="360"/>
      </w:pPr>
      <w:r>
        <w:rPr>
          <w:rFonts w:ascii="Arial" w:cs="Arial" w:eastAsia="Arial" w:hAnsi="Arial"/>
          <w:color w:val="333333"/>
          <w:sz w:val="22"/>
          <w:szCs w:val="22"/>
        </w:rPr>
        <w:t xml:space="preserve">• Day 6: Writing Task 1 introduced — Academic graph/chart description. Student types response, AI evaluates on all 4 IELTS Writing criteria with band estimate per criterion</w:t>
      </w:r>
    </w:p>
    <w:p>
      <w:pPr>
        <w:spacing w:after="60" w:before="60"/>
        <w:ind w:left="360"/>
      </w:pPr>
      <w:r>
        <w:rPr>
          <w:rFonts w:ascii="Arial" w:cs="Arial" w:eastAsia="Arial" w:hAnsi="Arial"/>
          <w:color w:val="333333"/>
          <w:sz w:val="22"/>
          <w:szCs w:val="22"/>
        </w:rPr>
        <w:t xml:space="preserve">• Day 7: Writing Task 2 introduced — opinion essay. Same AI evaluation framework. Student now has a Writing band estimate for the first time</w:t>
      </w:r>
    </w:p>
    <w:p>
      <w:pPr>
        <w:spacing w:after="60" w:before="60"/>
        <w:ind w:left="360"/>
      </w:pPr>
      <w:r>
        <w:rPr>
          <w:rFonts w:ascii="Arial" w:cs="Arial" w:eastAsia="Arial" w:hAnsi="Arial"/>
          <w:color w:val="333333"/>
          <w:sz w:val="22"/>
          <w:szCs w:val="22"/>
        </w:rPr>
        <w:t xml:space="preserve">• Day 8: Speaking introduced — Part 1 (personal questions, 1–2 min responses). Student records audio in browser, Whisper API transcribes, GPT-4o evaluates on Fluency, Vocabulary, Grammar, Pronunciation</w:t>
      </w:r>
    </w:p>
    <w:p>
      <w:pPr>
        <w:spacing w:after="60" w:before="60"/>
        <w:ind w:left="360"/>
      </w:pPr>
      <w:r>
        <w:rPr>
          <w:rFonts w:ascii="Arial" w:cs="Arial" w:eastAsia="Arial" w:hAnsi="Arial"/>
          <w:color w:val="333333"/>
          <w:sz w:val="22"/>
          <w:szCs w:val="22"/>
        </w:rPr>
        <w:t xml:space="preserve">• Day 9: Focused drill on the single weakest area identified in Week 1 — Reading or Listening deep drill with Tough Love Check</w:t>
      </w:r>
    </w:p>
    <w:p>
      <w:pPr>
        <w:spacing w:after="60" w:before="60"/>
        <w:ind w:left="360"/>
      </w:pPr>
      <w:r>
        <w:rPr>
          <w:rFonts w:ascii="Arial" w:cs="Arial" w:eastAsia="Arial" w:hAnsi="Arial"/>
          <w:color w:val="333333"/>
          <w:sz w:val="22"/>
          <w:szCs w:val="22"/>
        </w:rPr>
        <w:t xml:space="preserve">• Day 10: Mini Mock + Final Report Card — one Reading passage (timed), one Listening section (timed), one Writing task (timed), Speaking Part 2 cue card. All 4 sections tested. Final report: estimated band per section, overall band estimate, top 3 specific recommendations for continued study</w:t>
      </w:r>
    </w:p>
    <w:p>
      <w:pPr>
        <w:pBdr>
          <w:bottom w:val="single" w:color="E0DFF0" w:sz="4" w:space="1"/>
        </w:pBdr>
        <w:spacing w:after="200" w:before="200"/>
      </w:pPr>
    </w:p>
    <w:p>
      <w:pPr>
        <w:pStyle w:val="Heading1"/>
        <w:spacing w:after="200" w:before="400"/>
      </w:pPr>
      <w:r>
        <w:rPr>
          <w:rFonts w:ascii="Arial" w:cs="Arial" w:eastAsia="Arial" w:hAnsi="Arial"/>
          <w:b/>
          <w:bCs/>
          <w:color w:val="1A1A2E"/>
          <w:sz w:val="36"/>
          <w:szCs w:val="36"/>
        </w:rPr>
        <w:t xml:space="preserve">4. Session Flow (Every Day)</w:t>
      </w:r>
    </w:p>
    <w:p>
      <w:pPr>
        <w:pStyle w:val="Heading2"/>
        <w:spacing w:after="160" w:before="320"/>
      </w:pPr>
      <w:r>
        <w:rPr>
          <w:rFonts w:ascii="Arial" w:cs="Arial" w:eastAsia="Arial" w:hAnsi="Arial"/>
          <w:b/>
          <w:bCs/>
          <w:color w:val="6557D4"/>
          <w:sz w:val="28"/>
          <w:szCs w:val="28"/>
        </w:rPr>
        <w:t xml:space="preserve">Phase 1 — Memory Check (0–5 mins)</w:t>
      </w:r>
    </w:p>
    <w:p>
      <w:pPr>
        <w:spacing w:after="80" w:before="80"/>
      </w:pPr>
      <w:r>
        <w:rPr>
          <w:rFonts w:ascii="Arial" w:cs="Arial" w:eastAsia="Arial" w:hAnsi="Arial"/>
          <w:color w:val="333333"/>
          <w:sz w:val="22"/>
          <w:szCs w:val="22"/>
        </w:rPr>
        <w:t xml:space="preserve">Retrieval warm-up. One question from the previous session, rephrased. Tests whether yesterday's learning stuck. No new material.</w:t>
      </w:r>
    </w:p>
    <w:p>
      <w:pPr>
        <w:spacing w:after="60" w:before="60"/>
        <w:ind w:left="360"/>
      </w:pPr>
      <w:r>
        <w:rPr>
          <w:rFonts w:ascii="Arial" w:cs="Arial" w:eastAsia="Arial" w:hAnsi="Arial"/>
          <w:color w:val="333333"/>
          <w:sz w:val="22"/>
          <w:szCs w:val="22"/>
        </w:rPr>
        <w:t xml:space="preserve">• If correct → 'Good. You kept that. Let's go deeper.'</w:t>
      </w:r>
    </w:p>
    <w:p>
      <w:pPr>
        <w:spacing w:after="60" w:before="60"/>
        <w:ind w:left="360"/>
      </w:pPr>
      <w:r>
        <w:rPr>
          <w:rFonts w:ascii="Arial" w:cs="Arial" w:eastAsia="Arial" w:hAnsi="Arial"/>
          <w:color w:val="333333"/>
          <w:sz w:val="22"/>
          <w:szCs w:val="22"/>
        </w:rPr>
        <w:t xml:space="preserve">• If wrong → Brief re-explanation, then move on. No shame, no delay.</w:t>
      </w:r>
    </w:p>
    <w:p>
      <w:pPr>
        <w:pStyle w:val="Heading2"/>
        <w:spacing w:after="160" w:before="320"/>
      </w:pPr>
      <w:r>
        <w:rPr>
          <w:rFonts w:ascii="Arial" w:cs="Arial" w:eastAsia="Arial" w:hAnsi="Arial"/>
          <w:b/>
          <w:bCs/>
          <w:color w:val="6557D4"/>
          <w:sz w:val="28"/>
          <w:szCs w:val="28"/>
        </w:rPr>
        <w:t xml:space="preserve">Phase 2 — Deep Dive (5–35 mins, adaptive)</w:t>
      </w:r>
    </w:p>
    <w:p>
      <w:pPr>
        <w:spacing w:after="80" w:before="80"/>
      </w:pPr>
      <w:r>
        <w:rPr>
          <w:rFonts w:ascii="Arial" w:cs="Arial" w:eastAsia="Arial" w:hAnsi="Arial"/>
          <w:color w:val="333333"/>
          <w:sz w:val="22"/>
          <w:szCs w:val="22"/>
        </w:rPr>
        <w:t xml:space="preserve">The core session. AI generates fresh passage and questions targeted at the student's exact weak area and current band level.</w:t>
      </w:r>
    </w:p>
    <w:p>
      <w:pPr>
        <w:spacing w:after="60" w:before="60"/>
        <w:ind w:left="360"/>
      </w:pPr>
      <w:r>
        <w:rPr>
          <w:rFonts w:ascii="Arial" w:cs="Arial" w:eastAsia="Arial" w:hAnsi="Arial"/>
          <w:color w:val="333333"/>
          <w:sz w:val="22"/>
          <w:szCs w:val="22"/>
        </w:rPr>
        <w:t xml:space="preserve">• Reading: T/F/NG, Matching Headings, or Summary Completion passage + 5 questions</w:t>
      </w:r>
    </w:p>
    <w:p>
      <w:pPr>
        <w:spacing w:after="60" w:before="60"/>
        <w:ind w:left="360"/>
      </w:pPr>
      <w:r>
        <w:rPr>
          <w:rFonts w:ascii="Arial" w:cs="Arial" w:eastAsia="Arial" w:hAnsi="Arial"/>
          <w:color w:val="333333"/>
          <w:sz w:val="22"/>
          <w:szCs w:val="22"/>
        </w:rPr>
        <w:t xml:space="preserve">• Listening: Audio description + Multiple Choice, Form Completion, or Map questions</w:t>
      </w:r>
    </w:p>
    <w:p>
      <w:pPr>
        <w:spacing w:after="60" w:before="60"/>
        <w:ind w:left="360"/>
      </w:pPr>
      <w:r>
        <w:rPr>
          <w:rFonts w:ascii="Arial" w:cs="Arial" w:eastAsia="Arial" w:hAnsi="Arial"/>
          <w:color w:val="333333"/>
          <w:sz w:val="22"/>
          <w:szCs w:val="22"/>
        </w:rPr>
        <w:t xml:space="preserve">• Writing: Student types Task 1 or Task 2 response, AI evaluates on 4 IELTS criteria with specific, actionable feedback</w:t>
      </w:r>
    </w:p>
    <w:p>
      <w:pPr>
        <w:spacing w:after="60" w:before="60"/>
        <w:ind w:left="360"/>
      </w:pPr>
      <w:r>
        <w:rPr>
          <w:rFonts w:ascii="Arial" w:cs="Arial" w:eastAsia="Arial" w:hAnsi="Arial"/>
          <w:color w:val="333333"/>
          <w:sz w:val="22"/>
          <w:szCs w:val="22"/>
        </w:rPr>
        <w:t xml:space="preserve">• Speaking: Student records audio response, Whisper transcribes, AI evaluates on fluency, vocabulary, grammar, and pronunciation patterns</w:t>
      </w:r>
    </w:p>
    <w:p>
      <w:pPr>
        <w:spacing w:after="60" w:before="60"/>
        <w:ind w:left="360"/>
      </w:pPr>
      <w:r>
        <w:rPr>
          <w:rFonts w:ascii="Arial" w:cs="Arial" w:eastAsia="Arial" w:hAnsi="Arial"/>
          <w:color w:val="333333"/>
          <w:sz w:val="22"/>
          <w:szCs w:val="22"/>
        </w:rPr>
        <w:t xml:space="preserve">• After each correct Reading/Listening answer: Tough Love Check fires on one random question — student must explain their logic</w:t>
      </w:r>
    </w:p>
    <w:p>
      <w:pPr>
        <w:spacing w:after="60" w:before="60"/>
        <w:ind w:left="360"/>
      </w:pPr>
      <w:r>
        <w:rPr>
          <w:rFonts w:ascii="Arial" w:cs="Arial" w:eastAsia="Arial" w:hAnsi="Arial"/>
          <w:color w:val="333333"/>
          <w:sz w:val="22"/>
          <w:szCs w:val="22"/>
        </w:rPr>
        <w:t xml:space="preserve">• After each wrong answer: Toody enters Teaching Mode — not just an explanation but a full multi-dimensional re-teach of the specific concept the student missed</w:t>
      </w:r>
    </w:p>
    <w:p>
      <w:pPr>
        <w:pStyle w:val="Heading2"/>
        <w:spacing w:after="160" w:before="320"/>
      </w:pPr>
      <w:r>
        <w:rPr>
          <w:rFonts w:ascii="Arial" w:cs="Arial" w:eastAsia="Arial" w:hAnsi="Arial"/>
          <w:b/>
          <w:bCs/>
          <w:color w:val="6557D4"/>
          <w:sz w:val="28"/>
          <w:szCs w:val="28"/>
        </w:rPr>
        <w:t xml:space="preserve">Phase 3 — Notebook Update (adaptive)</w:t>
      </w:r>
    </w:p>
    <w:p>
      <w:pPr>
        <w:spacing w:after="80" w:before="80"/>
      </w:pPr>
      <w:r>
        <w:rPr>
          <w:rFonts w:ascii="Arial" w:cs="Arial" w:eastAsia="Arial" w:hAnsi="Arial"/>
          <w:color w:val="333333"/>
          <w:sz w:val="22"/>
          <w:szCs w:val="22"/>
        </w:rPr>
        <w:t xml:space="preserve">Session closes with the Living Notebook. Student sees real data — their actual accuracy, trends, and what Toody has planned for tomorrow.</w:t>
      </w:r>
    </w:p>
    <w:p>
      <w:pPr>
        <w:spacing w:after="60" w:before="60"/>
        <w:ind w:left="360"/>
      </w:pPr>
      <w:r>
        <w:rPr>
          <w:rFonts w:ascii="Arial" w:cs="Arial" w:eastAsia="Arial" w:hAnsi="Arial"/>
          <w:color w:val="333333"/>
          <w:sz w:val="22"/>
          <w:szCs w:val="22"/>
        </w:rPr>
        <w:t xml:space="preserve">• Skill bars update in real time based on session performance</w:t>
      </w:r>
    </w:p>
    <w:p>
      <w:pPr>
        <w:spacing w:after="60" w:before="60"/>
        <w:ind w:left="360"/>
      </w:pPr>
      <w:r>
        <w:rPr>
          <w:rFonts w:ascii="Arial" w:cs="Arial" w:eastAsia="Arial" w:hAnsi="Arial"/>
          <w:color w:val="333333"/>
          <w:sz w:val="22"/>
          <w:szCs w:val="22"/>
        </w:rPr>
        <w:t xml:space="preserve">• Trend indicators show: improving ↑, stable →, declining ↓</w:t>
      </w:r>
    </w:p>
    <w:p>
      <w:pPr>
        <w:spacing w:after="60" w:before="60"/>
        <w:ind w:left="360"/>
      </w:pPr>
      <w:r>
        <w:rPr>
          <w:rFonts w:ascii="Arial" w:cs="Arial" w:eastAsia="Arial" w:hAnsi="Arial"/>
          <w:color w:val="333333"/>
          <w:sz w:val="22"/>
          <w:szCs w:val="22"/>
        </w:rPr>
        <w:t xml:space="preserve">• One Worked Example saved from this session — a question the student got wrong, with full reasoning shown</w:t>
      </w:r>
    </w:p>
    <w:p>
      <w:pPr>
        <w:spacing w:after="60" w:before="60"/>
        <w:ind w:left="360"/>
      </w:pPr>
      <w:r>
        <w:rPr>
          <w:rFonts w:ascii="Arial" w:cs="Arial" w:eastAsia="Arial" w:hAnsi="Arial"/>
          <w:color w:val="333333"/>
          <w:sz w:val="22"/>
          <w:szCs w:val="22"/>
        </w:rPr>
        <w:t xml:space="preserve">• Tomorrow's session suggestion shown with clear reasoning</w:t>
      </w:r>
    </w:p>
    <w:p>
      <w:pPr>
        <w:pBdr>
          <w:bottom w:val="single" w:color="E0DFF0" w:sz="4" w:space="1"/>
        </w:pBdr>
        <w:spacing w:after="200" w:before="200"/>
      </w:pPr>
    </w:p>
    <w:p>
      <w:pPr>
        <w:pStyle w:val="Heading1"/>
        <w:spacing w:after="200" w:before="400"/>
      </w:pPr>
      <w:r>
        <w:rPr>
          <w:rFonts w:ascii="Arial" w:cs="Arial" w:eastAsia="Arial" w:hAnsi="Arial"/>
          <w:b/>
          <w:bCs/>
          <w:color w:val="1A1A2E"/>
          <w:sz w:val="36"/>
          <w:szCs w:val="36"/>
        </w:rPr>
        <w:t xml:space="preserve">5. Learning Architecture — How Toody Actually Teaches</w:t>
      </w:r>
    </w:p>
    <w:p>
      <w:pPr>
        <w:spacing w:after="80" w:before="80"/>
      </w:pPr>
      <w:r>
        <w:rPr>
          <w:rFonts w:ascii="Arial" w:cs="Arial" w:eastAsia="Arial" w:hAnsi="Arial"/>
          <w:color w:val="333333"/>
          <w:sz w:val="22"/>
          <w:szCs w:val="22"/>
        </w:rPr>
        <w:t xml:space="preserve">This is the section that separates Toody from every other IELTS app. Most apps test students. Toody teaches them. The difference is not cosmetic — it is the entire product.</w:t>
      </w:r>
    </w:p>
    <w:p>
      <w:pPr>
        <w:spacing w:after="80" w:before="80"/>
      </w:pPr>
      <w:r>
        <w:rPr>
          <w:rFonts w:ascii="Arial" w:cs="Arial" w:eastAsia="Arial" w:hAnsi="Arial"/>
          <w:color w:val="333333"/>
          <w:sz w:val="22"/>
          <w:szCs w:val="22"/>
        </w:rPr>
        <w:t xml:space="preserve">Inspired by NotebookLM's multi-dimensional approach, Toody never presents a concept in just one format. Every learning moment is delivered across multiple dimensions simultaneously so that visual learners, auditory learners, and analytical learners all have a way in.</w:t>
      </w:r>
    </w:p>
    <w:p>
      <w:pPr>
        <w:pStyle w:val="Heading2"/>
        <w:spacing w:after="160" w:before="320"/>
      </w:pPr>
      <w:r>
        <w:rPr>
          <w:rFonts w:ascii="Arial" w:cs="Arial" w:eastAsia="Arial" w:hAnsi="Arial"/>
          <w:b/>
          <w:bCs/>
          <w:color w:val="6557D4"/>
          <w:sz w:val="28"/>
          <w:szCs w:val="28"/>
        </w:rPr>
        <w:t xml:space="preserve">The Teach-First Principle</w:t>
      </w:r>
    </w:p>
    <w:p>
      <w:pPr>
        <w:spacing w:after="80" w:before="80"/>
      </w:pPr>
      <w:r>
        <w:rPr>
          <w:rFonts w:ascii="Arial" w:cs="Arial" w:eastAsia="Arial" w:hAnsi="Arial"/>
          <w:color w:val="333333"/>
          <w:sz w:val="22"/>
          <w:szCs w:val="22"/>
        </w:rPr>
        <w:t xml:space="preserve">On the first session of any new skill, Toody teaches before it tests. No exceptions. A student who has never done Matching Headings before does not get questions thrown at them — they get taught the skill first, in full.</w:t>
      </w:r>
    </w:p>
    <w:p>
      <w:pPr>
        <w:spacing w:after="60" w:before="60"/>
        <w:ind w:left="360"/>
      </w:pPr>
      <w:r>
        <w:rPr>
          <w:rFonts w:ascii="Arial" w:cs="Arial" w:eastAsia="Arial" w:hAnsi="Arial"/>
          <w:color w:val="333333"/>
          <w:sz w:val="22"/>
          <w:szCs w:val="22"/>
        </w:rPr>
        <w:t xml:space="preserve">• Duration: Not fixed. The lesson ends when the student signals they're ready — 'I think I understand, let me try.' Toody never rushes this.</w:t>
      </w:r>
    </w:p>
    <w:p>
      <w:pPr>
        <w:spacing w:after="60" w:before="60"/>
        <w:ind w:left="360"/>
      </w:pPr>
      <w:r>
        <w:rPr>
          <w:rFonts w:ascii="Arial" w:cs="Arial" w:eastAsia="Arial" w:hAnsi="Arial"/>
          <w:color w:val="333333"/>
          <w:sz w:val="22"/>
          <w:szCs w:val="22"/>
        </w:rPr>
        <w:t xml:space="preserve">• The lesson is interactive from the first second — never a wall of text to read</w:t>
      </w:r>
    </w:p>
    <w:p>
      <w:pPr>
        <w:pStyle w:val="Heading2"/>
        <w:spacing w:after="160" w:before="320"/>
      </w:pPr>
      <w:r>
        <w:rPr>
          <w:rFonts w:ascii="Arial" w:cs="Arial" w:eastAsia="Arial" w:hAnsi="Arial"/>
          <w:b/>
          <w:bCs/>
          <w:color w:val="6557D4"/>
          <w:sz w:val="28"/>
          <w:szCs w:val="28"/>
        </w:rPr>
        <w:t xml:space="preserve">The 5 Dimensions of Every Lesson</w:t>
      </w:r>
    </w:p>
    <w:p>
      <w:pPr>
        <w:spacing w:after="120" w:before="240"/>
      </w:pPr>
      <w:r>
        <w:rPr>
          <w:rFonts w:ascii="Arial" w:cs="Arial" w:eastAsia="Arial" w:hAnsi="Arial"/>
          <w:b/>
          <w:bCs/>
          <w:color w:val="1A1A2E"/>
          <w:sz w:val="24"/>
          <w:szCs w:val="24"/>
        </w:rPr>
        <w:t xml:space="preserve">Dimension 1 — The Concept (Visual + Text)</w:t>
      </w:r>
    </w:p>
    <w:p>
      <w:pPr>
        <w:spacing w:after="80" w:before="80"/>
      </w:pPr>
      <w:r>
        <w:rPr>
          <w:rFonts w:ascii="Arial" w:cs="Arial" w:eastAsia="Arial" w:hAnsi="Arial"/>
          <w:color w:val="333333"/>
          <w:sz w:val="22"/>
          <w:szCs w:val="22"/>
        </w:rPr>
        <w:t xml:space="preserve">Toody explains the concept using annotated, colour-highlighted text directly on screen. Not a paragraph of theory. The actual IELTS passage highlighted in real time as Toody explains — green for evidence, orange for hedging language, red for contradictions.</w:t>
      </w:r>
    </w:p>
    <w:p>
      <w:pPr>
        <w:spacing w:after="60" w:before="60"/>
        <w:ind w:left="360"/>
      </w:pPr>
      <w:r>
        <w:rPr>
          <w:rFonts w:ascii="Arial" w:cs="Arial" w:eastAsia="Arial" w:hAnsi="Arial"/>
          <w:color w:val="333333"/>
          <w:sz w:val="22"/>
          <w:szCs w:val="22"/>
        </w:rPr>
        <w:t xml:space="preserve">• Example: For Not Given questions — the passage appears, Toody highlights every hedging word in orange: 'suggests', 'may', 'could indicate'. The student sees the pattern before they're asked to find it themselves.</w:t>
      </w:r>
    </w:p>
    <w:p>
      <w:pPr>
        <w:spacing w:after="60" w:before="60"/>
        <w:ind w:left="360"/>
      </w:pPr>
      <w:r>
        <w:rPr>
          <w:rFonts w:ascii="Arial" w:cs="Arial" w:eastAsia="Arial" w:hAnsi="Arial"/>
          <w:color w:val="333333"/>
          <w:sz w:val="22"/>
          <w:szCs w:val="22"/>
        </w:rPr>
        <w:t xml:space="preserve">• Every concept explanation ends with one memorable rule stated in plain language — something a student can repeat to themselves mid-exam</w:t>
      </w:r>
    </w:p>
    <w:p>
      <w:pPr>
        <w:spacing w:after="120" w:before="240"/>
      </w:pPr>
      <w:r>
        <w:rPr>
          <w:rFonts w:ascii="Arial" w:cs="Arial" w:eastAsia="Arial" w:hAnsi="Arial"/>
          <w:b/>
          <w:bCs/>
          <w:color w:val="1A1A2E"/>
          <w:sz w:val="24"/>
          <w:szCs w:val="24"/>
        </w:rPr>
        <w:t xml:space="preserve">Dimension 2 — The Worked Example (Interactive)</w:t>
      </w:r>
    </w:p>
    <w:p>
      <w:pPr>
        <w:spacing w:after="80" w:before="80"/>
      </w:pPr>
      <w:r>
        <w:rPr>
          <w:rFonts w:ascii="Arial" w:cs="Arial" w:eastAsia="Arial" w:hAnsi="Arial"/>
          <w:color w:val="333333"/>
          <w:sz w:val="22"/>
          <w:szCs w:val="22"/>
        </w:rPr>
        <w:t xml:space="preserve">Toody walks through one complete question — not by showing the answer, but by narrating the thinking process step by step. The student follows along interactively, clicking to reveal each step.</w:t>
      </w:r>
    </w:p>
    <w:p>
      <w:pPr>
        <w:spacing w:after="60" w:before="60"/>
        <w:ind w:left="360"/>
      </w:pPr>
      <w:r>
        <w:rPr>
          <w:rFonts w:ascii="Arial" w:cs="Arial" w:eastAsia="Arial" w:hAnsi="Arial"/>
          <w:color w:val="333333"/>
          <w:sz w:val="22"/>
          <w:szCs w:val="22"/>
        </w:rPr>
        <w:t xml:space="preserve">• Step 1: Read the statement. What is it actually claiming?</w:t>
      </w:r>
    </w:p>
    <w:p>
      <w:pPr>
        <w:spacing w:after="60" w:before="60"/>
        <w:ind w:left="360"/>
      </w:pPr>
      <w:r>
        <w:rPr>
          <w:rFonts w:ascii="Arial" w:cs="Arial" w:eastAsia="Arial" w:hAnsi="Arial"/>
          <w:color w:val="333333"/>
          <w:sz w:val="22"/>
          <w:szCs w:val="22"/>
        </w:rPr>
        <w:t xml:space="preserve">• Step 2: Go to the passage. Find the relevant section. (Toody highlights it)</w:t>
      </w:r>
    </w:p>
    <w:p>
      <w:pPr>
        <w:spacing w:after="60" w:before="60"/>
        <w:ind w:left="360"/>
      </w:pPr>
      <w:r>
        <w:rPr>
          <w:rFonts w:ascii="Arial" w:cs="Arial" w:eastAsia="Arial" w:hAnsi="Arial"/>
          <w:color w:val="333333"/>
          <w:sz w:val="22"/>
          <w:szCs w:val="22"/>
        </w:rPr>
        <w:t xml:space="preserve">• Step 3: Compare. Does the passage confirm, contradict, or simply not address this?</w:t>
      </w:r>
    </w:p>
    <w:p>
      <w:pPr>
        <w:spacing w:after="60" w:before="60"/>
        <w:ind w:left="360"/>
      </w:pPr>
      <w:r>
        <w:rPr>
          <w:rFonts w:ascii="Arial" w:cs="Arial" w:eastAsia="Arial" w:hAnsi="Arial"/>
          <w:color w:val="333333"/>
          <w:sz w:val="22"/>
          <w:szCs w:val="22"/>
        </w:rPr>
        <w:t xml:space="preserve">• Step 4: Decision. Here's why the answer is Not Given — the passage discusses the topic but never makes this specific claim.</w:t>
      </w:r>
    </w:p>
    <w:p>
      <w:pPr>
        <w:spacing w:after="60" w:before="60"/>
        <w:ind w:left="360"/>
      </w:pPr>
      <w:r>
        <w:rPr>
          <w:rFonts w:ascii="Arial" w:cs="Arial" w:eastAsia="Arial" w:hAnsi="Arial"/>
          <w:color w:val="333333"/>
          <w:sz w:val="22"/>
          <w:szCs w:val="22"/>
        </w:rPr>
        <w:t xml:space="preserve">• The student doesn't watch this passively — they predict each step before Toody reveals it</w:t>
      </w:r>
    </w:p>
    <w:p>
      <w:pPr>
        <w:spacing w:after="120" w:before="240"/>
      </w:pPr>
      <w:r>
        <w:rPr>
          <w:rFonts w:ascii="Arial" w:cs="Arial" w:eastAsia="Arial" w:hAnsi="Arial"/>
          <w:b/>
          <w:bCs/>
          <w:color w:val="1A1A2E"/>
          <w:sz w:val="24"/>
          <w:szCs w:val="24"/>
        </w:rPr>
        <w:t xml:space="preserve">Dimension 3 — The Audio Explanation (Auditory)</w:t>
      </w:r>
    </w:p>
    <w:p>
      <w:pPr>
        <w:spacing w:after="80" w:before="80"/>
      </w:pPr>
      <w:r>
        <w:rPr>
          <w:rFonts w:ascii="Arial" w:cs="Arial" w:eastAsia="Arial" w:hAnsi="Arial"/>
          <w:color w:val="333333"/>
          <w:sz w:val="22"/>
          <w:szCs w:val="22"/>
        </w:rPr>
        <w:t xml:space="preserve">Every explanation and worked example can be listened to, not just read. Toody uses text-to-speech to narrate the reasoning process in a calm, coach-like voice. The student can close their eyes and just listen if that's how they learn best.</w:t>
      </w:r>
    </w:p>
    <w:p>
      <w:pPr>
        <w:spacing w:after="60" w:before="60"/>
        <w:ind w:left="360"/>
      </w:pPr>
      <w:r>
        <w:rPr>
          <w:rFonts w:ascii="Arial" w:cs="Arial" w:eastAsia="Arial" w:hAnsi="Arial"/>
          <w:color w:val="333333"/>
          <w:sz w:val="22"/>
          <w:szCs w:val="22"/>
        </w:rPr>
        <w:t xml:space="preserve">• This is particularly powerful for Speaking and Listening sessions where the student is already in an audio mindset</w:t>
      </w:r>
    </w:p>
    <w:p>
      <w:pPr>
        <w:spacing w:after="60" w:before="60"/>
        <w:ind w:left="360"/>
      </w:pPr>
      <w:r>
        <w:rPr>
          <w:rFonts w:ascii="Arial" w:cs="Arial" w:eastAsia="Arial" w:hAnsi="Arial"/>
          <w:color w:val="333333"/>
          <w:sz w:val="22"/>
          <w:szCs w:val="22"/>
        </w:rPr>
        <w:t xml:space="preserve">• The student can replay any explanation at any time — not just once</w:t>
      </w:r>
    </w:p>
    <w:p>
      <w:pPr>
        <w:spacing w:after="120" w:before="240"/>
      </w:pPr>
      <w:r>
        <w:rPr>
          <w:rFonts w:ascii="Arial" w:cs="Arial" w:eastAsia="Arial" w:hAnsi="Arial"/>
          <w:b/>
          <w:bCs/>
          <w:color w:val="1A1A2E"/>
          <w:sz w:val="24"/>
          <w:szCs w:val="24"/>
        </w:rPr>
        <w:t xml:space="preserve">Dimension 4 — The Spot the Difference (Analytical)</w:t>
      </w:r>
    </w:p>
    <w:p>
      <w:pPr>
        <w:spacing w:after="80" w:before="80"/>
      </w:pPr>
      <w:r>
        <w:rPr>
          <w:rFonts w:ascii="Arial" w:cs="Arial" w:eastAsia="Arial" w:hAnsi="Arial"/>
          <w:color w:val="333333"/>
          <w:sz w:val="22"/>
          <w:szCs w:val="22"/>
        </w:rPr>
        <w:t xml:space="preserve">After the worked example, Toody shows two near-identical sentences — one True, one Not Given. The student's job is to identify what single word or phrase creates the difference. This builds the micro-pattern recognition that separates Band 6 from Band 7.</w:t>
      </w:r>
    </w:p>
    <w:p>
      <w:pPr>
        <w:spacing w:after="60" w:before="60"/>
        <w:ind w:left="360"/>
      </w:pPr>
      <w:r>
        <w:rPr>
          <w:rFonts w:ascii="Arial" w:cs="Arial" w:eastAsia="Arial" w:hAnsi="Arial"/>
          <w:color w:val="333333"/>
          <w:sz w:val="22"/>
          <w:szCs w:val="22"/>
        </w:rPr>
        <w:t xml:space="preserve">• Example True: 'The study confirmed that urban migration increased by 12% between 2000 and 2010.'</w:t>
      </w:r>
    </w:p>
    <w:p>
      <w:pPr>
        <w:spacing w:after="60" w:before="60"/>
        <w:ind w:left="360"/>
      </w:pPr>
      <w:r>
        <w:rPr>
          <w:rFonts w:ascii="Arial" w:cs="Arial" w:eastAsia="Arial" w:hAnsi="Arial"/>
          <w:color w:val="333333"/>
          <w:sz w:val="22"/>
          <w:szCs w:val="22"/>
        </w:rPr>
        <w:t xml:space="preserve">• Example Not Given: 'The study suggested that urban migration may have increased during the first decade of the century.'</w:t>
      </w:r>
    </w:p>
    <w:p>
      <w:pPr>
        <w:spacing w:after="60" w:before="60"/>
        <w:ind w:left="360"/>
      </w:pPr>
      <w:r>
        <w:rPr>
          <w:rFonts w:ascii="Arial" w:cs="Arial" w:eastAsia="Arial" w:hAnsi="Arial"/>
          <w:color w:val="333333"/>
          <w:sz w:val="22"/>
          <w:szCs w:val="22"/>
        </w:rPr>
        <w:t xml:space="preserve">• Student identifies: 'confirmed' vs 'suggested', exact figure vs vague timeframe</w:t>
      </w:r>
    </w:p>
    <w:p>
      <w:pPr>
        <w:spacing w:after="60" w:before="60"/>
        <w:ind w:left="360"/>
      </w:pPr>
      <w:r>
        <w:rPr>
          <w:rFonts w:ascii="Arial" w:cs="Arial" w:eastAsia="Arial" w:hAnsi="Arial"/>
          <w:color w:val="333333"/>
          <w:sz w:val="22"/>
          <w:szCs w:val="22"/>
        </w:rPr>
        <w:t xml:space="preserve">• This single exercise, repeated across sessions, builds the most valuable IELTS skill: precision reading</w:t>
      </w:r>
    </w:p>
    <w:p>
      <w:pPr>
        <w:spacing w:after="120" w:before="240"/>
      </w:pPr>
      <w:r>
        <w:rPr>
          <w:rFonts w:ascii="Arial" w:cs="Arial" w:eastAsia="Arial" w:hAnsi="Arial"/>
          <w:b/>
          <w:bCs/>
          <w:color w:val="1A1A2E"/>
          <w:sz w:val="24"/>
          <w:szCs w:val="24"/>
        </w:rPr>
        <w:t xml:space="preserve">Dimension 5 — The Micro Test (Confidence Builder)</w:t>
      </w:r>
    </w:p>
    <w:p>
      <w:pPr>
        <w:spacing w:after="80" w:before="80"/>
      </w:pPr>
      <w:r>
        <w:rPr>
          <w:rFonts w:ascii="Arial" w:cs="Arial" w:eastAsia="Arial" w:hAnsi="Arial"/>
          <w:color w:val="333333"/>
          <w:sz w:val="22"/>
          <w:szCs w:val="22"/>
        </w:rPr>
        <w:t xml:space="preserve">Before the full 5-question session begins, Toody gives the student one single low-stakes question using the exact pattern just taught. This is not scored. It is purely to confirm that the teaching landed before the real session begins.</w:t>
      </w:r>
    </w:p>
    <w:p>
      <w:pPr>
        <w:spacing w:after="60" w:before="60"/>
        <w:ind w:left="360"/>
      </w:pPr>
      <w:r>
        <w:rPr>
          <w:rFonts w:ascii="Arial" w:cs="Arial" w:eastAsia="Arial" w:hAnsi="Arial"/>
          <w:color w:val="333333"/>
          <w:sz w:val="22"/>
          <w:szCs w:val="22"/>
        </w:rPr>
        <w:t xml:space="preserve">• If correct: 'You've got it. Let's go.' — full session begins</w:t>
      </w:r>
    </w:p>
    <w:p>
      <w:pPr>
        <w:spacing w:after="60" w:before="60"/>
        <w:ind w:left="360"/>
      </w:pPr>
      <w:r>
        <w:rPr>
          <w:rFonts w:ascii="Arial" w:cs="Arial" w:eastAsia="Arial" w:hAnsi="Arial"/>
          <w:color w:val="333333"/>
          <w:sz w:val="22"/>
          <w:szCs w:val="22"/>
        </w:rPr>
        <w:t xml:space="preserve">• If wrong: Toody identifies exactly which part of the lesson didn't land and re-teaches only that part — not the whole lesson</w:t>
      </w:r>
    </w:p>
    <w:p>
      <w:pPr>
        <w:pStyle w:val="Heading2"/>
        <w:spacing w:after="160" w:before="320"/>
      </w:pPr>
      <w:r>
        <w:rPr>
          <w:rFonts w:ascii="Arial" w:cs="Arial" w:eastAsia="Arial" w:hAnsi="Arial"/>
          <w:b/>
          <w:bCs/>
          <w:color w:val="6557D4"/>
          <w:sz w:val="28"/>
          <w:szCs w:val="28"/>
        </w:rPr>
        <w:t xml:space="preserve">Teaching Mode — Triggered Mid-Session</w:t>
      </w:r>
    </w:p>
    <w:p>
      <w:pPr>
        <w:spacing w:after="80" w:before="80"/>
      </w:pPr>
      <w:r>
        <w:rPr>
          <w:rFonts w:ascii="Arial" w:cs="Arial" w:eastAsia="Arial" w:hAnsi="Arial"/>
          <w:color w:val="333333"/>
          <w:sz w:val="22"/>
          <w:szCs w:val="22"/>
        </w:rPr>
        <w:t xml:space="preserve">Teaching Mode is not only for new skills. It fires automatically mid-session when Toody detects a pattern break — the student gets the same sub-type wrong twice in a row.</w:t>
      </w:r>
    </w:p>
    <w:p>
      <w:pPr>
        <w:spacing w:after="60" w:before="60"/>
        <w:ind w:left="360"/>
      </w:pPr>
      <w:r>
        <w:rPr>
          <w:rFonts w:ascii="Arial" w:cs="Arial" w:eastAsia="Arial" w:hAnsi="Arial"/>
          <w:color w:val="333333"/>
          <w:sz w:val="22"/>
          <w:szCs w:val="22"/>
        </w:rPr>
        <w:t xml:space="preserve">• Session pauses. Toody says: 'Hold on — I'm seeing something. Let me show you something before we continue.'</w:t>
      </w:r>
    </w:p>
    <w:p>
      <w:pPr>
        <w:spacing w:after="60" w:before="60"/>
        <w:ind w:left="360"/>
      </w:pPr>
      <w:r>
        <w:rPr>
          <w:rFonts w:ascii="Arial" w:cs="Arial" w:eastAsia="Arial" w:hAnsi="Arial"/>
          <w:color w:val="333333"/>
          <w:sz w:val="22"/>
          <w:szCs w:val="22"/>
        </w:rPr>
        <w:t xml:space="preserve">• A targeted 3-minute micro-lesson fires on exactly the pattern the student is missing</w:t>
      </w:r>
    </w:p>
    <w:p>
      <w:pPr>
        <w:spacing w:after="60" w:before="60"/>
        <w:ind w:left="360"/>
      </w:pPr>
      <w:r>
        <w:rPr>
          <w:rFonts w:ascii="Arial" w:cs="Arial" w:eastAsia="Arial" w:hAnsi="Arial"/>
          <w:color w:val="333333"/>
          <w:sz w:val="22"/>
          <w:szCs w:val="22"/>
        </w:rPr>
        <w:t xml:space="preserve">• The lesson uses the student's own wrong answer as the teaching example — 'Here's what you just answered, and here's where the reasoning broke down'</w:t>
      </w:r>
    </w:p>
    <w:p>
      <w:pPr>
        <w:spacing w:after="60" w:before="60"/>
        <w:ind w:left="360"/>
      </w:pPr>
      <w:r>
        <w:rPr>
          <w:rFonts w:ascii="Arial" w:cs="Arial" w:eastAsia="Arial" w:hAnsi="Arial"/>
          <w:color w:val="333333"/>
          <w:sz w:val="22"/>
          <w:szCs w:val="22"/>
        </w:rPr>
        <w:t xml:space="preserve">• Session resumes after the micro-lesson with a fresh question on the same sub-type</w:t>
      </w:r>
    </w:p>
    <w:p>
      <w:pPr>
        <w:pStyle w:val="Heading2"/>
        <w:spacing w:after="160" w:before="320"/>
      </w:pPr>
      <w:r>
        <w:rPr>
          <w:rFonts w:ascii="Arial" w:cs="Arial" w:eastAsia="Arial" w:hAnsi="Arial"/>
          <w:b/>
          <w:bCs/>
          <w:color w:val="6557D4"/>
          <w:sz w:val="28"/>
          <w:szCs w:val="28"/>
        </w:rPr>
        <w:t xml:space="preserve">The Socratic Layer</w:t>
      </w:r>
    </w:p>
    <w:p>
      <w:pPr>
        <w:spacing w:after="80" w:before="80"/>
      </w:pPr>
      <w:r>
        <w:rPr>
          <w:rFonts w:ascii="Arial" w:cs="Arial" w:eastAsia="Arial" w:hAnsi="Arial"/>
          <w:color w:val="333333"/>
          <w:sz w:val="22"/>
          <w:szCs w:val="22"/>
        </w:rPr>
        <w:t xml:space="preserve">For higher band students (targeting Band 7+), Toody adds a Socratic layer to all explanations. Instead of telling the student what they missed, Toody asks guiding questions that lead them to discover it themselves.</w:t>
      </w:r>
    </w:p>
    <w:p>
      <w:pPr>
        <w:spacing w:after="60" w:before="60"/>
        <w:ind w:left="360"/>
      </w:pPr>
      <w:r>
        <w:rPr>
          <w:rFonts w:ascii="Arial" w:cs="Arial" w:eastAsia="Arial" w:hAnsi="Arial"/>
          <w:color w:val="333333"/>
          <w:sz w:val="22"/>
          <w:szCs w:val="22"/>
        </w:rPr>
        <w:t xml:space="preserve">• 'You said True. What word in the statement made you think the passage confirmed this?'</w:t>
      </w:r>
    </w:p>
    <w:p>
      <w:pPr>
        <w:spacing w:after="60" w:before="60"/>
        <w:ind w:left="360"/>
      </w:pPr>
      <w:r>
        <w:rPr>
          <w:rFonts w:ascii="Arial" w:cs="Arial" w:eastAsia="Arial" w:hAnsi="Arial"/>
          <w:color w:val="333333"/>
          <w:sz w:val="22"/>
          <w:szCs w:val="22"/>
        </w:rPr>
        <w:t xml:space="preserve">• 'Now find that word in the passage. Is it actually there?'</w:t>
      </w:r>
    </w:p>
    <w:p>
      <w:pPr>
        <w:spacing w:after="60" w:before="60"/>
        <w:ind w:left="360"/>
      </w:pPr>
      <w:r>
        <w:rPr>
          <w:rFonts w:ascii="Arial" w:cs="Arial" w:eastAsia="Arial" w:hAnsi="Arial"/>
          <w:color w:val="333333"/>
          <w:sz w:val="22"/>
          <w:szCs w:val="22"/>
        </w:rPr>
        <w:t xml:space="preserve">• 'What does the passage actually say about this?'</w:t>
      </w:r>
    </w:p>
    <w:p>
      <w:pPr>
        <w:spacing w:after="60" w:before="60"/>
        <w:ind w:left="360"/>
      </w:pPr>
      <w:r>
        <w:rPr>
          <w:rFonts w:ascii="Arial" w:cs="Arial" w:eastAsia="Arial" w:hAnsi="Arial"/>
          <w:color w:val="333333"/>
          <w:sz w:val="22"/>
          <w:szCs w:val="22"/>
        </w:rPr>
        <w:t xml:space="preserve">• This layer is disabled for students below Band 6 — they need direct teaching first, Socratic method second</w:t>
      </w:r>
    </w:p>
    <w:p>
      <w:pPr>
        <w:pStyle w:val="Heading2"/>
        <w:spacing w:after="160" w:before="320"/>
      </w:pPr>
      <w:r>
        <w:rPr>
          <w:rFonts w:ascii="Arial" w:cs="Arial" w:eastAsia="Arial" w:hAnsi="Arial"/>
          <w:b/>
          <w:bCs/>
          <w:color w:val="6557D4"/>
          <w:sz w:val="28"/>
          <w:szCs w:val="28"/>
        </w:rPr>
        <w:t xml:space="preserve">Learning Style Detection</w:t>
      </w:r>
    </w:p>
    <w:p>
      <w:pPr>
        <w:spacing w:after="80" w:before="80"/>
      </w:pPr>
      <w:r>
        <w:rPr>
          <w:rFonts w:ascii="Arial" w:cs="Arial" w:eastAsia="Arial" w:hAnsi="Arial"/>
          <w:color w:val="333333"/>
          <w:sz w:val="22"/>
          <w:szCs w:val="22"/>
        </w:rPr>
        <w:t xml:space="preserve">Toody observes how the student interacts with lessons over the first 3 sessions and begins to adapt. This is not asked — it is inferred from behaviour.</w:t>
      </w:r>
    </w:p>
    <w:p>
      <w:pPr>
        <w:spacing w:after="60" w:before="60"/>
        <w:ind w:left="360"/>
      </w:pPr>
      <w:r>
        <w:rPr>
          <w:rFonts w:ascii="Arial" w:cs="Arial" w:eastAsia="Arial" w:hAnsi="Arial"/>
          <w:color w:val="333333"/>
          <w:sz w:val="22"/>
          <w:szCs w:val="22"/>
        </w:rPr>
        <w:t xml:space="preserve">• Student always clicks audio first → auditory learner → audio explanations become default</w:t>
      </w:r>
    </w:p>
    <w:p>
      <w:pPr>
        <w:spacing w:after="60" w:before="60"/>
        <w:ind w:left="360"/>
      </w:pPr>
      <w:r>
        <w:rPr>
          <w:rFonts w:ascii="Arial" w:cs="Arial" w:eastAsia="Arial" w:hAnsi="Arial"/>
          <w:color w:val="333333"/>
          <w:sz w:val="22"/>
          <w:szCs w:val="22"/>
        </w:rPr>
        <w:t xml:space="preserve">• Student spends long time on highlighted passages → visual learner → more colour annotation, less text</w:t>
      </w:r>
    </w:p>
    <w:p>
      <w:pPr>
        <w:spacing w:after="60" w:before="60"/>
        <w:ind w:left="360"/>
      </w:pPr>
      <w:r>
        <w:rPr>
          <w:rFonts w:ascii="Arial" w:cs="Arial" w:eastAsia="Arial" w:hAnsi="Arial"/>
          <w:color w:val="333333"/>
          <w:sz w:val="22"/>
          <w:szCs w:val="22"/>
        </w:rPr>
        <w:t xml:space="preserve">• Student skips worked examples and jumps to the test → analytical learner → shorter lessons, more pattern-focused exercises</w:t>
      </w:r>
    </w:p>
    <w:p>
      <w:pPr>
        <w:spacing w:after="60" w:before="60"/>
        <w:ind w:left="360"/>
      </w:pPr>
      <w:r>
        <w:rPr>
          <w:rFonts w:ascii="Arial" w:cs="Arial" w:eastAsia="Arial" w:hAnsi="Arial"/>
          <w:color w:val="333333"/>
          <w:sz w:val="22"/>
          <w:szCs w:val="22"/>
        </w:rPr>
        <w:t xml:space="preserve">• These signals are stored in the student brain (Firebase) and injected into every AI prompt after Session 3</w:t>
      </w:r>
    </w:p>
    <w:p>
      <w:pPr>
        <w:pBdr>
          <w:bottom w:val="single" w:color="E0DFF0" w:sz="4" w:space="1"/>
        </w:pBdr>
        <w:spacing w:after="200" w:before="200"/>
      </w:pPr>
    </w:p>
    <w:p>
      <w:pPr>
        <w:pStyle w:val="Heading1"/>
        <w:spacing w:after="200" w:before="400"/>
      </w:pPr>
      <w:r>
        <w:rPr>
          <w:rFonts w:ascii="Arial" w:cs="Arial" w:eastAsia="Arial" w:hAnsi="Arial"/>
          <w:b/>
          <w:bCs/>
          <w:color w:val="1A1A2E"/>
          <w:sz w:val="36"/>
          <w:szCs w:val="36"/>
        </w:rPr>
        <w:t xml:space="preserve">6. Tough Love Logic</w:t>
      </w:r>
    </w:p>
    <w:p>
      <w:pPr>
        <w:spacing w:after="80" w:before="80"/>
      </w:pPr>
      <w:r>
        <w:rPr>
          <w:rFonts w:ascii="Arial" w:cs="Arial" w:eastAsia="Arial" w:hAnsi="Arial"/>
          <w:color w:val="333333"/>
          <w:sz w:val="22"/>
          <w:szCs w:val="22"/>
        </w:rPr>
        <w:t xml:space="preserve">The Tough Love Check is Toody's signature feature. It fires only on correct answers, never on wrong ones. The goal is to ensure the student understands WHY they got it right, not just that they did.</w:t>
      </w:r>
    </w:p>
    <w:p>
      <w:pPr>
        <w:spacing w:after="120" w:before="240"/>
      </w:pPr>
      <w:r>
        <w:rPr>
          <w:rFonts w:ascii="Arial" w:cs="Arial" w:eastAsia="Arial" w:hAnsi="Arial"/>
          <w:b/>
          <w:bCs/>
          <w:color w:val="1A1A2E"/>
          <w:sz w:val="24"/>
          <w:szCs w:val="24"/>
        </w:rPr>
        <w:t xml:space="preserve">Trigger conditions:</w:t>
      </w:r>
    </w:p>
    <w:p>
      <w:pPr>
        <w:spacing w:after="60" w:before="60"/>
        <w:ind w:left="360"/>
      </w:pPr>
      <w:r>
        <w:rPr>
          <w:rFonts w:ascii="Arial" w:cs="Arial" w:eastAsia="Arial" w:hAnsi="Arial"/>
          <w:color w:val="333333"/>
          <w:sz w:val="22"/>
          <w:szCs w:val="22"/>
        </w:rPr>
        <w:t xml:space="preserve">• Student answered correctly</w:t>
      </w:r>
    </w:p>
    <w:p>
      <w:pPr>
        <w:spacing w:after="60" w:before="60"/>
        <w:ind w:left="360"/>
      </w:pPr>
      <w:r>
        <w:rPr>
          <w:rFonts w:ascii="Arial" w:cs="Arial" w:eastAsia="Arial" w:hAnsi="Arial"/>
          <w:color w:val="333333"/>
          <w:sz w:val="22"/>
          <w:szCs w:val="22"/>
        </w:rPr>
        <w:t xml:space="preserve">• One question per session is randomly selected for the check</w:t>
      </w:r>
    </w:p>
    <w:p>
      <w:pPr>
        <w:spacing w:after="60" w:before="60"/>
        <w:ind w:left="360"/>
      </w:pPr>
      <w:r>
        <w:rPr>
          <w:rFonts w:ascii="Arial" w:cs="Arial" w:eastAsia="Arial" w:hAnsi="Arial"/>
          <w:color w:val="333333"/>
          <w:sz w:val="22"/>
          <w:szCs w:val="22"/>
        </w:rPr>
        <w:t xml:space="preserve">• Check fires after all 5 questions are answered</w:t>
      </w:r>
    </w:p>
    <w:p>
      <w:pPr>
        <w:spacing w:after="120" w:before="240"/>
      </w:pPr>
      <w:r>
        <w:rPr>
          <w:rFonts w:ascii="Arial" w:cs="Arial" w:eastAsia="Arial" w:hAnsi="Arial"/>
          <w:b/>
          <w:bCs/>
          <w:color w:val="1A1A2E"/>
          <w:sz w:val="24"/>
          <w:szCs w:val="24"/>
        </w:rPr>
        <w:t xml:space="preserve">The check:</w:t>
      </w:r>
    </w:p>
    <w:p>
      <w:pPr>
        <w:spacing w:after="60" w:before="60"/>
        <w:ind w:left="360"/>
      </w:pPr>
      <w:r>
        <w:rPr>
          <w:rFonts w:ascii="Arial" w:cs="Arial" w:eastAsia="Arial" w:hAnsi="Arial"/>
          <w:color w:val="333333"/>
          <w:sz w:val="22"/>
          <w:szCs w:val="22"/>
        </w:rPr>
        <w:t xml:space="preserve">• Toody asks: 'Which sentence in the passage told you the answer?'</w:t>
      </w:r>
    </w:p>
    <w:p>
      <w:pPr>
        <w:spacing w:after="60" w:before="60"/>
        <w:ind w:left="360"/>
      </w:pPr>
      <w:r>
        <w:rPr>
          <w:rFonts w:ascii="Arial" w:cs="Arial" w:eastAsia="Arial" w:hAnsi="Arial"/>
          <w:color w:val="333333"/>
          <w:sz w:val="22"/>
          <w:szCs w:val="22"/>
        </w:rPr>
        <w:t xml:space="preserve">• Student selects from 4 options: 1 correct sentence + 3 plausible distractors</w:t>
      </w:r>
    </w:p>
    <w:p>
      <w:pPr>
        <w:spacing w:after="60" w:before="60"/>
        <w:ind w:left="360"/>
      </w:pPr>
      <w:r>
        <w:rPr>
          <w:rFonts w:ascii="Arial" w:cs="Arial" w:eastAsia="Arial" w:hAnsi="Arial"/>
          <w:color w:val="333333"/>
          <w:sz w:val="22"/>
          <w:szCs w:val="22"/>
        </w:rPr>
        <w:t xml:space="preserve">• If correct: 'Exactly. You're reading like a Band 7 student.'</w:t>
      </w:r>
    </w:p>
    <w:p>
      <w:pPr>
        <w:spacing w:after="60" w:before="60"/>
        <w:ind w:left="360"/>
      </w:pPr>
      <w:r>
        <w:rPr>
          <w:rFonts w:ascii="Arial" w:cs="Arial" w:eastAsia="Arial" w:hAnsi="Arial"/>
          <w:color w:val="333333"/>
          <w:sz w:val="22"/>
          <w:szCs w:val="22"/>
        </w:rPr>
        <w:t xml:space="preserve">• If wrong: Full explanation of why the correct sentence is the evidence</w:t>
      </w:r>
    </w:p>
    <w:p>
      <w:pPr>
        <w:spacing w:after="120" w:before="240"/>
      </w:pPr>
      <w:r>
        <w:rPr>
          <w:rFonts w:ascii="Arial" w:cs="Arial" w:eastAsia="Arial" w:hAnsi="Arial"/>
          <w:b/>
          <w:bCs/>
          <w:color w:val="1A1A2E"/>
          <w:sz w:val="24"/>
          <w:szCs w:val="24"/>
        </w:rPr>
        <w:t xml:space="preserve">Never fires when:</w:t>
      </w:r>
    </w:p>
    <w:p>
      <w:pPr>
        <w:spacing w:after="60" w:before="60"/>
        <w:ind w:left="360"/>
      </w:pPr>
      <w:r>
        <w:rPr>
          <w:rFonts w:ascii="Arial" w:cs="Arial" w:eastAsia="Arial" w:hAnsi="Arial"/>
          <w:color w:val="333333"/>
          <w:sz w:val="22"/>
          <w:szCs w:val="22"/>
        </w:rPr>
        <w:t xml:space="preserve">• Student answered incorrectly</w:t>
      </w:r>
    </w:p>
    <w:p>
      <w:pPr>
        <w:spacing w:after="60" w:before="60"/>
        <w:ind w:left="360"/>
      </w:pPr>
      <w:r>
        <w:rPr>
          <w:rFonts w:ascii="Arial" w:cs="Arial" w:eastAsia="Arial" w:hAnsi="Arial"/>
          <w:color w:val="333333"/>
          <w:sz w:val="22"/>
          <w:szCs w:val="22"/>
        </w:rPr>
        <w:t xml:space="preserve">• Student is on Day 1 (first ever session — give them space to find their feet)</w:t>
      </w:r>
    </w:p>
    <w:p>
      <w:pPr>
        <w:pBdr>
          <w:bottom w:val="single" w:color="E0DFF0" w:sz="4" w:space="1"/>
        </w:pBdr>
        <w:spacing w:after="200" w:before="200"/>
      </w:pPr>
    </w:p>
    <w:p>
      <w:pPr>
        <w:pStyle w:val="Heading1"/>
        <w:spacing w:after="200" w:before="400"/>
      </w:pPr>
      <w:r>
        <w:rPr>
          <w:rFonts w:ascii="Arial" w:cs="Arial" w:eastAsia="Arial" w:hAnsi="Arial"/>
          <w:b/>
          <w:bCs/>
          <w:color w:val="1A1A2E"/>
          <w:sz w:val="36"/>
          <w:szCs w:val="36"/>
        </w:rPr>
        <w:t xml:space="preserve">7. The Living Notebook</w:t>
      </w:r>
    </w:p>
    <w:p>
      <w:pPr>
        <w:spacing w:after="80" w:before="80"/>
      </w:pPr>
      <w:r>
        <w:rPr>
          <w:rFonts w:ascii="Arial" w:cs="Arial" w:eastAsia="Arial" w:hAnsi="Arial"/>
          <w:color w:val="333333"/>
          <w:sz w:val="22"/>
          <w:szCs w:val="22"/>
        </w:rPr>
        <w:t xml:space="preserve">The notebook is the student's permanent record of their IELTS journey. It is never reset. It grows with every session.</w:t>
      </w:r>
    </w:p>
    <w:p>
      <w:pPr>
        <w:pStyle w:val="Heading2"/>
        <w:spacing w:after="160" w:before="320"/>
      </w:pPr>
      <w:r>
        <w:rPr>
          <w:rFonts w:ascii="Arial" w:cs="Arial" w:eastAsia="Arial" w:hAnsi="Arial"/>
          <w:b/>
          <w:bCs/>
          <w:color w:val="6557D4"/>
          <w:sz w:val="28"/>
          <w:szCs w:val="28"/>
        </w:rPr>
        <w:t xml:space="preserve">What the notebook shows:</w:t>
      </w:r>
    </w:p>
    <w:p>
      <w:pPr>
        <w:spacing w:after="60" w:before="60"/>
        <w:ind w:left="360"/>
      </w:pPr>
      <w:r>
        <w:rPr>
          <w:rFonts w:ascii="Arial" w:cs="Arial" w:eastAsia="Arial" w:hAnsi="Arial"/>
          <w:color w:val="333333"/>
          <w:sz w:val="22"/>
          <w:szCs w:val="22"/>
        </w:rPr>
        <w:t xml:space="preserve">• Current estimated band score (updates weekly)</w:t>
      </w:r>
    </w:p>
    <w:p>
      <w:pPr>
        <w:spacing w:after="60" w:before="60"/>
        <w:ind w:left="360"/>
      </w:pPr>
      <w:r>
        <w:rPr>
          <w:rFonts w:ascii="Arial" w:cs="Arial" w:eastAsia="Arial" w:hAnsi="Arial"/>
          <w:color w:val="333333"/>
          <w:sz w:val="22"/>
          <w:szCs w:val="22"/>
        </w:rPr>
        <w:t xml:space="preserve">• Skill bars for each tested skill — Reading and Listening</w:t>
      </w:r>
    </w:p>
    <w:p>
      <w:pPr>
        <w:spacing w:after="60" w:before="60"/>
        <w:ind w:left="360"/>
      </w:pPr>
      <w:r>
        <w:rPr>
          <w:rFonts w:ascii="Arial" w:cs="Arial" w:eastAsia="Arial" w:hAnsi="Arial"/>
          <w:color w:val="333333"/>
          <w:sz w:val="22"/>
          <w:szCs w:val="22"/>
        </w:rPr>
        <w:t xml:space="preserve">• Trend for each skill: improving, stable, declining</w:t>
      </w:r>
    </w:p>
    <w:p>
      <w:pPr>
        <w:spacing w:after="60" w:before="60"/>
        <w:ind w:left="360"/>
      </w:pPr>
      <w:r>
        <w:rPr>
          <w:rFonts w:ascii="Arial" w:cs="Arial" w:eastAsia="Arial" w:hAnsi="Arial"/>
          <w:color w:val="333333"/>
          <w:sz w:val="22"/>
          <w:szCs w:val="22"/>
        </w:rPr>
        <w:t xml:space="preserve">• Questions attempted and accuracy per skill</w:t>
      </w:r>
    </w:p>
    <w:p>
      <w:pPr>
        <w:spacing w:after="60" w:before="60"/>
        <w:ind w:left="360"/>
      </w:pPr>
      <w:r>
        <w:rPr>
          <w:rFonts w:ascii="Arial" w:cs="Arial" w:eastAsia="Arial" w:hAnsi="Arial"/>
          <w:color w:val="333333"/>
          <w:sz w:val="22"/>
          <w:szCs w:val="22"/>
        </w:rPr>
        <w:t xml:space="preserve">• Last practiced date per skill</w:t>
      </w:r>
    </w:p>
    <w:p>
      <w:pPr>
        <w:spacing w:after="60" w:before="60"/>
        <w:ind w:left="360"/>
      </w:pPr>
      <w:r>
        <w:rPr>
          <w:rFonts w:ascii="Arial" w:cs="Arial" w:eastAsia="Arial" w:hAnsi="Arial"/>
          <w:color w:val="333333"/>
          <w:sz w:val="22"/>
          <w:szCs w:val="22"/>
        </w:rPr>
        <w:t xml:space="preserve">• Toody's written assessment: 2-3 sentences of honest feedback</w:t>
      </w:r>
    </w:p>
    <w:p>
      <w:pPr>
        <w:spacing w:after="60" w:before="60"/>
        <w:ind w:left="360"/>
      </w:pPr>
      <w:r>
        <w:rPr>
          <w:rFonts w:ascii="Arial" w:cs="Arial" w:eastAsia="Arial" w:hAnsi="Arial"/>
          <w:color w:val="333333"/>
          <w:sz w:val="22"/>
          <w:szCs w:val="22"/>
        </w:rPr>
        <w:t xml:space="preserve">• Tomorrow's suggested session with reasoning</w:t>
      </w:r>
    </w:p>
    <w:p>
      <w:pPr>
        <w:pStyle w:val="Heading2"/>
        <w:spacing w:after="160" w:before="320"/>
      </w:pPr>
      <w:r>
        <w:rPr>
          <w:rFonts w:ascii="Arial" w:cs="Arial" w:eastAsia="Arial" w:hAnsi="Arial"/>
          <w:b/>
          <w:bCs/>
          <w:color w:val="6557D4"/>
          <w:sz w:val="28"/>
          <w:szCs w:val="28"/>
        </w:rPr>
        <w:t xml:space="preserve">What the notebook does NOT show (MVP):</w:t>
      </w:r>
    </w:p>
    <w:p>
      <w:pPr>
        <w:spacing w:after="60" w:before="60"/>
        <w:ind w:left="360"/>
      </w:pPr>
      <w:r>
        <w:rPr>
          <w:rFonts w:ascii="Arial" w:cs="Arial" w:eastAsia="Arial" w:hAnsi="Arial"/>
          <w:color w:val="333333"/>
          <w:sz w:val="22"/>
          <w:szCs w:val="22"/>
        </w:rPr>
        <w:t xml:space="preserve">• Writing or Speaking scores (not yet built)</w:t>
      </w:r>
    </w:p>
    <w:p>
      <w:pPr>
        <w:spacing w:after="60" w:before="60"/>
        <w:ind w:left="360"/>
      </w:pPr>
      <w:r>
        <w:rPr>
          <w:rFonts w:ascii="Arial" w:cs="Arial" w:eastAsia="Arial" w:hAnsi="Arial"/>
          <w:color w:val="333333"/>
          <w:sz w:val="22"/>
          <w:szCs w:val="22"/>
        </w:rPr>
        <w:t xml:space="preserve">• Comparison to other students</w:t>
      </w:r>
    </w:p>
    <w:p>
      <w:pPr>
        <w:spacing w:after="60" w:before="60"/>
        <w:ind w:left="360"/>
      </w:pPr>
      <w:r>
        <w:rPr>
          <w:rFonts w:ascii="Arial" w:cs="Arial" w:eastAsia="Arial" w:hAnsi="Arial"/>
          <w:color w:val="333333"/>
          <w:sz w:val="22"/>
          <w:szCs w:val="22"/>
        </w:rPr>
        <w:t xml:space="preserve">• Predicted exam date score (too early to promise accuracy)</w:t>
      </w:r>
    </w:p>
    <w:p>
      <w:pPr>
        <w:pBdr>
          <w:bottom w:val="single" w:color="E0DFF0" w:sz="4" w:space="1"/>
        </w:pBdr>
        <w:spacing w:after="200" w:before="200"/>
      </w:pPr>
    </w:p>
    <w:p>
      <w:pPr>
        <w:pStyle w:val="Heading1"/>
        <w:spacing w:after="200" w:before="400"/>
      </w:pPr>
      <w:r>
        <w:rPr>
          <w:rFonts w:ascii="Arial" w:cs="Arial" w:eastAsia="Arial" w:hAnsi="Arial"/>
          <w:b/>
          <w:bCs/>
          <w:color w:val="1A1A2E"/>
          <w:sz w:val="36"/>
          <w:szCs w:val="36"/>
        </w:rPr>
        <w:t xml:space="preserve">8. Firebase Data Model</w:t>
      </w:r>
    </w:p>
    <w:p>
      <w:pPr>
        <w:pStyle w:val="Heading2"/>
        <w:spacing w:after="160" w:before="320"/>
      </w:pPr>
      <w:r>
        <w:rPr>
          <w:rFonts w:ascii="Arial" w:cs="Arial" w:eastAsia="Arial" w:hAnsi="Arial"/>
          <w:b/>
          <w:bCs/>
          <w:color w:val="6557D4"/>
          <w:sz w:val="28"/>
          <w:szCs w:val="28"/>
        </w:rPr>
        <w:t xml:space="preserve">Student Document (students/{uid})</w:t>
      </w:r>
    </w:p>
    <w:p>
      <w:pPr>
        <w:spacing w:after="120" w:before="120"/>
      </w:pPr>
      <w:r>
        <w:rPr>
          <w:rFonts w:ascii="Courier New" w:cs="Courier New" w:eastAsia="Courier New" w:hAnsi="Courier New"/>
          <w:color w:val="444444"/>
          <w:sz w:val="18"/>
          <w:szCs w:val="18"/>
        </w:rPr>
        <w:t xml:space="preserve">{
  name: string,
  email: string,
  targetBand: number,         // 5.0 – 9.0
  examDate: timestamp,        // optional
  currentBand: number,        // Toody's estimate, updates weekly
  weekNumber: number,         // 1-4
  dayNumber: number,          // 1-20
  streak: number,
  lastSession: timestamp,
  isNewStudent: boolean,
  createdAt: timestamp,
  skills: {
    reading: {
      tfng:             { accuracy, attempted, lastPracticed, trend },
      matchingHeadings: { accuracy, attempted, lastPracticed, trend },
      summaryCompletion:{ accuracy, attempted, lastPracticed, trend },
    },
    listening: {
      multipleChoice:   { accuracy, attempted, lastPracticed, trend },
      formCompletion:   { accuracy, attempted, lastPracticed, trend },
      mapDiagram:       { accuracy, attempted, lastPracticed, trend },
    },
    writing: {
      task1:            { bandEstimate, attempted, lastPracticed, trend },
      task2:            { bandEstimate, attempted, lastPracticed, trend },
    },
    speaking: {
      part1:            { bandEstimate, attempted, lastPracticed, trend },
      part2:            { bandEstimate, attempted, lastPracticed, trend },
      part3:            { bandEstimate, attempted, lastPracticed, trend },
    }
  },
  weakAreas: string[],        // top 2 skills below 70%
  toughLoveResults: number,   // correct tough love checks total
}</w:t>
      </w:r>
    </w:p>
    <w:p>
      <w:pPr>
        <w:pStyle w:val="Heading2"/>
        <w:spacing w:after="160" w:before="320"/>
      </w:pPr>
      <w:r>
        <w:rPr>
          <w:rFonts w:ascii="Arial" w:cs="Arial" w:eastAsia="Arial" w:hAnsi="Arial"/>
          <w:b/>
          <w:bCs/>
          <w:color w:val="6557D4"/>
          <w:sz w:val="28"/>
          <w:szCs w:val="28"/>
        </w:rPr>
        <w:t xml:space="preserve">Session Document (students/{uid}/sessions/{sessionId})</w:t>
      </w:r>
    </w:p>
    <w:p>
      <w:pPr>
        <w:spacing w:after="120" w:before="120"/>
      </w:pPr>
      <w:r>
        <w:rPr>
          <w:rFonts w:ascii="Courier New" w:cs="Courier New" w:eastAsia="Courier New" w:hAnsi="Courier New"/>
          <w:color w:val="444444"/>
          <w:sz w:val="18"/>
          <w:szCs w:val="18"/>
        </w:rPr>
        <w:t xml:space="preserve">{
  date: timestamp,
  weekNumber: number,
  dayNumber: number,
  skillPracticed: string,     // e.g. "reading.tfng"
  questionsAttempted: number,
  questionsCorrect: number,
  accuracy: number,           // percentage
  toughLovePassed: boolean,
  durationMinutes: number,
  warmupCorrect: boolean,
  aiPassageTopic: string,     // topic of the AI-generated passage
}</w:t>
      </w:r>
    </w:p>
    <w:p>
      <w:pPr>
        <w:pBdr>
          <w:bottom w:val="single" w:color="E0DFF0" w:sz="4" w:space="1"/>
        </w:pBdr>
        <w:spacing w:after="200" w:before="200"/>
      </w:pPr>
    </w:p>
    <w:p>
      <w:pPr>
        <w:pStyle w:val="Heading1"/>
        <w:spacing w:after="200" w:before="400"/>
      </w:pPr>
      <w:r>
        <w:rPr>
          <w:rFonts w:ascii="Arial" w:cs="Arial" w:eastAsia="Arial" w:hAnsi="Arial"/>
          <w:b/>
          <w:bCs/>
          <w:color w:val="1A1A2E"/>
          <w:sz w:val="36"/>
          <w:szCs w:val="36"/>
        </w:rPr>
        <w:t xml:space="preserve">9. Screen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DFF0" w:sz="1"/>
              <w:left w:val="single" w:color="E0DFF0" w:sz="1"/>
              <w:bottom w:val="single" w:color="E0DFF0" w:sz="1"/>
              <w:right w:val="single" w:color="E0DFF0" w:sz="1"/>
            </w:tcBorders>
            <w:shd w:fill="F4F4F9" w:val="clear"/>
            <w:tcMar>
              <w:top w:type="dxa" w:w="80"/>
              <w:left w:type="dxa" w:w="120"/>
              <w:bottom w:type="dxa" w:w="80"/>
              <w:right w:type="dxa" w:w="120"/>
            </w:tcMar>
          </w:tcPr>
          <w:p>
            <w:r>
              <w:rPr>
                <w:rFonts w:ascii="Arial" w:cs="Arial" w:eastAsia="Arial" w:hAnsi="Arial"/>
                <w:b/>
                <w:bCs/>
                <w:color w:val="555555"/>
                <w:sz w:val="20"/>
                <w:szCs w:val="20"/>
              </w:rPr>
              <w:t xml:space="preserve">index.html</w:t>
            </w:r>
          </w:p>
        </w:tc>
        <w:tc>
          <w:tcPr>
            <w:tcW w:type="dxa" w:w="6360"/>
            <w:tcBorders>
              <w:top w:val="single" w:color="E0DFF0" w:sz="1"/>
              <w:left w:val="single" w:color="E0DFF0" w:sz="1"/>
              <w:bottom w:val="single" w:color="E0DFF0" w:sz="1"/>
              <w:right w:val="single" w:color="E0DFF0" w:sz="1"/>
            </w:tcBorders>
            <w:tcMar>
              <w:top w:type="dxa" w:w="80"/>
              <w:left w:type="dxa" w:w="120"/>
              <w:bottom w:type="dxa" w:w="80"/>
              <w:right w:type="dxa" w:w="120"/>
            </w:tcMar>
          </w:tcPr>
          <w:p>
            <w:r>
              <w:rPr>
                <w:rFonts w:ascii="Arial" w:cs="Arial" w:eastAsia="Arial" w:hAnsi="Arial"/>
                <w:color w:val="333333"/>
                <w:sz w:val="20"/>
                <w:szCs w:val="20"/>
              </w:rPr>
              <w:t xml:space="preserve">Login screen — Google Auth only</w:t>
            </w:r>
          </w:p>
        </w:tc>
      </w:tr>
      <w:tr>
        <w:tc>
          <w:tcPr>
            <w:tcW w:type="dxa" w:w="3000"/>
            <w:tcBorders>
              <w:top w:val="single" w:color="E0DFF0" w:sz="1"/>
              <w:left w:val="single" w:color="E0DFF0" w:sz="1"/>
              <w:bottom w:val="single" w:color="E0DFF0" w:sz="1"/>
              <w:right w:val="single" w:color="E0DFF0" w:sz="1"/>
            </w:tcBorders>
            <w:shd w:fill="F4F4F9" w:val="clear"/>
            <w:tcMar>
              <w:top w:type="dxa" w:w="80"/>
              <w:left w:type="dxa" w:w="120"/>
              <w:bottom w:type="dxa" w:w="80"/>
              <w:right w:type="dxa" w:w="120"/>
            </w:tcMar>
          </w:tcPr>
          <w:p>
            <w:r>
              <w:rPr>
                <w:rFonts w:ascii="Arial" w:cs="Arial" w:eastAsia="Arial" w:hAnsi="Arial"/>
                <w:b/>
                <w:bCs/>
                <w:color w:val="555555"/>
                <w:sz w:val="20"/>
                <w:szCs w:val="20"/>
              </w:rPr>
              <w:t xml:space="preserve">app.html</w:t>
            </w:r>
          </w:p>
        </w:tc>
        <w:tc>
          <w:tcPr>
            <w:tcW w:type="dxa" w:w="6360"/>
            <w:tcBorders>
              <w:top w:val="single" w:color="E0DFF0" w:sz="1"/>
              <w:left w:val="single" w:color="E0DFF0" w:sz="1"/>
              <w:bottom w:val="single" w:color="E0DFF0" w:sz="1"/>
              <w:right w:val="single" w:color="E0DFF0" w:sz="1"/>
            </w:tcBorders>
            <w:tcMar>
              <w:top w:type="dxa" w:w="80"/>
              <w:left w:type="dxa" w:w="120"/>
              <w:bottom w:type="dxa" w:w="80"/>
              <w:right w:type="dxa" w:w="120"/>
            </w:tcMar>
          </w:tcPr>
          <w:p>
            <w:r>
              <w:rPr>
                <w:rFonts w:ascii="Arial" w:cs="Arial" w:eastAsia="Arial" w:hAnsi="Arial"/>
                <w:color w:val="333333"/>
                <w:sz w:val="20"/>
                <w:szCs w:val="20"/>
              </w:rPr>
              <w:t xml:space="preserve">Main app — all screens in one file, toggled by JS</w:t>
            </w:r>
          </w:p>
        </w:tc>
      </w:tr>
      <w:tr>
        <w:tc>
          <w:tcPr>
            <w:tcW w:type="dxa" w:w="3000"/>
            <w:tcBorders>
              <w:top w:val="single" w:color="E0DFF0" w:sz="1"/>
              <w:left w:val="single" w:color="E0DFF0" w:sz="1"/>
              <w:bottom w:val="single" w:color="E0DFF0" w:sz="1"/>
              <w:right w:val="single" w:color="E0DFF0" w:sz="1"/>
            </w:tcBorders>
            <w:shd w:fill="F4F4F9" w:val="clear"/>
            <w:tcMar>
              <w:top w:type="dxa" w:w="80"/>
              <w:left w:type="dxa" w:w="120"/>
              <w:bottom w:type="dxa" w:w="80"/>
              <w:right w:type="dxa" w:w="120"/>
            </w:tcMar>
          </w:tcPr>
          <w:p>
            <w:r>
              <w:rPr>
                <w:rFonts w:ascii="Arial" w:cs="Arial" w:eastAsia="Arial" w:hAnsi="Arial"/>
                <w:b/>
                <w:bCs/>
                <w:color w:val="555555"/>
                <w:sz w:val="20"/>
                <w:szCs w:val="20"/>
              </w:rPr>
              <w:t xml:space="preserve">Screen: s-onboarding</w:t>
            </w:r>
          </w:p>
        </w:tc>
        <w:tc>
          <w:tcPr>
            <w:tcW w:type="dxa" w:w="6360"/>
            <w:tcBorders>
              <w:top w:val="single" w:color="E0DFF0" w:sz="1"/>
              <w:left w:val="single" w:color="E0DFF0" w:sz="1"/>
              <w:bottom w:val="single" w:color="E0DFF0" w:sz="1"/>
              <w:right w:val="single" w:color="E0DFF0" w:sz="1"/>
            </w:tcBorders>
            <w:tcMar>
              <w:top w:type="dxa" w:w="80"/>
              <w:left w:type="dxa" w:w="120"/>
              <w:bottom w:type="dxa" w:w="80"/>
              <w:right w:type="dxa" w:w="120"/>
            </w:tcMar>
          </w:tcPr>
          <w:p>
            <w:r>
              <w:rPr>
                <w:rFonts w:ascii="Arial" w:cs="Arial" w:eastAsia="Arial" w:hAnsi="Arial"/>
                <w:color w:val="333333"/>
                <w:sz w:val="20"/>
                <w:szCs w:val="20"/>
              </w:rPr>
              <w:t xml:space="preserve">Day 1 new student flow — target band, trap question, intro to notebook</w:t>
            </w:r>
          </w:p>
        </w:tc>
      </w:tr>
      <w:tr>
        <w:tc>
          <w:tcPr>
            <w:tcW w:type="dxa" w:w="3000"/>
            <w:tcBorders>
              <w:top w:val="single" w:color="E0DFF0" w:sz="1"/>
              <w:left w:val="single" w:color="E0DFF0" w:sz="1"/>
              <w:bottom w:val="single" w:color="E0DFF0" w:sz="1"/>
              <w:right w:val="single" w:color="E0DFF0" w:sz="1"/>
            </w:tcBorders>
            <w:shd w:fill="F4F4F9" w:val="clear"/>
            <w:tcMar>
              <w:top w:type="dxa" w:w="80"/>
              <w:left w:type="dxa" w:w="120"/>
              <w:bottom w:type="dxa" w:w="80"/>
              <w:right w:type="dxa" w:w="120"/>
            </w:tcMar>
          </w:tcPr>
          <w:p>
            <w:r>
              <w:rPr>
                <w:rFonts w:ascii="Arial" w:cs="Arial" w:eastAsia="Arial" w:hAnsi="Arial"/>
                <w:b/>
                <w:bCs/>
                <w:color w:val="555555"/>
                <w:sz w:val="20"/>
                <w:szCs w:val="20"/>
              </w:rPr>
              <w:t xml:space="preserve">Screen: s-home</w:t>
            </w:r>
          </w:p>
        </w:tc>
        <w:tc>
          <w:tcPr>
            <w:tcW w:type="dxa" w:w="6360"/>
            <w:tcBorders>
              <w:top w:val="single" w:color="E0DFF0" w:sz="1"/>
              <w:left w:val="single" w:color="E0DFF0" w:sz="1"/>
              <w:bottom w:val="single" w:color="E0DFF0" w:sz="1"/>
              <w:right w:val="single" w:color="E0DFF0" w:sz="1"/>
            </w:tcBorders>
            <w:tcMar>
              <w:top w:type="dxa" w:w="80"/>
              <w:left w:type="dxa" w:w="120"/>
              <w:bottom w:type="dxa" w:w="80"/>
              <w:right w:type="dxa" w:w="120"/>
            </w:tcMar>
          </w:tcPr>
          <w:p>
            <w:r>
              <w:rPr>
                <w:rFonts w:ascii="Arial" w:cs="Arial" w:eastAsia="Arial" w:hAnsi="Arial"/>
                <w:color w:val="333333"/>
                <w:sz w:val="20"/>
                <w:szCs w:val="20"/>
              </w:rPr>
              <w:t xml:space="preserve">Dashboard — streak, today's session, skill snapshot, upcoming days</w:t>
            </w:r>
          </w:p>
        </w:tc>
      </w:tr>
      <w:tr>
        <w:tc>
          <w:tcPr>
            <w:tcW w:type="dxa" w:w="3000"/>
            <w:tcBorders>
              <w:top w:val="single" w:color="E0DFF0" w:sz="1"/>
              <w:left w:val="single" w:color="E0DFF0" w:sz="1"/>
              <w:bottom w:val="single" w:color="E0DFF0" w:sz="1"/>
              <w:right w:val="single" w:color="E0DFF0" w:sz="1"/>
            </w:tcBorders>
            <w:shd w:fill="F4F4F9" w:val="clear"/>
            <w:tcMar>
              <w:top w:type="dxa" w:w="80"/>
              <w:left w:type="dxa" w:w="120"/>
              <w:bottom w:type="dxa" w:w="80"/>
              <w:right w:type="dxa" w:w="120"/>
            </w:tcMar>
          </w:tcPr>
          <w:p>
            <w:r>
              <w:rPr>
                <w:rFonts w:ascii="Arial" w:cs="Arial" w:eastAsia="Arial" w:hAnsi="Arial"/>
                <w:b/>
                <w:bCs/>
                <w:color w:val="555555"/>
                <w:sz w:val="20"/>
                <w:szCs w:val="20"/>
              </w:rPr>
              <w:t xml:space="preserve">Screen: s-session-intro</w:t>
            </w:r>
          </w:p>
        </w:tc>
        <w:tc>
          <w:tcPr>
            <w:tcW w:type="dxa" w:w="6360"/>
            <w:tcBorders>
              <w:top w:val="single" w:color="E0DFF0" w:sz="1"/>
              <w:left w:val="single" w:color="E0DFF0" w:sz="1"/>
              <w:bottom w:val="single" w:color="E0DFF0" w:sz="1"/>
              <w:right w:val="single" w:color="E0DFF0" w:sz="1"/>
            </w:tcBorders>
            <w:tcMar>
              <w:top w:type="dxa" w:w="80"/>
              <w:left w:type="dxa" w:w="120"/>
              <w:bottom w:type="dxa" w:w="80"/>
              <w:right w:type="dxa" w:w="120"/>
            </w:tcMar>
          </w:tcPr>
          <w:p>
            <w:r>
              <w:rPr>
                <w:rFonts w:ascii="Arial" w:cs="Arial" w:eastAsia="Arial" w:hAnsi="Arial"/>
                <w:color w:val="333333"/>
                <w:sz w:val="20"/>
                <w:szCs w:val="20"/>
              </w:rPr>
              <w:t xml:space="preserve">Pre-session — skill to be practiced, estimated time, what to expect</w:t>
            </w:r>
          </w:p>
        </w:tc>
      </w:tr>
      <w:tr>
        <w:tc>
          <w:tcPr>
            <w:tcW w:type="dxa" w:w="3000"/>
            <w:tcBorders>
              <w:top w:val="single" w:color="E0DFF0" w:sz="1"/>
              <w:left w:val="single" w:color="E0DFF0" w:sz="1"/>
              <w:bottom w:val="single" w:color="E0DFF0" w:sz="1"/>
              <w:right w:val="single" w:color="E0DFF0" w:sz="1"/>
            </w:tcBorders>
            <w:shd w:fill="F4F4F9" w:val="clear"/>
            <w:tcMar>
              <w:top w:type="dxa" w:w="80"/>
              <w:left w:type="dxa" w:w="120"/>
              <w:bottom w:type="dxa" w:w="80"/>
              <w:right w:type="dxa" w:w="120"/>
            </w:tcMar>
          </w:tcPr>
          <w:p>
            <w:r>
              <w:rPr>
                <w:rFonts w:ascii="Arial" w:cs="Arial" w:eastAsia="Arial" w:hAnsi="Arial"/>
                <w:b/>
                <w:bCs/>
                <w:color w:val="555555"/>
                <w:sz w:val="20"/>
                <w:szCs w:val="20"/>
              </w:rPr>
              <w:t xml:space="preserve">Screen: s-warmup</w:t>
            </w:r>
          </w:p>
        </w:tc>
        <w:tc>
          <w:tcPr>
            <w:tcW w:type="dxa" w:w="6360"/>
            <w:tcBorders>
              <w:top w:val="single" w:color="E0DFF0" w:sz="1"/>
              <w:left w:val="single" w:color="E0DFF0" w:sz="1"/>
              <w:bottom w:val="single" w:color="E0DFF0" w:sz="1"/>
              <w:right w:val="single" w:color="E0DFF0" w:sz="1"/>
            </w:tcBorders>
            <w:tcMar>
              <w:top w:type="dxa" w:w="80"/>
              <w:left w:type="dxa" w:w="120"/>
              <w:bottom w:type="dxa" w:w="80"/>
              <w:right w:type="dxa" w:w="120"/>
            </w:tcMar>
          </w:tcPr>
          <w:p>
            <w:r>
              <w:rPr>
                <w:rFonts w:ascii="Arial" w:cs="Arial" w:eastAsia="Arial" w:hAnsi="Arial"/>
                <w:color w:val="333333"/>
                <w:sz w:val="20"/>
                <w:szCs w:val="20"/>
              </w:rPr>
              <w:t xml:space="preserve">Memory check — one question from previous session</w:t>
            </w:r>
          </w:p>
        </w:tc>
      </w:tr>
      <w:tr>
        <w:tc>
          <w:tcPr>
            <w:tcW w:type="dxa" w:w="3000"/>
            <w:tcBorders>
              <w:top w:val="single" w:color="E0DFF0" w:sz="1"/>
              <w:left w:val="single" w:color="E0DFF0" w:sz="1"/>
              <w:bottom w:val="single" w:color="E0DFF0" w:sz="1"/>
              <w:right w:val="single" w:color="E0DFF0" w:sz="1"/>
            </w:tcBorders>
            <w:shd w:fill="F4F4F9" w:val="clear"/>
            <w:tcMar>
              <w:top w:type="dxa" w:w="80"/>
              <w:left w:type="dxa" w:w="120"/>
              <w:bottom w:type="dxa" w:w="80"/>
              <w:right w:type="dxa" w:w="120"/>
            </w:tcMar>
          </w:tcPr>
          <w:p>
            <w:r>
              <w:rPr>
                <w:rFonts w:ascii="Arial" w:cs="Arial" w:eastAsia="Arial" w:hAnsi="Arial"/>
                <w:b/>
                <w:bCs/>
                <w:color w:val="555555"/>
                <w:sz w:val="20"/>
                <w:szCs w:val="20"/>
              </w:rPr>
              <w:t xml:space="preserve">Screen: s-reading</w:t>
            </w:r>
          </w:p>
        </w:tc>
        <w:tc>
          <w:tcPr>
            <w:tcW w:type="dxa" w:w="6360"/>
            <w:tcBorders>
              <w:top w:val="single" w:color="E0DFF0" w:sz="1"/>
              <w:left w:val="single" w:color="E0DFF0" w:sz="1"/>
              <w:bottom w:val="single" w:color="E0DFF0" w:sz="1"/>
              <w:right w:val="single" w:color="E0DFF0" w:sz="1"/>
            </w:tcBorders>
            <w:tcMar>
              <w:top w:type="dxa" w:w="80"/>
              <w:left w:type="dxa" w:w="120"/>
              <w:bottom w:type="dxa" w:w="80"/>
              <w:right w:type="dxa" w:w="120"/>
            </w:tcMar>
          </w:tcPr>
          <w:p>
            <w:r>
              <w:rPr>
                <w:rFonts w:ascii="Arial" w:cs="Arial" w:eastAsia="Arial" w:hAnsi="Arial"/>
                <w:color w:val="333333"/>
                <w:sz w:val="20"/>
                <w:szCs w:val="20"/>
              </w:rPr>
              <w:t xml:space="preserve">Reading deep dive — AI passage + 5 questions</w:t>
            </w:r>
          </w:p>
        </w:tc>
      </w:tr>
      <w:tr>
        <w:tc>
          <w:tcPr>
            <w:tcW w:type="dxa" w:w="3000"/>
            <w:tcBorders>
              <w:top w:val="single" w:color="E0DFF0" w:sz="1"/>
              <w:left w:val="single" w:color="E0DFF0" w:sz="1"/>
              <w:bottom w:val="single" w:color="E0DFF0" w:sz="1"/>
              <w:right w:val="single" w:color="E0DFF0" w:sz="1"/>
            </w:tcBorders>
            <w:shd w:fill="F4F4F9" w:val="clear"/>
            <w:tcMar>
              <w:top w:type="dxa" w:w="80"/>
              <w:left w:type="dxa" w:w="120"/>
              <w:bottom w:type="dxa" w:w="80"/>
              <w:right w:type="dxa" w:w="120"/>
            </w:tcMar>
          </w:tcPr>
          <w:p>
            <w:r>
              <w:rPr>
                <w:rFonts w:ascii="Arial" w:cs="Arial" w:eastAsia="Arial" w:hAnsi="Arial"/>
                <w:b/>
                <w:bCs/>
                <w:color w:val="555555"/>
                <w:sz w:val="20"/>
                <w:szCs w:val="20"/>
              </w:rPr>
              <w:t xml:space="preserve">Screen: s-listening</w:t>
            </w:r>
          </w:p>
        </w:tc>
        <w:tc>
          <w:tcPr>
            <w:tcW w:type="dxa" w:w="6360"/>
            <w:tcBorders>
              <w:top w:val="single" w:color="E0DFF0" w:sz="1"/>
              <w:left w:val="single" w:color="E0DFF0" w:sz="1"/>
              <w:bottom w:val="single" w:color="E0DFF0" w:sz="1"/>
              <w:right w:val="single" w:color="E0DFF0" w:sz="1"/>
            </w:tcBorders>
            <w:tcMar>
              <w:top w:type="dxa" w:w="80"/>
              <w:left w:type="dxa" w:w="120"/>
              <w:bottom w:type="dxa" w:w="80"/>
              <w:right w:type="dxa" w:w="120"/>
            </w:tcMar>
          </w:tcPr>
          <w:p>
            <w:r>
              <w:rPr>
                <w:rFonts w:ascii="Arial" w:cs="Arial" w:eastAsia="Arial" w:hAnsi="Arial"/>
                <w:color w:val="333333"/>
                <w:sz w:val="20"/>
                <w:szCs w:val="20"/>
              </w:rPr>
              <w:t xml:space="preserve">Listening deep dive — scenario description + questions</w:t>
            </w:r>
          </w:p>
        </w:tc>
      </w:tr>
      <w:tr>
        <w:tc>
          <w:tcPr>
            <w:tcW w:type="dxa" w:w="3000"/>
            <w:tcBorders>
              <w:top w:val="single" w:color="E0DFF0" w:sz="1"/>
              <w:left w:val="single" w:color="E0DFF0" w:sz="1"/>
              <w:bottom w:val="single" w:color="E0DFF0" w:sz="1"/>
              <w:right w:val="single" w:color="E0DFF0" w:sz="1"/>
            </w:tcBorders>
            <w:shd w:fill="F4F4F9" w:val="clear"/>
            <w:tcMar>
              <w:top w:type="dxa" w:w="80"/>
              <w:left w:type="dxa" w:w="120"/>
              <w:bottom w:type="dxa" w:w="80"/>
              <w:right w:type="dxa" w:w="120"/>
            </w:tcMar>
          </w:tcPr>
          <w:p>
            <w:r>
              <w:rPr>
                <w:rFonts w:ascii="Arial" w:cs="Arial" w:eastAsia="Arial" w:hAnsi="Arial"/>
                <w:b/>
                <w:bCs/>
                <w:color w:val="555555"/>
                <w:sz w:val="20"/>
                <w:szCs w:val="20"/>
              </w:rPr>
              <w:t xml:space="preserve">Screen: s-writing</w:t>
            </w:r>
          </w:p>
        </w:tc>
        <w:tc>
          <w:tcPr>
            <w:tcW w:type="dxa" w:w="6360"/>
            <w:tcBorders>
              <w:top w:val="single" w:color="E0DFF0" w:sz="1"/>
              <w:left w:val="single" w:color="E0DFF0" w:sz="1"/>
              <w:bottom w:val="single" w:color="E0DFF0" w:sz="1"/>
              <w:right w:val="single" w:color="E0DFF0" w:sz="1"/>
            </w:tcBorders>
            <w:tcMar>
              <w:top w:type="dxa" w:w="80"/>
              <w:left w:type="dxa" w:w="120"/>
              <w:bottom w:type="dxa" w:w="80"/>
              <w:right w:type="dxa" w:w="120"/>
            </w:tcMar>
          </w:tcPr>
          <w:p>
            <w:r>
              <w:rPr>
                <w:rFonts w:ascii="Arial" w:cs="Arial" w:eastAsia="Arial" w:hAnsi="Arial"/>
                <w:color w:val="333333"/>
                <w:sz w:val="20"/>
                <w:szCs w:val="20"/>
              </w:rPr>
              <w:t xml:space="preserve">Writing session — Task 1 or Task 2 prompt, text input, AI evaluation with band score and 4-criteria breakdown</w:t>
            </w:r>
          </w:p>
        </w:tc>
      </w:tr>
      <w:tr>
        <w:tc>
          <w:tcPr>
            <w:tcW w:type="dxa" w:w="3000"/>
            <w:tcBorders>
              <w:top w:val="single" w:color="E0DFF0" w:sz="1"/>
              <w:left w:val="single" w:color="E0DFF0" w:sz="1"/>
              <w:bottom w:val="single" w:color="E0DFF0" w:sz="1"/>
              <w:right w:val="single" w:color="E0DFF0" w:sz="1"/>
            </w:tcBorders>
            <w:shd w:fill="F4F4F9" w:val="clear"/>
            <w:tcMar>
              <w:top w:type="dxa" w:w="80"/>
              <w:left w:type="dxa" w:w="120"/>
              <w:bottom w:type="dxa" w:w="80"/>
              <w:right w:type="dxa" w:w="120"/>
            </w:tcMar>
          </w:tcPr>
          <w:p>
            <w:r>
              <w:rPr>
                <w:rFonts w:ascii="Arial" w:cs="Arial" w:eastAsia="Arial" w:hAnsi="Arial"/>
                <w:b/>
                <w:bCs/>
                <w:color w:val="555555"/>
                <w:sz w:val="20"/>
                <w:szCs w:val="20"/>
              </w:rPr>
              <w:t xml:space="preserve">Screen: s-speaking</w:t>
            </w:r>
          </w:p>
        </w:tc>
        <w:tc>
          <w:tcPr>
            <w:tcW w:type="dxa" w:w="6360"/>
            <w:tcBorders>
              <w:top w:val="single" w:color="E0DFF0" w:sz="1"/>
              <w:left w:val="single" w:color="E0DFF0" w:sz="1"/>
              <w:bottom w:val="single" w:color="E0DFF0" w:sz="1"/>
              <w:right w:val="single" w:color="E0DFF0" w:sz="1"/>
            </w:tcBorders>
            <w:tcMar>
              <w:top w:type="dxa" w:w="80"/>
              <w:left w:type="dxa" w:w="120"/>
              <w:bottom w:type="dxa" w:w="80"/>
              <w:right w:type="dxa" w:w="120"/>
            </w:tcMar>
          </w:tcPr>
          <w:p>
            <w:r>
              <w:rPr>
                <w:rFonts w:ascii="Arial" w:cs="Arial" w:eastAsia="Arial" w:hAnsi="Arial"/>
                <w:color w:val="333333"/>
                <w:sz w:val="20"/>
                <w:szCs w:val="20"/>
              </w:rPr>
              <w:t xml:space="preserve">Speaking session — cue card or questions, audio recording, Whisper transcription, AI evaluation</w:t>
            </w:r>
          </w:p>
        </w:tc>
      </w:tr>
      <w:tr>
        <w:tc>
          <w:tcPr>
            <w:tcW w:type="dxa" w:w="3000"/>
            <w:tcBorders>
              <w:top w:val="single" w:color="E0DFF0" w:sz="1"/>
              <w:left w:val="single" w:color="E0DFF0" w:sz="1"/>
              <w:bottom w:val="single" w:color="E0DFF0" w:sz="1"/>
              <w:right w:val="single" w:color="E0DFF0" w:sz="1"/>
            </w:tcBorders>
            <w:shd w:fill="F4F4F9" w:val="clear"/>
            <w:tcMar>
              <w:top w:type="dxa" w:w="80"/>
              <w:left w:type="dxa" w:w="120"/>
              <w:bottom w:type="dxa" w:w="80"/>
              <w:right w:type="dxa" w:w="120"/>
            </w:tcMar>
          </w:tcPr>
          <w:p>
            <w:r>
              <w:rPr>
                <w:rFonts w:ascii="Arial" w:cs="Arial" w:eastAsia="Arial" w:hAnsi="Arial"/>
                <w:b/>
                <w:bCs/>
                <w:color w:val="555555"/>
                <w:sz w:val="20"/>
                <w:szCs w:val="20"/>
              </w:rPr>
              <w:t xml:space="preserve">Screen: s-toughlove</w:t>
            </w:r>
          </w:p>
        </w:tc>
        <w:tc>
          <w:tcPr>
            <w:tcW w:type="dxa" w:w="6360"/>
            <w:tcBorders>
              <w:top w:val="single" w:color="E0DFF0" w:sz="1"/>
              <w:left w:val="single" w:color="E0DFF0" w:sz="1"/>
              <w:bottom w:val="single" w:color="E0DFF0" w:sz="1"/>
              <w:right w:val="single" w:color="E0DFF0" w:sz="1"/>
            </w:tcBorders>
            <w:tcMar>
              <w:top w:type="dxa" w:w="80"/>
              <w:left w:type="dxa" w:w="120"/>
              <w:bottom w:type="dxa" w:w="80"/>
              <w:right w:type="dxa" w:w="120"/>
            </w:tcMar>
          </w:tcPr>
          <w:p>
            <w:r>
              <w:rPr>
                <w:rFonts w:ascii="Arial" w:cs="Arial" w:eastAsia="Arial" w:hAnsi="Arial"/>
                <w:color w:val="333333"/>
                <w:sz w:val="20"/>
                <w:szCs w:val="20"/>
              </w:rPr>
              <w:t xml:space="preserve">Tough Love Check — find the evidence sentence</w:t>
            </w:r>
          </w:p>
        </w:tc>
      </w:tr>
      <w:tr>
        <w:tc>
          <w:tcPr>
            <w:tcW w:type="dxa" w:w="3000"/>
            <w:tcBorders>
              <w:top w:val="single" w:color="E0DFF0" w:sz="1"/>
              <w:left w:val="single" w:color="E0DFF0" w:sz="1"/>
              <w:bottom w:val="single" w:color="E0DFF0" w:sz="1"/>
              <w:right w:val="single" w:color="E0DFF0" w:sz="1"/>
            </w:tcBorders>
            <w:shd w:fill="F4F4F9" w:val="clear"/>
            <w:tcMar>
              <w:top w:type="dxa" w:w="80"/>
              <w:left w:type="dxa" w:w="120"/>
              <w:bottom w:type="dxa" w:w="80"/>
              <w:right w:type="dxa" w:w="120"/>
            </w:tcMar>
          </w:tcPr>
          <w:p>
            <w:r>
              <w:rPr>
                <w:rFonts w:ascii="Arial" w:cs="Arial" w:eastAsia="Arial" w:hAnsi="Arial"/>
                <w:b/>
                <w:bCs/>
                <w:color w:val="555555"/>
                <w:sz w:val="20"/>
                <w:szCs w:val="20"/>
              </w:rPr>
              <w:t xml:space="preserve">Screen: s-notebook</w:t>
            </w:r>
          </w:p>
        </w:tc>
        <w:tc>
          <w:tcPr>
            <w:tcW w:type="dxa" w:w="6360"/>
            <w:tcBorders>
              <w:top w:val="single" w:color="E0DFF0" w:sz="1"/>
              <w:left w:val="single" w:color="E0DFF0" w:sz="1"/>
              <w:bottom w:val="single" w:color="E0DFF0" w:sz="1"/>
              <w:right w:val="single" w:color="E0DFF0" w:sz="1"/>
            </w:tcBorders>
            <w:tcMar>
              <w:top w:type="dxa" w:w="80"/>
              <w:left w:type="dxa" w:w="120"/>
              <w:bottom w:type="dxa" w:w="80"/>
              <w:right w:type="dxa" w:w="120"/>
            </w:tcMar>
          </w:tcPr>
          <w:p>
            <w:r>
              <w:rPr>
                <w:rFonts w:ascii="Arial" w:cs="Arial" w:eastAsia="Arial" w:hAnsi="Arial"/>
                <w:color w:val="333333"/>
                <w:sz w:val="20"/>
                <w:szCs w:val="20"/>
              </w:rPr>
              <w:t xml:space="preserve">Living Notebook — skill bars, trends, tomorrow's plan</w:t>
            </w:r>
          </w:p>
        </w:tc>
      </w:tr>
      <w:tr>
        <w:tc>
          <w:tcPr>
            <w:tcW w:type="dxa" w:w="3000"/>
            <w:tcBorders>
              <w:top w:val="single" w:color="E0DFF0" w:sz="1"/>
              <w:left w:val="single" w:color="E0DFF0" w:sz="1"/>
              <w:bottom w:val="single" w:color="E0DFF0" w:sz="1"/>
              <w:right w:val="single" w:color="E0DFF0" w:sz="1"/>
            </w:tcBorders>
            <w:shd w:fill="F4F4F9" w:val="clear"/>
            <w:tcMar>
              <w:top w:type="dxa" w:w="80"/>
              <w:left w:type="dxa" w:w="120"/>
              <w:bottom w:type="dxa" w:w="80"/>
              <w:right w:type="dxa" w:w="120"/>
            </w:tcMar>
          </w:tcPr>
          <w:p>
            <w:r>
              <w:rPr>
                <w:rFonts w:ascii="Arial" w:cs="Arial" w:eastAsia="Arial" w:hAnsi="Arial"/>
                <w:b/>
                <w:bCs/>
                <w:color w:val="555555"/>
                <w:sz w:val="20"/>
                <w:szCs w:val="20"/>
              </w:rPr>
              <w:t xml:space="preserve">Screen: s-progress</w:t>
            </w:r>
          </w:p>
        </w:tc>
        <w:tc>
          <w:tcPr>
            <w:tcW w:type="dxa" w:w="6360"/>
            <w:tcBorders>
              <w:top w:val="single" w:color="E0DFF0" w:sz="1"/>
              <w:left w:val="single" w:color="E0DFF0" w:sz="1"/>
              <w:bottom w:val="single" w:color="E0DFF0" w:sz="1"/>
              <w:right w:val="single" w:color="E0DFF0" w:sz="1"/>
            </w:tcBorders>
            <w:tcMar>
              <w:top w:type="dxa" w:w="80"/>
              <w:left w:type="dxa" w:w="120"/>
              <w:bottom w:type="dxa" w:w="80"/>
              <w:right w:type="dxa" w:w="120"/>
            </w:tcMar>
          </w:tcPr>
          <w:p>
            <w:r>
              <w:rPr>
                <w:rFonts w:ascii="Arial" w:cs="Arial" w:eastAsia="Arial" w:hAnsi="Arial"/>
                <w:color w:val="333333"/>
                <w:sz w:val="20"/>
                <w:szCs w:val="20"/>
              </w:rPr>
              <w:t xml:space="preserve">Full progress history — session log, band estimate timeline</w:t>
            </w:r>
          </w:p>
        </w:tc>
      </w:tr>
    </w:tbl>
    <w:p>
      <w:pPr>
        <w:pBdr>
          <w:bottom w:val="single" w:color="E0DFF0" w:sz="4" w:space="1"/>
        </w:pBdr>
        <w:spacing w:after="200" w:before="200"/>
      </w:pPr>
    </w:p>
    <w:p>
      <w:pPr>
        <w:pStyle w:val="Heading1"/>
        <w:spacing w:after="200" w:before="400"/>
      </w:pPr>
      <w:r>
        <w:rPr>
          <w:rFonts w:ascii="Arial" w:cs="Arial" w:eastAsia="Arial" w:hAnsi="Arial"/>
          <w:b/>
          <w:bCs/>
          <w:color w:val="1A1A2E"/>
          <w:sz w:val="36"/>
          <w:szCs w:val="36"/>
        </w:rPr>
        <w:t xml:space="preserve">10. AI Prompt Architecture</w:t>
      </w:r>
    </w:p>
    <w:p>
      <w:pPr>
        <w:pStyle w:val="Heading2"/>
        <w:spacing w:after="160" w:before="320"/>
      </w:pPr>
      <w:r>
        <w:rPr>
          <w:rFonts w:ascii="Arial" w:cs="Arial" w:eastAsia="Arial" w:hAnsi="Arial"/>
          <w:b/>
          <w:bCs/>
          <w:color w:val="6557D4"/>
          <w:sz w:val="28"/>
          <w:szCs w:val="28"/>
        </w:rPr>
        <w:t xml:space="preserve">Reading — T/F/NG Generator</w:t>
      </w:r>
    </w:p>
    <w:p>
      <w:pPr>
        <w:spacing w:after="80" w:before="80"/>
      </w:pPr>
      <w:r>
        <w:rPr>
          <w:rFonts w:ascii="Arial" w:cs="Arial" w:eastAsia="Arial" w:hAnsi="Arial"/>
          <w:color w:val="333333"/>
          <w:sz w:val="22"/>
          <w:szCs w:val="22"/>
        </w:rPr>
        <w:t xml:space="preserve">System: You are an IELTS Academic examiner. Generate reading exercises at the exact band level specified. Always return valid JSON only, no markdown, no preamble.</w:t>
      </w:r>
    </w:p>
    <w:p>
      <w:pPr>
        <w:spacing w:after="80" w:before="80"/>
      </w:pPr>
      <w:r>
        <w:rPr>
          <w:rFonts w:ascii="Arial" w:cs="Arial" w:eastAsia="Arial" w:hAnsi="Arial"/>
          <w:color w:val="333333"/>
          <w:sz w:val="22"/>
          <w:szCs w:val="22"/>
        </w:rPr>
        <w:t xml:space="preserve">Response structure: { passage, questions[{ id, text, answer, explanation, keySentence }] }</w:t>
      </w:r>
    </w:p>
    <w:p>
      <w:pPr>
        <w:pStyle w:val="Heading2"/>
        <w:spacing w:after="160" w:before="320"/>
      </w:pPr>
      <w:r>
        <w:rPr>
          <w:rFonts w:ascii="Arial" w:cs="Arial" w:eastAsia="Arial" w:hAnsi="Arial"/>
          <w:b/>
          <w:bCs/>
          <w:color w:val="6557D4"/>
          <w:sz w:val="28"/>
          <w:szCs w:val="28"/>
        </w:rPr>
        <w:t xml:space="preserve">Listening — Multiple Choice Generator</w:t>
      </w:r>
    </w:p>
    <w:p>
      <w:pPr>
        <w:spacing w:after="80" w:before="80"/>
      </w:pPr>
      <w:r>
        <w:rPr>
          <w:rFonts w:ascii="Arial" w:cs="Arial" w:eastAsia="Arial" w:hAnsi="Arial"/>
          <w:color w:val="333333"/>
          <w:sz w:val="22"/>
          <w:szCs w:val="22"/>
        </w:rPr>
        <w:t xml:space="preserve">System: Same examiner role. Generate a listening scenario description that mimics real IELTS recordings.</w:t>
      </w:r>
    </w:p>
    <w:p>
      <w:pPr>
        <w:spacing w:after="80" w:before="80"/>
      </w:pPr>
      <w:r>
        <w:rPr>
          <w:rFonts w:ascii="Arial" w:cs="Arial" w:eastAsia="Arial" w:hAnsi="Arial"/>
          <w:color w:val="333333"/>
          <w:sz w:val="22"/>
          <w:szCs w:val="22"/>
        </w:rPr>
        <w:t xml:space="preserve">Response structure: { scenario, transcript, questions[{ id, text, options[], answer, explanation }] }</w:t>
      </w:r>
    </w:p>
    <w:p>
      <w:pPr>
        <w:pStyle w:val="Heading2"/>
        <w:spacing w:after="160" w:before="320"/>
      </w:pPr>
      <w:r>
        <w:rPr>
          <w:rFonts w:ascii="Arial" w:cs="Arial" w:eastAsia="Arial" w:hAnsi="Arial"/>
          <w:b/>
          <w:bCs/>
          <w:color w:val="6557D4"/>
          <w:sz w:val="28"/>
          <w:szCs w:val="28"/>
        </w:rPr>
        <w:t xml:space="preserve">Writing — Task Evaluator</w:t>
      </w:r>
    </w:p>
    <w:p>
      <w:pPr>
        <w:spacing w:after="80" w:before="80"/>
      </w:pPr>
      <w:r>
        <w:rPr>
          <w:rFonts w:ascii="Arial" w:cs="Arial" w:eastAsia="Arial" w:hAnsi="Arial"/>
          <w:color w:val="333333"/>
          <w:sz w:val="22"/>
          <w:szCs w:val="22"/>
        </w:rPr>
        <w:t xml:space="preserve">System: You are a certified IELTS examiner. Evaluate the student's writing response against the official 4-criteria IELTS Writing Band Descriptors. Be honest and specific. Never inflate scores.</w:t>
      </w:r>
    </w:p>
    <w:p>
      <w:pPr>
        <w:spacing w:after="80" w:before="80"/>
      </w:pPr>
      <w:r>
        <w:rPr>
          <w:rFonts w:ascii="Arial" w:cs="Arial" w:eastAsia="Arial" w:hAnsi="Arial"/>
          <w:color w:val="333333"/>
          <w:sz w:val="22"/>
          <w:szCs w:val="22"/>
        </w:rPr>
        <w:t xml:space="preserve">Input: task prompt, student's written response, target band, previous writing band estimates.</w:t>
      </w:r>
    </w:p>
    <w:p>
      <w:pPr>
        <w:spacing w:after="80" w:before="80"/>
      </w:pPr>
      <w:r>
        <w:rPr>
          <w:rFonts w:ascii="Arial" w:cs="Arial" w:eastAsia="Arial" w:hAnsi="Arial"/>
          <w:color w:val="333333"/>
          <w:sz w:val="22"/>
          <w:szCs w:val="22"/>
        </w:rPr>
        <w:t xml:space="preserve">Response structure: { overallBand, taskAchievement{ band, feedback }, coherenceCohesion{ band, feedback }, lexicalResource{ band, feedback }, grammaticalRange{ band, feedback }, topSuggestion, encouragement }</w:t>
      </w:r>
    </w:p>
    <w:p>
      <w:pPr>
        <w:pStyle w:val="Heading2"/>
        <w:spacing w:after="160" w:before="320"/>
      </w:pPr>
      <w:r>
        <w:rPr>
          <w:rFonts w:ascii="Arial" w:cs="Arial" w:eastAsia="Arial" w:hAnsi="Arial"/>
          <w:b/>
          <w:bCs/>
          <w:color w:val="6557D4"/>
          <w:sz w:val="28"/>
          <w:szCs w:val="28"/>
        </w:rPr>
        <w:t xml:space="preserve">Speaking — Evaluator</w:t>
      </w:r>
    </w:p>
    <w:p>
      <w:pPr>
        <w:spacing w:after="80" w:before="80"/>
      </w:pPr>
      <w:r>
        <w:rPr>
          <w:rFonts w:ascii="Arial" w:cs="Arial" w:eastAsia="Arial" w:hAnsi="Arial"/>
          <w:color w:val="333333"/>
          <w:sz w:val="22"/>
          <w:szCs w:val="22"/>
        </w:rPr>
        <w:t xml:space="preserve">System: You are a certified IELTS examiner. The input is a transcript of the student's spoken response from Whisper API. Evaluate against all 4 IELTS Speaking criteria. Note that pronunciation can only be partially assessed from transcript — flag this honestly to the student.</w:t>
      </w:r>
    </w:p>
    <w:p>
      <w:pPr>
        <w:spacing w:after="80" w:before="80"/>
      </w:pPr>
      <w:r>
        <w:rPr>
          <w:rFonts w:ascii="Arial" w:cs="Arial" w:eastAsia="Arial" w:hAnsi="Arial"/>
          <w:color w:val="333333"/>
          <w:sz w:val="22"/>
          <w:szCs w:val="22"/>
        </w:rPr>
        <w:t xml:space="preserve">Response structure: { overallBand, fluencyCoherence{ band, feedback }, lexicalResource{ band, feedback }, grammaticalRange{ band, feedback }, pronunciation{ band, feedback, caveat }, topSuggestion }</w:t>
      </w:r>
    </w:p>
    <w:p>
      <w:pPr>
        <w:pStyle w:val="Heading2"/>
        <w:spacing w:after="160" w:before="320"/>
      </w:pPr>
      <w:r>
        <w:rPr>
          <w:rFonts w:ascii="Arial" w:cs="Arial" w:eastAsia="Arial" w:hAnsi="Arial"/>
          <w:b/>
          <w:bCs/>
          <w:color w:val="6557D4"/>
          <w:sz w:val="28"/>
          <w:szCs w:val="28"/>
        </w:rPr>
        <w:t xml:space="preserve">Notebook Assessment Generator</w:t>
      </w:r>
    </w:p>
    <w:p>
      <w:pPr>
        <w:spacing w:after="80" w:before="80"/>
      </w:pPr>
      <w:r>
        <w:rPr>
          <w:rFonts w:ascii="Arial" w:cs="Arial" w:eastAsia="Arial" w:hAnsi="Arial"/>
          <w:color w:val="333333"/>
          <w:sz w:val="22"/>
          <w:szCs w:val="22"/>
        </w:rPr>
        <w:t xml:space="preserve">Fired at end of each session. Generates the 2-3 sentence honest assessment and tomorrow's recommendation.</w:t>
      </w:r>
    </w:p>
    <w:p>
      <w:pPr>
        <w:spacing w:after="80" w:before="80"/>
      </w:pPr>
      <w:r>
        <w:rPr>
          <w:rFonts w:ascii="Arial" w:cs="Arial" w:eastAsia="Arial" w:hAnsi="Arial"/>
          <w:color w:val="333333"/>
          <w:sz w:val="22"/>
          <w:szCs w:val="22"/>
        </w:rPr>
        <w:t xml:space="preserve">Input: full session performance data, skill history across all 4 sections, week number.</w:t>
      </w:r>
    </w:p>
    <w:p>
      <w:pPr>
        <w:spacing w:after="80" w:before="80"/>
      </w:pPr>
      <w:r>
        <w:rPr>
          <w:rFonts w:ascii="Arial" w:cs="Arial" w:eastAsia="Arial" w:hAnsi="Arial"/>
          <w:color w:val="333333"/>
          <w:sz w:val="22"/>
          <w:szCs w:val="22"/>
        </w:rPr>
        <w:t xml:space="preserve">Response: { assessment, tomorrowSkill, tomorrowReason, encouragement }</w:t>
      </w:r>
    </w:p>
    <w:p>
      <w:pPr>
        <w:pBdr>
          <w:bottom w:val="single" w:color="E0DFF0" w:sz="4" w:space="1"/>
        </w:pBdr>
        <w:spacing w:after="200" w:before="200"/>
      </w:pPr>
    </w:p>
    <w:p>
      <w:pPr>
        <w:pStyle w:val="Heading1"/>
        <w:spacing w:after="200" w:before="400"/>
      </w:pPr>
      <w:r>
        <w:rPr>
          <w:rFonts w:ascii="Arial" w:cs="Arial" w:eastAsia="Arial" w:hAnsi="Arial"/>
          <w:b/>
          <w:bCs/>
          <w:color w:val="1A1A2E"/>
          <w:sz w:val="36"/>
          <w:szCs w:val="36"/>
        </w:rPr>
        <w:t xml:space="preserve">11. Build Order for Claude Code</w:t>
      </w:r>
    </w:p>
    <w:p>
      <w:pPr>
        <w:pStyle w:val="Heading2"/>
        <w:spacing w:after="160" w:before="320"/>
      </w:pPr>
      <w:r>
        <w:rPr>
          <w:rFonts w:ascii="Arial" w:cs="Arial" w:eastAsia="Arial" w:hAnsi="Arial"/>
          <w:b/>
          <w:bCs/>
          <w:color w:val="6557D4"/>
          <w:sz w:val="28"/>
          <w:szCs w:val="28"/>
        </w:rPr>
        <w:t xml:space="preserve">Phase 1 — Foundation (Day 1)</w:t>
      </w:r>
    </w:p>
    <w:p>
      <w:pPr>
        <w:spacing w:after="60" w:before="60"/>
        <w:ind w:left="360"/>
      </w:pPr>
      <w:r>
        <w:rPr>
          <w:rFonts w:ascii="Arial" w:cs="Arial" w:eastAsia="Arial" w:hAnsi="Arial"/>
          <w:color w:val="333333"/>
          <w:sz w:val="22"/>
          <w:szCs w:val="22"/>
        </w:rPr>
        <w:t xml:space="preserve">• index.html — clean login with real Firebase Google Auth</w:t>
      </w:r>
    </w:p>
    <w:p>
      <w:pPr>
        <w:spacing w:after="60" w:before="60"/>
        <w:ind w:left="360"/>
      </w:pPr>
      <w:r>
        <w:rPr>
          <w:rFonts w:ascii="Arial" w:cs="Arial" w:eastAsia="Arial" w:hAnsi="Arial"/>
          <w:color w:val="333333"/>
          <w:sz w:val="22"/>
          <w:szCs w:val="22"/>
        </w:rPr>
        <w:t xml:space="preserve">• styles.css — complete design system: colours, typography, components</w:t>
      </w:r>
    </w:p>
    <w:p>
      <w:pPr>
        <w:spacing w:after="60" w:before="60"/>
        <w:ind w:left="360"/>
      </w:pPr>
      <w:r>
        <w:rPr>
          <w:rFonts w:ascii="Arial" w:cs="Arial" w:eastAsia="Arial" w:hAnsi="Arial"/>
          <w:color w:val="333333"/>
          <w:sz w:val="22"/>
          <w:szCs w:val="22"/>
        </w:rPr>
        <w:t xml:space="preserve">• firebase-config.js — single source of truth for Firebase setup</w:t>
      </w:r>
    </w:p>
    <w:p>
      <w:pPr>
        <w:spacing w:after="60" w:before="60"/>
        <w:ind w:left="360"/>
      </w:pPr>
      <w:r>
        <w:rPr>
          <w:rFonts w:ascii="Arial" w:cs="Arial" w:eastAsia="Arial" w:hAnsi="Arial"/>
          <w:color w:val="333333"/>
          <w:sz w:val="22"/>
          <w:szCs w:val="22"/>
        </w:rPr>
        <w:t xml:space="preserve">• app.js — routing, session management, Firebase read/write functions</w:t>
      </w:r>
    </w:p>
    <w:p>
      <w:pPr>
        <w:pStyle w:val="Heading2"/>
        <w:spacing w:after="160" w:before="320"/>
      </w:pPr>
      <w:r>
        <w:rPr>
          <w:rFonts w:ascii="Arial" w:cs="Arial" w:eastAsia="Arial" w:hAnsi="Arial"/>
          <w:b/>
          <w:bCs/>
          <w:color w:val="6557D4"/>
          <w:sz w:val="28"/>
          <w:szCs w:val="28"/>
        </w:rPr>
        <w:t xml:space="preserve">Phase 2 — Onboarding (Day 1–2)</w:t>
      </w:r>
    </w:p>
    <w:p>
      <w:pPr>
        <w:spacing w:after="60" w:before="60"/>
        <w:ind w:left="360"/>
      </w:pPr>
      <w:r>
        <w:rPr>
          <w:rFonts w:ascii="Arial" w:cs="Arial" w:eastAsia="Arial" w:hAnsi="Arial"/>
          <w:color w:val="333333"/>
          <w:sz w:val="22"/>
          <w:szCs w:val="22"/>
        </w:rPr>
        <w:t xml:space="preserve">• New student flow: target band → exam date → trap question → notebook intro</w:t>
      </w:r>
    </w:p>
    <w:p>
      <w:pPr>
        <w:spacing w:after="60" w:before="60"/>
        <w:ind w:left="360"/>
      </w:pPr>
      <w:r>
        <w:rPr>
          <w:rFonts w:ascii="Arial" w:cs="Arial" w:eastAsia="Arial" w:hAnsi="Arial"/>
          <w:color w:val="333333"/>
          <w:sz w:val="22"/>
          <w:szCs w:val="22"/>
        </w:rPr>
        <w:t xml:space="preserve">• Firebase: create student document on first login</w:t>
      </w:r>
    </w:p>
    <w:p>
      <w:pPr>
        <w:spacing w:after="60" w:before="60"/>
        <w:ind w:left="360"/>
      </w:pPr>
      <w:r>
        <w:rPr>
          <w:rFonts w:ascii="Arial" w:cs="Arial" w:eastAsia="Arial" w:hAnsi="Arial"/>
          <w:color w:val="333333"/>
          <w:sz w:val="22"/>
          <w:szCs w:val="22"/>
        </w:rPr>
        <w:t xml:space="preserve">• Returning student: check Firebase, route to correct day</w:t>
      </w:r>
    </w:p>
    <w:p>
      <w:pPr>
        <w:pStyle w:val="Heading2"/>
        <w:spacing w:after="160" w:before="320"/>
      </w:pPr>
      <w:r>
        <w:rPr>
          <w:rFonts w:ascii="Arial" w:cs="Arial" w:eastAsia="Arial" w:hAnsi="Arial"/>
          <w:b/>
          <w:bCs/>
          <w:color w:val="6557D4"/>
          <w:sz w:val="28"/>
          <w:szCs w:val="28"/>
        </w:rPr>
        <w:t xml:space="preserve">Phase 3 — Reading + Listening (Day 2–3)</w:t>
      </w:r>
    </w:p>
    <w:p>
      <w:pPr>
        <w:spacing w:after="60" w:before="60"/>
        <w:ind w:left="360"/>
      </w:pPr>
      <w:r>
        <w:rPr>
          <w:rFonts w:ascii="Arial" w:cs="Arial" w:eastAsia="Arial" w:hAnsi="Arial"/>
          <w:color w:val="333333"/>
          <w:sz w:val="22"/>
          <w:szCs w:val="22"/>
        </w:rPr>
        <w:t xml:space="preserve">• Home screen with real Firebase data</w:t>
      </w:r>
    </w:p>
    <w:p>
      <w:pPr>
        <w:spacing w:after="60" w:before="60"/>
        <w:ind w:left="360"/>
      </w:pPr>
      <w:r>
        <w:rPr>
          <w:rFonts w:ascii="Arial" w:cs="Arial" w:eastAsia="Arial" w:hAnsi="Arial"/>
          <w:color w:val="333333"/>
          <w:sz w:val="22"/>
          <w:szCs w:val="22"/>
        </w:rPr>
        <w:t xml:space="preserve">• Session intro, warmup, and Reading session with AI generation</w:t>
      </w:r>
    </w:p>
    <w:p>
      <w:pPr>
        <w:spacing w:after="60" w:before="60"/>
        <w:ind w:left="360"/>
      </w:pPr>
      <w:r>
        <w:rPr>
          <w:rFonts w:ascii="Arial" w:cs="Arial" w:eastAsia="Arial" w:hAnsi="Arial"/>
          <w:color w:val="333333"/>
          <w:sz w:val="22"/>
          <w:szCs w:val="22"/>
        </w:rPr>
        <w:t xml:space="preserve">• Tough Love Check screen</w:t>
      </w:r>
    </w:p>
    <w:p>
      <w:pPr>
        <w:spacing w:after="60" w:before="60"/>
        <w:ind w:left="360"/>
      </w:pPr>
      <w:r>
        <w:rPr>
          <w:rFonts w:ascii="Arial" w:cs="Arial" w:eastAsia="Arial" w:hAnsi="Arial"/>
          <w:color w:val="333333"/>
          <w:sz w:val="22"/>
          <w:szCs w:val="22"/>
        </w:rPr>
        <w:t xml:space="preserve">• Listening session screen</w:t>
      </w:r>
    </w:p>
    <w:p>
      <w:pPr>
        <w:spacing w:after="60" w:before="60"/>
        <w:ind w:left="360"/>
      </w:pPr>
      <w:r>
        <w:rPr>
          <w:rFonts w:ascii="Arial" w:cs="Arial" w:eastAsia="Arial" w:hAnsi="Arial"/>
          <w:color w:val="333333"/>
          <w:sz w:val="22"/>
          <w:szCs w:val="22"/>
        </w:rPr>
        <w:t xml:space="preserve">• Notebook screen with real performance data</w:t>
      </w:r>
    </w:p>
    <w:p>
      <w:pPr>
        <w:pStyle w:val="Heading2"/>
        <w:spacing w:after="160" w:before="320"/>
      </w:pPr>
      <w:r>
        <w:rPr>
          <w:rFonts w:ascii="Arial" w:cs="Arial" w:eastAsia="Arial" w:hAnsi="Arial"/>
          <w:b/>
          <w:bCs/>
          <w:color w:val="6557D4"/>
          <w:sz w:val="28"/>
          <w:szCs w:val="28"/>
        </w:rPr>
        <w:t xml:space="preserve">Phase 4 — Writing (Day 3)</w:t>
      </w:r>
    </w:p>
    <w:p>
      <w:pPr>
        <w:spacing w:after="60" w:before="60"/>
        <w:ind w:left="360"/>
      </w:pPr>
      <w:r>
        <w:rPr>
          <w:rFonts w:ascii="Arial" w:cs="Arial" w:eastAsia="Arial" w:hAnsi="Arial"/>
          <w:color w:val="333333"/>
          <w:sz w:val="22"/>
          <w:szCs w:val="22"/>
        </w:rPr>
        <w:t xml:space="preserve">• Writing session screen — Task 1 and Task 2 prompts</w:t>
      </w:r>
    </w:p>
    <w:p>
      <w:pPr>
        <w:spacing w:after="60" w:before="60"/>
        <w:ind w:left="360"/>
      </w:pPr>
      <w:r>
        <w:rPr>
          <w:rFonts w:ascii="Arial" w:cs="Arial" w:eastAsia="Arial" w:hAnsi="Arial"/>
          <w:color w:val="333333"/>
          <w:sz w:val="22"/>
          <w:szCs w:val="22"/>
        </w:rPr>
        <w:t xml:space="preserve">• Text input area with word count</w:t>
      </w:r>
    </w:p>
    <w:p>
      <w:pPr>
        <w:spacing w:after="60" w:before="60"/>
        <w:ind w:left="360"/>
      </w:pPr>
      <w:r>
        <w:rPr>
          <w:rFonts w:ascii="Arial" w:cs="Arial" w:eastAsia="Arial" w:hAnsi="Arial"/>
          <w:color w:val="333333"/>
          <w:sz w:val="22"/>
          <w:szCs w:val="22"/>
        </w:rPr>
        <w:t xml:space="preserve">• AI evaluation on 4 criteria with band estimate per criterion</w:t>
      </w:r>
    </w:p>
    <w:p>
      <w:pPr>
        <w:spacing w:after="60" w:before="60"/>
        <w:ind w:left="360"/>
      </w:pPr>
      <w:r>
        <w:rPr>
          <w:rFonts w:ascii="Arial" w:cs="Arial" w:eastAsia="Arial" w:hAnsi="Arial"/>
          <w:color w:val="333333"/>
          <w:sz w:val="22"/>
          <w:szCs w:val="22"/>
        </w:rPr>
        <w:t xml:space="preserve">• Writing results screen — honest band, specific feedback per criterion</w:t>
      </w:r>
    </w:p>
    <w:p>
      <w:pPr>
        <w:pStyle w:val="Heading2"/>
        <w:spacing w:after="160" w:before="320"/>
      </w:pPr>
      <w:r>
        <w:rPr>
          <w:rFonts w:ascii="Arial" w:cs="Arial" w:eastAsia="Arial" w:hAnsi="Arial"/>
          <w:b/>
          <w:bCs/>
          <w:color w:val="6557D4"/>
          <w:sz w:val="28"/>
          <w:szCs w:val="28"/>
        </w:rPr>
        <w:t xml:space="preserve">Phase 5 — Speaking (Day 4)</w:t>
      </w:r>
    </w:p>
    <w:p>
      <w:pPr>
        <w:spacing w:after="60" w:before="60"/>
        <w:ind w:left="360"/>
      </w:pPr>
      <w:r>
        <w:rPr>
          <w:rFonts w:ascii="Arial" w:cs="Arial" w:eastAsia="Arial" w:hAnsi="Arial"/>
          <w:color w:val="333333"/>
          <w:sz w:val="22"/>
          <w:szCs w:val="22"/>
        </w:rPr>
        <w:t xml:space="preserve">• Speaking session screen — cue card display, timer, record button</w:t>
      </w:r>
    </w:p>
    <w:p>
      <w:pPr>
        <w:spacing w:after="60" w:before="60"/>
        <w:ind w:left="360"/>
      </w:pPr>
      <w:r>
        <w:rPr>
          <w:rFonts w:ascii="Arial" w:cs="Arial" w:eastAsia="Arial" w:hAnsi="Arial"/>
          <w:color w:val="333333"/>
          <w:sz w:val="22"/>
          <w:szCs w:val="22"/>
        </w:rPr>
        <w:t xml:space="preserve">• Browser MediaRecorder API for audio capture</w:t>
      </w:r>
    </w:p>
    <w:p>
      <w:pPr>
        <w:spacing w:after="60" w:before="60"/>
        <w:ind w:left="360"/>
      </w:pPr>
      <w:r>
        <w:rPr>
          <w:rFonts w:ascii="Arial" w:cs="Arial" w:eastAsia="Arial" w:hAnsi="Arial"/>
          <w:color w:val="333333"/>
          <w:sz w:val="22"/>
          <w:szCs w:val="22"/>
        </w:rPr>
        <w:t xml:space="preserve">• Whisper API transcription via Vercel proxy</w:t>
      </w:r>
    </w:p>
    <w:p>
      <w:pPr>
        <w:spacing w:after="60" w:before="60"/>
        <w:ind w:left="360"/>
      </w:pPr>
      <w:r>
        <w:rPr>
          <w:rFonts w:ascii="Arial" w:cs="Arial" w:eastAsia="Arial" w:hAnsi="Arial"/>
          <w:color w:val="333333"/>
          <w:sz w:val="22"/>
          <w:szCs w:val="22"/>
        </w:rPr>
        <w:t xml:space="preserve">• AI evaluation on 4 speaking criteria</w:t>
      </w:r>
    </w:p>
    <w:p>
      <w:pPr>
        <w:spacing w:after="60" w:before="60"/>
        <w:ind w:left="360"/>
      </w:pPr>
      <w:r>
        <w:rPr>
          <w:rFonts w:ascii="Arial" w:cs="Arial" w:eastAsia="Arial" w:hAnsi="Arial"/>
          <w:color w:val="333333"/>
          <w:sz w:val="22"/>
          <w:szCs w:val="22"/>
        </w:rPr>
        <w:t xml:space="preserve">• Speaking results screen with transcript shown alongside feedback</w:t>
      </w:r>
    </w:p>
    <w:p>
      <w:pPr>
        <w:pStyle w:val="Heading2"/>
        <w:spacing w:after="160" w:before="320"/>
      </w:pPr>
      <w:r>
        <w:rPr>
          <w:rFonts w:ascii="Arial" w:cs="Arial" w:eastAsia="Arial" w:hAnsi="Arial"/>
          <w:b/>
          <w:bCs/>
          <w:color w:val="6557D4"/>
          <w:sz w:val="28"/>
          <w:szCs w:val="28"/>
        </w:rPr>
        <w:t xml:space="preserve">Phase 6 — Polish + Deploy (Day 4)</w:t>
      </w:r>
    </w:p>
    <w:p>
      <w:pPr>
        <w:spacing w:after="60" w:before="60"/>
        <w:ind w:left="360"/>
      </w:pPr>
      <w:r>
        <w:rPr>
          <w:rFonts w:ascii="Arial" w:cs="Arial" w:eastAsia="Arial" w:hAnsi="Arial"/>
          <w:color w:val="333333"/>
          <w:sz w:val="22"/>
          <w:szCs w:val="22"/>
        </w:rPr>
        <w:t xml:space="preserve">• Behaviour tracking: time per question, scroll patterns, confidence signals</w:t>
      </w:r>
    </w:p>
    <w:p>
      <w:pPr>
        <w:spacing w:after="60" w:before="60"/>
        <w:ind w:left="360"/>
      </w:pPr>
      <w:r>
        <w:rPr>
          <w:rFonts w:ascii="Arial" w:cs="Arial" w:eastAsia="Arial" w:hAnsi="Arial"/>
          <w:color w:val="333333"/>
          <w:sz w:val="22"/>
          <w:szCs w:val="22"/>
        </w:rPr>
        <w:t xml:space="preserve">• Progress screen: session log, band estimate timeline across all 4 sections</w:t>
      </w:r>
    </w:p>
    <w:p>
      <w:pPr>
        <w:spacing w:after="60" w:before="60"/>
        <w:ind w:left="360"/>
      </w:pPr>
      <w:r>
        <w:rPr>
          <w:rFonts w:ascii="Arial" w:cs="Arial" w:eastAsia="Arial" w:hAnsi="Arial"/>
          <w:color w:val="333333"/>
          <w:sz w:val="22"/>
          <w:szCs w:val="22"/>
        </w:rPr>
        <w:t xml:space="preserve">• Deploy to Firebase Hosting</w:t>
      </w:r>
    </w:p>
    <w:p>
      <w:pPr>
        <w:spacing w:after="60" w:before="60"/>
        <w:ind w:left="360"/>
      </w:pPr>
      <w:r>
        <w:rPr>
          <w:rFonts w:ascii="Arial" w:cs="Arial" w:eastAsia="Arial" w:hAnsi="Arial"/>
          <w:color w:val="333333"/>
          <w:sz w:val="22"/>
          <w:szCs w:val="22"/>
        </w:rPr>
        <w:t xml:space="preserve">• Onboard 10 real students</w:t>
      </w:r>
    </w:p>
    <w:p>
      <w:pPr>
        <w:pBdr>
          <w:bottom w:val="single" w:color="E0DFF0" w:sz="4" w:space="1"/>
        </w:pBdr>
        <w:spacing w:after="200" w:before="200"/>
      </w:pPr>
    </w:p>
    <w:p>
      <w:pPr>
        <w:pStyle w:val="Heading1"/>
        <w:spacing w:after="200" w:before="400"/>
      </w:pPr>
      <w:r>
        <w:rPr>
          <w:rFonts w:ascii="Arial" w:cs="Arial" w:eastAsia="Arial" w:hAnsi="Arial"/>
          <w:b/>
          <w:bCs/>
          <w:color w:val="1A1A2E"/>
          <w:sz w:val="36"/>
          <w:szCs w:val="36"/>
        </w:rPr>
        <w:t xml:space="preserve">12. Success Metrics</w:t>
      </w:r>
    </w:p>
    <w:p>
      <w:pPr>
        <w:pStyle w:val="Heading2"/>
        <w:spacing w:after="160" w:before="320"/>
      </w:pPr>
      <w:r>
        <w:rPr>
          <w:rFonts w:ascii="Arial" w:cs="Arial" w:eastAsia="Arial" w:hAnsi="Arial"/>
          <w:b/>
          <w:bCs/>
          <w:color w:val="6557D4"/>
          <w:sz w:val="28"/>
          <w:szCs w:val="28"/>
        </w:rPr>
        <w:t xml:space="preserve">Week 1 — Early Signal (Day 5)</w:t>
      </w:r>
    </w:p>
    <w:p>
      <w:pPr>
        <w:spacing w:after="60" w:before="60"/>
        <w:ind w:left="360"/>
      </w:pPr>
      <w:r>
        <w:rPr>
          <w:rFonts w:ascii="Arial" w:cs="Arial" w:eastAsia="Arial" w:hAnsi="Arial"/>
          <w:color w:val="333333"/>
          <w:sz w:val="22"/>
          <w:szCs w:val="22"/>
        </w:rPr>
        <w:t xml:space="preserve">• Day 5 retention: ≥ 7 of 10 students complete the full Week 1</w:t>
      </w:r>
    </w:p>
    <w:p>
      <w:pPr>
        <w:spacing w:after="60" w:before="60"/>
        <w:ind w:left="360"/>
      </w:pPr>
      <w:r>
        <w:rPr>
          <w:rFonts w:ascii="Arial" w:cs="Arial" w:eastAsia="Arial" w:hAnsi="Arial"/>
          <w:color w:val="333333"/>
          <w:sz w:val="22"/>
          <w:szCs w:val="22"/>
        </w:rPr>
        <w:t xml:space="preserve">• Average session completion: ≥ 80% (student finishes the session they started)</w:t>
      </w:r>
    </w:p>
    <w:p>
      <w:pPr>
        <w:spacing w:after="60" w:before="60"/>
        <w:ind w:left="360"/>
      </w:pPr>
      <w:r>
        <w:rPr>
          <w:rFonts w:ascii="Arial" w:cs="Arial" w:eastAsia="Arial" w:hAnsi="Arial"/>
          <w:color w:val="333333"/>
          <w:sz w:val="22"/>
          <w:szCs w:val="22"/>
        </w:rPr>
        <w:t xml:space="preserve">• Tough Love accuracy: ≥ 60% (students find the right evidence sentence)</w:t>
      </w:r>
    </w:p>
    <w:p>
      <w:pPr>
        <w:pStyle w:val="Heading2"/>
        <w:spacing w:after="160" w:before="320"/>
      </w:pPr>
      <w:r>
        <w:rPr>
          <w:rFonts w:ascii="Arial" w:cs="Arial" w:eastAsia="Arial" w:hAnsi="Arial"/>
          <w:b/>
          <w:bCs/>
          <w:color w:val="6557D4"/>
          <w:sz w:val="28"/>
          <w:szCs w:val="28"/>
        </w:rPr>
        <w:t xml:space="preserve">Week 2 — Product Validation (Day 10)</w:t>
      </w:r>
    </w:p>
    <w:p>
      <w:pPr>
        <w:spacing w:after="60" w:before="60"/>
        <w:ind w:left="360"/>
      </w:pPr>
      <w:r>
        <w:rPr>
          <w:rFonts w:ascii="Arial" w:cs="Arial" w:eastAsia="Arial" w:hAnsi="Arial"/>
          <w:color w:val="333333"/>
          <w:sz w:val="22"/>
          <w:szCs w:val="22"/>
        </w:rPr>
        <w:t xml:space="preserve">• Day 10 retention: ≥ 5 of 10 students complete the full programme</w:t>
      </w:r>
    </w:p>
    <w:p>
      <w:pPr>
        <w:spacing w:after="60" w:before="60"/>
        <w:ind w:left="360"/>
      </w:pPr>
      <w:r>
        <w:rPr>
          <w:rFonts w:ascii="Arial" w:cs="Arial" w:eastAsia="Arial" w:hAnsi="Arial"/>
          <w:color w:val="333333"/>
          <w:sz w:val="22"/>
          <w:szCs w:val="22"/>
        </w:rPr>
        <w:t xml:space="preserve">• Skill improvement: ≥ 6 of 10 students show measurable accuracy gain in their primary weak area between Day 1 and Day 9</w:t>
      </w:r>
    </w:p>
    <w:p>
      <w:pPr>
        <w:spacing w:after="60" w:before="60"/>
        <w:ind w:left="360"/>
      </w:pPr>
      <w:r>
        <w:rPr>
          <w:rFonts w:ascii="Arial" w:cs="Arial" w:eastAsia="Arial" w:hAnsi="Arial"/>
          <w:color w:val="333333"/>
          <w:sz w:val="22"/>
          <w:szCs w:val="22"/>
        </w:rPr>
        <w:t xml:space="preserve">• All 4 sections experienced: ≥ 8 of 10 students complete at least one Writing and one Speaking session</w:t>
      </w:r>
    </w:p>
    <w:p>
      <w:pPr>
        <w:spacing w:after="60" w:before="60"/>
        <w:ind w:left="360"/>
      </w:pPr>
      <w:r>
        <w:rPr>
          <w:rFonts w:ascii="Arial" w:cs="Arial" w:eastAsia="Arial" w:hAnsi="Arial"/>
          <w:color w:val="333333"/>
          <w:sz w:val="22"/>
          <w:szCs w:val="22"/>
        </w:rPr>
        <w:t xml:space="preserve">• Student feedback: at least 3 students say 'I understand why I got it wrong' — not just 'I got it wrong'</w:t>
      </w:r>
    </w:p>
    <w:p>
      <w:pPr>
        <w:pStyle w:val="Heading2"/>
        <w:spacing w:after="160" w:before="320"/>
      </w:pPr>
      <w:r>
        <w:rPr>
          <w:rFonts w:ascii="Arial" w:cs="Arial" w:eastAsia="Arial" w:hAnsi="Arial"/>
          <w:b/>
          <w:bCs/>
          <w:color w:val="6557D4"/>
          <w:sz w:val="28"/>
          <w:szCs w:val="28"/>
        </w:rPr>
        <w:t xml:space="preserve">The Only Metric That Matters</w:t>
      </w:r>
    </w:p>
    <w:p>
      <w:pPr>
        <w:shd w:fill="F0EEFF" w:val="clear"/>
        <w:spacing w:after="120" w:before="120"/>
      </w:pPr>
      <w:r>
        <w:rPr>
          <w:rFonts w:ascii="Arial" w:cs="Arial" w:eastAsia="Arial" w:hAnsi="Arial"/>
          <w:b/>
          <w:bCs/>
          <w:color w:val="6557D4"/>
          <w:sz w:val="24"/>
          <w:szCs w:val="24"/>
        </w:rPr>
        <w:t xml:space="preserve">Do students who complete 10 sessions with Toody show measurable improvement and want to continue? Everything else is noise.</w:t>
      </w:r>
    </w:p>
    <w:p>
      <w:pPr>
        <w:pBdr>
          <w:bottom w:val="single" w:color="E0DFF0" w:sz="4" w:space="1"/>
        </w:pBdr>
        <w:spacing w:after="200" w:before="200"/>
      </w:pPr>
    </w:p>
    <w:p>
      <w:pPr>
        <w:pStyle w:val="Heading1"/>
        <w:spacing w:after="200" w:before="400"/>
      </w:pPr>
      <w:r>
        <w:rPr>
          <w:rFonts w:ascii="Arial" w:cs="Arial" w:eastAsia="Arial" w:hAnsi="Arial"/>
          <w:b/>
          <w:bCs/>
          <w:color w:val="1A1A2E"/>
          <w:sz w:val="36"/>
          <w:szCs w:val="36"/>
        </w:rPr>
        <w:t xml:space="preserve">13. What We Are NOT Building in MVP</w:t>
      </w:r>
    </w:p>
    <w:p>
      <w:pPr>
        <w:spacing w:after="60" w:before="60"/>
        <w:ind w:left="360"/>
      </w:pPr>
      <w:r>
        <w:rPr>
          <w:rFonts w:ascii="Arial" w:cs="Arial" w:eastAsia="Arial" w:hAnsi="Arial"/>
          <w:color w:val="333333"/>
          <w:sz w:val="22"/>
          <w:szCs w:val="22"/>
        </w:rPr>
        <w:t xml:space="preserve">• Audio playback of real IELTS recordings — we use text-based listening descriptions for MVP</w:t>
      </w:r>
    </w:p>
    <w:p>
      <w:pPr>
        <w:spacing w:after="60" w:before="60"/>
        <w:ind w:left="360"/>
      </w:pPr>
      <w:r>
        <w:rPr>
          <w:rFonts w:ascii="Arial" w:cs="Arial" w:eastAsia="Arial" w:hAnsi="Arial"/>
          <w:color w:val="333333"/>
          <w:sz w:val="22"/>
          <w:szCs w:val="22"/>
        </w:rPr>
        <w:t xml:space="preserve">• Human examiner review of Writing or Speaking — AI evaluation only in MVP</w:t>
      </w:r>
    </w:p>
    <w:p>
      <w:pPr>
        <w:spacing w:after="60" w:before="60"/>
        <w:ind w:left="360"/>
      </w:pPr>
      <w:r>
        <w:rPr>
          <w:rFonts w:ascii="Arial" w:cs="Arial" w:eastAsia="Arial" w:hAnsi="Arial"/>
          <w:color w:val="333333"/>
          <w:sz w:val="22"/>
          <w:szCs w:val="22"/>
        </w:rPr>
        <w:t xml:space="preserve">• Audio recording or playback — infrastructure cost, post-revenue</w:t>
      </w:r>
    </w:p>
    <w:p>
      <w:pPr>
        <w:spacing w:after="60" w:before="60"/>
        <w:ind w:left="360"/>
      </w:pPr>
      <w:r>
        <w:rPr>
          <w:rFonts w:ascii="Arial" w:cs="Arial" w:eastAsia="Arial" w:hAnsi="Arial"/>
          <w:color w:val="333333"/>
          <w:sz w:val="22"/>
          <w:szCs w:val="22"/>
        </w:rPr>
        <w:t xml:space="preserve">• Student-to-student comparison or leaderboards</w:t>
      </w:r>
    </w:p>
    <w:p>
      <w:pPr>
        <w:spacing w:after="60" w:before="60"/>
        <w:ind w:left="360"/>
      </w:pPr>
      <w:r>
        <w:rPr>
          <w:rFonts w:ascii="Arial" w:cs="Arial" w:eastAsia="Arial" w:hAnsi="Arial"/>
          <w:color w:val="333333"/>
          <w:sz w:val="22"/>
          <w:szCs w:val="22"/>
        </w:rPr>
        <w:t xml:space="preserve">• Push notifications or email reminders</w:t>
      </w:r>
    </w:p>
    <w:p>
      <w:pPr>
        <w:spacing w:after="60" w:before="60"/>
        <w:ind w:left="360"/>
      </w:pPr>
      <w:r>
        <w:rPr>
          <w:rFonts w:ascii="Arial" w:cs="Arial" w:eastAsia="Arial" w:hAnsi="Arial"/>
          <w:color w:val="333333"/>
          <w:sz w:val="22"/>
          <w:szCs w:val="22"/>
        </w:rPr>
        <w:t xml:space="preserve">• Mobile app (iOS/Android) — PWA only for now</w:t>
      </w:r>
    </w:p>
    <w:p>
      <w:pPr>
        <w:spacing w:after="60" w:before="60"/>
        <w:ind w:left="360"/>
      </w:pPr>
      <w:r>
        <w:rPr>
          <w:rFonts w:ascii="Arial" w:cs="Arial" w:eastAsia="Arial" w:hAnsi="Arial"/>
          <w:color w:val="333333"/>
          <w:sz w:val="22"/>
          <w:szCs w:val="22"/>
        </w:rPr>
        <w:t xml:space="preserve">• Payment processing — beta is free, payment comes after validation</w:t>
      </w:r>
    </w:p>
    <w:p>
      <w:pPr>
        <w:spacing w:after="60" w:before="60"/>
        <w:ind w:left="360"/>
      </w:pPr>
      <w:r>
        <w:rPr>
          <w:rFonts w:ascii="Arial" w:cs="Arial" w:eastAsia="Arial" w:hAnsi="Arial"/>
          <w:color w:val="333333"/>
          <w:sz w:val="22"/>
          <w:szCs w:val="22"/>
        </w:rPr>
        <w:t xml:space="preserve">• Multiple language support</w:t>
      </w:r>
    </w:p>
    <w:p>
      <w:pPr>
        <w:spacing w:after="60" w:before="60"/>
        <w:ind w:left="360"/>
      </w:pPr>
      <w:r>
        <w:rPr>
          <w:rFonts w:ascii="Arial" w:cs="Arial" w:eastAsia="Arial" w:hAnsi="Arial"/>
          <w:color w:val="333333"/>
          <w:sz w:val="22"/>
          <w:szCs w:val="22"/>
        </w:rPr>
        <w:t xml:space="preserve">• Teacher/tutor portal</w:t>
      </w:r>
    </w:p>
    <w:p>
      <w:pPr>
        <w:pBdr>
          <w:bottom w:val="single" w:color="E0DFF0" w:sz="4" w:space="1"/>
        </w:pBdr>
        <w:spacing w:after="200" w:before="200"/>
      </w:pPr>
    </w:p>
    <w:p>
      <w:pPr>
        <w:spacing w:before="400"/>
        <w:jc w:val="center"/>
      </w:pPr>
      <w:r>
        <w:rPr>
          <w:rFonts w:ascii="Arial" w:cs="Arial" w:eastAsia="Arial" w:hAnsi="Arial"/>
          <w:color w:val="999999"/>
          <w:sz w:val="18"/>
          <w:szCs w:val="18"/>
        </w:rPr>
        <w:t xml:space="preserve">Toody V2 Spec — Confidential</w:t>
      </w:r>
      <w:r>
        <w:rPr>
          <w:rFonts w:ascii="Arial" w:cs="Arial" w:eastAsia="Arial" w:hAnsi="Arial"/>
          <w:color w:val="CCCCCC"/>
          <w:sz w:val="18"/>
          <w:szCs w:val="18"/>
        </w:rPr>
        <w:t xml:space="preserve">  |  </w:t>
      </w:r>
      <w:r>
        <w:rPr>
          <w:rFonts w:ascii="Arial" w:cs="Arial" w:eastAsia="Arial" w:hAnsi="Arial"/>
          <w:color w:val="999999"/>
          <w:sz w:val="18"/>
          <w:szCs w:val="18"/>
        </w:rPr>
        <w:t xml:space="preserve">Built by Atul Deep Chhabra</w:t>
      </w:r>
      <w:r>
        <w:rPr>
          <w:rFonts w:ascii="Arial" w:cs="Arial" w:eastAsia="Arial" w:hAnsi="Arial"/>
          <w:color w:val="CCCCCC"/>
          <w:sz w:val="18"/>
          <w:szCs w:val="18"/>
        </w:rPr>
        <w:t xml:space="preserve">  |  </w:t>
      </w:r>
      <w:r>
        <w:rPr>
          <w:rFonts w:ascii="Arial" w:cs="Arial" w:eastAsia="Arial" w:hAnsi="Arial"/>
          <w:color w:val="999999"/>
          <w:sz w:val="18"/>
          <w:szCs w:val="18"/>
        </w:rPr>
        <w:t xml:space="preserve">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2026-03-13T13:50:23.410Z</dcterms:created>
  <dcterms:modified xsi:type="dcterms:W3CDTF">2026-03-13T13:50:23.411Z</dcterms:modified>
</cp:coreProperties>
</file>

<file path=docProps/custom.xml><?xml version="1.0" encoding="utf-8"?>
<Properties xmlns="http://schemas.openxmlformats.org/officeDocument/2006/custom-properties" xmlns:vt="http://schemas.openxmlformats.org/officeDocument/2006/docPropsVTypes"/>
</file>