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D520" w14:textId="146E4923" w:rsidR="00D5304F" w:rsidRDefault="00A559D1" w:rsidP="00C40033">
      <w:pPr>
        <w:pStyle w:val="Heading1"/>
        <w:rPr>
          <w:lang w:val="en-CA"/>
        </w:rPr>
      </w:pPr>
      <w:proofErr w:type="spellStart"/>
      <w:r>
        <w:rPr>
          <w:lang w:val="en-CA"/>
        </w:rPr>
        <w:t>mqtt</w:t>
      </w:r>
      <w:proofErr w:type="spellEnd"/>
      <w:r>
        <w:rPr>
          <w:lang w:val="en-CA"/>
        </w:rPr>
        <w:t>-</w:t>
      </w:r>
      <w:r w:rsidR="00322711">
        <w:rPr>
          <w:lang w:val="en-CA"/>
        </w:rPr>
        <w:t>mesh</w:t>
      </w:r>
      <w:r>
        <w:rPr>
          <w:lang w:val="en-CA"/>
        </w:rPr>
        <w:t xml:space="preserve"> and </w:t>
      </w:r>
      <w:proofErr w:type="spellStart"/>
      <w:r>
        <w:rPr>
          <w:lang w:val="en-CA"/>
        </w:rPr>
        <w:t>mqtt</w:t>
      </w:r>
      <w:proofErr w:type="spellEnd"/>
      <w:r>
        <w:rPr>
          <w:lang w:val="en-CA"/>
        </w:rPr>
        <w:t>-sound</w:t>
      </w:r>
    </w:p>
    <w:p w14:paraId="3C2B82FF" w14:textId="4A387F73" w:rsidR="00322711" w:rsidRDefault="00322711">
      <w:pPr>
        <w:rPr>
          <w:lang w:val="en-CA"/>
        </w:rPr>
      </w:pPr>
    </w:p>
    <w:p w14:paraId="747E4893" w14:textId="315F7882" w:rsidR="00C40033" w:rsidRDefault="009B2901">
      <w:pPr>
        <w:rPr>
          <w:lang w:val="en-CA"/>
        </w:rPr>
      </w:pPr>
      <w:r>
        <w:rPr>
          <w:lang w:val="en-CA"/>
        </w:rPr>
        <w:t>Introducing two new display routines for Arduino and FastLED.</w:t>
      </w:r>
    </w:p>
    <w:p w14:paraId="369EE666" w14:textId="77777777" w:rsidR="009B2901" w:rsidRDefault="009B2901">
      <w:pPr>
        <w:rPr>
          <w:lang w:val="en-CA"/>
        </w:rPr>
      </w:pPr>
    </w:p>
    <w:p w14:paraId="0473379D" w14:textId="1A2374F0" w:rsidR="00322711" w:rsidRDefault="004507D6">
      <w:pPr>
        <w:rPr>
          <w:lang w:val="en-CA"/>
        </w:rPr>
      </w:pPr>
      <w:proofErr w:type="spellStart"/>
      <w:r>
        <w:rPr>
          <w:b/>
          <w:sz w:val="24"/>
          <w:lang w:val="en-CA"/>
        </w:rPr>
        <w:t>mqtt</w:t>
      </w:r>
      <w:proofErr w:type="spellEnd"/>
      <w:r>
        <w:rPr>
          <w:b/>
          <w:sz w:val="24"/>
          <w:lang w:val="en-CA"/>
        </w:rPr>
        <w:t>-</w:t>
      </w:r>
      <w:r w:rsidR="00322711" w:rsidRPr="00C40033">
        <w:rPr>
          <w:b/>
          <w:sz w:val="24"/>
          <w:lang w:val="en-CA"/>
        </w:rPr>
        <w:t xml:space="preserve">mesh </w:t>
      </w:r>
      <w:r w:rsidR="00322711">
        <w:rPr>
          <w:lang w:val="en-CA"/>
        </w:rPr>
        <w:t xml:space="preserve">– Introduces the ability to </w:t>
      </w:r>
      <w:r w:rsidR="000D2C66">
        <w:rPr>
          <w:lang w:val="en-CA"/>
        </w:rPr>
        <w:t xml:space="preserve">synchronize </w:t>
      </w:r>
      <w:r w:rsidR="00322711">
        <w:rPr>
          <w:lang w:val="en-CA"/>
        </w:rPr>
        <w:t>and delay display sequences across multiple Arduino microcontrollers</w:t>
      </w:r>
      <w:r w:rsidR="00EB1A40">
        <w:rPr>
          <w:lang w:val="en-CA"/>
        </w:rPr>
        <w:t xml:space="preserve"> via IR control.</w:t>
      </w:r>
    </w:p>
    <w:p w14:paraId="6BDC70D9" w14:textId="3484E696" w:rsidR="00322711" w:rsidRDefault="004507D6">
      <w:pPr>
        <w:rPr>
          <w:lang w:val="en-CA"/>
        </w:rPr>
      </w:pPr>
      <w:proofErr w:type="spellStart"/>
      <w:r>
        <w:rPr>
          <w:b/>
          <w:sz w:val="24"/>
          <w:lang w:val="en-CA"/>
        </w:rPr>
        <w:t>mqtt</w:t>
      </w:r>
      <w:proofErr w:type="spellEnd"/>
      <w:r>
        <w:rPr>
          <w:b/>
          <w:sz w:val="24"/>
          <w:lang w:val="en-CA"/>
        </w:rPr>
        <w:t>-</w:t>
      </w:r>
      <w:bookmarkStart w:id="0" w:name="_GoBack"/>
      <w:bookmarkEnd w:id="0"/>
      <w:r w:rsidR="00322711" w:rsidRPr="00C40033">
        <w:rPr>
          <w:b/>
          <w:sz w:val="24"/>
          <w:lang w:val="en-CA"/>
        </w:rPr>
        <w:t>sound</w:t>
      </w:r>
      <w:r w:rsidR="00322711">
        <w:rPr>
          <w:lang w:val="en-CA"/>
        </w:rPr>
        <w:t xml:space="preserve"> – Adds sound reactive capability and display sequences to the </w:t>
      </w:r>
      <w:proofErr w:type="spellStart"/>
      <w:r w:rsidR="00322711">
        <w:rPr>
          <w:lang w:val="en-CA"/>
        </w:rPr>
        <w:t>notamesh</w:t>
      </w:r>
      <w:proofErr w:type="spellEnd"/>
      <w:r w:rsidR="00322711">
        <w:rPr>
          <w:lang w:val="en-CA"/>
        </w:rPr>
        <w:t xml:space="preserve"> framework</w:t>
      </w:r>
      <w:r w:rsidR="00847E70">
        <w:rPr>
          <w:lang w:val="en-CA"/>
        </w:rPr>
        <w:t>.</w:t>
      </w:r>
      <w:r w:rsidR="00A559D1">
        <w:rPr>
          <w:lang w:val="en-CA"/>
        </w:rPr>
        <w:t xml:space="preserve"> In this case, the delay is only the timing of sequence changes, and not with the response time of sound reactivity.</w:t>
      </w:r>
    </w:p>
    <w:p w14:paraId="5149E8E5" w14:textId="5DE385F9" w:rsidR="00322711" w:rsidRDefault="00322711">
      <w:pPr>
        <w:rPr>
          <w:lang w:val="en-CA"/>
        </w:rPr>
      </w:pPr>
    </w:p>
    <w:p w14:paraId="7C9795AB" w14:textId="1AE164D9" w:rsidR="009B2901" w:rsidRPr="00BD6CE9" w:rsidRDefault="009B2901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Q. What is this ‘mesh’ all about</w:t>
      </w:r>
      <w:r w:rsidR="00BD6CE9" w:rsidRPr="00BD6CE9">
        <w:rPr>
          <w:b/>
          <w:sz w:val="24"/>
          <w:lang w:val="en-CA"/>
        </w:rPr>
        <w:t>?</w:t>
      </w:r>
    </w:p>
    <w:p w14:paraId="7F81D2F6" w14:textId="2D0DA4A5" w:rsidR="009B2901" w:rsidRDefault="00BD6CE9">
      <w:pPr>
        <w:rPr>
          <w:lang w:val="en-CA"/>
        </w:rPr>
      </w:pPr>
      <w:r>
        <w:rPr>
          <w:lang w:val="en-CA"/>
        </w:rPr>
        <w:t>You can configure multiple Arduino microcontrollers with the same display sequence, but with a short delay</w:t>
      </w:r>
      <w:r w:rsidR="00300B7E">
        <w:rPr>
          <w:lang w:val="en-CA"/>
        </w:rPr>
        <w:t xml:space="preserve">  when changing to a new routine</w:t>
      </w:r>
      <w:r>
        <w:rPr>
          <w:lang w:val="en-CA"/>
        </w:rPr>
        <w:t>, thus giving the effect of synchronization.</w:t>
      </w:r>
    </w:p>
    <w:p w14:paraId="3B58C7CC" w14:textId="77777777" w:rsidR="00BD6CE9" w:rsidRDefault="00BD6CE9">
      <w:pPr>
        <w:rPr>
          <w:lang w:val="en-CA"/>
        </w:rPr>
      </w:pPr>
    </w:p>
    <w:p w14:paraId="3862CAF4" w14:textId="51F80A3D" w:rsidR="00BD6CE9" w:rsidRPr="00BD6CE9" w:rsidRDefault="00BD6CE9">
      <w:pPr>
        <w:rPr>
          <w:b/>
          <w:sz w:val="24"/>
          <w:lang w:val="en-CA"/>
        </w:rPr>
      </w:pPr>
      <w:r w:rsidRPr="00BD6CE9">
        <w:rPr>
          <w:b/>
          <w:sz w:val="24"/>
          <w:lang w:val="en-CA"/>
        </w:rPr>
        <w:t>Scenario:</w:t>
      </w:r>
    </w:p>
    <w:p w14:paraId="33AD9D4E" w14:textId="193CF0BC" w:rsidR="00BD6CE9" w:rsidRDefault="00BD6CE9">
      <w:pPr>
        <w:rPr>
          <w:lang w:val="en-CA"/>
        </w:rPr>
      </w:pPr>
      <w:r>
        <w:rPr>
          <w:lang w:val="en-CA"/>
        </w:rPr>
        <w:t xml:space="preserve">You have 5 IR controlled Arduino based displays, all within eyesight of each other, and all running </w:t>
      </w:r>
      <w:proofErr w:type="spellStart"/>
      <w:r w:rsidR="00A559D1">
        <w:rPr>
          <w:lang w:val="en-CA"/>
        </w:rPr>
        <w:t>mqtt</w:t>
      </w:r>
      <w:proofErr w:type="spellEnd"/>
      <w:r w:rsidR="00A559D1">
        <w:rPr>
          <w:lang w:val="en-CA"/>
        </w:rPr>
        <w:t>-</w:t>
      </w:r>
      <w:r>
        <w:rPr>
          <w:lang w:val="en-CA"/>
        </w:rPr>
        <w:t>mesh. At compile time, each will be configured for the type of LED’s in use as well as a unique ID for each and with demo mode enabled.</w:t>
      </w:r>
    </w:p>
    <w:p w14:paraId="70CFD310" w14:textId="285E4E5F" w:rsidR="00BD6CE9" w:rsidRDefault="00EB1A40">
      <w:pPr>
        <w:rPr>
          <w:lang w:val="en-CA"/>
        </w:rPr>
      </w:pPr>
      <w:r>
        <w:rPr>
          <w:lang w:val="en-CA"/>
        </w:rPr>
        <w:t xml:space="preserve">Upon first time </w:t>
      </w:r>
      <w:r w:rsidR="00BD6CE9">
        <w:rPr>
          <w:lang w:val="en-CA"/>
        </w:rPr>
        <w:t xml:space="preserve">power-up, each strand will be configured with the length of the strand, as well as a delay. For instance, each Arduino has 40 LED’s connected to it. </w:t>
      </w:r>
    </w:p>
    <w:p w14:paraId="511C215F" w14:textId="41A73E9D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 xml:space="preserve">1 – </w:t>
      </w:r>
      <w:r w:rsidR="00EB1A40">
        <w:rPr>
          <w:lang w:val="en-CA"/>
        </w:rPr>
        <w:t xml:space="preserve">0ms </w:t>
      </w:r>
      <w:r>
        <w:rPr>
          <w:lang w:val="en-CA"/>
        </w:rPr>
        <w:t>delay</w:t>
      </w:r>
    </w:p>
    <w:p w14:paraId="264E68A6" w14:textId="7852FE5A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2 – 100ms delay</w:t>
      </w:r>
    </w:p>
    <w:p w14:paraId="5EDC5DAD" w14:textId="22F4C97E" w:rsidR="00BD6CE9" w:rsidRDefault="00BD6CE9">
      <w:pPr>
        <w:rPr>
          <w:lang w:val="en-CA"/>
        </w:rPr>
      </w:pPr>
      <w:r>
        <w:rPr>
          <w:lang w:val="en-CA"/>
        </w:rPr>
        <w:t xml:space="preserve">Arduino </w:t>
      </w:r>
      <w:r w:rsidR="00EB1A40">
        <w:rPr>
          <w:lang w:val="en-CA"/>
        </w:rPr>
        <w:t>A</w:t>
      </w:r>
      <w:r>
        <w:rPr>
          <w:lang w:val="en-CA"/>
        </w:rPr>
        <w:t>3 – 200ms delay</w:t>
      </w:r>
    </w:p>
    <w:p w14:paraId="6957A2D5" w14:textId="694C780B" w:rsidR="00BD6CE9" w:rsidRDefault="00BD6CE9">
      <w:pPr>
        <w:rPr>
          <w:lang w:val="en-CA"/>
        </w:rPr>
      </w:pPr>
      <w:r>
        <w:rPr>
          <w:lang w:val="en-CA"/>
        </w:rPr>
        <w:t>and so on . . . .</w:t>
      </w:r>
    </w:p>
    <w:p w14:paraId="4642934F" w14:textId="031A2541" w:rsidR="00BD6CE9" w:rsidRDefault="00BD6CE9">
      <w:pPr>
        <w:rPr>
          <w:lang w:val="en-CA"/>
        </w:rPr>
      </w:pPr>
    </w:p>
    <w:p w14:paraId="1D13E324" w14:textId="7A81FD08" w:rsidR="00BD6CE9" w:rsidRDefault="00BD6CE9">
      <w:pPr>
        <w:rPr>
          <w:lang w:val="en-CA"/>
        </w:rPr>
      </w:pPr>
      <w:r>
        <w:rPr>
          <w:lang w:val="en-CA"/>
        </w:rPr>
        <w:t xml:space="preserve">Once they’re all programmed and running, you would then press the ‘Reset’ button on the IR controller </w:t>
      </w:r>
      <w:r w:rsidR="00EB1A40">
        <w:rPr>
          <w:lang w:val="en-CA"/>
        </w:rPr>
        <w:t xml:space="preserve">in order to </w:t>
      </w:r>
      <w:r w:rsidR="00B0161F">
        <w:rPr>
          <w:lang w:val="en-CA"/>
        </w:rPr>
        <w:t xml:space="preserve">reset the Arduino’s and </w:t>
      </w:r>
      <w:r w:rsidR="00EB1A40">
        <w:rPr>
          <w:lang w:val="en-CA"/>
        </w:rPr>
        <w:t xml:space="preserve">synchronize </w:t>
      </w:r>
      <w:proofErr w:type="spellStart"/>
      <w:r w:rsidR="00EB1A40">
        <w:rPr>
          <w:lang w:val="en-CA"/>
        </w:rPr>
        <w:t>millis</w:t>
      </w:r>
      <w:proofErr w:type="spellEnd"/>
      <w:r w:rsidR="00EB1A40">
        <w:rPr>
          <w:lang w:val="en-CA"/>
        </w:rPr>
        <w:t>()</w:t>
      </w:r>
      <w:r w:rsidR="00B0161F">
        <w:rPr>
          <w:lang w:val="en-CA"/>
        </w:rPr>
        <w:t>. T</w:t>
      </w:r>
      <w:r>
        <w:rPr>
          <w:lang w:val="en-CA"/>
        </w:rPr>
        <w:t>he Arduinos would begin displaying the demo mode, with each Arduino slightly out of sync with the others.</w:t>
      </w:r>
    </w:p>
    <w:p w14:paraId="0816C5FE" w14:textId="77777777" w:rsidR="009B2901" w:rsidRDefault="009B2901">
      <w:pPr>
        <w:rPr>
          <w:lang w:val="en-CA"/>
        </w:rPr>
      </w:pPr>
    </w:p>
    <w:p w14:paraId="698E5A41" w14:textId="05BEA21D" w:rsidR="00322711" w:rsidRPr="00E170B9" w:rsidRDefault="00322711">
      <w:pPr>
        <w:rPr>
          <w:b/>
          <w:lang w:val="en-CA"/>
        </w:rPr>
      </w:pPr>
      <w:r w:rsidRPr="00E170B9">
        <w:rPr>
          <w:b/>
          <w:lang w:val="en-CA"/>
        </w:rPr>
        <w:t>These sketche</w:t>
      </w:r>
      <w:r w:rsidR="00EB1A40" w:rsidRPr="00E170B9">
        <w:rPr>
          <w:b/>
          <w:lang w:val="en-CA"/>
        </w:rPr>
        <w:t>s</w:t>
      </w:r>
      <w:r w:rsidRPr="00E170B9">
        <w:rPr>
          <w:b/>
          <w:lang w:val="en-CA"/>
        </w:rPr>
        <w:t>:</w:t>
      </w:r>
    </w:p>
    <w:p w14:paraId="729AE3B3" w14:textId="0E0FBF75" w:rsidR="00322711" w:rsidRP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 xml:space="preserve">Run on an </w:t>
      </w:r>
      <w:r w:rsidR="00847E70">
        <w:rPr>
          <w:lang w:val="en-CA"/>
        </w:rPr>
        <w:t>ESP8266</w:t>
      </w:r>
      <w:r w:rsidR="00055D9E">
        <w:rPr>
          <w:lang w:val="en-CA"/>
        </w:rPr>
        <w:t>.</w:t>
      </w:r>
    </w:p>
    <w:p w14:paraId="45BAE290" w14:textId="0D30B696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 w:rsidRPr="00322711">
        <w:rPr>
          <w:lang w:val="en-CA"/>
        </w:rPr>
        <w:t>Use the FastLED display library</w:t>
      </w:r>
      <w:r w:rsidR="00055D9E">
        <w:rPr>
          <w:lang w:val="en-CA"/>
        </w:rPr>
        <w:t>.</w:t>
      </w:r>
    </w:p>
    <w:p w14:paraId="20D94C1F" w14:textId="6AAABAFB" w:rsidR="00A559D1" w:rsidRDefault="00A559D1" w:rsidP="003227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Use the </w:t>
      </w:r>
      <w:proofErr w:type="spellStart"/>
      <w:r>
        <w:rPr>
          <w:lang w:val="en-CA"/>
        </w:rPr>
        <w:t>pubsubclient</w:t>
      </w:r>
      <w:proofErr w:type="spellEnd"/>
      <w:r>
        <w:rPr>
          <w:lang w:val="en-CA"/>
        </w:rPr>
        <w:t xml:space="preserve"> library for MQTT messaging.</w:t>
      </w:r>
    </w:p>
    <w:p w14:paraId="6D1C315A" w14:textId="3F7D9F14" w:rsidR="00322711" w:rsidRDefault="00322711" w:rsidP="003227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Include a LOT of display routines</w:t>
      </w:r>
      <w:r w:rsidR="00055D9E">
        <w:rPr>
          <w:lang w:val="en-CA"/>
        </w:rPr>
        <w:t>.</w:t>
      </w:r>
    </w:p>
    <w:p w14:paraId="57CFCAAD" w14:textId="55F7FFBD" w:rsidR="00322711" w:rsidRDefault="00322711" w:rsidP="00322711">
      <w:pPr>
        <w:rPr>
          <w:lang w:val="en-CA"/>
        </w:rPr>
      </w:pPr>
    </w:p>
    <w:p w14:paraId="358770BF" w14:textId="0A003166" w:rsidR="00322711" w:rsidRPr="00322711" w:rsidRDefault="00322711" w:rsidP="00322711">
      <w:pPr>
        <w:rPr>
          <w:lang w:val="en-CA"/>
        </w:rPr>
      </w:pPr>
      <w:r w:rsidRPr="00322711">
        <w:rPr>
          <w:lang w:val="en-CA"/>
        </w:rPr>
        <w:t xml:space="preserve">My LED </w:t>
      </w:r>
      <w:r>
        <w:rPr>
          <w:lang w:val="en-CA"/>
        </w:rPr>
        <w:t xml:space="preserve">program </w:t>
      </w:r>
      <w:r w:rsidRPr="00322711">
        <w:rPr>
          <w:lang w:val="en-CA"/>
        </w:rPr>
        <w:t>animation design philosophy is to:</w:t>
      </w:r>
    </w:p>
    <w:p w14:paraId="354EB150" w14:textId="11BE26D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NOT use delay statements in the loop as that breaks input routines (i.e. button).</w:t>
      </w:r>
    </w:p>
    <w:p w14:paraId="26F52181" w14:textId="625A1B62" w:rsidR="00322711" w:rsidRPr="00322711" w:rsidRDefault="00EB1A40" w:rsidP="0032271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Not use </w:t>
      </w:r>
      <w:r w:rsidR="00322711" w:rsidRPr="00322711">
        <w:rPr>
          <w:lang w:val="en-CA"/>
        </w:rPr>
        <w:t>nested loops (for performance reasons).</w:t>
      </w:r>
    </w:p>
    <w:p w14:paraId="25132ABB" w14:textId="71465578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Use millis() as a real</w:t>
      </w:r>
      <w:r w:rsidR="00EB1A40">
        <w:rPr>
          <w:lang w:val="en-CA"/>
        </w:rPr>
        <w:t xml:space="preserve"> </w:t>
      </w:r>
      <w:r w:rsidRPr="00322711">
        <w:rPr>
          <w:lang w:val="en-CA"/>
        </w:rPr>
        <w:t>time counter.</w:t>
      </w:r>
    </w:p>
    <w:p w14:paraId="6B5B0BBE" w14:textId="6374556C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Spend a bit more time on high school math, rather than just count pixels.</w:t>
      </w:r>
    </w:p>
    <w:p w14:paraId="1EDE60A0" w14:textId="2AFB0C64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Keep the display routines as short as possible.</w:t>
      </w:r>
    </w:p>
    <w:p w14:paraId="542DA37B" w14:textId="6C8E5DB0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 xml:space="preserve">Data typing as strict as possible i.e. why define an </w:t>
      </w:r>
      <w:r w:rsidRPr="00322711">
        <w:rPr>
          <w:b/>
          <w:lang w:val="en-CA"/>
        </w:rPr>
        <w:t>int</w:t>
      </w:r>
      <w:r w:rsidRPr="00322711">
        <w:rPr>
          <w:lang w:val="en-CA"/>
        </w:rPr>
        <w:t xml:space="preserve"> when a </w:t>
      </w:r>
      <w:r w:rsidRPr="00322711">
        <w:rPr>
          <w:b/>
          <w:lang w:val="en-CA"/>
        </w:rPr>
        <w:t>uint8_t</w:t>
      </w:r>
      <w:r w:rsidRPr="00322711">
        <w:rPr>
          <w:lang w:val="en-CA"/>
        </w:rPr>
        <w:t xml:space="preserve"> is all that is required</w:t>
      </w:r>
      <w:r>
        <w:rPr>
          <w:lang w:val="en-CA"/>
        </w:rPr>
        <w:t xml:space="preserve">. </w:t>
      </w:r>
      <w:r w:rsidR="00847E70">
        <w:rPr>
          <w:lang w:val="en-CA"/>
        </w:rPr>
        <w:t>F</w:t>
      </w:r>
      <w:r w:rsidR="00EB1A40">
        <w:rPr>
          <w:lang w:val="en-CA"/>
        </w:rPr>
        <w:t>loats are not used at all.</w:t>
      </w:r>
    </w:p>
    <w:p w14:paraId="75E578DA" w14:textId="363FE0CC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Localize variables to each routine as much as possible</w:t>
      </w:r>
      <w:r w:rsidR="00847E70">
        <w:rPr>
          <w:lang w:val="en-CA"/>
        </w:rPr>
        <w:t>, unless they are shared names that can be used for multiple routines.</w:t>
      </w:r>
    </w:p>
    <w:p w14:paraId="7F5A34DC" w14:textId="009E3273" w:rsidR="00322711" w:rsidRP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Break out the display routines into separate .h files for increased readability</w:t>
      </w:r>
      <w:r>
        <w:rPr>
          <w:lang w:val="en-CA"/>
        </w:rPr>
        <w:t xml:space="preserve"> and modularity.</w:t>
      </w:r>
    </w:p>
    <w:p w14:paraId="261ACD54" w14:textId="4473CA48" w:rsidR="00322711" w:rsidRDefault="00322711" w:rsidP="00322711">
      <w:pPr>
        <w:pStyle w:val="ListParagraph"/>
        <w:numPr>
          <w:ilvl w:val="0"/>
          <w:numId w:val="2"/>
        </w:numPr>
        <w:rPr>
          <w:lang w:val="en-CA"/>
        </w:rPr>
      </w:pPr>
      <w:r w:rsidRPr="00322711">
        <w:rPr>
          <w:lang w:val="en-CA"/>
        </w:rPr>
        <w:t>Be generous with comments.</w:t>
      </w:r>
    </w:p>
    <w:p w14:paraId="6AE8748F" w14:textId="77777777" w:rsidR="00903550" w:rsidRDefault="00903550" w:rsidP="00322711">
      <w:pPr>
        <w:rPr>
          <w:lang w:val="en-CA"/>
        </w:rPr>
      </w:pPr>
    </w:p>
    <w:p w14:paraId="28BA964E" w14:textId="3B187889" w:rsidR="00BD6CE9" w:rsidRPr="00903550" w:rsidRDefault="00A559D1" w:rsidP="00322711">
      <w:pPr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Display</w:t>
      </w:r>
      <w:r w:rsidR="00903550" w:rsidRPr="00903550">
        <w:rPr>
          <w:b/>
          <w:sz w:val="24"/>
          <w:szCs w:val="24"/>
          <w:lang w:val="en-CA"/>
        </w:rPr>
        <w:t xml:space="preserve"> </w:t>
      </w:r>
      <w:r>
        <w:rPr>
          <w:b/>
          <w:sz w:val="24"/>
          <w:szCs w:val="24"/>
          <w:lang w:val="en-CA"/>
        </w:rPr>
        <w:t>Controls</w:t>
      </w:r>
    </w:p>
    <w:p w14:paraId="1E2AD0D0" w14:textId="6A1B95C4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4C5BE308" w14:textId="15FFC41C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Reset (to sync multiple controllers)</w:t>
      </w:r>
      <w:r w:rsidR="00055D9E">
        <w:rPr>
          <w:lang w:val="en-CA"/>
        </w:rPr>
        <w:t>.</w:t>
      </w:r>
    </w:p>
    <w:p w14:paraId="65927E0A" w14:textId="101327D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demo mode</w:t>
      </w:r>
      <w:r w:rsidR="00055D9E">
        <w:rPr>
          <w:lang w:val="en-CA"/>
        </w:rPr>
        <w:t>.</w:t>
      </w:r>
    </w:p>
    <w:p w14:paraId="35BB4B69" w14:textId="49EB0E8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Increase/decrease speed of animation</w:t>
      </w:r>
      <w:r w:rsidR="00055D9E">
        <w:rPr>
          <w:lang w:val="en-CA"/>
        </w:rPr>
        <w:t>.</w:t>
      </w:r>
    </w:p>
    <w:p w14:paraId="639E621C" w14:textId="59996B8B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Adjust overall brightness</w:t>
      </w:r>
      <w:r w:rsidR="00055D9E">
        <w:rPr>
          <w:lang w:val="en-CA"/>
        </w:rPr>
        <w:t>.</w:t>
      </w:r>
    </w:p>
    <w:p w14:paraId="0A32D7EB" w14:textId="6DBFA22A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Change direction of some routines</w:t>
      </w:r>
      <w:r w:rsidR="00055D9E">
        <w:rPr>
          <w:lang w:val="en-CA"/>
        </w:rPr>
        <w:t>.</w:t>
      </w:r>
    </w:p>
    <w:p w14:paraId="78070660" w14:textId="6BBD09F6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glitter</w:t>
      </w:r>
      <w:r w:rsidR="00055D9E">
        <w:rPr>
          <w:lang w:val="en-CA"/>
        </w:rPr>
        <w:t>.</w:t>
      </w:r>
    </w:p>
    <w:p w14:paraId="69F20CF0" w14:textId="4E340100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display routine</w:t>
      </w:r>
      <w:r w:rsidR="00055D9E">
        <w:rPr>
          <w:lang w:val="en-CA"/>
        </w:rPr>
        <w:t>.</w:t>
      </w:r>
    </w:p>
    <w:p w14:paraId="160BAD53" w14:textId="3C1746B9" w:rsidR="009B2901" w:rsidRPr="00903550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Enable/disable palette rotation</w:t>
      </w:r>
      <w:r w:rsidR="00055D9E">
        <w:rPr>
          <w:lang w:val="en-CA"/>
        </w:rPr>
        <w:t>.</w:t>
      </w:r>
    </w:p>
    <w:p w14:paraId="040EDA46" w14:textId="4B9FD3F7" w:rsidR="009B2901" w:rsidRDefault="009B2901" w:rsidP="00903550">
      <w:pPr>
        <w:pStyle w:val="ListParagraph"/>
        <w:numPr>
          <w:ilvl w:val="0"/>
          <w:numId w:val="3"/>
        </w:numPr>
        <w:rPr>
          <w:lang w:val="en-CA"/>
        </w:rPr>
      </w:pPr>
      <w:r w:rsidRPr="00903550">
        <w:rPr>
          <w:lang w:val="en-CA"/>
        </w:rPr>
        <w:t>Select previous/next palette.</w:t>
      </w:r>
    </w:p>
    <w:p w14:paraId="360EE5CE" w14:textId="77777777" w:rsidR="00A559D1" w:rsidRDefault="00847E70" w:rsidP="0090355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Select lantern </w:t>
      </w:r>
      <w:r w:rsidR="00A559D1">
        <w:rPr>
          <w:lang w:val="en-CA"/>
        </w:rPr>
        <w:t>mode.</w:t>
      </w:r>
    </w:p>
    <w:p w14:paraId="4D938D1C" w14:textId="58888D5C" w:rsidR="00847E70" w:rsidRDefault="00A559D1" w:rsidP="0090355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Select lantern </w:t>
      </w:r>
      <w:r w:rsidR="00847E70">
        <w:rPr>
          <w:lang w:val="en-CA"/>
        </w:rPr>
        <w:t>hue/saturation</w:t>
      </w:r>
      <w:r>
        <w:rPr>
          <w:lang w:val="en-CA"/>
        </w:rPr>
        <w:t>.</w:t>
      </w:r>
    </w:p>
    <w:p w14:paraId="40130310" w14:textId="0BD69B8C" w:rsidR="00A559D1" w:rsidRPr="00903550" w:rsidRDefault="00A559D1" w:rsidP="0090355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Select hue/saturation based palette.</w:t>
      </w:r>
    </w:p>
    <w:p w14:paraId="3C3CEF4E" w14:textId="77777777" w:rsidR="009B2901" w:rsidRDefault="009B2901" w:rsidP="00322711">
      <w:pPr>
        <w:rPr>
          <w:lang w:val="en-CA"/>
        </w:rPr>
      </w:pPr>
    </w:p>
    <w:p w14:paraId="376412E7" w14:textId="6D48CE9D" w:rsidR="009B2901" w:rsidRPr="00903550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EEPROM Functionality</w:t>
      </w:r>
    </w:p>
    <w:p w14:paraId="141D35B0" w14:textId="20A356D9" w:rsidR="009B2901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>Adjust strand length</w:t>
      </w:r>
      <w:r w:rsidR="00055D9E">
        <w:rPr>
          <w:lang w:val="en-CA"/>
        </w:rPr>
        <w:t>.</w:t>
      </w:r>
    </w:p>
    <w:p w14:paraId="100DD637" w14:textId="1B59FFD9" w:rsidR="00DA771D" w:rsidRDefault="00DA771D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Adjust mesh delay</w:t>
      </w:r>
      <w:r w:rsidR="00055D9E">
        <w:rPr>
          <w:lang w:val="en-CA"/>
        </w:rPr>
        <w:t>.</w:t>
      </w:r>
    </w:p>
    <w:p w14:paraId="66B8F7C7" w14:textId="031DF8F3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direction of some displays.</w:t>
      </w:r>
    </w:p>
    <w:p w14:paraId="04677D52" w14:textId="7D27547C" w:rsidR="00B0161F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overall brightness.</w:t>
      </w:r>
    </w:p>
    <w:p w14:paraId="68E11C9E" w14:textId="3414A2E8" w:rsidR="00B0161F" w:rsidRPr="00903550" w:rsidRDefault="00B0161F" w:rsidP="0090355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Toggle glitter.</w:t>
      </w:r>
    </w:p>
    <w:p w14:paraId="32E21D47" w14:textId="117007ED" w:rsidR="009B2901" w:rsidRPr="00903550" w:rsidRDefault="009B2901" w:rsidP="00903550">
      <w:pPr>
        <w:pStyle w:val="ListParagraph"/>
        <w:numPr>
          <w:ilvl w:val="0"/>
          <w:numId w:val="4"/>
        </w:numPr>
        <w:rPr>
          <w:lang w:val="en-CA"/>
        </w:rPr>
      </w:pPr>
      <w:r w:rsidRPr="00903550">
        <w:rPr>
          <w:lang w:val="en-CA"/>
        </w:rPr>
        <w:t xml:space="preserve">Change </w:t>
      </w:r>
      <w:proofErr w:type="spellStart"/>
      <w:r w:rsidRPr="00903550">
        <w:rPr>
          <w:lang w:val="en-CA"/>
        </w:rPr>
        <w:t>startup</w:t>
      </w:r>
      <w:proofErr w:type="spellEnd"/>
      <w:r w:rsidRPr="00903550">
        <w:rPr>
          <w:lang w:val="en-CA"/>
        </w:rPr>
        <w:t xml:space="preserve"> display mode</w:t>
      </w:r>
      <w:r w:rsidR="00055D9E">
        <w:rPr>
          <w:lang w:val="en-CA"/>
        </w:rPr>
        <w:t>.</w:t>
      </w:r>
    </w:p>
    <w:p w14:paraId="79D66F25" w14:textId="0248988B" w:rsidR="00AD4A87" w:rsidRDefault="00AD4A87" w:rsidP="00AD4A8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>Change peak detection sensitivity (</w:t>
      </w:r>
      <w:proofErr w:type="spellStart"/>
      <w:r w:rsidR="00A559D1">
        <w:rPr>
          <w:lang w:val="en-CA"/>
        </w:rPr>
        <w:t>mqtt</w:t>
      </w:r>
      <w:proofErr w:type="spellEnd"/>
      <w:r w:rsidR="00A559D1">
        <w:rPr>
          <w:lang w:val="en-CA"/>
        </w:rPr>
        <w:t>-</w:t>
      </w:r>
      <w:r>
        <w:rPr>
          <w:lang w:val="en-CA"/>
        </w:rPr>
        <w:t>sound only)</w:t>
      </w:r>
    </w:p>
    <w:p w14:paraId="659E92A6" w14:textId="6FC94A05" w:rsidR="00AD4A87" w:rsidRPr="00AD4A87" w:rsidRDefault="00AD4A87" w:rsidP="00AD4A8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Change noise filtering/squelch (</w:t>
      </w:r>
      <w:proofErr w:type="spellStart"/>
      <w:r w:rsidR="00A559D1">
        <w:rPr>
          <w:lang w:val="en-CA"/>
        </w:rPr>
        <w:t>mqtt</w:t>
      </w:r>
      <w:proofErr w:type="spellEnd"/>
      <w:r w:rsidR="00A559D1">
        <w:rPr>
          <w:lang w:val="en-CA"/>
        </w:rPr>
        <w:t>-</w:t>
      </w:r>
      <w:r>
        <w:rPr>
          <w:lang w:val="en-CA"/>
        </w:rPr>
        <w:t>sound only)</w:t>
      </w:r>
      <w:r w:rsidR="00847E70">
        <w:rPr>
          <w:lang w:val="en-CA"/>
        </w:rPr>
        <w:t>.</w:t>
      </w:r>
    </w:p>
    <w:p w14:paraId="2DCB1A2D" w14:textId="63B80CBB" w:rsidR="009B2901" w:rsidRDefault="009B2901" w:rsidP="00322711">
      <w:pPr>
        <w:rPr>
          <w:lang w:val="en-CA"/>
        </w:rPr>
      </w:pPr>
    </w:p>
    <w:p w14:paraId="6D6B8AEC" w14:textId="74F9B541" w:rsidR="009B2901" w:rsidRDefault="009B2901" w:rsidP="00322711">
      <w:pPr>
        <w:rPr>
          <w:b/>
          <w:sz w:val="24"/>
          <w:lang w:val="en-CA"/>
        </w:rPr>
      </w:pPr>
      <w:r w:rsidRPr="00903550">
        <w:rPr>
          <w:b/>
          <w:sz w:val="24"/>
          <w:lang w:val="en-CA"/>
        </w:rPr>
        <w:t>Sound functionality</w:t>
      </w:r>
    </w:p>
    <w:p w14:paraId="2AAB6E7C" w14:textId="1829901D" w:rsid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High speed</w:t>
      </w:r>
      <w:r w:rsidR="00DA771D" w:rsidRPr="00DA771D">
        <w:rPr>
          <w:lang w:val="en-CA"/>
        </w:rPr>
        <w:t xml:space="preserve"> sampling of sounds via ADMP401 microphone</w:t>
      </w:r>
      <w:r w:rsidR="00055D9E">
        <w:rPr>
          <w:lang w:val="en-CA"/>
        </w:rPr>
        <w:t>.</w:t>
      </w:r>
    </w:p>
    <w:p w14:paraId="0D8A6A67" w14:textId="6EB3296E" w:rsidR="00A559D1" w:rsidRPr="00DA771D" w:rsidRDefault="00A559D1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Signal smoothing.</w:t>
      </w:r>
    </w:p>
    <w:p w14:paraId="13446281" w14:textId="53E3E44C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Averaging of last 32 samples</w:t>
      </w:r>
      <w:r w:rsidR="00055D9E">
        <w:rPr>
          <w:lang w:val="en-CA"/>
        </w:rPr>
        <w:t>.</w:t>
      </w:r>
    </w:p>
    <w:p w14:paraId="4287594D" w14:textId="036ED885" w:rsidR="00DA771D" w:rsidRPr="00DA771D" w:rsidRDefault="00ED0012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Improved</w:t>
      </w:r>
      <w:r w:rsidR="00DA771D" w:rsidRPr="00DA771D">
        <w:rPr>
          <w:lang w:val="en-CA"/>
        </w:rPr>
        <w:t xml:space="preserve"> peak detection</w:t>
      </w:r>
      <w:r w:rsidR="00055D9E">
        <w:rPr>
          <w:lang w:val="en-CA"/>
        </w:rPr>
        <w:t>.</w:t>
      </w:r>
    </w:p>
    <w:p w14:paraId="775C0441" w14:textId="3D5A58A8" w:rsidR="00DA771D" w:rsidRPr="00DA771D" w:rsidRDefault="00DA771D" w:rsidP="00DA771D">
      <w:pPr>
        <w:pStyle w:val="ListParagraph"/>
        <w:numPr>
          <w:ilvl w:val="0"/>
          <w:numId w:val="5"/>
        </w:numPr>
        <w:rPr>
          <w:lang w:val="en-CA"/>
        </w:rPr>
      </w:pPr>
      <w:r w:rsidRPr="00DA771D">
        <w:rPr>
          <w:lang w:val="en-CA"/>
        </w:rPr>
        <w:t>Integration of sound with various display routines</w:t>
      </w:r>
      <w:r w:rsidR="00055D9E">
        <w:rPr>
          <w:lang w:val="en-CA"/>
        </w:rPr>
        <w:t>.</w:t>
      </w:r>
    </w:p>
    <w:p w14:paraId="0DE03D32" w14:textId="17F40A1E" w:rsidR="00055D9E" w:rsidRDefault="00055D9E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 MSGEQ7 required.</w:t>
      </w:r>
    </w:p>
    <w:p w14:paraId="0834D966" w14:textId="292A5893" w:rsidR="00A559D1" w:rsidRPr="00DA771D" w:rsidRDefault="00A559D1" w:rsidP="00DA771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Can replace microphone with a line-in signal on A0.</w:t>
      </w:r>
    </w:p>
    <w:sectPr w:rsidR="00A559D1" w:rsidRPr="00DA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30B"/>
    <w:multiLevelType w:val="hybridMultilevel"/>
    <w:tmpl w:val="944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1A3A"/>
    <w:multiLevelType w:val="hybridMultilevel"/>
    <w:tmpl w:val="950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D79F7"/>
    <w:multiLevelType w:val="hybridMultilevel"/>
    <w:tmpl w:val="340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7D9"/>
    <w:multiLevelType w:val="hybridMultilevel"/>
    <w:tmpl w:val="DDAA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743B5"/>
    <w:multiLevelType w:val="hybridMultilevel"/>
    <w:tmpl w:val="53E8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11"/>
    <w:rsid w:val="00055D9E"/>
    <w:rsid w:val="000D2C66"/>
    <w:rsid w:val="00214F02"/>
    <w:rsid w:val="002779D1"/>
    <w:rsid w:val="00300B7E"/>
    <w:rsid w:val="00322711"/>
    <w:rsid w:val="004507D6"/>
    <w:rsid w:val="005702E2"/>
    <w:rsid w:val="005867D6"/>
    <w:rsid w:val="00847E70"/>
    <w:rsid w:val="00903550"/>
    <w:rsid w:val="009B2901"/>
    <w:rsid w:val="00A559D1"/>
    <w:rsid w:val="00AD4A87"/>
    <w:rsid w:val="00B0161F"/>
    <w:rsid w:val="00BD6CE9"/>
    <w:rsid w:val="00C40033"/>
    <w:rsid w:val="00D5304F"/>
    <w:rsid w:val="00DA771D"/>
    <w:rsid w:val="00E170B9"/>
    <w:rsid w:val="00EA4294"/>
    <w:rsid w:val="00EB1A40"/>
    <w:rsid w:val="00ED0012"/>
    <w:rsid w:val="00F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15A"/>
  <w15:chartTrackingRefBased/>
  <w15:docId w15:val="{9F43CF32-B9ED-40A9-87CB-7734566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Tuline</dc:creator>
  <cp:keywords/>
  <dc:description/>
  <cp:lastModifiedBy>Andrew Tuline</cp:lastModifiedBy>
  <cp:revision>20</cp:revision>
  <dcterms:created xsi:type="dcterms:W3CDTF">2019-02-09T14:00:00Z</dcterms:created>
  <dcterms:modified xsi:type="dcterms:W3CDTF">2019-07-18T04:30:00Z</dcterms:modified>
</cp:coreProperties>
</file>