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Highly Available AWS Web Application with Serverless Visitor Tracking</w:t>
      </w:r>
    </w:p>
    <w:p>
      <w:r>
        <w:t>Complete project brief, deployment guide, validation plan and production extension roadmap</w:t>
      </w:r>
    </w:p>
    <w:p>
      <w:pPr>
        <w:pStyle w:val="Heading1"/>
      </w:pPr>
      <w:r>
        <w:t>1. Project Profile</w:t>
      </w:r>
    </w:p>
    <w:p>
      <w:r>
        <w:t>Repository: aws-highly-available-webapp-capstone</w:t>
      </w:r>
    </w:p>
    <w:p>
      <w:r>
        <w:t>Platform: AWS | Region: us-east-1 | IaC: AWS CloudFormation | Level: Intermediate–Advanced</w:t>
      </w:r>
    </w:p>
    <w:p>
      <w:pPr>
        <w:pStyle w:val="Heading1"/>
      </w:pPr>
      <w:r>
        <w:t>2. Executive Summary</w:t>
      </w:r>
    </w:p>
    <w:p>
      <w:r>
        <w:t>Deploy a highly available HTTP web application using an internet-facing Application Load Balancer, EC2 Auto Scaling across two Availability Zones, AWS Lambda and DynamoDB. Each served page request invokes Lambda to atomically increment a shared counter. The starter lab is deliberately simplified and not production-ready.</w:t>
      </w:r>
    </w:p>
    <w:p>
      <w:pPr>
        <w:pStyle w:val="Heading1"/>
      </w:pPr>
      <w:r>
        <w:t>3. Business Problem</w:t>
      </w:r>
    </w:p>
    <w:p>
      <w:r>
        <w:t>A single web server creates a single point of failure, limits traffic capacity and complicates deployment. The proposed design distributes traffic to healthy instances, automatically replaces failed capacity, centralizes page-view counts and provisions infrastructure reproducibly.</w:t>
      </w:r>
    </w:p>
    <w:p>
      <w:pPr>
        <w:pStyle w:val="Heading1"/>
      </w:pPr>
      <w:r>
        <w:t>4. Objectives</w:t>
      </w:r>
    </w:p>
    <w:p>
      <w:r>
        <w:t>1. Provision a VPC and two public subnets.</w:t>
      </w:r>
    </w:p>
    <w:p>
      <w:r>
        <w:t>2. Run web servers across two AZs with EC2 Auto Scaling.</w:t>
      </w:r>
    </w:p>
    <w:p>
      <w:r>
        <w:t>3. Distribute requests through an ALB.</w:t>
      </w:r>
    </w:p>
    <w:p>
      <w:r>
        <w:t>4. Implement atomic visitor counts with Lambda and DynamoDB.</w:t>
      </w:r>
    </w:p>
    <w:p>
      <w:r>
        <w:t>5. Apply IAM and security group controls.</w:t>
      </w:r>
    </w:p>
    <w:p>
      <w:r>
        <w:t>6. Validate availability, scaling, application behavior and cleanup.</w:t>
      </w:r>
    </w:p>
    <w:p>
      <w:r>
        <w:t>7. Plan private-subnet and HTTPS production improvements.</w:t>
      </w:r>
    </w:p>
    <w:p>
      <w:pPr>
        <w:pStyle w:val="Heading1"/>
      </w:pPr>
      <w:r>
        <w:t>5. Architecture</w:t>
      </w:r>
    </w:p>
    <w:p>
      <w:r>
        <w:t>STARTER: Internet → Public Application Load Balancer → EC2 Auto Scaling instances in two public subnets → AWS Lambda → DynamoDB.</w:t>
      </w:r>
    </w:p>
    <w:p>
      <w:r>
        <w:t>EC2 application traffic is permitted only from the ALB security group. No inbound SSH access is needed. The starter does not provision RDS, Route 53, NAT, S3 asset integration, CloudWatch alarms, SNS, ACM HTTPS or a private EC2 tier.</w:t>
      </w:r>
    </w:p>
    <w:p>
      <w:pPr>
        <w:pStyle w:val="Heading1"/>
      </w:pPr>
      <w:r>
        <w:t>6. Service Responsibilities</w:t>
      </w:r>
    </w:p>
    <w:p>
      <w:r>
        <w:t>VPC/subnets/IGW: networking and public routing.</w:t>
      </w:r>
    </w:p>
    <w:p>
      <w:r>
        <w:t>EC2: HTTP web server.</w:t>
      </w:r>
    </w:p>
    <w:p>
      <w:r>
        <w:t>ALB: load balancing and health checks.</w:t>
      </w:r>
    </w:p>
    <w:p>
      <w:r>
        <w:t>Auto Scaling: capacity maintenance and scaling.</w:t>
      </w:r>
    </w:p>
    <w:p>
      <w:r>
        <w:t>IAM: EC2/Lambda permissions.</w:t>
      </w:r>
    </w:p>
    <w:p>
      <w:r>
        <w:t>Lambda: counter update logic.</w:t>
      </w:r>
    </w:p>
    <w:p>
      <w:r>
        <w:t>DynamoDB: shared, atomic visitor counter.</w:t>
      </w:r>
    </w:p>
    <w:p>
      <w:r>
        <w:t>CloudFormation: reproducible provisioning.</w:t>
      </w:r>
    </w:p>
    <w:p>
      <w:pPr>
        <w:pStyle w:val="Heading1"/>
      </w:pPr>
      <w:r>
        <w:t>7. Request Sequence</w:t>
      </w:r>
    </w:p>
    <w:p>
      <w:r>
        <w:t>1. User opens the WebsiteURL stack output.</w:t>
      </w:r>
    </w:p>
    <w:p>
      <w:r>
        <w:t>2. ALB routes HTTP to a healthy EC2 instance.</w:t>
      </w:r>
    </w:p>
    <w:p>
      <w:r>
        <w:t>3. EC2 invokes Lambda as part of the page request.</w:t>
      </w:r>
    </w:p>
    <w:p>
      <w:r>
        <w:t>4. Lambda updates the DynamoDB homepage counter atomically.</w:t>
      </w:r>
    </w:p>
    <w:p>
      <w:r>
        <w:t>5. Lambda returns the count; EC2 renders the response.</w:t>
      </w:r>
    </w:p>
    <w:p>
      <w:r>
        <w:t>6. Browser displays the page and updated count.</w:t>
      </w:r>
    </w:p>
    <w:p>
      <w:pPr>
        <w:pStyle w:val="Heading1"/>
      </w:pPr>
      <w:r>
        <w:t>8. Prerequisites</w:t>
      </w:r>
    </w:p>
    <w:p>
      <w:r>
        <w:t>AWS CLI configured; valid credentials and required CloudFormation, IAM, EC2, ELB, Auto Scaling, Lambda and DynamoDB permissions; two usable Availability Zones; sufficient EC2 quota. Check charges and region. Use an authorized IAM principal, not root credentials.</w:t>
      </w:r>
    </w:p>
    <w:p>
      <w:pPr>
        <w:pStyle w:val="Heading1"/>
      </w:pPr>
      <w:r>
        <w:t>9. Repository Structure</w:t>
      </w:r>
    </w:p>
    <w:p>
      <w:r>
        <w:t>aws-capstone/</w:t>
      </w:r>
    </w:p>
    <w:p>
      <w:r>
        <w:t>├── README.md</w:t>
      </w:r>
    </w:p>
    <w:p>
      <w:r>
        <w:t>├── infra/</w:t>
      </w:r>
    </w:p>
    <w:p>
      <w:r>
        <w:t>│   └── template.yaml</w:t>
      </w:r>
    </w:p>
    <w:p>
      <w:r>
        <w:t>└── app/</w:t>
      </w:r>
    </w:p>
    <w:p>
      <w:r>
        <w:t xml:space="preserve">    └── server.py</w:t>
      </w:r>
    </w:p>
    <w:p/>
    <w:p>
      <w:r>
        <w:t>The CloudFormation template and application source must be present locally. This document describes the supplied project; it does not itself contain those implementation files.</w:t>
      </w:r>
    </w:p>
    <w:p>
      <w:pPr>
        <w:pStyle w:val="Heading1"/>
      </w:pPr>
      <w:r>
        <w:t>10. Deployment Commands</w:t>
      </w:r>
    </w:p>
    <w:p>
      <w:r>
        <w:t>aws sts get-caller-identity</w:t>
      </w:r>
    </w:p>
    <w:p>
      <w:r>
        <w:t>aws cloudformation validate-template --template-body file://infra/template.yaml</w:t>
      </w:r>
    </w:p>
    <w:p>
      <w:r>
        <w:t>aws cloudformation deploy --stack-name aws-capstone --template-file infra/template.yaml --capabilities CAPABILITY_IAM --region us-east-1</w:t>
      </w:r>
    </w:p>
    <w:p>
      <w:r>
        <w:t>aws cloudformation describe-stacks --stack-name aws-capstone --query "Stacks[0].Outputs" --region us-east-1</w:t>
      </w:r>
    </w:p>
    <w:p>
      <w:pPr>
        <w:pStyle w:val="Heading1"/>
      </w:pPr>
      <w:r>
        <w:t>11. Functional Tests</w:t>
      </w:r>
    </w:p>
    <w:p>
      <w:r>
        <w:t>Retrieve the WebsiteURL stack output, wait for healthy ALB targets, and open it in a browser. Refresh several times and observe the displayed count. Inspect DynamoDB for counter_id=homepage. The counter is a page-request counter, not a unique-visitor metric.</w:t>
      </w:r>
    </w:p>
    <w:p>
      <w:pPr>
        <w:pStyle w:val="Heading1"/>
      </w:pPr>
      <w:r>
        <w:t>12. CLI Verification</w:t>
      </w:r>
    </w:p>
    <w:p>
      <w:r>
        <w:t>aws cloudformation describe-stacks --stack-name aws-capstone --region us-east-1 --query "Stacks[0].Outputs" --output table</w:t>
      </w:r>
    </w:p>
    <w:p/>
    <w:p>
      <w:r>
        <w:t># Copy the WebsiteURL value from the output and test:</w:t>
      </w:r>
    </w:p>
    <w:p>
      <w:r>
        <w:t>curl -i http://YOUR-ALB-DNS-NAME</w:t>
      </w:r>
    </w:p>
    <w:p/>
    <w:p>
      <w:r>
        <w:t># Copy the DynamoDBTable value from the output:</w:t>
      </w:r>
    </w:p>
    <w:p>
      <w:r>
        <w:t>aws dynamodb get-item --table-name YOUR-TABLE-NAME --key '{"counter_id":{"S":"homepage"}}' --region us-east-1</w:t>
      </w:r>
    </w:p>
    <w:p>
      <w:pPr>
        <w:pStyle w:val="Heading1"/>
      </w:pPr>
      <w:r>
        <w:t>13. Availability and Scaling Tests</w:t>
      </w:r>
    </w:p>
    <w:p>
      <w:r>
        <w:t>Inspect ALB target health and EC2 instances in both AZs. Terminate a test instance through the Auto Scaling group workflow and verify replacement and target health recovery. Apply controlled load only with permission, verify the configured scaling policy, and check scaling events. Do not assume zero downtime: availability depends on capacity, health checks and configuration.</w:t>
      </w:r>
    </w:p>
    <w:p>
      <w:pPr>
        <w:pStyle w:val="Heading1"/>
      </w:pPr>
      <w:r>
        <w:t>14. Security and Limitations</w:t>
      </w:r>
    </w:p>
    <w:p>
      <w:r>
        <w:t>HTTP is unencrypted: use HTTPS/ACM before real users or sensitive data. Public-subnet EC2 is for ease of lab setup, not preferred production isolation. No SSH ingress is intended. Restrict IAM privileges, prevent unintended Lambda invocation, and implement application abuse protection. Counter increments may include bots, refreshes and retries; an exactly-once unique-visitor count is not guaranteed.</w:t>
      </w:r>
    </w:p>
    <w:p>
      <w:pPr>
        <w:pStyle w:val="Heading1"/>
      </w:pPr>
      <w:r>
        <w:t>15. Production Extension Architecture</w:t>
      </w:r>
    </w:p>
    <w:p>
      <w:r>
        <w:t>Internet → Route 53 → HTTPS ALB in public subnets → EC2 Auto Scaling in private application subnets → private RDS MySQL database subnets. EC2 accesses Lambda for tracking; Lambda updates DynamoDB. Add private S3 assets access, NAT or appropriately configured VPC endpoints, CloudWatch alarms, SNS notifications and CloudTrail. Ensure RDS Multi-AZ, backups and recovery design where required.</w:t>
      </w:r>
    </w:p>
    <w:p>
      <w:pPr>
        <w:pStyle w:val="Heading1"/>
      </w:pPr>
      <w:r>
        <w:t>16. Implementation Phases</w:t>
      </w:r>
    </w:p>
    <w:p>
      <w:r>
        <w:t>Phase 1: VPC, subnets, routing and security groups.</w:t>
      </w:r>
    </w:p>
    <w:p>
      <w:r>
        <w:t>Phase 2: EC2 launch template, ALB, target group and Auto Scaling.</w:t>
      </w:r>
    </w:p>
    <w:p>
      <w:r>
        <w:t>Phase 3: Lambda, DynamoDB, IAM and page integration.</w:t>
      </w:r>
    </w:p>
    <w:p>
      <w:r>
        <w:t>Phase 4: RDS MySQL and S3 assets (extension).</w:t>
      </w:r>
    </w:p>
    <w:p>
      <w:r>
        <w:t>Phase 5: Route 53, ACM and HTTPS (extension).</w:t>
      </w:r>
    </w:p>
    <w:p>
      <w:r>
        <w:t>Phase 6: CloudWatch, SNS and CloudTrail (extension).</w:t>
      </w:r>
    </w:p>
    <w:p>
      <w:r>
        <w:t>Phase 7: Failover, load, security and cost validation.</w:t>
      </w:r>
    </w:p>
    <w:p>
      <w:pPr>
        <w:pStyle w:val="Heading1"/>
      </w:pPr>
      <w:r>
        <w:t>17. Troubleshooting</w:t>
      </w:r>
    </w:p>
    <w:p>
      <w:r>
        <w:t>ALB returns 503: inspect target group health, app process, health-check path and security groups.</w:t>
      </w:r>
    </w:p>
    <w:p>
      <w:r>
        <w:t>EC2 initialization fails: inspect user data and cloud-init logs, outbound internet access and package repositories.</w:t>
      </w:r>
    </w:p>
    <w:p>
      <w:r>
        <w:t>Counter does not change: inspect Lambda permissions, logs, table name, key and invoke errors.</w:t>
      </w:r>
    </w:p>
    <w:p>
      <w:r>
        <w:t>Stack fails: inspect CloudFormation stack events and regional quotas.</w:t>
      </w:r>
    </w:p>
    <w:p>
      <w:r>
        <w:t>No WebsiteURL: verify the stack deployed successfully and outputs are defined.</w:t>
      </w:r>
    </w:p>
    <w:p>
      <w:pPr>
        <w:pStyle w:val="Heading1"/>
      </w:pPr>
      <w:r>
        <w:t>18. Cost and Cleanup</w:t>
      </w:r>
    </w:p>
    <w:p>
      <w:r>
        <w:t>Costs can accrue for EC2, ALB, DynamoDB, Lambda, data transfer and optional services. Use a budget alert and remove resources after training.</w:t>
      </w:r>
    </w:p>
    <w:p>
      <w:r>
        <w:t>aws cloudformation delete-stack --stack-name aws-capstone --region us-east-1</w:t>
      </w:r>
    </w:p>
    <w:p>
      <w:r>
        <w:t>aws cloudformation wait stack-delete-complete --stack-name aws-capstone --region us-east-1</w:t>
      </w:r>
    </w:p>
    <w:p>
      <w:r>
        <w:t>Verify no independently created resources remain.</w:t>
      </w:r>
    </w:p>
    <w:p>
      <w:pPr>
        <w:pStyle w:val="Heading1"/>
      </w:pPr>
      <w:r>
        <w:t>19. Student Deliverables</w:t>
      </w:r>
    </w:p>
    <w:p>
      <w:r>
        <w:t>Architecture diagram; repository with CloudFormation and application code; stack outputs and website screenshot; target health evidence; DynamoDB count evidence; scaling or recovery test report; security and cost observations; cleanup evidence; short project presentation.</w:t>
      </w:r>
    </w:p>
    <w:p>
      <w:pPr>
        <w:pStyle w:val="Heading1"/>
      </w:pPr>
      <w:r>
        <w:t>20. Acceptance Criteria</w:t>
      </w:r>
    </w:p>
    <w:p>
      <w:r>
        <w:t>Successful stack deployment; reachable website URL; healthy targets across the intended AZs; counter increases after page requests; DynamoDB holds the expected item; Auto Scaling maintains desired capacity; cleanup completes. Advanced extension criteria require independent verification.</w:t>
      </w:r>
    </w:p>
    <w:p>
      <w:pPr>
        <w:pStyle w:val="Heading1"/>
      </w:pPr>
      <w:r>
        <w:t>21. Learning Outcomes</w:t>
      </w:r>
    </w:p>
    <w:p>
      <w:r>
        <w:t>Explain ALB routing, AZ resilience, Auto Scaling, IAM trust and permissions, Lambda invocation, DynamoDB atomic updates, CloudFormation lifecycle, production network segmentation and AWS cost hygiene.</w:t>
      </w:r>
    </w:p>
    <w:p>
      <w:pPr>
        <w:pStyle w:val="Heading1"/>
      </w:pPr>
      <w:r>
        <w:t>22. Important Teaching Notes</w:t>
      </w:r>
    </w:p>
    <w:p>
      <w:r>
        <w:t>This documentation distinguishes starter deployment from planned extensions. The code has not been independently deployed or live-tested in an AWS account. Public HTTP and page-request counting are intentional lab limitations. Verify all infrastructure defaults and charges before running.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AWS Capstone | Educational reference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AWS CAPSTONE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