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{{COMPANY_NAME}}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{{ADDR_LINE1}}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{{ADDR_LINE3}}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{{CHEMICAL_NAME}}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{{CAS_NUMBER}}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{{EC_NUMBER}}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{{TONNAGE_BAND}}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/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{{REGISTRATION_NUMBER}}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/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{{UUID_NUMBER}}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{{ISSUED_DATE}}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{{VALIDATED_DATE}}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