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00" w:type="dxa"/>
        <w:jc w:val="center"/>
        <w:tblCellSpacing w:w="0" w:type="dxa"/>
        <w:tblCellMar>
          <w:left w:w="0" w:type="dxa"/>
          <w:right w:w="0" w:type="dxa"/>
        </w:tblCellMar>
        <w:tblLook w:val="04A0" w:firstRow="1" w:lastRow="0" w:firstColumn="1" w:lastColumn="0" w:noHBand="0" w:noVBand="1"/>
      </w:tblPr>
      <w:tblGrid>
        <w:gridCol w:w="7"/>
        <w:gridCol w:w="8987"/>
        <w:gridCol w:w="7"/>
      </w:tblGrid>
      <w:tr w:rsidR="00925AE3" w:rsidRPr="00925AE3">
        <w:trPr>
          <w:tblCellSpacing w:w="0" w:type="dxa"/>
          <w:jc w:val="center"/>
        </w:trPr>
        <w:tc>
          <w:tcPr>
            <w:tcW w:w="0" w:type="auto"/>
            <w:gridSpan w:val="3"/>
            <w:hideMark/>
          </w:tcPr>
          <w:p w:rsidR="00925AE3" w:rsidRPr="00925AE3" w:rsidRDefault="00F32A7C" w:rsidP="00925AE3">
            <w:pPr>
              <w:spacing w:after="240" w:line="270" w:lineRule="atLeast"/>
              <w:jc w:val="center"/>
              <w:rPr>
                <w:rFonts w:ascii="Arial" w:eastAsia="Times New Roman" w:hAnsi="Arial" w:cs="Arial"/>
                <w:color w:val="000000"/>
                <w:sz w:val="20"/>
                <w:szCs w:val="20"/>
              </w:rPr>
            </w:pPr>
            <w:r w:rsidRPr="00F32A7C">
              <w:rPr>
                <w:rFonts w:ascii="Arial" w:eastAsia="Times New Roman" w:hAnsi="Arial" w:cs="Arial"/>
                <w:b/>
                <w:bCs/>
                <w:color w:val="FF0000"/>
                <w:sz w:val="29"/>
                <w:szCs w:val="29"/>
              </w:rPr>
              <w:t xml:space="preserve">RazorClean Security Services, </w:t>
            </w:r>
            <w:r w:rsidR="00925AE3" w:rsidRPr="00925AE3">
              <w:rPr>
                <w:rFonts w:ascii="Arial" w:eastAsia="Times New Roman" w:hAnsi="Arial" w:cs="Arial"/>
                <w:b/>
                <w:bCs/>
                <w:color w:val="FF0000"/>
                <w:sz w:val="29"/>
                <w:szCs w:val="29"/>
              </w:rPr>
              <w:t>Private Detective Agencies Investigate Employee Fraud and Asset Misuse to Limit Legal Exposure and Identify Corporate Corruption</w:t>
            </w:r>
            <w:r w:rsidR="00925AE3" w:rsidRPr="00925AE3">
              <w:rPr>
                <w:rFonts w:ascii="Arial" w:eastAsia="Times New Roman" w:hAnsi="Arial" w:cs="Arial"/>
                <w:color w:val="FF0000"/>
                <w:sz w:val="20"/>
                <w:szCs w:val="20"/>
              </w:rPr>
              <w:t xml:space="preserve"> </w:t>
            </w:r>
            <w:r w:rsidR="00925AE3" w:rsidRPr="00925AE3">
              <w:rPr>
                <w:rFonts w:ascii="Arial" w:eastAsia="Times New Roman" w:hAnsi="Arial" w:cs="Arial"/>
                <w:color w:val="000000"/>
                <w:sz w:val="20"/>
                <w:szCs w:val="20"/>
              </w:rPr>
              <w:br/>
            </w:r>
            <w:r w:rsidR="00925AE3" w:rsidRPr="00925AE3">
              <w:rPr>
                <w:rFonts w:ascii="Arial" w:eastAsia="Times New Roman" w:hAnsi="Arial" w:cs="Arial"/>
                <w:color w:val="000000"/>
                <w:sz w:val="20"/>
                <w:szCs w:val="20"/>
              </w:rPr>
              <w:br/>
            </w:r>
            <w:r w:rsidR="00925AE3" w:rsidRPr="00925AE3">
              <w:rPr>
                <w:rFonts w:ascii="Arial" w:eastAsia="Times New Roman" w:hAnsi="Arial" w:cs="Arial"/>
                <w:noProof/>
                <w:color w:val="000000"/>
                <w:sz w:val="20"/>
                <w:szCs w:val="20"/>
              </w:rPr>
              <w:drawing>
                <wp:inline distT="0" distB="0" distL="0" distR="0" wp14:anchorId="27AE8D00" wp14:editId="6E63F5C4">
                  <wp:extent cx="5715000" cy="9525"/>
                  <wp:effectExtent l="0" t="0" r="0" b="9525"/>
                  <wp:docPr id="1" name="Picture 1" descr="http://54.209.190.106/Razorclean/media/landing-pages/security/images/black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4.209.190.106/Razorclean/media/landing-pages/security/images/blackpix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9525"/>
                          </a:xfrm>
                          <a:prstGeom prst="rect">
                            <a:avLst/>
                          </a:prstGeom>
                          <a:noFill/>
                          <a:ln>
                            <a:noFill/>
                          </a:ln>
                        </pic:spPr>
                      </pic:pic>
                    </a:graphicData>
                  </a:graphic>
                </wp:inline>
              </w:drawing>
            </w:r>
          </w:p>
        </w:tc>
      </w:tr>
      <w:tr w:rsidR="00925AE3" w:rsidRPr="00925AE3">
        <w:trPr>
          <w:tblCellSpacing w:w="0" w:type="dxa"/>
          <w:jc w:val="center"/>
        </w:trPr>
        <w:tc>
          <w:tcPr>
            <w:tcW w:w="225" w:type="dxa"/>
            <w:hideMark/>
          </w:tcPr>
          <w:p w:rsidR="00925AE3" w:rsidRPr="00925AE3" w:rsidRDefault="00925AE3" w:rsidP="00925AE3">
            <w:pPr>
              <w:spacing w:after="0" w:line="270" w:lineRule="atLeast"/>
              <w:rPr>
                <w:rFonts w:ascii="Arial" w:eastAsia="Times New Roman" w:hAnsi="Arial" w:cs="Arial"/>
                <w:color w:val="000000"/>
                <w:sz w:val="20"/>
                <w:szCs w:val="20"/>
              </w:rPr>
            </w:pPr>
          </w:p>
        </w:tc>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r w:rsidRPr="00925AE3">
              <w:rPr>
                <w:rFonts w:ascii="Arial" w:eastAsia="Times New Roman" w:hAnsi="Arial" w:cs="Arial"/>
                <w:color w:val="000000"/>
                <w:sz w:val="20"/>
                <w:szCs w:val="20"/>
              </w:rPr>
              <w:t xml:space="preserve"> </w:t>
            </w:r>
            <w:r>
              <w:rPr>
                <w:rFonts w:ascii="Arial" w:hAnsi="Arial" w:cs="Arial"/>
                <w:noProof/>
                <w:color w:val="0000FF"/>
                <w:sz w:val="27"/>
                <w:szCs w:val="27"/>
              </w:rPr>
              <w:drawing>
                <wp:inline distT="0" distB="0" distL="0" distR="0" wp14:anchorId="7ADCCA8B" wp14:editId="03531E34">
                  <wp:extent cx="5467349" cy="1852612"/>
                  <wp:effectExtent l="0" t="0" r="635" b="0"/>
                  <wp:docPr id="12" name="Picture 10" descr="Image result for Large buildings">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arge buildings">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49" cy="1852612"/>
                          </a:xfrm>
                          <a:prstGeom prst="rect">
                            <a:avLst/>
                          </a:prstGeom>
                          <a:noFill/>
                          <a:ln>
                            <a:noFill/>
                          </a:ln>
                        </pic:spPr>
                      </pic:pic>
                    </a:graphicData>
                  </a:graphic>
                </wp:inline>
              </w:drawing>
            </w:r>
            <w:r>
              <w:rPr>
                <w:rFonts w:ascii="Arial" w:eastAsia="Times New Roman" w:hAnsi="Arial" w:cs="Arial"/>
                <w:color w:val="000000"/>
                <w:sz w:val="20"/>
                <w:szCs w:val="20"/>
              </w:rPr>
              <w:t xml:space="preserve">Corporations </w:t>
            </w:r>
            <w:r w:rsidRPr="00925AE3">
              <w:rPr>
                <w:rFonts w:ascii="Arial" w:eastAsia="Times New Roman" w:hAnsi="Arial" w:cs="Arial"/>
                <w:color w:val="000000"/>
                <w:sz w:val="20"/>
                <w:szCs w:val="20"/>
              </w:rPr>
              <w:t xml:space="preserve">are </w:t>
            </w:r>
            <w:r>
              <w:rPr>
                <w:rFonts w:ascii="Arial" w:eastAsia="Times New Roman" w:hAnsi="Arial" w:cs="Arial"/>
                <w:color w:val="000000"/>
                <w:sz w:val="20"/>
                <w:szCs w:val="20"/>
              </w:rPr>
              <w:t>growing more alert regarding</w:t>
            </w:r>
            <w:r w:rsidRPr="00925AE3">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the realities </w:t>
            </w:r>
            <w:r w:rsidRPr="00925AE3">
              <w:rPr>
                <w:rFonts w:ascii="Arial" w:eastAsia="Times New Roman" w:hAnsi="Arial" w:cs="Arial"/>
                <w:color w:val="000000"/>
                <w:sz w:val="20"/>
                <w:szCs w:val="20"/>
              </w:rPr>
              <w:t>of crime</w:t>
            </w:r>
            <w:r>
              <w:rPr>
                <w:rFonts w:ascii="Arial" w:eastAsia="Times New Roman" w:hAnsi="Arial" w:cs="Arial"/>
                <w:color w:val="000000"/>
                <w:sz w:val="20"/>
                <w:szCs w:val="20"/>
              </w:rPr>
              <w:t xml:space="preserve">, and </w:t>
            </w:r>
            <w:r w:rsidRPr="00925AE3">
              <w:rPr>
                <w:rFonts w:ascii="Arial" w:eastAsia="Times New Roman" w:hAnsi="Arial" w:cs="Arial"/>
                <w:color w:val="000000"/>
                <w:sz w:val="20"/>
                <w:szCs w:val="20"/>
              </w:rPr>
              <w:t xml:space="preserve">re-drawing their internal standards to be better able to identify problems early. </w:t>
            </w:r>
            <w:r w:rsidRPr="00925AE3">
              <w:rPr>
                <w:rFonts w:ascii="Arial" w:eastAsia="Times New Roman" w:hAnsi="Arial" w:cs="Arial"/>
                <w:b/>
                <w:bCs/>
                <w:color w:val="FF0000"/>
                <w:sz w:val="20"/>
                <w:szCs w:val="20"/>
              </w:rPr>
              <w:t xml:space="preserve">RazorClean Security Services provides firms with </w:t>
            </w:r>
            <w:hyperlink r:id="rId8" w:tgtFrame="_blank" w:history="1">
              <w:r w:rsidRPr="00925AE3">
                <w:rPr>
                  <w:rFonts w:ascii="Arial" w:eastAsia="Times New Roman" w:hAnsi="Arial" w:cs="Arial"/>
                  <w:b/>
                  <w:bCs/>
                  <w:color w:val="FF0000"/>
                  <w:sz w:val="20"/>
                  <w:szCs w:val="20"/>
                </w:rPr>
                <w:t>private investigator services</w:t>
              </w:r>
            </w:hyperlink>
            <w:r w:rsidRPr="00925AE3">
              <w:rPr>
                <w:rFonts w:ascii="Arial" w:eastAsia="Times New Roman" w:hAnsi="Arial" w:cs="Arial"/>
                <w:b/>
                <w:bCs/>
                <w:color w:val="FF0000"/>
                <w:sz w:val="20"/>
                <w:szCs w:val="20"/>
              </w:rPr>
              <w:t xml:space="preserve"> and sophisticated p</w:t>
            </w:r>
            <w:r>
              <w:rPr>
                <w:rFonts w:ascii="Arial" w:eastAsia="Times New Roman" w:hAnsi="Arial" w:cs="Arial"/>
                <w:b/>
                <w:bCs/>
                <w:color w:val="FF0000"/>
                <w:sz w:val="20"/>
                <w:szCs w:val="20"/>
              </w:rPr>
              <w:t xml:space="preserve">rivate detective strategies </w:t>
            </w:r>
            <w:r w:rsidRPr="00925AE3">
              <w:rPr>
                <w:rFonts w:ascii="Arial" w:eastAsia="Times New Roman" w:hAnsi="Arial" w:cs="Arial"/>
                <w:b/>
                <w:bCs/>
                <w:color w:val="FF0000"/>
                <w:sz w:val="20"/>
                <w:szCs w:val="20"/>
              </w:rPr>
              <w:t>tools</w:t>
            </w:r>
            <w:r w:rsidRPr="00925AE3">
              <w:rPr>
                <w:rFonts w:ascii="Arial" w:eastAsia="Times New Roman" w:hAnsi="Arial" w:cs="Arial"/>
                <w:color w:val="FF0000"/>
                <w:sz w:val="20"/>
                <w:szCs w:val="20"/>
              </w:rPr>
              <w:t xml:space="preserve"> </w:t>
            </w:r>
            <w:r w:rsidRPr="00925AE3">
              <w:rPr>
                <w:rFonts w:ascii="Arial" w:eastAsia="Times New Roman" w:hAnsi="Arial" w:cs="Arial"/>
                <w:color w:val="000000"/>
                <w:sz w:val="20"/>
                <w:szCs w:val="20"/>
              </w:rPr>
              <w:t>so enterprises and executives with large assets at risk can have protection on every front</w:t>
            </w:r>
            <w:r>
              <w:rPr>
                <w:rFonts w:ascii="Arial" w:eastAsia="Times New Roman" w:hAnsi="Arial" w:cs="Arial"/>
                <w:color w:val="000000"/>
                <w:sz w:val="20"/>
                <w:szCs w:val="20"/>
              </w:rPr>
              <w:t>.</w:t>
            </w:r>
          </w:p>
        </w:tc>
        <w:tc>
          <w:tcPr>
            <w:tcW w:w="300" w:type="dxa"/>
            <w:hideMark/>
          </w:tcPr>
          <w:p w:rsidR="00925AE3" w:rsidRPr="00925AE3" w:rsidRDefault="00925AE3" w:rsidP="00925AE3">
            <w:pPr>
              <w:spacing w:after="0" w:line="270" w:lineRule="atLeast"/>
              <w:rPr>
                <w:rFonts w:ascii="Arial" w:eastAsia="Times New Roman" w:hAnsi="Arial" w:cs="Arial"/>
                <w:color w:val="000000"/>
                <w:sz w:val="20"/>
                <w:szCs w:val="20"/>
              </w:rPr>
            </w:pPr>
          </w:p>
        </w:tc>
      </w:tr>
      <w:tr w:rsidR="00925AE3" w:rsidRPr="00925AE3">
        <w:trPr>
          <w:tblCellSpacing w:w="0" w:type="dxa"/>
          <w:jc w:val="center"/>
        </w:trPr>
        <w:tc>
          <w:tcPr>
            <w:tcW w:w="0" w:type="auto"/>
            <w:gridSpan w:val="3"/>
            <w:hideMark/>
          </w:tcPr>
          <w:p w:rsidR="00925AE3" w:rsidRPr="00925AE3" w:rsidRDefault="00925AE3" w:rsidP="00925AE3">
            <w:pPr>
              <w:spacing w:after="240" w:line="270" w:lineRule="atLeast"/>
              <w:jc w:val="center"/>
              <w:rPr>
                <w:rFonts w:ascii="Arial" w:eastAsia="Times New Roman" w:hAnsi="Arial" w:cs="Arial"/>
                <w:color w:val="000000"/>
                <w:sz w:val="20"/>
                <w:szCs w:val="20"/>
              </w:rPr>
            </w:pPr>
            <w:r w:rsidRPr="00925AE3">
              <w:rPr>
                <w:rFonts w:ascii="Arial" w:eastAsia="Times New Roman" w:hAnsi="Arial" w:cs="Arial"/>
                <w:color w:val="000000"/>
                <w:sz w:val="20"/>
                <w:szCs w:val="20"/>
              </w:rPr>
              <w:br/>
            </w:r>
            <w:r w:rsidRPr="00925AE3">
              <w:rPr>
                <w:rFonts w:ascii="Arial" w:eastAsia="Times New Roman" w:hAnsi="Arial" w:cs="Arial"/>
                <w:noProof/>
                <w:color w:val="000000"/>
                <w:sz w:val="20"/>
                <w:szCs w:val="20"/>
              </w:rPr>
              <w:drawing>
                <wp:inline distT="0" distB="0" distL="0" distR="0" wp14:anchorId="3CDCEF20" wp14:editId="02CE7F23">
                  <wp:extent cx="5715000" cy="9525"/>
                  <wp:effectExtent l="0" t="0" r="0" b="9525"/>
                  <wp:docPr id="3" name="Picture 3" descr="http://54.209.190.106/Razorclean/media/landing-pages/security/images/black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54.209.190.106/Razorclean/media/landing-pages/security/images/blackpix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9525"/>
                          </a:xfrm>
                          <a:prstGeom prst="rect">
                            <a:avLst/>
                          </a:prstGeom>
                          <a:noFill/>
                          <a:ln>
                            <a:noFill/>
                          </a:ln>
                        </pic:spPr>
                      </pic:pic>
                    </a:graphicData>
                  </a:graphic>
                </wp:inline>
              </w:drawing>
            </w:r>
            <w:r w:rsidRPr="00925AE3">
              <w:rPr>
                <w:rFonts w:ascii="Arial" w:eastAsia="Times New Roman" w:hAnsi="Arial" w:cs="Arial"/>
                <w:color w:val="000000"/>
                <w:sz w:val="20"/>
                <w:szCs w:val="20"/>
              </w:rPr>
              <w:br/>
            </w:r>
            <w:r w:rsidRPr="00925AE3">
              <w:rPr>
                <w:rFonts w:ascii="Arial" w:eastAsia="Times New Roman" w:hAnsi="Arial" w:cs="Arial"/>
                <w:color w:val="000000"/>
                <w:sz w:val="20"/>
                <w:szCs w:val="20"/>
              </w:rPr>
              <w:br/>
            </w:r>
            <w:r w:rsidRPr="00925AE3">
              <w:rPr>
                <w:rFonts w:ascii="Arial" w:eastAsia="Times New Roman" w:hAnsi="Arial" w:cs="Arial"/>
                <w:b/>
                <w:bCs/>
                <w:color w:val="FF0000"/>
                <w:sz w:val="29"/>
                <w:szCs w:val="29"/>
              </w:rPr>
              <w:t xml:space="preserve">Our Private Investigators Have Access to Information </w:t>
            </w:r>
            <w:r>
              <w:rPr>
                <w:rFonts w:ascii="Arial" w:eastAsia="Times New Roman" w:hAnsi="Arial" w:cs="Arial"/>
                <w:b/>
                <w:bCs/>
                <w:color w:val="FF0000"/>
                <w:sz w:val="29"/>
                <w:szCs w:val="29"/>
              </w:rPr>
              <w:t>That’s Needed</w:t>
            </w:r>
            <w:r w:rsidRPr="00925AE3">
              <w:rPr>
                <w:rFonts w:ascii="Arial" w:eastAsia="Times New Roman" w:hAnsi="Arial" w:cs="Arial"/>
                <w:b/>
                <w:bCs/>
                <w:color w:val="FF0000"/>
                <w:sz w:val="29"/>
                <w:szCs w:val="29"/>
              </w:rPr>
              <w:t xml:space="preserve"> to Make Decisions</w:t>
            </w:r>
            <w:r w:rsidRPr="00925AE3">
              <w:rPr>
                <w:rFonts w:ascii="Arial" w:eastAsia="Times New Roman" w:hAnsi="Arial" w:cs="Arial"/>
                <w:color w:val="FF0000"/>
                <w:sz w:val="20"/>
                <w:szCs w:val="20"/>
              </w:rPr>
              <w:t xml:space="preserve"> </w:t>
            </w:r>
            <w:r w:rsidRPr="00925AE3">
              <w:rPr>
                <w:rFonts w:ascii="Arial" w:eastAsia="Times New Roman" w:hAnsi="Arial" w:cs="Arial"/>
                <w:color w:val="000000"/>
                <w:sz w:val="20"/>
                <w:szCs w:val="20"/>
              </w:rPr>
              <w:br/>
            </w:r>
            <w:r w:rsidRPr="00925AE3">
              <w:rPr>
                <w:rFonts w:ascii="Arial" w:eastAsia="Times New Roman" w:hAnsi="Arial" w:cs="Arial"/>
                <w:color w:val="000000"/>
                <w:sz w:val="20"/>
                <w:szCs w:val="20"/>
              </w:rPr>
              <w:br/>
            </w:r>
            <w:r w:rsidRPr="00925AE3">
              <w:rPr>
                <w:rFonts w:ascii="Arial" w:eastAsia="Times New Roman" w:hAnsi="Arial" w:cs="Arial"/>
                <w:noProof/>
                <w:color w:val="000000"/>
                <w:sz w:val="20"/>
                <w:szCs w:val="20"/>
              </w:rPr>
              <w:drawing>
                <wp:inline distT="0" distB="0" distL="0" distR="0" wp14:anchorId="00A9E5A8" wp14:editId="10DC133C">
                  <wp:extent cx="5715000" cy="9525"/>
                  <wp:effectExtent l="0" t="0" r="0" b="9525"/>
                  <wp:docPr id="4" name="Picture 4" descr="http://54.209.190.106/Razorclean/media/landing-pages/security/images/black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54.209.190.106/Razorclean/media/landing-pages/security/images/blackpix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9525"/>
                          </a:xfrm>
                          <a:prstGeom prst="rect">
                            <a:avLst/>
                          </a:prstGeom>
                          <a:noFill/>
                          <a:ln>
                            <a:noFill/>
                          </a:ln>
                        </pic:spPr>
                      </pic:pic>
                    </a:graphicData>
                  </a:graphic>
                </wp:inline>
              </w:drawing>
            </w:r>
          </w:p>
        </w:tc>
      </w:tr>
      <w:tr w:rsidR="00925AE3" w:rsidRPr="00925AE3">
        <w:trPr>
          <w:tblCellSpacing w:w="0" w:type="dxa"/>
          <w:jc w:val="center"/>
        </w:trPr>
        <w:tc>
          <w:tcPr>
            <w:tcW w:w="225" w:type="dxa"/>
            <w:hideMark/>
          </w:tcPr>
          <w:p w:rsidR="00925AE3" w:rsidRPr="00925AE3" w:rsidRDefault="00925AE3" w:rsidP="00925AE3">
            <w:pPr>
              <w:spacing w:after="0" w:line="270" w:lineRule="atLeast"/>
              <w:rPr>
                <w:rFonts w:ascii="Arial" w:eastAsia="Times New Roman" w:hAnsi="Arial" w:cs="Arial"/>
                <w:color w:val="000000"/>
                <w:sz w:val="20"/>
                <w:szCs w:val="20"/>
              </w:rPr>
            </w:pPr>
          </w:p>
        </w:tc>
        <w:tc>
          <w:tcPr>
            <w:tcW w:w="0" w:type="auto"/>
            <w:hideMark/>
          </w:tcPr>
          <w:p w:rsidR="00925AE3" w:rsidRDefault="00925AE3" w:rsidP="00925AE3">
            <w:pPr>
              <w:spacing w:after="0" w:line="270" w:lineRule="atLeast"/>
              <w:rPr>
                <w:rFonts w:ascii="Arial" w:eastAsia="Times New Roman" w:hAnsi="Arial" w:cs="Arial"/>
                <w:b/>
                <w:bCs/>
                <w:color w:val="FF0000"/>
                <w:sz w:val="20"/>
                <w:szCs w:val="20"/>
              </w:rPr>
            </w:pPr>
            <w:r w:rsidRPr="00925AE3">
              <w:rPr>
                <w:rFonts w:ascii="Arial" w:eastAsia="Times New Roman" w:hAnsi="Arial" w:cs="Arial"/>
                <w:color w:val="000000"/>
                <w:sz w:val="20"/>
                <w:szCs w:val="20"/>
              </w:rPr>
              <w:t>Your business runs on information. Like-wise there are forces that are actively working against your firm's best interest</w:t>
            </w:r>
            <w:r>
              <w:rPr>
                <w:rFonts w:ascii="Arial" w:eastAsia="Times New Roman" w:hAnsi="Arial" w:cs="Arial"/>
                <w:color w:val="000000"/>
                <w:sz w:val="20"/>
                <w:szCs w:val="20"/>
              </w:rPr>
              <w:t>.</w:t>
            </w:r>
            <w:r w:rsidRPr="00925AE3">
              <w:rPr>
                <w:rFonts w:ascii="Arial" w:eastAsia="Times New Roman" w:hAnsi="Arial" w:cs="Arial"/>
                <w:color w:val="000000"/>
                <w:sz w:val="20"/>
                <w:szCs w:val="20"/>
              </w:rPr>
              <w:t xml:space="preserve"> </w:t>
            </w:r>
            <w:r w:rsidRPr="00925AE3">
              <w:rPr>
                <w:rFonts w:ascii="Arial" w:eastAsia="Times New Roman" w:hAnsi="Arial" w:cs="Arial"/>
                <w:b/>
                <w:bCs/>
                <w:color w:val="FF0000"/>
                <w:sz w:val="20"/>
                <w:szCs w:val="20"/>
              </w:rPr>
              <w:t xml:space="preserve">Our highly-trained private detectives and private investigators can protect your business practices and identify it weaknesses. </w:t>
            </w:r>
            <w:r>
              <w:rPr>
                <w:rFonts w:ascii="Arial" w:eastAsia="Times New Roman" w:hAnsi="Arial" w:cs="Arial"/>
                <w:b/>
                <w:bCs/>
                <w:color w:val="FF0000"/>
                <w:sz w:val="20"/>
                <w:szCs w:val="20"/>
              </w:rPr>
              <w:t xml:space="preserve"> </w:t>
            </w:r>
          </w:p>
          <w:p w:rsidR="00925AE3" w:rsidRDefault="00925AE3" w:rsidP="00925AE3">
            <w:pPr>
              <w:spacing w:after="0" w:line="270" w:lineRule="atLeast"/>
              <w:rPr>
                <w:rFonts w:ascii="Arial" w:eastAsia="Times New Roman" w:hAnsi="Arial" w:cs="Arial"/>
                <w:b/>
                <w:bCs/>
                <w:color w:val="FF0000"/>
                <w:sz w:val="20"/>
                <w:szCs w:val="20"/>
              </w:rPr>
            </w:pPr>
          </w:p>
          <w:p w:rsidR="00925AE3" w:rsidRPr="00925AE3" w:rsidRDefault="00925AE3" w:rsidP="00925AE3">
            <w:pPr>
              <w:spacing w:after="0" w:line="270" w:lineRule="atLeast"/>
              <w:rPr>
                <w:rFonts w:ascii="Arial" w:eastAsia="Times New Roman" w:hAnsi="Arial" w:cs="Arial"/>
                <w:color w:val="000000"/>
                <w:sz w:val="20"/>
                <w:szCs w:val="20"/>
              </w:rPr>
            </w:pPr>
            <w:r w:rsidRPr="00925AE3">
              <w:rPr>
                <w:rFonts w:ascii="Arial" w:eastAsia="Times New Roman" w:hAnsi="Arial" w:cs="Arial"/>
                <w:color w:val="000000"/>
                <w:sz w:val="20"/>
                <w:szCs w:val="20"/>
              </w:rPr>
              <w:t xml:space="preserve">A </w:t>
            </w:r>
            <w:hyperlink r:id="rId9" w:tgtFrame="_blank" w:history="1">
              <w:r w:rsidRPr="00925AE3">
                <w:rPr>
                  <w:rFonts w:ascii="Arial" w:eastAsia="Times New Roman" w:hAnsi="Arial" w:cs="Arial"/>
                  <w:color w:val="000000"/>
                  <w:sz w:val="20"/>
                  <w:szCs w:val="20"/>
                </w:rPr>
                <w:t>sensitively conducted employee review</w:t>
              </w:r>
            </w:hyperlink>
            <w:r w:rsidRPr="00925AE3">
              <w:rPr>
                <w:rFonts w:ascii="Arial" w:eastAsia="Times New Roman" w:hAnsi="Arial" w:cs="Arial"/>
                <w:color w:val="000000"/>
                <w:sz w:val="20"/>
                <w:szCs w:val="20"/>
              </w:rPr>
              <w:t xml:space="preserve"> can expose any unknown issues relative to your </w:t>
            </w:r>
            <w:hyperlink r:id="rId10" w:tgtFrame="_blank" w:history="1">
              <w:r w:rsidRPr="00925AE3">
                <w:rPr>
                  <w:rFonts w:ascii="Arial" w:eastAsia="Times New Roman" w:hAnsi="Arial" w:cs="Arial"/>
                  <w:color w:val="000000"/>
                  <w:sz w:val="20"/>
                  <w:szCs w:val="20"/>
                </w:rPr>
                <w:t>current staff and trusted others who have access</w:t>
              </w:r>
            </w:hyperlink>
            <w:r w:rsidRPr="00925AE3">
              <w:rPr>
                <w:rFonts w:ascii="Arial" w:eastAsia="Times New Roman" w:hAnsi="Arial" w:cs="Arial"/>
                <w:color w:val="000000"/>
                <w:sz w:val="20"/>
                <w:szCs w:val="20"/>
              </w:rPr>
              <w:t xml:space="preserve"> to your firm's physical plant and/or other properties. Future relations -- with future employees, future vendors, or future business partnerships -- can be thoroughly examined through hard-to-access databases that are off-limits to the general population but are accessible to our licensed private investigators. Without identifying who they represent, our private detective is able to interview strategically placed persons and collect relevant documents, activities that would be difficult or impossible for a company staffer to replicate.</w:t>
            </w:r>
          </w:p>
        </w:tc>
        <w:tc>
          <w:tcPr>
            <w:tcW w:w="300" w:type="dxa"/>
            <w:hideMark/>
          </w:tcPr>
          <w:p w:rsidR="00925AE3" w:rsidRPr="00925AE3" w:rsidRDefault="00925AE3" w:rsidP="00925AE3">
            <w:pPr>
              <w:spacing w:after="0" w:line="270" w:lineRule="atLeast"/>
              <w:rPr>
                <w:rFonts w:ascii="Arial" w:eastAsia="Times New Roman" w:hAnsi="Arial" w:cs="Arial"/>
                <w:color w:val="000000"/>
                <w:sz w:val="20"/>
                <w:szCs w:val="20"/>
              </w:rPr>
            </w:pPr>
          </w:p>
        </w:tc>
      </w:tr>
      <w:tr w:rsidR="00925AE3" w:rsidRPr="00925AE3">
        <w:trPr>
          <w:tblCellSpacing w:w="0" w:type="dxa"/>
          <w:jc w:val="center"/>
        </w:trPr>
        <w:tc>
          <w:tcPr>
            <w:tcW w:w="0" w:type="auto"/>
            <w:gridSpan w:val="3"/>
            <w:hideMark/>
          </w:tcPr>
          <w:p w:rsidR="00925AE3" w:rsidRPr="00925AE3" w:rsidRDefault="00925AE3" w:rsidP="00925AE3">
            <w:pPr>
              <w:spacing w:after="0" w:line="270" w:lineRule="atLeast"/>
              <w:rPr>
                <w:rFonts w:ascii="Arial" w:eastAsia="Times New Roman" w:hAnsi="Arial" w:cs="Arial"/>
                <w:color w:val="000000"/>
                <w:sz w:val="20"/>
                <w:szCs w:val="20"/>
              </w:rPr>
            </w:pPr>
          </w:p>
          <w:p w:rsidR="00925AE3" w:rsidRPr="00925AE3" w:rsidRDefault="00925AE3" w:rsidP="00F32A7C">
            <w:pPr>
              <w:spacing w:after="240" w:line="270" w:lineRule="atLeast"/>
              <w:jc w:val="center"/>
              <w:rPr>
                <w:rFonts w:ascii="Arial" w:eastAsia="Times New Roman" w:hAnsi="Arial" w:cs="Arial"/>
                <w:color w:val="000000"/>
                <w:sz w:val="20"/>
                <w:szCs w:val="20"/>
              </w:rPr>
            </w:pPr>
            <w:r w:rsidRPr="00925AE3">
              <w:rPr>
                <w:rFonts w:ascii="Arial" w:eastAsia="Times New Roman" w:hAnsi="Arial" w:cs="Arial"/>
                <w:color w:val="000000"/>
                <w:sz w:val="20"/>
                <w:szCs w:val="20"/>
              </w:rPr>
              <w:br/>
            </w:r>
            <w:r w:rsidRPr="00925AE3">
              <w:rPr>
                <w:rFonts w:ascii="Arial" w:eastAsia="Times New Roman" w:hAnsi="Arial" w:cs="Arial"/>
                <w:noProof/>
                <w:color w:val="000000"/>
                <w:sz w:val="20"/>
                <w:szCs w:val="20"/>
              </w:rPr>
              <w:drawing>
                <wp:inline distT="0" distB="0" distL="0" distR="0" wp14:anchorId="0E9C35F1" wp14:editId="19CE0A03">
                  <wp:extent cx="5715000" cy="9525"/>
                  <wp:effectExtent l="0" t="0" r="0" b="9525"/>
                  <wp:docPr id="5" name="Picture 5" descr="http://54.209.190.106/Razorclean/media/landing-pages/security/images/black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54.209.190.106/Razorclean/media/landing-pages/security/images/blackpix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9525"/>
                          </a:xfrm>
                          <a:prstGeom prst="rect">
                            <a:avLst/>
                          </a:prstGeom>
                          <a:noFill/>
                          <a:ln>
                            <a:noFill/>
                          </a:ln>
                        </pic:spPr>
                      </pic:pic>
                    </a:graphicData>
                  </a:graphic>
                </wp:inline>
              </w:drawing>
            </w:r>
            <w:r w:rsidRPr="00925AE3">
              <w:rPr>
                <w:rFonts w:ascii="Arial" w:eastAsia="Times New Roman" w:hAnsi="Arial" w:cs="Arial"/>
                <w:color w:val="000000"/>
                <w:sz w:val="20"/>
                <w:szCs w:val="20"/>
              </w:rPr>
              <w:br/>
            </w:r>
            <w:r w:rsidRPr="00925AE3">
              <w:rPr>
                <w:rFonts w:ascii="Arial" w:eastAsia="Times New Roman" w:hAnsi="Arial" w:cs="Arial"/>
                <w:color w:val="000000"/>
                <w:sz w:val="20"/>
                <w:szCs w:val="20"/>
              </w:rPr>
              <w:br/>
            </w:r>
            <w:r w:rsidR="00F32A7C">
              <w:rPr>
                <w:rFonts w:ascii="Arial" w:eastAsia="Times New Roman" w:hAnsi="Arial" w:cs="Arial"/>
                <w:b/>
                <w:bCs/>
                <w:color w:val="FF0000"/>
                <w:sz w:val="29"/>
                <w:szCs w:val="29"/>
              </w:rPr>
              <w:t xml:space="preserve">RazorClean Security Services, </w:t>
            </w:r>
            <w:r w:rsidRPr="00925AE3">
              <w:rPr>
                <w:rFonts w:ascii="Arial" w:eastAsia="Times New Roman" w:hAnsi="Arial" w:cs="Arial"/>
                <w:b/>
                <w:bCs/>
                <w:color w:val="FF0000"/>
                <w:sz w:val="29"/>
                <w:szCs w:val="29"/>
              </w:rPr>
              <w:t>Professional Private Detectives are a Conte</w:t>
            </w:r>
            <w:r w:rsidR="00F32A7C">
              <w:rPr>
                <w:rFonts w:ascii="Arial" w:eastAsia="Times New Roman" w:hAnsi="Arial" w:cs="Arial"/>
                <w:b/>
                <w:bCs/>
                <w:color w:val="FF0000"/>
                <w:sz w:val="29"/>
                <w:szCs w:val="29"/>
              </w:rPr>
              <w:t>mporary Solution to Modern Crime.</w:t>
            </w:r>
            <w:r w:rsidRPr="00925AE3">
              <w:rPr>
                <w:rFonts w:ascii="Arial" w:eastAsia="Times New Roman" w:hAnsi="Arial" w:cs="Arial"/>
                <w:color w:val="000000"/>
                <w:sz w:val="20"/>
                <w:szCs w:val="20"/>
              </w:rPr>
              <w:br/>
            </w:r>
            <w:r w:rsidRPr="00925AE3">
              <w:rPr>
                <w:rFonts w:ascii="Arial" w:eastAsia="Times New Roman" w:hAnsi="Arial" w:cs="Arial"/>
                <w:noProof/>
                <w:color w:val="000000"/>
                <w:sz w:val="20"/>
                <w:szCs w:val="20"/>
              </w:rPr>
              <w:lastRenderedPageBreak/>
              <w:drawing>
                <wp:inline distT="0" distB="0" distL="0" distR="0" wp14:anchorId="69E4D713" wp14:editId="0B1BD8D6">
                  <wp:extent cx="5715000" cy="9525"/>
                  <wp:effectExtent l="0" t="0" r="0" b="9525"/>
                  <wp:docPr id="6" name="Picture 6" descr="http://54.209.190.106/Razorclean/media/landing-pages/security/images/black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4.209.190.106/Razorclean/media/landing-pages/security/images/blackpix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9525"/>
                          </a:xfrm>
                          <a:prstGeom prst="rect">
                            <a:avLst/>
                          </a:prstGeom>
                          <a:noFill/>
                          <a:ln>
                            <a:noFill/>
                          </a:ln>
                        </pic:spPr>
                      </pic:pic>
                    </a:graphicData>
                  </a:graphic>
                </wp:inline>
              </w:drawing>
            </w:r>
          </w:p>
        </w:tc>
      </w:tr>
      <w:tr w:rsidR="00925AE3" w:rsidRPr="00925AE3">
        <w:trPr>
          <w:tblCellSpacing w:w="0" w:type="dxa"/>
          <w:jc w:val="center"/>
        </w:trPr>
        <w:tc>
          <w:tcPr>
            <w:tcW w:w="225" w:type="dxa"/>
            <w:hideMark/>
          </w:tcPr>
          <w:p w:rsidR="00925AE3" w:rsidRPr="00925AE3" w:rsidRDefault="00925AE3" w:rsidP="00925AE3">
            <w:pPr>
              <w:spacing w:after="0" w:line="270" w:lineRule="atLeast"/>
              <w:rPr>
                <w:rFonts w:ascii="Arial" w:eastAsia="Times New Roman" w:hAnsi="Arial" w:cs="Arial"/>
                <w:color w:val="000000"/>
                <w:sz w:val="20"/>
                <w:szCs w:val="20"/>
              </w:rPr>
            </w:pPr>
          </w:p>
        </w:tc>
        <w:tc>
          <w:tcPr>
            <w:tcW w:w="0" w:type="auto"/>
            <w:hideMark/>
          </w:tcPr>
          <w:p w:rsidR="00925AE3" w:rsidRPr="00925AE3" w:rsidRDefault="00F32A7C" w:rsidP="00925AE3">
            <w:pPr>
              <w:spacing w:after="0" w:line="270" w:lineRule="atLeast"/>
              <w:rPr>
                <w:rFonts w:ascii="Arial" w:eastAsia="Times New Roman" w:hAnsi="Arial" w:cs="Arial"/>
                <w:color w:val="000000"/>
                <w:sz w:val="20"/>
                <w:szCs w:val="20"/>
              </w:rPr>
            </w:pPr>
            <w:r>
              <w:rPr>
                <w:rFonts w:ascii="Arial" w:hAnsi="Arial" w:cs="Arial"/>
                <w:noProof/>
                <w:color w:val="0000FF"/>
                <w:sz w:val="27"/>
                <w:szCs w:val="27"/>
              </w:rPr>
              <w:drawing>
                <wp:inline distT="0" distB="0" distL="0" distR="0" wp14:anchorId="27916EA6" wp14:editId="0F12BE9A">
                  <wp:extent cx="5634037" cy="1395413"/>
                  <wp:effectExtent l="0" t="0" r="5080" b="0"/>
                  <wp:docPr id="13" name="Picture 11" descr="Image result for Compute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mputer">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4038" cy="1395413"/>
                          </a:xfrm>
                          <a:prstGeom prst="rect">
                            <a:avLst/>
                          </a:prstGeom>
                          <a:noFill/>
                          <a:ln>
                            <a:noFill/>
                          </a:ln>
                        </pic:spPr>
                      </pic:pic>
                    </a:graphicData>
                  </a:graphic>
                </wp:inline>
              </w:drawing>
            </w:r>
            <w:hyperlink r:id="rId13" w:tgtFrame="_blank" w:history="1">
              <w:r w:rsidR="00925AE3" w:rsidRPr="00925AE3">
                <w:rPr>
                  <w:rFonts w:ascii="Arial" w:eastAsia="Times New Roman" w:hAnsi="Arial" w:cs="Arial"/>
                  <w:color w:val="000000"/>
                  <w:sz w:val="20"/>
                  <w:szCs w:val="20"/>
                </w:rPr>
                <w:t>Computer hacking is a common crime</w:t>
              </w:r>
            </w:hyperlink>
            <w:r w:rsidR="00925AE3" w:rsidRPr="00925AE3">
              <w:rPr>
                <w:rFonts w:ascii="Arial" w:eastAsia="Times New Roman" w:hAnsi="Arial" w:cs="Arial"/>
                <w:color w:val="000000"/>
                <w:sz w:val="20"/>
                <w:szCs w:val="20"/>
              </w:rPr>
              <w:t xml:space="preserve"> that bleeds millions of dollars from American businesses both large and small every day. Most of this criminal and destructive activity goes unnoticed and unabated. </w:t>
            </w:r>
            <w:hyperlink r:id="rId14" w:tgtFrame="_blank" w:history="1">
              <w:r w:rsidR="00925AE3" w:rsidRPr="00925AE3">
                <w:rPr>
                  <w:rFonts w:ascii="Arial" w:eastAsia="Times New Roman" w:hAnsi="Arial" w:cs="Arial"/>
                  <w:color w:val="000000"/>
                  <w:sz w:val="20"/>
                  <w:szCs w:val="20"/>
                </w:rPr>
                <w:t>Intellectual property theft</w:t>
              </w:r>
            </w:hyperlink>
            <w:r w:rsidR="00925AE3" w:rsidRPr="00925AE3">
              <w:rPr>
                <w:rFonts w:ascii="Arial" w:eastAsia="Times New Roman" w:hAnsi="Arial" w:cs="Arial"/>
                <w:color w:val="000000"/>
                <w:sz w:val="20"/>
                <w:szCs w:val="20"/>
              </w:rPr>
              <w:t xml:space="preserve"> is a high art form in every industry and can involve trade secrets, </w:t>
            </w:r>
            <w:r w:rsidRPr="00925AE3">
              <w:rPr>
                <w:rFonts w:ascii="Arial" w:eastAsia="Times New Roman" w:hAnsi="Arial" w:cs="Arial"/>
                <w:color w:val="000000"/>
                <w:sz w:val="20"/>
                <w:szCs w:val="20"/>
              </w:rPr>
              <w:t>client’s</w:t>
            </w:r>
            <w:r w:rsidR="00925AE3" w:rsidRPr="00925AE3">
              <w:rPr>
                <w:rFonts w:ascii="Arial" w:eastAsia="Times New Roman" w:hAnsi="Arial" w:cs="Arial"/>
                <w:color w:val="000000"/>
                <w:sz w:val="20"/>
                <w:szCs w:val="20"/>
              </w:rPr>
              <w:t xml:space="preserve"> lists, process information, access to proprietary vendor agreements and even unannounced marketing plans. Our professionals are familiar with how criminals operate and can address your firm's concerns quickly.</w:t>
            </w:r>
          </w:p>
        </w:tc>
        <w:tc>
          <w:tcPr>
            <w:tcW w:w="300" w:type="dxa"/>
            <w:hideMark/>
          </w:tcPr>
          <w:p w:rsidR="00925AE3" w:rsidRPr="00925AE3" w:rsidRDefault="00925AE3" w:rsidP="00925AE3">
            <w:pPr>
              <w:spacing w:after="0" w:line="270" w:lineRule="atLeast"/>
              <w:rPr>
                <w:rFonts w:ascii="Arial" w:eastAsia="Times New Roman" w:hAnsi="Arial" w:cs="Arial"/>
                <w:color w:val="000000"/>
                <w:sz w:val="20"/>
                <w:szCs w:val="20"/>
              </w:rPr>
            </w:pPr>
          </w:p>
        </w:tc>
      </w:tr>
      <w:tr w:rsidR="00925AE3" w:rsidRPr="00925AE3">
        <w:trPr>
          <w:tblCellSpacing w:w="0" w:type="dxa"/>
          <w:jc w:val="center"/>
        </w:trPr>
        <w:tc>
          <w:tcPr>
            <w:tcW w:w="0" w:type="auto"/>
            <w:gridSpan w:val="3"/>
            <w:hideMark/>
          </w:tcPr>
          <w:p w:rsidR="00925AE3" w:rsidRPr="00925AE3" w:rsidRDefault="00925AE3" w:rsidP="00925AE3">
            <w:pPr>
              <w:spacing w:after="0" w:line="270" w:lineRule="atLeast"/>
              <w:rPr>
                <w:rFonts w:ascii="Arial" w:eastAsia="Times New Roman" w:hAnsi="Arial" w:cs="Arial"/>
                <w:color w:val="000000"/>
                <w:sz w:val="20"/>
                <w:szCs w:val="20"/>
              </w:rPr>
            </w:pPr>
          </w:p>
          <w:p w:rsidR="00925AE3" w:rsidRPr="00925AE3" w:rsidRDefault="00925AE3" w:rsidP="00925AE3">
            <w:pPr>
              <w:spacing w:after="240" w:line="270" w:lineRule="atLeast"/>
              <w:jc w:val="center"/>
              <w:rPr>
                <w:rFonts w:ascii="Arial" w:eastAsia="Times New Roman" w:hAnsi="Arial" w:cs="Arial"/>
                <w:color w:val="000000"/>
                <w:sz w:val="20"/>
                <w:szCs w:val="20"/>
              </w:rPr>
            </w:pPr>
            <w:r w:rsidRPr="00925AE3">
              <w:rPr>
                <w:rFonts w:ascii="Arial" w:eastAsia="Times New Roman" w:hAnsi="Arial" w:cs="Arial"/>
                <w:color w:val="000000"/>
                <w:sz w:val="20"/>
                <w:szCs w:val="20"/>
              </w:rPr>
              <w:br/>
            </w:r>
            <w:r w:rsidRPr="00925AE3">
              <w:rPr>
                <w:rFonts w:ascii="Arial" w:eastAsia="Times New Roman" w:hAnsi="Arial" w:cs="Arial"/>
                <w:noProof/>
                <w:color w:val="000000"/>
                <w:sz w:val="20"/>
                <w:szCs w:val="20"/>
              </w:rPr>
              <w:drawing>
                <wp:inline distT="0" distB="0" distL="0" distR="0" wp14:anchorId="7AFE28B1" wp14:editId="036BF6E8">
                  <wp:extent cx="5715000" cy="9525"/>
                  <wp:effectExtent l="0" t="0" r="0" b="9525"/>
                  <wp:docPr id="8" name="Picture 8" descr="http://54.209.190.106/Razorclean/media/landing-pages/security/images/black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54.209.190.106/Razorclean/media/landing-pages/security/images/blackpix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9525"/>
                          </a:xfrm>
                          <a:prstGeom prst="rect">
                            <a:avLst/>
                          </a:prstGeom>
                          <a:noFill/>
                          <a:ln>
                            <a:noFill/>
                          </a:ln>
                        </pic:spPr>
                      </pic:pic>
                    </a:graphicData>
                  </a:graphic>
                </wp:inline>
              </w:drawing>
            </w:r>
            <w:r w:rsidRPr="00925AE3">
              <w:rPr>
                <w:rFonts w:ascii="Arial" w:eastAsia="Times New Roman" w:hAnsi="Arial" w:cs="Arial"/>
                <w:color w:val="000000"/>
                <w:sz w:val="20"/>
                <w:szCs w:val="20"/>
              </w:rPr>
              <w:br/>
            </w:r>
            <w:r w:rsidRPr="00925AE3">
              <w:rPr>
                <w:rFonts w:ascii="Arial" w:eastAsia="Times New Roman" w:hAnsi="Arial" w:cs="Arial"/>
                <w:color w:val="FF0000"/>
                <w:sz w:val="20"/>
                <w:szCs w:val="20"/>
              </w:rPr>
              <w:br/>
            </w:r>
            <w:r w:rsidRPr="00925AE3">
              <w:rPr>
                <w:rFonts w:ascii="Arial" w:eastAsia="Times New Roman" w:hAnsi="Arial" w:cs="Arial"/>
                <w:b/>
                <w:bCs/>
                <w:color w:val="FF0000"/>
                <w:sz w:val="29"/>
                <w:szCs w:val="29"/>
              </w:rPr>
              <w:t>Quietly Addressing Security Concerns of Businesses and High-Net-Worth Individuals Every Day</w:t>
            </w:r>
            <w:r w:rsidRPr="00925AE3">
              <w:rPr>
                <w:rFonts w:ascii="Arial" w:eastAsia="Times New Roman" w:hAnsi="Arial" w:cs="Arial"/>
                <w:color w:val="FF0000"/>
                <w:sz w:val="20"/>
                <w:szCs w:val="20"/>
              </w:rPr>
              <w:t xml:space="preserve"> </w:t>
            </w:r>
            <w:r w:rsidRPr="00925AE3">
              <w:rPr>
                <w:rFonts w:ascii="Arial" w:eastAsia="Times New Roman" w:hAnsi="Arial" w:cs="Arial"/>
                <w:color w:val="FF0000"/>
                <w:sz w:val="20"/>
                <w:szCs w:val="20"/>
              </w:rPr>
              <w:br/>
            </w:r>
            <w:r w:rsidRPr="00925AE3">
              <w:rPr>
                <w:rFonts w:ascii="Arial" w:eastAsia="Times New Roman" w:hAnsi="Arial" w:cs="Arial"/>
                <w:color w:val="000000"/>
                <w:sz w:val="20"/>
                <w:szCs w:val="20"/>
              </w:rPr>
              <w:br/>
            </w:r>
            <w:r w:rsidRPr="00925AE3">
              <w:rPr>
                <w:rFonts w:ascii="Arial" w:eastAsia="Times New Roman" w:hAnsi="Arial" w:cs="Arial"/>
                <w:noProof/>
                <w:color w:val="000000"/>
                <w:sz w:val="20"/>
                <w:szCs w:val="20"/>
              </w:rPr>
              <w:drawing>
                <wp:inline distT="0" distB="0" distL="0" distR="0" wp14:anchorId="5FEBC545" wp14:editId="72FBE199">
                  <wp:extent cx="5715000" cy="9525"/>
                  <wp:effectExtent l="0" t="0" r="0" b="9525"/>
                  <wp:docPr id="9" name="Picture 9" descr="http://54.209.190.106/Razorclean/media/landing-pages/security/images/black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54.209.190.106/Razorclean/media/landing-pages/security/images/blackpix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9525"/>
                          </a:xfrm>
                          <a:prstGeom prst="rect">
                            <a:avLst/>
                          </a:prstGeom>
                          <a:noFill/>
                          <a:ln>
                            <a:noFill/>
                          </a:ln>
                        </pic:spPr>
                      </pic:pic>
                    </a:graphicData>
                  </a:graphic>
                </wp:inline>
              </w:drawing>
            </w:r>
          </w:p>
        </w:tc>
      </w:tr>
      <w:tr w:rsidR="00925AE3" w:rsidRPr="00925AE3">
        <w:trPr>
          <w:tblCellSpacing w:w="0" w:type="dxa"/>
          <w:jc w:val="center"/>
        </w:trPr>
        <w:tc>
          <w:tcPr>
            <w:tcW w:w="225" w:type="dxa"/>
            <w:hideMark/>
          </w:tcPr>
          <w:p w:rsidR="00925AE3" w:rsidRPr="00925AE3" w:rsidRDefault="00925AE3" w:rsidP="00925AE3">
            <w:pPr>
              <w:spacing w:after="0" w:line="270" w:lineRule="atLeast"/>
              <w:rPr>
                <w:rFonts w:ascii="Arial" w:eastAsia="Times New Roman" w:hAnsi="Arial" w:cs="Arial"/>
                <w:color w:val="000000"/>
                <w:sz w:val="20"/>
                <w:szCs w:val="20"/>
              </w:rPr>
            </w:pPr>
          </w:p>
        </w:tc>
        <w:tc>
          <w:tcPr>
            <w:tcW w:w="0" w:type="auto"/>
            <w:hideMark/>
          </w:tcPr>
          <w:tbl>
            <w:tblPr>
              <w:tblW w:w="8280" w:type="dxa"/>
              <w:tblCellSpacing w:w="0" w:type="dxa"/>
              <w:tblCellMar>
                <w:left w:w="0" w:type="dxa"/>
                <w:right w:w="0" w:type="dxa"/>
              </w:tblCellMar>
              <w:tblLook w:val="04A0" w:firstRow="1" w:lastRow="0" w:firstColumn="1" w:lastColumn="0" w:noHBand="0" w:noVBand="1"/>
            </w:tblPr>
            <w:tblGrid>
              <w:gridCol w:w="4937"/>
              <w:gridCol w:w="3343"/>
            </w:tblGrid>
            <w:tr w:rsidR="00925AE3" w:rsidRPr="00925AE3">
              <w:trPr>
                <w:tblCellSpacing w:w="0" w:type="dxa"/>
              </w:trPr>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r w:rsidRPr="00925AE3">
                    <w:rPr>
                      <w:rFonts w:ascii="Arial" w:eastAsia="Times New Roman" w:hAnsi="Arial" w:cs="Arial"/>
                      <w:b/>
                      <w:bCs/>
                      <w:color w:val="000000"/>
                      <w:sz w:val="20"/>
                      <w:szCs w:val="20"/>
                    </w:rPr>
                    <w:t>- Fingerprinting Services</w:t>
                  </w:r>
                </w:p>
              </w:tc>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15" w:tgtFrame="_blank" w:history="1">
                    <w:r w:rsidRPr="00925AE3">
                      <w:rPr>
                        <w:rFonts w:ascii="Arial" w:eastAsia="Times New Roman" w:hAnsi="Arial" w:cs="Arial"/>
                        <w:b/>
                        <w:bCs/>
                        <w:color w:val="000000"/>
                        <w:sz w:val="20"/>
                        <w:szCs w:val="20"/>
                      </w:rPr>
                      <w:t>- Vendor Screening</w:t>
                    </w:r>
                  </w:hyperlink>
                </w:p>
              </w:tc>
            </w:tr>
            <w:tr w:rsidR="00925AE3" w:rsidRPr="00925AE3">
              <w:trPr>
                <w:tblCellSpacing w:w="0" w:type="dxa"/>
              </w:trPr>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16" w:tgtFrame="_blank" w:history="1">
                    <w:r w:rsidRPr="00925AE3">
                      <w:rPr>
                        <w:rFonts w:ascii="Arial" w:eastAsia="Times New Roman" w:hAnsi="Arial" w:cs="Arial"/>
                        <w:b/>
                        <w:bCs/>
                        <w:color w:val="000000"/>
                        <w:sz w:val="20"/>
                        <w:szCs w:val="20"/>
                      </w:rPr>
                      <w:t>- Employment Background Checks</w:t>
                    </w:r>
                  </w:hyperlink>
                </w:p>
              </w:tc>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17" w:tgtFrame="_blank" w:history="1">
                    <w:r w:rsidRPr="00925AE3">
                      <w:rPr>
                        <w:rFonts w:ascii="Arial" w:eastAsia="Times New Roman" w:hAnsi="Arial" w:cs="Arial"/>
                        <w:b/>
                        <w:bCs/>
                        <w:color w:val="000000"/>
                        <w:sz w:val="20"/>
                        <w:szCs w:val="20"/>
                      </w:rPr>
                      <w:t>- Computer Forensics</w:t>
                    </w:r>
                  </w:hyperlink>
                </w:p>
              </w:tc>
            </w:tr>
            <w:tr w:rsidR="00925AE3" w:rsidRPr="00925AE3">
              <w:trPr>
                <w:tblCellSpacing w:w="0" w:type="dxa"/>
              </w:trPr>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18" w:tgtFrame="_blank" w:history="1">
                    <w:r w:rsidRPr="00925AE3">
                      <w:rPr>
                        <w:rFonts w:ascii="Arial" w:eastAsia="Times New Roman" w:hAnsi="Arial" w:cs="Arial"/>
                        <w:b/>
                        <w:bCs/>
                        <w:color w:val="000000"/>
                        <w:sz w:val="20"/>
                        <w:szCs w:val="20"/>
                      </w:rPr>
                      <w:t>- Risk Assessment</w:t>
                    </w:r>
                  </w:hyperlink>
                </w:p>
              </w:tc>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19" w:tgtFrame="_blank" w:history="1">
                    <w:r w:rsidRPr="00925AE3">
                      <w:rPr>
                        <w:rFonts w:ascii="Arial" w:eastAsia="Times New Roman" w:hAnsi="Arial" w:cs="Arial"/>
                        <w:b/>
                        <w:bCs/>
                        <w:color w:val="000000"/>
                        <w:sz w:val="20"/>
                        <w:szCs w:val="20"/>
                      </w:rPr>
                      <w:t>- Investigative Due Diligence</w:t>
                    </w:r>
                  </w:hyperlink>
                </w:p>
              </w:tc>
            </w:tr>
            <w:tr w:rsidR="00925AE3" w:rsidRPr="00925AE3">
              <w:trPr>
                <w:tblCellSpacing w:w="0" w:type="dxa"/>
              </w:trPr>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20" w:tgtFrame="_blank" w:history="1">
                    <w:r w:rsidRPr="00925AE3">
                      <w:rPr>
                        <w:rFonts w:ascii="Arial" w:eastAsia="Times New Roman" w:hAnsi="Arial" w:cs="Arial"/>
                        <w:b/>
                        <w:bCs/>
                        <w:color w:val="000000"/>
                        <w:sz w:val="20"/>
                        <w:szCs w:val="20"/>
                      </w:rPr>
                      <w:t>- White Collar Crime Audit</w:t>
                    </w:r>
                  </w:hyperlink>
                </w:p>
              </w:tc>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21" w:tgtFrame="_blank" w:history="1">
                    <w:r w:rsidRPr="00925AE3">
                      <w:rPr>
                        <w:rFonts w:ascii="Arial" w:eastAsia="Times New Roman" w:hAnsi="Arial" w:cs="Arial"/>
                        <w:b/>
                        <w:bCs/>
                        <w:color w:val="000000"/>
                        <w:sz w:val="20"/>
                        <w:szCs w:val="20"/>
                      </w:rPr>
                      <w:t>- Fraud Prevention and Detection</w:t>
                    </w:r>
                  </w:hyperlink>
                </w:p>
              </w:tc>
            </w:tr>
            <w:tr w:rsidR="00925AE3" w:rsidRPr="00925AE3">
              <w:trPr>
                <w:tblCellSpacing w:w="0" w:type="dxa"/>
              </w:trPr>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22" w:tgtFrame="_blank" w:history="1">
                    <w:r w:rsidRPr="00925AE3">
                      <w:rPr>
                        <w:rFonts w:ascii="Arial" w:eastAsia="Times New Roman" w:hAnsi="Arial" w:cs="Arial"/>
                        <w:b/>
                        <w:bCs/>
                        <w:color w:val="000000"/>
                        <w:sz w:val="20"/>
                        <w:szCs w:val="20"/>
                      </w:rPr>
                      <w:t>- Computer Fr</w:t>
                    </w:r>
                    <w:r w:rsidR="00F32A7C">
                      <w:rPr>
                        <w:rFonts w:ascii="Arial" w:eastAsia="Times New Roman" w:hAnsi="Arial" w:cs="Arial"/>
                        <w:b/>
                        <w:bCs/>
                        <w:color w:val="000000"/>
                        <w:sz w:val="20"/>
                        <w:szCs w:val="20"/>
                      </w:rPr>
                      <w:t>aud/</w:t>
                    </w:r>
                    <w:r w:rsidRPr="00925AE3">
                      <w:rPr>
                        <w:rFonts w:ascii="Arial" w:eastAsia="Times New Roman" w:hAnsi="Arial" w:cs="Arial"/>
                        <w:b/>
                        <w:bCs/>
                        <w:color w:val="000000"/>
                        <w:sz w:val="20"/>
                        <w:szCs w:val="20"/>
                      </w:rPr>
                      <w:t>Corporate Abuse Investigation</w:t>
                    </w:r>
                  </w:hyperlink>
                </w:p>
              </w:tc>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23" w:tgtFrame="_blank" w:history="1">
                    <w:r w:rsidRPr="00925AE3">
                      <w:rPr>
                        <w:rFonts w:ascii="Arial" w:eastAsia="Times New Roman" w:hAnsi="Arial" w:cs="Arial"/>
                        <w:b/>
                        <w:bCs/>
                        <w:color w:val="000000"/>
                        <w:sz w:val="20"/>
                        <w:szCs w:val="20"/>
                      </w:rPr>
                      <w:t>- Crisis Management</w:t>
                    </w:r>
                  </w:hyperlink>
                </w:p>
              </w:tc>
            </w:tr>
            <w:tr w:rsidR="00925AE3" w:rsidRPr="00925AE3">
              <w:trPr>
                <w:tblCellSpacing w:w="0" w:type="dxa"/>
              </w:trPr>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hyperlink r:id="rId24" w:tgtFrame="_blank" w:history="1">
                    <w:r w:rsidRPr="00925AE3">
                      <w:rPr>
                        <w:rFonts w:ascii="Arial" w:eastAsia="Times New Roman" w:hAnsi="Arial" w:cs="Arial"/>
                        <w:b/>
                        <w:bCs/>
                        <w:color w:val="000000"/>
                        <w:sz w:val="20"/>
                        <w:szCs w:val="20"/>
                      </w:rPr>
                      <w:t>- Corporate Compliance and Governance</w:t>
                    </w:r>
                  </w:hyperlink>
                </w:p>
              </w:tc>
              <w:tc>
                <w:tcPr>
                  <w:tcW w:w="0" w:type="auto"/>
                  <w:hideMark/>
                </w:tcPr>
                <w:p w:rsidR="00925AE3" w:rsidRPr="00925AE3" w:rsidRDefault="00925AE3" w:rsidP="00925AE3">
                  <w:pPr>
                    <w:spacing w:after="0" w:line="270" w:lineRule="atLeast"/>
                    <w:rPr>
                      <w:rFonts w:ascii="Arial" w:eastAsia="Times New Roman" w:hAnsi="Arial" w:cs="Arial"/>
                      <w:color w:val="000000"/>
                      <w:sz w:val="20"/>
                      <w:szCs w:val="20"/>
                    </w:rPr>
                  </w:pPr>
                  <w:r w:rsidRPr="00925AE3">
                    <w:rPr>
                      <w:rFonts w:ascii="Arial" w:eastAsia="Times New Roman" w:hAnsi="Arial" w:cs="Arial"/>
                      <w:b/>
                      <w:bCs/>
                      <w:color w:val="000000"/>
                      <w:sz w:val="20"/>
                      <w:szCs w:val="20"/>
                    </w:rPr>
                    <w:t xml:space="preserve">- </w:t>
                  </w:r>
                  <w:bookmarkStart w:id="0" w:name="_GoBack"/>
                  <w:bookmarkEnd w:id="0"/>
                  <w:r w:rsidRPr="00925AE3">
                    <w:rPr>
                      <w:rFonts w:ascii="Arial" w:eastAsia="Times New Roman" w:hAnsi="Arial" w:cs="Arial"/>
                      <w:b/>
                      <w:bCs/>
                      <w:color w:val="000000"/>
                      <w:sz w:val="20"/>
                      <w:szCs w:val="20"/>
                    </w:rPr>
                    <w:t>Litigation Support</w:t>
                  </w:r>
                </w:p>
              </w:tc>
            </w:tr>
          </w:tbl>
          <w:p w:rsidR="00925AE3" w:rsidRPr="00925AE3" w:rsidRDefault="00925AE3" w:rsidP="00925AE3">
            <w:pPr>
              <w:spacing w:after="0" w:line="270" w:lineRule="atLeast"/>
              <w:rPr>
                <w:rFonts w:ascii="Arial" w:eastAsia="Times New Roman" w:hAnsi="Arial" w:cs="Arial"/>
                <w:color w:val="000000"/>
                <w:sz w:val="20"/>
                <w:szCs w:val="20"/>
              </w:rPr>
            </w:pPr>
          </w:p>
        </w:tc>
        <w:tc>
          <w:tcPr>
            <w:tcW w:w="300" w:type="dxa"/>
            <w:hideMark/>
          </w:tcPr>
          <w:p w:rsidR="00925AE3" w:rsidRPr="00925AE3" w:rsidRDefault="00925AE3" w:rsidP="00925AE3">
            <w:pPr>
              <w:spacing w:after="0" w:line="270" w:lineRule="atLeast"/>
              <w:rPr>
                <w:rFonts w:ascii="Arial" w:eastAsia="Times New Roman" w:hAnsi="Arial" w:cs="Arial"/>
                <w:color w:val="000000"/>
                <w:sz w:val="20"/>
                <w:szCs w:val="20"/>
              </w:rPr>
            </w:pPr>
          </w:p>
        </w:tc>
      </w:tr>
      <w:tr w:rsidR="00925AE3" w:rsidRPr="00925AE3">
        <w:trPr>
          <w:tblCellSpacing w:w="0" w:type="dxa"/>
          <w:jc w:val="center"/>
        </w:trPr>
        <w:tc>
          <w:tcPr>
            <w:tcW w:w="0" w:type="auto"/>
            <w:gridSpan w:val="3"/>
            <w:hideMark/>
          </w:tcPr>
          <w:p w:rsidR="00925AE3" w:rsidRPr="00925AE3" w:rsidRDefault="00925AE3" w:rsidP="00925AE3">
            <w:pPr>
              <w:spacing w:after="0" w:line="270" w:lineRule="atLeast"/>
              <w:rPr>
                <w:rFonts w:ascii="Arial" w:eastAsia="Times New Roman" w:hAnsi="Arial" w:cs="Arial"/>
                <w:color w:val="000000"/>
                <w:sz w:val="20"/>
                <w:szCs w:val="20"/>
              </w:rPr>
            </w:pPr>
          </w:p>
          <w:p w:rsidR="00925AE3" w:rsidRPr="00925AE3" w:rsidRDefault="00925AE3" w:rsidP="00925AE3">
            <w:pPr>
              <w:spacing w:after="240" w:line="270" w:lineRule="atLeast"/>
              <w:jc w:val="center"/>
              <w:rPr>
                <w:rFonts w:ascii="Arial" w:eastAsia="Times New Roman" w:hAnsi="Arial" w:cs="Arial"/>
                <w:color w:val="000000"/>
                <w:sz w:val="20"/>
                <w:szCs w:val="20"/>
              </w:rPr>
            </w:pPr>
            <w:r w:rsidRPr="00925AE3">
              <w:rPr>
                <w:rFonts w:ascii="Arial" w:eastAsia="Times New Roman" w:hAnsi="Arial" w:cs="Arial"/>
                <w:color w:val="000000"/>
                <w:sz w:val="20"/>
                <w:szCs w:val="20"/>
              </w:rPr>
              <w:br/>
            </w:r>
            <w:r w:rsidRPr="00925AE3">
              <w:rPr>
                <w:rFonts w:ascii="Arial" w:eastAsia="Times New Roman" w:hAnsi="Arial" w:cs="Arial"/>
                <w:noProof/>
                <w:color w:val="000000"/>
                <w:sz w:val="20"/>
                <w:szCs w:val="20"/>
              </w:rPr>
              <w:drawing>
                <wp:inline distT="0" distB="0" distL="0" distR="0" wp14:anchorId="08FE1165" wp14:editId="15EDFF93">
                  <wp:extent cx="5715000" cy="9525"/>
                  <wp:effectExtent l="0" t="0" r="0" b="9525"/>
                  <wp:docPr id="10" name="Picture 10" descr="http://54.209.190.106/Razorclean/media/landing-pages/security/images/black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54.209.190.106/Razorclean/media/landing-pages/security/images/blackpix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9525"/>
                          </a:xfrm>
                          <a:prstGeom prst="rect">
                            <a:avLst/>
                          </a:prstGeom>
                          <a:noFill/>
                          <a:ln>
                            <a:noFill/>
                          </a:ln>
                        </pic:spPr>
                      </pic:pic>
                    </a:graphicData>
                  </a:graphic>
                </wp:inline>
              </w:drawing>
            </w:r>
            <w:r w:rsidRPr="00925AE3">
              <w:rPr>
                <w:rFonts w:ascii="Arial" w:eastAsia="Times New Roman" w:hAnsi="Arial" w:cs="Arial"/>
                <w:color w:val="000000"/>
                <w:sz w:val="20"/>
                <w:szCs w:val="20"/>
              </w:rPr>
              <w:br/>
            </w:r>
            <w:r w:rsidRPr="00925AE3">
              <w:rPr>
                <w:rFonts w:ascii="Arial" w:eastAsia="Times New Roman" w:hAnsi="Arial" w:cs="Arial"/>
                <w:color w:val="000000"/>
                <w:sz w:val="20"/>
                <w:szCs w:val="20"/>
              </w:rPr>
              <w:br/>
            </w:r>
            <w:r w:rsidRPr="00925AE3">
              <w:rPr>
                <w:rFonts w:ascii="Arial" w:eastAsia="Times New Roman" w:hAnsi="Arial" w:cs="Arial"/>
                <w:b/>
                <w:bCs/>
                <w:color w:val="FF0000"/>
                <w:sz w:val="29"/>
                <w:szCs w:val="29"/>
              </w:rPr>
              <w:t>Speak with One of our Security Specialists</w:t>
            </w:r>
            <w:r w:rsidRPr="00925AE3">
              <w:rPr>
                <w:rFonts w:ascii="Arial" w:eastAsia="Times New Roman" w:hAnsi="Arial" w:cs="Arial"/>
                <w:color w:val="FF0000"/>
                <w:sz w:val="20"/>
                <w:szCs w:val="20"/>
              </w:rPr>
              <w:t xml:space="preserve"> </w:t>
            </w:r>
            <w:r w:rsidRPr="00925AE3">
              <w:rPr>
                <w:rFonts w:ascii="Arial" w:eastAsia="Times New Roman" w:hAnsi="Arial" w:cs="Arial"/>
                <w:color w:val="000000"/>
                <w:sz w:val="20"/>
                <w:szCs w:val="20"/>
              </w:rPr>
              <w:br/>
            </w:r>
            <w:r w:rsidRPr="00925AE3">
              <w:rPr>
                <w:rFonts w:ascii="Arial" w:eastAsia="Times New Roman" w:hAnsi="Arial" w:cs="Arial"/>
                <w:color w:val="000000"/>
                <w:sz w:val="20"/>
                <w:szCs w:val="20"/>
              </w:rPr>
              <w:br/>
            </w:r>
            <w:r w:rsidRPr="00925AE3">
              <w:rPr>
                <w:rFonts w:ascii="Arial" w:eastAsia="Times New Roman" w:hAnsi="Arial" w:cs="Arial"/>
                <w:noProof/>
                <w:color w:val="000000"/>
                <w:sz w:val="20"/>
                <w:szCs w:val="20"/>
              </w:rPr>
              <w:drawing>
                <wp:inline distT="0" distB="0" distL="0" distR="0" wp14:anchorId="66726080" wp14:editId="4CECEDE2">
                  <wp:extent cx="5715000" cy="45719"/>
                  <wp:effectExtent l="0" t="0" r="0" b="0"/>
                  <wp:docPr id="11" name="Picture 11" descr="http://54.209.190.106/Razorclean/media/landing-pages/security/images/black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4.209.190.106/Razorclean/media/landing-pages/security/images/blackpix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5715000" cy="45719"/>
                          </a:xfrm>
                          <a:prstGeom prst="rect">
                            <a:avLst/>
                          </a:prstGeom>
                          <a:noFill/>
                          <a:ln>
                            <a:noFill/>
                          </a:ln>
                        </pic:spPr>
                      </pic:pic>
                    </a:graphicData>
                  </a:graphic>
                </wp:inline>
              </w:drawing>
            </w:r>
          </w:p>
        </w:tc>
      </w:tr>
      <w:tr w:rsidR="00925AE3" w:rsidRPr="00925AE3">
        <w:trPr>
          <w:tblCellSpacing w:w="0" w:type="dxa"/>
          <w:jc w:val="center"/>
        </w:trPr>
        <w:tc>
          <w:tcPr>
            <w:tcW w:w="225" w:type="dxa"/>
            <w:hideMark/>
          </w:tcPr>
          <w:p w:rsidR="00925AE3" w:rsidRPr="00925AE3" w:rsidRDefault="00925AE3" w:rsidP="00925AE3">
            <w:pPr>
              <w:spacing w:after="0" w:line="270" w:lineRule="atLeast"/>
              <w:rPr>
                <w:rFonts w:ascii="Arial" w:eastAsia="Times New Roman" w:hAnsi="Arial" w:cs="Arial"/>
                <w:color w:val="000000"/>
                <w:sz w:val="20"/>
                <w:szCs w:val="20"/>
              </w:rPr>
            </w:pPr>
          </w:p>
        </w:tc>
        <w:tc>
          <w:tcPr>
            <w:tcW w:w="0" w:type="auto"/>
            <w:hideMark/>
          </w:tcPr>
          <w:p w:rsidR="00F32A7C" w:rsidRDefault="00925AE3" w:rsidP="00F32A7C">
            <w:pPr>
              <w:spacing w:after="0" w:line="270" w:lineRule="atLeast"/>
              <w:rPr>
                <w:rFonts w:ascii="Arial" w:eastAsia="Times New Roman" w:hAnsi="Arial" w:cs="Arial"/>
                <w:b/>
                <w:bCs/>
                <w:color w:val="000000"/>
                <w:sz w:val="27"/>
                <w:szCs w:val="27"/>
              </w:rPr>
            </w:pPr>
            <w:r w:rsidRPr="00925AE3">
              <w:rPr>
                <w:rFonts w:ascii="Arial" w:eastAsia="Times New Roman" w:hAnsi="Arial" w:cs="Arial"/>
                <w:color w:val="000000"/>
                <w:sz w:val="20"/>
                <w:szCs w:val="20"/>
              </w:rPr>
              <w:t xml:space="preserve">Our investigation teams are drawn from the ranks of security and law enforcement agencies and organizations including military intelligence, FBI, police and Special Forces as well as lawyers and business executives from various industries. We have </w:t>
            </w:r>
            <w:hyperlink r:id="rId25" w:tgtFrame="_blank" w:history="1">
              <w:r w:rsidRPr="00925AE3">
                <w:rPr>
                  <w:rFonts w:ascii="Arial" w:eastAsia="Times New Roman" w:hAnsi="Arial" w:cs="Arial"/>
                  <w:color w:val="000000"/>
                  <w:sz w:val="20"/>
                  <w:szCs w:val="20"/>
                </w:rPr>
                <w:t>computer specialists and espionage experts.</w:t>
              </w:r>
            </w:hyperlink>
            <w:r w:rsidRPr="00925AE3">
              <w:rPr>
                <w:rFonts w:ascii="Arial" w:eastAsia="Times New Roman" w:hAnsi="Arial" w:cs="Arial"/>
                <w:color w:val="000000"/>
                <w:sz w:val="20"/>
                <w:szCs w:val="20"/>
              </w:rPr>
              <w:t xml:space="preserve"> </w:t>
            </w:r>
            <w:r w:rsidRPr="00925AE3">
              <w:rPr>
                <w:rFonts w:ascii="Arial" w:eastAsia="Times New Roman" w:hAnsi="Arial" w:cs="Arial"/>
                <w:color w:val="000000"/>
                <w:sz w:val="20"/>
                <w:szCs w:val="20"/>
              </w:rPr>
              <w:br/>
            </w:r>
            <w:r w:rsidRPr="00925AE3">
              <w:rPr>
                <w:rFonts w:ascii="Arial" w:eastAsia="Times New Roman" w:hAnsi="Arial" w:cs="Arial"/>
                <w:color w:val="000000"/>
                <w:sz w:val="20"/>
                <w:szCs w:val="20"/>
              </w:rPr>
              <w:br/>
            </w:r>
            <w:r w:rsidRPr="00925AE3">
              <w:rPr>
                <w:rFonts w:ascii="Arial" w:eastAsia="Times New Roman" w:hAnsi="Arial" w:cs="Arial"/>
                <w:b/>
                <w:bCs/>
                <w:color w:val="000000"/>
                <w:sz w:val="27"/>
                <w:szCs w:val="27"/>
              </w:rPr>
              <w:t xml:space="preserve">Call our Investigation Services Department at </w:t>
            </w:r>
          </w:p>
          <w:p w:rsidR="00925AE3" w:rsidRPr="00925AE3" w:rsidRDefault="00F32A7C" w:rsidP="00F32A7C">
            <w:pPr>
              <w:spacing w:after="0" w:line="270" w:lineRule="atLeast"/>
              <w:rPr>
                <w:rFonts w:ascii="Arial" w:eastAsia="Times New Roman" w:hAnsi="Arial" w:cs="Arial"/>
                <w:color w:val="000000"/>
                <w:sz w:val="20"/>
                <w:szCs w:val="20"/>
              </w:rPr>
            </w:pPr>
            <w:r w:rsidRPr="00F32A7C">
              <w:rPr>
                <w:rFonts w:ascii="Arial" w:eastAsia="Times New Roman" w:hAnsi="Arial" w:cs="Arial"/>
                <w:b/>
                <w:bCs/>
                <w:color w:val="FF0000"/>
                <w:sz w:val="27"/>
                <w:szCs w:val="27"/>
              </w:rPr>
              <w:t xml:space="preserve">1-855-GO RZCLN (467-9256) </w:t>
            </w:r>
            <w:r w:rsidR="00925AE3" w:rsidRPr="00925AE3">
              <w:rPr>
                <w:rFonts w:ascii="Arial" w:eastAsia="Times New Roman" w:hAnsi="Arial" w:cs="Arial"/>
                <w:b/>
                <w:bCs/>
                <w:color w:val="000000"/>
                <w:sz w:val="27"/>
                <w:szCs w:val="27"/>
              </w:rPr>
              <w:t xml:space="preserve">with any questions about our methods. Our team will advise you on the next steps you can take to effectively </w:t>
            </w:r>
            <w:r w:rsidR="00925AE3" w:rsidRPr="00925AE3">
              <w:rPr>
                <w:rFonts w:ascii="Arial" w:eastAsia="Times New Roman" w:hAnsi="Arial" w:cs="Arial"/>
                <w:b/>
                <w:bCs/>
                <w:color w:val="000000"/>
                <w:sz w:val="27"/>
                <w:szCs w:val="27"/>
              </w:rPr>
              <w:lastRenderedPageBreak/>
              <w:t>and ethically close your security vulnerabilities.</w:t>
            </w:r>
            <w:r w:rsidR="00925AE3" w:rsidRPr="00925AE3">
              <w:rPr>
                <w:rFonts w:ascii="Arial" w:eastAsia="Times New Roman" w:hAnsi="Arial" w:cs="Arial"/>
                <w:color w:val="000000"/>
                <w:sz w:val="20"/>
                <w:szCs w:val="20"/>
              </w:rPr>
              <w:t xml:space="preserve"> </w:t>
            </w:r>
          </w:p>
        </w:tc>
        <w:tc>
          <w:tcPr>
            <w:tcW w:w="0" w:type="auto"/>
            <w:vAlign w:val="center"/>
            <w:hideMark/>
          </w:tcPr>
          <w:p w:rsidR="00925AE3" w:rsidRPr="00925AE3" w:rsidRDefault="00925AE3" w:rsidP="00925AE3">
            <w:pPr>
              <w:spacing w:after="0" w:line="240" w:lineRule="auto"/>
              <w:rPr>
                <w:rFonts w:ascii="Times New Roman" w:eastAsia="Times New Roman" w:hAnsi="Times New Roman" w:cs="Times New Roman"/>
                <w:sz w:val="20"/>
                <w:szCs w:val="20"/>
              </w:rPr>
            </w:pPr>
          </w:p>
        </w:tc>
      </w:tr>
    </w:tbl>
    <w:p w:rsidR="0059519B" w:rsidRDefault="0059519B"/>
    <w:sectPr w:rsidR="005951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AE3"/>
    <w:rsid w:val="00152D17"/>
    <w:rsid w:val="0059519B"/>
    <w:rsid w:val="00925AE3"/>
    <w:rsid w:val="00F32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5A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A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5A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A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Private_investigator" TargetMode="External"/><Relationship Id="rId13" Type="http://schemas.openxmlformats.org/officeDocument/2006/relationships/hyperlink" Target="http://en.wikipedia.org/wiki/Computer_hacking" TargetMode="External"/><Relationship Id="rId18" Type="http://schemas.openxmlformats.org/officeDocument/2006/relationships/hyperlink" Target="http://en.wikipedia.org/wiki/Risk_assessmen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en.wikipedia.org/wiki/Resume_and_employee_fraud" TargetMode="External"/><Relationship Id="rId7" Type="http://schemas.openxmlformats.org/officeDocument/2006/relationships/image" Target="media/image2.png"/><Relationship Id="rId12" Type="http://schemas.openxmlformats.org/officeDocument/2006/relationships/image" Target="media/image3.jpeg"/><Relationship Id="rId17" Type="http://schemas.openxmlformats.org/officeDocument/2006/relationships/hyperlink" Target="http://en.wikipedia.org/wiki/Computer_Forensics" TargetMode="External"/><Relationship Id="rId25" Type="http://schemas.openxmlformats.org/officeDocument/2006/relationships/hyperlink" Target="http://en.wikipedia.org/wiki/International_Cybercrime" TargetMode="External"/><Relationship Id="rId2" Type="http://schemas.microsoft.com/office/2007/relationships/stylesWithEffects" Target="stylesWithEffects.xml"/><Relationship Id="rId16" Type="http://schemas.openxmlformats.org/officeDocument/2006/relationships/hyperlink" Target="http://en.wikipedia.org/wiki/Background_check" TargetMode="External"/><Relationship Id="rId20" Type="http://schemas.openxmlformats.org/officeDocument/2006/relationships/hyperlink" Target="http://en.wikipedia.org/wiki/White-collar_crime" TargetMode="External"/><Relationship Id="rId1" Type="http://schemas.openxmlformats.org/officeDocument/2006/relationships/styles" Target="styles.xml"/><Relationship Id="rId6" Type="http://schemas.openxmlformats.org/officeDocument/2006/relationships/hyperlink" Target="https://www.google.com/url?sa=i&amp;rct=j&amp;q=&amp;esrc=s&amp;source=images&amp;cd=&amp;cad=rja&amp;uact=8&amp;ved=0ahUKEwiK6MOOzPjTAhXklFQKHXa_BkoQjRwIBw&amp;url=http://technical.ly/philly/2013/11/01/energy-reporting-law-city-buildings/&amp;psig=AFQjCNFPU7fLn0ePuQKkNz59UvhRMaRbyw&amp;ust=1495167746695439" TargetMode="External"/><Relationship Id="rId11" Type="http://schemas.openxmlformats.org/officeDocument/2006/relationships/hyperlink" Target="https://www.google.com/url?sa=i&amp;rct=j&amp;q=&amp;esrc=s&amp;source=images&amp;cd=&amp;cad=rja&amp;uact=8&amp;ved=0ahUKEwiNjPLEzvjTAhVLjlQKHZ1nDeYQjRwIBw&amp;url=https://www.youtube.com/watch?v%3DY-CsIqTFEyY&amp;psig=AFQjCNFgrWmWVy9_xP-NcdsgaREflGSRUg&amp;ust=1495168409816508" TargetMode="External"/><Relationship Id="rId24" Type="http://schemas.openxmlformats.org/officeDocument/2006/relationships/hyperlink" Target="http://en.wikipedia.org/wiki/Governance,_Risk_Management,_and_Compliance" TargetMode="External"/><Relationship Id="rId5" Type="http://schemas.openxmlformats.org/officeDocument/2006/relationships/image" Target="media/image1.gif"/><Relationship Id="rId15" Type="http://schemas.openxmlformats.org/officeDocument/2006/relationships/hyperlink" Target="http://en.wikipedia.org/wiki/Due_diligence" TargetMode="External"/><Relationship Id="rId23" Type="http://schemas.openxmlformats.org/officeDocument/2006/relationships/hyperlink" Target="http://en.wikipedia.org/wiki/Crisis_Management" TargetMode="External"/><Relationship Id="rId10" Type="http://schemas.openxmlformats.org/officeDocument/2006/relationships/hyperlink" Target="http://en.wikipedia.org/wiki/Position_of_trust" TargetMode="External"/><Relationship Id="rId19" Type="http://schemas.openxmlformats.org/officeDocument/2006/relationships/hyperlink" Target="http://en.wikipedia.org/wiki/Due_diligence" TargetMode="External"/><Relationship Id="rId4" Type="http://schemas.openxmlformats.org/officeDocument/2006/relationships/webSettings" Target="webSettings.xml"/><Relationship Id="rId9" Type="http://schemas.openxmlformats.org/officeDocument/2006/relationships/hyperlink" Target="http://en.wikipedia.org/wiki/Background_check" TargetMode="External"/><Relationship Id="rId14" Type="http://schemas.openxmlformats.org/officeDocument/2006/relationships/hyperlink" Target="http://en.wikipedia.org/wiki/Intellectual_property" TargetMode="External"/><Relationship Id="rId22" Type="http://schemas.openxmlformats.org/officeDocument/2006/relationships/hyperlink" Target="http://en.wikipedia.org/wiki/Corporate_corrup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Pages>
  <Words>668</Words>
  <Characters>3812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Madre Hill</dc:creator>
  <cp:lastModifiedBy>Madre Hill</cp:lastModifiedBy>
  <cp:revision>1</cp:revision>
  <dcterms:created xsi:type="dcterms:W3CDTF">2017-05-18T04:21:00Z</dcterms:created>
  <dcterms:modified xsi:type="dcterms:W3CDTF">2017-05-18T04:40:00Z</dcterms:modified>
</cp:coreProperties>
</file>