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56445" w14:textId="77777777" w:rsidR="00FA405B" w:rsidRDefault="00FA405B" w:rsidP="00FA405B">
      <w:pPr>
        <w:ind w:right="-2"/>
        <w:jc w:val="center"/>
        <w:rPr>
          <w:rFonts w:cs="Arial"/>
          <w:b/>
        </w:rPr>
      </w:pPr>
    </w:p>
    <w:tbl>
      <w:tblPr>
        <w:tblpPr w:leftFromText="141" w:rightFromText="141" w:vertAnchor="text" w:horzAnchor="margin" w:tblpXSpec="right" w:tblpY="5"/>
        <w:tblW w:w="4775" w:type="pct"/>
        <w:tblLook w:val="04A0" w:firstRow="1" w:lastRow="0" w:firstColumn="1" w:lastColumn="0" w:noHBand="0" w:noVBand="1"/>
      </w:tblPr>
      <w:tblGrid>
        <w:gridCol w:w="8229"/>
      </w:tblGrid>
      <w:tr w:rsidR="00E2405D" w:rsidRPr="002F556C" w14:paraId="0886610A" w14:textId="77777777" w:rsidTr="00506402">
        <w:trPr>
          <w:trHeight w:val="359"/>
        </w:trPr>
        <w:tc>
          <w:tcPr>
            <w:tcW w:w="5000" w:type="pct"/>
            <w:vAlign w:val="center"/>
          </w:tcPr>
          <w:p w14:paraId="00047879" w14:textId="77777777" w:rsidR="00544778" w:rsidRPr="00544778" w:rsidRDefault="00544778" w:rsidP="00544778">
            <w:pPr>
              <w:spacing w:after="50"/>
              <w:ind w:right="-2"/>
              <w:jc w:val="center"/>
              <w:rPr>
                <w:rFonts w:ascii="Calibri" w:hAnsi="Calibri" w:cs="Arial"/>
                <w:b/>
                <w:bCs/>
                <w:sz w:val="30"/>
                <w:szCs w:val="30"/>
              </w:rPr>
            </w:pPr>
            <w:r w:rsidRPr="00544778">
              <w:rPr>
                <w:rFonts w:ascii="Calibri" w:hAnsi="Calibri" w:cs="Arial"/>
                <w:b/>
                <w:bCs/>
                <w:sz w:val="30"/>
                <w:szCs w:val="30"/>
              </w:rPr>
              <w:t>MANEJO INTEGRAL E INTEGRADO DE LA CUENCA HIDROGRÁF</w:t>
            </w:r>
            <w:r w:rsidR="00AE1123">
              <w:rPr>
                <w:rFonts w:ascii="Calibri" w:hAnsi="Calibri" w:cs="Arial"/>
                <w:b/>
                <w:bCs/>
                <w:sz w:val="30"/>
                <w:szCs w:val="30"/>
              </w:rPr>
              <w:t>ICA DEL RÍO CHAMBO, CHIMBORAZO (</w:t>
            </w:r>
            <w:r w:rsidRPr="00544778">
              <w:rPr>
                <w:rFonts w:ascii="Calibri" w:hAnsi="Calibri" w:cs="Arial"/>
                <w:b/>
                <w:bCs/>
                <w:sz w:val="30"/>
                <w:szCs w:val="30"/>
              </w:rPr>
              <w:t>ECUADOR</w:t>
            </w:r>
            <w:r w:rsidR="00AE1123">
              <w:rPr>
                <w:rFonts w:ascii="Calibri" w:hAnsi="Calibri" w:cs="Arial"/>
                <w:b/>
                <w:bCs/>
                <w:sz w:val="30"/>
                <w:szCs w:val="30"/>
              </w:rPr>
              <w:t>)</w:t>
            </w:r>
          </w:p>
          <w:p w14:paraId="468E5F6C" w14:textId="77777777" w:rsidR="00EA28EF" w:rsidRDefault="00E2405D" w:rsidP="00506402">
            <w:pPr>
              <w:jc w:val="center"/>
              <w:rPr>
                <w:b/>
                <w:bCs/>
                <w:noProof/>
              </w:rPr>
            </w:pPr>
            <w:r w:rsidRPr="00EA28EF">
              <w:rPr>
                <w:b/>
                <w:bCs/>
                <w:noProof/>
              </w:rPr>
              <w:t xml:space="preserve">       </w:t>
            </w:r>
          </w:p>
          <w:p w14:paraId="5EEF852E" w14:textId="77777777" w:rsidR="00EA28EF" w:rsidRDefault="00EA28EF" w:rsidP="00506402">
            <w:pPr>
              <w:jc w:val="center"/>
              <w:rPr>
                <w:b/>
                <w:bCs/>
                <w:noProof/>
              </w:rPr>
            </w:pPr>
          </w:p>
          <w:p w14:paraId="25D52056" w14:textId="77777777" w:rsidR="00EA28EF" w:rsidRDefault="00EA28EF" w:rsidP="00506402">
            <w:pPr>
              <w:jc w:val="center"/>
              <w:rPr>
                <w:b/>
                <w:bCs/>
                <w:noProof/>
              </w:rPr>
            </w:pPr>
          </w:p>
          <w:p w14:paraId="7C4648EC" w14:textId="77777777" w:rsidR="00EA28EF" w:rsidRDefault="00E2405D" w:rsidP="00506402">
            <w:pPr>
              <w:jc w:val="center"/>
              <w:rPr>
                <w:b/>
                <w:bCs/>
                <w:noProof/>
              </w:rPr>
            </w:pPr>
            <w:r w:rsidRPr="00EA28EF">
              <w:rPr>
                <w:b/>
                <w:bCs/>
                <w:noProof/>
              </w:rPr>
              <w:t xml:space="preserve"> </w:t>
            </w:r>
          </w:p>
          <w:p w14:paraId="2F688317" w14:textId="77777777" w:rsidR="00EA28EF" w:rsidRDefault="00EA28EF" w:rsidP="00506402">
            <w:pPr>
              <w:jc w:val="center"/>
              <w:rPr>
                <w:b/>
                <w:bCs/>
                <w:noProof/>
              </w:rPr>
            </w:pPr>
          </w:p>
          <w:p w14:paraId="5779DED9" w14:textId="77777777" w:rsidR="00EA28EF" w:rsidRDefault="00EA28EF" w:rsidP="00506402">
            <w:pPr>
              <w:jc w:val="center"/>
              <w:rPr>
                <w:b/>
                <w:bCs/>
                <w:noProof/>
              </w:rPr>
            </w:pPr>
          </w:p>
          <w:p w14:paraId="79670E55" w14:textId="77777777" w:rsidR="00EA28EF" w:rsidRDefault="00EA28EF" w:rsidP="00506402">
            <w:pPr>
              <w:jc w:val="center"/>
              <w:rPr>
                <w:b/>
                <w:bCs/>
                <w:noProof/>
              </w:rPr>
            </w:pPr>
          </w:p>
          <w:p w14:paraId="019DDB7A" w14:textId="77777777" w:rsidR="00EA28EF" w:rsidRDefault="00EA28EF" w:rsidP="00506402">
            <w:pPr>
              <w:jc w:val="center"/>
              <w:rPr>
                <w:b/>
                <w:bCs/>
                <w:noProof/>
              </w:rPr>
            </w:pPr>
          </w:p>
          <w:p w14:paraId="1FF98FE5" w14:textId="77777777" w:rsidR="00EA28EF" w:rsidRDefault="00EA28EF" w:rsidP="00506402">
            <w:pPr>
              <w:jc w:val="center"/>
              <w:rPr>
                <w:b/>
                <w:bCs/>
                <w:noProof/>
              </w:rPr>
            </w:pPr>
          </w:p>
          <w:p w14:paraId="4411FCFD" w14:textId="77777777" w:rsidR="00EA28EF" w:rsidRDefault="00EA28EF" w:rsidP="00506402">
            <w:pPr>
              <w:jc w:val="center"/>
              <w:rPr>
                <w:b/>
                <w:bCs/>
                <w:noProof/>
              </w:rPr>
            </w:pPr>
          </w:p>
          <w:p w14:paraId="01234F1E" w14:textId="77777777" w:rsidR="00EA28EF" w:rsidRDefault="00EA28EF" w:rsidP="00506402">
            <w:pPr>
              <w:jc w:val="center"/>
              <w:rPr>
                <w:b/>
                <w:bCs/>
                <w:noProof/>
              </w:rPr>
            </w:pPr>
          </w:p>
          <w:p w14:paraId="429EDB8F" w14:textId="77777777" w:rsidR="00EA28EF" w:rsidRPr="008527B3" w:rsidRDefault="00911E45" w:rsidP="008527B3">
            <w:pPr>
              <w:jc w:val="center"/>
              <w:rPr>
                <w:b/>
                <w:bCs/>
                <w:noProof/>
                <w:sz w:val="24"/>
                <w:szCs w:val="28"/>
                <w:highlight w:val="yellow"/>
              </w:rPr>
            </w:pPr>
            <w:r>
              <w:rPr>
                <w:b/>
                <w:bCs/>
                <w:noProof/>
                <w:sz w:val="24"/>
                <w:szCs w:val="28"/>
              </w:rPr>
              <w:t>ANEXO</w:t>
            </w:r>
            <w:r w:rsidR="008527B3">
              <w:rPr>
                <w:b/>
                <w:bCs/>
                <w:noProof/>
                <w:sz w:val="24"/>
                <w:szCs w:val="28"/>
              </w:rPr>
              <w:t xml:space="preserve"> V</w:t>
            </w:r>
            <w:r>
              <w:rPr>
                <w:b/>
                <w:bCs/>
                <w:noProof/>
                <w:sz w:val="24"/>
                <w:szCs w:val="28"/>
              </w:rPr>
              <w:t xml:space="preserve"> – MODELO </w:t>
            </w:r>
            <w:r w:rsidR="00D32A45">
              <w:rPr>
                <w:b/>
                <w:bCs/>
                <w:noProof/>
                <w:sz w:val="24"/>
                <w:szCs w:val="28"/>
              </w:rPr>
              <w:t>DE BALANCE HIDROLÓGICO</w:t>
            </w:r>
          </w:p>
          <w:p w14:paraId="6359D67D" w14:textId="77777777" w:rsidR="00E2405D" w:rsidRPr="003F46D0" w:rsidRDefault="00EA28EF" w:rsidP="008B7671">
            <w:pPr>
              <w:jc w:val="center"/>
            </w:pPr>
            <w:r w:rsidRPr="00045816">
              <w:rPr>
                <w:noProof/>
                <w:sz w:val="24"/>
                <w:szCs w:val="28"/>
              </w:rPr>
              <w:t>(</w:t>
            </w:r>
            <w:r w:rsidR="001C2D8B">
              <w:rPr>
                <w:noProof/>
                <w:sz w:val="24"/>
                <w:szCs w:val="28"/>
              </w:rPr>
              <w:t>JUL</w:t>
            </w:r>
            <w:r w:rsidR="00DD037D">
              <w:rPr>
                <w:noProof/>
                <w:sz w:val="24"/>
                <w:szCs w:val="28"/>
              </w:rPr>
              <w:t>IO</w:t>
            </w:r>
            <w:r w:rsidRPr="00045816">
              <w:rPr>
                <w:noProof/>
                <w:sz w:val="24"/>
                <w:szCs w:val="28"/>
              </w:rPr>
              <w:t xml:space="preserve"> DE 20</w:t>
            </w:r>
            <w:r w:rsidR="00544778">
              <w:rPr>
                <w:noProof/>
                <w:sz w:val="24"/>
                <w:szCs w:val="28"/>
              </w:rPr>
              <w:t>22</w:t>
            </w:r>
            <w:r w:rsidR="008B7671">
              <w:rPr>
                <w:noProof/>
                <w:sz w:val="24"/>
                <w:szCs w:val="28"/>
              </w:rPr>
              <w:t>. V.1.</w:t>
            </w:r>
            <w:r w:rsidRPr="00045816">
              <w:rPr>
                <w:noProof/>
                <w:sz w:val="24"/>
                <w:szCs w:val="28"/>
              </w:rPr>
              <w:t>)</w:t>
            </w:r>
            <w:r w:rsidR="00E2405D" w:rsidRPr="00045816">
              <w:rPr>
                <w:noProof/>
                <w:sz w:val="24"/>
                <w:szCs w:val="28"/>
              </w:rPr>
              <w:t xml:space="preserve">      </w:t>
            </w:r>
          </w:p>
        </w:tc>
      </w:tr>
      <w:tr w:rsidR="00E2405D" w:rsidRPr="002F556C" w14:paraId="465B0491" w14:textId="77777777" w:rsidTr="00506402">
        <w:trPr>
          <w:trHeight w:val="359"/>
        </w:trPr>
        <w:tc>
          <w:tcPr>
            <w:tcW w:w="5000" w:type="pct"/>
            <w:vAlign w:val="center"/>
          </w:tcPr>
          <w:p w14:paraId="26457821" w14:textId="77777777" w:rsidR="00E2405D" w:rsidRDefault="00E2405D" w:rsidP="00506402">
            <w:pPr>
              <w:spacing w:after="50"/>
              <w:ind w:right="-2"/>
              <w:jc w:val="center"/>
              <w:rPr>
                <w:rFonts w:ascii="Calibri" w:hAnsi="Calibri" w:cs="Arial"/>
                <w:b/>
                <w:bCs/>
                <w:color w:val="5B9BD5" w:themeColor="accent1"/>
                <w:sz w:val="28"/>
                <w:szCs w:val="28"/>
                <w:u w:val="single"/>
              </w:rPr>
            </w:pPr>
          </w:p>
          <w:p w14:paraId="521E4601" w14:textId="77777777" w:rsidR="00EA28EF" w:rsidRDefault="00EA28EF" w:rsidP="00506402">
            <w:pPr>
              <w:spacing w:after="50"/>
              <w:ind w:right="-2"/>
              <w:jc w:val="center"/>
              <w:rPr>
                <w:rFonts w:ascii="Calibri" w:hAnsi="Calibri" w:cs="Arial"/>
                <w:b/>
                <w:bCs/>
                <w:color w:val="5B9BD5" w:themeColor="accent1"/>
                <w:sz w:val="28"/>
                <w:szCs w:val="28"/>
                <w:u w:val="single"/>
              </w:rPr>
            </w:pPr>
          </w:p>
          <w:p w14:paraId="6E708128" w14:textId="77777777" w:rsidR="00EA28EF" w:rsidRDefault="00EA28EF" w:rsidP="00506402">
            <w:pPr>
              <w:spacing w:after="50"/>
              <w:ind w:right="-2"/>
              <w:jc w:val="center"/>
              <w:rPr>
                <w:rFonts w:ascii="Calibri" w:hAnsi="Calibri" w:cs="Arial"/>
                <w:b/>
                <w:bCs/>
                <w:color w:val="5B9BD5" w:themeColor="accent1"/>
                <w:sz w:val="28"/>
                <w:szCs w:val="28"/>
                <w:u w:val="single"/>
              </w:rPr>
            </w:pPr>
          </w:p>
          <w:p w14:paraId="6D17D1D7" w14:textId="77777777" w:rsidR="00045816" w:rsidRDefault="00045816" w:rsidP="00506402">
            <w:pPr>
              <w:spacing w:after="50"/>
              <w:ind w:right="-2"/>
              <w:jc w:val="center"/>
              <w:rPr>
                <w:rFonts w:ascii="Calibri" w:hAnsi="Calibri" w:cs="Arial"/>
                <w:b/>
                <w:bCs/>
                <w:color w:val="5B9BD5" w:themeColor="accent1"/>
                <w:sz w:val="28"/>
                <w:szCs w:val="28"/>
                <w:u w:val="single"/>
              </w:rPr>
            </w:pPr>
          </w:p>
          <w:p w14:paraId="45DA1E1D" w14:textId="77777777" w:rsidR="00045816" w:rsidRDefault="00045816" w:rsidP="00506402">
            <w:pPr>
              <w:spacing w:after="50"/>
              <w:ind w:right="-2"/>
              <w:jc w:val="center"/>
              <w:rPr>
                <w:rFonts w:ascii="Calibri" w:hAnsi="Calibri" w:cs="Arial"/>
                <w:b/>
                <w:bCs/>
                <w:color w:val="5B9BD5" w:themeColor="accent1"/>
                <w:sz w:val="28"/>
                <w:szCs w:val="28"/>
                <w:u w:val="single"/>
              </w:rPr>
            </w:pPr>
          </w:p>
          <w:p w14:paraId="5BC225DC" w14:textId="77777777" w:rsidR="00045816" w:rsidRDefault="00045816" w:rsidP="00506402">
            <w:pPr>
              <w:spacing w:after="50"/>
              <w:ind w:right="-2"/>
              <w:jc w:val="center"/>
              <w:rPr>
                <w:rFonts w:ascii="Calibri" w:hAnsi="Calibri" w:cs="Arial"/>
                <w:b/>
                <w:bCs/>
                <w:color w:val="5B9BD5" w:themeColor="accent1"/>
                <w:sz w:val="28"/>
                <w:szCs w:val="28"/>
                <w:u w:val="single"/>
              </w:rPr>
            </w:pPr>
          </w:p>
          <w:p w14:paraId="42335545" w14:textId="77777777" w:rsidR="00EA28EF" w:rsidRDefault="00EA28EF" w:rsidP="00506402">
            <w:pPr>
              <w:spacing w:after="50"/>
              <w:ind w:right="-2"/>
              <w:jc w:val="center"/>
              <w:rPr>
                <w:rFonts w:ascii="Calibri" w:hAnsi="Calibri" w:cs="Arial"/>
                <w:b/>
                <w:bCs/>
                <w:color w:val="5B9BD5" w:themeColor="accent1"/>
                <w:sz w:val="28"/>
                <w:szCs w:val="28"/>
                <w:u w:val="single"/>
              </w:rPr>
            </w:pPr>
          </w:p>
        </w:tc>
      </w:tr>
      <w:tr w:rsidR="00E2405D" w:rsidRPr="00A12C4A" w14:paraId="1D676371" w14:textId="77777777" w:rsidTr="00506402">
        <w:trPr>
          <w:trHeight w:val="359"/>
        </w:trPr>
        <w:tc>
          <w:tcPr>
            <w:tcW w:w="5000" w:type="pct"/>
            <w:vAlign w:val="center"/>
          </w:tcPr>
          <w:p w14:paraId="2CCB19F9" w14:textId="77777777" w:rsidR="00544778" w:rsidRDefault="00562D7A" w:rsidP="00506402">
            <w:pPr>
              <w:spacing w:before="80"/>
              <w:jc w:val="center"/>
              <w:rPr>
                <w:rFonts w:ascii="Calibri" w:hAnsi="Calibri" w:cs="Arial"/>
                <w:b/>
                <w:bCs/>
              </w:rPr>
            </w:pPr>
            <w:r>
              <w:rPr>
                <w:rFonts w:ascii="Calibri" w:hAnsi="Calibri" w:cs="Arial"/>
                <w:b/>
                <w:bCs/>
                <w:noProof/>
                <w:lang w:val="es-ES" w:eastAsia="es-ES"/>
              </w:rPr>
              <w:drawing>
                <wp:anchor distT="0" distB="0" distL="114300" distR="114300" simplePos="0" relativeHeight="251658240" behindDoc="0" locked="0" layoutInCell="1" allowOverlap="1" wp14:anchorId="099BBAE5" wp14:editId="365D9E16">
                  <wp:simplePos x="0" y="0"/>
                  <wp:positionH relativeFrom="column">
                    <wp:posOffset>1906270</wp:posOffset>
                  </wp:positionH>
                  <wp:positionV relativeFrom="paragraph">
                    <wp:posOffset>140335</wp:posOffset>
                  </wp:positionV>
                  <wp:extent cx="1229360" cy="515620"/>
                  <wp:effectExtent l="0" t="0" r="8890" b="0"/>
                  <wp:wrapNone/>
                  <wp:docPr id="40" name="Imagen 40" descr="logo_IH_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logo_IH_nuevo"/>
                          <pic:cNvPicPr>
                            <a:picLocks noChangeAspect="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1229360" cy="515620"/>
                          </a:xfrm>
                          <a:prstGeom prst="rect">
                            <a:avLst/>
                          </a:prstGeom>
                          <a:noFill/>
                        </pic:spPr>
                      </pic:pic>
                    </a:graphicData>
                  </a:graphic>
                  <wp14:sizeRelH relativeFrom="margin">
                    <wp14:pctWidth>0</wp14:pctWidth>
                  </wp14:sizeRelH>
                  <wp14:sizeRelV relativeFrom="margin">
                    <wp14:pctHeight>0</wp14:pctHeight>
                  </wp14:sizeRelV>
                </wp:anchor>
              </w:drawing>
            </w:r>
          </w:p>
          <w:p w14:paraId="06B0437F" w14:textId="77777777" w:rsidR="00E2405D" w:rsidRDefault="00E2405D" w:rsidP="00506402">
            <w:pPr>
              <w:spacing w:before="80"/>
              <w:jc w:val="center"/>
              <w:rPr>
                <w:rFonts w:ascii="Calibri" w:hAnsi="Calibri" w:cs="Arial"/>
                <w:b/>
                <w:bCs/>
              </w:rPr>
            </w:pPr>
          </w:p>
          <w:p w14:paraId="331A110A" w14:textId="77777777" w:rsidR="00544778" w:rsidRDefault="00544778" w:rsidP="00506402">
            <w:pPr>
              <w:spacing w:before="80"/>
              <w:jc w:val="center"/>
              <w:rPr>
                <w:rFonts w:ascii="Calibri" w:hAnsi="Calibri" w:cs="Arial"/>
                <w:b/>
                <w:bCs/>
              </w:rPr>
            </w:pPr>
          </w:p>
          <w:p w14:paraId="0A0C856D" w14:textId="77777777" w:rsidR="00E2405D" w:rsidRPr="003F46D0" w:rsidRDefault="00E2405D" w:rsidP="00506402">
            <w:pPr>
              <w:spacing w:after="50"/>
              <w:jc w:val="center"/>
            </w:pPr>
            <w:r w:rsidRPr="00EA28EF">
              <w:rPr>
                <w:rFonts w:ascii="Calibri" w:hAnsi="Calibri" w:cs="Arial"/>
                <w:b/>
                <w:bCs/>
                <w:sz w:val="21"/>
                <w:szCs w:val="21"/>
              </w:rPr>
              <w:t xml:space="preserve">Preparado por </w:t>
            </w:r>
            <w:r w:rsidRPr="00EA28EF">
              <w:rPr>
                <w:rFonts w:ascii="Calibri" w:hAnsi="Calibri" w:cs="Arial"/>
                <w:b/>
                <w:bCs/>
                <w:smallCaps/>
                <w:sz w:val="21"/>
                <w:szCs w:val="21"/>
              </w:rPr>
              <w:t xml:space="preserve">IHCantabria </w:t>
            </w:r>
          </w:p>
        </w:tc>
      </w:tr>
    </w:tbl>
    <w:p w14:paraId="225EAC69" w14:textId="77777777" w:rsidR="00002C64" w:rsidRDefault="00002C64" w:rsidP="000156C0">
      <w:pPr>
        <w:tabs>
          <w:tab w:val="left" w:pos="0"/>
          <w:tab w:val="left" w:pos="426"/>
        </w:tabs>
        <w:jc w:val="center"/>
        <w:rPr>
          <w:b/>
          <w:sz w:val="26"/>
          <w:szCs w:val="26"/>
        </w:rPr>
        <w:sectPr w:rsidR="00002C64" w:rsidSect="00906B97">
          <w:headerReference w:type="default" r:id="rId11"/>
          <w:footerReference w:type="default" r:id="rId12"/>
          <w:pgSz w:w="11906" w:h="16838" w:code="9"/>
          <w:pgMar w:top="2098" w:right="1134" w:bottom="1701" w:left="2155" w:header="879" w:footer="312" w:gutter="0"/>
          <w:pgNumType w:fmt="upperRoman" w:start="1"/>
          <w:cols w:space="708"/>
          <w:docGrid w:linePitch="360"/>
        </w:sectPr>
      </w:pPr>
    </w:p>
    <w:p w14:paraId="25090120" w14:textId="77777777" w:rsidR="00AE6CB7" w:rsidRDefault="00AE6CB7" w:rsidP="00B5065C">
      <w:pPr>
        <w:tabs>
          <w:tab w:val="left" w:pos="0"/>
          <w:tab w:val="left" w:pos="426"/>
        </w:tabs>
        <w:rPr>
          <w:b/>
          <w:sz w:val="26"/>
          <w:szCs w:val="26"/>
        </w:rPr>
        <w:sectPr w:rsidR="00AE6CB7" w:rsidSect="00C21166">
          <w:headerReference w:type="even" r:id="rId13"/>
          <w:headerReference w:type="default" r:id="rId14"/>
          <w:footerReference w:type="default" r:id="rId15"/>
          <w:headerReference w:type="first" r:id="rId16"/>
          <w:pgSz w:w="11906" w:h="16838" w:code="9"/>
          <w:pgMar w:top="1985" w:right="1134" w:bottom="1701" w:left="1418" w:header="879" w:footer="312" w:gutter="0"/>
          <w:pgNumType w:fmt="lowerRoman" w:start="1"/>
          <w:cols w:space="708"/>
          <w:docGrid w:linePitch="360"/>
        </w:sectPr>
      </w:pPr>
    </w:p>
    <w:p w14:paraId="657CFF51" w14:textId="77777777" w:rsidR="00D87354" w:rsidRPr="00B5065C" w:rsidRDefault="00882072" w:rsidP="00B5065C">
      <w:pPr>
        <w:tabs>
          <w:tab w:val="left" w:pos="0"/>
          <w:tab w:val="left" w:pos="426"/>
        </w:tabs>
        <w:rPr>
          <w:b/>
          <w:sz w:val="26"/>
          <w:szCs w:val="26"/>
        </w:rPr>
      </w:pPr>
      <w:r w:rsidRPr="00B5065C">
        <w:rPr>
          <w:b/>
          <w:sz w:val="26"/>
          <w:szCs w:val="26"/>
        </w:rPr>
        <w:lastRenderedPageBreak/>
        <w:t>ÍNDICE</w:t>
      </w:r>
    </w:p>
    <w:p w14:paraId="075BA656" w14:textId="77777777" w:rsidR="00B4486D" w:rsidRDefault="0059189B">
      <w:pPr>
        <w:pStyle w:val="TDC1"/>
        <w:tabs>
          <w:tab w:val="right" w:leader="dot" w:pos="9344"/>
        </w:tabs>
        <w:rPr>
          <w:rFonts w:asciiTheme="minorHAnsi" w:eastAsiaTheme="minorEastAsia" w:hAnsiTheme="minorHAnsi" w:cstheme="minorBidi"/>
          <w:bCs w:val="0"/>
          <w:kern w:val="0"/>
          <w:sz w:val="22"/>
          <w:lang w:val="es-ES"/>
        </w:rPr>
      </w:pPr>
      <w:r>
        <w:rPr>
          <w:b/>
          <w:szCs w:val="20"/>
        </w:rPr>
        <w:fldChar w:fldCharType="begin"/>
      </w:r>
      <w:r>
        <w:rPr>
          <w:b/>
          <w:szCs w:val="20"/>
        </w:rPr>
        <w:instrText xml:space="preserve"> TOC \o "1-3" \u </w:instrText>
      </w:r>
      <w:r>
        <w:rPr>
          <w:b/>
          <w:szCs w:val="20"/>
        </w:rPr>
        <w:fldChar w:fldCharType="separate"/>
      </w:r>
      <w:r w:rsidR="00B4486D" w:rsidRPr="00AA71A6">
        <w:t>1. INTRODUCCIÓN</w:t>
      </w:r>
      <w:r w:rsidR="00B4486D">
        <w:tab/>
      </w:r>
      <w:r w:rsidR="00B4486D">
        <w:fldChar w:fldCharType="begin"/>
      </w:r>
      <w:r w:rsidR="00B4486D">
        <w:instrText xml:space="preserve"> PAGEREF _Toc109203360 \h </w:instrText>
      </w:r>
      <w:r w:rsidR="00B4486D">
        <w:fldChar w:fldCharType="separate"/>
      </w:r>
      <w:r w:rsidR="00B4486D">
        <w:t>1</w:t>
      </w:r>
      <w:r w:rsidR="00B4486D">
        <w:fldChar w:fldCharType="end"/>
      </w:r>
    </w:p>
    <w:p w14:paraId="6208F7E6" w14:textId="77777777" w:rsidR="00B4486D" w:rsidRDefault="00B4486D">
      <w:pPr>
        <w:pStyle w:val="TDC1"/>
        <w:tabs>
          <w:tab w:val="right" w:leader="dot" w:pos="9344"/>
        </w:tabs>
        <w:rPr>
          <w:rFonts w:asciiTheme="minorHAnsi" w:eastAsiaTheme="minorEastAsia" w:hAnsiTheme="minorHAnsi" w:cstheme="minorBidi"/>
          <w:bCs w:val="0"/>
          <w:kern w:val="0"/>
          <w:sz w:val="22"/>
          <w:lang w:val="es-ES"/>
        </w:rPr>
      </w:pPr>
      <w:r>
        <w:t>2. MODELO MODSIM</w:t>
      </w:r>
      <w:r>
        <w:tab/>
      </w:r>
      <w:r>
        <w:fldChar w:fldCharType="begin"/>
      </w:r>
      <w:r>
        <w:instrText xml:space="preserve"> PAGEREF _Toc109203361 \h </w:instrText>
      </w:r>
      <w:r>
        <w:fldChar w:fldCharType="separate"/>
      </w:r>
      <w:r>
        <w:t>2</w:t>
      </w:r>
      <w:r>
        <w:fldChar w:fldCharType="end"/>
      </w:r>
    </w:p>
    <w:p w14:paraId="0D1B1769" w14:textId="77777777" w:rsidR="00B4486D" w:rsidRDefault="00B4486D">
      <w:pPr>
        <w:pStyle w:val="TDC1"/>
        <w:tabs>
          <w:tab w:val="right" w:leader="dot" w:pos="9344"/>
        </w:tabs>
        <w:rPr>
          <w:rFonts w:asciiTheme="minorHAnsi" w:eastAsiaTheme="minorEastAsia" w:hAnsiTheme="minorHAnsi" w:cstheme="minorBidi"/>
          <w:bCs w:val="0"/>
          <w:kern w:val="0"/>
          <w:sz w:val="22"/>
          <w:lang w:val="es-ES"/>
        </w:rPr>
      </w:pPr>
      <w:r>
        <w:t>3. METODOLOGÍA</w:t>
      </w:r>
      <w:r>
        <w:tab/>
      </w:r>
      <w:r>
        <w:fldChar w:fldCharType="begin"/>
      </w:r>
      <w:r>
        <w:instrText xml:space="preserve"> PAGEREF _Toc109203362 \h </w:instrText>
      </w:r>
      <w:r>
        <w:fldChar w:fldCharType="separate"/>
      </w:r>
      <w:r>
        <w:t>3</w:t>
      </w:r>
      <w:r>
        <w:fldChar w:fldCharType="end"/>
      </w:r>
    </w:p>
    <w:p w14:paraId="635DDD5A" w14:textId="77777777" w:rsidR="00B4486D" w:rsidRDefault="00B4486D">
      <w:pPr>
        <w:pStyle w:val="TDC2"/>
        <w:tabs>
          <w:tab w:val="right" w:leader="dot" w:pos="9344"/>
        </w:tabs>
        <w:rPr>
          <w:rFonts w:asciiTheme="minorHAnsi" w:eastAsiaTheme="minorEastAsia" w:hAnsiTheme="minorHAnsi" w:cstheme="minorBidi"/>
          <w:noProof/>
          <w:sz w:val="22"/>
          <w:lang w:val="es-ES" w:eastAsia="es-ES"/>
        </w:rPr>
      </w:pPr>
      <w:r>
        <w:rPr>
          <w:noProof/>
        </w:rPr>
        <w:t>3.1. Representación conceptual de la cuenca</w:t>
      </w:r>
      <w:r>
        <w:rPr>
          <w:noProof/>
        </w:rPr>
        <w:tab/>
      </w:r>
      <w:r>
        <w:rPr>
          <w:noProof/>
        </w:rPr>
        <w:fldChar w:fldCharType="begin"/>
      </w:r>
      <w:r>
        <w:rPr>
          <w:noProof/>
        </w:rPr>
        <w:instrText xml:space="preserve"> PAGEREF _Toc109203363 \h </w:instrText>
      </w:r>
      <w:r>
        <w:rPr>
          <w:noProof/>
        </w:rPr>
      </w:r>
      <w:r>
        <w:rPr>
          <w:noProof/>
        </w:rPr>
        <w:fldChar w:fldCharType="separate"/>
      </w:r>
      <w:r>
        <w:rPr>
          <w:noProof/>
        </w:rPr>
        <w:t>4</w:t>
      </w:r>
      <w:r>
        <w:rPr>
          <w:noProof/>
        </w:rPr>
        <w:fldChar w:fldCharType="end"/>
      </w:r>
    </w:p>
    <w:p w14:paraId="2301A71B" w14:textId="77777777" w:rsidR="00B4486D" w:rsidRDefault="00B4486D">
      <w:pPr>
        <w:pStyle w:val="TDC1"/>
        <w:tabs>
          <w:tab w:val="right" w:leader="dot" w:pos="9344"/>
        </w:tabs>
        <w:rPr>
          <w:rFonts w:asciiTheme="minorHAnsi" w:eastAsiaTheme="minorEastAsia" w:hAnsiTheme="minorHAnsi" w:cstheme="minorBidi"/>
          <w:bCs w:val="0"/>
          <w:kern w:val="0"/>
          <w:sz w:val="22"/>
          <w:lang w:val="es-ES"/>
        </w:rPr>
      </w:pPr>
      <w:r>
        <w:t>4. DATOS DE PARTIDA</w:t>
      </w:r>
      <w:r>
        <w:tab/>
      </w:r>
      <w:r>
        <w:fldChar w:fldCharType="begin"/>
      </w:r>
      <w:r>
        <w:instrText xml:space="preserve"> PAGEREF _Toc109203364 \h </w:instrText>
      </w:r>
      <w:r>
        <w:fldChar w:fldCharType="separate"/>
      </w:r>
      <w:r>
        <w:t>7</w:t>
      </w:r>
      <w:r>
        <w:fldChar w:fldCharType="end"/>
      </w:r>
    </w:p>
    <w:p w14:paraId="11746F62" w14:textId="77777777" w:rsidR="00B4486D" w:rsidRDefault="00B4486D">
      <w:pPr>
        <w:pStyle w:val="TDC2"/>
        <w:tabs>
          <w:tab w:val="right" w:leader="dot" w:pos="9344"/>
        </w:tabs>
        <w:rPr>
          <w:rFonts w:asciiTheme="minorHAnsi" w:eastAsiaTheme="minorEastAsia" w:hAnsiTheme="minorHAnsi" w:cstheme="minorBidi"/>
          <w:noProof/>
          <w:sz w:val="22"/>
          <w:lang w:val="es-ES" w:eastAsia="es-ES"/>
        </w:rPr>
      </w:pPr>
      <w:r>
        <w:rPr>
          <w:noProof/>
        </w:rPr>
        <w:t>4.1. Flujos de entrada</w:t>
      </w:r>
      <w:r>
        <w:rPr>
          <w:noProof/>
        </w:rPr>
        <w:tab/>
      </w:r>
      <w:r>
        <w:rPr>
          <w:noProof/>
        </w:rPr>
        <w:fldChar w:fldCharType="begin"/>
      </w:r>
      <w:r>
        <w:rPr>
          <w:noProof/>
        </w:rPr>
        <w:instrText xml:space="preserve"> PAGEREF _Toc109203365 \h </w:instrText>
      </w:r>
      <w:r>
        <w:rPr>
          <w:noProof/>
        </w:rPr>
      </w:r>
      <w:r>
        <w:rPr>
          <w:noProof/>
        </w:rPr>
        <w:fldChar w:fldCharType="separate"/>
      </w:r>
      <w:r>
        <w:rPr>
          <w:noProof/>
        </w:rPr>
        <w:t>7</w:t>
      </w:r>
      <w:r>
        <w:rPr>
          <w:noProof/>
        </w:rPr>
        <w:fldChar w:fldCharType="end"/>
      </w:r>
    </w:p>
    <w:p w14:paraId="3AE1BB66" w14:textId="77777777" w:rsidR="00B4486D" w:rsidRDefault="00B4486D">
      <w:pPr>
        <w:pStyle w:val="TDC2"/>
        <w:tabs>
          <w:tab w:val="right" w:leader="dot" w:pos="9344"/>
        </w:tabs>
        <w:rPr>
          <w:rFonts w:asciiTheme="minorHAnsi" w:eastAsiaTheme="minorEastAsia" w:hAnsiTheme="minorHAnsi" w:cstheme="minorBidi"/>
          <w:noProof/>
          <w:sz w:val="22"/>
          <w:lang w:val="es-ES" w:eastAsia="es-ES"/>
        </w:rPr>
      </w:pPr>
      <w:r>
        <w:rPr>
          <w:noProof/>
        </w:rPr>
        <w:t>4.2. Demandas</w:t>
      </w:r>
      <w:r>
        <w:rPr>
          <w:noProof/>
        </w:rPr>
        <w:tab/>
      </w:r>
      <w:r>
        <w:rPr>
          <w:noProof/>
        </w:rPr>
        <w:fldChar w:fldCharType="begin"/>
      </w:r>
      <w:r>
        <w:rPr>
          <w:noProof/>
        </w:rPr>
        <w:instrText xml:space="preserve"> PAGEREF _Toc109203366 \h </w:instrText>
      </w:r>
      <w:r>
        <w:rPr>
          <w:noProof/>
        </w:rPr>
      </w:r>
      <w:r>
        <w:rPr>
          <w:noProof/>
        </w:rPr>
        <w:fldChar w:fldCharType="separate"/>
      </w:r>
      <w:r>
        <w:rPr>
          <w:noProof/>
        </w:rPr>
        <w:t>8</w:t>
      </w:r>
      <w:r>
        <w:rPr>
          <w:noProof/>
        </w:rPr>
        <w:fldChar w:fldCharType="end"/>
      </w:r>
    </w:p>
    <w:p w14:paraId="00DF05C2" w14:textId="77777777" w:rsidR="00B4486D" w:rsidRDefault="00B4486D">
      <w:pPr>
        <w:pStyle w:val="TDC1"/>
        <w:tabs>
          <w:tab w:val="right" w:leader="dot" w:pos="9344"/>
        </w:tabs>
        <w:rPr>
          <w:rFonts w:asciiTheme="minorHAnsi" w:eastAsiaTheme="minorEastAsia" w:hAnsiTheme="minorHAnsi" w:cstheme="minorBidi"/>
          <w:bCs w:val="0"/>
          <w:kern w:val="0"/>
          <w:sz w:val="22"/>
          <w:lang w:val="es-ES"/>
        </w:rPr>
      </w:pPr>
      <w:r>
        <w:t>5. RESULTADOS</w:t>
      </w:r>
      <w:r>
        <w:tab/>
      </w:r>
      <w:r>
        <w:fldChar w:fldCharType="begin"/>
      </w:r>
      <w:r>
        <w:instrText xml:space="preserve"> PAGEREF _Toc109203367 \h </w:instrText>
      </w:r>
      <w:r>
        <w:fldChar w:fldCharType="separate"/>
      </w:r>
      <w:r>
        <w:t>15</w:t>
      </w:r>
      <w:r>
        <w:fldChar w:fldCharType="end"/>
      </w:r>
    </w:p>
    <w:p w14:paraId="06ECA4D1" w14:textId="77777777" w:rsidR="00B4486D" w:rsidRDefault="00B4486D">
      <w:pPr>
        <w:pStyle w:val="TDC2"/>
        <w:tabs>
          <w:tab w:val="right" w:leader="dot" w:pos="9344"/>
        </w:tabs>
        <w:rPr>
          <w:rFonts w:asciiTheme="minorHAnsi" w:eastAsiaTheme="minorEastAsia" w:hAnsiTheme="minorHAnsi" w:cstheme="minorBidi"/>
          <w:noProof/>
          <w:sz w:val="22"/>
          <w:lang w:val="es-ES" w:eastAsia="es-ES"/>
        </w:rPr>
      </w:pPr>
      <w:r>
        <w:rPr>
          <w:noProof/>
        </w:rPr>
        <w:t>5.1. Caudales intervenidos</w:t>
      </w:r>
      <w:r>
        <w:rPr>
          <w:noProof/>
        </w:rPr>
        <w:tab/>
      </w:r>
      <w:r>
        <w:rPr>
          <w:noProof/>
        </w:rPr>
        <w:fldChar w:fldCharType="begin"/>
      </w:r>
      <w:r>
        <w:rPr>
          <w:noProof/>
        </w:rPr>
        <w:instrText xml:space="preserve"> PAGEREF _Toc109203368 \h </w:instrText>
      </w:r>
      <w:r>
        <w:rPr>
          <w:noProof/>
        </w:rPr>
      </w:r>
      <w:r>
        <w:rPr>
          <w:noProof/>
        </w:rPr>
        <w:fldChar w:fldCharType="separate"/>
      </w:r>
      <w:r>
        <w:rPr>
          <w:noProof/>
        </w:rPr>
        <w:t>15</w:t>
      </w:r>
      <w:r>
        <w:rPr>
          <w:noProof/>
        </w:rPr>
        <w:fldChar w:fldCharType="end"/>
      </w:r>
    </w:p>
    <w:p w14:paraId="3F7BA864" w14:textId="77777777" w:rsidR="00B4486D" w:rsidRDefault="00B4486D">
      <w:pPr>
        <w:pStyle w:val="TDC2"/>
        <w:tabs>
          <w:tab w:val="right" w:leader="dot" w:pos="9344"/>
        </w:tabs>
        <w:rPr>
          <w:rFonts w:asciiTheme="minorHAnsi" w:eastAsiaTheme="minorEastAsia" w:hAnsiTheme="minorHAnsi" w:cstheme="minorBidi"/>
          <w:noProof/>
          <w:sz w:val="22"/>
          <w:lang w:val="es-ES" w:eastAsia="es-ES"/>
        </w:rPr>
      </w:pPr>
      <w:r>
        <w:rPr>
          <w:noProof/>
        </w:rPr>
        <w:t>5.2. Satisfacción de las demandas</w:t>
      </w:r>
      <w:r>
        <w:rPr>
          <w:noProof/>
        </w:rPr>
        <w:tab/>
      </w:r>
      <w:r>
        <w:rPr>
          <w:noProof/>
        </w:rPr>
        <w:fldChar w:fldCharType="begin"/>
      </w:r>
      <w:r>
        <w:rPr>
          <w:noProof/>
        </w:rPr>
        <w:instrText xml:space="preserve"> PAGEREF _Toc109203369 \h </w:instrText>
      </w:r>
      <w:r>
        <w:rPr>
          <w:noProof/>
        </w:rPr>
      </w:r>
      <w:r>
        <w:rPr>
          <w:noProof/>
        </w:rPr>
        <w:fldChar w:fldCharType="separate"/>
      </w:r>
      <w:r>
        <w:rPr>
          <w:noProof/>
        </w:rPr>
        <w:t>17</w:t>
      </w:r>
      <w:r>
        <w:rPr>
          <w:noProof/>
        </w:rPr>
        <w:fldChar w:fldCharType="end"/>
      </w:r>
    </w:p>
    <w:p w14:paraId="05F7C7BB" w14:textId="77777777" w:rsidR="00B4486D" w:rsidRDefault="00B4486D">
      <w:pPr>
        <w:pStyle w:val="TDC1"/>
        <w:tabs>
          <w:tab w:val="right" w:leader="dot" w:pos="9344"/>
        </w:tabs>
        <w:rPr>
          <w:rFonts w:asciiTheme="minorHAnsi" w:eastAsiaTheme="minorEastAsia" w:hAnsiTheme="minorHAnsi" w:cstheme="minorBidi"/>
          <w:bCs w:val="0"/>
          <w:kern w:val="0"/>
          <w:sz w:val="22"/>
          <w:lang w:val="es-ES"/>
        </w:rPr>
      </w:pPr>
      <w:r>
        <w:t>6. CONCLUSIONES</w:t>
      </w:r>
      <w:r>
        <w:tab/>
      </w:r>
      <w:r>
        <w:fldChar w:fldCharType="begin"/>
      </w:r>
      <w:r>
        <w:instrText xml:space="preserve"> PAGEREF _Toc109203370 \h </w:instrText>
      </w:r>
      <w:r>
        <w:fldChar w:fldCharType="separate"/>
      </w:r>
      <w:r>
        <w:t>22</w:t>
      </w:r>
      <w:r>
        <w:fldChar w:fldCharType="end"/>
      </w:r>
    </w:p>
    <w:p w14:paraId="0DB5FFFE" w14:textId="77777777" w:rsidR="00B4486D" w:rsidRDefault="00B4486D">
      <w:pPr>
        <w:pStyle w:val="TDC1"/>
        <w:tabs>
          <w:tab w:val="right" w:leader="dot" w:pos="9344"/>
        </w:tabs>
        <w:rPr>
          <w:rFonts w:asciiTheme="minorHAnsi" w:eastAsiaTheme="minorEastAsia" w:hAnsiTheme="minorHAnsi" w:cstheme="minorBidi"/>
          <w:bCs w:val="0"/>
          <w:kern w:val="0"/>
          <w:sz w:val="22"/>
          <w:lang w:val="es-ES"/>
        </w:rPr>
      </w:pPr>
      <w:r>
        <w:t>7. BIBLIOGRAFÍA</w:t>
      </w:r>
      <w:r>
        <w:tab/>
      </w:r>
      <w:r>
        <w:fldChar w:fldCharType="begin"/>
      </w:r>
      <w:r>
        <w:instrText xml:space="preserve"> PAGEREF _Toc109203371 \h </w:instrText>
      </w:r>
      <w:r>
        <w:fldChar w:fldCharType="separate"/>
      </w:r>
      <w:r>
        <w:t>23</w:t>
      </w:r>
      <w:r>
        <w:fldChar w:fldCharType="end"/>
      </w:r>
    </w:p>
    <w:p w14:paraId="1A2A6973" w14:textId="77777777" w:rsidR="0074036A" w:rsidRDefault="0059189B" w:rsidP="00862302">
      <w:pPr>
        <w:rPr>
          <w:rFonts w:eastAsia="Times New Roman"/>
          <w:b/>
          <w:noProof/>
          <w:kern w:val="32"/>
          <w:szCs w:val="20"/>
          <w:lang w:eastAsia="es-ES"/>
        </w:rPr>
      </w:pPr>
      <w:r>
        <w:rPr>
          <w:rFonts w:eastAsia="Times New Roman"/>
          <w:b/>
          <w:noProof/>
          <w:kern w:val="32"/>
          <w:szCs w:val="20"/>
          <w:lang w:eastAsia="es-ES"/>
        </w:rPr>
        <w:fldChar w:fldCharType="end"/>
      </w:r>
    </w:p>
    <w:p w14:paraId="681C20C4" w14:textId="77777777" w:rsidR="0074036A" w:rsidRDefault="0074036A">
      <w:pPr>
        <w:spacing w:before="0" w:line="240" w:lineRule="auto"/>
        <w:jc w:val="left"/>
        <w:rPr>
          <w:rFonts w:eastAsia="Times New Roman"/>
          <w:b/>
          <w:noProof/>
          <w:kern w:val="32"/>
          <w:szCs w:val="20"/>
          <w:lang w:eastAsia="es-ES"/>
        </w:rPr>
      </w:pPr>
      <w:r>
        <w:rPr>
          <w:rFonts w:eastAsia="Times New Roman"/>
          <w:b/>
          <w:noProof/>
          <w:kern w:val="32"/>
          <w:szCs w:val="20"/>
          <w:lang w:eastAsia="es-ES"/>
        </w:rPr>
        <w:br w:type="page"/>
      </w:r>
    </w:p>
    <w:p w14:paraId="1A21DDB1" w14:textId="77777777" w:rsidR="0080751A" w:rsidRPr="00391904" w:rsidRDefault="0080751A" w:rsidP="0080751A">
      <w:pPr>
        <w:pStyle w:val="oman"/>
        <w:pBdr>
          <w:bottom w:val="single" w:sz="4" w:space="1" w:color="auto"/>
        </w:pBdr>
        <w:tabs>
          <w:tab w:val="center" w:leader="dot" w:pos="9072"/>
        </w:tabs>
        <w:spacing w:before="120" w:after="0"/>
        <w:rPr>
          <w:rStyle w:val="Oman1Car"/>
          <w:b w:val="0"/>
          <w:caps/>
        </w:rPr>
      </w:pPr>
      <w:r w:rsidRPr="00391904">
        <w:rPr>
          <w:sz w:val="26"/>
          <w:szCs w:val="26"/>
        </w:rPr>
        <w:lastRenderedPageBreak/>
        <w:t>Índice de figuras</w:t>
      </w:r>
    </w:p>
    <w:p w14:paraId="204284A7" w14:textId="77777777" w:rsidR="00B4486D" w:rsidRDefault="0080751A">
      <w:pPr>
        <w:pStyle w:val="Tabladeilustraciones"/>
        <w:rPr>
          <w:rFonts w:asciiTheme="minorHAnsi" w:eastAsiaTheme="minorEastAsia" w:hAnsiTheme="minorHAnsi" w:cstheme="minorBidi"/>
          <w:noProof/>
          <w:sz w:val="22"/>
          <w:lang w:val="es-ES" w:eastAsia="es-ES"/>
        </w:rPr>
      </w:pPr>
      <w:r>
        <w:rPr>
          <w:b/>
          <w:sz w:val="26"/>
          <w:szCs w:val="26"/>
        </w:rPr>
        <w:fldChar w:fldCharType="begin"/>
      </w:r>
      <w:r>
        <w:rPr>
          <w:b/>
          <w:sz w:val="26"/>
          <w:szCs w:val="26"/>
        </w:rPr>
        <w:instrText xml:space="preserve"> TOC \h \z \c "Figura" </w:instrText>
      </w:r>
      <w:r>
        <w:rPr>
          <w:b/>
          <w:sz w:val="26"/>
          <w:szCs w:val="26"/>
        </w:rPr>
        <w:fldChar w:fldCharType="separate"/>
      </w:r>
      <w:hyperlink w:anchor="_Toc109203372" w:history="1">
        <w:r w:rsidR="00B4486D" w:rsidRPr="00B52F81">
          <w:rPr>
            <w:rStyle w:val="Hipervnculo"/>
            <w:noProof/>
          </w:rPr>
          <w:t>Figura 1. Esquema de la CHRC en MODSIM.</w:t>
        </w:r>
        <w:r w:rsidR="00B4486D">
          <w:rPr>
            <w:noProof/>
            <w:webHidden/>
          </w:rPr>
          <w:tab/>
        </w:r>
        <w:r w:rsidR="00B4486D">
          <w:rPr>
            <w:noProof/>
            <w:webHidden/>
          </w:rPr>
          <w:fldChar w:fldCharType="begin"/>
        </w:r>
        <w:r w:rsidR="00B4486D">
          <w:rPr>
            <w:noProof/>
            <w:webHidden/>
          </w:rPr>
          <w:instrText xml:space="preserve"> PAGEREF _Toc109203372 \h </w:instrText>
        </w:r>
        <w:r w:rsidR="00B4486D">
          <w:rPr>
            <w:noProof/>
            <w:webHidden/>
          </w:rPr>
        </w:r>
        <w:r w:rsidR="00B4486D">
          <w:rPr>
            <w:noProof/>
            <w:webHidden/>
          </w:rPr>
          <w:fldChar w:fldCharType="separate"/>
        </w:r>
        <w:r w:rsidR="00B4486D">
          <w:rPr>
            <w:noProof/>
            <w:webHidden/>
          </w:rPr>
          <w:t>6</w:t>
        </w:r>
        <w:r w:rsidR="00B4486D">
          <w:rPr>
            <w:noProof/>
            <w:webHidden/>
          </w:rPr>
          <w:fldChar w:fldCharType="end"/>
        </w:r>
      </w:hyperlink>
    </w:p>
    <w:p w14:paraId="32E7BABC"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73" w:history="1">
        <w:r w:rsidR="00B4486D" w:rsidRPr="00B52F81">
          <w:rPr>
            <w:rStyle w:val="Hipervnculo"/>
            <w:noProof/>
          </w:rPr>
          <w:t>Figura 2. Caudales medios anuales de la CHRC.</w:t>
        </w:r>
        <w:r w:rsidR="00B4486D">
          <w:rPr>
            <w:noProof/>
            <w:webHidden/>
          </w:rPr>
          <w:tab/>
        </w:r>
        <w:r w:rsidR="00B4486D">
          <w:rPr>
            <w:noProof/>
            <w:webHidden/>
          </w:rPr>
          <w:fldChar w:fldCharType="begin"/>
        </w:r>
        <w:r w:rsidR="00B4486D">
          <w:rPr>
            <w:noProof/>
            <w:webHidden/>
          </w:rPr>
          <w:instrText xml:space="preserve"> PAGEREF _Toc109203373 \h </w:instrText>
        </w:r>
        <w:r w:rsidR="00B4486D">
          <w:rPr>
            <w:noProof/>
            <w:webHidden/>
          </w:rPr>
        </w:r>
        <w:r w:rsidR="00B4486D">
          <w:rPr>
            <w:noProof/>
            <w:webHidden/>
          </w:rPr>
          <w:fldChar w:fldCharType="separate"/>
        </w:r>
        <w:r w:rsidR="00B4486D">
          <w:rPr>
            <w:noProof/>
            <w:webHidden/>
          </w:rPr>
          <w:t>7</w:t>
        </w:r>
        <w:r w:rsidR="00B4486D">
          <w:rPr>
            <w:noProof/>
            <w:webHidden/>
          </w:rPr>
          <w:fldChar w:fldCharType="end"/>
        </w:r>
      </w:hyperlink>
    </w:p>
    <w:p w14:paraId="7EF37D62"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74" w:history="1">
        <w:r w:rsidR="00B4486D" w:rsidRPr="00B52F81">
          <w:rPr>
            <w:rStyle w:val="Hipervnculo"/>
            <w:noProof/>
          </w:rPr>
          <w:t>Figura 3. Caudales naturales de entrada en el nodo N47, visualizado en el software MODSIM.</w:t>
        </w:r>
        <w:r w:rsidR="00B4486D">
          <w:rPr>
            <w:noProof/>
            <w:webHidden/>
          </w:rPr>
          <w:tab/>
        </w:r>
        <w:r w:rsidR="00B4486D">
          <w:rPr>
            <w:noProof/>
            <w:webHidden/>
          </w:rPr>
          <w:fldChar w:fldCharType="begin"/>
        </w:r>
        <w:r w:rsidR="00B4486D">
          <w:rPr>
            <w:noProof/>
            <w:webHidden/>
          </w:rPr>
          <w:instrText xml:space="preserve"> PAGEREF _Toc109203374 \h </w:instrText>
        </w:r>
        <w:r w:rsidR="00B4486D">
          <w:rPr>
            <w:noProof/>
            <w:webHidden/>
          </w:rPr>
        </w:r>
        <w:r w:rsidR="00B4486D">
          <w:rPr>
            <w:noProof/>
            <w:webHidden/>
          </w:rPr>
          <w:fldChar w:fldCharType="separate"/>
        </w:r>
        <w:r w:rsidR="00B4486D">
          <w:rPr>
            <w:noProof/>
            <w:webHidden/>
          </w:rPr>
          <w:t>8</w:t>
        </w:r>
        <w:r w:rsidR="00B4486D">
          <w:rPr>
            <w:noProof/>
            <w:webHidden/>
          </w:rPr>
          <w:fldChar w:fldCharType="end"/>
        </w:r>
      </w:hyperlink>
    </w:p>
    <w:p w14:paraId="5E1E168E"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75" w:history="1">
        <w:r w:rsidR="00B4486D" w:rsidRPr="00B52F81">
          <w:rPr>
            <w:rStyle w:val="Hipervnculo"/>
            <w:noProof/>
          </w:rPr>
          <w:t>Figura 4. Demandas de agua de la CHRC por tipo de uso.</w:t>
        </w:r>
        <w:r w:rsidR="00B4486D">
          <w:rPr>
            <w:noProof/>
            <w:webHidden/>
          </w:rPr>
          <w:tab/>
        </w:r>
        <w:r w:rsidR="00B4486D">
          <w:rPr>
            <w:noProof/>
            <w:webHidden/>
          </w:rPr>
          <w:fldChar w:fldCharType="begin"/>
        </w:r>
        <w:r w:rsidR="00B4486D">
          <w:rPr>
            <w:noProof/>
            <w:webHidden/>
          </w:rPr>
          <w:instrText xml:space="preserve"> PAGEREF _Toc109203375 \h </w:instrText>
        </w:r>
        <w:r w:rsidR="00B4486D">
          <w:rPr>
            <w:noProof/>
            <w:webHidden/>
          </w:rPr>
        </w:r>
        <w:r w:rsidR="00B4486D">
          <w:rPr>
            <w:noProof/>
            <w:webHidden/>
          </w:rPr>
          <w:fldChar w:fldCharType="separate"/>
        </w:r>
        <w:r w:rsidR="00B4486D">
          <w:rPr>
            <w:noProof/>
            <w:webHidden/>
          </w:rPr>
          <w:t>9</w:t>
        </w:r>
        <w:r w:rsidR="00B4486D">
          <w:rPr>
            <w:noProof/>
            <w:webHidden/>
          </w:rPr>
          <w:fldChar w:fldCharType="end"/>
        </w:r>
      </w:hyperlink>
    </w:p>
    <w:p w14:paraId="43542C76"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76" w:history="1">
        <w:r w:rsidR="00B4486D" w:rsidRPr="00B52F81">
          <w:rPr>
            <w:rStyle w:val="Hipervnculo"/>
            <w:noProof/>
          </w:rPr>
          <w:t>Figura 5. Caudales autorizados en la CHRC.</w:t>
        </w:r>
        <w:r w:rsidR="00B4486D">
          <w:rPr>
            <w:noProof/>
            <w:webHidden/>
          </w:rPr>
          <w:tab/>
        </w:r>
        <w:r w:rsidR="00B4486D">
          <w:rPr>
            <w:noProof/>
            <w:webHidden/>
          </w:rPr>
          <w:fldChar w:fldCharType="begin"/>
        </w:r>
        <w:r w:rsidR="00B4486D">
          <w:rPr>
            <w:noProof/>
            <w:webHidden/>
          </w:rPr>
          <w:instrText xml:space="preserve"> PAGEREF _Toc109203376 \h </w:instrText>
        </w:r>
        <w:r w:rsidR="00B4486D">
          <w:rPr>
            <w:noProof/>
            <w:webHidden/>
          </w:rPr>
        </w:r>
        <w:r w:rsidR="00B4486D">
          <w:rPr>
            <w:noProof/>
            <w:webHidden/>
          </w:rPr>
          <w:fldChar w:fldCharType="separate"/>
        </w:r>
        <w:r w:rsidR="00B4486D">
          <w:rPr>
            <w:noProof/>
            <w:webHidden/>
          </w:rPr>
          <w:t>13</w:t>
        </w:r>
        <w:r w:rsidR="00B4486D">
          <w:rPr>
            <w:noProof/>
            <w:webHidden/>
          </w:rPr>
          <w:fldChar w:fldCharType="end"/>
        </w:r>
      </w:hyperlink>
    </w:p>
    <w:p w14:paraId="0F3A93C5"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77" w:history="1">
        <w:r w:rsidR="00B4486D" w:rsidRPr="00B52F81">
          <w:rPr>
            <w:rStyle w:val="Hipervnculo"/>
            <w:noProof/>
          </w:rPr>
          <w:t>Figura 6. Caudal autorizado por subcuencas de cada río principal.</w:t>
        </w:r>
        <w:r w:rsidR="00B4486D">
          <w:rPr>
            <w:noProof/>
            <w:webHidden/>
          </w:rPr>
          <w:tab/>
        </w:r>
        <w:r w:rsidR="00B4486D">
          <w:rPr>
            <w:noProof/>
            <w:webHidden/>
          </w:rPr>
          <w:fldChar w:fldCharType="begin"/>
        </w:r>
        <w:r w:rsidR="00B4486D">
          <w:rPr>
            <w:noProof/>
            <w:webHidden/>
          </w:rPr>
          <w:instrText xml:space="preserve"> PAGEREF _Toc109203377 \h </w:instrText>
        </w:r>
        <w:r w:rsidR="00B4486D">
          <w:rPr>
            <w:noProof/>
            <w:webHidden/>
          </w:rPr>
        </w:r>
        <w:r w:rsidR="00B4486D">
          <w:rPr>
            <w:noProof/>
            <w:webHidden/>
          </w:rPr>
          <w:fldChar w:fldCharType="separate"/>
        </w:r>
        <w:r w:rsidR="00B4486D">
          <w:rPr>
            <w:noProof/>
            <w:webHidden/>
          </w:rPr>
          <w:t>14</w:t>
        </w:r>
        <w:r w:rsidR="00B4486D">
          <w:rPr>
            <w:noProof/>
            <w:webHidden/>
          </w:rPr>
          <w:fldChar w:fldCharType="end"/>
        </w:r>
      </w:hyperlink>
    </w:p>
    <w:p w14:paraId="5543AB6E"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78" w:history="1">
        <w:r w:rsidR="00B4486D" w:rsidRPr="00B52F81">
          <w:rPr>
            <w:rStyle w:val="Hipervnculo"/>
            <w:noProof/>
          </w:rPr>
          <w:t>Figura 7. Comparativa de caudales medios anuales, regimen natural e intervenido</w:t>
        </w:r>
        <w:r w:rsidR="00B4486D">
          <w:rPr>
            <w:noProof/>
            <w:webHidden/>
          </w:rPr>
          <w:tab/>
        </w:r>
        <w:r w:rsidR="00B4486D">
          <w:rPr>
            <w:noProof/>
            <w:webHidden/>
          </w:rPr>
          <w:fldChar w:fldCharType="begin"/>
        </w:r>
        <w:r w:rsidR="00B4486D">
          <w:rPr>
            <w:noProof/>
            <w:webHidden/>
          </w:rPr>
          <w:instrText xml:space="preserve"> PAGEREF _Toc109203378 \h </w:instrText>
        </w:r>
        <w:r w:rsidR="00B4486D">
          <w:rPr>
            <w:noProof/>
            <w:webHidden/>
          </w:rPr>
        </w:r>
        <w:r w:rsidR="00B4486D">
          <w:rPr>
            <w:noProof/>
            <w:webHidden/>
          </w:rPr>
          <w:fldChar w:fldCharType="separate"/>
        </w:r>
        <w:r w:rsidR="00B4486D">
          <w:rPr>
            <w:noProof/>
            <w:webHidden/>
          </w:rPr>
          <w:t>15</w:t>
        </w:r>
        <w:r w:rsidR="00B4486D">
          <w:rPr>
            <w:noProof/>
            <w:webHidden/>
          </w:rPr>
          <w:fldChar w:fldCharType="end"/>
        </w:r>
      </w:hyperlink>
    </w:p>
    <w:p w14:paraId="20148403"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79" w:history="1">
        <w:r w:rsidR="00B4486D" w:rsidRPr="00B52F81">
          <w:rPr>
            <w:rStyle w:val="Hipervnculo"/>
            <w:noProof/>
          </w:rPr>
          <w:t>Figura 8. Comparativa de caudales medios mensuales, regimen natural e intervenido.</w:t>
        </w:r>
        <w:r w:rsidR="00B4486D">
          <w:rPr>
            <w:noProof/>
            <w:webHidden/>
          </w:rPr>
          <w:tab/>
        </w:r>
        <w:r w:rsidR="00B4486D">
          <w:rPr>
            <w:noProof/>
            <w:webHidden/>
          </w:rPr>
          <w:fldChar w:fldCharType="begin"/>
        </w:r>
        <w:r w:rsidR="00B4486D">
          <w:rPr>
            <w:noProof/>
            <w:webHidden/>
          </w:rPr>
          <w:instrText xml:space="preserve"> PAGEREF _Toc109203379 \h </w:instrText>
        </w:r>
        <w:r w:rsidR="00B4486D">
          <w:rPr>
            <w:noProof/>
            <w:webHidden/>
          </w:rPr>
        </w:r>
        <w:r w:rsidR="00B4486D">
          <w:rPr>
            <w:noProof/>
            <w:webHidden/>
          </w:rPr>
          <w:fldChar w:fldCharType="separate"/>
        </w:r>
        <w:r w:rsidR="00B4486D">
          <w:rPr>
            <w:noProof/>
            <w:webHidden/>
          </w:rPr>
          <w:t>16</w:t>
        </w:r>
        <w:r w:rsidR="00B4486D">
          <w:rPr>
            <w:noProof/>
            <w:webHidden/>
          </w:rPr>
          <w:fldChar w:fldCharType="end"/>
        </w:r>
      </w:hyperlink>
    </w:p>
    <w:p w14:paraId="4E1933E4"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80" w:history="1">
        <w:r w:rsidR="00B4486D" w:rsidRPr="00B52F81">
          <w:rPr>
            <w:rStyle w:val="Hipervnculo"/>
            <w:noProof/>
          </w:rPr>
          <w:t>Figura 9. Caudal medio mensual en régimen intervenido y caudal ecológico.</w:t>
        </w:r>
        <w:r w:rsidR="00B4486D">
          <w:rPr>
            <w:noProof/>
            <w:webHidden/>
          </w:rPr>
          <w:tab/>
        </w:r>
        <w:r w:rsidR="00B4486D">
          <w:rPr>
            <w:noProof/>
            <w:webHidden/>
          </w:rPr>
          <w:fldChar w:fldCharType="begin"/>
        </w:r>
        <w:r w:rsidR="00B4486D">
          <w:rPr>
            <w:noProof/>
            <w:webHidden/>
          </w:rPr>
          <w:instrText xml:space="preserve"> PAGEREF _Toc109203380 \h </w:instrText>
        </w:r>
        <w:r w:rsidR="00B4486D">
          <w:rPr>
            <w:noProof/>
            <w:webHidden/>
          </w:rPr>
        </w:r>
        <w:r w:rsidR="00B4486D">
          <w:rPr>
            <w:noProof/>
            <w:webHidden/>
          </w:rPr>
          <w:fldChar w:fldCharType="separate"/>
        </w:r>
        <w:r w:rsidR="00B4486D">
          <w:rPr>
            <w:noProof/>
            <w:webHidden/>
          </w:rPr>
          <w:t>17</w:t>
        </w:r>
        <w:r w:rsidR="00B4486D">
          <w:rPr>
            <w:noProof/>
            <w:webHidden/>
          </w:rPr>
          <w:fldChar w:fldCharType="end"/>
        </w:r>
      </w:hyperlink>
    </w:p>
    <w:p w14:paraId="37E892A3"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81" w:history="1">
        <w:r w:rsidR="00B4486D" w:rsidRPr="00B52F81">
          <w:rPr>
            <w:rStyle w:val="Hipervnculo"/>
            <w:noProof/>
          </w:rPr>
          <w:t>Figura 10. Garantía volumétrica media por subcuenca de río principal.</w:t>
        </w:r>
        <w:r w:rsidR="00B4486D">
          <w:rPr>
            <w:noProof/>
            <w:webHidden/>
          </w:rPr>
          <w:tab/>
        </w:r>
        <w:r w:rsidR="00B4486D">
          <w:rPr>
            <w:noProof/>
            <w:webHidden/>
          </w:rPr>
          <w:fldChar w:fldCharType="begin"/>
        </w:r>
        <w:r w:rsidR="00B4486D">
          <w:rPr>
            <w:noProof/>
            <w:webHidden/>
          </w:rPr>
          <w:instrText xml:space="preserve"> PAGEREF _Toc109203381 \h </w:instrText>
        </w:r>
        <w:r w:rsidR="00B4486D">
          <w:rPr>
            <w:noProof/>
            <w:webHidden/>
          </w:rPr>
        </w:r>
        <w:r w:rsidR="00B4486D">
          <w:rPr>
            <w:noProof/>
            <w:webHidden/>
          </w:rPr>
          <w:fldChar w:fldCharType="separate"/>
        </w:r>
        <w:r w:rsidR="00B4486D">
          <w:rPr>
            <w:noProof/>
            <w:webHidden/>
          </w:rPr>
          <w:t>19</w:t>
        </w:r>
        <w:r w:rsidR="00B4486D">
          <w:rPr>
            <w:noProof/>
            <w:webHidden/>
          </w:rPr>
          <w:fldChar w:fldCharType="end"/>
        </w:r>
      </w:hyperlink>
    </w:p>
    <w:p w14:paraId="704E44C3" w14:textId="77777777" w:rsidR="0080751A" w:rsidRDefault="0080751A" w:rsidP="00862302">
      <w:r>
        <w:fldChar w:fldCharType="end"/>
      </w:r>
    </w:p>
    <w:p w14:paraId="05B0ECF9" w14:textId="77777777" w:rsidR="007B253E" w:rsidRPr="00391904" w:rsidRDefault="007B253E" w:rsidP="007B253E">
      <w:pPr>
        <w:pStyle w:val="oman"/>
        <w:pBdr>
          <w:bottom w:val="single" w:sz="4" w:space="1" w:color="auto"/>
        </w:pBdr>
        <w:tabs>
          <w:tab w:val="center" w:leader="dot" w:pos="9072"/>
        </w:tabs>
        <w:spacing w:before="120" w:after="0"/>
        <w:rPr>
          <w:sz w:val="26"/>
          <w:szCs w:val="26"/>
        </w:rPr>
      </w:pPr>
      <w:r w:rsidRPr="00391904">
        <w:rPr>
          <w:sz w:val="26"/>
          <w:szCs w:val="26"/>
        </w:rPr>
        <w:t>Índice de tablas</w:t>
      </w:r>
    </w:p>
    <w:p w14:paraId="6F7FB0F2" w14:textId="77777777" w:rsidR="00B4486D" w:rsidRDefault="007B253E">
      <w:pPr>
        <w:pStyle w:val="Tabladeilustraciones"/>
        <w:rPr>
          <w:rFonts w:asciiTheme="minorHAnsi" w:eastAsiaTheme="minorEastAsia" w:hAnsiTheme="minorHAnsi" w:cstheme="minorBidi"/>
          <w:noProof/>
          <w:sz w:val="22"/>
          <w:lang w:val="es-ES" w:eastAsia="es-ES"/>
        </w:rPr>
      </w:pPr>
      <w:r>
        <w:rPr>
          <w:b/>
          <w:sz w:val="26"/>
          <w:szCs w:val="26"/>
        </w:rPr>
        <w:fldChar w:fldCharType="begin"/>
      </w:r>
      <w:r>
        <w:rPr>
          <w:b/>
          <w:sz w:val="26"/>
          <w:szCs w:val="26"/>
        </w:rPr>
        <w:instrText xml:space="preserve"> TOC \h \z \c "Tabla" </w:instrText>
      </w:r>
      <w:r>
        <w:rPr>
          <w:b/>
          <w:sz w:val="26"/>
          <w:szCs w:val="26"/>
        </w:rPr>
        <w:fldChar w:fldCharType="separate"/>
      </w:r>
      <w:hyperlink w:anchor="_Toc109203382" w:history="1">
        <w:r w:rsidR="00B4486D" w:rsidRPr="00874B61">
          <w:rPr>
            <w:rStyle w:val="Hipervnculo"/>
            <w:noProof/>
          </w:rPr>
          <w:t>Tabla 1. Objetos de MODSIM.</w:t>
        </w:r>
        <w:r w:rsidR="00B4486D">
          <w:rPr>
            <w:noProof/>
            <w:webHidden/>
          </w:rPr>
          <w:tab/>
        </w:r>
        <w:r w:rsidR="00B4486D">
          <w:rPr>
            <w:noProof/>
            <w:webHidden/>
          </w:rPr>
          <w:fldChar w:fldCharType="begin"/>
        </w:r>
        <w:r w:rsidR="00B4486D">
          <w:rPr>
            <w:noProof/>
            <w:webHidden/>
          </w:rPr>
          <w:instrText xml:space="preserve"> PAGEREF _Toc109203382 \h </w:instrText>
        </w:r>
        <w:r w:rsidR="00B4486D">
          <w:rPr>
            <w:noProof/>
            <w:webHidden/>
          </w:rPr>
        </w:r>
        <w:r w:rsidR="00B4486D">
          <w:rPr>
            <w:noProof/>
            <w:webHidden/>
          </w:rPr>
          <w:fldChar w:fldCharType="separate"/>
        </w:r>
        <w:r w:rsidR="00B4486D">
          <w:rPr>
            <w:noProof/>
            <w:webHidden/>
          </w:rPr>
          <w:t>5</w:t>
        </w:r>
        <w:r w:rsidR="00B4486D">
          <w:rPr>
            <w:noProof/>
            <w:webHidden/>
          </w:rPr>
          <w:fldChar w:fldCharType="end"/>
        </w:r>
      </w:hyperlink>
    </w:p>
    <w:p w14:paraId="10B41F5D"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83" w:history="1">
        <w:r w:rsidR="00B4486D" w:rsidRPr="00874B61">
          <w:rPr>
            <w:rStyle w:val="Hipervnculo"/>
            <w:noProof/>
          </w:rPr>
          <w:t>Tabla 2. Demandas de agua en la CHRC.</w:t>
        </w:r>
        <w:r w:rsidR="00B4486D">
          <w:rPr>
            <w:noProof/>
            <w:webHidden/>
          </w:rPr>
          <w:tab/>
        </w:r>
        <w:r w:rsidR="00B4486D">
          <w:rPr>
            <w:noProof/>
            <w:webHidden/>
          </w:rPr>
          <w:fldChar w:fldCharType="begin"/>
        </w:r>
        <w:r w:rsidR="00B4486D">
          <w:rPr>
            <w:noProof/>
            <w:webHidden/>
          </w:rPr>
          <w:instrText xml:space="preserve"> PAGEREF _Toc109203383 \h </w:instrText>
        </w:r>
        <w:r w:rsidR="00B4486D">
          <w:rPr>
            <w:noProof/>
            <w:webHidden/>
          </w:rPr>
        </w:r>
        <w:r w:rsidR="00B4486D">
          <w:rPr>
            <w:noProof/>
            <w:webHidden/>
          </w:rPr>
          <w:fldChar w:fldCharType="separate"/>
        </w:r>
        <w:r w:rsidR="00B4486D">
          <w:rPr>
            <w:noProof/>
            <w:webHidden/>
          </w:rPr>
          <w:t>13</w:t>
        </w:r>
        <w:r w:rsidR="00B4486D">
          <w:rPr>
            <w:noProof/>
            <w:webHidden/>
          </w:rPr>
          <w:fldChar w:fldCharType="end"/>
        </w:r>
      </w:hyperlink>
    </w:p>
    <w:p w14:paraId="6923F88B"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84" w:history="1">
        <w:r w:rsidR="00B4486D" w:rsidRPr="00874B61">
          <w:rPr>
            <w:rStyle w:val="Hipervnculo"/>
            <w:noProof/>
          </w:rPr>
          <w:t>Tabla 3. Indicadores de gestión para subcuenca de los ríos principales.</w:t>
        </w:r>
        <w:r w:rsidR="00B4486D">
          <w:rPr>
            <w:noProof/>
            <w:webHidden/>
          </w:rPr>
          <w:tab/>
        </w:r>
        <w:r w:rsidR="00B4486D">
          <w:rPr>
            <w:noProof/>
            <w:webHidden/>
          </w:rPr>
          <w:fldChar w:fldCharType="begin"/>
        </w:r>
        <w:r w:rsidR="00B4486D">
          <w:rPr>
            <w:noProof/>
            <w:webHidden/>
          </w:rPr>
          <w:instrText xml:space="preserve"> PAGEREF _Toc109203384 \h </w:instrText>
        </w:r>
        <w:r w:rsidR="00B4486D">
          <w:rPr>
            <w:noProof/>
            <w:webHidden/>
          </w:rPr>
        </w:r>
        <w:r w:rsidR="00B4486D">
          <w:rPr>
            <w:noProof/>
            <w:webHidden/>
          </w:rPr>
          <w:fldChar w:fldCharType="separate"/>
        </w:r>
        <w:r w:rsidR="00B4486D">
          <w:rPr>
            <w:noProof/>
            <w:webHidden/>
          </w:rPr>
          <w:t>18</w:t>
        </w:r>
        <w:r w:rsidR="00B4486D">
          <w:rPr>
            <w:noProof/>
            <w:webHidden/>
          </w:rPr>
          <w:fldChar w:fldCharType="end"/>
        </w:r>
      </w:hyperlink>
    </w:p>
    <w:p w14:paraId="2402CA75"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85" w:history="1">
        <w:r w:rsidR="00B4486D" w:rsidRPr="00874B61">
          <w:rPr>
            <w:rStyle w:val="Hipervnculo"/>
            <w:noProof/>
          </w:rPr>
          <w:t>Tabla 4. Garantía volumétrica a nivel de cuenca, promedio, año húmedo y año seco.</w:t>
        </w:r>
        <w:r w:rsidR="00B4486D">
          <w:rPr>
            <w:noProof/>
            <w:webHidden/>
          </w:rPr>
          <w:tab/>
        </w:r>
        <w:r w:rsidR="00B4486D">
          <w:rPr>
            <w:noProof/>
            <w:webHidden/>
          </w:rPr>
          <w:fldChar w:fldCharType="begin"/>
        </w:r>
        <w:r w:rsidR="00B4486D">
          <w:rPr>
            <w:noProof/>
            <w:webHidden/>
          </w:rPr>
          <w:instrText xml:space="preserve"> PAGEREF _Toc109203385 \h </w:instrText>
        </w:r>
        <w:r w:rsidR="00B4486D">
          <w:rPr>
            <w:noProof/>
            <w:webHidden/>
          </w:rPr>
        </w:r>
        <w:r w:rsidR="00B4486D">
          <w:rPr>
            <w:noProof/>
            <w:webHidden/>
          </w:rPr>
          <w:fldChar w:fldCharType="separate"/>
        </w:r>
        <w:r w:rsidR="00B4486D">
          <w:rPr>
            <w:noProof/>
            <w:webHidden/>
          </w:rPr>
          <w:t>20</w:t>
        </w:r>
        <w:r w:rsidR="00B4486D">
          <w:rPr>
            <w:noProof/>
            <w:webHidden/>
          </w:rPr>
          <w:fldChar w:fldCharType="end"/>
        </w:r>
      </w:hyperlink>
    </w:p>
    <w:p w14:paraId="1A1DBBCE"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86" w:history="1">
        <w:r w:rsidR="00B4486D" w:rsidRPr="00874B61">
          <w:rPr>
            <w:rStyle w:val="Hipervnculo"/>
            <w:noProof/>
          </w:rPr>
          <w:t>Tabla 5. Garantía volumétrica por subcuenca, promedio, año húmedo y año seco.</w:t>
        </w:r>
        <w:r w:rsidR="00B4486D">
          <w:rPr>
            <w:noProof/>
            <w:webHidden/>
          </w:rPr>
          <w:tab/>
        </w:r>
        <w:r w:rsidR="00B4486D">
          <w:rPr>
            <w:noProof/>
            <w:webHidden/>
          </w:rPr>
          <w:fldChar w:fldCharType="begin"/>
        </w:r>
        <w:r w:rsidR="00B4486D">
          <w:rPr>
            <w:noProof/>
            <w:webHidden/>
          </w:rPr>
          <w:instrText xml:space="preserve"> PAGEREF _Toc109203386 \h </w:instrText>
        </w:r>
        <w:r w:rsidR="00B4486D">
          <w:rPr>
            <w:noProof/>
            <w:webHidden/>
          </w:rPr>
        </w:r>
        <w:r w:rsidR="00B4486D">
          <w:rPr>
            <w:noProof/>
            <w:webHidden/>
          </w:rPr>
          <w:fldChar w:fldCharType="separate"/>
        </w:r>
        <w:r w:rsidR="00B4486D">
          <w:rPr>
            <w:noProof/>
            <w:webHidden/>
          </w:rPr>
          <w:t>20</w:t>
        </w:r>
        <w:r w:rsidR="00B4486D">
          <w:rPr>
            <w:noProof/>
            <w:webHidden/>
          </w:rPr>
          <w:fldChar w:fldCharType="end"/>
        </w:r>
      </w:hyperlink>
    </w:p>
    <w:p w14:paraId="01BA8463"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87" w:history="1">
        <w:r w:rsidR="00B4486D" w:rsidRPr="00874B61">
          <w:rPr>
            <w:rStyle w:val="Hipervnculo"/>
            <w:noProof/>
          </w:rPr>
          <w:t>Tabla 6. Garantía volumétrica por usos del agua.</w:t>
        </w:r>
        <w:r w:rsidR="00B4486D">
          <w:rPr>
            <w:noProof/>
            <w:webHidden/>
          </w:rPr>
          <w:tab/>
        </w:r>
        <w:r w:rsidR="00B4486D">
          <w:rPr>
            <w:noProof/>
            <w:webHidden/>
          </w:rPr>
          <w:fldChar w:fldCharType="begin"/>
        </w:r>
        <w:r w:rsidR="00B4486D">
          <w:rPr>
            <w:noProof/>
            <w:webHidden/>
          </w:rPr>
          <w:instrText xml:space="preserve"> PAGEREF _Toc109203387 \h </w:instrText>
        </w:r>
        <w:r w:rsidR="00B4486D">
          <w:rPr>
            <w:noProof/>
            <w:webHidden/>
          </w:rPr>
        </w:r>
        <w:r w:rsidR="00B4486D">
          <w:rPr>
            <w:noProof/>
            <w:webHidden/>
          </w:rPr>
          <w:fldChar w:fldCharType="separate"/>
        </w:r>
        <w:r w:rsidR="00B4486D">
          <w:rPr>
            <w:noProof/>
            <w:webHidden/>
          </w:rPr>
          <w:t>21</w:t>
        </w:r>
        <w:r w:rsidR="00B4486D">
          <w:rPr>
            <w:noProof/>
            <w:webHidden/>
          </w:rPr>
          <w:fldChar w:fldCharType="end"/>
        </w:r>
      </w:hyperlink>
    </w:p>
    <w:p w14:paraId="6B75866E" w14:textId="77777777" w:rsidR="007B253E" w:rsidRDefault="007B253E" w:rsidP="007B253E">
      <w:pPr>
        <w:tabs>
          <w:tab w:val="left" w:pos="0"/>
          <w:tab w:val="left" w:pos="426"/>
        </w:tabs>
        <w:rPr>
          <w:b/>
          <w:sz w:val="26"/>
          <w:szCs w:val="26"/>
        </w:rPr>
      </w:pPr>
      <w:r>
        <w:rPr>
          <w:b/>
          <w:sz w:val="26"/>
          <w:szCs w:val="26"/>
        </w:rPr>
        <w:fldChar w:fldCharType="end"/>
      </w:r>
    </w:p>
    <w:p w14:paraId="16B31A35" w14:textId="77777777" w:rsidR="0065389D" w:rsidRPr="002D1201" w:rsidRDefault="002D1201" w:rsidP="002D1201">
      <w:pPr>
        <w:pStyle w:val="oman"/>
        <w:pBdr>
          <w:bottom w:val="single" w:sz="4" w:space="1" w:color="auto"/>
        </w:pBdr>
        <w:tabs>
          <w:tab w:val="center" w:leader="dot" w:pos="9072"/>
        </w:tabs>
        <w:spacing w:before="120" w:after="0"/>
        <w:rPr>
          <w:sz w:val="26"/>
          <w:szCs w:val="26"/>
        </w:rPr>
      </w:pPr>
      <w:r w:rsidRPr="00391904">
        <w:rPr>
          <w:sz w:val="26"/>
          <w:szCs w:val="26"/>
        </w:rPr>
        <w:t xml:space="preserve">Índice de </w:t>
      </w:r>
      <w:r>
        <w:rPr>
          <w:sz w:val="26"/>
          <w:szCs w:val="26"/>
        </w:rPr>
        <w:t>ecuaciones</w:t>
      </w:r>
    </w:p>
    <w:p w14:paraId="7001318D" w14:textId="77777777" w:rsidR="00B4486D" w:rsidRDefault="002D1201">
      <w:pPr>
        <w:pStyle w:val="Tabladeilustraciones"/>
        <w:rPr>
          <w:rFonts w:asciiTheme="minorHAnsi" w:eastAsiaTheme="minorEastAsia" w:hAnsiTheme="minorHAnsi" w:cstheme="minorBidi"/>
          <w:noProof/>
          <w:sz w:val="22"/>
          <w:lang w:val="es-ES" w:eastAsia="es-ES"/>
        </w:rPr>
      </w:pPr>
      <w:r>
        <w:fldChar w:fldCharType="begin"/>
      </w:r>
      <w:r>
        <w:instrText xml:space="preserve"> TOC \h \z \c "Ecuación" </w:instrText>
      </w:r>
      <w:r>
        <w:fldChar w:fldCharType="separate"/>
      </w:r>
      <w:hyperlink w:anchor="_Toc109203388" w:history="1">
        <w:r w:rsidR="00B4486D" w:rsidRPr="005D63F7">
          <w:rPr>
            <w:rStyle w:val="Hipervnculo"/>
            <w:noProof/>
          </w:rPr>
          <w:t>Ecuación 1</w:t>
        </w:r>
        <w:r w:rsidR="00B4486D">
          <w:rPr>
            <w:noProof/>
            <w:webHidden/>
          </w:rPr>
          <w:tab/>
        </w:r>
        <w:r w:rsidR="00B4486D">
          <w:rPr>
            <w:noProof/>
            <w:webHidden/>
          </w:rPr>
          <w:fldChar w:fldCharType="begin"/>
        </w:r>
        <w:r w:rsidR="00B4486D">
          <w:rPr>
            <w:noProof/>
            <w:webHidden/>
          </w:rPr>
          <w:instrText xml:space="preserve"> PAGEREF _Toc109203388 \h </w:instrText>
        </w:r>
        <w:r w:rsidR="00B4486D">
          <w:rPr>
            <w:noProof/>
            <w:webHidden/>
          </w:rPr>
        </w:r>
        <w:r w:rsidR="00B4486D">
          <w:rPr>
            <w:noProof/>
            <w:webHidden/>
          </w:rPr>
          <w:fldChar w:fldCharType="separate"/>
        </w:r>
        <w:r w:rsidR="00B4486D">
          <w:rPr>
            <w:noProof/>
            <w:webHidden/>
          </w:rPr>
          <w:t>3</w:t>
        </w:r>
        <w:r w:rsidR="00B4486D">
          <w:rPr>
            <w:noProof/>
            <w:webHidden/>
          </w:rPr>
          <w:fldChar w:fldCharType="end"/>
        </w:r>
      </w:hyperlink>
    </w:p>
    <w:p w14:paraId="78D6E74E"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89" w:history="1">
        <w:r w:rsidR="00B4486D" w:rsidRPr="005D63F7">
          <w:rPr>
            <w:rStyle w:val="Hipervnculo"/>
            <w:noProof/>
          </w:rPr>
          <w:t>Ecuación 2</w:t>
        </w:r>
        <w:r w:rsidR="00B4486D">
          <w:rPr>
            <w:noProof/>
            <w:webHidden/>
          </w:rPr>
          <w:tab/>
        </w:r>
        <w:r w:rsidR="00B4486D">
          <w:rPr>
            <w:noProof/>
            <w:webHidden/>
          </w:rPr>
          <w:fldChar w:fldCharType="begin"/>
        </w:r>
        <w:r w:rsidR="00B4486D">
          <w:rPr>
            <w:noProof/>
            <w:webHidden/>
          </w:rPr>
          <w:instrText xml:space="preserve"> PAGEREF _Toc109203389 \h </w:instrText>
        </w:r>
        <w:r w:rsidR="00B4486D">
          <w:rPr>
            <w:noProof/>
            <w:webHidden/>
          </w:rPr>
        </w:r>
        <w:r w:rsidR="00B4486D">
          <w:rPr>
            <w:noProof/>
            <w:webHidden/>
          </w:rPr>
          <w:fldChar w:fldCharType="separate"/>
        </w:r>
        <w:r w:rsidR="00B4486D">
          <w:rPr>
            <w:noProof/>
            <w:webHidden/>
          </w:rPr>
          <w:t>3</w:t>
        </w:r>
        <w:r w:rsidR="00B4486D">
          <w:rPr>
            <w:noProof/>
            <w:webHidden/>
          </w:rPr>
          <w:fldChar w:fldCharType="end"/>
        </w:r>
      </w:hyperlink>
    </w:p>
    <w:p w14:paraId="6774898E"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90" w:history="1">
        <w:r w:rsidR="00B4486D" w:rsidRPr="005D63F7">
          <w:rPr>
            <w:rStyle w:val="Hipervnculo"/>
            <w:noProof/>
          </w:rPr>
          <w:t>Ecuación 3</w:t>
        </w:r>
        <w:r w:rsidR="00B4486D">
          <w:rPr>
            <w:noProof/>
            <w:webHidden/>
          </w:rPr>
          <w:tab/>
        </w:r>
        <w:r w:rsidR="00B4486D">
          <w:rPr>
            <w:noProof/>
            <w:webHidden/>
          </w:rPr>
          <w:fldChar w:fldCharType="begin"/>
        </w:r>
        <w:r w:rsidR="00B4486D">
          <w:rPr>
            <w:noProof/>
            <w:webHidden/>
          </w:rPr>
          <w:instrText xml:space="preserve"> PAGEREF _Toc109203390 \h </w:instrText>
        </w:r>
        <w:r w:rsidR="00B4486D">
          <w:rPr>
            <w:noProof/>
            <w:webHidden/>
          </w:rPr>
        </w:r>
        <w:r w:rsidR="00B4486D">
          <w:rPr>
            <w:noProof/>
            <w:webHidden/>
          </w:rPr>
          <w:fldChar w:fldCharType="separate"/>
        </w:r>
        <w:r w:rsidR="00B4486D">
          <w:rPr>
            <w:noProof/>
            <w:webHidden/>
          </w:rPr>
          <w:t>3</w:t>
        </w:r>
        <w:r w:rsidR="00B4486D">
          <w:rPr>
            <w:noProof/>
            <w:webHidden/>
          </w:rPr>
          <w:fldChar w:fldCharType="end"/>
        </w:r>
      </w:hyperlink>
    </w:p>
    <w:p w14:paraId="7CCDEDEA"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91" w:history="1">
        <w:r w:rsidR="00B4486D" w:rsidRPr="005D63F7">
          <w:rPr>
            <w:rStyle w:val="Hipervnculo"/>
            <w:noProof/>
          </w:rPr>
          <w:t>Ecuación 4. Garantía volumétrica.</w:t>
        </w:r>
        <w:r w:rsidR="00B4486D">
          <w:rPr>
            <w:noProof/>
            <w:webHidden/>
          </w:rPr>
          <w:tab/>
        </w:r>
        <w:r w:rsidR="00B4486D">
          <w:rPr>
            <w:noProof/>
            <w:webHidden/>
          </w:rPr>
          <w:fldChar w:fldCharType="begin"/>
        </w:r>
        <w:r w:rsidR="00B4486D">
          <w:rPr>
            <w:noProof/>
            <w:webHidden/>
          </w:rPr>
          <w:instrText xml:space="preserve"> PAGEREF _Toc109203391 \h </w:instrText>
        </w:r>
        <w:r w:rsidR="00B4486D">
          <w:rPr>
            <w:noProof/>
            <w:webHidden/>
          </w:rPr>
        </w:r>
        <w:r w:rsidR="00B4486D">
          <w:rPr>
            <w:noProof/>
            <w:webHidden/>
          </w:rPr>
          <w:fldChar w:fldCharType="separate"/>
        </w:r>
        <w:r w:rsidR="00B4486D">
          <w:rPr>
            <w:noProof/>
            <w:webHidden/>
          </w:rPr>
          <w:t>17</w:t>
        </w:r>
        <w:r w:rsidR="00B4486D">
          <w:rPr>
            <w:noProof/>
            <w:webHidden/>
          </w:rPr>
          <w:fldChar w:fldCharType="end"/>
        </w:r>
      </w:hyperlink>
    </w:p>
    <w:p w14:paraId="032D2857"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92" w:history="1">
        <w:r w:rsidR="00B4486D" w:rsidRPr="005D63F7">
          <w:rPr>
            <w:rStyle w:val="Hipervnculo"/>
            <w:noProof/>
          </w:rPr>
          <w:t>Ecuación 5. Índice de explotación.</w:t>
        </w:r>
        <w:r w:rsidR="00B4486D">
          <w:rPr>
            <w:noProof/>
            <w:webHidden/>
          </w:rPr>
          <w:tab/>
        </w:r>
        <w:r w:rsidR="00B4486D">
          <w:rPr>
            <w:noProof/>
            <w:webHidden/>
          </w:rPr>
          <w:fldChar w:fldCharType="begin"/>
        </w:r>
        <w:r w:rsidR="00B4486D">
          <w:rPr>
            <w:noProof/>
            <w:webHidden/>
          </w:rPr>
          <w:instrText xml:space="preserve"> PAGEREF _Toc109203392 \h </w:instrText>
        </w:r>
        <w:r w:rsidR="00B4486D">
          <w:rPr>
            <w:noProof/>
            <w:webHidden/>
          </w:rPr>
        </w:r>
        <w:r w:rsidR="00B4486D">
          <w:rPr>
            <w:noProof/>
            <w:webHidden/>
          </w:rPr>
          <w:fldChar w:fldCharType="separate"/>
        </w:r>
        <w:r w:rsidR="00B4486D">
          <w:rPr>
            <w:noProof/>
            <w:webHidden/>
          </w:rPr>
          <w:t>17</w:t>
        </w:r>
        <w:r w:rsidR="00B4486D">
          <w:rPr>
            <w:noProof/>
            <w:webHidden/>
          </w:rPr>
          <w:fldChar w:fldCharType="end"/>
        </w:r>
      </w:hyperlink>
    </w:p>
    <w:p w14:paraId="76714EAB"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93" w:history="1">
        <w:r w:rsidR="00B4486D" w:rsidRPr="005D63F7">
          <w:rPr>
            <w:rStyle w:val="Hipervnculo"/>
            <w:noProof/>
          </w:rPr>
          <w:t>Ecuación 6. Índice de consumo.</w:t>
        </w:r>
        <w:r w:rsidR="00B4486D">
          <w:rPr>
            <w:noProof/>
            <w:webHidden/>
          </w:rPr>
          <w:tab/>
        </w:r>
        <w:r w:rsidR="00B4486D">
          <w:rPr>
            <w:noProof/>
            <w:webHidden/>
          </w:rPr>
          <w:fldChar w:fldCharType="begin"/>
        </w:r>
        <w:r w:rsidR="00B4486D">
          <w:rPr>
            <w:noProof/>
            <w:webHidden/>
          </w:rPr>
          <w:instrText xml:space="preserve"> PAGEREF _Toc109203393 \h </w:instrText>
        </w:r>
        <w:r w:rsidR="00B4486D">
          <w:rPr>
            <w:noProof/>
            <w:webHidden/>
          </w:rPr>
        </w:r>
        <w:r w:rsidR="00B4486D">
          <w:rPr>
            <w:noProof/>
            <w:webHidden/>
          </w:rPr>
          <w:fldChar w:fldCharType="separate"/>
        </w:r>
        <w:r w:rsidR="00B4486D">
          <w:rPr>
            <w:noProof/>
            <w:webHidden/>
          </w:rPr>
          <w:t>18</w:t>
        </w:r>
        <w:r w:rsidR="00B4486D">
          <w:rPr>
            <w:noProof/>
            <w:webHidden/>
          </w:rPr>
          <w:fldChar w:fldCharType="end"/>
        </w:r>
      </w:hyperlink>
    </w:p>
    <w:p w14:paraId="73E3F7BF"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94" w:history="1">
        <w:r w:rsidR="00B4486D" w:rsidRPr="005D63F7">
          <w:rPr>
            <w:rStyle w:val="Hipervnculo"/>
            <w:noProof/>
          </w:rPr>
          <w:t>Ecuación 7. Cálculo de la garantía volumétrica en la CHRC.</w:t>
        </w:r>
        <w:r w:rsidR="00B4486D">
          <w:rPr>
            <w:noProof/>
            <w:webHidden/>
          </w:rPr>
          <w:tab/>
        </w:r>
        <w:r w:rsidR="00B4486D">
          <w:rPr>
            <w:noProof/>
            <w:webHidden/>
          </w:rPr>
          <w:fldChar w:fldCharType="begin"/>
        </w:r>
        <w:r w:rsidR="00B4486D">
          <w:rPr>
            <w:noProof/>
            <w:webHidden/>
          </w:rPr>
          <w:instrText xml:space="preserve"> PAGEREF _Toc109203394 \h </w:instrText>
        </w:r>
        <w:r w:rsidR="00B4486D">
          <w:rPr>
            <w:noProof/>
            <w:webHidden/>
          </w:rPr>
        </w:r>
        <w:r w:rsidR="00B4486D">
          <w:rPr>
            <w:noProof/>
            <w:webHidden/>
          </w:rPr>
          <w:fldChar w:fldCharType="separate"/>
        </w:r>
        <w:r w:rsidR="00B4486D">
          <w:rPr>
            <w:noProof/>
            <w:webHidden/>
          </w:rPr>
          <w:t>18</w:t>
        </w:r>
        <w:r w:rsidR="00B4486D">
          <w:rPr>
            <w:noProof/>
            <w:webHidden/>
          </w:rPr>
          <w:fldChar w:fldCharType="end"/>
        </w:r>
      </w:hyperlink>
    </w:p>
    <w:p w14:paraId="0BA45473"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95" w:history="1">
        <w:r w:rsidR="00B4486D" w:rsidRPr="005D63F7">
          <w:rPr>
            <w:rStyle w:val="Hipervnculo"/>
            <w:noProof/>
          </w:rPr>
          <w:t>Ecuación 8. Cálculo del índice de explotación en la CHRC.</w:t>
        </w:r>
        <w:r w:rsidR="00B4486D">
          <w:rPr>
            <w:noProof/>
            <w:webHidden/>
          </w:rPr>
          <w:tab/>
        </w:r>
        <w:r w:rsidR="00B4486D">
          <w:rPr>
            <w:noProof/>
            <w:webHidden/>
          </w:rPr>
          <w:fldChar w:fldCharType="begin"/>
        </w:r>
        <w:r w:rsidR="00B4486D">
          <w:rPr>
            <w:noProof/>
            <w:webHidden/>
          </w:rPr>
          <w:instrText xml:space="preserve"> PAGEREF _Toc109203395 \h </w:instrText>
        </w:r>
        <w:r w:rsidR="00B4486D">
          <w:rPr>
            <w:noProof/>
            <w:webHidden/>
          </w:rPr>
        </w:r>
        <w:r w:rsidR="00B4486D">
          <w:rPr>
            <w:noProof/>
            <w:webHidden/>
          </w:rPr>
          <w:fldChar w:fldCharType="separate"/>
        </w:r>
        <w:r w:rsidR="00B4486D">
          <w:rPr>
            <w:noProof/>
            <w:webHidden/>
          </w:rPr>
          <w:t>18</w:t>
        </w:r>
        <w:r w:rsidR="00B4486D">
          <w:rPr>
            <w:noProof/>
            <w:webHidden/>
          </w:rPr>
          <w:fldChar w:fldCharType="end"/>
        </w:r>
      </w:hyperlink>
    </w:p>
    <w:p w14:paraId="3A486F35" w14:textId="77777777" w:rsidR="00B4486D" w:rsidRDefault="00000000">
      <w:pPr>
        <w:pStyle w:val="Tabladeilustraciones"/>
        <w:rPr>
          <w:rFonts w:asciiTheme="minorHAnsi" w:eastAsiaTheme="minorEastAsia" w:hAnsiTheme="minorHAnsi" w:cstheme="minorBidi"/>
          <w:noProof/>
          <w:sz w:val="22"/>
          <w:lang w:val="es-ES" w:eastAsia="es-ES"/>
        </w:rPr>
      </w:pPr>
      <w:hyperlink w:anchor="_Toc109203396" w:history="1">
        <w:r w:rsidR="00B4486D" w:rsidRPr="005D63F7">
          <w:rPr>
            <w:rStyle w:val="Hipervnculo"/>
            <w:noProof/>
          </w:rPr>
          <w:t>Ecuación 9. Cálculo del índice de consumo en la CHRC.</w:t>
        </w:r>
        <w:r w:rsidR="00B4486D">
          <w:rPr>
            <w:noProof/>
            <w:webHidden/>
          </w:rPr>
          <w:tab/>
        </w:r>
        <w:r w:rsidR="00B4486D">
          <w:rPr>
            <w:noProof/>
            <w:webHidden/>
          </w:rPr>
          <w:fldChar w:fldCharType="begin"/>
        </w:r>
        <w:r w:rsidR="00B4486D">
          <w:rPr>
            <w:noProof/>
            <w:webHidden/>
          </w:rPr>
          <w:instrText xml:space="preserve"> PAGEREF _Toc109203396 \h </w:instrText>
        </w:r>
        <w:r w:rsidR="00B4486D">
          <w:rPr>
            <w:noProof/>
            <w:webHidden/>
          </w:rPr>
        </w:r>
        <w:r w:rsidR="00B4486D">
          <w:rPr>
            <w:noProof/>
            <w:webHidden/>
          </w:rPr>
          <w:fldChar w:fldCharType="separate"/>
        </w:r>
        <w:r w:rsidR="00B4486D">
          <w:rPr>
            <w:noProof/>
            <w:webHidden/>
          </w:rPr>
          <w:t>18</w:t>
        </w:r>
        <w:r w:rsidR="00B4486D">
          <w:rPr>
            <w:noProof/>
            <w:webHidden/>
          </w:rPr>
          <w:fldChar w:fldCharType="end"/>
        </w:r>
      </w:hyperlink>
    </w:p>
    <w:p w14:paraId="07DF1D46" w14:textId="77777777" w:rsidR="002D1201" w:rsidRPr="002D1201" w:rsidRDefault="002D1201" w:rsidP="002D1201">
      <w:r>
        <w:fldChar w:fldCharType="end"/>
      </w:r>
    </w:p>
    <w:p w14:paraId="1572B1D1" w14:textId="77777777" w:rsidR="0065389D" w:rsidRDefault="0065389D" w:rsidP="0065389D">
      <w:pPr>
        <w:rPr>
          <w:sz w:val="26"/>
          <w:szCs w:val="26"/>
        </w:rPr>
      </w:pPr>
    </w:p>
    <w:p w14:paraId="6C1C58EB" w14:textId="77777777" w:rsidR="00D50563" w:rsidRDefault="00D50563" w:rsidP="0065389D">
      <w:pPr>
        <w:rPr>
          <w:sz w:val="26"/>
          <w:szCs w:val="26"/>
        </w:rPr>
      </w:pPr>
    </w:p>
    <w:p w14:paraId="168C1FD7" w14:textId="77777777" w:rsidR="00D50563" w:rsidRDefault="00D50563" w:rsidP="0065389D">
      <w:pPr>
        <w:rPr>
          <w:sz w:val="26"/>
          <w:szCs w:val="26"/>
        </w:rPr>
      </w:pPr>
    </w:p>
    <w:p w14:paraId="18AE474F" w14:textId="77777777" w:rsidR="00D50563" w:rsidRDefault="00D50563" w:rsidP="0065389D">
      <w:pPr>
        <w:rPr>
          <w:sz w:val="26"/>
          <w:szCs w:val="26"/>
        </w:rPr>
      </w:pPr>
    </w:p>
    <w:p w14:paraId="70F2711F" w14:textId="77777777" w:rsidR="00D50563" w:rsidRDefault="00D50563" w:rsidP="0065389D">
      <w:pPr>
        <w:rPr>
          <w:sz w:val="26"/>
          <w:szCs w:val="26"/>
        </w:rPr>
      </w:pPr>
    </w:p>
    <w:p w14:paraId="1FEAA0C9" w14:textId="77777777" w:rsidR="00D50563" w:rsidRDefault="00D50563" w:rsidP="0065389D">
      <w:pPr>
        <w:rPr>
          <w:sz w:val="26"/>
          <w:szCs w:val="26"/>
        </w:rPr>
      </w:pPr>
    </w:p>
    <w:p w14:paraId="0726EF80" w14:textId="77777777" w:rsidR="00D50563" w:rsidRDefault="00D50563" w:rsidP="0065389D">
      <w:pPr>
        <w:rPr>
          <w:sz w:val="26"/>
          <w:szCs w:val="26"/>
        </w:rPr>
      </w:pPr>
    </w:p>
    <w:p w14:paraId="7BBEC8FA" w14:textId="77777777" w:rsidR="00D50563" w:rsidRDefault="00D50563" w:rsidP="0065389D">
      <w:pPr>
        <w:rPr>
          <w:sz w:val="26"/>
          <w:szCs w:val="26"/>
        </w:rPr>
      </w:pPr>
    </w:p>
    <w:p w14:paraId="613129F6" w14:textId="77777777" w:rsidR="00D50563" w:rsidRDefault="00D50563" w:rsidP="0065389D">
      <w:pPr>
        <w:rPr>
          <w:sz w:val="26"/>
          <w:szCs w:val="26"/>
        </w:rPr>
      </w:pPr>
    </w:p>
    <w:p w14:paraId="3623A80C" w14:textId="77777777" w:rsidR="00D50563" w:rsidRDefault="00D50563" w:rsidP="0065389D">
      <w:pPr>
        <w:rPr>
          <w:sz w:val="26"/>
          <w:szCs w:val="26"/>
        </w:rPr>
      </w:pPr>
    </w:p>
    <w:p w14:paraId="10F29A7F" w14:textId="77777777" w:rsidR="00D50563" w:rsidRDefault="00D50563" w:rsidP="0065389D">
      <w:pPr>
        <w:rPr>
          <w:sz w:val="26"/>
          <w:szCs w:val="26"/>
        </w:rPr>
      </w:pPr>
    </w:p>
    <w:p w14:paraId="461DAE36" w14:textId="77777777" w:rsidR="00D50563" w:rsidRDefault="00D50563" w:rsidP="0065389D">
      <w:pPr>
        <w:rPr>
          <w:sz w:val="26"/>
          <w:szCs w:val="26"/>
        </w:rPr>
      </w:pPr>
    </w:p>
    <w:p w14:paraId="7BB130AB" w14:textId="77777777" w:rsidR="00D50563" w:rsidRDefault="00D50563" w:rsidP="0065389D">
      <w:pPr>
        <w:rPr>
          <w:sz w:val="26"/>
          <w:szCs w:val="26"/>
        </w:rPr>
      </w:pPr>
    </w:p>
    <w:p w14:paraId="57A51544" w14:textId="77777777" w:rsidR="00D50563" w:rsidRDefault="00D50563" w:rsidP="0065389D">
      <w:pPr>
        <w:rPr>
          <w:sz w:val="26"/>
          <w:szCs w:val="26"/>
        </w:rPr>
      </w:pPr>
    </w:p>
    <w:p w14:paraId="732DC95C" w14:textId="77777777" w:rsidR="00D50563" w:rsidRDefault="00D50563" w:rsidP="0065389D">
      <w:pPr>
        <w:rPr>
          <w:sz w:val="26"/>
          <w:szCs w:val="26"/>
        </w:rPr>
      </w:pPr>
    </w:p>
    <w:p w14:paraId="3E92D1B2" w14:textId="77777777" w:rsidR="00D50563" w:rsidRDefault="00D50563" w:rsidP="0065389D">
      <w:pPr>
        <w:rPr>
          <w:sz w:val="26"/>
          <w:szCs w:val="26"/>
        </w:rPr>
      </w:pPr>
    </w:p>
    <w:p w14:paraId="21837C7F" w14:textId="77777777" w:rsidR="00D50563" w:rsidRDefault="00D50563" w:rsidP="0065389D">
      <w:pPr>
        <w:rPr>
          <w:sz w:val="26"/>
          <w:szCs w:val="26"/>
        </w:rPr>
        <w:sectPr w:rsidR="00D50563" w:rsidSect="00FD2F4C">
          <w:headerReference w:type="even" r:id="rId17"/>
          <w:headerReference w:type="default" r:id="rId18"/>
          <w:footerReference w:type="default" r:id="rId19"/>
          <w:headerReference w:type="first" r:id="rId20"/>
          <w:pgSz w:w="11906" w:h="16838" w:code="9"/>
          <w:pgMar w:top="1985" w:right="1134" w:bottom="1701" w:left="1418" w:header="113" w:footer="312" w:gutter="0"/>
          <w:pgNumType w:fmt="upperRoman" w:start="1"/>
          <w:cols w:space="708"/>
          <w:docGrid w:linePitch="360"/>
        </w:sectPr>
      </w:pPr>
    </w:p>
    <w:p w14:paraId="4C4BDE04" w14:textId="77777777" w:rsidR="00114131" w:rsidRPr="00D32A45" w:rsidRDefault="0080751A" w:rsidP="00AF560E">
      <w:pPr>
        <w:pStyle w:val="Ttulo1"/>
        <w:rPr>
          <w:caps w:val="0"/>
        </w:rPr>
      </w:pPr>
      <w:bookmarkStart w:id="1" w:name="_Toc480196540"/>
      <w:bookmarkStart w:id="2" w:name="_Toc481068854"/>
      <w:bookmarkStart w:id="3" w:name="_Toc481068905"/>
      <w:bookmarkStart w:id="4" w:name="_Toc481069358"/>
      <w:bookmarkStart w:id="5" w:name="_Toc481069409"/>
      <w:bookmarkStart w:id="6" w:name="_Toc481069461"/>
      <w:bookmarkStart w:id="7" w:name="_Toc481069512"/>
      <w:bookmarkStart w:id="8" w:name="_Toc481076067"/>
      <w:bookmarkStart w:id="9" w:name="_Toc481076118"/>
      <w:bookmarkStart w:id="10" w:name="_Toc481077084"/>
      <w:bookmarkStart w:id="11" w:name="_Toc481079537"/>
      <w:bookmarkStart w:id="12" w:name="_Toc109203360"/>
      <w:bookmarkEnd w:id="1"/>
      <w:bookmarkEnd w:id="2"/>
      <w:bookmarkEnd w:id="3"/>
      <w:bookmarkEnd w:id="4"/>
      <w:bookmarkEnd w:id="5"/>
      <w:bookmarkEnd w:id="6"/>
      <w:bookmarkEnd w:id="7"/>
      <w:bookmarkEnd w:id="8"/>
      <w:bookmarkEnd w:id="9"/>
      <w:bookmarkEnd w:id="10"/>
      <w:bookmarkEnd w:id="11"/>
      <w:r w:rsidRPr="00D32A45">
        <w:rPr>
          <w:caps w:val="0"/>
        </w:rPr>
        <w:lastRenderedPageBreak/>
        <w:t>INTRODUCCIÓN</w:t>
      </w:r>
      <w:bookmarkEnd w:id="12"/>
    </w:p>
    <w:p w14:paraId="15911D0B" w14:textId="77777777" w:rsidR="00DF7896" w:rsidRDefault="00DF7896" w:rsidP="00FE215D"/>
    <w:p w14:paraId="7B13DD73" w14:textId="77777777" w:rsidR="0027709D" w:rsidRDefault="00FE215D" w:rsidP="00FE215D">
      <w:r w:rsidRPr="00FE215D">
        <w:t xml:space="preserve">En este anexo se describe el procedimiento de modelado </w:t>
      </w:r>
      <w:r>
        <w:t xml:space="preserve">de balance </w:t>
      </w:r>
      <w:r w:rsidRPr="00FE215D">
        <w:t xml:space="preserve">hidrológico </w:t>
      </w:r>
      <w:r>
        <w:t>de la cuenca del río Chambo (en adelante CHRC). La finalidad del presente anexo es</w:t>
      </w:r>
      <w:r w:rsidRPr="00FE215D">
        <w:t xml:space="preserve"> determinar</w:t>
      </w:r>
      <w:r>
        <w:t>,</w:t>
      </w:r>
      <w:r w:rsidRPr="00FE215D">
        <w:t xml:space="preserve"> </w:t>
      </w:r>
      <w:r>
        <w:t xml:space="preserve">con los caudales naturales obtenidos del Anexo IV </w:t>
      </w:r>
      <w:r w:rsidR="00FD73BD">
        <w:t xml:space="preserve">- </w:t>
      </w:r>
      <w:r>
        <w:t xml:space="preserve">Modelo Hidrológico y las demandas existentes en la CHRC, </w:t>
      </w:r>
      <w:r w:rsidRPr="00FE215D">
        <w:t xml:space="preserve">el agua </w:t>
      </w:r>
      <w:r>
        <w:t xml:space="preserve">que se utiliza para cada uso, la garantía de suministro de las demandas, los caudales intervenidos fluyentes por los tramos de ríos. Además, se analizará la </w:t>
      </w:r>
      <w:r w:rsidRPr="00FE215D">
        <w:t>variabilidad estacional y anual, consider</w:t>
      </w:r>
      <w:r>
        <w:t xml:space="preserve">ando un total de 76 subcuencas. Para el cálculo del balance hidrológico se ha optado por emplear el software MODSIM en su versión 8.5.1, mundialmente conocido y aceptado. </w:t>
      </w:r>
    </w:p>
    <w:p w14:paraId="4423764B" w14:textId="77777777" w:rsidR="0027709D" w:rsidRDefault="0027709D" w:rsidP="00911E45"/>
    <w:p w14:paraId="1F7DFC48" w14:textId="77777777" w:rsidR="000B39D1" w:rsidRDefault="000B39D1">
      <w:pPr>
        <w:spacing w:before="0" w:line="240" w:lineRule="auto"/>
        <w:jc w:val="left"/>
        <w:rPr>
          <w:lang w:eastAsia="es-ES"/>
        </w:rPr>
      </w:pPr>
      <w:r>
        <w:rPr>
          <w:lang w:eastAsia="es-ES"/>
        </w:rPr>
        <w:br w:type="page"/>
      </w:r>
    </w:p>
    <w:p w14:paraId="3F441240" w14:textId="77777777" w:rsidR="000926EA" w:rsidRPr="009C0D10" w:rsidRDefault="00D32A45" w:rsidP="00911E45">
      <w:pPr>
        <w:pStyle w:val="Ttulo1"/>
      </w:pPr>
      <w:bookmarkStart w:id="13" w:name="_Toc109203361"/>
      <w:r>
        <w:lastRenderedPageBreak/>
        <w:t>MODELO MODSIM</w:t>
      </w:r>
      <w:bookmarkEnd w:id="13"/>
    </w:p>
    <w:p w14:paraId="317CEEA7" w14:textId="77777777" w:rsidR="00DF7896" w:rsidRDefault="00DF7896" w:rsidP="00F3028B">
      <w:pPr>
        <w:rPr>
          <w:lang w:eastAsia="es-ES"/>
        </w:rPr>
      </w:pPr>
    </w:p>
    <w:p w14:paraId="20DC487F" w14:textId="77777777" w:rsidR="00F3028B" w:rsidRDefault="00F3028B" w:rsidP="00F3028B">
      <w:pPr>
        <w:rPr>
          <w:lang w:eastAsia="es-ES"/>
        </w:rPr>
      </w:pPr>
      <w:r>
        <w:rPr>
          <w:lang w:eastAsia="es-ES"/>
        </w:rPr>
        <w:t xml:space="preserve">La determinación del balance hidrológico de la CHRC, tanto para el diagnóstico integral de la cuenca como para los diferentes escenarios futuros, se ha realizado mediante el modelo MODSIM </w:t>
      </w:r>
      <w:r w:rsidR="00875756">
        <w:rPr>
          <w:lang w:eastAsia="es-ES"/>
        </w:rPr>
        <w:t>mundialmente</w:t>
      </w:r>
      <w:r>
        <w:rPr>
          <w:lang w:eastAsia="es-ES"/>
        </w:rPr>
        <w:t xml:space="preserve"> </w:t>
      </w:r>
      <w:r w:rsidR="00322CBF">
        <w:rPr>
          <w:lang w:eastAsia="es-ES"/>
        </w:rPr>
        <w:t>aceptado y</w:t>
      </w:r>
      <w:r w:rsidR="00875756">
        <w:rPr>
          <w:lang w:eastAsia="es-ES"/>
        </w:rPr>
        <w:t xml:space="preserve"> ampliamente</w:t>
      </w:r>
      <w:r w:rsidR="00322CBF">
        <w:rPr>
          <w:lang w:eastAsia="es-ES"/>
        </w:rPr>
        <w:t xml:space="preserve"> </w:t>
      </w:r>
      <w:r>
        <w:rPr>
          <w:lang w:eastAsia="es-ES"/>
        </w:rPr>
        <w:t>empleado para simular operaciones en sistemas hidrológicos como soporte de decisiones.</w:t>
      </w:r>
    </w:p>
    <w:p w14:paraId="3DD60315" w14:textId="77777777" w:rsidR="00F3028B" w:rsidRDefault="00F3028B" w:rsidP="00F3028B">
      <w:pPr>
        <w:rPr>
          <w:lang w:eastAsia="es-ES"/>
        </w:rPr>
      </w:pPr>
      <w:r>
        <w:rPr>
          <w:lang w:eastAsia="es-ES"/>
        </w:rPr>
        <w:t>Este modelo permite incorporar simultáneamente la complejidad física, hidrológica y las aspectos institucionales y administrativos del manejo de una cuenca, incluyendo los derechos del agua. Además, brinda soporte para la toma de decisión en el uso del agua entre la agricultura, uso poblacional, industrial, energético y ambiental.</w:t>
      </w:r>
    </w:p>
    <w:p w14:paraId="56411964" w14:textId="77777777" w:rsidR="00F3028B" w:rsidRDefault="00F3028B" w:rsidP="00F3028B">
      <w:pPr>
        <w:rPr>
          <w:lang w:eastAsia="es-ES"/>
        </w:rPr>
      </w:pPr>
      <w:r>
        <w:rPr>
          <w:lang w:eastAsia="es-ES"/>
        </w:rPr>
        <w:t>Así, es necesario establecer un modelo de cuenca, que tenga en cuenta el recurso hídrico generado en la misma, así como todos los usos que se dan al recurso cualitativa y cuantitativamente, restricciones de usos, derechos de agua y reglas contractuales.</w:t>
      </w:r>
    </w:p>
    <w:p w14:paraId="1A77E639" w14:textId="77777777" w:rsidR="00D32A45" w:rsidRDefault="00F3028B" w:rsidP="00F3028B">
      <w:pPr>
        <w:rPr>
          <w:lang w:eastAsia="es-ES"/>
        </w:rPr>
      </w:pPr>
      <w:r>
        <w:rPr>
          <w:lang w:eastAsia="es-ES"/>
        </w:rPr>
        <w:t>Por otro lado, los caudales el input principal y, dado que la información disponible sobre los mismos es limitada, tanto a nivel espacial como temporal, suele ser imprescindible recurrir a algún procedimiento que permita establecer un modelo hidrológico acorde con el objetivo perseguido en cada caso.</w:t>
      </w:r>
    </w:p>
    <w:p w14:paraId="04C7EAD5" w14:textId="77777777" w:rsidR="000B39D1" w:rsidRDefault="000B39D1" w:rsidP="009C0D10">
      <w:pPr>
        <w:rPr>
          <w:lang w:eastAsia="es-ES"/>
        </w:rPr>
      </w:pPr>
      <w:r>
        <w:rPr>
          <w:lang w:eastAsia="es-ES"/>
        </w:rPr>
        <w:br w:type="page"/>
      </w:r>
    </w:p>
    <w:p w14:paraId="0488A3DB" w14:textId="77777777" w:rsidR="006E6539" w:rsidRPr="00D32A45" w:rsidRDefault="006E6539" w:rsidP="006E6539">
      <w:pPr>
        <w:pStyle w:val="Ttulo1"/>
      </w:pPr>
      <w:bookmarkStart w:id="14" w:name="_Toc109203362"/>
      <w:r w:rsidRPr="00D32A45">
        <w:lastRenderedPageBreak/>
        <w:t>METODOLOGÍA</w:t>
      </w:r>
      <w:bookmarkEnd w:id="14"/>
    </w:p>
    <w:p w14:paraId="0902BE10" w14:textId="77777777" w:rsidR="00DF7896" w:rsidRDefault="00DF7896" w:rsidP="00F3028B">
      <w:pPr>
        <w:rPr>
          <w:lang w:eastAsia="es-ES"/>
        </w:rPr>
      </w:pPr>
    </w:p>
    <w:p w14:paraId="49421373" w14:textId="77777777" w:rsidR="00F3028B" w:rsidRPr="000B6D3F" w:rsidRDefault="00F3028B" w:rsidP="00F3028B">
      <w:pPr>
        <w:rPr>
          <w:highlight w:val="cyan"/>
          <w:lang w:eastAsia="es-ES"/>
        </w:rPr>
      </w:pPr>
      <w:r w:rsidRPr="009A103E">
        <w:rPr>
          <w:lang w:eastAsia="es-ES"/>
        </w:rPr>
        <w:t>MODSIM es un modelo compuesto por nodos y enlac</w:t>
      </w:r>
      <w:r>
        <w:rPr>
          <w:lang w:eastAsia="es-ES"/>
        </w:rPr>
        <w:t xml:space="preserve">es </w:t>
      </w:r>
      <w:r w:rsidRPr="009A103E">
        <w:rPr>
          <w:lang w:eastAsia="es-ES"/>
        </w:rPr>
        <w:t>que represent</w:t>
      </w:r>
      <w:r>
        <w:rPr>
          <w:lang w:eastAsia="es-ES"/>
        </w:rPr>
        <w:t>a el sistema que constituye una</w:t>
      </w:r>
      <w:r w:rsidRPr="009A103E">
        <w:rPr>
          <w:lang w:eastAsia="es-ES"/>
        </w:rPr>
        <w:t xml:space="preserve"> cuenca fluvial.</w:t>
      </w:r>
      <w:r>
        <w:rPr>
          <w:lang w:eastAsia="es-ES"/>
        </w:rPr>
        <w:t xml:space="preserve"> Los objetos utilizados en el modelo tienen asociados un costo, representado por un número de prioridad relativo</w:t>
      </w:r>
      <w:r w:rsidRPr="003D73BB">
        <w:rPr>
          <w:lang w:eastAsia="es-ES"/>
        </w:rPr>
        <w:t>. Los nodos con número de prioridad bajo tendrán menos costo y serán satisfechos antes que los nodos con una prioridad mayor.</w:t>
      </w:r>
    </w:p>
    <w:p w14:paraId="06F0FFFE" w14:textId="77777777" w:rsidR="00F3028B" w:rsidRPr="003D73BB" w:rsidRDefault="00F3028B" w:rsidP="00F3028B">
      <w:pPr>
        <w:rPr>
          <w:lang w:eastAsia="es-ES"/>
        </w:rPr>
      </w:pPr>
      <w:r w:rsidRPr="003D73BB">
        <w:rPr>
          <w:lang w:eastAsia="es-ES"/>
        </w:rPr>
        <w:t xml:space="preserve">Los </w:t>
      </w:r>
      <w:r>
        <w:rPr>
          <w:lang w:eastAsia="es-ES"/>
        </w:rPr>
        <w:t>objetos</w:t>
      </w:r>
      <w:r w:rsidRPr="003D73BB">
        <w:rPr>
          <w:lang w:eastAsia="es-ES"/>
        </w:rPr>
        <w:t xml:space="preserve"> en MODSIM no se limitan a representar características físicas e hidrológicas de </w:t>
      </w:r>
      <w:r>
        <w:rPr>
          <w:lang w:eastAsia="es-ES"/>
        </w:rPr>
        <w:t>una</w:t>
      </w:r>
      <w:r w:rsidRPr="003D73BB">
        <w:rPr>
          <w:lang w:eastAsia="es-ES"/>
        </w:rPr>
        <w:t xml:space="preserve"> cuenca fluvial, sino que también se utilizan para simbolizar elementos artificiales y conceptuales para modelar mecanismos administrativos y legales complejos que rigen la asignación de agua.</w:t>
      </w:r>
    </w:p>
    <w:p w14:paraId="66996540" w14:textId="77777777" w:rsidR="00F3028B" w:rsidRDefault="00F3028B" w:rsidP="00F3028B">
      <w:pPr>
        <w:rPr>
          <w:lang w:eastAsia="es-ES"/>
        </w:rPr>
      </w:pPr>
      <w:r w:rsidRPr="003D73BB">
        <w:rPr>
          <w:lang w:eastAsia="es-ES"/>
        </w:rPr>
        <w:t>Además de los enlaces y nodos definidos por los usuarios, MODSIM crea automáticamente varios nodos y enlaces artificiales, esenciales para garantizar que se satisfaga el equilibrio de masa en toda la red.</w:t>
      </w:r>
    </w:p>
    <w:p w14:paraId="25CE2803" w14:textId="77777777" w:rsidR="00F3028B" w:rsidRPr="003546AB" w:rsidRDefault="00F3028B" w:rsidP="00F3028B">
      <w:pPr>
        <w:rPr>
          <w:lang w:eastAsia="es-ES"/>
        </w:rPr>
      </w:pPr>
      <w:r>
        <w:rPr>
          <w:lang w:eastAsia="es-ES"/>
        </w:rPr>
        <w:t xml:space="preserve">Para simular la distribución del agua en las redes del cauce, MODSIM utiliza un algoritmo de flujo basado en ecuaciones lineales, una de las cuales es la función objetivo, y garantiza la conservación del balance de masa en cada nodo y en toda la red. Además, MODSIM tiene un algoritmo de optimización que minimiza la función objetivo teniendo en cuenta los costos de los objetos de la red y todas las restricciones para cada uno de los pasos de tiempo. </w:t>
      </w:r>
      <w:r w:rsidRPr="003546AB">
        <w:rPr>
          <w:lang w:eastAsia="es-ES"/>
        </w:rPr>
        <w:t>MODSIM simula mecanismos de asignación de agua en una cuenca fluvial a través de la solución secuencial de un problema de optimización de flujo de red para cada período de tiempo t = 1,...,T</w:t>
      </w:r>
      <w:r>
        <w:rPr>
          <w:lang w:eastAsia="es-ES"/>
        </w:rPr>
        <w:t>, m</w:t>
      </w:r>
      <w:r w:rsidRPr="003546AB">
        <w:rPr>
          <w:lang w:eastAsia="es-ES"/>
        </w:rPr>
        <w:t>inimizando</w:t>
      </w:r>
      <w:r>
        <w:rPr>
          <w:lang w:eastAsia="es-ES"/>
        </w:rPr>
        <w:t xml:space="preserve"> la </w:t>
      </w:r>
      <w:r>
        <w:rPr>
          <w:lang w:eastAsia="es-ES"/>
        </w:rPr>
        <w:fldChar w:fldCharType="begin"/>
      </w:r>
      <w:r>
        <w:rPr>
          <w:lang w:eastAsia="es-ES"/>
        </w:rPr>
        <w:instrText xml:space="preserve"> REF _Ref104805938 \h  \* MERGEFORMAT </w:instrText>
      </w:r>
      <w:r>
        <w:rPr>
          <w:lang w:eastAsia="es-ES"/>
        </w:rPr>
      </w:r>
      <w:r>
        <w:rPr>
          <w:lang w:eastAsia="es-ES"/>
        </w:rPr>
        <w:fldChar w:fldCharType="separate"/>
      </w:r>
      <w:r w:rsidR="00B4486D" w:rsidRPr="003546AB">
        <w:rPr>
          <w:lang w:eastAsia="es-ES"/>
        </w:rPr>
        <w:t xml:space="preserve">Ecuación </w:t>
      </w:r>
      <w:r w:rsidR="00B4486D">
        <w:rPr>
          <w:lang w:eastAsia="es-ES"/>
        </w:rPr>
        <w:t>1</w:t>
      </w:r>
      <w:r>
        <w:rPr>
          <w:lang w:eastAsia="es-ES"/>
        </w:rPr>
        <w:fldChar w:fldCharType="end"/>
      </w:r>
      <w:r w:rsidRPr="003546AB">
        <w:rPr>
          <w:lang w:eastAsia="es-ES"/>
        </w:rPr>
        <w:t>:</w:t>
      </w:r>
    </w:p>
    <w:p w14:paraId="70E1B3CF" w14:textId="77777777" w:rsidR="00F3028B" w:rsidRPr="003546AB" w:rsidRDefault="00000000" w:rsidP="00F3028B">
      <w:pPr>
        <w:rPr>
          <w:lang w:eastAsia="es-ES"/>
        </w:rPr>
      </w:pPr>
      <m:oMathPara>
        <m:oMath>
          <m:nary>
            <m:naryPr>
              <m:chr m:val="∑"/>
              <m:limLoc m:val="undOvr"/>
              <m:supHide m:val="1"/>
              <m:ctrlPr>
                <w:rPr>
                  <w:rFonts w:ascii="Cambria Math" w:hAnsi="Cambria Math"/>
                  <w:i/>
                  <w:lang w:eastAsia="es-ES"/>
                </w:rPr>
              </m:ctrlPr>
            </m:naryPr>
            <m:sub>
              <m:r>
                <w:rPr>
                  <w:rFonts w:ascii="Cambria Math" w:hAnsi="Cambria Math"/>
                  <w:lang w:eastAsia="es-ES"/>
                </w:rPr>
                <m:t>k∈A</m:t>
              </m:r>
            </m:sub>
            <m:sup/>
            <m:e>
              <m:sSub>
                <m:sSubPr>
                  <m:ctrlPr>
                    <w:rPr>
                      <w:rFonts w:ascii="Cambria Math" w:hAnsi="Cambria Math"/>
                      <w:i/>
                      <w:lang w:eastAsia="es-ES"/>
                    </w:rPr>
                  </m:ctrlPr>
                </m:sSubPr>
                <m:e>
                  <m:r>
                    <w:rPr>
                      <w:rFonts w:ascii="Cambria Math" w:hAnsi="Cambria Math"/>
                      <w:lang w:eastAsia="es-ES"/>
                    </w:rPr>
                    <m:t>c</m:t>
                  </m:r>
                </m:e>
                <m:sub>
                  <m:r>
                    <w:rPr>
                      <w:rFonts w:ascii="Cambria Math" w:hAnsi="Cambria Math"/>
                      <w:lang w:eastAsia="es-ES"/>
                    </w:rPr>
                    <m:t>k</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k</m:t>
                  </m:r>
                </m:sub>
              </m:sSub>
            </m:e>
          </m:nary>
        </m:oMath>
      </m:oMathPara>
    </w:p>
    <w:p w14:paraId="1DBBF94C" w14:textId="77777777" w:rsidR="00F3028B" w:rsidRPr="003546AB" w:rsidRDefault="00F3028B" w:rsidP="008F3006">
      <w:pPr>
        <w:pStyle w:val="Figura"/>
        <w:spacing w:after="240"/>
      </w:pPr>
      <w:bookmarkStart w:id="15" w:name="_Toc109203388"/>
      <w:bookmarkStart w:id="16" w:name="_Ref104805938"/>
      <w:r w:rsidRPr="003546AB">
        <w:t xml:space="preserve">Ecuación </w:t>
      </w:r>
      <w:r w:rsidRPr="003546AB">
        <w:fldChar w:fldCharType="begin"/>
      </w:r>
      <w:r w:rsidRPr="003546AB">
        <w:instrText xml:space="preserve"> SEQ Ecuación \* ARABIC </w:instrText>
      </w:r>
      <w:r w:rsidRPr="003546AB">
        <w:fldChar w:fldCharType="separate"/>
      </w:r>
      <w:r w:rsidR="00B4486D">
        <w:t>1</w:t>
      </w:r>
      <w:bookmarkEnd w:id="15"/>
      <w:r w:rsidRPr="003546AB">
        <w:fldChar w:fldCharType="end"/>
      </w:r>
      <w:bookmarkEnd w:id="16"/>
    </w:p>
    <w:p w14:paraId="4F579E11" w14:textId="77777777" w:rsidR="00F3028B" w:rsidRPr="003546AB" w:rsidRDefault="00F3028B" w:rsidP="00F3028B">
      <w:pPr>
        <w:rPr>
          <w:lang w:eastAsia="es-ES"/>
        </w:rPr>
      </w:pPr>
      <w:r>
        <w:rPr>
          <w:lang w:eastAsia="es-ES"/>
        </w:rPr>
        <w:t>Y s</w:t>
      </w:r>
      <w:r w:rsidRPr="003546AB">
        <w:rPr>
          <w:lang w:eastAsia="es-ES"/>
        </w:rPr>
        <w:t>ujeto a:</w:t>
      </w:r>
    </w:p>
    <w:p w14:paraId="6F57DAA0" w14:textId="77777777" w:rsidR="00F3028B" w:rsidRPr="003546AB" w:rsidRDefault="00000000" w:rsidP="00F3028B">
      <w:pPr>
        <w:rPr>
          <w:lang w:eastAsia="es-ES"/>
        </w:rPr>
      </w:pPr>
      <m:oMathPara>
        <m:oMath>
          <m:nary>
            <m:naryPr>
              <m:chr m:val="∑"/>
              <m:limLoc m:val="undOvr"/>
              <m:supHide m:val="1"/>
              <m:ctrlPr>
                <w:rPr>
                  <w:rFonts w:ascii="Cambria Math" w:hAnsi="Cambria Math"/>
                  <w:i/>
                  <w:lang w:eastAsia="es-ES"/>
                </w:rPr>
              </m:ctrlPr>
            </m:naryPr>
            <m:sub>
              <m:r>
                <w:rPr>
                  <w:rFonts w:ascii="Cambria Math" w:hAnsi="Cambria Math"/>
                  <w:lang w:eastAsia="es-ES"/>
                </w:rPr>
                <m:t>k∈</m:t>
              </m:r>
              <m:sSub>
                <m:sSubPr>
                  <m:ctrlPr>
                    <w:rPr>
                      <w:rFonts w:ascii="Cambria Math" w:hAnsi="Cambria Math"/>
                      <w:i/>
                      <w:lang w:eastAsia="es-ES"/>
                    </w:rPr>
                  </m:ctrlPr>
                </m:sSubPr>
                <m:e>
                  <m:r>
                    <w:rPr>
                      <w:rFonts w:ascii="Cambria Math" w:hAnsi="Cambria Math"/>
                      <w:lang w:eastAsia="es-ES"/>
                    </w:rPr>
                    <m:t>O</m:t>
                  </m:r>
                </m:e>
                <m:sub>
                  <m:r>
                    <w:rPr>
                      <w:rFonts w:ascii="Cambria Math" w:hAnsi="Cambria Math"/>
                      <w:lang w:eastAsia="es-ES"/>
                    </w:rPr>
                    <m:t>i</m:t>
                  </m:r>
                </m:sub>
              </m:sSub>
            </m:sub>
            <m:sup/>
            <m:e>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k</m:t>
                  </m:r>
                </m:sub>
              </m:sSub>
            </m:e>
          </m:nary>
          <m:r>
            <w:rPr>
              <w:rFonts w:ascii="Cambria Math" w:hAnsi="Cambria Math"/>
              <w:lang w:eastAsia="es-ES"/>
            </w:rPr>
            <m:t>-</m:t>
          </m:r>
          <m:nary>
            <m:naryPr>
              <m:chr m:val="∑"/>
              <m:limLoc m:val="undOvr"/>
              <m:supHide m:val="1"/>
              <m:ctrlPr>
                <w:rPr>
                  <w:rFonts w:ascii="Cambria Math" w:hAnsi="Cambria Math"/>
                  <w:i/>
                  <w:lang w:eastAsia="es-ES"/>
                </w:rPr>
              </m:ctrlPr>
            </m:naryPr>
            <m:sub>
              <m:r>
                <w:rPr>
                  <w:rFonts w:ascii="Cambria Math" w:hAnsi="Cambria Math"/>
                  <w:lang w:eastAsia="es-ES"/>
                </w:rPr>
                <m:t>j∈</m:t>
              </m:r>
              <m:sSub>
                <m:sSubPr>
                  <m:ctrlPr>
                    <w:rPr>
                      <w:rFonts w:ascii="Cambria Math" w:hAnsi="Cambria Math"/>
                      <w:i/>
                      <w:lang w:eastAsia="es-ES"/>
                    </w:rPr>
                  </m:ctrlPr>
                </m:sSubPr>
                <m:e>
                  <m:r>
                    <w:rPr>
                      <w:rFonts w:ascii="Cambria Math" w:hAnsi="Cambria Math"/>
                      <w:lang w:eastAsia="es-ES"/>
                    </w:rPr>
                    <m:t>I</m:t>
                  </m:r>
                </m:e>
                <m:sub>
                  <m:r>
                    <w:rPr>
                      <w:rFonts w:ascii="Cambria Math" w:hAnsi="Cambria Math"/>
                      <w:lang w:eastAsia="es-ES"/>
                    </w:rPr>
                    <m:t>i</m:t>
                  </m:r>
                </m:sub>
              </m:sSub>
            </m:sub>
            <m:sup/>
            <m:e>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j</m:t>
                  </m:r>
                </m:sub>
              </m:sSub>
            </m:e>
          </m:nary>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b</m:t>
              </m:r>
            </m:e>
            <m:sub>
              <m:r>
                <w:rPr>
                  <w:rFonts w:ascii="Cambria Math" w:hAnsi="Cambria Math"/>
                  <w:lang w:eastAsia="es-ES"/>
                </w:rPr>
                <m:t>it</m:t>
              </m:r>
            </m:sub>
          </m:sSub>
          <m:d>
            <m:dPr>
              <m:ctrlPr>
                <w:rPr>
                  <w:rFonts w:ascii="Cambria Math" w:hAnsi="Cambria Math"/>
                  <w:i/>
                  <w:lang w:eastAsia="es-ES"/>
                </w:rPr>
              </m:ctrlPr>
            </m:dPr>
            <m:e>
              <m:r>
                <w:rPr>
                  <w:rFonts w:ascii="Cambria Math" w:hAnsi="Cambria Math"/>
                  <w:lang w:eastAsia="es-ES"/>
                </w:rPr>
                <m:t>q</m:t>
              </m:r>
            </m:e>
          </m:d>
          <m:r>
            <w:rPr>
              <w:rFonts w:ascii="Cambria Math" w:hAnsi="Cambria Math"/>
              <w:lang w:eastAsia="es-ES"/>
            </w:rPr>
            <m:t xml:space="preserve">      para todos los nodos i∈N</m:t>
          </m:r>
        </m:oMath>
      </m:oMathPara>
    </w:p>
    <w:p w14:paraId="186B0DE9" w14:textId="77777777" w:rsidR="00F3028B" w:rsidRPr="003546AB" w:rsidRDefault="00F3028B" w:rsidP="008F3006">
      <w:pPr>
        <w:pStyle w:val="Figura"/>
        <w:spacing w:after="240"/>
      </w:pPr>
      <w:bookmarkStart w:id="17" w:name="_Toc109203389"/>
      <w:r w:rsidRPr="003546AB">
        <w:t xml:space="preserve">Ecuación </w:t>
      </w:r>
      <w:r w:rsidRPr="003546AB">
        <w:fldChar w:fldCharType="begin"/>
      </w:r>
      <w:r w:rsidRPr="003546AB">
        <w:instrText xml:space="preserve"> SEQ Ecuación \* ARABIC </w:instrText>
      </w:r>
      <w:r w:rsidRPr="003546AB">
        <w:fldChar w:fldCharType="separate"/>
      </w:r>
      <w:r w:rsidR="00B4486D">
        <w:t>2</w:t>
      </w:r>
      <w:bookmarkEnd w:id="17"/>
      <w:r w:rsidRPr="003546AB">
        <w:fldChar w:fldCharType="end"/>
      </w:r>
    </w:p>
    <w:p w14:paraId="5E0158C4" w14:textId="77777777" w:rsidR="00F3028B" w:rsidRPr="003546AB" w:rsidRDefault="00000000" w:rsidP="00F3028B">
      <w:pPr>
        <w:rPr>
          <w:lang w:eastAsia="es-ES"/>
        </w:rPr>
      </w:pPr>
      <m:oMathPara>
        <m:oMath>
          <m:sSub>
            <m:sSubPr>
              <m:ctrlPr>
                <w:rPr>
                  <w:rFonts w:ascii="Cambria Math" w:hAnsi="Cambria Math"/>
                  <w:i/>
                  <w:lang w:eastAsia="es-ES"/>
                </w:rPr>
              </m:ctrlPr>
            </m:sSubPr>
            <m:e>
              <m:r>
                <w:rPr>
                  <w:rFonts w:ascii="Cambria Math" w:hAnsi="Cambria Math"/>
                  <w:lang w:eastAsia="es-ES"/>
                </w:rPr>
                <m:t>l</m:t>
              </m:r>
            </m:e>
            <m:sub>
              <m:r>
                <w:rPr>
                  <w:rFonts w:ascii="Cambria Math" w:hAnsi="Cambria Math"/>
                  <w:lang w:eastAsia="es-ES"/>
                </w:rPr>
                <m:t>kt</m:t>
              </m:r>
            </m:sub>
          </m:sSub>
          <m:r>
            <w:rPr>
              <w:rFonts w:ascii="Cambria Math" w:hAnsi="Cambria Math"/>
              <w:lang w:eastAsia="es-ES"/>
            </w:rPr>
            <m:t>(q)≤</m:t>
          </m:r>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k</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u</m:t>
              </m:r>
            </m:e>
            <m:sub>
              <m:r>
                <w:rPr>
                  <w:rFonts w:ascii="Cambria Math" w:hAnsi="Cambria Math"/>
                  <w:lang w:eastAsia="es-ES"/>
                </w:rPr>
                <m:t>kt</m:t>
              </m:r>
            </m:sub>
          </m:sSub>
          <m:r>
            <w:rPr>
              <w:rFonts w:ascii="Cambria Math" w:hAnsi="Cambria Math"/>
              <w:lang w:eastAsia="es-ES"/>
            </w:rPr>
            <m:t>(q)      para todos los enlaces k∈A</m:t>
          </m:r>
        </m:oMath>
      </m:oMathPara>
    </w:p>
    <w:p w14:paraId="74B74F16" w14:textId="77777777" w:rsidR="00F3028B" w:rsidRPr="003546AB" w:rsidRDefault="00F3028B" w:rsidP="008F3006">
      <w:pPr>
        <w:pStyle w:val="Figura"/>
        <w:spacing w:after="240"/>
      </w:pPr>
      <w:bookmarkStart w:id="18" w:name="_Toc109203390"/>
      <w:bookmarkStart w:id="19" w:name="_Ref104806005"/>
      <w:r w:rsidRPr="003546AB">
        <w:t xml:space="preserve">Ecuación </w:t>
      </w:r>
      <w:r w:rsidRPr="003546AB">
        <w:fldChar w:fldCharType="begin"/>
      </w:r>
      <w:r w:rsidRPr="003546AB">
        <w:instrText xml:space="preserve"> SEQ Ecuación \* ARABIC </w:instrText>
      </w:r>
      <w:r w:rsidRPr="003546AB">
        <w:fldChar w:fldCharType="separate"/>
      </w:r>
      <w:r w:rsidR="00B4486D">
        <w:t>3</w:t>
      </w:r>
      <w:bookmarkEnd w:id="18"/>
      <w:r w:rsidRPr="003546AB">
        <w:fldChar w:fldCharType="end"/>
      </w:r>
      <w:bookmarkEnd w:id="19"/>
    </w:p>
    <w:p w14:paraId="3761F0CF" w14:textId="77777777" w:rsidR="00F3028B" w:rsidRPr="003546AB" w:rsidRDefault="00F3028B" w:rsidP="00F3028B">
      <w:pPr>
        <w:rPr>
          <w:lang w:eastAsia="es-ES"/>
        </w:rPr>
      </w:pPr>
      <w:r w:rsidRPr="003546AB">
        <w:rPr>
          <w:lang w:eastAsia="es-ES"/>
        </w:rPr>
        <w:t>Donde:</w:t>
      </w:r>
    </w:p>
    <w:p w14:paraId="43600BBE" w14:textId="77777777" w:rsidR="00F3028B" w:rsidRPr="003546AB" w:rsidRDefault="00F3028B" w:rsidP="00F3028B">
      <w:pPr>
        <w:pStyle w:val="Prrafodelista"/>
        <w:numPr>
          <w:ilvl w:val="0"/>
          <w:numId w:val="16"/>
        </w:numPr>
        <w:spacing w:before="0" w:after="160" w:line="259" w:lineRule="auto"/>
        <w:contextualSpacing/>
        <w:rPr>
          <w:rFonts w:ascii="Verdana" w:eastAsia="Calibri" w:hAnsi="Verdana"/>
          <w:lang w:val="es-ES_tradnl" w:eastAsia="es-ES"/>
        </w:rPr>
      </w:pPr>
      <w:r w:rsidRPr="003546AB">
        <w:rPr>
          <w:rFonts w:ascii="Verdana" w:eastAsia="Calibri" w:hAnsi="Verdana"/>
          <w:lang w:val="es-ES_tradnl" w:eastAsia="es-ES"/>
        </w:rPr>
        <w:t>A es el conjunto de todos los arcos o enlaces de la red</w:t>
      </w:r>
    </w:p>
    <w:p w14:paraId="56AF49FE" w14:textId="77777777" w:rsidR="00F3028B" w:rsidRPr="003546AB" w:rsidRDefault="00F3028B" w:rsidP="00F3028B">
      <w:pPr>
        <w:pStyle w:val="Prrafodelista"/>
        <w:numPr>
          <w:ilvl w:val="0"/>
          <w:numId w:val="16"/>
        </w:numPr>
        <w:spacing w:before="0" w:after="160" w:line="259" w:lineRule="auto"/>
        <w:contextualSpacing/>
        <w:rPr>
          <w:rFonts w:ascii="Verdana" w:eastAsia="Calibri" w:hAnsi="Verdana"/>
          <w:lang w:val="es-ES_tradnl" w:eastAsia="es-ES"/>
        </w:rPr>
      </w:pPr>
      <w:r w:rsidRPr="003546AB">
        <w:rPr>
          <w:rFonts w:ascii="Verdana" w:eastAsia="Calibri" w:hAnsi="Verdana"/>
          <w:lang w:val="es-ES_tradnl" w:eastAsia="es-ES"/>
        </w:rPr>
        <w:t>N es el conjunto de todos los nodos</w:t>
      </w:r>
    </w:p>
    <w:p w14:paraId="1DB68A8A" w14:textId="77777777" w:rsidR="00F3028B" w:rsidRPr="003546AB" w:rsidRDefault="00F3028B" w:rsidP="00F3028B">
      <w:pPr>
        <w:pStyle w:val="Prrafodelista"/>
        <w:numPr>
          <w:ilvl w:val="0"/>
          <w:numId w:val="16"/>
        </w:numPr>
        <w:spacing w:before="0" w:after="160" w:line="259" w:lineRule="auto"/>
        <w:contextualSpacing/>
        <w:rPr>
          <w:rFonts w:ascii="Verdana" w:eastAsia="Calibri" w:hAnsi="Verdana"/>
          <w:lang w:val="es-ES_tradnl" w:eastAsia="es-ES"/>
        </w:rPr>
      </w:pPr>
      <w:r w:rsidRPr="003546AB">
        <w:rPr>
          <w:rFonts w:ascii="Verdana" w:eastAsia="Calibri" w:hAnsi="Verdana"/>
          <w:lang w:val="es-ES_tradnl" w:eastAsia="es-ES"/>
        </w:rPr>
        <w:t>O</w:t>
      </w:r>
      <w:r w:rsidRPr="003546AB">
        <w:rPr>
          <w:rFonts w:ascii="Verdana" w:eastAsia="Calibri" w:hAnsi="Verdana"/>
          <w:vertAlign w:val="subscript"/>
          <w:lang w:val="es-ES_tradnl" w:eastAsia="es-ES"/>
        </w:rPr>
        <w:t>i</w:t>
      </w:r>
      <w:r w:rsidRPr="003546AB">
        <w:rPr>
          <w:rFonts w:ascii="Verdana" w:eastAsia="Calibri" w:hAnsi="Verdana"/>
          <w:lang w:val="es-ES_tradnl" w:eastAsia="es-ES"/>
        </w:rPr>
        <w:t xml:space="preserve"> es el conjunto de todos los enlaces que se originan en el nodo i</w:t>
      </w:r>
    </w:p>
    <w:p w14:paraId="7EED8DDF" w14:textId="77777777" w:rsidR="00F3028B" w:rsidRPr="003546AB" w:rsidRDefault="00F3028B" w:rsidP="00F3028B">
      <w:pPr>
        <w:pStyle w:val="Prrafodelista"/>
        <w:numPr>
          <w:ilvl w:val="0"/>
          <w:numId w:val="16"/>
        </w:numPr>
        <w:spacing w:before="0" w:after="160" w:line="259" w:lineRule="auto"/>
        <w:contextualSpacing/>
        <w:rPr>
          <w:rFonts w:ascii="Verdana" w:eastAsia="Calibri" w:hAnsi="Verdana"/>
          <w:lang w:val="es-ES_tradnl" w:eastAsia="es-ES"/>
        </w:rPr>
      </w:pPr>
      <w:r w:rsidRPr="003546AB">
        <w:rPr>
          <w:rFonts w:ascii="Verdana" w:eastAsia="Calibri" w:hAnsi="Verdana"/>
          <w:lang w:val="es-ES_tradnl" w:eastAsia="es-ES"/>
        </w:rPr>
        <w:t>I</w:t>
      </w:r>
      <w:r w:rsidRPr="003546AB">
        <w:rPr>
          <w:rFonts w:ascii="Verdana" w:eastAsia="Calibri" w:hAnsi="Verdana"/>
          <w:vertAlign w:val="subscript"/>
          <w:lang w:val="es-ES_tradnl" w:eastAsia="es-ES"/>
        </w:rPr>
        <w:t>i</w:t>
      </w:r>
      <w:r w:rsidRPr="003546AB">
        <w:rPr>
          <w:rFonts w:ascii="Verdana" w:eastAsia="Calibri" w:hAnsi="Verdana"/>
          <w:lang w:val="es-ES_tradnl" w:eastAsia="es-ES"/>
        </w:rPr>
        <w:t xml:space="preserve"> es el conjunto de todos los enlaces que terminan en el nodo i</w:t>
      </w:r>
    </w:p>
    <w:p w14:paraId="7A68979F" w14:textId="77777777" w:rsidR="00F3028B" w:rsidRPr="003546AB" w:rsidRDefault="00F3028B" w:rsidP="00F3028B">
      <w:pPr>
        <w:pStyle w:val="Prrafodelista"/>
        <w:numPr>
          <w:ilvl w:val="0"/>
          <w:numId w:val="16"/>
        </w:numPr>
        <w:spacing w:before="0" w:after="160" w:line="259" w:lineRule="auto"/>
        <w:contextualSpacing/>
        <w:rPr>
          <w:rFonts w:ascii="Verdana" w:eastAsia="Calibri" w:hAnsi="Verdana"/>
          <w:lang w:val="es-ES_tradnl" w:eastAsia="es-ES"/>
        </w:rPr>
      </w:pPr>
      <w:r w:rsidRPr="003546AB">
        <w:rPr>
          <w:rFonts w:ascii="Verdana" w:eastAsia="Calibri" w:hAnsi="Verdana"/>
          <w:lang w:val="es-ES_tradnl" w:eastAsia="es-ES"/>
        </w:rPr>
        <w:t>b</w:t>
      </w:r>
      <w:r w:rsidRPr="003546AB">
        <w:rPr>
          <w:rFonts w:ascii="Verdana" w:eastAsia="Calibri" w:hAnsi="Verdana"/>
          <w:vertAlign w:val="subscript"/>
          <w:lang w:val="es-ES_tradnl" w:eastAsia="es-ES"/>
        </w:rPr>
        <w:t>it</w:t>
      </w:r>
      <w:r w:rsidRPr="003546AB">
        <w:rPr>
          <w:rFonts w:ascii="Verdana" w:eastAsia="Calibri" w:hAnsi="Verdana"/>
          <w:lang w:val="es-ES_tradnl" w:eastAsia="es-ES"/>
        </w:rPr>
        <w:t xml:space="preserve"> es la ganancia o la pérdida en el nodo i en el tiempo t</w:t>
      </w:r>
    </w:p>
    <w:p w14:paraId="198DB975" w14:textId="77777777" w:rsidR="00F3028B" w:rsidRPr="003546AB" w:rsidRDefault="00F3028B" w:rsidP="00F3028B">
      <w:pPr>
        <w:pStyle w:val="Prrafodelista"/>
        <w:numPr>
          <w:ilvl w:val="0"/>
          <w:numId w:val="16"/>
        </w:numPr>
        <w:spacing w:before="0" w:after="160" w:line="259" w:lineRule="auto"/>
        <w:contextualSpacing/>
        <w:rPr>
          <w:rFonts w:ascii="Verdana" w:eastAsia="Calibri" w:hAnsi="Verdana"/>
          <w:lang w:val="es-ES_tradnl" w:eastAsia="es-ES"/>
        </w:rPr>
      </w:pPr>
      <w:r w:rsidRPr="003546AB">
        <w:rPr>
          <w:rFonts w:ascii="Verdana" w:eastAsia="Calibri" w:hAnsi="Verdana"/>
          <w:lang w:val="es-ES_tradnl" w:eastAsia="es-ES"/>
        </w:rPr>
        <w:t>q</w:t>
      </w:r>
      <w:r w:rsidRPr="003546AB">
        <w:rPr>
          <w:rFonts w:ascii="Verdana" w:eastAsia="Calibri" w:hAnsi="Verdana"/>
          <w:vertAlign w:val="subscript"/>
          <w:lang w:val="es-ES_tradnl" w:eastAsia="es-ES"/>
        </w:rPr>
        <w:t>k</w:t>
      </w:r>
      <w:r w:rsidRPr="003546AB">
        <w:rPr>
          <w:rFonts w:ascii="Verdana" w:eastAsia="Calibri" w:hAnsi="Verdana"/>
          <w:lang w:val="es-ES_tradnl" w:eastAsia="es-ES"/>
        </w:rPr>
        <w:t xml:space="preserve"> es el caudal en el enlace k</w:t>
      </w:r>
    </w:p>
    <w:p w14:paraId="6D10795F" w14:textId="77777777" w:rsidR="00F3028B" w:rsidRPr="003546AB" w:rsidRDefault="00F3028B" w:rsidP="00F3028B">
      <w:pPr>
        <w:pStyle w:val="Prrafodelista"/>
        <w:numPr>
          <w:ilvl w:val="0"/>
          <w:numId w:val="16"/>
        </w:numPr>
        <w:spacing w:before="0" w:after="160" w:line="259" w:lineRule="auto"/>
        <w:contextualSpacing/>
        <w:rPr>
          <w:rFonts w:ascii="Verdana" w:eastAsia="Calibri" w:hAnsi="Verdana"/>
          <w:lang w:val="es-ES_tradnl" w:eastAsia="es-ES"/>
        </w:rPr>
      </w:pPr>
      <w:r w:rsidRPr="003546AB">
        <w:rPr>
          <w:rFonts w:ascii="Verdana" w:eastAsia="Calibri" w:hAnsi="Verdana"/>
          <w:lang w:val="es-ES_tradnl" w:eastAsia="es-ES"/>
        </w:rPr>
        <w:t>c</w:t>
      </w:r>
      <w:r w:rsidRPr="003546AB">
        <w:rPr>
          <w:rFonts w:ascii="Verdana" w:eastAsia="Calibri" w:hAnsi="Verdana"/>
          <w:vertAlign w:val="subscript"/>
          <w:lang w:val="es-ES_tradnl" w:eastAsia="es-ES"/>
        </w:rPr>
        <w:t>k</w:t>
      </w:r>
      <w:r w:rsidRPr="003546AB">
        <w:rPr>
          <w:rFonts w:ascii="Verdana" w:eastAsia="Calibri" w:hAnsi="Verdana"/>
          <w:lang w:val="es-ES_tradnl" w:eastAsia="es-ES"/>
        </w:rPr>
        <w:t xml:space="preserve"> son los costos, los factores de ponderación o las prioridades de derechos de agua por unidad de caudal en el enlace k</w:t>
      </w:r>
    </w:p>
    <w:p w14:paraId="2C0D105F" w14:textId="77777777" w:rsidR="00F3028B" w:rsidRPr="003546AB" w:rsidRDefault="00F3028B" w:rsidP="00F3028B">
      <w:pPr>
        <w:pStyle w:val="Prrafodelista"/>
        <w:numPr>
          <w:ilvl w:val="0"/>
          <w:numId w:val="16"/>
        </w:numPr>
        <w:spacing w:before="0" w:after="160" w:line="259" w:lineRule="auto"/>
        <w:contextualSpacing/>
        <w:rPr>
          <w:rFonts w:ascii="Verdana" w:eastAsia="Calibri" w:hAnsi="Verdana"/>
          <w:lang w:val="es-ES_tradnl" w:eastAsia="es-ES"/>
        </w:rPr>
      </w:pPr>
      <w:r w:rsidRPr="003546AB">
        <w:rPr>
          <w:rFonts w:ascii="Verdana" w:eastAsia="Calibri" w:hAnsi="Verdana"/>
          <w:lang w:val="es-ES_tradnl" w:eastAsia="es-ES"/>
        </w:rPr>
        <w:t>l</w:t>
      </w:r>
      <w:r w:rsidRPr="003546AB">
        <w:rPr>
          <w:rFonts w:ascii="Verdana" w:eastAsia="Calibri" w:hAnsi="Verdana"/>
          <w:vertAlign w:val="subscript"/>
          <w:lang w:val="es-ES_tradnl" w:eastAsia="es-ES"/>
        </w:rPr>
        <w:t>kt</w:t>
      </w:r>
      <w:r w:rsidRPr="003546AB">
        <w:rPr>
          <w:rFonts w:ascii="Verdana" w:eastAsia="Calibri" w:hAnsi="Verdana"/>
          <w:lang w:val="es-ES_tradnl" w:eastAsia="es-ES"/>
        </w:rPr>
        <w:t xml:space="preserve"> y u</w:t>
      </w:r>
      <w:r w:rsidRPr="003546AB">
        <w:rPr>
          <w:rFonts w:ascii="Verdana" w:eastAsia="Calibri" w:hAnsi="Verdana"/>
          <w:vertAlign w:val="subscript"/>
          <w:lang w:val="es-ES_tradnl" w:eastAsia="es-ES"/>
        </w:rPr>
        <w:t>kt</w:t>
      </w:r>
      <w:r w:rsidRPr="003546AB">
        <w:rPr>
          <w:rFonts w:ascii="Verdana" w:eastAsia="Calibri" w:hAnsi="Verdana"/>
          <w:lang w:val="es-ES_tradnl" w:eastAsia="es-ES"/>
        </w:rPr>
        <w:t xml:space="preserve"> son límites inferior y superior especificados, respectivamente, en el flujo en el enlace k en el tiempo t</w:t>
      </w:r>
    </w:p>
    <w:p w14:paraId="0C39E4DB" w14:textId="77777777" w:rsidR="00F3028B" w:rsidRDefault="00F3028B" w:rsidP="00F3028B">
      <w:pPr>
        <w:rPr>
          <w:lang w:eastAsia="es-ES"/>
        </w:rPr>
      </w:pPr>
      <w:r w:rsidRPr="00191B05">
        <w:rPr>
          <w:lang w:eastAsia="es-ES"/>
        </w:rPr>
        <w:lastRenderedPageBreak/>
        <w:t>MODSIM es capaz de tener en cuenta en el cálculo la evaporación, los flujos de retorno de las aguas subterráneas, las pérdidas en los canales y los requisitos de flujo en la corrient</w:t>
      </w:r>
      <w:r>
        <w:rPr>
          <w:lang w:eastAsia="es-ES"/>
        </w:rPr>
        <w:t>e.</w:t>
      </w:r>
    </w:p>
    <w:p w14:paraId="240D5EF5" w14:textId="77777777" w:rsidR="00F3028B" w:rsidRPr="00251067" w:rsidRDefault="00F3028B" w:rsidP="00F3028B">
      <w:pPr>
        <w:rPr>
          <w:lang w:eastAsia="es-ES"/>
        </w:rPr>
      </w:pPr>
      <w:r w:rsidRPr="00251067">
        <w:rPr>
          <w:lang w:eastAsia="es-ES"/>
        </w:rPr>
        <w:t>Se adopta un procedimiento de solución de aproximaciones s</w:t>
      </w:r>
      <w:r>
        <w:rPr>
          <w:lang w:eastAsia="es-ES"/>
        </w:rPr>
        <w:t>ucesivas para la solución de las ecuaciones</w:t>
      </w:r>
      <w:r>
        <w:rPr>
          <w:lang w:eastAsia="es-ES"/>
        </w:rPr>
        <w:fldChar w:fldCharType="begin"/>
      </w:r>
      <w:r>
        <w:rPr>
          <w:lang w:eastAsia="es-ES"/>
        </w:rPr>
        <w:instrText xml:space="preserve"> REF _Ref104806005 \p \h  \* MERGEFORMAT </w:instrText>
      </w:r>
      <w:r>
        <w:rPr>
          <w:lang w:eastAsia="es-ES"/>
        </w:rPr>
      </w:r>
      <w:r>
        <w:rPr>
          <w:lang w:eastAsia="es-ES"/>
        </w:rPr>
        <w:fldChar w:fldCharType="separate"/>
      </w:r>
      <w:r w:rsidR="00B4486D">
        <w:rPr>
          <w:lang w:eastAsia="es-ES"/>
        </w:rPr>
        <w:t>más atrás</w:t>
      </w:r>
      <w:r>
        <w:rPr>
          <w:lang w:eastAsia="es-ES"/>
        </w:rPr>
        <w:fldChar w:fldCharType="end"/>
      </w:r>
      <w:r>
        <w:rPr>
          <w:lang w:eastAsia="es-ES"/>
        </w:rPr>
        <w:t xml:space="preserve"> </w:t>
      </w:r>
      <w:r w:rsidRPr="00251067">
        <w:rPr>
          <w:lang w:eastAsia="es-ES"/>
        </w:rPr>
        <w:t>por lo que se supone un conjunto inicial de flujos q, lo que da como resultado estimaciones iniciales de los parámetros dependientes del flujo b</w:t>
      </w:r>
      <w:r w:rsidRPr="00D92687">
        <w:rPr>
          <w:vertAlign w:val="subscript"/>
          <w:lang w:eastAsia="es-ES"/>
        </w:rPr>
        <w:t>it</w:t>
      </w:r>
      <w:r w:rsidRPr="00251067">
        <w:rPr>
          <w:lang w:eastAsia="es-ES"/>
        </w:rPr>
        <w:t>, l</w:t>
      </w:r>
      <w:r w:rsidRPr="00D92687">
        <w:rPr>
          <w:vertAlign w:val="subscript"/>
          <w:lang w:eastAsia="es-ES"/>
        </w:rPr>
        <w:t>kt</w:t>
      </w:r>
      <w:r w:rsidRPr="00251067">
        <w:rPr>
          <w:lang w:eastAsia="es-ES"/>
        </w:rPr>
        <w:t>, u</w:t>
      </w:r>
      <w:r w:rsidRPr="00D92687">
        <w:rPr>
          <w:vertAlign w:val="subscript"/>
          <w:lang w:eastAsia="es-ES"/>
        </w:rPr>
        <w:t>kt</w:t>
      </w:r>
      <w:r w:rsidRPr="00251067">
        <w:rPr>
          <w:lang w:eastAsia="es-ES"/>
        </w:rPr>
        <w:t>. Las ecuaciones se resuelven con el algoritmo de relajación Lagrangiana altamente eficiente RELAX-IV (Bertsekas y Tseng, 1994). Los flujos q producidos a partir de esta solución sirven para actualizar las estimaciones de los parámetros b</w:t>
      </w:r>
      <w:r w:rsidRPr="00D92687">
        <w:rPr>
          <w:vertAlign w:val="subscript"/>
          <w:lang w:eastAsia="es-ES"/>
        </w:rPr>
        <w:t>it</w:t>
      </w:r>
      <w:r w:rsidRPr="00251067">
        <w:rPr>
          <w:lang w:eastAsia="es-ES"/>
        </w:rPr>
        <w:t>, l</w:t>
      </w:r>
      <w:r w:rsidRPr="00D92687">
        <w:rPr>
          <w:vertAlign w:val="subscript"/>
          <w:lang w:eastAsia="es-ES"/>
        </w:rPr>
        <w:t>kt</w:t>
      </w:r>
      <w:r w:rsidRPr="00251067">
        <w:rPr>
          <w:lang w:eastAsia="es-ES"/>
        </w:rPr>
        <w:t>, u</w:t>
      </w:r>
      <w:r w:rsidRPr="00D92687">
        <w:rPr>
          <w:vertAlign w:val="subscript"/>
          <w:lang w:eastAsia="es-ES"/>
        </w:rPr>
        <w:t>kt</w:t>
      </w:r>
      <w:r w:rsidRPr="00251067">
        <w:rPr>
          <w:lang w:eastAsia="es-ES"/>
        </w:rPr>
        <w:t>, y la optimización del flujo de la red se repite hasta la convergencia. La optimización se lleva a cabo principalmente como un medio para simular con precisión la asignación de recursos hídricos de acuerdo con las prioridades operativas basadas en los objetivos del sistema, la experiencia operativa, los derechos de agua y otros mecanismos de clasificación, incluidos los factores económicos.</w:t>
      </w:r>
    </w:p>
    <w:p w14:paraId="300095BA" w14:textId="77777777" w:rsidR="00F3028B" w:rsidRDefault="00F3028B" w:rsidP="00F3028B">
      <w:pPr>
        <w:rPr>
          <w:lang w:eastAsia="es-ES"/>
        </w:rPr>
      </w:pPr>
      <w:r w:rsidRPr="00251067">
        <w:rPr>
          <w:lang w:eastAsia="es-ES"/>
        </w:rPr>
        <w:t>La topología de la red y las características del objeto se definen mediante conjuntos N, A, I</w:t>
      </w:r>
      <w:r w:rsidRPr="00251067">
        <w:rPr>
          <w:vertAlign w:val="subscript"/>
          <w:lang w:eastAsia="es-ES"/>
        </w:rPr>
        <w:t>i</w:t>
      </w:r>
      <w:r w:rsidRPr="00251067">
        <w:rPr>
          <w:lang w:eastAsia="es-ES"/>
        </w:rPr>
        <w:t xml:space="preserve"> y O</w:t>
      </w:r>
      <w:r w:rsidRPr="00251067">
        <w:rPr>
          <w:vertAlign w:val="subscript"/>
          <w:lang w:eastAsia="es-ES"/>
        </w:rPr>
        <w:t>i</w:t>
      </w:r>
      <w:r w:rsidRPr="00251067">
        <w:rPr>
          <w:lang w:eastAsia="es-ES"/>
        </w:rPr>
        <w:t xml:space="preserve"> y parámetros de arco [l</w:t>
      </w:r>
      <w:r w:rsidRPr="00251067">
        <w:rPr>
          <w:vertAlign w:val="subscript"/>
          <w:lang w:eastAsia="es-ES"/>
        </w:rPr>
        <w:t>kt</w:t>
      </w:r>
      <w:r w:rsidRPr="00251067">
        <w:rPr>
          <w:lang w:eastAsia="es-ES"/>
        </w:rPr>
        <w:t>, u</w:t>
      </w:r>
      <w:r w:rsidRPr="00251067">
        <w:rPr>
          <w:vertAlign w:val="subscript"/>
          <w:lang w:eastAsia="es-ES"/>
        </w:rPr>
        <w:t>kt</w:t>
      </w:r>
      <w:r w:rsidRPr="00251067">
        <w:rPr>
          <w:lang w:eastAsia="es-ES"/>
        </w:rPr>
        <w:t>, c</w:t>
      </w:r>
      <w:r w:rsidRPr="00251067">
        <w:rPr>
          <w:vertAlign w:val="subscript"/>
          <w:lang w:eastAsia="es-ES"/>
        </w:rPr>
        <w:t>k</w:t>
      </w:r>
      <w:r w:rsidRPr="00251067">
        <w:rPr>
          <w:lang w:eastAsia="es-ES"/>
        </w:rPr>
        <w:t>] para cada arco o enlace k, para cada período t.</w:t>
      </w:r>
      <w:r w:rsidRPr="00D94D49">
        <w:rPr>
          <w:lang w:eastAsia="es-ES"/>
        </w:rPr>
        <w:t xml:space="preserve"> </w:t>
      </w:r>
      <w:r>
        <w:rPr>
          <w:lang w:eastAsia="es-ES"/>
        </w:rPr>
        <w:t>Los parámetros operacionales están representados por campos de datos dispuestos en tablas del tipo hoja de cálculo asociados a los nodos y a las líneas de conexión.</w:t>
      </w:r>
    </w:p>
    <w:p w14:paraId="217CC74E" w14:textId="77777777" w:rsidR="00F3028B" w:rsidRDefault="00F3028B" w:rsidP="00F3028B">
      <w:pPr>
        <w:rPr>
          <w:lang w:eastAsia="es-ES"/>
        </w:rPr>
      </w:pPr>
      <w:r w:rsidRPr="00251067">
        <w:rPr>
          <w:lang w:eastAsia="es-ES"/>
        </w:rPr>
        <w:t xml:space="preserve">Dado que la solución de las </w:t>
      </w:r>
      <w:r>
        <w:rPr>
          <w:lang w:eastAsia="es-ES"/>
        </w:rPr>
        <w:t xml:space="preserve">ecuaciones </w:t>
      </w:r>
      <w:r w:rsidRPr="00251067">
        <w:rPr>
          <w:lang w:eastAsia="es-ES"/>
        </w:rPr>
        <w:t>se ejecuta período por período, en lugar de una optimización completamente dinámica, los flujos en los arcos de almacenamiento de transferencia se convierten en niveles de almacenamiento iniciales para la optimización del período siguiente.</w:t>
      </w:r>
    </w:p>
    <w:p w14:paraId="4AF6C0CB" w14:textId="77777777" w:rsidR="00F3028B" w:rsidRDefault="00F3028B" w:rsidP="006E6539"/>
    <w:p w14:paraId="774F1431" w14:textId="77777777" w:rsidR="00D32A45" w:rsidRDefault="00D32A45" w:rsidP="00D32A45">
      <w:pPr>
        <w:pStyle w:val="Ttulo2"/>
      </w:pPr>
      <w:bookmarkStart w:id="20" w:name="_Toc109203363"/>
      <w:r>
        <w:t>Representación conceptual de la cuenca</w:t>
      </w:r>
      <w:bookmarkEnd w:id="20"/>
    </w:p>
    <w:p w14:paraId="2FC6A3F2" w14:textId="77777777" w:rsidR="00F3028B" w:rsidRDefault="00F3028B" w:rsidP="008F3006">
      <w:pPr>
        <w:spacing w:after="240"/>
        <w:rPr>
          <w:lang w:eastAsia="es-ES"/>
        </w:rPr>
      </w:pPr>
      <w:r>
        <w:rPr>
          <w:lang w:eastAsia="es-ES"/>
        </w:rPr>
        <w:t>A continuación, la</w:t>
      </w:r>
      <w:r w:rsidRPr="00676087">
        <w:rPr>
          <w:lang w:eastAsia="es-ES"/>
        </w:rPr>
        <w:t xml:space="preserve"> </w:t>
      </w:r>
      <w:r>
        <w:rPr>
          <w:lang w:eastAsia="es-ES"/>
        </w:rPr>
        <w:fldChar w:fldCharType="begin"/>
      </w:r>
      <w:r>
        <w:rPr>
          <w:lang w:eastAsia="es-ES"/>
        </w:rPr>
        <w:instrText xml:space="preserve"> REF _Ref104806642 \h  \* MERGEFORMAT </w:instrText>
      </w:r>
      <w:r>
        <w:rPr>
          <w:lang w:eastAsia="es-ES"/>
        </w:rPr>
      </w:r>
      <w:r>
        <w:rPr>
          <w:lang w:eastAsia="es-ES"/>
        </w:rPr>
        <w:fldChar w:fldCharType="separate"/>
      </w:r>
      <w:r w:rsidR="00B4486D" w:rsidRPr="00A2735E">
        <w:rPr>
          <w:lang w:eastAsia="es-ES"/>
        </w:rPr>
        <w:t xml:space="preserve">Tabla </w:t>
      </w:r>
      <w:r w:rsidR="00B4486D">
        <w:rPr>
          <w:lang w:eastAsia="es-ES"/>
        </w:rPr>
        <w:t>1</w:t>
      </w:r>
      <w:r>
        <w:rPr>
          <w:lang w:eastAsia="es-ES"/>
        </w:rPr>
        <w:fldChar w:fldCharType="end"/>
      </w:r>
      <w:r w:rsidRPr="00676087">
        <w:rPr>
          <w:lang w:eastAsia="es-ES"/>
        </w:rPr>
        <w:t xml:space="preserve"> resume la funcionalidad y los datos </w:t>
      </w:r>
      <w:r>
        <w:rPr>
          <w:lang w:eastAsia="es-ES"/>
        </w:rPr>
        <w:t xml:space="preserve">requeridos </w:t>
      </w:r>
      <w:r w:rsidRPr="00676087">
        <w:rPr>
          <w:lang w:eastAsia="es-ES"/>
        </w:rPr>
        <w:t xml:space="preserve">de cada </w:t>
      </w:r>
      <w:r>
        <w:rPr>
          <w:lang w:eastAsia="es-ES"/>
        </w:rPr>
        <w:t xml:space="preserve">tipo de </w:t>
      </w:r>
      <w:r w:rsidRPr="00676087">
        <w:rPr>
          <w:lang w:eastAsia="es-ES"/>
        </w:rPr>
        <w:t xml:space="preserve">objeto </w:t>
      </w:r>
      <w:r>
        <w:rPr>
          <w:lang w:eastAsia="es-ES"/>
        </w:rPr>
        <w:t xml:space="preserve">que puede utilizarse en </w:t>
      </w:r>
      <w:r w:rsidRPr="00676087">
        <w:rPr>
          <w:lang w:eastAsia="es-ES"/>
        </w:rPr>
        <w:t>MODSIM</w:t>
      </w:r>
      <w:r>
        <w:rPr>
          <w:lang w:eastAsia="es-ES"/>
        </w:rPr>
        <w:t xml:space="preserve"> para la definición de la cuenca de estudio: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3969"/>
        <w:gridCol w:w="3969"/>
      </w:tblGrid>
      <w:tr w:rsidR="00F3028B" w:rsidRPr="00193AFC" w14:paraId="64C38FD4" w14:textId="77777777" w:rsidTr="00193AFC">
        <w:trPr>
          <w:trHeight w:val="625"/>
          <w:jc w:val="center"/>
        </w:trPr>
        <w:tc>
          <w:tcPr>
            <w:tcW w:w="1271" w:type="dxa"/>
            <w:shd w:val="clear" w:color="auto" w:fill="D9D9D9" w:themeFill="background1" w:themeFillShade="D9"/>
            <w:vAlign w:val="center"/>
          </w:tcPr>
          <w:p w14:paraId="728C5666" w14:textId="77777777" w:rsidR="00F3028B" w:rsidRPr="00193AFC" w:rsidRDefault="00F3028B" w:rsidP="008F3006">
            <w:pPr>
              <w:spacing w:before="0" w:line="240" w:lineRule="auto"/>
              <w:jc w:val="center"/>
              <w:rPr>
                <w:b/>
                <w:szCs w:val="16"/>
                <w:lang w:eastAsia="es-ES"/>
              </w:rPr>
            </w:pPr>
            <w:r w:rsidRPr="00193AFC">
              <w:rPr>
                <w:b/>
                <w:szCs w:val="16"/>
                <w:lang w:eastAsia="es-ES"/>
              </w:rPr>
              <w:t>Objeto e icono</w:t>
            </w:r>
          </w:p>
        </w:tc>
        <w:tc>
          <w:tcPr>
            <w:tcW w:w="3969" w:type="dxa"/>
            <w:shd w:val="clear" w:color="auto" w:fill="D9D9D9" w:themeFill="background1" w:themeFillShade="D9"/>
            <w:vAlign w:val="center"/>
          </w:tcPr>
          <w:p w14:paraId="0CDB7EF2" w14:textId="77777777" w:rsidR="00F3028B" w:rsidRPr="00193AFC" w:rsidRDefault="00F3028B" w:rsidP="008F3006">
            <w:pPr>
              <w:spacing w:before="0" w:line="240" w:lineRule="auto"/>
              <w:jc w:val="center"/>
              <w:rPr>
                <w:b/>
                <w:szCs w:val="16"/>
                <w:lang w:eastAsia="es-ES"/>
              </w:rPr>
            </w:pPr>
            <w:r w:rsidRPr="00193AFC">
              <w:rPr>
                <w:b/>
                <w:szCs w:val="16"/>
                <w:lang w:eastAsia="es-ES"/>
              </w:rPr>
              <w:t>Funcionalidad</w:t>
            </w:r>
          </w:p>
        </w:tc>
        <w:tc>
          <w:tcPr>
            <w:tcW w:w="3969" w:type="dxa"/>
            <w:shd w:val="clear" w:color="auto" w:fill="D9D9D9" w:themeFill="background1" w:themeFillShade="D9"/>
            <w:vAlign w:val="center"/>
          </w:tcPr>
          <w:p w14:paraId="5BA1AF01" w14:textId="77777777" w:rsidR="00F3028B" w:rsidRPr="00193AFC" w:rsidRDefault="00F3028B" w:rsidP="008F3006">
            <w:pPr>
              <w:spacing w:before="0" w:line="240" w:lineRule="auto"/>
              <w:jc w:val="center"/>
              <w:rPr>
                <w:b/>
                <w:szCs w:val="16"/>
                <w:lang w:eastAsia="es-ES"/>
              </w:rPr>
            </w:pPr>
            <w:r w:rsidRPr="00193AFC">
              <w:rPr>
                <w:b/>
                <w:szCs w:val="16"/>
                <w:lang w:eastAsia="es-ES"/>
              </w:rPr>
              <w:t>Datos requeridos</w:t>
            </w:r>
          </w:p>
        </w:tc>
      </w:tr>
      <w:tr w:rsidR="00F3028B" w:rsidRPr="00193AFC" w14:paraId="34A6E722" w14:textId="77777777" w:rsidTr="00080027">
        <w:trPr>
          <w:trHeight w:val="743"/>
          <w:jc w:val="center"/>
        </w:trPr>
        <w:tc>
          <w:tcPr>
            <w:tcW w:w="1271" w:type="dxa"/>
            <w:vAlign w:val="center"/>
          </w:tcPr>
          <w:p w14:paraId="3D71A962" w14:textId="77777777" w:rsidR="00F3028B" w:rsidRPr="00193AFC" w:rsidRDefault="00F3028B" w:rsidP="008F3006">
            <w:pPr>
              <w:spacing w:before="0"/>
              <w:jc w:val="center"/>
              <w:rPr>
                <w:szCs w:val="16"/>
                <w:lang w:eastAsia="es-ES"/>
              </w:rPr>
            </w:pPr>
            <w:r w:rsidRPr="00193AFC">
              <w:rPr>
                <w:noProof/>
                <w:szCs w:val="16"/>
                <w:lang w:val="es-ES" w:eastAsia="es-ES"/>
              </w:rPr>
              <w:drawing>
                <wp:inline distT="0" distB="0" distL="0" distR="0" wp14:anchorId="408682FD" wp14:editId="035C0B51">
                  <wp:extent cx="663471" cy="46582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5" t="20780" r="57318" b="58026"/>
                          <a:stretch/>
                        </pic:blipFill>
                        <pic:spPr bwMode="auto">
                          <a:xfrm>
                            <a:off x="0" y="0"/>
                            <a:ext cx="664197" cy="466337"/>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4C7BE79F" w14:textId="77777777" w:rsidR="00F3028B" w:rsidRPr="00193AFC" w:rsidRDefault="00F3028B" w:rsidP="008F3006">
            <w:pPr>
              <w:pStyle w:val="Prrafodelista"/>
              <w:numPr>
                <w:ilvl w:val="0"/>
                <w:numId w:val="16"/>
              </w:numPr>
              <w:spacing w:before="0"/>
              <w:ind w:left="170" w:hanging="141"/>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Escorrentías de la cuenca</w:t>
            </w:r>
          </w:p>
          <w:p w14:paraId="4871A27E" w14:textId="77777777" w:rsidR="00F3028B" w:rsidRPr="00193AFC" w:rsidRDefault="00F3028B" w:rsidP="008F3006">
            <w:pPr>
              <w:pStyle w:val="Prrafodelista"/>
              <w:numPr>
                <w:ilvl w:val="0"/>
                <w:numId w:val="16"/>
              </w:numPr>
              <w:spacing w:before="0"/>
              <w:ind w:left="170" w:hanging="141"/>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Confluencias y desviaciones</w:t>
            </w:r>
          </w:p>
          <w:p w14:paraId="4A738C8C" w14:textId="77777777" w:rsidR="00F3028B" w:rsidRPr="00193AFC" w:rsidRDefault="00F3028B" w:rsidP="008F3006">
            <w:pPr>
              <w:pStyle w:val="Prrafodelista"/>
              <w:numPr>
                <w:ilvl w:val="0"/>
                <w:numId w:val="16"/>
              </w:numPr>
              <w:spacing w:before="0"/>
              <w:ind w:left="170" w:hanging="141"/>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Flujos de retorno de aguas subterráneas</w:t>
            </w:r>
          </w:p>
          <w:p w14:paraId="4DE3A95B" w14:textId="77777777" w:rsidR="00F3028B" w:rsidRPr="00193AFC" w:rsidRDefault="00F3028B" w:rsidP="008F3006">
            <w:pPr>
              <w:pStyle w:val="Prrafodelista"/>
              <w:numPr>
                <w:ilvl w:val="0"/>
                <w:numId w:val="16"/>
              </w:numPr>
              <w:spacing w:before="0"/>
              <w:ind w:left="170" w:hanging="141"/>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Bombeo de la corriente</w:t>
            </w:r>
          </w:p>
        </w:tc>
        <w:tc>
          <w:tcPr>
            <w:tcW w:w="3969" w:type="dxa"/>
            <w:vAlign w:val="center"/>
          </w:tcPr>
          <w:p w14:paraId="31E4E160"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Datos de series temporales de flujos de entrada</w:t>
            </w:r>
          </w:p>
        </w:tc>
      </w:tr>
      <w:tr w:rsidR="00F3028B" w:rsidRPr="00193AFC" w14:paraId="04D27C79" w14:textId="77777777" w:rsidTr="00080027">
        <w:trPr>
          <w:trHeight w:val="743"/>
          <w:jc w:val="center"/>
        </w:trPr>
        <w:tc>
          <w:tcPr>
            <w:tcW w:w="1271" w:type="dxa"/>
            <w:vAlign w:val="center"/>
          </w:tcPr>
          <w:p w14:paraId="01FDD33B" w14:textId="77777777" w:rsidR="00F3028B" w:rsidRPr="00193AFC" w:rsidRDefault="00F3028B" w:rsidP="008F3006">
            <w:pPr>
              <w:spacing w:before="0"/>
              <w:jc w:val="center"/>
              <w:rPr>
                <w:noProof/>
                <w:szCs w:val="16"/>
                <w:lang w:eastAsia="es-ES"/>
              </w:rPr>
            </w:pPr>
            <w:r w:rsidRPr="00193AFC">
              <w:rPr>
                <w:noProof/>
                <w:szCs w:val="16"/>
                <w:lang w:val="es-ES" w:eastAsia="es-ES"/>
              </w:rPr>
              <w:drawing>
                <wp:inline distT="0" distB="0" distL="0" distR="0" wp14:anchorId="7D2AC903" wp14:editId="6D6E66D5">
                  <wp:extent cx="600413" cy="4368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632" t="-16262" r="-14060" b="-32607"/>
                          <a:stretch/>
                        </pic:blipFill>
                        <pic:spPr bwMode="auto">
                          <a:xfrm>
                            <a:off x="0" y="0"/>
                            <a:ext cx="606713" cy="441474"/>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019D23AD"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Pérdidas de canal</w:t>
            </w:r>
          </w:p>
          <w:p w14:paraId="046E61E5"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Caudal máximo y mínimo</w:t>
            </w:r>
          </w:p>
        </w:tc>
        <w:tc>
          <w:tcPr>
            <w:tcW w:w="3969" w:type="dxa"/>
            <w:vAlign w:val="center"/>
          </w:tcPr>
          <w:p w14:paraId="19AE4197"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Serie temporal de capacidades máximas</w:t>
            </w:r>
          </w:p>
          <w:p w14:paraId="4D16F56F"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Costes (número de prioridad)</w:t>
            </w:r>
          </w:p>
        </w:tc>
      </w:tr>
      <w:tr w:rsidR="00F3028B" w:rsidRPr="00193AFC" w14:paraId="37EA783D" w14:textId="77777777" w:rsidTr="00080027">
        <w:trPr>
          <w:trHeight w:val="743"/>
          <w:jc w:val="center"/>
        </w:trPr>
        <w:tc>
          <w:tcPr>
            <w:tcW w:w="1271" w:type="dxa"/>
            <w:vAlign w:val="center"/>
          </w:tcPr>
          <w:p w14:paraId="19FDEF26" w14:textId="77777777" w:rsidR="00F3028B" w:rsidRPr="00193AFC" w:rsidRDefault="00F3028B" w:rsidP="008F3006">
            <w:pPr>
              <w:spacing w:before="0"/>
              <w:jc w:val="center"/>
              <w:rPr>
                <w:szCs w:val="16"/>
                <w:lang w:eastAsia="es-ES"/>
              </w:rPr>
            </w:pPr>
            <w:r w:rsidRPr="00193AFC">
              <w:rPr>
                <w:noProof/>
                <w:szCs w:val="16"/>
                <w:lang w:val="es-ES" w:eastAsia="es-ES"/>
              </w:rPr>
              <w:drawing>
                <wp:inline distT="0" distB="0" distL="0" distR="0" wp14:anchorId="3F6BE533" wp14:editId="2944BE0E">
                  <wp:extent cx="663471" cy="465827"/>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803" t="1533" r="16120" b="77273"/>
                          <a:stretch/>
                        </pic:blipFill>
                        <pic:spPr bwMode="auto">
                          <a:xfrm>
                            <a:off x="0" y="0"/>
                            <a:ext cx="664197" cy="466337"/>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shd w:val="clear" w:color="auto" w:fill="auto"/>
            <w:vAlign w:val="center"/>
          </w:tcPr>
          <w:p w14:paraId="3DCC3954"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Demanda consuntiva</w:t>
            </w:r>
          </w:p>
          <w:p w14:paraId="5EC03204"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Bombeo de agua subterránea</w:t>
            </w:r>
          </w:p>
          <w:p w14:paraId="0E4BAFE1"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Modelado de corrientes y acuíferos</w:t>
            </w:r>
          </w:p>
        </w:tc>
        <w:tc>
          <w:tcPr>
            <w:tcW w:w="3969" w:type="dxa"/>
            <w:vAlign w:val="center"/>
          </w:tcPr>
          <w:p w14:paraId="08A6F7D9"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Datos de series temporales de demanda</w:t>
            </w:r>
          </w:p>
          <w:p w14:paraId="087F00A6"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Costes (número de prioridad)</w:t>
            </w:r>
          </w:p>
          <w:p w14:paraId="0B48985B"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Eficiencia en el uso del agua</w:t>
            </w:r>
          </w:p>
          <w:p w14:paraId="7B098970"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Parámetros del acuífero y capacidad de bombeo</w:t>
            </w:r>
          </w:p>
        </w:tc>
      </w:tr>
      <w:tr w:rsidR="00F3028B" w:rsidRPr="00193AFC" w14:paraId="3AD7BCB0" w14:textId="77777777" w:rsidTr="00080027">
        <w:trPr>
          <w:trHeight w:val="743"/>
          <w:jc w:val="center"/>
        </w:trPr>
        <w:tc>
          <w:tcPr>
            <w:tcW w:w="1271" w:type="dxa"/>
            <w:vAlign w:val="center"/>
          </w:tcPr>
          <w:p w14:paraId="39137B07" w14:textId="77777777" w:rsidR="00F3028B" w:rsidRPr="00193AFC" w:rsidRDefault="00F3028B" w:rsidP="008F3006">
            <w:pPr>
              <w:spacing w:before="0"/>
              <w:jc w:val="center"/>
              <w:rPr>
                <w:szCs w:val="16"/>
                <w:lang w:eastAsia="es-ES"/>
              </w:rPr>
            </w:pPr>
            <w:r w:rsidRPr="00193AFC">
              <w:rPr>
                <w:noProof/>
                <w:szCs w:val="16"/>
                <w:lang w:val="es-ES" w:eastAsia="es-ES"/>
              </w:rPr>
              <w:drawing>
                <wp:inline distT="0" distB="0" distL="0" distR="0" wp14:anchorId="4D3BE179" wp14:editId="0D45B640">
                  <wp:extent cx="663471" cy="465827"/>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760" t="22744" r="17163" b="56062"/>
                          <a:stretch/>
                        </pic:blipFill>
                        <pic:spPr bwMode="auto">
                          <a:xfrm>
                            <a:off x="0" y="0"/>
                            <a:ext cx="664197" cy="466337"/>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3B637E3B"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Requisitos de flujo en la corriente (propósitos ambientales, ecológicos o de navegación)</w:t>
            </w:r>
          </w:p>
          <w:p w14:paraId="72EE6A3B"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Demandas no consuntivas</w:t>
            </w:r>
          </w:p>
        </w:tc>
        <w:tc>
          <w:tcPr>
            <w:tcW w:w="3969" w:type="dxa"/>
            <w:vAlign w:val="center"/>
          </w:tcPr>
          <w:p w14:paraId="3F6E609B"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Serie de tiempo de requisitos de caudal en la corriente</w:t>
            </w:r>
          </w:p>
          <w:p w14:paraId="087CE7DD"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Costes (número de prioridad)</w:t>
            </w:r>
          </w:p>
        </w:tc>
      </w:tr>
      <w:tr w:rsidR="00F3028B" w:rsidRPr="00193AFC" w14:paraId="69161A42" w14:textId="77777777" w:rsidTr="00925C48">
        <w:trPr>
          <w:trHeight w:val="743"/>
          <w:jc w:val="center"/>
        </w:trPr>
        <w:tc>
          <w:tcPr>
            <w:tcW w:w="1271" w:type="dxa"/>
            <w:vAlign w:val="center"/>
          </w:tcPr>
          <w:p w14:paraId="016E76A5" w14:textId="77777777" w:rsidR="00F3028B" w:rsidRPr="00193AFC" w:rsidRDefault="00F3028B" w:rsidP="008F3006">
            <w:pPr>
              <w:spacing w:before="0"/>
              <w:jc w:val="center"/>
              <w:rPr>
                <w:szCs w:val="16"/>
                <w:lang w:eastAsia="es-ES"/>
              </w:rPr>
            </w:pPr>
            <w:r w:rsidRPr="00193AFC">
              <w:rPr>
                <w:noProof/>
                <w:szCs w:val="16"/>
                <w:lang w:val="es-ES" w:eastAsia="es-ES"/>
              </w:rPr>
              <w:lastRenderedPageBreak/>
              <w:drawing>
                <wp:inline distT="0" distB="0" distL="0" distR="0" wp14:anchorId="466D802E" wp14:editId="71DB30C3">
                  <wp:extent cx="663471" cy="465827"/>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26" t="42777" r="56797" b="36029"/>
                          <a:stretch/>
                        </pic:blipFill>
                        <pic:spPr bwMode="auto">
                          <a:xfrm>
                            <a:off x="0" y="0"/>
                            <a:ext cx="664197" cy="466337"/>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05CA4F18" w14:textId="77777777" w:rsidR="00F3028B" w:rsidRPr="00193AFC" w:rsidRDefault="00F3028B" w:rsidP="00925C48">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Operaciones de embalses</w:t>
            </w:r>
          </w:p>
          <w:p w14:paraId="3D48F335" w14:textId="77777777" w:rsidR="00F3028B" w:rsidRPr="00193AFC" w:rsidRDefault="00F3028B" w:rsidP="00925C48">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Control de inundaciones, piscinas de conservación y almacenamiento muerto</w:t>
            </w:r>
          </w:p>
          <w:p w14:paraId="32A71307" w14:textId="77777777" w:rsidR="00F3028B" w:rsidRPr="00193AFC" w:rsidRDefault="00F3028B" w:rsidP="00925C48">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Zonas de almacenamiento en sistemas multidepósito</w:t>
            </w:r>
          </w:p>
          <w:p w14:paraId="4E91B4CE" w14:textId="77777777" w:rsidR="00F3028B" w:rsidRPr="00193AFC" w:rsidRDefault="00F3028B" w:rsidP="00925C48">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Hidroelectricidad</w:t>
            </w:r>
          </w:p>
          <w:p w14:paraId="46D224B1" w14:textId="77777777" w:rsidR="00F3028B" w:rsidRPr="00193AFC" w:rsidRDefault="00F3028B" w:rsidP="00925C48">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Energía hidroeléctrica de pasada</w:t>
            </w:r>
          </w:p>
          <w:p w14:paraId="06D67CAF" w14:textId="77777777" w:rsidR="00F3028B" w:rsidRPr="00193AFC" w:rsidRDefault="00F3028B" w:rsidP="00925C48">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Energía punta, secundaria y firme</w:t>
            </w:r>
          </w:p>
          <w:p w14:paraId="6D7A0C01" w14:textId="77777777" w:rsidR="00F3028B" w:rsidRPr="00193AFC" w:rsidRDefault="00F3028B" w:rsidP="00925C48">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Almacenamiento bombeado</w:t>
            </w:r>
          </w:p>
          <w:p w14:paraId="7E2B78AC" w14:textId="77777777" w:rsidR="00F3028B" w:rsidRPr="00193AFC" w:rsidRDefault="00F3028B" w:rsidP="00925C48">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Derechos de almacenamiento</w:t>
            </w:r>
          </w:p>
        </w:tc>
        <w:tc>
          <w:tcPr>
            <w:tcW w:w="3969" w:type="dxa"/>
            <w:vAlign w:val="center"/>
          </w:tcPr>
          <w:p w14:paraId="64C1577E"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Tabla Capacidad-Área-Elevación</w:t>
            </w:r>
          </w:p>
          <w:p w14:paraId="68466419"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Almacenamiento máx. y mín.</w:t>
            </w:r>
          </w:p>
          <w:p w14:paraId="6F7AFF6D"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Almacenamiento inicial</w:t>
            </w:r>
          </w:p>
          <w:p w14:paraId="5CA5EB76"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Curvas guía de almacenamiento del depósito</w:t>
            </w:r>
          </w:p>
          <w:p w14:paraId="6446F93D"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Capacidad de desagüe</w:t>
            </w:r>
          </w:p>
          <w:p w14:paraId="11D47E2B"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Pérdida neta por evaporación y filtración</w:t>
            </w:r>
          </w:p>
          <w:p w14:paraId="1FF8E568"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Tablas de eficiencia no lineales en función de altura y caudal</w:t>
            </w:r>
          </w:p>
          <w:p w14:paraId="2A857996"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Descarga de agua de cola</w:t>
            </w:r>
          </w:p>
          <w:p w14:paraId="5D9628D0"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Capacidad del motor</w:t>
            </w:r>
          </w:p>
          <w:p w14:paraId="64A88BAD"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Factores de carga para almacenamiento por bombeo</w:t>
            </w:r>
          </w:p>
          <w:p w14:paraId="31035D11" w14:textId="77777777" w:rsidR="00F3028B" w:rsidRPr="00193AFC" w:rsidRDefault="00F3028B" w:rsidP="008F3006">
            <w:pPr>
              <w:pStyle w:val="Prrafodelista"/>
              <w:numPr>
                <w:ilvl w:val="0"/>
                <w:numId w:val="16"/>
              </w:numPr>
              <w:spacing w:before="0"/>
              <w:ind w:left="179"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Usuarios con derechos de almacenamiento</w:t>
            </w:r>
          </w:p>
        </w:tc>
      </w:tr>
      <w:tr w:rsidR="00F3028B" w:rsidRPr="00193AFC" w14:paraId="6ED243C0" w14:textId="77777777" w:rsidTr="00080027">
        <w:trPr>
          <w:trHeight w:val="743"/>
          <w:jc w:val="center"/>
        </w:trPr>
        <w:tc>
          <w:tcPr>
            <w:tcW w:w="1271" w:type="dxa"/>
            <w:vAlign w:val="center"/>
          </w:tcPr>
          <w:p w14:paraId="0FFA41F4" w14:textId="77777777" w:rsidR="00F3028B" w:rsidRPr="00193AFC" w:rsidRDefault="00F3028B" w:rsidP="008F3006">
            <w:pPr>
              <w:spacing w:before="0"/>
              <w:jc w:val="center"/>
              <w:rPr>
                <w:szCs w:val="16"/>
                <w:lang w:eastAsia="es-ES"/>
              </w:rPr>
            </w:pPr>
            <w:r w:rsidRPr="00193AFC">
              <w:rPr>
                <w:noProof/>
                <w:szCs w:val="16"/>
                <w:lang w:val="es-ES" w:eastAsia="es-ES"/>
              </w:rPr>
              <w:drawing>
                <wp:inline distT="0" distB="0" distL="0" distR="0" wp14:anchorId="00EA90B2" wp14:editId="41BDA6D9">
                  <wp:extent cx="666566" cy="468000"/>
                  <wp:effectExtent l="0" t="0" r="63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803" t="42384" r="16120" b="36422"/>
                          <a:stretch/>
                        </pic:blipFill>
                        <pic:spPr bwMode="auto">
                          <a:xfrm>
                            <a:off x="0" y="0"/>
                            <a:ext cx="666566" cy="468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0EC0D74E" w14:textId="77777777" w:rsidR="00F3028B" w:rsidRPr="00193AFC" w:rsidRDefault="00F3028B" w:rsidP="008F3006">
            <w:pPr>
              <w:pStyle w:val="Prrafodelista"/>
              <w:numPr>
                <w:ilvl w:val="0"/>
                <w:numId w:val="16"/>
              </w:numPr>
              <w:spacing w:before="0"/>
              <w:ind w:left="170" w:hanging="142"/>
              <w:contextualSpacing/>
              <w:jc w:val="left"/>
              <w:rPr>
                <w:rFonts w:ascii="Verdana" w:eastAsia="Calibri" w:hAnsi="Verdana"/>
                <w:szCs w:val="16"/>
                <w:lang w:val="es-ES_tradnl" w:eastAsia="es-ES"/>
              </w:rPr>
            </w:pPr>
            <w:r w:rsidRPr="00193AFC">
              <w:rPr>
                <w:rFonts w:ascii="Verdana" w:eastAsia="Calibri" w:hAnsi="Verdana"/>
                <w:szCs w:val="16"/>
                <w:lang w:val="es-ES_tradnl" w:eastAsia="es-ES"/>
              </w:rPr>
              <w:t>Salida de la cuenca (se permiten múltiples salidas para varias cuencas)</w:t>
            </w:r>
          </w:p>
        </w:tc>
        <w:tc>
          <w:tcPr>
            <w:tcW w:w="3969" w:type="dxa"/>
            <w:vAlign w:val="center"/>
          </w:tcPr>
          <w:p w14:paraId="17107E84" w14:textId="77777777" w:rsidR="00F3028B" w:rsidRPr="00193AFC" w:rsidRDefault="00F3028B" w:rsidP="008F3006">
            <w:pPr>
              <w:spacing w:before="0" w:line="240" w:lineRule="auto"/>
              <w:jc w:val="left"/>
              <w:rPr>
                <w:szCs w:val="16"/>
                <w:lang w:eastAsia="es-ES"/>
              </w:rPr>
            </w:pPr>
          </w:p>
        </w:tc>
      </w:tr>
    </w:tbl>
    <w:p w14:paraId="137E06A0" w14:textId="77777777" w:rsidR="00F3028B" w:rsidRPr="000D2448" w:rsidRDefault="00F3028B" w:rsidP="00193AFC">
      <w:pPr>
        <w:pStyle w:val="Figura"/>
        <w:spacing w:after="240"/>
      </w:pPr>
      <w:bookmarkStart w:id="21" w:name="_Ref104806642"/>
      <w:bookmarkStart w:id="22" w:name="_Toc109203382"/>
      <w:r w:rsidRPr="00A2735E">
        <w:t xml:space="preserve">Tabla </w:t>
      </w:r>
      <w:r w:rsidRPr="00A2735E">
        <w:fldChar w:fldCharType="begin"/>
      </w:r>
      <w:r w:rsidRPr="00A2735E">
        <w:instrText xml:space="preserve"> SEQ Tabla \* ARABIC </w:instrText>
      </w:r>
      <w:r w:rsidRPr="00A2735E">
        <w:fldChar w:fldCharType="separate"/>
      </w:r>
      <w:r w:rsidR="00B4486D">
        <w:t>1</w:t>
      </w:r>
      <w:r w:rsidRPr="00A2735E">
        <w:fldChar w:fldCharType="end"/>
      </w:r>
      <w:bookmarkEnd w:id="21"/>
      <w:r>
        <w:t xml:space="preserve">. </w:t>
      </w:r>
      <w:r w:rsidRPr="008F3006">
        <w:t>Objetos</w:t>
      </w:r>
      <w:r>
        <w:t xml:space="preserve"> de MODSIM.</w:t>
      </w:r>
      <w:bookmarkEnd w:id="22"/>
    </w:p>
    <w:p w14:paraId="64D0F4ED" w14:textId="77777777" w:rsidR="00F3028B" w:rsidRPr="005042FA" w:rsidRDefault="00F3028B" w:rsidP="00F3028B">
      <w:pPr>
        <w:rPr>
          <w:lang w:eastAsia="es-ES"/>
        </w:rPr>
      </w:pPr>
      <w:r w:rsidRPr="00DB7974">
        <w:rPr>
          <w:lang w:eastAsia="es-ES"/>
        </w:rPr>
        <w:t xml:space="preserve">La combinación de estos </w:t>
      </w:r>
      <w:r>
        <w:rPr>
          <w:lang w:eastAsia="es-ES"/>
        </w:rPr>
        <w:t>objeto</w:t>
      </w:r>
      <w:r w:rsidRPr="00DB7974">
        <w:rPr>
          <w:lang w:eastAsia="es-ES"/>
        </w:rPr>
        <w:t xml:space="preserve">s, con las adecuadas </w:t>
      </w:r>
      <w:r>
        <w:rPr>
          <w:lang w:eastAsia="es-ES"/>
        </w:rPr>
        <w:t>hipótesis tenidas en cuenta</w:t>
      </w:r>
      <w:r w:rsidRPr="00DB7974">
        <w:rPr>
          <w:lang w:eastAsia="es-ES"/>
        </w:rPr>
        <w:t xml:space="preserve">, constituye finalmente la representación conceptual de la cuenca </w:t>
      </w:r>
      <w:r>
        <w:rPr>
          <w:lang w:eastAsia="es-ES"/>
        </w:rPr>
        <w:t xml:space="preserve">de estudio. En la </w:t>
      </w:r>
      <w:r>
        <w:rPr>
          <w:lang w:eastAsia="es-ES"/>
        </w:rPr>
        <w:fldChar w:fldCharType="begin"/>
      </w:r>
      <w:r>
        <w:rPr>
          <w:lang w:eastAsia="es-ES"/>
        </w:rPr>
        <w:instrText xml:space="preserve"> REF _Ref104821154 \h  \* MERGEFORMAT </w:instrText>
      </w:r>
      <w:r>
        <w:rPr>
          <w:lang w:eastAsia="es-ES"/>
        </w:rPr>
      </w:r>
      <w:r>
        <w:rPr>
          <w:lang w:eastAsia="es-ES"/>
        </w:rPr>
        <w:fldChar w:fldCharType="separate"/>
      </w:r>
      <w:r w:rsidR="00B4486D" w:rsidRPr="00852539">
        <w:rPr>
          <w:lang w:eastAsia="es-ES"/>
        </w:rPr>
        <w:t xml:space="preserve">Figura </w:t>
      </w:r>
      <w:r w:rsidR="00B4486D">
        <w:rPr>
          <w:lang w:eastAsia="es-ES"/>
        </w:rPr>
        <w:t>1</w:t>
      </w:r>
      <w:r>
        <w:rPr>
          <w:lang w:eastAsia="es-ES"/>
        </w:rPr>
        <w:fldChar w:fldCharType="end"/>
      </w:r>
      <w:r>
        <w:rPr>
          <w:lang w:eastAsia="es-ES"/>
        </w:rPr>
        <w:t>, presente a continuación,</w:t>
      </w:r>
      <w:r w:rsidRPr="00DB7974">
        <w:rPr>
          <w:lang w:eastAsia="es-ES"/>
        </w:rPr>
        <w:t xml:space="preserve"> se muestra la combinación de elementos utilizados para simular la </w:t>
      </w:r>
      <w:r>
        <w:rPr>
          <w:lang w:eastAsia="es-ES"/>
        </w:rPr>
        <w:t>CHRC:</w:t>
      </w:r>
    </w:p>
    <w:p w14:paraId="3F5108E8" w14:textId="77777777" w:rsidR="00F3028B" w:rsidRDefault="00F3028B" w:rsidP="00F3028B">
      <w:pPr>
        <w:jc w:val="center"/>
        <w:rPr>
          <w:lang w:eastAsia="es-ES"/>
        </w:rPr>
      </w:pPr>
      <w:r>
        <w:rPr>
          <w:noProof/>
          <w:lang w:val="es-ES" w:eastAsia="es-ES"/>
        </w:rPr>
        <w:lastRenderedPageBreak/>
        <w:drawing>
          <wp:inline distT="0" distB="0" distL="0" distR="0" wp14:anchorId="23B6B6CA" wp14:editId="338F2E2A">
            <wp:extent cx="3587913" cy="575221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76" b="1946"/>
                    <a:stretch/>
                  </pic:blipFill>
                  <pic:spPr bwMode="auto">
                    <a:xfrm>
                      <a:off x="0" y="0"/>
                      <a:ext cx="3725260" cy="5972412"/>
                    </a:xfrm>
                    <a:prstGeom prst="rect">
                      <a:avLst/>
                    </a:prstGeom>
                    <a:ln>
                      <a:noFill/>
                    </a:ln>
                    <a:extLst>
                      <a:ext uri="{53640926-AAD7-44D8-BBD7-CCE9431645EC}">
                        <a14:shadowObscured xmlns:a14="http://schemas.microsoft.com/office/drawing/2010/main"/>
                      </a:ext>
                    </a:extLst>
                  </pic:spPr>
                </pic:pic>
              </a:graphicData>
            </a:graphic>
          </wp:inline>
        </w:drawing>
      </w:r>
    </w:p>
    <w:p w14:paraId="22CF79D6" w14:textId="77777777" w:rsidR="000B39D1" w:rsidRDefault="00F3028B" w:rsidP="00193AFC">
      <w:pPr>
        <w:pStyle w:val="Figura"/>
        <w:spacing w:after="240"/>
      </w:pPr>
      <w:bookmarkStart w:id="23" w:name="_Ref104821154"/>
      <w:bookmarkStart w:id="24" w:name="_Toc109203372"/>
      <w:r w:rsidRPr="00852539">
        <w:t xml:space="preserve">Figura </w:t>
      </w:r>
      <w:r w:rsidRPr="00852539">
        <w:fldChar w:fldCharType="begin"/>
      </w:r>
      <w:r w:rsidRPr="00852539">
        <w:instrText xml:space="preserve"> SEQ Figura \* ARABIC </w:instrText>
      </w:r>
      <w:r w:rsidRPr="00852539">
        <w:fldChar w:fldCharType="separate"/>
      </w:r>
      <w:r w:rsidR="00B4486D">
        <w:t>1</w:t>
      </w:r>
      <w:r w:rsidRPr="00852539">
        <w:fldChar w:fldCharType="end"/>
      </w:r>
      <w:bookmarkEnd w:id="23"/>
      <w:r>
        <w:t>. Esquema de la CHRC en MODSIM.</w:t>
      </w:r>
      <w:bookmarkEnd w:id="24"/>
      <w:r w:rsidR="000B39D1">
        <w:rPr>
          <w:lang w:eastAsia="es-ES"/>
        </w:rPr>
        <w:br w:type="page"/>
      </w:r>
    </w:p>
    <w:p w14:paraId="0C81BA25" w14:textId="77777777" w:rsidR="00911E45" w:rsidRPr="00D32A45" w:rsidRDefault="00666E80" w:rsidP="00911E45">
      <w:pPr>
        <w:pStyle w:val="Ttulo1"/>
      </w:pPr>
      <w:bookmarkStart w:id="25" w:name="_Toc109203364"/>
      <w:r w:rsidRPr="00D32A45">
        <w:lastRenderedPageBreak/>
        <w:t>DATOS DE PARTIDA</w:t>
      </w:r>
      <w:bookmarkEnd w:id="25"/>
      <w:r w:rsidR="00911E45" w:rsidRPr="00D32A45">
        <w:t xml:space="preserve"> </w:t>
      </w:r>
    </w:p>
    <w:p w14:paraId="67CEE825" w14:textId="77777777" w:rsidR="00DF7896" w:rsidRDefault="00DF7896" w:rsidP="00911E45"/>
    <w:p w14:paraId="07ACB0F5" w14:textId="77777777" w:rsidR="00911E45" w:rsidRDefault="00880746" w:rsidP="00911E45">
      <w:r>
        <w:t xml:space="preserve">El presente estudio de balance hidrológico de la CHRC parte de los resultados del estudio hidrológico, los cuales se muestran en el </w:t>
      </w:r>
      <w:r w:rsidR="00FD73BD" w:rsidRPr="00FD73BD">
        <w:t xml:space="preserve">Anexo IV </w:t>
      </w:r>
      <w:r w:rsidRPr="00FD73BD">
        <w:t>– Modelo hidrológico</w:t>
      </w:r>
      <w:r>
        <w:t xml:space="preserve"> y en el </w:t>
      </w:r>
      <w:r w:rsidR="00FD73BD">
        <w:t>a</w:t>
      </w:r>
      <w:r w:rsidRPr="00880746">
        <w:t xml:space="preserve">partado 2.3.1. </w:t>
      </w:r>
      <w:r w:rsidR="00FD73BD">
        <w:t>“</w:t>
      </w:r>
      <w:r w:rsidRPr="00880746">
        <w:t>Análisis de los aportes de la cuenca. Cantidad y calidad de agua”</w:t>
      </w:r>
      <w:r w:rsidR="00C56C70">
        <w:t xml:space="preserve"> del </w:t>
      </w:r>
      <w:r w:rsidR="00FD73BD">
        <w:t>informe del “Diagnóstico integral de la cuenca del río Chambo”.</w:t>
      </w:r>
      <w:r>
        <w:t xml:space="preserve"> Los resultados comentados </w:t>
      </w:r>
      <w:r w:rsidR="00C56C70">
        <w:t xml:space="preserve">son los flujos de entrada al modelo </w:t>
      </w:r>
      <w:r>
        <w:t>constan de las series de caudales naturales generadas en la cuenca de estudio.</w:t>
      </w:r>
    </w:p>
    <w:p w14:paraId="070D4E7F" w14:textId="77777777" w:rsidR="00880746" w:rsidRDefault="00880746" w:rsidP="00880746">
      <w:r>
        <w:t>Además, se utilizan los datos de las demandas autorizadas vigentes</w:t>
      </w:r>
      <w:r w:rsidR="00364C28">
        <w:t xml:space="preserve"> para modelar</w:t>
      </w:r>
      <w:r>
        <w:t xml:space="preserve"> la cuenca de estudio</w:t>
      </w:r>
      <w:r w:rsidR="00364C28">
        <w:t>, teniendo como resultado</w:t>
      </w:r>
      <w:r>
        <w:t xml:space="preserve"> los caudales intervenidos por los diferentes usos del recurso hídrico</w:t>
      </w:r>
      <w:r w:rsidR="00364C28">
        <w:t xml:space="preserve"> y los suministros satisfechos de cada demanda</w:t>
      </w:r>
      <w:r>
        <w:t>.</w:t>
      </w:r>
    </w:p>
    <w:p w14:paraId="2489070D" w14:textId="77777777" w:rsidR="00364C28" w:rsidRDefault="00364C28" w:rsidP="00880746"/>
    <w:p w14:paraId="37E037F1" w14:textId="77777777" w:rsidR="00D32A45" w:rsidRDefault="00D32A45" w:rsidP="00911E45">
      <w:pPr>
        <w:pStyle w:val="Ttulo2"/>
      </w:pPr>
      <w:bookmarkStart w:id="26" w:name="_Toc109203365"/>
      <w:r>
        <w:t>Flujos de entrada</w:t>
      </w:r>
      <w:bookmarkEnd w:id="26"/>
    </w:p>
    <w:p w14:paraId="2FCEF790" w14:textId="77777777" w:rsidR="00F3028B" w:rsidRDefault="00F3028B" w:rsidP="00F3028B">
      <w:pPr>
        <w:rPr>
          <w:lang w:eastAsia="es-ES"/>
        </w:rPr>
      </w:pPr>
      <w:r w:rsidRPr="00C56C70">
        <w:rPr>
          <w:lang w:eastAsia="es-ES"/>
        </w:rPr>
        <w:t xml:space="preserve">Se han considerado como flujos de entrada </w:t>
      </w:r>
      <w:r w:rsidR="00C56C70" w:rsidRPr="00C56C70">
        <w:rPr>
          <w:lang w:eastAsia="es-ES"/>
        </w:rPr>
        <w:t xml:space="preserve">al modelo de balance hidrológico </w:t>
      </w:r>
      <w:r w:rsidRPr="00C56C70">
        <w:rPr>
          <w:lang w:eastAsia="es-ES"/>
        </w:rPr>
        <w:t xml:space="preserve">los caudales </w:t>
      </w:r>
      <w:r w:rsidR="00C56C70" w:rsidRPr="00C56C70">
        <w:rPr>
          <w:lang w:eastAsia="es-ES"/>
        </w:rPr>
        <w:t>naturales generados en la cuenca obtenidos del modelo hidrológico para la situación actual, que se corresponde con el periodo de estudio 200</w:t>
      </w:r>
      <w:r w:rsidRPr="00C56C70">
        <w:rPr>
          <w:lang w:eastAsia="es-ES"/>
        </w:rPr>
        <w:t>0-20</w:t>
      </w:r>
      <w:r w:rsidR="00C56C70" w:rsidRPr="00C56C70">
        <w:rPr>
          <w:lang w:eastAsia="es-ES"/>
        </w:rPr>
        <w:t>19</w:t>
      </w:r>
      <w:r w:rsidRPr="00C56C70">
        <w:rPr>
          <w:lang w:eastAsia="es-ES"/>
        </w:rPr>
        <w:t>.</w:t>
      </w:r>
    </w:p>
    <w:p w14:paraId="31FC0F14" w14:textId="77777777" w:rsidR="00C56C70" w:rsidRPr="00C56C70" w:rsidRDefault="00C56C70" w:rsidP="00F3028B">
      <w:pPr>
        <w:rPr>
          <w:lang w:eastAsia="es-ES"/>
        </w:rPr>
      </w:pPr>
      <w:r>
        <w:rPr>
          <w:lang w:eastAsia="es-ES"/>
        </w:rPr>
        <w:t xml:space="preserve">El modelo de balance hidrológico se ha realizado a escala diaria, introduciendo los valores del caudal medio para cada día del periodo de estudio. Aunque como ya se ha comentado, los datos introducidos en el modelo son diarios, a continuación, en la </w:t>
      </w:r>
      <w:r>
        <w:rPr>
          <w:lang w:eastAsia="es-ES"/>
        </w:rPr>
        <w:fldChar w:fldCharType="begin"/>
      </w:r>
      <w:r>
        <w:rPr>
          <w:lang w:eastAsia="es-ES"/>
        </w:rPr>
        <w:instrText xml:space="preserve"> REF _Ref108698483 \h </w:instrText>
      </w:r>
      <w:r>
        <w:rPr>
          <w:lang w:eastAsia="es-ES"/>
        </w:rPr>
      </w:r>
      <w:r>
        <w:rPr>
          <w:lang w:eastAsia="es-ES"/>
        </w:rPr>
        <w:fldChar w:fldCharType="separate"/>
      </w:r>
      <w:r w:rsidR="00B4486D">
        <w:t xml:space="preserve">Figura </w:t>
      </w:r>
      <w:r w:rsidR="00B4486D">
        <w:rPr>
          <w:noProof/>
        </w:rPr>
        <w:t>2</w:t>
      </w:r>
      <w:r>
        <w:rPr>
          <w:lang w:eastAsia="es-ES"/>
        </w:rPr>
        <w:fldChar w:fldCharType="end"/>
      </w:r>
      <w:r>
        <w:rPr>
          <w:lang w:eastAsia="es-ES"/>
        </w:rPr>
        <w:t xml:space="preserve"> se presentan los caudales medios anuales generados en la CHRC al completo, resaltando tanto el año más húmedo como el más seco del periodo de estudio, que se corresponden con los año 2000 y 2002 respectivamente.</w:t>
      </w:r>
    </w:p>
    <w:p w14:paraId="2DDB3BD9" w14:textId="77777777" w:rsidR="008041B3" w:rsidRDefault="008041B3" w:rsidP="005E1894">
      <w:pPr>
        <w:jc w:val="center"/>
        <w:rPr>
          <w:lang w:eastAsia="es-ES"/>
        </w:rPr>
      </w:pPr>
      <w:r>
        <w:rPr>
          <w:noProof/>
          <w:lang w:val="es-ES" w:eastAsia="es-ES"/>
        </w:rPr>
        <w:drawing>
          <wp:inline distT="0" distB="0" distL="0" distR="0" wp14:anchorId="16EABF60" wp14:editId="46BC8F9B">
            <wp:extent cx="5619750" cy="27432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93B58B" w14:textId="77777777" w:rsidR="003B1DFE" w:rsidRDefault="003B1DFE" w:rsidP="00D7151E">
      <w:pPr>
        <w:pStyle w:val="Figura"/>
        <w:spacing w:after="240"/>
        <w:rPr>
          <w:lang w:eastAsia="es-ES"/>
        </w:rPr>
      </w:pPr>
      <w:bookmarkStart w:id="27" w:name="_Ref108698483"/>
      <w:bookmarkStart w:id="28" w:name="_Toc109203373"/>
      <w:r>
        <w:t xml:space="preserve">Figura </w:t>
      </w:r>
      <w:r>
        <w:fldChar w:fldCharType="begin"/>
      </w:r>
      <w:r>
        <w:instrText xml:space="preserve"> SEQ Figura \* ARABIC </w:instrText>
      </w:r>
      <w:r>
        <w:fldChar w:fldCharType="separate"/>
      </w:r>
      <w:r w:rsidR="00B4486D">
        <w:t>2</w:t>
      </w:r>
      <w:r>
        <w:fldChar w:fldCharType="end"/>
      </w:r>
      <w:bookmarkEnd w:id="27"/>
      <w:r>
        <w:t>. Caudales medios anuales de la CHRC.</w:t>
      </w:r>
      <w:bookmarkEnd w:id="28"/>
    </w:p>
    <w:p w14:paraId="13A87ACD" w14:textId="77777777" w:rsidR="00C56C70" w:rsidRDefault="00C56C70" w:rsidP="00C56C70">
      <w:pPr>
        <w:rPr>
          <w:lang w:eastAsia="es-ES"/>
        </w:rPr>
      </w:pPr>
      <w:r w:rsidRPr="00731FC2">
        <w:rPr>
          <w:lang w:eastAsia="es-ES"/>
        </w:rPr>
        <w:t xml:space="preserve">En la </w:t>
      </w:r>
      <w:r w:rsidR="00731FC2">
        <w:rPr>
          <w:lang w:eastAsia="es-ES"/>
        </w:rPr>
        <w:fldChar w:fldCharType="begin"/>
      </w:r>
      <w:r w:rsidR="00731FC2">
        <w:rPr>
          <w:lang w:eastAsia="es-ES"/>
        </w:rPr>
        <w:instrText xml:space="preserve"> REF _Ref108772670 \h </w:instrText>
      </w:r>
      <w:r w:rsidR="00731FC2">
        <w:rPr>
          <w:lang w:eastAsia="es-ES"/>
        </w:rPr>
      </w:r>
      <w:r w:rsidR="00731FC2">
        <w:rPr>
          <w:lang w:eastAsia="es-ES"/>
        </w:rPr>
        <w:fldChar w:fldCharType="separate"/>
      </w:r>
      <w:r w:rsidR="00B4486D">
        <w:t xml:space="preserve">Figura </w:t>
      </w:r>
      <w:r w:rsidR="00B4486D">
        <w:rPr>
          <w:noProof/>
        </w:rPr>
        <w:t>3</w:t>
      </w:r>
      <w:r w:rsidR="00731FC2">
        <w:rPr>
          <w:lang w:eastAsia="es-ES"/>
        </w:rPr>
        <w:fldChar w:fldCharType="end"/>
      </w:r>
      <w:r w:rsidRPr="00731FC2">
        <w:rPr>
          <w:lang w:eastAsia="es-ES"/>
        </w:rPr>
        <w:t xml:space="preserve">, como ejemplo, podemos ver la serie temporal de los flujos de entrada </w:t>
      </w:r>
      <w:r w:rsidR="00731FC2" w:rsidRPr="00731FC2">
        <w:rPr>
          <w:lang w:eastAsia="es-ES"/>
        </w:rPr>
        <w:t>del nodo N47</w:t>
      </w:r>
      <w:r w:rsidRPr="00731FC2">
        <w:rPr>
          <w:lang w:eastAsia="es-ES"/>
        </w:rPr>
        <w:t xml:space="preserve"> correspondientes a las subcuencas </w:t>
      </w:r>
      <w:r w:rsidR="00731FC2">
        <w:rPr>
          <w:lang w:eastAsia="es-ES"/>
        </w:rPr>
        <w:t>3, 4, 5, 13, 15, 16, 17 y</w:t>
      </w:r>
      <w:r w:rsidR="00731FC2" w:rsidRPr="00731FC2">
        <w:rPr>
          <w:lang w:eastAsia="es-ES"/>
        </w:rPr>
        <w:t xml:space="preserve"> 18</w:t>
      </w:r>
      <w:r w:rsidRPr="00731FC2">
        <w:rPr>
          <w:lang w:eastAsia="es-ES"/>
        </w:rPr>
        <w:t>.</w:t>
      </w:r>
    </w:p>
    <w:p w14:paraId="417BD421" w14:textId="77777777" w:rsidR="00731FC2" w:rsidRDefault="00731FC2" w:rsidP="00990E40">
      <w:pPr>
        <w:spacing w:before="0"/>
        <w:jc w:val="center"/>
        <w:rPr>
          <w:lang w:eastAsia="es-ES"/>
        </w:rPr>
      </w:pPr>
      <w:r>
        <w:rPr>
          <w:noProof/>
          <w:lang w:val="es-ES" w:eastAsia="es-ES"/>
        </w:rPr>
        <w:lastRenderedPageBreak/>
        <w:drawing>
          <wp:inline distT="0" distB="0" distL="0" distR="0" wp14:anchorId="4ADDFCF5" wp14:editId="413E2011">
            <wp:extent cx="4826754" cy="28602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450" t="9424" r="2139" b="9598"/>
                    <a:stretch/>
                  </pic:blipFill>
                  <pic:spPr bwMode="auto">
                    <a:xfrm>
                      <a:off x="0" y="0"/>
                      <a:ext cx="4920042" cy="2915526"/>
                    </a:xfrm>
                    <a:prstGeom prst="rect">
                      <a:avLst/>
                    </a:prstGeom>
                    <a:ln>
                      <a:noFill/>
                    </a:ln>
                    <a:extLst>
                      <a:ext uri="{53640926-AAD7-44D8-BBD7-CCE9431645EC}">
                        <a14:shadowObscured xmlns:a14="http://schemas.microsoft.com/office/drawing/2010/main"/>
                      </a:ext>
                    </a:extLst>
                  </pic:spPr>
                </pic:pic>
              </a:graphicData>
            </a:graphic>
          </wp:inline>
        </w:drawing>
      </w:r>
    </w:p>
    <w:p w14:paraId="4685BEAB" w14:textId="77777777" w:rsidR="00731FC2" w:rsidRPr="00731FC2" w:rsidRDefault="00731FC2" w:rsidP="00990E40">
      <w:pPr>
        <w:pStyle w:val="Figura"/>
        <w:spacing w:before="0"/>
        <w:rPr>
          <w:lang w:eastAsia="es-ES"/>
        </w:rPr>
      </w:pPr>
      <w:bookmarkStart w:id="29" w:name="_Ref108772670"/>
      <w:bookmarkStart w:id="30" w:name="_Toc109203374"/>
      <w:r>
        <w:t xml:space="preserve">Figura </w:t>
      </w:r>
      <w:r>
        <w:fldChar w:fldCharType="begin"/>
      </w:r>
      <w:r>
        <w:instrText xml:space="preserve"> SEQ Figura \* ARABIC </w:instrText>
      </w:r>
      <w:r>
        <w:fldChar w:fldCharType="separate"/>
      </w:r>
      <w:r w:rsidR="00B4486D">
        <w:t>3</w:t>
      </w:r>
      <w:r>
        <w:fldChar w:fldCharType="end"/>
      </w:r>
      <w:bookmarkEnd w:id="29"/>
      <w:r w:rsidR="00D7151E">
        <w:t>. Caudales naturales de entrada en el nodo N47, visualizado en el software MODSIM.</w:t>
      </w:r>
      <w:bookmarkEnd w:id="30"/>
    </w:p>
    <w:p w14:paraId="13F0874E" w14:textId="77777777" w:rsidR="008041B3" w:rsidRPr="00F3028B" w:rsidRDefault="008041B3" w:rsidP="00F3028B">
      <w:pPr>
        <w:rPr>
          <w:lang w:eastAsia="es-ES"/>
        </w:rPr>
      </w:pPr>
    </w:p>
    <w:p w14:paraId="0D83855E" w14:textId="77777777" w:rsidR="00911E45" w:rsidRDefault="00D32A45" w:rsidP="00911E45">
      <w:pPr>
        <w:pStyle w:val="Ttulo2"/>
      </w:pPr>
      <w:bookmarkStart w:id="31" w:name="_Toc109203366"/>
      <w:r>
        <w:t>Demandas</w:t>
      </w:r>
      <w:bookmarkEnd w:id="31"/>
    </w:p>
    <w:p w14:paraId="09A02C50" w14:textId="77777777" w:rsidR="00264241" w:rsidRDefault="00264241" w:rsidP="00F3028B">
      <w:r>
        <w:t xml:space="preserve">Los datos de las demandas existentes en la CHRC </w:t>
      </w:r>
      <w:r w:rsidR="00A72177">
        <w:t xml:space="preserve">tenidos en cuenta en el estudio del balance hidrológico </w:t>
      </w:r>
      <w:r>
        <w:t xml:space="preserve">han sido proporcionados por el MAATE </w:t>
      </w:r>
      <w:r w:rsidR="00A72177">
        <w:t xml:space="preserve">y </w:t>
      </w:r>
      <w:r>
        <w:t xml:space="preserve">obtenidas del </w:t>
      </w:r>
      <w:r w:rsidRPr="00264241">
        <w:t>Registro Único de Autorizaciones de Uso y Aprovechamiento</w:t>
      </w:r>
      <w:r>
        <w:t xml:space="preserve"> con fecha actualizada a octubre de 2021.</w:t>
      </w:r>
    </w:p>
    <w:p w14:paraId="60D09F46" w14:textId="77777777" w:rsidR="00A72177" w:rsidRDefault="00A72177" w:rsidP="00F3028B">
      <w:r>
        <w:t xml:space="preserve">El número de demandas vigentes suman un total de 2917, que suponen un caudal autorizado de 30.903,16 L/s. Para realizar el modelo de balance hidrológico de una manera más rápida, pero sin perder la </w:t>
      </w:r>
      <w:r w:rsidR="00743CF3">
        <w:t xml:space="preserve">representatividad de la cuenca </w:t>
      </w:r>
      <w:r>
        <w:t>se han seleccionado 512 puntos de demanda</w:t>
      </w:r>
      <w:r w:rsidR="00743CF3">
        <w:t>. Estas demandas seleccionadas</w:t>
      </w:r>
      <w:r>
        <w:t xml:space="preserve"> suman un caudal autorizado de 28.782,81 L/s </w:t>
      </w:r>
      <w:r w:rsidR="00743CF3">
        <w:t xml:space="preserve">y representan los usos del recurso hídrico de la cuenca tanto cuantitativa como cualitativamente puesto que suponen un </w:t>
      </w:r>
      <w:r>
        <w:t>93,43% del total</w:t>
      </w:r>
      <w:r w:rsidR="00743CF3">
        <w:t xml:space="preserve"> de las demandas</w:t>
      </w:r>
      <w:r>
        <w:t>.</w:t>
      </w:r>
    </w:p>
    <w:p w14:paraId="3E7B32B2" w14:textId="77777777" w:rsidR="00743CF3" w:rsidRDefault="00743CF3" w:rsidP="00743CF3">
      <w:pPr>
        <w:rPr>
          <w:lang w:eastAsia="es-ES"/>
        </w:rPr>
      </w:pPr>
      <w:r w:rsidRPr="00743CF3">
        <w:rPr>
          <w:lang w:eastAsia="es-ES"/>
        </w:rPr>
        <w:t xml:space="preserve">Para introducir las demandas en el software MODSIM se han unificado las 512 seleccionadas en 99 puntos de demanda, las cuales se presentan en la </w:t>
      </w:r>
      <w:r w:rsidRPr="00743CF3">
        <w:rPr>
          <w:lang w:eastAsia="es-ES"/>
        </w:rPr>
        <w:fldChar w:fldCharType="begin"/>
      </w:r>
      <w:r w:rsidRPr="00743CF3">
        <w:rPr>
          <w:lang w:eastAsia="es-ES"/>
        </w:rPr>
        <w:instrText xml:space="preserve"> REF _Ref108773511 \h  \* MERGEFORMAT </w:instrText>
      </w:r>
      <w:r w:rsidRPr="00743CF3">
        <w:rPr>
          <w:lang w:eastAsia="es-ES"/>
        </w:rPr>
      </w:r>
      <w:r w:rsidRPr="00743CF3">
        <w:rPr>
          <w:lang w:eastAsia="es-ES"/>
        </w:rPr>
        <w:fldChar w:fldCharType="separate"/>
      </w:r>
      <w:r w:rsidR="00B4486D">
        <w:t>Tabla 2</w:t>
      </w:r>
      <w:r w:rsidRPr="00743CF3">
        <w:rPr>
          <w:lang w:eastAsia="es-ES"/>
        </w:rPr>
        <w:fldChar w:fldCharType="end"/>
      </w:r>
      <w:r w:rsidR="003628B2">
        <w:rPr>
          <w:lang w:eastAsia="es-ES"/>
        </w:rPr>
        <w:t>, mostrada en adelante</w:t>
      </w:r>
      <w:r w:rsidRPr="00743CF3">
        <w:rPr>
          <w:lang w:eastAsia="es-ES"/>
        </w:rPr>
        <w:t xml:space="preserve">. En dicha tabla se muestra </w:t>
      </w:r>
      <w:r>
        <w:rPr>
          <w:lang w:eastAsia="es-ES"/>
        </w:rPr>
        <w:t xml:space="preserve">para cada demanda tenida en cuenta en el sistema lo siguiente: el código, el nombre completo, </w:t>
      </w:r>
      <w:r w:rsidRPr="00743CF3">
        <w:rPr>
          <w:lang w:eastAsia="es-ES"/>
        </w:rPr>
        <w:t>el caudal autorizado</w:t>
      </w:r>
      <w:r>
        <w:rPr>
          <w:lang w:eastAsia="es-ES"/>
        </w:rPr>
        <w:t xml:space="preserve"> en L/s</w:t>
      </w:r>
      <w:r w:rsidRPr="00743CF3">
        <w:rPr>
          <w:lang w:eastAsia="es-ES"/>
        </w:rPr>
        <w:t xml:space="preserve">, el tipo de fuente del que se obtiene el recurso </w:t>
      </w:r>
      <w:r>
        <w:rPr>
          <w:lang w:eastAsia="es-ES"/>
        </w:rPr>
        <w:t>(río, pozo o ambas), el uso del recurso hídrico, la subcuenca en la que se realiza la captación y la prioridad del uso.</w:t>
      </w:r>
    </w:p>
    <w:p w14:paraId="1754B095" w14:textId="77777777" w:rsidR="003628B2" w:rsidRDefault="003628B2" w:rsidP="00743CF3">
      <w:pPr>
        <w:rPr>
          <w:lang w:eastAsia="es-ES"/>
        </w:rPr>
      </w:pPr>
      <w:r>
        <w:rPr>
          <w:lang w:eastAsia="es-ES"/>
        </w:rPr>
        <w:t xml:space="preserve">En la </w:t>
      </w:r>
      <w:r>
        <w:rPr>
          <w:lang w:eastAsia="es-ES"/>
        </w:rPr>
        <w:fldChar w:fldCharType="begin"/>
      </w:r>
      <w:r>
        <w:rPr>
          <w:lang w:eastAsia="es-ES"/>
        </w:rPr>
        <w:instrText xml:space="preserve"> REF _Ref109197606 \h </w:instrText>
      </w:r>
      <w:r>
        <w:rPr>
          <w:lang w:eastAsia="es-ES"/>
        </w:rPr>
      </w:r>
      <w:r>
        <w:rPr>
          <w:lang w:eastAsia="es-ES"/>
        </w:rPr>
        <w:fldChar w:fldCharType="separate"/>
      </w:r>
      <w:r w:rsidR="00B4486D">
        <w:t xml:space="preserve">Figura </w:t>
      </w:r>
      <w:r w:rsidR="00B4486D">
        <w:rPr>
          <w:noProof/>
        </w:rPr>
        <w:t>4</w:t>
      </w:r>
      <w:r>
        <w:rPr>
          <w:lang w:eastAsia="es-ES"/>
        </w:rPr>
        <w:fldChar w:fldCharType="end"/>
      </w:r>
      <w:r>
        <w:rPr>
          <w:lang w:eastAsia="es-ES"/>
        </w:rPr>
        <w:t xml:space="preserve"> pueden verse los 99 puntos de demanda introducidos en el modelo de balance hidrológico representados por tipo de uso según su color. Destacan el uso del riego y de consumo humano frente a los demás. </w:t>
      </w:r>
    </w:p>
    <w:p w14:paraId="2706F668" w14:textId="77777777" w:rsidR="003628B2" w:rsidRDefault="003628B2" w:rsidP="003628B2">
      <w:pPr>
        <w:jc w:val="center"/>
        <w:rPr>
          <w:lang w:eastAsia="es-ES"/>
        </w:rPr>
      </w:pPr>
      <w:r w:rsidRPr="00990E40">
        <w:rPr>
          <w:noProof/>
          <w:lang w:val="es-ES" w:eastAsia="es-ES"/>
        </w:rPr>
        <w:lastRenderedPageBreak/>
        <w:drawing>
          <wp:inline distT="0" distB="0" distL="0" distR="0" wp14:anchorId="0760F695" wp14:editId="2DE073C4">
            <wp:extent cx="4168140" cy="5762625"/>
            <wp:effectExtent l="0" t="0" r="3810" b="9525"/>
            <wp:docPr id="15" name="Imagen 15" descr="P:\99_BID_RIO_CHAMBO_ECUADOR\01_DOCUMENTOS\FigurasDiagnostico\Hidrologia\UsoAg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99_BID_RIO_CHAMBO_ECUADOR\01_DOCUMENTOS\FigurasDiagnostico\Hidrologia\UsoAgu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8140" cy="5762625"/>
                    </a:xfrm>
                    <a:prstGeom prst="rect">
                      <a:avLst/>
                    </a:prstGeom>
                    <a:noFill/>
                    <a:ln>
                      <a:noFill/>
                    </a:ln>
                  </pic:spPr>
                </pic:pic>
              </a:graphicData>
            </a:graphic>
          </wp:inline>
        </w:drawing>
      </w:r>
    </w:p>
    <w:p w14:paraId="5127C90D" w14:textId="77777777" w:rsidR="003628B2" w:rsidRDefault="003628B2" w:rsidP="003628B2">
      <w:pPr>
        <w:pStyle w:val="Figura"/>
        <w:spacing w:after="240"/>
        <w:rPr>
          <w:lang w:eastAsia="es-ES"/>
        </w:rPr>
      </w:pPr>
      <w:bookmarkStart w:id="32" w:name="_Ref109197606"/>
      <w:bookmarkStart w:id="33" w:name="_Toc109203375"/>
      <w:r>
        <w:t xml:space="preserve">Figura </w:t>
      </w:r>
      <w:r>
        <w:fldChar w:fldCharType="begin"/>
      </w:r>
      <w:r>
        <w:instrText xml:space="preserve"> SEQ Figura \* ARABIC </w:instrText>
      </w:r>
      <w:r>
        <w:fldChar w:fldCharType="separate"/>
      </w:r>
      <w:r w:rsidR="00B4486D">
        <w:t>4</w:t>
      </w:r>
      <w:r>
        <w:fldChar w:fldCharType="end"/>
      </w:r>
      <w:bookmarkEnd w:id="32"/>
      <w:r>
        <w:t>. Demandas de agua de la CHRC por tipo de uso.</w:t>
      </w:r>
      <w:bookmarkEnd w:id="33"/>
    </w:p>
    <w:p w14:paraId="7E58C652" w14:textId="77777777" w:rsidR="00F3028B" w:rsidRDefault="00743CF3" w:rsidP="00F3028B">
      <w:pPr>
        <w:rPr>
          <w:lang w:eastAsia="es-ES"/>
        </w:rPr>
      </w:pPr>
      <w:r>
        <w:rPr>
          <w:lang w:eastAsia="es-ES"/>
        </w:rPr>
        <w:t>De ca</w:t>
      </w:r>
      <w:r w:rsidR="003628B2">
        <w:rPr>
          <w:lang w:eastAsia="es-ES"/>
        </w:rPr>
        <w:t>r</w:t>
      </w:r>
      <w:r>
        <w:rPr>
          <w:lang w:eastAsia="es-ES"/>
        </w:rPr>
        <w:t>a a conocer el orden de prioridad de los usos del agua en la CHRC se ha tenido en cuenta</w:t>
      </w:r>
      <w:r w:rsidR="00F3028B">
        <w:rPr>
          <w:lang w:eastAsia="es-ES"/>
        </w:rPr>
        <w:t xml:space="preserve"> el art. 318 de la Constitución de la Repú</w:t>
      </w:r>
      <w:r w:rsidR="00F3028B" w:rsidRPr="006C6173">
        <w:rPr>
          <w:lang w:eastAsia="es-ES"/>
        </w:rPr>
        <w:t xml:space="preserve">blica del Ecuador (2008) y los arts. 86 y 94 de la LORHUyA (2014), </w:t>
      </w:r>
      <w:r>
        <w:rPr>
          <w:lang w:eastAsia="es-ES"/>
        </w:rPr>
        <w:t xml:space="preserve">donde se cita que el </w:t>
      </w:r>
      <w:r w:rsidR="00F3028B" w:rsidRPr="006C6173">
        <w:rPr>
          <w:lang w:eastAsia="es-ES"/>
        </w:rPr>
        <w:t>orden de pri</w:t>
      </w:r>
      <w:r w:rsidR="00F3028B">
        <w:rPr>
          <w:lang w:eastAsia="es-ES"/>
        </w:rPr>
        <w:t>oridad de</w:t>
      </w:r>
      <w:r>
        <w:rPr>
          <w:lang w:eastAsia="es-ES"/>
        </w:rPr>
        <w:t>l recurso hídrico es el siguiente:</w:t>
      </w:r>
    </w:p>
    <w:p w14:paraId="2EBD2662" w14:textId="77777777" w:rsidR="00F3028B" w:rsidRDefault="00F3028B" w:rsidP="00F3028B">
      <w:pPr>
        <w:pStyle w:val="Prrafodelista"/>
        <w:numPr>
          <w:ilvl w:val="0"/>
          <w:numId w:val="17"/>
        </w:numPr>
        <w:spacing w:before="0" w:after="160" w:line="259" w:lineRule="auto"/>
        <w:contextualSpacing/>
        <w:rPr>
          <w:rFonts w:ascii="Verdana" w:eastAsia="Calibri" w:hAnsi="Verdana"/>
          <w:lang w:val="es-ES_tradnl" w:eastAsia="es-ES"/>
        </w:rPr>
      </w:pPr>
      <w:r>
        <w:rPr>
          <w:rFonts w:ascii="Verdana" w:eastAsia="Calibri" w:hAnsi="Verdana"/>
          <w:lang w:val="es-ES_tradnl" w:eastAsia="es-ES"/>
        </w:rPr>
        <w:t>C</w:t>
      </w:r>
      <w:r w:rsidRPr="006C6173">
        <w:rPr>
          <w:rFonts w:ascii="Verdana" w:eastAsia="Calibri" w:hAnsi="Verdana"/>
          <w:lang w:val="es-ES_tradnl" w:eastAsia="es-ES"/>
        </w:rPr>
        <w:t>onsumo humano</w:t>
      </w:r>
    </w:p>
    <w:p w14:paraId="29765B57" w14:textId="77777777" w:rsidR="00F3028B" w:rsidRDefault="00F3028B" w:rsidP="00F3028B">
      <w:pPr>
        <w:pStyle w:val="Prrafodelista"/>
        <w:numPr>
          <w:ilvl w:val="0"/>
          <w:numId w:val="17"/>
        </w:numPr>
        <w:spacing w:before="0" w:after="160" w:line="259" w:lineRule="auto"/>
        <w:contextualSpacing/>
        <w:rPr>
          <w:rFonts w:ascii="Verdana" w:eastAsia="Calibri" w:hAnsi="Verdana"/>
          <w:lang w:val="es-ES_tradnl" w:eastAsia="es-ES"/>
        </w:rPr>
      </w:pPr>
      <w:r w:rsidRPr="006C6173">
        <w:rPr>
          <w:rFonts w:ascii="Verdana" w:eastAsia="Calibri" w:hAnsi="Verdana"/>
          <w:lang w:val="es-ES_tradnl" w:eastAsia="es-ES"/>
        </w:rPr>
        <w:t>Riego que garantice la soberanía alimentaria</w:t>
      </w:r>
    </w:p>
    <w:p w14:paraId="3C9AD500" w14:textId="77777777" w:rsidR="00F3028B" w:rsidRDefault="00F3028B" w:rsidP="00F3028B">
      <w:pPr>
        <w:pStyle w:val="Prrafodelista"/>
        <w:numPr>
          <w:ilvl w:val="0"/>
          <w:numId w:val="17"/>
        </w:numPr>
        <w:spacing w:before="0" w:after="160" w:line="259" w:lineRule="auto"/>
        <w:contextualSpacing/>
        <w:rPr>
          <w:rFonts w:ascii="Verdana" w:eastAsia="Calibri" w:hAnsi="Verdana"/>
          <w:lang w:val="es-ES_tradnl" w:eastAsia="es-ES"/>
        </w:rPr>
      </w:pPr>
      <w:r>
        <w:rPr>
          <w:rFonts w:ascii="Verdana" w:eastAsia="Calibri" w:hAnsi="Verdana"/>
          <w:lang w:val="es-ES_tradnl" w:eastAsia="es-ES"/>
        </w:rPr>
        <w:t>C</w:t>
      </w:r>
      <w:r w:rsidRPr="006C6173">
        <w:rPr>
          <w:rFonts w:ascii="Verdana" w:eastAsia="Calibri" w:hAnsi="Verdana"/>
          <w:lang w:val="es-ES_tradnl" w:eastAsia="es-ES"/>
        </w:rPr>
        <w:t>audal ecol</w:t>
      </w:r>
      <w:r>
        <w:rPr>
          <w:rFonts w:ascii="Verdana" w:eastAsia="Calibri" w:hAnsi="Verdana"/>
          <w:lang w:val="es-ES_tradnl" w:eastAsia="es-ES"/>
        </w:rPr>
        <w:t>ó</w:t>
      </w:r>
      <w:r w:rsidRPr="006C6173">
        <w:rPr>
          <w:rFonts w:ascii="Verdana" w:eastAsia="Calibri" w:hAnsi="Verdana"/>
          <w:lang w:val="es-ES_tradnl" w:eastAsia="es-ES"/>
        </w:rPr>
        <w:t>gico</w:t>
      </w:r>
    </w:p>
    <w:p w14:paraId="1AEA23EA" w14:textId="77777777" w:rsidR="00F3028B" w:rsidRPr="006C6173" w:rsidRDefault="00F3028B" w:rsidP="00F3028B">
      <w:pPr>
        <w:pStyle w:val="Prrafodelista"/>
        <w:numPr>
          <w:ilvl w:val="0"/>
          <w:numId w:val="17"/>
        </w:numPr>
        <w:spacing w:before="0" w:after="160" w:line="259" w:lineRule="auto"/>
        <w:contextualSpacing/>
        <w:rPr>
          <w:rFonts w:ascii="Verdana" w:eastAsia="Calibri" w:hAnsi="Verdana"/>
          <w:lang w:val="es-ES_tradnl" w:eastAsia="es-ES"/>
        </w:rPr>
      </w:pPr>
      <w:r>
        <w:rPr>
          <w:rFonts w:ascii="Verdana" w:eastAsia="Calibri" w:hAnsi="Verdana"/>
          <w:lang w:val="es-ES_tradnl" w:eastAsia="es-ES"/>
        </w:rPr>
        <w:t>Actividades productivas</w:t>
      </w:r>
    </w:p>
    <w:p w14:paraId="2370835A" w14:textId="77777777" w:rsidR="00F3028B" w:rsidRDefault="00743CF3" w:rsidP="00743CF3">
      <w:pPr>
        <w:spacing w:after="240"/>
        <w:rPr>
          <w:lang w:eastAsia="es-ES"/>
        </w:rPr>
      </w:pPr>
      <w:r>
        <w:rPr>
          <w:lang w:eastAsia="es-ES"/>
        </w:rPr>
        <w:t>Puesto que en este momento se existen caudales ecológicos de obligado cumplimiento, las prioridades asignadas a las demandas tenidas en cuenta en el sistema van del 1 al 3.</w:t>
      </w:r>
    </w:p>
    <w:tbl>
      <w:tblPr>
        <w:tblW w:w="8160" w:type="dxa"/>
        <w:jc w:val="center"/>
        <w:tblLayout w:type="fixed"/>
        <w:tblCellMar>
          <w:left w:w="70" w:type="dxa"/>
          <w:right w:w="70" w:type="dxa"/>
        </w:tblCellMar>
        <w:tblLook w:val="04A0" w:firstRow="1" w:lastRow="0" w:firstColumn="1" w:lastColumn="0" w:noHBand="0" w:noVBand="1"/>
      </w:tblPr>
      <w:tblGrid>
        <w:gridCol w:w="1027"/>
        <w:gridCol w:w="1808"/>
        <w:gridCol w:w="1197"/>
        <w:gridCol w:w="794"/>
        <w:gridCol w:w="1128"/>
        <w:gridCol w:w="1214"/>
        <w:gridCol w:w="992"/>
      </w:tblGrid>
      <w:tr w:rsidR="0086337C" w:rsidRPr="00EC7C81" w14:paraId="16D0258D" w14:textId="77777777" w:rsidTr="0086337C">
        <w:trPr>
          <w:trHeight w:val="705"/>
          <w:jc w:val="center"/>
        </w:trPr>
        <w:tc>
          <w:tcPr>
            <w:tcW w:w="10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6BE824" w14:textId="77777777" w:rsidR="0086337C" w:rsidRPr="00EC7C81" w:rsidRDefault="0086337C" w:rsidP="000E5C4C">
            <w:pPr>
              <w:spacing w:before="0" w:line="240" w:lineRule="auto"/>
              <w:ind w:left="-68"/>
              <w:jc w:val="center"/>
              <w:rPr>
                <w:rFonts w:eastAsia="Times New Roman" w:cs="Arial"/>
                <w:b/>
                <w:sz w:val="16"/>
                <w:szCs w:val="16"/>
              </w:rPr>
            </w:pPr>
            <w:r>
              <w:rPr>
                <w:rFonts w:eastAsia="Times New Roman" w:cs="Arial"/>
                <w:b/>
                <w:sz w:val="16"/>
                <w:szCs w:val="16"/>
              </w:rPr>
              <w:lastRenderedPageBreak/>
              <w:t>Demanda</w:t>
            </w:r>
          </w:p>
        </w:tc>
        <w:tc>
          <w:tcPr>
            <w:tcW w:w="180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CB57BC0" w14:textId="77777777" w:rsidR="0086337C" w:rsidRPr="00EC7C81" w:rsidRDefault="0086337C" w:rsidP="000E5C4C">
            <w:pPr>
              <w:spacing w:before="0" w:line="240" w:lineRule="auto"/>
              <w:jc w:val="center"/>
              <w:rPr>
                <w:rFonts w:eastAsia="Times New Roman" w:cs="Arial"/>
                <w:b/>
                <w:sz w:val="16"/>
                <w:szCs w:val="16"/>
              </w:rPr>
            </w:pPr>
            <w:r w:rsidRPr="00EC7C81">
              <w:rPr>
                <w:rFonts w:eastAsia="Times New Roman" w:cs="Arial"/>
                <w:b/>
                <w:sz w:val="16"/>
                <w:szCs w:val="16"/>
              </w:rPr>
              <w:t>Nombre completo</w:t>
            </w:r>
          </w:p>
        </w:tc>
        <w:tc>
          <w:tcPr>
            <w:tcW w:w="119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9596A50" w14:textId="77777777" w:rsidR="0086337C" w:rsidRPr="00EC7C81" w:rsidRDefault="0086337C" w:rsidP="000E5C4C">
            <w:pPr>
              <w:spacing w:before="0" w:line="240" w:lineRule="auto"/>
              <w:jc w:val="center"/>
              <w:rPr>
                <w:rFonts w:eastAsia="Times New Roman" w:cs="Arial"/>
                <w:b/>
                <w:sz w:val="16"/>
                <w:szCs w:val="16"/>
              </w:rPr>
            </w:pPr>
            <w:r w:rsidRPr="00EC7C81">
              <w:rPr>
                <w:rFonts w:eastAsia="Times New Roman" w:cs="Arial"/>
                <w:b/>
                <w:sz w:val="16"/>
                <w:szCs w:val="16"/>
              </w:rPr>
              <w:t>Caudal Autorizado (L/s)</w:t>
            </w:r>
          </w:p>
        </w:tc>
        <w:tc>
          <w:tcPr>
            <w:tcW w:w="79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5058C0" w14:textId="77777777" w:rsidR="0086337C" w:rsidRPr="00EC7C81" w:rsidRDefault="0086337C" w:rsidP="000E5C4C">
            <w:pPr>
              <w:spacing w:before="0" w:line="240" w:lineRule="auto"/>
              <w:jc w:val="center"/>
              <w:rPr>
                <w:rFonts w:eastAsia="Times New Roman" w:cs="Arial"/>
                <w:b/>
                <w:sz w:val="16"/>
                <w:szCs w:val="16"/>
              </w:rPr>
            </w:pPr>
            <w:r w:rsidRPr="00EC7C81">
              <w:rPr>
                <w:rFonts w:eastAsia="Times New Roman" w:cs="Arial"/>
                <w:b/>
                <w:sz w:val="16"/>
                <w:szCs w:val="16"/>
              </w:rPr>
              <w:t>Fuente</w:t>
            </w:r>
          </w:p>
        </w:tc>
        <w:tc>
          <w:tcPr>
            <w:tcW w:w="112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369A7D9" w14:textId="77777777" w:rsidR="0086337C" w:rsidRPr="00354204" w:rsidRDefault="0086337C" w:rsidP="000E5C4C">
            <w:pPr>
              <w:spacing w:before="0" w:line="240" w:lineRule="auto"/>
              <w:jc w:val="center"/>
              <w:rPr>
                <w:rFonts w:eastAsia="Times New Roman" w:cs="Arial"/>
                <w:b/>
                <w:sz w:val="16"/>
                <w:szCs w:val="16"/>
              </w:rPr>
            </w:pPr>
            <w:r w:rsidRPr="00354204">
              <w:rPr>
                <w:rFonts w:eastAsia="Times New Roman" w:cs="Arial"/>
                <w:b/>
                <w:sz w:val="16"/>
                <w:szCs w:val="16"/>
              </w:rPr>
              <w:t>Uso</w:t>
            </w:r>
          </w:p>
        </w:tc>
        <w:tc>
          <w:tcPr>
            <w:tcW w:w="1214"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67591176" w14:textId="77777777" w:rsidR="0086337C" w:rsidRPr="00354204" w:rsidRDefault="0086337C" w:rsidP="000E5C4C">
            <w:pPr>
              <w:spacing w:before="0" w:line="240" w:lineRule="auto"/>
              <w:jc w:val="center"/>
              <w:rPr>
                <w:rFonts w:eastAsia="Times New Roman" w:cs="Arial"/>
                <w:b/>
                <w:sz w:val="16"/>
                <w:szCs w:val="16"/>
              </w:rPr>
            </w:pPr>
            <w:r>
              <w:rPr>
                <w:rFonts w:eastAsia="Times New Roman" w:cs="Arial"/>
                <w:b/>
                <w:sz w:val="16"/>
                <w:szCs w:val="16"/>
              </w:rPr>
              <w:t>Subcuenca</w:t>
            </w:r>
          </w:p>
        </w:tc>
        <w:tc>
          <w:tcPr>
            <w:tcW w:w="99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EFFCFB4" w14:textId="77777777" w:rsidR="0086337C" w:rsidRPr="00354204" w:rsidRDefault="0086337C" w:rsidP="000E5C4C">
            <w:pPr>
              <w:spacing w:before="0" w:line="240" w:lineRule="auto"/>
              <w:jc w:val="center"/>
              <w:rPr>
                <w:rFonts w:eastAsia="Times New Roman" w:cs="Arial"/>
                <w:b/>
                <w:sz w:val="16"/>
                <w:szCs w:val="16"/>
              </w:rPr>
            </w:pPr>
            <w:r w:rsidRPr="00354204">
              <w:rPr>
                <w:rFonts w:eastAsia="Times New Roman" w:cs="Arial"/>
                <w:b/>
                <w:sz w:val="16"/>
                <w:szCs w:val="16"/>
              </w:rPr>
              <w:t>Prioridad</w:t>
            </w:r>
          </w:p>
        </w:tc>
      </w:tr>
      <w:tr w:rsidR="0086337C" w:rsidRPr="00EC7C81" w14:paraId="6352AF0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A3D610C"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DHM1</w:t>
            </w:r>
          </w:p>
        </w:tc>
        <w:tc>
          <w:tcPr>
            <w:tcW w:w="1808" w:type="dxa"/>
            <w:tcBorders>
              <w:top w:val="nil"/>
              <w:left w:val="nil"/>
              <w:bottom w:val="single" w:sz="4" w:space="0" w:color="auto"/>
              <w:right w:val="single" w:sz="4" w:space="0" w:color="auto"/>
            </w:tcBorders>
            <w:shd w:val="clear" w:color="auto" w:fill="auto"/>
            <w:noWrap/>
            <w:vAlign w:val="center"/>
            <w:hideMark/>
          </w:tcPr>
          <w:p w14:paraId="2FC0E67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1</w:t>
            </w:r>
          </w:p>
        </w:tc>
        <w:tc>
          <w:tcPr>
            <w:tcW w:w="1197" w:type="dxa"/>
            <w:tcBorders>
              <w:top w:val="nil"/>
              <w:left w:val="nil"/>
              <w:bottom w:val="single" w:sz="4" w:space="0" w:color="auto"/>
              <w:right w:val="single" w:sz="4" w:space="0" w:color="auto"/>
            </w:tcBorders>
            <w:shd w:val="clear" w:color="auto" w:fill="auto"/>
            <w:noWrap/>
            <w:vAlign w:val="center"/>
            <w:hideMark/>
          </w:tcPr>
          <w:p w14:paraId="16576783"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49,4</w:t>
            </w:r>
            <w:r w:rsidRPr="00EC7C81">
              <w:rPr>
                <w:rFonts w:eastAsia="Times New Roman"/>
                <w:sz w:val="16"/>
                <w:szCs w:val="16"/>
              </w:rPr>
              <w:t>60</w:t>
            </w:r>
          </w:p>
        </w:tc>
        <w:tc>
          <w:tcPr>
            <w:tcW w:w="794" w:type="dxa"/>
            <w:tcBorders>
              <w:top w:val="nil"/>
              <w:left w:val="nil"/>
              <w:bottom w:val="single" w:sz="4" w:space="0" w:color="auto"/>
              <w:right w:val="single" w:sz="4" w:space="0" w:color="auto"/>
            </w:tcBorders>
            <w:shd w:val="clear" w:color="auto" w:fill="auto"/>
            <w:noWrap/>
            <w:vAlign w:val="center"/>
            <w:hideMark/>
          </w:tcPr>
          <w:p w14:paraId="322ACA1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E984C8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23BC549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0B053F1B"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566848D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611463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DHM10</w:t>
            </w:r>
          </w:p>
        </w:tc>
        <w:tc>
          <w:tcPr>
            <w:tcW w:w="1808" w:type="dxa"/>
            <w:tcBorders>
              <w:top w:val="nil"/>
              <w:left w:val="nil"/>
              <w:bottom w:val="single" w:sz="4" w:space="0" w:color="auto"/>
              <w:right w:val="single" w:sz="4" w:space="0" w:color="auto"/>
            </w:tcBorders>
            <w:shd w:val="clear" w:color="auto" w:fill="auto"/>
            <w:noWrap/>
            <w:vAlign w:val="center"/>
            <w:hideMark/>
          </w:tcPr>
          <w:p w14:paraId="0FBF2E9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10</w:t>
            </w:r>
          </w:p>
        </w:tc>
        <w:tc>
          <w:tcPr>
            <w:tcW w:w="1197" w:type="dxa"/>
            <w:tcBorders>
              <w:top w:val="nil"/>
              <w:left w:val="nil"/>
              <w:bottom w:val="single" w:sz="4" w:space="0" w:color="auto"/>
              <w:right w:val="single" w:sz="4" w:space="0" w:color="auto"/>
            </w:tcBorders>
            <w:shd w:val="clear" w:color="auto" w:fill="auto"/>
            <w:noWrap/>
            <w:vAlign w:val="center"/>
            <w:hideMark/>
          </w:tcPr>
          <w:p w14:paraId="346BB192"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7,</w:t>
            </w:r>
            <w:r w:rsidRPr="00EC7C81">
              <w:rPr>
                <w:rFonts w:eastAsia="Times New Roman"/>
                <w:sz w:val="16"/>
                <w:szCs w:val="16"/>
              </w:rPr>
              <w:t>211</w:t>
            </w:r>
          </w:p>
        </w:tc>
        <w:tc>
          <w:tcPr>
            <w:tcW w:w="794" w:type="dxa"/>
            <w:tcBorders>
              <w:top w:val="nil"/>
              <w:left w:val="nil"/>
              <w:bottom w:val="single" w:sz="4" w:space="0" w:color="auto"/>
              <w:right w:val="single" w:sz="4" w:space="0" w:color="auto"/>
            </w:tcBorders>
            <w:shd w:val="clear" w:color="auto" w:fill="auto"/>
            <w:noWrap/>
            <w:vAlign w:val="center"/>
            <w:hideMark/>
          </w:tcPr>
          <w:p w14:paraId="22880FE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58D6A69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3DC11BD6"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3455B0B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0505751D"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9C0734B"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DHM11</w:t>
            </w:r>
          </w:p>
        </w:tc>
        <w:tc>
          <w:tcPr>
            <w:tcW w:w="1808" w:type="dxa"/>
            <w:tcBorders>
              <w:top w:val="nil"/>
              <w:left w:val="nil"/>
              <w:bottom w:val="single" w:sz="4" w:space="0" w:color="auto"/>
              <w:right w:val="single" w:sz="4" w:space="0" w:color="auto"/>
            </w:tcBorders>
            <w:shd w:val="clear" w:color="auto" w:fill="auto"/>
            <w:noWrap/>
            <w:vAlign w:val="center"/>
            <w:hideMark/>
          </w:tcPr>
          <w:p w14:paraId="6713EDB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11</w:t>
            </w:r>
          </w:p>
        </w:tc>
        <w:tc>
          <w:tcPr>
            <w:tcW w:w="1197" w:type="dxa"/>
            <w:tcBorders>
              <w:top w:val="nil"/>
              <w:left w:val="nil"/>
              <w:bottom w:val="single" w:sz="4" w:space="0" w:color="auto"/>
              <w:right w:val="single" w:sz="4" w:space="0" w:color="auto"/>
            </w:tcBorders>
            <w:shd w:val="clear" w:color="auto" w:fill="auto"/>
            <w:noWrap/>
            <w:vAlign w:val="center"/>
            <w:hideMark/>
          </w:tcPr>
          <w:p w14:paraId="029488A4"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47,</w:t>
            </w:r>
            <w:r w:rsidRPr="00EC7C81">
              <w:rPr>
                <w:rFonts w:eastAsia="Times New Roman"/>
                <w:sz w:val="16"/>
                <w:szCs w:val="16"/>
              </w:rPr>
              <w:t>770</w:t>
            </w:r>
          </w:p>
        </w:tc>
        <w:tc>
          <w:tcPr>
            <w:tcW w:w="794" w:type="dxa"/>
            <w:tcBorders>
              <w:top w:val="nil"/>
              <w:left w:val="nil"/>
              <w:bottom w:val="single" w:sz="4" w:space="0" w:color="auto"/>
              <w:right w:val="single" w:sz="4" w:space="0" w:color="auto"/>
            </w:tcBorders>
            <w:shd w:val="clear" w:color="auto" w:fill="auto"/>
            <w:noWrap/>
            <w:vAlign w:val="center"/>
            <w:hideMark/>
          </w:tcPr>
          <w:p w14:paraId="174A9D4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 y Pozo</w:t>
            </w:r>
          </w:p>
        </w:tc>
        <w:tc>
          <w:tcPr>
            <w:tcW w:w="1128" w:type="dxa"/>
            <w:tcBorders>
              <w:top w:val="nil"/>
              <w:left w:val="nil"/>
              <w:bottom w:val="single" w:sz="4" w:space="0" w:color="auto"/>
              <w:right w:val="single" w:sz="4" w:space="0" w:color="auto"/>
            </w:tcBorders>
            <w:shd w:val="clear" w:color="auto" w:fill="auto"/>
            <w:noWrap/>
            <w:vAlign w:val="center"/>
          </w:tcPr>
          <w:p w14:paraId="24813C6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0CF763C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09BBCF1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7E8D075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D6A8A6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DHM12</w:t>
            </w:r>
          </w:p>
        </w:tc>
        <w:tc>
          <w:tcPr>
            <w:tcW w:w="1808" w:type="dxa"/>
            <w:tcBorders>
              <w:top w:val="nil"/>
              <w:left w:val="nil"/>
              <w:bottom w:val="single" w:sz="4" w:space="0" w:color="auto"/>
              <w:right w:val="single" w:sz="4" w:space="0" w:color="auto"/>
            </w:tcBorders>
            <w:shd w:val="clear" w:color="auto" w:fill="auto"/>
            <w:noWrap/>
            <w:vAlign w:val="center"/>
            <w:hideMark/>
          </w:tcPr>
          <w:p w14:paraId="3B4BE24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12</w:t>
            </w:r>
          </w:p>
        </w:tc>
        <w:tc>
          <w:tcPr>
            <w:tcW w:w="1197" w:type="dxa"/>
            <w:tcBorders>
              <w:top w:val="nil"/>
              <w:left w:val="nil"/>
              <w:bottom w:val="single" w:sz="4" w:space="0" w:color="auto"/>
              <w:right w:val="single" w:sz="4" w:space="0" w:color="auto"/>
            </w:tcBorders>
            <w:shd w:val="clear" w:color="auto" w:fill="auto"/>
            <w:noWrap/>
            <w:hideMark/>
          </w:tcPr>
          <w:p w14:paraId="6935010E" w14:textId="77777777" w:rsidR="0086337C" w:rsidRPr="00737E3F" w:rsidRDefault="0086337C" w:rsidP="009B53CE">
            <w:pPr>
              <w:jc w:val="center"/>
              <w:rPr>
                <w:rFonts w:eastAsia="Times New Roman"/>
                <w:sz w:val="16"/>
                <w:szCs w:val="16"/>
              </w:rPr>
            </w:pPr>
            <w:r w:rsidRPr="00737E3F">
              <w:rPr>
                <w:rFonts w:eastAsia="Times New Roman"/>
                <w:sz w:val="16"/>
                <w:szCs w:val="16"/>
              </w:rPr>
              <w:t>35,313</w:t>
            </w:r>
          </w:p>
        </w:tc>
        <w:tc>
          <w:tcPr>
            <w:tcW w:w="794" w:type="dxa"/>
            <w:tcBorders>
              <w:top w:val="nil"/>
              <w:left w:val="nil"/>
              <w:bottom w:val="single" w:sz="4" w:space="0" w:color="auto"/>
              <w:right w:val="single" w:sz="4" w:space="0" w:color="auto"/>
            </w:tcBorders>
            <w:shd w:val="clear" w:color="auto" w:fill="auto"/>
            <w:noWrap/>
            <w:vAlign w:val="center"/>
            <w:hideMark/>
          </w:tcPr>
          <w:p w14:paraId="31765D9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4F0313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2D9D8F0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1085F823"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619668EC"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35F906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DHM13</w:t>
            </w:r>
          </w:p>
        </w:tc>
        <w:tc>
          <w:tcPr>
            <w:tcW w:w="1808" w:type="dxa"/>
            <w:tcBorders>
              <w:top w:val="nil"/>
              <w:left w:val="nil"/>
              <w:bottom w:val="single" w:sz="4" w:space="0" w:color="auto"/>
              <w:right w:val="single" w:sz="4" w:space="0" w:color="auto"/>
            </w:tcBorders>
            <w:shd w:val="clear" w:color="auto" w:fill="auto"/>
            <w:noWrap/>
            <w:vAlign w:val="center"/>
            <w:hideMark/>
          </w:tcPr>
          <w:p w14:paraId="0433028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13</w:t>
            </w:r>
          </w:p>
        </w:tc>
        <w:tc>
          <w:tcPr>
            <w:tcW w:w="1197" w:type="dxa"/>
            <w:tcBorders>
              <w:top w:val="nil"/>
              <w:left w:val="nil"/>
              <w:bottom w:val="single" w:sz="4" w:space="0" w:color="auto"/>
              <w:right w:val="single" w:sz="4" w:space="0" w:color="auto"/>
            </w:tcBorders>
            <w:shd w:val="clear" w:color="auto" w:fill="auto"/>
            <w:noWrap/>
            <w:hideMark/>
          </w:tcPr>
          <w:p w14:paraId="33F3CEDA" w14:textId="77777777" w:rsidR="0086337C" w:rsidRPr="00737E3F" w:rsidRDefault="0086337C" w:rsidP="009B53CE">
            <w:pPr>
              <w:jc w:val="center"/>
              <w:rPr>
                <w:rFonts w:eastAsia="Times New Roman"/>
                <w:sz w:val="16"/>
                <w:szCs w:val="16"/>
              </w:rPr>
            </w:pPr>
            <w:r w:rsidRPr="00737E3F">
              <w:rPr>
                <w:rFonts w:eastAsia="Times New Roman"/>
                <w:sz w:val="16"/>
                <w:szCs w:val="16"/>
              </w:rPr>
              <w:t>24,537</w:t>
            </w:r>
          </w:p>
        </w:tc>
        <w:tc>
          <w:tcPr>
            <w:tcW w:w="794" w:type="dxa"/>
            <w:tcBorders>
              <w:top w:val="nil"/>
              <w:left w:val="nil"/>
              <w:bottom w:val="single" w:sz="4" w:space="0" w:color="auto"/>
              <w:right w:val="single" w:sz="4" w:space="0" w:color="auto"/>
            </w:tcBorders>
            <w:shd w:val="clear" w:color="auto" w:fill="auto"/>
            <w:noWrap/>
            <w:vAlign w:val="center"/>
            <w:hideMark/>
          </w:tcPr>
          <w:p w14:paraId="2B535FA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88A71E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3241512A"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0ED3775A"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737A5D29"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2440C89"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DHM14</w:t>
            </w:r>
          </w:p>
        </w:tc>
        <w:tc>
          <w:tcPr>
            <w:tcW w:w="1808" w:type="dxa"/>
            <w:tcBorders>
              <w:top w:val="nil"/>
              <w:left w:val="nil"/>
              <w:bottom w:val="single" w:sz="4" w:space="0" w:color="auto"/>
              <w:right w:val="single" w:sz="4" w:space="0" w:color="auto"/>
            </w:tcBorders>
            <w:shd w:val="clear" w:color="auto" w:fill="auto"/>
            <w:noWrap/>
            <w:vAlign w:val="center"/>
            <w:hideMark/>
          </w:tcPr>
          <w:p w14:paraId="67A1C5B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14</w:t>
            </w:r>
          </w:p>
        </w:tc>
        <w:tc>
          <w:tcPr>
            <w:tcW w:w="1197" w:type="dxa"/>
            <w:tcBorders>
              <w:top w:val="nil"/>
              <w:left w:val="nil"/>
              <w:bottom w:val="single" w:sz="4" w:space="0" w:color="auto"/>
              <w:right w:val="single" w:sz="4" w:space="0" w:color="auto"/>
            </w:tcBorders>
            <w:shd w:val="clear" w:color="auto" w:fill="auto"/>
            <w:noWrap/>
            <w:vAlign w:val="center"/>
            <w:hideMark/>
          </w:tcPr>
          <w:p w14:paraId="442A4D6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9,</w:t>
            </w:r>
            <w:r w:rsidRPr="00EC7C81">
              <w:rPr>
                <w:rFonts w:eastAsia="Times New Roman"/>
                <w:sz w:val="16"/>
                <w:szCs w:val="16"/>
              </w:rPr>
              <w:t>200</w:t>
            </w:r>
          </w:p>
        </w:tc>
        <w:tc>
          <w:tcPr>
            <w:tcW w:w="794" w:type="dxa"/>
            <w:tcBorders>
              <w:top w:val="nil"/>
              <w:left w:val="nil"/>
              <w:bottom w:val="single" w:sz="4" w:space="0" w:color="auto"/>
              <w:right w:val="single" w:sz="4" w:space="0" w:color="auto"/>
            </w:tcBorders>
            <w:shd w:val="clear" w:color="auto" w:fill="auto"/>
            <w:noWrap/>
            <w:vAlign w:val="center"/>
            <w:hideMark/>
          </w:tcPr>
          <w:p w14:paraId="25E7448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43DA58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3C04BAE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Puela</w:t>
            </w:r>
          </w:p>
        </w:tc>
        <w:tc>
          <w:tcPr>
            <w:tcW w:w="992" w:type="dxa"/>
            <w:tcBorders>
              <w:top w:val="nil"/>
              <w:left w:val="nil"/>
              <w:bottom w:val="single" w:sz="4" w:space="0" w:color="auto"/>
              <w:right w:val="single" w:sz="4" w:space="0" w:color="auto"/>
            </w:tcBorders>
            <w:shd w:val="clear" w:color="auto" w:fill="auto"/>
            <w:noWrap/>
            <w:vAlign w:val="center"/>
            <w:hideMark/>
          </w:tcPr>
          <w:p w14:paraId="1C834853"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4CA7395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854D2E6"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DHM2</w:t>
            </w:r>
          </w:p>
        </w:tc>
        <w:tc>
          <w:tcPr>
            <w:tcW w:w="1808" w:type="dxa"/>
            <w:tcBorders>
              <w:top w:val="nil"/>
              <w:left w:val="nil"/>
              <w:bottom w:val="single" w:sz="4" w:space="0" w:color="auto"/>
              <w:right w:val="single" w:sz="4" w:space="0" w:color="auto"/>
            </w:tcBorders>
            <w:shd w:val="clear" w:color="auto" w:fill="auto"/>
            <w:noWrap/>
            <w:vAlign w:val="center"/>
            <w:hideMark/>
          </w:tcPr>
          <w:p w14:paraId="292B95B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2</w:t>
            </w:r>
          </w:p>
        </w:tc>
        <w:tc>
          <w:tcPr>
            <w:tcW w:w="1197" w:type="dxa"/>
            <w:tcBorders>
              <w:top w:val="nil"/>
              <w:left w:val="nil"/>
              <w:bottom w:val="single" w:sz="4" w:space="0" w:color="auto"/>
              <w:right w:val="single" w:sz="4" w:space="0" w:color="auto"/>
            </w:tcBorders>
            <w:shd w:val="clear" w:color="auto" w:fill="auto"/>
            <w:noWrap/>
            <w:vAlign w:val="center"/>
            <w:hideMark/>
          </w:tcPr>
          <w:p w14:paraId="081ACD32"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29,</w:t>
            </w:r>
            <w:r w:rsidRPr="00EC7C81">
              <w:rPr>
                <w:rFonts w:eastAsia="Times New Roman"/>
                <w:sz w:val="16"/>
                <w:szCs w:val="16"/>
              </w:rPr>
              <w:t>200</w:t>
            </w:r>
          </w:p>
        </w:tc>
        <w:tc>
          <w:tcPr>
            <w:tcW w:w="794" w:type="dxa"/>
            <w:tcBorders>
              <w:top w:val="nil"/>
              <w:left w:val="nil"/>
              <w:bottom w:val="single" w:sz="4" w:space="0" w:color="auto"/>
              <w:right w:val="single" w:sz="4" w:space="0" w:color="auto"/>
            </w:tcBorders>
            <w:shd w:val="clear" w:color="auto" w:fill="auto"/>
            <w:noWrap/>
            <w:vAlign w:val="center"/>
            <w:hideMark/>
          </w:tcPr>
          <w:p w14:paraId="073EB07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B055D2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67D3DF1C"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4623209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3B4C24DD"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50C189"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DHM3</w:t>
            </w:r>
          </w:p>
        </w:tc>
        <w:tc>
          <w:tcPr>
            <w:tcW w:w="1808" w:type="dxa"/>
            <w:tcBorders>
              <w:top w:val="nil"/>
              <w:left w:val="nil"/>
              <w:bottom w:val="single" w:sz="4" w:space="0" w:color="auto"/>
              <w:right w:val="single" w:sz="4" w:space="0" w:color="auto"/>
            </w:tcBorders>
            <w:shd w:val="clear" w:color="auto" w:fill="auto"/>
            <w:noWrap/>
            <w:vAlign w:val="center"/>
            <w:hideMark/>
          </w:tcPr>
          <w:p w14:paraId="231D7E5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3</w:t>
            </w:r>
          </w:p>
        </w:tc>
        <w:tc>
          <w:tcPr>
            <w:tcW w:w="1197" w:type="dxa"/>
            <w:tcBorders>
              <w:top w:val="nil"/>
              <w:left w:val="nil"/>
              <w:bottom w:val="single" w:sz="4" w:space="0" w:color="auto"/>
              <w:right w:val="single" w:sz="4" w:space="0" w:color="auto"/>
            </w:tcBorders>
            <w:shd w:val="clear" w:color="auto" w:fill="auto"/>
            <w:noWrap/>
            <w:vAlign w:val="center"/>
            <w:hideMark/>
          </w:tcPr>
          <w:p w14:paraId="3D8378DD"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26,</w:t>
            </w:r>
            <w:r w:rsidRPr="00EC7C81">
              <w:rPr>
                <w:rFonts w:eastAsia="Times New Roman"/>
                <w:sz w:val="16"/>
                <w:szCs w:val="16"/>
              </w:rPr>
              <w:t>200</w:t>
            </w:r>
          </w:p>
        </w:tc>
        <w:tc>
          <w:tcPr>
            <w:tcW w:w="794" w:type="dxa"/>
            <w:tcBorders>
              <w:top w:val="nil"/>
              <w:left w:val="nil"/>
              <w:bottom w:val="single" w:sz="4" w:space="0" w:color="auto"/>
              <w:right w:val="single" w:sz="4" w:space="0" w:color="auto"/>
            </w:tcBorders>
            <w:shd w:val="clear" w:color="auto" w:fill="auto"/>
            <w:noWrap/>
            <w:vAlign w:val="center"/>
            <w:hideMark/>
          </w:tcPr>
          <w:p w14:paraId="77C079C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 y Pozo</w:t>
            </w:r>
          </w:p>
        </w:tc>
        <w:tc>
          <w:tcPr>
            <w:tcW w:w="1128" w:type="dxa"/>
            <w:tcBorders>
              <w:top w:val="nil"/>
              <w:left w:val="nil"/>
              <w:bottom w:val="single" w:sz="4" w:space="0" w:color="auto"/>
              <w:right w:val="single" w:sz="4" w:space="0" w:color="auto"/>
            </w:tcBorders>
            <w:shd w:val="clear" w:color="auto" w:fill="auto"/>
            <w:noWrap/>
            <w:vAlign w:val="center"/>
          </w:tcPr>
          <w:p w14:paraId="2E0D53D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50561295"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1113AFC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5E137339"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32F0082"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DHM4</w:t>
            </w:r>
          </w:p>
        </w:tc>
        <w:tc>
          <w:tcPr>
            <w:tcW w:w="1808" w:type="dxa"/>
            <w:tcBorders>
              <w:top w:val="nil"/>
              <w:left w:val="nil"/>
              <w:bottom w:val="single" w:sz="4" w:space="0" w:color="auto"/>
              <w:right w:val="single" w:sz="4" w:space="0" w:color="auto"/>
            </w:tcBorders>
            <w:shd w:val="clear" w:color="auto" w:fill="auto"/>
            <w:noWrap/>
            <w:vAlign w:val="center"/>
            <w:hideMark/>
          </w:tcPr>
          <w:p w14:paraId="6D336D5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4</w:t>
            </w:r>
          </w:p>
        </w:tc>
        <w:tc>
          <w:tcPr>
            <w:tcW w:w="1197" w:type="dxa"/>
            <w:tcBorders>
              <w:top w:val="nil"/>
              <w:left w:val="nil"/>
              <w:bottom w:val="single" w:sz="4" w:space="0" w:color="auto"/>
              <w:right w:val="single" w:sz="4" w:space="0" w:color="auto"/>
            </w:tcBorders>
            <w:shd w:val="clear" w:color="auto" w:fill="auto"/>
            <w:noWrap/>
            <w:vAlign w:val="center"/>
            <w:hideMark/>
          </w:tcPr>
          <w:p w14:paraId="68F6950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36,</w:t>
            </w:r>
            <w:r w:rsidRPr="00EC7C81">
              <w:rPr>
                <w:rFonts w:eastAsia="Times New Roman"/>
                <w:sz w:val="16"/>
                <w:szCs w:val="16"/>
              </w:rPr>
              <w:t>890</w:t>
            </w:r>
          </w:p>
        </w:tc>
        <w:tc>
          <w:tcPr>
            <w:tcW w:w="794" w:type="dxa"/>
            <w:tcBorders>
              <w:top w:val="nil"/>
              <w:left w:val="nil"/>
              <w:bottom w:val="single" w:sz="4" w:space="0" w:color="auto"/>
              <w:right w:val="single" w:sz="4" w:space="0" w:color="auto"/>
            </w:tcBorders>
            <w:shd w:val="clear" w:color="auto" w:fill="auto"/>
            <w:noWrap/>
            <w:vAlign w:val="center"/>
            <w:hideMark/>
          </w:tcPr>
          <w:p w14:paraId="56BFC8B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684F86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0639E63B"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76420700"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1DCD9DD3"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B384506"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DHM5</w:t>
            </w:r>
          </w:p>
        </w:tc>
        <w:tc>
          <w:tcPr>
            <w:tcW w:w="1808" w:type="dxa"/>
            <w:tcBorders>
              <w:top w:val="nil"/>
              <w:left w:val="nil"/>
              <w:bottom w:val="single" w:sz="4" w:space="0" w:color="auto"/>
              <w:right w:val="single" w:sz="4" w:space="0" w:color="auto"/>
            </w:tcBorders>
            <w:shd w:val="clear" w:color="auto" w:fill="auto"/>
            <w:noWrap/>
            <w:vAlign w:val="center"/>
            <w:hideMark/>
          </w:tcPr>
          <w:p w14:paraId="28BCBF9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5</w:t>
            </w:r>
          </w:p>
        </w:tc>
        <w:tc>
          <w:tcPr>
            <w:tcW w:w="1197" w:type="dxa"/>
            <w:tcBorders>
              <w:top w:val="nil"/>
              <w:left w:val="nil"/>
              <w:bottom w:val="single" w:sz="4" w:space="0" w:color="auto"/>
              <w:right w:val="single" w:sz="4" w:space="0" w:color="auto"/>
            </w:tcBorders>
            <w:shd w:val="clear" w:color="auto" w:fill="auto"/>
            <w:noWrap/>
            <w:vAlign w:val="center"/>
            <w:hideMark/>
          </w:tcPr>
          <w:p w14:paraId="6C0DBC9E"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25,</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6609FA4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7D3397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6D4FF1CD"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2EFC3D6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262B5E8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42C5A9A"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DHM6</w:t>
            </w:r>
          </w:p>
        </w:tc>
        <w:tc>
          <w:tcPr>
            <w:tcW w:w="1808" w:type="dxa"/>
            <w:tcBorders>
              <w:top w:val="nil"/>
              <w:left w:val="nil"/>
              <w:bottom w:val="single" w:sz="4" w:space="0" w:color="auto"/>
              <w:right w:val="single" w:sz="4" w:space="0" w:color="auto"/>
            </w:tcBorders>
            <w:shd w:val="clear" w:color="auto" w:fill="auto"/>
            <w:noWrap/>
            <w:vAlign w:val="center"/>
            <w:hideMark/>
          </w:tcPr>
          <w:p w14:paraId="649CB39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6</w:t>
            </w:r>
          </w:p>
        </w:tc>
        <w:tc>
          <w:tcPr>
            <w:tcW w:w="1197" w:type="dxa"/>
            <w:tcBorders>
              <w:top w:val="nil"/>
              <w:left w:val="nil"/>
              <w:bottom w:val="single" w:sz="4" w:space="0" w:color="auto"/>
              <w:right w:val="single" w:sz="4" w:space="0" w:color="auto"/>
            </w:tcBorders>
            <w:shd w:val="clear" w:color="auto" w:fill="auto"/>
            <w:noWrap/>
            <w:vAlign w:val="center"/>
            <w:hideMark/>
          </w:tcPr>
          <w:p w14:paraId="6AA1919F"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26,</w:t>
            </w:r>
            <w:r w:rsidRPr="00EC7C81">
              <w:rPr>
                <w:rFonts w:eastAsia="Times New Roman"/>
                <w:sz w:val="16"/>
                <w:szCs w:val="16"/>
              </w:rPr>
              <w:t>590</w:t>
            </w:r>
          </w:p>
        </w:tc>
        <w:tc>
          <w:tcPr>
            <w:tcW w:w="794" w:type="dxa"/>
            <w:tcBorders>
              <w:top w:val="nil"/>
              <w:left w:val="nil"/>
              <w:bottom w:val="single" w:sz="4" w:space="0" w:color="auto"/>
              <w:right w:val="single" w:sz="4" w:space="0" w:color="auto"/>
            </w:tcBorders>
            <w:shd w:val="clear" w:color="auto" w:fill="auto"/>
            <w:noWrap/>
            <w:vAlign w:val="center"/>
            <w:hideMark/>
          </w:tcPr>
          <w:p w14:paraId="535C79B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 y Pozo</w:t>
            </w:r>
          </w:p>
        </w:tc>
        <w:tc>
          <w:tcPr>
            <w:tcW w:w="1128" w:type="dxa"/>
            <w:tcBorders>
              <w:top w:val="nil"/>
              <w:left w:val="nil"/>
              <w:bottom w:val="single" w:sz="4" w:space="0" w:color="auto"/>
              <w:right w:val="single" w:sz="4" w:space="0" w:color="auto"/>
            </w:tcBorders>
            <w:shd w:val="clear" w:color="auto" w:fill="auto"/>
            <w:noWrap/>
            <w:vAlign w:val="center"/>
          </w:tcPr>
          <w:p w14:paraId="1DB581F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57470A6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5B6754C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51924B0A"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8D763BF"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DHM7</w:t>
            </w:r>
          </w:p>
        </w:tc>
        <w:tc>
          <w:tcPr>
            <w:tcW w:w="1808" w:type="dxa"/>
            <w:tcBorders>
              <w:top w:val="nil"/>
              <w:left w:val="nil"/>
              <w:bottom w:val="single" w:sz="4" w:space="0" w:color="auto"/>
              <w:right w:val="single" w:sz="4" w:space="0" w:color="auto"/>
            </w:tcBorders>
            <w:shd w:val="clear" w:color="auto" w:fill="auto"/>
            <w:noWrap/>
            <w:vAlign w:val="center"/>
            <w:hideMark/>
          </w:tcPr>
          <w:p w14:paraId="2A1A816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7</w:t>
            </w:r>
          </w:p>
        </w:tc>
        <w:tc>
          <w:tcPr>
            <w:tcW w:w="1197" w:type="dxa"/>
            <w:tcBorders>
              <w:top w:val="nil"/>
              <w:left w:val="nil"/>
              <w:bottom w:val="single" w:sz="4" w:space="0" w:color="auto"/>
              <w:right w:val="single" w:sz="4" w:space="0" w:color="auto"/>
            </w:tcBorders>
            <w:shd w:val="clear" w:color="auto" w:fill="auto"/>
            <w:noWrap/>
            <w:vAlign w:val="center"/>
            <w:hideMark/>
          </w:tcPr>
          <w:p w14:paraId="55E2752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24,</w:t>
            </w:r>
            <w:r w:rsidRPr="00EC7C81">
              <w:rPr>
                <w:rFonts w:eastAsia="Times New Roman"/>
                <w:sz w:val="16"/>
                <w:szCs w:val="16"/>
              </w:rPr>
              <w:t>800</w:t>
            </w:r>
          </w:p>
        </w:tc>
        <w:tc>
          <w:tcPr>
            <w:tcW w:w="794" w:type="dxa"/>
            <w:tcBorders>
              <w:top w:val="nil"/>
              <w:left w:val="nil"/>
              <w:bottom w:val="single" w:sz="4" w:space="0" w:color="auto"/>
              <w:right w:val="single" w:sz="4" w:space="0" w:color="auto"/>
            </w:tcBorders>
            <w:shd w:val="clear" w:color="auto" w:fill="auto"/>
            <w:noWrap/>
            <w:vAlign w:val="center"/>
            <w:hideMark/>
          </w:tcPr>
          <w:p w14:paraId="6BB4355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B707B2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2531EBA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07292C3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01E28250"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455B1A5"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DHM8</w:t>
            </w:r>
          </w:p>
        </w:tc>
        <w:tc>
          <w:tcPr>
            <w:tcW w:w="1808" w:type="dxa"/>
            <w:tcBorders>
              <w:top w:val="nil"/>
              <w:left w:val="nil"/>
              <w:bottom w:val="single" w:sz="4" w:space="0" w:color="auto"/>
              <w:right w:val="single" w:sz="4" w:space="0" w:color="auto"/>
            </w:tcBorders>
            <w:shd w:val="clear" w:color="auto" w:fill="auto"/>
            <w:noWrap/>
            <w:vAlign w:val="center"/>
            <w:hideMark/>
          </w:tcPr>
          <w:p w14:paraId="168D002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8</w:t>
            </w:r>
          </w:p>
        </w:tc>
        <w:tc>
          <w:tcPr>
            <w:tcW w:w="1197" w:type="dxa"/>
            <w:tcBorders>
              <w:top w:val="nil"/>
              <w:left w:val="nil"/>
              <w:bottom w:val="single" w:sz="4" w:space="0" w:color="auto"/>
              <w:right w:val="single" w:sz="4" w:space="0" w:color="auto"/>
            </w:tcBorders>
            <w:shd w:val="clear" w:color="auto" w:fill="auto"/>
            <w:noWrap/>
            <w:vAlign w:val="center"/>
            <w:hideMark/>
          </w:tcPr>
          <w:p w14:paraId="3A4C944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43,</w:t>
            </w:r>
            <w:r w:rsidRPr="00EC7C81">
              <w:rPr>
                <w:rFonts w:eastAsia="Times New Roman"/>
                <w:sz w:val="16"/>
                <w:szCs w:val="16"/>
              </w:rPr>
              <w:t>200</w:t>
            </w:r>
          </w:p>
        </w:tc>
        <w:tc>
          <w:tcPr>
            <w:tcW w:w="794" w:type="dxa"/>
            <w:tcBorders>
              <w:top w:val="nil"/>
              <w:left w:val="nil"/>
              <w:bottom w:val="single" w:sz="4" w:space="0" w:color="auto"/>
              <w:right w:val="single" w:sz="4" w:space="0" w:color="auto"/>
            </w:tcBorders>
            <w:shd w:val="clear" w:color="auto" w:fill="auto"/>
            <w:noWrap/>
            <w:vAlign w:val="center"/>
            <w:hideMark/>
          </w:tcPr>
          <w:p w14:paraId="26E1C1D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DD5F83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54A169FE"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4F6C1EB2"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085E9D3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9ADDCE6"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DHM9</w:t>
            </w:r>
          </w:p>
        </w:tc>
        <w:tc>
          <w:tcPr>
            <w:tcW w:w="1808" w:type="dxa"/>
            <w:tcBorders>
              <w:top w:val="nil"/>
              <w:left w:val="nil"/>
              <w:bottom w:val="single" w:sz="4" w:space="0" w:color="auto"/>
              <w:right w:val="single" w:sz="4" w:space="0" w:color="auto"/>
            </w:tcBorders>
            <w:shd w:val="clear" w:color="auto" w:fill="auto"/>
            <w:noWrap/>
            <w:vAlign w:val="center"/>
            <w:hideMark/>
          </w:tcPr>
          <w:p w14:paraId="4E00595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Microcuenca 9</w:t>
            </w:r>
          </w:p>
        </w:tc>
        <w:tc>
          <w:tcPr>
            <w:tcW w:w="1197" w:type="dxa"/>
            <w:tcBorders>
              <w:top w:val="nil"/>
              <w:left w:val="nil"/>
              <w:bottom w:val="single" w:sz="4" w:space="0" w:color="auto"/>
              <w:right w:val="single" w:sz="4" w:space="0" w:color="auto"/>
            </w:tcBorders>
            <w:shd w:val="clear" w:color="auto" w:fill="auto"/>
            <w:noWrap/>
            <w:vAlign w:val="center"/>
            <w:hideMark/>
          </w:tcPr>
          <w:p w14:paraId="7E70642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17,</w:t>
            </w:r>
            <w:r w:rsidRPr="00EC7C81">
              <w:rPr>
                <w:rFonts w:eastAsia="Times New Roman"/>
                <w:sz w:val="16"/>
                <w:szCs w:val="16"/>
              </w:rPr>
              <w:t>780</w:t>
            </w:r>
          </w:p>
        </w:tc>
        <w:tc>
          <w:tcPr>
            <w:tcW w:w="794" w:type="dxa"/>
            <w:tcBorders>
              <w:top w:val="nil"/>
              <w:left w:val="nil"/>
              <w:bottom w:val="single" w:sz="4" w:space="0" w:color="auto"/>
              <w:right w:val="single" w:sz="4" w:space="0" w:color="auto"/>
            </w:tcBorders>
            <w:shd w:val="clear" w:color="auto" w:fill="auto"/>
            <w:noWrap/>
            <w:vAlign w:val="center"/>
            <w:hideMark/>
          </w:tcPr>
          <w:p w14:paraId="38BE13B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F062EB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5B3AEBE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7E7923C8"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4138D40C"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C19CF2"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DHP1</w:t>
            </w:r>
          </w:p>
        </w:tc>
        <w:tc>
          <w:tcPr>
            <w:tcW w:w="1808" w:type="dxa"/>
            <w:tcBorders>
              <w:top w:val="nil"/>
              <w:left w:val="nil"/>
              <w:bottom w:val="single" w:sz="4" w:space="0" w:color="auto"/>
              <w:right w:val="single" w:sz="4" w:space="0" w:color="auto"/>
            </w:tcBorders>
            <w:shd w:val="clear" w:color="auto" w:fill="auto"/>
            <w:noWrap/>
            <w:vAlign w:val="center"/>
            <w:hideMark/>
          </w:tcPr>
          <w:p w14:paraId="0EAECD9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Puntual 1</w:t>
            </w:r>
          </w:p>
        </w:tc>
        <w:tc>
          <w:tcPr>
            <w:tcW w:w="1197" w:type="dxa"/>
            <w:tcBorders>
              <w:top w:val="nil"/>
              <w:left w:val="nil"/>
              <w:bottom w:val="single" w:sz="4" w:space="0" w:color="auto"/>
              <w:right w:val="single" w:sz="4" w:space="0" w:color="auto"/>
            </w:tcBorders>
            <w:shd w:val="clear" w:color="auto" w:fill="auto"/>
            <w:noWrap/>
            <w:vAlign w:val="center"/>
            <w:hideMark/>
          </w:tcPr>
          <w:p w14:paraId="63115C3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1600,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2C0A8AD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B7CEEB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72DE9415"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5FE3CCE8"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40593EB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C2B9C30"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DHP2</w:t>
            </w:r>
          </w:p>
        </w:tc>
        <w:tc>
          <w:tcPr>
            <w:tcW w:w="1808" w:type="dxa"/>
            <w:tcBorders>
              <w:top w:val="nil"/>
              <w:left w:val="nil"/>
              <w:bottom w:val="single" w:sz="4" w:space="0" w:color="auto"/>
              <w:right w:val="single" w:sz="4" w:space="0" w:color="auto"/>
            </w:tcBorders>
            <w:shd w:val="clear" w:color="auto" w:fill="auto"/>
            <w:noWrap/>
            <w:vAlign w:val="center"/>
            <w:hideMark/>
          </w:tcPr>
          <w:p w14:paraId="7013B06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Puntual 2</w:t>
            </w:r>
          </w:p>
        </w:tc>
        <w:tc>
          <w:tcPr>
            <w:tcW w:w="1197" w:type="dxa"/>
            <w:tcBorders>
              <w:top w:val="nil"/>
              <w:left w:val="nil"/>
              <w:bottom w:val="single" w:sz="4" w:space="0" w:color="auto"/>
              <w:right w:val="single" w:sz="4" w:space="0" w:color="auto"/>
            </w:tcBorders>
            <w:shd w:val="clear" w:color="auto" w:fill="auto"/>
            <w:noWrap/>
            <w:vAlign w:val="center"/>
            <w:hideMark/>
          </w:tcPr>
          <w:p w14:paraId="3E627C5D"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351,</w:t>
            </w:r>
            <w:r w:rsidRPr="00EC7C81">
              <w:rPr>
                <w:rFonts w:eastAsia="Times New Roman"/>
                <w:sz w:val="16"/>
                <w:szCs w:val="16"/>
              </w:rPr>
              <w:t>250</w:t>
            </w:r>
          </w:p>
        </w:tc>
        <w:tc>
          <w:tcPr>
            <w:tcW w:w="794" w:type="dxa"/>
            <w:tcBorders>
              <w:top w:val="nil"/>
              <w:left w:val="nil"/>
              <w:bottom w:val="single" w:sz="4" w:space="0" w:color="auto"/>
              <w:right w:val="single" w:sz="4" w:space="0" w:color="auto"/>
            </w:tcBorders>
            <w:shd w:val="clear" w:color="auto" w:fill="auto"/>
            <w:noWrap/>
            <w:vAlign w:val="center"/>
            <w:hideMark/>
          </w:tcPr>
          <w:p w14:paraId="6349D0D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Pozo</w:t>
            </w:r>
          </w:p>
        </w:tc>
        <w:tc>
          <w:tcPr>
            <w:tcW w:w="1128" w:type="dxa"/>
            <w:tcBorders>
              <w:top w:val="nil"/>
              <w:left w:val="nil"/>
              <w:bottom w:val="single" w:sz="4" w:space="0" w:color="auto"/>
              <w:right w:val="single" w:sz="4" w:space="0" w:color="auto"/>
            </w:tcBorders>
            <w:shd w:val="clear" w:color="auto" w:fill="auto"/>
            <w:noWrap/>
            <w:vAlign w:val="center"/>
          </w:tcPr>
          <w:p w14:paraId="21DD351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3E49EE7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354F5AC0"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71679789"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AC7801E"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DHP3</w:t>
            </w:r>
          </w:p>
        </w:tc>
        <w:tc>
          <w:tcPr>
            <w:tcW w:w="1808" w:type="dxa"/>
            <w:tcBorders>
              <w:top w:val="nil"/>
              <w:left w:val="nil"/>
              <w:bottom w:val="single" w:sz="4" w:space="0" w:color="auto"/>
              <w:right w:val="single" w:sz="4" w:space="0" w:color="auto"/>
            </w:tcBorders>
            <w:shd w:val="clear" w:color="auto" w:fill="auto"/>
            <w:noWrap/>
            <w:vAlign w:val="center"/>
            <w:hideMark/>
          </w:tcPr>
          <w:p w14:paraId="128ADAF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Humana Puntual 3</w:t>
            </w:r>
          </w:p>
        </w:tc>
        <w:tc>
          <w:tcPr>
            <w:tcW w:w="1197" w:type="dxa"/>
            <w:tcBorders>
              <w:top w:val="nil"/>
              <w:left w:val="nil"/>
              <w:bottom w:val="single" w:sz="4" w:space="0" w:color="auto"/>
              <w:right w:val="single" w:sz="4" w:space="0" w:color="auto"/>
            </w:tcBorders>
            <w:shd w:val="clear" w:color="auto" w:fill="auto"/>
            <w:noWrap/>
            <w:vAlign w:val="center"/>
            <w:hideMark/>
          </w:tcPr>
          <w:p w14:paraId="73FFD873"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248,</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391FAAF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Pozo</w:t>
            </w:r>
          </w:p>
        </w:tc>
        <w:tc>
          <w:tcPr>
            <w:tcW w:w="1128" w:type="dxa"/>
            <w:tcBorders>
              <w:top w:val="nil"/>
              <w:left w:val="nil"/>
              <w:bottom w:val="single" w:sz="4" w:space="0" w:color="auto"/>
              <w:right w:val="single" w:sz="4" w:space="0" w:color="auto"/>
            </w:tcBorders>
            <w:shd w:val="clear" w:color="auto" w:fill="auto"/>
            <w:noWrap/>
            <w:vAlign w:val="center"/>
          </w:tcPr>
          <w:p w14:paraId="0EEF857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Consumo Humano</w:t>
            </w:r>
          </w:p>
        </w:tc>
        <w:tc>
          <w:tcPr>
            <w:tcW w:w="1214" w:type="dxa"/>
            <w:tcBorders>
              <w:top w:val="nil"/>
              <w:left w:val="nil"/>
              <w:bottom w:val="single" w:sz="4" w:space="0" w:color="auto"/>
              <w:right w:val="single" w:sz="4" w:space="0" w:color="auto"/>
            </w:tcBorders>
            <w:shd w:val="clear" w:color="auto" w:fill="auto"/>
            <w:noWrap/>
            <w:vAlign w:val="center"/>
          </w:tcPr>
          <w:p w14:paraId="15DF68F1"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36C9A910"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1</w:t>
            </w:r>
          </w:p>
        </w:tc>
      </w:tr>
      <w:tr w:rsidR="0086337C" w:rsidRPr="00EC7C81" w14:paraId="1EBE87B0"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2E2D62F9"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DRP28</w:t>
            </w:r>
          </w:p>
        </w:tc>
        <w:tc>
          <w:tcPr>
            <w:tcW w:w="1808" w:type="dxa"/>
            <w:tcBorders>
              <w:top w:val="nil"/>
              <w:left w:val="nil"/>
              <w:bottom w:val="single" w:sz="4" w:space="0" w:color="auto"/>
              <w:right w:val="single" w:sz="4" w:space="0" w:color="auto"/>
            </w:tcBorders>
            <w:shd w:val="clear" w:color="auto" w:fill="auto"/>
            <w:noWrap/>
            <w:vAlign w:val="center"/>
          </w:tcPr>
          <w:p w14:paraId="1E3ABC3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28</w:t>
            </w:r>
          </w:p>
        </w:tc>
        <w:tc>
          <w:tcPr>
            <w:tcW w:w="1197" w:type="dxa"/>
            <w:tcBorders>
              <w:top w:val="nil"/>
              <w:left w:val="nil"/>
              <w:bottom w:val="single" w:sz="4" w:space="0" w:color="auto"/>
              <w:right w:val="single" w:sz="4" w:space="0" w:color="auto"/>
            </w:tcBorders>
            <w:shd w:val="clear" w:color="auto" w:fill="auto"/>
            <w:noWrap/>
            <w:vAlign w:val="center"/>
          </w:tcPr>
          <w:p w14:paraId="4E52F73F"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170,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tcPr>
          <w:p w14:paraId="5FE41C5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D209B2F" w14:textId="77777777" w:rsidR="0086337C" w:rsidRDefault="0086337C" w:rsidP="009B53CE">
            <w:pPr>
              <w:spacing w:before="0" w:line="240" w:lineRule="auto"/>
              <w:jc w:val="center"/>
              <w:rPr>
                <w:rFonts w:eastAsia="Times New Roman"/>
                <w:sz w:val="16"/>
                <w:szCs w:val="16"/>
              </w:rPr>
            </w:pPr>
            <w:r w:rsidRPr="00EC7C81">
              <w:rPr>
                <w:rFonts w:eastAsia="Times New Roman"/>
                <w:sz w:val="16"/>
                <w:szCs w:val="16"/>
              </w:rPr>
              <w:t>Riego</w:t>
            </w:r>
          </w:p>
          <w:p w14:paraId="76EE48E4"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alimentario</w:t>
            </w:r>
          </w:p>
        </w:tc>
        <w:tc>
          <w:tcPr>
            <w:tcW w:w="1214" w:type="dxa"/>
            <w:tcBorders>
              <w:top w:val="nil"/>
              <w:left w:val="nil"/>
              <w:bottom w:val="single" w:sz="4" w:space="0" w:color="auto"/>
              <w:right w:val="single" w:sz="4" w:space="0" w:color="auto"/>
            </w:tcBorders>
            <w:shd w:val="clear" w:color="auto" w:fill="auto"/>
            <w:noWrap/>
            <w:vAlign w:val="center"/>
          </w:tcPr>
          <w:p w14:paraId="2E6F4578"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tcPr>
          <w:p w14:paraId="7DC8E322"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2</w:t>
            </w:r>
          </w:p>
        </w:tc>
      </w:tr>
      <w:tr w:rsidR="0086337C" w:rsidRPr="00EC7C81" w14:paraId="4593AAB0"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0E6839FD"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DRP29</w:t>
            </w:r>
          </w:p>
        </w:tc>
        <w:tc>
          <w:tcPr>
            <w:tcW w:w="1808" w:type="dxa"/>
            <w:tcBorders>
              <w:top w:val="nil"/>
              <w:left w:val="nil"/>
              <w:bottom w:val="single" w:sz="4" w:space="0" w:color="auto"/>
              <w:right w:val="single" w:sz="4" w:space="0" w:color="auto"/>
            </w:tcBorders>
            <w:shd w:val="clear" w:color="auto" w:fill="auto"/>
            <w:noWrap/>
            <w:vAlign w:val="center"/>
          </w:tcPr>
          <w:p w14:paraId="4F856A9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29</w:t>
            </w:r>
          </w:p>
        </w:tc>
        <w:tc>
          <w:tcPr>
            <w:tcW w:w="1197" w:type="dxa"/>
            <w:tcBorders>
              <w:top w:val="nil"/>
              <w:left w:val="nil"/>
              <w:bottom w:val="single" w:sz="4" w:space="0" w:color="auto"/>
              <w:right w:val="single" w:sz="4" w:space="0" w:color="auto"/>
            </w:tcBorders>
            <w:shd w:val="clear" w:color="auto" w:fill="auto"/>
            <w:noWrap/>
            <w:vAlign w:val="center"/>
          </w:tcPr>
          <w:p w14:paraId="4C56E7DD"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102,</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tcPr>
          <w:p w14:paraId="3D09EE4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1076107" w14:textId="77777777" w:rsidR="0086337C" w:rsidRDefault="0086337C" w:rsidP="009B53CE">
            <w:pPr>
              <w:spacing w:before="0" w:line="240" w:lineRule="auto"/>
              <w:jc w:val="center"/>
              <w:rPr>
                <w:rFonts w:eastAsia="Times New Roman"/>
                <w:sz w:val="16"/>
                <w:szCs w:val="16"/>
              </w:rPr>
            </w:pPr>
            <w:r w:rsidRPr="00EC7C81">
              <w:rPr>
                <w:rFonts w:eastAsia="Times New Roman"/>
                <w:sz w:val="16"/>
                <w:szCs w:val="16"/>
              </w:rPr>
              <w:t>Riego</w:t>
            </w:r>
          </w:p>
          <w:p w14:paraId="532222B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alimentario</w:t>
            </w:r>
          </w:p>
        </w:tc>
        <w:tc>
          <w:tcPr>
            <w:tcW w:w="1214" w:type="dxa"/>
            <w:tcBorders>
              <w:top w:val="nil"/>
              <w:left w:val="nil"/>
              <w:bottom w:val="single" w:sz="4" w:space="0" w:color="auto"/>
              <w:right w:val="single" w:sz="4" w:space="0" w:color="auto"/>
            </w:tcBorders>
            <w:shd w:val="clear" w:color="auto" w:fill="auto"/>
            <w:noWrap/>
            <w:vAlign w:val="center"/>
          </w:tcPr>
          <w:p w14:paraId="5F9A597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tcPr>
          <w:p w14:paraId="3F65F5C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2</w:t>
            </w:r>
          </w:p>
        </w:tc>
      </w:tr>
      <w:tr w:rsidR="0086337C" w:rsidRPr="00EC7C81" w14:paraId="28BACE71"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4D080D62"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DRP30</w:t>
            </w:r>
          </w:p>
        </w:tc>
        <w:tc>
          <w:tcPr>
            <w:tcW w:w="1808" w:type="dxa"/>
            <w:tcBorders>
              <w:top w:val="nil"/>
              <w:left w:val="nil"/>
              <w:bottom w:val="single" w:sz="4" w:space="0" w:color="auto"/>
              <w:right w:val="single" w:sz="4" w:space="0" w:color="auto"/>
            </w:tcBorders>
            <w:shd w:val="clear" w:color="auto" w:fill="auto"/>
            <w:noWrap/>
            <w:vAlign w:val="center"/>
          </w:tcPr>
          <w:p w14:paraId="48F6549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30</w:t>
            </w:r>
          </w:p>
        </w:tc>
        <w:tc>
          <w:tcPr>
            <w:tcW w:w="1197" w:type="dxa"/>
            <w:tcBorders>
              <w:top w:val="nil"/>
              <w:left w:val="nil"/>
              <w:bottom w:val="single" w:sz="4" w:space="0" w:color="auto"/>
              <w:right w:val="single" w:sz="4" w:space="0" w:color="auto"/>
            </w:tcBorders>
            <w:shd w:val="clear" w:color="auto" w:fill="auto"/>
            <w:noWrap/>
            <w:vAlign w:val="center"/>
          </w:tcPr>
          <w:p w14:paraId="2D175B6D"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120,</w:t>
            </w:r>
            <w:r w:rsidRPr="00EC7C81">
              <w:rPr>
                <w:rFonts w:eastAsia="Times New Roman"/>
                <w:sz w:val="16"/>
                <w:szCs w:val="16"/>
              </w:rPr>
              <w:t>480</w:t>
            </w:r>
          </w:p>
        </w:tc>
        <w:tc>
          <w:tcPr>
            <w:tcW w:w="794" w:type="dxa"/>
            <w:tcBorders>
              <w:top w:val="nil"/>
              <w:left w:val="nil"/>
              <w:bottom w:val="single" w:sz="4" w:space="0" w:color="auto"/>
              <w:right w:val="single" w:sz="4" w:space="0" w:color="auto"/>
            </w:tcBorders>
            <w:shd w:val="clear" w:color="auto" w:fill="auto"/>
            <w:noWrap/>
            <w:vAlign w:val="center"/>
          </w:tcPr>
          <w:p w14:paraId="741B3E2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542BA0E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r>
              <w:rPr>
                <w:rFonts w:eastAsia="Times New Roman"/>
                <w:sz w:val="16"/>
                <w:szCs w:val="16"/>
              </w:rPr>
              <w:t xml:space="preserve"> alimentario</w:t>
            </w:r>
          </w:p>
        </w:tc>
        <w:tc>
          <w:tcPr>
            <w:tcW w:w="1214" w:type="dxa"/>
            <w:tcBorders>
              <w:top w:val="nil"/>
              <w:left w:val="nil"/>
              <w:bottom w:val="single" w:sz="4" w:space="0" w:color="auto"/>
              <w:right w:val="single" w:sz="4" w:space="0" w:color="auto"/>
            </w:tcBorders>
            <w:shd w:val="clear" w:color="auto" w:fill="auto"/>
            <w:noWrap/>
            <w:vAlign w:val="center"/>
          </w:tcPr>
          <w:p w14:paraId="28C79B66"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tcPr>
          <w:p w14:paraId="0CA172B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2</w:t>
            </w:r>
          </w:p>
        </w:tc>
      </w:tr>
      <w:tr w:rsidR="0086337C" w:rsidRPr="00EC7C81" w14:paraId="19DD6176"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218E9779"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DAM1</w:t>
            </w:r>
          </w:p>
        </w:tc>
        <w:tc>
          <w:tcPr>
            <w:tcW w:w="1808" w:type="dxa"/>
            <w:tcBorders>
              <w:top w:val="nil"/>
              <w:left w:val="nil"/>
              <w:bottom w:val="single" w:sz="4" w:space="0" w:color="auto"/>
              <w:right w:val="single" w:sz="4" w:space="0" w:color="auto"/>
            </w:tcBorders>
            <w:shd w:val="clear" w:color="auto" w:fill="auto"/>
            <w:noWrap/>
            <w:vAlign w:val="center"/>
          </w:tcPr>
          <w:p w14:paraId="7655CF4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Acuicultura Microcuenca 1</w:t>
            </w:r>
          </w:p>
        </w:tc>
        <w:tc>
          <w:tcPr>
            <w:tcW w:w="1197" w:type="dxa"/>
            <w:tcBorders>
              <w:top w:val="nil"/>
              <w:left w:val="nil"/>
              <w:bottom w:val="single" w:sz="4" w:space="0" w:color="auto"/>
              <w:right w:val="single" w:sz="4" w:space="0" w:color="auto"/>
            </w:tcBorders>
            <w:shd w:val="clear" w:color="auto" w:fill="auto"/>
            <w:noWrap/>
            <w:vAlign w:val="center"/>
          </w:tcPr>
          <w:p w14:paraId="54FEAEB6"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63,</w:t>
            </w:r>
            <w:r w:rsidRPr="00EC7C81">
              <w:rPr>
                <w:rFonts w:eastAsia="Times New Roman"/>
                <w:sz w:val="16"/>
                <w:szCs w:val="16"/>
              </w:rPr>
              <w:t>500</w:t>
            </w:r>
          </w:p>
        </w:tc>
        <w:tc>
          <w:tcPr>
            <w:tcW w:w="794" w:type="dxa"/>
            <w:tcBorders>
              <w:top w:val="nil"/>
              <w:left w:val="nil"/>
              <w:bottom w:val="single" w:sz="4" w:space="0" w:color="auto"/>
              <w:right w:val="single" w:sz="4" w:space="0" w:color="auto"/>
            </w:tcBorders>
            <w:shd w:val="clear" w:color="auto" w:fill="auto"/>
            <w:noWrap/>
            <w:vAlign w:val="center"/>
          </w:tcPr>
          <w:p w14:paraId="4981722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604390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Acuicultura</w:t>
            </w:r>
          </w:p>
        </w:tc>
        <w:tc>
          <w:tcPr>
            <w:tcW w:w="1214" w:type="dxa"/>
            <w:tcBorders>
              <w:top w:val="nil"/>
              <w:left w:val="nil"/>
              <w:bottom w:val="single" w:sz="4" w:space="0" w:color="auto"/>
              <w:right w:val="single" w:sz="4" w:space="0" w:color="auto"/>
            </w:tcBorders>
            <w:shd w:val="clear" w:color="auto" w:fill="auto"/>
            <w:noWrap/>
            <w:vAlign w:val="center"/>
          </w:tcPr>
          <w:p w14:paraId="6B0D722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tcPr>
          <w:p w14:paraId="7DE01D9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4672C8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5CF0B9B7"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DEP1</w:t>
            </w:r>
          </w:p>
        </w:tc>
        <w:tc>
          <w:tcPr>
            <w:tcW w:w="1808" w:type="dxa"/>
            <w:tcBorders>
              <w:top w:val="nil"/>
              <w:left w:val="nil"/>
              <w:bottom w:val="single" w:sz="4" w:space="0" w:color="auto"/>
              <w:right w:val="single" w:sz="4" w:space="0" w:color="auto"/>
            </w:tcBorders>
            <w:shd w:val="clear" w:color="auto" w:fill="auto"/>
            <w:noWrap/>
            <w:vAlign w:val="center"/>
          </w:tcPr>
          <w:p w14:paraId="1A11971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Energía Puntual 1</w:t>
            </w:r>
          </w:p>
        </w:tc>
        <w:tc>
          <w:tcPr>
            <w:tcW w:w="1197" w:type="dxa"/>
            <w:tcBorders>
              <w:top w:val="nil"/>
              <w:left w:val="nil"/>
              <w:bottom w:val="single" w:sz="4" w:space="0" w:color="auto"/>
              <w:right w:val="single" w:sz="4" w:space="0" w:color="auto"/>
            </w:tcBorders>
            <w:shd w:val="clear" w:color="auto" w:fill="auto"/>
            <w:noWrap/>
            <w:vAlign w:val="center"/>
          </w:tcPr>
          <w:p w14:paraId="2FDF3A7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420,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tcPr>
          <w:p w14:paraId="21D35FB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50AEF6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Energía</w:t>
            </w:r>
          </w:p>
        </w:tc>
        <w:tc>
          <w:tcPr>
            <w:tcW w:w="1214" w:type="dxa"/>
            <w:tcBorders>
              <w:top w:val="nil"/>
              <w:left w:val="nil"/>
              <w:bottom w:val="single" w:sz="4" w:space="0" w:color="auto"/>
              <w:right w:val="single" w:sz="4" w:space="0" w:color="auto"/>
            </w:tcBorders>
            <w:shd w:val="clear" w:color="auto" w:fill="auto"/>
            <w:noWrap/>
            <w:vAlign w:val="center"/>
          </w:tcPr>
          <w:p w14:paraId="4F90188A"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tcPr>
          <w:p w14:paraId="660A4E35"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07CB179"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7525339A"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DEP2</w:t>
            </w:r>
          </w:p>
        </w:tc>
        <w:tc>
          <w:tcPr>
            <w:tcW w:w="1808" w:type="dxa"/>
            <w:tcBorders>
              <w:top w:val="nil"/>
              <w:left w:val="nil"/>
              <w:bottom w:val="single" w:sz="4" w:space="0" w:color="auto"/>
              <w:right w:val="single" w:sz="4" w:space="0" w:color="auto"/>
            </w:tcBorders>
            <w:shd w:val="clear" w:color="auto" w:fill="auto"/>
            <w:noWrap/>
            <w:vAlign w:val="center"/>
          </w:tcPr>
          <w:p w14:paraId="2F3989F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Energía Puntual 2</w:t>
            </w:r>
          </w:p>
        </w:tc>
        <w:tc>
          <w:tcPr>
            <w:tcW w:w="1197" w:type="dxa"/>
            <w:tcBorders>
              <w:top w:val="nil"/>
              <w:left w:val="nil"/>
              <w:bottom w:val="single" w:sz="4" w:space="0" w:color="auto"/>
              <w:right w:val="single" w:sz="4" w:space="0" w:color="auto"/>
            </w:tcBorders>
            <w:shd w:val="clear" w:color="auto" w:fill="auto"/>
            <w:noWrap/>
            <w:vAlign w:val="center"/>
          </w:tcPr>
          <w:p w14:paraId="4D6F903E"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463,</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tcPr>
          <w:p w14:paraId="4BFD727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551E08B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Energía</w:t>
            </w:r>
          </w:p>
        </w:tc>
        <w:tc>
          <w:tcPr>
            <w:tcW w:w="1214" w:type="dxa"/>
            <w:tcBorders>
              <w:top w:val="nil"/>
              <w:left w:val="nil"/>
              <w:bottom w:val="single" w:sz="4" w:space="0" w:color="auto"/>
              <w:right w:val="single" w:sz="4" w:space="0" w:color="auto"/>
            </w:tcBorders>
            <w:shd w:val="clear" w:color="auto" w:fill="auto"/>
            <w:noWrap/>
            <w:vAlign w:val="center"/>
          </w:tcPr>
          <w:p w14:paraId="7C403BA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tcPr>
          <w:p w14:paraId="473C545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3EC5DD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7AB1524F"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DEP3</w:t>
            </w:r>
          </w:p>
        </w:tc>
        <w:tc>
          <w:tcPr>
            <w:tcW w:w="1808" w:type="dxa"/>
            <w:tcBorders>
              <w:top w:val="nil"/>
              <w:left w:val="nil"/>
              <w:bottom w:val="single" w:sz="4" w:space="0" w:color="auto"/>
              <w:right w:val="single" w:sz="4" w:space="0" w:color="auto"/>
            </w:tcBorders>
            <w:shd w:val="clear" w:color="auto" w:fill="auto"/>
            <w:noWrap/>
            <w:vAlign w:val="center"/>
          </w:tcPr>
          <w:p w14:paraId="7FAF9B8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Energía Puntual 3</w:t>
            </w:r>
          </w:p>
        </w:tc>
        <w:tc>
          <w:tcPr>
            <w:tcW w:w="1197" w:type="dxa"/>
            <w:tcBorders>
              <w:top w:val="nil"/>
              <w:left w:val="nil"/>
              <w:bottom w:val="single" w:sz="4" w:space="0" w:color="auto"/>
              <w:right w:val="single" w:sz="4" w:space="0" w:color="auto"/>
            </w:tcBorders>
            <w:shd w:val="clear" w:color="auto" w:fill="auto"/>
            <w:noWrap/>
            <w:vAlign w:val="center"/>
          </w:tcPr>
          <w:p w14:paraId="0EED98F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4500,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tcPr>
          <w:p w14:paraId="4C12851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D87934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Energía</w:t>
            </w:r>
          </w:p>
        </w:tc>
        <w:tc>
          <w:tcPr>
            <w:tcW w:w="1214" w:type="dxa"/>
            <w:tcBorders>
              <w:top w:val="nil"/>
              <w:left w:val="nil"/>
              <w:bottom w:val="single" w:sz="4" w:space="0" w:color="auto"/>
              <w:right w:val="single" w:sz="4" w:space="0" w:color="auto"/>
            </w:tcBorders>
            <w:shd w:val="clear" w:color="auto" w:fill="auto"/>
            <w:noWrap/>
            <w:vAlign w:val="center"/>
          </w:tcPr>
          <w:p w14:paraId="5529C3D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tcPr>
          <w:p w14:paraId="3E49E53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F095B12"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0DD873D9"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DEP4</w:t>
            </w:r>
          </w:p>
        </w:tc>
        <w:tc>
          <w:tcPr>
            <w:tcW w:w="1808" w:type="dxa"/>
            <w:tcBorders>
              <w:top w:val="nil"/>
              <w:left w:val="nil"/>
              <w:bottom w:val="single" w:sz="4" w:space="0" w:color="auto"/>
              <w:right w:val="single" w:sz="4" w:space="0" w:color="auto"/>
            </w:tcBorders>
            <w:shd w:val="clear" w:color="auto" w:fill="auto"/>
            <w:noWrap/>
            <w:vAlign w:val="center"/>
          </w:tcPr>
          <w:p w14:paraId="43E0F98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Energía Puntual 4</w:t>
            </w:r>
          </w:p>
        </w:tc>
        <w:tc>
          <w:tcPr>
            <w:tcW w:w="1197" w:type="dxa"/>
            <w:tcBorders>
              <w:top w:val="nil"/>
              <w:left w:val="nil"/>
              <w:bottom w:val="single" w:sz="4" w:space="0" w:color="auto"/>
              <w:right w:val="single" w:sz="4" w:space="0" w:color="auto"/>
            </w:tcBorders>
            <w:shd w:val="clear" w:color="auto" w:fill="auto"/>
            <w:noWrap/>
            <w:vAlign w:val="center"/>
          </w:tcPr>
          <w:p w14:paraId="28D1F55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434,</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tcPr>
          <w:p w14:paraId="19BD7B5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530D08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Energía</w:t>
            </w:r>
          </w:p>
        </w:tc>
        <w:tc>
          <w:tcPr>
            <w:tcW w:w="1214" w:type="dxa"/>
            <w:tcBorders>
              <w:top w:val="nil"/>
              <w:left w:val="nil"/>
              <w:bottom w:val="single" w:sz="4" w:space="0" w:color="auto"/>
              <w:right w:val="single" w:sz="4" w:space="0" w:color="auto"/>
            </w:tcBorders>
            <w:shd w:val="clear" w:color="auto" w:fill="auto"/>
            <w:noWrap/>
            <w:vAlign w:val="center"/>
          </w:tcPr>
          <w:p w14:paraId="0CBCBFC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tcPr>
          <w:p w14:paraId="4016355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A58311C"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4F77CCF" w14:textId="77777777" w:rsidR="0086337C" w:rsidRPr="00EC7C81" w:rsidRDefault="005F0CBF" w:rsidP="009B53CE">
            <w:pPr>
              <w:spacing w:before="0" w:line="240" w:lineRule="auto"/>
              <w:jc w:val="center"/>
              <w:rPr>
                <w:rFonts w:eastAsia="Times New Roman" w:cs="Arial"/>
                <w:b/>
                <w:sz w:val="16"/>
                <w:szCs w:val="16"/>
              </w:rPr>
            </w:pPr>
            <w:r>
              <w:rPr>
                <w:rFonts w:eastAsia="Times New Roman" w:cs="Arial"/>
                <w:b/>
                <w:sz w:val="16"/>
                <w:szCs w:val="16"/>
              </w:rPr>
              <w:t>DIP</w:t>
            </w:r>
            <w:r w:rsidR="0086337C" w:rsidRPr="00EC7C81">
              <w:rPr>
                <w:rFonts w:eastAsia="Times New Roman" w:cs="Arial"/>
                <w:b/>
                <w:sz w:val="16"/>
                <w:szCs w:val="16"/>
              </w:rPr>
              <w:t>1</w:t>
            </w:r>
          </w:p>
        </w:tc>
        <w:tc>
          <w:tcPr>
            <w:tcW w:w="1808" w:type="dxa"/>
            <w:tcBorders>
              <w:top w:val="nil"/>
              <w:left w:val="nil"/>
              <w:bottom w:val="single" w:sz="4" w:space="0" w:color="auto"/>
              <w:right w:val="single" w:sz="4" w:space="0" w:color="auto"/>
            </w:tcBorders>
            <w:shd w:val="clear" w:color="auto" w:fill="auto"/>
            <w:noWrap/>
            <w:vAlign w:val="center"/>
            <w:hideMark/>
          </w:tcPr>
          <w:p w14:paraId="757BDEAC" w14:textId="77777777" w:rsidR="0086337C" w:rsidRPr="00EC7C81" w:rsidRDefault="0086337C" w:rsidP="005F0CBF">
            <w:pPr>
              <w:spacing w:before="0" w:line="240" w:lineRule="auto"/>
              <w:jc w:val="center"/>
              <w:rPr>
                <w:rFonts w:eastAsia="Times New Roman"/>
                <w:sz w:val="16"/>
                <w:szCs w:val="16"/>
              </w:rPr>
            </w:pPr>
            <w:r w:rsidRPr="00EC7C81">
              <w:rPr>
                <w:rFonts w:eastAsia="Times New Roman"/>
                <w:sz w:val="16"/>
                <w:szCs w:val="16"/>
              </w:rPr>
              <w:t xml:space="preserve">Demanda Industrial </w:t>
            </w:r>
            <w:r w:rsidR="005F0CBF">
              <w:rPr>
                <w:rFonts w:eastAsia="Times New Roman"/>
                <w:sz w:val="16"/>
                <w:szCs w:val="16"/>
              </w:rPr>
              <w:t>Puntual</w:t>
            </w:r>
            <w:r w:rsidRPr="00EC7C81">
              <w:rPr>
                <w:rFonts w:eastAsia="Times New Roman"/>
                <w:sz w:val="16"/>
                <w:szCs w:val="16"/>
              </w:rPr>
              <w:t xml:space="preserve"> 1</w:t>
            </w:r>
          </w:p>
        </w:tc>
        <w:tc>
          <w:tcPr>
            <w:tcW w:w="1197" w:type="dxa"/>
            <w:tcBorders>
              <w:top w:val="nil"/>
              <w:left w:val="nil"/>
              <w:bottom w:val="single" w:sz="4" w:space="0" w:color="auto"/>
              <w:right w:val="single" w:sz="4" w:space="0" w:color="auto"/>
            </w:tcBorders>
            <w:shd w:val="clear" w:color="auto" w:fill="auto"/>
            <w:noWrap/>
            <w:vAlign w:val="center"/>
            <w:hideMark/>
          </w:tcPr>
          <w:p w14:paraId="2C1A65A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11,</w:t>
            </w:r>
            <w:r w:rsidRPr="00EC7C81">
              <w:rPr>
                <w:rFonts w:eastAsia="Times New Roman"/>
                <w:sz w:val="16"/>
                <w:szCs w:val="16"/>
              </w:rPr>
              <w:t>450</w:t>
            </w:r>
          </w:p>
        </w:tc>
        <w:tc>
          <w:tcPr>
            <w:tcW w:w="794" w:type="dxa"/>
            <w:tcBorders>
              <w:top w:val="nil"/>
              <w:left w:val="nil"/>
              <w:bottom w:val="single" w:sz="4" w:space="0" w:color="auto"/>
              <w:right w:val="single" w:sz="4" w:space="0" w:color="auto"/>
            </w:tcBorders>
            <w:shd w:val="clear" w:color="auto" w:fill="auto"/>
            <w:noWrap/>
            <w:vAlign w:val="center"/>
            <w:hideMark/>
          </w:tcPr>
          <w:p w14:paraId="0BBA39D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249D13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Industria</w:t>
            </w:r>
          </w:p>
        </w:tc>
        <w:tc>
          <w:tcPr>
            <w:tcW w:w="1214" w:type="dxa"/>
            <w:tcBorders>
              <w:top w:val="nil"/>
              <w:left w:val="nil"/>
              <w:bottom w:val="single" w:sz="4" w:space="0" w:color="auto"/>
              <w:right w:val="single" w:sz="4" w:space="0" w:color="auto"/>
            </w:tcBorders>
            <w:shd w:val="clear" w:color="auto" w:fill="auto"/>
            <w:noWrap/>
            <w:vAlign w:val="center"/>
          </w:tcPr>
          <w:p w14:paraId="64EBD1DE"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45DF15E8"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BBD827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60D21E" w14:textId="77777777" w:rsidR="0086337C" w:rsidRPr="00EC7C81" w:rsidRDefault="005F0CBF" w:rsidP="009B53CE">
            <w:pPr>
              <w:spacing w:before="0" w:line="240" w:lineRule="auto"/>
              <w:jc w:val="center"/>
              <w:rPr>
                <w:rFonts w:eastAsia="Times New Roman" w:cs="Arial"/>
                <w:b/>
                <w:sz w:val="16"/>
                <w:szCs w:val="16"/>
              </w:rPr>
            </w:pPr>
            <w:r>
              <w:rPr>
                <w:rFonts w:eastAsia="Times New Roman" w:cs="Arial"/>
                <w:b/>
                <w:sz w:val="16"/>
                <w:szCs w:val="16"/>
              </w:rPr>
              <w:t>DIP</w:t>
            </w:r>
            <w:r w:rsidR="0086337C" w:rsidRPr="00EC7C81">
              <w:rPr>
                <w:rFonts w:eastAsia="Times New Roman" w:cs="Arial"/>
                <w:b/>
                <w:sz w:val="16"/>
                <w:szCs w:val="16"/>
              </w:rPr>
              <w:t>2</w:t>
            </w:r>
          </w:p>
        </w:tc>
        <w:tc>
          <w:tcPr>
            <w:tcW w:w="1808" w:type="dxa"/>
            <w:tcBorders>
              <w:top w:val="nil"/>
              <w:left w:val="nil"/>
              <w:bottom w:val="single" w:sz="4" w:space="0" w:color="auto"/>
              <w:right w:val="single" w:sz="4" w:space="0" w:color="auto"/>
            </w:tcBorders>
            <w:shd w:val="clear" w:color="auto" w:fill="auto"/>
            <w:noWrap/>
            <w:vAlign w:val="center"/>
            <w:hideMark/>
          </w:tcPr>
          <w:p w14:paraId="5169A5A9" w14:textId="77777777" w:rsidR="0086337C" w:rsidRPr="00EC7C81" w:rsidRDefault="0086337C" w:rsidP="005F0CBF">
            <w:pPr>
              <w:spacing w:before="0" w:line="240" w:lineRule="auto"/>
              <w:jc w:val="center"/>
              <w:rPr>
                <w:rFonts w:eastAsia="Times New Roman"/>
                <w:sz w:val="16"/>
                <w:szCs w:val="16"/>
              </w:rPr>
            </w:pPr>
            <w:r w:rsidRPr="00EC7C81">
              <w:rPr>
                <w:rFonts w:eastAsia="Times New Roman"/>
                <w:sz w:val="16"/>
                <w:szCs w:val="16"/>
              </w:rPr>
              <w:t xml:space="preserve">Demanda Industrial </w:t>
            </w:r>
            <w:r w:rsidR="005F0CBF">
              <w:rPr>
                <w:rFonts w:eastAsia="Times New Roman"/>
                <w:sz w:val="16"/>
                <w:szCs w:val="16"/>
              </w:rPr>
              <w:t>Puntual</w:t>
            </w:r>
            <w:r w:rsidRPr="00EC7C81">
              <w:rPr>
                <w:rFonts w:eastAsia="Times New Roman"/>
                <w:sz w:val="16"/>
                <w:szCs w:val="16"/>
              </w:rPr>
              <w:t xml:space="preserve"> 2</w:t>
            </w:r>
          </w:p>
        </w:tc>
        <w:tc>
          <w:tcPr>
            <w:tcW w:w="1197" w:type="dxa"/>
            <w:tcBorders>
              <w:top w:val="nil"/>
              <w:left w:val="nil"/>
              <w:bottom w:val="single" w:sz="4" w:space="0" w:color="auto"/>
              <w:right w:val="single" w:sz="4" w:space="0" w:color="auto"/>
            </w:tcBorders>
            <w:shd w:val="clear" w:color="auto" w:fill="auto"/>
            <w:noWrap/>
            <w:vAlign w:val="center"/>
            <w:hideMark/>
          </w:tcPr>
          <w:p w14:paraId="5D051949"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15,</w:t>
            </w:r>
            <w:r w:rsidRPr="00EC7C81">
              <w:rPr>
                <w:rFonts w:eastAsia="Times New Roman"/>
                <w:sz w:val="16"/>
                <w:szCs w:val="16"/>
              </w:rPr>
              <w:t>800</w:t>
            </w:r>
          </w:p>
        </w:tc>
        <w:tc>
          <w:tcPr>
            <w:tcW w:w="794" w:type="dxa"/>
            <w:tcBorders>
              <w:top w:val="nil"/>
              <w:left w:val="nil"/>
              <w:bottom w:val="single" w:sz="4" w:space="0" w:color="auto"/>
              <w:right w:val="single" w:sz="4" w:space="0" w:color="auto"/>
            </w:tcBorders>
            <w:shd w:val="clear" w:color="auto" w:fill="auto"/>
            <w:noWrap/>
            <w:vAlign w:val="center"/>
            <w:hideMark/>
          </w:tcPr>
          <w:p w14:paraId="27A7FE0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Pozo</w:t>
            </w:r>
          </w:p>
        </w:tc>
        <w:tc>
          <w:tcPr>
            <w:tcW w:w="1128" w:type="dxa"/>
            <w:tcBorders>
              <w:top w:val="nil"/>
              <w:left w:val="nil"/>
              <w:bottom w:val="single" w:sz="4" w:space="0" w:color="auto"/>
              <w:right w:val="single" w:sz="4" w:space="0" w:color="auto"/>
            </w:tcBorders>
            <w:shd w:val="clear" w:color="auto" w:fill="auto"/>
            <w:noWrap/>
            <w:vAlign w:val="center"/>
          </w:tcPr>
          <w:p w14:paraId="72C8493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Industria</w:t>
            </w:r>
          </w:p>
        </w:tc>
        <w:tc>
          <w:tcPr>
            <w:tcW w:w="1214" w:type="dxa"/>
            <w:tcBorders>
              <w:top w:val="nil"/>
              <w:left w:val="nil"/>
              <w:bottom w:val="single" w:sz="4" w:space="0" w:color="auto"/>
              <w:right w:val="single" w:sz="4" w:space="0" w:color="auto"/>
            </w:tcBorders>
            <w:shd w:val="clear" w:color="auto" w:fill="auto"/>
            <w:noWrap/>
            <w:vAlign w:val="center"/>
          </w:tcPr>
          <w:p w14:paraId="08AD0565"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70B49B7A"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E7E13B9"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04305D8"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w:t>
            </w:r>
          </w:p>
        </w:tc>
        <w:tc>
          <w:tcPr>
            <w:tcW w:w="1808" w:type="dxa"/>
            <w:tcBorders>
              <w:top w:val="nil"/>
              <w:left w:val="nil"/>
              <w:bottom w:val="single" w:sz="4" w:space="0" w:color="auto"/>
              <w:right w:val="single" w:sz="4" w:space="0" w:color="auto"/>
            </w:tcBorders>
            <w:shd w:val="clear" w:color="auto" w:fill="auto"/>
            <w:noWrap/>
            <w:vAlign w:val="center"/>
            <w:hideMark/>
          </w:tcPr>
          <w:p w14:paraId="7643F78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w:t>
            </w:r>
          </w:p>
        </w:tc>
        <w:tc>
          <w:tcPr>
            <w:tcW w:w="1197" w:type="dxa"/>
            <w:tcBorders>
              <w:top w:val="nil"/>
              <w:left w:val="nil"/>
              <w:bottom w:val="single" w:sz="4" w:space="0" w:color="auto"/>
              <w:right w:val="single" w:sz="4" w:space="0" w:color="auto"/>
            </w:tcBorders>
            <w:shd w:val="clear" w:color="auto" w:fill="auto"/>
            <w:noWrap/>
            <w:vAlign w:val="center"/>
            <w:hideMark/>
          </w:tcPr>
          <w:p w14:paraId="287CAC06"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77,</w:t>
            </w:r>
            <w:r w:rsidRPr="00EC7C81">
              <w:rPr>
                <w:rFonts w:eastAsia="Times New Roman"/>
                <w:sz w:val="16"/>
                <w:szCs w:val="16"/>
              </w:rPr>
              <w:t>410</w:t>
            </w:r>
          </w:p>
        </w:tc>
        <w:tc>
          <w:tcPr>
            <w:tcW w:w="794" w:type="dxa"/>
            <w:tcBorders>
              <w:top w:val="nil"/>
              <w:left w:val="nil"/>
              <w:bottom w:val="single" w:sz="4" w:space="0" w:color="auto"/>
              <w:right w:val="single" w:sz="4" w:space="0" w:color="auto"/>
            </w:tcBorders>
            <w:shd w:val="clear" w:color="auto" w:fill="auto"/>
            <w:noWrap/>
            <w:vAlign w:val="center"/>
            <w:hideMark/>
          </w:tcPr>
          <w:p w14:paraId="51E026E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F40C1F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125DB8A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3080F685"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B776B8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5C77E05"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DRM10</w:t>
            </w:r>
          </w:p>
        </w:tc>
        <w:tc>
          <w:tcPr>
            <w:tcW w:w="1808" w:type="dxa"/>
            <w:tcBorders>
              <w:top w:val="nil"/>
              <w:left w:val="nil"/>
              <w:bottom w:val="single" w:sz="4" w:space="0" w:color="auto"/>
              <w:right w:val="single" w:sz="4" w:space="0" w:color="auto"/>
            </w:tcBorders>
            <w:shd w:val="clear" w:color="auto" w:fill="auto"/>
            <w:noWrap/>
            <w:vAlign w:val="center"/>
            <w:hideMark/>
          </w:tcPr>
          <w:p w14:paraId="713A492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10</w:t>
            </w:r>
          </w:p>
        </w:tc>
        <w:tc>
          <w:tcPr>
            <w:tcW w:w="1197" w:type="dxa"/>
            <w:tcBorders>
              <w:top w:val="nil"/>
              <w:left w:val="nil"/>
              <w:bottom w:val="single" w:sz="4" w:space="0" w:color="auto"/>
              <w:right w:val="single" w:sz="4" w:space="0" w:color="auto"/>
            </w:tcBorders>
            <w:shd w:val="clear" w:color="auto" w:fill="auto"/>
            <w:noWrap/>
            <w:vAlign w:val="center"/>
            <w:hideMark/>
          </w:tcPr>
          <w:p w14:paraId="6416288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46,</w:t>
            </w:r>
            <w:r w:rsidRPr="00EC7C81">
              <w:rPr>
                <w:rFonts w:eastAsia="Times New Roman"/>
                <w:sz w:val="16"/>
                <w:szCs w:val="16"/>
              </w:rPr>
              <w:t>960</w:t>
            </w:r>
          </w:p>
        </w:tc>
        <w:tc>
          <w:tcPr>
            <w:tcW w:w="794" w:type="dxa"/>
            <w:tcBorders>
              <w:top w:val="nil"/>
              <w:left w:val="nil"/>
              <w:bottom w:val="single" w:sz="4" w:space="0" w:color="auto"/>
              <w:right w:val="single" w:sz="4" w:space="0" w:color="auto"/>
            </w:tcBorders>
            <w:shd w:val="clear" w:color="auto" w:fill="auto"/>
            <w:noWrap/>
            <w:vAlign w:val="center"/>
            <w:hideMark/>
          </w:tcPr>
          <w:p w14:paraId="411C98B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11C1CC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E896FF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69981C02"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01C8090"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F65FB40"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DRM11</w:t>
            </w:r>
          </w:p>
        </w:tc>
        <w:tc>
          <w:tcPr>
            <w:tcW w:w="1808" w:type="dxa"/>
            <w:tcBorders>
              <w:top w:val="nil"/>
              <w:left w:val="nil"/>
              <w:bottom w:val="single" w:sz="4" w:space="0" w:color="auto"/>
              <w:right w:val="single" w:sz="4" w:space="0" w:color="auto"/>
            </w:tcBorders>
            <w:shd w:val="clear" w:color="auto" w:fill="auto"/>
            <w:noWrap/>
            <w:vAlign w:val="center"/>
            <w:hideMark/>
          </w:tcPr>
          <w:p w14:paraId="0664D03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11</w:t>
            </w:r>
          </w:p>
        </w:tc>
        <w:tc>
          <w:tcPr>
            <w:tcW w:w="1197" w:type="dxa"/>
            <w:tcBorders>
              <w:top w:val="nil"/>
              <w:left w:val="nil"/>
              <w:bottom w:val="single" w:sz="4" w:space="0" w:color="auto"/>
              <w:right w:val="single" w:sz="4" w:space="0" w:color="auto"/>
            </w:tcBorders>
            <w:shd w:val="clear" w:color="auto" w:fill="auto"/>
            <w:noWrap/>
            <w:vAlign w:val="center"/>
            <w:hideMark/>
          </w:tcPr>
          <w:p w14:paraId="6493D113"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90,</w:t>
            </w:r>
            <w:r w:rsidRPr="00EC7C81">
              <w:rPr>
                <w:rFonts w:eastAsia="Times New Roman"/>
                <w:sz w:val="16"/>
                <w:szCs w:val="16"/>
              </w:rPr>
              <w:t>17</w:t>
            </w:r>
            <w:r>
              <w:rPr>
                <w:rFonts w:eastAsia="Times New Roman"/>
                <w:sz w:val="16"/>
                <w:szCs w:val="16"/>
              </w:rPr>
              <w:t>0</w:t>
            </w:r>
          </w:p>
        </w:tc>
        <w:tc>
          <w:tcPr>
            <w:tcW w:w="794" w:type="dxa"/>
            <w:tcBorders>
              <w:top w:val="nil"/>
              <w:left w:val="nil"/>
              <w:bottom w:val="single" w:sz="4" w:space="0" w:color="auto"/>
              <w:right w:val="single" w:sz="4" w:space="0" w:color="auto"/>
            </w:tcBorders>
            <w:shd w:val="clear" w:color="auto" w:fill="auto"/>
            <w:noWrap/>
            <w:vAlign w:val="center"/>
            <w:hideMark/>
          </w:tcPr>
          <w:p w14:paraId="15C8A79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DD2E01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DECAD9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6BCBAF9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B64418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7CD11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lastRenderedPageBreak/>
              <w:t>DRM12</w:t>
            </w:r>
          </w:p>
        </w:tc>
        <w:tc>
          <w:tcPr>
            <w:tcW w:w="1808" w:type="dxa"/>
            <w:tcBorders>
              <w:top w:val="nil"/>
              <w:left w:val="nil"/>
              <w:bottom w:val="single" w:sz="4" w:space="0" w:color="auto"/>
              <w:right w:val="single" w:sz="4" w:space="0" w:color="auto"/>
            </w:tcBorders>
            <w:shd w:val="clear" w:color="auto" w:fill="auto"/>
            <w:noWrap/>
            <w:vAlign w:val="center"/>
            <w:hideMark/>
          </w:tcPr>
          <w:p w14:paraId="2F6DD20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12</w:t>
            </w:r>
          </w:p>
        </w:tc>
        <w:tc>
          <w:tcPr>
            <w:tcW w:w="1197" w:type="dxa"/>
            <w:tcBorders>
              <w:top w:val="nil"/>
              <w:left w:val="nil"/>
              <w:bottom w:val="single" w:sz="4" w:space="0" w:color="auto"/>
              <w:right w:val="single" w:sz="4" w:space="0" w:color="auto"/>
            </w:tcBorders>
            <w:shd w:val="clear" w:color="auto" w:fill="auto"/>
            <w:noWrap/>
            <w:vAlign w:val="center"/>
            <w:hideMark/>
          </w:tcPr>
          <w:p w14:paraId="231EE54E"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31,</w:t>
            </w:r>
            <w:r w:rsidRPr="00EC7C81">
              <w:rPr>
                <w:rFonts w:eastAsia="Times New Roman"/>
                <w:sz w:val="16"/>
                <w:szCs w:val="16"/>
              </w:rPr>
              <w:t>350</w:t>
            </w:r>
          </w:p>
        </w:tc>
        <w:tc>
          <w:tcPr>
            <w:tcW w:w="794" w:type="dxa"/>
            <w:tcBorders>
              <w:top w:val="nil"/>
              <w:left w:val="nil"/>
              <w:bottom w:val="single" w:sz="4" w:space="0" w:color="auto"/>
              <w:right w:val="single" w:sz="4" w:space="0" w:color="auto"/>
            </w:tcBorders>
            <w:shd w:val="clear" w:color="auto" w:fill="auto"/>
            <w:noWrap/>
            <w:vAlign w:val="center"/>
            <w:hideMark/>
          </w:tcPr>
          <w:p w14:paraId="734FB2D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538D6D6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3A9D26A"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54FA24D7"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51D8121"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03256FE"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DRM13</w:t>
            </w:r>
          </w:p>
        </w:tc>
        <w:tc>
          <w:tcPr>
            <w:tcW w:w="1808" w:type="dxa"/>
            <w:tcBorders>
              <w:top w:val="nil"/>
              <w:left w:val="nil"/>
              <w:bottom w:val="single" w:sz="4" w:space="0" w:color="auto"/>
              <w:right w:val="single" w:sz="4" w:space="0" w:color="auto"/>
            </w:tcBorders>
            <w:shd w:val="clear" w:color="auto" w:fill="auto"/>
            <w:noWrap/>
            <w:vAlign w:val="center"/>
            <w:hideMark/>
          </w:tcPr>
          <w:p w14:paraId="564039A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13</w:t>
            </w:r>
          </w:p>
        </w:tc>
        <w:tc>
          <w:tcPr>
            <w:tcW w:w="1197" w:type="dxa"/>
            <w:tcBorders>
              <w:top w:val="nil"/>
              <w:left w:val="nil"/>
              <w:bottom w:val="single" w:sz="4" w:space="0" w:color="auto"/>
              <w:right w:val="single" w:sz="4" w:space="0" w:color="auto"/>
            </w:tcBorders>
            <w:shd w:val="clear" w:color="auto" w:fill="auto"/>
            <w:noWrap/>
            <w:vAlign w:val="center"/>
            <w:hideMark/>
          </w:tcPr>
          <w:p w14:paraId="78F05404"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61,</w:t>
            </w:r>
            <w:r w:rsidRPr="00EC7C81">
              <w:rPr>
                <w:rFonts w:eastAsia="Times New Roman"/>
                <w:sz w:val="16"/>
                <w:szCs w:val="16"/>
              </w:rPr>
              <w:t>550</w:t>
            </w:r>
          </w:p>
        </w:tc>
        <w:tc>
          <w:tcPr>
            <w:tcW w:w="794" w:type="dxa"/>
            <w:tcBorders>
              <w:top w:val="nil"/>
              <w:left w:val="nil"/>
              <w:bottom w:val="single" w:sz="4" w:space="0" w:color="auto"/>
              <w:right w:val="single" w:sz="4" w:space="0" w:color="auto"/>
            </w:tcBorders>
            <w:shd w:val="clear" w:color="auto" w:fill="auto"/>
            <w:noWrap/>
            <w:vAlign w:val="center"/>
            <w:hideMark/>
          </w:tcPr>
          <w:p w14:paraId="36D41EE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2B3658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3749E5EC"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29066355"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CF19182"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7EFB33F"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DRM14</w:t>
            </w:r>
          </w:p>
        </w:tc>
        <w:tc>
          <w:tcPr>
            <w:tcW w:w="1808" w:type="dxa"/>
            <w:tcBorders>
              <w:top w:val="nil"/>
              <w:left w:val="nil"/>
              <w:bottom w:val="single" w:sz="4" w:space="0" w:color="auto"/>
              <w:right w:val="single" w:sz="4" w:space="0" w:color="auto"/>
            </w:tcBorders>
            <w:shd w:val="clear" w:color="auto" w:fill="auto"/>
            <w:noWrap/>
            <w:vAlign w:val="center"/>
            <w:hideMark/>
          </w:tcPr>
          <w:p w14:paraId="11BC2CD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14</w:t>
            </w:r>
          </w:p>
        </w:tc>
        <w:tc>
          <w:tcPr>
            <w:tcW w:w="1197" w:type="dxa"/>
            <w:tcBorders>
              <w:top w:val="nil"/>
              <w:left w:val="nil"/>
              <w:bottom w:val="single" w:sz="4" w:space="0" w:color="auto"/>
              <w:right w:val="single" w:sz="4" w:space="0" w:color="auto"/>
            </w:tcBorders>
            <w:shd w:val="clear" w:color="auto" w:fill="auto"/>
            <w:noWrap/>
            <w:vAlign w:val="center"/>
            <w:hideMark/>
          </w:tcPr>
          <w:p w14:paraId="7B11DDDE"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52,</w:t>
            </w:r>
            <w:r w:rsidRPr="00EC7C81">
              <w:rPr>
                <w:rFonts w:eastAsia="Times New Roman"/>
                <w:sz w:val="16"/>
                <w:szCs w:val="16"/>
              </w:rPr>
              <w:t>660</w:t>
            </w:r>
          </w:p>
        </w:tc>
        <w:tc>
          <w:tcPr>
            <w:tcW w:w="794" w:type="dxa"/>
            <w:tcBorders>
              <w:top w:val="nil"/>
              <w:left w:val="nil"/>
              <w:bottom w:val="single" w:sz="4" w:space="0" w:color="auto"/>
              <w:right w:val="single" w:sz="4" w:space="0" w:color="auto"/>
            </w:tcBorders>
            <w:shd w:val="clear" w:color="auto" w:fill="auto"/>
            <w:noWrap/>
            <w:vAlign w:val="center"/>
            <w:hideMark/>
          </w:tcPr>
          <w:p w14:paraId="777987B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C58008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719D3F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24E4E9F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8917781"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A681911"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DRM15</w:t>
            </w:r>
          </w:p>
        </w:tc>
        <w:tc>
          <w:tcPr>
            <w:tcW w:w="1808" w:type="dxa"/>
            <w:tcBorders>
              <w:top w:val="nil"/>
              <w:left w:val="nil"/>
              <w:bottom w:val="single" w:sz="4" w:space="0" w:color="auto"/>
              <w:right w:val="single" w:sz="4" w:space="0" w:color="auto"/>
            </w:tcBorders>
            <w:shd w:val="clear" w:color="auto" w:fill="auto"/>
            <w:noWrap/>
            <w:vAlign w:val="center"/>
            <w:hideMark/>
          </w:tcPr>
          <w:p w14:paraId="6696904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15</w:t>
            </w:r>
          </w:p>
        </w:tc>
        <w:tc>
          <w:tcPr>
            <w:tcW w:w="1197" w:type="dxa"/>
            <w:tcBorders>
              <w:top w:val="nil"/>
              <w:left w:val="nil"/>
              <w:bottom w:val="single" w:sz="4" w:space="0" w:color="auto"/>
              <w:right w:val="single" w:sz="4" w:space="0" w:color="auto"/>
            </w:tcBorders>
            <w:shd w:val="clear" w:color="auto" w:fill="auto"/>
            <w:noWrap/>
            <w:vAlign w:val="center"/>
            <w:hideMark/>
          </w:tcPr>
          <w:p w14:paraId="392A7566"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412,</w:t>
            </w:r>
            <w:r w:rsidRPr="00EC7C81">
              <w:rPr>
                <w:rFonts w:eastAsia="Times New Roman"/>
                <w:sz w:val="16"/>
                <w:szCs w:val="16"/>
              </w:rPr>
              <w:t>783</w:t>
            </w:r>
          </w:p>
        </w:tc>
        <w:tc>
          <w:tcPr>
            <w:tcW w:w="794" w:type="dxa"/>
            <w:tcBorders>
              <w:top w:val="nil"/>
              <w:left w:val="nil"/>
              <w:bottom w:val="single" w:sz="4" w:space="0" w:color="auto"/>
              <w:right w:val="single" w:sz="4" w:space="0" w:color="auto"/>
            </w:tcBorders>
            <w:shd w:val="clear" w:color="auto" w:fill="auto"/>
            <w:noWrap/>
            <w:vAlign w:val="center"/>
            <w:hideMark/>
          </w:tcPr>
          <w:p w14:paraId="2CE68FF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42DBC4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99C45C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Guargualla</w:t>
            </w:r>
          </w:p>
        </w:tc>
        <w:tc>
          <w:tcPr>
            <w:tcW w:w="992" w:type="dxa"/>
            <w:tcBorders>
              <w:top w:val="nil"/>
              <w:left w:val="nil"/>
              <w:bottom w:val="single" w:sz="4" w:space="0" w:color="auto"/>
              <w:right w:val="single" w:sz="4" w:space="0" w:color="auto"/>
            </w:tcBorders>
            <w:shd w:val="clear" w:color="auto" w:fill="auto"/>
            <w:noWrap/>
            <w:vAlign w:val="center"/>
            <w:hideMark/>
          </w:tcPr>
          <w:p w14:paraId="4B2D0123"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682D9A0"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A256E6"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DRM16</w:t>
            </w:r>
          </w:p>
        </w:tc>
        <w:tc>
          <w:tcPr>
            <w:tcW w:w="1808" w:type="dxa"/>
            <w:tcBorders>
              <w:top w:val="nil"/>
              <w:left w:val="nil"/>
              <w:bottom w:val="single" w:sz="4" w:space="0" w:color="auto"/>
              <w:right w:val="single" w:sz="4" w:space="0" w:color="auto"/>
            </w:tcBorders>
            <w:shd w:val="clear" w:color="auto" w:fill="auto"/>
            <w:noWrap/>
            <w:vAlign w:val="center"/>
            <w:hideMark/>
          </w:tcPr>
          <w:p w14:paraId="31EC708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16</w:t>
            </w:r>
          </w:p>
        </w:tc>
        <w:tc>
          <w:tcPr>
            <w:tcW w:w="1197" w:type="dxa"/>
            <w:tcBorders>
              <w:top w:val="nil"/>
              <w:left w:val="nil"/>
              <w:bottom w:val="single" w:sz="4" w:space="0" w:color="auto"/>
              <w:right w:val="single" w:sz="4" w:space="0" w:color="auto"/>
            </w:tcBorders>
            <w:shd w:val="clear" w:color="auto" w:fill="auto"/>
            <w:noWrap/>
            <w:vAlign w:val="center"/>
            <w:hideMark/>
          </w:tcPr>
          <w:p w14:paraId="56A59CA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227,</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2A77493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D40DD0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C6C672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Alao</w:t>
            </w:r>
          </w:p>
        </w:tc>
        <w:tc>
          <w:tcPr>
            <w:tcW w:w="992" w:type="dxa"/>
            <w:tcBorders>
              <w:top w:val="nil"/>
              <w:left w:val="nil"/>
              <w:bottom w:val="single" w:sz="4" w:space="0" w:color="auto"/>
              <w:right w:val="single" w:sz="4" w:space="0" w:color="auto"/>
            </w:tcBorders>
            <w:shd w:val="clear" w:color="auto" w:fill="auto"/>
            <w:noWrap/>
            <w:vAlign w:val="center"/>
            <w:hideMark/>
          </w:tcPr>
          <w:p w14:paraId="65BD340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4213832"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4E38F1E"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DRM17</w:t>
            </w:r>
          </w:p>
        </w:tc>
        <w:tc>
          <w:tcPr>
            <w:tcW w:w="1808" w:type="dxa"/>
            <w:tcBorders>
              <w:top w:val="nil"/>
              <w:left w:val="nil"/>
              <w:bottom w:val="single" w:sz="4" w:space="0" w:color="auto"/>
              <w:right w:val="single" w:sz="4" w:space="0" w:color="auto"/>
            </w:tcBorders>
            <w:shd w:val="clear" w:color="auto" w:fill="auto"/>
            <w:noWrap/>
            <w:vAlign w:val="center"/>
            <w:hideMark/>
          </w:tcPr>
          <w:p w14:paraId="28F62A0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17</w:t>
            </w:r>
          </w:p>
        </w:tc>
        <w:tc>
          <w:tcPr>
            <w:tcW w:w="1197" w:type="dxa"/>
            <w:tcBorders>
              <w:top w:val="nil"/>
              <w:left w:val="nil"/>
              <w:bottom w:val="single" w:sz="4" w:space="0" w:color="auto"/>
              <w:right w:val="single" w:sz="4" w:space="0" w:color="auto"/>
            </w:tcBorders>
            <w:shd w:val="clear" w:color="auto" w:fill="auto"/>
            <w:noWrap/>
            <w:vAlign w:val="center"/>
            <w:hideMark/>
          </w:tcPr>
          <w:p w14:paraId="06B6DD88"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134,</w:t>
            </w:r>
            <w:r w:rsidRPr="00EC7C81">
              <w:rPr>
                <w:rFonts w:eastAsia="Times New Roman"/>
                <w:sz w:val="16"/>
                <w:szCs w:val="16"/>
              </w:rPr>
              <w:t>280</w:t>
            </w:r>
          </w:p>
        </w:tc>
        <w:tc>
          <w:tcPr>
            <w:tcW w:w="794" w:type="dxa"/>
            <w:tcBorders>
              <w:top w:val="nil"/>
              <w:left w:val="nil"/>
              <w:bottom w:val="single" w:sz="4" w:space="0" w:color="auto"/>
              <w:right w:val="single" w:sz="4" w:space="0" w:color="auto"/>
            </w:tcBorders>
            <w:shd w:val="clear" w:color="auto" w:fill="auto"/>
            <w:noWrap/>
            <w:vAlign w:val="center"/>
            <w:hideMark/>
          </w:tcPr>
          <w:p w14:paraId="305D6A7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ACA630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11469AF4"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5CB34314"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D14BF92"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975BF83"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DRM18</w:t>
            </w:r>
          </w:p>
        </w:tc>
        <w:tc>
          <w:tcPr>
            <w:tcW w:w="1808" w:type="dxa"/>
            <w:tcBorders>
              <w:top w:val="nil"/>
              <w:left w:val="nil"/>
              <w:bottom w:val="single" w:sz="4" w:space="0" w:color="auto"/>
              <w:right w:val="single" w:sz="4" w:space="0" w:color="auto"/>
            </w:tcBorders>
            <w:shd w:val="clear" w:color="auto" w:fill="auto"/>
            <w:noWrap/>
            <w:vAlign w:val="center"/>
            <w:hideMark/>
          </w:tcPr>
          <w:p w14:paraId="6540ED4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18</w:t>
            </w:r>
          </w:p>
        </w:tc>
        <w:tc>
          <w:tcPr>
            <w:tcW w:w="1197" w:type="dxa"/>
            <w:tcBorders>
              <w:top w:val="nil"/>
              <w:left w:val="nil"/>
              <w:bottom w:val="single" w:sz="4" w:space="0" w:color="auto"/>
              <w:right w:val="single" w:sz="4" w:space="0" w:color="auto"/>
            </w:tcBorders>
            <w:shd w:val="clear" w:color="auto" w:fill="auto"/>
            <w:noWrap/>
            <w:vAlign w:val="center"/>
            <w:hideMark/>
          </w:tcPr>
          <w:p w14:paraId="06DB1A08"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83,</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1E824D9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7E78BE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58EEBB9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599E685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4028CF56"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0061D35"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DRM19</w:t>
            </w:r>
          </w:p>
        </w:tc>
        <w:tc>
          <w:tcPr>
            <w:tcW w:w="1808" w:type="dxa"/>
            <w:tcBorders>
              <w:top w:val="nil"/>
              <w:left w:val="nil"/>
              <w:bottom w:val="single" w:sz="4" w:space="0" w:color="auto"/>
              <w:right w:val="single" w:sz="4" w:space="0" w:color="auto"/>
            </w:tcBorders>
            <w:shd w:val="clear" w:color="auto" w:fill="auto"/>
            <w:noWrap/>
            <w:vAlign w:val="center"/>
            <w:hideMark/>
          </w:tcPr>
          <w:p w14:paraId="559B339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19</w:t>
            </w:r>
          </w:p>
        </w:tc>
        <w:tc>
          <w:tcPr>
            <w:tcW w:w="1197" w:type="dxa"/>
            <w:tcBorders>
              <w:top w:val="nil"/>
              <w:left w:val="nil"/>
              <w:bottom w:val="single" w:sz="4" w:space="0" w:color="auto"/>
              <w:right w:val="single" w:sz="4" w:space="0" w:color="auto"/>
            </w:tcBorders>
            <w:shd w:val="clear" w:color="auto" w:fill="auto"/>
            <w:noWrap/>
            <w:vAlign w:val="center"/>
            <w:hideMark/>
          </w:tcPr>
          <w:p w14:paraId="3E16668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7C67C72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450A81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154C804D"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32E2C192"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EF58E83"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8A6F326"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w:t>
            </w:r>
          </w:p>
        </w:tc>
        <w:tc>
          <w:tcPr>
            <w:tcW w:w="1808" w:type="dxa"/>
            <w:tcBorders>
              <w:top w:val="nil"/>
              <w:left w:val="nil"/>
              <w:bottom w:val="single" w:sz="4" w:space="0" w:color="auto"/>
              <w:right w:val="single" w:sz="4" w:space="0" w:color="auto"/>
            </w:tcBorders>
            <w:shd w:val="clear" w:color="auto" w:fill="auto"/>
            <w:noWrap/>
            <w:vAlign w:val="center"/>
            <w:hideMark/>
          </w:tcPr>
          <w:p w14:paraId="37CB020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w:t>
            </w:r>
          </w:p>
        </w:tc>
        <w:tc>
          <w:tcPr>
            <w:tcW w:w="1197" w:type="dxa"/>
            <w:tcBorders>
              <w:top w:val="nil"/>
              <w:left w:val="nil"/>
              <w:bottom w:val="single" w:sz="4" w:space="0" w:color="auto"/>
              <w:right w:val="single" w:sz="4" w:space="0" w:color="auto"/>
            </w:tcBorders>
            <w:shd w:val="clear" w:color="auto" w:fill="auto"/>
            <w:noWrap/>
            <w:vAlign w:val="center"/>
            <w:hideMark/>
          </w:tcPr>
          <w:p w14:paraId="021883F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76,</w:t>
            </w:r>
            <w:r w:rsidRPr="00EC7C81">
              <w:rPr>
                <w:rFonts w:eastAsia="Times New Roman"/>
                <w:sz w:val="16"/>
                <w:szCs w:val="16"/>
              </w:rPr>
              <w:t>590</w:t>
            </w:r>
          </w:p>
        </w:tc>
        <w:tc>
          <w:tcPr>
            <w:tcW w:w="794" w:type="dxa"/>
            <w:tcBorders>
              <w:top w:val="nil"/>
              <w:left w:val="nil"/>
              <w:bottom w:val="single" w:sz="4" w:space="0" w:color="auto"/>
              <w:right w:val="single" w:sz="4" w:space="0" w:color="auto"/>
            </w:tcBorders>
            <w:shd w:val="clear" w:color="auto" w:fill="auto"/>
            <w:noWrap/>
            <w:vAlign w:val="center"/>
            <w:hideMark/>
          </w:tcPr>
          <w:p w14:paraId="018B0C3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E5FAAD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72AC2C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4E8066D3"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290B61C"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D68F39C"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DRM20</w:t>
            </w:r>
          </w:p>
        </w:tc>
        <w:tc>
          <w:tcPr>
            <w:tcW w:w="1808" w:type="dxa"/>
            <w:tcBorders>
              <w:top w:val="nil"/>
              <w:left w:val="nil"/>
              <w:bottom w:val="single" w:sz="4" w:space="0" w:color="auto"/>
              <w:right w:val="single" w:sz="4" w:space="0" w:color="auto"/>
            </w:tcBorders>
            <w:shd w:val="clear" w:color="auto" w:fill="auto"/>
            <w:noWrap/>
            <w:vAlign w:val="center"/>
            <w:hideMark/>
          </w:tcPr>
          <w:p w14:paraId="5E566E1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20</w:t>
            </w:r>
          </w:p>
        </w:tc>
        <w:tc>
          <w:tcPr>
            <w:tcW w:w="1197" w:type="dxa"/>
            <w:tcBorders>
              <w:top w:val="nil"/>
              <w:left w:val="nil"/>
              <w:bottom w:val="single" w:sz="4" w:space="0" w:color="auto"/>
              <w:right w:val="single" w:sz="4" w:space="0" w:color="auto"/>
            </w:tcBorders>
            <w:shd w:val="clear" w:color="auto" w:fill="auto"/>
            <w:noWrap/>
            <w:vAlign w:val="center"/>
            <w:hideMark/>
          </w:tcPr>
          <w:p w14:paraId="34CAD1C2"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429,</w:t>
            </w:r>
            <w:r w:rsidRPr="00EC7C81">
              <w:rPr>
                <w:rFonts w:eastAsia="Times New Roman"/>
                <w:sz w:val="16"/>
                <w:szCs w:val="16"/>
              </w:rPr>
              <w:t>840</w:t>
            </w:r>
          </w:p>
        </w:tc>
        <w:tc>
          <w:tcPr>
            <w:tcW w:w="794" w:type="dxa"/>
            <w:tcBorders>
              <w:top w:val="nil"/>
              <w:left w:val="nil"/>
              <w:bottom w:val="single" w:sz="4" w:space="0" w:color="auto"/>
              <w:right w:val="single" w:sz="4" w:space="0" w:color="auto"/>
            </w:tcBorders>
            <w:shd w:val="clear" w:color="auto" w:fill="auto"/>
            <w:noWrap/>
            <w:vAlign w:val="center"/>
            <w:hideMark/>
          </w:tcPr>
          <w:p w14:paraId="63DDD20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FCFF6A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835DB1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45225E84"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89ADAC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4A726F1"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DRM21</w:t>
            </w:r>
          </w:p>
        </w:tc>
        <w:tc>
          <w:tcPr>
            <w:tcW w:w="1808" w:type="dxa"/>
            <w:tcBorders>
              <w:top w:val="nil"/>
              <w:left w:val="nil"/>
              <w:bottom w:val="single" w:sz="4" w:space="0" w:color="auto"/>
              <w:right w:val="single" w:sz="4" w:space="0" w:color="auto"/>
            </w:tcBorders>
            <w:shd w:val="clear" w:color="auto" w:fill="auto"/>
            <w:noWrap/>
            <w:vAlign w:val="center"/>
            <w:hideMark/>
          </w:tcPr>
          <w:p w14:paraId="6B8DAC1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21</w:t>
            </w:r>
          </w:p>
        </w:tc>
        <w:tc>
          <w:tcPr>
            <w:tcW w:w="1197" w:type="dxa"/>
            <w:tcBorders>
              <w:top w:val="nil"/>
              <w:left w:val="nil"/>
              <w:bottom w:val="single" w:sz="4" w:space="0" w:color="auto"/>
              <w:right w:val="single" w:sz="4" w:space="0" w:color="auto"/>
            </w:tcBorders>
            <w:shd w:val="clear" w:color="auto" w:fill="auto"/>
            <w:noWrap/>
            <w:vAlign w:val="center"/>
            <w:hideMark/>
          </w:tcPr>
          <w:p w14:paraId="350ECAB7"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68,</w:t>
            </w:r>
            <w:r w:rsidRPr="00EC7C81">
              <w:rPr>
                <w:rFonts w:eastAsia="Times New Roman"/>
                <w:sz w:val="16"/>
                <w:szCs w:val="16"/>
              </w:rPr>
              <w:t>180</w:t>
            </w:r>
          </w:p>
        </w:tc>
        <w:tc>
          <w:tcPr>
            <w:tcW w:w="794" w:type="dxa"/>
            <w:tcBorders>
              <w:top w:val="nil"/>
              <w:left w:val="nil"/>
              <w:bottom w:val="single" w:sz="4" w:space="0" w:color="auto"/>
              <w:right w:val="single" w:sz="4" w:space="0" w:color="auto"/>
            </w:tcBorders>
            <w:shd w:val="clear" w:color="auto" w:fill="auto"/>
            <w:noWrap/>
            <w:vAlign w:val="center"/>
            <w:hideMark/>
          </w:tcPr>
          <w:p w14:paraId="13838D5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8D2520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7A1569D"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0384CC36"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AD3F77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7C8EA9B"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DRM22</w:t>
            </w:r>
          </w:p>
        </w:tc>
        <w:tc>
          <w:tcPr>
            <w:tcW w:w="1808" w:type="dxa"/>
            <w:tcBorders>
              <w:top w:val="nil"/>
              <w:left w:val="nil"/>
              <w:bottom w:val="single" w:sz="4" w:space="0" w:color="auto"/>
              <w:right w:val="single" w:sz="4" w:space="0" w:color="auto"/>
            </w:tcBorders>
            <w:shd w:val="clear" w:color="auto" w:fill="auto"/>
            <w:noWrap/>
            <w:vAlign w:val="center"/>
            <w:hideMark/>
          </w:tcPr>
          <w:p w14:paraId="41DCE0A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22</w:t>
            </w:r>
          </w:p>
        </w:tc>
        <w:tc>
          <w:tcPr>
            <w:tcW w:w="1197" w:type="dxa"/>
            <w:tcBorders>
              <w:top w:val="nil"/>
              <w:left w:val="nil"/>
              <w:bottom w:val="single" w:sz="4" w:space="0" w:color="auto"/>
              <w:right w:val="single" w:sz="4" w:space="0" w:color="auto"/>
            </w:tcBorders>
            <w:shd w:val="clear" w:color="auto" w:fill="auto"/>
            <w:noWrap/>
            <w:vAlign w:val="center"/>
            <w:hideMark/>
          </w:tcPr>
          <w:p w14:paraId="51A31DD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320,</w:t>
            </w:r>
            <w:r w:rsidRPr="00EC7C81">
              <w:rPr>
                <w:rFonts w:eastAsia="Times New Roman"/>
                <w:sz w:val="16"/>
                <w:szCs w:val="16"/>
              </w:rPr>
              <w:t>880</w:t>
            </w:r>
          </w:p>
        </w:tc>
        <w:tc>
          <w:tcPr>
            <w:tcW w:w="794" w:type="dxa"/>
            <w:tcBorders>
              <w:top w:val="nil"/>
              <w:left w:val="nil"/>
              <w:bottom w:val="single" w:sz="4" w:space="0" w:color="auto"/>
              <w:right w:val="single" w:sz="4" w:space="0" w:color="auto"/>
            </w:tcBorders>
            <w:shd w:val="clear" w:color="auto" w:fill="auto"/>
            <w:noWrap/>
            <w:vAlign w:val="center"/>
            <w:hideMark/>
          </w:tcPr>
          <w:p w14:paraId="79BBA8C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F46A99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4E4006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79F082B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7E0977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C90DE8"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DRM23</w:t>
            </w:r>
          </w:p>
        </w:tc>
        <w:tc>
          <w:tcPr>
            <w:tcW w:w="1808" w:type="dxa"/>
            <w:tcBorders>
              <w:top w:val="nil"/>
              <w:left w:val="nil"/>
              <w:bottom w:val="single" w:sz="4" w:space="0" w:color="auto"/>
              <w:right w:val="single" w:sz="4" w:space="0" w:color="auto"/>
            </w:tcBorders>
            <w:shd w:val="clear" w:color="auto" w:fill="auto"/>
            <w:noWrap/>
            <w:vAlign w:val="center"/>
            <w:hideMark/>
          </w:tcPr>
          <w:p w14:paraId="4C27654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23</w:t>
            </w:r>
          </w:p>
        </w:tc>
        <w:tc>
          <w:tcPr>
            <w:tcW w:w="1197" w:type="dxa"/>
            <w:tcBorders>
              <w:top w:val="nil"/>
              <w:left w:val="nil"/>
              <w:bottom w:val="single" w:sz="4" w:space="0" w:color="auto"/>
              <w:right w:val="single" w:sz="4" w:space="0" w:color="auto"/>
            </w:tcBorders>
            <w:shd w:val="clear" w:color="auto" w:fill="auto"/>
            <w:noWrap/>
            <w:vAlign w:val="center"/>
            <w:hideMark/>
          </w:tcPr>
          <w:p w14:paraId="1E65597E"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914,</w:t>
            </w:r>
            <w:r w:rsidRPr="00EC7C81">
              <w:rPr>
                <w:rFonts w:eastAsia="Times New Roman"/>
                <w:sz w:val="16"/>
                <w:szCs w:val="16"/>
              </w:rPr>
              <w:t>100</w:t>
            </w:r>
          </w:p>
        </w:tc>
        <w:tc>
          <w:tcPr>
            <w:tcW w:w="794" w:type="dxa"/>
            <w:tcBorders>
              <w:top w:val="nil"/>
              <w:left w:val="nil"/>
              <w:bottom w:val="single" w:sz="4" w:space="0" w:color="auto"/>
              <w:right w:val="single" w:sz="4" w:space="0" w:color="auto"/>
            </w:tcBorders>
            <w:shd w:val="clear" w:color="auto" w:fill="auto"/>
            <w:noWrap/>
            <w:vAlign w:val="center"/>
            <w:hideMark/>
          </w:tcPr>
          <w:p w14:paraId="3127048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0E65D8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609EE8B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4B53C605"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4AAF3C6C"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E1F8E6B"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DRM24</w:t>
            </w:r>
          </w:p>
        </w:tc>
        <w:tc>
          <w:tcPr>
            <w:tcW w:w="1808" w:type="dxa"/>
            <w:tcBorders>
              <w:top w:val="nil"/>
              <w:left w:val="nil"/>
              <w:bottom w:val="single" w:sz="4" w:space="0" w:color="auto"/>
              <w:right w:val="single" w:sz="4" w:space="0" w:color="auto"/>
            </w:tcBorders>
            <w:shd w:val="clear" w:color="auto" w:fill="auto"/>
            <w:noWrap/>
            <w:vAlign w:val="center"/>
            <w:hideMark/>
          </w:tcPr>
          <w:p w14:paraId="0BA75EB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24</w:t>
            </w:r>
          </w:p>
        </w:tc>
        <w:tc>
          <w:tcPr>
            <w:tcW w:w="1197" w:type="dxa"/>
            <w:tcBorders>
              <w:top w:val="nil"/>
              <w:left w:val="nil"/>
              <w:bottom w:val="single" w:sz="4" w:space="0" w:color="auto"/>
              <w:right w:val="single" w:sz="4" w:space="0" w:color="auto"/>
            </w:tcBorders>
            <w:shd w:val="clear" w:color="auto" w:fill="auto"/>
            <w:noWrap/>
            <w:vAlign w:val="center"/>
            <w:hideMark/>
          </w:tcPr>
          <w:p w14:paraId="2EE93CA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253,</w:t>
            </w:r>
            <w:r w:rsidRPr="00EC7C81">
              <w:rPr>
                <w:rFonts w:eastAsia="Times New Roman"/>
                <w:sz w:val="16"/>
                <w:szCs w:val="16"/>
              </w:rPr>
              <w:t>638</w:t>
            </w:r>
          </w:p>
        </w:tc>
        <w:tc>
          <w:tcPr>
            <w:tcW w:w="794" w:type="dxa"/>
            <w:tcBorders>
              <w:top w:val="nil"/>
              <w:left w:val="nil"/>
              <w:bottom w:val="single" w:sz="4" w:space="0" w:color="auto"/>
              <w:right w:val="single" w:sz="4" w:space="0" w:color="auto"/>
            </w:tcBorders>
            <w:shd w:val="clear" w:color="auto" w:fill="auto"/>
            <w:noWrap/>
            <w:vAlign w:val="center"/>
            <w:hideMark/>
          </w:tcPr>
          <w:p w14:paraId="44C929B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45210C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B5B283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4323ACF6"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D16BA4C"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FADDA05"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DRM25</w:t>
            </w:r>
          </w:p>
        </w:tc>
        <w:tc>
          <w:tcPr>
            <w:tcW w:w="1808" w:type="dxa"/>
            <w:tcBorders>
              <w:top w:val="nil"/>
              <w:left w:val="nil"/>
              <w:bottom w:val="single" w:sz="4" w:space="0" w:color="auto"/>
              <w:right w:val="single" w:sz="4" w:space="0" w:color="auto"/>
            </w:tcBorders>
            <w:shd w:val="clear" w:color="auto" w:fill="auto"/>
            <w:noWrap/>
            <w:vAlign w:val="center"/>
            <w:hideMark/>
          </w:tcPr>
          <w:p w14:paraId="0B91C30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25</w:t>
            </w:r>
          </w:p>
        </w:tc>
        <w:tc>
          <w:tcPr>
            <w:tcW w:w="1197" w:type="dxa"/>
            <w:tcBorders>
              <w:top w:val="nil"/>
              <w:left w:val="nil"/>
              <w:bottom w:val="single" w:sz="4" w:space="0" w:color="auto"/>
              <w:right w:val="single" w:sz="4" w:space="0" w:color="auto"/>
            </w:tcBorders>
            <w:shd w:val="clear" w:color="auto" w:fill="auto"/>
            <w:noWrap/>
            <w:vAlign w:val="center"/>
            <w:hideMark/>
          </w:tcPr>
          <w:p w14:paraId="71F42C93"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27,</w:t>
            </w:r>
            <w:r w:rsidRPr="00EC7C81">
              <w:rPr>
                <w:rFonts w:eastAsia="Times New Roman"/>
                <w:sz w:val="16"/>
                <w:szCs w:val="16"/>
              </w:rPr>
              <w:t>700</w:t>
            </w:r>
          </w:p>
        </w:tc>
        <w:tc>
          <w:tcPr>
            <w:tcW w:w="794" w:type="dxa"/>
            <w:tcBorders>
              <w:top w:val="nil"/>
              <w:left w:val="nil"/>
              <w:bottom w:val="single" w:sz="4" w:space="0" w:color="auto"/>
              <w:right w:val="single" w:sz="4" w:space="0" w:color="auto"/>
            </w:tcBorders>
            <w:shd w:val="clear" w:color="auto" w:fill="auto"/>
            <w:noWrap/>
            <w:vAlign w:val="center"/>
            <w:hideMark/>
          </w:tcPr>
          <w:p w14:paraId="3F5EEA5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7516EB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A112B2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0FB1A514"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E59176E"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BF5BAC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DRM26</w:t>
            </w:r>
          </w:p>
        </w:tc>
        <w:tc>
          <w:tcPr>
            <w:tcW w:w="1808" w:type="dxa"/>
            <w:tcBorders>
              <w:top w:val="nil"/>
              <w:left w:val="nil"/>
              <w:bottom w:val="single" w:sz="4" w:space="0" w:color="auto"/>
              <w:right w:val="single" w:sz="4" w:space="0" w:color="auto"/>
            </w:tcBorders>
            <w:shd w:val="clear" w:color="auto" w:fill="auto"/>
            <w:noWrap/>
            <w:vAlign w:val="center"/>
            <w:hideMark/>
          </w:tcPr>
          <w:p w14:paraId="7D0AE42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26</w:t>
            </w:r>
          </w:p>
        </w:tc>
        <w:tc>
          <w:tcPr>
            <w:tcW w:w="1197" w:type="dxa"/>
            <w:tcBorders>
              <w:top w:val="nil"/>
              <w:left w:val="nil"/>
              <w:bottom w:val="single" w:sz="4" w:space="0" w:color="auto"/>
              <w:right w:val="single" w:sz="4" w:space="0" w:color="auto"/>
            </w:tcBorders>
            <w:shd w:val="clear" w:color="auto" w:fill="auto"/>
            <w:noWrap/>
            <w:vAlign w:val="center"/>
            <w:hideMark/>
          </w:tcPr>
          <w:p w14:paraId="25DF2B5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44</w:t>
            </w:r>
            <w:r>
              <w:rPr>
                <w:rFonts w:eastAsia="Times New Roman"/>
                <w:sz w:val="16"/>
                <w:szCs w:val="16"/>
              </w:rPr>
              <w:t>3,</w:t>
            </w:r>
            <w:r w:rsidRPr="00EC7C81">
              <w:rPr>
                <w:rFonts w:eastAsia="Times New Roman"/>
                <w:sz w:val="16"/>
                <w:szCs w:val="16"/>
              </w:rPr>
              <w:t>580</w:t>
            </w:r>
          </w:p>
        </w:tc>
        <w:tc>
          <w:tcPr>
            <w:tcW w:w="794" w:type="dxa"/>
            <w:tcBorders>
              <w:top w:val="nil"/>
              <w:left w:val="nil"/>
              <w:bottom w:val="single" w:sz="4" w:space="0" w:color="auto"/>
              <w:right w:val="single" w:sz="4" w:space="0" w:color="auto"/>
            </w:tcBorders>
            <w:shd w:val="clear" w:color="auto" w:fill="auto"/>
            <w:noWrap/>
            <w:vAlign w:val="center"/>
            <w:hideMark/>
          </w:tcPr>
          <w:p w14:paraId="7D8EA8F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4F49E9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1775BE2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1B0DE00D"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46B8B69C" w14:textId="77777777" w:rsidTr="005804B2">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AE4C67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DRM27</w:t>
            </w:r>
          </w:p>
        </w:tc>
        <w:tc>
          <w:tcPr>
            <w:tcW w:w="1808" w:type="dxa"/>
            <w:tcBorders>
              <w:top w:val="nil"/>
              <w:left w:val="nil"/>
              <w:bottom w:val="single" w:sz="4" w:space="0" w:color="auto"/>
              <w:right w:val="single" w:sz="4" w:space="0" w:color="auto"/>
            </w:tcBorders>
            <w:shd w:val="clear" w:color="auto" w:fill="auto"/>
            <w:noWrap/>
            <w:vAlign w:val="center"/>
            <w:hideMark/>
          </w:tcPr>
          <w:p w14:paraId="759E34C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27</w:t>
            </w:r>
          </w:p>
        </w:tc>
        <w:tc>
          <w:tcPr>
            <w:tcW w:w="1197" w:type="dxa"/>
            <w:tcBorders>
              <w:top w:val="nil"/>
              <w:left w:val="nil"/>
              <w:bottom w:val="single" w:sz="4" w:space="0" w:color="auto"/>
              <w:right w:val="single" w:sz="4" w:space="0" w:color="auto"/>
            </w:tcBorders>
            <w:shd w:val="clear" w:color="auto" w:fill="auto"/>
            <w:noWrap/>
            <w:vAlign w:val="center"/>
            <w:hideMark/>
          </w:tcPr>
          <w:p w14:paraId="515B413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225,</w:t>
            </w:r>
            <w:r w:rsidRPr="00EC7C81">
              <w:rPr>
                <w:rFonts w:eastAsia="Times New Roman"/>
                <w:sz w:val="16"/>
                <w:szCs w:val="16"/>
              </w:rPr>
              <w:t>176</w:t>
            </w:r>
          </w:p>
        </w:tc>
        <w:tc>
          <w:tcPr>
            <w:tcW w:w="794" w:type="dxa"/>
            <w:tcBorders>
              <w:top w:val="nil"/>
              <w:left w:val="nil"/>
              <w:bottom w:val="single" w:sz="4" w:space="0" w:color="auto"/>
              <w:right w:val="single" w:sz="4" w:space="0" w:color="auto"/>
            </w:tcBorders>
            <w:shd w:val="clear" w:color="auto" w:fill="auto"/>
            <w:noWrap/>
            <w:vAlign w:val="center"/>
            <w:hideMark/>
          </w:tcPr>
          <w:p w14:paraId="34E2625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 y Pozo</w:t>
            </w:r>
          </w:p>
        </w:tc>
        <w:tc>
          <w:tcPr>
            <w:tcW w:w="1128" w:type="dxa"/>
            <w:tcBorders>
              <w:top w:val="nil"/>
              <w:left w:val="nil"/>
              <w:bottom w:val="single" w:sz="4" w:space="0" w:color="auto"/>
              <w:right w:val="single" w:sz="4" w:space="0" w:color="auto"/>
            </w:tcBorders>
            <w:shd w:val="clear" w:color="auto" w:fill="auto"/>
            <w:noWrap/>
            <w:vAlign w:val="center"/>
          </w:tcPr>
          <w:p w14:paraId="6BE4027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53E8A8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6B556962"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F36A974" w14:textId="77777777" w:rsidTr="005804B2">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74248A1"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DRM28</w:t>
            </w:r>
          </w:p>
        </w:tc>
        <w:tc>
          <w:tcPr>
            <w:tcW w:w="1808" w:type="dxa"/>
            <w:tcBorders>
              <w:top w:val="nil"/>
              <w:left w:val="nil"/>
              <w:bottom w:val="single" w:sz="4" w:space="0" w:color="auto"/>
              <w:right w:val="single" w:sz="4" w:space="0" w:color="auto"/>
            </w:tcBorders>
            <w:shd w:val="clear" w:color="auto" w:fill="auto"/>
            <w:noWrap/>
            <w:vAlign w:val="center"/>
            <w:hideMark/>
          </w:tcPr>
          <w:p w14:paraId="04E906A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28</w:t>
            </w:r>
          </w:p>
        </w:tc>
        <w:tc>
          <w:tcPr>
            <w:tcW w:w="1197" w:type="dxa"/>
            <w:tcBorders>
              <w:top w:val="single" w:sz="4" w:space="0" w:color="auto"/>
              <w:left w:val="nil"/>
              <w:bottom w:val="single" w:sz="4" w:space="0" w:color="auto"/>
              <w:right w:val="single" w:sz="4" w:space="0" w:color="auto"/>
            </w:tcBorders>
            <w:shd w:val="clear" w:color="auto" w:fill="auto"/>
            <w:noWrap/>
            <w:vAlign w:val="center"/>
            <w:hideMark/>
          </w:tcPr>
          <w:p w14:paraId="7AB211E8"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73,</w:t>
            </w:r>
            <w:r w:rsidRPr="00EC7C81">
              <w:rPr>
                <w:rFonts w:eastAsia="Times New Roman"/>
                <w:sz w:val="16"/>
                <w:szCs w:val="16"/>
              </w:rPr>
              <w:t>730</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5E32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8EC6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3622B21E"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6C17FC4B"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797D219" w14:textId="77777777" w:rsidTr="005804B2">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0FA9AC"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DRM29</w:t>
            </w:r>
          </w:p>
        </w:tc>
        <w:tc>
          <w:tcPr>
            <w:tcW w:w="1808" w:type="dxa"/>
            <w:tcBorders>
              <w:top w:val="nil"/>
              <w:left w:val="nil"/>
              <w:bottom w:val="single" w:sz="4" w:space="0" w:color="auto"/>
              <w:right w:val="single" w:sz="4" w:space="0" w:color="auto"/>
            </w:tcBorders>
            <w:shd w:val="clear" w:color="auto" w:fill="auto"/>
            <w:noWrap/>
            <w:vAlign w:val="center"/>
            <w:hideMark/>
          </w:tcPr>
          <w:p w14:paraId="36ECFFE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29</w:t>
            </w:r>
          </w:p>
        </w:tc>
        <w:tc>
          <w:tcPr>
            <w:tcW w:w="1197" w:type="dxa"/>
            <w:tcBorders>
              <w:top w:val="single" w:sz="4" w:space="0" w:color="auto"/>
              <w:left w:val="nil"/>
              <w:bottom w:val="single" w:sz="4" w:space="0" w:color="auto"/>
              <w:right w:val="single" w:sz="4" w:space="0" w:color="auto"/>
            </w:tcBorders>
            <w:shd w:val="clear" w:color="auto" w:fill="auto"/>
            <w:noWrap/>
            <w:vAlign w:val="center"/>
            <w:hideMark/>
          </w:tcPr>
          <w:p w14:paraId="3D231C23"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225,</w:t>
            </w:r>
            <w:r w:rsidRPr="00EC7C81">
              <w:rPr>
                <w:rFonts w:eastAsia="Times New Roman"/>
                <w:sz w:val="16"/>
                <w:szCs w:val="16"/>
              </w:rPr>
              <w:t>180</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06FB39E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single" w:sz="4" w:space="0" w:color="auto"/>
              <w:left w:val="nil"/>
              <w:bottom w:val="single" w:sz="4" w:space="0" w:color="auto"/>
              <w:right w:val="single" w:sz="4" w:space="0" w:color="auto"/>
            </w:tcBorders>
            <w:shd w:val="clear" w:color="auto" w:fill="auto"/>
            <w:noWrap/>
            <w:vAlign w:val="center"/>
          </w:tcPr>
          <w:p w14:paraId="6EE99F9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139D79E5"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1B5A05A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C43914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6401A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w:t>
            </w:r>
          </w:p>
        </w:tc>
        <w:tc>
          <w:tcPr>
            <w:tcW w:w="1808" w:type="dxa"/>
            <w:tcBorders>
              <w:top w:val="nil"/>
              <w:left w:val="nil"/>
              <w:bottom w:val="single" w:sz="4" w:space="0" w:color="auto"/>
              <w:right w:val="single" w:sz="4" w:space="0" w:color="auto"/>
            </w:tcBorders>
            <w:shd w:val="clear" w:color="auto" w:fill="auto"/>
            <w:noWrap/>
            <w:vAlign w:val="center"/>
            <w:hideMark/>
          </w:tcPr>
          <w:p w14:paraId="059FD46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w:t>
            </w:r>
          </w:p>
        </w:tc>
        <w:tc>
          <w:tcPr>
            <w:tcW w:w="1197" w:type="dxa"/>
            <w:tcBorders>
              <w:top w:val="nil"/>
              <w:left w:val="nil"/>
              <w:bottom w:val="single" w:sz="4" w:space="0" w:color="auto"/>
              <w:right w:val="single" w:sz="4" w:space="0" w:color="auto"/>
            </w:tcBorders>
            <w:shd w:val="clear" w:color="auto" w:fill="auto"/>
            <w:noWrap/>
            <w:vAlign w:val="center"/>
            <w:hideMark/>
          </w:tcPr>
          <w:p w14:paraId="5FA38B57"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84,</w:t>
            </w:r>
            <w:r w:rsidRPr="00EC7C81">
              <w:rPr>
                <w:rFonts w:eastAsia="Times New Roman"/>
                <w:sz w:val="16"/>
                <w:szCs w:val="16"/>
              </w:rPr>
              <w:t>750</w:t>
            </w:r>
          </w:p>
        </w:tc>
        <w:tc>
          <w:tcPr>
            <w:tcW w:w="794" w:type="dxa"/>
            <w:tcBorders>
              <w:top w:val="nil"/>
              <w:left w:val="nil"/>
              <w:bottom w:val="single" w:sz="4" w:space="0" w:color="auto"/>
              <w:right w:val="single" w:sz="4" w:space="0" w:color="auto"/>
            </w:tcBorders>
            <w:shd w:val="clear" w:color="auto" w:fill="auto"/>
            <w:noWrap/>
            <w:vAlign w:val="center"/>
            <w:hideMark/>
          </w:tcPr>
          <w:p w14:paraId="20257D5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594672A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EA9812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47CBB09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5215EB9"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72A83D3"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DRM30</w:t>
            </w:r>
          </w:p>
        </w:tc>
        <w:tc>
          <w:tcPr>
            <w:tcW w:w="1808" w:type="dxa"/>
            <w:tcBorders>
              <w:top w:val="nil"/>
              <w:left w:val="nil"/>
              <w:bottom w:val="single" w:sz="4" w:space="0" w:color="auto"/>
              <w:right w:val="single" w:sz="4" w:space="0" w:color="auto"/>
            </w:tcBorders>
            <w:shd w:val="clear" w:color="auto" w:fill="auto"/>
            <w:noWrap/>
            <w:vAlign w:val="center"/>
            <w:hideMark/>
          </w:tcPr>
          <w:p w14:paraId="351026D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30</w:t>
            </w:r>
          </w:p>
        </w:tc>
        <w:tc>
          <w:tcPr>
            <w:tcW w:w="1197" w:type="dxa"/>
            <w:tcBorders>
              <w:top w:val="nil"/>
              <w:left w:val="nil"/>
              <w:bottom w:val="single" w:sz="4" w:space="0" w:color="auto"/>
              <w:right w:val="single" w:sz="4" w:space="0" w:color="auto"/>
            </w:tcBorders>
            <w:shd w:val="clear" w:color="auto" w:fill="auto"/>
            <w:noWrap/>
            <w:vAlign w:val="center"/>
            <w:hideMark/>
          </w:tcPr>
          <w:p w14:paraId="47AFFE2C"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228,</w:t>
            </w:r>
            <w:r w:rsidRPr="00EC7C81">
              <w:rPr>
                <w:rFonts w:eastAsia="Times New Roman"/>
                <w:sz w:val="16"/>
                <w:szCs w:val="16"/>
              </w:rPr>
              <w:t>340</w:t>
            </w:r>
          </w:p>
        </w:tc>
        <w:tc>
          <w:tcPr>
            <w:tcW w:w="794" w:type="dxa"/>
            <w:tcBorders>
              <w:top w:val="nil"/>
              <w:left w:val="nil"/>
              <w:bottom w:val="single" w:sz="4" w:space="0" w:color="auto"/>
              <w:right w:val="single" w:sz="4" w:space="0" w:color="auto"/>
            </w:tcBorders>
            <w:shd w:val="clear" w:color="auto" w:fill="auto"/>
            <w:noWrap/>
            <w:vAlign w:val="center"/>
            <w:hideMark/>
          </w:tcPr>
          <w:p w14:paraId="45B6AA9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BBA223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EBF71E4"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118136D6"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4766EA6"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C3BB4C7"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DRM31</w:t>
            </w:r>
          </w:p>
        </w:tc>
        <w:tc>
          <w:tcPr>
            <w:tcW w:w="1808" w:type="dxa"/>
            <w:tcBorders>
              <w:top w:val="nil"/>
              <w:left w:val="nil"/>
              <w:bottom w:val="single" w:sz="4" w:space="0" w:color="auto"/>
              <w:right w:val="single" w:sz="4" w:space="0" w:color="auto"/>
            </w:tcBorders>
            <w:shd w:val="clear" w:color="auto" w:fill="auto"/>
            <w:noWrap/>
            <w:vAlign w:val="center"/>
            <w:hideMark/>
          </w:tcPr>
          <w:p w14:paraId="6992FA6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31</w:t>
            </w:r>
          </w:p>
        </w:tc>
        <w:tc>
          <w:tcPr>
            <w:tcW w:w="1197" w:type="dxa"/>
            <w:tcBorders>
              <w:top w:val="nil"/>
              <w:left w:val="nil"/>
              <w:bottom w:val="single" w:sz="4" w:space="0" w:color="auto"/>
              <w:right w:val="single" w:sz="4" w:space="0" w:color="auto"/>
            </w:tcBorders>
            <w:shd w:val="clear" w:color="auto" w:fill="auto"/>
            <w:noWrap/>
            <w:vAlign w:val="center"/>
            <w:hideMark/>
          </w:tcPr>
          <w:p w14:paraId="469D1F87"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126,</w:t>
            </w:r>
            <w:r w:rsidRPr="00EC7C81">
              <w:rPr>
                <w:rFonts w:eastAsia="Times New Roman"/>
                <w:sz w:val="16"/>
                <w:szCs w:val="16"/>
              </w:rPr>
              <w:t>650</w:t>
            </w:r>
          </w:p>
        </w:tc>
        <w:tc>
          <w:tcPr>
            <w:tcW w:w="794" w:type="dxa"/>
            <w:tcBorders>
              <w:top w:val="nil"/>
              <w:left w:val="nil"/>
              <w:bottom w:val="single" w:sz="4" w:space="0" w:color="auto"/>
              <w:right w:val="single" w:sz="4" w:space="0" w:color="auto"/>
            </w:tcBorders>
            <w:shd w:val="clear" w:color="auto" w:fill="auto"/>
            <w:noWrap/>
            <w:vAlign w:val="center"/>
            <w:hideMark/>
          </w:tcPr>
          <w:p w14:paraId="14CF5D4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23A417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3FEE2F72"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2F9F11B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5829058"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E7F8463"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DRM32</w:t>
            </w:r>
          </w:p>
        </w:tc>
        <w:tc>
          <w:tcPr>
            <w:tcW w:w="1808" w:type="dxa"/>
            <w:tcBorders>
              <w:top w:val="nil"/>
              <w:left w:val="nil"/>
              <w:bottom w:val="single" w:sz="4" w:space="0" w:color="auto"/>
              <w:right w:val="single" w:sz="4" w:space="0" w:color="auto"/>
            </w:tcBorders>
            <w:shd w:val="clear" w:color="auto" w:fill="auto"/>
            <w:noWrap/>
            <w:vAlign w:val="center"/>
            <w:hideMark/>
          </w:tcPr>
          <w:p w14:paraId="0D0698A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32</w:t>
            </w:r>
          </w:p>
        </w:tc>
        <w:tc>
          <w:tcPr>
            <w:tcW w:w="1197" w:type="dxa"/>
            <w:tcBorders>
              <w:top w:val="nil"/>
              <w:left w:val="nil"/>
              <w:bottom w:val="single" w:sz="4" w:space="0" w:color="auto"/>
              <w:right w:val="single" w:sz="4" w:space="0" w:color="auto"/>
            </w:tcBorders>
            <w:shd w:val="clear" w:color="auto" w:fill="auto"/>
            <w:noWrap/>
            <w:vAlign w:val="center"/>
            <w:hideMark/>
          </w:tcPr>
          <w:p w14:paraId="511A9AC7"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57,</w:t>
            </w:r>
            <w:r w:rsidRPr="00EC7C81">
              <w:rPr>
                <w:rFonts w:eastAsia="Times New Roman"/>
                <w:sz w:val="16"/>
                <w:szCs w:val="16"/>
              </w:rPr>
              <w:t>830</w:t>
            </w:r>
          </w:p>
        </w:tc>
        <w:tc>
          <w:tcPr>
            <w:tcW w:w="794" w:type="dxa"/>
            <w:tcBorders>
              <w:top w:val="nil"/>
              <w:left w:val="nil"/>
              <w:bottom w:val="single" w:sz="4" w:space="0" w:color="auto"/>
              <w:right w:val="single" w:sz="4" w:space="0" w:color="auto"/>
            </w:tcBorders>
            <w:shd w:val="clear" w:color="auto" w:fill="auto"/>
            <w:noWrap/>
            <w:vAlign w:val="center"/>
            <w:hideMark/>
          </w:tcPr>
          <w:p w14:paraId="04B09DE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6A6B06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3CA91E6"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4D4BF1A8"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ABD2A10"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E889C3"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DRM33</w:t>
            </w:r>
          </w:p>
        </w:tc>
        <w:tc>
          <w:tcPr>
            <w:tcW w:w="1808" w:type="dxa"/>
            <w:tcBorders>
              <w:top w:val="nil"/>
              <w:left w:val="nil"/>
              <w:bottom w:val="single" w:sz="4" w:space="0" w:color="auto"/>
              <w:right w:val="single" w:sz="4" w:space="0" w:color="auto"/>
            </w:tcBorders>
            <w:shd w:val="clear" w:color="auto" w:fill="auto"/>
            <w:noWrap/>
            <w:vAlign w:val="center"/>
            <w:hideMark/>
          </w:tcPr>
          <w:p w14:paraId="6FF9D92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33</w:t>
            </w:r>
          </w:p>
        </w:tc>
        <w:tc>
          <w:tcPr>
            <w:tcW w:w="1197" w:type="dxa"/>
            <w:tcBorders>
              <w:top w:val="nil"/>
              <w:left w:val="nil"/>
              <w:bottom w:val="single" w:sz="4" w:space="0" w:color="auto"/>
              <w:right w:val="single" w:sz="4" w:space="0" w:color="auto"/>
            </w:tcBorders>
            <w:shd w:val="clear" w:color="auto" w:fill="auto"/>
            <w:noWrap/>
            <w:vAlign w:val="center"/>
            <w:hideMark/>
          </w:tcPr>
          <w:p w14:paraId="5F0D7D4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29,</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238CA07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4F465C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EF20CEB"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76E6439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5EEB924"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039907"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DRM34</w:t>
            </w:r>
          </w:p>
        </w:tc>
        <w:tc>
          <w:tcPr>
            <w:tcW w:w="1808" w:type="dxa"/>
            <w:tcBorders>
              <w:top w:val="nil"/>
              <w:left w:val="nil"/>
              <w:bottom w:val="single" w:sz="4" w:space="0" w:color="auto"/>
              <w:right w:val="single" w:sz="4" w:space="0" w:color="auto"/>
            </w:tcBorders>
            <w:shd w:val="clear" w:color="auto" w:fill="auto"/>
            <w:noWrap/>
            <w:vAlign w:val="center"/>
            <w:hideMark/>
          </w:tcPr>
          <w:p w14:paraId="13128D1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34</w:t>
            </w:r>
          </w:p>
        </w:tc>
        <w:tc>
          <w:tcPr>
            <w:tcW w:w="1197" w:type="dxa"/>
            <w:tcBorders>
              <w:top w:val="nil"/>
              <w:left w:val="nil"/>
              <w:bottom w:val="single" w:sz="4" w:space="0" w:color="auto"/>
              <w:right w:val="single" w:sz="4" w:space="0" w:color="auto"/>
            </w:tcBorders>
            <w:shd w:val="clear" w:color="auto" w:fill="auto"/>
            <w:noWrap/>
            <w:vAlign w:val="center"/>
            <w:hideMark/>
          </w:tcPr>
          <w:p w14:paraId="49BA91C1"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131,</w:t>
            </w:r>
            <w:r w:rsidRPr="00EC7C81">
              <w:rPr>
                <w:rFonts w:eastAsia="Times New Roman"/>
                <w:sz w:val="16"/>
                <w:szCs w:val="16"/>
              </w:rPr>
              <w:t>010</w:t>
            </w:r>
          </w:p>
        </w:tc>
        <w:tc>
          <w:tcPr>
            <w:tcW w:w="794" w:type="dxa"/>
            <w:tcBorders>
              <w:top w:val="nil"/>
              <w:left w:val="nil"/>
              <w:bottom w:val="single" w:sz="4" w:space="0" w:color="auto"/>
              <w:right w:val="single" w:sz="4" w:space="0" w:color="auto"/>
            </w:tcBorders>
            <w:shd w:val="clear" w:color="auto" w:fill="auto"/>
            <w:noWrap/>
            <w:vAlign w:val="center"/>
            <w:hideMark/>
          </w:tcPr>
          <w:p w14:paraId="1576650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A0E245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B9602CB"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14F5D4BB"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B18BAD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2415E31"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DRM35</w:t>
            </w:r>
          </w:p>
        </w:tc>
        <w:tc>
          <w:tcPr>
            <w:tcW w:w="1808" w:type="dxa"/>
            <w:tcBorders>
              <w:top w:val="nil"/>
              <w:left w:val="nil"/>
              <w:bottom w:val="single" w:sz="4" w:space="0" w:color="auto"/>
              <w:right w:val="single" w:sz="4" w:space="0" w:color="auto"/>
            </w:tcBorders>
            <w:shd w:val="clear" w:color="auto" w:fill="auto"/>
            <w:noWrap/>
            <w:vAlign w:val="center"/>
            <w:hideMark/>
          </w:tcPr>
          <w:p w14:paraId="40C7358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35</w:t>
            </w:r>
          </w:p>
        </w:tc>
        <w:tc>
          <w:tcPr>
            <w:tcW w:w="1197" w:type="dxa"/>
            <w:tcBorders>
              <w:top w:val="nil"/>
              <w:left w:val="nil"/>
              <w:bottom w:val="single" w:sz="4" w:space="0" w:color="auto"/>
              <w:right w:val="single" w:sz="4" w:space="0" w:color="auto"/>
            </w:tcBorders>
            <w:shd w:val="clear" w:color="auto" w:fill="auto"/>
            <w:noWrap/>
            <w:vAlign w:val="center"/>
            <w:hideMark/>
          </w:tcPr>
          <w:p w14:paraId="355E1B18"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86,</w:t>
            </w:r>
            <w:r w:rsidRPr="00EC7C81">
              <w:rPr>
                <w:rFonts w:eastAsia="Times New Roman"/>
                <w:sz w:val="16"/>
                <w:szCs w:val="16"/>
              </w:rPr>
              <w:t>390</w:t>
            </w:r>
          </w:p>
        </w:tc>
        <w:tc>
          <w:tcPr>
            <w:tcW w:w="794" w:type="dxa"/>
            <w:tcBorders>
              <w:top w:val="nil"/>
              <w:left w:val="nil"/>
              <w:bottom w:val="single" w:sz="4" w:space="0" w:color="auto"/>
              <w:right w:val="single" w:sz="4" w:space="0" w:color="auto"/>
            </w:tcBorders>
            <w:shd w:val="clear" w:color="auto" w:fill="auto"/>
            <w:noWrap/>
            <w:vAlign w:val="center"/>
            <w:hideMark/>
          </w:tcPr>
          <w:p w14:paraId="76423C6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613858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15F70EC6"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hideMark/>
          </w:tcPr>
          <w:p w14:paraId="41FE7D46"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3B2465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EC5F20C"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DRM36</w:t>
            </w:r>
          </w:p>
        </w:tc>
        <w:tc>
          <w:tcPr>
            <w:tcW w:w="1808" w:type="dxa"/>
            <w:tcBorders>
              <w:top w:val="nil"/>
              <w:left w:val="nil"/>
              <w:bottom w:val="single" w:sz="4" w:space="0" w:color="auto"/>
              <w:right w:val="single" w:sz="4" w:space="0" w:color="auto"/>
            </w:tcBorders>
            <w:shd w:val="clear" w:color="auto" w:fill="auto"/>
            <w:noWrap/>
            <w:vAlign w:val="center"/>
            <w:hideMark/>
          </w:tcPr>
          <w:p w14:paraId="6AE3ABE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36</w:t>
            </w:r>
          </w:p>
        </w:tc>
        <w:tc>
          <w:tcPr>
            <w:tcW w:w="1197" w:type="dxa"/>
            <w:tcBorders>
              <w:top w:val="nil"/>
              <w:left w:val="nil"/>
              <w:bottom w:val="single" w:sz="4" w:space="0" w:color="auto"/>
              <w:right w:val="single" w:sz="4" w:space="0" w:color="auto"/>
            </w:tcBorders>
            <w:shd w:val="clear" w:color="auto" w:fill="auto"/>
            <w:noWrap/>
            <w:vAlign w:val="center"/>
            <w:hideMark/>
          </w:tcPr>
          <w:p w14:paraId="3B475659"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172,</w:t>
            </w:r>
            <w:r w:rsidRPr="00EC7C81">
              <w:rPr>
                <w:rFonts w:eastAsia="Times New Roman"/>
                <w:sz w:val="16"/>
                <w:szCs w:val="16"/>
              </w:rPr>
              <w:t>320</w:t>
            </w:r>
          </w:p>
        </w:tc>
        <w:tc>
          <w:tcPr>
            <w:tcW w:w="794" w:type="dxa"/>
            <w:tcBorders>
              <w:top w:val="nil"/>
              <w:left w:val="nil"/>
              <w:bottom w:val="single" w:sz="4" w:space="0" w:color="auto"/>
              <w:right w:val="single" w:sz="4" w:space="0" w:color="auto"/>
            </w:tcBorders>
            <w:shd w:val="clear" w:color="auto" w:fill="auto"/>
            <w:noWrap/>
            <w:vAlign w:val="center"/>
            <w:hideMark/>
          </w:tcPr>
          <w:p w14:paraId="3AC8777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79BCF9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6F78D3DC"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hideMark/>
          </w:tcPr>
          <w:p w14:paraId="09649B9B"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1ECDD23"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942AC2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DRM37</w:t>
            </w:r>
          </w:p>
        </w:tc>
        <w:tc>
          <w:tcPr>
            <w:tcW w:w="1808" w:type="dxa"/>
            <w:tcBorders>
              <w:top w:val="nil"/>
              <w:left w:val="nil"/>
              <w:bottom w:val="single" w:sz="4" w:space="0" w:color="auto"/>
              <w:right w:val="single" w:sz="4" w:space="0" w:color="auto"/>
            </w:tcBorders>
            <w:shd w:val="clear" w:color="auto" w:fill="auto"/>
            <w:noWrap/>
            <w:vAlign w:val="center"/>
            <w:hideMark/>
          </w:tcPr>
          <w:p w14:paraId="2DD29DD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37</w:t>
            </w:r>
          </w:p>
        </w:tc>
        <w:tc>
          <w:tcPr>
            <w:tcW w:w="1197" w:type="dxa"/>
            <w:tcBorders>
              <w:top w:val="nil"/>
              <w:left w:val="nil"/>
              <w:bottom w:val="single" w:sz="4" w:space="0" w:color="auto"/>
              <w:right w:val="single" w:sz="4" w:space="0" w:color="auto"/>
            </w:tcBorders>
            <w:shd w:val="clear" w:color="auto" w:fill="auto"/>
            <w:noWrap/>
            <w:vAlign w:val="center"/>
            <w:hideMark/>
          </w:tcPr>
          <w:p w14:paraId="03FE4D3A"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93,</w:t>
            </w:r>
            <w:r w:rsidRPr="00EC7C81">
              <w:rPr>
                <w:rFonts w:eastAsia="Times New Roman"/>
                <w:sz w:val="16"/>
                <w:szCs w:val="16"/>
              </w:rPr>
              <w:t>270</w:t>
            </w:r>
          </w:p>
        </w:tc>
        <w:tc>
          <w:tcPr>
            <w:tcW w:w="794" w:type="dxa"/>
            <w:tcBorders>
              <w:top w:val="nil"/>
              <w:left w:val="nil"/>
              <w:bottom w:val="single" w:sz="4" w:space="0" w:color="auto"/>
              <w:right w:val="single" w:sz="4" w:space="0" w:color="auto"/>
            </w:tcBorders>
            <w:shd w:val="clear" w:color="auto" w:fill="auto"/>
            <w:noWrap/>
            <w:vAlign w:val="center"/>
            <w:hideMark/>
          </w:tcPr>
          <w:p w14:paraId="4DE550C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159EB8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1AD0A6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hideMark/>
          </w:tcPr>
          <w:p w14:paraId="06742CF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7699C5C"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6EC5B68"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DRM38</w:t>
            </w:r>
          </w:p>
        </w:tc>
        <w:tc>
          <w:tcPr>
            <w:tcW w:w="1808" w:type="dxa"/>
            <w:tcBorders>
              <w:top w:val="nil"/>
              <w:left w:val="nil"/>
              <w:bottom w:val="single" w:sz="4" w:space="0" w:color="auto"/>
              <w:right w:val="single" w:sz="4" w:space="0" w:color="auto"/>
            </w:tcBorders>
            <w:shd w:val="clear" w:color="auto" w:fill="auto"/>
            <w:noWrap/>
            <w:vAlign w:val="center"/>
            <w:hideMark/>
          </w:tcPr>
          <w:p w14:paraId="147BA0D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38</w:t>
            </w:r>
          </w:p>
        </w:tc>
        <w:tc>
          <w:tcPr>
            <w:tcW w:w="1197" w:type="dxa"/>
            <w:tcBorders>
              <w:top w:val="nil"/>
              <w:left w:val="nil"/>
              <w:bottom w:val="single" w:sz="4" w:space="0" w:color="auto"/>
              <w:right w:val="single" w:sz="4" w:space="0" w:color="auto"/>
            </w:tcBorders>
            <w:shd w:val="clear" w:color="auto" w:fill="auto"/>
            <w:noWrap/>
            <w:vAlign w:val="center"/>
            <w:hideMark/>
          </w:tcPr>
          <w:p w14:paraId="65D71054"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124,</w:t>
            </w:r>
            <w:r w:rsidRPr="00EC7C81">
              <w:rPr>
                <w:rFonts w:eastAsia="Times New Roman"/>
                <w:sz w:val="16"/>
                <w:szCs w:val="16"/>
              </w:rPr>
              <w:t>650</w:t>
            </w:r>
          </w:p>
        </w:tc>
        <w:tc>
          <w:tcPr>
            <w:tcW w:w="794" w:type="dxa"/>
            <w:tcBorders>
              <w:top w:val="nil"/>
              <w:left w:val="nil"/>
              <w:bottom w:val="single" w:sz="4" w:space="0" w:color="auto"/>
              <w:right w:val="single" w:sz="4" w:space="0" w:color="auto"/>
            </w:tcBorders>
            <w:shd w:val="clear" w:color="auto" w:fill="auto"/>
            <w:noWrap/>
            <w:vAlign w:val="center"/>
            <w:hideMark/>
          </w:tcPr>
          <w:p w14:paraId="069A62C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BCB195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69991F2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hideMark/>
          </w:tcPr>
          <w:p w14:paraId="324C6273"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E5AD4C0"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9A0534E"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DRM39</w:t>
            </w:r>
          </w:p>
        </w:tc>
        <w:tc>
          <w:tcPr>
            <w:tcW w:w="1808" w:type="dxa"/>
            <w:tcBorders>
              <w:top w:val="nil"/>
              <w:left w:val="nil"/>
              <w:bottom w:val="single" w:sz="4" w:space="0" w:color="auto"/>
              <w:right w:val="single" w:sz="4" w:space="0" w:color="auto"/>
            </w:tcBorders>
            <w:shd w:val="clear" w:color="auto" w:fill="auto"/>
            <w:noWrap/>
            <w:vAlign w:val="center"/>
            <w:hideMark/>
          </w:tcPr>
          <w:p w14:paraId="46A8C80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39</w:t>
            </w:r>
          </w:p>
        </w:tc>
        <w:tc>
          <w:tcPr>
            <w:tcW w:w="1197" w:type="dxa"/>
            <w:tcBorders>
              <w:top w:val="nil"/>
              <w:left w:val="nil"/>
              <w:bottom w:val="single" w:sz="4" w:space="0" w:color="auto"/>
              <w:right w:val="single" w:sz="4" w:space="0" w:color="auto"/>
            </w:tcBorders>
            <w:shd w:val="clear" w:color="auto" w:fill="auto"/>
            <w:noWrap/>
            <w:vAlign w:val="center"/>
            <w:hideMark/>
          </w:tcPr>
          <w:p w14:paraId="540E9593"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28,</w:t>
            </w:r>
            <w:r w:rsidRPr="00EC7C81">
              <w:rPr>
                <w:rFonts w:eastAsia="Times New Roman"/>
                <w:sz w:val="16"/>
                <w:szCs w:val="16"/>
              </w:rPr>
              <w:t>500</w:t>
            </w:r>
          </w:p>
        </w:tc>
        <w:tc>
          <w:tcPr>
            <w:tcW w:w="794" w:type="dxa"/>
            <w:tcBorders>
              <w:top w:val="nil"/>
              <w:left w:val="nil"/>
              <w:bottom w:val="single" w:sz="4" w:space="0" w:color="auto"/>
              <w:right w:val="single" w:sz="4" w:space="0" w:color="auto"/>
            </w:tcBorders>
            <w:shd w:val="clear" w:color="auto" w:fill="auto"/>
            <w:noWrap/>
            <w:vAlign w:val="center"/>
            <w:hideMark/>
          </w:tcPr>
          <w:p w14:paraId="4E8D0AD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3E6675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916A6FC"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4510BE2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B0E9CD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DA09EA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DRM4</w:t>
            </w:r>
          </w:p>
        </w:tc>
        <w:tc>
          <w:tcPr>
            <w:tcW w:w="1808" w:type="dxa"/>
            <w:tcBorders>
              <w:top w:val="nil"/>
              <w:left w:val="nil"/>
              <w:bottom w:val="single" w:sz="4" w:space="0" w:color="auto"/>
              <w:right w:val="single" w:sz="4" w:space="0" w:color="auto"/>
            </w:tcBorders>
            <w:shd w:val="clear" w:color="auto" w:fill="auto"/>
            <w:noWrap/>
            <w:vAlign w:val="center"/>
            <w:hideMark/>
          </w:tcPr>
          <w:p w14:paraId="45F2F21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4</w:t>
            </w:r>
          </w:p>
        </w:tc>
        <w:tc>
          <w:tcPr>
            <w:tcW w:w="1197" w:type="dxa"/>
            <w:tcBorders>
              <w:top w:val="nil"/>
              <w:left w:val="nil"/>
              <w:bottom w:val="single" w:sz="4" w:space="0" w:color="auto"/>
              <w:right w:val="single" w:sz="4" w:space="0" w:color="auto"/>
            </w:tcBorders>
            <w:shd w:val="clear" w:color="auto" w:fill="auto"/>
            <w:noWrap/>
            <w:vAlign w:val="center"/>
            <w:hideMark/>
          </w:tcPr>
          <w:p w14:paraId="143D2CA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106</w:t>
            </w:r>
            <w:r>
              <w:rPr>
                <w:rFonts w:eastAsia="Times New Roman"/>
                <w:sz w:val="16"/>
                <w:szCs w:val="16"/>
              </w:rPr>
              <w:t>,</w:t>
            </w:r>
            <w:r w:rsidRPr="00EC7C81">
              <w:rPr>
                <w:rFonts w:eastAsia="Times New Roman"/>
                <w:sz w:val="16"/>
                <w:szCs w:val="16"/>
              </w:rPr>
              <w:t>990</w:t>
            </w:r>
          </w:p>
        </w:tc>
        <w:tc>
          <w:tcPr>
            <w:tcW w:w="794" w:type="dxa"/>
            <w:tcBorders>
              <w:top w:val="nil"/>
              <w:left w:val="nil"/>
              <w:bottom w:val="single" w:sz="4" w:space="0" w:color="auto"/>
              <w:right w:val="single" w:sz="4" w:space="0" w:color="auto"/>
            </w:tcBorders>
            <w:shd w:val="clear" w:color="auto" w:fill="auto"/>
            <w:noWrap/>
            <w:vAlign w:val="center"/>
            <w:hideMark/>
          </w:tcPr>
          <w:p w14:paraId="09E6B82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334179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307B0BF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7B8727CB"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3DA1621"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AA4CFE2"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DRM40</w:t>
            </w:r>
          </w:p>
        </w:tc>
        <w:tc>
          <w:tcPr>
            <w:tcW w:w="1808" w:type="dxa"/>
            <w:tcBorders>
              <w:top w:val="nil"/>
              <w:left w:val="nil"/>
              <w:bottom w:val="single" w:sz="4" w:space="0" w:color="auto"/>
              <w:right w:val="single" w:sz="4" w:space="0" w:color="auto"/>
            </w:tcBorders>
            <w:shd w:val="clear" w:color="auto" w:fill="auto"/>
            <w:noWrap/>
            <w:vAlign w:val="center"/>
            <w:hideMark/>
          </w:tcPr>
          <w:p w14:paraId="2FC7E5C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40</w:t>
            </w:r>
          </w:p>
        </w:tc>
        <w:tc>
          <w:tcPr>
            <w:tcW w:w="1197" w:type="dxa"/>
            <w:tcBorders>
              <w:top w:val="nil"/>
              <w:left w:val="nil"/>
              <w:bottom w:val="single" w:sz="4" w:space="0" w:color="auto"/>
              <w:right w:val="single" w:sz="4" w:space="0" w:color="auto"/>
            </w:tcBorders>
            <w:shd w:val="clear" w:color="auto" w:fill="auto"/>
            <w:noWrap/>
            <w:vAlign w:val="center"/>
            <w:hideMark/>
          </w:tcPr>
          <w:p w14:paraId="22C69A26"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261,</w:t>
            </w:r>
            <w:r w:rsidRPr="00EC7C81">
              <w:rPr>
                <w:rFonts w:eastAsia="Times New Roman"/>
                <w:sz w:val="16"/>
                <w:szCs w:val="16"/>
              </w:rPr>
              <w:t>220</w:t>
            </w:r>
          </w:p>
        </w:tc>
        <w:tc>
          <w:tcPr>
            <w:tcW w:w="794" w:type="dxa"/>
            <w:tcBorders>
              <w:top w:val="nil"/>
              <w:left w:val="nil"/>
              <w:bottom w:val="single" w:sz="4" w:space="0" w:color="auto"/>
              <w:right w:val="single" w:sz="4" w:space="0" w:color="auto"/>
            </w:tcBorders>
            <w:shd w:val="clear" w:color="auto" w:fill="auto"/>
            <w:noWrap/>
            <w:vAlign w:val="center"/>
            <w:hideMark/>
          </w:tcPr>
          <w:p w14:paraId="381466A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1B27C5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375807FE"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47376993"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D3B5E93"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8FAEC7"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lastRenderedPageBreak/>
              <w:t>DRM41</w:t>
            </w:r>
          </w:p>
        </w:tc>
        <w:tc>
          <w:tcPr>
            <w:tcW w:w="1808" w:type="dxa"/>
            <w:tcBorders>
              <w:top w:val="nil"/>
              <w:left w:val="nil"/>
              <w:bottom w:val="single" w:sz="4" w:space="0" w:color="auto"/>
              <w:right w:val="single" w:sz="4" w:space="0" w:color="auto"/>
            </w:tcBorders>
            <w:shd w:val="clear" w:color="auto" w:fill="auto"/>
            <w:noWrap/>
            <w:vAlign w:val="center"/>
            <w:hideMark/>
          </w:tcPr>
          <w:p w14:paraId="3330EA6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41</w:t>
            </w:r>
          </w:p>
        </w:tc>
        <w:tc>
          <w:tcPr>
            <w:tcW w:w="1197" w:type="dxa"/>
            <w:tcBorders>
              <w:top w:val="nil"/>
              <w:left w:val="nil"/>
              <w:bottom w:val="single" w:sz="4" w:space="0" w:color="auto"/>
              <w:right w:val="single" w:sz="4" w:space="0" w:color="auto"/>
            </w:tcBorders>
            <w:shd w:val="clear" w:color="auto" w:fill="auto"/>
            <w:noWrap/>
            <w:vAlign w:val="center"/>
            <w:hideMark/>
          </w:tcPr>
          <w:p w14:paraId="769C35C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180,</w:t>
            </w:r>
            <w:r w:rsidRPr="00EC7C81">
              <w:rPr>
                <w:rFonts w:eastAsia="Times New Roman"/>
                <w:sz w:val="16"/>
                <w:szCs w:val="16"/>
              </w:rPr>
              <w:t>320</w:t>
            </w:r>
          </w:p>
        </w:tc>
        <w:tc>
          <w:tcPr>
            <w:tcW w:w="794" w:type="dxa"/>
            <w:tcBorders>
              <w:top w:val="nil"/>
              <w:left w:val="nil"/>
              <w:bottom w:val="single" w:sz="4" w:space="0" w:color="auto"/>
              <w:right w:val="single" w:sz="4" w:space="0" w:color="auto"/>
            </w:tcBorders>
            <w:shd w:val="clear" w:color="auto" w:fill="auto"/>
            <w:noWrap/>
            <w:vAlign w:val="center"/>
            <w:hideMark/>
          </w:tcPr>
          <w:p w14:paraId="61C8B38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B9CACA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49804EA"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Puela</w:t>
            </w:r>
          </w:p>
        </w:tc>
        <w:tc>
          <w:tcPr>
            <w:tcW w:w="992" w:type="dxa"/>
            <w:tcBorders>
              <w:top w:val="nil"/>
              <w:left w:val="nil"/>
              <w:bottom w:val="single" w:sz="4" w:space="0" w:color="auto"/>
              <w:right w:val="single" w:sz="4" w:space="0" w:color="auto"/>
            </w:tcBorders>
            <w:shd w:val="clear" w:color="auto" w:fill="auto"/>
            <w:noWrap/>
            <w:vAlign w:val="center"/>
            <w:hideMark/>
          </w:tcPr>
          <w:p w14:paraId="0701703C"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8BE909A"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9A810C2"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DRM42</w:t>
            </w:r>
          </w:p>
        </w:tc>
        <w:tc>
          <w:tcPr>
            <w:tcW w:w="1808" w:type="dxa"/>
            <w:tcBorders>
              <w:top w:val="nil"/>
              <w:left w:val="nil"/>
              <w:bottom w:val="single" w:sz="4" w:space="0" w:color="auto"/>
              <w:right w:val="single" w:sz="4" w:space="0" w:color="auto"/>
            </w:tcBorders>
            <w:shd w:val="clear" w:color="auto" w:fill="auto"/>
            <w:noWrap/>
            <w:vAlign w:val="center"/>
            <w:hideMark/>
          </w:tcPr>
          <w:p w14:paraId="4F97B6C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42</w:t>
            </w:r>
          </w:p>
        </w:tc>
        <w:tc>
          <w:tcPr>
            <w:tcW w:w="1197" w:type="dxa"/>
            <w:tcBorders>
              <w:top w:val="nil"/>
              <w:left w:val="nil"/>
              <w:bottom w:val="single" w:sz="4" w:space="0" w:color="auto"/>
              <w:right w:val="single" w:sz="4" w:space="0" w:color="auto"/>
            </w:tcBorders>
            <w:shd w:val="clear" w:color="auto" w:fill="auto"/>
            <w:noWrap/>
            <w:vAlign w:val="center"/>
            <w:hideMark/>
          </w:tcPr>
          <w:p w14:paraId="0A4B8AAC"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35,</w:t>
            </w:r>
            <w:r w:rsidRPr="00EC7C81">
              <w:rPr>
                <w:rFonts w:eastAsia="Times New Roman"/>
                <w:sz w:val="16"/>
                <w:szCs w:val="16"/>
              </w:rPr>
              <w:t>860</w:t>
            </w:r>
          </w:p>
        </w:tc>
        <w:tc>
          <w:tcPr>
            <w:tcW w:w="794" w:type="dxa"/>
            <w:tcBorders>
              <w:top w:val="nil"/>
              <w:left w:val="nil"/>
              <w:bottom w:val="single" w:sz="4" w:space="0" w:color="auto"/>
              <w:right w:val="single" w:sz="4" w:space="0" w:color="auto"/>
            </w:tcBorders>
            <w:shd w:val="clear" w:color="auto" w:fill="auto"/>
            <w:noWrap/>
            <w:vAlign w:val="center"/>
            <w:hideMark/>
          </w:tcPr>
          <w:p w14:paraId="0F13999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DF7022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81B6286"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1D9F70F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40F1285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1BE0CA2"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DRM43</w:t>
            </w:r>
          </w:p>
        </w:tc>
        <w:tc>
          <w:tcPr>
            <w:tcW w:w="1808" w:type="dxa"/>
            <w:tcBorders>
              <w:top w:val="nil"/>
              <w:left w:val="nil"/>
              <w:bottom w:val="single" w:sz="4" w:space="0" w:color="auto"/>
              <w:right w:val="single" w:sz="4" w:space="0" w:color="auto"/>
            </w:tcBorders>
            <w:shd w:val="clear" w:color="auto" w:fill="auto"/>
            <w:noWrap/>
            <w:vAlign w:val="center"/>
            <w:hideMark/>
          </w:tcPr>
          <w:p w14:paraId="42F76E8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43</w:t>
            </w:r>
          </w:p>
        </w:tc>
        <w:tc>
          <w:tcPr>
            <w:tcW w:w="1197" w:type="dxa"/>
            <w:tcBorders>
              <w:top w:val="nil"/>
              <w:left w:val="nil"/>
              <w:bottom w:val="single" w:sz="4" w:space="0" w:color="auto"/>
              <w:right w:val="single" w:sz="4" w:space="0" w:color="auto"/>
            </w:tcBorders>
            <w:shd w:val="clear" w:color="auto" w:fill="auto"/>
            <w:noWrap/>
            <w:vAlign w:val="center"/>
            <w:hideMark/>
          </w:tcPr>
          <w:p w14:paraId="29581C6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38,</w:t>
            </w:r>
            <w:r w:rsidRPr="00EC7C81">
              <w:rPr>
                <w:rFonts w:eastAsia="Times New Roman"/>
                <w:sz w:val="16"/>
                <w:szCs w:val="16"/>
              </w:rPr>
              <w:t>240</w:t>
            </w:r>
          </w:p>
        </w:tc>
        <w:tc>
          <w:tcPr>
            <w:tcW w:w="794" w:type="dxa"/>
            <w:tcBorders>
              <w:top w:val="nil"/>
              <w:left w:val="nil"/>
              <w:bottom w:val="single" w:sz="4" w:space="0" w:color="auto"/>
              <w:right w:val="single" w:sz="4" w:space="0" w:color="auto"/>
            </w:tcBorders>
            <w:shd w:val="clear" w:color="auto" w:fill="auto"/>
            <w:noWrap/>
            <w:vAlign w:val="center"/>
            <w:hideMark/>
          </w:tcPr>
          <w:p w14:paraId="3446F38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0F8BCB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16D5177"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59DAFB8D"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452FAF4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EA567EB"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DRM44</w:t>
            </w:r>
          </w:p>
        </w:tc>
        <w:tc>
          <w:tcPr>
            <w:tcW w:w="1808" w:type="dxa"/>
            <w:tcBorders>
              <w:top w:val="nil"/>
              <w:left w:val="nil"/>
              <w:bottom w:val="single" w:sz="4" w:space="0" w:color="auto"/>
              <w:right w:val="single" w:sz="4" w:space="0" w:color="auto"/>
            </w:tcBorders>
            <w:shd w:val="clear" w:color="auto" w:fill="auto"/>
            <w:noWrap/>
            <w:vAlign w:val="center"/>
            <w:hideMark/>
          </w:tcPr>
          <w:p w14:paraId="2A90AC2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44</w:t>
            </w:r>
          </w:p>
        </w:tc>
        <w:tc>
          <w:tcPr>
            <w:tcW w:w="1197" w:type="dxa"/>
            <w:tcBorders>
              <w:top w:val="nil"/>
              <w:left w:val="nil"/>
              <w:bottom w:val="single" w:sz="4" w:space="0" w:color="auto"/>
              <w:right w:val="single" w:sz="4" w:space="0" w:color="auto"/>
            </w:tcBorders>
            <w:shd w:val="clear" w:color="auto" w:fill="auto"/>
            <w:noWrap/>
            <w:vAlign w:val="center"/>
            <w:hideMark/>
          </w:tcPr>
          <w:p w14:paraId="0B29A299"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57,</w:t>
            </w:r>
            <w:r w:rsidRPr="00EC7C81">
              <w:rPr>
                <w:rFonts w:eastAsia="Times New Roman"/>
                <w:sz w:val="16"/>
                <w:szCs w:val="16"/>
              </w:rPr>
              <w:t>672</w:t>
            </w:r>
          </w:p>
        </w:tc>
        <w:tc>
          <w:tcPr>
            <w:tcW w:w="794" w:type="dxa"/>
            <w:tcBorders>
              <w:top w:val="nil"/>
              <w:left w:val="nil"/>
              <w:bottom w:val="single" w:sz="4" w:space="0" w:color="auto"/>
              <w:right w:val="single" w:sz="4" w:space="0" w:color="auto"/>
            </w:tcBorders>
            <w:shd w:val="clear" w:color="auto" w:fill="auto"/>
            <w:noWrap/>
            <w:vAlign w:val="center"/>
            <w:hideMark/>
          </w:tcPr>
          <w:p w14:paraId="574F8B2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19AC45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96A2D25"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0952B67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4BDE8D2"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6416C6"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DRM45</w:t>
            </w:r>
          </w:p>
        </w:tc>
        <w:tc>
          <w:tcPr>
            <w:tcW w:w="1808" w:type="dxa"/>
            <w:tcBorders>
              <w:top w:val="nil"/>
              <w:left w:val="nil"/>
              <w:bottom w:val="single" w:sz="4" w:space="0" w:color="auto"/>
              <w:right w:val="single" w:sz="4" w:space="0" w:color="auto"/>
            </w:tcBorders>
            <w:shd w:val="clear" w:color="auto" w:fill="auto"/>
            <w:noWrap/>
            <w:vAlign w:val="center"/>
            <w:hideMark/>
          </w:tcPr>
          <w:p w14:paraId="07CA9DE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45</w:t>
            </w:r>
          </w:p>
        </w:tc>
        <w:tc>
          <w:tcPr>
            <w:tcW w:w="1197" w:type="dxa"/>
            <w:tcBorders>
              <w:top w:val="nil"/>
              <w:left w:val="nil"/>
              <w:bottom w:val="single" w:sz="4" w:space="0" w:color="auto"/>
              <w:right w:val="single" w:sz="4" w:space="0" w:color="auto"/>
            </w:tcBorders>
            <w:shd w:val="clear" w:color="auto" w:fill="auto"/>
            <w:noWrap/>
            <w:vAlign w:val="center"/>
            <w:hideMark/>
          </w:tcPr>
          <w:p w14:paraId="0319211C"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36,</w:t>
            </w:r>
            <w:r w:rsidRPr="00EC7C81">
              <w:rPr>
                <w:rFonts w:eastAsia="Times New Roman"/>
                <w:sz w:val="16"/>
                <w:szCs w:val="16"/>
              </w:rPr>
              <w:t>850</w:t>
            </w:r>
          </w:p>
        </w:tc>
        <w:tc>
          <w:tcPr>
            <w:tcW w:w="794" w:type="dxa"/>
            <w:tcBorders>
              <w:top w:val="nil"/>
              <w:left w:val="nil"/>
              <w:bottom w:val="single" w:sz="4" w:space="0" w:color="auto"/>
              <w:right w:val="single" w:sz="4" w:space="0" w:color="auto"/>
            </w:tcBorders>
            <w:shd w:val="clear" w:color="auto" w:fill="auto"/>
            <w:noWrap/>
            <w:vAlign w:val="center"/>
            <w:hideMark/>
          </w:tcPr>
          <w:p w14:paraId="7617CF6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A7C0D3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5413D850"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185E4D08"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2BA0B96"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499B3FB"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DRM5</w:t>
            </w:r>
          </w:p>
        </w:tc>
        <w:tc>
          <w:tcPr>
            <w:tcW w:w="1808" w:type="dxa"/>
            <w:tcBorders>
              <w:top w:val="nil"/>
              <w:left w:val="nil"/>
              <w:bottom w:val="single" w:sz="4" w:space="0" w:color="auto"/>
              <w:right w:val="single" w:sz="4" w:space="0" w:color="auto"/>
            </w:tcBorders>
            <w:shd w:val="clear" w:color="auto" w:fill="auto"/>
            <w:noWrap/>
            <w:vAlign w:val="center"/>
            <w:hideMark/>
          </w:tcPr>
          <w:p w14:paraId="079A690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5</w:t>
            </w:r>
          </w:p>
        </w:tc>
        <w:tc>
          <w:tcPr>
            <w:tcW w:w="1197" w:type="dxa"/>
            <w:tcBorders>
              <w:top w:val="nil"/>
              <w:left w:val="nil"/>
              <w:bottom w:val="single" w:sz="4" w:space="0" w:color="auto"/>
              <w:right w:val="single" w:sz="4" w:space="0" w:color="auto"/>
            </w:tcBorders>
            <w:shd w:val="clear" w:color="auto" w:fill="auto"/>
            <w:noWrap/>
            <w:vAlign w:val="center"/>
            <w:hideMark/>
          </w:tcPr>
          <w:p w14:paraId="49BCA21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41,6</w:t>
            </w:r>
            <w:r w:rsidRPr="00EC7C81">
              <w:rPr>
                <w:rFonts w:eastAsia="Times New Roman"/>
                <w:sz w:val="16"/>
                <w:szCs w:val="16"/>
              </w:rPr>
              <w:t>00</w:t>
            </w:r>
          </w:p>
        </w:tc>
        <w:tc>
          <w:tcPr>
            <w:tcW w:w="794" w:type="dxa"/>
            <w:tcBorders>
              <w:top w:val="nil"/>
              <w:left w:val="nil"/>
              <w:bottom w:val="single" w:sz="4" w:space="0" w:color="auto"/>
              <w:right w:val="single" w:sz="4" w:space="0" w:color="auto"/>
            </w:tcBorders>
            <w:shd w:val="clear" w:color="auto" w:fill="auto"/>
            <w:noWrap/>
            <w:vAlign w:val="center"/>
            <w:hideMark/>
          </w:tcPr>
          <w:p w14:paraId="64A21C3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A20A8F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11FE0C48"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5A29DAC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A5E72A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65B3B6F"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DRM6</w:t>
            </w:r>
          </w:p>
        </w:tc>
        <w:tc>
          <w:tcPr>
            <w:tcW w:w="1808" w:type="dxa"/>
            <w:tcBorders>
              <w:top w:val="nil"/>
              <w:left w:val="nil"/>
              <w:bottom w:val="single" w:sz="4" w:space="0" w:color="auto"/>
              <w:right w:val="single" w:sz="4" w:space="0" w:color="auto"/>
            </w:tcBorders>
            <w:shd w:val="clear" w:color="auto" w:fill="auto"/>
            <w:noWrap/>
            <w:vAlign w:val="center"/>
            <w:hideMark/>
          </w:tcPr>
          <w:p w14:paraId="7503BEC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6</w:t>
            </w:r>
          </w:p>
        </w:tc>
        <w:tc>
          <w:tcPr>
            <w:tcW w:w="1197" w:type="dxa"/>
            <w:tcBorders>
              <w:top w:val="nil"/>
              <w:left w:val="nil"/>
              <w:bottom w:val="single" w:sz="4" w:space="0" w:color="auto"/>
              <w:right w:val="single" w:sz="4" w:space="0" w:color="auto"/>
            </w:tcBorders>
            <w:shd w:val="clear" w:color="auto" w:fill="auto"/>
            <w:noWrap/>
            <w:vAlign w:val="center"/>
            <w:hideMark/>
          </w:tcPr>
          <w:p w14:paraId="2BBBC87E"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565,</w:t>
            </w:r>
            <w:r w:rsidRPr="00EC7C81">
              <w:rPr>
                <w:rFonts w:eastAsia="Times New Roman"/>
                <w:sz w:val="16"/>
                <w:szCs w:val="16"/>
              </w:rPr>
              <w:t>910</w:t>
            </w:r>
          </w:p>
        </w:tc>
        <w:tc>
          <w:tcPr>
            <w:tcW w:w="794" w:type="dxa"/>
            <w:tcBorders>
              <w:top w:val="nil"/>
              <w:left w:val="nil"/>
              <w:bottom w:val="single" w:sz="4" w:space="0" w:color="auto"/>
              <w:right w:val="single" w:sz="4" w:space="0" w:color="auto"/>
            </w:tcBorders>
            <w:shd w:val="clear" w:color="auto" w:fill="auto"/>
            <w:noWrap/>
            <w:vAlign w:val="center"/>
            <w:hideMark/>
          </w:tcPr>
          <w:p w14:paraId="5E0753B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5A23EB1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EFFFB5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2D596AA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977ECCD"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461112F"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DRM7</w:t>
            </w:r>
          </w:p>
        </w:tc>
        <w:tc>
          <w:tcPr>
            <w:tcW w:w="1808" w:type="dxa"/>
            <w:tcBorders>
              <w:top w:val="nil"/>
              <w:left w:val="nil"/>
              <w:bottom w:val="single" w:sz="4" w:space="0" w:color="auto"/>
              <w:right w:val="single" w:sz="4" w:space="0" w:color="auto"/>
            </w:tcBorders>
            <w:shd w:val="clear" w:color="auto" w:fill="auto"/>
            <w:noWrap/>
            <w:vAlign w:val="center"/>
            <w:hideMark/>
          </w:tcPr>
          <w:p w14:paraId="4ADD31D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7</w:t>
            </w:r>
          </w:p>
        </w:tc>
        <w:tc>
          <w:tcPr>
            <w:tcW w:w="1197" w:type="dxa"/>
            <w:tcBorders>
              <w:top w:val="nil"/>
              <w:left w:val="nil"/>
              <w:bottom w:val="single" w:sz="4" w:space="0" w:color="auto"/>
              <w:right w:val="single" w:sz="4" w:space="0" w:color="auto"/>
            </w:tcBorders>
            <w:shd w:val="clear" w:color="auto" w:fill="auto"/>
            <w:noWrap/>
            <w:vAlign w:val="center"/>
            <w:hideMark/>
          </w:tcPr>
          <w:p w14:paraId="22CD98AA"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454,</w:t>
            </w:r>
            <w:r w:rsidRPr="00EC7C81">
              <w:rPr>
                <w:rFonts w:eastAsia="Times New Roman"/>
                <w:sz w:val="16"/>
                <w:szCs w:val="16"/>
              </w:rPr>
              <w:t>320</w:t>
            </w:r>
          </w:p>
        </w:tc>
        <w:tc>
          <w:tcPr>
            <w:tcW w:w="794" w:type="dxa"/>
            <w:tcBorders>
              <w:top w:val="nil"/>
              <w:left w:val="nil"/>
              <w:bottom w:val="single" w:sz="4" w:space="0" w:color="auto"/>
              <w:right w:val="single" w:sz="4" w:space="0" w:color="auto"/>
            </w:tcBorders>
            <w:shd w:val="clear" w:color="auto" w:fill="auto"/>
            <w:noWrap/>
            <w:vAlign w:val="center"/>
            <w:hideMark/>
          </w:tcPr>
          <w:p w14:paraId="446674E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99F457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5E37C821"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1D059027"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E8C1DCB"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8C45D00"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DRM8</w:t>
            </w:r>
          </w:p>
        </w:tc>
        <w:tc>
          <w:tcPr>
            <w:tcW w:w="1808" w:type="dxa"/>
            <w:tcBorders>
              <w:top w:val="nil"/>
              <w:left w:val="nil"/>
              <w:bottom w:val="single" w:sz="4" w:space="0" w:color="auto"/>
              <w:right w:val="single" w:sz="4" w:space="0" w:color="auto"/>
            </w:tcBorders>
            <w:shd w:val="clear" w:color="auto" w:fill="auto"/>
            <w:noWrap/>
            <w:vAlign w:val="center"/>
            <w:hideMark/>
          </w:tcPr>
          <w:p w14:paraId="70308B7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8</w:t>
            </w:r>
          </w:p>
        </w:tc>
        <w:tc>
          <w:tcPr>
            <w:tcW w:w="1197" w:type="dxa"/>
            <w:tcBorders>
              <w:top w:val="nil"/>
              <w:left w:val="nil"/>
              <w:bottom w:val="single" w:sz="4" w:space="0" w:color="auto"/>
              <w:right w:val="single" w:sz="4" w:space="0" w:color="auto"/>
            </w:tcBorders>
            <w:shd w:val="clear" w:color="auto" w:fill="auto"/>
            <w:noWrap/>
            <w:vAlign w:val="center"/>
            <w:hideMark/>
          </w:tcPr>
          <w:p w14:paraId="11630C21"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159,</w:t>
            </w:r>
            <w:r w:rsidRPr="00EC7C81">
              <w:rPr>
                <w:rFonts w:eastAsia="Times New Roman"/>
                <w:sz w:val="16"/>
                <w:szCs w:val="16"/>
              </w:rPr>
              <w:t>190</w:t>
            </w:r>
          </w:p>
        </w:tc>
        <w:tc>
          <w:tcPr>
            <w:tcW w:w="794" w:type="dxa"/>
            <w:tcBorders>
              <w:top w:val="nil"/>
              <w:left w:val="nil"/>
              <w:bottom w:val="single" w:sz="4" w:space="0" w:color="auto"/>
              <w:right w:val="single" w:sz="4" w:space="0" w:color="auto"/>
            </w:tcBorders>
            <w:shd w:val="clear" w:color="auto" w:fill="auto"/>
            <w:noWrap/>
            <w:vAlign w:val="center"/>
            <w:hideMark/>
          </w:tcPr>
          <w:p w14:paraId="1FD514F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C91624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07419E2"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0111AFA6"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77ABAA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05FB35A"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DRM9</w:t>
            </w:r>
          </w:p>
        </w:tc>
        <w:tc>
          <w:tcPr>
            <w:tcW w:w="1808" w:type="dxa"/>
            <w:tcBorders>
              <w:top w:val="nil"/>
              <w:left w:val="nil"/>
              <w:bottom w:val="single" w:sz="4" w:space="0" w:color="auto"/>
              <w:right w:val="single" w:sz="4" w:space="0" w:color="auto"/>
            </w:tcBorders>
            <w:shd w:val="clear" w:color="auto" w:fill="auto"/>
            <w:noWrap/>
            <w:vAlign w:val="center"/>
            <w:hideMark/>
          </w:tcPr>
          <w:p w14:paraId="72702A2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Microcuenca 9</w:t>
            </w:r>
          </w:p>
        </w:tc>
        <w:tc>
          <w:tcPr>
            <w:tcW w:w="1197" w:type="dxa"/>
            <w:tcBorders>
              <w:top w:val="nil"/>
              <w:left w:val="nil"/>
              <w:bottom w:val="single" w:sz="4" w:space="0" w:color="auto"/>
              <w:right w:val="single" w:sz="4" w:space="0" w:color="auto"/>
            </w:tcBorders>
            <w:shd w:val="clear" w:color="auto" w:fill="auto"/>
            <w:noWrap/>
            <w:vAlign w:val="center"/>
            <w:hideMark/>
          </w:tcPr>
          <w:p w14:paraId="540EAB18"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279,</w:t>
            </w:r>
            <w:r w:rsidRPr="00EC7C81">
              <w:rPr>
                <w:rFonts w:eastAsia="Times New Roman"/>
                <w:sz w:val="16"/>
                <w:szCs w:val="16"/>
              </w:rPr>
              <w:t>790</w:t>
            </w:r>
          </w:p>
        </w:tc>
        <w:tc>
          <w:tcPr>
            <w:tcW w:w="794" w:type="dxa"/>
            <w:tcBorders>
              <w:top w:val="nil"/>
              <w:left w:val="nil"/>
              <w:bottom w:val="single" w:sz="4" w:space="0" w:color="auto"/>
              <w:right w:val="single" w:sz="4" w:space="0" w:color="auto"/>
            </w:tcBorders>
            <w:shd w:val="clear" w:color="auto" w:fill="auto"/>
            <w:noWrap/>
            <w:vAlign w:val="center"/>
            <w:hideMark/>
          </w:tcPr>
          <w:p w14:paraId="51C6A4E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CB08B4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BDB20F2"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108B9FB6"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0C4494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A572841"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w:t>
            </w:r>
          </w:p>
        </w:tc>
        <w:tc>
          <w:tcPr>
            <w:tcW w:w="1808" w:type="dxa"/>
            <w:tcBorders>
              <w:top w:val="nil"/>
              <w:left w:val="nil"/>
              <w:bottom w:val="single" w:sz="4" w:space="0" w:color="auto"/>
              <w:right w:val="single" w:sz="4" w:space="0" w:color="auto"/>
            </w:tcBorders>
            <w:shd w:val="clear" w:color="auto" w:fill="auto"/>
            <w:noWrap/>
            <w:vAlign w:val="center"/>
            <w:hideMark/>
          </w:tcPr>
          <w:p w14:paraId="1CB0171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w:t>
            </w:r>
          </w:p>
        </w:tc>
        <w:tc>
          <w:tcPr>
            <w:tcW w:w="1197" w:type="dxa"/>
            <w:tcBorders>
              <w:top w:val="nil"/>
              <w:left w:val="nil"/>
              <w:bottom w:val="single" w:sz="4" w:space="0" w:color="auto"/>
              <w:right w:val="single" w:sz="4" w:space="0" w:color="auto"/>
            </w:tcBorders>
            <w:shd w:val="clear" w:color="auto" w:fill="auto"/>
            <w:noWrap/>
            <w:vAlign w:val="center"/>
            <w:hideMark/>
          </w:tcPr>
          <w:p w14:paraId="2A71854C"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208,</w:t>
            </w:r>
            <w:r w:rsidRPr="00EC7C81">
              <w:rPr>
                <w:rFonts w:eastAsia="Times New Roman"/>
                <w:sz w:val="16"/>
                <w:szCs w:val="16"/>
              </w:rPr>
              <w:t>530</w:t>
            </w:r>
          </w:p>
        </w:tc>
        <w:tc>
          <w:tcPr>
            <w:tcW w:w="794" w:type="dxa"/>
            <w:tcBorders>
              <w:top w:val="nil"/>
              <w:left w:val="nil"/>
              <w:bottom w:val="single" w:sz="4" w:space="0" w:color="auto"/>
              <w:right w:val="single" w:sz="4" w:space="0" w:color="auto"/>
            </w:tcBorders>
            <w:shd w:val="clear" w:color="auto" w:fill="auto"/>
            <w:noWrap/>
            <w:vAlign w:val="center"/>
            <w:hideMark/>
          </w:tcPr>
          <w:p w14:paraId="60138F3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969622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AE76F14"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Guargualla</w:t>
            </w:r>
          </w:p>
        </w:tc>
        <w:tc>
          <w:tcPr>
            <w:tcW w:w="992" w:type="dxa"/>
            <w:tcBorders>
              <w:top w:val="nil"/>
              <w:left w:val="nil"/>
              <w:bottom w:val="single" w:sz="4" w:space="0" w:color="auto"/>
              <w:right w:val="single" w:sz="4" w:space="0" w:color="auto"/>
            </w:tcBorders>
            <w:shd w:val="clear" w:color="auto" w:fill="auto"/>
            <w:noWrap/>
            <w:vAlign w:val="center"/>
            <w:hideMark/>
          </w:tcPr>
          <w:p w14:paraId="6B9CFDD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DA2BEB6"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53BE69D"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DRP10</w:t>
            </w:r>
          </w:p>
        </w:tc>
        <w:tc>
          <w:tcPr>
            <w:tcW w:w="1808" w:type="dxa"/>
            <w:tcBorders>
              <w:top w:val="nil"/>
              <w:left w:val="nil"/>
              <w:bottom w:val="single" w:sz="4" w:space="0" w:color="auto"/>
              <w:right w:val="single" w:sz="4" w:space="0" w:color="auto"/>
            </w:tcBorders>
            <w:shd w:val="clear" w:color="auto" w:fill="auto"/>
            <w:noWrap/>
            <w:vAlign w:val="center"/>
            <w:hideMark/>
          </w:tcPr>
          <w:p w14:paraId="660AC2E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10</w:t>
            </w:r>
          </w:p>
        </w:tc>
        <w:tc>
          <w:tcPr>
            <w:tcW w:w="1197" w:type="dxa"/>
            <w:tcBorders>
              <w:top w:val="nil"/>
              <w:left w:val="nil"/>
              <w:bottom w:val="single" w:sz="4" w:space="0" w:color="auto"/>
              <w:right w:val="single" w:sz="4" w:space="0" w:color="auto"/>
            </w:tcBorders>
            <w:shd w:val="clear" w:color="auto" w:fill="auto"/>
            <w:noWrap/>
            <w:vAlign w:val="center"/>
            <w:hideMark/>
          </w:tcPr>
          <w:p w14:paraId="45E3907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107,</w:t>
            </w:r>
            <w:r w:rsidRPr="00EC7C81">
              <w:rPr>
                <w:rFonts w:eastAsia="Times New Roman"/>
                <w:sz w:val="16"/>
                <w:szCs w:val="16"/>
              </w:rPr>
              <w:t>330</w:t>
            </w:r>
          </w:p>
        </w:tc>
        <w:tc>
          <w:tcPr>
            <w:tcW w:w="794" w:type="dxa"/>
            <w:tcBorders>
              <w:top w:val="nil"/>
              <w:left w:val="nil"/>
              <w:bottom w:val="single" w:sz="4" w:space="0" w:color="auto"/>
              <w:right w:val="single" w:sz="4" w:space="0" w:color="auto"/>
            </w:tcBorders>
            <w:shd w:val="clear" w:color="auto" w:fill="auto"/>
            <w:noWrap/>
            <w:vAlign w:val="center"/>
            <w:hideMark/>
          </w:tcPr>
          <w:p w14:paraId="4629BB1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9FBFC8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6312F12C"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hideMark/>
          </w:tcPr>
          <w:p w14:paraId="68BB1F0A"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51FC0CF"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77B4488"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DRP11</w:t>
            </w:r>
          </w:p>
        </w:tc>
        <w:tc>
          <w:tcPr>
            <w:tcW w:w="1808" w:type="dxa"/>
            <w:tcBorders>
              <w:top w:val="nil"/>
              <w:left w:val="nil"/>
              <w:bottom w:val="single" w:sz="4" w:space="0" w:color="auto"/>
              <w:right w:val="single" w:sz="4" w:space="0" w:color="auto"/>
            </w:tcBorders>
            <w:shd w:val="clear" w:color="auto" w:fill="auto"/>
            <w:noWrap/>
            <w:vAlign w:val="center"/>
            <w:hideMark/>
          </w:tcPr>
          <w:p w14:paraId="6F00C4F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11</w:t>
            </w:r>
          </w:p>
        </w:tc>
        <w:tc>
          <w:tcPr>
            <w:tcW w:w="1197" w:type="dxa"/>
            <w:tcBorders>
              <w:top w:val="nil"/>
              <w:left w:val="nil"/>
              <w:bottom w:val="single" w:sz="4" w:space="0" w:color="auto"/>
              <w:right w:val="single" w:sz="4" w:space="0" w:color="auto"/>
            </w:tcBorders>
            <w:shd w:val="clear" w:color="auto" w:fill="auto"/>
            <w:noWrap/>
            <w:vAlign w:val="center"/>
            <w:hideMark/>
          </w:tcPr>
          <w:p w14:paraId="0B91DE8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5898,</w:t>
            </w:r>
            <w:r w:rsidRPr="00EC7C81">
              <w:rPr>
                <w:rFonts w:eastAsia="Times New Roman"/>
                <w:sz w:val="16"/>
                <w:szCs w:val="16"/>
              </w:rPr>
              <w:t>400</w:t>
            </w:r>
          </w:p>
        </w:tc>
        <w:tc>
          <w:tcPr>
            <w:tcW w:w="794" w:type="dxa"/>
            <w:tcBorders>
              <w:top w:val="nil"/>
              <w:left w:val="nil"/>
              <w:bottom w:val="single" w:sz="4" w:space="0" w:color="auto"/>
              <w:right w:val="single" w:sz="4" w:space="0" w:color="auto"/>
            </w:tcBorders>
            <w:shd w:val="clear" w:color="auto" w:fill="auto"/>
            <w:noWrap/>
            <w:vAlign w:val="center"/>
            <w:hideMark/>
          </w:tcPr>
          <w:p w14:paraId="76119E2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CED2D3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51EC51F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7210AF3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4D1555D"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E346C3D"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DRP12</w:t>
            </w:r>
          </w:p>
        </w:tc>
        <w:tc>
          <w:tcPr>
            <w:tcW w:w="1808" w:type="dxa"/>
            <w:tcBorders>
              <w:top w:val="nil"/>
              <w:left w:val="nil"/>
              <w:bottom w:val="single" w:sz="4" w:space="0" w:color="auto"/>
              <w:right w:val="single" w:sz="4" w:space="0" w:color="auto"/>
            </w:tcBorders>
            <w:shd w:val="clear" w:color="auto" w:fill="auto"/>
            <w:noWrap/>
            <w:vAlign w:val="center"/>
            <w:hideMark/>
          </w:tcPr>
          <w:p w14:paraId="2C292BF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12</w:t>
            </w:r>
          </w:p>
        </w:tc>
        <w:tc>
          <w:tcPr>
            <w:tcW w:w="1197" w:type="dxa"/>
            <w:tcBorders>
              <w:top w:val="nil"/>
              <w:left w:val="nil"/>
              <w:bottom w:val="single" w:sz="4" w:space="0" w:color="auto"/>
              <w:right w:val="single" w:sz="4" w:space="0" w:color="auto"/>
            </w:tcBorders>
            <w:shd w:val="clear" w:color="auto" w:fill="auto"/>
            <w:noWrap/>
            <w:vAlign w:val="center"/>
            <w:hideMark/>
          </w:tcPr>
          <w:p w14:paraId="42895BD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120,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2A95BD5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D8CC7A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CD556B2"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hideMark/>
          </w:tcPr>
          <w:p w14:paraId="0F6BC78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80CD2AE"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DC49EC9"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DRP13</w:t>
            </w:r>
          </w:p>
        </w:tc>
        <w:tc>
          <w:tcPr>
            <w:tcW w:w="1808" w:type="dxa"/>
            <w:tcBorders>
              <w:top w:val="nil"/>
              <w:left w:val="nil"/>
              <w:bottom w:val="single" w:sz="4" w:space="0" w:color="auto"/>
              <w:right w:val="single" w:sz="4" w:space="0" w:color="auto"/>
            </w:tcBorders>
            <w:shd w:val="clear" w:color="auto" w:fill="auto"/>
            <w:noWrap/>
            <w:vAlign w:val="center"/>
            <w:hideMark/>
          </w:tcPr>
          <w:p w14:paraId="5B0C623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13</w:t>
            </w:r>
          </w:p>
        </w:tc>
        <w:tc>
          <w:tcPr>
            <w:tcW w:w="1197" w:type="dxa"/>
            <w:tcBorders>
              <w:top w:val="nil"/>
              <w:left w:val="nil"/>
              <w:bottom w:val="single" w:sz="4" w:space="0" w:color="auto"/>
              <w:right w:val="single" w:sz="4" w:space="0" w:color="auto"/>
            </w:tcBorders>
            <w:shd w:val="clear" w:color="auto" w:fill="auto"/>
            <w:noWrap/>
            <w:vAlign w:val="center"/>
            <w:hideMark/>
          </w:tcPr>
          <w:p w14:paraId="052149C7"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150,</w:t>
            </w:r>
            <w:r w:rsidRPr="00EC7C81">
              <w:rPr>
                <w:rFonts w:eastAsia="Times New Roman"/>
                <w:sz w:val="16"/>
                <w:szCs w:val="16"/>
              </w:rPr>
              <w:t>250</w:t>
            </w:r>
          </w:p>
        </w:tc>
        <w:tc>
          <w:tcPr>
            <w:tcW w:w="794" w:type="dxa"/>
            <w:tcBorders>
              <w:top w:val="nil"/>
              <w:left w:val="nil"/>
              <w:bottom w:val="single" w:sz="4" w:space="0" w:color="auto"/>
              <w:right w:val="single" w:sz="4" w:space="0" w:color="auto"/>
            </w:tcBorders>
            <w:shd w:val="clear" w:color="auto" w:fill="auto"/>
            <w:noWrap/>
            <w:vAlign w:val="center"/>
            <w:hideMark/>
          </w:tcPr>
          <w:p w14:paraId="691810B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5B450F0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35E1FEB"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4CFB1977"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F65589D"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EFB3EFD"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DRP14</w:t>
            </w:r>
          </w:p>
        </w:tc>
        <w:tc>
          <w:tcPr>
            <w:tcW w:w="1808" w:type="dxa"/>
            <w:tcBorders>
              <w:top w:val="nil"/>
              <w:left w:val="nil"/>
              <w:bottom w:val="single" w:sz="4" w:space="0" w:color="auto"/>
              <w:right w:val="single" w:sz="4" w:space="0" w:color="auto"/>
            </w:tcBorders>
            <w:shd w:val="clear" w:color="auto" w:fill="auto"/>
            <w:noWrap/>
            <w:vAlign w:val="center"/>
            <w:hideMark/>
          </w:tcPr>
          <w:p w14:paraId="07AC71B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14</w:t>
            </w:r>
          </w:p>
        </w:tc>
        <w:tc>
          <w:tcPr>
            <w:tcW w:w="1197" w:type="dxa"/>
            <w:tcBorders>
              <w:top w:val="nil"/>
              <w:left w:val="nil"/>
              <w:bottom w:val="single" w:sz="4" w:space="0" w:color="auto"/>
              <w:right w:val="single" w:sz="4" w:space="0" w:color="auto"/>
            </w:tcBorders>
            <w:shd w:val="clear" w:color="auto" w:fill="auto"/>
            <w:noWrap/>
            <w:vAlign w:val="center"/>
            <w:hideMark/>
          </w:tcPr>
          <w:p w14:paraId="7D92377D"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116,</w:t>
            </w:r>
            <w:r w:rsidRPr="00EC7C81">
              <w:rPr>
                <w:rFonts w:eastAsia="Times New Roman"/>
                <w:sz w:val="16"/>
                <w:szCs w:val="16"/>
              </w:rPr>
              <w:t>400</w:t>
            </w:r>
          </w:p>
        </w:tc>
        <w:tc>
          <w:tcPr>
            <w:tcW w:w="794" w:type="dxa"/>
            <w:tcBorders>
              <w:top w:val="nil"/>
              <w:left w:val="nil"/>
              <w:bottom w:val="single" w:sz="4" w:space="0" w:color="auto"/>
              <w:right w:val="single" w:sz="4" w:space="0" w:color="auto"/>
            </w:tcBorders>
            <w:shd w:val="clear" w:color="auto" w:fill="auto"/>
            <w:noWrap/>
            <w:vAlign w:val="center"/>
            <w:hideMark/>
          </w:tcPr>
          <w:p w14:paraId="6D67AC5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D4BA89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1A8EEBF1"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77FE3C8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0D3C092"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E058130"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DRP15</w:t>
            </w:r>
          </w:p>
        </w:tc>
        <w:tc>
          <w:tcPr>
            <w:tcW w:w="1808" w:type="dxa"/>
            <w:tcBorders>
              <w:top w:val="nil"/>
              <w:left w:val="nil"/>
              <w:bottom w:val="single" w:sz="4" w:space="0" w:color="auto"/>
              <w:right w:val="single" w:sz="4" w:space="0" w:color="auto"/>
            </w:tcBorders>
            <w:shd w:val="clear" w:color="auto" w:fill="auto"/>
            <w:noWrap/>
            <w:vAlign w:val="center"/>
            <w:hideMark/>
          </w:tcPr>
          <w:p w14:paraId="5439D58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15</w:t>
            </w:r>
          </w:p>
        </w:tc>
        <w:tc>
          <w:tcPr>
            <w:tcW w:w="1197" w:type="dxa"/>
            <w:tcBorders>
              <w:top w:val="nil"/>
              <w:left w:val="nil"/>
              <w:bottom w:val="single" w:sz="4" w:space="0" w:color="auto"/>
              <w:right w:val="single" w:sz="4" w:space="0" w:color="auto"/>
            </w:tcBorders>
            <w:shd w:val="clear" w:color="auto" w:fill="auto"/>
            <w:noWrap/>
            <w:vAlign w:val="center"/>
            <w:hideMark/>
          </w:tcPr>
          <w:p w14:paraId="49C21DCC"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148,</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36FDEEF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6C4EA4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B5D2F6B"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10F0CC2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A960F60"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68F4574"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DRP16</w:t>
            </w:r>
          </w:p>
        </w:tc>
        <w:tc>
          <w:tcPr>
            <w:tcW w:w="1808" w:type="dxa"/>
            <w:tcBorders>
              <w:top w:val="nil"/>
              <w:left w:val="nil"/>
              <w:bottom w:val="single" w:sz="4" w:space="0" w:color="auto"/>
              <w:right w:val="single" w:sz="4" w:space="0" w:color="auto"/>
            </w:tcBorders>
            <w:shd w:val="clear" w:color="auto" w:fill="auto"/>
            <w:noWrap/>
            <w:vAlign w:val="center"/>
            <w:hideMark/>
          </w:tcPr>
          <w:p w14:paraId="5168579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16</w:t>
            </w:r>
          </w:p>
        </w:tc>
        <w:tc>
          <w:tcPr>
            <w:tcW w:w="1197" w:type="dxa"/>
            <w:tcBorders>
              <w:top w:val="nil"/>
              <w:left w:val="nil"/>
              <w:bottom w:val="single" w:sz="4" w:space="0" w:color="auto"/>
              <w:right w:val="single" w:sz="4" w:space="0" w:color="auto"/>
            </w:tcBorders>
            <w:shd w:val="clear" w:color="auto" w:fill="auto"/>
            <w:noWrap/>
            <w:vAlign w:val="center"/>
            <w:hideMark/>
          </w:tcPr>
          <w:p w14:paraId="2AF643F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1300,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4499D5A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5CA59A9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58278A0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Guargualla</w:t>
            </w:r>
          </w:p>
        </w:tc>
        <w:tc>
          <w:tcPr>
            <w:tcW w:w="992" w:type="dxa"/>
            <w:tcBorders>
              <w:top w:val="nil"/>
              <w:left w:val="nil"/>
              <w:bottom w:val="single" w:sz="4" w:space="0" w:color="auto"/>
              <w:right w:val="single" w:sz="4" w:space="0" w:color="auto"/>
            </w:tcBorders>
            <w:shd w:val="clear" w:color="auto" w:fill="auto"/>
            <w:noWrap/>
            <w:vAlign w:val="center"/>
            <w:hideMark/>
          </w:tcPr>
          <w:p w14:paraId="7FE7618B"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65BDA14"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9D8B5B6"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DRP17</w:t>
            </w:r>
          </w:p>
        </w:tc>
        <w:tc>
          <w:tcPr>
            <w:tcW w:w="1808" w:type="dxa"/>
            <w:tcBorders>
              <w:top w:val="nil"/>
              <w:left w:val="nil"/>
              <w:bottom w:val="single" w:sz="4" w:space="0" w:color="auto"/>
              <w:right w:val="single" w:sz="4" w:space="0" w:color="auto"/>
            </w:tcBorders>
            <w:shd w:val="clear" w:color="auto" w:fill="auto"/>
            <w:noWrap/>
            <w:vAlign w:val="center"/>
            <w:hideMark/>
          </w:tcPr>
          <w:p w14:paraId="29BFC6C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17</w:t>
            </w:r>
          </w:p>
        </w:tc>
        <w:tc>
          <w:tcPr>
            <w:tcW w:w="1197" w:type="dxa"/>
            <w:tcBorders>
              <w:top w:val="nil"/>
              <w:left w:val="nil"/>
              <w:bottom w:val="single" w:sz="4" w:space="0" w:color="auto"/>
              <w:right w:val="single" w:sz="4" w:space="0" w:color="auto"/>
            </w:tcBorders>
            <w:shd w:val="clear" w:color="auto" w:fill="auto"/>
            <w:noWrap/>
            <w:vAlign w:val="center"/>
            <w:hideMark/>
          </w:tcPr>
          <w:p w14:paraId="3D3AB5D0"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180,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105DB26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591B19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157EDE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Puela</w:t>
            </w:r>
          </w:p>
        </w:tc>
        <w:tc>
          <w:tcPr>
            <w:tcW w:w="992" w:type="dxa"/>
            <w:tcBorders>
              <w:top w:val="nil"/>
              <w:left w:val="nil"/>
              <w:bottom w:val="single" w:sz="4" w:space="0" w:color="auto"/>
              <w:right w:val="single" w:sz="4" w:space="0" w:color="auto"/>
            </w:tcBorders>
            <w:shd w:val="clear" w:color="auto" w:fill="auto"/>
            <w:noWrap/>
            <w:vAlign w:val="center"/>
            <w:hideMark/>
          </w:tcPr>
          <w:p w14:paraId="554FED9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3645EE4"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CCA31FE"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DRP18</w:t>
            </w:r>
          </w:p>
        </w:tc>
        <w:tc>
          <w:tcPr>
            <w:tcW w:w="1808" w:type="dxa"/>
            <w:tcBorders>
              <w:top w:val="nil"/>
              <w:left w:val="nil"/>
              <w:bottom w:val="single" w:sz="4" w:space="0" w:color="auto"/>
              <w:right w:val="single" w:sz="4" w:space="0" w:color="auto"/>
            </w:tcBorders>
            <w:shd w:val="clear" w:color="auto" w:fill="auto"/>
            <w:noWrap/>
            <w:vAlign w:val="center"/>
            <w:hideMark/>
          </w:tcPr>
          <w:p w14:paraId="33ECB98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18</w:t>
            </w:r>
          </w:p>
        </w:tc>
        <w:tc>
          <w:tcPr>
            <w:tcW w:w="1197" w:type="dxa"/>
            <w:tcBorders>
              <w:top w:val="nil"/>
              <w:left w:val="nil"/>
              <w:bottom w:val="single" w:sz="4" w:space="0" w:color="auto"/>
              <w:right w:val="single" w:sz="4" w:space="0" w:color="auto"/>
            </w:tcBorders>
            <w:shd w:val="clear" w:color="auto" w:fill="auto"/>
            <w:noWrap/>
            <w:vAlign w:val="center"/>
            <w:hideMark/>
          </w:tcPr>
          <w:p w14:paraId="1B95A112"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105,</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5650F82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B4C7DA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07D642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257923E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586D3B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992D37"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DRP19</w:t>
            </w:r>
          </w:p>
        </w:tc>
        <w:tc>
          <w:tcPr>
            <w:tcW w:w="1808" w:type="dxa"/>
            <w:tcBorders>
              <w:top w:val="nil"/>
              <w:left w:val="nil"/>
              <w:bottom w:val="single" w:sz="4" w:space="0" w:color="auto"/>
              <w:right w:val="single" w:sz="4" w:space="0" w:color="auto"/>
            </w:tcBorders>
            <w:shd w:val="clear" w:color="auto" w:fill="auto"/>
            <w:noWrap/>
            <w:vAlign w:val="center"/>
            <w:hideMark/>
          </w:tcPr>
          <w:p w14:paraId="0B686F6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19</w:t>
            </w:r>
          </w:p>
        </w:tc>
        <w:tc>
          <w:tcPr>
            <w:tcW w:w="1197" w:type="dxa"/>
            <w:tcBorders>
              <w:top w:val="nil"/>
              <w:left w:val="nil"/>
              <w:bottom w:val="single" w:sz="4" w:space="0" w:color="auto"/>
              <w:right w:val="single" w:sz="4" w:space="0" w:color="auto"/>
            </w:tcBorders>
            <w:shd w:val="clear" w:color="auto" w:fill="auto"/>
            <w:noWrap/>
            <w:vAlign w:val="center"/>
            <w:hideMark/>
          </w:tcPr>
          <w:p w14:paraId="40865C6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149,</w:t>
            </w:r>
            <w:r w:rsidRPr="00EC7C81">
              <w:rPr>
                <w:rFonts w:eastAsia="Times New Roman"/>
                <w:sz w:val="16"/>
                <w:szCs w:val="16"/>
              </w:rPr>
              <w:t>960</w:t>
            </w:r>
          </w:p>
        </w:tc>
        <w:tc>
          <w:tcPr>
            <w:tcW w:w="794" w:type="dxa"/>
            <w:tcBorders>
              <w:top w:val="nil"/>
              <w:left w:val="nil"/>
              <w:bottom w:val="single" w:sz="4" w:space="0" w:color="auto"/>
              <w:right w:val="single" w:sz="4" w:space="0" w:color="auto"/>
            </w:tcBorders>
            <w:shd w:val="clear" w:color="auto" w:fill="auto"/>
            <w:noWrap/>
            <w:vAlign w:val="center"/>
            <w:hideMark/>
          </w:tcPr>
          <w:p w14:paraId="7D944FD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DC78BD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B4CEC35"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410E8811"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EEBDBD9"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074B74D"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w:t>
            </w:r>
          </w:p>
        </w:tc>
        <w:tc>
          <w:tcPr>
            <w:tcW w:w="1808" w:type="dxa"/>
            <w:tcBorders>
              <w:top w:val="nil"/>
              <w:left w:val="nil"/>
              <w:bottom w:val="single" w:sz="4" w:space="0" w:color="auto"/>
              <w:right w:val="single" w:sz="4" w:space="0" w:color="auto"/>
            </w:tcBorders>
            <w:shd w:val="clear" w:color="auto" w:fill="auto"/>
            <w:noWrap/>
            <w:vAlign w:val="center"/>
            <w:hideMark/>
          </w:tcPr>
          <w:p w14:paraId="18A8B1B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w:t>
            </w:r>
          </w:p>
        </w:tc>
        <w:tc>
          <w:tcPr>
            <w:tcW w:w="1197" w:type="dxa"/>
            <w:tcBorders>
              <w:top w:val="nil"/>
              <w:left w:val="nil"/>
              <w:bottom w:val="single" w:sz="4" w:space="0" w:color="auto"/>
              <w:right w:val="single" w:sz="4" w:space="0" w:color="auto"/>
            </w:tcBorders>
            <w:shd w:val="clear" w:color="auto" w:fill="auto"/>
            <w:noWrap/>
            <w:vAlign w:val="center"/>
            <w:hideMark/>
          </w:tcPr>
          <w:p w14:paraId="1AB63118"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198,</w:t>
            </w:r>
            <w:r w:rsidRPr="00EC7C81">
              <w:rPr>
                <w:rFonts w:eastAsia="Times New Roman"/>
                <w:sz w:val="16"/>
                <w:szCs w:val="16"/>
              </w:rPr>
              <w:t>160</w:t>
            </w:r>
          </w:p>
        </w:tc>
        <w:tc>
          <w:tcPr>
            <w:tcW w:w="794" w:type="dxa"/>
            <w:tcBorders>
              <w:top w:val="nil"/>
              <w:left w:val="nil"/>
              <w:bottom w:val="single" w:sz="4" w:space="0" w:color="auto"/>
              <w:right w:val="single" w:sz="4" w:space="0" w:color="auto"/>
            </w:tcBorders>
            <w:shd w:val="clear" w:color="auto" w:fill="auto"/>
            <w:noWrap/>
            <w:vAlign w:val="center"/>
            <w:hideMark/>
          </w:tcPr>
          <w:p w14:paraId="5A86178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540B7B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ED5F08D"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hideMark/>
          </w:tcPr>
          <w:p w14:paraId="707A4D14"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2F2D75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95DD6BE"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DRP20</w:t>
            </w:r>
          </w:p>
        </w:tc>
        <w:tc>
          <w:tcPr>
            <w:tcW w:w="1808" w:type="dxa"/>
            <w:tcBorders>
              <w:top w:val="nil"/>
              <w:left w:val="nil"/>
              <w:bottom w:val="single" w:sz="4" w:space="0" w:color="auto"/>
              <w:right w:val="single" w:sz="4" w:space="0" w:color="auto"/>
            </w:tcBorders>
            <w:shd w:val="clear" w:color="auto" w:fill="auto"/>
            <w:noWrap/>
            <w:vAlign w:val="center"/>
            <w:hideMark/>
          </w:tcPr>
          <w:p w14:paraId="000418B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20</w:t>
            </w:r>
          </w:p>
        </w:tc>
        <w:tc>
          <w:tcPr>
            <w:tcW w:w="1197" w:type="dxa"/>
            <w:tcBorders>
              <w:top w:val="nil"/>
              <w:left w:val="nil"/>
              <w:bottom w:val="single" w:sz="4" w:space="0" w:color="auto"/>
              <w:right w:val="single" w:sz="4" w:space="0" w:color="auto"/>
            </w:tcBorders>
            <w:shd w:val="clear" w:color="auto" w:fill="auto"/>
            <w:noWrap/>
            <w:vAlign w:val="center"/>
            <w:hideMark/>
          </w:tcPr>
          <w:p w14:paraId="38359261"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700,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7A3D61E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FE22B1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29B1C18"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5391944B"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5DB7784"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93BF322"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DRP21</w:t>
            </w:r>
          </w:p>
        </w:tc>
        <w:tc>
          <w:tcPr>
            <w:tcW w:w="1808" w:type="dxa"/>
            <w:tcBorders>
              <w:top w:val="nil"/>
              <w:left w:val="nil"/>
              <w:bottom w:val="single" w:sz="4" w:space="0" w:color="auto"/>
              <w:right w:val="single" w:sz="4" w:space="0" w:color="auto"/>
            </w:tcBorders>
            <w:shd w:val="clear" w:color="auto" w:fill="auto"/>
            <w:noWrap/>
            <w:vAlign w:val="center"/>
            <w:hideMark/>
          </w:tcPr>
          <w:p w14:paraId="5BEB209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21</w:t>
            </w:r>
          </w:p>
        </w:tc>
        <w:tc>
          <w:tcPr>
            <w:tcW w:w="1197" w:type="dxa"/>
            <w:tcBorders>
              <w:top w:val="nil"/>
              <w:left w:val="nil"/>
              <w:bottom w:val="single" w:sz="4" w:space="0" w:color="auto"/>
              <w:right w:val="single" w:sz="4" w:space="0" w:color="auto"/>
            </w:tcBorders>
            <w:shd w:val="clear" w:color="auto" w:fill="auto"/>
            <w:noWrap/>
            <w:vAlign w:val="center"/>
            <w:hideMark/>
          </w:tcPr>
          <w:p w14:paraId="664F08E4"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105,</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0114F53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C0FDF0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7ECC5AD"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4168358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2A3298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F84ECE6"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DRP22</w:t>
            </w:r>
          </w:p>
        </w:tc>
        <w:tc>
          <w:tcPr>
            <w:tcW w:w="1808" w:type="dxa"/>
            <w:tcBorders>
              <w:top w:val="nil"/>
              <w:left w:val="nil"/>
              <w:bottom w:val="single" w:sz="4" w:space="0" w:color="auto"/>
              <w:right w:val="single" w:sz="4" w:space="0" w:color="auto"/>
            </w:tcBorders>
            <w:shd w:val="clear" w:color="auto" w:fill="auto"/>
            <w:noWrap/>
            <w:vAlign w:val="center"/>
            <w:hideMark/>
          </w:tcPr>
          <w:p w14:paraId="09812D9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22</w:t>
            </w:r>
          </w:p>
        </w:tc>
        <w:tc>
          <w:tcPr>
            <w:tcW w:w="1197" w:type="dxa"/>
            <w:tcBorders>
              <w:top w:val="nil"/>
              <w:left w:val="nil"/>
              <w:bottom w:val="single" w:sz="4" w:space="0" w:color="auto"/>
              <w:right w:val="single" w:sz="4" w:space="0" w:color="auto"/>
            </w:tcBorders>
            <w:shd w:val="clear" w:color="auto" w:fill="auto"/>
            <w:noWrap/>
            <w:vAlign w:val="center"/>
            <w:hideMark/>
          </w:tcPr>
          <w:p w14:paraId="3BBFB5C1"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266,</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44AC7F2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8971DC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85DA1D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Chibunga</w:t>
            </w:r>
          </w:p>
        </w:tc>
        <w:tc>
          <w:tcPr>
            <w:tcW w:w="992" w:type="dxa"/>
            <w:tcBorders>
              <w:top w:val="nil"/>
              <w:left w:val="nil"/>
              <w:bottom w:val="single" w:sz="4" w:space="0" w:color="auto"/>
              <w:right w:val="single" w:sz="4" w:space="0" w:color="auto"/>
            </w:tcBorders>
            <w:shd w:val="clear" w:color="auto" w:fill="auto"/>
            <w:noWrap/>
            <w:vAlign w:val="center"/>
            <w:hideMark/>
          </w:tcPr>
          <w:p w14:paraId="4B15E947"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4593B1A7"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87CE6A0"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DRP23</w:t>
            </w:r>
          </w:p>
        </w:tc>
        <w:tc>
          <w:tcPr>
            <w:tcW w:w="1808" w:type="dxa"/>
            <w:tcBorders>
              <w:top w:val="nil"/>
              <w:left w:val="nil"/>
              <w:bottom w:val="single" w:sz="4" w:space="0" w:color="auto"/>
              <w:right w:val="single" w:sz="4" w:space="0" w:color="auto"/>
            </w:tcBorders>
            <w:shd w:val="clear" w:color="auto" w:fill="auto"/>
            <w:noWrap/>
            <w:vAlign w:val="center"/>
            <w:hideMark/>
          </w:tcPr>
          <w:p w14:paraId="1AA8660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23</w:t>
            </w:r>
          </w:p>
        </w:tc>
        <w:tc>
          <w:tcPr>
            <w:tcW w:w="1197" w:type="dxa"/>
            <w:tcBorders>
              <w:top w:val="nil"/>
              <w:left w:val="nil"/>
              <w:bottom w:val="single" w:sz="4" w:space="0" w:color="auto"/>
              <w:right w:val="single" w:sz="4" w:space="0" w:color="auto"/>
            </w:tcBorders>
            <w:shd w:val="clear" w:color="auto" w:fill="auto"/>
            <w:noWrap/>
            <w:vAlign w:val="center"/>
            <w:hideMark/>
          </w:tcPr>
          <w:p w14:paraId="495E4B6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177,</w:t>
            </w:r>
            <w:r w:rsidRPr="00EC7C81">
              <w:rPr>
                <w:rFonts w:eastAsia="Times New Roman"/>
                <w:sz w:val="16"/>
                <w:szCs w:val="16"/>
              </w:rPr>
              <w:t>140</w:t>
            </w:r>
          </w:p>
        </w:tc>
        <w:tc>
          <w:tcPr>
            <w:tcW w:w="794" w:type="dxa"/>
            <w:tcBorders>
              <w:top w:val="nil"/>
              <w:left w:val="nil"/>
              <w:bottom w:val="single" w:sz="4" w:space="0" w:color="auto"/>
              <w:right w:val="single" w:sz="4" w:space="0" w:color="auto"/>
            </w:tcBorders>
            <w:shd w:val="clear" w:color="auto" w:fill="auto"/>
            <w:noWrap/>
            <w:vAlign w:val="center"/>
            <w:hideMark/>
          </w:tcPr>
          <w:p w14:paraId="418028E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6CAE085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6B841846"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Guamote</w:t>
            </w:r>
          </w:p>
        </w:tc>
        <w:tc>
          <w:tcPr>
            <w:tcW w:w="992" w:type="dxa"/>
            <w:tcBorders>
              <w:top w:val="nil"/>
              <w:left w:val="nil"/>
              <w:bottom w:val="single" w:sz="4" w:space="0" w:color="auto"/>
              <w:right w:val="single" w:sz="4" w:space="0" w:color="auto"/>
            </w:tcBorders>
            <w:shd w:val="clear" w:color="auto" w:fill="auto"/>
            <w:noWrap/>
            <w:vAlign w:val="center"/>
            <w:hideMark/>
          </w:tcPr>
          <w:p w14:paraId="45A427B2"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44D7C43E"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E133347"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DRP24</w:t>
            </w:r>
          </w:p>
        </w:tc>
        <w:tc>
          <w:tcPr>
            <w:tcW w:w="1808" w:type="dxa"/>
            <w:tcBorders>
              <w:top w:val="nil"/>
              <w:left w:val="nil"/>
              <w:bottom w:val="single" w:sz="4" w:space="0" w:color="auto"/>
              <w:right w:val="single" w:sz="4" w:space="0" w:color="auto"/>
            </w:tcBorders>
            <w:shd w:val="clear" w:color="auto" w:fill="auto"/>
            <w:noWrap/>
            <w:vAlign w:val="center"/>
            <w:hideMark/>
          </w:tcPr>
          <w:p w14:paraId="51A2FBF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24</w:t>
            </w:r>
          </w:p>
        </w:tc>
        <w:tc>
          <w:tcPr>
            <w:tcW w:w="1197" w:type="dxa"/>
            <w:tcBorders>
              <w:top w:val="nil"/>
              <w:left w:val="nil"/>
              <w:bottom w:val="single" w:sz="4" w:space="0" w:color="auto"/>
              <w:right w:val="single" w:sz="4" w:space="0" w:color="auto"/>
            </w:tcBorders>
            <w:shd w:val="clear" w:color="auto" w:fill="auto"/>
            <w:noWrap/>
            <w:vAlign w:val="center"/>
            <w:hideMark/>
          </w:tcPr>
          <w:p w14:paraId="74A81B86"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400,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7034CEC0"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34EC8B5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71A98E18"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10BD2F9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2388E31"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4905930"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DRP25</w:t>
            </w:r>
          </w:p>
        </w:tc>
        <w:tc>
          <w:tcPr>
            <w:tcW w:w="1808" w:type="dxa"/>
            <w:tcBorders>
              <w:top w:val="nil"/>
              <w:left w:val="nil"/>
              <w:bottom w:val="single" w:sz="4" w:space="0" w:color="auto"/>
              <w:right w:val="single" w:sz="4" w:space="0" w:color="auto"/>
            </w:tcBorders>
            <w:shd w:val="clear" w:color="auto" w:fill="auto"/>
            <w:noWrap/>
            <w:vAlign w:val="center"/>
            <w:hideMark/>
          </w:tcPr>
          <w:p w14:paraId="50BA580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25</w:t>
            </w:r>
          </w:p>
        </w:tc>
        <w:tc>
          <w:tcPr>
            <w:tcW w:w="1197" w:type="dxa"/>
            <w:tcBorders>
              <w:top w:val="nil"/>
              <w:left w:val="nil"/>
              <w:bottom w:val="single" w:sz="4" w:space="0" w:color="auto"/>
              <w:right w:val="single" w:sz="4" w:space="0" w:color="auto"/>
            </w:tcBorders>
            <w:shd w:val="clear" w:color="auto" w:fill="auto"/>
            <w:noWrap/>
            <w:vAlign w:val="center"/>
            <w:hideMark/>
          </w:tcPr>
          <w:p w14:paraId="17D023B2"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291,</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26F60FA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8C31EA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07CEF14"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53EC7B07"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68BFD98"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EB3BA27"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DRP26</w:t>
            </w:r>
          </w:p>
        </w:tc>
        <w:tc>
          <w:tcPr>
            <w:tcW w:w="1808" w:type="dxa"/>
            <w:tcBorders>
              <w:top w:val="nil"/>
              <w:left w:val="nil"/>
              <w:bottom w:val="single" w:sz="4" w:space="0" w:color="auto"/>
              <w:right w:val="single" w:sz="4" w:space="0" w:color="auto"/>
            </w:tcBorders>
            <w:shd w:val="clear" w:color="auto" w:fill="auto"/>
            <w:noWrap/>
            <w:vAlign w:val="center"/>
            <w:hideMark/>
          </w:tcPr>
          <w:p w14:paraId="0FF9478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26</w:t>
            </w:r>
          </w:p>
        </w:tc>
        <w:tc>
          <w:tcPr>
            <w:tcW w:w="1197" w:type="dxa"/>
            <w:tcBorders>
              <w:top w:val="nil"/>
              <w:left w:val="nil"/>
              <w:bottom w:val="single" w:sz="4" w:space="0" w:color="auto"/>
              <w:right w:val="single" w:sz="4" w:space="0" w:color="auto"/>
            </w:tcBorders>
            <w:shd w:val="clear" w:color="auto" w:fill="auto"/>
            <w:noWrap/>
            <w:vAlign w:val="center"/>
            <w:hideMark/>
          </w:tcPr>
          <w:p w14:paraId="6939EC51"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312,</w:t>
            </w:r>
            <w:r w:rsidRPr="00EC7C81">
              <w:rPr>
                <w:rFonts w:eastAsia="Times New Roman"/>
                <w:sz w:val="16"/>
                <w:szCs w:val="16"/>
              </w:rPr>
              <w:t>650</w:t>
            </w:r>
          </w:p>
        </w:tc>
        <w:tc>
          <w:tcPr>
            <w:tcW w:w="794" w:type="dxa"/>
            <w:tcBorders>
              <w:top w:val="nil"/>
              <w:left w:val="nil"/>
              <w:bottom w:val="single" w:sz="4" w:space="0" w:color="auto"/>
              <w:right w:val="single" w:sz="4" w:space="0" w:color="auto"/>
            </w:tcBorders>
            <w:shd w:val="clear" w:color="auto" w:fill="auto"/>
            <w:noWrap/>
            <w:vAlign w:val="center"/>
            <w:hideMark/>
          </w:tcPr>
          <w:p w14:paraId="6E2BDD4E"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3D5D92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5DF92CBF"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3B368B55"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2091A8B"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8C6F29"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DRP27</w:t>
            </w:r>
          </w:p>
        </w:tc>
        <w:tc>
          <w:tcPr>
            <w:tcW w:w="1808" w:type="dxa"/>
            <w:tcBorders>
              <w:top w:val="nil"/>
              <w:left w:val="nil"/>
              <w:bottom w:val="single" w:sz="4" w:space="0" w:color="auto"/>
              <w:right w:val="single" w:sz="4" w:space="0" w:color="auto"/>
            </w:tcBorders>
            <w:shd w:val="clear" w:color="auto" w:fill="auto"/>
            <w:noWrap/>
            <w:vAlign w:val="center"/>
            <w:hideMark/>
          </w:tcPr>
          <w:p w14:paraId="2D91418D"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27</w:t>
            </w:r>
          </w:p>
        </w:tc>
        <w:tc>
          <w:tcPr>
            <w:tcW w:w="1197" w:type="dxa"/>
            <w:tcBorders>
              <w:top w:val="nil"/>
              <w:left w:val="nil"/>
              <w:bottom w:val="single" w:sz="4" w:space="0" w:color="auto"/>
              <w:right w:val="single" w:sz="4" w:space="0" w:color="auto"/>
            </w:tcBorders>
            <w:shd w:val="clear" w:color="auto" w:fill="auto"/>
            <w:noWrap/>
            <w:vAlign w:val="center"/>
            <w:hideMark/>
          </w:tcPr>
          <w:p w14:paraId="388C86E7"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105,</w:t>
            </w:r>
            <w:r w:rsidRPr="00EC7C81">
              <w:rPr>
                <w:rFonts w:eastAsia="Times New Roman"/>
                <w:sz w:val="16"/>
                <w:szCs w:val="16"/>
              </w:rPr>
              <w:t>430</w:t>
            </w:r>
          </w:p>
        </w:tc>
        <w:tc>
          <w:tcPr>
            <w:tcW w:w="794" w:type="dxa"/>
            <w:tcBorders>
              <w:top w:val="nil"/>
              <w:left w:val="nil"/>
              <w:bottom w:val="single" w:sz="4" w:space="0" w:color="auto"/>
              <w:right w:val="single" w:sz="4" w:space="0" w:color="auto"/>
            </w:tcBorders>
            <w:shd w:val="clear" w:color="auto" w:fill="auto"/>
            <w:noWrap/>
            <w:vAlign w:val="center"/>
            <w:hideMark/>
          </w:tcPr>
          <w:p w14:paraId="02202D1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276F087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69A4F57B"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786A5343"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6E8BA0E8"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24BFADF"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DRP3</w:t>
            </w:r>
          </w:p>
        </w:tc>
        <w:tc>
          <w:tcPr>
            <w:tcW w:w="1808" w:type="dxa"/>
            <w:tcBorders>
              <w:top w:val="nil"/>
              <w:left w:val="nil"/>
              <w:bottom w:val="single" w:sz="4" w:space="0" w:color="auto"/>
              <w:right w:val="single" w:sz="4" w:space="0" w:color="auto"/>
            </w:tcBorders>
            <w:shd w:val="clear" w:color="auto" w:fill="auto"/>
            <w:noWrap/>
            <w:vAlign w:val="center"/>
            <w:hideMark/>
          </w:tcPr>
          <w:p w14:paraId="47E4159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3</w:t>
            </w:r>
          </w:p>
        </w:tc>
        <w:tc>
          <w:tcPr>
            <w:tcW w:w="1197" w:type="dxa"/>
            <w:tcBorders>
              <w:top w:val="nil"/>
              <w:left w:val="nil"/>
              <w:bottom w:val="single" w:sz="4" w:space="0" w:color="auto"/>
              <w:right w:val="single" w:sz="4" w:space="0" w:color="auto"/>
            </w:tcBorders>
            <w:shd w:val="clear" w:color="auto" w:fill="auto"/>
            <w:noWrap/>
            <w:vAlign w:val="center"/>
            <w:hideMark/>
          </w:tcPr>
          <w:p w14:paraId="141C9D12"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220,</w:t>
            </w:r>
            <w:r w:rsidRPr="00EC7C81">
              <w:rPr>
                <w:rFonts w:eastAsia="Times New Roman"/>
                <w:sz w:val="16"/>
                <w:szCs w:val="16"/>
              </w:rPr>
              <w:t>600</w:t>
            </w:r>
          </w:p>
        </w:tc>
        <w:tc>
          <w:tcPr>
            <w:tcW w:w="794" w:type="dxa"/>
            <w:tcBorders>
              <w:top w:val="nil"/>
              <w:left w:val="nil"/>
              <w:bottom w:val="single" w:sz="4" w:space="0" w:color="auto"/>
              <w:right w:val="single" w:sz="4" w:space="0" w:color="auto"/>
            </w:tcBorders>
            <w:shd w:val="clear" w:color="auto" w:fill="auto"/>
            <w:noWrap/>
            <w:vAlign w:val="center"/>
            <w:hideMark/>
          </w:tcPr>
          <w:p w14:paraId="28C267E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4518AA6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5E4E5F66"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Blanco</w:t>
            </w:r>
          </w:p>
        </w:tc>
        <w:tc>
          <w:tcPr>
            <w:tcW w:w="992" w:type="dxa"/>
            <w:tcBorders>
              <w:top w:val="nil"/>
              <w:left w:val="nil"/>
              <w:bottom w:val="single" w:sz="4" w:space="0" w:color="auto"/>
              <w:right w:val="single" w:sz="4" w:space="0" w:color="auto"/>
            </w:tcBorders>
            <w:shd w:val="clear" w:color="auto" w:fill="auto"/>
            <w:noWrap/>
            <w:vAlign w:val="center"/>
            <w:hideMark/>
          </w:tcPr>
          <w:p w14:paraId="7FAEC36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3CD8A445"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DA8D798"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DRP4</w:t>
            </w:r>
          </w:p>
        </w:tc>
        <w:tc>
          <w:tcPr>
            <w:tcW w:w="1808" w:type="dxa"/>
            <w:tcBorders>
              <w:top w:val="nil"/>
              <w:left w:val="nil"/>
              <w:bottom w:val="single" w:sz="4" w:space="0" w:color="auto"/>
              <w:right w:val="single" w:sz="4" w:space="0" w:color="auto"/>
            </w:tcBorders>
            <w:shd w:val="clear" w:color="auto" w:fill="auto"/>
            <w:noWrap/>
            <w:vAlign w:val="center"/>
            <w:hideMark/>
          </w:tcPr>
          <w:p w14:paraId="5163D10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4</w:t>
            </w:r>
          </w:p>
        </w:tc>
        <w:tc>
          <w:tcPr>
            <w:tcW w:w="1197" w:type="dxa"/>
            <w:tcBorders>
              <w:top w:val="nil"/>
              <w:left w:val="nil"/>
              <w:bottom w:val="single" w:sz="4" w:space="0" w:color="auto"/>
              <w:right w:val="single" w:sz="4" w:space="0" w:color="auto"/>
            </w:tcBorders>
            <w:shd w:val="clear" w:color="auto" w:fill="auto"/>
            <w:noWrap/>
            <w:vAlign w:val="center"/>
            <w:hideMark/>
          </w:tcPr>
          <w:p w14:paraId="7D5738FB"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123,</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1631F8E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626C2B6"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68087F34"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Cebadas</w:t>
            </w:r>
          </w:p>
        </w:tc>
        <w:tc>
          <w:tcPr>
            <w:tcW w:w="992" w:type="dxa"/>
            <w:tcBorders>
              <w:top w:val="nil"/>
              <w:left w:val="nil"/>
              <w:bottom w:val="single" w:sz="4" w:space="0" w:color="auto"/>
              <w:right w:val="single" w:sz="4" w:space="0" w:color="auto"/>
            </w:tcBorders>
            <w:shd w:val="clear" w:color="auto" w:fill="auto"/>
            <w:noWrap/>
            <w:vAlign w:val="center"/>
            <w:hideMark/>
          </w:tcPr>
          <w:p w14:paraId="2904EBD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1ACBB781"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E22CCFF"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lastRenderedPageBreak/>
              <w:t>DRP5</w:t>
            </w:r>
          </w:p>
        </w:tc>
        <w:tc>
          <w:tcPr>
            <w:tcW w:w="1808" w:type="dxa"/>
            <w:tcBorders>
              <w:top w:val="nil"/>
              <w:left w:val="nil"/>
              <w:bottom w:val="single" w:sz="4" w:space="0" w:color="auto"/>
              <w:right w:val="single" w:sz="4" w:space="0" w:color="auto"/>
            </w:tcBorders>
            <w:shd w:val="clear" w:color="auto" w:fill="auto"/>
            <w:noWrap/>
            <w:vAlign w:val="center"/>
            <w:hideMark/>
          </w:tcPr>
          <w:p w14:paraId="781F3BFC"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5</w:t>
            </w:r>
          </w:p>
        </w:tc>
        <w:tc>
          <w:tcPr>
            <w:tcW w:w="1197" w:type="dxa"/>
            <w:tcBorders>
              <w:top w:val="nil"/>
              <w:left w:val="nil"/>
              <w:bottom w:val="single" w:sz="4" w:space="0" w:color="auto"/>
              <w:right w:val="single" w:sz="4" w:space="0" w:color="auto"/>
            </w:tcBorders>
            <w:shd w:val="clear" w:color="auto" w:fill="auto"/>
            <w:noWrap/>
            <w:vAlign w:val="center"/>
            <w:hideMark/>
          </w:tcPr>
          <w:p w14:paraId="614D1B38"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163,</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661A2A1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4CE23D4"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3414393"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39CA23C9"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21086D09"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44B8F68"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DRP6</w:t>
            </w:r>
          </w:p>
        </w:tc>
        <w:tc>
          <w:tcPr>
            <w:tcW w:w="1808" w:type="dxa"/>
            <w:tcBorders>
              <w:top w:val="nil"/>
              <w:left w:val="nil"/>
              <w:bottom w:val="single" w:sz="4" w:space="0" w:color="auto"/>
              <w:right w:val="single" w:sz="4" w:space="0" w:color="auto"/>
            </w:tcBorders>
            <w:shd w:val="clear" w:color="auto" w:fill="auto"/>
            <w:noWrap/>
            <w:vAlign w:val="center"/>
            <w:hideMark/>
          </w:tcPr>
          <w:p w14:paraId="31C93D75"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6</w:t>
            </w:r>
          </w:p>
        </w:tc>
        <w:tc>
          <w:tcPr>
            <w:tcW w:w="1197" w:type="dxa"/>
            <w:tcBorders>
              <w:top w:val="nil"/>
              <w:left w:val="nil"/>
              <w:bottom w:val="single" w:sz="4" w:space="0" w:color="auto"/>
              <w:right w:val="single" w:sz="4" w:space="0" w:color="auto"/>
            </w:tcBorders>
            <w:shd w:val="clear" w:color="auto" w:fill="auto"/>
            <w:noWrap/>
            <w:vAlign w:val="center"/>
            <w:hideMark/>
          </w:tcPr>
          <w:p w14:paraId="10477F95"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165,</w:t>
            </w:r>
            <w:r w:rsidRPr="00EC7C81">
              <w:rPr>
                <w:rFonts w:eastAsia="Times New Roman"/>
                <w:sz w:val="16"/>
                <w:szCs w:val="16"/>
              </w:rPr>
              <w:t>600</w:t>
            </w:r>
          </w:p>
        </w:tc>
        <w:tc>
          <w:tcPr>
            <w:tcW w:w="794" w:type="dxa"/>
            <w:tcBorders>
              <w:top w:val="nil"/>
              <w:left w:val="nil"/>
              <w:bottom w:val="single" w:sz="4" w:space="0" w:color="auto"/>
              <w:right w:val="single" w:sz="4" w:space="0" w:color="auto"/>
            </w:tcBorders>
            <w:shd w:val="clear" w:color="auto" w:fill="auto"/>
            <w:noWrap/>
            <w:vAlign w:val="center"/>
            <w:hideMark/>
          </w:tcPr>
          <w:p w14:paraId="21F634F2"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D59FC21"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002A847D"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7A2964AE"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794757EB"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B4BC3DD"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DRP7</w:t>
            </w:r>
          </w:p>
        </w:tc>
        <w:tc>
          <w:tcPr>
            <w:tcW w:w="1808" w:type="dxa"/>
            <w:tcBorders>
              <w:top w:val="nil"/>
              <w:left w:val="nil"/>
              <w:bottom w:val="single" w:sz="4" w:space="0" w:color="auto"/>
              <w:right w:val="single" w:sz="4" w:space="0" w:color="auto"/>
            </w:tcBorders>
            <w:shd w:val="clear" w:color="auto" w:fill="auto"/>
            <w:noWrap/>
            <w:vAlign w:val="center"/>
            <w:hideMark/>
          </w:tcPr>
          <w:p w14:paraId="04A5EE13"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7</w:t>
            </w:r>
          </w:p>
        </w:tc>
        <w:tc>
          <w:tcPr>
            <w:tcW w:w="1197" w:type="dxa"/>
            <w:tcBorders>
              <w:top w:val="nil"/>
              <w:left w:val="nil"/>
              <w:bottom w:val="single" w:sz="4" w:space="0" w:color="auto"/>
              <w:right w:val="single" w:sz="4" w:space="0" w:color="auto"/>
            </w:tcBorders>
            <w:shd w:val="clear" w:color="auto" w:fill="auto"/>
            <w:noWrap/>
            <w:vAlign w:val="center"/>
            <w:hideMark/>
          </w:tcPr>
          <w:p w14:paraId="6CAAFAE2"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108,</w:t>
            </w:r>
            <w:r w:rsidRPr="00EC7C81">
              <w:rPr>
                <w:rFonts w:eastAsia="Times New Roman"/>
                <w:sz w:val="16"/>
                <w:szCs w:val="16"/>
              </w:rPr>
              <w:t>300</w:t>
            </w:r>
          </w:p>
        </w:tc>
        <w:tc>
          <w:tcPr>
            <w:tcW w:w="794" w:type="dxa"/>
            <w:tcBorders>
              <w:top w:val="nil"/>
              <w:left w:val="nil"/>
              <w:bottom w:val="single" w:sz="4" w:space="0" w:color="auto"/>
              <w:right w:val="single" w:sz="4" w:space="0" w:color="auto"/>
            </w:tcBorders>
            <w:shd w:val="clear" w:color="auto" w:fill="auto"/>
            <w:noWrap/>
            <w:vAlign w:val="center"/>
            <w:hideMark/>
          </w:tcPr>
          <w:p w14:paraId="7667A1D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00B8AB1F"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47897B09"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Guargualla</w:t>
            </w:r>
          </w:p>
        </w:tc>
        <w:tc>
          <w:tcPr>
            <w:tcW w:w="992" w:type="dxa"/>
            <w:tcBorders>
              <w:top w:val="nil"/>
              <w:left w:val="nil"/>
              <w:bottom w:val="single" w:sz="4" w:space="0" w:color="auto"/>
              <w:right w:val="single" w:sz="4" w:space="0" w:color="auto"/>
            </w:tcBorders>
            <w:shd w:val="clear" w:color="auto" w:fill="auto"/>
            <w:noWrap/>
            <w:vAlign w:val="center"/>
            <w:hideMark/>
          </w:tcPr>
          <w:p w14:paraId="0041D9A6"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57730328"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104CF6E"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DRP8</w:t>
            </w:r>
          </w:p>
        </w:tc>
        <w:tc>
          <w:tcPr>
            <w:tcW w:w="1808" w:type="dxa"/>
            <w:tcBorders>
              <w:top w:val="nil"/>
              <w:left w:val="nil"/>
              <w:bottom w:val="single" w:sz="4" w:space="0" w:color="auto"/>
              <w:right w:val="single" w:sz="4" w:space="0" w:color="auto"/>
            </w:tcBorders>
            <w:shd w:val="clear" w:color="auto" w:fill="auto"/>
            <w:noWrap/>
            <w:vAlign w:val="center"/>
            <w:hideMark/>
          </w:tcPr>
          <w:p w14:paraId="709676F7"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8</w:t>
            </w:r>
          </w:p>
        </w:tc>
        <w:tc>
          <w:tcPr>
            <w:tcW w:w="1197" w:type="dxa"/>
            <w:tcBorders>
              <w:top w:val="nil"/>
              <w:left w:val="nil"/>
              <w:bottom w:val="single" w:sz="4" w:space="0" w:color="auto"/>
              <w:right w:val="single" w:sz="4" w:space="0" w:color="auto"/>
            </w:tcBorders>
            <w:shd w:val="clear" w:color="auto" w:fill="auto"/>
            <w:noWrap/>
            <w:vAlign w:val="center"/>
            <w:hideMark/>
          </w:tcPr>
          <w:p w14:paraId="575ED0EC"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124,</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6B81DCDA"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70027F58"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2ADC3F64"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Intercuencas Chambo</w:t>
            </w:r>
          </w:p>
        </w:tc>
        <w:tc>
          <w:tcPr>
            <w:tcW w:w="992" w:type="dxa"/>
            <w:tcBorders>
              <w:top w:val="nil"/>
              <w:left w:val="nil"/>
              <w:bottom w:val="single" w:sz="4" w:space="0" w:color="auto"/>
              <w:right w:val="single" w:sz="4" w:space="0" w:color="auto"/>
            </w:tcBorders>
            <w:shd w:val="clear" w:color="auto" w:fill="auto"/>
            <w:noWrap/>
            <w:vAlign w:val="center"/>
            <w:hideMark/>
          </w:tcPr>
          <w:p w14:paraId="5E78B2DF"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r w:rsidR="0086337C" w:rsidRPr="00EC7C81" w14:paraId="0F4298A2" w14:textId="77777777" w:rsidTr="0086337C">
        <w:trPr>
          <w:trHeight w:val="255"/>
          <w:jc w:val="center"/>
        </w:trPr>
        <w:tc>
          <w:tcPr>
            <w:tcW w:w="102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24CEFD1" w14:textId="77777777" w:rsidR="0086337C" w:rsidRPr="00EC7C81" w:rsidRDefault="0086337C" w:rsidP="009B53CE">
            <w:pPr>
              <w:spacing w:before="0" w:line="240" w:lineRule="auto"/>
              <w:jc w:val="center"/>
              <w:rPr>
                <w:rFonts w:eastAsia="Times New Roman" w:cs="Arial"/>
                <w:b/>
                <w:sz w:val="16"/>
                <w:szCs w:val="16"/>
              </w:rPr>
            </w:pPr>
            <w:r w:rsidRPr="00EC7C81">
              <w:rPr>
                <w:rFonts w:eastAsia="Times New Roman" w:cs="Arial"/>
                <w:b/>
                <w:sz w:val="16"/>
                <w:szCs w:val="16"/>
              </w:rPr>
              <w:t>DRP9</w:t>
            </w:r>
          </w:p>
        </w:tc>
        <w:tc>
          <w:tcPr>
            <w:tcW w:w="1808" w:type="dxa"/>
            <w:tcBorders>
              <w:top w:val="nil"/>
              <w:left w:val="nil"/>
              <w:bottom w:val="single" w:sz="4" w:space="0" w:color="auto"/>
              <w:right w:val="single" w:sz="4" w:space="0" w:color="auto"/>
            </w:tcBorders>
            <w:shd w:val="clear" w:color="auto" w:fill="auto"/>
            <w:noWrap/>
            <w:vAlign w:val="center"/>
            <w:hideMark/>
          </w:tcPr>
          <w:p w14:paraId="0C99206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Demanda Riego Puntual 9</w:t>
            </w:r>
          </w:p>
        </w:tc>
        <w:tc>
          <w:tcPr>
            <w:tcW w:w="1197" w:type="dxa"/>
            <w:tcBorders>
              <w:top w:val="nil"/>
              <w:left w:val="nil"/>
              <w:bottom w:val="single" w:sz="4" w:space="0" w:color="auto"/>
              <w:right w:val="single" w:sz="4" w:space="0" w:color="auto"/>
            </w:tcBorders>
            <w:shd w:val="clear" w:color="auto" w:fill="auto"/>
            <w:noWrap/>
            <w:vAlign w:val="center"/>
            <w:hideMark/>
          </w:tcPr>
          <w:p w14:paraId="697D1CCE" w14:textId="77777777" w:rsidR="0086337C" w:rsidRPr="00EC7C81" w:rsidRDefault="0086337C" w:rsidP="009B53CE">
            <w:pPr>
              <w:spacing w:before="0" w:line="240" w:lineRule="auto"/>
              <w:jc w:val="center"/>
              <w:rPr>
                <w:rFonts w:eastAsia="Times New Roman"/>
                <w:sz w:val="16"/>
                <w:szCs w:val="16"/>
              </w:rPr>
            </w:pPr>
            <w:r>
              <w:rPr>
                <w:rFonts w:eastAsia="Times New Roman"/>
                <w:sz w:val="16"/>
                <w:szCs w:val="16"/>
              </w:rPr>
              <w:t>350,</w:t>
            </w:r>
            <w:r w:rsidRPr="00EC7C81">
              <w:rPr>
                <w:rFonts w:eastAsia="Times New Roman"/>
                <w:sz w:val="16"/>
                <w:szCs w:val="16"/>
              </w:rPr>
              <w:t>000</w:t>
            </w:r>
          </w:p>
        </w:tc>
        <w:tc>
          <w:tcPr>
            <w:tcW w:w="794" w:type="dxa"/>
            <w:tcBorders>
              <w:top w:val="nil"/>
              <w:left w:val="nil"/>
              <w:bottom w:val="single" w:sz="4" w:space="0" w:color="auto"/>
              <w:right w:val="single" w:sz="4" w:space="0" w:color="auto"/>
            </w:tcBorders>
            <w:shd w:val="clear" w:color="auto" w:fill="auto"/>
            <w:noWrap/>
            <w:vAlign w:val="center"/>
            <w:hideMark/>
          </w:tcPr>
          <w:p w14:paraId="7FC701AB"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Rio</w:t>
            </w:r>
          </w:p>
        </w:tc>
        <w:tc>
          <w:tcPr>
            <w:tcW w:w="1128" w:type="dxa"/>
            <w:tcBorders>
              <w:top w:val="nil"/>
              <w:left w:val="nil"/>
              <w:bottom w:val="single" w:sz="4" w:space="0" w:color="auto"/>
              <w:right w:val="single" w:sz="4" w:space="0" w:color="auto"/>
            </w:tcBorders>
            <w:shd w:val="clear" w:color="auto" w:fill="auto"/>
            <w:noWrap/>
            <w:vAlign w:val="center"/>
          </w:tcPr>
          <w:p w14:paraId="10980079" w14:textId="77777777" w:rsidR="0086337C" w:rsidRPr="00EC7C81" w:rsidRDefault="0086337C" w:rsidP="009B53CE">
            <w:pPr>
              <w:spacing w:before="0" w:line="240" w:lineRule="auto"/>
              <w:jc w:val="center"/>
              <w:rPr>
                <w:rFonts w:eastAsia="Times New Roman"/>
                <w:sz w:val="16"/>
                <w:szCs w:val="16"/>
              </w:rPr>
            </w:pPr>
            <w:r w:rsidRPr="00EC7C81">
              <w:rPr>
                <w:rFonts w:eastAsia="Times New Roman"/>
                <w:sz w:val="16"/>
                <w:szCs w:val="16"/>
              </w:rPr>
              <w:t>Riego</w:t>
            </w:r>
          </w:p>
        </w:tc>
        <w:tc>
          <w:tcPr>
            <w:tcW w:w="1214" w:type="dxa"/>
            <w:tcBorders>
              <w:top w:val="nil"/>
              <w:left w:val="nil"/>
              <w:bottom w:val="single" w:sz="4" w:space="0" w:color="auto"/>
              <w:right w:val="single" w:sz="4" w:space="0" w:color="auto"/>
            </w:tcBorders>
            <w:shd w:val="clear" w:color="auto" w:fill="auto"/>
            <w:noWrap/>
            <w:vAlign w:val="center"/>
          </w:tcPr>
          <w:p w14:paraId="3256E578" w14:textId="77777777" w:rsidR="0086337C" w:rsidRPr="009B53CE" w:rsidRDefault="0086337C" w:rsidP="009B53CE">
            <w:pPr>
              <w:spacing w:before="0" w:line="240" w:lineRule="auto"/>
              <w:jc w:val="center"/>
              <w:rPr>
                <w:rFonts w:eastAsia="Times New Roman"/>
                <w:sz w:val="16"/>
                <w:szCs w:val="16"/>
              </w:rPr>
            </w:pPr>
            <w:r w:rsidRPr="009B53CE">
              <w:rPr>
                <w:rFonts w:eastAsia="Times New Roman"/>
                <w:sz w:val="16"/>
                <w:szCs w:val="16"/>
              </w:rPr>
              <w:t>Guano</w:t>
            </w:r>
          </w:p>
        </w:tc>
        <w:tc>
          <w:tcPr>
            <w:tcW w:w="992" w:type="dxa"/>
            <w:tcBorders>
              <w:top w:val="nil"/>
              <w:left w:val="nil"/>
              <w:bottom w:val="single" w:sz="4" w:space="0" w:color="auto"/>
              <w:right w:val="single" w:sz="4" w:space="0" w:color="auto"/>
            </w:tcBorders>
            <w:shd w:val="clear" w:color="auto" w:fill="auto"/>
            <w:noWrap/>
            <w:vAlign w:val="center"/>
            <w:hideMark/>
          </w:tcPr>
          <w:p w14:paraId="4AADF952" w14:textId="77777777" w:rsidR="0086337C" w:rsidRPr="00802D22" w:rsidRDefault="0086337C" w:rsidP="009B53CE">
            <w:pPr>
              <w:spacing w:before="0" w:line="240" w:lineRule="auto"/>
              <w:jc w:val="center"/>
              <w:rPr>
                <w:rFonts w:eastAsia="Times New Roman"/>
                <w:sz w:val="16"/>
                <w:szCs w:val="16"/>
              </w:rPr>
            </w:pPr>
            <w:r w:rsidRPr="00802D22">
              <w:rPr>
                <w:rFonts w:eastAsia="Times New Roman"/>
                <w:sz w:val="16"/>
                <w:szCs w:val="16"/>
              </w:rPr>
              <w:t>3</w:t>
            </w:r>
          </w:p>
        </w:tc>
      </w:tr>
    </w:tbl>
    <w:p w14:paraId="08E62A2A" w14:textId="77777777" w:rsidR="00F3028B" w:rsidRPr="000E16DE" w:rsidRDefault="00F3028B" w:rsidP="00990E40">
      <w:pPr>
        <w:pStyle w:val="Figura"/>
        <w:rPr>
          <w:sz w:val="20"/>
          <w:lang w:eastAsia="es-ES"/>
        </w:rPr>
      </w:pPr>
      <w:bookmarkStart w:id="34" w:name="_Ref108773511"/>
      <w:bookmarkStart w:id="35" w:name="_Toc109203383"/>
      <w:r>
        <w:t xml:space="preserve">Tabla </w:t>
      </w:r>
      <w:r>
        <w:fldChar w:fldCharType="begin"/>
      </w:r>
      <w:r>
        <w:instrText xml:space="preserve"> SEQ Tabla \* ARABIC </w:instrText>
      </w:r>
      <w:r>
        <w:fldChar w:fldCharType="separate"/>
      </w:r>
      <w:r w:rsidR="00B4486D">
        <w:t>2</w:t>
      </w:r>
      <w:r>
        <w:fldChar w:fldCharType="end"/>
      </w:r>
      <w:bookmarkEnd w:id="34"/>
      <w:r w:rsidR="00460FAF">
        <w:t>. Demandas de agua en la CHRC.</w:t>
      </w:r>
      <w:bookmarkEnd w:id="35"/>
    </w:p>
    <w:p w14:paraId="00EC404A" w14:textId="77777777" w:rsidR="00E70101" w:rsidRDefault="00990E40" w:rsidP="00990E40">
      <w:pPr>
        <w:spacing w:after="240"/>
        <w:rPr>
          <w:lang w:eastAsia="es-ES"/>
        </w:rPr>
      </w:pPr>
      <w:r>
        <w:rPr>
          <w:lang w:eastAsia="es-ES"/>
        </w:rPr>
        <w:t xml:space="preserve">En este sentido, la </w:t>
      </w:r>
      <w:r>
        <w:rPr>
          <w:lang w:eastAsia="es-ES"/>
        </w:rPr>
        <w:fldChar w:fldCharType="begin"/>
      </w:r>
      <w:r>
        <w:rPr>
          <w:lang w:eastAsia="es-ES"/>
        </w:rPr>
        <w:instrText xml:space="preserve"> REF _Ref109196913 \h </w:instrText>
      </w:r>
      <w:r>
        <w:rPr>
          <w:lang w:eastAsia="es-ES"/>
        </w:rPr>
      </w:r>
      <w:r>
        <w:rPr>
          <w:lang w:eastAsia="es-ES"/>
        </w:rPr>
        <w:fldChar w:fldCharType="separate"/>
      </w:r>
      <w:r w:rsidR="00B4486D">
        <w:t xml:space="preserve">Figura </w:t>
      </w:r>
      <w:r w:rsidR="00B4486D">
        <w:rPr>
          <w:noProof/>
        </w:rPr>
        <w:t>5</w:t>
      </w:r>
      <w:r>
        <w:rPr>
          <w:lang w:eastAsia="es-ES"/>
        </w:rPr>
        <w:fldChar w:fldCharType="end"/>
      </w:r>
      <w:r>
        <w:rPr>
          <w:lang w:eastAsia="es-ES"/>
        </w:rPr>
        <w:t xml:space="preserve"> muestra en un mapa todas las demandas de agua tenidas en cuenta para el modelo de balance hidrológico, donde el tamaño del punto en el mapa está relacionado con el caudal autorizado (a mayor tamaño de punto mayor caudal autorizado).</w:t>
      </w:r>
    </w:p>
    <w:p w14:paraId="026AFEC0" w14:textId="77777777" w:rsidR="00990E40" w:rsidRDefault="00990E40" w:rsidP="00990E40">
      <w:pPr>
        <w:spacing w:before="0" w:line="240" w:lineRule="auto"/>
        <w:jc w:val="center"/>
        <w:rPr>
          <w:lang w:eastAsia="es-ES"/>
        </w:rPr>
      </w:pPr>
      <w:r w:rsidRPr="00990E40">
        <w:rPr>
          <w:noProof/>
          <w:lang w:val="es-ES" w:eastAsia="es-ES"/>
        </w:rPr>
        <w:drawing>
          <wp:inline distT="0" distB="0" distL="0" distR="0" wp14:anchorId="16C6048A" wp14:editId="45A8EFE9">
            <wp:extent cx="4168140" cy="5762625"/>
            <wp:effectExtent l="0" t="0" r="3810" b="9525"/>
            <wp:docPr id="13" name="Imagen 13" descr="P:\99_BID_RIO_CHAMBO_ECUADOR\01_DOCUMENTOS\FigurasDiagnostico\Hidrologia\CaudalAutor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99_BID_RIO_CHAMBO_ECUADOR\01_DOCUMENTOS\FigurasDiagnostico\Hidrologia\CaudalAutorizad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8140" cy="5762625"/>
                    </a:xfrm>
                    <a:prstGeom prst="rect">
                      <a:avLst/>
                    </a:prstGeom>
                    <a:noFill/>
                    <a:ln>
                      <a:noFill/>
                    </a:ln>
                  </pic:spPr>
                </pic:pic>
              </a:graphicData>
            </a:graphic>
          </wp:inline>
        </w:drawing>
      </w:r>
    </w:p>
    <w:p w14:paraId="5DBBB124" w14:textId="77777777" w:rsidR="00990E40" w:rsidRDefault="00990E40" w:rsidP="00990E40">
      <w:pPr>
        <w:pStyle w:val="Figura"/>
      </w:pPr>
      <w:bookmarkStart w:id="36" w:name="_Ref109196913"/>
      <w:bookmarkStart w:id="37" w:name="_Toc109203376"/>
      <w:r>
        <w:t xml:space="preserve">Figura </w:t>
      </w:r>
      <w:r>
        <w:fldChar w:fldCharType="begin"/>
      </w:r>
      <w:r>
        <w:instrText xml:space="preserve"> SEQ Figura \* ARABIC </w:instrText>
      </w:r>
      <w:r>
        <w:fldChar w:fldCharType="separate"/>
      </w:r>
      <w:r w:rsidR="00B4486D">
        <w:t>5</w:t>
      </w:r>
      <w:r>
        <w:fldChar w:fldCharType="end"/>
      </w:r>
      <w:bookmarkEnd w:id="36"/>
      <w:r>
        <w:t>. Caudales autorizados en la CHRC.</w:t>
      </w:r>
      <w:bookmarkEnd w:id="37"/>
    </w:p>
    <w:p w14:paraId="0487898F" w14:textId="77777777" w:rsidR="00990E40" w:rsidRDefault="00990E40" w:rsidP="00990E40">
      <w:pPr>
        <w:rPr>
          <w:lang w:eastAsia="es-ES"/>
        </w:rPr>
      </w:pPr>
    </w:p>
    <w:p w14:paraId="5EB4E526" w14:textId="77777777" w:rsidR="00990E40" w:rsidRDefault="00990E40" w:rsidP="003628B2">
      <w:pPr>
        <w:rPr>
          <w:lang w:eastAsia="es-ES"/>
        </w:rPr>
      </w:pPr>
      <w:r>
        <w:rPr>
          <w:lang w:eastAsia="es-ES"/>
        </w:rPr>
        <w:t xml:space="preserve">Por su parte, la </w:t>
      </w:r>
      <w:r>
        <w:rPr>
          <w:lang w:eastAsia="es-ES"/>
        </w:rPr>
        <w:fldChar w:fldCharType="begin"/>
      </w:r>
      <w:r>
        <w:rPr>
          <w:lang w:eastAsia="es-ES"/>
        </w:rPr>
        <w:instrText xml:space="preserve"> REF _Ref109197167 \h </w:instrText>
      </w:r>
      <w:r>
        <w:rPr>
          <w:lang w:eastAsia="es-ES"/>
        </w:rPr>
      </w:r>
      <w:r>
        <w:rPr>
          <w:lang w:eastAsia="es-ES"/>
        </w:rPr>
        <w:fldChar w:fldCharType="separate"/>
      </w:r>
      <w:r w:rsidR="00B4486D">
        <w:t xml:space="preserve">Figura </w:t>
      </w:r>
      <w:r w:rsidR="00B4486D">
        <w:rPr>
          <w:noProof/>
        </w:rPr>
        <w:t>6</w:t>
      </w:r>
      <w:r>
        <w:rPr>
          <w:lang w:eastAsia="es-ES"/>
        </w:rPr>
        <w:fldChar w:fldCharType="end"/>
      </w:r>
      <w:r>
        <w:rPr>
          <w:lang w:eastAsia="es-ES"/>
        </w:rPr>
        <w:t xml:space="preserve"> muestra el mapa de la CHRC dividido en las subcuencas de cada río principal y en verde, según su intensidad, el caudal autorizado en la subcuenca.</w:t>
      </w:r>
      <w:r w:rsidR="003628B2">
        <w:rPr>
          <w:lang w:eastAsia="es-ES"/>
        </w:rPr>
        <w:t xml:space="preserve"> Se aprecia que, con gran diferencia, la subcuenca con mayor caudal autorizado es la de Intercuencas del Chambo, siguiéndole la de los ríos Guano y Chibunga. Por el contrario, los ríos principales con menor demanda de agua son las de los ríos Puela y Alao.</w:t>
      </w:r>
    </w:p>
    <w:p w14:paraId="5CC7D777" w14:textId="77777777" w:rsidR="00990E40" w:rsidRDefault="003628B2" w:rsidP="003628B2">
      <w:pPr>
        <w:rPr>
          <w:lang w:eastAsia="es-ES"/>
        </w:rPr>
      </w:pPr>
      <w:r>
        <w:rPr>
          <w:lang w:eastAsia="es-ES"/>
        </w:rPr>
        <w:t>Desafortunadamente, las cuencas de la vertiente occidental, donde se encuentran los ríos menos caudalosos son las que demandan una mayor cantidad de recurso hídrico, mientras que las cuencas de la vertiente oriental, done la cantidad del mismo es muy superior, son las que menos uso del mismo hacen.</w:t>
      </w:r>
    </w:p>
    <w:p w14:paraId="79A1E950" w14:textId="77777777" w:rsidR="00990E40" w:rsidRDefault="00990E40" w:rsidP="00990E40">
      <w:pPr>
        <w:spacing w:line="240" w:lineRule="auto"/>
        <w:jc w:val="center"/>
        <w:rPr>
          <w:lang w:eastAsia="es-ES"/>
        </w:rPr>
      </w:pPr>
      <w:r w:rsidRPr="00990E40">
        <w:rPr>
          <w:noProof/>
          <w:lang w:val="es-ES" w:eastAsia="es-ES"/>
        </w:rPr>
        <w:drawing>
          <wp:inline distT="0" distB="0" distL="0" distR="0" wp14:anchorId="7D0885F2" wp14:editId="4B079FFB">
            <wp:extent cx="4168140" cy="5762625"/>
            <wp:effectExtent l="0" t="0" r="3810" b="9525"/>
            <wp:docPr id="14" name="Imagen 14" descr="P:\99_BID_RIO_CHAMBO_ECUADOR\01_DOCUMENTOS\FigurasDiagnostico\Hidrologia\CaudalAutorizadoRioP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99_BID_RIO_CHAMBO_ECUADOR\01_DOCUMENTOS\FigurasDiagnostico\Hidrologia\CaudalAutorizadoRioPp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8140" cy="5762625"/>
                    </a:xfrm>
                    <a:prstGeom prst="rect">
                      <a:avLst/>
                    </a:prstGeom>
                    <a:noFill/>
                    <a:ln>
                      <a:noFill/>
                    </a:ln>
                  </pic:spPr>
                </pic:pic>
              </a:graphicData>
            </a:graphic>
          </wp:inline>
        </w:drawing>
      </w:r>
    </w:p>
    <w:p w14:paraId="53809048" w14:textId="77777777" w:rsidR="00990E40" w:rsidRDefault="00990E40" w:rsidP="00990E40">
      <w:pPr>
        <w:pStyle w:val="Figura"/>
      </w:pPr>
      <w:bookmarkStart w:id="38" w:name="_Ref109197167"/>
      <w:bookmarkStart w:id="39" w:name="_Toc109203377"/>
      <w:r>
        <w:t xml:space="preserve">Figura </w:t>
      </w:r>
      <w:r>
        <w:fldChar w:fldCharType="begin"/>
      </w:r>
      <w:r>
        <w:instrText xml:space="preserve"> SEQ Figura \* ARABIC </w:instrText>
      </w:r>
      <w:r>
        <w:fldChar w:fldCharType="separate"/>
      </w:r>
      <w:r w:rsidR="00B4486D">
        <w:t>6</w:t>
      </w:r>
      <w:r>
        <w:fldChar w:fldCharType="end"/>
      </w:r>
      <w:bookmarkEnd w:id="38"/>
      <w:r>
        <w:t>. Caudal autorizado por subcuencas de cada río principal.</w:t>
      </w:r>
      <w:bookmarkEnd w:id="39"/>
    </w:p>
    <w:p w14:paraId="062BFB7E" w14:textId="77777777" w:rsidR="00990E40" w:rsidRDefault="00990E40">
      <w:pPr>
        <w:spacing w:before="0" w:line="240" w:lineRule="auto"/>
        <w:jc w:val="left"/>
        <w:rPr>
          <w:lang w:eastAsia="es-ES"/>
        </w:rPr>
      </w:pPr>
    </w:p>
    <w:p w14:paraId="605BC260" w14:textId="77777777" w:rsidR="000B39D1" w:rsidRDefault="000B39D1">
      <w:pPr>
        <w:spacing w:before="0" w:line="240" w:lineRule="auto"/>
        <w:jc w:val="left"/>
        <w:rPr>
          <w:lang w:eastAsia="es-ES"/>
        </w:rPr>
      </w:pPr>
      <w:r>
        <w:rPr>
          <w:lang w:eastAsia="es-ES"/>
        </w:rPr>
        <w:br w:type="page"/>
      </w:r>
    </w:p>
    <w:p w14:paraId="3B3CC028" w14:textId="77777777" w:rsidR="00911E45" w:rsidRPr="00807E0C" w:rsidRDefault="00D32A45" w:rsidP="00DA60FE">
      <w:pPr>
        <w:pStyle w:val="Ttulo1"/>
      </w:pPr>
      <w:bookmarkStart w:id="40" w:name="_Toc109203367"/>
      <w:r>
        <w:lastRenderedPageBreak/>
        <w:t>RESULTADOS</w:t>
      </w:r>
      <w:bookmarkEnd w:id="40"/>
    </w:p>
    <w:p w14:paraId="24A48BDC" w14:textId="77777777" w:rsidR="00DF7896" w:rsidRDefault="00DF7896" w:rsidP="005E4A3E"/>
    <w:p w14:paraId="57963BC8" w14:textId="77777777" w:rsidR="005E4A3E" w:rsidRDefault="005E4A3E" w:rsidP="005E4A3E">
      <w:r>
        <w:t xml:space="preserve">Como ya se ha mostrado en el </w:t>
      </w:r>
      <w:r w:rsidR="005F0CBF" w:rsidRPr="005F0CBF">
        <w:t>Anexo IV -</w:t>
      </w:r>
      <w:r w:rsidRPr="005F0CBF">
        <w:t xml:space="preserve"> Modelo Hidrológico</w:t>
      </w:r>
      <w:r>
        <w:t>, la superficie de la CHRC es de 3.590 Km</w:t>
      </w:r>
      <w:r w:rsidRPr="00D455EA">
        <w:rPr>
          <w:vertAlign w:val="superscript"/>
        </w:rPr>
        <w:t>2</w:t>
      </w:r>
      <w:r>
        <w:t>, con una precipitación media de 1.120 mm y un caudal de 69,70 m</w:t>
      </w:r>
      <w:r w:rsidRPr="00D455EA">
        <w:rPr>
          <w:vertAlign w:val="superscript"/>
        </w:rPr>
        <w:t>3</w:t>
      </w:r>
      <w:r>
        <w:t>/s, que se traduce</w:t>
      </w:r>
      <w:r w:rsidR="00663E74">
        <w:t>n en una productividad de 19,4 L</w:t>
      </w:r>
      <w:r>
        <w:t>/s/Km</w:t>
      </w:r>
      <w:r w:rsidRPr="00663E74">
        <w:rPr>
          <w:vertAlign w:val="superscript"/>
        </w:rPr>
        <w:t>2</w:t>
      </w:r>
      <w:r>
        <w:t xml:space="preserve"> y un coeficiente de escorrentía del 55 %, con una lámina escurrida de 620 mm/año y otra evapotranspirada de 500 mm/año.</w:t>
      </w:r>
    </w:p>
    <w:p w14:paraId="39803EB9" w14:textId="77777777" w:rsidR="00AC3A6C" w:rsidRDefault="00AC3A6C" w:rsidP="00F42B31">
      <w:r w:rsidRPr="00AC3A6C">
        <w:t>Per</w:t>
      </w:r>
      <w:r>
        <w:t xml:space="preserve">o, estos datos se refieren al régimen natural del río, sin la intervención </w:t>
      </w:r>
      <w:r w:rsidR="005A7CE6">
        <w:t>humana</w:t>
      </w:r>
      <w:r>
        <w:t>. La realidad de la CHRC es otra, es una cuenca con el recurso hídrico muy intervenido por lo que los caudales fluyentes por los ríos acaban siendo bastante diferentes</w:t>
      </w:r>
      <w:r w:rsidR="005F0CBF">
        <w:t xml:space="preserve"> de los naturales</w:t>
      </w:r>
      <w:r>
        <w:t>.</w:t>
      </w:r>
    </w:p>
    <w:p w14:paraId="07F31B99" w14:textId="77777777" w:rsidR="00AC3A6C" w:rsidRDefault="00AC3A6C" w:rsidP="00F42B31">
      <w:r>
        <w:t>El software MODISM, tras ingresar la serie de caudales naturales fluyentes por la red, las series de demandas de los diferentes usos del agua y la prioridad de cada uso, realiza una repartición del recurso hídrico, obteniendo como resultado los caudales intervenidos fluyentes por la red y los suministros reales de cada demanda.</w:t>
      </w:r>
    </w:p>
    <w:p w14:paraId="14766EA3" w14:textId="77777777" w:rsidR="005E4A3E" w:rsidRDefault="00DF7896" w:rsidP="00F42B31">
      <w:r>
        <w:t xml:space="preserve">A continuación en los apartados </w:t>
      </w:r>
      <w:r>
        <w:fldChar w:fldCharType="begin"/>
      </w:r>
      <w:r>
        <w:instrText xml:space="preserve"> REF _Ref109118123 \r \h </w:instrText>
      </w:r>
      <w:r>
        <w:fldChar w:fldCharType="separate"/>
      </w:r>
      <w:r w:rsidR="00B4486D">
        <w:t>5.1</w:t>
      </w:r>
      <w:r>
        <w:fldChar w:fldCharType="end"/>
      </w:r>
      <w:r>
        <w:t xml:space="preserve"> y </w:t>
      </w:r>
      <w:r>
        <w:fldChar w:fldCharType="begin"/>
      </w:r>
      <w:r>
        <w:instrText xml:space="preserve"> REF _Ref109118126 \r \h </w:instrText>
      </w:r>
      <w:r>
        <w:fldChar w:fldCharType="separate"/>
      </w:r>
      <w:r w:rsidR="00B4486D">
        <w:t>5.2</w:t>
      </w:r>
      <w:r>
        <w:fldChar w:fldCharType="end"/>
      </w:r>
      <w:r>
        <w:t>, se analizan los resultados de los caudales intervenidos y las demandas respectivamente.</w:t>
      </w:r>
    </w:p>
    <w:p w14:paraId="1E7F2395" w14:textId="77777777" w:rsidR="00AC3A6C" w:rsidRDefault="00AC3A6C" w:rsidP="00F42B31"/>
    <w:p w14:paraId="0E84BFBB" w14:textId="77777777" w:rsidR="005E4A3E" w:rsidRDefault="005E4A3E" w:rsidP="005E4A3E">
      <w:pPr>
        <w:pStyle w:val="Ttulo2"/>
      </w:pPr>
      <w:bookmarkStart w:id="41" w:name="_Ref109118123"/>
      <w:bookmarkStart w:id="42" w:name="_Toc109203368"/>
      <w:r>
        <w:t>Caudales intervenidos</w:t>
      </w:r>
      <w:bookmarkEnd w:id="41"/>
      <w:bookmarkEnd w:id="42"/>
    </w:p>
    <w:p w14:paraId="15BC300B" w14:textId="77777777" w:rsidR="00167904" w:rsidRDefault="00167904" w:rsidP="005E4A3E">
      <w:pPr>
        <w:rPr>
          <w:lang w:eastAsia="es-ES"/>
        </w:rPr>
      </w:pPr>
      <w:r>
        <w:rPr>
          <w:lang w:eastAsia="es-ES"/>
        </w:rPr>
        <w:t>Al tener en cuenta el uso que se hace del recurso hídrico en la CHRC cambian considerablemente los regímenes del río, es importante conocer cuánto, cuando y debido a que es por lo que cambian.</w:t>
      </w:r>
    </w:p>
    <w:p w14:paraId="6F8BD7EE" w14:textId="77777777" w:rsidR="009B2AB1" w:rsidRDefault="00167904" w:rsidP="005E4A3E">
      <w:pPr>
        <w:rPr>
          <w:lang w:eastAsia="es-ES"/>
        </w:rPr>
      </w:pPr>
      <w:r>
        <w:rPr>
          <w:lang w:eastAsia="es-ES"/>
        </w:rPr>
        <w:t xml:space="preserve">De manera inicial, la </w:t>
      </w:r>
      <w:r>
        <w:rPr>
          <w:lang w:eastAsia="es-ES"/>
        </w:rPr>
        <w:fldChar w:fldCharType="begin"/>
      </w:r>
      <w:r>
        <w:rPr>
          <w:lang w:eastAsia="es-ES"/>
        </w:rPr>
        <w:instrText xml:space="preserve"> REF _Ref109198258 \h </w:instrText>
      </w:r>
      <w:r>
        <w:rPr>
          <w:lang w:eastAsia="es-ES"/>
        </w:rPr>
      </w:r>
      <w:r>
        <w:rPr>
          <w:lang w:eastAsia="es-ES"/>
        </w:rPr>
        <w:fldChar w:fldCharType="separate"/>
      </w:r>
      <w:r w:rsidR="00B4486D">
        <w:t xml:space="preserve">Figura </w:t>
      </w:r>
      <w:r w:rsidR="00B4486D">
        <w:rPr>
          <w:noProof/>
        </w:rPr>
        <w:t>7</w:t>
      </w:r>
      <w:r>
        <w:rPr>
          <w:lang w:eastAsia="es-ES"/>
        </w:rPr>
        <w:fldChar w:fldCharType="end"/>
      </w:r>
      <w:r>
        <w:rPr>
          <w:lang w:eastAsia="es-ES"/>
        </w:rPr>
        <w:t xml:space="preserve"> presentada a continuación, muestra la comparativa del caudal fluyente medio a la salida de la CHRC.</w:t>
      </w:r>
    </w:p>
    <w:p w14:paraId="62E7BFAB" w14:textId="77777777" w:rsidR="009B2AB1" w:rsidRDefault="005F0CBF" w:rsidP="005F0CBF">
      <w:pPr>
        <w:jc w:val="center"/>
        <w:rPr>
          <w:lang w:eastAsia="es-ES"/>
        </w:rPr>
      </w:pPr>
      <w:r>
        <w:rPr>
          <w:noProof/>
          <w:lang w:val="es-ES" w:eastAsia="es-ES"/>
        </w:rPr>
        <w:drawing>
          <wp:inline distT="0" distB="0" distL="0" distR="0" wp14:anchorId="7E913ED1" wp14:editId="2523C194">
            <wp:extent cx="5400000" cy="32400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FB0E6D9" w14:textId="77777777" w:rsidR="005F0CBF" w:rsidRDefault="005F0CBF" w:rsidP="005F0CBF">
      <w:pPr>
        <w:pStyle w:val="Figura"/>
        <w:rPr>
          <w:lang w:eastAsia="es-ES"/>
        </w:rPr>
      </w:pPr>
      <w:bookmarkStart w:id="43" w:name="_Ref109198258"/>
      <w:bookmarkStart w:id="44" w:name="_Toc109203378"/>
      <w:r>
        <w:t xml:space="preserve">Figura </w:t>
      </w:r>
      <w:r>
        <w:fldChar w:fldCharType="begin"/>
      </w:r>
      <w:r>
        <w:instrText xml:space="preserve"> SEQ Figura \* ARABIC </w:instrText>
      </w:r>
      <w:r>
        <w:fldChar w:fldCharType="separate"/>
      </w:r>
      <w:r w:rsidR="00B4486D">
        <w:t>7</w:t>
      </w:r>
      <w:r>
        <w:fldChar w:fldCharType="end"/>
      </w:r>
      <w:bookmarkEnd w:id="43"/>
      <w:r>
        <w:t xml:space="preserve">. Comparativa de caudales medios </w:t>
      </w:r>
      <w:r w:rsidR="00CC409A">
        <w:t>anuales</w:t>
      </w:r>
      <w:r>
        <w:t>, regimen natural e intervenido</w:t>
      </w:r>
      <w:bookmarkEnd w:id="44"/>
    </w:p>
    <w:p w14:paraId="709509F7" w14:textId="77777777" w:rsidR="009B2AB1" w:rsidRDefault="00167904" w:rsidP="005E4A3E">
      <w:pPr>
        <w:rPr>
          <w:lang w:eastAsia="es-ES"/>
        </w:rPr>
      </w:pPr>
      <w:r>
        <w:rPr>
          <w:lang w:eastAsia="es-ES"/>
        </w:rPr>
        <w:lastRenderedPageBreak/>
        <w:t>Se aprecia que, para el periodo de estudio, el caudal medio de la CHRC disminuye un 17,8%, siendo en régimen natural de 69,7 m</w:t>
      </w:r>
      <w:r w:rsidRPr="00167904">
        <w:rPr>
          <w:vertAlign w:val="superscript"/>
          <w:lang w:eastAsia="es-ES"/>
        </w:rPr>
        <w:t>3</w:t>
      </w:r>
      <w:r>
        <w:rPr>
          <w:lang w:eastAsia="es-ES"/>
        </w:rPr>
        <w:t>/s y en régimen intervenido de 57,3 m</w:t>
      </w:r>
      <w:r w:rsidRPr="00167904">
        <w:rPr>
          <w:vertAlign w:val="superscript"/>
          <w:lang w:eastAsia="es-ES"/>
        </w:rPr>
        <w:t>3</w:t>
      </w:r>
      <w:r>
        <w:rPr>
          <w:lang w:eastAsia="es-ES"/>
        </w:rPr>
        <w:t>/s. Por otra parte, se muestran también los resultados para el año húmedo y el año seco dentro del periodo de estudio. En este sentido, cabe destacar que cuanto más seco es el año</w:t>
      </w:r>
      <w:r w:rsidR="00BF0BDD">
        <w:rPr>
          <w:lang w:eastAsia="es-ES"/>
        </w:rPr>
        <w:t>,</w:t>
      </w:r>
      <w:r>
        <w:rPr>
          <w:lang w:eastAsia="es-ES"/>
        </w:rPr>
        <w:t xml:space="preserve"> mayor es la disminución del caudal</w:t>
      </w:r>
      <w:r w:rsidR="00BF0BDD">
        <w:rPr>
          <w:lang w:eastAsia="es-ES"/>
        </w:rPr>
        <w:t xml:space="preserve"> fluyente por el río. Para el año seco en cuestión, se llega a tener una diferencia entre el régimen natural y el régimen intervenido del 21,9%.</w:t>
      </w:r>
    </w:p>
    <w:p w14:paraId="20AC41BE" w14:textId="77777777" w:rsidR="00BF0BDD" w:rsidRDefault="00BF0BDD" w:rsidP="005E4A3E">
      <w:pPr>
        <w:rPr>
          <w:lang w:eastAsia="es-ES"/>
        </w:rPr>
      </w:pPr>
      <w:r>
        <w:rPr>
          <w:lang w:eastAsia="es-ES"/>
        </w:rPr>
        <w:t xml:space="preserve">Realizando este análisis de manera mensual, en la </w:t>
      </w:r>
      <w:r>
        <w:rPr>
          <w:lang w:eastAsia="es-ES"/>
        </w:rPr>
        <w:fldChar w:fldCharType="begin"/>
      </w:r>
      <w:r>
        <w:rPr>
          <w:lang w:eastAsia="es-ES"/>
        </w:rPr>
        <w:instrText xml:space="preserve"> REF _Ref109199031 \h </w:instrText>
      </w:r>
      <w:r>
        <w:rPr>
          <w:lang w:eastAsia="es-ES"/>
        </w:rPr>
      </w:r>
      <w:r>
        <w:rPr>
          <w:lang w:eastAsia="es-ES"/>
        </w:rPr>
        <w:fldChar w:fldCharType="separate"/>
      </w:r>
      <w:r w:rsidR="00B4486D">
        <w:t xml:space="preserve">Figura </w:t>
      </w:r>
      <w:r w:rsidR="00B4486D">
        <w:rPr>
          <w:noProof/>
        </w:rPr>
        <w:t>8</w:t>
      </w:r>
      <w:r>
        <w:rPr>
          <w:lang w:eastAsia="es-ES"/>
        </w:rPr>
        <w:fldChar w:fldCharType="end"/>
      </w:r>
      <w:r>
        <w:rPr>
          <w:lang w:eastAsia="es-ES"/>
        </w:rPr>
        <w:t xml:space="preserve"> puede verse que para los meses del periodo de más caudal, la disminución es apenas del 15% mientras que para la temporada más seca llega a superar el 30%.</w:t>
      </w:r>
    </w:p>
    <w:p w14:paraId="0B62D6FD" w14:textId="77777777" w:rsidR="00BF0BDD" w:rsidRDefault="00BF0BDD" w:rsidP="00BF0BDD">
      <w:pPr>
        <w:jc w:val="center"/>
        <w:rPr>
          <w:lang w:eastAsia="es-ES"/>
        </w:rPr>
      </w:pPr>
      <w:r>
        <w:rPr>
          <w:noProof/>
          <w:lang w:val="es-ES" w:eastAsia="es-ES"/>
        </w:rPr>
        <w:drawing>
          <wp:inline distT="0" distB="0" distL="0" distR="0" wp14:anchorId="67C602BC" wp14:editId="3263DA70">
            <wp:extent cx="5730949" cy="3486150"/>
            <wp:effectExtent l="0" t="0" r="3175"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9DE6DE4" w14:textId="77777777" w:rsidR="003540FE" w:rsidRDefault="0019292B" w:rsidP="00826F80">
      <w:pPr>
        <w:pStyle w:val="Figura"/>
        <w:spacing w:after="240"/>
        <w:rPr>
          <w:lang w:eastAsia="es-ES"/>
        </w:rPr>
      </w:pPr>
      <w:bookmarkStart w:id="45" w:name="_Ref109199031"/>
      <w:bookmarkStart w:id="46" w:name="_Toc109203379"/>
      <w:r>
        <w:t xml:space="preserve">Figura </w:t>
      </w:r>
      <w:r>
        <w:fldChar w:fldCharType="begin"/>
      </w:r>
      <w:r>
        <w:instrText xml:space="preserve"> SEQ Figura \* ARABIC </w:instrText>
      </w:r>
      <w:r>
        <w:fldChar w:fldCharType="separate"/>
      </w:r>
      <w:r w:rsidR="00B4486D">
        <w:t>8</w:t>
      </w:r>
      <w:r>
        <w:fldChar w:fldCharType="end"/>
      </w:r>
      <w:bookmarkEnd w:id="45"/>
      <w:r>
        <w:t>. Comparativa de caudales medios mensuales, regimen natural e intervenido.</w:t>
      </w:r>
      <w:bookmarkEnd w:id="46"/>
    </w:p>
    <w:p w14:paraId="152AB6B2" w14:textId="77777777" w:rsidR="0019292B" w:rsidRDefault="00826F80" w:rsidP="005E4A3E">
      <w:pPr>
        <w:rPr>
          <w:lang w:eastAsia="es-ES"/>
        </w:rPr>
      </w:pPr>
      <w:r>
        <w:rPr>
          <w:lang w:eastAsia="es-ES"/>
        </w:rPr>
        <w:t>Por otro lado, es importante destacar que el modelo de balance hidrológico para el diagnóstico de la situación actual no ha tenido en cuenta caudales ecológicos para los tramos de río. Esto ha sido así puesto que actualmente en la CHRC no se respetan caudales mínimos y no hay obligatoriedad de hacerlo.</w:t>
      </w:r>
    </w:p>
    <w:p w14:paraId="22AF8F9A" w14:textId="77777777" w:rsidR="00CC409A" w:rsidRDefault="00826F80" w:rsidP="00826F80">
      <w:r>
        <w:rPr>
          <w:lang w:eastAsia="es-ES"/>
        </w:rPr>
        <w:t xml:space="preserve">Pero desde el punto de vista medioambiental es imprescindible que en un futuro cercano se tengan en cuenta los caudales ecológicos para cada tramo y se respeten. </w:t>
      </w:r>
      <w:r w:rsidR="00CC409A" w:rsidRPr="00826F80">
        <w:t>El caudal ecológico se define como el caudal que es capaz de mantener el funcionamiento del ecosistema fluvial en condiciones naturales. El método generalmente utilizado para la definición del caudal ecológico es el de Tennant, el cual establece que el 10% del caudal medio anual es el mínimo recomendable para mantener un hábitat que permite en un corto plazo la sobrevivencia de la mayoría de las formas de vida acuática (Tharme &amp; King. 2008); este criterio es coherente con lo establecido en la Ley ecuatoriana.</w:t>
      </w:r>
      <w:r w:rsidRPr="00826F80">
        <w:t xml:space="preserve"> </w:t>
      </w:r>
      <w:r w:rsidR="00CC409A" w:rsidRPr="00826F80">
        <w:t>La Constitución de la República del Ecuador, del año 2018, dispone que el Caudal ecológico se ponga en tercer orden de prelación, luego del consumo humano y ri</w:t>
      </w:r>
      <w:r w:rsidRPr="00826F80">
        <w:t>ego para soberanía alimentaria.</w:t>
      </w:r>
    </w:p>
    <w:p w14:paraId="4424BE9E" w14:textId="77777777" w:rsidR="00826F80" w:rsidRDefault="00826F80" w:rsidP="00826F80">
      <w:r>
        <w:lastRenderedPageBreak/>
        <w:t xml:space="preserve">La </w:t>
      </w:r>
      <w:r>
        <w:fldChar w:fldCharType="begin"/>
      </w:r>
      <w:r>
        <w:instrText xml:space="preserve"> REF _Ref109199616 \h </w:instrText>
      </w:r>
      <w:r>
        <w:fldChar w:fldCharType="separate"/>
      </w:r>
      <w:r w:rsidR="00B4486D">
        <w:t xml:space="preserve">Figura </w:t>
      </w:r>
      <w:r w:rsidR="00B4486D">
        <w:rPr>
          <w:noProof/>
        </w:rPr>
        <w:t>9</w:t>
      </w:r>
      <w:r>
        <w:fldChar w:fldCharType="end"/>
      </w:r>
      <w:r>
        <w:t xml:space="preserve"> muestra el caudal ecológico que se debería respetar a la salida de la CHRC y el caudal medio mensual en régimen intervenido. En este sentido, podría decirse que no debería ser complicado mantener un caudal ecológico en el río Chambo a la vez que se satisfacen todas las demandas de recurso hídrico existentes en la CHRC</w:t>
      </w:r>
      <w:r w:rsidR="0074036A">
        <w:t>, con la infraestructura, regulación, aprovechamiento y gestión adecuadas</w:t>
      </w:r>
      <w:r>
        <w:t>.</w:t>
      </w:r>
    </w:p>
    <w:p w14:paraId="50B18BAA" w14:textId="77777777" w:rsidR="00826F80" w:rsidRDefault="00826F80" w:rsidP="00826F80">
      <w:pPr>
        <w:jc w:val="center"/>
      </w:pPr>
      <w:r>
        <w:rPr>
          <w:noProof/>
          <w:lang w:val="es-ES" w:eastAsia="es-ES"/>
        </w:rPr>
        <w:drawing>
          <wp:inline distT="0" distB="0" distL="0" distR="0" wp14:anchorId="3BBFC2FE" wp14:editId="46A86EFA">
            <wp:extent cx="5486400" cy="3009014"/>
            <wp:effectExtent l="0" t="0" r="0" b="127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647D18C" w14:textId="77777777" w:rsidR="00CC409A" w:rsidRDefault="00826F80" w:rsidP="00826F80">
      <w:pPr>
        <w:pStyle w:val="Figura"/>
        <w:rPr>
          <w:lang w:eastAsia="es-ES"/>
        </w:rPr>
      </w:pPr>
      <w:bookmarkStart w:id="47" w:name="_Ref109199616"/>
      <w:bookmarkStart w:id="48" w:name="_Toc109203380"/>
      <w:r>
        <w:t xml:space="preserve">Figura </w:t>
      </w:r>
      <w:r>
        <w:fldChar w:fldCharType="begin"/>
      </w:r>
      <w:r>
        <w:instrText xml:space="preserve"> SEQ Figura \* ARABIC </w:instrText>
      </w:r>
      <w:r>
        <w:fldChar w:fldCharType="separate"/>
      </w:r>
      <w:r w:rsidR="00B4486D">
        <w:t>9</w:t>
      </w:r>
      <w:r>
        <w:fldChar w:fldCharType="end"/>
      </w:r>
      <w:bookmarkEnd w:id="47"/>
      <w:r>
        <w:t xml:space="preserve">. </w:t>
      </w:r>
      <w:r w:rsidRPr="00826F80">
        <w:t>Caudal medio mensual en régimen intervenido y caudal ecológico</w:t>
      </w:r>
      <w:r>
        <w:t>.</w:t>
      </w:r>
      <w:bookmarkEnd w:id="48"/>
    </w:p>
    <w:p w14:paraId="4C3ECB10" w14:textId="77777777" w:rsidR="00CC409A" w:rsidRDefault="00CC409A" w:rsidP="005E4A3E">
      <w:pPr>
        <w:rPr>
          <w:lang w:eastAsia="es-ES"/>
        </w:rPr>
      </w:pPr>
    </w:p>
    <w:p w14:paraId="20011189" w14:textId="77777777" w:rsidR="00E75873" w:rsidRPr="00E75873" w:rsidRDefault="005E4A3E" w:rsidP="00E75873">
      <w:pPr>
        <w:pStyle w:val="Ttulo2"/>
      </w:pPr>
      <w:bookmarkStart w:id="49" w:name="_Ref109118126"/>
      <w:bookmarkStart w:id="50" w:name="_Toc109203369"/>
      <w:r>
        <w:t>Satisfacción de las demandas</w:t>
      </w:r>
      <w:bookmarkEnd w:id="49"/>
      <w:bookmarkEnd w:id="50"/>
    </w:p>
    <w:p w14:paraId="640A7DBF" w14:textId="77777777" w:rsidR="00460FAF" w:rsidRDefault="005A36C9" w:rsidP="00F42B31">
      <w:r>
        <w:t xml:space="preserve">De cara a analizar </w:t>
      </w:r>
      <w:r w:rsidR="007F1B52">
        <w:t>los recursos hídricos de la CHRC y la seguridad que se tiene de atender a todas las demandas de la misma se han estudiado diferentes indicadores. Estos son la garantía volumétrica (G</w:t>
      </w:r>
      <w:r w:rsidR="007F1B52">
        <w:rPr>
          <w:vertAlign w:val="subscript"/>
        </w:rPr>
        <w:t>V</w:t>
      </w:r>
      <w:r w:rsidR="007F1B52">
        <w:t>), el índice de explotación (I</w:t>
      </w:r>
      <w:r w:rsidR="007F1B52" w:rsidRPr="007F1B52">
        <w:rPr>
          <w:vertAlign w:val="subscript"/>
        </w:rPr>
        <w:t>e</w:t>
      </w:r>
      <w:r w:rsidR="007F1B52">
        <w:t>) y el índice de consumo (I</w:t>
      </w:r>
      <w:r w:rsidR="007F1B52" w:rsidRPr="007F1B52">
        <w:rPr>
          <w:vertAlign w:val="subscript"/>
        </w:rPr>
        <w:t>c</w:t>
      </w:r>
      <w:r w:rsidR="007F1B52">
        <w:t>).</w:t>
      </w:r>
    </w:p>
    <w:p w14:paraId="01870572" w14:textId="77777777" w:rsidR="007F1B52" w:rsidRDefault="007F1B52" w:rsidP="00F42B31">
      <w:r>
        <w:t>La garantía volumétrica representa la fracción de la demanda total que se satisface durante un periodo de tiempo determinado</w:t>
      </w:r>
      <w:r w:rsidR="00C41EDC">
        <w:t>.</w:t>
      </w:r>
      <w:r w:rsidR="00C41EDC" w:rsidRPr="00C41EDC">
        <w:t xml:space="preserve"> </w:t>
      </w:r>
      <w:r w:rsidR="00C41EDC">
        <w:t>Siendo D la demanda total teórica y R el suministro real.</w:t>
      </w:r>
    </w:p>
    <w:p w14:paraId="33E89FF6" w14:textId="77777777" w:rsidR="007F1B52" w:rsidRPr="007F1B52" w:rsidRDefault="00000000" w:rsidP="00F42B31">
      <m:oMathPara>
        <m:oMath>
          <m:sSub>
            <m:sSubPr>
              <m:ctrlPr>
                <w:rPr>
                  <w:rFonts w:ascii="Cambria Math" w:hAnsi="Cambria Math"/>
                  <w:i/>
                </w:rPr>
              </m:ctrlPr>
            </m:sSubPr>
            <m:e>
              <m:r>
                <w:rPr>
                  <w:rFonts w:ascii="Cambria Math" w:hAnsi="Cambria Math"/>
                </w:rPr>
                <m:t>G</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D</m:t>
              </m:r>
            </m:den>
          </m:f>
        </m:oMath>
      </m:oMathPara>
    </w:p>
    <w:p w14:paraId="7E4D6706" w14:textId="77777777" w:rsidR="00460FAF" w:rsidRDefault="007F1B52" w:rsidP="008C203E">
      <w:pPr>
        <w:pStyle w:val="Figura"/>
        <w:spacing w:after="240"/>
      </w:pPr>
      <w:bookmarkStart w:id="51" w:name="_Toc109203391"/>
      <w:r>
        <w:t xml:space="preserve">Ecuación </w:t>
      </w:r>
      <w:r>
        <w:fldChar w:fldCharType="begin"/>
      </w:r>
      <w:r>
        <w:instrText xml:space="preserve"> SEQ Ecuación \* ARABIC </w:instrText>
      </w:r>
      <w:r>
        <w:fldChar w:fldCharType="separate"/>
      </w:r>
      <w:r w:rsidR="00B4486D">
        <w:t>4</w:t>
      </w:r>
      <w:r>
        <w:fldChar w:fldCharType="end"/>
      </w:r>
      <w:r>
        <w:t>. Garantía volumétrica.</w:t>
      </w:r>
      <w:bookmarkEnd w:id="51"/>
    </w:p>
    <w:p w14:paraId="7A764188" w14:textId="77777777" w:rsidR="007F1B52" w:rsidRDefault="007F1B52" w:rsidP="00F42B31">
      <w:r>
        <w:t xml:space="preserve">El índice de explotación se define como la relación entre las demandas </w:t>
      </w:r>
      <w:r w:rsidR="008A1198">
        <w:t>totales</w:t>
      </w:r>
      <w:r>
        <w:t xml:space="preserve"> y los recursos hídricos potenciales</w:t>
      </w:r>
      <w:r w:rsidR="00C41EDC">
        <w:t xml:space="preserve"> (R</w:t>
      </w:r>
      <w:r w:rsidR="00C41EDC" w:rsidRPr="00C41EDC">
        <w:rPr>
          <w:vertAlign w:val="subscript"/>
        </w:rPr>
        <w:t>p</w:t>
      </w:r>
      <w:r w:rsidR="00C41EDC">
        <w:t>)</w:t>
      </w:r>
      <w:r>
        <w:t>, que son los recursos hídricos naturales descontados los requerimientos medioambientales.</w:t>
      </w:r>
    </w:p>
    <w:p w14:paraId="25BCF9AA" w14:textId="77777777" w:rsidR="007F1B52" w:rsidRDefault="00000000" w:rsidP="005354D9">
      <w:pPr>
        <w:spacing w:before="0"/>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p</m:t>
                  </m:r>
                </m:sub>
              </m:sSub>
            </m:den>
          </m:f>
        </m:oMath>
      </m:oMathPara>
    </w:p>
    <w:p w14:paraId="5DC2C0F4" w14:textId="77777777" w:rsidR="005A36C9" w:rsidRDefault="007F1B52" w:rsidP="008C203E">
      <w:pPr>
        <w:pStyle w:val="Figura"/>
        <w:spacing w:after="240"/>
      </w:pPr>
      <w:bookmarkStart w:id="52" w:name="_Toc109203392"/>
      <w:r>
        <w:t xml:space="preserve">Ecuación </w:t>
      </w:r>
      <w:r>
        <w:fldChar w:fldCharType="begin"/>
      </w:r>
      <w:r>
        <w:instrText xml:space="preserve"> SEQ Ecuación \* ARABIC </w:instrText>
      </w:r>
      <w:r>
        <w:fldChar w:fldCharType="separate"/>
      </w:r>
      <w:r w:rsidR="00B4486D">
        <w:t>5</w:t>
      </w:r>
      <w:r>
        <w:fldChar w:fldCharType="end"/>
      </w:r>
      <w:r>
        <w:t>. Índice de explotación.</w:t>
      </w:r>
      <w:bookmarkEnd w:id="52"/>
    </w:p>
    <w:p w14:paraId="13713473" w14:textId="77777777" w:rsidR="007F1B52" w:rsidRDefault="007F1B52" w:rsidP="00F42B31">
      <w:r>
        <w:t xml:space="preserve">El índice de consumo se define como la relación entre las demandas consuntivas </w:t>
      </w:r>
      <w:r w:rsidR="00C41EDC">
        <w:t>(D</w:t>
      </w:r>
      <w:r w:rsidR="00C41EDC" w:rsidRPr="00C41EDC">
        <w:rPr>
          <w:vertAlign w:val="subscript"/>
        </w:rPr>
        <w:t>c</w:t>
      </w:r>
      <w:r w:rsidR="00C41EDC">
        <w:t xml:space="preserve">) </w:t>
      </w:r>
      <w:r>
        <w:t>y los recursos potenciales. No debe de ser mauro que uno pues implicaría una clara situación de escasez hídrica en la cuenca.</w:t>
      </w:r>
    </w:p>
    <w:p w14:paraId="78F5D127" w14:textId="77777777" w:rsidR="005A36C9" w:rsidRDefault="00000000" w:rsidP="00F42B31">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den>
          </m:f>
        </m:oMath>
      </m:oMathPara>
    </w:p>
    <w:p w14:paraId="0965B9E9" w14:textId="77777777" w:rsidR="007F1B52" w:rsidRDefault="007F1B52" w:rsidP="008C203E">
      <w:pPr>
        <w:pStyle w:val="Figura"/>
        <w:spacing w:after="240"/>
      </w:pPr>
      <w:bookmarkStart w:id="53" w:name="_Toc109203393"/>
      <w:r>
        <w:t xml:space="preserve">Ecuación </w:t>
      </w:r>
      <w:r>
        <w:fldChar w:fldCharType="begin"/>
      </w:r>
      <w:r>
        <w:instrText xml:space="preserve"> SEQ Ecuación \* ARABIC </w:instrText>
      </w:r>
      <w:r>
        <w:fldChar w:fldCharType="separate"/>
      </w:r>
      <w:r w:rsidR="00B4486D">
        <w:t>6</w:t>
      </w:r>
      <w:r>
        <w:fldChar w:fldCharType="end"/>
      </w:r>
      <w:r>
        <w:t>. Índice de consumo.</w:t>
      </w:r>
      <w:bookmarkEnd w:id="53"/>
    </w:p>
    <w:p w14:paraId="1E99D31F" w14:textId="77777777" w:rsidR="005A36C9" w:rsidRDefault="0025672D" w:rsidP="00A71A25">
      <w:pPr>
        <w:spacing w:after="240"/>
      </w:pPr>
      <w:r>
        <w:t>Calculando</w:t>
      </w:r>
      <w:r w:rsidR="00FE4F12">
        <w:t xml:space="preserve"> los indicadores comentados para </w:t>
      </w:r>
      <w:r>
        <w:t xml:space="preserve">el conjunto de </w:t>
      </w:r>
      <w:r w:rsidR="00FE4F12">
        <w:t>la CHRC se obtiene lo siguiente:</w:t>
      </w:r>
    </w:p>
    <w:p w14:paraId="0E451DF0" w14:textId="77777777" w:rsidR="00FE4F12" w:rsidRPr="00A71A25" w:rsidRDefault="00000000" w:rsidP="00F42B31">
      <m:oMathPara>
        <m:oMath>
          <m:sSub>
            <m:sSubPr>
              <m:ctrlPr>
                <w:rPr>
                  <w:rFonts w:ascii="Cambria Math" w:hAnsi="Cambria Math"/>
                  <w:i/>
                </w:rPr>
              </m:ctrlPr>
            </m:sSubPr>
            <m:e>
              <m:r>
                <w:rPr>
                  <w:rFonts w:ascii="Cambria Math" w:hAnsi="Cambria Math"/>
                </w:rPr>
                <m:t>G</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19637,005 L/s</m:t>
              </m:r>
            </m:num>
            <m:den>
              <m:r>
                <w:rPr>
                  <w:rFonts w:ascii="Cambria Math" w:hAnsi="Cambria Math"/>
                </w:rPr>
                <m:t>28872,709 L/s</m:t>
              </m:r>
            </m:den>
          </m:f>
          <m:r>
            <w:rPr>
              <w:rFonts w:ascii="Cambria Math" w:hAnsi="Cambria Math"/>
            </w:rPr>
            <m:t>=0,680≡68,0%</m:t>
          </m:r>
        </m:oMath>
      </m:oMathPara>
    </w:p>
    <w:p w14:paraId="0C9A3338" w14:textId="77777777" w:rsidR="00A71A25" w:rsidRDefault="00A71A25" w:rsidP="00A71A25">
      <w:pPr>
        <w:pStyle w:val="Figura"/>
        <w:spacing w:after="240"/>
      </w:pPr>
      <w:bookmarkStart w:id="54" w:name="_Toc109203394"/>
      <w:r>
        <w:t xml:space="preserve">Ecuación </w:t>
      </w:r>
      <w:r>
        <w:fldChar w:fldCharType="begin"/>
      </w:r>
      <w:r>
        <w:instrText xml:space="preserve"> SEQ Ecuación \* ARABIC </w:instrText>
      </w:r>
      <w:r>
        <w:fldChar w:fldCharType="separate"/>
      </w:r>
      <w:r w:rsidR="00B4486D">
        <w:t>7</w:t>
      </w:r>
      <w:r>
        <w:fldChar w:fldCharType="end"/>
      </w:r>
      <w:r>
        <w:t xml:space="preserve">. </w:t>
      </w:r>
      <w:r w:rsidR="008C203E">
        <w:t>Cálculo de la g</w:t>
      </w:r>
      <w:r>
        <w:t xml:space="preserve">arantía volumétrica </w:t>
      </w:r>
      <w:r w:rsidR="008C203E">
        <w:t>en</w:t>
      </w:r>
      <w:r>
        <w:t xml:space="preserve"> la CHRC.</w:t>
      </w:r>
      <w:bookmarkEnd w:id="54"/>
    </w:p>
    <w:p w14:paraId="12AB9335" w14:textId="77777777" w:rsidR="008001DB" w:rsidRPr="00A71A25" w:rsidRDefault="00000000" w:rsidP="00F42B31">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28872,709 L/s</m:t>
              </m:r>
            </m:num>
            <m:den>
              <m:r>
                <w:rPr>
                  <w:rFonts w:ascii="Cambria Math" w:hAnsi="Cambria Math"/>
                </w:rPr>
                <m:t>69705-6970 L/s</m:t>
              </m:r>
            </m:den>
          </m:f>
          <m:r>
            <w:rPr>
              <w:rFonts w:ascii="Cambria Math" w:hAnsi="Cambria Math"/>
            </w:rPr>
            <m:t>=0,460≡46,0%</m:t>
          </m:r>
        </m:oMath>
      </m:oMathPara>
    </w:p>
    <w:p w14:paraId="5B3B2401" w14:textId="77777777" w:rsidR="00A71A25" w:rsidRPr="00EE3B5E" w:rsidRDefault="00A71A25" w:rsidP="00A71A25">
      <w:pPr>
        <w:pStyle w:val="Figura"/>
        <w:spacing w:after="240"/>
      </w:pPr>
      <w:bookmarkStart w:id="55" w:name="_Toc109203395"/>
      <w:r>
        <w:t xml:space="preserve">Ecuación </w:t>
      </w:r>
      <w:r>
        <w:fldChar w:fldCharType="begin"/>
      </w:r>
      <w:r>
        <w:instrText xml:space="preserve"> SEQ Ecuación \* ARABIC </w:instrText>
      </w:r>
      <w:r>
        <w:fldChar w:fldCharType="separate"/>
      </w:r>
      <w:r w:rsidR="00B4486D">
        <w:t>8</w:t>
      </w:r>
      <w:r>
        <w:fldChar w:fldCharType="end"/>
      </w:r>
      <w:r>
        <w:t xml:space="preserve">. </w:t>
      </w:r>
      <w:r w:rsidR="008C203E">
        <w:t>Cálculo del í</w:t>
      </w:r>
      <w:r>
        <w:t xml:space="preserve">ndice de explotación </w:t>
      </w:r>
      <w:r w:rsidR="008C203E">
        <w:t>en</w:t>
      </w:r>
      <w:r>
        <w:t xml:space="preserve"> la CHRC.</w:t>
      </w:r>
      <w:bookmarkEnd w:id="55"/>
    </w:p>
    <w:p w14:paraId="06E12CB5" w14:textId="77777777" w:rsidR="00EE3B5E" w:rsidRPr="00A71A25" w:rsidRDefault="00000000" w:rsidP="00F42B31">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22992,309 L/s</m:t>
              </m:r>
            </m:num>
            <m:den>
              <m:r>
                <w:rPr>
                  <w:rFonts w:ascii="Cambria Math" w:hAnsi="Cambria Math"/>
                </w:rPr>
                <m:t>69705-6970 L/s</m:t>
              </m:r>
            </m:den>
          </m:f>
          <m:r>
            <w:rPr>
              <w:rFonts w:ascii="Cambria Math" w:hAnsi="Cambria Math"/>
            </w:rPr>
            <m:t>=0,366≡36,6%</m:t>
          </m:r>
        </m:oMath>
      </m:oMathPara>
    </w:p>
    <w:p w14:paraId="077CD647" w14:textId="77777777" w:rsidR="00A71A25" w:rsidRDefault="00A71A25" w:rsidP="00A71A25">
      <w:pPr>
        <w:pStyle w:val="Figura"/>
        <w:spacing w:after="240"/>
      </w:pPr>
      <w:bookmarkStart w:id="56" w:name="_Toc109203396"/>
      <w:r>
        <w:t xml:space="preserve">Ecuación </w:t>
      </w:r>
      <w:r>
        <w:fldChar w:fldCharType="begin"/>
      </w:r>
      <w:r>
        <w:instrText xml:space="preserve"> SEQ Ecuación \* ARABIC </w:instrText>
      </w:r>
      <w:r>
        <w:fldChar w:fldCharType="separate"/>
      </w:r>
      <w:r w:rsidR="00B4486D">
        <w:t>9</w:t>
      </w:r>
      <w:r>
        <w:fldChar w:fldCharType="end"/>
      </w:r>
      <w:r>
        <w:t xml:space="preserve">. </w:t>
      </w:r>
      <w:r w:rsidR="008C203E">
        <w:t>Cálculo del í</w:t>
      </w:r>
      <w:r>
        <w:t xml:space="preserve">ndice de consumo </w:t>
      </w:r>
      <w:r w:rsidR="008C203E">
        <w:t>en</w:t>
      </w:r>
      <w:r>
        <w:t xml:space="preserve"> la CHRC.</w:t>
      </w:r>
      <w:bookmarkEnd w:id="56"/>
    </w:p>
    <w:p w14:paraId="5B350FF3" w14:textId="77777777" w:rsidR="008001DB" w:rsidRDefault="0025672D" w:rsidP="00ED66C3">
      <w:r>
        <w:t xml:space="preserve">Con base en los índices de explotación y de consumo, se aprecia que </w:t>
      </w:r>
      <w:r w:rsidR="0099399A">
        <w:t xml:space="preserve">la cuenca tiene los recursos hídricos suficientes para satisfacer todas las demandas existentes, pero, por otro lado, la garantía volumétrica muestra un grado de satisfacción de las demandas </w:t>
      </w:r>
      <w:r w:rsidR="0099399A" w:rsidRPr="00E705A1">
        <w:t>deficiente</w:t>
      </w:r>
      <w:r w:rsidR="0099399A">
        <w:t xml:space="preserve">. Aunque el grado de satisfacción de las demandas sea </w:t>
      </w:r>
      <w:r w:rsidR="0099399A" w:rsidRPr="00E705A1">
        <w:t>deficiente</w:t>
      </w:r>
      <w:r w:rsidR="0099399A">
        <w:t>, al haber recursos hídricos suficientes para satisfacerlas, se podría llegar a conseguir una satisfacción de las demandas óptimo.</w:t>
      </w:r>
      <w:r w:rsidR="00ED66C3">
        <w:t xml:space="preserve"> Para ello, habría que mejorar considerablemente la gestión, regulación y aprovechamiento del recurso hídrico.</w:t>
      </w:r>
    </w:p>
    <w:p w14:paraId="1DB1B2EC" w14:textId="77777777" w:rsidR="00ED66C3" w:rsidRDefault="000B2416" w:rsidP="000B2416">
      <w:pPr>
        <w:spacing w:after="240"/>
      </w:pPr>
      <w:r>
        <w:t xml:space="preserve">Para un análisis más profundo de la CHRC se han calculado los diferentes indicadores de gestión del recurso hídrico para cada una de las subcuencas de los principales ríos, pueden verse en la </w:t>
      </w:r>
      <w:r>
        <w:fldChar w:fldCharType="begin"/>
      </w:r>
      <w:r>
        <w:instrText xml:space="preserve"> REF _Ref108697090 \h </w:instrText>
      </w:r>
      <w:r>
        <w:fldChar w:fldCharType="separate"/>
      </w:r>
      <w:r w:rsidR="00B4486D">
        <w:t xml:space="preserve">Tabla </w:t>
      </w:r>
      <w:r w:rsidR="00B4486D">
        <w:rPr>
          <w:noProof/>
        </w:rPr>
        <w:t>3</w:t>
      </w:r>
      <w:r>
        <w:fldChar w:fldCharType="end"/>
      </w:r>
      <w:r>
        <w:t>.</w:t>
      </w:r>
    </w:p>
    <w:tbl>
      <w:tblPr>
        <w:tblW w:w="9303" w:type="dxa"/>
        <w:jc w:val="center"/>
        <w:tblCellMar>
          <w:left w:w="70" w:type="dxa"/>
          <w:right w:w="70" w:type="dxa"/>
        </w:tblCellMar>
        <w:tblLook w:val="04A0" w:firstRow="1" w:lastRow="0" w:firstColumn="1" w:lastColumn="0" w:noHBand="0" w:noVBand="1"/>
      </w:tblPr>
      <w:tblGrid>
        <w:gridCol w:w="1361"/>
        <w:gridCol w:w="1012"/>
        <w:gridCol w:w="1118"/>
        <w:gridCol w:w="912"/>
        <w:gridCol w:w="1036"/>
        <w:gridCol w:w="986"/>
        <w:gridCol w:w="964"/>
        <w:gridCol w:w="1020"/>
        <w:gridCol w:w="894"/>
      </w:tblGrid>
      <w:tr w:rsidR="005804B2" w:rsidRPr="002611D9" w14:paraId="53ED67CC" w14:textId="77777777" w:rsidTr="005804B2">
        <w:trPr>
          <w:trHeight w:val="600"/>
          <w:jc w:val="center"/>
        </w:trPr>
        <w:tc>
          <w:tcPr>
            <w:tcW w:w="13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9D2D0" w14:textId="77777777" w:rsidR="005804B2" w:rsidRPr="002611D9" w:rsidRDefault="005804B2" w:rsidP="00431A05">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Subcuenca</w:t>
            </w:r>
          </w:p>
        </w:tc>
        <w:tc>
          <w:tcPr>
            <w:tcW w:w="101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894F8C" w14:textId="77777777" w:rsidR="005804B2" w:rsidRPr="002611D9" w:rsidRDefault="005804B2" w:rsidP="002611D9">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Demanda total (L/s)</w:t>
            </w:r>
          </w:p>
        </w:tc>
        <w:tc>
          <w:tcPr>
            <w:tcW w:w="1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BDB3D4" w14:textId="77777777" w:rsidR="005804B2" w:rsidRPr="002611D9" w:rsidRDefault="005804B2" w:rsidP="002611D9">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Suministro medio real (L/s)</w:t>
            </w:r>
          </w:p>
        </w:tc>
        <w:tc>
          <w:tcPr>
            <w:tcW w:w="91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A8C387" w14:textId="77777777" w:rsidR="005804B2" w:rsidRPr="002611D9" w:rsidRDefault="005804B2" w:rsidP="002611D9">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Garantía volum</w:t>
            </w:r>
            <w:r>
              <w:rPr>
                <w:rFonts w:eastAsia="Times New Roman" w:cs="Calibri"/>
                <w:b/>
                <w:bCs/>
                <w:color w:val="000000"/>
                <w:sz w:val="16"/>
                <w:szCs w:val="16"/>
                <w:lang w:val="es-ES" w:eastAsia="es-ES"/>
              </w:rPr>
              <w:t>.</w:t>
            </w:r>
            <w:r w:rsidRPr="002611D9">
              <w:rPr>
                <w:rFonts w:eastAsia="Times New Roman" w:cs="Calibri"/>
                <w:b/>
                <w:bCs/>
                <w:color w:val="000000"/>
                <w:sz w:val="16"/>
                <w:szCs w:val="16"/>
                <w:lang w:val="es-ES" w:eastAsia="es-ES"/>
              </w:rPr>
              <w:t xml:space="preserve"> (%)</w:t>
            </w:r>
          </w:p>
        </w:tc>
        <w:tc>
          <w:tcPr>
            <w:tcW w:w="10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61E105" w14:textId="77777777" w:rsidR="005804B2" w:rsidRPr="002611D9" w:rsidRDefault="005804B2" w:rsidP="002611D9">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RRHH</w:t>
            </w:r>
            <w:r w:rsidRPr="002611D9">
              <w:rPr>
                <w:rFonts w:eastAsia="Times New Roman" w:cs="Calibri"/>
                <w:b/>
                <w:bCs/>
                <w:color w:val="000000"/>
                <w:sz w:val="16"/>
                <w:szCs w:val="16"/>
                <w:lang w:val="es-ES" w:eastAsia="es-ES"/>
              </w:rPr>
              <w:t xml:space="preserve"> totales (L/s)</w:t>
            </w:r>
          </w:p>
        </w:tc>
        <w:tc>
          <w:tcPr>
            <w:tcW w:w="98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5024187" w14:textId="77777777" w:rsidR="005804B2" w:rsidRPr="002611D9" w:rsidRDefault="005804B2" w:rsidP="002611D9">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Caudal ecológico (L/s)</w:t>
            </w:r>
          </w:p>
        </w:tc>
        <w:tc>
          <w:tcPr>
            <w:tcW w:w="96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298A12D" w14:textId="77777777" w:rsidR="005804B2" w:rsidRPr="002611D9" w:rsidRDefault="005804B2" w:rsidP="000B2416">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Índice</w:t>
            </w:r>
            <w:r>
              <w:rPr>
                <w:rFonts w:eastAsia="Times New Roman" w:cs="Calibri"/>
                <w:b/>
                <w:bCs/>
                <w:color w:val="000000"/>
                <w:sz w:val="16"/>
                <w:szCs w:val="16"/>
                <w:lang w:val="es-ES" w:eastAsia="es-ES"/>
              </w:rPr>
              <w:t xml:space="preserve"> explot.</w:t>
            </w:r>
            <w:r w:rsidRPr="002611D9">
              <w:rPr>
                <w:rFonts w:eastAsia="Times New Roman" w:cs="Calibri"/>
                <w:b/>
                <w:bCs/>
                <w:color w:val="000000"/>
                <w:sz w:val="16"/>
                <w:szCs w:val="16"/>
                <w:lang w:val="es-ES" w:eastAsia="es-ES"/>
              </w:rPr>
              <w:t xml:space="preserve"> (%)</w:t>
            </w:r>
          </w:p>
        </w:tc>
        <w:tc>
          <w:tcPr>
            <w:tcW w:w="102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6BF99E" w14:textId="77777777" w:rsidR="005804B2" w:rsidRPr="002611D9" w:rsidRDefault="005804B2" w:rsidP="002611D9">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 xml:space="preserve">Demanda consunt. </w:t>
            </w:r>
            <w:r w:rsidRPr="002611D9">
              <w:rPr>
                <w:rFonts w:eastAsia="Times New Roman" w:cs="Calibri"/>
                <w:b/>
                <w:bCs/>
                <w:color w:val="000000"/>
                <w:sz w:val="16"/>
                <w:szCs w:val="16"/>
                <w:lang w:val="es-ES" w:eastAsia="es-ES"/>
              </w:rPr>
              <w:t>(L/s)</w:t>
            </w:r>
          </w:p>
        </w:tc>
        <w:tc>
          <w:tcPr>
            <w:tcW w:w="89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D53D3B4" w14:textId="77777777" w:rsidR="005804B2" w:rsidRPr="002611D9" w:rsidRDefault="005804B2" w:rsidP="000B2416">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Índice cons</w:t>
            </w:r>
            <w:r>
              <w:rPr>
                <w:rFonts w:eastAsia="Times New Roman" w:cs="Calibri"/>
                <w:b/>
                <w:bCs/>
                <w:color w:val="000000"/>
                <w:sz w:val="16"/>
                <w:szCs w:val="16"/>
                <w:lang w:val="es-ES" w:eastAsia="es-ES"/>
              </w:rPr>
              <w:t>um.</w:t>
            </w:r>
            <w:r w:rsidRPr="002611D9">
              <w:rPr>
                <w:rFonts w:eastAsia="Times New Roman" w:cs="Calibri"/>
                <w:b/>
                <w:bCs/>
                <w:color w:val="000000"/>
                <w:sz w:val="16"/>
                <w:szCs w:val="16"/>
                <w:lang w:val="es-ES" w:eastAsia="es-ES"/>
              </w:rPr>
              <w:t xml:space="preserve"> (%)</w:t>
            </w:r>
          </w:p>
        </w:tc>
      </w:tr>
      <w:tr w:rsidR="005804B2" w:rsidRPr="002611D9" w14:paraId="308000CD" w14:textId="77777777" w:rsidTr="00A64E17">
        <w:trPr>
          <w:trHeight w:val="340"/>
          <w:jc w:val="center"/>
        </w:trPr>
        <w:tc>
          <w:tcPr>
            <w:tcW w:w="136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B3DAEB"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CHRC</w:t>
            </w:r>
          </w:p>
        </w:tc>
        <w:tc>
          <w:tcPr>
            <w:tcW w:w="1012" w:type="dxa"/>
            <w:tcBorders>
              <w:top w:val="nil"/>
              <w:left w:val="nil"/>
              <w:bottom w:val="single" w:sz="4" w:space="0" w:color="auto"/>
              <w:right w:val="single" w:sz="4" w:space="0" w:color="auto"/>
            </w:tcBorders>
            <w:shd w:val="clear" w:color="auto" w:fill="auto"/>
            <w:noWrap/>
            <w:vAlign w:val="center"/>
            <w:hideMark/>
          </w:tcPr>
          <w:p w14:paraId="6FE25318"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28872,</w:t>
            </w:r>
            <w:r w:rsidRPr="002611D9">
              <w:rPr>
                <w:rFonts w:eastAsia="Times New Roman" w:cs="Calibri"/>
                <w:color w:val="000000"/>
                <w:sz w:val="16"/>
                <w:szCs w:val="16"/>
                <w:lang w:val="es-ES" w:eastAsia="es-ES"/>
              </w:rPr>
              <w:t>809</w:t>
            </w:r>
          </w:p>
        </w:tc>
        <w:tc>
          <w:tcPr>
            <w:tcW w:w="1118" w:type="dxa"/>
            <w:tcBorders>
              <w:top w:val="nil"/>
              <w:left w:val="single" w:sz="4" w:space="0" w:color="auto"/>
              <w:bottom w:val="single" w:sz="4" w:space="0" w:color="auto"/>
              <w:right w:val="single" w:sz="4" w:space="0" w:color="auto"/>
            </w:tcBorders>
            <w:shd w:val="clear" w:color="auto" w:fill="auto"/>
            <w:noWrap/>
            <w:vAlign w:val="center"/>
            <w:hideMark/>
          </w:tcPr>
          <w:p w14:paraId="589AA4DF"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19637,</w:t>
            </w:r>
            <w:r w:rsidRPr="002611D9">
              <w:rPr>
                <w:rFonts w:eastAsia="Times New Roman" w:cs="Calibri"/>
                <w:color w:val="000000"/>
                <w:sz w:val="16"/>
                <w:szCs w:val="16"/>
                <w:lang w:val="es-ES" w:eastAsia="es-ES"/>
              </w:rPr>
              <w:t>005</w:t>
            </w:r>
          </w:p>
        </w:tc>
        <w:tc>
          <w:tcPr>
            <w:tcW w:w="912" w:type="dxa"/>
            <w:tcBorders>
              <w:top w:val="nil"/>
              <w:left w:val="nil"/>
              <w:bottom w:val="single" w:sz="4" w:space="0" w:color="auto"/>
              <w:right w:val="single" w:sz="4" w:space="0" w:color="auto"/>
            </w:tcBorders>
            <w:shd w:val="clear" w:color="auto" w:fill="auto"/>
            <w:noWrap/>
            <w:vAlign w:val="center"/>
            <w:hideMark/>
          </w:tcPr>
          <w:p w14:paraId="3FB3E13E"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68,</w:t>
            </w:r>
            <w:r w:rsidRPr="002611D9">
              <w:rPr>
                <w:rFonts w:eastAsia="Times New Roman" w:cs="Calibri"/>
                <w:b/>
                <w:bCs/>
                <w:color w:val="000000"/>
                <w:sz w:val="16"/>
                <w:szCs w:val="16"/>
                <w:lang w:val="es-ES" w:eastAsia="es-ES"/>
              </w:rPr>
              <w:t>0%</w:t>
            </w:r>
          </w:p>
        </w:tc>
        <w:tc>
          <w:tcPr>
            <w:tcW w:w="1036" w:type="dxa"/>
            <w:tcBorders>
              <w:top w:val="nil"/>
              <w:left w:val="nil"/>
              <w:bottom w:val="single" w:sz="4" w:space="0" w:color="auto"/>
              <w:right w:val="single" w:sz="4" w:space="0" w:color="auto"/>
            </w:tcBorders>
            <w:shd w:val="clear" w:color="auto" w:fill="auto"/>
            <w:noWrap/>
            <w:vAlign w:val="center"/>
            <w:hideMark/>
          </w:tcPr>
          <w:p w14:paraId="72D4E661"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69704,</w:t>
            </w:r>
            <w:r w:rsidRPr="002611D9">
              <w:rPr>
                <w:rFonts w:eastAsia="Times New Roman" w:cs="Calibri"/>
                <w:color w:val="000000"/>
                <w:sz w:val="16"/>
                <w:szCs w:val="16"/>
                <w:lang w:val="es-ES" w:eastAsia="es-ES"/>
              </w:rPr>
              <w:t>569</w:t>
            </w:r>
          </w:p>
        </w:tc>
        <w:tc>
          <w:tcPr>
            <w:tcW w:w="986" w:type="dxa"/>
            <w:tcBorders>
              <w:top w:val="nil"/>
              <w:left w:val="nil"/>
              <w:bottom w:val="single" w:sz="4" w:space="0" w:color="auto"/>
              <w:right w:val="single" w:sz="4" w:space="0" w:color="auto"/>
            </w:tcBorders>
            <w:shd w:val="clear" w:color="auto" w:fill="auto"/>
            <w:noWrap/>
            <w:vAlign w:val="center"/>
            <w:hideMark/>
          </w:tcPr>
          <w:p w14:paraId="6C9715CA"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6970,</w:t>
            </w:r>
            <w:r w:rsidRPr="002611D9">
              <w:rPr>
                <w:rFonts w:eastAsia="Times New Roman" w:cs="Calibri"/>
                <w:color w:val="000000"/>
                <w:sz w:val="16"/>
                <w:szCs w:val="16"/>
                <w:lang w:val="es-ES" w:eastAsia="es-ES"/>
              </w:rPr>
              <w:t>457</w:t>
            </w:r>
          </w:p>
        </w:tc>
        <w:tc>
          <w:tcPr>
            <w:tcW w:w="964" w:type="dxa"/>
            <w:tcBorders>
              <w:top w:val="nil"/>
              <w:left w:val="nil"/>
              <w:bottom w:val="single" w:sz="4" w:space="0" w:color="auto"/>
              <w:right w:val="single" w:sz="4" w:space="0" w:color="auto"/>
            </w:tcBorders>
            <w:shd w:val="clear" w:color="auto" w:fill="auto"/>
            <w:noWrap/>
            <w:vAlign w:val="center"/>
            <w:hideMark/>
          </w:tcPr>
          <w:p w14:paraId="7B2BDEA4"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46,</w:t>
            </w:r>
            <w:r w:rsidRPr="002611D9">
              <w:rPr>
                <w:rFonts w:eastAsia="Times New Roman" w:cs="Calibri"/>
                <w:b/>
                <w:bCs/>
                <w:color w:val="000000"/>
                <w:sz w:val="16"/>
                <w:szCs w:val="16"/>
                <w:lang w:val="es-ES" w:eastAsia="es-ES"/>
              </w:rPr>
              <w:t>0%</w:t>
            </w:r>
          </w:p>
        </w:tc>
        <w:tc>
          <w:tcPr>
            <w:tcW w:w="1020" w:type="dxa"/>
            <w:tcBorders>
              <w:top w:val="nil"/>
              <w:left w:val="nil"/>
              <w:bottom w:val="single" w:sz="4" w:space="0" w:color="auto"/>
              <w:right w:val="single" w:sz="4" w:space="0" w:color="auto"/>
            </w:tcBorders>
            <w:shd w:val="clear" w:color="auto" w:fill="auto"/>
            <w:noWrap/>
            <w:vAlign w:val="center"/>
            <w:hideMark/>
          </w:tcPr>
          <w:p w14:paraId="5D0927F2"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22992,</w:t>
            </w:r>
            <w:r w:rsidRPr="002611D9">
              <w:rPr>
                <w:rFonts w:eastAsia="Times New Roman" w:cs="Calibri"/>
                <w:color w:val="000000"/>
                <w:sz w:val="16"/>
                <w:szCs w:val="16"/>
                <w:lang w:val="es-ES" w:eastAsia="es-ES"/>
              </w:rPr>
              <w:t>309</w:t>
            </w:r>
          </w:p>
        </w:tc>
        <w:tc>
          <w:tcPr>
            <w:tcW w:w="894" w:type="dxa"/>
            <w:tcBorders>
              <w:top w:val="nil"/>
              <w:left w:val="nil"/>
              <w:bottom w:val="single" w:sz="4" w:space="0" w:color="auto"/>
              <w:right w:val="single" w:sz="4" w:space="0" w:color="auto"/>
            </w:tcBorders>
            <w:shd w:val="clear" w:color="auto" w:fill="auto"/>
            <w:noWrap/>
            <w:vAlign w:val="center"/>
            <w:hideMark/>
          </w:tcPr>
          <w:p w14:paraId="434E5E2F"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36,6</w:t>
            </w:r>
            <w:r w:rsidRPr="002611D9">
              <w:rPr>
                <w:rFonts w:eastAsia="Times New Roman" w:cs="Calibri"/>
                <w:b/>
                <w:bCs/>
                <w:color w:val="000000"/>
                <w:sz w:val="16"/>
                <w:szCs w:val="16"/>
                <w:lang w:val="es-ES" w:eastAsia="es-ES"/>
              </w:rPr>
              <w:t>%</w:t>
            </w:r>
          </w:p>
        </w:tc>
      </w:tr>
      <w:tr w:rsidR="005804B2" w:rsidRPr="002611D9" w14:paraId="56473026" w14:textId="77777777" w:rsidTr="00A64E17">
        <w:trPr>
          <w:trHeight w:val="340"/>
          <w:jc w:val="center"/>
        </w:trPr>
        <w:tc>
          <w:tcPr>
            <w:tcW w:w="136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AB7624"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Alao</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E0095D"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227,</w:t>
            </w:r>
            <w:r w:rsidRPr="002611D9">
              <w:rPr>
                <w:rFonts w:eastAsia="Times New Roman" w:cs="Calibri"/>
                <w:color w:val="000000"/>
                <w:sz w:val="16"/>
                <w:szCs w:val="16"/>
                <w:lang w:val="es-ES" w:eastAsia="es-ES"/>
              </w:rPr>
              <w:t>000</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3F6CD"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225,</w:t>
            </w:r>
            <w:r w:rsidRPr="002611D9">
              <w:rPr>
                <w:rFonts w:eastAsia="Times New Roman" w:cs="Calibri"/>
                <w:color w:val="000000"/>
                <w:sz w:val="16"/>
                <w:szCs w:val="16"/>
                <w:lang w:val="es-ES" w:eastAsia="es-ES"/>
              </w:rPr>
              <w:t>411</w:t>
            </w:r>
          </w:p>
        </w:tc>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FCAEE"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99,</w:t>
            </w:r>
            <w:r w:rsidRPr="002611D9">
              <w:rPr>
                <w:rFonts w:eastAsia="Times New Roman" w:cs="Calibri"/>
                <w:b/>
                <w:bCs/>
                <w:color w:val="000000"/>
                <w:sz w:val="16"/>
                <w:szCs w:val="16"/>
                <w:lang w:val="es-ES" w:eastAsia="es-ES"/>
              </w:rPr>
              <w:t>3%</w:t>
            </w:r>
          </w:p>
        </w:tc>
        <w:tc>
          <w:tcPr>
            <w:tcW w:w="10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8B642"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7491,</w:t>
            </w:r>
            <w:r w:rsidRPr="002611D9">
              <w:rPr>
                <w:rFonts w:eastAsia="Times New Roman" w:cs="Calibri"/>
                <w:color w:val="000000"/>
                <w:sz w:val="16"/>
                <w:szCs w:val="16"/>
                <w:lang w:val="es-ES" w:eastAsia="es-ES"/>
              </w:rPr>
              <w:t>354</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450090"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749,</w:t>
            </w:r>
            <w:r w:rsidRPr="002611D9">
              <w:rPr>
                <w:rFonts w:eastAsia="Times New Roman" w:cs="Calibri"/>
                <w:color w:val="000000"/>
                <w:sz w:val="16"/>
                <w:szCs w:val="16"/>
                <w:lang w:val="es-ES" w:eastAsia="es-ES"/>
              </w:rPr>
              <w:t>135</w:t>
            </w:r>
          </w:p>
        </w:tc>
        <w:tc>
          <w:tcPr>
            <w:tcW w:w="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352BA"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3,</w:t>
            </w:r>
            <w:r w:rsidRPr="002611D9">
              <w:rPr>
                <w:rFonts w:eastAsia="Times New Roman" w:cs="Calibri"/>
                <w:b/>
                <w:bCs/>
                <w:color w:val="000000"/>
                <w:sz w:val="16"/>
                <w:szCs w:val="16"/>
                <w:lang w:val="es-ES" w:eastAsia="es-ES"/>
              </w:rPr>
              <w:t>4%</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98F2C"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227,</w:t>
            </w:r>
            <w:r w:rsidRPr="002611D9">
              <w:rPr>
                <w:rFonts w:eastAsia="Times New Roman" w:cs="Calibri"/>
                <w:color w:val="000000"/>
                <w:sz w:val="16"/>
                <w:szCs w:val="16"/>
                <w:lang w:val="es-ES" w:eastAsia="es-ES"/>
              </w:rPr>
              <w:t>000</w:t>
            </w:r>
          </w:p>
        </w:tc>
        <w:tc>
          <w:tcPr>
            <w:tcW w:w="8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67083"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3,</w:t>
            </w:r>
            <w:r w:rsidRPr="002611D9">
              <w:rPr>
                <w:rFonts w:eastAsia="Times New Roman" w:cs="Calibri"/>
                <w:b/>
                <w:bCs/>
                <w:color w:val="000000"/>
                <w:sz w:val="16"/>
                <w:szCs w:val="16"/>
                <w:lang w:val="es-ES" w:eastAsia="es-ES"/>
              </w:rPr>
              <w:t>4%</w:t>
            </w:r>
          </w:p>
        </w:tc>
      </w:tr>
      <w:tr w:rsidR="005804B2" w:rsidRPr="002611D9" w14:paraId="4D46D63B" w14:textId="77777777" w:rsidTr="00A64E17">
        <w:trPr>
          <w:trHeight w:val="340"/>
          <w:jc w:val="center"/>
        </w:trPr>
        <w:tc>
          <w:tcPr>
            <w:tcW w:w="136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40F047D"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Blanco</w:t>
            </w:r>
          </w:p>
        </w:tc>
        <w:tc>
          <w:tcPr>
            <w:tcW w:w="1012" w:type="dxa"/>
            <w:tcBorders>
              <w:top w:val="single" w:sz="4" w:space="0" w:color="auto"/>
              <w:left w:val="nil"/>
              <w:bottom w:val="single" w:sz="4" w:space="0" w:color="auto"/>
              <w:right w:val="single" w:sz="4" w:space="0" w:color="auto"/>
            </w:tcBorders>
            <w:shd w:val="clear" w:color="auto" w:fill="auto"/>
            <w:noWrap/>
            <w:vAlign w:val="center"/>
            <w:hideMark/>
          </w:tcPr>
          <w:p w14:paraId="4F2BEB5A"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1585,</w:t>
            </w:r>
            <w:r w:rsidRPr="002611D9">
              <w:rPr>
                <w:rFonts w:eastAsia="Times New Roman" w:cs="Calibri"/>
                <w:color w:val="000000"/>
                <w:sz w:val="16"/>
                <w:szCs w:val="16"/>
                <w:lang w:val="es-ES" w:eastAsia="es-ES"/>
              </w:rPr>
              <w:t>720</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0C185"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1445,</w:t>
            </w:r>
            <w:r w:rsidRPr="002611D9">
              <w:rPr>
                <w:rFonts w:eastAsia="Times New Roman" w:cs="Calibri"/>
                <w:color w:val="000000"/>
                <w:sz w:val="16"/>
                <w:szCs w:val="16"/>
                <w:lang w:val="es-ES" w:eastAsia="es-ES"/>
              </w:rPr>
              <w:t>796</w:t>
            </w:r>
          </w:p>
        </w:tc>
        <w:tc>
          <w:tcPr>
            <w:tcW w:w="912" w:type="dxa"/>
            <w:tcBorders>
              <w:top w:val="single" w:sz="4" w:space="0" w:color="auto"/>
              <w:left w:val="nil"/>
              <w:bottom w:val="single" w:sz="4" w:space="0" w:color="auto"/>
              <w:right w:val="single" w:sz="4" w:space="0" w:color="auto"/>
            </w:tcBorders>
            <w:shd w:val="clear" w:color="auto" w:fill="auto"/>
            <w:noWrap/>
            <w:vAlign w:val="center"/>
            <w:hideMark/>
          </w:tcPr>
          <w:p w14:paraId="493D05C0"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91,</w:t>
            </w:r>
            <w:r w:rsidRPr="002611D9">
              <w:rPr>
                <w:rFonts w:eastAsia="Times New Roman" w:cs="Calibri"/>
                <w:b/>
                <w:bCs/>
                <w:color w:val="000000"/>
                <w:sz w:val="16"/>
                <w:szCs w:val="16"/>
                <w:lang w:val="es-ES" w:eastAsia="es-ES"/>
              </w:rPr>
              <w:t>2%</w:t>
            </w:r>
          </w:p>
        </w:tc>
        <w:tc>
          <w:tcPr>
            <w:tcW w:w="1036" w:type="dxa"/>
            <w:tcBorders>
              <w:top w:val="single" w:sz="4" w:space="0" w:color="auto"/>
              <w:left w:val="nil"/>
              <w:bottom w:val="single" w:sz="4" w:space="0" w:color="auto"/>
              <w:right w:val="single" w:sz="4" w:space="0" w:color="auto"/>
            </w:tcBorders>
            <w:shd w:val="clear" w:color="auto" w:fill="auto"/>
            <w:noWrap/>
            <w:vAlign w:val="center"/>
            <w:hideMark/>
          </w:tcPr>
          <w:p w14:paraId="451268F2"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6461,</w:t>
            </w:r>
            <w:r w:rsidRPr="002611D9">
              <w:rPr>
                <w:rFonts w:eastAsia="Times New Roman" w:cs="Calibri"/>
                <w:color w:val="000000"/>
                <w:sz w:val="16"/>
                <w:szCs w:val="16"/>
                <w:lang w:val="es-ES" w:eastAsia="es-ES"/>
              </w:rPr>
              <w:t>818</w:t>
            </w:r>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14:paraId="6E50EFB7"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646,</w:t>
            </w:r>
            <w:r w:rsidRPr="002611D9">
              <w:rPr>
                <w:rFonts w:eastAsia="Times New Roman" w:cs="Calibri"/>
                <w:color w:val="000000"/>
                <w:sz w:val="16"/>
                <w:szCs w:val="16"/>
                <w:lang w:val="es-ES" w:eastAsia="es-ES"/>
              </w:rPr>
              <w:t>182</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2093D96"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27,</w:t>
            </w:r>
            <w:r w:rsidRPr="002611D9">
              <w:rPr>
                <w:rFonts w:eastAsia="Times New Roman" w:cs="Calibri"/>
                <w:b/>
                <w:bCs/>
                <w:color w:val="000000"/>
                <w:sz w:val="16"/>
                <w:szCs w:val="16"/>
                <w:lang w:val="es-ES" w:eastAsia="es-ES"/>
              </w:rPr>
              <w:t>3%</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278C71F2"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1122,</w:t>
            </w:r>
            <w:r w:rsidRPr="002611D9">
              <w:rPr>
                <w:rFonts w:eastAsia="Times New Roman" w:cs="Calibri"/>
                <w:color w:val="000000"/>
                <w:sz w:val="16"/>
                <w:szCs w:val="16"/>
                <w:lang w:val="es-ES" w:eastAsia="es-ES"/>
              </w:rPr>
              <w:t>720</w:t>
            </w:r>
          </w:p>
        </w:tc>
        <w:tc>
          <w:tcPr>
            <w:tcW w:w="894" w:type="dxa"/>
            <w:tcBorders>
              <w:top w:val="single" w:sz="4" w:space="0" w:color="auto"/>
              <w:left w:val="nil"/>
              <w:bottom w:val="single" w:sz="4" w:space="0" w:color="auto"/>
              <w:right w:val="single" w:sz="4" w:space="0" w:color="auto"/>
            </w:tcBorders>
            <w:shd w:val="clear" w:color="auto" w:fill="auto"/>
            <w:noWrap/>
            <w:vAlign w:val="center"/>
            <w:hideMark/>
          </w:tcPr>
          <w:p w14:paraId="51FC0B35"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19,</w:t>
            </w:r>
            <w:r w:rsidRPr="002611D9">
              <w:rPr>
                <w:rFonts w:eastAsia="Times New Roman" w:cs="Calibri"/>
                <w:b/>
                <w:bCs/>
                <w:color w:val="000000"/>
                <w:sz w:val="16"/>
                <w:szCs w:val="16"/>
                <w:lang w:val="es-ES" w:eastAsia="es-ES"/>
              </w:rPr>
              <w:t>3%</w:t>
            </w:r>
          </w:p>
        </w:tc>
      </w:tr>
      <w:tr w:rsidR="005804B2" w:rsidRPr="002611D9" w14:paraId="044663F4" w14:textId="77777777" w:rsidTr="00A64E17">
        <w:trPr>
          <w:trHeight w:val="340"/>
          <w:jc w:val="center"/>
        </w:trPr>
        <w:tc>
          <w:tcPr>
            <w:tcW w:w="136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1957771"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Cebadas</w:t>
            </w:r>
          </w:p>
        </w:tc>
        <w:tc>
          <w:tcPr>
            <w:tcW w:w="1012" w:type="dxa"/>
            <w:tcBorders>
              <w:top w:val="nil"/>
              <w:left w:val="nil"/>
              <w:bottom w:val="single" w:sz="4" w:space="0" w:color="auto"/>
              <w:right w:val="single" w:sz="4" w:space="0" w:color="auto"/>
            </w:tcBorders>
            <w:shd w:val="clear" w:color="auto" w:fill="auto"/>
            <w:noWrap/>
            <w:vAlign w:val="center"/>
            <w:hideMark/>
          </w:tcPr>
          <w:p w14:paraId="4E13F401"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2192,</w:t>
            </w:r>
            <w:r w:rsidRPr="002611D9">
              <w:rPr>
                <w:rFonts w:eastAsia="Times New Roman" w:cs="Calibri"/>
                <w:color w:val="000000"/>
                <w:sz w:val="16"/>
                <w:szCs w:val="16"/>
                <w:lang w:val="es-ES" w:eastAsia="es-ES"/>
              </w:rPr>
              <w:t>500</w:t>
            </w:r>
          </w:p>
        </w:tc>
        <w:tc>
          <w:tcPr>
            <w:tcW w:w="1118" w:type="dxa"/>
            <w:tcBorders>
              <w:top w:val="nil"/>
              <w:left w:val="single" w:sz="4" w:space="0" w:color="auto"/>
              <w:bottom w:val="single" w:sz="4" w:space="0" w:color="auto"/>
              <w:right w:val="single" w:sz="4" w:space="0" w:color="auto"/>
            </w:tcBorders>
            <w:shd w:val="clear" w:color="auto" w:fill="auto"/>
            <w:noWrap/>
            <w:vAlign w:val="center"/>
            <w:hideMark/>
          </w:tcPr>
          <w:p w14:paraId="6E84AEEA"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2131,</w:t>
            </w:r>
            <w:r w:rsidRPr="002611D9">
              <w:rPr>
                <w:rFonts w:eastAsia="Times New Roman" w:cs="Calibri"/>
                <w:color w:val="000000"/>
                <w:sz w:val="16"/>
                <w:szCs w:val="16"/>
                <w:lang w:val="es-ES" w:eastAsia="es-ES"/>
              </w:rPr>
              <w:t>731</w:t>
            </w:r>
          </w:p>
        </w:tc>
        <w:tc>
          <w:tcPr>
            <w:tcW w:w="912" w:type="dxa"/>
            <w:tcBorders>
              <w:top w:val="nil"/>
              <w:left w:val="nil"/>
              <w:bottom w:val="single" w:sz="4" w:space="0" w:color="auto"/>
              <w:right w:val="single" w:sz="4" w:space="0" w:color="auto"/>
            </w:tcBorders>
            <w:shd w:val="clear" w:color="auto" w:fill="auto"/>
            <w:noWrap/>
            <w:vAlign w:val="center"/>
            <w:hideMark/>
          </w:tcPr>
          <w:p w14:paraId="73373E11"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97,</w:t>
            </w:r>
            <w:r w:rsidRPr="002611D9">
              <w:rPr>
                <w:rFonts w:eastAsia="Times New Roman" w:cs="Calibri"/>
                <w:b/>
                <w:bCs/>
                <w:color w:val="000000"/>
                <w:sz w:val="16"/>
                <w:szCs w:val="16"/>
                <w:lang w:val="es-ES" w:eastAsia="es-ES"/>
              </w:rPr>
              <w:t>2%</w:t>
            </w:r>
          </w:p>
        </w:tc>
        <w:tc>
          <w:tcPr>
            <w:tcW w:w="1036" w:type="dxa"/>
            <w:tcBorders>
              <w:top w:val="nil"/>
              <w:left w:val="nil"/>
              <w:bottom w:val="single" w:sz="4" w:space="0" w:color="auto"/>
              <w:right w:val="single" w:sz="4" w:space="0" w:color="auto"/>
            </w:tcBorders>
            <w:shd w:val="clear" w:color="auto" w:fill="auto"/>
            <w:noWrap/>
            <w:vAlign w:val="center"/>
            <w:hideMark/>
          </w:tcPr>
          <w:p w14:paraId="29550425"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sidRPr="002611D9">
              <w:rPr>
                <w:rFonts w:eastAsia="Times New Roman" w:cs="Calibri"/>
                <w:color w:val="000000"/>
                <w:sz w:val="16"/>
                <w:szCs w:val="16"/>
                <w:lang w:val="es-ES" w:eastAsia="es-ES"/>
              </w:rPr>
              <w:t>17375</w:t>
            </w:r>
            <w:r>
              <w:rPr>
                <w:rFonts w:eastAsia="Times New Roman" w:cs="Calibri"/>
                <w:color w:val="000000"/>
                <w:sz w:val="16"/>
                <w:szCs w:val="16"/>
                <w:lang w:val="es-ES" w:eastAsia="es-ES"/>
              </w:rPr>
              <w:t>,</w:t>
            </w:r>
            <w:r w:rsidRPr="002611D9">
              <w:rPr>
                <w:rFonts w:eastAsia="Times New Roman" w:cs="Calibri"/>
                <w:color w:val="000000"/>
                <w:sz w:val="16"/>
                <w:szCs w:val="16"/>
                <w:lang w:val="es-ES" w:eastAsia="es-ES"/>
              </w:rPr>
              <w:t>589</w:t>
            </w:r>
          </w:p>
        </w:tc>
        <w:tc>
          <w:tcPr>
            <w:tcW w:w="986" w:type="dxa"/>
            <w:tcBorders>
              <w:top w:val="nil"/>
              <w:left w:val="nil"/>
              <w:bottom w:val="single" w:sz="4" w:space="0" w:color="auto"/>
              <w:right w:val="single" w:sz="4" w:space="0" w:color="auto"/>
            </w:tcBorders>
            <w:shd w:val="clear" w:color="auto" w:fill="auto"/>
            <w:noWrap/>
            <w:vAlign w:val="center"/>
            <w:hideMark/>
          </w:tcPr>
          <w:p w14:paraId="3D8CBD8F"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1737,</w:t>
            </w:r>
            <w:r w:rsidRPr="002611D9">
              <w:rPr>
                <w:rFonts w:eastAsia="Times New Roman" w:cs="Calibri"/>
                <w:color w:val="000000"/>
                <w:sz w:val="16"/>
                <w:szCs w:val="16"/>
                <w:lang w:val="es-ES" w:eastAsia="es-ES"/>
              </w:rPr>
              <w:t>559</w:t>
            </w:r>
          </w:p>
        </w:tc>
        <w:tc>
          <w:tcPr>
            <w:tcW w:w="964" w:type="dxa"/>
            <w:tcBorders>
              <w:top w:val="nil"/>
              <w:left w:val="nil"/>
              <w:bottom w:val="single" w:sz="4" w:space="0" w:color="auto"/>
              <w:right w:val="single" w:sz="4" w:space="0" w:color="auto"/>
            </w:tcBorders>
            <w:shd w:val="clear" w:color="auto" w:fill="auto"/>
            <w:noWrap/>
            <w:vAlign w:val="center"/>
            <w:hideMark/>
          </w:tcPr>
          <w:p w14:paraId="5B50E0AD"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14,</w:t>
            </w:r>
            <w:r w:rsidRPr="002611D9">
              <w:rPr>
                <w:rFonts w:eastAsia="Times New Roman" w:cs="Calibri"/>
                <w:b/>
                <w:bCs/>
                <w:color w:val="000000"/>
                <w:sz w:val="16"/>
                <w:szCs w:val="16"/>
                <w:lang w:val="es-ES" w:eastAsia="es-ES"/>
              </w:rPr>
              <w:t>0%</w:t>
            </w:r>
          </w:p>
        </w:tc>
        <w:tc>
          <w:tcPr>
            <w:tcW w:w="1020" w:type="dxa"/>
            <w:tcBorders>
              <w:top w:val="nil"/>
              <w:left w:val="nil"/>
              <w:bottom w:val="single" w:sz="4" w:space="0" w:color="auto"/>
              <w:right w:val="single" w:sz="4" w:space="0" w:color="auto"/>
            </w:tcBorders>
            <w:shd w:val="clear" w:color="auto" w:fill="auto"/>
            <w:noWrap/>
            <w:vAlign w:val="center"/>
            <w:hideMark/>
          </w:tcPr>
          <w:p w14:paraId="48C842DC"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2192,</w:t>
            </w:r>
            <w:r w:rsidRPr="002611D9">
              <w:rPr>
                <w:rFonts w:eastAsia="Times New Roman" w:cs="Calibri"/>
                <w:color w:val="000000"/>
                <w:sz w:val="16"/>
                <w:szCs w:val="16"/>
                <w:lang w:val="es-ES" w:eastAsia="es-ES"/>
              </w:rPr>
              <w:t>500</w:t>
            </w:r>
          </w:p>
        </w:tc>
        <w:tc>
          <w:tcPr>
            <w:tcW w:w="894" w:type="dxa"/>
            <w:tcBorders>
              <w:top w:val="nil"/>
              <w:left w:val="nil"/>
              <w:bottom w:val="single" w:sz="4" w:space="0" w:color="auto"/>
              <w:right w:val="single" w:sz="4" w:space="0" w:color="auto"/>
            </w:tcBorders>
            <w:shd w:val="clear" w:color="auto" w:fill="auto"/>
            <w:noWrap/>
            <w:vAlign w:val="center"/>
            <w:hideMark/>
          </w:tcPr>
          <w:p w14:paraId="45B9CEFC"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14,</w:t>
            </w:r>
            <w:r w:rsidRPr="002611D9">
              <w:rPr>
                <w:rFonts w:eastAsia="Times New Roman" w:cs="Calibri"/>
                <w:b/>
                <w:bCs/>
                <w:color w:val="000000"/>
                <w:sz w:val="16"/>
                <w:szCs w:val="16"/>
                <w:lang w:val="es-ES" w:eastAsia="es-ES"/>
              </w:rPr>
              <w:t>0%</w:t>
            </w:r>
          </w:p>
        </w:tc>
      </w:tr>
      <w:tr w:rsidR="005804B2" w:rsidRPr="002611D9" w14:paraId="2FAF787D" w14:textId="77777777" w:rsidTr="00A64E17">
        <w:trPr>
          <w:trHeight w:val="340"/>
          <w:jc w:val="center"/>
        </w:trPr>
        <w:tc>
          <w:tcPr>
            <w:tcW w:w="136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B754948"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Chibunga</w:t>
            </w:r>
          </w:p>
        </w:tc>
        <w:tc>
          <w:tcPr>
            <w:tcW w:w="1012" w:type="dxa"/>
            <w:tcBorders>
              <w:top w:val="nil"/>
              <w:left w:val="nil"/>
              <w:bottom w:val="single" w:sz="4" w:space="0" w:color="auto"/>
              <w:right w:val="single" w:sz="4" w:space="0" w:color="auto"/>
            </w:tcBorders>
            <w:shd w:val="clear" w:color="auto" w:fill="auto"/>
            <w:noWrap/>
            <w:vAlign w:val="center"/>
            <w:hideMark/>
          </w:tcPr>
          <w:p w14:paraId="7D890720"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3198,</w:t>
            </w:r>
            <w:r w:rsidRPr="002611D9">
              <w:rPr>
                <w:rFonts w:eastAsia="Times New Roman" w:cs="Calibri"/>
                <w:color w:val="000000"/>
                <w:sz w:val="16"/>
                <w:szCs w:val="16"/>
                <w:lang w:val="es-ES" w:eastAsia="es-ES"/>
              </w:rPr>
              <w:t>161</w:t>
            </w:r>
          </w:p>
        </w:tc>
        <w:tc>
          <w:tcPr>
            <w:tcW w:w="1118" w:type="dxa"/>
            <w:tcBorders>
              <w:top w:val="nil"/>
              <w:left w:val="single" w:sz="4" w:space="0" w:color="auto"/>
              <w:bottom w:val="single" w:sz="4" w:space="0" w:color="auto"/>
              <w:right w:val="single" w:sz="4" w:space="0" w:color="auto"/>
            </w:tcBorders>
            <w:shd w:val="clear" w:color="auto" w:fill="auto"/>
            <w:noWrap/>
            <w:vAlign w:val="center"/>
            <w:hideMark/>
          </w:tcPr>
          <w:p w14:paraId="0CE34AC4"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1890,</w:t>
            </w:r>
            <w:r w:rsidRPr="002611D9">
              <w:rPr>
                <w:rFonts w:eastAsia="Times New Roman" w:cs="Calibri"/>
                <w:color w:val="000000"/>
                <w:sz w:val="16"/>
                <w:szCs w:val="16"/>
                <w:lang w:val="es-ES" w:eastAsia="es-ES"/>
              </w:rPr>
              <w:t>589</w:t>
            </w:r>
          </w:p>
        </w:tc>
        <w:tc>
          <w:tcPr>
            <w:tcW w:w="912" w:type="dxa"/>
            <w:tcBorders>
              <w:top w:val="nil"/>
              <w:left w:val="nil"/>
              <w:bottom w:val="single" w:sz="4" w:space="0" w:color="auto"/>
              <w:right w:val="single" w:sz="4" w:space="0" w:color="auto"/>
            </w:tcBorders>
            <w:shd w:val="clear" w:color="auto" w:fill="auto"/>
            <w:noWrap/>
            <w:vAlign w:val="center"/>
            <w:hideMark/>
          </w:tcPr>
          <w:p w14:paraId="06B809AA"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59,</w:t>
            </w:r>
            <w:r w:rsidRPr="002611D9">
              <w:rPr>
                <w:rFonts w:eastAsia="Times New Roman" w:cs="Calibri"/>
                <w:b/>
                <w:bCs/>
                <w:color w:val="000000"/>
                <w:sz w:val="16"/>
                <w:szCs w:val="16"/>
                <w:lang w:val="es-ES" w:eastAsia="es-ES"/>
              </w:rPr>
              <w:t>1%</w:t>
            </w:r>
          </w:p>
        </w:tc>
        <w:tc>
          <w:tcPr>
            <w:tcW w:w="1036" w:type="dxa"/>
            <w:tcBorders>
              <w:top w:val="nil"/>
              <w:left w:val="nil"/>
              <w:bottom w:val="single" w:sz="4" w:space="0" w:color="auto"/>
              <w:right w:val="single" w:sz="4" w:space="0" w:color="auto"/>
            </w:tcBorders>
            <w:shd w:val="clear" w:color="auto" w:fill="auto"/>
            <w:noWrap/>
            <w:vAlign w:val="center"/>
            <w:hideMark/>
          </w:tcPr>
          <w:p w14:paraId="5D5764AC"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5035,</w:t>
            </w:r>
            <w:r w:rsidRPr="002611D9">
              <w:rPr>
                <w:rFonts w:eastAsia="Times New Roman" w:cs="Calibri"/>
                <w:color w:val="000000"/>
                <w:sz w:val="16"/>
                <w:szCs w:val="16"/>
                <w:lang w:val="es-ES" w:eastAsia="es-ES"/>
              </w:rPr>
              <w:t>292</w:t>
            </w:r>
          </w:p>
        </w:tc>
        <w:tc>
          <w:tcPr>
            <w:tcW w:w="986" w:type="dxa"/>
            <w:tcBorders>
              <w:top w:val="nil"/>
              <w:left w:val="nil"/>
              <w:bottom w:val="single" w:sz="4" w:space="0" w:color="auto"/>
              <w:right w:val="single" w:sz="4" w:space="0" w:color="auto"/>
            </w:tcBorders>
            <w:shd w:val="clear" w:color="auto" w:fill="auto"/>
            <w:noWrap/>
            <w:vAlign w:val="center"/>
            <w:hideMark/>
          </w:tcPr>
          <w:p w14:paraId="7CBDF0E0"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503,</w:t>
            </w:r>
            <w:r w:rsidRPr="002611D9">
              <w:rPr>
                <w:rFonts w:eastAsia="Times New Roman" w:cs="Calibri"/>
                <w:color w:val="000000"/>
                <w:sz w:val="16"/>
                <w:szCs w:val="16"/>
                <w:lang w:val="es-ES" w:eastAsia="es-ES"/>
              </w:rPr>
              <w:t>529</w:t>
            </w:r>
          </w:p>
        </w:tc>
        <w:tc>
          <w:tcPr>
            <w:tcW w:w="964" w:type="dxa"/>
            <w:tcBorders>
              <w:top w:val="nil"/>
              <w:left w:val="nil"/>
              <w:bottom w:val="single" w:sz="4" w:space="0" w:color="auto"/>
              <w:right w:val="single" w:sz="4" w:space="0" w:color="auto"/>
            </w:tcBorders>
            <w:shd w:val="clear" w:color="auto" w:fill="auto"/>
            <w:noWrap/>
            <w:vAlign w:val="center"/>
            <w:hideMark/>
          </w:tcPr>
          <w:p w14:paraId="1DCEABC7"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70,</w:t>
            </w:r>
            <w:r w:rsidRPr="002611D9">
              <w:rPr>
                <w:rFonts w:eastAsia="Times New Roman" w:cs="Calibri"/>
                <w:b/>
                <w:bCs/>
                <w:color w:val="000000"/>
                <w:sz w:val="16"/>
                <w:szCs w:val="16"/>
                <w:lang w:val="es-ES" w:eastAsia="es-ES"/>
              </w:rPr>
              <w:t>6%</w:t>
            </w:r>
          </w:p>
        </w:tc>
        <w:tc>
          <w:tcPr>
            <w:tcW w:w="1020" w:type="dxa"/>
            <w:tcBorders>
              <w:top w:val="nil"/>
              <w:left w:val="nil"/>
              <w:bottom w:val="single" w:sz="4" w:space="0" w:color="auto"/>
              <w:right w:val="single" w:sz="4" w:space="0" w:color="auto"/>
            </w:tcBorders>
            <w:shd w:val="clear" w:color="auto" w:fill="auto"/>
            <w:noWrap/>
            <w:vAlign w:val="center"/>
            <w:hideMark/>
          </w:tcPr>
          <w:p w14:paraId="1CA0A213"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2344,</w:t>
            </w:r>
            <w:r w:rsidRPr="002611D9">
              <w:rPr>
                <w:rFonts w:eastAsia="Times New Roman" w:cs="Calibri"/>
                <w:color w:val="000000"/>
                <w:sz w:val="16"/>
                <w:szCs w:val="16"/>
                <w:lang w:val="es-ES" w:eastAsia="es-ES"/>
              </w:rPr>
              <w:t>161</w:t>
            </w:r>
          </w:p>
        </w:tc>
        <w:tc>
          <w:tcPr>
            <w:tcW w:w="894" w:type="dxa"/>
            <w:tcBorders>
              <w:top w:val="nil"/>
              <w:left w:val="nil"/>
              <w:bottom w:val="single" w:sz="4" w:space="0" w:color="auto"/>
              <w:right w:val="single" w:sz="4" w:space="0" w:color="auto"/>
            </w:tcBorders>
            <w:shd w:val="clear" w:color="auto" w:fill="auto"/>
            <w:noWrap/>
            <w:vAlign w:val="center"/>
            <w:hideMark/>
          </w:tcPr>
          <w:p w14:paraId="59766FE5"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51,</w:t>
            </w:r>
            <w:r w:rsidRPr="002611D9">
              <w:rPr>
                <w:rFonts w:eastAsia="Times New Roman" w:cs="Calibri"/>
                <w:b/>
                <w:bCs/>
                <w:color w:val="000000"/>
                <w:sz w:val="16"/>
                <w:szCs w:val="16"/>
                <w:lang w:val="es-ES" w:eastAsia="es-ES"/>
              </w:rPr>
              <w:t>7%</w:t>
            </w:r>
          </w:p>
        </w:tc>
      </w:tr>
      <w:tr w:rsidR="005804B2" w:rsidRPr="002611D9" w14:paraId="03378697" w14:textId="77777777" w:rsidTr="00A64E17">
        <w:trPr>
          <w:trHeight w:val="340"/>
          <w:jc w:val="center"/>
        </w:trPr>
        <w:tc>
          <w:tcPr>
            <w:tcW w:w="136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9AE1425"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Guamote</w:t>
            </w:r>
          </w:p>
        </w:tc>
        <w:tc>
          <w:tcPr>
            <w:tcW w:w="1012" w:type="dxa"/>
            <w:tcBorders>
              <w:top w:val="nil"/>
              <w:left w:val="nil"/>
              <w:bottom w:val="single" w:sz="4" w:space="0" w:color="auto"/>
              <w:right w:val="single" w:sz="4" w:space="0" w:color="auto"/>
            </w:tcBorders>
            <w:shd w:val="clear" w:color="auto" w:fill="auto"/>
            <w:noWrap/>
            <w:vAlign w:val="center"/>
            <w:hideMark/>
          </w:tcPr>
          <w:p w14:paraId="2647CD3F"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1475,</w:t>
            </w:r>
            <w:r w:rsidRPr="002611D9">
              <w:rPr>
                <w:rFonts w:eastAsia="Times New Roman" w:cs="Calibri"/>
                <w:color w:val="000000"/>
                <w:sz w:val="16"/>
                <w:szCs w:val="16"/>
                <w:lang w:val="es-ES" w:eastAsia="es-ES"/>
              </w:rPr>
              <w:t>421</w:t>
            </w:r>
          </w:p>
        </w:tc>
        <w:tc>
          <w:tcPr>
            <w:tcW w:w="1118" w:type="dxa"/>
            <w:tcBorders>
              <w:top w:val="nil"/>
              <w:left w:val="single" w:sz="4" w:space="0" w:color="auto"/>
              <w:bottom w:val="single" w:sz="4" w:space="0" w:color="auto"/>
              <w:right w:val="single" w:sz="4" w:space="0" w:color="auto"/>
            </w:tcBorders>
            <w:shd w:val="clear" w:color="auto" w:fill="auto"/>
            <w:noWrap/>
            <w:vAlign w:val="center"/>
            <w:hideMark/>
          </w:tcPr>
          <w:p w14:paraId="2B99C2D4"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1168,</w:t>
            </w:r>
            <w:r w:rsidRPr="002611D9">
              <w:rPr>
                <w:rFonts w:eastAsia="Times New Roman" w:cs="Calibri"/>
                <w:color w:val="000000"/>
                <w:sz w:val="16"/>
                <w:szCs w:val="16"/>
                <w:lang w:val="es-ES" w:eastAsia="es-ES"/>
              </w:rPr>
              <w:t>108</w:t>
            </w:r>
          </w:p>
        </w:tc>
        <w:tc>
          <w:tcPr>
            <w:tcW w:w="912" w:type="dxa"/>
            <w:tcBorders>
              <w:top w:val="nil"/>
              <w:left w:val="nil"/>
              <w:bottom w:val="single" w:sz="4" w:space="0" w:color="auto"/>
              <w:right w:val="single" w:sz="4" w:space="0" w:color="auto"/>
            </w:tcBorders>
            <w:shd w:val="clear" w:color="auto" w:fill="auto"/>
            <w:noWrap/>
            <w:vAlign w:val="center"/>
            <w:hideMark/>
          </w:tcPr>
          <w:p w14:paraId="44D409CB"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79,</w:t>
            </w:r>
            <w:r w:rsidRPr="002611D9">
              <w:rPr>
                <w:rFonts w:eastAsia="Times New Roman" w:cs="Calibri"/>
                <w:b/>
                <w:bCs/>
                <w:color w:val="000000"/>
                <w:sz w:val="16"/>
                <w:szCs w:val="16"/>
                <w:lang w:val="es-ES" w:eastAsia="es-ES"/>
              </w:rPr>
              <w:t>2%</w:t>
            </w:r>
          </w:p>
        </w:tc>
        <w:tc>
          <w:tcPr>
            <w:tcW w:w="1036" w:type="dxa"/>
            <w:tcBorders>
              <w:top w:val="nil"/>
              <w:left w:val="nil"/>
              <w:bottom w:val="single" w:sz="4" w:space="0" w:color="auto"/>
              <w:right w:val="single" w:sz="4" w:space="0" w:color="auto"/>
            </w:tcBorders>
            <w:shd w:val="clear" w:color="auto" w:fill="auto"/>
            <w:noWrap/>
            <w:vAlign w:val="center"/>
            <w:hideMark/>
          </w:tcPr>
          <w:p w14:paraId="1588953A"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2608,</w:t>
            </w:r>
            <w:r w:rsidRPr="002611D9">
              <w:rPr>
                <w:rFonts w:eastAsia="Times New Roman" w:cs="Calibri"/>
                <w:color w:val="000000"/>
                <w:sz w:val="16"/>
                <w:szCs w:val="16"/>
                <w:lang w:val="es-ES" w:eastAsia="es-ES"/>
              </w:rPr>
              <w:t>256</w:t>
            </w:r>
          </w:p>
        </w:tc>
        <w:tc>
          <w:tcPr>
            <w:tcW w:w="986" w:type="dxa"/>
            <w:tcBorders>
              <w:top w:val="nil"/>
              <w:left w:val="nil"/>
              <w:bottom w:val="single" w:sz="4" w:space="0" w:color="auto"/>
              <w:right w:val="single" w:sz="4" w:space="0" w:color="auto"/>
            </w:tcBorders>
            <w:shd w:val="clear" w:color="auto" w:fill="auto"/>
            <w:noWrap/>
            <w:vAlign w:val="center"/>
            <w:hideMark/>
          </w:tcPr>
          <w:p w14:paraId="33D19BCD"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260,</w:t>
            </w:r>
            <w:r w:rsidRPr="002611D9">
              <w:rPr>
                <w:rFonts w:eastAsia="Times New Roman" w:cs="Calibri"/>
                <w:color w:val="000000"/>
                <w:sz w:val="16"/>
                <w:szCs w:val="16"/>
                <w:lang w:val="es-ES" w:eastAsia="es-ES"/>
              </w:rPr>
              <w:t>826</w:t>
            </w:r>
          </w:p>
        </w:tc>
        <w:tc>
          <w:tcPr>
            <w:tcW w:w="964" w:type="dxa"/>
            <w:tcBorders>
              <w:top w:val="nil"/>
              <w:left w:val="nil"/>
              <w:bottom w:val="single" w:sz="4" w:space="0" w:color="auto"/>
              <w:right w:val="single" w:sz="4" w:space="0" w:color="auto"/>
            </w:tcBorders>
            <w:shd w:val="clear" w:color="auto" w:fill="auto"/>
            <w:noWrap/>
            <w:vAlign w:val="center"/>
            <w:hideMark/>
          </w:tcPr>
          <w:p w14:paraId="0B52D720"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62,</w:t>
            </w:r>
            <w:r w:rsidRPr="002611D9">
              <w:rPr>
                <w:rFonts w:eastAsia="Times New Roman" w:cs="Calibri"/>
                <w:b/>
                <w:bCs/>
                <w:color w:val="000000"/>
                <w:sz w:val="16"/>
                <w:szCs w:val="16"/>
                <w:lang w:val="es-ES" w:eastAsia="es-ES"/>
              </w:rPr>
              <w:t>9%</w:t>
            </w:r>
          </w:p>
        </w:tc>
        <w:tc>
          <w:tcPr>
            <w:tcW w:w="1020" w:type="dxa"/>
            <w:tcBorders>
              <w:top w:val="nil"/>
              <w:left w:val="nil"/>
              <w:bottom w:val="single" w:sz="4" w:space="0" w:color="auto"/>
              <w:right w:val="single" w:sz="4" w:space="0" w:color="auto"/>
            </w:tcBorders>
            <w:shd w:val="clear" w:color="auto" w:fill="auto"/>
            <w:noWrap/>
            <w:vAlign w:val="center"/>
            <w:hideMark/>
          </w:tcPr>
          <w:p w14:paraId="04139D54"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1475,</w:t>
            </w:r>
            <w:r w:rsidRPr="002611D9">
              <w:rPr>
                <w:rFonts w:eastAsia="Times New Roman" w:cs="Calibri"/>
                <w:color w:val="000000"/>
                <w:sz w:val="16"/>
                <w:szCs w:val="16"/>
                <w:lang w:val="es-ES" w:eastAsia="es-ES"/>
              </w:rPr>
              <w:t>421</w:t>
            </w:r>
          </w:p>
        </w:tc>
        <w:tc>
          <w:tcPr>
            <w:tcW w:w="894" w:type="dxa"/>
            <w:tcBorders>
              <w:top w:val="nil"/>
              <w:left w:val="nil"/>
              <w:bottom w:val="single" w:sz="4" w:space="0" w:color="auto"/>
              <w:right w:val="single" w:sz="4" w:space="0" w:color="auto"/>
            </w:tcBorders>
            <w:shd w:val="clear" w:color="auto" w:fill="auto"/>
            <w:noWrap/>
            <w:vAlign w:val="center"/>
            <w:hideMark/>
          </w:tcPr>
          <w:p w14:paraId="7F87438D"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62,</w:t>
            </w:r>
            <w:r w:rsidRPr="002611D9">
              <w:rPr>
                <w:rFonts w:eastAsia="Times New Roman" w:cs="Calibri"/>
                <w:b/>
                <w:bCs/>
                <w:color w:val="000000"/>
                <w:sz w:val="16"/>
                <w:szCs w:val="16"/>
                <w:lang w:val="es-ES" w:eastAsia="es-ES"/>
              </w:rPr>
              <w:t>9%</w:t>
            </w:r>
          </w:p>
        </w:tc>
      </w:tr>
      <w:tr w:rsidR="005804B2" w:rsidRPr="002611D9" w14:paraId="1612218F" w14:textId="77777777" w:rsidTr="00A64E17">
        <w:trPr>
          <w:trHeight w:val="340"/>
          <w:jc w:val="center"/>
        </w:trPr>
        <w:tc>
          <w:tcPr>
            <w:tcW w:w="136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43306D5"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Guano</w:t>
            </w:r>
          </w:p>
        </w:tc>
        <w:tc>
          <w:tcPr>
            <w:tcW w:w="1012" w:type="dxa"/>
            <w:tcBorders>
              <w:top w:val="nil"/>
              <w:left w:val="nil"/>
              <w:bottom w:val="single" w:sz="4" w:space="0" w:color="auto"/>
              <w:right w:val="single" w:sz="4" w:space="0" w:color="auto"/>
            </w:tcBorders>
            <w:shd w:val="clear" w:color="auto" w:fill="auto"/>
            <w:noWrap/>
            <w:vAlign w:val="center"/>
            <w:hideMark/>
          </w:tcPr>
          <w:p w14:paraId="3499C0CB"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3032,</w:t>
            </w:r>
            <w:r w:rsidRPr="002611D9">
              <w:rPr>
                <w:rFonts w:eastAsia="Times New Roman" w:cs="Calibri"/>
                <w:color w:val="000000"/>
                <w:sz w:val="16"/>
                <w:szCs w:val="16"/>
                <w:lang w:val="es-ES" w:eastAsia="es-ES"/>
              </w:rPr>
              <w:t>236</w:t>
            </w:r>
          </w:p>
        </w:tc>
        <w:tc>
          <w:tcPr>
            <w:tcW w:w="1118" w:type="dxa"/>
            <w:tcBorders>
              <w:top w:val="nil"/>
              <w:left w:val="single" w:sz="4" w:space="0" w:color="auto"/>
              <w:bottom w:val="single" w:sz="4" w:space="0" w:color="auto"/>
              <w:right w:val="single" w:sz="4" w:space="0" w:color="auto"/>
            </w:tcBorders>
            <w:shd w:val="clear" w:color="auto" w:fill="auto"/>
            <w:noWrap/>
            <w:vAlign w:val="center"/>
            <w:hideMark/>
          </w:tcPr>
          <w:p w14:paraId="09860B0D"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2173,</w:t>
            </w:r>
            <w:r w:rsidRPr="002611D9">
              <w:rPr>
                <w:rFonts w:eastAsia="Times New Roman" w:cs="Calibri"/>
                <w:color w:val="000000"/>
                <w:sz w:val="16"/>
                <w:szCs w:val="16"/>
                <w:lang w:val="es-ES" w:eastAsia="es-ES"/>
              </w:rPr>
              <w:t>345</w:t>
            </w:r>
          </w:p>
        </w:tc>
        <w:tc>
          <w:tcPr>
            <w:tcW w:w="912" w:type="dxa"/>
            <w:tcBorders>
              <w:top w:val="nil"/>
              <w:left w:val="nil"/>
              <w:bottom w:val="single" w:sz="4" w:space="0" w:color="auto"/>
              <w:right w:val="single" w:sz="4" w:space="0" w:color="auto"/>
            </w:tcBorders>
            <w:shd w:val="clear" w:color="auto" w:fill="auto"/>
            <w:noWrap/>
            <w:vAlign w:val="center"/>
            <w:hideMark/>
          </w:tcPr>
          <w:p w14:paraId="766297BF"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71,</w:t>
            </w:r>
            <w:r w:rsidRPr="002611D9">
              <w:rPr>
                <w:rFonts w:eastAsia="Times New Roman" w:cs="Calibri"/>
                <w:b/>
                <w:bCs/>
                <w:color w:val="000000"/>
                <w:sz w:val="16"/>
                <w:szCs w:val="16"/>
                <w:lang w:val="es-ES" w:eastAsia="es-ES"/>
              </w:rPr>
              <w:t>7%</w:t>
            </w:r>
          </w:p>
        </w:tc>
        <w:tc>
          <w:tcPr>
            <w:tcW w:w="1036" w:type="dxa"/>
            <w:tcBorders>
              <w:top w:val="nil"/>
              <w:left w:val="nil"/>
              <w:bottom w:val="single" w:sz="4" w:space="0" w:color="auto"/>
              <w:right w:val="single" w:sz="4" w:space="0" w:color="auto"/>
            </w:tcBorders>
            <w:shd w:val="clear" w:color="auto" w:fill="auto"/>
            <w:noWrap/>
            <w:vAlign w:val="center"/>
            <w:hideMark/>
          </w:tcPr>
          <w:p w14:paraId="3F646E6A"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2547,</w:t>
            </w:r>
            <w:r w:rsidRPr="002611D9">
              <w:rPr>
                <w:rFonts w:eastAsia="Times New Roman" w:cs="Calibri"/>
                <w:color w:val="000000"/>
                <w:sz w:val="16"/>
                <w:szCs w:val="16"/>
                <w:lang w:val="es-ES" w:eastAsia="es-ES"/>
              </w:rPr>
              <w:t>291</w:t>
            </w:r>
          </w:p>
        </w:tc>
        <w:tc>
          <w:tcPr>
            <w:tcW w:w="986" w:type="dxa"/>
            <w:tcBorders>
              <w:top w:val="nil"/>
              <w:left w:val="nil"/>
              <w:bottom w:val="single" w:sz="4" w:space="0" w:color="auto"/>
              <w:right w:val="single" w:sz="4" w:space="0" w:color="auto"/>
            </w:tcBorders>
            <w:shd w:val="clear" w:color="auto" w:fill="auto"/>
            <w:noWrap/>
            <w:vAlign w:val="center"/>
            <w:hideMark/>
          </w:tcPr>
          <w:p w14:paraId="0AECA9A9"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254,</w:t>
            </w:r>
            <w:r w:rsidRPr="002611D9">
              <w:rPr>
                <w:rFonts w:eastAsia="Times New Roman" w:cs="Calibri"/>
                <w:color w:val="000000"/>
                <w:sz w:val="16"/>
                <w:szCs w:val="16"/>
                <w:lang w:val="es-ES" w:eastAsia="es-ES"/>
              </w:rPr>
              <w:t>729</w:t>
            </w:r>
          </w:p>
        </w:tc>
        <w:tc>
          <w:tcPr>
            <w:tcW w:w="964" w:type="dxa"/>
            <w:tcBorders>
              <w:top w:val="nil"/>
              <w:left w:val="nil"/>
              <w:bottom w:val="single" w:sz="4" w:space="0" w:color="auto"/>
              <w:right w:val="single" w:sz="4" w:space="0" w:color="auto"/>
            </w:tcBorders>
            <w:shd w:val="clear" w:color="auto" w:fill="auto"/>
            <w:noWrap/>
            <w:vAlign w:val="center"/>
            <w:hideMark/>
          </w:tcPr>
          <w:p w14:paraId="34356102"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132,</w:t>
            </w:r>
            <w:r w:rsidRPr="002611D9">
              <w:rPr>
                <w:rFonts w:eastAsia="Times New Roman" w:cs="Calibri"/>
                <w:b/>
                <w:bCs/>
                <w:color w:val="000000"/>
                <w:sz w:val="16"/>
                <w:szCs w:val="16"/>
                <w:lang w:val="es-ES" w:eastAsia="es-ES"/>
              </w:rPr>
              <w:t>3%</w:t>
            </w:r>
          </w:p>
        </w:tc>
        <w:tc>
          <w:tcPr>
            <w:tcW w:w="1020" w:type="dxa"/>
            <w:tcBorders>
              <w:top w:val="nil"/>
              <w:left w:val="nil"/>
              <w:bottom w:val="single" w:sz="4" w:space="0" w:color="auto"/>
              <w:right w:val="single" w:sz="4" w:space="0" w:color="auto"/>
            </w:tcBorders>
            <w:shd w:val="clear" w:color="auto" w:fill="auto"/>
            <w:noWrap/>
            <w:vAlign w:val="center"/>
            <w:hideMark/>
          </w:tcPr>
          <w:p w14:paraId="7ED74E6F"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3032,</w:t>
            </w:r>
            <w:r w:rsidRPr="002611D9">
              <w:rPr>
                <w:rFonts w:eastAsia="Times New Roman" w:cs="Calibri"/>
                <w:color w:val="000000"/>
                <w:sz w:val="16"/>
                <w:szCs w:val="16"/>
                <w:lang w:val="es-ES" w:eastAsia="es-ES"/>
              </w:rPr>
              <w:t>236</w:t>
            </w:r>
          </w:p>
        </w:tc>
        <w:tc>
          <w:tcPr>
            <w:tcW w:w="894" w:type="dxa"/>
            <w:tcBorders>
              <w:top w:val="nil"/>
              <w:left w:val="nil"/>
              <w:bottom w:val="single" w:sz="4" w:space="0" w:color="auto"/>
              <w:right w:val="single" w:sz="4" w:space="0" w:color="auto"/>
            </w:tcBorders>
            <w:shd w:val="clear" w:color="auto" w:fill="auto"/>
            <w:noWrap/>
            <w:vAlign w:val="center"/>
            <w:hideMark/>
          </w:tcPr>
          <w:p w14:paraId="24E8E7D2"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132</w:t>
            </w:r>
            <w:r>
              <w:rPr>
                <w:rFonts w:eastAsia="Times New Roman" w:cs="Calibri"/>
                <w:b/>
                <w:bCs/>
                <w:color w:val="000000"/>
                <w:sz w:val="16"/>
                <w:szCs w:val="16"/>
                <w:lang w:val="es-ES" w:eastAsia="es-ES"/>
              </w:rPr>
              <w:t>,</w:t>
            </w:r>
            <w:r w:rsidRPr="002611D9">
              <w:rPr>
                <w:rFonts w:eastAsia="Times New Roman" w:cs="Calibri"/>
                <w:b/>
                <w:bCs/>
                <w:color w:val="000000"/>
                <w:sz w:val="16"/>
                <w:szCs w:val="16"/>
                <w:lang w:val="es-ES" w:eastAsia="es-ES"/>
              </w:rPr>
              <w:t>3%</w:t>
            </w:r>
          </w:p>
        </w:tc>
      </w:tr>
      <w:tr w:rsidR="005804B2" w:rsidRPr="002611D9" w14:paraId="42ECBE43" w14:textId="77777777" w:rsidTr="00A64E17">
        <w:trPr>
          <w:trHeight w:val="340"/>
          <w:jc w:val="center"/>
        </w:trPr>
        <w:tc>
          <w:tcPr>
            <w:tcW w:w="136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9E1C40"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Guargualla</w:t>
            </w:r>
          </w:p>
        </w:tc>
        <w:tc>
          <w:tcPr>
            <w:tcW w:w="1012" w:type="dxa"/>
            <w:tcBorders>
              <w:top w:val="nil"/>
              <w:left w:val="nil"/>
              <w:bottom w:val="single" w:sz="4" w:space="0" w:color="auto"/>
              <w:right w:val="single" w:sz="4" w:space="0" w:color="auto"/>
            </w:tcBorders>
            <w:shd w:val="clear" w:color="auto" w:fill="auto"/>
            <w:noWrap/>
            <w:vAlign w:val="center"/>
            <w:hideMark/>
          </w:tcPr>
          <w:p w14:paraId="5CAEB105"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2029,</w:t>
            </w:r>
            <w:r w:rsidRPr="002611D9">
              <w:rPr>
                <w:rFonts w:eastAsia="Times New Roman" w:cs="Calibri"/>
                <w:color w:val="000000"/>
                <w:sz w:val="16"/>
                <w:szCs w:val="16"/>
                <w:lang w:val="es-ES" w:eastAsia="es-ES"/>
              </w:rPr>
              <w:t>613</w:t>
            </w:r>
          </w:p>
        </w:tc>
        <w:tc>
          <w:tcPr>
            <w:tcW w:w="1118" w:type="dxa"/>
            <w:tcBorders>
              <w:top w:val="nil"/>
              <w:left w:val="single" w:sz="4" w:space="0" w:color="auto"/>
              <w:bottom w:val="single" w:sz="4" w:space="0" w:color="auto"/>
              <w:right w:val="single" w:sz="4" w:space="0" w:color="auto"/>
            </w:tcBorders>
            <w:shd w:val="clear" w:color="auto" w:fill="auto"/>
            <w:noWrap/>
            <w:vAlign w:val="center"/>
            <w:hideMark/>
          </w:tcPr>
          <w:p w14:paraId="34C9EAA1"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1707,</w:t>
            </w:r>
            <w:r w:rsidRPr="002611D9">
              <w:rPr>
                <w:rFonts w:eastAsia="Times New Roman" w:cs="Calibri"/>
                <w:color w:val="000000"/>
                <w:sz w:val="16"/>
                <w:szCs w:val="16"/>
                <w:lang w:val="es-ES" w:eastAsia="es-ES"/>
              </w:rPr>
              <w:t>337</w:t>
            </w:r>
          </w:p>
        </w:tc>
        <w:tc>
          <w:tcPr>
            <w:tcW w:w="912" w:type="dxa"/>
            <w:tcBorders>
              <w:top w:val="nil"/>
              <w:left w:val="nil"/>
              <w:bottom w:val="single" w:sz="4" w:space="0" w:color="auto"/>
              <w:right w:val="single" w:sz="4" w:space="0" w:color="auto"/>
            </w:tcBorders>
            <w:shd w:val="clear" w:color="auto" w:fill="auto"/>
            <w:noWrap/>
            <w:vAlign w:val="center"/>
            <w:hideMark/>
          </w:tcPr>
          <w:p w14:paraId="413AE5D9"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84,</w:t>
            </w:r>
            <w:r w:rsidRPr="002611D9">
              <w:rPr>
                <w:rFonts w:eastAsia="Times New Roman" w:cs="Calibri"/>
                <w:b/>
                <w:bCs/>
                <w:color w:val="000000"/>
                <w:sz w:val="16"/>
                <w:szCs w:val="16"/>
                <w:lang w:val="es-ES" w:eastAsia="es-ES"/>
              </w:rPr>
              <w:t>1%</w:t>
            </w:r>
          </w:p>
        </w:tc>
        <w:tc>
          <w:tcPr>
            <w:tcW w:w="1036" w:type="dxa"/>
            <w:tcBorders>
              <w:top w:val="nil"/>
              <w:left w:val="nil"/>
              <w:bottom w:val="single" w:sz="4" w:space="0" w:color="auto"/>
              <w:right w:val="single" w:sz="4" w:space="0" w:color="auto"/>
            </w:tcBorders>
            <w:shd w:val="clear" w:color="auto" w:fill="auto"/>
            <w:noWrap/>
            <w:vAlign w:val="center"/>
            <w:hideMark/>
          </w:tcPr>
          <w:p w14:paraId="0B909AFD"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4879,</w:t>
            </w:r>
            <w:r w:rsidRPr="002611D9">
              <w:rPr>
                <w:rFonts w:eastAsia="Times New Roman" w:cs="Calibri"/>
                <w:color w:val="000000"/>
                <w:sz w:val="16"/>
                <w:szCs w:val="16"/>
                <w:lang w:val="es-ES" w:eastAsia="es-ES"/>
              </w:rPr>
              <w:t>592</w:t>
            </w:r>
          </w:p>
        </w:tc>
        <w:tc>
          <w:tcPr>
            <w:tcW w:w="986" w:type="dxa"/>
            <w:tcBorders>
              <w:top w:val="nil"/>
              <w:left w:val="nil"/>
              <w:bottom w:val="single" w:sz="4" w:space="0" w:color="auto"/>
              <w:right w:val="single" w:sz="4" w:space="0" w:color="auto"/>
            </w:tcBorders>
            <w:shd w:val="clear" w:color="auto" w:fill="auto"/>
            <w:noWrap/>
            <w:vAlign w:val="center"/>
            <w:hideMark/>
          </w:tcPr>
          <w:p w14:paraId="459697A1"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487,9</w:t>
            </w:r>
            <w:r w:rsidRPr="002611D9">
              <w:rPr>
                <w:rFonts w:eastAsia="Times New Roman" w:cs="Calibri"/>
                <w:color w:val="000000"/>
                <w:sz w:val="16"/>
                <w:szCs w:val="16"/>
                <w:lang w:val="es-ES" w:eastAsia="es-ES"/>
              </w:rPr>
              <w:t>59</w:t>
            </w:r>
          </w:p>
        </w:tc>
        <w:tc>
          <w:tcPr>
            <w:tcW w:w="964" w:type="dxa"/>
            <w:tcBorders>
              <w:top w:val="nil"/>
              <w:left w:val="nil"/>
              <w:bottom w:val="single" w:sz="4" w:space="0" w:color="auto"/>
              <w:right w:val="single" w:sz="4" w:space="0" w:color="auto"/>
            </w:tcBorders>
            <w:shd w:val="clear" w:color="auto" w:fill="auto"/>
            <w:noWrap/>
            <w:vAlign w:val="center"/>
            <w:hideMark/>
          </w:tcPr>
          <w:p w14:paraId="3D43CC69"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46,</w:t>
            </w:r>
            <w:r w:rsidRPr="002611D9">
              <w:rPr>
                <w:rFonts w:eastAsia="Times New Roman" w:cs="Calibri"/>
                <w:b/>
                <w:bCs/>
                <w:color w:val="000000"/>
                <w:sz w:val="16"/>
                <w:szCs w:val="16"/>
                <w:lang w:val="es-ES" w:eastAsia="es-ES"/>
              </w:rPr>
              <w:t>2%</w:t>
            </w:r>
          </w:p>
        </w:tc>
        <w:tc>
          <w:tcPr>
            <w:tcW w:w="1020" w:type="dxa"/>
            <w:tcBorders>
              <w:top w:val="nil"/>
              <w:left w:val="nil"/>
              <w:bottom w:val="single" w:sz="4" w:space="0" w:color="auto"/>
              <w:right w:val="single" w:sz="4" w:space="0" w:color="auto"/>
            </w:tcBorders>
            <w:shd w:val="clear" w:color="auto" w:fill="auto"/>
            <w:noWrap/>
            <w:vAlign w:val="center"/>
            <w:hideMark/>
          </w:tcPr>
          <w:p w14:paraId="6D05B893"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2029,</w:t>
            </w:r>
            <w:r w:rsidRPr="002611D9">
              <w:rPr>
                <w:rFonts w:eastAsia="Times New Roman" w:cs="Calibri"/>
                <w:color w:val="000000"/>
                <w:sz w:val="16"/>
                <w:szCs w:val="16"/>
                <w:lang w:val="es-ES" w:eastAsia="es-ES"/>
              </w:rPr>
              <w:t>613</w:t>
            </w:r>
          </w:p>
        </w:tc>
        <w:tc>
          <w:tcPr>
            <w:tcW w:w="894" w:type="dxa"/>
            <w:tcBorders>
              <w:top w:val="nil"/>
              <w:left w:val="nil"/>
              <w:bottom w:val="single" w:sz="4" w:space="0" w:color="auto"/>
              <w:right w:val="single" w:sz="4" w:space="0" w:color="auto"/>
            </w:tcBorders>
            <w:shd w:val="clear" w:color="auto" w:fill="auto"/>
            <w:noWrap/>
            <w:vAlign w:val="center"/>
            <w:hideMark/>
          </w:tcPr>
          <w:p w14:paraId="0F86D6D7"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46,</w:t>
            </w:r>
            <w:r w:rsidRPr="002611D9">
              <w:rPr>
                <w:rFonts w:eastAsia="Times New Roman" w:cs="Calibri"/>
                <w:b/>
                <w:bCs/>
                <w:color w:val="000000"/>
                <w:sz w:val="16"/>
                <w:szCs w:val="16"/>
                <w:lang w:val="es-ES" w:eastAsia="es-ES"/>
              </w:rPr>
              <w:t>2%</w:t>
            </w:r>
          </w:p>
        </w:tc>
      </w:tr>
      <w:tr w:rsidR="005804B2" w:rsidRPr="002611D9" w14:paraId="6B841D97" w14:textId="77777777" w:rsidTr="00A64E17">
        <w:trPr>
          <w:trHeight w:val="340"/>
          <w:jc w:val="center"/>
        </w:trPr>
        <w:tc>
          <w:tcPr>
            <w:tcW w:w="136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F4BE71C"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Intercuencas Chambo</w:t>
            </w:r>
          </w:p>
        </w:tc>
        <w:tc>
          <w:tcPr>
            <w:tcW w:w="1012" w:type="dxa"/>
            <w:tcBorders>
              <w:top w:val="nil"/>
              <w:left w:val="nil"/>
              <w:bottom w:val="single" w:sz="4" w:space="0" w:color="auto"/>
              <w:right w:val="single" w:sz="4" w:space="0" w:color="auto"/>
            </w:tcBorders>
            <w:shd w:val="clear" w:color="auto" w:fill="auto"/>
            <w:noWrap/>
            <w:vAlign w:val="center"/>
            <w:hideMark/>
          </w:tcPr>
          <w:p w14:paraId="6DEDDDAF"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sidRPr="002611D9">
              <w:rPr>
                <w:rFonts w:eastAsia="Times New Roman" w:cs="Calibri"/>
                <w:color w:val="000000"/>
                <w:sz w:val="16"/>
                <w:szCs w:val="16"/>
                <w:lang w:val="es-ES" w:eastAsia="es-ES"/>
              </w:rPr>
              <w:t>14762</w:t>
            </w:r>
            <w:r>
              <w:rPr>
                <w:rFonts w:eastAsia="Times New Roman" w:cs="Calibri"/>
                <w:color w:val="000000"/>
                <w:sz w:val="16"/>
                <w:szCs w:val="16"/>
                <w:lang w:val="es-ES" w:eastAsia="es-ES"/>
              </w:rPr>
              <w:t>,</w:t>
            </w:r>
            <w:r w:rsidRPr="002611D9">
              <w:rPr>
                <w:rFonts w:eastAsia="Times New Roman" w:cs="Calibri"/>
                <w:color w:val="000000"/>
                <w:sz w:val="16"/>
                <w:szCs w:val="16"/>
                <w:lang w:val="es-ES" w:eastAsia="es-ES"/>
              </w:rPr>
              <w:t>639</w:t>
            </w:r>
          </w:p>
        </w:tc>
        <w:tc>
          <w:tcPr>
            <w:tcW w:w="1118" w:type="dxa"/>
            <w:tcBorders>
              <w:top w:val="nil"/>
              <w:left w:val="single" w:sz="4" w:space="0" w:color="auto"/>
              <w:bottom w:val="single" w:sz="4" w:space="0" w:color="auto"/>
              <w:right w:val="single" w:sz="4" w:space="0" w:color="auto"/>
            </w:tcBorders>
            <w:shd w:val="clear" w:color="auto" w:fill="auto"/>
            <w:noWrap/>
            <w:vAlign w:val="center"/>
            <w:hideMark/>
          </w:tcPr>
          <w:p w14:paraId="595E6B79"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8645,</w:t>
            </w:r>
            <w:r w:rsidRPr="002611D9">
              <w:rPr>
                <w:rFonts w:eastAsia="Times New Roman" w:cs="Calibri"/>
                <w:color w:val="000000"/>
                <w:sz w:val="16"/>
                <w:szCs w:val="16"/>
                <w:lang w:val="es-ES" w:eastAsia="es-ES"/>
              </w:rPr>
              <w:t>297</w:t>
            </w:r>
          </w:p>
        </w:tc>
        <w:tc>
          <w:tcPr>
            <w:tcW w:w="912" w:type="dxa"/>
            <w:tcBorders>
              <w:top w:val="nil"/>
              <w:left w:val="nil"/>
              <w:bottom w:val="single" w:sz="4" w:space="0" w:color="auto"/>
              <w:right w:val="single" w:sz="4" w:space="0" w:color="auto"/>
            </w:tcBorders>
            <w:shd w:val="clear" w:color="auto" w:fill="auto"/>
            <w:noWrap/>
            <w:vAlign w:val="center"/>
            <w:hideMark/>
          </w:tcPr>
          <w:p w14:paraId="164DE630"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58,</w:t>
            </w:r>
            <w:r w:rsidRPr="002611D9">
              <w:rPr>
                <w:rFonts w:eastAsia="Times New Roman" w:cs="Calibri"/>
                <w:b/>
                <w:bCs/>
                <w:color w:val="000000"/>
                <w:sz w:val="16"/>
                <w:szCs w:val="16"/>
                <w:lang w:val="es-ES" w:eastAsia="es-ES"/>
              </w:rPr>
              <w:t>6%</w:t>
            </w:r>
          </w:p>
        </w:tc>
        <w:tc>
          <w:tcPr>
            <w:tcW w:w="1036" w:type="dxa"/>
            <w:tcBorders>
              <w:top w:val="nil"/>
              <w:left w:val="nil"/>
              <w:bottom w:val="single" w:sz="4" w:space="0" w:color="auto"/>
              <w:right w:val="single" w:sz="4" w:space="0" w:color="auto"/>
            </w:tcBorders>
            <w:shd w:val="clear" w:color="auto" w:fill="auto"/>
            <w:noWrap/>
            <w:vAlign w:val="center"/>
            <w:hideMark/>
          </w:tcPr>
          <w:p w14:paraId="45848220"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47284,</w:t>
            </w:r>
            <w:r w:rsidRPr="002611D9">
              <w:rPr>
                <w:rFonts w:eastAsia="Times New Roman" w:cs="Calibri"/>
                <w:color w:val="000000"/>
                <w:sz w:val="16"/>
                <w:szCs w:val="16"/>
                <w:lang w:val="es-ES" w:eastAsia="es-ES"/>
              </w:rPr>
              <w:t>003</w:t>
            </w:r>
          </w:p>
        </w:tc>
        <w:tc>
          <w:tcPr>
            <w:tcW w:w="986" w:type="dxa"/>
            <w:tcBorders>
              <w:top w:val="nil"/>
              <w:left w:val="nil"/>
              <w:bottom w:val="single" w:sz="4" w:space="0" w:color="auto"/>
              <w:right w:val="single" w:sz="4" w:space="0" w:color="auto"/>
            </w:tcBorders>
            <w:shd w:val="clear" w:color="auto" w:fill="auto"/>
            <w:noWrap/>
            <w:vAlign w:val="center"/>
            <w:hideMark/>
          </w:tcPr>
          <w:p w14:paraId="0780D26E"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4728,</w:t>
            </w:r>
            <w:r w:rsidRPr="002611D9">
              <w:rPr>
                <w:rFonts w:eastAsia="Times New Roman" w:cs="Calibri"/>
                <w:color w:val="000000"/>
                <w:sz w:val="16"/>
                <w:szCs w:val="16"/>
                <w:lang w:val="es-ES" w:eastAsia="es-ES"/>
              </w:rPr>
              <w:t>400</w:t>
            </w:r>
          </w:p>
        </w:tc>
        <w:tc>
          <w:tcPr>
            <w:tcW w:w="964" w:type="dxa"/>
            <w:tcBorders>
              <w:top w:val="nil"/>
              <w:left w:val="nil"/>
              <w:bottom w:val="single" w:sz="4" w:space="0" w:color="auto"/>
              <w:right w:val="single" w:sz="4" w:space="0" w:color="auto"/>
            </w:tcBorders>
            <w:shd w:val="clear" w:color="auto" w:fill="auto"/>
            <w:noWrap/>
            <w:vAlign w:val="center"/>
            <w:hideMark/>
          </w:tcPr>
          <w:p w14:paraId="74158067"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34,</w:t>
            </w:r>
            <w:r w:rsidRPr="002611D9">
              <w:rPr>
                <w:rFonts w:eastAsia="Times New Roman" w:cs="Calibri"/>
                <w:b/>
                <w:bCs/>
                <w:color w:val="000000"/>
                <w:sz w:val="16"/>
                <w:szCs w:val="16"/>
                <w:lang w:val="es-ES" w:eastAsia="es-ES"/>
              </w:rPr>
              <w:t>7%</w:t>
            </w:r>
          </w:p>
        </w:tc>
        <w:tc>
          <w:tcPr>
            <w:tcW w:w="1020" w:type="dxa"/>
            <w:tcBorders>
              <w:top w:val="nil"/>
              <w:left w:val="nil"/>
              <w:bottom w:val="single" w:sz="4" w:space="0" w:color="auto"/>
              <w:right w:val="single" w:sz="4" w:space="0" w:color="auto"/>
            </w:tcBorders>
            <w:shd w:val="clear" w:color="auto" w:fill="auto"/>
            <w:noWrap/>
            <w:vAlign w:val="center"/>
            <w:hideMark/>
          </w:tcPr>
          <w:p w14:paraId="77EBE354"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10199,</w:t>
            </w:r>
            <w:r w:rsidRPr="002611D9">
              <w:rPr>
                <w:rFonts w:eastAsia="Times New Roman" w:cs="Calibri"/>
                <w:color w:val="000000"/>
                <w:sz w:val="16"/>
                <w:szCs w:val="16"/>
                <w:lang w:val="es-ES" w:eastAsia="es-ES"/>
              </w:rPr>
              <w:t>139</w:t>
            </w:r>
          </w:p>
        </w:tc>
        <w:tc>
          <w:tcPr>
            <w:tcW w:w="894" w:type="dxa"/>
            <w:tcBorders>
              <w:top w:val="nil"/>
              <w:left w:val="nil"/>
              <w:bottom w:val="single" w:sz="4" w:space="0" w:color="auto"/>
              <w:right w:val="single" w:sz="4" w:space="0" w:color="auto"/>
            </w:tcBorders>
            <w:shd w:val="clear" w:color="auto" w:fill="auto"/>
            <w:noWrap/>
            <w:vAlign w:val="center"/>
            <w:hideMark/>
          </w:tcPr>
          <w:p w14:paraId="2F7D0DB8"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24,</w:t>
            </w:r>
            <w:r w:rsidRPr="002611D9">
              <w:rPr>
                <w:rFonts w:eastAsia="Times New Roman" w:cs="Calibri"/>
                <w:b/>
                <w:bCs/>
                <w:color w:val="000000"/>
                <w:sz w:val="16"/>
                <w:szCs w:val="16"/>
                <w:lang w:val="es-ES" w:eastAsia="es-ES"/>
              </w:rPr>
              <w:t>0%</w:t>
            </w:r>
          </w:p>
        </w:tc>
      </w:tr>
      <w:tr w:rsidR="005804B2" w:rsidRPr="002611D9" w14:paraId="08E06BC1" w14:textId="77777777" w:rsidTr="00A64E17">
        <w:trPr>
          <w:trHeight w:val="340"/>
          <w:jc w:val="center"/>
        </w:trPr>
        <w:tc>
          <w:tcPr>
            <w:tcW w:w="136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700A37"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sidRPr="002611D9">
              <w:rPr>
                <w:rFonts w:eastAsia="Times New Roman" w:cs="Calibri"/>
                <w:b/>
                <w:bCs/>
                <w:color w:val="000000"/>
                <w:sz w:val="16"/>
                <w:szCs w:val="16"/>
                <w:lang w:val="es-ES" w:eastAsia="es-ES"/>
              </w:rPr>
              <w:t>Puela</w:t>
            </w:r>
          </w:p>
        </w:tc>
        <w:tc>
          <w:tcPr>
            <w:tcW w:w="1012" w:type="dxa"/>
            <w:tcBorders>
              <w:top w:val="nil"/>
              <w:left w:val="nil"/>
              <w:bottom w:val="single" w:sz="4" w:space="0" w:color="auto"/>
              <w:right w:val="single" w:sz="4" w:space="0" w:color="auto"/>
            </w:tcBorders>
            <w:shd w:val="clear" w:color="auto" w:fill="auto"/>
            <w:noWrap/>
            <w:vAlign w:val="center"/>
            <w:hideMark/>
          </w:tcPr>
          <w:p w14:paraId="5344AA3C"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369,</w:t>
            </w:r>
            <w:r w:rsidRPr="002611D9">
              <w:rPr>
                <w:rFonts w:eastAsia="Times New Roman" w:cs="Calibri"/>
                <w:color w:val="000000"/>
                <w:sz w:val="16"/>
                <w:szCs w:val="16"/>
                <w:lang w:val="es-ES" w:eastAsia="es-ES"/>
              </w:rPr>
              <w:t>520</w:t>
            </w:r>
          </w:p>
        </w:tc>
        <w:tc>
          <w:tcPr>
            <w:tcW w:w="1118" w:type="dxa"/>
            <w:tcBorders>
              <w:top w:val="nil"/>
              <w:left w:val="single" w:sz="4" w:space="0" w:color="auto"/>
              <w:bottom w:val="single" w:sz="4" w:space="0" w:color="auto"/>
              <w:right w:val="single" w:sz="4" w:space="0" w:color="auto"/>
            </w:tcBorders>
            <w:shd w:val="clear" w:color="auto" w:fill="auto"/>
            <w:noWrap/>
            <w:vAlign w:val="center"/>
            <w:hideMark/>
          </w:tcPr>
          <w:p w14:paraId="0C4399DD"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369,</w:t>
            </w:r>
            <w:r w:rsidRPr="002611D9">
              <w:rPr>
                <w:rFonts w:eastAsia="Times New Roman" w:cs="Calibri"/>
                <w:color w:val="000000"/>
                <w:sz w:val="16"/>
                <w:szCs w:val="16"/>
                <w:lang w:val="es-ES" w:eastAsia="es-ES"/>
              </w:rPr>
              <w:t>520</w:t>
            </w:r>
          </w:p>
        </w:tc>
        <w:tc>
          <w:tcPr>
            <w:tcW w:w="912" w:type="dxa"/>
            <w:tcBorders>
              <w:top w:val="nil"/>
              <w:left w:val="nil"/>
              <w:bottom w:val="single" w:sz="4" w:space="0" w:color="auto"/>
              <w:right w:val="single" w:sz="4" w:space="0" w:color="auto"/>
            </w:tcBorders>
            <w:shd w:val="clear" w:color="auto" w:fill="auto"/>
            <w:noWrap/>
            <w:vAlign w:val="center"/>
            <w:hideMark/>
          </w:tcPr>
          <w:p w14:paraId="18727380"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100,</w:t>
            </w:r>
            <w:r w:rsidRPr="002611D9">
              <w:rPr>
                <w:rFonts w:eastAsia="Times New Roman" w:cs="Calibri"/>
                <w:b/>
                <w:bCs/>
                <w:color w:val="000000"/>
                <w:sz w:val="16"/>
                <w:szCs w:val="16"/>
                <w:lang w:val="es-ES" w:eastAsia="es-ES"/>
              </w:rPr>
              <w:t>0%</w:t>
            </w:r>
          </w:p>
        </w:tc>
        <w:tc>
          <w:tcPr>
            <w:tcW w:w="1036" w:type="dxa"/>
            <w:tcBorders>
              <w:top w:val="nil"/>
              <w:left w:val="nil"/>
              <w:bottom w:val="single" w:sz="4" w:space="0" w:color="auto"/>
              <w:right w:val="single" w:sz="4" w:space="0" w:color="auto"/>
            </w:tcBorders>
            <w:shd w:val="clear" w:color="auto" w:fill="auto"/>
            <w:noWrap/>
            <w:vAlign w:val="center"/>
            <w:hideMark/>
          </w:tcPr>
          <w:p w14:paraId="79C5C286"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11739,</w:t>
            </w:r>
            <w:r w:rsidRPr="002611D9">
              <w:rPr>
                <w:rFonts w:eastAsia="Times New Roman" w:cs="Calibri"/>
                <w:color w:val="000000"/>
                <w:sz w:val="16"/>
                <w:szCs w:val="16"/>
                <w:lang w:val="es-ES" w:eastAsia="es-ES"/>
              </w:rPr>
              <w:t>836</w:t>
            </w:r>
          </w:p>
        </w:tc>
        <w:tc>
          <w:tcPr>
            <w:tcW w:w="986" w:type="dxa"/>
            <w:tcBorders>
              <w:top w:val="nil"/>
              <w:left w:val="nil"/>
              <w:bottom w:val="single" w:sz="4" w:space="0" w:color="auto"/>
              <w:right w:val="single" w:sz="4" w:space="0" w:color="auto"/>
            </w:tcBorders>
            <w:shd w:val="clear" w:color="auto" w:fill="auto"/>
            <w:noWrap/>
            <w:vAlign w:val="center"/>
            <w:hideMark/>
          </w:tcPr>
          <w:p w14:paraId="32C48465"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1173,</w:t>
            </w:r>
            <w:r w:rsidRPr="002611D9">
              <w:rPr>
                <w:rFonts w:eastAsia="Times New Roman" w:cs="Calibri"/>
                <w:color w:val="000000"/>
                <w:sz w:val="16"/>
                <w:szCs w:val="16"/>
                <w:lang w:val="es-ES" w:eastAsia="es-ES"/>
              </w:rPr>
              <w:t>984</w:t>
            </w:r>
          </w:p>
        </w:tc>
        <w:tc>
          <w:tcPr>
            <w:tcW w:w="964" w:type="dxa"/>
            <w:tcBorders>
              <w:top w:val="nil"/>
              <w:left w:val="nil"/>
              <w:bottom w:val="single" w:sz="4" w:space="0" w:color="auto"/>
              <w:right w:val="single" w:sz="4" w:space="0" w:color="auto"/>
            </w:tcBorders>
            <w:shd w:val="clear" w:color="auto" w:fill="auto"/>
            <w:noWrap/>
            <w:vAlign w:val="center"/>
            <w:hideMark/>
          </w:tcPr>
          <w:p w14:paraId="3817D7F4"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3,</w:t>
            </w:r>
            <w:r w:rsidRPr="002611D9">
              <w:rPr>
                <w:rFonts w:eastAsia="Times New Roman" w:cs="Calibri"/>
                <w:b/>
                <w:bCs/>
                <w:color w:val="000000"/>
                <w:sz w:val="16"/>
                <w:szCs w:val="16"/>
                <w:lang w:val="es-ES" w:eastAsia="es-ES"/>
              </w:rPr>
              <w:t>5%</w:t>
            </w:r>
          </w:p>
        </w:tc>
        <w:tc>
          <w:tcPr>
            <w:tcW w:w="1020" w:type="dxa"/>
            <w:tcBorders>
              <w:top w:val="nil"/>
              <w:left w:val="nil"/>
              <w:bottom w:val="single" w:sz="4" w:space="0" w:color="auto"/>
              <w:right w:val="single" w:sz="4" w:space="0" w:color="auto"/>
            </w:tcBorders>
            <w:shd w:val="clear" w:color="auto" w:fill="auto"/>
            <w:noWrap/>
            <w:vAlign w:val="center"/>
            <w:hideMark/>
          </w:tcPr>
          <w:p w14:paraId="05C48D80" w14:textId="77777777" w:rsidR="005804B2" w:rsidRPr="002611D9" w:rsidRDefault="005804B2" w:rsidP="0025672D">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369,</w:t>
            </w:r>
            <w:r w:rsidRPr="002611D9">
              <w:rPr>
                <w:rFonts w:eastAsia="Times New Roman" w:cs="Calibri"/>
                <w:color w:val="000000"/>
                <w:sz w:val="16"/>
                <w:szCs w:val="16"/>
                <w:lang w:val="es-ES" w:eastAsia="es-ES"/>
              </w:rPr>
              <w:t>520</w:t>
            </w:r>
          </w:p>
        </w:tc>
        <w:tc>
          <w:tcPr>
            <w:tcW w:w="894" w:type="dxa"/>
            <w:tcBorders>
              <w:top w:val="nil"/>
              <w:left w:val="nil"/>
              <w:bottom w:val="single" w:sz="4" w:space="0" w:color="auto"/>
              <w:right w:val="single" w:sz="4" w:space="0" w:color="auto"/>
            </w:tcBorders>
            <w:shd w:val="clear" w:color="auto" w:fill="auto"/>
            <w:noWrap/>
            <w:vAlign w:val="center"/>
            <w:hideMark/>
          </w:tcPr>
          <w:p w14:paraId="60752384" w14:textId="77777777" w:rsidR="005804B2" w:rsidRPr="002611D9" w:rsidRDefault="005804B2" w:rsidP="0025672D">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3,</w:t>
            </w:r>
            <w:r w:rsidRPr="002611D9">
              <w:rPr>
                <w:rFonts w:eastAsia="Times New Roman" w:cs="Calibri"/>
                <w:b/>
                <w:bCs/>
                <w:color w:val="000000"/>
                <w:sz w:val="16"/>
                <w:szCs w:val="16"/>
                <w:lang w:val="es-ES" w:eastAsia="es-ES"/>
              </w:rPr>
              <w:t>5%</w:t>
            </w:r>
          </w:p>
        </w:tc>
      </w:tr>
    </w:tbl>
    <w:p w14:paraId="249274B3" w14:textId="77777777" w:rsidR="002611D9" w:rsidRDefault="000B2416" w:rsidP="000B2416">
      <w:pPr>
        <w:pStyle w:val="Figura"/>
        <w:spacing w:after="240"/>
      </w:pPr>
      <w:bookmarkStart w:id="57" w:name="_Ref108697090"/>
      <w:bookmarkStart w:id="58" w:name="_Toc109203384"/>
      <w:bookmarkStart w:id="59" w:name="_Hlk109232066"/>
      <w:r>
        <w:t xml:space="preserve">Tabla </w:t>
      </w:r>
      <w:r>
        <w:fldChar w:fldCharType="begin"/>
      </w:r>
      <w:r>
        <w:instrText xml:space="preserve"> SEQ Tabla \* ARABIC </w:instrText>
      </w:r>
      <w:r>
        <w:fldChar w:fldCharType="separate"/>
      </w:r>
      <w:r w:rsidR="00B4486D">
        <w:t>3</w:t>
      </w:r>
      <w:r>
        <w:fldChar w:fldCharType="end"/>
      </w:r>
      <w:bookmarkEnd w:id="57"/>
      <w:r>
        <w:t>. Indicadores de gestión para subcuenca de los ríos principales.</w:t>
      </w:r>
      <w:bookmarkEnd w:id="58"/>
    </w:p>
    <w:bookmarkEnd w:id="59"/>
    <w:p w14:paraId="2193C99A" w14:textId="77777777" w:rsidR="00A71A25" w:rsidRDefault="000B2416" w:rsidP="00A64E17">
      <w:pPr>
        <w:spacing w:after="240"/>
      </w:pPr>
      <w:r>
        <w:lastRenderedPageBreak/>
        <w:t>En dicha tabla, salta a la vista la gran diferencia entre los valores correspondientes con subcuencas de la vertiente occidental con los de la vertiente oriental. Las subcuencas de la vertiente oriental (Alao, Blanco, Cebadas, Guargualla y Puela)</w:t>
      </w:r>
      <w:r w:rsidR="00A71A25">
        <w:t xml:space="preserve"> no presentan, en absoluto, problemas de cantidad de recurso hídrico ni de suministro de las demandas, con la salvedad de la subcuenca de Guargualla, para la cual, sin llegar a tener valores preocupantes, si son mejorables. Por su parte, la vertiente occidental (Guano, Chibunga y Guamote) presenta altos valores en los índices de explotación y consumo, y valores bajos en la garantía volumétrica. Los resultados de la vertiente occidental muestran que en la subcuenca de Guano existe un déficit hídrico estructural, pues hay más demanda que recurso hídrico, y en las subcuencas de Chibunga y Guamote, existe un déficit coyuntural, que, aunque </w:t>
      </w:r>
      <w:r w:rsidR="00A71A25" w:rsidRPr="00A71A25">
        <w:t xml:space="preserve">los recursos sean superiores a las demandas, se presentan </w:t>
      </w:r>
      <w:r w:rsidR="00A71A25">
        <w:t xml:space="preserve">grandes </w:t>
      </w:r>
      <w:r w:rsidR="00A71A25" w:rsidRPr="00A71A25">
        <w:t>problemas de suministro, bien por problemas de calidad o de falta de infraestructuras, pero no por insuficiencia de recursos</w:t>
      </w:r>
      <w:r w:rsidR="00A71A25">
        <w:t>.</w:t>
      </w:r>
    </w:p>
    <w:p w14:paraId="3DA9D2DE" w14:textId="77777777" w:rsidR="00E75873" w:rsidRDefault="00E75873" w:rsidP="00E75873">
      <w:pPr>
        <w:jc w:val="center"/>
      </w:pPr>
      <w:r w:rsidRPr="00990E40">
        <w:rPr>
          <w:noProof/>
          <w:lang w:val="es-ES" w:eastAsia="es-ES"/>
        </w:rPr>
        <w:drawing>
          <wp:inline distT="0" distB="0" distL="0" distR="0" wp14:anchorId="46B64B74" wp14:editId="5A798ACA">
            <wp:extent cx="4168140" cy="5762625"/>
            <wp:effectExtent l="0" t="0" r="3810" b="9525"/>
            <wp:docPr id="16" name="Imagen 16" descr="P:\99_BID_RIO_CHAMBO_ECUADOR\01_DOCUMENTOS\FigurasDiagnostico\Hidrologia\GarantiaVolumetricaRioP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99_BID_RIO_CHAMBO_ECUADOR\01_DOCUMENTOS\FigurasDiagnostico\Hidrologia\GarantiaVolumetricaRioPpa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8140" cy="5762625"/>
                    </a:xfrm>
                    <a:prstGeom prst="rect">
                      <a:avLst/>
                    </a:prstGeom>
                    <a:noFill/>
                    <a:ln>
                      <a:noFill/>
                    </a:ln>
                  </pic:spPr>
                </pic:pic>
              </a:graphicData>
            </a:graphic>
          </wp:inline>
        </w:drawing>
      </w:r>
    </w:p>
    <w:p w14:paraId="370B51C9" w14:textId="77777777" w:rsidR="00E75873" w:rsidRDefault="00E75873" w:rsidP="00E75873">
      <w:pPr>
        <w:pStyle w:val="Figura"/>
      </w:pPr>
      <w:bookmarkStart w:id="60" w:name="_Ref109200251"/>
      <w:bookmarkStart w:id="61" w:name="_Toc109203381"/>
      <w:r>
        <w:t xml:space="preserve">Figura </w:t>
      </w:r>
      <w:r>
        <w:fldChar w:fldCharType="begin"/>
      </w:r>
      <w:r>
        <w:instrText xml:space="preserve"> SEQ Figura \* ARABIC </w:instrText>
      </w:r>
      <w:r>
        <w:fldChar w:fldCharType="separate"/>
      </w:r>
      <w:r w:rsidR="00B4486D">
        <w:t>10</w:t>
      </w:r>
      <w:r>
        <w:fldChar w:fldCharType="end"/>
      </w:r>
      <w:bookmarkEnd w:id="60"/>
      <w:r>
        <w:t>. Garantía volumétrica media por subcuenca de río principal.</w:t>
      </w:r>
      <w:bookmarkEnd w:id="61"/>
    </w:p>
    <w:p w14:paraId="484D5C44" w14:textId="77777777" w:rsidR="00E75873" w:rsidRDefault="00E75873" w:rsidP="00E75873">
      <w:r>
        <w:lastRenderedPageBreak/>
        <w:t xml:space="preserve">En este sentido, la </w:t>
      </w:r>
      <w:r>
        <w:fldChar w:fldCharType="begin"/>
      </w:r>
      <w:r>
        <w:instrText xml:space="preserve"> REF _Ref109200251 \h </w:instrText>
      </w:r>
      <w:r>
        <w:fldChar w:fldCharType="separate"/>
      </w:r>
      <w:r w:rsidR="00B4486D">
        <w:t xml:space="preserve">Figura </w:t>
      </w:r>
      <w:r w:rsidR="00B4486D">
        <w:rPr>
          <w:noProof/>
        </w:rPr>
        <w:t>10</w:t>
      </w:r>
      <w:r>
        <w:fldChar w:fldCharType="end"/>
      </w:r>
      <w:r>
        <w:t xml:space="preserve"> muestra, según la intensidad de color azul, la garantía volumétrica de cada río principal. Del mismo modo que en la </w:t>
      </w:r>
      <w:r>
        <w:fldChar w:fldCharType="begin"/>
      </w:r>
      <w:r>
        <w:instrText xml:space="preserve"> REF _Ref108697090 \h </w:instrText>
      </w:r>
      <w:r>
        <w:fldChar w:fldCharType="separate"/>
      </w:r>
      <w:r w:rsidR="00B4486D">
        <w:t xml:space="preserve">Tabla </w:t>
      </w:r>
      <w:r w:rsidR="00B4486D">
        <w:rPr>
          <w:noProof/>
        </w:rPr>
        <w:t>3</w:t>
      </w:r>
      <w:r>
        <w:fldChar w:fldCharType="end"/>
      </w:r>
      <w:r>
        <w:t xml:space="preserve"> se aprecia que la vertiente occidental tiene peores garantías volumétricas que la vertiente oriental. Esto es debido a que la mayoría de las demandas están ubicadas en las subcuencas de los ríos menos caudalosos.</w:t>
      </w:r>
    </w:p>
    <w:p w14:paraId="5AD98B25" w14:textId="77777777" w:rsidR="008041B3" w:rsidRDefault="003B1DFE" w:rsidP="00F31240">
      <w:pPr>
        <w:spacing w:after="240"/>
      </w:pPr>
      <w:r>
        <w:t xml:space="preserve">En base a la </w:t>
      </w:r>
      <w:r>
        <w:fldChar w:fldCharType="begin"/>
      </w:r>
      <w:r>
        <w:instrText xml:space="preserve"> REF _Ref108698483 \h </w:instrText>
      </w:r>
      <w:r>
        <w:fldChar w:fldCharType="separate"/>
      </w:r>
      <w:r w:rsidR="00B4486D">
        <w:t xml:space="preserve">Figura </w:t>
      </w:r>
      <w:r w:rsidR="00B4486D">
        <w:rPr>
          <w:noProof/>
        </w:rPr>
        <w:t>2</w:t>
      </w:r>
      <w:r>
        <w:fldChar w:fldCharType="end"/>
      </w:r>
      <w:r>
        <w:t xml:space="preserve"> se aprecia que el año 2000 es el año más húmedo del periodo de estudio mientras que el año 2002 es el más seco. En este sentido, se realiza un análisis de la diferencia entre lo que ocurre en un año h</w:t>
      </w:r>
      <w:r w:rsidR="00F31240">
        <w:t xml:space="preserve">úmedo y en un año seco en cuanto a satisfacción de demandas en la CHRC. En la </w:t>
      </w:r>
      <w:r w:rsidR="00F31240">
        <w:fldChar w:fldCharType="begin"/>
      </w:r>
      <w:r w:rsidR="00F31240">
        <w:instrText xml:space="preserve"> REF _Ref108698586 \h </w:instrText>
      </w:r>
      <w:r w:rsidR="00F31240">
        <w:fldChar w:fldCharType="separate"/>
      </w:r>
      <w:r w:rsidR="00B4486D">
        <w:t xml:space="preserve">Tabla </w:t>
      </w:r>
      <w:r w:rsidR="00B4486D">
        <w:rPr>
          <w:noProof/>
        </w:rPr>
        <w:t>4</w:t>
      </w:r>
      <w:r w:rsidR="00F31240">
        <w:fldChar w:fldCharType="end"/>
      </w:r>
      <w:r w:rsidR="00F31240">
        <w:t xml:space="preserve"> puede apreciarse como en un año húmedo la garantía es mayor que en un año seco, como es normal, pero la diferencia no es notoria, por lo que se sigue viendo que el problema principal de la cuenca de estudio no es la cantidad de recurso hídrico sino su gestión, regulación y aprovechamiento.</w:t>
      </w:r>
    </w:p>
    <w:tbl>
      <w:tblPr>
        <w:tblW w:w="5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34"/>
        <w:gridCol w:w="1020"/>
        <w:gridCol w:w="1304"/>
        <w:gridCol w:w="1247"/>
        <w:gridCol w:w="1077"/>
      </w:tblGrid>
      <w:tr w:rsidR="00DD0DE4" w:rsidRPr="000E5C4C" w14:paraId="4CE1F64C" w14:textId="77777777" w:rsidTr="00DB3838">
        <w:trPr>
          <w:trHeight w:val="354"/>
          <w:jc w:val="center"/>
        </w:trPr>
        <w:tc>
          <w:tcPr>
            <w:tcW w:w="1134" w:type="dxa"/>
            <w:vMerge w:val="restart"/>
            <w:shd w:val="clear" w:color="auto" w:fill="D9D9D9" w:themeFill="background1" w:themeFillShade="D9"/>
            <w:noWrap/>
            <w:vAlign w:val="center"/>
          </w:tcPr>
          <w:p w14:paraId="66BC009A" w14:textId="77777777" w:rsidR="00DD0DE4" w:rsidRPr="000E5C4C" w:rsidRDefault="00DD0DE4" w:rsidP="000E5C4C">
            <w:pPr>
              <w:spacing w:before="0" w:line="240" w:lineRule="auto"/>
              <w:jc w:val="center"/>
              <w:rPr>
                <w:rFonts w:eastAsia="Times New Roman" w:cs="Calibri"/>
                <w:b/>
                <w:color w:val="000000"/>
                <w:sz w:val="16"/>
                <w:szCs w:val="16"/>
                <w:lang w:val="es-ES" w:eastAsia="es-ES"/>
              </w:rPr>
            </w:pPr>
          </w:p>
          <w:p w14:paraId="556FFEF1" w14:textId="77777777" w:rsidR="00DD0DE4" w:rsidRPr="000E5C4C" w:rsidRDefault="00431A05" w:rsidP="00431A05">
            <w:pPr>
              <w:spacing w:before="0" w:line="240" w:lineRule="auto"/>
              <w:jc w:val="center"/>
              <w:rPr>
                <w:rFonts w:eastAsia="Times New Roman" w:cs="Calibri"/>
                <w:b/>
                <w:color w:val="000000"/>
                <w:sz w:val="16"/>
                <w:szCs w:val="16"/>
                <w:lang w:val="es-ES" w:eastAsia="es-ES"/>
              </w:rPr>
            </w:pPr>
            <w:r>
              <w:rPr>
                <w:rFonts w:eastAsia="Times New Roman" w:cs="Calibri"/>
                <w:b/>
                <w:color w:val="000000"/>
                <w:sz w:val="16"/>
                <w:szCs w:val="16"/>
                <w:lang w:val="es-ES" w:eastAsia="es-ES"/>
              </w:rPr>
              <w:t>Cuenca</w:t>
            </w:r>
          </w:p>
        </w:tc>
        <w:tc>
          <w:tcPr>
            <w:tcW w:w="1020" w:type="dxa"/>
            <w:vMerge w:val="restart"/>
            <w:shd w:val="clear" w:color="auto" w:fill="D9D9D9" w:themeFill="background1" w:themeFillShade="D9"/>
            <w:vAlign w:val="center"/>
          </w:tcPr>
          <w:p w14:paraId="44944C13" w14:textId="77777777" w:rsidR="00DD0DE4" w:rsidRDefault="00DD0DE4" w:rsidP="00DD0DE4">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Demanda</w:t>
            </w:r>
            <w:r>
              <w:rPr>
                <w:rFonts w:eastAsia="Times New Roman" w:cs="Calibri"/>
                <w:b/>
                <w:bCs/>
                <w:color w:val="000000"/>
                <w:sz w:val="16"/>
                <w:szCs w:val="16"/>
                <w:lang w:val="es-ES" w:eastAsia="es-ES"/>
              </w:rPr>
              <w:t xml:space="preserve"> total</w:t>
            </w:r>
          </w:p>
          <w:p w14:paraId="08375DA8" w14:textId="77777777" w:rsidR="00DD0DE4" w:rsidRPr="00134DF2" w:rsidRDefault="00DD0DE4" w:rsidP="00DD0DE4">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w:t>
            </w:r>
            <w:r w:rsidRPr="00134DF2">
              <w:rPr>
                <w:rFonts w:eastAsia="Times New Roman" w:cs="Calibri"/>
                <w:b/>
                <w:bCs/>
                <w:color w:val="000000"/>
                <w:sz w:val="16"/>
                <w:szCs w:val="16"/>
                <w:lang w:val="es-ES" w:eastAsia="es-ES"/>
              </w:rPr>
              <w:t>L/s</w:t>
            </w:r>
            <w:r w:rsidRPr="000E5C4C">
              <w:rPr>
                <w:rFonts w:eastAsia="Times New Roman" w:cs="Calibri"/>
                <w:b/>
                <w:bCs/>
                <w:color w:val="000000"/>
                <w:sz w:val="16"/>
                <w:szCs w:val="16"/>
                <w:lang w:val="es-ES" w:eastAsia="es-ES"/>
              </w:rPr>
              <w:t>)</w:t>
            </w:r>
          </w:p>
        </w:tc>
        <w:tc>
          <w:tcPr>
            <w:tcW w:w="3628" w:type="dxa"/>
            <w:gridSpan w:val="3"/>
            <w:shd w:val="clear" w:color="auto" w:fill="D9D9D9" w:themeFill="background1" w:themeFillShade="D9"/>
            <w:noWrap/>
            <w:vAlign w:val="center"/>
          </w:tcPr>
          <w:p w14:paraId="4F10A6F5" w14:textId="77777777" w:rsidR="00DD0DE4" w:rsidRPr="008041B3" w:rsidRDefault="00DD0DE4" w:rsidP="000E5C4C">
            <w:pPr>
              <w:spacing w:before="0" w:line="240" w:lineRule="auto"/>
              <w:jc w:val="center"/>
              <w:rPr>
                <w:rFonts w:eastAsia="Times New Roman" w:cs="Calibri"/>
                <w:b/>
                <w:color w:val="000000"/>
                <w:sz w:val="16"/>
                <w:szCs w:val="16"/>
                <w:lang w:val="es-ES" w:eastAsia="es-ES"/>
              </w:rPr>
            </w:pPr>
            <w:r>
              <w:rPr>
                <w:rFonts w:eastAsia="Times New Roman" w:cs="Calibri"/>
                <w:b/>
                <w:color w:val="000000"/>
                <w:sz w:val="16"/>
                <w:szCs w:val="16"/>
                <w:lang w:val="es-ES" w:eastAsia="es-ES"/>
              </w:rPr>
              <w:t>Garantía volumétrica (%)</w:t>
            </w:r>
          </w:p>
        </w:tc>
      </w:tr>
      <w:tr w:rsidR="00DD0DE4" w:rsidRPr="000E5C4C" w14:paraId="15883BB0" w14:textId="77777777" w:rsidTr="00DB3838">
        <w:trPr>
          <w:trHeight w:val="684"/>
          <w:jc w:val="center"/>
        </w:trPr>
        <w:tc>
          <w:tcPr>
            <w:tcW w:w="1134" w:type="dxa"/>
            <w:vMerge/>
            <w:shd w:val="clear" w:color="auto" w:fill="D9D9D9" w:themeFill="background1" w:themeFillShade="D9"/>
            <w:noWrap/>
            <w:vAlign w:val="center"/>
            <w:hideMark/>
          </w:tcPr>
          <w:p w14:paraId="13B28DAA" w14:textId="77777777" w:rsidR="00DD0DE4" w:rsidRPr="008041B3" w:rsidRDefault="00DD0DE4" w:rsidP="000E5C4C">
            <w:pPr>
              <w:spacing w:before="0" w:line="240" w:lineRule="auto"/>
              <w:jc w:val="center"/>
              <w:rPr>
                <w:rFonts w:eastAsia="Times New Roman" w:cs="Calibri"/>
                <w:b/>
                <w:color w:val="000000"/>
                <w:sz w:val="16"/>
                <w:szCs w:val="16"/>
                <w:lang w:val="es-ES" w:eastAsia="es-ES"/>
              </w:rPr>
            </w:pPr>
          </w:p>
        </w:tc>
        <w:tc>
          <w:tcPr>
            <w:tcW w:w="1020" w:type="dxa"/>
            <w:vMerge/>
            <w:shd w:val="clear" w:color="auto" w:fill="D9D9D9" w:themeFill="background1" w:themeFillShade="D9"/>
            <w:vAlign w:val="center"/>
          </w:tcPr>
          <w:p w14:paraId="43F1743F" w14:textId="77777777" w:rsidR="00DD0DE4" w:rsidRPr="000E5C4C" w:rsidRDefault="00DD0DE4" w:rsidP="000E5C4C">
            <w:pPr>
              <w:spacing w:before="0" w:line="240" w:lineRule="auto"/>
              <w:jc w:val="center"/>
              <w:rPr>
                <w:rFonts w:eastAsia="Times New Roman" w:cs="Calibri"/>
                <w:b/>
                <w:color w:val="000000"/>
                <w:sz w:val="16"/>
                <w:szCs w:val="16"/>
                <w:lang w:val="es-ES" w:eastAsia="es-ES"/>
              </w:rPr>
            </w:pPr>
          </w:p>
        </w:tc>
        <w:tc>
          <w:tcPr>
            <w:tcW w:w="1304" w:type="dxa"/>
            <w:shd w:val="clear" w:color="auto" w:fill="D9D9D9" w:themeFill="background1" w:themeFillShade="D9"/>
            <w:noWrap/>
            <w:vAlign w:val="center"/>
            <w:hideMark/>
          </w:tcPr>
          <w:p w14:paraId="21056549" w14:textId="77777777" w:rsidR="00DD0DE4" w:rsidRPr="008041B3" w:rsidRDefault="00DD0DE4" w:rsidP="000E5C4C">
            <w:pPr>
              <w:spacing w:before="0" w:line="240" w:lineRule="auto"/>
              <w:jc w:val="center"/>
              <w:rPr>
                <w:rFonts w:eastAsia="Times New Roman" w:cs="Calibri"/>
                <w:b/>
                <w:color w:val="000000"/>
                <w:sz w:val="16"/>
                <w:szCs w:val="16"/>
                <w:lang w:val="es-ES" w:eastAsia="es-ES"/>
              </w:rPr>
            </w:pPr>
            <w:r>
              <w:rPr>
                <w:rFonts w:eastAsia="Times New Roman" w:cs="Calibri"/>
                <w:b/>
                <w:color w:val="000000"/>
                <w:sz w:val="16"/>
                <w:szCs w:val="16"/>
                <w:lang w:val="es-ES" w:eastAsia="es-ES"/>
              </w:rPr>
              <w:t>Periodo de estudio</w:t>
            </w:r>
            <w:r w:rsidR="00742CBB">
              <w:rPr>
                <w:rFonts w:eastAsia="Times New Roman" w:cs="Calibri"/>
                <w:b/>
                <w:color w:val="000000"/>
                <w:sz w:val="16"/>
                <w:szCs w:val="16"/>
                <w:lang w:val="es-ES" w:eastAsia="es-ES"/>
              </w:rPr>
              <w:t xml:space="preserve"> (2000-2019)</w:t>
            </w:r>
          </w:p>
        </w:tc>
        <w:tc>
          <w:tcPr>
            <w:tcW w:w="1247" w:type="dxa"/>
            <w:shd w:val="clear" w:color="auto" w:fill="D9D9D9" w:themeFill="background1" w:themeFillShade="D9"/>
            <w:noWrap/>
            <w:vAlign w:val="center"/>
            <w:hideMark/>
          </w:tcPr>
          <w:p w14:paraId="670B7789" w14:textId="77777777" w:rsidR="00DD0DE4" w:rsidRPr="008041B3" w:rsidRDefault="00DD0DE4" w:rsidP="000E5C4C">
            <w:pPr>
              <w:spacing w:before="0" w:line="240" w:lineRule="auto"/>
              <w:jc w:val="center"/>
              <w:rPr>
                <w:rFonts w:eastAsia="Times New Roman" w:cs="Calibri"/>
                <w:b/>
                <w:color w:val="000000"/>
                <w:sz w:val="16"/>
                <w:szCs w:val="16"/>
                <w:lang w:val="es-ES" w:eastAsia="es-ES"/>
              </w:rPr>
            </w:pPr>
            <w:r w:rsidRPr="008041B3">
              <w:rPr>
                <w:rFonts w:eastAsia="Times New Roman" w:cs="Calibri"/>
                <w:b/>
                <w:color w:val="000000"/>
                <w:sz w:val="16"/>
                <w:szCs w:val="16"/>
                <w:lang w:val="es-ES" w:eastAsia="es-ES"/>
              </w:rPr>
              <w:t xml:space="preserve">Año más húmedo </w:t>
            </w:r>
            <w:r>
              <w:rPr>
                <w:rFonts w:eastAsia="Times New Roman" w:cs="Calibri"/>
                <w:b/>
                <w:color w:val="000000"/>
                <w:sz w:val="16"/>
                <w:szCs w:val="16"/>
                <w:lang w:val="es-ES" w:eastAsia="es-ES"/>
              </w:rPr>
              <w:t>(</w:t>
            </w:r>
            <w:r w:rsidRPr="008041B3">
              <w:rPr>
                <w:rFonts w:eastAsia="Times New Roman" w:cs="Calibri"/>
                <w:b/>
                <w:color w:val="000000"/>
                <w:sz w:val="16"/>
                <w:szCs w:val="16"/>
                <w:lang w:val="es-ES" w:eastAsia="es-ES"/>
              </w:rPr>
              <w:t>2000</w:t>
            </w:r>
            <w:r>
              <w:rPr>
                <w:rFonts w:eastAsia="Times New Roman" w:cs="Calibri"/>
                <w:b/>
                <w:color w:val="000000"/>
                <w:sz w:val="16"/>
                <w:szCs w:val="16"/>
                <w:lang w:val="es-ES" w:eastAsia="es-ES"/>
              </w:rPr>
              <w:t>)</w:t>
            </w:r>
          </w:p>
        </w:tc>
        <w:tc>
          <w:tcPr>
            <w:tcW w:w="1077" w:type="dxa"/>
            <w:shd w:val="clear" w:color="auto" w:fill="D9D9D9" w:themeFill="background1" w:themeFillShade="D9"/>
            <w:noWrap/>
            <w:vAlign w:val="center"/>
            <w:hideMark/>
          </w:tcPr>
          <w:p w14:paraId="3DF5B0B1" w14:textId="77777777" w:rsidR="00DD0DE4" w:rsidRPr="008041B3" w:rsidRDefault="00DD0DE4" w:rsidP="000E5C4C">
            <w:pPr>
              <w:spacing w:before="0" w:line="240" w:lineRule="auto"/>
              <w:jc w:val="center"/>
              <w:rPr>
                <w:rFonts w:eastAsia="Times New Roman" w:cs="Calibri"/>
                <w:b/>
                <w:color w:val="000000"/>
                <w:sz w:val="16"/>
                <w:szCs w:val="16"/>
                <w:lang w:val="es-ES" w:eastAsia="es-ES"/>
              </w:rPr>
            </w:pPr>
            <w:r w:rsidRPr="008041B3">
              <w:rPr>
                <w:rFonts w:eastAsia="Times New Roman" w:cs="Calibri"/>
                <w:b/>
                <w:color w:val="000000"/>
                <w:sz w:val="16"/>
                <w:szCs w:val="16"/>
                <w:lang w:val="es-ES" w:eastAsia="es-ES"/>
              </w:rPr>
              <w:t xml:space="preserve">Año más seco </w:t>
            </w:r>
            <w:r>
              <w:rPr>
                <w:rFonts w:eastAsia="Times New Roman" w:cs="Calibri"/>
                <w:b/>
                <w:color w:val="000000"/>
                <w:sz w:val="16"/>
                <w:szCs w:val="16"/>
                <w:lang w:val="es-ES" w:eastAsia="es-ES"/>
              </w:rPr>
              <w:t>(</w:t>
            </w:r>
            <w:r w:rsidRPr="008041B3">
              <w:rPr>
                <w:rFonts w:eastAsia="Times New Roman" w:cs="Calibri"/>
                <w:b/>
                <w:color w:val="000000"/>
                <w:sz w:val="16"/>
                <w:szCs w:val="16"/>
                <w:lang w:val="es-ES" w:eastAsia="es-ES"/>
              </w:rPr>
              <w:t>2002</w:t>
            </w:r>
            <w:r>
              <w:rPr>
                <w:rFonts w:eastAsia="Times New Roman" w:cs="Calibri"/>
                <w:b/>
                <w:color w:val="000000"/>
                <w:sz w:val="16"/>
                <w:szCs w:val="16"/>
                <w:lang w:val="es-ES" w:eastAsia="es-ES"/>
              </w:rPr>
              <w:t>)</w:t>
            </w:r>
          </w:p>
        </w:tc>
      </w:tr>
      <w:tr w:rsidR="00825058" w:rsidRPr="000E5C4C" w14:paraId="18D8F16A" w14:textId="77777777" w:rsidTr="00DB3838">
        <w:trPr>
          <w:trHeight w:val="570"/>
          <w:jc w:val="center"/>
        </w:trPr>
        <w:tc>
          <w:tcPr>
            <w:tcW w:w="1134" w:type="dxa"/>
            <w:shd w:val="clear" w:color="auto" w:fill="D9D9D9" w:themeFill="background1" w:themeFillShade="D9"/>
            <w:vAlign w:val="center"/>
            <w:hideMark/>
          </w:tcPr>
          <w:p w14:paraId="26668A0F" w14:textId="77777777" w:rsidR="00825058" w:rsidRPr="008041B3" w:rsidRDefault="00DD0DE4" w:rsidP="00597CBE">
            <w:pPr>
              <w:spacing w:before="0" w:line="240" w:lineRule="auto"/>
              <w:jc w:val="center"/>
              <w:rPr>
                <w:rFonts w:eastAsia="Times New Roman" w:cs="Calibri"/>
                <w:b/>
                <w:color w:val="000000"/>
                <w:sz w:val="16"/>
                <w:szCs w:val="16"/>
                <w:lang w:val="es-ES" w:eastAsia="es-ES"/>
              </w:rPr>
            </w:pPr>
            <w:r>
              <w:rPr>
                <w:rFonts w:eastAsia="Times New Roman" w:cs="Calibri"/>
                <w:b/>
                <w:color w:val="000000"/>
                <w:sz w:val="16"/>
                <w:szCs w:val="16"/>
                <w:lang w:val="es-ES" w:eastAsia="es-ES"/>
              </w:rPr>
              <w:t>CHRC</w:t>
            </w:r>
          </w:p>
        </w:tc>
        <w:tc>
          <w:tcPr>
            <w:tcW w:w="1020" w:type="dxa"/>
            <w:vAlign w:val="center"/>
          </w:tcPr>
          <w:p w14:paraId="46CB20FD" w14:textId="77777777" w:rsidR="00825058" w:rsidRPr="000E5C4C" w:rsidRDefault="00825058"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28872,809</w:t>
            </w:r>
          </w:p>
        </w:tc>
        <w:tc>
          <w:tcPr>
            <w:tcW w:w="1304" w:type="dxa"/>
            <w:shd w:val="clear" w:color="auto" w:fill="auto"/>
            <w:noWrap/>
            <w:vAlign w:val="center"/>
            <w:hideMark/>
          </w:tcPr>
          <w:p w14:paraId="79BD64F2" w14:textId="77777777" w:rsidR="00825058" w:rsidRPr="008041B3" w:rsidRDefault="00825058"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68,</w:t>
            </w:r>
            <w:r w:rsidR="00DD0DE4">
              <w:rPr>
                <w:rFonts w:eastAsia="Times New Roman" w:cs="Calibri"/>
                <w:color w:val="000000"/>
                <w:sz w:val="16"/>
                <w:szCs w:val="16"/>
                <w:lang w:val="es-ES" w:eastAsia="es-ES"/>
              </w:rPr>
              <w:t>0</w:t>
            </w:r>
            <w:r w:rsidRPr="008041B3">
              <w:rPr>
                <w:rFonts w:eastAsia="Times New Roman" w:cs="Calibri"/>
                <w:color w:val="000000"/>
                <w:sz w:val="16"/>
                <w:szCs w:val="16"/>
                <w:lang w:val="es-ES" w:eastAsia="es-ES"/>
              </w:rPr>
              <w:t>%</w:t>
            </w:r>
          </w:p>
        </w:tc>
        <w:tc>
          <w:tcPr>
            <w:tcW w:w="1247" w:type="dxa"/>
            <w:shd w:val="clear" w:color="auto" w:fill="auto"/>
            <w:noWrap/>
            <w:vAlign w:val="center"/>
            <w:hideMark/>
          </w:tcPr>
          <w:p w14:paraId="71D68C5A" w14:textId="77777777" w:rsidR="00825058" w:rsidRPr="008041B3" w:rsidRDefault="00825058"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71,</w:t>
            </w:r>
            <w:r w:rsidRPr="008041B3">
              <w:rPr>
                <w:rFonts w:eastAsia="Times New Roman" w:cs="Calibri"/>
                <w:color w:val="000000"/>
                <w:sz w:val="16"/>
                <w:szCs w:val="16"/>
                <w:lang w:val="es-ES" w:eastAsia="es-ES"/>
              </w:rPr>
              <w:t>2%</w:t>
            </w:r>
          </w:p>
        </w:tc>
        <w:tc>
          <w:tcPr>
            <w:tcW w:w="1077" w:type="dxa"/>
            <w:shd w:val="clear" w:color="auto" w:fill="auto"/>
            <w:noWrap/>
            <w:vAlign w:val="center"/>
            <w:hideMark/>
          </w:tcPr>
          <w:p w14:paraId="4ED33D06" w14:textId="77777777" w:rsidR="00825058" w:rsidRPr="008041B3" w:rsidRDefault="00825058"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64,</w:t>
            </w:r>
            <w:r w:rsidRPr="008041B3">
              <w:rPr>
                <w:rFonts w:eastAsia="Times New Roman" w:cs="Calibri"/>
                <w:color w:val="000000"/>
                <w:sz w:val="16"/>
                <w:szCs w:val="16"/>
                <w:lang w:val="es-ES" w:eastAsia="es-ES"/>
              </w:rPr>
              <w:t>9%</w:t>
            </w:r>
          </w:p>
        </w:tc>
      </w:tr>
    </w:tbl>
    <w:p w14:paraId="55B22801" w14:textId="77777777" w:rsidR="008041B3" w:rsidRDefault="00134DF2" w:rsidP="00C80DDA">
      <w:pPr>
        <w:pStyle w:val="Figura"/>
        <w:spacing w:after="240"/>
      </w:pPr>
      <w:bookmarkStart w:id="62" w:name="_Ref108698586"/>
      <w:bookmarkStart w:id="63" w:name="_Toc109203385"/>
      <w:r>
        <w:t xml:space="preserve">Tabla </w:t>
      </w:r>
      <w:r>
        <w:fldChar w:fldCharType="begin"/>
      </w:r>
      <w:r>
        <w:instrText xml:space="preserve"> SEQ Tabla \* ARABIC </w:instrText>
      </w:r>
      <w:r>
        <w:fldChar w:fldCharType="separate"/>
      </w:r>
      <w:r w:rsidR="00B4486D">
        <w:t>4</w:t>
      </w:r>
      <w:r>
        <w:fldChar w:fldCharType="end"/>
      </w:r>
      <w:bookmarkEnd w:id="62"/>
      <w:r w:rsidR="00597CBE">
        <w:t xml:space="preserve">. Garantía </w:t>
      </w:r>
      <w:r w:rsidR="00C41EDC">
        <w:t>volumétrica a nivel de cuenca</w:t>
      </w:r>
      <w:r w:rsidR="00B509A1">
        <w:t>, promedio, año húmedo y año seco</w:t>
      </w:r>
      <w:r w:rsidR="00597CBE">
        <w:t>.</w:t>
      </w:r>
      <w:bookmarkEnd w:id="63"/>
    </w:p>
    <w:p w14:paraId="2EB5868E" w14:textId="77777777" w:rsidR="00134DF2" w:rsidRDefault="00B509A1" w:rsidP="00B509A1">
      <w:pPr>
        <w:spacing w:after="240"/>
      </w:pPr>
      <w:r>
        <w:t xml:space="preserve">Siguiendo con el análisis de un año húmedo y un año seco, la </w:t>
      </w:r>
      <w:r>
        <w:fldChar w:fldCharType="begin"/>
      </w:r>
      <w:r>
        <w:instrText xml:space="preserve"> REF _Ref108698753 \h </w:instrText>
      </w:r>
      <w:r>
        <w:fldChar w:fldCharType="separate"/>
      </w:r>
      <w:r w:rsidR="00B4486D">
        <w:t xml:space="preserve">Tabla </w:t>
      </w:r>
      <w:r w:rsidR="00B4486D">
        <w:rPr>
          <w:noProof/>
        </w:rPr>
        <w:t>5</w:t>
      </w:r>
      <w:r>
        <w:fldChar w:fldCharType="end"/>
      </w:r>
      <w:r>
        <w:t xml:space="preserve"> muestra como en las cuencas con mayores problemas de suministro de agua la diferencia entre las garantías volumétricas se hace más visible. Cuanto más seco sea el año, más problemas de suministro se encontrarán en la vertiente occidental mientras que en la vertiente oriental, aunque los suministros puedan disminuir, no serán tan notorios y siempre tendrán una muy buena de garantía de suministro.</w:t>
      </w:r>
    </w:p>
    <w:tbl>
      <w:tblPr>
        <w:tblW w:w="6802" w:type="dxa"/>
        <w:jc w:val="center"/>
        <w:tblCellMar>
          <w:left w:w="70" w:type="dxa"/>
          <w:right w:w="70" w:type="dxa"/>
        </w:tblCellMar>
        <w:tblLook w:val="04A0" w:firstRow="1" w:lastRow="0" w:firstColumn="1" w:lastColumn="0" w:noHBand="0" w:noVBand="1"/>
      </w:tblPr>
      <w:tblGrid>
        <w:gridCol w:w="2154"/>
        <w:gridCol w:w="1020"/>
        <w:gridCol w:w="1304"/>
        <w:gridCol w:w="1247"/>
        <w:gridCol w:w="1077"/>
      </w:tblGrid>
      <w:tr w:rsidR="00431A05" w:rsidRPr="000E5C4C" w14:paraId="3B02EB09" w14:textId="77777777" w:rsidTr="00431A05">
        <w:trPr>
          <w:trHeight w:val="567"/>
          <w:jc w:val="center"/>
        </w:trPr>
        <w:tc>
          <w:tcPr>
            <w:tcW w:w="2154" w:type="dxa"/>
            <w:vMerge w:val="restart"/>
            <w:tcBorders>
              <w:top w:val="single" w:sz="4" w:space="0" w:color="auto"/>
              <w:left w:val="single" w:sz="4" w:space="0" w:color="auto"/>
              <w:right w:val="single" w:sz="4" w:space="0" w:color="auto"/>
            </w:tcBorders>
            <w:shd w:val="clear" w:color="auto" w:fill="D9D9D9" w:themeFill="background1" w:themeFillShade="D9"/>
            <w:noWrap/>
            <w:vAlign w:val="center"/>
          </w:tcPr>
          <w:p w14:paraId="04F7C769" w14:textId="77777777" w:rsidR="00431A05" w:rsidRPr="00134DF2" w:rsidRDefault="00431A05" w:rsidP="00431A05">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S</w:t>
            </w:r>
            <w:r>
              <w:rPr>
                <w:rFonts w:eastAsia="Times New Roman" w:cs="Calibri"/>
                <w:b/>
                <w:bCs/>
                <w:color w:val="000000"/>
                <w:sz w:val="16"/>
                <w:szCs w:val="16"/>
                <w:lang w:val="es-ES" w:eastAsia="es-ES"/>
              </w:rPr>
              <w:t>ubcuenca</w:t>
            </w:r>
          </w:p>
        </w:tc>
        <w:tc>
          <w:tcPr>
            <w:tcW w:w="1020" w:type="dxa"/>
            <w:vMerge w:val="restart"/>
            <w:tcBorders>
              <w:top w:val="single" w:sz="4" w:space="0" w:color="auto"/>
              <w:left w:val="nil"/>
              <w:right w:val="single" w:sz="4" w:space="0" w:color="auto"/>
            </w:tcBorders>
            <w:shd w:val="clear" w:color="auto" w:fill="D9D9D9" w:themeFill="background1" w:themeFillShade="D9"/>
            <w:vAlign w:val="center"/>
          </w:tcPr>
          <w:p w14:paraId="30A9C81C"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Demanda</w:t>
            </w:r>
            <w:r>
              <w:rPr>
                <w:rFonts w:eastAsia="Times New Roman" w:cs="Calibri"/>
                <w:b/>
                <w:bCs/>
                <w:color w:val="000000"/>
                <w:sz w:val="16"/>
                <w:szCs w:val="16"/>
                <w:lang w:val="es-ES" w:eastAsia="es-ES"/>
              </w:rPr>
              <w:t xml:space="preserve"> total</w:t>
            </w:r>
            <w:r w:rsidRPr="00134DF2">
              <w:rPr>
                <w:rFonts w:eastAsia="Times New Roman" w:cs="Calibri"/>
                <w:b/>
                <w:bCs/>
                <w:color w:val="000000"/>
                <w:sz w:val="16"/>
                <w:szCs w:val="16"/>
                <w:lang w:val="es-ES" w:eastAsia="es-ES"/>
              </w:rPr>
              <w:t xml:space="preserve"> (L/s)</w:t>
            </w:r>
          </w:p>
        </w:tc>
        <w:tc>
          <w:tcPr>
            <w:tcW w:w="3628" w:type="dxa"/>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7C6EA027" w14:textId="77777777" w:rsidR="00431A05" w:rsidRPr="000E5C4C" w:rsidRDefault="00431A05" w:rsidP="000E5C4C">
            <w:pPr>
              <w:spacing w:before="0" w:line="240" w:lineRule="auto"/>
              <w:jc w:val="center"/>
              <w:rPr>
                <w:rFonts w:eastAsia="Times New Roman" w:cs="Calibri"/>
                <w:b/>
                <w:bCs/>
                <w:color w:val="000000"/>
                <w:sz w:val="16"/>
                <w:szCs w:val="16"/>
                <w:lang w:val="es-ES" w:eastAsia="es-ES"/>
              </w:rPr>
            </w:pPr>
            <w:r>
              <w:rPr>
                <w:rFonts w:eastAsia="Times New Roman" w:cs="Calibri"/>
                <w:b/>
                <w:color w:val="000000"/>
                <w:sz w:val="16"/>
                <w:szCs w:val="16"/>
                <w:lang w:val="es-ES" w:eastAsia="es-ES"/>
              </w:rPr>
              <w:t>Garantía volumétrica (%)</w:t>
            </w:r>
          </w:p>
        </w:tc>
      </w:tr>
      <w:tr w:rsidR="00431A05" w:rsidRPr="000E5C4C" w14:paraId="4A3E20F0" w14:textId="77777777" w:rsidTr="00431A05">
        <w:trPr>
          <w:trHeight w:val="567"/>
          <w:jc w:val="center"/>
        </w:trPr>
        <w:tc>
          <w:tcPr>
            <w:tcW w:w="2154" w:type="dxa"/>
            <w:vMerge/>
            <w:tcBorders>
              <w:left w:val="single" w:sz="4" w:space="0" w:color="auto"/>
              <w:bottom w:val="single" w:sz="4" w:space="0" w:color="auto"/>
              <w:right w:val="single" w:sz="4" w:space="0" w:color="auto"/>
            </w:tcBorders>
            <w:shd w:val="clear" w:color="auto" w:fill="D9D9D9" w:themeFill="background1" w:themeFillShade="D9"/>
            <w:noWrap/>
            <w:vAlign w:val="center"/>
            <w:hideMark/>
          </w:tcPr>
          <w:p w14:paraId="79FF7D46" w14:textId="77777777" w:rsidR="00431A05" w:rsidRPr="00134DF2" w:rsidRDefault="00431A05" w:rsidP="00431A05">
            <w:pPr>
              <w:spacing w:before="0" w:line="240" w:lineRule="auto"/>
              <w:jc w:val="center"/>
              <w:rPr>
                <w:rFonts w:eastAsia="Times New Roman" w:cs="Calibri"/>
                <w:b/>
                <w:bCs/>
                <w:color w:val="000000"/>
                <w:sz w:val="16"/>
                <w:szCs w:val="16"/>
                <w:lang w:val="es-ES" w:eastAsia="es-ES"/>
              </w:rPr>
            </w:pPr>
          </w:p>
        </w:tc>
        <w:tc>
          <w:tcPr>
            <w:tcW w:w="1020" w:type="dxa"/>
            <w:vMerge/>
            <w:tcBorders>
              <w:left w:val="nil"/>
              <w:bottom w:val="single" w:sz="4" w:space="0" w:color="auto"/>
              <w:right w:val="single" w:sz="4" w:space="0" w:color="auto"/>
            </w:tcBorders>
            <w:shd w:val="clear" w:color="auto" w:fill="D9D9D9" w:themeFill="background1" w:themeFillShade="D9"/>
            <w:vAlign w:val="center"/>
            <w:hideMark/>
          </w:tcPr>
          <w:p w14:paraId="5975F1CC" w14:textId="77777777" w:rsidR="00431A05" w:rsidRPr="00134DF2" w:rsidRDefault="00431A05" w:rsidP="00431A05">
            <w:pPr>
              <w:spacing w:before="0" w:line="240" w:lineRule="auto"/>
              <w:jc w:val="center"/>
              <w:rPr>
                <w:rFonts w:eastAsia="Times New Roman" w:cs="Calibri"/>
                <w:b/>
                <w:bCs/>
                <w:color w:val="000000"/>
                <w:sz w:val="16"/>
                <w:szCs w:val="16"/>
                <w:lang w:val="es-ES" w:eastAsia="es-ES"/>
              </w:rPr>
            </w:pPr>
          </w:p>
        </w:tc>
        <w:tc>
          <w:tcPr>
            <w:tcW w:w="130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CC9F342" w14:textId="77777777" w:rsidR="00431A05" w:rsidRPr="008041B3" w:rsidRDefault="00431A05" w:rsidP="00431A05">
            <w:pPr>
              <w:spacing w:before="0" w:line="240" w:lineRule="auto"/>
              <w:jc w:val="center"/>
              <w:rPr>
                <w:rFonts w:eastAsia="Times New Roman" w:cs="Calibri"/>
                <w:b/>
                <w:color w:val="000000"/>
                <w:sz w:val="16"/>
                <w:szCs w:val="16"/>
                <w:lang w:val="es-ES" w:eastAsia="es-ES"/>
              </w:rPr>
            </w:pPr>
            <w:r>
              <w:rPr>
                <w:rFonts w:eastAsia="Times New Roman" w:cs="Calibri"/>
                <w:b/>
                <w:color w:val="000000"/>
                <w:sz w:val="16"/>
                <w:szCs w:val="16"/>
                <w:lang w:val="es-ES" w:eastAsia="es-ES"/>
              </w:rPr>
              <w:t>Periodo de estudio (2000-2019)</w:t>
            </w:r>
          </w:p>
        </w:tc>
        <w:tc>
          <w:tcPr>
            <w:tcW w:w="124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A85DDC8" w14:textId="77777777" w:rsidR="00431A05" w:rsidRPr="008041B3" w:rsidRDefault="00431A05" w:rsidP="00431A05">
            <w:pPr>
              <w:spacing w:before="0" w:line="240" w:lineRule="auto"/>
              <w:jc w:val="center"/>
              <w:rPr>
                <w:rFonts w:eastAsia="Times New Roman" w:cs="Calibri"/>
                <w:b/>
                <w:color w:val="000000"/>
                <w:sz w:val="16"/>
                <w:szCs w:val="16"/>
                <w:lang w:val="es-ES" w:eastAsia="es-ES"/>
              </w:rPr>
            </w:pPr>
            <w:r w:rsidRPr="008041B3">
              <w:rPr>
                <w:rFonts w:eastAsia="Times New Roman" w:cs="Calibri"/>
                <w:b/>
                <w:color w:val="000000"/>
                <w:sz w:val="16"/>
                <w:szCs w:val="16"/>
                <w:lang w:val="es-ES" w:eastAsia="es-ES"/>
              </w:rPr>
              <w:t xml:space="preserve">Año más húmedo </w:t>
            </w:r>
            <w:r>
              <w:rPr>
                <w:rFonts w:eastAsia="Times New Roman" w:cs="Calibri"/>
                <w:b/>
                <w:color w:val="000000"/>
                <w:sz w:val="16"/>
                <w:szCs w:val="16"/>
                <w:lang w:val="es-ES" w:eastAsia="es-ES"/>
              </w:rPr>
              <w:t>(</w:t>
            </w:r>
            <w:r w:rsidRPr="008041B3">
              <w:rPr>
                <w:rFonts w:eastAsia="Times New Roman" w:cs="Calibri"/>
                <w:b/>
                <w:color w:val="000000"/>
                <w:sz w:val="16"/>
                <w:szCs w:val="16"/>
                <w:lang w:val="es-ES" w:eastAsia="es-ES"/>
              </w:rPr>
              <w:t>2000</w:t>
            </w:r>
            <w:r>
              <w:rPr>
                <w:rFonts w:eastAsia="Times New Roman" w:cs="Calibri"/>
                <w:b/>
                <w:color w:val="000000"/>
                <w:sz w:val="16"/>
                <w:szCs w:val="16"/>
                <w:lang w:val="es-ES" w:eastAsia="es-ES"/>
              </w:rPr>
              <w:t>)</w:t>
            </w:r>
          </w:p>
        </w:tc>
        <w:tc>
          <w:tcPr>
            <w:tcW w:w="107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99FAFA" w14:textId="77777777" w:rsidR="00431A05" w:rsidRPr="008041B3" w:rsidRDefault="00431A05" w:rsidP="00431A05">
            <w:pPr>
              <w:spacing w:before="0" w:line="240" w:lineRule="auto"/>
              <w:jc w:val="center"/>
              <w:rPr>
                <w:rFonts w:eastAsia="Times New Roman" w:cs="Calibri"/>
                <w:b/>
                <w:color w:val="000000"/>
                <w:sz w:val="16"/>
                <w:szCs w:val="16"/>
                <w:lang w:val="es-ES" w:eastAsia="es-ES"/>
              </w:rPr>
            </w:pPr>
            <w:r w:rsidRPr="008041B3">
              <w:rPr>
                <w:rFonts w:eastAsia="Times New Roman" w:cs="Calibri"/>
                <w:b/>
                <w:color w:val="000000"/>
                <w:sz w:val="16"/>
                <w:szCs w:val="16"/>
                <w:lang w:val="es-ES" w:eastAsia="es-ES"/>
              </w:rPr>
              <w:t xml:space="preserve">Año más seco </w:t>
            </w:r>
            <w:r>
              <w:rPr>
                <w:rFonts w:eastAsia="Times New Roman" w:cs="Calibri"/>
                <w:b/>
                <w:color w:val="000000"/>
                <w:sz w:val="16"/>
                <w:szCs w:val="16"/>
                <w:lang w:val="es-ES" w:eastAsia="es-ES"/>
              </w:rPr>
              <w:t>(</w:t>
            </w:r>
            <w:r w:rsidRPr="008041B3">
              <w:rPr>
                <w:rFonts w:eastAsia="Times New Roman" w:cs="Calibri"/>
                <w:b/>
                <w:color w:val="000000"/>
                <w:sz w:val="16"/>
                <w:szCs w:val="16"/>
                <w:lang w:val="es-ES" w:eastAsia="es-ES"/>
              </w:rPr>
              <w:t>2002</w:t>
            </w:r>
            <w:r>
              <w:rPr>
                <w:rFonts w:eastAsia="Times New Roman" w:cs="Calibri"/>
                <w:b/>
                <w:color w:val="000000"/>
                <w:sz w:val="16"/>
                <w:szCs w:val="16"/>
                <w:lang w:val="es-ES" w:eastAsia="es-ES"/>
              </w:rPr>
              <w:t>)</w:t>
            </w:r>
          </w:p>
        </w:tc>
      </w:tr>
      <w:tr w:rsidR="00431A05" w:rsidRPr="00134DF2" w14:paraId="06FD7733"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82620A"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Alao</w:t>
            </w:r>
          </w:p>
        </w:tc>
        <w:tc>
          <w:tcPr>
            <w:tcW w:w="1020" w:type="dxa"/>
            <w:tcBorders>
              <w:top w:val="nil"/>
              <w:left w:val="nil"/>
              <w:bottom w:val="single" w:sz="4" w:space="0" w:color="auto"/>
              <w:right w:val="single" w:sz="4" w:space="0" w:color="auto"/>
            </w:tcBorders>
            <w:shd w:val="clear" w:color="auto" w:fill="auto"/>
            <w:noWrap/>
            <w:vAlign w:val="center"/>
            <w:hideMark/>
          </w:tcPr>
          <w:p w14:paraId="40F80515"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227,</w:t>
            </w:r>
            <w:r w:rsidRPr="00134DF2">
              <w:rPr>
                <w:rFonts w:eastAsia="Times New Roman" w:cs="Calibri"/>
                <w:color w:val="000000"/>
                <w:sz w:val="16"/>
                <w:szCs w:val="16"/>
                <w:lang w:val="es-ES" w:eastAsia="es-ES"/>
              </w:rPr>
              <w:t>000</w:t>
            </w:r>
          </w:p>
        </w:tc>
        <w:tc>
          <w:tcPr>
            <w:tcW w:w="1304" w:type="dxa"/>
            <w:tcBorders>
              <w:top w:val="nil"/>
              <w:left w:val="nil"/>
              <w:bottom w:val="single" w:sz="4" w:space="0" w:color="auto"/>
              <w:right w:val="single" w:sz="4" w:space="0" w:color="auto"/>
            </w:tcBorders>
            <w:shd w:val="clear" w:color="auto" w:fill="auto"/>
            <w:noWrap/>
            <w:vAlign w:val="center"/>
            <w:hideMark/>
          </w:tcPr>
          <w:p w14:paraId="05E7BC3E"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99,</w:t>
            </w:r>
            <w:r w:rsidRPr="00134DF2">
              <w:rPr>
                <w:rFonts w:eastAsia="Times New Roman" w:cs="Calibri"/>
                <w:color w:val="000000"/>
                <w:sz w:val="16"/>
                <w:szCs w:val="16"/>
                <w:lang w:val="es-ES" w:eastAsia="es-ES"/>
              </w:rPr>
              <w:t>3%</w:t>
            </w:r>
          </w:p>
        </w:tc>
        <w:tc>
          <w:tcPr>
            <w:tcW w:w="1247" w:type="dxa"/>
            <w:tcBorders>
              <w:top w:val="nil"/>
              <w:left w:val="nil"/>
              <w:bottom w:val="single" w:sz="4" w:space="0" w:color="auto"/>
              <w:right w:val="single" w:sz="4" w:space="0" w:color="auto"/>
            </w:tcBorders>
            <w:shd w:val="clear" w:color="auto" w:fill="auto"/>
            <w:noWrap/>
            <w:vAlign w:val="center"/>
            <w:hideMark/>
          </w:tcPr>
          <w:p w14:paraId="262D402F"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100,</w:t>
            </w:r>
            <w:r w:rsidRPr="00134DF2">
              <w:rPr>
                <w:rFonts w:eastAsia="Times New Roman" w:cs="Calibri"/>
                <w:color w:val="000000"/>
                <w:sz w:val="16"/>
                <w:szCs w:val="16"/>
                <w:lang w:val="es-ES" w:eastAsia="es-ES"/>
              </w:rPr>
              <w:t>0%</w:t>
            </w:r>
          </w:p>
        </w:tc>
        <w:tc>
          <w:tcPr>
            <w:tcW w:w="1077" w:type="dxa"/>
            <w:tcBorders>
              <w:top w:val="nil"/>
              <w:left w:val="nil"/>
              <w:bottom w:val="single" w:sz="4" w:space="0" w:color="auto"/>
              <w:right w:val="single" w:sz="4" w:space="0" w:color="auto"/>
            </w:tcBorders>
            <w:shd w:val="clear" w:color="auto" w:fill="auto"/>
            <w:noWrap/>
            <w:vAlign w:val="center"/>
            <w:hideMark/>
          </w:tcPr>
          <w:p w14:paraId="3104249D"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98,</w:t>
            </w:r>
            <w:r w:rsidRPr="00134DF2">
              <w:rPr>
                <w:rFonts w:eastAsia="Times New Roman" w:cs="Calibri"/>
                <w:color w:val="000000"/>
                <w:sz w:val="16"/>
                <w:szCs w:val="16"/>
                <w:lang w:val="es-ES" w:eastAsia="es-ES"/>
              </w:rPr>
              <w:t>6%</w:t>
            </w:r>
          </w:p>
        </w:tc>
      </w:tr>
      <w:tr w:rsidR="00431A05" w:rsidRPr="00134DF2" w14:paraId="696CB6E8"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D2A30A"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Blanco</w:t>
            </w:r>
          </w:p>
        </w:tc>
        <w:tc>
          <w:tcPr>
            <w:tcW w:w="1020" w:type="dxa"/>
            <w:tcBorders>
              <w:top w:val="nil"/>
              <w:left w:val="nil"/>
              <w:bottom w:val="single" w:sz="4" w:space="0" w:color="auto"/>
              <w:right w:val="single" w:sz="4" w:space="0" w:color="auto"/>
            </w:tcBorders>
            <w:shd w:val="clear" w:color="auto" w:fill="auto"/>
            <w:noWrap/>
            <w:vAlign w:val="center"/>
            <w:hideMark/>
          </w:tcPr>
          <w:p w14:paraId="5FC5835C"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1585,</w:t>
            </w:r>
            <w:r w:rsidRPr="00134DF2">
              <w:rPr>
                <w:rFonts w:eastAsia="Times New Roman" w:cs="Calibri"/>
                <w:color w:val="000000"/>
                <w:sz w:val="16"/>
                <w:szCs w:val="16"/>
                <w:lang w:val="es-ES" w:eastAsia="es-ES"/>
              </w:rPr>
              <w:t>720</w:t>
            </w:r>
          </w:p>
        </w:tc>
        <w:tc>
          <w:tcPr>
            <w:tcW w:w="1304" w:type="dxa"/>
            <w:tcBorders>
              <w:top w:val="nil"/>
              <w:left w:val="nil"/>
              <w:bottom w:val="single" w:sz="4" w:space="0" w:color="auto"/>
              <w:right w:val="single" w:sz="4" w:space="0" w:color="auto"/>
            </w:tcBorders>
            <w:shd w:val="clear" w:color="auto" w:fill="auto"/>
            <w:noWrap/>
            <w:vAlign w:val="center"/>
            <w:hideMark/>
          </w:tcPr>
          <w:p w14:paraId="374D3A43"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91,</w:t>
            </w:r>
            <w:r w:rsidRPr="00134DF2">
              <w:rPr>
                <w:rFonts w:eastAsia="Times New Roman" w:cs="Calibri"/>
                <w:color w:val="000000"/>
                <w:sz w:val="16"/>
                <w:szCs w:val="16"/>
                <w:lang w:val="es-ES" w:eastAsia="es-ES"/>
              </w:rPr>
              <w:t>2%</w:t>
            </w:r>
          </w:p>
        </w:tc>
        <w:tc>
          <w:tcPr>
            <w:tcW w:w="1247" w:type="dxa"/>
            <w:tcBorders>
              <w:top w:val="nil"/>
              <w:left w:val="nil"/>
              <w:bottom w:val="single" w:sz="4" w:space="0" w:color="auto"/>
              <w:right w:val="single" w:sz="4" w:space="0" w:color="auto"/>
            </w:tcBorders>
            <w:shd w:val="clear" w:color="auto" w:fill="auto"/>
            <w:noWrap/>
            <w:vAlign w:val="center"/>
            <w:hideMark/>
          </w:tcPr>
          <w:p w14:paraId="28C0EE03"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96,</w:t>
            </w:r>
            <w:r w:rsidRPr="00134DF2">
              <w:rPr>
                <w:rFonts w:eastAsia="Times New Roman" w:cs="Calibri"/>
                <w:color w:val="000000"/>
                <w:sz w:val="16"/>
                <w:szCs w:val="16"/>
                <w:lang w:val="es-ES" w:eastAsia="es-ES"/>
              </w:rPr>
              <w:t>3%</w:t>
            </w:r>
          </w:p>
        </w:tc>
        <w:tc>
          <w:tcPr>
            <w:tcW w:w="1077" w:type="dxa"/>
            <w:tcBorders>
              <w:top w:val="nil"/>
              <w:left w:val="nil"/>
              <w:bottom w:val="single" w:sz="4" w:space="0" w:color="auto"/>
              <w:right w:val="single" w:sz="4" w:space="0" w:color="auto"/>
            </w:tcBorders>
            <w:shd w:val="clear" w:color="auto" w:fill="auto"/>
            <w:noWrap/>
            <w:vAlign w:val="center"/>
            <w:hideMark/>
          </w:tcPr>
          <w:p w14:paraId="0C77C27C"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91,</w:t>
            </w:r>
            <w:r w:rsidRPr="00134DF2">
              <w:rPr>
                <w:rFonts w:eastAsia="Times New Roman" w:cs="Calibri"/>
                <w:color w:val="000000"/>
                <w:sz w:val="16"/>
                <w:szCs w:val="16"/>
                <w:lang w:val="es-ES" w:eastAsia="es-ES"/>
              </w:rPr>
              <w:t>4%</w:t>
            </w:r>
          </w:p>
        </w:tc>
      </w:tr>
      <w:tr w:rsidR="00431A05" w:rsidRPr="00134DF2" w14:paraId="278C8F64"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AB1D467"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Cebadas</w:t>
            </w:r>
          </w:p>
        </w:tc>
        <w:tc>
          <w:tcPr>
            <w:tcW w:w="1020" w:type="dxa"/>
            <w:tcBorders>
              <w:top w:val="nil"/>
              <w:left w:val="nil"/>
              <w:bottom w:val="single" w:sz="4" w:space="0" w:color="auto"/>
              <w:right w:val="single" w:sz="4" w:space="0" w:color="auto"/>
            </w:tcBorders>
            <w:shd w:val="clear" w:color="auto" w:fill="auto"/>
            <w:noWrap/>
            <w:vAlign w:val="center"/>
            <w:hideMark/>
          </w:tcPr>
          <w:p w14:paraId="632E1908"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2192,</w:t>
            </w:r>
            <w:r w:rsidRPr="00134DF2">
              <w:rPr>
                <w:rFonts w:eastAsia="Times New Roman" w:cs="Calibri"/>
                <w:color w:val="000000"/>
                <w:sz w:val="16"/>
                <w:szCs w:val="16"/>
                <w:lang w:val="es-ES" w:eastAsia="es-ES"/>
              </w:rPr>
              <w:t>500</w:t>
            </w:r>
          </w:p>
        </w:tc>
        <w:tc>
          <w:tcPr>
            <w:tcW w:w="1304" w:type="dxa"/>
            <w:tcBorders>
              <w:top w:val="nil"/>
              <w:left w:val="nil"/>
              <w:bottom w:val="single" w:sz="4" w:space="0" w:color="auto"/>
              <w:right w:val="single" w:sz="4" w:space="0" w:color="auto"/>
            </w:tcBorders>
            <w:shd w:val="clear" w:color="auto" w:fill="auto"/>
            <w:noWrap/>
            <w:vAlign w:val="center"/>
            <w:hideMark/>
          </w:tcPr>
          <w:p w14:paraId="7A8328C9"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97,</w:t>
            </w:r>
            <w:r w:rsidRPr="00134DF2">
              <w:rPr>
                <w:rFonts w:eastAsia="Times New Roman" w:cs="Calibri"/>
                <w:color w:val="000000"/>
                <w:sz w:val="16"/>
                <w:szCs w:val="16"/>
                <w:lang w:val="es-ES" w:eastAsia="es-ES"/>
              </w:rPr>
              <w:t>2%</w:t>
            </w:r>
          </w:p>
        </w:tc>
        <w:tc>
          <w:tcPr>
            <w:tcW w:w="1247" w:type="dxa"/>
            <w:tcBorders>
              <w:top w:val="nil"/>
              <w:left w:val="nil"/>
              <w:bottom w:val="single" w:sz="4" w:space="0" w:color="auto"/>
              <w:right w:val="single" w:sz="4" w:space="0" w:color="auto"/>
            </w:tcBorders>
            <w:shd w:val="clear" w:color="auto" w:fill="auto"/>
            <w:noWrap/>
            <w:vAlign w:val="center"/>
            <w:hideMark/>
          </w:tcPr>
          <w:p w14:paraId="14C0A1E8"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98,</w:t>
            </w:r>
            <w:r w:rsidRPr="00134DF2">
              <w:rPr>
                <w:rFonts w:eastAsia="Times New Roman" w:cs="Calibri"/>
                <w:color w:val="000000"/>
                <w:sz w:val="16"/>
                <w:szCs w:val="16"/>
                <w:lang w:val="es-ES" w:eastAsia="es-ES"/>
              </w:rPr>
              <w:t>8%</w:t>
            </w:r>
          </w:p>
        </w:tc>
        <w:tc>
          <w:tcPr>
            <w:tcW w:w="1077" w:type="dxa"/>
            <w:tcBorders>
              <w:top w:val="nil"/>
              <w:left w:val="nil"/>
              <w:bottom w:val="single" w:sz="4" w:space="0" w:color="auto"/>
              <w:right w:val="single" w:sz="4" w:space="0" w:color="auto"/>
            </w:tcBorders>
            <w:shd w:val="clear" w:color="auto" w:fill="auto"/>
            <w:noWrap/>
            <w:vAlign w:val="center"/>
            <w:hideMark/>
          </w:tcPr>
          <w:p w14:paraId="3D0FF090"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96,</w:t>
            </w:r>
            <w:r w:rsidRPr="00134DF2">
              <w:rPr>
                <w:rFonts w:eastAsia="Times New Roman" w:cs="Calibri"/>
                <w:color w:val="000000"/>
                <w:sz w:val="16"/>
                <w:szCs w:val="16"/>
                <w:lang w:val="es-ES" w:eastAsia="es-ES"/>
              </w:rPr>
              <w:t>2%</w:t>
            </w:r>
          </w:p>
        </w:tc>
      </w:tr>
      <w:tr w:rsidR="00431A05" w:rsidRPr="00134DF2" w14:paraId="50594BA0"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665C951"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Chibunga</w:t>
            </w:r>
          </w:p>
        </w:tc>
        <w:tc>
          <w:tcPr>
            <w:tcW w:w="1020" w:type="dxa"/>
            <w:tcBorders>
              <w:top w:val="nil"/>
              <w:left w:val="nil"/>
              <w:bottom w:val="single" w:sz="4" w:space="0" w:color="auto"/>
              <w:right w:val="single" w:sz="4" w:space="0" w:color="auto"/>
            </w:tcBorders>
            <w:shd w:val="clear" w:color="auto" w:fill="auto"/>
            <w:noWrap/>
            <w:vAlign w:val="center"/>
            <w:hideMark/>
          </w:tcPr>
          <w:p w14:paraId="19E90809"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3198,</w:t>
            </w:r>
            <w:r w:rsidRPr="00134DF2">
              <w:rPr>
                <w:rFonts w:eastAsia="Times New Roman" w:cs="Calibri"/>
                <w:color w:val="000000"/>
                <w:sz w:val="16"/>
                <w:szCs w:val="16"/>
                <w:lang w:val="es-ES" w:eastAsia="es-ES"/>
              </w:rPr>
              <w:t>161</w:t>
            </w:r>
          </w:p>
        </w:tc>
        <w:tc>
          <w:tcPr>
            <w:tcW w:w="1304" w:type="dxa"/>
            <w:tcBorders>
              <w:top w:val="nil"/>
              <w:left w:val="nil"/>
              <w:bottom w:val="single" w:sz="4" w:space="0" w:color="auto"/>
              <w:right w:val="single" w:sz="4" w:space="0" w:color="auto"/>
            </w:tcBorders>
            <w:shd w:val="clear" w:color="auto" w:fill="auto"/>
            <w:noWrap/>
            <w:vAlign w:val="center"/>
            <w:hideMark/>
          </w:tcPr>
          <w:p w14:paraId="1BE6126B"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59,</w:t>
            </w:r>
            <w:r w:rsidRPr="00134DF2">
              <w:rPr>
                <w:rFonts w:eastAsia="Times New Roman" w:cs="Calibri"/>
                <w:color w:val="000000"/>
                <w:sz w:val="16"/>
                <w:szCs w:val="16"/>
                <w:lang w:val="es-ES" w:eastAsia="es-ES"/>
              </w:rPr>
              <w:t>1%</w:t>
            </w:r>
          </w:p>
        </w:tc>
        <w:tc>
          <w:tcPr>
            <w:tcW w:w="1247" w:type="dxa"/>
            <w:tcBorders>
              <w:top w:val="nil"/>
              <w:left w:val="nil"/>
              <w:bottom w:val="single" w:sz="4" w:space="0" w:color="auto"/>
              <w:right w:val="single" w:sz="4" w:space="0" w:color="auto"/>
            </w:tcBorders>
            <w:shd w:val="clear" w:color="auto" w:fill="auto"/>
            <w:noWrap/>
            <w:vAlign w:val="center"/>
            <w:hideMark/>
          </w:tcPr>
          <w:p w14:paraId="645D61D8"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57,</w:t>
            </w:r>
            <w:r w:rsidRPr="00134DF2">
              <w:rPr>
                <w:rFonts w:eastAsia="Times New Roman" w:cs="Calibri"/>
                <w:color w:val="000000"/>
                <w:sz w:val="16"/>
                <w:szCs w:val="16"/>
                <w:lang w:val="es-ES" w:eastAsia="es-ES"/>
              </w:rPr>
              <w:t>3%</w:t>
            </w:r>
          </w:p>
        </w:tc>
        <w:tc>
          <w:tcPr>
            <w:tcW w:w="1077" w:type="dxa"/>
            <w:tcBorders>
              <w:top w:val="nil"/>
              <w:left w:val="nil"/>
              <w:bottom w:val="single" w:sz="4" w:space="0" w:color="auto"/>
              <w:right w:val="single" w:sz="4" w:space="0" w:color="auto"/>
            </w:tcBorders>
            <w:shd w:val="clear" w:color="auto" w:fill="auto"/>
            <w:noWrap/>
            <w:vAlign w:val="center"/>
            <w:hideMark/>
          </w:tcPr>
          <w:p w14:paraId="6D7F868A"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53,</w:t>
            </w:r>
            <w:r w:rsidRPr="00134DF2">
              <w:rPr>
                <w:rFonts w:eastAsia="Times New Roman" w:cs="Calibri"/>
                <w:color w:val="000000"/>
                <w:sz w:val="16"/>
                <w:szCs w:val="16"/>
                <w:lang w:val="es-ES" w:eastAsia="es-ES"/>
              </w:rPr>
              <w:t>7%</w:t>
            </w:r>
          </w:p>
        </w:tc>
      </w:tr>
      <w:tr w:rsidR="00431A05" w:rsidRPr="00134DF2" w14:paraId="692D8A33"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CB71DC2"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Guamote</w:t>
            </w:r>
          </w:p>
        </w:tc>
        <w:tc>
          <w:tcPr>
            <w:tcW w:w="1020" w:type="dxa"/>
            <w:tcBorders>
              <w:top w:val="nil"/>
              <w:left w:val="nil"/>
              <w:bottom w:val="single" w:sz="4" w:space="0" w:color="auto"/>
              <w:right w:val="single" w:sz="4" w:space="0" w:color="auto"/>
            </w:tcBorders>
            <w:shd w:val="clear" w:color="auto" w:fill="auto"/>
            <w:noWrap/>
            <w:vAlign w:val="center"/>
            <w:hideMark/>
          </w:tcPr>
          <w:p w14:paraId="67FD4CC7"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1475,</w:t>
            </w:r>
            <w:r w:rsidRPr="00134DF2">
              <w:rPr>
                <w:rFonts w:eastAsia="Times New Roman" w:cs="Calibri"/>
                <w:color w:val="000000"/>
                <w:sz w:val="16"/>
                <w:szCs w:val="16"/>
                <w:lang w:val="es-ES" w:eastAsia="es-ES"/>
              </w:rPr>
              <w:t>421</w:t>
            </w:r>
          </w:p>
        </w:tc>
        <w:tc>
          <w:tcPr>
            <w:tcW w:w="1304" w:type="dxa"/>
            <w:tcBorders>
              <w:top w:val="nil"/>
              <w:left w:val="nil"/>
              <w:bottom w:val="single" w:sz="4" w:space="0" w:color="auto"/>
              <w:right w:val="single" w:sz="4" w:space="0" w:color="auto"/>
            </w:tcBorders>
            <w:shd w:val="clear" w:color="auto" w:fill="auto"/>
            <w:noWrap/>
            <w:vAlign w:val="center"/>
            <w:hideMark/>
          </w:tcPr>
          <w:p w14:paraId="7B775C0F"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79,</w:t>
            </w:r>
            <w:r w:rsidRPr="00134DF2">
              <w:rPr>
                <w:rFonts w:eastAsia="Times New Roman" w:cs="Calibri"/>
                <w:color w:val="000000"/>
                <w:sz w:val="16"/>
                <w:szCs w:val="16"/>
                <w:lang w:val="es-ES" w:eastAsia="es-ES"/>
              </w:rPr>
              <w:t>2%</w:t>
            </w:r>
          </w:p>
        </w:tc>
        <w:tc>
          <w:tcPr>
            <w:tcW w:w="1247" w:type="dxa"/>
            <w:tcBorders>
              <w:top w:val="nil"/>
              <w:left w:val="nil"/>
              <w:bottom w:val="single" w:sz="4" w:space="0" w:color="auto"/>
              <w:right w:val="single" w:sz="4" w:space="0" w:color="auto"/>
            </w:tcBorders>
            <w:shd w:val="clear" w:color="auto" w:fill="auto"/>
            <w:noWrap/>
            <w:vAlign w:val="center"/>
            <w:hideMark/>
          </w:tcPr>
          <w:p w14:paraId="2D13AFA0"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87,</w:t>
            </w:r>
            <w:r w:rsidRPr="00134DF2">
              <w:rPr>
                <w:rFonts w:eastAsia="Times New Roman" w:cs="Calibri"/>
                <w:color w:val="000000"/>
                <w:sz w:val="16"/>
                <w:szCs w:val="16"/>
                <w:lang w:val="es-ES" w:eastAsia="es-ES"/>
              </w:rPr>
              <w:t>1%</w:t>
            </w:r>
          </w:p>
        </w:tc>
        <w:tc>
          <w:tcPr>
            <w:tcW w:w="1077" w:type="dxa"/>
            <w:tcBorders>
              <w:top w:val="nil"/>
              <w:left w:val="nil"/>
              <w:bottom w:val="single" w:sz="4" w:space="0" w:color="auto"/>
              <w:right w:val="single" w:sz="4" w:space="0" w:color="auto"/>
            </w:tcBorders>
            <w:shd w:val="clear" w:color="auto" w:fill="auto"/>
            <w:noWrap/>
            <w:vAlign w:val="center"/>
            <w:hideMark/>
          </w:tcPr>
          <w:p w14:paraId="6745507C"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61,</w:t>
            </w:r>
            <w:r w:rsidRPr="00134DF2">
              <w:rPr>
                <w:rFonts w:eastAsia="Times New Roman" w:cs="Calibri"/>
                <w:color w:val="000000"/>
                <w:sz w:val="16"/>
                <w:szCs w:val="16"/>
                <w:lang w:val="es-ES" w:eastAsia="es-ES"/>
              </w:rPr>
              <w:t>8%</w:t>
            </w:r>
          </w:p>
        </w:tc>
      </w:tr>
      <w:tr w:rsidR="00431A05" w:rsidRPr="00134DF2" w14:paraId="518933BC"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31BA89D"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Guano</w:t>
            </w:r>
          </w:p>
        </w:tc>
        <w:tc>
          <w:tcPr>
            <w:tcW w:w="1020" w:type="dxa"/>
            <w:tcBorders>
              <w:top w:val="nil"/>
              <w:left w:val="nil"/>
              <w:bottom w:val="single" w:sz="4" w:space="0" w:color="auto"/>
              <w:right w:val="single" w:sz="4" w:space="0" w:color="auto"/>
            </w:tcBorders>
            <w:shd w:val="clear" w:color="auto" w:fill="auto"/>
            <w:noWrap/>
            <w:vAlign w:val="center"/>
            <w:hideMark/>
          </w:tcPr>
          <w:p w14:paraId="27203999"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3032,</w:t>
            </w:r>
            <w:r w:rsidRPr="00134DF2">
              <w:rPr>
                <w:rFonts w:eastAsia="Times New Roman" w:cs="Calibri"/>
                <w:color w:val="000000"/>
                <w:sz w:val="16"/>
                <w:szCs w:val="16"/>
                <w:lang w:val="es-ES" w:eastAsia="es-ES"/>
              </w:rPr>
              <w:t>236</w:t>
            </w:r>
          </w:p>
        </w:tc>
        <w:tc>
          <w:tcPr>
            <w:tcW w:w="1304" w:type="dxa"/>
            <w:tcBorders>
              <w:top w:val="nil"/>
              <w:left w:val="nil"/>
              <w:bottom w:val="single" w:sz="4" w:space="0" w:color="auto"/>
              <w:right w:val="single" w:sz="4" w:space="0" w:color="auto"/>
            </w:tcBorders>
            <w:shd w:val="clear" w:color="auto" w:fill="auto"/>
            <w:noWrap/>
            <w:vAlign w:val="center"/>
            <w:hideMark/>
          </w:tcPr>
          <w:p w14:paraId="1A4E5CA7"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71,</w:t>
            </w:r>
            <w:r w:rsidRPr="00134DF2">
              <w:rPr>
                <w:rFonts w:eastAsia="Times New Roman" w:cs="Calibri"/>
                <w:color w:val="000000"/>
                <w:sz w:val="16"/>
                <w:szCs w:val="16"/>
                <w:lang w:val="es-ES" w:eastAsia="es-ES"/>
              </w:rPr>
              <w:t>7%</w:t>
            </w:r>
          </w:p>
        </w:tc>
        <w:tc>
          <w:tcPr>
            <w:tcW w:w="1247" w:type="dxa"/>
            <w:tcBorders>
              <w:top w:val="nil"/>
              <w:left w:val="nil"/>
              <w:bottom w:val="single" w:sz="4" w:space="0" w:color="auto"/>
              <w:right w:val="single" w:sz="4" w:space="0" w:color="auto"/>
            </w:tcBorders>
            <w:shd w:val="clear" w:color="auto" w:fill="auto"/>
            <w:noWrap/>
            <w:vAlign w:val="center"/>
            <w:hideMark/>
          </w:tcPr>
          <w:p w14:paraId="4B4543BD"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70,</w:t>
            </w:r>
            <w:r w:rsidRPr="00134DF2">
              <w:rPr>
                <w:rFonts w:eastAsia="Times New Roman" w:cs="Calibri"/>
                <w:color w:val="000000"/>
                <w:sz w:val="16"/>
                <w:szCs w:val="16"/>
                <w:lang w:val="es-ES" w:eastAsia="es-ES"/>
              </w:rPr>
              <w:t>0%</w:t>
            </w:r>
          </w:p>
        </w:tc>
        <w:tc>
          <w:tcPr>
            <w:tcW w:w="1077" w:type="dxa"/>
            <w:tcBorders>
              <w:top w:val="nil"/>
              <w:left w:val="nil"/>
              <w:bottom w:val="single" w:sz="4" w:space="0" w:color="auto"/>
              <w:right w:val="single" w:sz="4" w:space="0" w:color="auto"/>
            </w:tcBorders>
            <w:shd w:val="clear" w:color="auto" w:fill="auto"/>
            <w:noWrap/>
            <w:vAlign w:val="center"/>
            <w:hideMark/>
          </w:tcPr>
          <w:p w14:paraId="3B449808"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65,</w:t>
            </w:r>
            <w:r w:rsidRPr="00134DF2">
              <w:rPr>
                <w:rFonts w:eastAsia="Times New Roman" w:cs="Calibri"/>
                <w:color w:val="000000"/>
                <w:sz w:val="16"/>
                <w:szCs w:val="16"/>
                <w:lang w:val="es-ES" w:eastAsia="es-ES"/>
              </w:rPr>
              <w:t>9%</w:t>
            </w:r>
          </w:p>
        </w:tc>
      </w:tr>
      <w:tr w:rsidR="00431A05" w:rsidRPr="00134DF2" w14:paraId="6030F5BA"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792A26B"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Guargualla</w:t>
            </w:r>
          </w:p>
        </w:tc>
        <w:tc>
          <w:tcPr>
            <w:tcW w:w="1020" w:type="dxa"/>
            <w:tcBorders>
              <w:top w:val="nil"/>
              <w:left w:val="nil"/>
              <w:bottom w:val="single" w:sz="4" w:space="0" w:color="auto"/>
              <w:right w:val="single" w:sz="4" w:space="0" w:color="auto"/>
            </w:tcBorders>
            <w:shd w:val="clear" w:color="auto" w:fill="auto"/>
            <w:noWrap/>
            <w:vAlign w:val="center"/>
            <w:hideMark/>
          </w:tcPr>
          <w:p w14:paraId="6F6DA4A8"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2029,</w:t>
            </w:r>
            <w:r w:rsidRPr="00134DF2">
              <w:rPr>
                <w:rFonts w:eastAsia="Times New Roman" w:cs="Calibri"/>
                <w:color w:val="000000"/>
                <w:sz w:val="16"/>
                <w:szCs w:val="16"/>
                <w:lang w:val="es-ES" w:eastAsia="es-ES"/>
              </w:rPr>
              <w:t>613</w:t>
            </w:r>
          </w:p>
        </w:tc>
        <w:tc>
          <w:tcPr>
            <w:tcW w:w="1304" w:type="dxa"/>
            <w:tcBorders>
              <w:top w:val="nil"/>
              <w:left w:val="nil"/>
              <w:bottom w:val="single" w:sz="4" w:space="0" w:color="auto"/>
              <w:right w:val="single" w:sz="4" w:space="0" w:color="auto"/>
            </w:tcBorders>
            <w:shd w:val="clear" w:color="auto" w:fill="auto"/>
            <w:noWrap/>
            <w:vAlign w:val="center"/>
            <w:hideMark/>
          </w:tcPr>
          <w:p w14:paraId="5C52AD4D"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84,</w:t>
            </w:r>
            <w:r w:rsidRPr="00134DF2">
              <w:rPr>
                <w:rFonts w:eastAsia="Times New Roman" w:cs="Calibri"/>
                <w:color w:val="000000"/>
                <w:sz w:val="16"/>
                <w:szCs w:val="16"/>
                <w:lang w:val="es-ES" w:eastAsia="es-ES"/>
              </w:rPr>
              <w:t>1%</w:t>
            </w:r>
          </w:p>
        </w:tc>
        <w:tc>
          <w:tcPr>
            <w:tcW w:w="1247" w:type="dxa"/>
            <w:tcBorders>
              <w:top w:val="nil"/>
              <w:left w:val="nil"/>
              <w:bottom w:val="single" w:sz="4" w:space="0" w:color="auto"/>
              <w:right w:val="single" w:sz="4" w:space="0" w:color="auto"/>
            </w:tcBorders>
            <w:shd w:val="clear" w:color="auto" w:fill="auto"/>
            <w:noWrap/>
            <w:vAlign w:val="center"/>
            <w:hideMark/>
          </w:tcPr>
          <w:p w14:paraId="6ACF4EF1"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96,</w:t>
            </w:r>
            <w:r w:rsidRPr="00134DF2">
              <w:rPr>
                <w:rFonts w:eastAsia="Times New Roman" w:cs="Calibri"/>
                <w:color w:val="000000"/>
                <w:sz w:val="16"/>
                <w:szCs w:val="16"/>
                <w:lang w:val="es-ES" w:eastAsia="es-ES"/>
              </w:rPr>
              <w:t>4%</w:t>
            </w:r>
          </w:p>
        </w:tc>
        <w:tc>
          <w:tcPr>
            <w:tcW w:w="1077" w:type="dxa"/>
            <w:tcBorders>
              <w:top w:val="nil"/>
              <w:left w:val="nil"/>
              <w:bottom w:val="single" w:sz="4" w:space="0" w:color="auto"/>
              <w:right w:val="single" w:sz="4" w:space="0" w:color="auto"/>
            </w:tcBorders>
            <w:shd w:val="clear" w:color="auto" w:fill="auto"/>
            <w:noWrap/>
            <w:vAlign w:val="center"/>
            <w:hideMark/>
          </w:tcPr>
          <w:p w14:paraId="2E1469F0"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85,</w:t>
            </w:r>
            <w:r w:rsidRPr="00134DF2">
              <w:rPr>
                <w:rFonts w:eastAsia="Times New Roman" w:cs="Calibri"/>
                <w:color w:val="000000"/>
                <w:sz w:val="16"/>
                <w:szCs w:val="16"/>
                <w:lang w:val="es-ES" w:eastAsia="es-ES"/>
              </w:rPr>
              <w:t>3%</w:t>
            </w:r>
          </w:p>
        </w:tc>
      </w:tr>
      <w:tr w:rsidR="00431A05" w:rsidRPr="00134DF2" w14:paraId="51D0BE50"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4FBCBB"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Intercuencas Chambo</w:t>
            </w:r>
          </w:p>
        </w:tc>
        <w:tc>
          <w:tcPr>
            <w:tcW w:w="1020" w:type="dxa"/>
            <w:tcBorders>
              <w:top w:val="nil"/>
              <w:left w:val="nil"/>
              <w:bottom w:val="single" w:sz="4" w:space="0" w:color="auto"/>
              <w:right w:val="single" w:sz="4" w:space="0" w:color="auto"/>
            </w:tcBorders>
            <w:shd w:val="clear" w:color="auto" w:fill="auto"/>
            <w:noWrap/>
            <w:vAlign w:val="center"/>
            <w:hideMark/>
          </w:tcPr>
          <w:p w14:paraId="7B083BCE"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14762,</w:t>
            </w:r>
            <w:r w:rsidRPr="00134DF2">
              <w:rPr>
                <w:rFonts w:eastAsia="Times New Roman" w:cs="Calibri"/>
                <w:color w:val="000000"/>
                <w:sz w:val="16"/>
                <w:szCs w:val="16"/>
                <w:lang w:val="es-ES" w:eastAsia="es-ES"/>
              </w:rPr>
              <w:t>639</w:t>
            </w:r>
          </w:p>
        </w:tc>
        <w:tc>
          <w:tcPr>
            <w:tcW w:w="1304" w:type="dxa"/>
            <w:tcBorders>
              <w:top w:val="nil"/>
              <w:left w:val="nil"/>
              <w:bottom w:val="single" w:sz="4" w:space="0" w:color="auto"/>
              <w:right w:val="single" w:sz="4" w:space="0" w:color="auto"/>
            </w:tcBorders>
            <w:shd w:val="clear" w:color="auto" w:fill="auto"/>
            <w:noWrap/>
            <w:vAlign w:val="center"/>
            <w:hideMark/>
          </w:tcPr>
          <w:p w14:paraId="05EB40EE"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58,</w:t>
            </w:r>
            <w:r w:rsidRPr="00134DF2">
              <w:rPr>
                <w:rFonts w:eastAsia="Times New Roman" w:cs="Calibri"/>
                <w:color w:val="000000"/>
                <w:sz w:val="16"/>
                <w:szCs w:val="16"/>
                <w:lang w:val="es-ES" w:eastAsia="es-ES"/>
              </w:rPr>
              <w:t>6%</w:t>
            </w:r>
          </w:p>
        </w:tc>
        <w:tc>
          <w:tcPr>
            <w:tcW w:w="1247" w:type="dxa"/>
            <w:tcBorders>
              <w:top w:val="nil"/>
              <w:left w:val="nil"/>
              <w:bottom w:val="single" w:sz="4" w:space="0" w:color="auto"/>
              <w:right w:val="single" w:sz="4" w:space="0" w:color="auto"/>
            </w:tcBorders>
            <w:shd w:val="clear" w:color="auto" w:fill="auto"/>
            <w:noWrap/>
            <w:vAlign w:val="center"/>
            <w:hideMark/>
          </w:tcPr>
          <w:p w14:paraId="2D269DF0"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61,</w:t>
            </w:r>
            <w:r w:rsidRPr="00134DF2">
              <w:rPr>
                <w:rFonts w:eastAsia="Times New Roman" w:cs="Calibri"/>
                <w:color w:val="000000"/>
                <w:sz w:val="16"/>
                <w:szCs w:val="16"/>
                <w:lang w:val="es-ES" w:eastAsia="es-ES"/>
              </w:rPr>
              <w:t>4%</w:t>
            </w:r>
          </w:p>
        </w:tc>
        <w:tc>
          <w:tcPr>
            <w:tcW w:w="1077" w:type="dxa"/>
            <w:tcBorders>
              <w:top w:val="nil"/>
              <w:left w:val="nil"/>
              <w:bottom w:val="single" w:sz="4" w:space="0" w:color="auto"/>
              <w:right w:val="single" w:sz="4" w:space="0" w:color="auto"/>
            </w:tcBorders>
            <w:shd w:val="clear" w:color="auto" w:fill="auto"/>
            <w:noWrap/>
            <w:vAlign w:val="center"/>
            <w:hideMark/>
          </w:tcPr>
          <w:p w14:paraId="3D85D1DC"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55,</w:t>
            </w:r>
            <w:r w:rsidRPr="00134DF2">
              <w:rPr>
                <w:rFonts w:eastAsia="Times New Roman" w:cs="Calibri"/>
                <w:color w:val="000000"/>
                <w:sz w:val="16"/>
                <w:szCs w:val="16"/>
                <w:lang w:val="es-ES" w:eastAsia="es-ES"/>
              </w:rPr>
              <w:t>7%</w:t>
            </w:r>
          </w:p>
        </w:tc>
      </w:tr>
      <w:tr w:rsidR="00431A05" w:rsidRPr="00134DF2" w14:paraId="6106985C" w14:textId="77777777" w:rsidTr="00A64E17">
        <w:trPr>
          <w:trHeight w:val="340"/>
          <w:jc w:val="center"/>
        </w:trPr>
        <w:tc>
          <w:tcPr>
            <w:tcW w:w="215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21D149" w14:textId="77777777" w:rsidR="00431A05" w:rsidRPr="00134DF2" w:rsidRDefault="00431A05" w:rsidP="000E5C4C">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Puela</w:t>
            </w:r>
          </w:p>
        </w:tc>
        <w:tc>
          <w:tcPr>
            <w:tcW w:w="1020" w:type="dxa"/>
            <w:tcBorders>
              <w:top w:val="nil"/>
              <w:left w:val="nil"/>
              <w:bottom w:val="single" w:sz="4" w:space="0" w:color="auto"/>
              <w:right w:val="single" w:sz="4" w:space="0" w:color="auto"/>
            </w:tcBorders>
            <w:shd w:val="clear" w:color="auto" w:fill="auto"/>
            <w:noWrap/>
            <w:vAlign w:val="center"/>
            <w:hideMark/>
          </w:tcPr>
          <w:p w14:paraId="3C66CFA3" w14:textId="77777777" w:rsidR="00431A05" w:rsidRPr="00134DF2" w:rsidRDefault="00431A05" w:rsidP="000E5C4C">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369,</w:t>
            </w:r>
            <w:r w:rsidRPr="00134DF2">
              <w:rPr>
                <w:rFonts w:eastAsia="Times New Roman" w:cs="Calibri"/>
                <w:color w:val="000000"/>
                <w:sz w:val="16"/>
                <w:szCs w:val="16"/>
                <w:lang w:val="es-ES" w:eastAsia="es-ES"/>
              </w:rPr>
              <w:t>520</w:t>
            </w:r>
          </w:p>
        </w:tc>
        <w:tc>
          <w:tcPr>
            <w:tcW w:w="1304" w:type="dxa"/>
            <w:tcBorders>
              <w:top w:val="nil"/>
              <w:left w:val="nil"/>
              <w:bottom w:val="single" w:sz="4" w:space="0" w:color="auto"/>
              <w:right w:val="single" w:sz="4" w:space="0" w:color="auto"/>
            </w:tcBorders>
            <w:shd w:val="clear" w:color="auto" w:fill="auto"/>
            <w:noWrap/>
            <w:vAlign w:val="center"/>
            <w:hideMark/>
          </w:tcPr>
          <w:p w14:paraId="4F386C31"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100,</w:t>
            </w:r>
            <w:r w:rsidRPr="00134DF2">
              <w:rPr>
                <w:rFonts w:eastAsia="Times New Roman" w:cs="Calibri"/>
                <w:color w:val="000000"/>
                <w:sz w:val="16"/>
                <w:szCs w:val="16"/>
                <w:lang w:val="es-ES" w:eastAsia="es-ES"/>
              </w:rPr>
              <w:t>0%</w:t>
            </w:r>
          </w:p>
        </w:tc>
        <w:tc>
          <w:tcPr>
            <w:tcW w:w="1247" w:type="dxa"/>
            <w:tcBorders>
              <w:top w:val="nil"/>
              <w:left w:val="nil"/>
              <w:bottom w:val="single" w:sz="4" w:space="0" w:color="auto"/>
              <w:right w:val="single" w:sz="4" w:space="0" w:color="auto"/>
            </w:tcBorders>
            <w:shd w:val="clear" w:color="auto" w:fill="auto"/>
            <w:noWrap/>
            <w:vAlign w:val="center"/>
            <w:hideMark/>
          </w:tcPr>
          <w:p w14:paraId="429B74AF"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100,</w:t>
            </w:r>
            <w:r w:rsidRPr="00134DF2">
              <w:rPr>
                <w:rFonts w:eastAsia="Times New Roman" w:cs="Calibri"/>
                <w:color w:val="000000"/>
                <w:sz w:val="16"/>
                <w:szCs w:val="16"/>
                <w:lang w:val="es-ES" w:eastAsia="es-ES"/>
              </w:rPr>
              <w:t>0%</w:t>
            </w:r>
          </w:p>
        </w:tc>
        <w:tc>
          <w:tcPr>
            <w:tcW w:w="1077" w:type="dxa"/>
            <w:tcBorders>
              <w:top w:val="nil"/>
              <w:left w:val="nil"/>
              <w:bottom w:val="single" w:sz="4" w:space="0" w:color="auto"/>
              <w:right w:val="single" w:sz="4" w:space="0" w:color="auto"/>
            </w:tcBorders>
            <w:shd w:val="clear" w:color="auto" w:fill="auto"/>
            <w:noWrap/>
            <w:vAlign w:val="center"/>
            <w:hideMark/>
          </w:tcPr>
          <w:p w14:paraId="60D83217" w14:textId="77777777" w:rsidR="00431A05" w:rsidRPr="00134DF2" w:rsidRDefault="00431A05" w:rsidP="000E5C4C">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100,</w:t>
            </w:r>
            <w:r w:rsidRPr="00134DF2">
              <w:rPr>
                <w:rFonts w:eastAsia="Times New Roman" w:cs="Calibri"/>
                <w:color w:val="000000"/>
                <w:sz w:val="16"/>
                <w:szCs w:val="16"/>
                <w:lang w:val="es-ES" w:eastAsia="es-ES"/>
              </w:rPr>
              <w:t>0%</w:t>
            </w:r>
          </w:p>
        </w:tc>
      </w:tr>
    </w:tbl>
    <w:p w14:paraId="550FF2DD" w14:textId="77777777" w:rsidR="00134DF2" w:rsidRDefault="00134DF2" w:rsidP="00A64E17">
      <w:pPr>
        <w:pStyle w:val="Figura"/>
        <w:spacing w:after="240"/>
      </w:pPr>
      <w:bookmarkStart w:id="64" w:name="_Ref108698753"/>
      <w:bookmarkStart w:id="65" w:name="_Toc109203386"/>
      <w:r>
        <w:t xml:space="preserve">Tabla </w:t>
      </w:r>
      <w:r>
        <w:fldChar w:fldCharType="begin"/>
      </w:r>
      <w:r>
        <w:instrText xml:space="preserve"> SEQ Tabla \* ARABIC </w:instrText>
      </w:r>
      <w:r>
        <w:fldChar w:fldCharType="separate"/>
      </w:r>
      <w:r w:rsidR="00B4486D">
        <w:t>5</w:t>
      </w:r>
      <w:r>
        <w:fldChar w:fldCharType="end"/>
      </w:r>
      <w:bookmarkEnd w:id="64"/>
      <w:r w:rsidR="00597CBE">
        <w:t xml:space="preserve">. Garantía </w:t>
      </w:r>
      <w:r w:rsidR="00C41EDC">
        <w:t>volumétrica</w:t>
      </w:r>
      <w:r w:rsidR="00597CBE">
        <w:t xml:space="preserve"> por subcuenca</w:t>
      </w:r>
      <w:r w:rsidR="00B509A1">
        <w:t>, promedio, año húmedo y año seco</w:t>
      </w:r>
      <w:r w:rsidR="00597CBE">
        <w:t>.</w:t>
      </w:r>
      <w:bookmarkEnd w:id="65"/>
    </w:p>
    <w:p w14:paraId="5FE4E246" w14:textId="77777777" w:rsidR="00A64E17" w:rsidRDefault="00A64E17" w:rsidP="00C80DDA">
      <w:pPr>
        <w:spacing w:after="240"/>
      </w:pPr>
    </w:p>
    <w:p w14:paraId="6AC97709" w14:textId="77777777" w:rsidR="00CE1E7F" w:rsidRDefault="007D5EBC" w:rsidP="00CE1E7F">
      <w:pPr>
        <w:spacing w:after="240"/>
      </w:pPr>
      <w:r w:rsidRPr="00E75873">
        <w:lastRenderedPageBreak/>
        <w:t>Por último,</w:t>
      </w:r>
      <w:r w:rsidR="00E75873">
        <w:t xml:space="preserve"> </w:t>
      </w:r>
      <w:r w:rsidR="00A64E17">
        <w:t>se ha realizado un análisis de los datos de la garantía volumétrica en función del uso que se le da al recurso hídrico</w:t>
      </w:r>
      <w:r w:rsidR="007A1373">
        <w:t xml:space="preserve"> (</w:t>
      </w:r>
      <w:r w:rsidR="007A1373">
        <w:fldChar w:fldCharType="begin"/>
      </w:r>
      <w:r w:rsidR="007A1373">
        <w:instrText xml:space="preserve"> REF _Ref109201118 \h </w:instrText>
      </w:r>
      <w:r w:rsidR="007A1373">
        <w:fldChar w:fldCharType="separate"/>
      </w:r>
      <w:r w:rsidR="00B4486D">
        <w:t xml:space="preserve">Tabla </w:t>
      </w:r>
      <w:r w:rsidR="00B4486D">
        <w:rPr>
          <w:noProof/>
        </w:rPr>
        <w:t>6</w:t>
      </w:r>
      <w:r w:rsidR="007A1373">
        <w:fldChar w:fldCharType="end"/>
      </w:r>
      <w:r w:rsidR="007A1373">
        <w:t>)</w:t>
      </w:r>
      <w:r w:rsidR="00A64E17">
        <w:t>. En este sentido, cabe destacar que hay varios usos, consumo humano, riego alimentario y acuicultura, que se satisfacen correctamente, con valores para las garantías volumétricas por encima del 97%. Tras estos usos, se encuentra el de la energía, que, siendo el segundo en cuanto a volumen de recurso autorizado, tiene una garantía volumétrica media por encima del 90%. Por último, se encuentran los usos industrial y riego, que tienen garantías volumétricas de entre 55% y 70%.</w:t>
      </w:r>
      <w:r w:rsidR="00CE1E7F" w:rsidRPr="00CE1E7F">
        <w:t xml:space="preserve"> </w:t>
      </w:r>
      <w:r w:rsidR="00CE1E7F">
        <w:t>De entre los usos del agua que más caudal hay autorizado, el único que no tiene garantías volumétricas aceptables es el de riego. El caudal autorizado para este uso se corresponde con casi un 70% del caudal total autorizado de la cuenca, y al tener la última prioridad de uso, termina teniendo una garantía volumétrica media del 57,1%.</w:t>
      </w:r>
    </w:p>
    <w:tbl>
      <w:tblPr>
        <w:tblW w:w="7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54"/>
        <w:gridCol w:w="967"/>
        <w:gridCol w:w="1020"/>
        <w:gridCol w:w="1304"/>
        <w:gridCol w:w="1247"/>
        <w:gridCol w:w="1077"/>
      </w:tblGrid>
      <w:tr w:rsidR="005804B2" w:rsidRPr="000E5C4C" w14:paraId="7502AD9F" w14:textId="77777777" w:rsidTr="00CE1E7F">
        <w:trPr>
          <w:trHeight w:val="567"/>
          <w:jc w:val="center"/>
        </w:trPr>
        <w:tc>
          <w:tcPr>
            <w:tcW w:w="2154" w:type="dxa"/>
            <w:vMerge w:val="restart"/>
            <w:shd w:val="clear" w:color="auto" w:fill="D9D9D9" w:themeFill="background1" w:themeFillShade="D9"/>
            <w:noWrap/>
            <w:vAlign w:val="center"/>
          </w:tcPr>
          <w:p w14:paraId="4DE88BC8" w14:textId="77777777" w:rsidR="005804B2" w:rsidRPr="000E5C4C" w:rsidRDefault="005804B2" w:rsidP="003B1DFE">
            <w:pPr>
              <w:spacing w:before="0" w:line="240" w:lineRule="auto"/>
              <w:jc w:val="center"/>
              <w:rPr>
                <w:rFonts w:eastAsia="Times New Roman" w:cs="Calibri"/>
                <w:b/>
                <w:bCs/>
                <w:color w:val="000000"/>
                <w:sz w:val="16"/>
                <w:szCs w:val="16"/>
                <w:lang w:val="es-ES" w:eastAsia="es-ES"/>
              </w:rPr>
            </w:pPr>
            <w:r w:rsidRPr="000E5C4C">
              <w:rPr>
                <w:rFonts w:eastAsia="Times New Roman" w:cs="Calibri"/>
                <w:b/>
                <w:bCs/>
                <w:color w:val="000000"/>
                <w:sz w:val="16"/>
                <w:szCs w:val="16"/>
                <w:lang w:val="es-ES" w:eastAsia="es-ES"/>
              </w:rPr>
              <w:t>U</w:t>
            </w:r>
            <w:r>
              <w:rPr>
                <w:rFonts w:eastAsia="Times New Roman" w:cs="Calibri"/>
                <w:b/>
                <w:bCs/>
                <w:color w:val="000000"/>
                <w:sz w:val="16"/>
                <w:szCs w:val="16"/>
                <w:lang w:val="es-ES" w:eastAsia="es-ES"/>
              </w:rPr>
              <w:t>so del agua</w:t>
            </w:r>
          </w:p>
        </w:tc>
        <w:tc>
          <w:tcPr>
            <w:tcW w:w="967" w:type="dxa"/>
            <w:vMerge w:val="restart"/>
            <w:shd w:val="clear" w:color="auto" w:fill="D9D9D9" w:themeFill="background1" w:themeFillShade="D9"/>
            <w:vAlign w:val="center"/>
          </w:tcPr>
          <w:p w14:paraId="6D4746B4"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r>
              <w:rPr>
                <w:rFonts w:eastAsia="Times New Roman" w:cs="Calibri"/>
                <w:b/>
                <w:bCs/>
                <w:color w:val="000000"/>
                <w:sz w:val="16"/>
                <w:szCs w:val="16"/>
                <w:lang w:val="es-ES" w:eastAsia="es-ES"/>
              </w:rPr>
              <w:t>Prioridad de uso</w:t>
            </w:r>
          </w:p>
        </w:tc>
        <w:tc>
          <w:tcPr>
            <w:tcW w:w="1020" w:type="dxa"/>
            <w:vMerge w:val="restart"/>
            <w:shd w:val="clear" w:color="auto" w:fill="D9D9D9" w:themeFill="background1" w:themeFillShade="D9"/>
            <w:noWrap/>
            <w:vAlign w:val="center"/>
          </w:tcPr>
          <w:p w14:paraId="6270596E"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Demanda</w:t>
            </w:r>
            <w:r>
              <w:rPr>
                <w:rFonts w:eastAsia="Times New Roman" w:cs="Calibri"/>
                <w:b/>
                <w:bCs/>
                <w:color w:val="000000"/>
                <w:sz w:val="16"/>
                <w:szCs w:val="16"/>
                <w:lang w:val="es-ES" w:eastAsia="es-ES"/>
              </w:rPr>
              <w:t xml:space="preserve"> total</w:t>
            </w:r>
            <w:r w:rsidRPr="00134DF2">
              <w:rPr>
                <w:rFonts w:eastAsia="Times New Roman" w:cs="Calibri"/>
                <w:b/>
                <w:bCs/>
                <w:color w:val="000000"/>
                <w:sz w:val="16"/>
                <w:szCs w:val="16"/>
                <w:lang w:val="es-ES" w:eastAsia="es-ES"/>
              </w:rPr>
              <w:t xml:space="preserve"> (L/s)</w:t>
            </w:r>
          </w:p>
        </w:tc>
        <w:tc>
          <w:tcPr>
            <w:tcW w:w="3628" w:type="dxa"/>
            <w:gridSpan w:val="3"/>
            <w:shd w:val="clear" w:color="auto" w:fill="D9D9D9" w:themeFill="background1" w:themeFillShade="D9"/>
            <w:noWrap/>
            <w:vAlign w:val="center"/>
          </w:tcPr>
          <w:p w14:paraId="0B23BC7D" w14:textId="77777777" w:rsidR="005804B2" w:rsidRPr="000E5C4C" w:rsidRDefault="005804B2" w:rsidP="003B1DFE">
            <w:pPr>
              <w:spacing w:before="0" w:line="240" w:lineRule="auto"/>
              <w:jc w:val="center"/>
              <w:rPr>
                <w:rFonts w:eastAsia="Times New Roman" w:cs="Calibri"/>
                <w:b/>
                <w:bCs/>
                <w:color w:val="000000"/>
                <w:sz w:val="16"/>
                <w:szCs w:val="16"/>
                <w:lang w:val="es-ES" w:eastAsia="es-ES"/>
              </w:rPr>
            </w:pPr>
            <w:r>
              <w:rPr>
                <w:rFonts w:eastAsia="Times New Roman" w:cs="Calibri"/>
                <w:b/>
                <w:color w:val="000000"/>
                <w:sz w:val="16"/>
                <w:szCs w:val="16"/>
                <w:lang w:val="es-ES" w:eastAsia="es-ES"/>
              </w:rPr>
              <w:t>Garantía volumétrica (%)</w:t>
            </w:r>
          </w:p>
        </w:tc>
      </w:tr>
      <w:tr w:rsidR="005804B2" w:rsidRPr="000E5C4C" w14:paraId="6E6970CA" w14:textId="77777777" w:rsidTr="00CE1E7F">
        <w:trPr>
          <w:trHeight w:val="567"/>
          <w:jc w:val="center"/>
        </w:trPr>
        <w:tc>
          <w:tcPr>
            <w:tcW w:w="2154" w:type="dxa"/>
            <w:vMerge/>
            <w:shd w:val="clear" w:color="auto" w:fill="D9D9D9" w:themeFill="background1" w:themeFillShade="D9"/>
            <w:noWrap/>
            <w:vAlign w:val="center"/>
            <w:hideMark/>
          </w:tcPr>
          <w:p w14:paraId="02CB9F08"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p>
        </w:tc>
        <w:tc>
          <w:tcPr>
            <w:tcW w:w="967" w:type="dxa"/>
            <w:vMerge/>
            <w:shd w:val="clear" w:color="auto" w:fill="D9D9D9" w:themeFill="background1" w:themeFillShade="D9"/>
          </w:tcPr>
          <w:p w14:paraId="58A0A988"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p>
        </w:tc>
        <w:tc>
          <w:tcPr>
            <w:tcW w:w="1020" w:type="dxa"/>
            <w:vMerge/>
            <w:shd w:val="clear" w:color="auto" w:fill="D9D9D9" w:themeFill="background1" w:themeFillShade="D9"/>
            <w:noWrap/>
            <w:vAlign w:val="center"/>
            <w:hideMark/>
          </w:tcPr>
          <w:p w14:paraId="2694A605"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p>
        </w:tc>
        <w:tc>
          <w:tcPr>
            <w:tcW w:w="1304" w:type="dxa"/>
            <w:shd w:val="clear" w:color="auto" w:fill="D9D9D9" w:themeFill="background1" w:themeFillShade="D9"/>
            <w:noWrap/>
            <w:vAlign w:val="center"/>
            <w:hideMark/>
          </w:tcPr>
          <w:p w14:paraId="2FB1CF9B" w14:textId="77777777" w:rsidR="005804B2" w:rsidRPr="008041B3" w:rsidRDefault="005804B2" w:rsidP="003B1DFE">
            <w:pPr>
              <w:spacing w:before="0" w:line="240" w:lineRule="auto"/>
              <w:jc w:val="center"/>
              <w:rPr>
                <w:rFonts w:eastAsia="Times New Roman" w:cs="Calibri"/>
                <w:b/>
                <w:color w:val="000000"/>
                <w:sz w:val="16"/>
                <w:szCs w:val="16"/>
                <w:lang w:val="es-ES" w:eastAsia="es-ES"/>
              </w:rPr>
            </w:pPr>
            <w:r>
              <w:rPr>
                <w:rFonts w:eastAsia="Times New Roman" w:cs="Calibri"/>
                <w:b/>
                <w:color w:val="000000"/>
                <w:sz w:val="16"/>
                <w:szCs w:val="16"/>
                <w:lang w:val="es-ES" w:eastAsia="es-ES"/>
              </w:rPr>
              <w:t>Periodo de estudio (2000-2019)</w:t>
            </w:r>
          </w:p>
        </w:tc>
        <w:tc>
          <w:tcPr>
            <w:tcW w:w="1247" w:type="dxa"/>
            <w:shd w:val="clear" w:color="auto" w:fill="D9D9D9" w:themeFill="background1" w:themeFillShade="D9"/>
            <w:noWrap/>
            <w:vAlign w:val="center"/>
            <w:hideMark/>
          </w:tcPr>
          <w:p w14:paraId="53763337" w14:textId="77777777" w:rsidR="005804B2" w:rsidRPr="008041B3" w:rsidRDefault="005804B2" w:rsidP="003B1DFE">
            <w:pPr>
              <w:spacing w:before="0" w:line="240" w:lineRule="auto"/>
              <w:jc w:val="center"/>
              <w:rPr>
                <w:rFonts w:eastAsia="Times New Roman" w:cs="Calibri"/>
                <w:b/>
                <w:color w:val="000000"/>
                <w:sz w:val="16"/>
                <w:szCs w:val="16"/>
                <w:lang w:val="es-ES" w:eastAsia="es-ES"/>
              </w:rPr>
            </w:pPr>
            <w:r w:rsidRPr="008041B3">
              <w:rPr>
                <w:rFonts w:eastAsia="Times New Roman" w:cs="Calibri"/>
                <w:b/>
                <w:color w:val="000000"/>
                <w:sz w:val="16"/>
                <w:szCs w:val="16"/>
                <w:lang w:val="es-ES" w:eastAsia="es-ES"/>
              </w:rPr>
              <w:t xml:space="preserve">Año más húmedo </w:t>
            </w:r>
            <w:r>
              <w:rPr>
                <w:rFonts w:eastAsia="Times New Roman" w:cs="Calibri"/>
                <w:b/>
                <w:color w:val="000000"/>
                <w:sz w:val="16"/>
                <w:szCs w:val="16"/>
                <w:lang w:val="es-ES" w:eastAsia="es-ES"/>
              </w:rPr>
              <w:t>(</w:t>
            </w:r>
            <w:r w:rsidRPr="008041B3">
              <w:rPr>
                <w:rFonts w:eastAsia="Times New Roman" w:cs="Calibri"/>
                <w:b/>
                <w:color w:val="000000"/>
                <w:sz w:val="16"/>
                <w:szCs w:val="16"/>
                <w:lang w:val="es-ES" w:eastAsia="es-ES"/>
              </w:rPr>
              <w:t>2000</w:t>
            </w:r>
            <w:r>
              <w:rPr>
                <w:rFonts w:eastAsia="Times New Roman" w:cs="Calibri"/>
                <w:b/>
                <w:color w:val="000000"/>
                <w:sz w:val="16"/>
                <w:szCs w:val="16"/>
                <w:lang w:val="es-ES" w:eastAsia="es-ES"/>
              </w:rPr>
              <w:t>)</w:t>
            </w:r>
          </w:p>
        </w:tc>
        <w:tc>
          <w:tcPr>
            <w:tcW w:w="1077" w:type="dxa"/>
            <w:shd w:val="clear" w:color="auto" w:fill="D9D9D9" w:themeFill="background1" w:themeFillShade="D9"/>
            <w:noWrap/>
            <w:vAlign w:val="center"/>
            <w:hideMark/>
          </w:tcPr>
          <w:p w14:paraId="7897B0E0" w14:textId="77777777" w:rsidR="005804B2" w:rsidRPr="008041B3" w:rsidRDefault="005804B2" w:rsidP="003B1DFE">
            <w:pPr>
              <w:spacing w:before="0" w:line="240" w:lineRule="auto"/>
              <w:jc w:val="center"/>
              <w:rPr>
                <w:rFonts w:eastAsia="Times New Roman" w:cs="Calibri"/>
                <w:b/>
                <w:color w:val="000000"/>
                <w:sz w:val="16"/>
                <w:szCs w:val="16"/>
                <w:lang w:val="es-ES" w:eastAsia="es-ES"/>
              </w:rPr>
            </w:pPr>
            <w:r w:rsidRPr="008041B3">
              <w:rPr>
                <w:rFonts w:eastAsia="Times New Roman" w:cs="Calibri"/>
                <w:b/>
                <w:color w:val="000000"/>
                <w:sz w:val="16"/>
                <w:szCs w:val="16"/>
                <w:lang w:val="es-ES" w:eastAsia="es-ES"/>
              </w:rPr>
              <w:t xml:space="preserve">Año más seco </w:t>
            </w:r>
            <w:r>
              <w:rPr>
                <w:rFonts w:eastAsia="Times New Roman" w:cs="Calibri"/>
                <w:b/>
                <w:color w:val="000000"/>
                <w:sz w:val="16"/>
                <w:szCs w:val="16"/>
                <w:lang w:val="es-ES" w:eastAsia="es-ES"/>
              </w:rPr>
              <w:t>(</w:t>
            </w:r>
            <w:r w:rsidRPr="008041B3">
              <w:rPr>
                <w:rFonts w:eastAsia="Times New Roman" w:cs="Calibri"/>
                <w:b/>
                <w:color w:val="000000"/>
                <w:sz w:val="16"/>
                <w:szCs w:val="16"/>
                <w:lang w:val="es-ES" w:eastAsia="es-ES"/>
              </w:rPr>
              <w:t>2002</w:t>
            </w:r>
            <w:r>
              <w:rPr>
                <w:rFonts w:eastAsia="Times New Roman" w:cs="Calibri"/>
                <w:b/>
                <w:color w:val="000000"/>
                <w:sz w:val="16"/>
                <w:szCs w:val="16"/>
                <w:lang w:val="es-ES" w:eastAsia="es-ES"/>
              </w:rPr>
              <w:t>)</w:t>
            </w:r>
          </w:p>
        </w:tc>
      </w:tr>
      <w:tr w:rsidR="005804B2" w:rsidRPr="000E5C4C" w14:paraId="11F0CF3E" w14:textId="77777777" w:rsidTr="00CE1E7F">
        <w:trPr>
          <w:trHeight w:val="340"/>
          <w:jc w:val="center"/>
        </w:trPr>
        <w:tc>
          <w:tcPr>
            <w:tcW w:w="2154" w:type="dxa"/>
            <w:shd w:val="clear" w:color="auto" w:fill="D9D9D9" w:themeFill="background1" w:themeFillShade="D9"/>
            <w:vAlign w:val="center"/>
          </w:tcPr>
          <w:p w14:paraId="5E18F97B"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Humano</w:t>
            </w:r>
          </w:p>
        </w:tc>
        <w:tc>
          <w:tcPr>
            <w:tcW w:w="967" w:type="dxa"/>
            <w:vAlign w:val="center"/>
          </w:tcPr>
          <w:p w14:paraId="7F27C683" w14:textId="77777777" w:rsidR="005804B2" w:rsidRPr="000E5C4C" w:rsidRDefault="005804B2" w:rsidP="003B1DFE">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1</w:t>
            </w:r>
          </w:p>
        </w:tc>
        <w:tc>
          <w:tcPr>
            <w:tcW w:w="1020" w:type="dxa"/>
            <w:shd w:val="clear" w:color="auto" w:fill="auto"/>
            <w:noWrap/>
            <w:vAlign w:val="center"/>
          </w:tcPr>
          <w:p w14:paraId="33F77FD5" w14:textId="77777777" w:rsidR="005804B2" w:rsidRPr="00134DF2" w:rsidRDefault="005804B2" w:rsidP="003B1DFE">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2602,</w:t>
            </w:r>
            <w:r w:rsidRPr="00134DF2">
              <w:rPr>
                <w:rFonts w:eastAsia="Times New Roman" w:cs="Calibri"/>
                <w:color w:val="000000"/>
                <w:sz w:val="16"/>
                <w:szCs w:val="16"/>
                <w:lang w:val="es-ES" w:eastAsia="es-ES"/>
              </w:rPr>
              <w:t>400</w:t>
            </w:r>
          </w:p>
        </w:tc>
        <w:tc>
          <w:tcPr>
            <w:tcW w:w="1304" w:type="dxa"/>
            <w:shd w:val="clear" w:color="auto" w:fill="auto"/>
            <w:noWrap/>
            <w:vAlign w:val="center"/>
          </w:tcPr>
          <w:p w14:paraId="38EFEC1D"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99,</w:t>
            </w:r>
            <w:r w:rsidRPr="00134DF2">
              <w:rPr>
                <w:rFonts w:eastAsia="Times New Roman" w:cs="Calibri"/>
                <w:color w:val="000000"/>
                <w:sz w:val="16"/>
                <w:szCs w:val="16"/>
                <w:lang w:val="es-ES" w:eastAsia="es-ES"/>
              </w:rPr>
              <w:t>8%</w:t>
            </w:r>
          </w:p>
        </w:tc>
        <w:tc>
          <w:tcPr>
            <w:tcW w:w="1247" w:type="dxa"/>
            <w:shd w:val="clear" w:color="auto" w:fill="auto"/>
            <w:noWrap/>
            <w:vAlign w:val="center"/>
          </w:tcPr>
          <w:p w14:paraId="6741F74A"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99,</w:t>
            </w:r>
            <w:r w:rsidRPr="00134DF2">
              <w:rPr>
                <w:rFonts w:eastAsia="Times New Roman" w:cs="Calibri"/>
                <w:color w:val="000000"/>
                <w:sz w:val="16"/>
                <w:szCs w:val="16"/>
                <w:lang w:val="es-ES" w:eastAsia="es-ES"/>
              </w:rPr>
              <w:t>9%</w:t>
            </w:r>
          </w:p>
        </w:tc>
        <w:tc>
          <w:tcPr>
            <w:tcW w:w="1077" w:type="dxa"/>
            <w:shd w:val="clear" w:color="auto" w:fill="auto"/>
            <w:noWrap/>
            <w:vAlign w:val="center"/>
          </w:tcPr>
          <w:p w14:paraId="68B8BB28"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99,</w:t>
            </w:r>
            <w:r w:rsidRPr="00134DF2">
              <w:rPr>
                <w:rFonts w:eastAsia="Times New Roman" w:cs="Calibri"/>
                <w:color w:val="000000"/>
                <w:sz w:val="16"/>
                <w:szCs w:val="16"/>
                <w:lang w:val="es-ES" w:eastAsia="es-ES"/>
              </w:rPr>
              <w:t>8%</w:t>
            </w:r>
          </w:p>
        </w:tc>
      </w:tr>
      <w:tr w:rsidR="005804B2" w:rsidRPr="000E5C4C" w14:paraId="5024C620" w14:textId="77777777" w:rsidTr="00CE1E7F">
        <w:trPr>
          <w:trHeight w:val="340"/>
          <w:jc w:val="center"/>
        </w:trPr>
        <w:tc>
          <w:tcPr>
            <w:tcW w:w="2154" w:type="dxa"/>
            <w:shd w:val="clear" w:color="auto" w:fill="D9D9D9" w:themeFill="background1" w:themeFillShade="D9"/>
            <w:vAlign w:val="center"/>
          </w:tcPr>
          <w:p w14:paraId="5E4B2B9A"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Riego alimentario</w:t>
            </w:r>
          </w:p>
        </w:tc>
        <w:tc>
          <w:tcPr>
            <w:tcW w:w="967" w:type="dxa"/>
            <w:vAlign w:val="center"/>
          </w:tcPr>
          <w:p w14:paraId="04D4A7FD" w14:textId="77777777" w:rsidR="005804B2" w:rsidRPr="000E5C4C" w:rsidRDefault="005804B2" w:rsidP="003B1DFE">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2</w:t>
            </w:r>
          </w:p>
        </w:tc>
        <w:tc>
          <w:tcPr>
            <w:tcW w:w="1020" w:type="dxa"/>
            <w:shd w:val="clear" w:color="auto" w:fill="auto"/>
            <w:noWrap/>
            <w:vAlign w:val="center"/>
          </w:tcPr>
          <w:p w14:paraId="6D3D3DBE" w14:textId="77777777" w:rsidR="005804B2" w:rsidRPr="00134DF2" w:rsidRDefault="005804B2" w:rsidP="003B1DFE">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392,</w:t>
            </w:r>
            <w:r w:rsidRPr="00134DF2">
              <w:rPr>
                <w:rFonts w:eastAsia="Times New Roman" w:cs="Calibri"/>
                <w:color w:val="000000"/>
                <w:sz w:val="16"/>
                <w:szCs w:val="16"/>
                <w:lang w:val="es-ES" w:eastAsia="es-ES"/>
              </w:rPr>
              <w:t>480</w:t>
            </w:r>
          </w:p>
        </w:tc>
        <w:tc>
          <w:tcPr>
            <w:tcW w:w="1304" w:type="dxa"/>
            <w:shd w:val="clear" w:color="auto" w:fill="auto"/>
            <w:noWrap/>
            <w:vAlign w:val="center"/>
          </w:tcPr>
          <w:p w14:paraId="6176A200"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97,</w:t>
            </w:r>
            <w:r w:rsidRPr="00134DF2">
              <w:rPr>
                <w:rFonts w:eastAsia="Times New Roman" w:cs="Calibri"/>
                <w:color w:val="000000"/>
                <w:sz w:val="16"/>
                <w:szCs w:val="16"/>
                <w:lang w:val="es-ES" w:eastAsia="es-ES"/>
              </w:rPr>
              <w:t>3%</w:t>
            </w:r>
          </w:p>
        </w:tc>
        <w:tc>
          <w:tcPr>
            <w:tcW w:w="1247" w:type="dxa"/>
            <w:shd w:val="clear" w:color="auto" w:fill="auto"/>
            <w:noWrap/>
            <w:vAlign w:val="center"/>
          </w:tcPr>
          <w:p w14:paraId="1F31BD22"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99,</w:t>
            </w:r>
            <w:r w:rsidRPr="00134DF2">
              <w:rPr>
                <w:rFonts w:eastAsia="Times New Roman" w:cs="Calibri"/>
                <w:color w:val="000000"/>
                <w:sz w:val="16"/>
                <w:szCs w:val="16"/>
                <w:lang w:val="es-ES" w:eastAsia="es-ES"/>
              </w:rPr>
              <w:t>5%</w:t>
            </w:r>
          </w:p>
        </w:tc>
        <w:tc>
          <w:tcPr>
            <w:tcW w:w="1077" w:type="dxa"/>
            <w:shd w:val="clear" w:color="auto" w:fill="auto"/>
            <w:noWrap/>
            <w:vAlign w:val="center"/>
          </w:tcPr>
          <w:p w14:paraId="523180BD"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96,</w:t>
            </w:r>
            <w:r w:rsidRPr="00134DF2">
              <w:rPr>
                <w:rFonts w:eastAsia="Times New Roman" w:cs="Calibri"/>
                <w:color w:val="000000"/>
                <w:sz w:val="16"/>
                <w:szCs w:val="16"/>
                <w:lang w:val="es-ES" w:eastAsia="es-ES"/>
              </w:rPr>
              <w:t>1%</w:t>
            </w:r>
          </w:p>
        </w:tc>
      </w:tr>
      <w:tr w:rsidR="005804B2" w:rsidRPr="000E5C4C" w14:paraId="451ED7AF" w14:textId="77777777" w:rsidTr="00CE1E7F">
        <w:trPr>
          <w:trHeight w:val="340"/>
          <w:jc w:val="center"/>
        </w:trPr>
        <w:tc>
          <w:tcPr>
            <w:tcW w:w="2154" w:type="dxa"/>
            <w:shd w:val="clear" w:color="auto" w:fill="D9D9D9" w:themeFill="background1" w:themeFillShade="D9"/>
            <w:vAlign w:val="center"/>
          </w:tcPr>
          <w:p w14:paraId="2DD18FF2"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Acuicultura</w:t>
            </w:r>
          </w:p>
        </w:tc>
        <w:tc>
          <w:tcPr>
            <w:tcW w:w="967" w:type="dxa"/>
            <w:vAlign w:val="center"/>
          </w:tcPr>
          <w:p w14:paraId="5B8BF3FB" w14:textId="77777777" w:rsidR="005804B2" w:rsidRPr="000E5C4C" w:rsidRDefault="005804B2" w:rsidP="003B1DFE">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w:t>
            </w:r>
          </w:p>
        </w:tc>
        <w:tc>
          <w:tcPr>
            <w:tcW w:w="1020" w:type="dxa"/>
            <w:shd w:val="clear" w:color="auto" w:fill="auto"/>
            <w:noWrap/>
            <w:vAlign w:val="center"/>
          </w:tcPr>
          <w:p w14:paraId="231BBF73" w14:textId="77777777" w:rsidR="005804B2" w:rsidRPr="00134DF2" w:rsidRDefault="005804B2" w:rsidP="003B1DFE">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63,5</w:t>
            </w:r>
            <w:r w:rsidRPr="00134DF2">
              <w:rPr>
                <w:rFonts w:eastAsia="Times New Roman" w:cs="Calibri"/>
                <w:color w:val="000000"/>
                <w:sz w:val="16"/>
                <w:szCs w:val="16"/>
                <w:lang w:val="es-ES" w:eastAsia="es-ES"/>
              </w:rPr>
              <w:t>00</w:t>
            </w:r>
          </w:p>
        </w:tc>
        <w:tc>
          <w:tcPr>
            <w:tcW w:w="1304" w:type="dxa"/>
            <w:shd w:val="clear" w:color="auto" w:fill="auto"/>
            <w:noWrap/>
            <w:vAlign w:val="center"/>
          </w:tcPr>
          <w:p w14:paraId="7A8C5B64"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100,</w:t>
            </w:r>
            <w:r w:rsidRPr="00134DF2">
              <w:rPr>
                <w:rFonts w:eastAsia="Times New Roman" w:cs="Calibri"/>
                <w:color w:val="000000"/>
                <w:sz w:val="16"/>
                <w:szCs w:val="16"/>
                <w:lang w:val="es-ES" w:eastAsia="es-ES"/>
              </w:rPr>
              <w:t>0%</w:t>
            </w:r>
          </w:p>
        </w:tc>
        <w:tc>
          <w:tcPr>
            <w:tcW w:w="1247" w:type="dxa"/>
            <w:shd w:val="clear" w:color="auto" w:fill="auto"/>
            <w:noWrap/>
            <w:vAlign w:val="center"/>
          </w:tcPr>
          <w:p w14:paraId="759B0981"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100,</w:t>
            </w:r>
            <w:r w:rsidRPr="00134DF2">
              <w:rPr>
                <w:rFonts w:eastAsia="Times New Roman" w:cs="Calibri"/>
                <w:color w:val="000000"/>
                <w:sz w:val="16"/>
                <w:szCs w:val="16"/>
                <w:lang w:val="es-ES" w:eastAsia="es-ES"/>
              </w:rPr>
              <w:t>0%</w:t>
            </w:r>
          </w:p>
        </w:tc>
        <w:tc>
          <w:tcPr>
            <w:tcW w:w="1077" w:type="dxa"/>
            <w:shd w:val="clear" w:color="auto" w:fill="auto"/>
            <w:noWrap/>
            <w:vAlign w:val="center"/>
          </w:tcPr>
          <w:p w14:paraId="57C89592"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100,</w:t>
            </w:r>
            <w:r w:rsidRPr="00134DF2">
              <w:rPr>
                <w:rFonts w:eastAsia="Times New Roman" w:cs="Calibri"/>
                <w:color w:val="000000"/>
                <w:sz w:val="16"/>
                <w:szCs w:val="16"/>
                <w:lang w:val="es-ES" w:eastAsia="es-ES"/>
              </w:rPr>
              <w:t>0%</w:t>
            </w:r>
          </w:p>
        </w:tc>
      </w:tr>
      <w:tr w:rsidR="005804B2" w:rsidRPr="000E5C4C" w14:paraId="1964D22C" w14:textId="77777777" w:rsidTr="00CE1E7F">
        <w:trPr>
          <w:trHeight w:val="340"/>
          <w:jc w:val="center"/>
        </w:trPr>
        <w:tc>
          <w:tcPr>
            <w:tcW w:w="2154" w:type="dxa"/>
            <w:shd w:val="clear" w:color="auto" w:fill="D9D9D9" w:themeFill="background1" w:themeFillShade="D9"/>
            <w:vAlign w:val="center"/>
            <w:hideMark/>
          </w:tcPr>
          <w:p w14:paraId="4B451FA7"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Energía</w:t>
            </w:r>
          </w:p>
        </w:tc>
        <w:tc>
          <w:tcPr>
            <w:tcW w:w="967" w:type="dxa"/>
            <w:vAlign w:val="center"/>
          </w:tcPr>
          <w:p w14:paraId="35DC23A8" w14:textId="77777777" w:rsidR="005804B2" w:rsidRPr="000E5C4C" w:rsidRDefault="005804B2" w:rsidP="003B1DFE">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w:t>
            </w:r>
          </w:p>
        </w:tc>
        <w:tc>
          <w:tcPr>
            <w:tcW w:w="1020" w:type="dxa"/>
            <w:shd w:val="clear" w:color="auto" w:fill="auto"/>
            <w:noWrap/>
            <w:vAlign w:val="center"/>
            <w:hideMark/>
          </w:tcPr>
          <w:p w14:paraId="5950C3A3" w14:textId="77777777" w:rsidR="005804B2" w:rsidRPr="00134DF2" w:rsidRDefault="005804B2" w:rsidP="003B1DFE">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5817,</w:t>
            </w:r>
            <w:r w:rsidRPr="00134DF2">
              <w:rPr>
                <w:rFonts w:eastAsia="Times New Roman" w:cs="Calibri"/>
                <w:color w:val="000000"/>
                <w:sz w:val="16"/>
                <w:szCs w:val="16"/>
                <w:lang w:val="es-ES" w:eastAsia="es-ES"/>
              </w:rPr>
              <w:t>000</w:t>
            </w:r>
          </w:p>
        </w:tc>
        <w:tc>
          <w:tcPr>
            <w:tcW w:w="1304" w:type="dxa"/>
            <w:shd w:val="clear" w:color="auto" w:fill="auto"/>
            <w:noWrap/>
            <w:vAlign w:val="center"/>
            <w:hideMark/>
          </w:tcPr>
          <w:p w14:paraId="0A6E3BBB"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91,</w:t>
            </w:r>
            <w:r w:rsidRPr="00134DF2">
              <w:rPr>
                <w:rFonts w:eastAsia="Times New Roman" w:cs="Calibri"/>
                <w:color w:val="000000"/>
                <w:sz w:val="16"/>
                <w:szCs w:val="16"/>
                <w:lang w:val="es-ES" w:eastAsia="es-ES"/>
              </w:rPr>
              <w:t>1%</w:t>
            </w:r>
          </w:p>
        </w:tc>
        <w:tc>
          <w:tcPr>
            <w:tcW w:w="1247" w:type="dxa"/>
            <w:shd w:val="clear" w:color="auto" w:fill="auto"/>
            <w:noWrap/>
            <w:vAlign w:val="center"/>
            <w:hideMark/>
          </w:tcPr>
          <w:p w14:paraId="41F61D8C"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94,</w:t>
            </w:r>
            <w:r w:rsidRPr="00134DF2">
              <w:rPr>
                <w:rFonts w:eastAsia="Times New Roman" w:cs="Calibri"/>
                <w:color w:val="000000"/>
                <w:sz w:val="16"/>
                <w:szCs w:val="16"/>
                <w:lang w:val="es-ES" w:eastAsia="es-ES"/>
              </w:rPr>
              <w:t>3%</w:t>
            </w:r>
          </w:p>
        </w:tc>
        <w:tc>
          <w:tcPr>
            <w:tcW w:w="1077" w:type="dxa"/>
            <w:shd w:val="clear" w:color="auto" w:fill="auto"/>
            <w:noWrap/>
            <w:vAlign w:val="center"/>
            <w:hideMark/>
          </w:tcPr>
          <w:p w14:paraId="19D84892"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83,</w:t>
            </w:r>
            <w:r w:rsidRPr="00134DF2">
              <w:rPr>
                <w:rFonts w:eastAsia="Times New Roman" w:cs="Calibri"/>
                <w:color w:val="000000"/>
                <w:sz w:val="16"/>
                <w:szCs w:val="16"/>
                <w:lang w:val="es-ES" w:eastAsia="es-ES"/>
              </w:rPr>
              <w:t>1%</w:t>
            </w:r>
          </w:p>
        </w:tc>
      </w:tr>
      <w:tr w:rsidR="005804B2" w:rsidRPr="000E5C4C" w14:paraId="28129703" w14:textId="77777777" w:rsidTr="00CE1E7F">
        <w:trPr>
          <w:trHeight w:val="340"/>
          <w:jc w:val="center"/>
        </w:trPr>
        <w:tc>
          <w:tcPr>
            <w:tcW w:w="2154" w:type="dxa"/>
            <w:shd w:val="clear" w:color="auto" w:fill="D9D9D9" w:themeFill="background1" w:themeFillShade="D9"/>
            <w:vAlign w:val="center"/>
            <w:hideMark/>
          </w:tcPr>
          <w:p w14:paraId="4BDFA040"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Industrial</w:t>
            </w:r>
          </w:p>
        </w:tc>
        <w:tc>
          <w:tcPr>
            <w:tcW w:w="967" w:type="dxa"/>
            <w:vAlign w:val="center"/>
          </w:tcPr>
          <w:p w14:paraId="5D138EEA" w14:textId="77777777" w:rsidR="005804B2" w:rsidRPr="000E5C4C" w:rsidRDefault="005804B2" w:rsidP="003B1DFE">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w:t>
            </w:r>
          </w:p>
        </w:tc>
        <w:tc>
          <w:tcPr>
            <w:tcW w:w="1020" w:type="dxa"/>
            <w:shd w:val="clear" w:color="auto" w:fill="auto"/>
            <w:noWrap/>
            <w:vAlign w:val="center"/>
            <w:hideMark/>
          </w:tcPr>
          <w:p w14:paraId="525E94C7" w14:textId="77777777" w:rsidR="005804B2" w:rsidRPr="00134DF2" w:rsidRDefault="005804B2" w:rsidP="003B1DFE">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27,</w:t>
            </w:r>
            <w:r w:rsidRPr="00134DF2">
              <w:rPr>
                <w:rFonts w:eastAsia="Times New Roman" w:cs="Calibri"/>
                <w:color w:val="000000"/>
                <w:sz w:val="16"/>
                <w:szCs w:val="16"/>
                <w:lang w:val="es-ES" w:eastAsia="es-ES"/>
              </w:rPr>
              <w:t>250</w:t>
            </w:r>
          </w:p>
        </w:tc>
        <w:tc>
          <w:tcPr>
            <w:tcW w:w="1304" w:type="dxa"/>
            <w:shd w:val="clear" w:color="auto" w:fill="auto"/>
            <w:noWrap/>
            <w:vAlign w:val="center"/>
            <w:hideMark/>
          </w:tcPr>
          <w:p w14:paraId="117E741B"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67,</w:t>
            </w:r>
            <w:r w:rsidRPr="00134DF2">
              <w:rPr>
                <w:rFonts w:eastAsia="Times New Roman" w:cs="Calibri"/>
                <w:color w:val="000000"/>
                <w:sz w:val="16"/>
                <w:szCs w:val="16"/>
                <w:lang w:val="es-ES" w:eastAsia="es-ES"/>
              </w:rPr>
              <w:t>1%</w:t>
            </w:r>
          </w:p>
        </w:tc>
        <w:tc>
          <w:tcPr>
            <w:tcW w:w="1247" w:type="dxa"/>
            <w:shd w:val="clear" w:color="auto" w:fill="auto"/>
            <w:noWrap/>
            <w:vAlign w:val="center"/>
            <w:hideMark/>
          </w:tcPr>
          <w:p w14:paraId="3B38F32B"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64,</w:t>
            </w:r>
            <w:r w:rsidRPr="00134DF2">
              <w:rPr>
                <w:rFonts w:eastAsia="Times New Roman" w:cs="Calibri"/>
                <w:color w:val="000000"/>
                <w:sz w:val="16"/>
                <w:szCs w:val="16"/>
                <w:lang w:val="es-ES" w:eastAsia="es-ES"/>
              </w:rPr>
              <w:t>8%</w:t>
            </w:r>
          </w:p>
        </w:tc>
        <w:tc>
          <w:tcPr>
            <w:tcW w:w="1077" w:type="dxa"/>
            <w:shd w:val="clear" w:color="auto" w:fill="auto"/>
            <w:noWrap/>
            <w:vAlign w:val="center"/>
            <w:hideMark/>
          </w:tcPr>
          <w:p w14:paraId="12D59DC7"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63,</w:t>
            </w:r>
            <w:r w:rsidRPr="00134DF2">
              <w:rPr>
                <w:rFonts w:eastAsia="Times New Roman" w:cs="Calibri"/>
                <w:color w:val="000000"/>
                <w:sz w:val="16"/>
                <w:szCs w:val="16"/>
                <w:lang w:val="es-ES" w:eastAsia="es-ES"/>
              </w:rPr>
              <w:t>7%</w:t>
            </w:r>
          </w:p>
        </w:tc>
      </w:tr>
      <w:tr w:rsidR="005804B2" w:rsidRPr="000E5C4C" w14:paraId="70EEA741" w14:textId="77777777" w:rsidTr="00CE1E7F">
        <w:trPr>
          <w:trHeight w:val="340"/>
          <w:jc w:val="center"/>
        </w:trPr>
        <w:tc>
          <w:tcPr>
            <w:tcW w:w="2154" w:type="dxa"/>
            <w:shd w:val="clear" w:color="auto" w:fill="D9D9D9" w:themeFill="background1" w:themeFillShade="D9"/>
            <w:vAlign w:val="center"/>
            <w:hideMark/>
          </w:tcPr>
          <w:p w14:paraId="6C381F03" w14:textId="77777777" w:rsidR="005804B2" w:rsidRPr="00134DF2" w:rsidRDefault="005804B2" w:rsidP="003B1DFE">
            <w:pPr>
              <w:spacing w:before="0" w:line="240" w:lineRule="auto"/>
              <w:jc w:val="center"/>
              <w:rPr>
                <w:rFonts w:eastAsia="Times New Roman" w:cs="Calibri"/>
                <w:b/>
                <w:bCs/>
                <w:color w:val="000000"/>
                <w:sz w:val="16"/>
                <w:szCs w:val="16"/>
                <w:lang w:val="es-ES" w:eastAsia="es-ES"/>
              </w:rPr>
            </w:pPr>
            <w:r w:rsidRPr="00134DF2">
              <w:rPr>
                <w:rFonts w:eastAsia="Times New Roman" w:cs="Calibri"/>
                <w:b/>
                <w:bCs/>
                <w:color w:val="000000"/>
                <w:sz w:val="16"/>
                <w:szCs w:val="16"/>
                <w:lang w:val="es-ES" w:eastAsia="es-ES"/>
              </w:rPr>
              <w:t>Riego</w:t>
            </w:r>
          </w:p>
        </w:tc>
        <w:tc>
          <w:tcPr>
            <w:tcW w:w="967" w:type="dxa"/>
            <w:vAlign w:val="center"/>
          </w:tcPr>
          <w:p w14:paraId="400A9686" w14:textId="77777777" w:rsidR="005804B2" w:rsidRPr="000E5C4C" w:rsidRDefault="005804B2" w:rsidP="003B1DFE">
            <w:pPr>
              <w:spacing w:before="0" w:line="240" w:lineRule="auto"/>
              <w:jc w:val="center"/>
              <w:rPr>
                <w:rFonts w:eastAsia="Times New Roman" w:cs="Calibri"/>
                <w:color w:val="000000"/>
                <w:sz w:val="16"/>
                <w:szCs w:val="16"/>
                <w:lang w:val="es-ES" w:eastAsia="es-ES"/>
              </w:rPr>
            </w:pPr>
            <w:r>
              <w:rPr>
                <w:rFonts w:eastAsia="Times New Roman" w:cs="Calibri"/>
                <w:color w:val="000000"/>
                <w:sz w:val="16"/>
                <w:szCs w:val="16"/>
                <w:lang w:val="es-ES" w:eastAsia="es-ES"/>
              </w:rPr>
              <w:t>3</w:t>
            </w:r>
          </w:p>
        </w:tc>
        <w:tc>
          <w:tcPr>
            <w:tcW w:w="1020" w:type="dxa"/>
            <w:shd w:val="clear" w:color="auto" w:fill="auto"/>
            <w:noWrap/>
            <w:vAlign w:val="center"/>
            <w:hideMark/>
          </w:tcPr>
          <w:p w14:paraId="713D63D3" w14:textId="77777777" w:rsidR="005804B2" w:rsidRPr="00134DF2" w:rsidRDefault="005804B2" w:rsidP="003B1DFE">
            <w:pPr>
              <w:spacing w:before="0" w:line="240" w:lineRule="auto"/>
              <w:jc w:val="right"/>
              <w:rPr>
                <w:rFonts w:eastAsia="Times New Roman" w:cs="Calibri"/>
                <w:color w:val="000000"/>
                <w:sz w:val="16"/>
                <w:szCs w:val="16"/>
                <w:lang w:val="es-ES" w:eastAsia="es-ES"/>
              </w:rPr>
            </w:pPr>
            <w:r w:rsidRPr="000E5C4C">
              <w:rPr>
                <w:rFonts w:eastAsia="Times New Roman" w:cs="Calibri"/>
                <w:color w:val="000000"/>
                <w:sz w:val="16"/>
                <w:szCs w:val="16"/>
                <w:lang w:val="es-ES" w:eastAsia="es-ES"/>
              </w:rPr>
              <w:t>19970,</w:t>
            </w:r>
            <w:r w:rsidRPr="00134DF2">
              <w:rPr>
                <w:rFonts w:eastAsia="Times New Roman" w:cs="Calibri"/>
                <w:color w:val="000000"/>
                <w:sz w:val="16"/>
                <w:szCs w:val="16"/>
                <w:lang w:val="es-ES" w:eastAsia="es-ES"/>
              </w:rPr>
              <w:t>179</w:t>
            </w:r>
          </w:p>
        </w:tc>
        <w:tc>
          <w:tcPr>
            <w:tcW w:w="1304" w:type="dxa"/>
            <w:shd w:val="clear" w:color="auto" w:fill="auto"/>
            <w:noWrap/>
            <w:vAlign w:val="center"/>
            <w:hideMark/>
          </w:tcPr>
          <w:p w14:paraId="5B2B8AFD"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57,</w:t>
            </w:r>
            <w:r w:rsidRPr="00134DF2">
              <w:rPr>
                <w:rFonts w:eastAsia="Times New Roman" w:cs="Calibri"/>
                <w:color w:val="000000"/>
                <w:sz w:val="16"/>
                <w:szCs w:val="16"/>
                <w:lang w:val="es-ES" w:eastAsia="es-ES"/>
              </w:rPr>
              <w:t>1%</w:t>
            </w:r>
          </w:p>
        </w:tc>
        <w:tc>
          <w:tcPr>
            <w:tcW w:w="1247" w:type="dxa"/>
            <w:shd w:val="clear" w:color="auto" w:fill="auto"/>
            <w:noWrap/>
            <w:vAlign w:val="center"/>
            <w:hideMark/>
          </w:tcPr>
          <w:p w14:paraId="307FF722"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60,</w:t>
            </w:r>
            <w:r w:rsidRPr="00134DF2">
              <w:rPr>
                <w:rFonts w:eastAsia="Times New Roman" w:cs="Calibri"/>
                <w:color w:val="000000"/>
                <w:sz w:val="16"/>
                <w:szCs w:val="16"/>
                <w:lang w:val="es-ES" w:eastAsia="es-ES"/>
              </w:rPr>
              <w:t>0%</w:t>
            </w:r>
          </w:p>
        </w:tc>
        <w:tc>
          <w:tcPr>
            <w:tcW w:w="1077" w:type="dxa"/>
            <w:shd w:val="clear" w:color="auto" w:fill="auto"/>
            <w:noWrap/>
            <w:vAlign w:val="center"/>
            <w:hideMark/>
          </w:tcPr>
          <w:p w14:paraId="3838AA6B" w14:textId="77777777" w:rsidR="005804B2" w:rsidRPr="00134DF2" w:rsidRDefault="005804B2" w:rsidP="003B1DFE">
            <w:pPr>
              <w:spacing w:before="0" w:line="240" w:lineRule="auto"/>
              <w:jc w:val="center"/>
              <w:rPr>
                <w:rFonts w:eastAsia="Times New Roman" w:cs="Calibri"/>
                <w:color w:val="000000"/>
                <w:sz w:val="16"/>
                <w:szCs w:val="16"/>
                <w:lang w:val="es-ES" w:eastAsia="es-ES"/>
              </w:rPr>
            </w:pPr>
            <w:r w:rsidRPr="000E5C4C">
              <w:rPr>
                <w:rFonts w:eastAsia="Times New Roman" w:cs="Calibri"/>
                <w:color w:val="000000"/>
                <w:sz w:val="16"/>
                <w:szCs w:val="16"/>
                <w:lang w:val="es-ES" w:eastAsia="es-ES"/>
              </w:rPr>
              <w:t>54,</w:t>
            </w:r>
            <w:r w:rsidRPr="00134DF2">
              <w:rPr>
                <w:rFonts w:eastAsia="Times New Roman" w:cs="Calibri"/>
                <w:color w:val="000000"/>
                <w:sz w:val="16"/>
                <w:szCs w:val="16"/>
                <w:lang w:val="es-ES" w:eastAsia="es-ES"/>
              </w:rPr>
              <w:t>3%</w:t>
            </w:r>
          </w:p>
        </w:tc>
      </w:tr>
    </w:tbl>
    <w:p w14:paraId="0E936765" w14:textId="77777777" w:rsidR="00E75873" w:rsidRDefault="005804B2" w:rsidP="00E75873">
      <w:pPr>
        <w:pStyle w:val="Figura"/>
        <w:spacing w:after="240"/>
      </w:pPr>
      <w:bookmarkStart w:id="66" w:name="_Ref109201118"/>
      <w:bookmarkStart w:id="67" w:name="_Toc109203387"/>
      <w:r>
        <w:t xml:space="preserve">Tabla </w:t>
      </w:r>
      <w:r>
        <w:fldChar w:fldCharType="begin"/>
      </w:r>
      <w:r>
        <w:instrText xml:space="preserve"> SEQ Tabla \* ARABIC </w:instrText>
      </w:r>
      <w:r>
        <w:fldChar w:fldCharType="separate"/>
      </w:r>
      <w:r w:rsidR="00B4486D">
        <w:t>6</w:t>
      </w:r>
      <w:r>
        <w:fldChar w:fldCharType="end"/>
      </w:r>
      <w:bookmarkEnd w:id="66"/>
      <w:r>
        <w:t>. Garantía volumétrica por usos del agua.</w:t>
      </w:r>
      <w:bookmarkEnd w:id="67"/>
    </w:p>
    <w:p w14:paraId="47F24E0E" w14:textId="77777777" w:rsidR="000B39D1" w:rsidRPr="00E75873" w:rsidRDefault="000B39D1" w:rsidP="00E75873">
      <w:pPr>
        <w:pStyle w:val="Figura"/>
        <w:spacing w:after="240"/>
      </w:pPr>
      <w:r>
        <w:br w:type="page"/>
      </w:r>
    </w:p>
    <w:p w14:paraId="35A94A0D" w14:textId="77777777" w:rsidR="00CC2CAE" w:rsidRPr="00D32A45" w:rsidRDefault="00CC2CAE" w:rsidP="00911E45">
      <w:pPr>
        <w:pStyle w:val="Ttulo1"/>
      </w:pPr>
      <w:bookmarkStart w:id="68" w:name="_Toc109203370"/>
      <w:r w:rsidRPr="00D32A45">
        <w:lastRenderedPageBreak/>
        <w:t>CONCLUSIONES</w:t>
      </w:r>
      <w:bookmarkEnd w:id="68"/>
      <w:r w:rsidR="001A05FE" w:rsidRPr="00D32A45">
        <w:t xml:space="preserve"> </w:t>
      </w:r>
    </w:p>
    <w:p w14:paraId="3A8A9BD5" w14:textId="77777777" w:rsidR="00CE1E7F" w:rsidRDefault="00CE1E7F" w:rsidP="00CE1E7F"/>
    <w:p w14:paraId="7288FC50" w14:textId="77777777" w:rsidR="00CE1E7F" w:rsidRDefault="00CE1E7F" w:rsidP="00CE1E7F">
      <w:r>
        <w:t>Se ha utilizado un modelo de balance hidrológico, en concreto MODSIM 8.5.1, a escala diaria para la cuenca del río Chambo, que permite obtener los caudales fluyentes en régimen intervenido y el suministro realizado a cada una de las demandas de recurso hídrico de la CHRC. Estos resultados se obtienen a partir de las series de caudales en régimen natural y las demandas o caudales autorizados distribuidos por la CHRC. El modelo se ha ejecutado con los caudales naturales para el clima actual, y se han obtenido las series de caudales intervenidos diarios, mensuales y anuales, con sus estadísticos (media, desviación típica y percentiles).</w:t>
      </w:r>
    </w:p>
    <w:p w14:paraId="0C448346" w14:textId="77777777" w:rsidR="00112E30" w:rsidRDefault="00CE1E7F" w:rsidP="00CE1E7F">
      <w:pPr>
        <w:rPr>
          <w:lang w:eastAsia="es-ES"/>
        </w:rPr>
      </w:pPr>
      <w:r>
        <w:rPr>
          <w:lang w:eastAsia="es-ES"/>
        </w:rPr>
        <w:t>A la vista de los resultados de la CHRC en su conjunto</w:t>
      </w:r>
      <w:r w:rsidR="00112E30">
        <w:rPr>
          <w:lang w:eastAsia="es-ES"/>
        </w:rPr>
        <w:t xml:space="preserve"> y en términos medios</w:t>
      </w:r>
      <w:r>
        <w:rPr>
          <w:lang w:eastAsia="es-ES"/>
        </w:rPr>
        <w:t xml:space="preserve">, para el periodo de estudio, el caudal de la CHRC disminuye un 17,8%, </w:t>
      </w:r>
      <w:r w:rsidR="00112E30">
        <w:rPr>
          <w:lang w:eastAsia="es-ES"/>
        </w:rPr>
        <w:t xml:space="preserve">lo que no supone una gran disminución del caudal pues pasa de </w:t>
      </w:r>
      <w:r>
        <w:rPr>
          <w:lang w:eastAsia="es-ES"/>
        </w:rPr>
        <w:t>69,7 m</w:t>
      </w:r>
      <w:r w:rsidRPr="00167904">
        <w:rPr>
          <w:vertAlign w:val="superscript"/>
          <w:lang w:eastAsia="es-ES"/>
        </w:rPr>
        <w:t>3</w:t>
      </w:r>
      <w:r>
        <w:rPr>
          <w:lang w:eastAsia="es-ES"/>
        </w:rPr>
        <w:t xml:space="preserve">/s </w:t>
      </w:r>
      <w:r w:rsidR="00112E30">
        <w:rPr>
          <w:lang w:eastAsia="es-ES"/>
        </w:rPr>
        <w:t xml:space="preserve">en régimen natural a </w:t>
      </w:r>
      <w:r>
        <w:rPr>
          <w:lang w:eastAsia="es-ES"/>
        </w:rPr>
        <w:t>57,3 m</w:t>
      </w:r>
      <w:r w:rsidRPr="00167904">
        <w:rPr>
          <w:vertAlign w:val="superscript"/>
          <w:lang w:eastAsia="es-ES"/>
        </w:rPr>
        <w:t>3</w:t>
      </w:r>
      <w:r>
        <w:rPr>
          <w:lang w:eastAsia="es-ES"/>
        </w:rPr>
        <w:t>/s</w:t>
      </w:r>
      <w:r w:rsidR="00112E30">
        <w:rPr>
          <w:lang w:eastAsia="es-ES"/>
        </w:rPr>
        <w:t xml:space="preserve"> en régimen intervenido</w:t>
      </w:r>
      <w:r>
        <w:rPr>
          <w:lang w:eastAsia="es-ES"/>
        </w:rPr>
        <w:t>.</w:t>
      </w:r>
    </w:p>
    <w:p w14:paraId="3B6CD1CC" w14:textId="77777777" w:rsidR="00CE1E7F" w:rsidRDefault="00112E30" w:rsidP="00CE1E7F">
      <w:pPr>
        <w:rPr>
          <w:lang w:eastAsia="es-ES"/>
        </w:rPr>
      </w:pPr>
      <w:r>
        <w:rPr>
          <w:lang w:eastAsia="es-ES"/>
        </w:rPr>
        <w:t>Por otro lado, analizando la CHRC de manera mensual, es cuando aparece una gran diferencia entre el régimen natural y el intervenido. Por ejemplo, en todo el periodo de estudio para el mes de diciembre se tiene una disminución media del caudal saliente de la CHRC de un 34%. En este sentido, y para el año más seco del periodo de estudio, la diferencia entre el régimen natural y el régimen intervenido es del 48%. Estos últimos valores comentados ya muestran la gran intervención que presentan los caudales fluyentes en la CHRC.</w:t>
      </w:r>
    </w:p>
    <w:p w14:paraId="58B94FE2" w14:textId="77777777" w:rsidR="006503A4" w:rsidRPr="006503A4" w:rsidRDefault="00112E30" w:rsidP="00F6700E">
      <w:r>
        <w:t>En cuanto a la satisfacción de las demandas con caudales autorizados, con base en los indicadores de balance de recuso hídrico</w:t>
      </w:r>
      <w:r w:rsidRPr="006503A4">
        <w:t>,</w:t>
      </w:r>
      <w:r w:rsidR="00F6700E" w:rsidRPr="006503A4">
        <w:t xml:space="preserve"> se aprecia que la cuenca tiene los recursos hídricos suficientes para satisfacer todas las demandas existentes, pero, por otro lado, la garantía volumétrica muestra un grado de satisfacc</w:t>
      </w:r>
      <w:r w:rsidR="006503A4" w:rsidRPr="006503A4">
        <w:t>ión de las demandas deficiente.</w:t>
      </w:r>
    </w:p>
    <w:p w14:paraId="583A6399" w14:textId="77777777" w:rsidR="006503A4" w:rsidRDefault="006503A4" w:rsidP="006503A4">
      <w:r w:rsidRPr="006503A4">
        <w:t>Salta a la vista la gran diferencia entre los valores correspondientes con subcuencas de la vertiente occidental con los de la vertiente oriental. Las subcuencas de la vertiente oriental (Alao, Blanco, Cebadas, Guargualla y Puela) no presentan, en absoluto, problemas de cantidad de recurso hídrico ni de suministro de las demandas, con la salvedad de la subcuenca de Guargualla, para la cual, sin llegar a tener valores preocupantes, si son mejorables. Por su parte, la vertiente occidental (Guano, Chibunga y Guamote) presenta altos valores en los índices de explotación y consumo, y valores bajos en la garantía volumétrica. Los resultados de la vertiente occidental muestran que en la subcuenca de Guano existe un déficit hídrico estructural, pues hay más demanda que recurso hídrico, y en las subcuencas de Chibunga y Guamote, existe un déficit coyuntural, que, aunque los recursos sean superiores a las demandas, se presentan grandes problemas de suministro, bien por problemas de calidad o de falta de infraestructuras, pero no por insuficiencia de recursos.</w:t>
      </w:r>
    </w:p>
    <w:p w14:paraId="530BBDE5" w14:textId="77777777" w:rsidR="00F6700E" w:rsidRPr="006503A4" w:rsidRDefault="00F6700E" w:rsidP="00F6700E">
      <w:r w:rsidRPr="006503A4">
        <w:t>Aunque e</w:t>
      </w:r>
      <w:r w:rsidR="006503A4" w:rsidRPr="006503A4">
        <w:t>ste</w:t>
      </w:r>
      <w:r w:rsidRPr="006503A4">
        <w:t xml:space="preserve"> grado de satisfacción de las demandas sea deficiente, al haber recursos hídricos suficientes para satisfacerlas, se podría llegar a conseguir una satisfacción de las demandas óptimo. Para ello, habría que mejorar considerablemente la gestión, regulación y aprovechamiento del recurso hídrico</w:t>
      </w:r>
      <w:r w:rsidR="006503A4">
        <w:t xml:space="preserve"> de la cuenca</w:t>
      </w:r>
      <w:r w:rsidRPr="006503A4">
        <w:t>.</w:t>
      </w:r>
    </w:p>
    <w:p w14:paraId="0480E7D1" w14:textId="77777777" w:rsidR="00F6700E" w:rsidRPr="00F6700E" w:rsidRDefault="00F6700E" w:rsidP="00F6700E">
      <w:pPr>
        <w:rPr>
          <w:highlight w:val="cyan"/>
        </w:rPr>
      </w:pPr>
    </w:p>
    <w:p w14:paraId="6049E66F" w14:textId="77777777" w:rsidR="000B39D1" w:rsidRDefault="000B39D1" w:rsidP="00F6700E">
      <w:pPr>
        <w:rPr>
          <w:lang w:eastAsia="es-ES"/>
        </w:rPr>
      </w:pPr>
      <w:r>
        <w:rPr>
          <w:lang w:eastAsia="es-ES"/>
        </w:rPr>
        <w:br w:type="page"/>
      </w:r>
    </w:p>
    <w:p w14:paraId="0E1A224B" w14:textId="77777777" w:rsidR="00911E45" w:rsidRDefault="00666E80" w:rsidP="00911E45">
      <w:pPr>
        <w:pStyle w:val="Ttulo1"/>
      </w:pPr>
      <w:bookmarkStart w:id="69" w:name="_Toc109203371"/>
      <w:r>
        <w:lastRenderedPageBreak/>
        <w:t>BIBLIOGRAFÍA</w:t>
      </w:r>
      <w:bookmarkEnd w:id="69"/>
    </w:p>
    <w:p w14:paraId="410CAC6B" w14:textId="77777777" w:rsidR="00994015" w:rsidRDefault="00994015" w:rsidP="00F24608">
      <w:pPr>
        <w:spacing w:after="240"/>
        <w:rPr>
          <w:lang w:eastAsia="es-ES"/>
        </w:rPr>
      </w:pPr>
    </w:p>
    <w:p w14:paraId="3E3C65CE" w14:textId="6A0AF2AC" w:rsidR="00F24608" w:rsidRDefault="00F24608" w:rsidP="00F24608">
      <w:pPr>
        <w:spacing w:after="240"/>
        <w:rPr>
          <w:lang w:eastAsia="es-ES"/>
        </w:rPr>
      </w:pPr>
      <w:r>
        <w:rPr>
          <w:lang w:eastAsia="es-ES"/>
        </w:rPr>
        <w:t>Modelo MODSIM. Eduardo Abraham Chavarri Velarde, Curso: Modelos matemáticos en hidrología (2004).</w:t>
      </w:r>
    </w:p>
    <w:p w14:paraId="448EB7F4" w14:textId="77777777" w:rsidR="00F24608" w:rsidRPr="008B1BF4" w:rsidRDefault="00F24608" w:rsidP="00F24608">
      <w:pPr>
        <w:spacing w:after="240"/>
        <w:rPr>
          <w:lang w:val="en-GB" w:eastAsia="es-ES"/>
        </w:rPr>
      </w:pPr>
      <w:r w:rsidRPr="008B1BF4">
        <w:rPr>
          <w:lang w:val="en-GB" w:eastAsia="es-ES"/>
        </w:rPr>
        <w:t>MODSIM 8.1: River Basin Management Decision Support System. User Manual and Documentation. John W. Labadie (2010).</w:t>
      </w:r>
    </w:p>
    <w:p w14:paraId="0BBDF3F2" w14:textId="77777777" w:rsidR="00E93B13" w:rsidRPr="00DB3838" w:rsidRDefault="00E93B13" w:rsidP="00E93B13">
      <w:r w:rsidRPr="00DB3838">
        <w:t>Peña, J. G. (2020). Modelación hidrológica en la cuenca del Lago de Tota.  Bogotá, D.C. AICCA, GEF, CAF, CONDESAN, Minambiente, Ideam.</w:t>
      </w:r>
    </w:p>
    <w:p w14:paraId="02E38AF4" w14:textId="77777777" w:rsidR="00F24608" w:rsidRDefault="00F24608" w:rsidP="00F24608">
      <w:pPr>
        <w:spacing w:after="240"/>
        <w:rPr>
          <w:lang w:eastAsia="es-ES"/>
        </w:rPr>
      </w:pPr>
      <w:r>
        <w:rPr>
          <w:lang w:eastAsia="es-ES"/>
        </w:rPr>
        <w:t>Plan Hidráulico Regional de la Demarcación Hidrográfica Pastaza. CISPDR (2016).</w:t>
      </w:r>
    </w:p>
    <w:p w14:paraId="008A81C1" w14:textId="77777777" w:rsidR="00F24608" w:rsidRDefault="00F24608" w:rsidP="00F24608">
      <w:pPr>
        <w:spacing w:after="240"/>
      </w:pPr>
      <w:r w:rsidRPr="00E93B13">
        <w:t>Rodríguez Ros, J. (2015). Aportes a la planificación para la gestión integral de los recursos hídricos. Riobamba, CESA.</w:t>
      </w:r>
    </w:p>
    <w:p w14:paraId="5CA0753F" w14:textId="77777777" w:rsidR="00D32A45" w:rsidRDefault="00D32A45" w:rsidP="00911E45"/>
    <w:p w14:paraId="12BECB35" w14:textId="77777777" w:rsidR="00D32A45" w:rsidRDefault="00D32A45" w:rsidP="00911E45"/>
    <w:p w14:paraId="3C865C9D" w14:textId="77777777" w:rsidR="00E869E5" w:rsidRPr="00D32A45" w:rsidRDefault="00E869E5" w:rsidP="00E869E5">
      <w:pPr>
        <w:rPr>
          <w:highlight w:val="yellow"/>
        </w:rPr>
      </w:pPr>
    </w:p>
    <w:sectPr w:rsidR="00E869E5" w:rsidRPr="00D32A45" w:rsidSect="00D55ADD">
      <w:headerReference w:type="even" r:id="rId33"/>
      <w:headerReference w:type="first" r:id="rId34"/>
      <w:pgSz w:w="11907" w:h="16840" w:code="9"/>
      <w:pgMar w:top="1985" w:right="1134" w:bottom="1701" w:left="1418" w:header="227" w:footer="3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697D6" w14:textId="77777777" w:rsidR="0022258F" w:rsidRDefault="0022258F" w:rsidP="00AF26BA">
      <w:pPr>
        <w:spacing w:line="240" w:lineRule="auto"/>
      </w:pPr>
      <w:r>
        <w:separator/>
      </w:r>
    </w:p>
    <w:p w14:paraId="20FBB846" w14:textId="77777777" w:rsidR="0022258F" w:rsidRDefault="0022258F"/>
    <w:p w14:paraId="73D90C80" w14:textId="77777777" w:rsidR="0022258F" w:rsidRDefault="0022258F"/>
    <w:p w14:paraId="68C177BE" w14:textId="77777777" w:rsidR="0022258F" w:rsidRDefault="0022258F"/>
  </w:endnote>
  <w:endnote w:type="continuationSeparator" w:id="0">
    <w:p w14:paraId="7DEC719A" w14:textId="77777777" w:rsidR="0022258F" w:rsidRDefault="0022258F" w:rsidP="00AF26BA">
      <w:pPr>
        <w:spacing w:line="240" w:lineRule="auto"/>
      </w:pPr>
      <w:r>
        <w:continuationSeparator/>
      </w:r>
    </w:p>
    <w:p w14:paraId="72CF2198" w14:textId="77777777" w:rsidR="0022258F" w:rsidRDefault="0022258F"/>
    <w:p w14:paraId="0F48BFC7" w14:textId="77777777" w:rsidR="0022258F" w:rsidRDefault="0022258F"/>
    <w:p w14:paraId="74F1FCFF" w14:textId="77777777" w:rsidR="0022258F" w:rsidRDefault="002225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anukLF-Light">
    <w:altName w:val="Calibri"/>
    <w:panose1 w:val="00000000000000000000"/>
    <w:charset w:val="00"/>
    <w:family w:val="auto"/>
    <w:notTrueType/>
    <w:pitch w:val="default"/>
    <w:sig w:usb0="00000003" w:usb1="00000000" w:usb2="00000000" w:usb3="00000000" w:csb0="00000001" w:csb1="00000000"/>
  </w:font>
  <w:font w:name="MS ??">
    <w:altName w:val="MS Gothic"/>
    <w:panose1 w:val="00000000000000000000"/>
    <w:charset w:val="80"/>
    <w:family w:val="auto"/>
    <w:notTrueType/>
    <w:pitch w:val="variable"/>
    <w:sig w:usb0="00000001" w:usb1="08070000" w:usb2="00000010" w:usb3="00000000" w:csb0="00020000" w:csb1="00000000"/>
  </w:font>
  <w:font w:name="Eras Demi ITC">
    <w:panose1 w:val="020B0805030504020804"/>
    <w:charset w:val="00"/>
    <w:family w:val="swiss"/>
    <w:pitch w:val="variable"/>
    <w:sig w:usb0="00000003" w:usb1="00000000" w:usb2="00000000" w:usb3="00000000" w:csb0="00000001" w:csb1="00000000"/>
  </w:font>
  <w:font w:name="Calibre Regular">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44F32" w14:textId="77777777" w:rsidR="00E75873" w:rsidRDefault="00E75873" w:rsidP="00906B97">
    <w:pPr>
      <w:pStyle w:val="Piedepgina"/>
    </w:pPr>
    <w:r w:rsidRPr="00544778">
      <w:rPr>
        <w:noProof/>
        <w:lang w:val="es-ES" w:eastAsia="es-ES"/>
      </w:rPr>
      <mc:AlternateContent>
        <mc:Choice Requires="wpg">
          <w:drawing>
            <wp:anchor distT="0" distB="0" distL="114300" distR="114300" simplePos="0" relativeHeight="251835904" behindDoc="0" locked="0" layoutInCell="1" allowOverlap="1" wp14:anchorId="4CA96E1B" wp14:editId="1AF1CEB0">
              <wp:simplePos x="0" y="0"/>
              <wp:positionH relativeFrom="margin">
                <wp:align>right</wp:align>
              </wp:positionH>
              <wp:positionV relativeFrom="page">
                <wp:posOffset>10026650</wp:posOffset>
              </wp:positionV>
              <wp:extent cx="2333296" cy="455208"/>
              <wp:effectExtent l="0" t="0" r="0" b="2540"/>
              <wp:wrapNone/>
              <wp:docPr id="27" name="Grupo 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33296" cy="455208"/>
                        <a:chOff x="0" y="0"/>
                        <a:chExt cx="4064000" cy="746760"/>
                      </a:xfrm>
                    </wpg:grpSpPr>
                    <pic:pic xmlns:pic="http://schemas.openxmlformats.org/drawingml/2006/picture">
                      <pic:nvPicPr>
                        <pic:cNvPr id="28" name="Imagen 28" descr="logo_IH_nuevo"/>
                        <pic:cNvPicPr>
                          <a:picLocks noChangeAspect="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892935" cy="746760"/>
                        </a:xfrm>
                        <a:prstGeom prst="rect">
                          <a:avLst/>
                        </a:prstGeom>
                        <a:noFill/>
                      </pic:spPr>
                    </pic:pic>
                    <pic:pic xmlns:pic="http://schemas.openxmlformats.org/drawingml/2006/picture">
                      <pic:nvPicPr>
                        <pic:cNvPr id="29" name="Imagen 29" descr="FIHC_UC_RGB_peq"/>
                        <pic:cNvPicPr>
                          <a:picLocks noChangeAspect="1"/>
                        </pic:cNvPicPr>
                      </pic:nvPicPr>
                      <pic:blipFill>
                        <a:blip r:embed="rId2" cstate="email">
                          <a:extLst>
                            <a:ext uri="{28A0092B-C50C-407E-A947-70E740481C1C}">
                              <a14:useLocalDpi xmlns:a14="http://schemas.microsoft.com/office/drawing/2010/main"/>
                            </a:ext>
                          </a:extLst>
                        </a:blip>
                        <a:srcRect/>
                        <a:stretch>
                          <a:fillRect/>
                        </a:stretch>
                      </pic:blipFill>
                      <pic:spPr bwMode="auto">
                        <a:xfrm>
                          <a:off x="2019300" y="0"/>
                          <a:ext cx="2044700" cy="74676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1A4A8A2" id="Grupo 13" o:spid="_x0000_s1026" style="position:absolute;margin-left:132.5pt;margin-top:789.5pt;width:183.7pt;height:35.85pt;z-index:251835904;mso-position-horizontal:right;mso-position-horizontal-relative:margin;mso-position-vertical-relative:page;mso-width-relative:margin;mso-height-relative:margin" coordsize="40640,7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27" type="#_x0000_t75" alt="logo_IH_nuevo" style="position:absolute;width:18929;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">
                <v:imagedata r:id="rId3" o:title="logo_IH_nuevo"/>
                <v:path arrowok="t"/>
              </v:shape>
              <v:shape id="Imagen 29" o:spid="_x0000_s1028" type="#_x0000_t75" alt="FIHC_UC_RGB_peq" style="position:absolute;left:20193;width:20447;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">
                <v:imagedata r:id="rId4" o:title="FIHC_UC_RGB_peq"/>
                <v:path arrowok="t"/>
              </v:shape>
              <w10:wrap anchorx="margin" anchory="page"/>
            </v:group>
          </w:pict>
        </mc:Fallback>
      </mc:AlternateContent>
    </w:r>
    <w:r>
      <w:rPr>
        <w:noProof/>
        <w:lang w:val="es-ES" w:eastAsia="es-ES"/>
      </w:rPr>
      <w:drawing>
        <wp:anchor distT="0" distB="0" distL="114300" distR="114300" simplePos="0" relativeHeight="251776512" behindDoc="1" locked="0" layoutInCell="1" allowOverlap="1" wp14:anchorId="4992F75A" wp14:editId="26280120">
          <wp:simplePos x="0" y="0"/>
          <wp:positionH relativeFrom="column">
            <wp:posOffset>-685800</wp:posOffset>
          </wp:positionH>
          <wp:positionV relativeFrom="paragraph">
            <wp:posOffset>-561340</wp:posOffset>
          </wp:positionV>
          <wp:extent cx="6324600" cy="840105"/>
          <wp:effectExtent l="0" t="0" r="0" b="0"/>
          <wp:wrapNone/>
          <wp:docPr id="4" name="Imagen 4" descr="Descripción: hoj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oja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4600" cy="8401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6998" w14:textId="77777777" w:rsidR="00E75873" w:rsidRPr="00E44E0B" w:rsidRDefault="00E75873" w:rsidP="00230376">
    <w:pPr>
      <w:pStyle w:val="Piedepgina"/>
      <w:tabs>
        <w:tab w:val="clear" w:pos="4252"/>
        <w:tab w:val="clear" w:pos="8504"/>
        <w:tab w:val="center" w:pos="0"/>
        <w:tab w:val="center" w:pos="4677"/>
        <w:tab w:val="left" w:pos="8640"/>
        <w:tab w:val="right" w:pos="9071"/>
      </w:tabs>
      <w:jc w:val="left"/>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6254" w14:textId="77777777" w:rsidR="00E75873" w:rsidRDefault="00E75873" w:rsidP="002C3511">
    <w:r>
      <w:rPr>
        <w:b/>
        <w:noProof/>
        <w:sz w:val="26"/>
        <w:szCs w:val="26"/>
        <w:lang w:val="es-ES" w:eastAsia="es-ES"/>
      </w:rPr>
      <w:drawing>
        <wp:anchor distT="0" distB="0" distL="114300" distR="114300" simplePos="0" relativeHeight="251836928" behindDoc="1" locked="0" layoutInCell="1" allowOverlap="1" wp14:anchorId="704AFEDE" wp14:editId="082080BD">
          <wp:simplePos x="0" y="0"/>
          <wp:positionH relativeFrom="margin">
            <wp:posOffset>4530090</wp:posOffset>
          </wp:positionH>
          <wp:positionV relativeFrom="paragraph">
            <wp:posOffset>-1905</wp:posOffset>
          </wp:positionV>
          <wp:extent cx="1518311" cy="556260"/>
          <wp:effectExtent l="0" t="0" r="571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itut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8311" cy="556260"/>
                  </a:xfrm>
                  <a:prstGeom prst="rect">
                    <a:avLst/>
                  </a:prstGeom>
                </pic:spPr>
              </pic:pic>
            </a:graphicData>
          </a:graphic>
          <wp14:sizeRelH relativeFrom="page">
            <wp14:pctWidth>0</wp14:pctWidth>
          </wp14:sizeRelH>
          <wp14:sizeRelV relativeFrom="page">
            <wp14:pctHeight>0</wp14:pctHeight>
          </wp14:sizeRelV>
        </wp:anchor>
      </w:drawing>
    </w:r>
    <w:r w:rsidRPr="00544778">
      <w:rPr>
        <w:smallCaps/>
        <w:noProof/>
        <w:sz w:val="18"/>
        <w:szCs w:val="18"/>
        <w:lang w:val="es-ES" w:eastAsia="es-ES"/>
      </w:rPr>
      <w:drawing>
        <wp:anchor distT="0" distB="0" distL="114300" distR="114300" simplePos="0" relativeHeight="251833856" behindDoc="0" locked="0" layoutInCell="1" allowOverlap="1" wp14:anchorId="61F79053" wp14:editId="7168ACCC">
          <wp:simplePos x="0" y="0"/>
          <wp:positionH relativeFrom="margin">
            <wp:posOffset>-210185</wp:posOffset>
          </wp:positionH>
          <wp:positionV relativeFrom="paragraph">
            <wp:posOffset>183036</wp:posOffset>
          </wp:positionV>
          <wp:extent cx="1199072" cy="339681"/>
          <wp:effectExtent l="0" t="0" r="1270" b="3810"/>
          <wp:wrapNone/>
          <wp:docPr id="5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199072" cy="339681"/>
                  </a:xfrm>
                  <a:prstGeom prst="rect">
                    <a:avLst/>
                  </a:prstGeom>
                </pic:spPr>
              </pic:pic>
            </a:graphicData>
          </a:graphic>
          <wp14:sizeRelH relativeFrom="page">
            <wp14:pctWidth>0</wp14:pctWidth>
          </wp14:sizeRelH>
          <wp14:sizeRelV relativeFrom="page">
            <wp14:pctHeight>0</wp14:pctHeight>
          </wp14:sizeRelV>
        </wp:anchor>
      </w:drawing>
    </w:r>
    <w:r>
      <w:rPr>
        <w:noProof/>
        <w:sz w:val="16"/>
        <w:szCs w:val="16"/>
        <w:lang w:val="es-ES" w:eastAsia="es-ES"/>
      </w:rPr>
      <w:drawing>
        <wp:anchor distT="0" distB="0" distL="114300" distR="114300" simplePos="0" relativeHeight="251802112" behindDoc="1" locked="0" layoutInCell="1" allowOverlap="1" wp14:anchorId="57B9F67C" wp14:editId="1431CDF0">
          <wp:simplePos x="0" y="0"/>
          <wp:positionH relativeFrom="column">
            <wp:posOffset>857250</wp:posOffset>
          </wp:positionH>
          <wp:positionV relativeFrom="paragraph">
            <wp:posOffset>9586595</wp:posOffset>
          </wp:positionV>
          <wp:extent cx="5831840" cy="774700"/>
          <wp:effectExtent l="0" t="0" r="0" b="6350"/>
          <wp:wrapNone/>
          <wp:docPr id="52" name="Imagen 52" descr="hoj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ja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831840"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4D7">
      <w:rPr>
        <w:noProof/>
        <w:sz w:val="16"/>
        <w:szCs w:val="16"/>
        <w:lang w:val="es-ES" w:eastAsia="es-ES"/>
      </w:rPr>
      <w:drawing>
        <wp:anchor distT="0" distB="0" distL="114300" distR="114300" simplePos="0" relativeHeight="251771390" behindDoc="1" locked="0" layoutInCell="1" allowOverlap="1" wp14:anchorId="55B63053" wp14:editId="4968CC93">
          <wp:simplePos x="0" y="0"/>
          <wp:positionH relativeFrom="margin">
            <wp:align>right</wp:align>
          </wp:positionH>
          <wp:positionV relativeFrom="paragraph">
            <wp:posOffset>-249555</wp:posOffset>
          </wp:positionV>
          <wp:extent cx="5940425" cy="694055"/>
          <wp:effectExtent l="0" t="0" r="3175" b="0"/>
          <wp:wrapNone/>
          <wp:docPr id="53" name="Imagen 53" descr="PIE-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E-IH"/>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EE797" w14:textId="77777777" w:rsidR="00E75873" w:rsidRPr="00E44E0B" w:rsidRDefault="00E75873" w:rsidP="00230376">
    <w:pPr>
      <w:pStyle w:val="Piedepgina"/>
      <w:tabs>
        <w:tab w:val="clear" w:pos="4252"/>
        <w:tab w:val="clear" w:pos="8504"/>
        <w:tab w:val="center" w:pos="0"/>
        <w:tab w:val="center" w:pos="4677"/>
        <w:tab w:val="left" w:pos="8640"/>
        <w:tab w:val="right" w:pos="9071"/>
      </w:tabs>
      <w:jc w:val="left"/>
      <w:rPr>
        <w:sz w:val="16"/>
      </w:rPr>
    </w:pPr>
    <w:r>
      <w:rPr>
        <w:sz w:val="16"/>
      </w:rPr>
      <w:tab/>
      <w:t xml:space="preserve">- </w:t>
    </w:r>
    <w:r w:rsidRPr="001B14D7">
      <w:rPr>
        <w:sz w:val="16"/>
      </w:rPr>
      <w:fldChar w:fldCharType="begin"/>
    </w:r>
    <w:r w:rsidRPr="001B14D7">
      <w:rPr>
        <w:sz w:val="16"/>
      </w:rPr>
      <w:instrText>PAGE   \* MERGEFORMAT</w:instrText>
    </w:r>
    <w:r w:rsidRPr="001B14D7">
      <w:rPr>
        <w:sz w:val="16"/>
      </w:rPr>
      <w:fldChar w:fldCharType="separate"/>
    </w:r>
    <w:r w:rsidR="00F24608">
      <w:rPr>
        <w:noProof/>
        <w:sz w:val="16"/>
      </w:rPr>
      <w:t>22</w:t>
    </w:r>
    <w:r w:rsidRPr="001B14D7">
      <w:rPr>
        <w:sz w:val="16"/>
      </w:rPr>
      <w:fldChar w:fldCharType="end"/>
    </w: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B2B3F" w14:textId="77777777" w:rsidR="0022258F" w:rsidRDefault="0022258F" w:rsidP="00AF26BA">
      <w:pPr>
        <w:spacing w:line="240" w:lineRule="auto"/>
      </w:pPr>
      <w:r>
        <w:separator/>
      </w:r>
    </w:p>
    <w:p w14:paraId="2926C1F1" w14:textId="77777777" w:rsidR="0022258F" w:rsidRDefault="0022258F"/>
    <w:p w14:paraId="4EEAFAEA" w14:textId="77777777" w:rsidR="0022258F" w:rsidRDefault="0022258F"/>
    <w:p w14:paraId="27A8BDF9" w14:textId="77777777" w:rsidR="0022258F" w:rsidRDefault="0022258F"/>
  </w:footnote>
  <w:footnote w:type="continuationSeparator" w:id="0">
    <w:p w14:paraId="25C43C9D" w14:textId="77777777" w:rsidR="0022258F" w:rsidRDefault="0022258F" w:rsidP="00AF26BA">
      <w:pPr>
        <w:spacing w:line="240" w:lineRule="auto"/>
      </w:pPr>
      <w:r>
        <w:continuationSeparator/>
      </w:r>
    </w:p>
    <w:p w14:paraId="745626E1" w14:textId="77777777" w:rsidR="0022258F" w:rsidRDefault="0022258F"/>
    <w:p w14:paraId="281E6965" w14:textId="77777777" w:rsidR="0022258F" w:rsidRDefault="0022258F"/>
    <w:p w14:paraId="31BE11A6" w14:textId="77777777" w:rsidR="0022258F" w:rsidRDefault="002225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A39D" w14:textId="77777777" w:rsidR="00E75873" w:rsidRDefault="00E75873" w:rsidP="00906B97">
    <w:pPr>
      <w:pStyle w:val="Encabezado"/>
    </w:pPr>
    <w:r>
      <w:rPr>
        <w:b/>
        <w:noProof/>
        <w:sz w:val="26"/>
        <w:szCs w:val="26"/>
        <w:lang w:val="es-ES" w:eastAsia="es-ES"/>
      </w:rPr>
      <w:drawing>
        <wp:anchor distT="0" distB="0" distL="114300" distR="114300" simplePos="0" relativeHeight="251837952" behindDoc="0" locked="0" layoutInCell="1" allowOverlap="1" wp14:anchorId="4A799850" wp14:editId="35D5004B">
          <wp:simplePos x="0" y="0"/>
          <wp:positionH relativeFrom="margin">
            <wp:align>right</wp:align>
          </wp:positionH>
          <wp:positionV relativeFrom="paragraph">
            <wp:posOffset>-234315</wp:posOffset>
          </wp:positionV>
          <wp:extent cx="2108835" cy="772608"/>
          <wp:effectExtent l="0" t="0" r="5715" b="88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itut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08835" cy="772608"/>
                  </a:xfrm>
                  <a:prstGeom prst="rect">
                    <a:avLst/>
                  </a:prstGeom>
                </pic:spPr>
              </pic:pic>
            </a:graphicData>
          </a:graphic>
          <wp14:sizeRelH relativeFrom="page">
            <wp14:pctWidth>0</wp14:pctWidth>
          </wp14:sizeRelH>
          <wp14:sizeRelV relativeFrom="page">
            <wp14:pctHeight>0</wp14:pctHeight>
          </wp14:sizeRelV>
        </wp:anchor>
      </w:drawing>
    </w:r>
    <w:r w:rsidRPr="00544778">
      <w:rPr>
        <w:noProof/>
        <w:lang w:val="es-ES" w:eastAsia="es-ES"/>
      </w:rPr>
      <w:drawing>
        <wp:anchor distT="0" distB="0" distL="114300" distR="114300" simplePos="0" relativeHeight="251827712" behindDoc="0" locked="0" layoutInCell="1" allowOverlap="1" wp14:anchorId="4778FECF" wp14:editId="07D42292">
          <wp:simplePos x="0" y="0"/>
          <wp:positionH relativeFrom="margin">
            <wp:align>left</wp:align>
          </wp:positionH>
          <wp:positionV relativeFrom="paragraph">
            <wp:posOffset>-127635</wp:posOffset>
          </wp:positionV>
          <wp:extent cx="1841265" cy="521605"/>
          <wp:effectExtent l="0" t="0" r="6985" b="0"/>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841265" cy="52160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73440" behindDoc="1" locked="0" layoutInCell="1" allowOverlap="1" wp14:anchorId="703EE692" wp14:editId="38205D56">
          <wp:simplePos x="0" y="0"/>
          <wp:positionH relativeFrom="column">
            <wp:posOffset>-847725</wp:posOffset>
          </wp:positionH>
          <wp:positionV relativeFrom="paragraph">
            <wp:posOffset>1496060</wp:posOffset>
          </wp:positionV>
          <wp:extent cx="899795" cy="6840220"/>
          <wp:effectExtent l="0" t="0" r="0" b="0"/>
          <wp:wrapNone/>
          <wp:docPr id="2" name="Imagen 2" descr="Descripción: IH_marca_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IH_marca_agu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9795" cy="684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46D18" w14:textId="77777777" w:rsidR="00E75873" w:rsidRDefault="00E75873" w:rsidP="00C33969">
    <w:pPr>
      <w:pStyle w:val="Encabezado"/>
    </w:pPr>
  </w:p>
  <w:p w14:paraId="5149E7E4" w14:textId="77777777" w:rsidR="00E75873" w:rsidRDefault="00E75873" w:rsidP="00C339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DD3CE" w14:textId="77777777" w:rsidR="00E75873" w:rsidRDefault="00E7587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80FB0" w14:textId="77777777" w:rsidR="00E75873" w:rsidRPr="00AE6CB7" w:rsidRDefault="00E75873" w:rsidP="00AE6C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C2670" w14:textId="77777777" w:rsidR="00E75873" w:rsidRDefault="00E7587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D9441" w14:textId="77777777" w:rsidR="00E75873" w:rsidRDefault="00E7587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3E155" w14:textId="77777777" w:rsidR="00E75873" w:rsidRDefault="00E75873" w:rsidP="0065389D">
    <w:pPr>
      <w:pBdr>
        <w:bottom w:val="single" w:sz="4" w:space="1" w:color="auto"/>
      </w:pBdr>
      <w:rPr>
        <w:smallCaps/>
        <w:noProof/>
        <w:sz w:val="18"/>
        <w:szCs w:val="18"/>
        <w:lang w:eastAsia="en-GB"/>
      </w:rPr>
    </w:pPr>
    <w:r>
      <w:rPr>
        <w:smallCaps/>
        <w:noProof/>
        <w:sz w:val="18"/>
        <w:szCs w:val="18"/>
        <w:lang w:val="es-ES" w:eastAsia="es-ES"/>
      </w:rPr>
      <w:drawing>
        <wp:anchor distT="0" distB="0" distL="114300" distR="114300" simplePos="0" relativeHeight="251830784" behindDoc="0" locked="0" layoutInCell="1" allowOverlap="1" wp14:anchorId="67C002C3" wp14:editId="4C36E062">
          <wp:simplePos x="0" y="0"/>
          <wp:positionH relativeFrom="margin">
            <wp:align>right</wp:align>
          </wp:positionH>
          <wp:positionV relativeFrom="paragraph">
            <wp:posOffset>180017</wp:posOffset>
          </wp:positionV>
          <wp:extent cx="1135380" cy="474980"/>
          <wp:effectExtent l="0" t="0" r="7620" b="1270"/>
          <wp:wrapNone/>
          <wp:docPr id="49" name="Imagen 49" descr="logo_IH_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logo_IH_nuevo"/>
                  <pic:cNvPicPr>
                    <a:picLocks noChangeAspect="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135380" cy="474980"/>
                  </a:xfrm>
                  <a:prstGeom prst="rect">
                    <a:avLst/>
                  </a:prstGeom>
                  <a:noFill/>
                </pic:spPr>
              </pic:pic>
            </a:graphicData>
          </a:graphic>
          <wp14:sizeRelH relativeFrom="margin">
            <wp14:pctWidth>0</wp14:pctWidth>
          </wp14:sizeRelH>
          <wp14:sizeRelV relativeFrom="margin">
            <wp14:pctHeight>0</wp14:pctHeight>
          </wp14:sizeRelV>
        </wp:anchor>
      </w:drawing>
    </w:r>
  </w:p>
  <w:p w14:paraId="5CF860C1" w14:textId="77777777" w:rsidR="00E75873" w:rsidRDefault="00E75873" w:rsidP="0065389D">
    <w:pPr>
      <w:pBdr>
        <w:bottom w:val="single" w:sz="4" w:space="1" w:color="auto"/>
      </w:pBdr>
      <w:rPr>
        <w:smallCaps/>
        <w:noProof/>
        <w:sz w:val="18"/>
        <w:szCs w:val="18"/>
        <w:lang w:eastAsia="en-GB"/>
      </w:rPr>
    </w:pPr>
  </w:p>
  <w:p w14:paraId="3FA4B517" w14:textId="77777777" w:rsidR="00E75873" w:rsidRDefault="00E75873" w:rsidP="00D36858">
    <w:pPr>
      <w:pBdr>
        <w:bottom w:val="single" w:sz="4" w:space="1" w:color="auto"/>
      </w:pBdr>
      <w:rPr>
        <w:smallCaps/>
        <w:noProof/>
        <w:sz w:val="16"/>
        <w:szCs w:val="18"/>
        <w:lang w:eastAsia="en-GB"/>
      </w:rPr>
    </w:pPr>
    <w:bookmarkStart w:id="0" w:name="_Hlk73535517"/>
    <w:r w:rsidRPr="00D36858">
      <w:rPr>
        <w:smallCaps/>
        <w:noProof/>
        <w:sz w:val="16"/>
        <w:szCs w:val="18"/>
        <w:lang w:eastAsia="en-GB"/>
      </w:rPr>
      <w:t>Manejo integral e integrado de la cuenca hidrográfica del río chambo,</w:t>
    </w:r>
    <w:r>
      <w:rPr>
        <w:smallCaps/>
        <w:noProof/>
        <w:sz w:val="16"/>
        <w:szCs w:val="18"/>
        <w:lang w:eastAsia="en-GB"/>
      </w:rPr>
      <w:t xml:space="preserve"> chimborazo</w:t>
    </w:r>
    <w:r w:rsidRPr="00D36858">
      <w:rPr>
        <w:smallCaps/>
        <w:noProof/>
        <w:sz w:val="16"/>
        <w:szCs w:val="18"/>
        <w:lang w:eastAsia="en-GB"/>
      </w:rPr>
      <w:t xml:space="preserve"> </w:t>
    </w:r>
    <w:r>
      <w:rPr>
        <w:smallCaps/>
        <w:noProof/>
        <w:sz w:val="16"/>
        <w:szCs w:val="18"/>
        <w:lang w:eastAsia="en-GB"/>
      </w:rPr>
      <w:t>(</w:t>
    </w:r>
    <w:r w:rsidRPr="00D36858">
      <w:rPr>
        <w:smallCaps/>
        <w:noProof/>
        <w:sz w:val="16"/>
        <w:szCs w:val="18"/>
        <w:lang w:eastAsia="en-GB"/>
      </w:rPr>
      <w:t>ecuador</w:t>
    </w:r>
    <w:r>
      <w:rPr>
        <w:smallCaps/>
        <w:noProof/>
        <w:sz w:val="16"/>
        <w:szCs w:val="18"/>
        <w:lang w:eastAsia="en-GB"/>
      </w:rPr>
      <w:t>)</w:t>
    </w:r>
  </w:p>
  <w:bookmarkEnd w:id="0"/>
  <w:p w14:paraId="2CC3F931" w14:textId="77777777" w:rsidR="00E75873" w:rsidRDefault="00E75873" w:rsidP="00D36858">
    <w:pPr>
      <w:spacing w:before="40" w:line="240" w:lineRule="auto"/>
      <w:rPr>
        <w:b/>
        <w:smallCaps/>
        <w:color w:val="808080"/>
        <w:sz w:val="16"/>
        <w:szCs w:val="16"/>
      </w:rPr>
    </w:pPr>
    <w:r>
      <w:rPr>
        <w:b/>
        <w:smallCaps/>
        <w:color w:val="808080"/>
        <w:sz w:val="16"/>
        <w:szCs w:val="16"/>
      </w:rPr>
      <w:t xml:space="preserve">Anexo V - Modelo de Balance Hidrológico        </w:t>
    </w:r>
    <w:r>
      <w:rPr>
        <w:b/>
        <w:smallCaps/>
        <w:color w:val="808080"/>
        <w:sz w:val="16"/>
        <w:szCs w:val="16"/>
      </w:rPr>
      <w:tab/>
    </w:r>
    <w:r>
      <w:rPr>
        <w:b/>
        <w:smallCaps/>
        <w:color w:val="808080"/>
        <w:sz w:val="16"/>
        <w:szCs w:val="16"/>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DF00E" w14:textId="77777777" w:rsidR="00E75873" w:rsidRDefault="00E7587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04C6" w14:textId="77777777" w:rsidR="00E75873" w:rsidRDefault="00E75873">
    <w:pPr>
      <w:pStyle w:val="Encabezado"/>
    </w:pPr>
  </w:p>
  <w:p w14:paraId="4CC41AA9" w14:textId="77777777" w:rsidR="00E75873" w:rsidRDefault="00E75873"/>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4AF8E" w14:textId="77777777" w:rsidR="00E75873" w:rsidRDefault="00E758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46E4"/>
    <w:multiLevelType w:val="hybridMultilevel"/>
    <w:tmpl w:val="1D06F5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4B68D0"/>
    <w:multiLevelType w:val="multilevel"/>
    <w:tmpl w:val="DE54B65C"/>
    <w:lvl w:ilvl="0">
      <w:start w:val="1"/>
      <w:numFmt w:val="decimal"/>
      <w:pStyle w:val="Ttulo1"/>
      <w:suff w:val="space"/>
      <w:lvlText w:val="%1."/>
      <w:lvlJc w:val="left"/>
      <w:pPr>
        <w:ind w:left="284" w:firstLine="0"/>
      </w:pPr>
      <w:rPr>
        <w:rFonts w:ascii="Verdana" w:hAnsi="Verdana" w:hint="default"/>
        <w:b/>
        <w:i w:val="0"/>
        <w:color w:val="auto"/>
        <w:sz w:val="26"/>
      </w:rPr>
    </w:lvl>
    <w:lvl w:ilvl="1">
      <w:start w:val="1"/>
      <w:numFmt w:val="decimal"/>
      <w:pStyle w:val="Ttulo2"/>
      <w:suff w:val="space"/>
      <w:lvlText w:val="%1.%2."/>
      <w:lvlJc w:val="left"/>
      <w:pPr>
        <w:ind w:left="576" w:hanging="576"/>
      </w:pPr>
      <w:rPr>
        <w:rFonts w:ascii="Verdana" w:hAnsi="Verdana" w:hint="default"/>
        <w:b/>
        <w:i w:val="0"/>
        <w:sz w:val="24"/>
      </w:rPr>
    </w:lvl>
    <w:lvl w:ilvl="2">
      <w:start w:val="1"/>
      <w:numFmt w:val="decimal"/>
      <w:pStyle w:val="Ttulo3"/>
      <w:suff w:val="space"/>
      <w:lvlText w:val="%1.%2.%3."/>
      <w:lvlJc w:val="left"/>
      <w:pPr>
        <w:ind w:left="720" w:hanging="720"/>
      </w:pPr>
      <w:rPr>
        <w:rFonts w:ascii="Verdana" w:hAnsi="Verdana" w:hint="default"/>
        <w:b/>
        <w:i w:val="0"/>
        <w:sz w:val="22"/>
        <w:u w:val="single"/>
      </w:rPr>
    </w:lvl>
    <w:lvl w:ilvl="3">
      <w:start w:val="1"/>
      <w:numFmt w:val="decimal"/>
      <w:pStyle w:val="Ttulo4"/>
      <w:suff w:val="space"/>
      <w:lvlText w:val="%1.%2.%3.%4."/>
      <w:lvlJc w:val="left"/>
      <w:pPr>
        <w:ind w:left="864" w:hanging="864"/>
      </w:pPr>
      <w:rPr>
        <w:rFonts w:ascii="Verdana" w:hAnsi="Verdana" w:hint="default"/>
        <w:b/>
        <w:i/>
        <w:sz w:val="20"/>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977239F"/>
    <w:multiLevelType w:val="hybridMultilevel"/>
    <w:tmpl w:val="8A7E6804"/>
    <w:lvl w:ilvl="0" w:tplc="AB349326">
      <w:start w:val="1"/>
      <w:numFmt w:val="bullet"/>
      <w:pStyle w:val="Listado2"/>
      <w:lvlText w:val="o"/>
      <w:lvlJc w:val="left"/>
      <w:pPr>
        <w:ind w:left="1800" w:hanging="360"/>
      </w:pPr>
      <w:rPr>
        <w:rFonts w:ascii="Courier New" w:hAnsi="Courier New" w:cs="Courier New" w:hint="default"/>
        <w:b w:val="0"/>
        <w:i w:val="0"/>
        <w:color w:val="auto"/>
        <w:sz w:val="22"/>
        <w:szCs w:val="22"/>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1DFE51DA"/>
    <w:multiLevelType w:val="hybridMultilevel"/>
    <w:tmpl w:val="856ABE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484050"/>
    <w:multiLevelType w:val="multilevel"/>
    <w:tmpl w:val="3AD46462"/>
    <w:styleLink w:val="EstiloConvietas"/>
    <w:lvl w:ilvl="0">
      <w:start w:val="1"/>
      <w:numFmt w:val="bullet"/>
      <w:pStyle w:val="Listado"/>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5A1D5E"/>
    <w:multiLevelType w:val="hybridMultilevel"/>
    <w:tmpl w:val="9630238A"/>
    <w:lvl w:ilvl="0" w:tplc="FFFFFFFF">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1E67B43"/>
    <w:multiLevelType w:val="hybridMultilevel"/>
    <w:tmpl w:val="2D384A18"/>
    <w:lvl w:ilvl="0" w:tplc="FA4AB444">
      <w:start w:val="1"/>
      <w:numFmt w:val="decimal"/>
      <w:pStyle w:val="Listado3"/>
      <w:suff w:val="space"/>
      <w:lvlText w:val="Propuesta Nº%1."/>
      <w:lvlJc w:val="left"/>
      <w:pPr>
        <w:ind w:left="720" w:hanging="360"/>
      </w:pPr>
      <w:rPr>
        <w:rFonts w:ascii="Verdana" w:hAnsi="Verdan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021F7A"/>
    <w:multiLevelType w:val="multilevel"/>
    <w:tmpl w:val="6B4E2F48"/>
    <w:styleLink w:val="EstiloNumerado"/>
    <w:lvl w:ilvl="0">
      <w:start w:val="1"/>
      <w:numFmt w:val="decimal"/>
      <w:lvlText w:val="%1."/>
      <w:lvlJc w:val="left"/>
      <w:pPr>
        <w:tabs>
          <w:tab w:val="num" w:pos="720"/>
        </w:tabs>
        <w:ind w:left="720" w:hanging="360"/>
      </w:pPr>
      <w:rPr>
        <w:rFonts w:ascii="Arial Narrow" w:hAnsi="Arial Narrow"/>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45EF1735"/>
    <w:multiLevelType w:val="multilevel"/>
    <w:tmpl w:val="FE6C0AD4"/>
    <w:lvl w:ilvl="0">
      <w:start w:val="1"/>
      <w:numFmt w:val="decimal"/>
      <w:pStyle w:val="PDI-TITULO1"/>
      <w:lvlText w:val="%1."/>
      <w:lvlJc w:val="left"/>
      <w:pPr>
        <w:tabs>
          <w:tab w:val="num" w:pos="1701"/>
        </w:tabs>
        <w:ind w:left="1418" w:hanging="284"/>
      </w:pPr>
    </w:lvl>
    <w:lvl w:ilvl="1">
      <w:start w:val="1"/>
      <w:numFmt w:val="decimal"/>
      <w:pStyle w:val="PDI-TITULO2"/>
      <w:lvlText w:val="%1.%2."/>
      <w:lvlJc w:val="left"/>
      <w:pPr>
        <w:tabs>
          <w:tab w:val="num" w:pos="-8"/>
        </w:tabs>
        <w:ind w:left="1126" w:hanging="133"/>
      </w:pPr>
    </w:lvl>
    <w:lvl w:ilvl="2">
      <w:start w:val="1"/>
      <w:numFmt w:val="decimal"/>
      <w:pStyle w:val="PDI-TITULO3"/>
      <w:lvlText w:val="%1.%2.%3."/>
      <w:lvlJc w:val="left"/>
      <w:pPr>
        <w:tabs>
          <w:tab w:val="num" w:pos="2101"/>
        </w:tabs>
        <w:ind w:left="2101" w:hanging="1021"/>
      </w:pPr>
    </w:lvl>
    <w:lvl w:ilvl="3">
      <w:start w:val="1"/>
      <w:numFmt w:val="decimal"/>
      <w:lvlText w:val="%1.%2.%3.%4"/>
      <w:lvlJc w:val="left"/>
      <w:pPr>
        <w:tabs>
          <w:tab w:val="num" w:pos="1998"/>
        </w:tabs>
        <w:ind w:left="1998" w:hanging="864"/>
      </w:pPr>
    </w:lvl>
    <w:lvl w:ilvl="4">
      <w:start w:val="1"/>
      <w:numFmt w:val="decimal"/>
      <w:lvlText w:val="%1.%2.%3.%4.%5"/>
      <w:lvlJc w:val="left"/>
      <w:pPr>
        <w:tabs>
          <w:tab w:val="num" w:pos="2142"/>
        </w:tabs>
        <w:ind w:left="2142" w:hanging="1008"/>
      </w:pPr>
    </w:lvl>
    <w:lvl w:ilvl="5">
      <w:start w:val="1"/>
      <w:numFmt w:val="decimal"/>
      <w:lvlText w:val="%1.%2.%3.%4.%5.%6"/>
      <w:lvlJc w:val="left"/>
      <w:pPr>
        <w:tabs>
          <w:tab w:val="num" w:pos="2286"/>
        </w:tabs>
        <w:ind w:left="2286" w:hanging="1152"/>
      </w:pPr>
    </w:lvl>
    <w:lvl w:ilvl="6">
      <w:start w:val="1"/>
      <w:numFmt w:val="decimal"/>
      <w:lvlText w:val="%1.%2.%3.%4.%5.%6.%7"/>
      <w:lvlJc w:val="left"/>
      <w:pPr>
        <w:tabs>
          <w:tab w:val="num" w:pos="2430"/>
        </w:tabs>
        <w:ind w:left="2430" w:hanging="1296"/>
      </w:pPr>
    </w:lvl>
    <w:lvl w:ilvl="7">
      <w:start w:val="1"/>
      <w:numFmt w:val="decimal"/>
      <w:lvlText w:val="%1.%2.%3.%4.%5.%6.%7.%8"/>
      <w:lvlJc w:val="left"/>
      <w:pPr>
        <w:tabs>
          <w:tab w:val="num" w:pos="2574"/>
        </w:tabs>
        <w:ind w:left="2574" w:hanging="1440"/>
      </w:pPr>
    </w:lvl>
    <w:lvl w:ilvl="8">
      <w:start w:val="1"/>
      <w:numFmt w:val="decimal"/>
      <w:lvlText w:val="%1.%2.%3.%4.%5.%6.%7.%8.%9"/>
      <w:lvlJc w:val="left"/>
      <w:pPr>
        <w:tabs>
          <w:tab w:val="num" w:pos="2718"/>
        </w:tabs>
        <w:ind w:left="2718" w:hanging="1584"/>
      </w:pPr>
    </w:lvl>
  </w:abstractNum>
  <w:abstractNum w:abstractNumId="9" w15:restartNumberingAfterBreak="0">
    <w:nsid w:val="46074532"/>
    <w:multiLevelType w:val="hybridMultilevel"/>
    <w:tmpl w:val="45761CCE"/>
    <w:lvl w:ilvl="0" w:tplc="6CD22050">
      <w:start w:val="1"/>
      <w:numFmt w:val="bullet"/>
      <w:pStyle w:val="Guiones"/>
      <w:lvlText w:val=""/>
      <w:lvlJc w:val="left"/>
      <w:pPr>
        <w:tabs>
          <w:tab w:val="num" w:pos="2211"/>
        </w:tabs>
        <w:ind w:left="2211" w:hanging="360"/>
      </w:pPr>
      <w:rPr>
        <w:rFonts w:ascii="Wingdings" w:hAnsi="Wingdings" w:hint="default"/>
        <w:color w:val="3366FF"/>
      </w:rPr>
    </w:lvl>
    <w:lvl w:ilvl="1" w:tplc="0C0A0003" w:tentative="1">
      <w:start w:val="1"/>
      <w:numFmt w:val="bullet"/>
      <w:lvlText w:val="o"/>
      <w:lvlJc w:val="left"/>
      <w:pPr>
        <w:tabs>
          <w:tab w:val="num" w:pos="2364"/>
        </w:tabs>
        <w:ind w:left="2364" w:hanging="360"/>
      </w:pPr>
      <w:rPr>
        <w:rFonts w:ascii="Courier New" w:hAnsi="Courier New" w:cs="Courier New" w:hint="default"/>
      </w:rPr>
    </w:lvl>
    <w:lvl w:ilvl="2" w:tplc="0C0A0005">
      <w:start w:val="1"/>
      <w:numFmt w:val="bullet"/>
      <w:lvlText w:val=""/>
      <w:lvlJc w:val="left"/>
      <w:pPr>
        <w:tabs>
          <w:tab w:val="num" w:pos="3084"/>
        </w:tabs>
        <w:ind w:left="3084" w:hanging="360"/>
      </w:pPr>
      <w:rPr>
        <w:rFonts w:ascii="Wingdings" w:hAnsi="Wingdings" w:hint="default"/>
      </w:rPr>
    </w:lvl>
    <w:lvl w:ilvl="3" w:tplc="0C0A0001" w:tentative="1">
      <w:start w:val="1"/>
      <w:numFmt w:val="bullet"/>
      <w:lvlText w:val=""/>
      <w:lvlJc w:val="left"/>
      <w:pPr>
        <w:tabs>
          <w:tab w:val="num" w:pos="3804"/>
        </w:tabs>
        <w:ind w:left="3804" w:hanging="360"/>
      </w:pPr>
      <w:rPr>
        <w:rFonts w:ascii="Symbol" w:hAnsi="Symbol" w:hint="default"/>
      </w:rPr>
    </w:lvl>
    <w:lvl w:ilvl="4" w:tplc="0C0A0003" w:tentative="1">
      <w:start w:val="1"/>
      <w:numFmt w:val="bullet"/>
      <w:lvlText w:val="o"/>
      <w:lvlJc w:val="left"/>
      <w:pPr>
        <w:tabs>
          <w:tab w:val="num" w:pos="4524"/>
        </w:tabs>
        <w:ind w:left="4524" w:hanging="360"/>
      </w:pPr>
      <w:rPr>
        <w:rFonts w:ascii="Courier New" w:hAnsi="Courier New" w:cs="Courier New" w:hint="default"/>
      </w:rPr>
    </w:lvl>
    <w:lvl w:ilvl="5" w:tplc="0C0A0005" w:tentative="1">
      <w:start w:val="1"/>
      <w:numFmt w:val="bullet"/>
      <w:lvlText w:val=""/>
      <w:lvlJc w:val="left"/>
      <w:pPr>
        <w:tabs>
          <w:tab w:val="num" w:pos="5244"/>
        </w:tabs>
        <w:ind w:left="5244" w:hanging="360"/>
      </w:pPr>
      <w:rPr>
        <w:rFonts w:ascii="Wingdings" w:hAnsi="Wingdings" w:hint="default"/>
      </w:rPr>
    </w:lvl>
    <w:lvl w:ilvl="6" w:tplc="0C0A0001" w:tentative="1">
      <w:start w:val="1"/>
      <w:numFmt w:val="bullet"/>
      <w:lvlText w:val=""/>
      <w:lvlJc w:val="left"/>
      <w:pPr>
        <w:tabs>
          <w:tab w:val="num" w:pos="5964"/>
        </w:tabs>
        <w:ind w:left="5964" w:hanging="360"/>
      </w:pPr>
      <w:rPr>
        <w:rFonts w:ascii="Symbol" w:hAnsi="Symbol" w:hint="default"/>
      </w:rPr>
    </w:lvl>
    <w:lvl w:ilvl="7" w:tplc="0C0A0003" w:tentative="1">
      <w:start w:val="1"/>
      <w:numFmt w:val="bullet"/>
      <w:lvlText w:val="o"/>
      <w:lvlJc w:val="left"/>
      <w:pPr>
        <w:tabs>
          <w:tab w:val="num" w:pos="6684"/>
        </w:tabs>
        <w:ind w:left="6684" w:hanging="360"/>
      </w:pPr>
      <w:rPr>
        <w:rFonts w:ascii="Courier New" w:hAnsi="Courier New" w:cs="Courier New" w:hint="default"/>
      </w:rPr>
    </w:lvl>
    <w:lvl w:ilvl="8" w:tplc="0C0A0005" w:tentative="1">
      <w:start w:val="1"/>
      <w:numFmt w:val="bullet"/>
      <w:lvlText w:val=""/>
      <w:lvlJc w:val="left"/>
      <w:pPr>
        <w:tabs>
          <w:tab w:val="num" w:pos="7404"/>
        </w:tabs>
        <w:ind w:left="7404" w:hanging="360"/>
      </w:pPr>
      <w:rPr>
        <w:rFonts w:ascii="Wingdings" w:hAnsi="Wingdings" w:hint="default"/>
      </w:rPr>
    </w:lvl>
  </w:abstractNum>
  <w:abstractNum w:abstractNumId="10" w15:restartNumberingAfterBreak="0">
    <w:nsid w:val="4855311C"/>
    <w:multiLevelType w:val="hybridMultilevel"/>
    <w:tmpl w:val="8CFAE0DC"/>
    <w:lvl w:ilvl="0" w:tplc="006C6DDC">
      <w:start w:val="1"/>
      <w:numFmt w:val="bullet"/>
      <w:pStyle w:val="guionado"/>
      <w:lvlText w:val=""/>
      <w:lvlJc w:val="left"/>
      <w:pPr>
        <w:tabs>
          <w:tab w:val="num" w:pos="1211"/>
        </w:tabs>
        <w:ind w:left="1211" w:hanging="360"/>
      </w:pPr>
      <w:rPr>
        <w:rFonts w:ascii="Symbol" w:hAnsi="Symbol" w:hint="default"/>
        <w:sz w:val="22"/>
      </w:rPr>
    </w:lvl>
    <w:lvl w:ilvl="1" w:tplc="0C0A0003" w:tentative="1">
      <w:start w:val="1"/>
      <w:numFmt w:val="bullet"/>
      <w:lvlText w:val="o"/>
      <w:lvlJc w:val="left"/>
      <w:pPr>
        <w:tabs>
          <w:tab w:val="num" w:pos="1724"/>
        </w:tabs>
        <w:ind w:left="1724" w:hanging="360"/>
      </w:pPr>
      <w:rPr>
        <w:rFonts w:ascii="Courier New" w:hAnsi="Courier New" w:hint="default"/>
      </w:rPr>
    </w:lvl>
    <w:lvl w:ilvl="2" w:tplc="0C0A0005" w:tentative="1">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49DA684F"/>
    <w:multiLevelType w:val="multilevel"/>
    <w:tmpl w:val="2F6EEE12"/>
    <w:lvl w:ilvl="0">
      <w:start w:val="1"/>
      <w:numFmt w:val="decimal"/>
      <w:pStyle w:val="Oman1"/>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511978FE"/>
    <w:multiLevelType w:val="hybridMultilevel"/>
    <w:tmpl w:val="F2449AAE"/>
    <w:lvl w:ilvl="0" w:tplc="6C86AB74">
      <w:start w:val="24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B82CF9"/>
    <w:multiLevelType w:val="multilevel"/>
    <w:tmpl w:val="E80E2192"/>
    <w:lvl w:ilvl="0">
      <w:start w:val="1"/>
      <w:numFmt w:val="decimal"/>
      <w:pStyle w:val="INENivel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rPr>
        <w:rFonts w:ascii="Arial" w:hAnsi="Arial" w:cs="Arial" w:hint="default"/>
      </w:r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564566AA"/>
    <w:multiLevelType w:val="hybridMultilevel"/>
    <w:tmpl w:val="A55C3FA8"/>
    <w:lvl w:ilvl="0" w:tplc="FFFFFFFF">
      <w:start w:val="1"/>
      <w:numFmt w:val="bullet"/>
      <w:pStyle w:val="estilo-citas"/>
      <w:lvlText w:val=""/>
      <w:lvlJc w:val="left"/>
      <w:pPr>
        <w:tabs>
          <w:tab w:val="num" w:pos="567"/>
        </w:tabs>
        <w:ind w:left="567" w:hanging="283"/>
      </w:pPr>
      <w:rPr>
        <w:rFonts w:ascii="Symbol" w:hAnsi="Symbol" w:hint="default"/>
      </w:rPr>
    </w:lvl>
    <w:lvl w:ilvl="1" w:tplc="FFFFFFFF">
      <w:numFmt w:val="bullet"/>
      <w:lvlText w:val="-"/>
      <w:lvlJc w:val="left"/>
      <w:pPr>
        <w:tabs>
          <w:tab w:val="num" w:pos="1440"/>
        </w:tabs>
        <w:ind w:left="1440" w:hanging="360"/>
      </w:pPr>
      <w:rPr>
        <w:rFonts w:ascii="Arial" w:eastAsia="Times New Roman" w:hAnsi="Arial" w:cs="Arial"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8F033E"/>
    <w:multiLevelType w:val="hybridMultilevel"/>
    <w:tmpl w:val="552CD830"/>
    <w:lvl w:ilvl="0" w:tplc="8A8C8AC0">
      <w:start w:val="2"/>
      <w:numFmt w:val="bullet"/>
      <w:lvlText w:val="-"/>
      <w:lvlJc w:val="left"/>
      <w:pPr>
        <w:ind w:left="1068" w:hanging="360"/>
      </w:pPr>
      <w:rPr>
        <w:rFonts w:ascii="Verdana" w:eastAsia="Calibri" w:hAnsi="Verdana"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70E25FA6"/>
    <w:multiLevelType w:val="hybridMultilevel"/>
    <w:tmpl w:val="CF2A3C50"/>
    <w:lvl w:ilvl="0" w:tplc="5A025EEC">
      <w:start w:val="1"/>
      <w:numFmt w:val="bullet"/>
      <w:pStyle w:val="NormalArial"/>
      <w:lvlText w:val=""/>
      <w:lvlJc w:val="left"/>
      <w:pPr>
        <w:ind w:left="7732" w:hanging="360"/>
      </w:pPr>
      <w:rPr>
        <w:rFonts w:ascii="Wingdings" w:hAnsi="Wingdings" w:cs="Wingdings" w:hint="default"/>
        <w:lang w:val="es-VE"/>
      </w:rPr>
    </w:lvl>
    <w:lvl w:ilvl="1" w:tplc="0C0A0003">
      <w:start w:val="1"/>
      <w:numFmt w:val="bullet"/>
      <w:lvlText w:val="o"/>
      <w:lvlJc w:val="left"/>
      <w:pPr>
        <w:ind w:left="2540" w:hanging="360"/>
      </w:pPr>
      <w:rPr>
        <w:rFonts w:ascii="Courier New" w:hAnsi="Courier New" w:cs="Courier New" w:hint="default"/>
      </w:rPr>
    </w:lvl>
    <w:lvl w:ilvl="2" w:tplc="0C0A0005">
      <w:start w:val="1"/>
      <w:numFmt w:val="bullet"/>
      <w:lvlText w:val=""/>
      <w:lvlJc w:val="left"/>
      <w:pPr>
        <w:ind w:left="3260" w:hanging="360"/>
      </w:pPr>
      <w:rPr>
        <w:rFonts w:ascii="Wingdings" w:hAnsi="Wingdings" w:cs="Wingdings" w:hint="default"/>
      </w:rPr>
    </w:lvl>
    <w:lvl w:ilvl="3" w:tplc="0C0A0001">
      <w:start w:val="1"/>
      <w:numFmt w:val="bullet"/>
      <w:lvlText w:val=""/>
      <w:lvlJc w:val="left"/>
      <w:pPr>
        <w:ind w:left="3980" w:hanging="360"/>
      </w:pPr>
      <w:rPr>
        <w:rFonts w:ascii="Symbol" w:hAnsi="Symbol" w:cs="Symbol" w:hint="default"/>
      </w:rPr>
    </w:lvl>
    <w:lvl w:ilvl="4" w:tplc="0C0A0003">
      <w:start w:val="1"/>
      <w:numFmt w:val="bullet"/>
      <w:lvlText w:val="o"/>
      <w:lvlJc w:val="left"/>
      <w:pPr>
        <w:ind w:left="4700" w:hanging="360"/>
      </w:pPr>
      <w:rPr>
        <w:rFonts w:ascii="Courier New" w:hAnsi="Courier New" w:cs="Courier New" w:hint="default"/>
      </w:rPr>
    </w:lvl>
    <w:lvl w:ilvl="5" w:tplc="0C0A0005">
      <w:start w:val="1"/>
      <w:numFmt w:val="bullet"/>
      <w:lvlText w:val=""/>
      <w:lvlJc w:val="left"/>
      <w:pPr>
        <w:ind w:left="5420" w:hanging="360"/>
      </w:pPr>
      <w:rPr>
        <w:rFonts w:ascii="Wingdings" w:hAnsi="Wingdings" w:cs="Wingdings" w:hint="default"/>
      </w:rPr>
    </w:lvl>
    <w:lvl w:ilvl="6" w:tplc="0C0A0001">
      <w:start w:val="1"/>
      <w:numFmt w:val="bullet"/>
      <w:lvlText w:val=""/>
      <w:lvlJc w:val="left"/>
      <w:pPr>
        <w:ind w:left="6140" w:hanging="360"/>
      </w:pPr>
      <w:rPr>
        <w:rFonts w:ascii="Symbol" w:hAnsi="Symbol" w:cs="Symbol" w:hint="default"/>
      </w:rPr>
    </w:lvl>
    <w:lvl w:ilvl="7" w:tplc="0C0A0003">
      <w:start w:val="1"/>
      <w:numFmt w:val="bullet"/>
      <w:lvlText w:val="o"/>
      <w:lvlJc w:val="left"/>
      <w:pPr>
        <w:ind w:left="6860" w:hanging="360"/>
      </w:pPr>
      <w:rPr>
        <w:rFonts w:ascii="Courier New" w:hAnsi="Courier New" w:cs="Courier New" w:hint="default"/>
      </w:rPr>
    </w:lvl>
    <w:lvl w:ilvl="8" w:tplc="0C0A0005">
      <w:start w:val="1"/>
      <w:numFmt w:val="bullet"/>
      <w:lvlText w:val=""/>
      <w:lvlJc w:val="left"/>
      <w:pPr>
        <w:ind w:left="7580" w:hanging="360"/>
      </w:pPr>
      <w:rPr>
        <w:rFonts w:ascii="Wingdings" w:hAnsi="Wingdings" w:cs="Wingdings" w:hint="default"/>
      </w:rPr>
    </w:lvl>
  </w:abstractNum>
  <w:num w:numId="1" w16cid:durableId="1510826547">
    <w:abstractNumId w:val="7"/>
  </w:num>
  <w:num w:numId="2" w16cid:durableId="241643893">
    <w:abstractNumId w:val="9"/>
  </w:num>
  <w:num w:numId="3" w16cid:durableId="1055861154">
    <w:abstractNumId w:val="16"/>
  </w:num>
  <w:num w:numId="4" w16cid:durableId="552011496">
    <w:abstractNumId w:val="1"/>
  </w:num>
  <w:num w:numId="5" w16cid:durableId="9180957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95233728">
    <w:abstractNumId w:val="14"/>
  </w:num>
  <w:num w:numId="7" w16cid:durableId="892471116">
    <w:abstractNumId w:val="13"/>
  </w:num>
  <w:num w:numId="8" w16cid:durableId="695424471">
    <w:abstractNumId w:val="2"/>
  </w:num>
  <w:num w:numId="9" w16cid:durableId="1017150077">
    <w:abstractNumId w:val="10"/>
  </w:num>
  <w:num w:numId="10" w16cid:durableId="1785924515">
    <w:abstractNumId w:val="11"/>
  </w:num>
  <w:num w:numId="11" w16cid:durableId="1162045582">
    <w:abstractNumId w:val="4"/>
  </w:num>
  <w:num w:numId="12" w16cid:durableId="28191894">
    <w:abstractNumId w:val="6"/>
  </w:num>
  <w:num w:numId="13" w16cid:durableId="602229731">
    <w:abstractNumId w:val="5"/>
  </w:num>
  <w:num w:numId="14" w16cid:durableId="2048677836">
    <w:abstractNumId w:val="12"/>
  </w:num>
  <w:num w:numId="15" w16cid:durableId="1890844915">
    <w:abstractNumId w:val="0"/>
  </w:num>
  <w:num w:numId="16" w16cid:durableId="1680543510">
    <w:abstractNumId w:val="15"/>
  </w:num>
  <w:num w:numId="17" w16cid:durableId="67646293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ES_tradnl" w:vendorID="64" w:dllVersion="6" w:nlCheck="1" w:checkStyle="0"/>
  <w:activeWritingStyle w:appName="MSWord" w:lang="es-ES" w:vendorID="64" w:dllVersion="6" w:nlCheck="1" w:checkStyle="0"/>
  <w:activeWritingStyle w:appName="MSWord" w:lang="en-US" w:vendorID="64" w:dllVersion="6" w:nlCheck="1" w:checkStyle="1"/>
  <w:activeWritingStyle w:appName="MSWord" w:lang="es-ES_tradnl" w:vendorID="64" w:dllVersion="4096" w:nlCheck="1" w:checkStyle="0"/>
  <w:activeWritingStyle w:appName="MSWord" w:lang="es-ES" w:vendorID="64" w:dllVersion="4096" w:nlCheck="1" w:checkStyle="0"/>
  <w:activeWritingStyle w:appName="MSWord" w:lang="en-GB" w:vendorID="64" w:dllVersion="4096" w:nlCheck="1" w:checkStyle="0"/>
  <w:defaultTabStop w:val="708"/>
  <w:hyphenationZone w:val="425"/>
  <w:defaultTableStyle w:val="Tablaconcuadrcula1clara-nfasis5"/>
  <w:characterSpacingControl w:val="doNotCompress"/>
  <w:hdrShapeDefaults>
    <o:shapedefaults v:ext="edit" spidmax="2050" style="mso-position-horizontal:center"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F3B"/>
    <w:rsid w:val="0000043B"/>
    <w:rsid w:val="00000948"/>
    <w:rsid w:val="0000282B"/>
    <w:rsid w:val="00002C64"/>
    <w:rsid w:val="000040CB"/>
    <w:rsid w:val="00004CD2"/>
    <w:rsid w:val="00004FD5"/>
    <w:rsid w:val="00005FBC"/>
    <w:rsid w:val="00007718"/>
    <w:rsid w:val="00010615"/>
    <w:rsid w:val="00010AAE"/>
    <w:rsid w:val="000120DE"/>
    <w:rsid w:val="00012B98"/>
    <w:rsid w:val="0001370A"/>
    <w:rsid w:val="00013BCF"/>
    <w:rsid w:val="000151E7"/>
    <w:rsid w:val="000156C0"/>
    <w:rsid w:val="000162F4"/>
    <w:rsid w:val="000164ED"/>
    <w:rsid w:val="00016797"/>
    <w:rsid w:val="00016A40"/>
    <w:rsid w:val="00016DF4"/>
    <w:rsid w:val="00017AEE"/>
    <w:rsid w:val="00017B77"/>
    <w:rsid w:val="00017E9F"/>
    <w:rsid w:val="00020253"/>
    <w:rsid w:val="00020C8D"/>
    <w:rsid w:val="00020D8C"/>
    <w:rsid w:val="00021552"/>
    <w:rsid w:val="00021C67"/>
    <w:rsid w:val="00022236"/>
    <w:rsid w:val="00022501"/>
    <w:rsid w:val="00023180"/>
    <w:rsid w:val="000241E1"/>
    <w:rsid w:val="00026B63"/>
    <w:rsid w:val="000300A8"/>
    <w:rsid w:val="000304A5"/>
    <w:rsid w:val="000308E5"/>
    <w:rsid w:val="00031D3B"/>
    <w:rsid w:val="000329A3"/>
    <w:rsid w:val="00032C31"/>
    <w:rsid w:val="00032D90"/>
    <w:rsid w:val="00033A65"/>
    <w:rsid w:val="00034BAD"/>
    <w:rsid w:val="000359DE"/>
    <w:rsid w:val="00035C59"/>
    <w:rsid w:val="000364AA"/>
    <w:rsid w:val="00036BB7"/>
    <w:rsid w:val="000412EA"/>
    <w:rsid w:val="0004157D"/>
    <w:rsid w:val="00042E84"/>
    <w:rsid w:val="000439A5"/>
    <w:rsid w:val="00043C7A"/>
    <w:rsid w:val="00043F3D"/>
    <w:rsid w:val="00044539"/>
    <w:rsid w:val="000451A0"/>
    <w:rsid w:val="00045816"/>
    <w:rsid w:val="00047F08"/>
    <w:rsid w:val="000501D9"/>
    <w:rsid w:val="00050DD5"/>
    <w:rsid w:val="00050E4F"/>
    <w:rsid w:val="0005205A"/>
    <w:rsid w:val="000531BB"/>
    <w:rsid w:val="00053687"/>
    <w:rsid w:val="0005379E"/>
    <w:rsid w:val="00054CE7"/>
    <w:rsid w:val="00054DD5"/>
    <w:rsid w:val="00056284"/>
    <w:rsid w:val="00057852"/>
    <w:rsid w:val="00057D24"/>
    <w:rsid w:val="000606FE"/>
    <w:rsid w:val="00060812"/>
    <w:rsid w:val="00061031"/>
    <w:rsid w:val="00063051"/>
    <w:rsid w:val="00063142"/>
    <w:rsid w:val="0006359F"/>
    <w:rsid w:val="000638BB"/>
    <w:rsid w:val="00064B6C"/>
    <w:rsid w:val="0006506C"/>
    <w:rsid w:val="00065508"/>
    <w:rsid w:val="00065C35"/>
    <w:rsid w:val="00065C5A"/>
    <w:rsid w:val="00065FCB"/>
    <w:rsid w:val="00067E86"/>
    <w:rsid w:val="0007181A"/>
    <w:rsid w:val="0007186D"/>
    <w:rsid w:val="00071EED"/>
    <w:rsid w:val="0007231D"/>
    <w:rsid w:val="0007441A"/>
    <w:rsid w:val="000768BF"/>
    <w:rsid w:val="00080027"/>
    <w:rsid w:val="00081FE2"/>
    <w:rsid w:val="000826DC"/>
    <w:rsid w:val="00082CD4"/>
    <w:rsid w:val="000831A9"/>
    <w:rsid w:val="000836DE"/>
    <w:rsid w:val="00085971"/>
    <w:rsid w:val="00086791"/>
    <w:rsid w:val="0008689A"/>
    <w:rsid w:val="0008697B"/>
    <w:rsid w:val="00086D66"/>
    <w:rsid w:val="00086EEF"/>
    <w:rsid w:val="000877D7"/>
    <w:rsid w:val="0008796F"/>
    <w:rsid w:val="00090C44"/>
    <w:rsid w:val="000926EA"/>
    <w:rsid w:val="00092A04"/>
    <w:rsid w:val="00092A65"/>
    <w:rsid w:val="00095FFC"/>
    <w:rsid w:val="0009651A"/>
    <w:rsid w:val="00097379"/>
    <w:rsid w:val="00097D86"/>
    <w:rsid w:val="000A2D4F"/>
    <w:rsid w:val="000A3042"/>
    <w:rsid w:val="000A427D"/>
    <w:rsid w:val="000A4892"/>
    <w:rsid w:val="000A5F1A"/>
    <w:rsid w:val="000B0C85"/>
    <w:rsid w:val="000B136F"/>
    <w:rsid w:val="000B2416"/>
    <w:rsid w:val="000B2616"/>
    <w:rsid w:val="000B2BB9"/>
    <w:rsid w:val="000B2E6F"/>
    <w:rsid w:val="000B31B5"/>
    <w:rsid w:val="000B336E"/>
    <w:rsid w:val="000B39D1"/>
    <w:rsid w:val="000B3AFB"/>
    <w:rsid w:val="000B4CD6"/>
    <w:rsid w:val="000B5A83"/>
    <w:rsid w:val="000C015A"/>
    <w:rsid w:val="000C1D94"/>
    <w:rsid w:val="000C3C12"/>
    <w:rsid w:val="000C4D76"/>
    <w:rsid w:val="000C65DD"/>
    <w:rsid w:val="000C6929"/>
    <w:rsid w:val="000D033C"/>
    <w:rsid w:val="000D1DFF"/>
    <w:rsid w:val="000D31DD"/>
    <w:rsid w:val="000D351A"/>
    <w:rsid w:val="000D3568"/>
    <w:rsid w:val="000D391B"/>
    <w:rsid w:val="000D3C99"/>
    <w:rsid w:val="000D3E02"/>
    <w:rsid w:val="000D52C4"/>
    <w:rsid w:val="000D557C"/>
    <w:rsid w:val="000D5CAB"/>
    <w:rsid w:val="000D6552"/>
    <w:rsid w:val="000D6EC8"/>
    <w:rsid w:val="000D731F"/>
    <w:rsid w:val="000D77C5"/>
    <w:rsid w:val="000D7C38"/>
    <w:rsid w:val="000E041E"/>
    <w:rsid w:val="000E05E1"/>
    <w:rsid w:val="000E06FC"/>
    <w:rsid w:val="000E16DE"/>
    <w:rsid w:val="000E391E"/>
    <w:rsid w:val="000E3A36"/>
    <w:rsid w:val="000E492C"/>
    <w:rsid w:val="000E53EE"/>
    <w:rsid w:val="000E5C4C"/>
    <w:rsid w:val="000E60BC"/>
    <w:rsid w:val="000F247D"/>
    <w:rsid w:val="000F250F"/>
    <w:rsid w:val="000F2619"/>
    <w:rsid w:val="000F2B12"/>
    <w:rsid w:val="000F344E"/>
    <w:rsid w:val="000F3B05"/>
    <w:rsid w:val="000F4969"/>
    <w:rsid w:val="000F4A91"/>
    <w:rsid w:val="000F4EFA"/>
    <w:rsid w:val="000F5E53"/>
    <w:rsid w:val="000F6235"/>
    <w:rsid w:val="000F643C"/>
    <w:rsid w:val="000F7DAC"/>
    <w:rsid w:val="001008C5"/>
    <w:rsid w:val="00101776"/>
    <w:rsid w:val="00101E0D"/>
    <w:rsid w:val="0010256D"/>
    <w:rsid w:val="00102FFA"/>
    <w:rsid w:val="00104218"/>
    <w:rsid w:val="001057DE"/>
    <w:rsid w:val="0010633A"/>
    <w:rsid w:val="00107791"/>
    <w:rsid w:val="00107C77"/>
    <w:rsid w:val="0011209B"/>
    <w:rsid w:val="00112E30"/>
    <w:rsid w:val="001137CA"/>
    <w:rsid w:val="00113C2A"/>
    <w:rsid w:val="00114131"/>
    <w:rsid w:val="00114D52"/>
    <w:rsid w:val="001157CE"/>
    <w:rsid w:val="00116C69"/>
    <w:rsid w:val="00116F9D"/>
    <w:rsid w:val="00122976"/>
    <w:rsid w:val="00123122"/>
    <w:rsid w:val="00124911"/>
    <w:rsid w:val="001252D0"/>
    <w:rsid w:val="00125777"/>
    <w:rsid w:val="00126425"/>
    <w:rsid w:val="00131858"/>
    <w:rsid w:val="00132274"/>
    <w:rsid w:val="0013258B"/>
    <w:rsid w:val="00133016"/>
    <w:rsid w:val="0013434A"/>
    <w:rsid w:val="00134D45"/>
    <w:rsid w:val="00134DF2"/>
    <w:rsid w:val="00134F3F"/>
    <w:rsid w:val="00136F54"/>
    <w:rsid w:val="0013769B"/>
    <w:rsid w:val="001409F6"/>
    <w:rsid w:val="001410DE"/>
    <w:rsid w:val="0014253A"/>
    <w:rsid w:val="00144A05"/>
    <w:rsid w:val="00147087"/>
    <w:rsid w:val="001475F5"/>
    <w:rsid w:val="00147C47"/>
    <w:rsid w:val="00154C40"/>
    <w:rsid w:val="001561BA"/>
    <w:rsid w:val="00163C2C"/>
    <w:rsid w:val="00165047"/>
    <w:rsid w:val="00165190"/>
    <w:rsid w:val="0016762F"/>
    <w:rsid w:val="00167904"/>
    <w:rsid w:val="00167935"/>
    <w:rsid w:val="001701F2"/>
    <w:rsid w:val="00170206"/>
    <w:rsid w:val="001744F6"/>
    <w:rsid w:val="0017492D"/>
    <w:rsid w:val="00174A89"/>
    <w:rsid w:val="00175787"/>
    <w:rsid w:val="001758A5"/>
    <w:rsid w:val="00175C12"/>
    <w:rsid w:val="001760C4"/>
    <w:rsid w:val="0017671A"/>
    <w:rsid w:val="00180F6A"/>
    <w:rsid w:val="00181CC5"/>
    <w:rsid w:val="00181E7F"/>
    <w:rsid w:val="00181F8C"/>
    <w:rsid w:val="001821A1"/>
    <w:rsid w:val="0018326A"/>
    <w:rsid w:val="001843E7"/>
    <w:rsid w:val="00185D4F"/>
    <w:rsid w:val="00185EE6"/>
    <w:rsid w:val="00187583"/>
    <w:rsid w:val="0019160D"/>
    <w:rsid w:val="00191D49"/>
    <w:rsid w:val="00192818"/>
    <w:rsid w:val="0019292B"/>
    <w:rsid w:val="00192F6A"/>
    <w:rsid w:val="00193367"/>
    <w:rsid w:val="00193AFC"/>
    <w:rsid w:val="00193D0A"/>
    <w:rsid w:val="00193F71"/>
    <w:rsid w:val="00194E9B"/>
    <w:rsid w:val="00196631"/>
    <w:rsid w:val="00196766"/>
    <w:rsid w:val="00196E91"/>
    <w:rsid w:val="001A05FE"/>
    <w:rsid w:val="001A07E0"/>
    <w:rsid w:val="001A1EED"/>
    <w:rsid w:val="001A4790"/>
    <w:rsid w:val="001A48E0"/>
    <w:rsid w:val="001A4DDA"/>
    <w:rsid w:val="001A68D6"/>
    <w:rsid w:val="001A6993"/>
    <w:rsid w:val="001A7906"/>
    <w:rsid w:val="001B051A"/>
    <w:rsid w:val="001B25F7"/>
    <w:rsid w:val="001B2D2B"/>
    <w:rsid w:val="001B300A"/>
    <w:rsid w:val="001B43E4"/>
    <w:rsid w:val="001B44E2"/>
    <w:rsid w:val="001B5C17"/>
    <w:rsid w:val="001B5C68"/>
    <w:rsid w:val="001B5C7E"/>
    <w:rsid w:val="001B6818"/>
    <w:rsid w:val="001B7FA7"/>
    <w:rsid w:val="001C23EB"/>
    <w:rsid w:val="001C2AFB"/>
    <w:rsid w:val="001C2D8B"/>
    <w:rsid w:val="001C332B"/>
    <w:rsid w:val="001C3930"/>
    <w:rsid w:val="001C39AF"/>
    <w:rsid w:val="001C3B23"/>
    <w:rsid w:val="001C4BBD"/>
    <w:rsid w:val="001C4FCA"/>
    <w:rsid w:val="001C5060"/>
    <w:rsid w:val="001C5DF7"/>
    <w:rsid w:val="001C79D5"/>
    <w:rsid w:val="001D1EE7"/>
    <w:rsid w:val="001D2879"/>
    <w:rsid w:val="001D3170"/>
    <w:rsid w:val="001D3235"/>
    <w:rsid w:val="001D362C"/>
    <w:rsid w:val="001D53E9"/>
    <w:rsid w:val="001D54E0"/>
    <w:rsid w:val="001E10FA"/>
    <w:rsid w:val="001E20C9"/>
    <w:rsid w:val="001E2C7C"/>
    <w:rsid w:val="001E3318"/>
    <w:rsid w:val="001E41A2"/>
    <w:rsid w:val="001E41F3"/>
    <w:rsid w:val="001E45A7"/>
    <w:rsid w:val="001E4A1C"/>
    <w:rsid w:val="001E6241"/>
    <w:rsid w:val="001E6B2E"/>
    <w:rsid w:val="001F0AA4"/>
    <w:rsid w:val="001F0F48"/>
    <w:rsid w:val="001F200B"/>
    <w:rsid w:val="001F21D3"/>
    <w:rsid w:val="001F447B"/>
    <w:rsid w:val="001F44A9"/>
    <w:rsid w:val="001F6CFC"/>
    <w:rsid w:val="00200A8E"/>
    <w:rsid w:val="00201CC8"/>
    <w:rsid w:val="002021C6"/>
    <w:rsid w:val="00203D14"/>
    <w:rsid w:val="00203E64"/>
    <w:rsid w:val="00204B53"/>
    <w:rsid w:val="00206FA2"/>
    <w:rsid w:val="0021405C"/>
    <w:rsid w:val="002146BA"/>
    <w:rsid w:val="00215686"/>
    <w:rsid w:val="002177D8"/>
    <w:rsid w:val="00217C76"/>
    <w:rsid w:val="00217E06"/>
    <w:rsid w:val="0022144A"/>
    <w:rsid w:val="0022258F"/>
    <w:rsid w:val="00223665"/>
    <w:rsid w:val="0022404F"/>
    <w:rsid w:val="00224BB1"/>
    <w:rsid w:val="00230376"/>
    <w:rsid w:val="0023188A"/>
    <w:rsid w:val="0023196D"/>
    <w:rsid w:val="002325CA"/>
    <w:rsid w:val="00232B18"/>
    <w:rsid w:val="00232D16"/>
    <w:rsid w:val="002330C3"/>
    <w:rsid w:val="002337D5"/>
    <w:rsid w:val="00233FDD"/>
    <w:rsid w:val="00235109"/>
    <w:rsid w:val="0024041E"/>
    <w:rsid w:val="00240E84"/>
    <w:rsid w:val="0024192F"/>
    <w:rsid w:val="00241FA5"/>
    <w:rsid w:val="00242334"/>
    <w:rsid w:val="002431F5"/>
    <w:rsid w:val="0024325B"/>
    <w:rsid w:val="00243B43"/>
    <w:rsid w:val="0024649F"/>
    <w:rsid w:val="002478BA"/>
    <w:rsid w:val="00253617"/>
    <w:rsid w:val="00254BC5"/>
    <w:rsid w:val="00255F1B"/>
    <w:rsid w:val="0025672D"/>
    <w:rsid w:val="00256800"/>
    <w:rsid w:val="0025698A"/>
    <w:rsid w:val="00256CC6"/>
    <w:rsid w:val="00260064"/>
    <w:rsid w:val="00260210"/>
    <w:rsid w:val="00260391"/>
    <w:rsid w:val="00260BC8"/>
    <w:rsid w:val="002611D9"/>
    <w:rsid w:val="00263848"/>
    <w:rsid w:val="00264241"/>
    <w:rsid w:val="00264A88"/>
    <w:rsid w:val="002656D6"/>
    <w:rsid w:val="0026631F"/>
    <w:rsid w:val="002674D0"/>
    <w:rsid w:val="00270559"/>
    <w:rsid w:val="00271F83"/>
    <w:rsid w:val="0027228A"/>
    <w:rsid w:val="002762FF"/>
    <w:rsid w:val="0027709D"/>
    <w:rsid w:val="00277496"/>
    <w:rsid w:val="00280869"/>
    <w:rsid w:val="002813FA"/>
    <w:rsid w:val="0028166A"/>
    <w:rsid w:val="002817CF"/>
    <w:rsid w:val="002841F5"/>
    <w:rsid w:val="00285DB2"/>
    <w:rsid w:val="00286475"/>
    <w:rsid w:val="00290AC1"/>
    <w:rsid w:val="002913FF"/>
    <w:rsid w:val="002917FB"/>
    <w:rsid w:val="00291B23"/>
    <w:rsid w:val="00293147"/>
    <w:rsid w:val="0029421B"/>
    <w:rsid w:val="00294E70"/>
    <w:rsid w:val="00295DAF"/>
    <w:rsid w:val="002973FD"/>
    <w:rsid w:val="002A046D"/>
    <w:rsid w:val="002A1080"/>
    <w:rsid w:val="002A1292"/>
    <w:rsid w:val="002A24CE"/>
    <w:rsid w:val="002A25D7"/>
    <w:rsid w:val="002A3939"/>
    <w:rsid w:val="002A3AC6"/>
    <w:rsid w:val="002A45FF"/>
    <w:rsid w:val="002A6849"/>
    <w:rsid w:val="002A7355"/>
    <w:rsid w:val="002B0716"/>
    <w:rsid w:val="002B208E"/>
    <w:rsid w:val="002B22E9"/>
    <w:rsid w:val="002B3A92"/>
    <w:rsid w:val="002B4041"/>
    <w:rsid w:val="002B4CAC"/>
    <w:rsid w:val="002B536F"/>
    <w:rsid w:val="002B6BB0"/>
    <w:rsid w:val="002B6BB9"/>
    <w:rsid w:val="002B72D5"/>
    <w:rsid w:val="002C0448"/>
    <w:rsid w:val="002C2255"/>
    <w:rsid w:val="002C3511"/>
    <w:rsid w:val="002C4560"/>
    <w:rsid w:val="002C46A7"/>
    <w:rsid w:val="002C4F54"/>
    <w:rsid w:val="002C5776"/>
    <w:rsid w:val="002C6905"/>
    <w:rsid w:val="002D0209"/>
    <w:rsid w:val="002D1201"/>
    <w:rsid w:val="002D32D2"/>
    <w:rsid w:val="002D356B"/>
    <w:rsid w:val="002D3C2D"/>
    <w:rsid w:val="002D64C0"/>
    <w:rsid w:val="002E13F5"/>
    <w:rsid w:val="002E14BE"/>
    <w:rsid w:val="002E2ED4"/>
    <w:rsid w:val="002E37AC"/>
    <w:rsid w:val="002E42E7"/>
    <w:rsid w:val="002E42F5"/>
    <w:rsid w:val="002E474C"/>
    <w:rsid w:val="002E4BD4"/>
    <w:rsid w:val="002E52D6"/>
    <w:rsid w:val="002E7D4B"/>
    <w:rsid w:val="002F07D4"/>
    <w:rsid w:val="002F199E"/>
    <w:rsid w:val="002F228B"/>
    <w:rsid w:val="002F3BAD"/>
    <w:rsid w:val="00300794"/>
    <w:rsid w:val="00302694"/>
    <w:rsid w:val="00302941"/>
    <w:rsid w:val="00302A74"/>
    <w:rsid w:val="00302CB8"/>
    <w:rsid w:val="003031E7"/>
    <w:rsid w:val="0030471E"/>
    <w:rsid w:val="00305732"/>
    <w:rsid w:val="00305AB0"/>
    <w:rsid w:val="003062EE"/>
    <w:rsid w:val="00310084"/>
    <w:rsid w:val="00310227"/>
    <w:rsid w:val="00311041"/>
    <w:rsid w:val="00313E6F"/>
    <w:rsid w:val="00314155"/>
    <w:rsid w:val="003166C5"/>
    <w:rsid w:val="00316E99"/>
    <w:rsid w:val="00316FC4"/>
    <w:rsid w:val="003177A4"/>
    <w:rsid w:val="003178A8"/>
    <w:rsid w:val="003216CC"/>
    <w:rsid w:val="00322CBF"/>
    <w:rsid w:val="00323737"/>
    <w:rsid w:val="0032594C"/>
    <w:rsid w:val="0032698E"/>
    <w:rsid w:val="00327123"/>
    <w:rsid w:val="00330D05"/>
    <w:rsid w:val="00330D85"/>
    <w:rsid w:val="003321A4"/>
    <w:rsid w:val="003338C5"/>
    <w:rsid w:val="003343F0"/>
    <w:rsid w:val="00334610"/>
    <w:rsid w:val="0033473F"/>
    <w:rsid w:val="00334EAF"/>
    <w:rsid w:val="00335FF1"/>
    <w:rsid w:val="0033660E"/>
    <w:rsid w:val="00337107"/>
    <w:rsid w:val="003410F3"/>
    <w:rsid w:val="00341FA6"/>
    <w:rsid w:val="0034284B"/>
    <w:rsid w:val="00345007"/>
    <w:rsid w:val="003451DF"/>
    <w:rsid w:val="0034616F"/>
    <w:rsid w:val="00346228"/>
    <w:rsid w:val="003464B0"/>
    <w:rsid w:val="00346D67"/>
    <w:rsid w:val="003474F2"/>
    <w:rsid w:val="00350018"/>
    <w:rsid w:val="00350077"/>
    <w:rsid w:val="003502FC"/>
    <w:rsid w:val="00351777"/>
    <w:rsid w:val="00351DE6"/>
    <w:rsid w:val="00353C12"/>
    <w:rsid w:val="00353D2B"/>
    <w:rsid w:val="003540FE"/>
    <w:rsid w:val="003546A6"/>
    <w:rsid w:val="00355E6C"/>
    <w:rsid w:val="00357C89"/>
    <w:rsid w:val="00360B39"/>
    <w:rsid w:val="00361237"/>
    <w:rsid w:val="00361D27"/>
    <w:rsid w:val="003628B2"/>
    <w:rsid w:val="003638CE"/>
    <w:rsid w:val="003639EB"/>
    <w:rsid w:val="00363F3B"/>
    <w:rsid w:val="00363F95"/>
    <w:rsid w:val="00364116"/>
    <w:rsid w:val="003644CF"/>
    <w:rsid w:val="00364C28"/>
    <w:rsid w:val="0037114E"/>
    <w:rsid w:val="00371C03"/>
    <w:rsid w:val="00372510"/>
    <w:rsid w:val="00373034"/>
    <w:rsid w:val="00373940"/>
    <w:rsid w:val="00373C26"/>
    <w:rsid w:val="00375567"/>
    <w:rsid w:val="0037592E"/>
    <w:rsid w:val="00375BB8"/>
    <w:rsid w:val="00375D9F"/>
    <w:rsid w:val="00377763"/>
    <w:rsid w:val="00377CF2"/>
    <w:rsid w:val="00377DFA"/>
    <w:rsid w:val="003811FD"/>
    <w:rsid w:val="00381D21"/>
    <w:rsid w:val="00383B9F"/>
    <w:rsid w:val="00384D8F"/>
    <w:rsid w:val="003854B9"/>
    <w:rsid w:val="00385DAF"/>
    <w:rsid w:val="00386CF8"/>
    <w:rsid w:val="00387441"/>
    <w:rsid w:val="003874C7"/>
    <w:rsid w:val="00387CE6"/>
    <w:rsid w:val="003907E7"/>
    <w:rsid w:val="0039204C"/>
    <w:rsid w:val="00392054"/>
    <w:rsid w:val="003936B8"/>
    <w:rsid w:val="003939FB"/>
    <w:rsid w:val="00395476"/>
    <w:rsid w:val="00396558"/>
    <w:rsid w:val="003A010F"/>
    <w:rsid w:val="003A0D49"/>
    <w:rsid w:val="003A1013"/>
    <w:rsid w:val="003A19AF"/>
    <w:rsid w:val="003A23F6"/>
    <w:rsid w:val="003A6205"/>
    <w:rsid w:val="003A6311"/>
    <w:rsid w:val="003A6DA4"/>
    <w:rsid w:val="003A7ECD"/>
    <w:rsid w:val="003A7FFE"/>
    <w:rsid w:val="003B02E5"/>
    <w:rsid w:val="003B0B8B"/>
    <w:rsid w:val="003B12EE"/>
    <w:rsid w:val="003B1DFE"/>
    <w:rsid w:val="003B29B9"/>
    <w:rsid w:val="003B2D11"/>
    <w:rsid w:val="003B3155"/>
    <w:rsid w:val="003B3584"/>
    <w:rsid w:val="003B39BA"/>
    <w:rsid w:val="003B3B94"/>
    <w:rsid w:val="003B41A8"/>
    <w:rsid w:val="003B49D8"/>
    <w:rsid w:val="003B6E43"/>
    <w:rsid w:val="003B7B79"/>
    <w:rsid w:val="003C04AD"/>
    <w:rsid w:val="003C0AFD"/>
    <w:rsid w:val="003C0D6B"/>
    <w:rsid w:val="003C3C53"/>
    <w:rsid w:val="003C3EDD"/>
    <w:rsid w:val="003C3F96"/>
    <w:rsid w:val="003C40B2"/>
    <w:rsid w:val="003C46E8"/>
    <w:rsid w:val="003C59EC"/>
    <w:rsid w:val="003C6748"/>
    <w:rsid w:val="003D06B2"/>
    <w:rsid w:val="003D0C33"/>
    <w:rsid w:val="003D2043"/>
    <w:rsid w:val="003D34DC"/>
    <w:rsid w:val="003D3657"/>
    <w:rsid w:val="003D36A2"/>
    <w:rsid w:val="003D3F83"/>
    <w:rsid w:val="003D411E"/>
    <w:rsid w:val="003D5666"/>
    <w:rsid w:val="003D5A49"/>
    <w:rsid w:val="003D5B3E"/>
    <w:rsid w:val="003D7584"/>
    <w:rsid w:val="003E04C6"/>
    <w:rsid w:val="003E06E2"/>
    <w:rsid w:val="003E0BFE"/>
    <w:rsid w:val="003E3B40"/>
    <w:rsid w:val="003E40C4"/>
    <w:rsid w:val="003E710D"/>
    <w:rsid w:val="003E7E5C"/>
    <w:rsid w:val="003F0882"/>
    <w:rsid w:val="003F1AD7"/>
    <w:rsid w:val="003F28E0"/>
    <w:rsid w:val="003F3D04"/>
    <w:rsid w:val="003F3F19"/>
    <w:rsid w:val="003F3F56"/>
    <w:rsid w:val="003F4607"/>
    <w:rsid w:val="003F66CA"/>
    <w:rsid w:val="003F67F7"/>
    <w:rsid w:val="003F6BF4"/>
    <w:rsid w:val="003F713B"/>
    <w:rsid w:val="0040198C"/>
    <w:rsid w:val="00403A53"/>
    <w:rsid w:val="0040506F"/>
    <w:rsid w:val="004063D0"/>
    <w:rsid w:val="00407987"/>
    <w:rsid w:val="00407E54"/>
    <w:rsid w:val="004111CE"/>
    <w:rsid w:val="00411256"/>
    <w:rsid w:val="0041162C"/>
    <w:rsid w:val="00411CB1"/>
    <w:rsid w:val="004127B6"/>
    <w:rsid w:val="00412A4A"/>
    <w:rsid w:val="00412A80"/>
    <w:rsid w:val="00412CE2"/>
    <w:rsid w:val="00412E7F"/>
    <w:rsid w:val="00416B75"/>
    <w:rsid w:val="00416D70"/>
    <w:rsid w:val="00417697"/>
    <w:rsid w:val="004177CD"/>
    <w:rsid w:val="00417A58"/>
    <w:rsid w:val="004200A1"/>
    <w:rsid w:val="004209A4"/>
    <w:rsid w:val="00422244"/>
    <w:rsid w:val="004223E4"/>
    <w:rsid w:val="004236F9"/>
    <w:rsid w:val="00423885"/>
    <w:rsid w:val="00426DDA"/>
    <w:rsid w:val="004275E7"/>
    <w:rsid w:val="0042761E"/>
    <w:rsid w:val="0043008B"/>
    <w:rsid w:val="00430AF8"/>
    <w:rsid w:val="00430FE0"/>
    <w:rsid w:val="0043114E"/>
    <w:rsid w:val="00431399"/>
    <w:rsid w:val="004319CC"/>
    <w:rsid w:val="00431A05"/>
    <w:rsid w:val="00431AA0"/>
    <w:rsid w:val="00431F70"/>
    <w:rsid w:val="00432102"/>
    <w:rsid w:val="004331F4"/>
    <w:rsid w:val="00434051"/>
    <w:rsid w:val="00436321"/>
    <w:rsid w:val="004374A8"/>
    <w:rsid w:val="0044013F"/>
    <w:rsid w:val="004418BF"/>
    <w:rsid w:val="00442283"/>
    <w:rsid w:val="00443714"/>
    <w:rsid w:val="00445B7E"/>
    <w:rsid w:val="00445BA0"/>
    <w:rsid w:val="00447B3E"/>
    <w:rsid w:val="00451299"/>
    <w:rsid w:val="00453016"/>
    <w:rsid w:val="00454576"/>
    <w:rsid w:val="00454D1F"/>
    <w:rsid w:val="0045616C"/>
    <w:rsid w:val="004568EA"/>
    <w:rsid w:val="004576BE"/>
    <w:rsid w:val="004608A8"/>
    <w:rsid w:val="00460B95"/>
    <w:rsid w:val="00460FAE"/>
    <w:rsid w:val="00460FAF"/>
    <w:rsid w:val="0046289A"/>
    <w:rsid w:val="0046363F"/>
    <w:rsid w:val="00463717"/>
    <w:rsid w:val="004642E7"/>
    <w:rsid w:val="00465220"/>
    <w:rsid w:val="004658F6"/>
    <w:rsid w:val="00466292"/>
    <w:rsid w:val="00467CE1"/>
    <w:rsid w:val="004705BA"/>
    <w:rsid w:val="00472426"/>
    <w:rsid w:val="004738D2"/>
    <w:rsid w:val="00475BAA"/>
    <w:rsid w:val="00475DDE"/>
    <w:rsid w:val="00476413"/>
    <w:rsid w:val="00477439"/>
    <w:rsid w:val="004822BA"/>
    <w:rsid w:val="00482374"/>
    <w:rsid w:val="00482621"/>
    <w:rsid w:val="00482D93"/>
    <w:rsid w:val="0048313B"/>
    <w:rsid w:val="00483FBF"/>
    <w:rsid w:val="00484EB7"/>
    <w:rsid w:val="00485FD7"/>
    <w:rsid w:val="00486698"/>
    <w:rsid w:val="00486ED6"/>
    <w:rsid w:val="004901E0"/>
    <w:rsid w:val="0049224A"/>
    <w:rsid w:val="00492393"/>
    <w:rsid w:val="004940B1"/>
    <w:rsid w:val="00494108"/>
    <w:rsid w:val="00495272"/>
    <w:rsid w:val="004966CF"/>
    <w:rsid w:val="004A1AC4"/>
    <w:rsid w:val="004A1DE3"/>
    <w:rsid w:val="004A315D"/>
    <w:rsid w:val="004A5B39"/>
    <w:rsid w:val="004A5FF2"/>
    <w:rsid w:val="004A63D1"/>
    <w:rsid w:val="004A7E2E"/>
    <w:rsid w:val="004B0012"/>
    <w:rsid w:val="004B026C"/>
    <w:rsid w:val="004B08F3"/>
    <w:rsid w:val="004B0DFB"/>
    <w:rsid w:val="004B1E6E"/>
    <w:rsid w:val="004B2377"/>
    <w:rsid w:val="004B4412"/>
    <w:rsid w:val="004B5E75"/>
    <w:rsid w:val="004B6403"/>
    <w:rsid w:val="004B7B42"/>
    <w:rsid w:val="004C0DCF"/>
    <w:rsid w:val="004C12E9"/>
    <w:rsid w:val="004C1746"/>
    <w:rsid w:val="004C1FB5"/>
    <w:rsid w:val="004C3536"/>
    <w:rsid w:val="004C35EA"/>
    <w:rsid w:val="004C4EBD"/>
    <w:rsid w:val="004C59A7"/>
    <w:rsid w:val="004C6356"/>
    <w:rsid w:val="004C7098"/>
    <w:rsid w:val="004C7527"/>
    <w:rsid w:val="004C7C68"/>
    <w:rsid w:val="004D02B4"/>
    <w:rsid w:val="004D067F"/>
    <w:rsid w:val="004D1736"/>
    <w:rsid w:val="004D3282"/>
    <w:rsid w:val="004D40CB"/>
    <w:rsid w:val="004D449F"/>
    <w:rsid w:val="004D78BE"/>
    <w:rsid w:val="004D7DBC"/>
    <w:rsid w:val="004E072B"/>
    <w:rsid w:val="004E2094"/>
    <w:rsid w:val="004E2262"/>
    <w:rsid w:val="004E24FE"/>
    <w:rsid w:val="004E634E"/>
    <w:rsid w:val="004E6EA3"/>
    <w:rsid w:val="004E6F8D"/>
    <w:rsid w:val="004E6FDF"/>
    <w:rsid w:val="004E7E1F"/>
    <w:rsid w:val="004F111F"/>
    <w:rsid w:val="004F1B04"/>
    <w:rsid w:val="004F2680"/>
    <w:rsid w:val="004F32B1"/>
    <w:rsid w:val="004F39E8"/>
    <w:rsid w:val="004F3D58"/>
    <w:rsid w:val="004F3F01"/>
    <w:rsid w:val="004F4433"/>
    <w:rsid w:val="004F6C73"/>
    <w:rsid w:val="004F723A"/>
    <w:rsid w:val="004F7CF5"/>
    <w:rsid w:val="0050001F"/>
    <w:rsid w:val="005005A4"/>
    <w:rsid w:val="0050149B"/>
    <w:rsid w:val="0050325C"/>
    <w:rsid w:val="005038BF"/>
    <w:rsid w:val="0050511D"/>
    <w:rsid w:val="00506402"/>
    <w:rsid w:val="00506768"/>
    <w:rsid w:val="00506A28"/>
    <w:rsid w:val="005070D9"/>
    <w:rsid w:val="00510A49"/>
    <w:rsid w:val="00511071"/>
    <w:rsid w:val="0051161A"/>
    <w:rsid w:val="00511B47"/>
    <w:rsid w:val="005136A1"/>
    <w:rsid w:val="0051397C"/>
    <w:rsid w:val="005154D8"/>
    <w:rsid w:val="00517F70"/>
    <w:rsid w:val="0052090F"/>
    <w:rsid w:val="00521F3C"/>
    <w:rsid w:val="005231CF"/>
    <w:rsid w:val="005273C5"/>
    <w:rsid w:val="0052783E"/>
    <w:rsid w:val="00530431"/>
    <w:rsid w:val="00530CF8"/>
    <w:rsid w:val="00530DA4"/>
    <w:rsid w:val="005323E0"/>
    <w:rsid w:val="005354D9"/>
    <w:rsid w:val="00535941"/>
    <w:rsid w:val="00536DAC"/>
    <w:rsid w:val="00537D6A"/>
    <w:rsid w:val="00540049"/>
    <w:rsid w:val="005407B5"/>
    <w:rsid w:val="00541280"/>
    <w:rsid w:val="0054163B"/>
    <w:rsid w:val="00543376"/>
    <w:rsid w:val="0054360F"/>
    <w:rsid w:val="00544778"/>
    <w:rsid w:val="00551F7B"/>
    <w:rsid w:val="00552604"/>
    <w:rsid w:val="00553848"/>
    <w:rsid w:val="00553EA9"/>
    <w:rsid w:val="0055412D"/>
    <w:rsid w:val="0055426C"/>
    <w:rsid w:val="00554C9B"/>
    <w:rsid w:val="005552C3"/>
    <w:rsid w:val="00555FC7"/>
    <w:rsid w:val="005570D3"/>
    <w:rsid w:val="00557D14"/>
    <w:rsid w:val="00561045"/>
    <w:rsid w:val="00562971"/>
    <w:rsid w:val="00562D7A"/>
    <w:rsid w:val="00563DE6"/>
    <w:rsid w:val="00565C2E"/>
    <w:rsid w:val="00566C01"/>
    <w:rsid w:val="00566F2D"/>
    <w:rsid w:val="0057128C"/>
    <w:rsid w:val="005714C5"/>
    <w:rsid w:val="00571FE9"/>
    <w:rsid w:val="005721BF"/>
    <w:rsid w:val="00572E64"/>
    <w:rsid w:val="005737BC"/>
    <w:rsid w:val="005738B4"/>
    <w:rsid w:val="0057559B"/>
    <w:rsid w:val="00575973"/>
    <w:rsid w:val="00576BEC"/>
    <w:rsid w:val="005775DE"/>
    <w:rsid w:val="0057777B"/>
    <w:rsid w:val="005778B6"/>
    <w:rsid w:val="005804B2"/>
    <w:rsid w:val="00580C71"/>
    <w:rsid w:val="00581412"/>
    <w:rsid w:val="005821AC"/>
    <w:rsid w:val="005834F9"/>
    <w:rsid w:val="0058485D"/>
    <w:rsid w:val="0058527B"/>
    <w:rsid w:val="005857BA"/>
    <w:rsid w:val="00585B1C"/>
    <w:rsid w:val="005860DC"/>
    <w:rsid w:val="00586B80"/>
    <w:rsid w:val="00590007"/>
    <w:rsid w:val="00590A00"/>
    <w:rsid w:val="0059189B"/>
    <w:rsid w:val="005934D0"/>
    <w:rsid w:val="005937D6"/>
    <w:rsid w:val="00594388"/>
    <w:rsid w:val="005949A4"/>
    <w:rsid w:val="00594A5F"/>
    <w:rsid w:val="00596932"/>
    <w:rsid w:val="00596AF1"/>
    <w:rsid w:val="00597CBE"/>
    <w:rsid w:val="00597F7C"/>
    <w:rsid w:val="005A02AC"/>
    <w:rsid w:val="005A062E"/>
    <w:rsid w:val="005A0CA8"/>
    <w:rsid w:val="005A0F9D"/>
    <w:rsid w:val="005A10EA"/>
    <w:rsid w:val="005A194F"/>
    <w:rsid w:val="005A1FE2"/>
    <w:rsid w:val="005A2743"/>
    <w:rsid w:val="005A289B"/>
    <w:rsid w:val="005A2BF0"/>
    <w:rsid w:val="005A36C9"/>
    <w:rsid w:val="005A391D"/>
    <w:rsid w:val="005A647B"/>
    <w:rsid w:val="005A656C"/>
    <w:rsid w:val="005A69DA"/>
    <w:rsid w:val="005A6C36"/>
    <w:rsid w:val="005A7CE6"/>
    <w:rsid w:val="005A7FBE"/>
    <w:rsid w:val="005B0625"/>
    <w:rsid w:val="005B158D"/>
    <w:rsid w:val="005B2257"/>
    <w:rsid w:val="005B2FFE"/>
    <w:rsid w:val="005B4945"/>
    <w:rsid w:val="005B5BA2"/>
    <w:rsid w:val="005B5FB1"/>
    <w:rsid w:val="005B63C8"/>
    <w:rsid w:val="005B663F"/>
    <w:rsid w:val="005B7310"/>
    <w:rsid w:val="005C0810"/>
    <w:rsid w:val="005C135F"/>
    <w:rsid w:val="005C1753"/>
    <w:rsid w:val="005C1F9B"/>
    <w:rsid w:val="005C34CE"/>
    <w:rsid w:val="005C485A"/>
    <w:rsid w:val="005C4989"/>
    <w:rsid w:val="005C5221"/>
    <w:rsid w:val="005C54DE"/>
    <w:rsid w:val="005C6C72"/>
    <w:rsid w:val="005D0BDB"/>
    <w:rsid w:val="005D2111"/>
    <w:rsid w:val="005D242D"/>
    <w:rsid w:val="005D26AC"/>
    <w:rsid w:val="005D42E4"/>
    <w:rsid w:val="005D49F9"/>
    <w:rsid w:val="005D79C0"/>
    <w:rsid w:val="005E0F2D"/>
    <w:rsid w:val="005E1894"/>
    <w:rsid w:val="005E2811"/>
    <w:rsid w:val="005E2CA2"/>
    <w:rsid w:val="005E3093"/>
    <w:rsid w:val="005E3597"/>
    <w:rsid w:val="005E412F"/>
    <w:rsid w:val="005E4A3E"/>
    <w:rsid w:val="005E5DAA"/>
    <w:rsid w:val="005E6AC3"/>
    <w:rsid w:val="005E703E"/>
    <w:rsid w:val="005F0CBF"/>
    <w:rsid w:val="005F1926"/>
    <w:rsid w:val="005F1AD6"/>
    <w:rsid w:val="005F34CB"/>
    <w:rsid w:val="005F3AA9"/>
    <w:rsid w:val="005F5041"/>
    <w:rsid w:val="005F7272"/>
    <w:rsid w:val="005F7C26"/>
    <w:rsid w:val="00600E2C"/>
    <w:rsid w:val="006011A1"/>
    <w:rsid w:val="00603538"/>
    <w:rsid w:val="00605910"/>
    <w:rsid w:val="006059C1"/>
    <w:rsid w:val="0060757C"/>
    <w:rsid w:val="006079F5"/>
    <w:rsid w:val="00611342"/>
    <w:rsid w:val="00611571"/>
    <w:rsid w:val="0061210A"/>
    <w:rsid w:val="00612C51"/>
    <w:rsid w:val="006137FE"/>
    <w:rsid w:val="00614015"/>
    <w:rsid w:val="00615C3A"/>
    <w:rsid w:val="006163E1"/>
    <w:rsid w:val="00616558"/>
    <w:rsid w:val="0061748D"/>
    <w:rsid w:val="006174D8"/>
    <w:rsid w:val="00617FEF"/>
    <w:rsid w:val="006204A8"/>
    <w:rsid w:val="00620A97"/>
    <w:rsid w:val="006214A0"/>
    <w:rsid w:val="00621C3A"/>
    <w:rsid w:val="006227F0"/>
    <w:rsid w:val="00627515"/>
    <w:rsid w:val="00630C96"/>
    <w:rsid w:val="00630DA6"/>
    <w:rsid w:val="00633752"/>
    <w:rsid w:val="006374C2"/>
    <w:rsid w:val="00637602"/>
    <w:rsid w:val="00637FD3"/>
    <w:rsid w:val="0064123A"/>
    <w:rsid w:val="00641C66"/>
    <w:rsid w:val="00642139"/>
    <w:rsid w:val="00643C9C"/>
    <w:rsid w:val="006452C8"/>
    <w:rsid w:val="00645EB0"/>
    <w:rsid w:val="00646BA7"/>
    <w:rsid w:val="006478B4"/>
    <w:rsid w:val="006503A4"/>
    <w:rsid w:val="006524EC"/>
    <w:rsid w:val="00652882"/>
    <w:rsid w:val="00652FE7"/>
    <w:rsid w:val="00653074"/>
    <w:rsid w:val="0065389D"/>
    <w:rsid w:val="00653BB9"/>
    <w:rsid w:val="00654B3C"/>
    <w:rsid w:val="00654D45"/>
    <w:rsid w:val="00654DC0"/>
    <w:rsid w:val="006553AD"/>
    <w:rsid w:val="006562DF"/>
    <w:rsid w:val="0065675F"/>
    <w:rsid w:val="00656F60"/>
    <w:rsid w:val="00657813"/>
    <w:rsid w:val="00657E42"/>
    <w:rsid w:val="00660106"/>
    <w:rsid w:val="0066035E"/>
    <w:rsid w:val="00663E74"/>
    <w:rsid w:val="00666E80"/>
    <w:rsid w:val="00670FEF"/>
    <w:rsid w:val="00672DB1"/>
    <w:rsid w:val="00673DB8"/>
    <w:rsid w:val="00673FA9"/>
    <w:rsid w:val="00674058"/>
    <w:rsid w:val="006743E2"/>
    <w:rsid w:val="00676606"/>
    <w:rsid w:val="00677AB4"/>
    <w:rsid w:val="006809A1"/>
    <w:rsid w:val="0068186E"/>
    <w:rsid w:val="00681F9F"/>
    <w:rsid w:val="00682433"/>
    <w:rsid w:val="00682615"/>
    <w:rsid w:val="0068326A"/>
    <w:rsid w:val="006854BB"/>
    <w:rsid w:val="0068580C"/>
    <w:rsid w:val="00685C13"/>
    <w:rsid w:val="00685D85"/>
    <w:rsid w:val="006869A7"/>
    <w:rsid w:val="00687BB4"/>
    <w:rsid w:val="006918EB"/>
    <w:rsid w:val="00693052"/>
    <w:rsid w:val="00693A51"/>
    <w:rsid w:val="00694440"/>
    <w:rsid w:val="00694F7F"/>
    <w:rsid w:val="00695096"/>
    <w:rsid w:val="00695B72"/>
    <w:rsid w:val="0069696E"/>
    <w:rsid w:val="00697CD8"/>
    <w:rsid w:val="00697EAF"/>
    <w:rsid w:val="006A20FA"/>
    <w:rsid w:val="006A38C2"/>
    <w:rsid w:val="006A535A"/>
    <w:rsid w:val="006A564B"/>
    <w:rsid w:val="006A5F68"/>
    <w:rsid w:val="006A609E"/>
    <w:rsid w:val="006A64E7"/>
    <w:rsid w:val="006A6544"/>
    <w:rsid w:val="006A711A"/>
    <w:rsid w:val="006B0738"/>
    <w:rsid w:val="006B65CE"/>
    <w:rsid w:val="006B6C55"/>
    <w:rsid w:val="006B7A3A"/>
    <w:rsid w:val="006C01C1"/>
    <w:rsid w:val="006C06E0"/>
    <w:rsid w:val="006C3F85"/>
    <w:rsid w:val="006C47C1"/>
    <w:rsid w:val="006C4805"/>
    <w:rsid w:val="006C639B"/>
    <w:rsid w:val="006C6632"/>
    <w:rsid w:val="006C6AFE"/>
    <w:rsid w:val="006C6FA0"/>
    <w:rsid w:val="006C7145"/>
    <w:rsid w:val="006C71CD"/>
    <w:rsid w:val="006C769B"/>
    <w:rsid w:val="006C7706"/>
    <w:rsid w:val="006C79B2"/>
    <w:rsid w:val="006D0ED3"/>
    <w:rsid w:val="006D1807"/>
    <w:rsid w:val="006D1C08"/>
    <w:rsid w:val="006D1F9C"/>
    <w:rsid w:val="006D268B"/>
    <w:rsid w:val="006D2E30"/>
    <w:rsid w:val="006D380D"/>
    <w:rsid w:val="006D5488"/>
    <w:rsid w:val="006D5537"/>
    <w:rsid w:val="006D6D76"/>
    <w:rsid w:val="006D7B0A"/>
    <w:rsid w:val="006E092A"/>
    <w:rsid w:val="006E1423"/>
    <w:rsid w:val="006E196B"/>
    <w:rsid w:val="006E22F3"/>
    <w:rsid w:val="006E23EC"/>
    <w:rsid w:val="006E24CB"/>
    <w:rsid w:val="006E4A6B"/>
    <w:rsid w:val="006E5335"/>
    <w:rsid w:val="006E5E7A"/>
    <w:rsid w:val="006E6539"/>
    <w:rsid w:val="006E6C93"/>
    <w:rsid w:val="006F0E65"/>
    <w:rsid w:val="006F1855"/>
    <w:rsid w:val="006F1FAD"/>
    <w:rsid w:val="006F2EED"/>
    <w:rsid w:val="006F356A"/>
    <w:rsid w:val="006F3C2F"/>
    <w:rsid w:val="006F4BF8"/>
    <w:rsid w:val="006F5112"/>
    <w:rsid w:val="006F6496"/>
    <w:rsid w:val="006F757C"/>
    <w:rsid w:val="006F787A"/>
    <w:rsid w:val="0070004C"/>
    <w:rsid w:val="00703B1B"/>
    <w:rsid w:val="0070486C"/>
    <w:rsid w:val="00704BC9"/>
    <w:rsid w:val="00705BD3"/>
    <w:rsid w:val="007061FE"/>
    <w:rsid w:val="0070672D"/>
    <w:rsid w:val="00707499"/>
    <w:rsid w:val="0071027D"/>
    <w:rsid w:val="00711648"/>
    <w:rsid w:val="007116CD"/>
    <w:rsid w:val="00712493"/>
    <w:rsid w:val="007128F4"/>
    <w:rsid w:val="00713F2D"/>
    <w:rsid w:val="00714829"/>
    <w:rsid w:val="00714FCE"/>
    <w:rsid w:val="0071584B"/>
    <w:rsid w:val="0071724F"/>
    <w:rsid w:val="007204EE"/>
    <w:rsid w:val="0072108D"/>
    <w:rsid w:val="007210E4"/>
    <w:rsid w:val="00721196"/>
    <w:rsid w:val="00721E39"/>
    <w:rsid w:val="00722538"/>
    <w:rsid w:val="00723E72"/>
    <w:rsid w:val="0072495C"/>
    <w:rsid w:val="00725202"/>
    <w:rsid w:val="007255E0"/>
    <w:rsid w:val="0072585B"/>
    <w:rsid w:val="00726CE0"/>
    <w:rsid w:val="00727D36"/>
    <w:rsid w:val="00731FC2"/>
    <w:rsid w:val="00732A75"/>
    <w:rsid w:val="00732E7A"/>
    <w:rsid w:val="00733998"/>
    <w:rsid w:val="00734F45"/>
    <w:rsid w:val="007352F6"/>
    <w:rsid w:val="00736C0F"/>
    <w:rsid w:val="00737E3F"/>
    <w:rsid w:val="0074036A"/>
    <w:rsid w:val="00741E88"/>
    <w:rsid w:val="007425FE"/>
    <w:rsid w:val="00742CBB"/>
    <w:rsid w:val="00743CF3"/>
    <w:rsid w:val="007465BB"/>
    <w:rsid w:val="00747267"/>
    <w:rsid w:val="00747426"/>
    <w:rsid w:val="007509DF"/>
    <w:rsid w:val="00751109"/>
    <w:rsid w:val="007536E0"/>
    <w:rsid w:val="007548E3"/>
    <w:rsid w:val="00755063"/>
    <w:rsid w:val="0075556E"/>
    <w:rsid w:val="00755B58"/>
    <w:rsid w:val="007560F0"/>
    <w:rsid w:val="0075622D"/>
    <w:rsid w:val="00756728"/>
    <w:rsid w:val="00756EA9"/>
    <w:rsid w:val="0075770F"/>
    <w:rsid w:val="007602BA"/>
    <w:rsid w:val="00760AB5"/>
    <w:rsid w:val="00760E2E"/>
    <w:rsid w:val="00761B4E"/>
    <w:rsid w:val="00761DB2"/>
    <w:rsid w:val="00762085"/>
    <w:rsid w:val="00762D56"/>
    <w:rsid w:val="0076329D"/>
    <w:rsid w:val="00764761"/>
    <w:rsid w:val="00765471"/>
    <w:rsid w:val="007663AE"/>
    <w:rsid w:val="007665F6"/>
    <w:rsid w:val="00767BAF"/>
    <w:rsid w:val="00771BF9"/>
    <w:rsid w:val="007724AE"/>
    <w:rsid w:val="00773BB9"/>
    <w:rsid w:val="007740DA"/>
    <w:rsid w:val="00774E55"/>
    <w:rsid w:val="007760BE"/>
    <w:rsid w:val="007761B9"/>
    <w:rsid w:val="0077656A"/>
    <w:rsid w:val="00776C20"/>
    <w:rsid w:val="00777AE6"/>
    <w:rsid w:val="00780EF9"/>
    <w:rsid w:val="00782635"/>
    <w:rsid w:val="0078268C"/>
    <w:rsid w:val="007840F5"/>
    <w:rsid w:val="0078455A"/>
    <w:rsid w:val="007848C4"/>
    <w:rsid w:val="00784A67"/>
    <w:rsid w:val="00784C0D"/>
    <w:rsid w:val="007856A7"/>
    <w:rsid w:val="0078727C"/>
    <w:rsid w:val="007875E5"/>
    <w:rsid w:val="0078790E"/>
    <w:rsid w:val="00787D9C"/>
    <w:rsid w:val="007904CB"/>
    <w:rsid w:val="00791007"/>
    <w:rsid w:val="00791517"/>
    <w:rsid w:val="00791DB0"/>
    <w:rsid w:val="0079281F"/>
    <w:rsid w:val="00792B9D"/>
    <w:rsid w:val="00795352"/>
    <w:rsid w:val="00796E32"/>
    <w:rsid w:val="00797A6C"/>
    <w:rsid w:val="00797D87"/>
    <w:rsid w:val="007A039D"/>
    <w:rsid w:val="007A1373"/>
    <w:rsid w:val="007A1500"/>
    <w:rsid w:val="007A162D"/>
    <w:rsid w:val="007A1B6A"/>
    <w:rsid w:val="007A1E48"/>
    <w:rsid w:val="007A2577"/>
    <w:rsid w:val="007A2B10"/>
    <w:rsid w:val="007A743E"/>
    <w:rsid w:val="007B2020"/>
    <w:rsid w:val="007B253E"/>
    <w:rsid w:val="007B29E2"/>
    <w:rsid w:val="007B30C0"/>
    <w:rsid w:val="007B3D20"/>
    <w:rsid w:val="007B454A"/>
    <w:rsid w:val="007B4D15"/>
    <w:rsid w:val="007B512E"/>
    <w:rsid w:val="007B5B6A"/>
    <w:rsid w:val="007B69A7"/>
    <w:rsid w:val="007B6EA0"/>
    <w:rsid w:val="007C0BE0"/>
    <w:rsid w:val="007C1D92"/>
    <w:rsid w:val="007C25B9"/>
    <w:rsid w:val="007C4183"/>
    <w:rsid w:val="007C5389"/>
    <w:rsid w:val="007C5B11"/>
    <w:rsid w:val="007C74E0"/>
    <w:rsid w:val="007C7D7A"/>
    <w:rsid w:val="007D0581"/>
    <w:rsid w:val="007D069A"/>
    <w:rsid w:val="007D1E5C"/>
    <w:rsid w:val="007D2996"/>
    <w:rsid w:val="007D4F08"/>
    <w:rsid w:val="007D4F3D"/>
    <w:rsid w:val="007D5A09"/>
    <w:rsid w:val="007D5BA9"/>
    <w:rsid w:val="007D5EBC"/>
    <w:rsid w:val="007D71C7"/>
    <w:rsid w:val="007E01FA"/>
    <w:rsid w:val="007E07E3"/>
    <w:rsid w:val="007E0AF5"/>
    <w:rsid w:val="007E1A54"/>
    <w:rsid w:val="007E2309"/>
    <w:rsid w:val="007E473F"/>
    <w:rsid w:val="007E50F2"/>
    <w:rsid w:val="007E57BF"/>
    <w:rsid w:val="007E5DFC"/>
    <w:rsid w:val="007E6E11"/>
    <w:rsid w:val="007F1B52"/>
    <w:rsid w:val="007F2685"/>
    <w:rsid w:val="007F44A8"/>
    <w:rsid w:val="007F7613"/>
    <w:rsid w:val="008001DB"/>
    <w:rsid w:val="0080072F"/>
    <w:rsid w:val="008011E4"/>
    <w:rsid w:val="00803C64"/>
    <w:rsid w:val="008041B3"/>
    <w:rsid w:val="0080434D"/>
    <w:rsid w:val="0080445C"/>
    <w:rsid w:val="00804E91"/>
    <w:rsid w:val="008056FF"/>
    <w:rsid w:val="0080591B"/>
    <w:rsid w:val="0080733F"/>
    <w:rsid w:val="0080751A"/>
    <w:rsid w:val="00807E0C"/>
    <w:rsid w:val="00813A66"/>
    <w:rsid w:val="00814108"/>
    <w:rsid w:val="0081413D"/>
    <w:rsid w:val="00814DDC"/>
    <w:rsid w:val="00815A3C"/>
    <w:rsid w:val="00815B04"/>
    <w:rsid w:val="008206B9"/>
    <w:rsid w:val="00821485"/>
    <w:rsid w:val="008219D1"/>
    <w:rsid w:val="00821BEE"/>
    <w:rsid w:val="00822648"/>
    <w:rsid w:val="0082277D"/>
    <w:rsid w:val="00825058"/>
    <w:rsid w:val="00826F80"/>
    <w:rsid w:val="0082715F"/>
    <w:rsid w:val="008306D4"/>
    <w:rsid w:val="00830F04"/>
    <w:rsid w:val="00831EA9"/>
    <w:rsid w:val="0083210A"/>
    <w:rsid w:val="008337C6"/>
    <w:rsid w:val="00833D33"/>
    <w:rsid w:val="00833E45"/>
    <w:rsid w:val="00834DD6"/>
    <w:rsid w:val="008350BE"/>
    <w:rsid w:val="00836C5E"/>
    <w:rsid w:val="00837BF6"/>
    <w:rsid w:val="00840377"/>
    <w:rsid w:val="00841558"/>
    <w:rsid w:val="00841FEB"/>
    <w:rsid w:val="00842A7C"/>
    <w:rsid w:val="00843450"/>
    <w:rsid w:val="00844977"/>
    <w:rsid w:val="00845927"/>
    <w:rsid w:val="0084713C"/>
    <w:rsid w:val="00847D6E"/>
    <w:rsid w:val="0085236B"/>
    <w:rsid w:val="008527B3"/>
    <w:rsid w:val="008544C4"/>
    <w:rsid w:val="00854AF5"/>
    <w:rsid w:val="00854D60"/>
    <w:rsid w:val="00855342"/>
    <w:rsid w:val="00860777"/>
    <w:rsid w:val="00861084"/>
    <w:rsid w:val="00862302"/>
    <w:rsid w:val="00862462"/>
    <w:rsid w:val="0086279F"/>
    <w:rsid w:val="0086337C"/>
    <w:rsid w:val="0086360E"/>
    <w:rsid w:val="00863F60"/>
    <w:rsid w:val="00864A1B"/>
    <w:rsid w:val="00864A7C"/>
    <w:rsid w:val="00870AC0"/>
    <w:rsid w:val="00870C30"/>
    <w:rsid w:val="00871754"/>
    <w:rsid w:val="00871C7B"/>
    <w:rsid w:val="00873666"/>
    <w:rsid w:val="00873F3E"/>
    <w:rsid w:val="008745CF"/>
    <w:rsid w:val="00874B2B"/>
    <w:rsid w:val="00875339"/>
    <w:rsid w:val="00875479"/>
    <w:rsid w:val="00875702"/>
    <w:rsid w:val="00875756"/>
    <w:rsid w:val="008774E6"/>
    <w:rsid w:val="00877849"/>
    <w:rsid w:val="00880746"/>
    <w:rsid w:val="008809C2"/>
    <w:rsid w:val="00882072"/>
    <w:rsid w:val="00883950"/>
    <w:rsid w:val="008839CB"/>
    <w:rsid w:val="00886E84"/>
    <w:rsid w:val="00887C46"/>
    <w:rsid w:val="00890635"/>
    <w:rsid w:val="0089182D"/>
    <w:rsid w:val="0089238D"/>
    <w:rsid w:val="0089376F"/>
    <w:rsid w:val="00893CA4"/>
    <w:rsid w:val="00894285"/>
    <w:rsid w:val="0089474F"/>
    <w:rsid w:val="008957C3"/>
    <w:rsid w:val="00895E5B"/>
    <w:rsid w:val="00896145"/>
    <w:rsid w:val="00896481"/>
    <w:rsid w:val="00896692"/>
    <w:rsid w:val="00896B7A"/>
    <w:rsid w:val="00896CAA"/>
    <w:rsid w:val="00897119"/>
    <w:rsid w:val="008A00CC"/>
    <w:rsid w:val="008A1198"/>
    <w:rsid w:val="008A17AC"/>
    <w:rsid w:val="008A2CE9"/>
    <w:rsid w:val="008A55D8"/>
    <w:rsid w:val="008A5E58"/>
    <w:rsid w:val="008A5EEA"/>
    <w:rsid w:val="008B00A9"/>
    <w:rsid w:val="008B0405"/>
    <w:rsid w:val="008B1BF4"/>
    <w:rsid w:val="008B1D5F"/>
    <w:rsid w:val="008B289B"/>
    <w:rsid w:val="008B3E4D"/>
    <w:rsid w:val="008B4DD8"/>
    <w:rsid w:val="008B55E9"/>
    <w:rsid w:val="008B66A1"/>
    <w:rsid w:val="008B7312"/>
    <w:rsid w:val="008B75A6"/>
    <w:rsid w:val="008B7671"/>
    <w:rsid w:val="008C0673"/>
    <w:rsid w:val="008C0D49"/>
    <w:rsid w:val="008C203E"/>
    <w:rsid w:val="008C3C27"/>
    <w:rsid w:val="008C5C75"/>
    <w:rsid w:val="008C6B94"/>
    <w:rsid w:val="008D0EE1"/>
    <w:rsid w:val="008D0F2D"/>
    <w:rsid w:val="008D1233"/>
    <w:rsid w:val="008D1E05"/>
    <w:rsid w:val="008D278E"/>
    <w:rsid w:val="008D2CCC"/>
    <w:rsid w:val="008D336A"/>
    <w:rsid w:val="008D353D"/>
    <w:rsid w:val="008D4A6A"/>
    <w:rsid w:val="008D53F0"/>
    <w:rsid w:val="008D60E1"/>
    <w:rsid w:val="008D6719"/>
    <w:rsid w:val="008D672F"/>
    <w:rsid w:val="008D6E2D"/>
    <w:rsid w:val="008D704C"/>
    <w:rsid w:val="008E0893"/>
    <w:rsid w:val="008E2AA4"/>
    <w:rsid w:val="008E405A"/>
    <w:rsid w:val="008E43AE"/>
    <w:rsid w:val="008E59D3"/>
    <w:rsid w:val="008E5BF4"/>
    <w:rsid w:val="008E69A0"/>
    <w:rsid w:val="008E7902"/>
    <w:rsid w:val="008F0551"/>
    <w:rsid w:val="008F0621"/>
    <w:rsid w:val="008F1C16"/>
    <w:rsid w:val="008F265F"/>
    <w:rsid w:val="008F2986"/>
    <w:rsid w:val="008F3006"/>
    <w:rsid w:val="008F4A02"/>
    <w:rsid w:val="008F6760"/>
    <w:rsid w:val="008F70D0"/>
    <w:rsid w:val="008F7CA5"/>
    <w:rsid w:val="00900BA9"/>
    <w:rsid w:val="00900D42"/>
    <w:rsid w:val="009014B0"/>
    <w:rsid w:val="00901674"/>
    <w:rsid w:val="00903482"/>
    <w:rsid w:val="009034EC"/>
    <w:rsid w:val="0090383E"/>
    <w:rsid w:val="0090507B"/>
    <w:rsid w:val="00905B74"/>
    <w:rsid w:val="00906040"/>
    <w:rsid w:val="00906649"/>
    <w:rsid w:val="00906B97"/>
    <w:rsid w:val="00906E54"/>
    <w:rsid w:val="00906F50"/>
    <w:rsid w:val="00911E45"/>
    <w:rsid w:val="0091238B"/>
    <w:rsid w:val="00912F2C"/>
    <w:rsid w:val="00916143"/>
    <w:rsid w:val="009179B1"/>
    <w:rsid w:val="009212DD"/>
    <w:rsid w:val="009215E7"/>
    <w:rsid w:val="0092255C"/>
    <w:rsid w:val="00922A52"/>
    <w:rsid w:val="00922D75"/>
    <w:rsid w:val="009243CA"/>
    <w:rsid w:val="00924846"/>
    <w:rsid w:val="009252F7"/>
    <w:rsid w:val="0092585B"/>
    <w:rsid w:val="00925C48"/>
    <w:rsid w:val="009275C2"/>
    <w:rsid w:val="00927D97"/>
    <w:rsid w:val="00927FB9"/>
    <w:rsid w:val="00930635"/>
    <w:rsid w:val="00930A23"/>
    <w:rsid w:val="00930E9C"/>
    <w:rsid w:val="00931C21"/>
    <w:rsid w:val="00931D9D"/>
    <w:rsid w:val="00933F73"/>
    <w:rsid w:val="009352B8"/>
    <w:rsid w:val="00935BB3"/>
    <w:rsid w:val="00935CE0"/>
    <w:rsid w:val="00936100"/>
    <w:rsid w:val="00936887"/>
    <w:rsid w:val="00936BE3"/>
    <w:rsid w:val="00936DD7"/>
    <w:rsid w:val="0093796E"/>
    <w:rsid w:val="0094062F"/>
    <w:rsid w:val="009415D1"/>
    <w:rsid w:val="009436CA"/>
    <w:rsid w:val="00945657"/>
    <w:rsid w:val="00945E10"/>
    <w:rsid w:val="00946636"/>
    <w:rsid w:val="009474D5"/>
    <w:rsid w:val="00950871"/>
    <w:rsid w:val="009544C4"/>
    <w:rsid w:val="00954B1F"/>
    <w:rsid w:val="0095531A"/>
    <w:rsid w:val="0095560B"/>
    <w:rsid w:val="00955D19"/>
    <w:rsid w:val="009571EA"/>
    <w:rsid w:val="0095774E"/>
    <w:rsid w:val="009604DB"/>
    <w:rsid w:val="00961455"/>
    <w:rsid w:val="00962CC6"/>
    <w:rsid w:val="00962E0F"/>
    <w:rsid w:val="0096560F"/>
    <w:rsid w:val="009657D7"/>
    <w:rsid w:val="00967017"/>
    <w:rsid w:val="0096761B"/>
    <w:rsid w:val="009705C9"/>
    <w:rsid w:val="00971320"/>
    <w:rsid w:val="009713B5"/>
    <w:rsid w:val="00972DE2"/>
    <w:rsid w:val="00974564"/>
    <w:rsid w:val="00974A2F"/>
    <w:rsid w:val="00975949"/>
    <w:rsid w:val="00976456"/>
    <w:rsid w:val="00976B06"/>
    <w:rsid w:val="00976FD3"/>
    <w:rsid w:val="009771FC"/>
    <w:rsid w:val="0097735B"/>
    <w:rsid w:val="00977936"/>
    <w:rsid w:val="00980538"/>
    <w:rsid w:val="009829D2"/>
    <w:rsid w:val="00982F0D"/>
    <w:rsid w:val="009832C5"/>
    <w:rsid w:val="00983AE3"/>
    <w:rsid w:val="00983B2F"/>
    <w:rsid w:val="00986612"/>
    <w:rsid w:val="009876FC"/>
    <w:rsid w:val="00987FA9"/>
    <w:rsid w:val="009901CC"/>
    <w:rsid w:val="00990313"/>
    <w:rsid w:val="009904EC"/>
    <w:rsid w:val="00990E40"/>
    <w:rsid w:val="0099399A"/>
    <w:rsid w:val="00994015"/>
    <w:rsid w:val="00994171"/>
    <w:rsid w:val="009950E0"/>
    <w:rsid w:val="00995363"/>
    <w:rsid w:val="00996E7D"/>
    <w:rsid w:val="009975E2"/>
    <w:rsid w:val="009977B8"/>
    <w:rsid w:val="009978AB"/>
    <w:rsid w:val="00997C36"/>
    <w:rsid w:val="00997EEA"/>
    <w:rsid w:val="009A030E"/>
    <w:rsid w:val="009A10C4"/>
    <w:rsid w:val="009A35AB"/>
    <w:rsid w:val="009A39C8"/>
    <w:rsid w:val="009A3F07"/>
    <w:rsid w:val="009A4711"/>
    <w:rsid w:val="009A5180"/>
    <w:rsid w:val="009A52C9"/>
    <w:rsid w:val="009A5FBD"/>
    <w:rsid w:val="009A60EE"/>
    <w:rsid w:val="009A6CFA"/>
    <w:rsid w:val="009A7665"/>
    <w:rsid w:val="009B00E2"/>
    <w:rsid w:val="009B02FA"/>
    <w:rsid w:val="009B1C6D"/>
    <w:rsid w:val="009B23EC"/>
    <w:rsid w:val="009B2AB1"/>
    <w:rsid w:val="009B361B"/>
    <w:rsid w:val="009B3E6C"/>
    <w:rsid w:val="009B41E3"/>
    <w:rsid w:val="009B53CE"/>
    <w:rsid w:val="009B65CA"/>
    <w:rsid w:val="009B71FB"/>
    <w:rsid w:val="009C03B3"/>
    <w:rsid w:val="009C0D10"/>
    <w:rsid w:val="009C2C59"/>
    <w:rsid w:val="009C5E1F"/>
    <w:rsid w:val="009C6217"/>
    <w:rsid w:val="009C753D"/>
    <w:rsid w:val="009C763B"/>
    <w:rsid w:val="009C7850"/>
    <w:rsid w:val="009D0435"/>
    <w:rsid w:val="009D1123"/>
    <w:rsid w:val="009D1A39"/>
    <w:rsid w:val="009D2E1F"/>
    <w:rsid w:val="009D3747"/>
    <w:rsid w:val="009D3DD6"/>
    <w:rsid w:val="009D4426"/>
    <w:rsid w:val="009D463D"/>
    <w:rsid w:val="009D4B02"/>
    <w:rsid w:val="009D4DD3"/>
    <w:rsid w:val="009D55D5"/>
    <w:rsid w:val="009D7D1A"/>
    <w:rsid w:val="009D7F52"/>
    <w:rsid w:val="009D7FF5"/>
    <w:rsid w:val="009E0A6D"/>
    <w:rsid w:val="009E1F97"/>
    <w:rsid w:val="009E1FC5"/>
    <w:rsid w:val="009E2176"/>
    <w:rsid w:val="009E3828"/>
    <w:rsid w:val="009E3CA6"/>
    <w:rsid w:val="009E3D4A"/>
    <w:rsid w:val="009E54AD"/>
    <w:rsid w:val="009E6E17"/>
    <w:rsid w:val="009F07F9"/>
    <w:rsid w:val="009F101C"/>
    <w:rsid w:val="009F11C2"/>
    <w:rsid w:val="009F126F"/>
    <w:rsid w:val="009F1BFF"/>
    <w:rsid w:val="009F4091"/>
    <w:rsid w:val="009F5FCA"/>
    <w:rsid w:val="009F6F94"/>
    <w:rsid w:val="00A00805"/>
    <w:rsid w:val="00A04948"/>
    <w:rsid w:val="00A050EC"/>
    <w:rsid w:val="00A05457"/>
    <w:rsid w:val="00A05473"/>
    <w:rsid w:val="00A05F48"/>
    <w:rsid w:val="00A062D2"/>
    <w:rsid w:val="00A0784E"/>
    <w:rsid w:val="00A115C7"/>
    <w:rsid w:val="00A11C19"/>
    <w:rsid w:val="00A11C77"/>
    <w:rsid w:val="00A1357E"/>
    <w:rsid w:val="00A13F94"/>
    <w:rsid w:val="00A15E35"/>
    <w:rsid w:val="00A16471"/>
    <w:rsid w:val="00A20DB7"/>
    <w:rsid w:val="00A21412"/>
    <w:rsid w:val="00A2161E"/>
    <w:rsid w:val="00A216FE"/>
    <w:rsid w:val="00A23690"/>
    <w:rsid w:val="00A2484F"/>
    <w:rsid w:val="00A252BD"/>
    <w:rsid w:val="00A269F6"/>
    <w:rsid w:val="00A30D64"/>
    <w:rsid w:val="00A3106C"/>
    <w:rsid w:val="00A32029"/>
    <w:rsid w:val="00A3239C"/>
    <w:rsid w:val="00A32517"/>
    <w:rsid w:val="00A334AE"/>
    <w:rsid w:val="00A340E9"/>
    <w:rsid w:val="00A34B68"/>
    <w:rsid w:val="00A36084"/>
    <w:rsid w:val="00A36894"/>
    <w:rsid w:val="00A368A1"/>
    <w:rsid w:val="00A36EAF"/>
    <w:rsid w:val="00A372CB"/>
    <w:rsid w:val="00A40B16"/>
    <w:rsid w:val="00A40E11"/>
    <w:rsid w:val="00A415D4"/>
    <w:rsid w:val="00A41F52"/>
    <w:rsid w:val="00A432E5"/>
    <w:rsid w:val="00A44608"/>
    <w:rsid w:val="00A4469A"/>
    <w:rsid w:val="00A4569F"/>
    <w:rsid w:val="00A459EC"/>
    <w:rsid w:val="00A46FBF"/>
    <w:rsid w:val="00A506B3"/>
    <w:rsid w:val="00A50CC6"/>
    <w:rsid w:val="00A52145"/>
    <w:rsid w:val="00A521D4"/>
    <w:rsid w:val="00A52545"/>
    <w:rsid w:val="00A52CCB"/>
    <w:rsid w:val="00A52FDA"/>
    <w:rsid w:val="00A53767"/>
    <w:rsid w:val="00A54203"/>
    <w:rsid w:val="00A55AF2"/>
    <w:rsid w:val="00A5749C"/>
    <w:rsid w:val="00A578A2"/>
    <w:rsid w:val="00A60578"/>
    <w:rsid w:val="00A60BAE"/>
    <w:rsid w:val="00A61E41"/>
    <w:rsid w:val="00A621C7"/>
    <w:rsid w:val="00A62A2D"/>
    <w:rsid w:val="00A63375"/>
    <w:rsid w:val="00A635BE"/>
    <w:rsid w:val="00A63BF1"/>
    <w:rsid w:val="00A64E17"/>
    <w:rsid w:val="00A662E2"/>
    <w:rsid w:val="00A66480"/>
    <w:rsid w:val="00A667B1"/>
    <w:rsid w:val="00A67DCB"/>
    <w:rsid w:val="00A70D71"/>
    <w:rsid w:val="00A71A25"/>
    <w:rsid w:val="00A72177"/>
    <w:rsid w:val="00A72425"/>
    <w:rsid w:val="00A75764"/>
    <w:rsid w:val="00A75EB4"/>
    <w:rsid w:val="00A77520"/>
    <w:rsid w:val="00A7799F"/>
    <w:rsid w:val="00A77DEA"/>
    <w:rsid w:val="00A82718"/>
    <w:rsid w:val="00A82784"/>
    <w:rsid w:val="00A8432D"/>
    <w:rsid w:val="00A847C2"/>
    <w:rsid w:val="00A85E32"/>
    <w:rsid w:val="00A900EA"/>
    <w:rsid w:val="00A927E5"/>
    <w:rsid w:val="00A92BCC"/>
    <w:rsid w:val="00A94352"/>
    <w:rsid w:val="00A94D98"/>
    <w:rsid w:val="00A97280"/>
    <w:rsid w:val="00A97D9A"/>
    <w:rsid w:val="00AA0E50"/>
    <w:rsid w:val="00AA1AA2"/>
    <w:rsid w:val="00AA25C7"/>
    <w:rsid w:val="00AA513F"/>
    <w:rsid w:val="00AB03BF"/>
    <w:rsid w:val="00AB04E7"/>
    <w:rsid w:val="00AB3C1A"/>
    <w:rsid w:val="00AB4C1A"/>
    <w:rsid w:val="00AB5942"/>
    <w:rsid w:val="00AB5D72"/>
    <w:rsid w:val="00AB69C3"/>
    <w:rsid w:val="00AB6A4E"/>
    <w:rsid w:val="00AB6BE5"/>
    <w:rsid w:val="00AB702B"/>
    <w:rsid w:val="00AB7400"/>
    <w:rsid w:val="00AB7EB9"/>
    <w:rsid w:val="00AC0EA4"/>
    <w:rsid w:val="00AC13FE"/>
    <w:rsid w:val="00AC1823"/>
    <w:rsid w:val="00AC2452"/>
    <w:rsid w:val="00AC3A6C"/>
    <w:rsid w:val="00AC63AD"/>
    <w:rsid w:val="00AC74EA"/>
    <w:rsid w:val="00AD09F9"/>
    <w:rsid w:val="00AD0FFB"/>
    <w:rsid w:val="00AD262A"/>
    <w:rsid w:val="00AD3C07"/>
    <w:rsid w:val="00AD5479"/>
    <w:rsid w:val="00AD619B"/>
    <w:rsid w:val="00AD6680"/>
    <w:rsid w:val="00AE1123"/>
    <w:rsid w:val="00AE319B"/>
    <w:rsid w:val="00AE32BA"/>
    <w:rsid w:val="00AE4597"/>
    <w:rsid w:val="00AE4723"/>
    <w:rsid w:val="00AE52D5"/>
    <w:rsid w:val="00AE564A"/>
    <w:rsid w:val="00AE5A28"/>
    <w:rsid w:val="00AE5F67"/>
    <w:rsid w:val="00AE6CB7"/>
    <w:rsid w:val="00AE7131"/>
    <w:rsid w:val="00AF07EA"/>
    <w:rsid w:val="00AF0D68"/>
    <w:rsid w:val="00AF1160"/>
    <w:rsid w:val="00AF26BA"/>
    <w:rsid w:val="00AF2D5C"/>
    <w:rsid w:val="00AF4580"/>
    <w:rsid w:val="00AF491A"/>
    <w:rsid w:val="00AF4F11"/>
    <w:rsid w:val="00AF560E"/>
    <w:rsid w:val="00AF7EA4"/>
    <w:rsid w:val="00B00E5E"/>
    <w:rsid w:val="00B01DA1"/>
    <w:rsid w:val="00B02CA0"/>
    <w:rsid w:val="00B02DF8"/>
    <w:rsid w:val="00B04482"/>
    <w:rsid w:val="00B05A0F"/>
    <w:rsid w:val="00B06939"/>
    <w:rsid w:val="00B07D2E"/>
    <w:rsid w:val="00B07F75"/>
    <w:rsid w:val="00B07F97"/>
    <w:rsid w:val="00B1069D"/>
    <w:rsid w:val="00B11899"/>
    <w:rsid w:val="00B11DD1"/>
    <w:rsid w:val="00B12F33"/>
    <w:rsid w:val="00B13ECA"/>
    <w:rsid w:val="00B14218"/>
    <w:rsid w:val="00B1578A"/>
    <w:rsid w:val="00B160F5"/>
    <w:rsid w:val="00B1628B"/>
    <w:rsid w:val="00B17453"/>
    <w:rsid w:val="00B17B63"/>
    <w:rsid w:val="00B17F3E"/>
    <w:rsid w:val="00B21DF9"/>
    <w:rsid w:val="00B23636"/>
    <w:rsid w:val="00B2446D"/>
    <w:rsid w:val="00B24C0F"/>
    <w:rsid w:val="00B26DDA"/>
    <w:rsid w:val="00B3237F"/>
    <w:rsid w:val="00B331AE"/>
    <w:rsid w:val="00B3514A"/>
    <w:rsid w:val="00B36429"/>
    <w:rsid w:val="00B36B10"/>
    <w:rsid w:val="00B36D2B"/>
    <w:rsid w:val="00B36FC1"/>
    <w:rsid w:val="00B404C0"/>
    <w:rsid w:val="00B4057F"/>
    <w:rsid w:val="00B41077"/>
    <w:rsid w:val="00B41135"/>
    <w:rsid w:val="00B4177B"/>
    <w:rsid w:val="00B41BE2"/>
    <w:rsid w:val="00B426E9"/>
    <w:rsid w:val="00B4486D"/>
    <w:rsid w:val="00B451A3"/>
    <w:rsid w:val="00B451D8"/>
    <w:rsid w:val="00B459E9"/>
    <w:rsid w:val="00B45CE2"/>
    <w:rsid w:val="00B47104"/>
    <w:rsid w:val="00B47736"/>
    <w:rsid w:val="00B5065C"/>
    <w:rsid w:val="00B507AE"/>
    <w:rsid w:val="00B5088D"/>
    <w:rsid w:val="00B509A1"/>
    <w:rsid w:val="00B516EB"/>
    <w:rsid w:val="00B51C1B"/>
    <w:rsid w:val="00B5206E"/>
    <w:rsid w:val="00B561E6"/>
    <w:rsid w:val="00B56302"/>
    <w:rsid w:val="00B565F5"/>
    <w:rsid w:val="00B573BE"/>
    <w:rsid w:val="00B602BC"/>
    <w:rsid w:val="00B60352"/>
    <w:rsid w:val="00B605AA"/>
    <w:rsid w:val="00B61212"/>
    <w:rsid w:val="00B616E7"/>
    <w:rsid w:val="00B62B29"/>
    <w:rsid w:val="00B6393D"/>
    <w:rsid w:val="00B63D6C"/>
    <w:rsid w:val="00B64251"/>
    <w:rsid w:val="00B65669"/>
    <w:rsid w:val="00B6698C"/>
    <w:rsid w:val="00B6728A"/>
    <w:rsid w:val="00B674A7"/>
    <w:rsid w:val="00B678BD"/>
    <w:rsid w:val="00B67C8A"/>
    <w:rsid w:val="00B713A7"/>
    <w:rsid w:val="00B71690"/>
    <w:rsid w:val="00B7510F"/>
    <w:rsid w:val="00B7613C"/>
    <w:rsid w:val="00B7627E"/>
    <w:rsid w:val="00B76CBF"/>
    <w:rsid w:val="00B80D65"/>
    <w:rsid w:val="00B80FC7"/>
    <w:rsid w:val="00B824CE"/>
    <w:rsid w:val="00B843BB"/>
    <w:rsid w:val="00B84DBC"/>
    <w:rsid w:val="00B861B1"/>
    <w:rsid w:val="00B86677"/>
    <w:rsid w:val="00B86F53"/>
    <w:rsid w:val="00B9240A"/>
    <w:rsid w:val="00B924DB"/>
    <w:rsid w:val="00B93F48"/>
    <w:rsid w:val="00B946A5"/>
    <w:rsid w:val="00B94EA4"/>
    <w:rsid w:val="00BA05E2"/>
    <w:rsid w:val="00BA0BAD"/>
    <w:rsid w:val="00BA15D5"/>
    <w:rsid w:val="00BA1E1A"/>
    <w:rsid w:val="00BA3047"/>
    <w:rsid w:val="00BA36A1"/>
    <w:rsid w:val="00BA433E"/>
    <w:rsid w:val="00BA4A89"/>
    <w:rsid w:val="00BA63B5"/>
    <w:rsid w:val="00BA72F3"/>
    <w:rsid w:val="00BA741F"/>
    <w:rsid w:val="00BB0311"/>
    <w:rsid w:val="00BB13FE"/>
    <w:rsid w:val="00BB2B74"/>
    <w:rsid w:val="00BB356C"/>
    <w:rsid w:val="00BB38E9"/>
    <w:rsid w:val="00BB59C1"/>
    <w:rsid w:val="00BB7820"/>
    <w:rsid w:val="00BC1F0D"/>
    <w:rsid w:val="00BC2A52"/>
    <w:rsid w:val="00BC3534"/>
    <w:rsid w:val="00BC3799"/>
    <w:rsid w:val="00BC3AAA"/>
    <w:rsid w:val="00BC4359"/>
    <w:rsid w:val="00BC47A3"/>
    <w:rsid w:val="00BC52DC"/>
    <w:rsid w:val="00BC54E6"/>
    <w:rsid w:val="00BC67E3"/>
    <w:rsid w:val="00BC7C07"/>
    <w:rsid w:val="00BD1114"/>
    <w:rsid w:val="00BD2632"/>
    <w:rsid w:val="00BD27B2"/>
    <w:rsid w:val="00BD2865"/>
    <w:rsid w:val="00BD2938"/>
    <w:rsid w:val="00BD2975"/>
    <w:rsid w:val="00BD32ED"/>
    <w:rsid w:val="00BD4C85"/>
    <w:rsid w:val="00BD52CE"/>
    <w:rsid w:val="00BD56C8"/>
    <w:rsid w:val="00BD6211"/>
    <w:rsid w:val="00BD722A"/>
    <w:rsid w:val="00BD78D6"/>
    <w:rsid w:val="00BE01BA"/>
    <w:rsid w:val="00BE16FB"/>
    <w:rsid w:val="00BE2350"/>
    <w:rsid w:val="00BE29E0"/>
    <w:rsid w:val="00BE32FD"/>
    <w:rsid w:val="00BE40B1"/>
    <w:rsid w:val="00BE54AE"/>
    <w:rsid w:val="00BE594E"/>
    <w:rsid w:val="00BE5BF0"/>
    <w:rsid w:val="00BE5DC6"/>
    <w:rsid w:val="00BE5E5E"/>
    <w:rsid w:val="00BE71B4"/>
    <w:rsid w:val="00BF0BDD"/>
    <w:rsid w:val="00BF136B"/>
    <w:rsid w:val="00BF184C"/>
    <w:rsid w:val="00BF1A53"/>
    <w:rsid w:val="00BF2A92"/>
    <w:rsid w:val="00BF38E7"/>
    <w:rsid w:val="00BF3A6E"/>
    <w:rsid w:val="00BF3C4A"/>
    <w:rsid w:val="00BF400E"/>
    <w:rsid w:val="00BF4D77"/>
    <w:rsid w:val="00BF5177"/>
    <w:rsid w:val="00BF5654"/>
    <w:rsid w:val="00BF573F"/>
    <w:rsid w:val="00C00045"/>
    <w:rsid w:val="00C011B5"/>
    <w:rsid w:val="00C017F7"/>
    <w:rsid w:val="00C01AE4"/>
    <w:rsid w:val="00C03DCE"/>
    <w:rsid w:val="00C05397"/>
    <w:rsid w:val="00C0658E"/>
    <w:rsid w:val="00C06C95"/>
    <w:rsid w:val="00C071FE"/>
    <w:rsid w:val="00C108F8"/>
    <w:rsid w:val="00C116EA"/>
    <w:rsid w:val="00C11712"/>
    <w:rsid w:val="00C12553"/>
    <w:rsid w:val="00C136AC"/>
    <w:rsid w:val="00C13924"/>
    <w:rsid w:val="00C13F5D"/>
    <w:rsid w:val="00C14CD3"/>
    <w:rsid w:val="00C15C03"/>
    <w:rsid w:val="00C1674A"/>
    <w:rsid w:val="00C169B5"/>
    <w:rsid w:val="00C2004D"/>
    <w:rsid w:val="00C20677"/>
    <w:rsid w:val="00C21166"/>
    <w:rsid w:val="00C219B9"/>
    <w:rsid w:val="00C227AD"/>
    <w:rsid w:val="00C237FC"/>
    <w:rsid w:val="00C238C0"/>
    <w:rsid w:val="00C24578"/>
    <w:rsid w:val="00C25B3B"/>
    <w:rsid w:val="00C25E01"/>
    <w:rsid w:val="00C26124"/>
    <w:rsid w:val="00C26237"/>
    <w:rsid w:val="00C30B0F"/>
    <w:rsid w:val="00C30B3D"/>
    <w:rsid w:val="00C317E5"/>
    <w:rsid w:val="00C319BE"/>
    <w:rsid w:val="00C33366"/>
    <w:rsid w:val="00C33969"/>
    <w:rsid w:val="00C33C13"/>
    <w:rsid w:val="00C34010"/>
    <w:rsid w:val="00C343C2"/>
    <w:rsid w:val="00C34D97"/>
    <w:rsid w:val="00C35240"/>
    <w:rsid w:val="00C357EB"/>
    <w:rsid w:val="00C3692F"/>
    <w:rsid w:val="00C3774F"/>
    <w:rsid w:val="00C407F4"/>
    <w:rsid w:val="00C41725"/>
    <w:rsid w:val="00C41EDC"/>
    <w:rsid w:val="00C41F66"/>
    <w:rsid w:val="00C43A12"/>
    <w:rsid w:val="00C43F49"/>
    <w:rsid w:val="00C44D6C"/>
    <w:rsid w:val="00C45825"/>
    <w:rsid w:val="00C46D5B"/>
    <w:rsid w:val="00C472BB"/>
    <w:rsid w:val="00C47B8E"/>
    <w:rsid w:val="00C50DAD"/>
    <w:rsid w:val="00C51568"/>
    <w:rsid w:val="00C51D6D"/>
    <w:rsid w:val="00C53CEC"/>
    <w:rsid w:val="00C54F0B"/>
    <w:rsid w:val="00C54F10"/>
    <w:rsid w:val="00C55CA4"/>
    <w:rsid w:val="00C56C70"/>
    <w:rsid w:val="00C57367"/>
    <w:rsid w:val="00C6166D"/>
    <w:rsid w:val="00C64868"/>
    <w:rsid w:val="00C65059"/>
    <w:rsid w:val="00C6614C"/>
    <w:rsid w:val="00C706E1"/>
    <w:rsid w:val="00C70E59"/>
    <w:rsid w:val="00C72B57"/>
    <w:rsid w:val="00C7310D"/>
    <w:rsid w:val="00C73335"/>
    <w:rsid w:val="00C742AE"/>
    <w:rsid w:val="00C74B4F"/>
    <w:rsid w:val="00C7589D"/>
    <w:rsid w:val="00C7721A"/>
    <w:rsid w:val="00C77464"/>
    <w:rsid w:val="00C77C6A"/>
    <w:rsid w:val="00C8072A"/>
    <w:rsid w:val="00C80DDA"/>
    <w:rsid w:val="00C83D63"/>
    <w:rsid w:val="00C83FB0"/>
    <w:rsid w:val="00C849F6"/>
    <w:rsid w:val="00C85306"/>
    <w:rsid w:val="00C85EFB"/>
    <w:rsid w:val="00C86A71"/>
    <w:rsid w:val="00C86BEA"/>
    <w:rsid w:val="00C90D45"/>
    <w:rsid w:val="00C9124F"/>
    <w:rsid w:val="00C91E74"/>
    <w:rsid w:val="00C95F48"/>
    <w:rsid w:val="00C96273"/>
    <w:rsid w:val="00C967CA"/>
    <w:rsid w:val="00C96EB8"/>
    <w:rsid w:val="00C9770C"/>
    <w:rsid w:val="00CA07C0"/>
    <w:rsid w:val="00CA200B"/>
    <w:rsid w:val="00CA404A"/>
    <w:rsid w:val="00CA537E"/>
    <w:rsid w:val="00CA5CB0"/>
    <w:rsid w:val="00CA662D"/>
    <w:rsid w:val="00CB371D"/>
    <w:rsid w:val="00CB3C99"/>
    <w:rsid w:val="00CB4E4D"/>
    <w:rsid w:val="00CB6C4E"/>
    <w:rsid w:val="00CB7245"/>
    <w:rsid w:val="00CB7BC1"/>
    <w:rsid w:val="00CB7E7A"/>
    <w:rsid w:val="00CC0E54"/>
    <w:rsid w:val="00CC2045"/>
    <w:rsid w:val="00CC26A0"/>
    <w:rsid w:val="00CC2CAE"/>
    <w:rsid w:val="00CC3AE5"/>
    <w:rsid w:val="00CC409A"/>
    <w:rsid w:val="00CC45D0"/>
    <w:rsid w:val="00CC520F"/>
    <w:rsid w:val="00CC6B0D"/>
    <w:rsid w:val="00CD0412"/>
    <w:rsid w:val="00CD1D10"/>
    <w:rsid w:val="00CD1D56"/>
    <w:rsid w:val="00CD1D96"/>
    <w:rsid w:val="00CD1FC0"/>
    <w:rsid w:val="00CD4372"/>
    <w:rsid w:val="00CD475B"/>
    <w:rsid w:val="00CD6330"/>
    <w:rsid w:val="00CD77AE"/>
    <w:rsid w:val="00CE1708"/>
    <w:rsid w:val="00CE1E7F"/>
    <w:rsid w:val="00CE3B41"/>
    <w:rsid w:val="00CE405C"/>
    <w:rsid w:val="00CE42FD"/>
    <w:rsid w:val="00CE4585"/>
    <w:rsid w:val="00CE5FA1"/>
    <w:rsid w:val="00CE730B"/>
    <w:rsid w:val="00CE7E94"/>
    <w:rsid w:val="00CF4A35"/>
    <w:rsid w:val="00CF5843"/>
    <w:rsid w:val="00CF7F38"/>
    <w:rsid w:val="00D007F0"/>
    <w:rsid w:val="00D007FB"/>
    <w:rsid w:val="00D01A20"/>
    <w:rsid w:val="00D01B28"/>
    <w:rsid w:val="00D0202A"/>
    <w:rsid w:val="00D0221B"/>
    <w:rsid w:val="00D028E1"/>
    <w:rsid w:val="00D03B30"/>
    <w:rsid w:val="00D04D96"/>
    <w:rsid w:val="00D04EC4"/>
    <w:rsid w:val="00D050F5"/>
    <w:rsid w:val="00D067F2"/>
    <w:rsid w:val="00D11725"/>
    <w:rsid w:val="00D11A39"/>
    <w:rsid w:val="00D12A24"/>
    <w:rsid w:val="00D14517"/>
    <w:rsid w:val="00D145D4"/>
    <w:rsid w:val="00D14693"/>
    <w:rsid w:val="00D14853"/>
    <w:rsid w:val="00D14E0E"/>
    <w:rsid w:val="00D15F2C"/>
    <w:rsid w:val="00D1654F"/>
    <w:rsid w:val="00D17E9E"/>
    <w:rsid w:val="00D21459"/>
    <w:rsid w:val="00D21C39"/>
    <w:rsid w:val="00D240EC"/>
    <w:rsid w:val="00D25910"/>
    <w:rsid w:val="00D26496"/>
    <w:rsid w:val="00D264D3"/>
    <w:rsid w:val="00D266D1"/>
    <w:rsid w:val="00D27997"/>
    <w:rsid w:val="00D30DF1"/>
    <w:rsid w:val="00D316EE"/>
    <w:rsid w:val="00D31E1C"/>
    <w:rsid w:val="00D32365"/>
    <w:rsid w:val="00D32A45"/>
    <w:rsid w:val="00D340D2"/>
    <w:rsid w:val="00D34D0F"/>
    <w:rsid w:val="00D351B0"/>
    <w:rsid w:val="00D36858"/>
    <w:rsid w:val="00D36C34"/>
    <w:rsid w:val="00D379B1"/>
    <w:rsid w:val="00D41492"/>
    <w:rsid w:val="00D43C85"/>
    <w:rsid w:val="00D442F6"/>
    <w:rsid w:val="00D455EA"/>
    <w:rsid w:val="00D46CB6"/>
    <w:rsid w:val="00D477D1"/>
    <w:rsid w:val="00D50563"/>
    <w:rsid w:val="00D51F98"/>
    <w:rsid w:val="00D54653"/>
    <w:rsid w:val="00D54EDC"/>
    <w:rsid w:val="00D5525A"/>
    <w:rsid w:val="00D55ADD"/>
    <w:rsid w:val="00D55F0F"/>
    <w:rsid w:val="00D56AA6"/>
    <w:rsid w:val="00D56C9C"/>
    <w:rsid w:val="00D57C28"/>
    <w:rsid w:val="00D61E91"/>
    <w:rsid w:val="00D625DC"/>
    <w:rsid w:val="00D62AC5"/>
    <w:rsid w:val="00D652CC"/>
    <w:rsid w:val="00D65B68"/>
    <w:rsid w:val="00D664C5"/>
    <w:rsid w:val="00D66F1D"/>
    <w:rsid w:val="00D7151E"/>
    <w:rsid w:val="00D71BF1"/>
    <w:rsid w:val="00D72708"/>
    <w:rsid w:val="00D72F53"/>
    <w:rsid w:val="00D7427F"/>
    <w:rsid w:val="00D74567"/>
    <w:rsid w:val="00D74B3A"/>
    <w:rsid w:val="00D756D8"/>
    <w:rsid w:val="00D75875"/>
    <w:rsid w:val="00D76624"/>
    <w:rsid w:val="00D76882"/>
    <w:rsid w:val="00D77AEE"/>
    <w:rsid w:val="00D80668"/>
    <w:rsid w:val="00D836AA"/>
    <w:rsid w:val="00D83C40"/>
    <w:rsid w:val="00D8539F"/>
    <w:rsid w:val="00D8644C"/>
    <w:rsid w:val="00D87354"/>
    <w:rsid w:val="00D874DE"/>
    <w:rsid w:val="00D8776F"/>
    <w:rsid w:val="00D87C89"/>
    <w:rsid w:val="00D90943"/>
    <w:rsid w:val="00D91249"/>
    <w:rsid w:val="00D919F3"/>
    <w:rsid w:val="00D928C7"/>
    <w:rsid w:val="00D92E4F"/>
    <w:rsid w:val="00D93434"/>
    <w:rsid w:val="00D93C5F"/>
    <w:rsid w:val="00D944B8"/>
    <w:rsid w:val="00D94536"/>
    <w:rsid w:val="00D96BE1"/>
    <w:rsid w:val="00DA0A61"/>
    <w:rsid w:val="00DA2719"/>
    <w:rsid w:val="00DA2DA7"/>
    <w:rsid w:val="00DA41CB"/>
    <w:rsid w:val="00DA579B"/>
    <w:rsid w:val="00DA60FE"/>
    <w:rsid w:val="00DA6C7C"/>
    <w:rsid w:val="00DA7244"/>
    <w:rsid w:val="00DB086A"/>
    <w:rsid w:val="00DB0EBA"/>
    <w:rsid w:val="00DB27E5"/>
    <w:rsid w:val="00DB3838"/>
    <w:rsid w:val="00DB3AEA"/>
    <w:rsid w:val="00DB4096"/>
    <w:rsid w:val="00DB59E0"/>
    <w:rsid w:val="00DB6F2E"/>
    <w:rsid w:val="00DB7100"/>
    <w:rsid w:val="00DC1A79"/>
    <w:rsid w:val="00DC2D3D"/>
    <w:rsid w:val="00DC364B"/>
    <w:rsid w:val="00DC3AE9"/>
    <w:rsid w:val="00DC5765"/>
    <w:rsid w:val="00DC5E19"/>
    <w:rsid w:val="00DC6408"/>
    <w:rsid w:val="00DC6EE7"/>
    <w:rsid w:val="00DD037D"/>
    <w:rsid w:val="00DD0DE4"/>
    <w:rsid w:val="00DD239D"/>
    <w:rsid w:val="00DD2954"/>
    <w:rsid w:val="00DD2A38"/>
    <w:rsid w:val="00DD2B59"/>
    <w:rsid w:val="00DD3E59"/>
    <w:rsid w:val="00DD5693"/>
    <w:rsid w:val="00DD5DCB"/>
    <w:rsid w:val="00DD609B"/>
    <w:rsid w:val="00DD61F9"/>
    <w:rsid w:val="00DE107C"/>
    <w:rsid w:val="00DE199F"/>
    <w:rsid w:val="00DE19FB"/>
    <w:rsid w:val="00DE2137"/>
    <w:rsid w:val="00DE26F2"/>
    <w:rsid w:val="00DE3767"/>
    <w:rsid w:val="00DE44CE"/>
    <w:rsid w:val="00DE4885"/>
    <w:rsid w:val="00DE57E1"/>
    <w:rsid w:val="00DE6414"/>
    <w:rsid w:val="00DE688E"/>
    <w:rsid w:val="00DE6C7A"/>
    <w:rsid w:val="00DF019D"/>
    <w:rsid w:val="00DF1504"/>
    <w:rsid w:val="00DF2032"/>
    <w:rsid w:val="00DF2A77"/>
    <w:rsid w:val="00DF40E3"/>
    <w:rsid w:val="00DF432F"/>
    <w:rsid w:val="00DF4498"/>
    <w:rsid w:val="00DF45F8"/>
    <w:rsid w:val="00DF475D"/>
    <w:rsid w:val="00DF476B"/>
    <w:rsid w:val="00DF5053"/>
    <w:rsid w:val="00DF5FC1"/>
    <w:rsid w:val="00DF60F7"/>
    <w:rsid w:val="00DF68AC"/>
    <w:rsid w:val="00DF775B"/>
    <w:rsid w:val="00DF7896"/>
    <w:rsid w:val="00DF7C44"/>
    <w:rsid w:val="00E00129"/>
    <w:rsid w:val="00E00AAC"/>
    <w:rsid w:val="00E00F3D"/>
    <w:rsid w:val="00E019C1"/>
    <w:rsid w:val="00E02AE1"/>
    <w:rsid w:val="00E03D9E"/>
    <w:rsid w:val="00E04A0A"/>
    <w:rsid w:val="00E060C0"/>
    <w:rsid w:val="00E0622D"/>
    <w:rsid w:val="00E06985"/>
    <w:rsid w:val="00E07054"/>
    <w:rsid w:val="00E10BE3"/>
    <w:rsid w:val="00E116CA"/>
    <w:rsid w:val="00E1257E"/>
    <w:rsid w:val="00E12686"/>
    <w:rsid w:val="00E1333A"/>
    <w:rsid w:val="00E1485C"/>
    <w:rsid w:val="00E15666"/>
    <w:rsid w:val="00E179A2"/>
    <w:rsid w:val="00E20286"/>
    <w:rsid w:val="00E20D2B"/>
    <w:rsid w:val="00E21749"/>
    <w:rsid w:val="00E220EF"/>
    <w:rsid w:val="00E23C8C"/>
    <w:rsid w:val="00E2405D"/>
    <w:rsid w:val="00E24923"/>
    <w:rsid w:val="00E250F9"/>
    <w:rsid w:val="00E25334"/>
    <w:rsid w:val="00E2536E"/>
    <w:rsid w:val="00E254A0"/>
    <w:rsid w:val="00E30366"/>
    <w:rsid w:val="00E30427"/>
    <w:rsid w:val="00E30A5E"/>
    <w:rsid w:val="00E31E84"/>
    <w:rsid w:val="00E330DB"/>
    <w:rsid w:val="00E33279"/>
    <w:rsid w:val="00E360A7"/>
    <w:rsid w:val="00E40199"/>
    <w:rsid w:val="00E403F0"/>
    <w:rsid w:val="00E403F7"/>
    <w:rsid w:val="00E405D4"/>
    <w:rsid w:val="00E408CA"/>
    <w:rsid w:val="00E41FAA"/>
    <w:rsid w:val="00E429B8"/>
    <w:rsid w:val="00E4341C"/>
    <w:rsid w:val="00E4389F"/>
    <w:rsid w:val="00E44990"/>
    <w:rsid w:val="00E45053"/>
    <w:rsid w:val="00E45C28"/>
    <w:rsid w:val="00E464F5"/>
    <w:rsid w:val="00E4653A"/>
    <w:rsid w:val="00E474F6"/>
    <w:rsid w:val="00E476B8"/>
    <w:rsid w:val="00E47B5A"/>
    <w:rsid w:val="00E47F9A"/>
    <w:rsid w:val="00E50723"/>
    <w:rsid w:val="00E507FF"/>
    <w:rsid w:val="00E50B79"/>
    <w:rsid w:val="00E5167E"/>
    <w:rsid w:val="00E516A8"/>
    <w:rsid w:val="00E52924"/>
    <w:rsid w:val="00E52C3E"/>
    <w:rsid w:val="00E53433"/>
    <w:rsid w:val="00E5572A"/>
    <w:rsid w:val="00E5678C"/>
    <w:rsid w:val="00E56B10"/>
    <w:rsid w:val="00E60AF7"/>
    <w:rsid w:val="00E60BAE"/>
    <w:rsid w:val="00E61890"/>
    <w:rsid w:val="00E61E8A"/>
    <w:rsid w:val="00E61EFB"/>
    <w:rsid w:val="00E62236"/>
    <w:rsid w:val="00E6344F"/>
    <w:rsid w:val="00E63A98"/>
    <w:rsid w:val="00E65263"/>
    <w:rsid w:val="00E659D6"/>
    <w:rsid w:val="00E66838"/>
    <w:rsid w:val="00E6748A"/>
    <w:rsid w:val="00E67C86"/>
    <w:rsid w:val="00E70101"/>
    <w:rsid w:val="00E705A1"/>
    <w:rsid w:val="00E71E37"/>
    <w:rsid w:val="00E71E8C"/>
    <w:rsid w:val="00E73752"/>
    <w:rsid w:val="00E740EE"/>
    <w:rsid w:val="00E75634"/>
    <w:rsid w:val="00E75873"/>
    <w:rsid w:val="00E773EC"/>
    <w:rsid w:val="00E7748B"/>
    <w:rsid w:val="00E77636"/>
    <w:rsid w:val="00E77A2B"/>
    <w:rsid w:val="00E80DE9"/>
    <w:rsid w:val="00E8148A"/>
    <w:rsid w:val="00E81A77"/>
    <w:rsid w:val="00E83231"/>
    <w:rsid w:val="00E855A0"/>
    <w:rsid w:val="00E866B6"/>
    <w:rsid w:val="00E869E5"/>
    <w:rsid w:val="00E86E7B"/>
    <w:rsid w:val="00E908D8"/>
    <w:rsid w:val="00E912F6"/>
    <w:rsid w:val="00E936E9"/>
    <w:rsid w:val="00E93B13"/>
    <w:rsid w:val="00E95433"/>
    <w:rsid w:val="00EA0357"/>
    <w:rsid w:val="00EA1180"/>
    <w:rsid w:val="00EA16D3"/>
    <w:rsid w:val="00EA2405"/>
    <w:rsid w:val="00EA25F6"/>
    <w:rsid w:val="00EA28EF"/>
    <w:rsid w:val="00EA2FA4"/>
    <w:rsid w:val="00EA48BF"/>
    <w:rsid w:val="00EA602D"/>
    <w:rsid w:val="00EA6053"/>
    <w:rsid w:val="00EA744F"/>
    <w:rsid w:val="00EB0012"/>
    <w:rsid w:val="00EB0014"/>
    <w:rsid w:val="00EB01DE"/>
    <w:rsid w:val="00EB04CD"/>
    <w:rsid w:val="00EB0DEB"/>
    <w:rsid w:val="00EB12E0"/>
    <w:rsid w:val="00EB1DFD"/>
    <w:rsid w:val="00EB2007"/>
    <w:rsid w:val="00EB27DF"/>
    <w:rsid w:val="00EB2A6F"/>
    <w:rsid w:val="00EB2A72"/>
    <w:rsid w:val="00EB4B48"/>
    <w:rsid w:val="00EB4F9A"/>
    <w:rsid w:val="00EB666A"/>
    <w:rsid w:val="00EB7356"/>
    <w:rsid w:val="00EC276B"/>
    <w:rsid w:val="00EC28A7"/>
    <w:rsid w:val="00EC4635"/>
    <w:rsid w:val="00EC477B"/>
    <w:rsid w:val="00EC58B7"/>
    <w:rsid w:val="00EC6653"/>
    <w:rsid w:val="00EC724E"/>
    <w:rsid w:val="00EC79A2"/>
    <w:rsid w:val="00ED2155"/>
    <w:rsid w:val="00ED2278"/>
    <w:rsid w:val="00ED2380"/>
    <w:rsid w:val="00ED2B28"/>
    <w:rsid w:val="00ED38CD"/>
    <w:rsid w:val="00ED3D16"/>
    <w:rsid w:val="00ED4EEF"/>
    <w:rsid w:val="00ED66C3"/>
    <w:rsid w:val="00ED6CC6"/>
    <w:rsid w:val="00ED77CD"/>
    <w:rsid w:val="00EE1DD2"/>
    <w:rsid w:val="00EE24D4"/>
    <w:rsid w:val="00EE3B5E"/>
    <w:rsid w:val="00EE3FC5"/>
    <w:rsid w:val="00EE41B0"/>
    <w:rsid w:val="00EE4287"/>
    <w:rsid w:val="00EE45E3"/>
    <w:rsid w:val="00EE5EBD"/>
    <w:rsid w:val="00EE6DB4"/>
    <w:rsid w:val="00EE738E"/>
    <w:rsid w:val="00EE7EB3"/>
    <w:rsid w:val="00EE7FF3"/>
    <w:rsid w:val="00EF061C"/>
    <w:rsid w:val="00EF07E2"/>
    <w:rsid w:val="00EF0BAA"/>
    <w:rsid w:val="00EF1176"/>
    <w:rsid w:val="00EF3A5A"/>
    <w:rsid w:val="00EF42B8"/>
    <w:rsid w:val="00EF585D"/>
    <w:rsid w:val="00EF5861"/>
    <w:rsid w:val="00EF59B2"/>
    <w:rsid w:val="00EF6E76"/>
    <w:rsid w:val="00F003D3"/>
    <w:rsid w:val="00F0054D"/>
    <w:rsid w:val="00F0157C"/>
    <w:rsid w:val="00F06747"/>
    <w:rsid w:val="00F06CB6"/>
    <w:rsid w:val="00F10376"/>
    <w:rsid w:val="00F105B4"/>
    <w:rsid w:val="00F10E6B"/>
    <w:rsid w:val="00F112AF"/>
    <w:rsid w:val="00F112ED"/>
    <w:rsid w:val="00F11BDE"/>
    <w:rsid w:val="00F11CBC"/>
    <w:rsid w:val="00F128CC"/>
    <w:rsid w:val="00F12DF1"/>
    <w:rsid w:val="00F1381E"/>
    <w:rsid w:val="00F15469"/>
    <w:rsid w:val="00F171C7"/>
    <w:rsid w:val="00F17647"/>
    <w:rsid w:val="00F1799F"/>
    <w:rsid w:val="00F203C2"/>
    <w:rsid w:val="00F20D81"/>
    <w:rsid w:val="00F216BF"/>
    <w:rsid w:val="00F21FC6"/>
    <w:rsid w:val="00F23363"/>
    <w:rsid w:val="00F24608"/>
    <w:rsid w:val="00F2577A"/>
    <w:rsid w:val="00F3028B"/>
    <w:rsid w:val="00F309FD"/>
    <w:rsid w:val="00F31240"/>
    <w:rsid w:val="00F32F25"/>
    <w:rsid w:val="00F33A35"/>
    <w:rsid w:val="00F33ABF"/>
    <w:rsid w:val="00F344C3"/>
    <w:rsid w:val="00F35B87"/>
    <w:rsid w:val="00F35DAB"/>
    <w:rsid w:val="00F35DD8"/>
    <w:rsid w:val="00F408B9"/>
    <w:rsid w:val="00F41B29"/>
    <w:rsid w:val="00F42B31"/>
    <w:rsid w:val="00F42BE3"/>
    <w:rsid w:val="00F438CA"/>
    <w:rsid w:val="00F44613"/>
    <w:rsid w:val="00F463CA"/>
    <w:rsid w:val="00F50B4D"/>
    <w:rsid w:val="00F50DEC"/>
    <w:rsid w:val="00F5169E"/>
    <w:rsid w:val="00F51F90"/>
    <w:rsid w:val="00F524BA"/>
    <w:rsid w:val="00F526D3"/>
    <w:rsid w:val="00F52FB3"/>
    <w:rsid w:val="00F553E1"/>
    <w:rsid w:val="00F55D52"/>
    <w:rsid w:val="00F56091"/>
    <w:rsid w:val="00F56D77"/>
    <w:rsid w:val="00F57D40"/>
    <w:rsid w:val="00F61B0A"/>
    <w:rsid w:val="00F6238F"/>
    <w:rsid w:val="00F624D3"/>
    <w:rsid w:val="00F62B3D"/>
    <w:rsid w:val="00F62E40"/>
    <w:rsid w:val="00F645A6"/>
    <w:rsid w:val="00F64989"/>
    <w:rsid w:val="00F64DD4"/>
    <w:rsid w:val="00F65068"/>
    <w:rsid w:val="00F65B3D"/>
    <w:rsid w:val="00F6700E"/>
    <w:rsid w:val="00F67EB7"/>
    <w:rsid w:val="00F7034F"/>
    <w:rsid w:val="00F70742"/>
    <w:rsid w:val="00F710E7"/>
    <w:rsid w:val="00F71108"/>
    <w:rsid w:val="00F715B0"/>
    <w:rsid w:val="00F720CF"/>
    <w:rsid w:val="00F72892"/>
    <w:rsid w:val="00F73E9F"/>
    <w:rsid w:val="00F74B51"/>
    <w:rsid w:val="00F751D6"/>
    <w:rsid w:val="00F77425"/>
    <w:rsid w:val="00F77478"/>
    <w:rsid w:val="00F8298A"/>
    <w:rsid w:val="00F84C35"/>
    <w:rsid w:val="00F850AF"/>
    <w:rsid w:val="00F85B51"/>
    <w:rsid w:val="00F86E4B"/>
    <w:rsid w:val="00F86E73"/>
    <w:rsid w:val="00F86E78"/>
    <w:rsid w:val="00F87EA0"/>
    <w:rsid w:val="00F90B27"/>
    <w:rsid w:val="00F90CF7"/>
    <w:rsid w:val="00F912E9"/>
    <w:rsid w:val="00F920F0"/>
    <w:rsid w:val="00F92331"/>
    <w:rsid w:val="00F933A3"/>
    <w:rsid w:val="00F948D6"/>
    <w:rsid w:val="00F94C19"/>
    <w:rsid w:val="00F94D52"/>
    <w:rsid w:val="00F94F3B"/>
    <w:rsid w:val="00F95C1C"/>
    <w:rsid w:val="00F95C27"/>
    <w:rsid w:val="00F95CE4"/>
    <w:rsid w:val="00F95F6B"/>
    <w:rsid w:val="00F9619D"/>
    <w:rsid w:val="00F96F2E"/>
    <w:rsid w:val="00F9703B"/>
    <w:rsid w:val="00F97D29"/>
    <w:rsid w:val="00FA387B"/>
    <w:rsid w:val="00FA3FA5"/>
    <w:rsid w:val="00FA405B"/>
    <w:rsid w:val="00FA6292"/>
    <w:rsid w:val="00FA752A"/>
    <w:rsid w:val="00FA7A4F"/>
    <w:rsid w:val="00FB0215"/>
    <w:rsid w:val="00FB0D00"/>
    <w:rsid w:val="00FB13F5"/>
    <w:rsid w:val="00FB15B0"/>
    <w:rsid w:val="00FB17EA"/>
    <w:rsid w:val="00FB1F1F"/>
    <w:rsid w:val="00FB323A"/>
    <w:rsid w:val="00FB34E8"/>
    <w:rsid w:val="00FB3520"/>
    <w:rsid w:val="00FB356A"/>
    <w:rsid w:val="00FB4A69"/>
    <w:rsid w:val="00FB6224"/>
    <w:rsid w:val="00FB7888"/>
    <w:rsid w:val="00FB7A81"/>
    <w:rsid w:val="00FC0188"/>
    <w:rsid w:val="00FC0675"/>
    <w:rsid w:val="00FC0A22"/>
    <w:rsid w:val="00FC0BE1"/>
    <w:rsid w:val="00FC0EB6"/>
    <w:rsid w:val="00FC163A"/>
    <w:rsid w:val="00FC3E5F"/>
    <w:rsid w:val="00FC6379"/>
    <w:rsid w:val="00FC6C14"/>
    <w:rsid w:val="00FC7105"/>
    <w:rsid w:val="00FD12DE"/>
    <w:rsid w:val="00FD1D8B"/>
    <w:rsid w:val="00FD1DD0"/>
    <w:rsid w:val="00FD2D7F"/>
    <w:rsid w:val="00FD2F4C"/>
    <w:rsid w:val="00FD3753"/>
    <w:rsid w:val="00FD6534"/>
    <w:rsid w:val="00FD724D"/>
    <w:rsid w:val="00FD73BD"/>
    <w:rsid w:val="00FD7A00"/>
    <w:rsid w:val="00FE1E30"/>
    <w:rsid w:val="00FE215D"/>
    <w:rsid w:val="00FE2356"/>
    <w:rsid w:val="00FE4F12"/>
    <w:rsid w:val="00FE56C0"/>
    <w:rsid w:val="00FE5C59"/>
    <w:rsid w:val="00FE71B5"/>
    <w:rsid w:val="00FF0160"/>
    <w:rsid w:val="00FF19D3"/>
    <w:rsid w:val="00FF1C58"/>
    <w:rsid w:val="00FF2445"/>
    <w:rsid w:val="00FF3292"/>
    <w:rsid w:val="00FF3957"/>
    <w:rsid w:val="00FF64B8"/>
    <w:rsid w:val="00FF679F"/>
    <w:rsid w:val="00FF74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center" fill="f" fillcolor="white" stroke="f">
      <v:fill color="white" on="f"/>
      <v:stroke on="f"/>
    </o:shapedefaults>
    <o:shapelayout v:ext="edit">
      <o:idmap v:ext="edit" data="2"/>
    </o:shapelayout>
  </w:shapeDefaults>
  <w:decimalSymbol w:val=","/>
  <w:listSeparator w:val=";"/>
  <w14:docId w14:val="45A611E4"/>
  <w15:docId w15:val="{19790B7C-10D3-4448-9FA1-B81F10BE8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CFA"/>
    <w:pPr>
      <w:spacing w:before="120" w:line="276" w:lineRule="auto"/>
      <w:jc w:val="both"/>
    </w:pPr>
    <w:rPr>
      <w:rFonts w:ascii="Verdana" w:hAnsi="Verdana"/>
      <w:szCs w:val="22"/>
      <w:lang w:val="es-ES_tradnl" w:eastAsia="en-US"/>
    </w:rPr>
  </w:style>
  <w:style w:type="paragraph" w:styleId="Ttulo1">
    <w:name w:val="heading 1"/>
    <w:basedOn w:val="Normal"/>
    <w:next w:val="Normal"/>
    <w:link w:val="Ttulo1Car"/>
    <w:uiPriority w:val="9"/>
    <w:qFormat/>
    <w:rsid w:val="00230376"/>
    <w:pPr>
      <w:keepNext/>
      <w:numPr>
        <w:numId w:val="4"/>
      </w:numPr>
      <w:spacing w:before="0" w:after="120"/>
      <w:jc w:val="left"/>
      <w:outlineLvl w:val="0"/>
    </w:pPr>
    <w:rPr>
      <w:rFonts w:eastAsia="Times New Roman"/>
      <w:b/>
      <w:bCs/>
      <w:caps/>
      <w:kern w:val="32"/>
      <w:sz w:val="26"/>
      <w:szCs w:val="26"/>
      <w:lang w:eastAsia="es-ES"/>
    </w:rPr>
  </w:style>
  <w:style w:type="paragraph" w:styleId="Ttulo2">
    <w:name w:val="heading 2"/>
    <w:basedOn w:val="Normal"/>
    <w:next w:val="Normal"/>
    <w:link w:val="Ttulo2Car"/>
    <w:uiPriority w:val="9"/>
    <w:qFormat/>
    <w:rsid w:val="0086360E"/>
    <w:pPr>
      <w:keepNext/>
      <w:numPr>
        <w:ilvl w:val="1"/>
        <w:numId w:val="4"/>
      </w:numPr>
      <w:outlineLvl w:val="1"/>
    </w:pPr>
    <w:rPr>
      <w:rFonts w:eastAsia="Times New Roman"/>
      <w:b/>
      <w:bCs/>
      <w:iCs/>
      <w:sz w:val="24"/>
      <w:szCs w:val="24"/>
      <w:lang w:eastAsia="es-ES"/>
    </w:rPr>
  </w:style>
  <w:style w:type="paragraph" w:styleId="Ttulo3">
    <w:name w:val="heading 3"/>
    <w:basedOn w:val="Normal"/>
    <w:next w:val="Normal"/>
    <w:link w:val="Ttulo3Car"/>
    <w:uiPriority w:val="9"/>
    <w:qFormat/>
    <w:rsid w:val="00AB03BF"/>
    <w:pPr>
      <w:keepNext/>
      <w:numPr>
        <w:ilvl w:val="2"/>
        <w:numId w:val="4"/>
      </w:numPr>
      <w:outlineLvl w:val="2"/>
    </w:pPr>
    <w:rPr>
      <w:rFonts w:eastAsia="Times New Roman"/>
      <w:b/>
      <w:bCs/>
      <w:sz w:val="22"/>
      <w:u w:val="single"/>
    </w:rPr>
  </w:style>
  <w:style w:type="paragraph" w:styleId="Ttulo4">
    <w:name w:val="heading 4"/>
    <w:basedOn w:val="Normal"/>
    <w:next w:val="Normal"/>
    <w:link w:val="Ttulo4Car"/>
    <w:uiPriority w:val="9"/>
    <w:qFormat/>
    <w:rsid w:val="00AB7400"/>
    <w:pPr>
      <w:numPr>
        <w:ilvl w:val="3"/>
        <w:numId w:val="4"/>
      </w:numPr>
      <w:outlineLvl w:val="3"/>
    </w:pPr>
    <w:rPr>
      <w:rFonts w:eastAsia="Times New Roman"/>
      <w:b/>
      <w:bCs/>
      <w:i/>
      <w:noProof/>
      <w:szCs w:val="28"/>
      <w:lang w:eastAsia="es-ES"/>
    </w:rPr>
  </w:style>
  <w:style w:type="paragraph" w:styleId="Ttulo5">
    <w:name w:val="heading 5"/>
    <w:basedOn w:val="Normal"/>
    <w:next w:val="Normal"/>
    <w:link w:val="Ttulo5Car"/>
    <w:uiPriority w:val="9"/>
    <w:qFormat/>
    <w:rsid w:val="00230376"/>
    <w:pPr>
      <w:outlineLvl w:val="4"/>
    </w:pPr>
    <w:rPr>
      <w:rFonts w:eastAsia="Times New Roman"/>
      <w:b/>
      <w:i/>
      <w:szCs w:val="20"/>
      <w:lang w:eastAsia="es-ES"/>
    </w:rPr>
  </w:style>
  <w:style w:type="paragraph" w:styleId="Ttulo6">
    <w:name w:val="heading 6"/>
    <w:basedOn w:val="Normal"/>
    <w:next w:val="Normal"/>
    <w:link w:val="Ttulo6Car"/>
    <w:uiPriority w:val="9"/>
    <w:qFormat/>
    <w:rsid w:val="00B93F48"/>
    <w:pPr>
      <w:numPr>
        <w:ilvl w:val="5"/>
        <w:numId w:val="4"/>
      </w:numPr>
      <w:spacing w:before="240" w:after="60"/>
      <w:outlineLvl w:val="5"/>
    </w:pPr>
    <w:rPr>
      <w:rFonts w:ascii="Calibri" w:eastAsia="Times New Roman" w:hAnsi="Calibri"/>
      <w:b/>
      <w:bCs/>
    </w:rPr>
  </w:style>
  <w:style w:type="paragraph" w:styleId="Ttulo7">
    <w:name w:val="heading 7"/>
    <w:basedOn w:val="Normal"/>
    <w:next w:val="Normal"/>
    <w:link w:val="Ttulo7Car"/>
    <w:uiPriority w:val="9"/>
    <w:qFormat/>
    <w:rsid w:val="00B93F48"/>
    <w:pPr>
      <w:numPr>
        <w:ilvl w:val="6"/>
        <w:numId w:val="4"/>
      </w:numPr>
      <w:spacing w:before="240" w:after="60"/>
      <w:outlineLvl w:val="6"/>
    </w:pPr>
    <w:rPr>
      <w:rFonts w:ascii="Calibri" w:eastAsia="Times New Roman" w:hAnsi="Calibri"/>
      <w:sz w:val="24"/>
      <w:szCs w:val="24"/>
    </w:rPr>
  </w:style>
  <w:style w:type="paragraph" w:styleId="Ttulo8">
    <w:name w:val="heading 8"/>
    <w:basedOn w:val="Normal"/>
    <w:next w:val="Normal"/>
    <w:link w:val="Ttulo8Car"/>
    <w:uiPriority w:val="9"/>
    <w:qFormat/>
    <w:rsid w:val="00B93F48"/>
    <w:pPr>
      <w:numPr>
        <w:ilvl w:val="7"/>
        <w:numId w:val="4"/>
      </w:num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iPriority w:val="9"/>
    <w:qFormat/>
    <w:rsid w:val="00B93F48"/>
    <w:pPr>
      <w:numPr>
        <w:ilvl w:val="8"/>
        <w:numId w:val="4"/>
      </w:numPr>
      <w:spacing w:before="240" w:after="60"/>
      <w:outlineLvl w:val="8"/>
    </w:pPr>
    <w:rPr>
      <w:rFonts w:ascii="Cambria" w:eastAsia="Times New Roman"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F26BA"/>
    <w:pPr>
      <w:tabs>
        <w:tab w:val="center" w:pos="4252"/>
        <w:tab w:val="right" w:pos="8504"/>
      </w:tabs>
    </w:pPr>
  </w:style>
  <w:style w:type="character" w:customStyle="1" w:styleId="EncabezadoCar">
    <w:name w:val="Encabezado Car"/>
    <w:link w:val="Encabezado"/>
    <w:uiPriority w:val="99"/>
    <w:rsid w:val="00AF26BA"/>
    <w:rPr>
      <w:sz w:val="22"/>
      <w:szCs w:val="22"/>
      <w:lang w:eastAsia="en-US"/>
    </w:rPr>
  </w:style>
  <w:style w:type="paragraph" w:styleId="Piedepgina">
    <w:name w:val="footer"/>
    <w:basedOn w:val="Normal"/>
    <w:link w:val="PiedepginaCar"/>
    <w:unhideWhenUsed/>
    <w:rsid w:val="00AF26BA"/>
    <w:pPr>
      <w:tabs>
        <w:tab w:val="center" w:pos="4252"/>
        <w:tab w:val="right" w:pos="8504"/>
      </w:tabs>
    </w:pPr>
  </w:style>
  <w:style w:type="character" w:customStyle="1" w:styleId="PiedepginaCar">
    <w:name w:val="Pie de página Car"/>
    <w:link w:val="Piedepgina"/>
    <w:uiPriority w:val="99"/>
    <w:rsid w:val="00AF26BA"/>
    <w:rPr>
      <w:sz w:val="22"/>
      <w:szCs w:val="22"/>
      <w:lang w:eastAsia="en-US"/>
    </w:rPr>
  </w:style>
  <w:style w:type="paragraph" w:customStyle="1" w:styleId="titu1">
    <w:name w:val="titu1"/>
    <w:basedOn w:val="Normal"/>
    <w:autoRedefine/>
    <w:rsid w:val="009415D1"/>
    <w:pPr>
      <w:spacing w:after="240" w:line="240" w:lineRule="auto"/>
      <w:jc w:val="center"/>
      <w:outlineLvl w:val="0"/>
    </w:pPr>
    <w:rPr>
      <w:rFonts w:eastAsia="MS Mincho"/>
      <w:b/>
      <w:bCs/>
      <w:color w:val="0000FF"/>
      <w:spacing w:val="-1"/>
      <w:szCs w:val="20"/>
      <w:lang w:eastAsia="es-ES"/>
    </w:rPr>
  </w:style>
  <w:style w:type="paragraph" w:styleId="Textodeglobo">
    <w:name w:val="Balloon Text"/>
    <w:basedOn w:val="Normal"/>
    <w:link w:val="TextodegloboCar"/>
    <w:uiPriority w:val="99"/>
    <w:semiHidden/>
    <w:unhideWhenUsed/>
    <w:rsid w:val="009415D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9415D1"/>
    <w:rPr>
      <w:rFonts w:ascii="Tahoma" w:hAnsi="Tahoma" w:cs="Tahoma"/>
      <w:sz w:val="16"/>
      <w:szCs w:val="16"/>
      <w:lang w:eastAsia="en-US"/>
    </w:rPr>
  </w:style>
  <w:style w:type="character" w:customStyle="1" w:styleId="Ttulo1Car">
    <w:name w:val="Título 1 Car"/>
    <w:link w:val="Ttulo1"/>
    <w:uiPriority w:val="9"/>
    <w:rsid w:val="00230376"/>
    <w:rPr>
      <w:rFonts w:ascii="Verdana" w:eastAsia="Times New Roman" w:hAnsi="Verdana"/>
      <w:b/>
      <w:bCs/>
      <w:caps/>
      <w:kern w:val="32"/>
      <w:sz w:val="26"/>
      <w:szCs w:val="26"/>
    </w:rPr>
  </w:style>
  <w:style w:type="character" w:customStyle="1" w:styleId="Ttulo2Car">
    <w:name w:val="Título 2 Car"/>
    <w:link w:val="Ttulo2"/>
    <w:uiPriority w:val="9"/>
    <w:rsid w:val="0086360E"/>
    <w:rPr>
      <w:rFonts w:ascii="Verdana" w:eastAsia="Times New Roman" w:hAnsi="Verdana"/>
      <w:b/>
      <w:bCs/>
      <w:iCs/>
      <w:sz w:val="24"/>
      <w:szCs w:val="24"/>
    </w:rPr>
  </w:style>
  <w:style w:type="character" w:customStyle="1" w:styleId="Ttulo3Car">
    <w:name w:val="Título 3 Car"/>
    <w:link w:val="Ttulo3"/>
    <w:uiPriority w:val="9"/>
    <w:rsid w:val="00AB03BF"/>
    <w:rPr>
      <w:rFonts w:ascii="Verdana" w:eastAsia="Times New Roman" w:hAnsi="Verdana"/>
      <w:b/>
      <w:bCs/>
      <w:sz w:val="22"/>
      <w:szCs w:val="22"/>
      <w:u w:val="single"/>
      <w:lang w:eastAsia="en-US"/>
    </w:rPr>
  </w:style>
  <w:style w:type="character" w:customStyle="1" w:styleId="Ttulo4Car">
    <w:name w:val="Título 4 Car"/>
    <w:link w:val="Ttulo4"/>
    <w:uiPriority w:val="9"/>
    <w:rsid w:val="00AB7400"/>
    <w:rPr>
      <w:rFonts w:ascii="Verdana" w:eastAsia="Times New Roman" w:hAnsi="Verdana"/>
      <w:b/>
      <w:bCs/>
      <w:i/>
      <w:noProof/>
      <w:szCs w:val="28"/>
    </w:rPr>
  </w:style>
  <w:style w:type="character" w:customStyle="1" w:styleId="Ttulo5Car">
    <w:name w:val="Título 5 Car"/>
    <w:link w:val="Ttulo5"/>
    <w:uiPriority w:val="9"/>
    <w:rsid w:val="00230376"/>
    <w:rPr>
      <w:rFonts w:ascii="Verdana" w:eastAsia="Times New Roman" w:hAnsi="Verdana"/>
      <w:b/>
      <w:i/>
      <w:lang w:val="es-ES_tradnl"/>
    </w:rPr>
  </w:style>
  <w:style w:type="character" w:customStyle="1" w:styleId="Ttulo6Car">
    <w:name w:val="Título 6 Car"/>
    <w:link w:val="Ttulo6"/>
    <w:uiPriority w:val="9"/>
    <w:rsid w:val="00B93F48"/>
    <w:rPr>
      <w:rFonts w:eastAsia="Times New Roman"/>
      <w:b/>
      <w:bCs/>
      <w:szCs w:val="22"/>
      <w:lang w:eastAsia="en-US"/>
    </w:rPr>
  </w:style>
  <w:style w:type="character" w:customStyle="1" w:styleId="Ttulo7Car">
    <w:name w:val="Título 7 Car"/>
    <w:link w:val="Ttulo7"/>
    <w:uiPriority w:val="9"/>
    <w:rsid w:val="00B93F48"/>
    <w:rPr>
      <w:rFonts w:eastAsia="Times New Roman"/>
      <w:sz w:val="24"/>
      <w:szCs w:val="24"/>
      <w:lang w:eastAsia="en-US"/>
    </w:rPr>
  </w:style>
  <w:style w:type="character" w:customStyle="1" w:styleId="Ttulo8Car">
    <w:name w:val="Título 8 Car"/>
    <w:link w:val="Ttulo8"/>
    <w:uiPriority w:val="9"/>
    <w:rsid w:val="00B93F48"/>
    <w:rPr>
      <w:rFonts w:eastAsia="Times New Roman"/>
      <w:i/>
      <w:iCs/>
      <w:sz w:val="24"/>
      <w:szCs w:val="24"/>
      <w:lang w:eastAsia="en-US"/>
    </w:rPr>
  </w:style>
  <w:style w:type="character" w:customStyle="1" w:styleId="Ttulo9Car">
    <w:name w:val="Título 9 Car"/>
    <w:link w:val="Ttulo9"/>
    <w:uiPriority w:val="9"/>
    <w:rsid w:val="00B93F48"/>
    <w:rPr>
      <w:rFonts w:ascii="Cambria" w:eastAsia="Times New Roman" w:hAnsi="Cambria"/>
      <w:szCs w:val="22"/>
      <w:lang w:eastAsia="en-US"/>
    </w:rPr>
  </w:style>
  <w:style w:type="paragraph" w:styleId="Textoindependiente">
    <w:name w:val="Body Text"/>
    <w:basedOn w:val="Normal"/>
    <w:link w:val="TextoindependienteCar"/>
    <w:rsid w:val="009B1C6D"/>
    <w:pPr>
      <w:spacing w:line="240" w:lineRule="auto"/>
    </w:pPr>
    <w:rPr>
      <w:rFonts w:ascii="Times New Roman" w:eastAsia="Times New Roman" w:hAnsi="Times New Roman"/>
      <w:sz w:val="24"/>
      <w:szCs w:val="20"/>
      <w:lang w:eastAsia="es-ES"/>
    </w:rPr>
  </w:style>
  <w:style w:type="character" w:customStyle="1" w:styleId="TextoindependienteCar">
    <w:name w:val="Texto independiente Car"/>
    <w:link w:val="Textoindependiente"/>
    <w:rsid w:val="009B1C6D"/>
    <w:rPr>
      <w:rFonts w:ascii="Times New Roman" w:eastAsia="Times New Roman" w:hAnsi="Times New Roman"/>
      <w:sz w:val="24"/>
      <w:lang w:val="es-ES_tradnl"/>
    </w:rPr>
  </w:style>
  <w:style w:type="paragraph" w:customStyle="1" w:styleId="parrafo1">
    <w:name w:val="parrafo1"/>
    <w:basedOn w:val="Normal"/>
    <w:link w:val="parrafo1Car"/>
    <w:rsid w:val="009B1C6D"/>
    <w:pPr>
      <w:spacing w:line="264" w:lineRule="auto"/>
      <w:ind w:left="284"/>
    </w:pPr>
    <w:rPr>
      <w:rFonts w:eastAsia="Times New Roman"/>
      <w:szCs w:val="20"/>
      <w:lang w:eastAsia="es-ES"/>
    </w:rPr>
  </w:style>
  <w:style w:type="character" w:customStyle="1" w:styleId="parrafo1Car">
    <w:name w:val="parrafo1 Car"/>
    <w:link w:val="parrafo1"/>
    <w:rsid w:val="009B1C6D"/>
    <w:rPr>
      <w:rFonts w:ascii="Verdana" w:eastAsia="Times New Roman" w:hAnsi="Verdana"/>
      <w:lang w:val="es-ES_tradnl"/>
    </w:rPr>
  </w:style>
  <w:style w:type="table" w:styleId="Tablaconcuadrcula">
    <w:name w:val="Table Grid"/>
    <w:basedOn w:val="Tablanormal"/>
    <w:rsid w:val="00A3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163E1"/>
    <w:rPr>
      <w:sz w:val="22"/>
      <w:szCs w:val="22"/>
      <w:lang w:eastAsia="en-US"/>
    </w:rPr>
  </w:style>
  <w:style w:type="paragraph" w:customStyle="1" w:styleId="Default">
    <w:name w:val="Default"/>
    <w:rsid w:val="00EF061C"/>
    <w:pPr>
      <w:autoSpaceDE w:val="0"/>
      <w:autoSpaceDN w:val="0"/>
      <w:adjustRightInd w:val="0"/>
    </w:pPr>
    <w:rPr>
      <w:rFonts w:cs="Calibri"/>
      <w:color w:val="000000"/>
      <w:sz w:val="24"/>
      <w:szCs w:val="24"/>
      <w:lang w:eastAsia="en-US"/>
    </w:rPr>
  </w:style>
  <w:style w:type="paragraph" w:styleId="Prrafodelista">
    <w:name w:val="List Paragraph"/>
    <w:basedOn w:val="Normal"/>
    <w:link w:val="PrrafodelistaCar"/>
    <w:uiPriority w:val="34"/>
    <w:qFormat/>
    <w:rsid w:val="005C5221"/>
    <w:pPr>
      <w:spacing w:line="240" w:lineRule="auto"/>
      <w:ind w:left="720"/>
    </w:pPr>
    <w:rPr>
      <w:rFonts w:ascii="Times New Roman" w:eastAsia="Times New Roman" w:hAnsi="Times New Roman"/>
      <w:szCs w:val="20"/>
      <w:lang w:val="en-US"/>
    </w:rPr>
  </w:style>
  <w:style w:type="character" w:customStyle="1" w:styleId="PrrafodelistaCar">
    <w:name w:val="Párrafo de lista Car"/>
    <w:link w:val="Prrafodelista"/>
    <w:uiPriority w:val="34"/>
    <w:rsid w:val="005C5221"/>
    <w:rPr>
      <w:rFonts w:ascii="Times New Roman" w:eastAsia="Times New Roman" w:hAnsi="Times New Roman"/>
      <w:lang w:val="en-US" w:eastAsia="en-US"/>
    </w:rPr>
  </w:style>
  <w:style w:type="paragraph" w:styleId="Textoindependiente2">
    <w:name w:val="Body Text 2"/>
    <w:basedOn w:val="Normal"/>
    <w:link w:val="Textoindependiente2Car"/>
    <w:uiPriority w:val="99"/>
    <w:semiHidden/>
    <w:unhideWhenUsed/>
    <w:rsid w:val="00B7627E"/>
    <w:pPr>
      <w:spacing w:after="120" w:line="480" w:lineRule="auto"/>
    </w:pPr>
  </w:style>
  <w:style w:type="character" w:customStyle="1" w:styleId="Textoindependiente2Car">
    <w:name w:val="Texto independiente 2 Car"/>
    <w:link w:val="Textoindependiente2"/>
    <w:uiPriority w:val="99"/>
    <w:semiHidden/>
    <w:rsid w:val="00B7627E"/>
    <w:rPr>
      <w:sz w:val="22"/>
      <w:szCs w:val="22"/>
      <w:lang w:eastAsia="en-US"/>
    </w:rPr>
  </w:style>
  <w:style w:type="character" w:styleId="Hipervnculo">
    <w:name w:val="Hyperlink"/>
    <w:uiPriority w:val="99"/>
    <w:unhideWhenUsed/>
    <w:rsid w:val="0064123A"/>
    <w:rPr>
      <w:color w:val="0563C1"/>
      <w:u w:val="single"/>
    </w:rPr>
  </w:style>
  <w:style w:type="character" w:styleId="Hipervnculovisitado">
    <w:name w:val="FollowedHyperlink"/>
    <w:uiPriority w:val="99"/>
    <w:semiHidden/>
    <w:unhideWhenUsed/>
    <w:rsid w:val="0064123A"/>
    <w:rPr>
      <w:color w:val="954F72"/>
      <w:u w:val="single"/>
    </w:rPr>
  </w:style>
  <w:style w:type="paragraph" w:customStyle="1" w:styleId="font5">
    <w:name w:val="font5"/>
    <w:basedOn w:val="Normal"/>
    <w:rsid w:val="0064123A"/>
    <w:pPr>
      <w:spacing w:before="100" w:beforeAutospacing="1" w:after="100" w:afterAutospacing="1" w:line="240" w:lineRule="auto"/>
    </w:pPr>
    <w:rPr>
      <w:rFonts w:eastAsia="Times New Roman"/>
      <w:b/>
      <w:bCs/>
      <w:color w:val="000000"/>
      <w:u w:val="single"/>
      <w:lang w:eastAsia="es-ES"/>
    </w:rPr>
  </w:style>
  <w:style w:type="paragraph" w:customStyle="1" w:styleId="xl63">
    <w:name w:val="xl63"/>
    <w:basedOn w:val="Normal"/>
    <w:rsid w:val="0064123A"/>
    <w:pPr>
      <w:shd w:val="clear" w:color="000000" w:fill="FF0000"/>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64">
    <w:name w:val="xl64"/>
    <w:basedOn w:val="Normal"/>
    <w:rsid w:val="0064123A"/>
    <w:pP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65">
    <w:name w:val="xl65"/>
    <w:basedOn w:val="Normal"/>
    <w:rsid w:val="0064123A"/>
    <w:pP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66">
    <w:name w:val="xl66"/>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67">
    <w:name w:val="xl67"/>
    <w:basedOn w:val="Normal"/>
    <w:rsid w:val="0064123A"/>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68">
    <w:name w:val="xl68"/>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right"/>
    </w:pPr>
    <w:rPr>
      <w:rFonts w:ascii="Times New Roman" w:eastAsia="Times New Roman" w:hAnsi="Times New Roman"/>
      <w:b/>
      <w:bCs/>
      <w:sz w:val="24"/>
      <w:szCs w:val="24"/>
      <w:lang w:eastAsia="es-ES"/>
    </w:rPr>
  </w:style>
  <w:style w:type="paragraph" w:customStyle="1" w:styleId="xl69">
    <w:name w:val="xl69"/>
    <w:basedOn w:val="Normal"/>
    <w:rsid w:val="0064123A"/>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70">
    <w:name w:val="xl70"/>
    <w:basedOn w:val="Normal"/>
    <w:rsid w:val="0064123A"/>
    <w:pPr>
      <w:pBdr>
        <w:top w:val="single" w:sz="8"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71">
    <w:name w:val="xl71"/>
    <w:basedOn w:val="Normal"/>
    <w:rsid w:val="0064123A"/>
    <w:pPr>
      <w:pBdr>
        <w:top w:val="single" w:sz="4" w:space="0" w:color="auto"/>
        <w:left w:val="single" w:sz="4" w:space="0" w:color="auto"/>
        <w:bottom w:val="single" w:sz="4" w:space="0" w:color="auto"/>
      </w:pBdr>
      <w:spacing w:before="100" w:beforeAutospacing="1" w:after="100" w:afterAutospacing="1" w:line="240" w:lineRule="auto"/>
      <w:jc w:val="right"/>
    </w:pPr>
    <w:rPr>
      <w:rFonts w:eastAsia="Times New Roman"/>
      <w:szCs w:val="20"/>
      <w:lang w:eastAsia="es-ES"/>
    </w:rPr>
  </w:style>
  <w:style w:type="paragraph" w:customStyle="1" w:styleId="xl72">
    <w:name w:val="xl72"/>
    <w:basedOn w:val="Normal"/>
    <w:rsid w:val="0064123A"/>
    <w:pPr>
      <w:pBdr>
        <w:top w:val="single" w:sz="4" w:space="0" w:color="auto"/>
        <w:left w:val="single" w:sz="4" w:space="0" w:color="auto"/>
      </w:pBdr>
      <w:spacing w:before="100" w:beforeAutospacing="1" w:after="100" w:afterAutospacing="1" w:line="240" w:lineRule="auto"/>
      <w:jc w:val="right"/>
    </w:pPr>
    <w:rPr>
      <w:rFonts w:eastAsia="Times New Roman"/>
      <w:szCs w:val="20"/>
      <w:lang w:eastAsia="es-ES"/>
    </w:rPr>
  </w:style>
  <w:style w:type="paragraph" w:customStyle="1" w:styleId="xl73">
    <w:name w:val="xl73"/>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74">
    <w:name w:val="xl74"/>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75">
    <w:name w:val="xl75"/>
    <w:basedOn w:val="Normal"/>
    <w:rsid w:val="0064123A"/>
    <w:pPr>
      <w:pBdr>
        <w:top w:val="single" w:sz="8"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76">
    <w:name w:val="xl76"/>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77">
    <w:name w:val="xl77"/>
    <w:basedOn w:val="Normal"/>
    <w:rsid w:val="0064123A"/>
    <w:pPr>
      <w:pBdr>
        <w:top w:val="single" w:sz="8" w:space="0" w:color="auto"/>
        <w:left w:val="single" w:sz="8" w:space="0" w:color="auto"/>
        <w:bottom w:val="single" w:sz="8"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78">
    <w:name w:val="xl78"/>
    <w:basedOn w:val="Normal"/>
    <w:rsid w:val="0064123A"/>
    <w:pPr>
      <w:pBdr>
        <w:top w:val="single" w:sz="8" w:space="0" w:color="auto"/>
        <w:left w:val="single" w:sz="4" w:space="0" w:color="auto"/>
        <w:bottom w:val="single" w:sz="8"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79">
    <w:name w:val="xl79"/>
    <w:basedOn w:val="Normal"/>
    <w:rsid w:val="0064123A"/>
    <w:pPr>
      <w:pBdr>
        <w:top w:val="single" w:sz="8" w:space="0" w:color="auto"/>
        <w:left w:val="single" w:sz="4" w:space="0" w:color="auto"/>
        <w:bottom w:val="single" w:sz="8"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0">
    <w:name w:val="xl80"/>
    <w:basedOn w:val="Normal"/>
    <w:rsid w:val="0064123A"/>
    <w:pPr>
      <w:pBdr>
        <w:top w:val="single" w:sz="8" w:space="0" w:color="auto"/>
        <w:left w:val="single" w:sz="4" w:space="0" w:color="auto"/>
        <w:bottom w:val="single" w:sz="8" w:space="0" w:color="auto"/>
        <w:right w:val="single" w:sz="8" w:space="0" w:color="auto"/>
      </w:pBdr>
      <w:shd w:val="clear" w:color="000000" w:fill="A6A6A6"/>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81">
    <w:name w:val="xl81"/>
    <w:basedOn w:val="Normal"/>
    <w:rsid w:val="0064123A"/>
    <w:pPr>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2">
    <w:name w:val="xl82"/>
    <w:basedOn w:val="Normal"/>
    <w:rsid w:val="0064123A"/>
    <w:pPr>
      <w:pBdr>
        <w:top w:val="single" w:sz="8"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3">
    <w:name w:val="xl83"/>
    <w:basedOn w:val="Normal"/>
    <w:rsid w:val="0064123A"/>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84">
    <w:name w:val="xl84"/>
    <w:basedOn w:val="Normal"/>
    <w:rsid w:val="0064123A"/>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85">
    <w:name w:val="xl85"/>
    <w:basedOn w:val="Normal"/>
    <w:rsid w:val="0064123A"/>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86">
    <w:name w:val="xl86"/>
    <w:basedOn w:val="Normal"/>
    <w:rsid w:val="0064123A"/>
    <w:pPr>
      <w:pBdr>
        <w:top w:val="single" w:sz="8" w:space="0" w:color="auto"/>
        <w:left w:val="single" w:sz="4" w:space="0" w:color="auto"/>
        <w:bottom w:val="single" w:sz="4" w:space="0" w:color="auto"/>
        <w:right w:val="single" w:sz="8" w:space="0" w:color="auto"/>
      </w:pBdr>
      <w:shd w:val="clear" w:color="000000" w:fill="A6A6A6"/>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87">
    <w:name w:val="xl87"/>
    <w:basedOn w:val="Normal"/>
    <w:rsid w:val="0064123A"/>
    <w:pPr>
      <w:pBdr>
        <w:top w:val="single" w:sz="8" w:space="0" w:color="auto"/>
        <w:left w:val="single" w:sz="8"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8">
    <w:name w:val="xl88"/>
    <w:basedOn w:val="Normal"/>
    <w:rsid w:val="0064123A"/>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9">
    <w:name w:val="xl89"/>
    <w:basedOn w:val="Normal"/>
    <w:rsid w:val="0064123A"/>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0">
    <w:name w:val="xl90"/>
    <w:basedOn w:val="Normal"/>
    <w:rsid w:val="0064123A"/>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1">
    <w:name w:val="xl91"/>
    <w:basedOn w:val="Normal"/>
    <w:rsid w:val="0064123A"/>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2">
    <w:name w:val="xl92"/>
    <w:basedOn w:val="Normal"/>
    <w:rsid w:val="0064123A"/>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3">
    <w:name w:val="xl93"/>
    <w:basedOn w:val="Normal"/>
    <w:rsid w:val="0064123A"/>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4">
    <w:name w:val="xl94"/>
    <w:basedOn w:val="Normal"/>
    <w:rsid w:val="0064123A"/>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95">
    <w:name w:val="xl95"/>
    <w:basedOn w:val="Normal"/>
    <w:rsid w:val="0064123A"/>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6">
    <w:name w:val="xl96"/>
    <w:basedOn w:val="Normal"/>
    <w:rsid w:val="0064123A"/>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97">
    <w:name w:val="xl97"/>
    <w:basedOn w:val="Normal"/>
    <w:rsid w:val="0064123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8">
    <w:name w:val="xl98"/>
    <w:basedOn w:val="Normal"/>
    <w:rsid w:val="0064123A"/>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9">
    <w:name w:val="xl99"/>
    <w:basedOn w:val="Normal"/>
    <w:rsid w:val="0064123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00">
    <w:name w:val="xl100"/>
    <w:basedOn w:val="Normal"/>
    <w:rsid w:val="0064123A"/>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01">
    <w:name w:val="xl101"/>
    <w:basedOn w:val="Normal"/>
    <w:rsid w:val="0064123A"/>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02">
    <w:name w:val="xl102"/>
    <w:basedOn w:val="Normal"/>
    <w:rsid w:val="0064123A"/>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03">
    <w:name w:val="xl103"/>
    <w:basedOn w:val="Normal"/>
    <w:rsid w:val="0064123A"/>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04">
    <w:name w:val="xl104"/>
    <w:basedOn w:val="Normal"/>
    <w:rsid w:val="0064123A"/>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05">
    <w:name w:val="xl105"/>
    <w:basedOn w:val="Normal"/>
    <w:rsid w:val="0064123A"/>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06">
    <w:name w:val="xl106"/>
    <w:basedOn w:val="Normal"/>
    <w:rsid w:val="0064123A"/>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07">
    <w:name w:val="xl107"/>
    <w:basedOn w:val="Normal"/>
    <w:rsid w:val="0064123A"/>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08">
    <w:name w:val="xl108"/>
    <w:basedOn w:val="Normal"/>
    <w:rsid w:val="0064123A"/>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09">
    <w:name w:val="xl109"/>
    <w:basedOn w:val="Normal"/>
    <w:rsid w:val="0064123A"/>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10">
    <w:name w:val="xl110"/>
    <w:basedOn w:val="Normal"/>
    <w:rsid w:val="0064123A"/>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11">
    <w:name w:val="xl111"/>
    <w:basedOn w:val="Normal"/>
    <w:rsid w:val="0064123A"/>
    <w:pPr>
      <w:pBdr>
        <w:top w:val="single" w:sz="8" w:space="0" w:color="auto"/>
        <w:left w:val="single" w:sz="8"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12">
    <w:name w:val="xl112"/>
    <w:basedOn w:val="Normal"/>
    <w:rsid w:val="0064123A"/>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13">
    <w:name w:val="xl113"/>
    <w:basedOn w:val="Normal"/>
    <w:rsid w:val="0064123A"/>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14">
    <w:name w:val="xl114"/>
    <w:basedOn w:val="Normal"/>
    <w:rsid w:val="0064123A"/>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15">
    <w:name w:val="xl115"/>
    <w:basedOn w:val="Normal"/>
    <w:rsid w:val="0064123A"/>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16">
    <w:name w:val="xl116"/>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17">
    <w:name w:val="xl117"/>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18">
    <w:name w:val="xl118"/>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19">
    <w:name w:val="xl119"/>
    <w:basedOn w:val="Normal"/>
    <w:rsid w:val="0064123A"/>
    <w:pPr>
      <w:pBdr>
        <w:top w:val="single" w:sz="8"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b/>
      <w:bCs/>
      <w:color w:val="3F3F76"/>
      <w:sz w:val="24"/>
      <w:szCs w:val="24"/>
      <w:lang w:eastAsia="es-ES"/>
    </w:rPr>
  </w:style>
  <w:style w:type="paragraph" w:customStyle="1" w:styleId="xl120">
    <w:name w:val="xl120"/>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21">
    <w:name w:val="xl121"/>
    <w:basedOn w:val="Normal"/>
    <w:rsid w:val="0064123A"/>
    <w:pPr>
      <w:pBdr>
        <w:top w:val="single" w:sz="8"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22">
    <w:name w:val="xl122"/>
    <w:basedOn w:val="Normal"/>
    <w:rsid w:val="0064123A"/>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23">
    <w:name w:val="xl123"/>
    <w:basedOn w:val="Normal"/>
    <w:rsid w:val="0064123A"/>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24">
    <w:name w:val="xl124"/>
    <w:basedOn w:val="Normal"/>
    <w:rsid w:val="0064123A"/>
    <w:pPr>
      <w:pBdr>
        <w:top w:val="single" w:sz="8" w:space="0" w:color="auto"/>
        <w:left w:val="single" w:sz="4" w:space="0" w:color="auto"/>
        <w:bottom w:val="single" w:sz="4" w:space="0" w:color="auto"/>
        <w:right w:val="single" w:sz="8"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25">
    <w:name w:val="xl125"/>
    <w:basedOn w:val="Normal"/>
    <w:rsid w:val="0064123A"/>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26">
    <w:name w:val="xl126"/>
    <w:basedOn w:val="Normal"/>
    <w:rsid w:val="0064123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27">
    <w:name w:val="xl127"/>
    <w:basedOn w:val="Normal"/>
    <w:rsid w:val="0064123A"/>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28">
    <w:name w:val="xl128"/>
    <w:basedOn w:val="Normal"/>
    <w:rsid w:val="0064123A"/>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29">
    <w:name w:val="xl129"/>
    <w:basedOn w:val="Normal"/>
    <w:rsid w:val="0064123A"/>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30">
    <w:name w:val="xl130"/>
    <w:basedOn w:val="Normal"/>
    <w:rsid w:val="0064123A"/>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1">
    <w:name w:val="xl131"/>
    <w:basedOn w:val="Normal"/>
    <w:rsid w:val="0064123A"/>
    <w:pPr>
      <w:pBdr>
        <w:top w:val="single" w:sz="4"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2">
    <w:name w:val="xl132"/>
    <w:basedOn w:val="Normal"/>
    <w:rsid w:val="0064123A"/>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3">
    <w:name w:val="xl133"/>
    <w:basedOn w:val="Normal"/>
    <w:rsid w:val="0064123A"/>
    <w:pPr>
      <w:pBdr>
        <w:top w:val="single" w:sz="4" w:space="0" w:color="auto"/>
        <w:left w:val="single" w:sz="4" w:space="0" w:color="auto"/>
        <w:right w:val="single" w:sz="8" w:space="0" w:color="auto"/>
      </w:pBdr>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34">
    <w:name w:val="xl134"/>
    <w:basedOn w:val="Normal"/>
    <w:rsid w:val="0064123A"/>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35">
    <w:name w:val="xl135"/>
    <w:basedOn w:val="Normal"/>
    <w:rsid w:val="0064123A"/>
    <w:pPr>
      <w:pBdr>
        <w:top w:val="single" w:sz="4" w:space="0" w:color="auto"/>
        <w:left w:val="single" w:sz="4" w:space="0" w:color="auto"/>
        <w:right w:val="single" w:sz="8"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36">
    <w:name w:val="xl136"/>
    <w:basedOn w:val="Normal"/>
    <w:rsid w:val="0064123A"/>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7">
    <w:name w:val="xl137"/>
    <w:basedOn w:val="Normal"/>
    <w:rsid w:val="0064123A"/>
    <w:pPr>
      <w:pBdr>
        <w:top w:val="single" w:sz="4" w:space="0" w:color="auto"/>
        <w:left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8">
    <w:name w:val="xl138"/>
    <w:basedOn w:val="Normal"/>
    <w:rsid w:val="0064123A"/>
    <w:pPr>
      <w:pBdr>
        <w:top w:val="single" w:sz="4" w:space="0" w:color="auto"/>
        <w:left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9">
    <w:name w:val="xl139"/>
    <w:basedOn w:val="Normal"/>
    <w:rsid w:val="0064123A"/>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40">
    <w:name w:val="xl140"/>
    <w:basedOn w:val="Normal"/>
    <w:rsid w:val="0064123A"/>
    <w:pPr>
      <w:pBdr>
        <w:top w:val="single" w:sz="4" w:space="0" w:color="auto"/>
        <w:left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41">
    <w:name w:val="xl141"/>
    <w:basedOn w:val="Normal"/>
    <w:rsid w:val="0064123A"/>
    <w:pPr>
      <w:pBdr>
        <w:top w:val="single" w:sz="8" w:space="0" w:color="auto"/>
        <w:left w:val="single" w:sz="4" w:space="0" w:color="auto"/>
        <w:bottom w:val="single" w:sz="8" w:space="0" w:color="auto"/>
        <w:right w:val="single" w:sz="8"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42">
    <w:name w:val="xl142"/>
    <w:basedOn w:val="Normal"/>
    <w:rsid w:val="0064123A"/>
    <w:pPr>
      <w:pBdr>
        <w:top w:val="single" w:sz="8" w:space="0" w:color="auto"/>
        <w:lef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3">
    <w:name w:val="xl143"/>
    <w:basedOn w:val="Normal"/>
    <w:rsid w:val="0064123A"/>
    <w:pPr>
      <w:pBdr>
        <w:top w:val="single" w:sz="8"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4">
    <w:name w:val="xl144"/>
    <w:basedOn w:val="Normal"/>
    <w:rsid w:val="0064123A"/>
    <w:pPr>
      <w:pBdr>
        <w:top w:val="single" w:sz="8" w:space="0" w:color="auto"/>
        <w:left w:val="single" w:sz="8"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5">
    <w:name w:val="xl145"/>
    <w:basedOn w:val="Normal"/>
    <w:rsid w:val="0064123A"/>
    <w:pPr>
      <w:pBdr>
        <w:top w:val="single" w:sz="8" w:space="0" w:color="auto"/>
        <w:left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6">
    <w:name w:val="xl146"/>
    <w:basedOn w:val="Normal"/>
    <w:rsid w:val="0064123A"/>
    <w:pPr>
      <w:pBdr>
        <w:top w:val="single" w:sz="8" w:space="0" w:color="auto"/>
        <w:left w:val="single" w:sz="8"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7">
    <w:name w:val="xl147"/>
    <w:basedOn w:val="Normal"/>
    <w:rsid w:val="0064123A"/>
    <w:pPr>
      <w:pBdr>
        <w:top w:val="single" w:sz="8" w:space="0" w:color="auto"/>
        <w:left w:val="single" w:sz="4"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8">
    <w:name w:val="xl148"/>
    <w:basedOn w:val="Normal"/>
    <w:rsid w:val="0064123A"/>
    <w:pPr>
      <w:pBdr>
        <w:top w:val="single" w:sz="8" w:space="0" w:color="auto"/>
        <w:lef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9">
    <w:name w:val="xl149"/>
    <w:basedOn w:val="Normal"/>
    <w:rsid w:val="0064123A"/>
    <w:pPr>
      <w:pBdr>
        <w:top w:val="single" w:sz="8" w:space="0" w:color="auto"/>
        <w:left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50">
    <w:name w:val="xl150"/>
    <w:basedOn w:val="Normal"/>
    <w:rsid w:val="0064123A"/>
    <w:pPr>
      <w:pBdr>
        <w:top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51">
    <w:name w:val="xl151"/>
    <w:basedOn w:val="Normal"/>
    <w:rsid w:val="0064123A"/>
    <w:pPr>
      <w:pBdr>
        <w:top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sz w:val="24"/>
      <w:szCs w:val="24"/>
      <w:lang w:eastAsia="es-ES"/>
    </w:rPr>
  </w:style>
  <w:style w:type="paragraph" w:customStyle="1" w:styleId="xl152">
    <w:name w:val="xl152"/>
    <w:basedOn w:val="Normal"/>
    <w:rsid w:val="0064123A"/>
    <w:pPr>
      <w:pBdr>
        <w:top w:val="single" w:sz="8" w:space="0" w:color="auto"/>
        <w:left w:val="single" w:sz="4" w:space="0" w:color="auto"/>
        <w:bottom w:val="single" w:sz="8"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53">
    <w:name w:val="xl153"/>
    <w:basedOn w:val="Normal"/>
    <w:rsid w:val="0064123A"/>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sz w:val="24"/>
      <w:szCs w:val="24"/>
      <w:lang w:eastAsia="es-ES"/>
    </w:rPr>
  </w:style>
  <w:style w:type="paragraph" w:customStyle="1" w:styleId="xl154">
    <w:name w:val="xl154"/>
    <w:basedOn w:val="Normal"/>
    <w:rsid w:val="0064123A"/>
    <w:pPr>
      <w:pBdr>
        <w:top w:val="single" w:sz="4" w:space="0" w:color="auto"/>
        <w:left w:val="single" w:sz="4" w:space="0" w:color="auto"/>
        <w:bottom w:val="single" w:sz="8" w:space="0" w:color="auto"/>
      </w:pBdr>
      <w:spacing w:before="100" w:beforeAutospacing="1" w:after="100" w:afterAutospacing="1" w:line="240" w:lineRule="auto"/>
      <w:jc w:val="right"/>
    </w:pPr>
    <w:rPr>
      <w:rFonts w:ascii="Times New Roman" w:eastAsia="Times New Roman" w:hAnsi="Times New Roman"/>
      <w:sz w:val="24"/>
      <w:szCs w:val="24"/>
      <w:lang w:eastAsia="es-ES"/>
    </w:rPr>
  </w:style>
  <w:style w:type="paragraph" w:customStyle="1" w:styleId="xl155">
    <w:name w:val="xl155"/>
    <w:basedOn w:val="Normal"/>
    <w:rsid w:val="0064123A"/>
    <w:pPr>
      <w:pBdr>
        <w:top w:val="single" w:sz="4" w:space="0" w:color="auto"/>
        <w:left w:val="single" w:sz="4" w:space="0" w:color="auto"/>
      </w:pBdr>
      <w:spacing w:before="100" w:beforeAutospacing="1" w:after="100" w:afterAutospacing="1" w:line="240" w:lineRule="auto"/>
      <w:jc w:val="right"/>
    </w:pPr>
    <w:rPr>
      <w:rFonts w:ascii="Times New Roman" w:eastAsia="Times New Roman" w:hAnsi="Times New Roman"/>
      <w:sz w:val="24"/>
      <w:szCs w:val="24"/>
      <w:lang w:eastAsia="es-ES"/>
    </w:rPr>
  </w:style>
  <w:style w:type="paragraph" w:customStyle="1" w:styleId="xl156">
    <w:name w:val="xl156"/>
    <w:basedOn w:val="Normal"/>
    <w:rsid w:val="0064123A"/>
    <w:pPr>
      <w:pBdr>
        <w:top w:val="single" w:sz="8" w:space="0" w:color="auto"/>
        <w:left w:val="single" w:sz="4" w:space="0" w:color="auto"/>
        <w:bottom w:val="single" w:sz="4" w:space="0" w:color="auto"/>
      </w:pBdr>
      <w:spacing w:before="100" w:beforeAutospacing="1" w:after="100" w:afterAutospacing="1" w:line="240" w:lineRule="auto"/>
    </w:pPr>
    <w:rPr>
      <w:rFonts w:eastAsia="Times New Roman"/>
      <w:b/>
      <w:bCs/>
      <w:szCs w:val="20"/>
      <w:lang w:eastAsia="es-ES"/>
    </w:rPr>
  </w:style>
  <w:style w:type="paragraph" w:customStyle="1" w:styleId="xl157">
    <w:name w:val="xl157"/>
    <w:basedOn w:val="Normal"/>
    <w:rsid w:val="0064123A"/>
    <w:pPr>
      <w:pBdr>
        <w:top w:val="single" w:sz="4" w:space="0" w:color="auto"/>
        <w:left w:val="single" w:sz="4" w:space="0" w:color="auto"/>
        <w:bottom w:val="single" w:sz="8" w:space="0" w:color="auto"/>
      </w:pBdr>
      <w:spacing w:before="100" w:beforeAutospacing="1" w:after="100" w:afterAutospacing="1" w:line="240" w:lineRule="auto"/>
      <w:jc w:val="right"/>
    </w:pPr>
    <w:rPr>
      <w:rFonts w:eastAsia="Times New Roman"/>
      <w:szCs w:val="20"/>
      <w:lang w:eastAsia="es-ES"/>
    </w:rPr>
  </w:style>
  <w:style w:type="paragraph" w:customStyle="1" w:styleId="xl158">
    <w:name w:val="xl158"/>
    <w:basedOn w:val="Normal"/>
    <w:rsid w:val="0064123A"/>
    <w:pPr>
      <w:pBdr>
        <w:top w:val="single" w:sz="8" w:space="0" w:color="auto"/>
        <w:left w:val="single" w:sz="4" w:space="0" w:color="auto"/>
        <w:bottom w:val="single" w:sz="8" w:space="0" w:color="auto"/>
      </w:pBdr>
      <w:spacing w:before="100" w:beforeAutospacing="1" w:after="100" w:afterAutospacing="1" w:line="240" w:lineRule="auto"/>
    </w:pPr>
    <w:rPr>
      <w:rFonts w:eastAsia="Times New Roman"/>
      <w:b/>
      <w:bCs/>
      <w:szCs w:val="20"/>
      <w:lang w:eastAsia="es-ES"/>
    </w:rPr>
  </w:style>
  <w:style w:type="paragraph" w:customStyle="1" w:styleId="xl159">
    <w:name w:val="xl159"/>
    <w:basedOn w:val="Normal"/>
    <w:rsid w:val="0064123A"/>
    <w:pPr>
      <w:pBdr>
        <w:top w:val="single" w:sz="4" w:space="0" w:color="auto"/>
        <w:left w:val="single" w:sz="4" w:space="0" w:color="auto"/>
        <w:bottom w:val="single" w:sz="8"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0">
    <w:name w:val="xl160"/>
    <w:basedOn w:val="Normal"/>
    <w:rsid w:val="0064123A"/>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1">
    <w:name w:val="xl161"/>
    <w:basedOn w:val="Normal"/>
    <w:rsid w:val="0064123A"/>
    <w:pPr>
      <w:pBdr>
        <w:top w:val="single" w:sz="8" w:space="0" w:color="auto"/>
        <w:left w:val="single" w:sz="4" w:space="0" w:color="auto"/>
        <w:right w:val="single" w:sz="8" w:space="0" w:color="auto"/>
      </w:pBdr>
      <w:shd w:val="clear" w:color="000000" w:fill="auto"/>
      <w:spacing w:before="100" w:beforeAutospacing="1" w:after="100" w:afterAutospacing="1" w:line="240" w:lineRule="auto"/>
      <w:jc w:val="center"/>
      <w:textAlignment w:val="top"/>
    </w:pPr>
    <w:rPr>
      <w:rFonts w:ascii="Times New Roman" w:eastAsia="Times New Roman" w:hAnsi="Times New Roman"/>
      <w:b/>
      <w:bCs/>
      <w:color w:val="3F3F76"/>
      <w:szCs w:val="20"/>
      <w:lang w:eastAsia="es-ES"/>
    </w:rPr>
  </w:style>
  <w:style w:type="paragraph" w:customStyle="1" w:styleId="xl162">
    <w:name w:val="xl162"/>
    <w:basedOn w:val="Normal"/>
    <w:rsid w:val="0064123A"/>
    <w:pPr>
      <w:pBdr>
        <w:top w:val="single" w:sz="8" w:space="0" w:color="auto"/>
        <w:left w:val="single" w:sz="8"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3">
    <w:name w:val="xl163"/>
    <w:basedOn w:val="Normal"/>
    <w:rsid w:val="0064123A"/>
    <w:pPr>
      <w:pBdr>
        <w:top w:val="single" w:sz="8"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4">
    <w:name w:val="xl164"/>
    <w:basedOn w:val="Normal"/>
    <w:rsid w:val="0064123A"/>
    <w:pPr>
      <w:pBdr>
        <w:top w:val="single" w:sz="8" w:space="0" w:color="auto"/>
        <w:left w:val="single" w:sz="4" w:space="0" w:color="auto"/>
        <w:bottom w:val="single" w:sz="8" w:space="0" w:color="auto"/>
        <w:right w:val="single" w:sz="8" w:space="0" w:color="auto"/>
      </w:pBdr>
      <w:shd w:val="clear" w:color="000000" w:fill="auto"/>
      <w:spacing w:before="100" w:beforeAutospacing="1" w:after="100" w:afterAutospacing="1" w:line="240" w:lineRule="auto"/>
      <w:jc w:val="center"/>
    </w:pPr>
    <w:rPr>
      <w:rFonts w:ascii="Times New Roman" w:eastAsia="Times New Roman" w:hAnsi="Times New Roman"/>
      <w:color w:val="3F3F76"/>
      <w:sz w:val="24"/>
      <w:szCs w:val="24"/>
      <w:lang w:eastAsia="es-ES"/>
    </w:rPr>
  </w:style>
  <w:style w:type="paragraph" w:customStyle="1" w:styleId="xl165">
    <w:name w:val="xl165"/>
    <w:basedOn w:val="Normal"/>
    <w:rsid w:val="0064123A"/>
    <w:pPr>
      <w:pBdr>
        <w:top w:val="single" w:sz="8"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66">
    <w:name w:val="xl166"/>
    <w:basedOn w:val="Normal"/>
    <w:rsid w:val="0064123A"/>
    <w:pPr>
      <w:pBdr>
        <w:top w:val="single" w:sz="8" w:space="0" w:color="auto"/>
        <w:left w:val="single" w:sz="4" w:space="0" w:color="auto"/>
        <w:bottom w:val="single" w:sz="8" w:space="0" w:color="auto"/>
        <w:right w:val="single" w:sz="8" w:space="0" w:color="auto"/>
      </w:pBdr>
      <w:shd w:val="clear" w:color="000000" w:fill="auto"/>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67">
    <w:name w:val="xl167"/>
    <w:basedOn w:val="Normal"/>
    <w:rsid w:val="0064123A"/>
    <w:pPr>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68">
    <w:name w:val="xl168"/>
    <w:basedOn w:val="Normal"/>
    <w:rsid w:val="0064123A"/>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9">
    <w:name w:val="xl169"/>
    <w:basedOn w:val="Normal"/>
    <w:rsid w:val="0064123A"/>
    <w:pPr>
      <w:pBdr>
        <w:top w:val="single" w:sz="4"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0">
    <w:name w:val="xl170"/>
    <w:basedOn w:val="Normal"/>
    <w:rsid w:val="0064123A"/>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1">
    <w:name w:val="xl171"/>
    <w:basedOn w:val="Normal"/>
    <w:rsid w:val="0064123A"/>
    <w:pPr>
      <w:pBdr>
        <w:top w:val="single" w:sz="8" w:space="0" w:color="auto"/>
        <w:left w:val="single" w:sz="8"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72">
    <w:name w:val="xl172"/>
    <w:basedOn w:val="Normal"/>
    <w:rsid w:val="0064123A"/>
    <w:pPr>
      <w:pBdr>
        <w:top w:val="single" w:sz="8"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73">
    <w:name w:val="xl173"/>
    <w:basedOn w:val="Normal"/>
    <w:rsid w:val="0064123A"/>
    <w:pPr>
      <w:pBdr>
        <w:top w:val="single" w:sz="8" w:space="0" w:color="auto"/>
        <w:left w:val="single" w:sz="4" w:space="0" w:color="auto"/>
        <w:bottom w:val="single" w:sz="4"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4">
    <w:name w:val="xl174"/>
    <w:basedOn w:val="Normal"/>
    <w:rsid w:val="0064123A"/>
    <w:pPr>
      <w:pBdr>
        <w:top w:val="single" w:sz="4" w:space="0" w:color="auto"/>
        <w:left w:val="single" w:sz="4"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5">
    <w:name w:val="xl175"/>
    <w:basedOn w:val="Normal"/>
    <w:rsid w:val="0064123A"/>
    <w:pPr>
      <w:pBdr>
        <w:top w:val="single" w:sz="8" w:space="0" w:color="auto"/>
        <w:left w:val="single" w:sz="4" w:space="0" w:color="auto"/>
        <w:bottom w:val="single" w:sz="8" w:space="0" w:color="auto"/>
        <w:right w:val="single" w:sz="8"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6">
    <w:name w:val="xl176"/>
    <w:basedOn w:val="Normal"/>
    <w:rsid w:val="0064123A"/>
    <w:pPr>
      <w:spacing w:before="100" w:beforeAutospacing="1" w:after="100" w:afterAutospacing="1" w:line="240" w:lineRule="auto"/>
      <w:jc w:val="right"/>
    </w:pPr>
    <w:rPr>
      <w:rFonts w:ascii="Times New Roman" w:eastAsia="Times New Roman" w:hAnsi="Times New Roman"/>
      <w:b/>
      <w:bCs/>
      <w:sz w:val="24"/>
      <w:szCs w:val="24"/>
      <w:lang w:eastAsia="es-ES"/>
    </w:rPr>
  </w:style>
  <w:style w:type="paragraph" w:customStyle="1" w:styleId="xl177">
    <w:name w:val="xl177"/>
    <w:basedOn w:val="Normal"/>
    <w:rsid w:val="0064123A"/>
    <w:pPr>
      <w:pBdr>
        <w:top w:val="single" w:sz="8" w:space="0" w:color="auto"/>
        <w:left w:val="single" w:sz="8" w:space="0" w:color="auto"/>
      </w:pBdr>
      <w:spacing w:before="100" w:beforeAutospacing="1" w:after="100" w:afterAutospacing="1" w:line="240" w:lineRule="auto"/>
      <w:textAlignment w:val="top"/>
    </w:pPr>
    <w:rPr>
      <w:rFonts w:ascii="Times New Roman" w:eastAsia="Times New Roman" w:hAnsi="Times New Roman"/>
      <w:b/>
      <w:bCs/>
      <w:sz w:val="24"/>
      <w:szCs w:val="24"/>
      <w:lang w:eastAsia="es-ES"/>
    </w:rPr>
  </w:style>
  <w:style w:type="paragraph" w:customStyle="1" w:styleId="xl178">
    <w:name w:val="xl178"/>
    <w:basedOn w:val="Normal"/>
    <w:rsid w:val="0064123A"/>
    <w:pPr>
      <w:spacing w:before="100" w:beforeAutospacing="1" w:after="100" w:afterAutospacing="1" w:line="240" w:lineRule="auto"/>
      <w:textAlignment w:val="top"/>
    </w:pPr>
    <w:rPr>
      <w:rFonts w:ascii="Times New Roman" w:eastAsia="Times New Roman" w:hAnsi="Times New Roman"/>
      <w:b/>
      <w:bCs/>
      <w:sz w:val="24"/>
      <w:szCs w:val="24"/>
      <w:lang w:eastAsia="es-ES"/>
    </w:rPr>
  </w:style>
  <w:style w:type="paragraph" w:customStyle="1" w:styleId="xl179">
    <w:name w:val="xl179"/>
    <w:basedOn w:val="Normal"/>
    <w:rsid w:val="0064123A"/>
    <w:pPr>
      <w:pBdr>
        <w:top w:val="single" w:sz="8" w:space="0" w:color="auto"/>
        <w:left w:val="single" w:sz="8" w:space="0" w:color="auto"/>
        <w:bottom w:val="single" w:sz="8" w:space="0" w:color="auto"/>
        <w:right w:val="single" w:sz="4" w:space="0" w:color="auto"/>
      </w:pBdr>
      <w:shd w:val="clear" w:color="000000" w:fill="FF0000"/>
      <w:spacing w:before="100" w:beforeAutospacing="1" w:after="100" w:afterAutospacing="1" w:line="240" w:lineRule="auto"/>
      <w:jc w:val="right"/>
    </w:pPr>
    <w:rPr>
      <w:rFonts w:ascii="Times New Roman" w:eastAsia="Times New Roman" w:hAnsi="Times New Roman"/>
      <w:b/>
      <w:bCs/>
      <w:sz w:val="24"/>
      <w:szCs w:val="24"/>
      <w:lang w:eastAsia="es-ES"/>
    </w:rPr>
  </w:style>
  <w:style w:type="paragraph" w:customStyle="1" w:styleId="xl180">
    <w:name w:val="xl180"/>
    <w:basedOn w:val="Normal"/>
    <w:rsid w:val="0064123A"/>
    <w:pPr>
      <w:pBdr>
        <w:top w:val="single" w:sz="8" w:space="0" w:color="auto"/>
        <w:left w:val="single" w:sz="8" w:space="0" w:color="auto"/>
        <w:bottom w:val="single" w:sz="8" w:space="0" w:color="auto"/>
        <w:right w:val="single" w:sz="4" w:space="0" w:color="auto"/>
      </w:pBdr>
      <w:shd w:val="clear" w:color="000000" w:fill="FFFF00"/>
      <w:spacing w:before="100" w:beforeAutospacing="1" w:after="100" w:afterAutospacing="1" w:line="240" w:lineRule="auto"/>
      <w:jc w:val="right"/>
    </w:pPr>
    <w:rPr>
      <w:rFonts w:ascii="Times New Roman" w:eastAsia="Times New Roman" w:hAnsi="Times New Roman"/>
      <w:b/>
      <w:bCs/>
      <w:sz w:val="24"/>
      <w:szCs w:val="24"/>
      <w:lang w:eastAsia="es-ES"/>
    </w:rPr>
  </w:style>
  <w:style w:type="paragraph" w:customStyle="1" w:styleId="xl181">
    <w:name w:val="xl181"/>
    <w:basedOn w:val="Normal"/>
    <w:rsid w:val="0064123A"/>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2">
    <w:name w:val="xl182"/>
    <w:basedOn w:val="Normal"/>
    <w:rsid w:val="0064123A"/>
    <w:pPr>
      <w:pBdr>
        <w:top w:val="single" w:sz="8" w:space="0" w:color="auto"/>
        <w:left w:val="single" w:sz="8" w:space="0" w:color="auto"/>
        <w:bottom w:val="single" w:sz="8" w:space="0" w:color="auto"/>
        <w:right w:val="single" w:sz="4" w:space="0" w:color="auto"/>
      </w:pBdr>
      <w:shd w:val="clear" w:color="000000" w:fill="FFFF00"/>
      <w:spacing w:before="100" w:beforeAutospacing="1" w:after="100" w:afterAutospacing="1" w:line="240" w:lineRule="auto"/>
      <w:jc w:val="right"/>
    </w:pPr>
    <w:rPr>
      <w:rFonts w:ascii="Times New Roman" w:eastAsia="Times New Roman" w:hAnsi="Times New Roman"/>
      <w:b/>
      <w:bCs/>
      <w:color w:val="FF0000"/>
      <w:sz w:val="24"/>
      <w:szCs w:val="24"/>
      <w:lang w:eastAsia="es-ES"/>
    </w:rPr>
  </w:style>
  <w:style w:type="paragraph" w:customStyle="1" w:styleId="xl183">
    <w:name w:val="xl183"/>
    <w:basedOn w:val="Normal"/>
    <w:rsid w:val="0064123A"/>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right"/>
    </w:pPr>
    <w:rPr>
      <w:rFonts w:ascii="Times New Roman" w:eastAsia="Times New Roman" w:hAnsi="Times New Roman"/>
      <w:b/>
      <w:bCs/>
      <w:color w:val="FF0000"/>
      <w:sz w:val="24"/>
      <w:szCs w:val="24"/>
      <w:lang w:eastAsia="es-ES"/>
    </w:rPr>
  </w:style>
  <w:style w:type="paragraph" w:customStyle="1" w:styleId="xl184">
    <w:name w:val="xl184"/>
    <w:basedOn w:val="Normal"/>
    <w:rsid w:val="0064123A"/>
    <w:pPr>
      <w:pBdr>
        <w:top w:val="single" w:sz="8" w:space="0" w:color="auto"/>
        <w:left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5">
    <w:name w:val="xl185"/>
    <w:basedOn w:val="Normal"/>
    <w:rsid w:val="0064123A"/>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6">
    <w:name w:val="xl186"/>
    <w:basedOn w:val="Normal"/>
    <w:rsid w:val="0064123A"/>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7">
    <w:name w:val="xl187"/>
    <w:basedOn w:val="Normal"/>
    <w:rsid w:val="0064123A"/>
    <w:pPr>
      <w:shd w:val="clear" w:color="000000" w:fill="FFFF00"/>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8">
    <w:name w:val="xl188"/>
    <w:basedOn w:val="Normal"/>
    <w:rsid w:val="0064123A"/>
    <w:pP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9">
    <w:name w:val="xl189"/>
    <w:basedOn w:val="Normal"/>
    <w:rsid w:val="0064123A"/>
    <w:pPr>
      <w:pBdr>
        <w:top w:val="single" w:sz="8" w:space="0" w:color="auto"/>
        <w:left w:val="single" w:sz="4" w:space="0" w:color="auto"/>
        <w:bottom w:val="single" w:sz="8" w:space="0" w:color="auto"/>
      </w:pBdr>
      <w:shd w:val="clear" w:color="000000" w:fill="auto"/>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90">
    <w:name w:val="xl190"/>
    <w:basedOn w:val="Normal"/>
    <w:rsid w:val="0064123A"/>
    <w:pPr>
      <w:pBdr>
        <w:top w:val="single" w:sz="8" w:space="0" w:color="auto"/>
        <w:bottom w:val="single" w:sz="8" w:space="0" w:color="auto"/>
        <w:right w:val="single" w:sz="8"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91">
    <w:name w:val="xl191"/>
    <w:basedOn w:val="Normal"/>
    <w:rsid w:val="0064123A"/>
    <w:pPr>
      <w:pBdr>
        <w:top w:val="single" w:sz="8" w:space="0" w:color="auto"/>
        <w:left w:val="single" w:sz="4" w:space="0" w:color="auto"/>
        <w:bottom w:val="single" w:sz="8" w:space="0" w:color="auto"/>
      </w:pBdr>
      <w:shd w:val="clear" w:color="000000" w:fill="auto"/>
      <w:spacing w:before="100" w:beforeAutospacing="1" w:after="100" w:afterAutospacing="1" w:line="240" w:lineRule="auto"/>
    </w:pPr>
    <w:rPr>
      <w:rFonts w:eastAsia="Times New Roman"/>
      <w:b/>
      <w:bCs/>
      <w:szCs w:val="20"/>
      <w:lang w:eastAsia="es-ES"/>
    </w:rPr>
  </w:style>
  <w:style w:type="paragraph" w:customStyle="1" w:styleId="xl192">
    <w:name w:val="xl192"/>
    <w:basedOn w:val="Normal"/>
    <w:rsid w:val="0064123A"/>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193">
    <w:name w:val="xl193"/>
    <w:basedOn w:val="Normal"/>
    <w:rsid w:val="0064123A"/>
    <w:pPr>
      <w:pBdr>
        <w:top w:val="single" w:sz="8" w:space="0" w:color="auto"/>
        <w:left w:val="single" w:sz="8" w:space="0" w:color="auto"/>
        <w:bottom w:val="single" w:sz="8" w:space="0" w:color="auto"/>
        <w:right w:val="single" w:sz="8"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94">
    <w:name w:val="xl194"/>
    <w:basedOn w:val="Normal"/>
    <w:rsid w:val="0064123A"/>
    <w:pPr>
      <w:pBdr>
        <w:top w:val="single" w:sz="8" w:space="0" w:color="auto"/>
        <w:left w:val="single" w:sz="4" w:space="0" w:color="auto"/>
        <w:bottom w:val="single" w:sz="8" w:space="0" w:color="auto"/>
        <w:right w:val="single" w:sz="8" w:space="0" w:color="auto"/>
      </w:pBdr>
      <w:shd w:val="clear" w:color="000000" w:fill="FF0000"/>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95">
    <w:name w:val="xl195"/>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96">
    <w:name w:val="xl196"/>
    <w:basedOn w:val="Normal"/>
    <w:rsid w:val="0064123A"/>
    <w:pPr>
      <w:pBdr>
        <w:top w:val="single" w:sz="8"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97">
    <w:name w:val="xl197"/>
    <w:basedOn w:val="Normal"/>
    <w:rsid w:val="0064123A"/>
    <w:pPr>
      <w:pBdr>
        <w:top w:val="single" w:sz="8" w:space="0" w:color="auto"/>
        <w:left w:val="single" w:sz="4" w:space="0" w:color="auto"/>
      </w:pBdr>
      <w:shd w:val="clear" w:color="000000" w:fill="auto"/>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98">
    <w:name w:val="xl198"/>
    <w:basedOn w:val="Normal"/>
    <w:rsid w:val="0064123A"/>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99">
    <w:name w:val="xl199"/>
    <w:basedOn w:val="Normal"/>
    <w:rsid w:val="0064123A"/>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200">
    <w:name w:val="xl200"/>
    <w:basedOn w:val="Normal"/>
    <w:rsid w:val="0064123A"/>
    <w:pPr>
      <w:pBdr>
        <w:top w:val="single" w:sz="8" w:space="0" w:color="auto"/>
        <w:left w:val="single" w:sz="8"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b/>
      <w:bCs/>
      <w:sz w:val="24"/>
      <w:szCs w:val="24"/>
      <w:lang w:eastAsia="es-ES"/>
    </w:rPr>
  </w:style>
  <w:style w:type="paragraph" w:customStyle="1" w:styleId="xl201">
    <w:name w:val="xl201"/>
    <w:basedOn w:val="Normal"/>
    <w:rsid w:val="0064123A"/>
    <w:pPr>
      <w:pBdr>
        <w:left w:val="single" w:sz="8"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sz w:val="24"/>
      <w:szCs w:val="24"/>
      <w:lang w:eastAsia="es-ES"/>
    </w:rPr>
  </w:style>
  <w:style w:type="paragraph" w:customStyle="1" w:styleId="xl202">
    <w:name w:val="xl202"/>
    <w:basedOn w:val="Normal"/>
    <w:rsid w:val="0064123A"/>
    <w:pPr>
      <w:pBdr>
        <w:left w:val="single" w:sz="8" w:space="0" w:color="auto"/>
        <w:bottom w:val="single" w:sz="8"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sz w:val="24"/>
      <w:szCs w:val="24"/>
      <w:lang w:eastAsia="es-ES"/>
    </w:rPr>
  </w:style>
  <w:style w:type="paragraph" w:customStyle="1" w:styleId="xl203">
    <w:name w:val="xl203"/>
    <w:basedOn w:val="Normal"/>
    <w:rsid w:val="0064123A"/>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s-ES"/>
    </w:rPr>
  </w:style>
  <w:style w:type="paragraph" w:customStyle="1" w:styleId="xl204">
    <w:name w:val="xl204"/>
    <w:basedOn w:val="Normal"/>
    <w:rsid w:val="0064123A"/>
    <w:pPr>
      <w:pBdr>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s-ES"/>
    </w:rPr>
  </w:style>
  <w:style w:type="paragraph" w:customStyle="1" w:styleId="xl205">
    <w:name w:val="xl205"/>
    <w:basedOn w:val="Normal"/>
    <w:rsid w:val="0064123A"/>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s-ES"/>
    </w:rPr>
  </w:style>
  <w:style w:type="paragraph" w:customStyle="1" w:styleId="xl206">
    <w:name w:val="xl206"/>
    <w:basedOn w:val="Normal"/>
    <w:rsid w:val="0064123A"/>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07">
    <w:name w:val="xl207"/>
    <w:basedOn w:val="Normal"/>
    <w:rsid w:val="0064123A"/>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08">
    <w:name w:val="xl208"/>
    <w:basedOn w:val="Normal"/>
    <w:rsid w:val="0064123A"/>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09">
    <w:name w:val="xl209"/>
    <w:basedOn w:val="Normal"/>
    <w:rsid w:val="0064123A"/>
    <w:pPr>
      <w:pBdr>
        <w:top w:val="single" w:sz="8" w:space="0" w:color="auto"/>
        <w:left w:val="single" w:sz="8" w:space="0" w:color="auto"/>
        <w:bottom w:val="single" w:sz="8" w:space="0" w:color="auto"/>
      </w:pBdr>
      <w:shd w:val="clear" w:color="000000" w:fill="92D050"/>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10">
    <w:name w:val="xl210"/>
    <w:basedOn w:val="Normal"/>
    <w:rsid w:val="0064123A"/>
    <w:pPr>
      <w:pBdr>
        <w:top w:val="single" w:sz="8" w:space="0" w:color="auto"/>
        <w:bottom w:val="single" w:sz="8" w:space="0" w:color="auto"/>
      </w:pBdr>
      <w:shd w:val="clear" w:color="000000" w:fill="92D050"/>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11">
    <w:name w:val="xl211"/>
    <w:basedOn w:val="Normal"/>
    <w:rsid w:val="0064123A"/>
    <w:pPr>
      <w:pBdr>
        <w:top w:val="single" w:sz="8" w:space="0" w:color="auto"/>
        <w:bottom w:val="single" w:sz="8" w:space="0" w:color="auto"/>
        <w:right w:val="single" w:sz="8" w:space="0" w:color="auto"/>
      </w:pBdr>
      <w:shd w:val="clear" w:color="000000" w:fill="92D050"/>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styleId="TDC1">
    <w:name w:val="toc 1"/>
    <w:basedOn w:val="Normal"/>
    <w:next w:val="Normal"/>
    <w:autoRedefine/>
    <w:uiPriority w:val="39"/>
    <w:unhideWhenUsed/>
    <w:rsid w:val="0059189B"/>
    <w:rPr>
      <w:rFonts w:eastAsia="Times New Roman"/>
      <w:bCs/>
      <w:noProof/>
      <w:kern w:val="32"/>
      <w:lang w:eastAsia="es-ES"/>
    </w:rPr>
  </w:style>
  <w:style w:type="numbering" w:customStyle="1" w:styleId="EstiloNumerado">
    <w:name w:val="Estilo Numerado"/>
    <w:basedOn w:val="Sinlista"/>
    <w:rsid w:val="00AF4F11"/>
    <w:pPr>
      <w:numPr>
        <w:numId w:val="1"/>
      </w:numPr>
    </w:pPr>
  </w:style>
  <w:style w:type="paragraph" w:customStyle="1" w:styleId="Guiones">
    <w:name w:val="Guiones"/>
    <w:basedOn w:val="Normal"/>
    <w:next w:val="Normal"/>
    <w:link w:val="GuionesCar"/>
    <w:autoRedefine/>
    <w:rsid w:val="00906F50"/>
    <w:pPr>
      <w:numPr>
        <w:numId w:val="2"/>
      </w:numPr>
      <w:tabs>
        <w:tab w:val="clear" w:pos="2211"/>
        <w:tab w:val="num" w:pos="1540"/>
      </w:tabs>
      <w:spacing w:before="60" w:after="60" w:line="312" w:lineRule="auto"/>
      <w:ind w:left="1540"/>
    </w:pPr>
    <w:rPr>
      <w:rFonts w:eastAsia="Times New Roman"/>
      <w:snapToGrid w:val="0"/>
      <w:lang w:eastAsia="es-ES"/>
    </w:rPr>
  </w:style>
  <w:style w:type="character" w:customStyle="1" w:styleId="GuionesCar">
    <w:name w:val="Guiones Car"/>
    <w:link w:val="Guiones"/>
    <w:rsid w:val="00906F50"/>
    <w:rPr>
      <w:rFonts w:ascii="Verdana" w:eastAsia="Times New Roman" w:hAnsi="Verdana"/>
      <w:snapToGrid w:val="0"/>
      <w:szCs w:val="22"/>
    </w:rPr>
  </w:style>
  <w:style w:type="paragraph" w:styleId="TDC2">
    <w:name w:val="toc 2"/>
    <w:basedOn w:val="Normal"/>
    <w:next w:val="Normal"/>
    <w:autoRedefine/>
    <w:uiPriority w:val="39"/>
    <w:unhideWhenUsed/>
    <w:rsid w:val="00F90B27"/>
    <w:pPr>
      <w:ind w:left="220"/>
    </w:pPr>
  </w:style>
  <w:style w:type="table" w:customStyle="1" w:styleId="TableNormal1">
    <w:name w:val="Table Normal1"/>
    <w:uiPriority w:val="2"/>
    <w:semiHidden/>
    <w:unhideWhenUsed/>
    <w:qFormat/>
    <w:rsid w:val="00756728"/>
    <w:pPr>
      <w:widowControl w:val="0"/>
    </w:pPr>
    <w:rPr>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56728"/>
    <w:pPr>
      <w:widowControl w:val="0"/>
      <w:spacing w:line="240" w:lineRule="auto"/>
    </w:pPr>
    <w:rPr>
      <w:rFonts w:ascii="Calibri" w:hAnsi="Calibri"/>
      <w:lang w:val="en-US"/>
    </w:rPr>
  </w:style>
  <w:style w:type="paragraph" w:customStyle="1" w:styleId="NormalArial">
    <w:name w:val="Normal Arial"/>
    <w:basedOn w:val="Normal"/>
    <w:link w:val="NormalArialCar"/>
    <w:uiPriority w:val="99"/>
    <w:rsid w:val="00840377"/>
    <w:pPr>
      <w:numPr>
        <w:numId w:val="3"/>
      </w:numPr>
    </w:pPr>
    <w:rPr>
      <w:rFonts w:ascii="Arial" w:hAnsi="Arial" w:cs="Arial"/>
      <w:sz w:val="24"/>
      <w:szCs w:val="24"/>
      <w:lang w:val="es-VE"/>
    </w:rPr>
  </w:style>
  <w:style w:type="character" w:customStyle="1" w:styleId="NormalArialCar">
    <w:name w:val="Normal Arial Car"/>
    <w:link w:val="NormalArial"/>
    <w:uiPriority w:val="99"/>
    <w:locked/>
    <w:rsid w:val="00840377"/>
    <w:rPr>
      <w:rFonts w:ascii="Arial" w:hAnsi="Arial" w:cs="Arial"/>
      <w:sz w:val="24"/>
      <w:szCs w:val="24"/>
      <w:lang w:val="es-VE" w:eastAsia="en-US"/>
    </w:rPr>
  </w:style>
  <w:style w:type="paragraph" w:styleId="Descripcin">
    <w:name w:val="caption"/>
    <w:basedOn w:val="Normal"/>
    <w:next w:val="Normal"/>
    <w:link w:val="DescripcinCar"/>
    <w:uiPriority w:val="35"/>
    <w:unhideWhenUsed/>
    <w:qFormat/>
    <w:rsid w:val="00EE1DD2"/>
    <w:rPr>
      <w:b/>
      <w:bCs/>
      <w:szCs w:val="20"/>
    </w:rPr>
  </w:style>
  <w:style w:type="paragraph" w:customStyle="1" w:styleId="Figura">
    <w:name w:val="Figura"/>
    <w:basedOn w:val="Normal"/>
    <w:link w:val="FiguraCar"/>
    <w:qFormat/>
    <w:rsid w:val="00BC47A3"/>
    <w:pPr>
      <w:jc w:val="center"/>
    </w:pPr>
    <w:rPr>
      <w:noProof/>
      <w:sz w:val="16"/>
      <w:szCs w:val="16"/>
    </w:rPr>
  </w:style>
  <w:style w:type="paragraph" w:customStyle="1" w:styleId="Texto">
    <w:name w:val="Texto"/>
    <w:basedOn w:val="Normal"/>
    <w:link w:val="TextoCar"/>
    <w:rsid w:val="0072585B"/>
    <w:rPr>
      <w:szCs w:val="20"/>
      <w:lang w:eastAsia="es-ES"/>
    </w:rPr>
  </w:style>
  <w:style w:type="character" w:customStyle="1" w:styleId="FiguraCar">
    <w:name w:val="Figura Car"/>
    <w:link w:val="Figura"/>
    <w:rsid w:val="00BC47A3"/>
    <w:rPr>
      <w:rFonts w:ascii="Verdana" w:hAnsi="Verdana"/>
      <w:noProof/>
      <w:sz w:val="16"/>
      <w:szCs w:val="16"/>
      <w:lang w:eastAsia="en-US"/>
    </w:rPr>
  </w:style>
  <w:style w:type="paragraph" w:styleId="Tabladeilustraciones">
    <w:name w:val="table of figures"/>
    <w:basedOn w:val="Normal"/>
    <w:next w:val="Normal"/>
    <w:uiPriority w:val="99"/>
    <w:unhideWhenUsed/>
    <w:rsid w:val="00305AB0"/>
    <w:pPr>
      <w:tabs>
        <w:tab w:val="right" w:leader="dot" w:pos="9072"/>
      </w:tabs>
    </w:pPr>
  </w:style>
  <w:style w:type="character" w:customStyle="1" w:styleId="TextoCar">
    <w:name w:val="Texto Car"/>
    <w:link w:val="Texto"/>
    <w:rsid w:val="0072585B"/>
    <w:rPr>
      <w:rFonts w:ascii="Verdana" w:hAnsi="Verdana"/>
    </w:rPr>
  </w:style>
  <w:style w:type="table" w:customStyle="1" w:styleId="Tabladelista7concolores-nfasis11">
    <w:name w:val="Tabla de lista 7 con colores - Énfasis 11"/>
    <w:basedOn w:val="Tablanormal"/>
    <w:uiPriority w:val="52"/>
    <w:rsid w:val="006227F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4-nfasis51">
    <w:name w:val="Tabla de cuadrícula 4 - Énfasis 51"/>
    <w:basedOn w:val="Tablanormal"/>
    <w:uiPriority w:val="49"/>
    <w:rsid w:val="006227F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1clara-nfasis11">
    <w:name w:val="Tabla de cuadrícula 1 clara - Énfasis 11"/>
    <w:basedOn w:val="Tablanormal"/>
    <w:uiPriority w:val="46"/>
    <w:rsid w:val="006227F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6227F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cuadrcula1clara-nfasis51">
    <w:name w:val="Tabla de cuadrícula 1 clara - Énfasis 51"/>
    <w:basedOn w:val="Tablanormal"/>
    <w:uiPriority w:val="46"/>
    <w:rsid w:val="006227F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delista3-nfasis11">
    <w:name w:val="Tabla de lista 3 - Énfasis 11"/>
    <w:basedOn w:val="Tablanormal"/>
    <w:uiPriority w:val="48"/>
    <w:rsid w:val="006227F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TDC3">
    <w:name w:val="toc 3"/>
    <w:basedOn w:val="Normal"/>
    <w:next w:val="Normal"/>
    <w:autoRedefine/>
    <w:uiPriority w:val="39"/>
    <w:unhideWhenUsed/>
    <w:rsid w:val="006D0ED3"/>
    <w:pPr>
      <w:spacing w:after="100"/>
      <w:ind w:left="400"/>
    </w:pPr>
  </w:style>
  <w:style w:type="paragraph" w:styleId="Textonotapie">
    <w:name w:val="footnote text"/>
    <w:aliases w:val="ALG1"/>
    <w:basedOn w:val="Normal"/>
    <w:link w:val="TextonotapieCar"/>
    <w:uiPriority w:val="99"/>
    <w:semiHidden/>
    <w:unhideWhenUsed/>
    <w:rsid w:val="00D72708"/>
    <w:pPr>
      <w:spacing w:before="0" w:line="240" w:lineRule="auto"/>
    </w:pPr>
    <w:rPr>
      <w:szCs w:val="20"/>
    </w:rPr>
  </w:style>
  <w:style w:type="character" w:customStyle="1" w:styleId="TextonotapieCar">
    <w:name w:val="Texto nota pie Car"/>
    <w:aliases w:val="ALG1 Car"/>
    <w:basedOn w:val="Fuentedeprrafopredeter"/>
    <w:link w:val="Textonotapie"/>
    <w:uiPriority w:val="99"/>
    <w:semiHidden/>
    <w:rsid w:val="00D72708"/>
    <w:rPr>
      <w:rFonts w:ascii="Verdana" w:hAnsi="Verdana"/>
      <w:lang w:eastAsia="en-US"/>
    </w:rPr>
  </w:style>
  <w:style w:type="character" w:styleId="Refdenotaalpie">
    <w:name w:val="footnote reference"/>
    <w:basedOn w:val="Fuentedeprrafopredeter"/>
    <w:uiPriority w:val="99"/>
    <w:semiHidden/>
    <w:unhideWhenUsed/>
    <w:rsid w:val="00D72708"/>
    <w:rPr>
      <w:vertAlign w:val="superscript"/>
    </w:rPr>
  </w:style>
  <w:style w:type="character" w:styleId="Refdecomentario">
    <w:name w:val="annotation reference"/>
    <w:basedOn w:val="Fuentedeprrafopredeter"/>
    <w:uiPriority w:val="99"/>
    <w:semiHidden/>
    <w:unhideWhenUsed/>
    <w:rsid w:val="00D56C9C"/>
    <w:rPr>
      <w:sz w:val="16"/>
      <w:szCs w:val="16"/>
    </w:rPr>
  </w:style>
  <w:style w:type="paragraph" w:styleId="Textocomentario">
    <w:name w:val="annotation text"/>
    <w:basedOn w:val="Normal"/>
    <w:link w:val="TextocomentarioCar"/>
    <w:uiPriority w:val="99"/>
    <w:semiHidden/>
    <w:unhideWhenUsed/>
    <w:rsid w:val="00D56C9C"/>
    <w:pPr>
      <w:spacing w:line="240" w:lineRule="auto"/>
    </w:pPr>
    <w:rPr>
      <w:szCs w:val="20"/>
    </w:rPr>
  </w:style>
  <w:style w:type="character" w:customStyle="1" w:styleId="TextocomentarioCar">
    <w:name w:val="Texto comentario Car"/>
    <w:basedOn w:val="Fuentedeprrafopredeter"/>
    <w:link w:val="Textocomentario"/>
    <w:uiPriority w:val="99"/>
    <w:semiHidden/>
    <w:rsid w:val="00D56C9C"/>
    <w:rPr>
      <w:rFonts w:ascii="Verdana" w:hAnsi="Verdana"/>
      <w:lang w:eastAsia="en-US"/>
    </w:rPr>
  </w:style>
  <w:style w:type="paragraph" w:styleId="Asuntodelcomentario">
    <w:name w:val="annotation subject"/>
    <w:basedOn w:val="Textocomentario"/>
    <w:next w:val="Textocomentario"/>
    <w:link w:val="AsuntodelcomentarioCar"/>
    <w:uiPriority w:val="99"/>
    <w:semiHidden/>
    <w:unhideWhenUsed/>
    <w:rsid w:val="00D56C9C"/>
    <w:rPr>
      <w:b/>
      <w:bCs/>
    </w:rPr>
  </w:style>
  <w:style w:type="character" w:customStyle="1" w:styleId="AsuntodelcomentarioCar">
    <w:name w:val="Asunto del comentario Car"/>
    <w:basedOn w:val="TextocomentarioCar"/>
    <w:link w:val="Asuntodelcomentario"/>
    <w:uiPriority w:val="99"/>
    <w:semiHidden/>
    <w:rsid w:val="00D56C9C"/>
    <w:rPr>
      <w:rFonts w:ascii="Verdana" w:hAnsi="Verdana"/>
      <w:b/>
      <w:bCs/>
      <w:lang w:eastAsia="en-US"/>
    </w:rPr>
  </w:style>
  <w:style w:type="table" w:customStyle="1" w:styleId="Tabladecuadrcula1clara-nfasis512">
    <w:name w:val="Tabla de cuadrícula 1 clara - Énfasis 512"/>
    <w:basedOn w:val="Tablanormal"/>
    <w:uiPriority w:val="46"/>
    <w:rsid w:val="00EC58B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delista7concolores-nfasis111">
    <w:name w:val="Tabla de lista 7 con colores - Énfasis 111"/>
    <w:basedOn w:val="Tablanormal"/>
    <w:uiPriority w:val="52"/>
    <w:rsid w:val="00EC58B7"/>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4-nfasis511">
    <w:name w:val="Tabla de cuadrícula 4 - Énfasis 511"/>
    <w:basedOn w:val="Tablanormal"/>
    <w:uiPriority w:val="49"/>
    <w:rsid w:val="00EC58B7"/>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1clara-nfasis111">
    <w:name w:val="Tabla de cuadrícula 1 clara - Énfasis 111"/>
    <w:basedOn w:val="Tablanormal"/>
    <w:uiPriority w:val="46"/>
    <w:rsid w:val="00EC58B7"/>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adecuadrcula2-nfasis111">
    <w:name w:val="Tabla de cuadrícula 2 - Énfasis 111"/>
    <w:basedOn w:val="Tablanormal"/>
    <w:uiPriority w:val="47"/>
    <w:rsid w:val="00EC58B7"/>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lista3-nfasis111">
    <w:name w:val="Tabla de lista 3 - Énfasis 111"/>
    <w:basedOn w:val="Tablanormal"/>
    <w:uiPriority w:val="48"/>
    <w:rsid w:val="00EC58B7"/>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customStyle="1" w:styleId="Prrafo">
    <w:name w:val="Párrafo"/>
    <w:basedOn w:val="Normal"/>
    <w:link w:val="PrrafoCar"/>
    <w:qFormat/>
    <w:rsid w:val="00EC58B7"/>
    <w:pPr>
      <w:spacing w:before="0" w:after="240" w:line="360" w:lineRule="auto"/>
      <w:ind w:left="1134"/>
    </w:pPr>
    <w:rPr>
      <w:rFonts w:ascii="Arial" w:eastAsia="Times New Roman" w:hAnsi="Arial"/>
      <w:sz w:val="22"/>
      <w:szCs w:val="20"/>
      <w:lang w:eastAsia="es-ES"/>
    </w:rPr>
  </w:style>
  <w:style w:type="character" w:customStyle="1" w:styleId="A6">
    <w:name w:val="A6"/>
    <w:uiPriority w:val="99"/>
    <w:rsid w:val="00EC58B7"/>
    <w:rPr>
      <w:rFonts w:cs="SanukLF-Light"/>
      <w:color w:val="003758"/>
      <w:sz w:val="38"/>
      <w:szCs w:val="38"/>
    </w:rPr>
  </w:style>
  <w:style w:type="paragraph" w:customStyle="1" w:styleId="PDI-TEXTO1">
    <w:name w:val="PDI-TEXTO_1"/>
    <w:basedOn w:val="Normal"/>
    <w:rsid w:val="00EC58B7"/>
    <w:pPr>
      <w:tabs>
        <w:tab w:val="left" w:pos="567"/>
      </w:tabs>
      <w:spacing w:line="240" w:lineRule="auto"/>
      <w:ind w:left="567"/>
    </w:pPr>
    <w:rPr>
      <w:rFonts w:ascii="Arial" w:eastAsia="Times New Roman" w:hAnsi="Arial" w:cs="Arial"/>
      <w:sz w:val="24"/>
      <w:szCs w:val="24"/>
      <w:lang w:eastAsia="es-ES"/>
    </w:rPr>
  </w:style>
  <w:style w:type="paragraph" w:customStyle="1" w:styleId="PDI-TITULO1">
    <w:name w:val="PDI-TITULO_1"/>
    <w:basedOn w:val="Ttulo1"/>
    <w:next w:val="PDI-TEXTO1"/>
    <w:rsid w:val="00EC58B7"/>
    <w:pPr>
      <w:numPr>
        <w:numId w:val="5"/>
      </w:numPr>
      <w:tabs>
        <w:tab w:val="clear" w:pos="1701"/>
        <w:tab w:val="num" w:pos="360"/>
        <w:tab w:val="left" w:pos="567"/>
      </w:tabs>
      <w:spacing w:before="240" w:line="240" w:lineRule="auto"/>
      <w:ind w:left="0" w:firstLine="0"/>
    </w:pPr>
    <w:rPr>
      <w:rFonts w:ascii="Arial" w:hAnsi="Arial" w:cs="Arial"/>
      <w:caps w:val="0"/>
      <w:kern w:val="0"/>
      <w:sz w:val="24"/>
      <w:szCs w:val="24"/>
    </w:rPr>
  </w:style>
  <w:style w:type="paragraph" w:customStyle="1" w:styleId="PDI-TEXTO2">
    <w:name w:val="PDI-TEXTO_2"/>
    <w:basedOn w:val="Normal"/>
    <w:rsid w:val="00EC58B7"/>
    <w:pPr>
      <w:spacing w:line="240" w:lineRule="auto"/>
      <w:ind w:left="1134"/>
    </w:pPr>
    <w:rPr>
      <w:rFonts w:ascii="Arial" w:eastAsia="Times New Roman" w:hAnsi="Arial" w:cs="Arial"/>
      <w:sz w:val="24"/>
      <w:szCs w:val="24"/>
      <w:lang w:eastAsia="es-ES"/>
    </w:rPr>
  </w:style>
  <w:style w:type="paragraph" w:customStyle="1" w:styleId="PDI-TITULO2">
    <w:name w:val="PDI-TITULO_2"/>
    <w:basedOn w:val="Ttulo2"/>
    <w:next w:val="PDI-TEXTO2"/>
    <w:autoRedefine/>
    <w:rsid w:val="00EC58B7"/>
    <w:pPr>
      <w:numPr>
        <w:numId w:val="5"/>
      </w:numPr>
      <w:tabs>
        <w:tab w:val="clear" w:pos="-8"/>
        <w:tab w:val="num" w:pos="133"/>
        <w:tab w:val="num" w:pos="360"/>
        <w:tab w:val="left" w:pos="1134"/>
      </w:tabs>
      <w:spacing w:before="240" w:line="240" w:lineRule="auto"/>
      <w:ind w:left="1267" w:firstLine="0"/>
      <w:jc w:val="left"/>
    </w:pPr>
    <w:rPr>
      <w:rFonts w:ascii="Arial" w:hAnsi="Arial" w:cs="Arial"/>
      <w:iCs w:val="0"/>
      <w:noProof/>
    </w:rPr>
  </w:style>
  <w:style w:type="paragraph" w:customStyle="1" w:styleId="PDI-TITULO3">
    <w:name w:val="PDI-TITULO_3"/>
    <w:basedOn w:val="Ttulo3"/>
    <w:next w:val="Normal"/>
    <w:rsid w:val="00EC58B7"/>
    <w:pPr>
      <w:numPr>
        <w:numId w:val="5"/>
      </w:numPr>
      <w:tabs>
        <w:tab w:val="clear" w:pos="2101"/>
        <w:tab w:val="num" w:pos="360"/>
        <w:tab w:val="left" w:pos="2126"/>
      </w:tabs>
      <w:spacing w:line="240" w:lineRule="auto"/>
      <w:ind w:left="0" w:right="-284" w:firstLine="0"/>
      <w:jc w:val="left"/>
    </w:pPr>
    <w:rPr>
      <w:rFonts w:ascii="Arial" w:hAnsi="Arial" w:cs="Arial"/>
      <w:b w:val="0"/>
      <w:bCs w:val="0"/>
      <w:sz w:val="24"/>
      <w:szCs w:val="24"/>
      <w:u w:val="none"/>
      <w:lang w:val="en-US" w:eastAsia="es-ES"/>
    </w:rPr>
  </w:style>
  <w:style w:type="paragraph" w:customStyle="1" w:styleId="estilo-citas">
    <w:name w:val="estilo-citas"/>
    <w:basedOn w:val="Normal"/>
    <w:rsid w:val="00EC58B7"/>
    <w:pPr>
      <w:numPr>
        <w:numId w:val="6"/>
      </w:numPr>
      <w:tabs>
        <w:tab w:val="left" w:pos="1134"/>
        <w:tab w:val="left" w:pos="1701"/>
        <w:tab w:val="left" w:pos="2268"/>
        <w:tab w:val="left" w:pos="2835"/>
      </w:tabs>
      <w:spacing w:line="240" w:lineRule="auto"/>
      <w:ind w:left="1134" w:hanging="567"/>
    </w:pPr>
    <w:rPr>
      <w:rFonts w:ascii="Arial" w:eastAsia="Times New Roman" w:hAnsi="Arial"/>
      <w:sz w:val="24"/>
      <w:szCs w:val="20"/>
      <w:lang w:eastAsia="es-ES"/>
    </w:rPr>
  </w:style>
  <w:style w:type="paragraph" w:customStyle="1" w:styleId="Estilo-tabla">
    <w:name w:val="Estilo-tabla"/>
    <w:basedOn w:val="Normal"/>
    <w:rsid w:val="00EC58B7"/>
    <w:pPr>
      <w:tabs>
        <w:tab w:val="left" w:pos="1134"/>
        <w:tab w:val="left" w:pos="1701"/>
        <w:tab w:val="left" w:pos="2268"/>
        <w:tab w:val="left" w:pos="2835"/>
      </w:tabs>
      <w:spacing w:after="120" w:line="240" w:lineRule="auto"/>
      <w:jc w:val="center"/>
    </w:pPr>
    <w:rPr>
      <w:rFonts w:ascii="Arial" w:eastAsia="Times New Roman" w:hAnsi="Arial"/>
      <w:b/>
      <w:sz w:val="22"/>
      <w:szCs w:val="20"/>
      <w:lang w:eastAsia="es-ES"/>
    </w:rPr>
  </w:style>
  <w:style w:type="paragraph" w:styleId="NormalWeb">
    <w:name w:val="Normal (Web)"/>
    <w:basedOn w:val="Normal"/>
    <w:uiPriority w:val="99"/>
    <w:semiHidden/>
    <w:unhideWhenUsed/>
    <w:rsid w:val="0068186E"/>
    <w:pPr>
      <w:spacing w:before="100" w:beforeAutospacing="1" w:after="100" w:afterAutospacing="1" w:line="240" w:lineRule="auto"/>
      <w:jc w:val="left"/>
    </w:pPr>
    <w:rPr>
      <w:rFonts w:ascii="Times New Roman" w:eastAsiaTheme="minorEastAsia" w:hAnsi="Times New Roman"/>
      <w:sz w:val="24"/>
      <w:szCs w:val="24"/>
      <w:lang w:eastAsia="es-ES"/>
    </w:rPr>
  </w:style>
  <w:style w:type="paragraph" w:styleId="Revisin">
    <w:name w:val="Revision"/>
    <w:hidden/>
    <w:uiPriority w:val="99"/>
    <w:semiHidden/>
    <w:rsid w:val="0068186E"/>
    <w:rPr>
      <w:rFonts w:ascii="Verdana" w:hAnsi="Verdana"/>
      <w:szCs w:val="22"/>
      <w:lang w:eastAsia="en-US"/>
    </w:rPr>
  </w:style>
  <w:style w:type="paragraph" w:styleId="TtuloTDC">
    <w:name w:val="TOC Heading"/>
    <w:basedOn w:val="Ttulo1"/>
    <w:next w:val="Normal"/>
    <w:uiPriority w:val="39"/>
    <w:unhideWhenUsed/>
    <w:qFormat/>
    <w:rsid w:val="0068186E"/>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val="es-VE" w:eastAsia="es-VE"/>
    </w:rPr>
  </w:style>
  <w:style w:type="paragraph" w:customStyle="1" w:styleId="TTULO10">
    <w:name w:val="TÍTULO 1"/>
    <w:basedOn w:val="Normal"/>
    <w:autoRedefine/>
    <w:rsid w:val="0068186E"/>
    <w:pPr>
      <w:spacing w:line="240" w:lineRule="auto"/>
    </w:pPr>
    <w:rPr>
      <w:rFonts w:ascii="Arial" w:eastAsiaTheme="minorHAnsi" w:hAnsi="Arial" w:cstheme="minorBidi"/>
      <w:b/>
      <w:caps/>
      <w:sz w:val="22"/>
    </w:rPr>
  </w:style>
  <w:style w:type="paragraph" w:customStyle="1" w:styleId="TTULO20">
    <w:name w:val="TÍTULO 2"/>
    <w:basedOn w:val="Normal"/>
    <w:next w:val="Normal"/>
    <w:autoRedefine/>
    <w:rsid w:val="0068186E"/>
    <w:pPr>
      <w:spacing w:line="240" w:lineRule="auto"/>
      <w:outlineLvl w:val="1"/>
    </w:pPr>
    <w:rPr>
      <w:rFonts w:ascii="Arial" w:eastAsiaTheme="minorHAnsi" w:hAnsi="Arial" w:cs="Arial"/>
      <w:b/>
      <w:bCs/>
      <w:caps/>
      <w:sz w:val="22"/>
    </w:rPr>
  </w:style>
  <w:style w:type="paragraph" w:customStyle="1" w:styleId="TTULO30">
    <w:name w:val="TÍTULO 3"/>
    <w:basedOn w:val="Normal"/>
    <w:autoRedefine/>
    <w:rsid w:val="0068186E"/>
    <w:pPr>
      <w:spacing w:line="240" w:lineRule="auto"/>
    </w:pPr>
    <w:rPr>
      <w:rFonts w:ascii="Arial" w:eastAsiaTheme="minorHAnsi" w:hAnsi="Arial" w:cstheme="minorBidi"/>
      <w:b/>
      <w:sz w:val="22"/>
      <w:lang w:eastAsia="es-ES_tradnl"/>
    </w:rPr>
  </w:style>
  <w:style w:type="paragraph" w:customStyle="1" w:styleId="TABLA">
    <w:name w:val="TABLA"/>
    <w:basedOn w:val="Figura"/>
    <w:next w:val="Figura"/>
    <w:link w:val="TABLACar"/>
    <w:autoRedefine/>
    <w:qFormat/>
    <w:rsid w:val="008E43AE"/>
    <w:pPr>
      <w:widowControl w:val="0"/>
      <w:tabs>
        <w:tab w:val="left" w:pos="8789"/>
      </w:tabs>
      <w:adjustRightInd w:val="0"/>
      <w:spacing w:after="120" w:line="240" w:lineRule="auto"/>
      <w:textAlignment w:val="baseline"/>
    </w:pPr>
    <w:rPr>
      <w:rFonts w:eastAsia="Times New Roman" w:cs="Arial"/>
      <w:szCs w:val="24"/>
      <w:lang w:eastAsia="es-ES"/>
    </w:rPr>
  </w:style>
  <w:style w:type="paragraph" w:customStyle="1" w:styleId="fuente">
    <w:name w:val="fuente"/>
    <w:basedOn w:val="Normal"/>
    <w:rsid w:val="00D14517"/>
    <w:pPr>
      <w:spacing w:before="0" w:line="240" w:lineRule="auto"/>
      <w:jc w:val="left"/>
    </w:pPr>
    <w:rPr>
      <w:rFonts w:ascii="Arial" w:eastAsia="Cambria" w:hAnsi="Arial"/>
      <w:sz w:val="16"/>
      <w:szCs w:val="20"/>
    </w:rPr>
  </w:style>
  <w:style w:type="table" w:customStyle="1" w:styleId="Tablaconcuadrcula1">
    <w:name w:val="Tabla con cuadrícula1"/>
    <w:basedOn w:val="Tablanormal"/>
    <w:next w:val="Tablaconcuadrcula"/>
    <w:uiPriority w:val="39"/>
    <w:rsid w:val="00EA744F"/>
    <w:rPr>
      <w:rFonts w:eastAsia="Times New Roman"/>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017B77"/>
  </w:style>
  <w:style w:type="character" w:customStyle="1" w:styleId="TABLACar">
    <w:name w:val="TABLA Car"/>
    <w:basedOn w:val="FiguraCar"/>
    <w:link w:val="TABLA"/>
    <w:rsid w:val="008E43AE"/>
    <w:rPr>
      <w:rFonts w:ascii="Verdana" w:eastAsia="Times New Roman" w:hAnsi="Verdana" w:cs="Arial"/>
      <w:noProof/>
      <w:sz w:val="18"/>
      <w:szCs w:val="24"/>
      <w:lang w:eastAsia="en-US"/>
    </w:rPr>
  </w:style>
  <w:style w:type="paragraph" w:customStyle="1" w:styleId="GEOreferencia">
    <w:name w:val="GEO referencia"/>
    <w:basedOn w:val="Normal"/>
    <w:rsid w:val="000F250F"/>
    <w:pPr>
      <w:spacing w:before="60" w:after="60"/>
      <w:jc w:val="left"/>
    </w:pPr>
    <w:rPr>
      <w:rFonts w:eastAsia="MS ??"/>
      <w:color w:val="000000"/>
      <w:szCs w:val="20"/>
      <w:lang w:eastAsia="es-ES"/>
    </w:rPr>
  </w:style>
  <w:style w:type="paragraph" w:customStyle="1" w:styleId="TituloP1">
    <w:name w:val="TituloP1"/>
    <w:basedOn w:val="Normal"/>
    <w:link w:val="TituloP1Car"/>
    <w:rsid w:val="000F250F"/>
    <w:pPr>
      <w:tabs>
        <w:tab w:val="left" w:pos="0"/>
        <w:tab w:val="left" w:pos="426"/>
      </w:tabs>
      <w:spacing w:before="240" w:after="200"/>
      <w:ind w:left="360" w:hanging="360"/>
      <w:mirrorIndents/>
    </w:pPr>
    <w:rPr>
      <w:b/>
      <w:sz w:val="26"/>
      <w:szCs w:val="26"/>
    </w:rPr>
  </w:style>
  <w:style w:type="character" w:customStyle="1" w:styleId="TituloP1Car">
    <w:name w:val="TituloP1 Car"/>
    <w:link w:val="TituloP1"/>
    <w:rsid w:val="000F250F"/>
    <w:rPr>
      <w:rFonts w:ascii="Verdana" w:hAnsi="Verdana"/>
      <w:b/>
      <w:sz w:val="26"/>
      <w:szCs w:val="26"/>
      <w:lang w:eastAsia="en-US"/>
    </w:rPr>
  </w:style>
  <w:style w:type="numbering" w:customStyle="1" w:styleId="Sinlista1">
    <w:name w:val="Sin lista1"/>
    <w:next w:val="Sinlista"/>
    <w:uiPriority w:val="99"/>
    <w:semiHidden/>
    <w:unhideWhenUsed/>
    <w:rsid w:val="000F250F"/>
  </w:style>
  <w:style w:type="table" w:customStyle="1" w:styleId="TableNormal11">
    <w:name w:val="Table Normal11"/>
    <w:uiPriority w:val="2"/>
    <w:semiHidden/>
    <w:unhideWhenUsed/>
    <w:qFormat/>
    <w:rsid w:val="000F250F"/>
    <w:pPr>
      <w:widowControl w:val="0"/>
    </w:pPr>
    <w:rPr>
      <w:sz w:val="22"/>
      <w:szCs w:val="22"/>
      <w:lang w:val="en-US" w:eastAsia="en-US"/>
    </w:rPr>
    <w:tblPr>
      <w:tblInd w:w="0" w:type="dxa"/>
      <w:tblCellMar>
        <w:top w:w="0" w:type="dxa"/>
        <w:left w:w="0" w:type="dxa"/>
        <w:bottom w:w="0" w:type="dxa"/>
        <w:right w:w="0" w:type="dxa"/>
      </w:tblCellMar>
    </w:tblPr>
  </w:style>
  <w:style w:type="table" w:customStyle="1" w:styleId="Tabladecuadrcula1clara-nfasis511">
    <w:name w:val="Tabla de cuadrícula 1 clara - Énfasis 511"/>
    <w:basedOn w:val="Tablanormal"/>
    <w:uiPriority w:val="46"/>
    <w:rsid w:val="000F250F"/>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concuadrcula11">
    <w:name w:val="Tabla con cuadrícula11"/>
    <w:basedOn w:val="Tablanormal"/>
    <w:next w:val="Tablaconcuadrcula"/>
    <w:uiPriority w:val="59"/>
    <w:rsid w:val="000F250F"/>
    <w:rPr>
      <w:rFonts w:eastAsia="Times New Roman"/>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ENormal">
    <w:name w:val="INE Normal"/>
    <w:basedOn w:val="Normal"/>
    <w:rsid w:val="000F250F"/>
    <w:pPr>
      <w:spacing w:before="0" w:line="240" w:lineRule="auto"/>
      <w:ind w:left="1418" w:right="403"/>
    </w:pPr>
    <w:rPr>
      <w:rFonts w:ascii="Arial" w:eastAsia="Times New Roman" w:hAnsi="Arial"/>
      <w:sz w:val="24"/>
      <w:szCs w:val="24"/>
    </w:rPr>
  </w:style>
  <w:style w:type="paragraph" w:customStyle="1" w:styleId="INENivel1">
    <w:name w:val="INE Nivel 1"/>
    <w:basedOn w:val="Normal"/>
    <w:rsid w:val="000F250F"/>
    <w:pPr>
      <w:numPr>
        <w:numId w:val="7"/>
      </w:numPr>
      <w:spacing w:before="0" w:line="240" w:lineRule="auto"/>
      <w:ind w:right="403"/>
      <w:jc w:val="left"/>
    </w:pPr>
    <w:rPr>
      <w:rFonts w:ascii="Arial" w:eastAsia="Times New Roman" w:hAnsi="Arial"/>
      <w:caps/>
      <w:sz w:val="24"/>
      <w:szCs w:val="24"/>
      <w:u w:val="single"/>
    </w:rPr>
  </w:style>
  <w:style w:type="paragraph" w:styleId="TDC5">
    <w:name w:val="toc 5"/>
    <w:basedOn w:val="Normal"/>
    <w:next w:val="Normal"/>
    <w:autoRedefine/>
    <w:uiPriority w:val="39"/>
    <w:unhideWhenUsed/>
    <w:rsid w:val="000F250F"/>
    <w:pPr>
      <w:spacing w:after="100"/>
    </w:pPr>
    <w:rPr>
      <w:rFonts w:cs="Arial"/>
      <w:noProof/>
      <w:sz w:val="22"/>
      <w:szCs w:val="20"/>
    </w:rPr>
  </w:style>
  <w:style w:type="paragraph" w:styleId="TDC4">
    <w:name w:val="toc 4"/>
    <w:basedOn w:val="Normal"/>
    <w:next w:val="Normal"/>
    <w:autoRedefine/>
    <w:uiPriority w:val="39"/>
    <w:unhideWhenUsed/>
    <w:rsid w:val="000F250F"/>
    <w:pPr>
      <w:spacing w:before="0"/>
      <w:ind w:left="600"/>
      <w:jc w:val="left"/>
    </w:pPr>
    <w:rPr>
      <w:rFonts w:asciiTheme="minorHAnsi" w:hAnsiTheme="minorHAnsi" w:cstheme="minorHAnsi"/>
      <w:sz w:val="18"/>
      <w:szCs w:val="18"/>
    </w:rPr>
  </w:style>
  <w:style w:type="character" w:customStyle="1" w:styleId="EstiloNegritaAmarillooscuro">
    <w:name w:val="Estilo Negrita Amarillo oscuro"/>
    <w:basedOn w:val="Fuentedeprrafopredeter"/>
    <w:rsid w:val="000F250F"/>
    <w:rPr>
      <w:b/>
      <w:bCs/>
      <w:color w:val="auto"/>
    </w:rPr>
  </w:style>
  <w:style w:type="paragraph" w:styleId="TDC6">
    <w:name w:val="toc 6"/>
    <w:basedOn w:val="Normal"/>
    <w:next w:val="Normal"/>
    <w:autoRedefine/>
    <w:uiPriority w:val="39"/>
    <w:unhideWhenUsed/>
    <w:rsid w:val="000F250F"/>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F250F"/>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F250F"/>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F250F"/>
    <w:pPr>
      <w:spacing w:before="0"/>
      <w:ind w:left="1600"/>
      <w:jc w:val="left"/>
    </w:pPr>
    <w:rPr>
      <w:rFonts w:asciiTheme="minorHAnsi" w:hAnsiTheme="minorHAnsi" w:cstheme="minorHAnsi"/>
      <w:sz w:val="18"/>
      <w:szCs w:val="18"/>
    </w:rPr>
  </w:style>
  <w:style w:type="paragraph" w:customStyle="1" w:styleId="TITULO">
    <w:name w:val="TITULO"/>
    <w:link w:val="TITULOCar"/>
    <w:rsid w:val="000F250F"/>
    <w:pPr>
      <w:spacing w:before="120" w:after="120" w:line="360" w:lineRule="auto"/>
      <w:jc w:val="center"/>
    </w:pPr>
    <w:rPr>
      <w:rFonts w:ascii="Eras Demi ITC" w:eastAsiaTheme="minorEastAsia" w:hAnsi="Eras Demi ITC" w:cstheme="minorBidi"/>
      <w:b/>
      <w:caps/>
      <w:sz w:val="24"/>
      <w:szCs w:val="24"/>
      <w14:shadow w14:blurRad="50800" w14:dist="38100" w14:dir="2700000" w14:sx="100000" w14:sy="100000" w14:kx="0" w14:ky="0" w14:algn="tl">
        <w14:srgbClr w14:val="000000">
          <w14:alpha w14:val="60000"/>
        </w14:srgbClr>
      </w14:shadow>
    </w:rPr>
  </w:style>
  <w:style w:type="character" w:customStyle="1" w:styleId="TITULOCar">
    <w:name w:val="TITULO Car"/>
    <w:link w:val="TITULO"/>
    <w:rsid w:val="000F250F"/>
    <w:rPr>
      <w:rFonts w:ascii="Eras Demi ITC" w:eastAsiaTheme="minorEastAsia" w:hAnsi="Eras Demi ITC" w:cstheme="minorBidi"/>
      <w:b/>
      <w:caps/>
      <w:sz w:val="24"/>
      <w:szCs w:val="24"/>
      <w14:shadow w14:blurRad="50800" w14:dist="38100" w14:dir="2700000" w14:sx="100000" w14:sy="100000" w14:kx="0" w14:ky="0" w14:algn="tl">
        <w14:srgbClr w14:val="000000">
          <w14:alpha w14:val="60000"/>
        </w14:srgbClr>
      </w14:shadow>
    </w:rPr>
  </w:style>
  <w:style w:type="character" w:styleId="Textoennegrita">
    <w:name w:val="Strong"/>
    <w:basedOn w:val="Fuentedeprrafopredeter"/>
    <w:uiPriority w:val="22"/>
    <w:qFormat/>
    <w:rsid w:val="000F250F"/>
    <w:rPr>
      <w:b/>
      <w:bCs/>
    </w:rPr>
  </w:style>
  <w:style w:type="table" w:customStyle="1" w:styleId="Tabladecuadrcula1clara-nfasis52">
    <w:name w:val="Tabla de cuadrícula 1 clara - Énfasis 52"/>
    <w:basedOn w:val="Tablanormal"/>
    <w:uiPriority w:val="46"/>
    <w:rsid w:val="000F250F"/>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Pa6">
    <w:name w:val="Pa6"/>
    <w:basedOn w:val="Normal"/>
    <w:next w:val="Normal"/>
    <w:uiPriority w:val="99"/>
    <w:rsid w:val="000F250F"/>
    <w:pPr>
      <w:autoSpaceDE w:val="0"/>
      <w:autoSpaceDN w:val="0"/>
      <w:adjustRightInd w:val="0"/>
      <w:spacing w:before="0" w:line="181" w:lineRule="atLeast"/>
      <w:jc w:val="left"/>
    </w:pPr>
    <w:rPr>
      <w:rFonts w:ascii="Calibre Regular" w:eastAsiaTheme="minorHAnsi" w:hAnsi="Calibre Regular" w:cstheme="minorBidi"/>
      <w:sz w:val="24"/>
      <w:szCs w:val="24"/>
      <w:lang w:val="es-VE"/>
    </w:rPr>
  </w:style>
  <w:style w:type="character" w:styleId="Ttulodellibro">
    <w:name w:val="Book Title"/>
    <w:basedOn w:val="Fuentedeprrafopredeter"/>
    <w:uiPriority w:val="33"/>
    <w:qFormat/>
    <w:rsid w:val="00DD2A38"/>
    <w:rPr>
      <w:b/>
      <w:bCs/>
      <w:smallCaps/>
      <w:spacing w:val="5"/>
    </w:rPr>
  </w:style>
  <w:style w:type="paragraph" w:customStyle="1" w:styleId="Listado">
    <w:name w:val="Listado"/>
    <w:basedOn w:val="oman"/>
    <w:link w:val="ListadoCar"/>
    <w:qFormat/>
    <w:rsid w:val="00C849F6"/>
    <w:pPr>
      <w:numPr>
        <w:numId w:val="11"/>
      </w:numPr>
      <w:spacing w:before="120" w:after="0"/>
    </w:pPr>
  </w:style>
  <w:style w:type="paragraph" w:customStyle="1" w:styleId="Espaciofiguras">
    <w:name w:val="Espacio figuras"/>
    <w:basedOn w:val="Figura"/>
    <w:link w:val="EspaciofigurasCar"/>
    <w:rsid w:val="006869A7"/>
    <w:rPr>
      <w:sz w:val="6"/>
      <w:szCs w:val="6"/>
    </w:rPr>
  </w:style>
  <w:style w:type="character" w:customStyle="1" w:styleId="ListadoCar">
    <w:name w:val="Listado Car"/>
    <w:basedOn w:val="PrrafodelistaCar"/>
    <w:link w:val="Listado"/>
    <w:rsid w:val="00C849F6"/>
    <w:rPr>
      <w:rFonts w:ascii="Verdana" w:eastAsia="Times New Roman" w:hAnsi="Verdana"/>
      <w:lang w:val="es-ES_tradnl" w:eastAsia="en-US"/>
    </w:rPr>
  </w:style>
  <w:style w:type="table" w:styleId="Tablaconcuadrcula1clara-nfasis5">
    <w:name w:val="Grid Table 1 Light Accent 5"/>
    <w:basedOn w:val="Tablanormal"/>
    <w:uiPriority w:val="46"/>
    <w:rsid w:val="00C96273"/>
    <w:pPr>
      <w:jc w:val="center"/>
    </w:pPr>
    <w:rPr>
      <w:rFonts w:ascii="Verdana" w:hAnsi="Verdana"/>
      <w:sz w:val="18"/>
    </w:rPr>
    <w:tblPr>
      <w:tblStyleRowBandSize w:val="1"/>
      <w:tblStyleColBandSize w:val="1"/>
      <w:jc w:val="cente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rPr>
      <w:jc w:val="center"/>
    </w:trPr>
    <w:tcPr>
      <w:vAlign w:val="center"/>
    </w:tc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EspaciofigurasCar">
    <w:name w:val="Espacio figuras Car"/>
    <w:basedOn w:val="FiguraCar"/>
    <w:link w:val="Espaciofiguras"/>
    <w:rsid w:val="006869A7"/>
    <w:rPr>
      <w:rFonts w:ascii="Verdana" w:hAnsi="Verdana"/>
      <w:noProof/>
      <w:sz w:val="6"/>
      <w:szCs w:val="6"/>
      <w:lang w:eastAsia="en-US"/>
    </w:rPr>
  </w:style>
  <w:style w:type="paragraph" w:customStyle="1" w:styleId="Referencias">
    <w:name w:val="Referencias"/>
    <w:basedOn w:val="GEOreferencia"/>
    <w:link w:val="ReferenciasCar"/>
    <w:qFormat/>
    <w:rsid w:val="00B47104"/>
    <w:pPr>
      <w:spacing w:before="120" w:after="0"/>
      <w:ind w:left="360" w:hanging="360"/>
      <w:jc w:val="both"/>
    </w:pPr>
  </w:style>
  <w:style w:type="paragraph" w:styleId="Subttulo">
    <w:name w:val="Subtitle"/>
    <w:basedOn w:val="Normal"/>
    <w:next w:val="Normal"/>
    <w:link w:val="SubttuloCar"/>
    <w:uiPriority w:val="11"/>
    <w:qFormat/>
    <w:rsid w:val="00396558"/>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ReferenciasCar">
    <w:name w:val="Referencias Car"/>
    <w:basedOn w:val="TextonotapieCar"/>
    <w:link w:val="Referencias"/>
    <w:rsid w:val="00B47104"/>
    <w:rPr>
      <w:rFonts w:ascii="Verdana" w:eastAsia="MS ??" w:hAnsi="Verdana"/>
      <w:color w:val="000000"/>
      <w:lang w:eastAsia="en-US"/>
    </w:rPr>
  </w:style>
  <w:style w:type="character" w:customStyle="1" w:styleId="SubttuloCar">
    <w:name w:val="Subtítulo Car"/>
    <w:basedOn w:val="Fuentedeprrafopredeter"/>
    <w:link w:val="Subttulo"/>
    <w:uiPriority w:val="11"/>
    <w:rsid w:val="00396558"/>
    <w:rPr>
      <w:rFonts w:asciiTheme="minorHAnsi" w:eastAsiaTheme="minorEastAsia" w:hAnsiTheme="minorHAnsi" w:cstheme="minorBidi"/>
      <w:color w:val="5A5A5A" w:themeColor="text1" w:themeTint="A5"/>
      <w:spacing w:val="15"/>
      <w:sz w:val="22"/>
      <w:szCs w:val="22"/>
      <w:lang w:eastAsia="en-US"/>
    </w:rPr>
  </w:style>
  <w:style w:type="paragraph" w:customStyle="1" w:styleId="Normal1">
    <w:name w:val="Normal1"/>
    <w:rsid w:val="00C33366"/>
    <w:pPr>
      <w:widowControl w:val="0"/>
      <w:spacing w:before="120" w:line="276" w:lineRule="auto"/>
      <w:jc w:val="both"/>
    </w:pPr>
    <w:rPr>
      <w:rFonts w:ascii="Verdana" w:eastAsia="Verdana" w:hAnsi="Verdana" w:cs="Verdana"/>
      <w:color w:val="000000"/>
      <w:lang w:val="es-VE" w:eastAsia="es-VE"/>
    </w:rPr>
  </w:style>
  <w:style w:type="paragraph" w:customStyle="1" w:styleId="EspacioFigura">
    <w:name w:val="Espacio Figura"/>
    <w:basedOn w:val="Normal"/>
    <w:link w:val="EspacioFiguraCar"/>
    <w:qFormat/>
    <w:rsid w:val="004F111F"/>
    <w:rPr>
      <w:sz w:val="6"/>
      <w:szCs w:val="6"/>
    </w:rPr>
  </w:style>
  <w:style w:type="character" w:customStyle="1" w:styleId="EspacioFiguraCar">
    <w:name w:val="Espacio Figura Car"/>
    <w:basedOn w:val="Fuentedeprrafopredeter"/>
    <w:link w:val="EspacioFigura"/>
    <w:rsid w:val="004F111F"/>
    <w:rPr>
      <w:rFonts w:ascii="Verdana" w:hAnsi="Verdana"/>
      <w:sz w:val="6"/>
      <w:szCs w:val="6"/>
      <w:lang w:eastAsia="en-US"/>
    </w:rPr>
  </w:style>
  <w:style w:type="paragraph" w:customStyle="1" w:styleId="TextoNormal">
    <w:name w:val="Texto Normal"/>
    <w:basedOn w:val="Normal"/>
    <w:link w:val="TextoNormalCar"/>
    <w:qFormat/>
    <w:rsid w:val="004F111F"/>
    <w:rPr>
      <w:szCs w:val="20"/>
    </w:rPr>
  </w:style>
  <w:style w:type="character" w:customStyle="1" w:styleId="TextoNormalCar">
    <w:name w:val="Texto Normal Car"/>
    <w:basedOn w:val="Fuentedeprrafopredeter"/>
    <w:link w:val="TextoNormal"/>
    <w:rsid w:val="004F111F"/>
    <w:rPr>
      <w:rFonts w:ascii="Verdana" w:hAnsi="Verdana"/>
      <w:lang w:eastAsia="en-US"/>
    </w:rPr>
  </w:style>
  <w:style w:type="table" w:styleId="Tablaconcuadrcula4-nfasis5">
    <w:name w:val="Grid Table 4 Accent 5"/>
    <w:basedOn w:val="Tablanormal"/>
    <w:uiPriority w:val="49"/>
    <w:rsid w:val="00BF2A9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Listado2">
    <w:name w:val="Listado 2"/>
    <w:basedOn w:val="Listado"/>
    <w:link w:val="Listado2Car"/>
    <w:qFormat/>
    <w:rsid w:val="0072108D"/>
    <w:pPr>
      <w:numPr>
        <w:numId w:val="8"/>
      </w:numPr>
    </w:pPr>
    <w:rPr>
      <w:rFonts w:eastAsia="Calibri"/>
      <w:szCs w:val="22"/>
    </w:rPr>
  </w:style>
  <w:style w:type="table" w:customStyle="1" w:styleId="Tabladecuadrcula1clara-nfasis112">
    <w:name w:val="Tabla de cuadrícula 1 clara - Énfasis 112"/>
    <w:basedOn w:val="Tablanormal"/>
    <w:uiPriority w:val="46"/>
    <w:rsid w:val="001E4A1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Listado2Car">
    <w:name w:val="Listado 2 Car"/>
    <w:basedOn w:val="ListadoCar"/>
    <w:link w:val="Listado2"/>
    <w:rsid w:val="00AE5A28"/>
    <w:rPr>
      <w:rFonts w:ascii="Verdana" w:eastAsia="Times New Roman" w:hAnsi="Verdana"/>
      <w:szCs w:val="22"/>
      <w:lang w:val="es-ES_tradnl" w:eastAsia="en-US"/>
    </w:rPr>
  </w:style>
  <w:style w:type="paragraph" w:customStyle="1" w:styleId="Encabezado1">
    <w:name w:val="Encabezado 1"/>
    <w:basedOn w:val="Encabezado"/>
    <w:link w:val="Encabezado1Car"/>
    <w:rsid w:val="00A115C7"/>
    <w:pPr>
      <w:tabs>
        <w:tab w:val="clear" w:pos="4252"/>
        <w:tab w:val="clear" w:pos="8504"/>
        <w:tab w:val="center" w:pos="0"/>
        <w:tab w:val="right" w:pos="9071"/>
      </w:tabs>
      <w:contextualSpacing/>
    </w:pPr>
    <w:rPr>
      <w:rFonts w:eastAsia="Times New Roman"/>
      <w:smallCaps/>
      <w:sz w:val="18"/>
      <w:szCs w:val="18"/>
      <w:lang w:eastAsia="es-ES"/>
    </w:rPr>
  </w:style>
  <w:style w:type="character" w:customStyle="1" w:styleId="Encabezado1Car">
    <w:name w:val="Encabezado 1 Car"/>
    <w:link w:val="Encabezado1"/>
    <w:rsid w:val="00A115C7"/>
    <w:rPr>
      <w:rFonts w:ascii="Verdana" w:eastAsia="Times New Roman" w:hAnsi="Verdana"/>
      <w:smallCaps/>
      <w:sz w:val="18"/>
      <w:szCs w:val="18"/>
    </w:rPr>
  </w:style>
  <w:style w:type="character" w:customStyle="1" w:styleId="PrrafoCar">
    <w:name w:val="Párrafo Car"/>
    <w:basedOn w:val="Fuentedeprrafopredeter"/>
    <w:link w:val="Prrafo"/>
    <w:rsid w:val="00A115C7"/>
    <w:rPr>
      <w:rFonts w:ascii="Arial" w:eastAsia="Times New Roman" w:hAnsi="Arial"/>
      <w:sz w:val="22"/>
    </w:rPr>
  </w:style>
  <w:style w:type="paragraph" w:customStyle="1" w:styleId="Encabezado2">
    <w:name w:val="Encabezado 2"/>
    <w:basedOn w:val="Encabezado"/>
    <w:link w:val="Encabezado2Car"/>
    <w:rsid w:val="00A115C7"/>
    <w:pPr>
      <w:pBdr>
        <w:top w:val="single" w:sz="4" w:space="1" w:color="auto"/>
      </w:pBdr>
      <w:tabs>
        <w:tab w:val="clear" w:pos="4252"/>
        <w:tab w:val="clear" w:pos="8504"/>
        <w:tab w:val="center" w:pos="0"/>
        <w:tab w:val="right" w:pos="9071"/>
      </w:tabs>
      <w:spacing w:before="0"/>
      <w:jc w:val="right"/>
    </w:pPr>
    <w:rPr>
      <w:rFonts w:eastAsia="Times New Roman"/>
      <w:b/>
      <w:smallCaps/>
      <w:color w:val="808080"/>
      <w:sz w:val="18"/>
      <w:szCs w:val="18"/>
      <w:lang w:eastAsia="es-ES"/>
    </w:rPr>
  </w:style>
  <w:style w:type="character" w:customStyle="1" w:styleId="Encabezado2Car">
    <w:name w:val="Encabezado 2 Car"/>
    <w:link w:val="Encabezado2"/>
    <w:rsid w:val="00A115C7"/>
    <w:rPr>
      <w:rFonts w:ascii="Verdana" w:eastAsia="Times New Roman" w:hAnsi="Verdana"/>
      <w:b/>
      <w:smallCaps/>
      <w:color w:val="808080"/>
      <w:sz w:val="18"/>
      <w:szCs w:val="18"/>
    </w:rPr>
  </w:style>
  <w:style w:type="paragraph" w:customStyle="1" w:styleId="guionado">
    <w:name w:val="guionado"/>
    <w:basedOn w:val="parrafo1"/>
    <w:autoRedefine/>
    <w:rsid w:val="00A44608"/>
    <w:pPr>
      <w:numPr>
        <w:numId w:val="9"/>
      </w:numPr>
      <w:spacing w:before="0"/>
    </w:pPr>
  </w:style>
  <w:style w:type="paragraph" w:customStyle="1" w:styleId="Figura1">
    <w:name w:val="Figura1"/>
    <w:basedOn w:val="Descripcin"/>
    <w:link w:val="Figura1Car"/>
    <w:rsid w:val="00FD6534"/>
    <w:pPr>
      <w:jc w:val="center"/>
    </w:pPr>
    <w:rPr>
      <w:b w:val="0"/>
      <w:sz w:val="18"/>
      <w:szCs w:val="18"/>
    </w:rPr>
  </w:style>
  <w:style w:type="character" w:customStyle="1" w:styleId="DescripcinCar">
    <w:name w:val="Descripción Car"/>
    <w:basedOn w:val="Fuentedeprrafopredeter"/>
    <w:link w:val="Descripcin"/>
    <w:uiPriority w:val="35"/>
    <w:rsid w:val="00FD6534"/>
    <w:rPr>
      <w:rFonts w:ascii="Verdana" w:hAnsi="Verdana"/>
      <w:b/>
      <w:bCs/>
      <w:lang w:eastAsia="en-US"/>
    </w:rPr>
  </w:style>
  <w:style w:type="character" w:customStyle="1" w:styleId="Figura1Car">
    <w:name w:val="Figura1 Car"/>
    <w:basedOn w:val="DescripcinCar"/>
    <w:link w:val="Figura1"/>
    <w:rsid w:val="00FD6534"/>
    <w:rPr>
      <w:rFonts w:ascii="Verdana" w:hAnsi="Verdana"/>
      <w:b w:val="0"/>
      <w:bCs/>
      <w:sz w:val="18"/>
      <w:szCs w:val="18"/>
      <w:lang w:eastAsia="en-US"/>
    </w:rPr>
  </w:style>
  <w:style w:type="paragraph" w:customStyle="1" w:styleId="figura0">
    <w:name w:val="figura"/>
    <w:basedOn w:val="Normal"/>
    <w:link w:val="figuraCar0"/>
    <w:autoRedefine/>
    <w:rsid w:val="001F6CFC"/>
    <w:pPr>
      <w:spacing w:before="0" w:line="240" w:lineRule="auto"/>
      <w:jc w:val="center"/>
    </w:pPr>
    <w:rPr>
      <w:rFonts w:eastAsia="Times New Roman"/>
      <w:color w:val="000000"/>
      <w:sz w:val="16"/>
      <w:szCs w:val="16"/>
      <w:lang w:eastAsia="es-ES"/>
    </w:rPr>
  </w:style>
  <w:style w:type="paragraph" w:customStyle="1" w:styleId="Tabla0">
    <w:name w:val="Tabla"/>
    <w:basedOn w:val="figura0"/>
    <w:link w:val="TablaCar0"/>
    <w:qFormat/>
    <w:rsid w:val="001F6CFC"/>
    <w:pPr>
      <w:spacing w:before="60" w:line="276" w:lineRule="auto"/>
    </w:pPr>
    <w:rPr>
      <w:bCs/>
      <w:sz w:val="18"/>
      <w:szCs w:val="18"/>
    </w:rPr>
  </w:style>
  <w:style w:type="character" w:customStyle="1" w:styleId="figuraCar0">
    <w:name w:val="figura Car"/>
    <w:basedOn w:val="Fuentedeprrafopredeter"/>
    <w:link w:val="figura0"/>
    <w:rsid w:val="001F6CFC"/>
    <w:rPr>
      <w:rFonts w:ascii="Verdana" w:eastAsia="Times New Roman" w:hAnsi="Verdana"/>
      <w:color w:val="000000"/>
      <w:sz w:val="16"/>
      <w:szCs w:val="16"/>
      <w:lang w:val="es-ES_tradnl"/>
    </w:rPr>
  </w:style>
  <w:style w:type="character" w:customStyle="1" w:styleId="TablaCar0">
    <w:name w:val="Tabla Car"/>
    <w:basedOn w:val="figuraCar0"/>
    <w:link w:val="Tabla0"/>
    <w:rsid w:val="001F6CFC"/>
    <w:rPr>
      <w:rFonts w:ascii="Verdana" w:eastAsia="Times New Roman" w:hAnsi="Verdana"/>
      <w:bCs/>
      <w:color w:val="000000"/>
      <w:sz w:val="18"/>
      <w:szCs w:val="18"/>
      <w:lang w:val="es-ES_tradnl"/>
    </w:rPr>
  </w:style>
  <w:style w:type="paragraph" w:customStyle="1" w:styleId="Oman1">
    <w:name w:val="Oman1"/>
    <w:basedOn w:val="Ttulo1"/>
    <w:link w:val="Oman1Car"/>
    <w:rsid w:val="006214A0"/>
    <w:pPr>
      <w:numPr>
        <w:numId w:val="10"/>
      </w:numPr>
      <w:tabs>
        <w:tab w:val="left" w:pos="284"/>
      </w:tabs>
      <w:spacing w:before="240" w:after="240" w:line="240" w:lineRule="auto"/>
      <w:jc w:val="both"/>
    </w:pPr>
    <w:rPr>
      <w:bCs w:val="0"/>
      <w:caps w:val="0"/>
      <w:snapToGrid w:val="0"/>
      <w:kern w:val="28"/>
    </w:rPr>
  </w:style>
  <w:style w:type="paragraph" w:customStyle="1" w:styleId="oman">
    <w:name w:val="oman"/>
    <w:basedOn w:val="Normal"/>
    <w:link w:val="omanCar"/>
    <w:rsid w:val="006214A0"/>
    <w:pPr>
      <w:spacing w:before="0" w:after="240"/>
    </w:pPr>
    <w:rPr>
      <w:rFonts w:eastAsia="Times New Roman"/>
      <w:szCs w:val="20"/>
      <w:lang w:eastAsia="es-ES"/>
    </w:rPr>
  </w:style>
  <w:style w:type="character" w:customStyle="1" w:styleId="Oman1Car">
    <w:name w:val="Oman1 Car"/>
    <w:link w:val="Oman1"/>
    <w:rsid w:val="006214A0"/>
    <w:rPr>
      <w:rFonts w:ascii="Verdana" w:eastAsia="Times New Roman" w:hAnsi="Verdana"/>
      <w:b/>
      <w:snapToGrid w:val="0"/>
      <w:kern w:val="28"/>
      <w:sz w:val="26"/>
      <w:szCs w:val="26"/>
    </w:rPr>
  </w:style>
  <w:style w:type="character" w:customStyle="1" w:styleId="omanCar">
    <w:name w:val="oman Car"/>
    <w:link w:val="oman"/>
    <w:rsid w:val="006214A0"/>
    <w:rPr>
      <w:rFonts w:ascii="Verdana" w:eastAsia="Times New Roman" w:hAnsi="Verdana"/>
      <w:lang w:val="es-ES_tradnl"/>
    </w:rPr>
  </w:style>
  <w:style w:type="numbering" w:customStyle="1" w:styleId="EstiloConvietas">
    <w:name w:val="Estilo Con viñetas"/>
    <w:basedOn w:val="Sinlista"/>
    <w:rsid w:val="00C849F6"/>
    <w:pPr>
      <w:numPr>
        <w:numId w:val="11"/>
      </w:numPr>
    </w:pPr>
  </w:style>
  <w:style w:type="character" w:customStyle="1" w:styleId="parrafo1CarCar">
    <w:name w:val="parrafo1 Car Car"/>
    <w:basedOn w:val="Fuentedeprrafopredeter"/>
    <w:rsid w:val="002E4BD4"/>
    <w:rPr>
      <w:rFonts w:ascii="Verdana" w:hAnsi="Verdana"/>
      <w:lang w:val="es-ES_tradnl" w:eastAsia="es-ES" w:bidi="ar-SA"/>
    </w:rPr>
  </w:style>
  <w:style w:type="paragraph" w:customStyle="1" w:styleId="Listado3">
    <w:name w:val="Listado 3"/>
    <w:basedOn w:val="Prrafodelista"/>
    <w:link w:val="Listado3Car"/>
    <w:qFormat/>
    <w:rsid w:val="008306D4"/>
    <w:pPr>
      <w:numPr>
        <w:numId w:val="12"/>
      </w:numPr>
      <w:spacing w:line="276" w:lineRule="auto"/>
      <w:ind w:left="357" w:firstLine="0"/>
    </w:pPr>
    <w:rPr>
      <w:rFonts w:ascii="Verdana" w:hAnsi="Verdana"/>
      <w:lang w:val="es-ES"/>
    </w:rPr>
  </w:style>
  <w:style w:type="character" w:customStyle="1" w:styleId="Listado3Car">
    <w:name w:val="Listado 3 Car"/>
    <w:basedOn w:val="PrrafodelistaCar"/>
    <w:link w:val="Listado3"/>
    <w:rsid w:val="008306D4"/>
    <w:rPr>
      <w:rFonts w:ascii="Verdana" w:eastAsia="Times New Roman" w:hAnsi="Verdana"/>
      <w:lang w:val="en-US" w:eastAsia="en-US"/>
    </w:rPr>
  </w:style>
  <w:style w:type="paragraph" w:styleId="Fecha">
    <w:name w:val="Date"/>
    <w:basedOn w:val="Normal"/>
    <w:next w:val="Normal"/>
    <w:link w:val="FechaCar"/>
    <w:uiPriority w:val="99"/>
    <w:semiHidden/>
    <w:unhideWhenUsed/>
    <w:rsid w:val="000926EA"/>
  </w:style>
  <w:style w:type="character" w:customStyle="1" w:styleId="FechaCar">
    <w:name w:val="Fecha Car"/>
    <w:basedOn w:val="Fuentedeprrafopredeter"/>
    <w:link w:val="Fecha"/>
    <w:uiPriority w:val="99"/>
    <w:semiHidden/>
    <w:rsid w:val="000926EA"/>
    <w:rPr>
      <w:rFonts w:ascii="Verdana" w:hAnsi="Verdana"/>
      <w:szCs w:val="22"/>
      <w:lang w:eastAsia="en-US"/>
    </w:rPr>
  </w:style>
  <w:style w:type="paragraph" w:styleId="Bibliografa">
    <w:name w:val="Bibliography"/>
    <w:basedOn w:val="Normal"/>
    <w:next w:val="Normal"/>
    <w:uiPriority w:val="37"/>
    <w:semiHidden/>
    <w:unhideWhenUsed/>
    <w:rsid w:val="00E869E5"/>
  </w:style>
  <w:style w:type="character" w:styleId="Textodelmarcadordeposicin">
    <w:name w:val="Placeholder Text"/>
    <w:basedOn w:val="Fuentedeprrafopredeter"/>
    <w:uiPriority w:val="99"/>
    <w:semiHidden/>
    <w:rsid w:val="003338C5"/>
    <w:rPr>
      <w:color w:val="808080"/>
    </w:rPr>
  </w:style>
  <w:style w:type="paragraph" w:customStyle="1" w:styleId="msonormal0">
    <w:name w:val="msonormal"/>
    <w:basedOn w:val="Normal"/>
    <w:rsid w:val="00DB7100"/>
    <w:pPr>
      <w:spacing w:before="100" w:beforeAutospacing="1" w:after="100" w:afterAutospacing="1" w:line="240" w:lineRule="auto"/>
      <w:jc w:val="left"/>
    </w:pPr>
    <w:rPr>
      <w:rFonts w:ascii="Times New Roman" w:eastAsia="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35924">
      <w:bodyDiv w:val="1"/>
      <w:marLeft w:val="0"/>
      <w:marRight w:val="0"/>
      <w:marTop w:val="0"/>
      <w:marBottom w:val="0"/>
      <w:divBdr>
        <w:top w:val="none" w:sz="0" w:space="0" w:color="auto"/>
        <w:left w:val="none" w:sz="0" w:space="0" w:color="auto"/>
        <w:bottom w:val="none" w:sz="0" w:space="0" w:color="auto"/>
        <w:right w:val="none" w:sz="0" w:space="0" w:color="auto"/>
      </w:divBdr>
    </w:div>
    <w:div w:id="216821004">
      <w:bodyDiv w:val="1"/>
      <w:marLeft w:val="0"/>
      <w:marRight w:val="0"/>
      <w:marTop w:val="0"/>
      <w:marBottom w:val="0"/>
      <w:divBdr>
        <w:top w:val="none" w:sz="0" w:space="0" w:color="auto"/>
        <w:left w:val="none" w:sz="0" w:space="0" w:color="auto"/>
        <w:bottom w:val="none" w:sz="0" w:space="0" w:color="auto"/>
        <w:right w:val="none" w:sz="0" w:space="0" w:color="auto"/>
      </w:divBdr>
    </w:div>
    <w:div w:id="219369416">
      <w:bodyDiv w:val="1"/>
      <w:marLeft w:val="0"/>
      <w:marRight w:val="0"/>
      <w:marTop w:val="0"/>
      <w:marBottom w:val="0"/>
      <w:divBdr>
        <w:top w:val="none" w:sz="0" w:space="0" w:color="auto"/>
        <w:left w:val="none" w:sz="0" w:space="0" w:color="auto"/>
        <w:bottom w:val="none" w:sz="0" w:space="0" w:color="auto"/>
        <w:right w:val="none" w:sz="0" w:space="0" w:color="auto"/>
      </w:divBdr>
    </w:div>
    <w:div w:id="321127944">
      <w:bodyDiv w:val="1"/>
      <w:marLeft w:val="0"/>
      <w:marRight w:val="0"/>
      <w:marTop w:val="0"/>
      <w:marBottom w:val="0"/>
      <w:divBdr>
        <w:top w:val="none" w:sz="0" w:space="0" w:color="auto"/>
        <w:left w:val="none" w:sz="0" w:space="0" w:color="auto"/>
        <w:bottom w:val="none" w:sz="0" w:space="0" w:color="auto"/>
        <w:right w:val="none" w:sz="0" w:space="0" w:color="auto"/>
      </w:divBdr>
    </w:div>
    <w:div w:id="328795634">
      <w:bodyDiv w:val="1"/>
      <w:marLeft w:val="0"/>
      <w:marRight w:val="0"/>
      <w:marTop w:val="0"/>
      <w:marBottom w:val="0"/>
      <w:divBdr>
        <w:top w:val="none" w:sz="0" w:space="0" w:color="auto"/>
        <w:left w:val="none" w:sz="0" w:space="0" w:color="auto"/>
        <w:bottom w:val="none" w:sz="0" w:space="0" w:color="auto"/>
        <w:right w:val="none" w:sz="0" w:space="0" w:color="auto"/>
      </w:divBdr>
    </w:div>
    <w:div w:id="409238155">
      <w:bodyDiv w:val="1"/>
      <w:marLeft w:val="0"/>
      <w:marRight w:val="0"/>
      <w:marTop w:val="0"/>
      <w:marBottom w:val="0"/>
      <w:divBdr>
        <w:top w:val="none" w:sz="0" w:space="0" w:color="auto"/>
        <w:left w:val="none" w:sz="0" w:space="0" w:color="auto"/>
        <w:bottom w:val="none" w:sz="0" w:space="0" w:color="auto"/>
        <w:right w:val="none" w:sz="0" w:space="0" w:color="auto"/>
      </w:divBdr>
    </w:div>
    <w:div w:id="413671977">
      <w:bodyDiv w:val="1"/>
      <w:marLeft w:val="0"/>
      <w:marRight w:val="0"/>
      <w:marTop w:val="0"/>
      <w:marBottom w:val="0"/>
      <w:divBdr>
        <w:top w:val="none" w:sz="0" w:space="0" w:color="auto"/>
        <w:left w:val="none" w:sz="0" w:space="0" w:color="auto"/>
        <w:bottom w:val="none" w:sz="0" w:space="0" w:color="auto"/>
        <w:right w:val="none" w:sz="0" w:space="0" w:color="auto"/>
      </w:divBdr>
    </w:div>
    <w:div w:id="591012800">
      <w:bodyDiv w:val="1"/>
      <w:marLeft w:val="0"/>
      <w:marRight w:val="0"/>
      <w:marTop w:val="0"/>
      <w:marBottom w:val="0"/>
      <w:divBdr>
        <w:top w:val="none" w:sz="0" w:space="0" w:color="auto"/>
        <w:left w:val="none" w:sz="0" w:space="0" w:color="auto"/>
        <w:bottom w:val="none" w:sz="0" w:space="0" w:color="auto"/>
        <w:right w:val="none" w:sz="0" w:space="0" w:color="auto"/>
      </w:divBdr>
    </w:div>
    <w:div w:id="597716039">
      <w:bodyDiv w:val="1"/>
      <w:marLeft w:val="0"/>
      <w:marRight w:val="0"/>
      <w:marTop w:val="0"/>
      <w:marBottom w:val="0"/>
      <w:divBdr>
        <w:top w:val="none" w:sz="0" w:space="0" w:color="auto"/>
        <w:left w:val="none" w:sz="0" w:space="0" w:color="auto"/>
        <w:bottom w:val="none" w:sz="0" w:space="0" w:color="auto"/>
        <w:right w:val="none" w:sz="0" w:space="0" w:color="auto"/>
      </w:divBdr>
    </w:div>
    <w:div w:id="641232801">
      <w:bodyDiv w:val="1"/>
      <w:marLeft w:val="0"/>
      <w:marRight w:val="0"/>
      <w:marTop w:val="0"/>
      <w:marBottom w:val="0"/>
      <w:divBdr>
        <w:top w:val="none" w:sz="0" w:space="0" w:color="auto"/>
        <w:left w:val="none" w:sz="0" w:space="0" w:color="auto"/>
        <w:bottom w:val="none" w:sz="0" w:space="0" w:color="auto"/>
        <w:right w:val="none" w:sz="0" w:space="0" w:color="auto"/>
      </w:divBdr>
    </w:div>
    <w:div w:id="654649036">
      <w:bodyDiv w:val="1"/>
      <w:marLeft w:val="0"/>
      <w:marRight w:val="0"/>
      <w:marTop w:val="0"/>
      <w:marBottom w:val="0"/>
      <w:divBdr>
        <w:top w:val="none" w:sz="0" w:space="0" w:color="auto"/>
        <w:left w:val="none" w:sz="0" w:space="0" w:color="auto"/>
        <w:bottom w:val="none" w:sz="0" w:space="0" w:color="auto"/>
        <w:right w:val="none" w:sz="0" w:space="0" w:color="auto"/>
      </w:divBdr>
    </w:div>
    <w:div w:id="687221136">
      <w:bodyDiv w:val="1"/>
      <w:marLeft w:val="0"/>
      <w:marRight w:val="0"/>
      <w:marTop w:val="0"/>
      <w:marBottom w:val="0"/>
      <w:divBdr>
        <w:top w:val="none" w:sz="0" w:space="0" w:color="auto"/>
        <w:left w:val="none" w:sz="0" w:space="0" w:color="auto"/>
        <w:bottom w:val="none" w:sz="0" w:space="0" w:color="auto"/>
        <w:right w:val="none" w:sz="0" w:space="0" w:color="auto"/>
      </w:divBdr>
    </w:div>
    <w:div w:id="712540020">
      <w:bodyDiv w:val="1"/>
      <w:marLeft w:val="0"/>
      <w:marRight w:val="0"/>
      <w:marTop w:val="0"/>
      <w:marBottom w:val="0"/>
      <w:divBdr>
        <w:top w:val="none" w:sz="0" w:space="0" w:color="auto"/>
        <w:left w:val="none" w:sz="0" w:space="0" w:color="auto"/>
        <w:bottom w:val="none" w:sz="0" w:space="0" w:color="auto"/>
        <w:right w:val="none" w:sz="0" w:space="0" w:color="auto"/>
      </w:divBdr>
    </w:div>
    <w:div w:id="737022751">
      <w:bodyDiv w:val="1"/>
      <w:marLeft w:val="0"/>
      <w:marRight w:val="0"/>
      <w:marTop w:val="0"/>
      <w:marBottom w:val="0"/>
      <w:divBdr>
        <w:top w:val="none" w:sz="0" w:space="0" w:color="auto"/>
        <w:left w:val="none" w:sz="0" w:space="0" w:color="auto"/>
        <w:bottom w:val="none" w:sz="0" w:space="0" w:color="auto"/>
        <w:right w:val="none" w:sz="0" w:space="0" w:color="auto"/>
      </w:divBdr>
    </w:div>
    <w:div w:id="795831422">
      <w:bodyDiv w:val="1"/>
      <w:marLeft w:val="0"/>
      <w:marRight w:val="0"/>
      <w:marTop w:val="0"/>
      <w:marBottom w:val="0"/>
      <w:divBdr>
        <w:top w:val="none" w:sz="0" w:space="0" w:color="auto"/>
        <w:left w:val="none" w:sz="0" w:space="0" w:color="auto"/>
        <w:bottom w:val="none" w:sz="0" w:space="0" w:color="auto"/>
        <w:right w:val="none" w:sz="0" w:space="0" w:color="auto"/>
      </w:divBdr>
    </w:div>
    <w:div w:id="846554802">
      <w:bodyDiv w:val="1"/>
      <w:marLeft w:val="0"/>
      <w:marRight w:val="0"/>
      <w:marTop w:val="0"/>
      <w:marBottom w:val="0"/>
      <w:divBdr>
        <w:top w:val="none" w:sz="0" w:space="0" w:color="auto"/>
        <w:left w:val="none" w:sz="0" w:space="0" w:color="auto"/>
        <w:bottom w:val="none" w:sz="0" w:space="0" w:color="auto"/>
        <w:right w:val="none" w:sz="0" w:space="0" w:color="auto"/>
      </w:divBdr>
    </w:div>
    <w:div w:id="851148218">
      <w:bodyDiv w:val="1"/>
      <w:marLeft w:val="0"/>
      <w:marRight w:val="0"/>
      <w:marTop w:val="0"/>
      <w:marBottom w:val="0"/>
      <w:divBdr>
        <w:top w:val="none" w:sz="0" w:space="0" w:color="auto"/>
        <w:left w:val="none" w:sz="0" w:space="0" w:color="auto"/>
        <w:bottom w:val="none" w:sz="0" w:space="0" w:color="auto"/>
        <w:right w:val="none" w:sz="0" w:space="0" w:color="auto"/>
      </w:divBdr>
    </w:div>
    <w:div w:id="895045623">
      <w:bodyDiv w:val="1"/>
      <w:marLeft w:val="0"/>
      <w:marRight w:val="0"/>
      <w:marTop w:val="0"/>
      <w:marBottom w:val="0"/>
      <w:divBdr>
        <w:top w:val="none" w:sz="0" w:space="0" w:color="auto"/>
        <w:left w:val="none" w:sz="0" w:space="0" w:color="auto"/>
        <w:bottom w:val="none" w:sz="0" w:space="0" w:color="auto"/>
        <w:right w:val="none" w:sz="0" w:space="0" w:color="auto"/>
      </w:divBdr>
    </w:div>
    <w:div w:id="929317878">
      <w:bodyDiv w:val="1"/>
      <w:marLeft w:val="0"/>
      <w:marRight w:val="0"/>
      <w:marTop w:val="0"/>
      <w:marBottom w:val="0"/>
      <w:divBdr>
        <w:top w:val="none" w:sz="0" w:space="0" w:color="auto"/>
        <w:left w:val="none" w:sz="0" w:space="0" w:color="auto"/>
        <w:bottom w:val="none" w:sz="0" w:space="0" w:color="auto"/>
        <w:right w:val="none" w:sz="0" w:space="0" w:color="auto"/>
      </w:divBdr>
    </w:div>
    <w:div w:id="941381641">
      <w:bodyDiv w:val="1"/>
      <w:marLeft w:val="0"/>
      <w:marRight w:val="0"/>
      <w:marTop w:val="0"/>
      <w:marBottom w:val="0"/>
      <w:divBdr>
        <w:top w:val="none" w:sz="0" w:space="0" w:color="auto"/>
        <w:left w:val="none" w:sz="0" w:space="0" w:color="auto"/>
        <w:bottom w:val="none" w:sz="0" w:space="0" w:color="auto"/>
        <w:right w:val="none" w:sz="0" w:space="0" w:color="auto"/>
      </w:divBdr>
    </w:div>
    <w:div w:id="953944824">
      <w:bodyDiv w:val="1"/>
      <w:marLeft w:val="0"/>
      <w:marRight w:val="0"/>
      <w:marTop w:val="0"/>
      <w:marBottom w:val="0"/>
      <w:divBdr>
        <w:top w:val="none" w:sz="0" w:space="0" w:color="auto"/>
        <w:left w:val="none" w:sz="0" w:space="0" w:color="auto"/>
        <w:bottom w:val="none" w:sz="0" w:space="0" w:color="auto"/>
        <w:right w:val="none" w:sz="0" w:space="0" w:color="auto"/>
      </w:divBdr>
    </w:div>
    <w:div w:id="1079910009">
      <w:bodyDiv w:val="1"/>
      <w:marLeft w:val="0"/>
      <w:marRight w:val="0"/>
      <w:marTop w:val="0"/>
      <w:marBottom w:val="0"/>
      <w:divBdr>
        <w:top w:val="none" w:sz="0" w:space="0" w:color="auto"/>
        <w:left w:val="none" w:sz="0" w:space="0" w:color="auto"/>
        <w:bottom w:val="none" w:sz="0" w:space="0" w:color="auto"/>
        <w:right w:val="none" w:sz="0" w:space="0" w:color="auto"/>
      </w:divBdr>
    </w:div>
    <w:div w:id="1141652855">
      <w:bodyDiv w:val="1"/>
      <w:marLeft w:val="0"/>
      <w:marRight w:val="0"/>
      <w:marTop w:val="0"/>
      <w:marBottom w:val="0"/>
      <w:divBdr>
        <w:top w:val="none" w:sz="0" w:space="0" w:color="auto"/>
        <w:left w:val="none" w:sz="0" w:space="0" w:color="auto"/>
        <w:bottom w:val="none" w:sz="0" w:space="0" w:color="auto"/>
        <w:right w:val="none" w:sz="0" w:space="0" w:color="auto"/>
      </w:divBdr>
      <w:divsChild>
        <w:div w:id="542131507">
          <w:marLeft w:val="720"/>
          <w:marRight w:val="0"/>
          <w:marTop w:val="100"/>
          <w:marBottom w:val="100"/>
          <w:divBdr>
            <w:top w:val="none" w:sz="0" w:space="0" w:color="auto"/>
            <w:left w:val="none" w:sz="0" w:space="0" w:color="auto"/>
            <w:bottom w:val="none" w:sz="0" w:space="0" w:color="auto"/>
            <w:right w:val="none" w:sz="0" w:space="0" w:color="auto"/>
          </w:divBdr>
        </w:div>
        <w:div w:id="704792487">
          <w:marLeft w:val="720"/>
          <w:marRight w:val="0"/>
          <w:marTop w:val="100"/>
          <w:marBottom w:val="100"/>
          <w:divBdr>
            <w:top w:val="none" w:sz="0" w:space="0" w:color="auto"/>
            <w:left w:val="none" w:sz="0" w:space="0" w:color="auto"/>
            <w:bottom w:val="none" w:sz="0" w:space="0" w:color="auto"/>
            <w:right w:val="none" w:sz="0" w:space="0" w:color="auto"/>
          </w:divBdr>
        </w:div>
        <w:div w:id="1055933717">
          <w:marLeft w:val="720"/>
          <w:marRight w:val="0"/>
          <w:marTop w:val="100"/>
          <w:marBottom w:val="100"/>
          <w:divBdr>
            <w:top w:val="none" w:sz="0" w:space="0" w:color="auto"/>
            <w:left w:val="none" w:sz="0" w:space="0" w:color="auto"/>
            <w:bottom w:val="none" w:sz="0" w:space="0" w:color="auto"/>
            <w:right w:val="none" w:sz="0" w:space="0" w:color="auto"/>
          </w:divBdr>
        </w:div>
        <w:div w:id="1520197001">
          <w:marLeft w:val="720"/>
          <w:marRight w:val="0"/>
          <w:marTop w:val="100"/>
          <w:marBottom w:val="100"/>
          <w:divBdr>
            <w:top w:val="none" w:sz="0" w:space="0" w:color="auto"/>
            <w:left w:val="none" w:sz="0" w:space="0" w:color="auto"/>
            <w:bottom w:val="none" w:sz="0" w:space="0" w:color="auto"/>
            <w:right w:val="none" w:sz="0" w:space="0" w:color="auto"/>
          </w:divBdr>
        </w:div>
        <w:div w:id="1636521342">
          <w:marLeft w:val="720"/>
          <w:marRight w:val="0"/>
          <w:marTop w:val="100"/>
          <w:marBottom w:val="100"/>
          <w:divBdr>
            <w:top w:val="none" w:sz="0" w:space="0" w:color="auto"/>
            <w:left w:val="none" w:sz="0" w:space="0" w:color="auto"/>
            <w:bottom w:val="none" w:sz="0" w:space="0" w:color="auto"/>
            <w:right w:val="none" w:sz="0" w:space="0" w:color="auto"/>
          </w:divBdr>
        </w:div>
        <w:div w:id="1844542358">
          <w:marLeft w:val="720"/>
          <w:marRight w:val="0"/>
          <w:marTop w:val="100"/>
          <w:marBottom w:val="100"/>
          <w:divBdr>
            <w:top w:val="none" w:sz="0" w:space="0" w:color="auto"/>
            <w:left w:val="none" w:sz="0" w:space="0" w:color="auto"/>
            <w:bottom w:val="none" w:sz="0" w:space="0" w:color="auto"/>
            <w:right w:val="none" w:sz="0" w:space="0" w:color="auto"/>
          </w:divBdr>
        </w:div>
        <w:div w:id="2060591127">
          <w:marLeft w:val="720"/>
          <w:marRight w:val="0"/>
          <w:marTop w:val="100"/>
          <w:marBottom w:val="100"/>
          <w:divBdr>
            <w:top w:val="none" w:sz="0" w:space="0" w:color="auto"/>
            <w:left w:val="none" w:sz="0" w:space="0" w:color="auto"/>
            <w:bottom w:val="none" w:sz="0" w:space="0" w:color="auto"/>
            <w:right w:val="none" w:sz="0" w:space="0" w:color="auto"/>
          </w:divBdr>
        </w:div>
      </w:divsChild>
    </w:div>
    <w:div w:id="1258561840">
      <w:bodyDiv w:val="1"/>
      <w:marLeft w:val="0"/>
      <w:marRight w:val="0"/>
      <w:marTop w:val="0"/>
      <w:marBottom w:val="0"/>
      <w:divBdr>
        <w:top w:val="none" w:sz="0" w:space="0" w:color="auto"/>
        <w:left w:val="none" w:sz="0" w:space="0" w:color="auto"/>
        <w:bottom w:val="none" w:sz="0" w:space="0" w:color="auto"/>
        <w:right w:val="none" w:sz="0" w:space="0" w:color="auto"/>
      </w:divBdr>
    </w:div>
    <w:div w:id="1272008037">
      <w:bodyDiv w:val="1"/>
      <w:marLeft w:val="0"/>
      <w:marRight w:val="0"/>
      <w:marTop w:val="0"/>
      <w:marBottom w:val="0"/>
      <w:divBdr>
        <w:top w:val="none" w:sz="0" w:space="0" w:color="auto"/>
        <w:left w:val="none" w:sz="0" w:space="0" w:color="auto"/>
        <w:bottom w:val="none" w:sz="0" w:space="0" w:color="auto"/>
        <w:right w:val="none" w:sz="0" w:space="0" w:color="auto"/>
      </w:divBdr>
    </w:div>
    <w:div w:id="1442603259">
      <w:bodyDiv w:val="1"/>
      <w:marLeft w:val="0"/>
      <w:marRight w:val="0"/>
      <w:marTop w:val="0"/>
      <w:marBottom w:val="0"/>
      <w:divBdr>
        <w:top w:val="none" w:sz="0" w:space="0" w:color="auto"/>
        <w:left w:val="none" w:sz="0" w:space="0" w:color="auto"/>
        <w:bottom w:val="none" w:sz="0" w:space="0" w:color="auto"/>
        <w:right w:val="none" w:sz="0" w:space="0" w:color="auto"/>
      </w:divBdr>
    </w:div>
    <w:div w:id="1507401847">
      <w:bodyDiv w:val="1"/>
      <w:marLeft w:val="0"/>
      <w:marRight w:val="0"/>
      <w:marTop w:val="0"/>
      <w:marBottom w:val="0"/>
      <w:divBdr>
        <w:top w:val="none" w:sz="0" w:space="0" w:color="auto"/>
        <w:left w:val="none" w:sz="0" w:space="0" w:color="auto"/>
        <w:bottom w:val="none" w:sz="0" w:space="0" w:color="auto"/>
        <w:right w:val="none" w:sz="0" w:space="0" w:color="auto"/>
      </w:divBdr>
    </w:div>
    <w:div w:id="1676376952">
      <w:bodyDiv w:val="1"/>
      <w:marLeft w:val="0"/>
      <w:marRight w:val="0"/>
      <w:marTop w:val="0"/>
      <w:marBottom w:val="0"/>
      <w:divBdr>
        <w:top w:val="none" w:sz="0" w:space="0" w:color="auto"/>
        <w:left w:val="none" w:sz="0" w:space="0" w:color="auto"/>
        <w:bottom w:val="none" w:sz="0" w:space="0" w:color="auto"/>
        <w:right w:val="none" w:sz="0" w:space="0" w:color="auto"/>
      </w:divBdr>
    </w:div>
    <w:div w:id="1770925798">
      <w:bodyDiv w:val="1"/>
      <w:marLeft w:val="0"/>
      <w:marRight w:val="0"/>
      <w:marTop w:val="0"/>
      <w:marBottom w:val="0"/>
      <w:divBdr>
        <w:top w:val="none" w:sz="0" w:space="0" w:color="auto"/>
        <w:left w:val="none" w:sz="0" w:space="0" w:color="auto"/>
        <w:bottom w:val="none" w:sz="0" w:space="0" w:color="auto"/>
        <w:right w:val="none" w:sz="0" w:space="0" w:color="auto"/>
      </w:divBdr>
    </w:div>
    <w:div w:id="1834756125">
      <w:bodyDiv w:val="1"/>
      <w:marLeft w:val="0"/>
      <w:marRight w:val="0"/>
      <w:marTop w:val="0"/>
      <w:marBottom w:val="0"/>
      <w:divBdr>
        <w:top w:val="none" w:sz="0" w:space="0" w:color="auto"/>
        <w:left w:val="none" w:sz="0" w:space="0" w:color="auto"/>
        <w:bottom w:val="none" w:sz="0" w:space="0" w:color="auto"/>
        <w:right w:val="none" w:sz="0" w:space="0" w:color="auto"/>
      </w:divBdr>
    </w:div>
    <w:div w:id="1845582837">
      <w:bodyDiv w:val="1"/>
      <w:marLeft w:val="0"/>
      <w:marRight w:val="0"/>
      <w:marTop w:val="0"/>
      <w:marBottom w:val="0"/>
      <w:divBdr>
        <w:top w:val="none" w:sz="0" w:space="0" w:color="auto"/>
        <w:left w:val="none" w:sz="0" w:space="0" w:color="auto"/>
        <w:bottom w:val="none" w:sz="0" w:space="0" w:color="auto"/>
        <w:right w:val="none" w:sz="0" w:space="0" w:color="auto"/>
      </w:divBdr>
    </w:div>
    <w:div w:id="1857227019">
      <w:bodyDiv w:val="1"/>
      <w:marLeft w:val="0"/>
      <w:marRight w:val="0"/>
      <w:marTop w:val="0"/>
      <w:marBottom w:val="0"/>
      <w:divBdr>
        <w:top w:val="none" w:sz="0" w:space="0" w:color="auto"/>
        <w:left w:val="none" w:sz="0" w:space="0" w:color="auto"/>
        <w:bottom w:val="none" w:sz="0" w:space="0" w:color="auto"/>
        <w:right w:val="none" w:sz="0" w:space="0" w:color="auto"/>
      </w:divBdr>
    </w:div>
    <w:div w:id="1925916976">
      <w:bodyDiv w:val="1"/>
      <w:marLeft w:val="0"/>
      <w:marRight w:val="0"/>
      <w:marTop w:val="0"/>
      <w:marBottom w:val="0"/>
      <w:divBdr>
        <w:top w:val="none" w:sz="0" w:space="0" w:color="auto"/>
        <w:left w:val="none" w:sz="0" w:space="0" w:color="auto"/>
        <w:bottom w:val="none" w:sz="0" w:space="0" w:color="auto"/>
        <w:right w:val="none" w:sz="0" w:space="0" w:color="auto"/>
      </w:divBdr>
    </w:div>
    <w:div w:id="2027170697">
      <w:bodyDiv w:val="1"/>
      <w:marLeft w:val="0"/>
      <w:marRight w:val="0"/>
      <w:marTop w:val="0"/>
      <w:marBottom w:val="0"/>
      <w:divBdr>
        <w:top w:val="none" w:sz="0" w:space="0" w:color="auto"/>
        <w:left w:val="none" w:sz="0" w:space="0" w:color="auto"/>
        <w:bottom w:val="none" w:sz="0" w:space="0" w:color="auto"/>
        <w:right w:val="none" w:sz="0" w:space="0" w:color="auto"/>
      </w:divBdr>
    </w:div>
    <w:div w:id="208799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14.jpeg"/><Relationship Id="rId21" Type="http://schemas.openxmlformats.org/officeDocument/2006/relationships/image" Target="media/image10.png"/><Relationship Id="rId34" Type="http://schemas.openxmlformats.org/officeDocument/2006/relationships/header" Target="header9.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3.png"/><Relationship Id="rId33"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chart" Target="charts/chart1.xml"/><Relationship Id="rId32" Type="http://schemas.openxmlformats.org/officeDocument/2006/relationships/image" Target="media/image17.jpeg"/><Relationship Id="rId37" Type="http://schemas.openxmlformats.org/officeDocument/2006/relationships/customXml" Target="../customXml/item4.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chart" Target="charts/chart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chart" Target="charts/chart3.xml"/><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1.png"/><Relationship Id="rId5" Type="http://schemas.openxmlformats.org/officeDocument/2006/relationships/image" Target="media/image8.png"/><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jpeg"/><Relationship Id="rId4" Type="http://schemas.openxmlformats.org/officeDocument/2006/relationships/image" Target="media/image9.jpe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villalonsoa\Desktop\CHAMBO\MODSIM\CHRC\Series_Caudales_y_Demandas_CHR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llalonsoa\Desktop\CHAMBO\MODSIM\CHRC\Series_Caudales_y_Demandas_CHRC.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llalonsoa\Desktop\CHAMBO\MODSIM\CHRC\Series_Caudales_y_Demandas_CHRC.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Caudal medio anual de la CHRC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8.8809644557142228E-2"/>
          <c:y val="0.15319444444444447"/>
          <c:w val="0.88063490368788644"/>
          <c:h val="0.65512357830271217"/>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7.8531963165621253E-3"/>
                  <c:y val="-5.7835739282589678E-2"/>
                </c:manualLayout>
              </c:layout>
              <c:spPr>
                <a:solidFill>
                  <a:schemeClr val="accent1">
                    <a:lumMod val="60000"/>
                    <a:lumOff val="40000"/>
                  </a:schemeClr>
                </a:solidFill>
                <a:ln>
                  <a:solidFill>
                    <a:schemeClr val="tx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FD4-485F-B488-AA084BE66C5B}"/>
                </c:ext>
              </c:extLst>
            </c:dLbl>
            <c:dLbl>
              <c:idx val="2"/>
              <c:layout>
                <c:manualLayout>
                  <c:x val="-1.6892744339160975E-2"/>
                  <c:y val="5.7905001458151063E-2"/>
                </c:manualLayout>
              </c:layout>
              <c:spPr>
                <a:solidFill>
                  <a:srgbClr val="CADFF2"/>
                </a:solidFill>
                <a:ln>
                  <a:solidFill>
                    <a:schemeClr val="tx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FD4-485F-B488-AA084BE66C5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Q_fluyentes_acumulados_natural!$A$7311:$A$7330</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xVal>
          <c:yVal>
            <c:numRef>
              <c:f>Q_fluyentes_acumulados_natural!$CB$7311:$CB$7330</c:f>
              <c:numCache>
                <c:formatCode>General</c:formatCode>
                <c:ptCount val="20"/>
                <c:pt idx="0">
                  <c:v>95.9</c:v>
                </c:pt>
                <c:pt idx="1">
                  <c:v>63.4</c:v>
                </c:pt>
                <c:pt idx="2">
                  <c:v>54.3</c:v>
                </c:pt>
                <c:pt idx="3">
                  <c:v>63</c:v>
                </c:pt>
                <c:pt idx="4">
                  <c:v>69.099999999999994</c:v>
                </c:pt>
                <c:pt idx="5">
                  <c:v>72.900000000000006</c:v>
                </c:pt>
                <c:pt idx="6">
                  <c:v>56.8</c:v>
                </c:pt>
                <c:pt idx="7">
                  <c:v>71.3</c:v>
                </c:pt>
                <c:pt idx="8">
                  <c:v>78.7</c:v>
                </c:pt>
                <c:pt idx="9">
                  <c:v>89.5</c:v>
                </c:pt>
                <c:pt idx="10">
                  <c:v>72</c:v>
                </c:pt>
                <c:pt idx="11">
                  <c:v>75.099999999999994</c:v>
                </c:pt>
                <c:pt idx="12">
                  <c:v>58.9</c:v>
                </c:pt>
                <c:pt idx="13">
                  <c:v>69.7</c:v>
                </c:pt>
                <c:pt idx="14">
                  <c:v>77</c:v>
                </c:pt>
                <c:pt idx="15">
                  <c:v>60.7</c:v>
                </c:pt>
                <c:pt idx="16">
                  <c:v>54.7</c:v>
                </c:pt>
                <c:pt idx="17">
                  <c:v>58.2</c:v>
                </c:pt>
                <c:pt idx="18">
                  <c:v>80.7</c:v>
                </c:pt>
                <c:pt idx="19">
                  <c:v>72.900000000000006</c:v>
                </c:pt>
              </c:numCache>
            </c:numRef>
          </c:yVal>
          <c:smooth val="0"/>
          <c:extLst>
            <c:ext xmlns:c16="http://schemas.microsoft.com/office/drawing/2014/chart" uri="{C3380CC4-5D6E-409C-BE32-E72D297353CC}">
              <c16:uniqueId val="{00000000-DFD4-485F-B488-AA084BE66C5B}"/>
            </c:ext>
          </c:extLst>
        </c:ser>
        <c:dLbls>
          <c:showLegendKey val="0"/>
          <c:showVal val="0"/>
          <c:showCatName val="0"/>
          <c:showSerName val="0"/>
          <c:showPercent val="0"/>
          <c:showBubbleSize val="0"/>
        </c:dLbls>
        <c:axId val="1438364272"/>
        <c:axId val="1438363856"/>
      </c:scatterChart>
      <c:valAx>
        <c:axId val="1438364272"/>
        <c:scaling>
          <c:orientation val="minMax"/>
          <c:max val="2019"/>
          <c:min val="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Año</a:t>
                </a:r>
              </a:p>
            </c:rich>
          </c:tx>
          <c:layout>
            <c:manualLayout>
              <c:xMode val="edge"/>
              <c:yMode val="edge"/>
              <c:x val="0.50646719160104992"/>
              <c:y val="0.924976669582968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38363856"/>
        <c:crosses val="autoZero"/>
        <c:crossBetween val="midCat"/>
        <c:majorUnit val="1"/>
        <c:minorUnit val="1"/>
      </c:valAx>
      <c:valAx>
        <c:axId val="143836385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Caudal (m3/s)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3836427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000" b="1">
                <a:latin typeface="Verdana" panose="020B0604030504040204" pitchFamily="34" charset="0"/>
                <a:ea typeface="Verdana" panose="020B0604030504040204" pitchFamily="34" charset="0"/>
              </a:rPr>
              <a:t>Comparativa caudales fluyentes</a:t>
            </a:r>
          </a:p>
          <a:p>
            <a:pPr>
              <a:defRPr/>
            </a:pPr>
            <a:r>
              <a:rPr lang="es-ES" sz="1000">
                <a:latin typeface="Verdana" panose="020B0604030504040204" pitchFamily="34" charset="0"/>
                <a:ea typeface="Verdana" panose="020B0604030504040204" pitchFamily="34" charset="0"/>
              </a:rPr>
              <a:t>Régimen</a:t>
            </a:r>
            <a:r>
              <a:rPr lang="es-ES" sz="1000" baseline="0">
                <a:latin typeface="Verdana" panose="020B0604030504040204" pitchFamily="34" charset="0"/>
                <a:ea typeface="Verdana" panose="020B0604030504040204" pitchFamily="34" charset="0"/>
              </a:rPr>
              <a:t> natural y régimen intervenido</a:t>
            </a:r>
            <a:endParaRPr lang="es-ES" sz="1000">
              <a:latin typeface="Verdana" panose="020B0604030504040204" pitchFamily="34" charset="0"/>
              <a:ea typeface="Verdan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v>Caudal natural</c:v>
          </c:tx>
          <c:spPr>
            <a:solidFill>
              <a:schemeClr val="accent1">
                <a:lumMod val="75000"/>
              </a:schemeClr>
            </a:solidFill>
            <a:ln>
              <a:solidFill>
                <a:schemeClr val="tx1"/>
              </a:solidFill>
            </a:ln>
            <a:effectLst/>
          </c:spPr>
          <c:invertIfNegative val="0"/>
          <c:cat>
            <c:strRef>
              <c:f>Hoja1!$D$3:$D$5</c:f>
              <c:strCache>
                <c:ptCount val="3"/>
                <c:pt idx="0">
                  <c:v>Medio</c:v>
                </c:pt>
                <c:pt idx="1">
                  <c:v>Año húmedo</c:v>
                </c:pt>
                <c:pt idx="2">
                  <c:v>Año seco</c:v>
                </c:pt>
              </c:strCache>
            </c:strRef>
          </c:cat>
          <c:val>
            <c:numRef>
              <c:f>Hoja1!$E$3:$E$5</c:f>
              <c:numCache>
                <c:formatCode>General</c:formatCode>
                <c:ptCount val="3"/>
                <c:pt idx="0">
                  <c:v>69.7</c:v>
                </c:pt>
                <c:pt idx="1">
                  <c:v>95.7</c:v>
                </c:pt>
                <c:pt idx="2">
                  <c:v>54.3</c:v>
                </c:pt>
              </c:numCache>
            </c:numRef>
          </c:val>
          <c:extLst>
            <c:ext xmlns:c16="http://schemas.microsoft.com/office/drawing/2014/chart" uri="{C3380CC4-5D6E-409C-BE32-E72D297353CC}">
              <c16:uniqueId val="{00000000-12B4-4A9E-B54C-E362538CA9A1}"/>
            </c:ext>
          </c:extLst>
        </c:ser>
        <c:ser>
          <c:idx val="1"/>
          <c:order val="1"/>
          <c:tx>
            <c:v>Caudal intervenido</c:v>
          </c:tx>
          <c:spPr>
            <a:solidFill>
              <a:schemeClr val="accent1">
                <a:lumMod val="60000"/>
                <a:lumOff val="40000"/>
              </a:schemeClr>
            </a:solidFill>
            <a:ln>
              <a:solidFill>
                <a:schemeClr val="tx1"/>
              </a:solidFill>
            </a:ln>
            <a:effectLst/>
          </c:spPr>
          <c:invertIfNegative val="0"/>
          <c:dLbls>
            <c:dLbl>
              <c:idx val="0"/>
              <c:tx>
                <c:rich>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r>
                      <a:rPr lang="en-US">
                        <a:solidFill>
                          <a:srgbClr val="FF0000"/>
                        </a:solidFill>
                      </a:rPr>
                      <a:t>-17,8%</a:t>
                    </a: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S"/>
                </a:p>
              </c:txPr>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12B4-4A9E-B54C-E362538CA9A1}"/>
                </c:ext>
              </c:extLst>
            </c:dLbl>
            <c:dLbl>
              <c:idx val="1"/>
              <c:tx>
                <c:rich>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r>
                      <a:rPr lang="en-US">
                        <a:solidFill>
                          <a:srgbClr val="FF0000"/>
                        </a:solidFill>
                      </a:rPr>
                      <a:t>-13,6%</a:t>
                    </a: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S"/>
                </a:p>
              </c:txPr>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12B4-4A9E-B54C-E362538CA9A1}"/>
                </c:ext>
              </c:extLst>
            </c:dLbl>
            <c:dLbl>
              <c:idx val="2"/>
              <c:tx>
                <c:rich>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r>
                      <a:rPr lang="en-US">
                        <a:solidFill>
                          <a:srgbClr val="FF0000"/>
                        </a:solidFill>
                      </a:rPr>
                      <a:t>-21,9%</a:t>
                    </a: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S"/>
                </a:p>
              </c:txPr>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12B4-4A9E-B54C-E362538CA9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Hoja1!$D$3:$D$5</c:f>
              <c:strCache>
                <c:ptCount val="3"/>
                <c:pt idx="0">
                  <c:v>Medio</c:v>
                </c:pt>
                <c:pt idx="1">
                  <c:v>Año húmedo</c:v>
                </c:pt>
                <c:pt idx="2">
                  <c:v>Año seco</c:v>
                </c:pt>
              </c:strCache>
            </c:strRef>
          </c:cat>
          <c:val>
            <c:numRef>
              <c:f>Hoja1!$F$3:$F$5</c:f>
              <c:numCache>
                <c:formatCode>General</c:formatCode>
                <c:ptCount val="3"/>
                <c:pt idx="0">
                  <c:v>57.3</c:v>
                </c:pt>
                <c:pt idx="1">
                  <c:v>82.7</c:v>
                </c:pt>
                <c:pt idx="2">
                  <c:v>42.4</c:v>
                </c:pt>
              </c:numCache>
            </c:numRef>
          </c:val>
          <c:extLst>
            <c:ext xmlns:c16="http://schemas.microsoft.com/office/drawing/2014/chart" uri="{C3380CC4-5D6E-409C-BE32-E72D297353CC}">
              <c16:uniqueId val="{00000001-12B4-4A9E-B54C-E362538CA9A1}"/>
            </c:ext>
          </c:extLst>
        </c:ser>
        <c:dLbls>
          <c:showLegendKey val="0"/>
          <c:showVal val="0"/>
          <c:showCatName val="0"/>
          <c:showSerName val="0"/>
          <c:showPercent val="0"/>
          <c:showBubbleSize val="0"/>
        </c:dLbls>
        <c:gapWidth val="219"/>
        <c:overlap val="-27"/>
        <c:axId val="1034726848"/>
        <c:axId val="1034721024"/>
      </c:barChart>
      <c:catAx>
        <c:axId val="103472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34721024"/>
        <c:crosses val="autoZero"/>
        <c:auto val="1"/>
        <c:lblAlgn val="ctr"/>
        <c:lblOffset val="100"/>
        <c:noMultiLvlLbl val="0"/>
      </c:catAx>
      <c:valAx>
        <c:axId val="1034721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Caudal (m3/s)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3472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es-ES" sz="1000" b="1">
                <a:latin typeface="Verdana" panose="020B0604030504040204" pitchFamily="34" charset="0"/>
                <a:ea typeface="Verdana" panose="020B0604030504040204" pitchFamily="34" charset="0"/>
              </a:rPr>
              <a:t>CHRC</a:t>
            </a:r>
          </a:p>
          <a:p>
            <a:pPr>
              <a:defRPr/>
            </a:pPr>
            <a:r>
              <a:rPr lang="es-ES" sz="1000">
                <a:latin typeface="Verdana" panose="020B0604030504040204" pitchFamily="34" charset="0"/>
                <a:ea typeface="Verdana" panose="020B0604030504040204" pitchFamily="34" charset="0"/>
              </a:rPr>
              <a:t>Caudales medios mensuales</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2"/>
          <c:order val="2"/>
          <c:tx>
            <c:v>Disminución (%)</c:v>
          </c:tx>
          <c:spPr>
            <a:solidFill>
              <a:schemeClr val="accent2">
                <a:lumMod val="40000"/>
                <a:lumOff val="60000"/>
              </a:schemeClr>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Comparacion_caudales!$G$2:$G$13</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Comparacion_caudales!$J$2:$J$13</c:f>
              <c:numCache>
                <c:formatCode>0%</c:formatCode>
                <c:ptCount val="12"/>
                <c:pt idx="0">
                  <c:v>0.31025977606844368</c:v>
                </c:pt>
                <c:pt idx="1">
                  <c:v>0.24376058874458895</c:v>
                </c:pt>
                <c:pt idx="2">
                  <c:v>0.20914294837797331</c:v>
                </c:pt>
                <c:pt idx="3">
                  <c:v>0.17749209370254138</c:v>
                </c:pt>
                <c:pt idx="4">
                  <c:v>0.14095948754593468</c:v>
                </c:pt>
                <c:pt idx="5">
                  <c:v>0.10023546621267632</c:v>
                </c:pt>
                <c:pt idx="6">
                  <c:v>0.12046574660039455</c:v>
                </c:pt>
                <c:pt idx="7">
                  <c:v>0.15026116687752455</c:v>
                </c:pt>
                <c:pt idx="8">
                  <c:v>0.16954830056002279</c:v>
                </c:pt>
                <c:pt idx="9">
                  <c:v>0.24803392098362909</c:v>
                </c:pt>
                <c:pt idx="10">
                  <c:v>0.34018018485785828</c:v>
                </c:pt>
                <c:pt idx="11">
                  <c:v>0.34015727448867428</c:v>
                </c:pt>
              </c:numCache>
            </c:numRef>
          </c:val>
          <c:extLst>
            <c:ext xmlns:c16="http://schemas.microsoft.com/office/drawing/2014/chart" uri="{C3380CC4-5D6E-409C-BE32-E72D297353CC}">
              <c16:uniqueId val="{00000000-1A19-49E8-81DA-C6E41392163B}"/>
            </c:ext>
          </c:extLst>
        </c:ser>
        <c:dLbls>
          <c:showLegendKey val="0"/>
          <c:showVal val="0"/>
          <c:showCatName val="0"/>
          <c:showSerName val="0"/>
          <c:showPercent val="0"/>
          <c:showBubbleSize val="0"/>
        </c:dLbls>
        <c:gapWidth val="150"/>
        <c:axId val="750255280"/>
        <c:axId val="750253616"/>
      </c:barChart>
      <c:lineChart>
        <c:grouping val="standard"/>
        <c:varyColors val="0"/>
        <c:ser>
          <c:idx val="0"/>
          <c:order val="0"/>
          <c:tx>
            <c:strRef>
              <c:f>Comparacion_caudales!$H$1</c:f>
              <c:strCache>
                <c:ptCount val="1"/>
                <c:pt idx="0">
                  <c:v>CHRC Natural</c:v>
                </c:pt>
              </c:strCache>
            </c:strRef>
          </c:tx>
          <c:spPr>
            <a:ln w="28575" cap="rnd">
              <a:solidFill>
                <a:schemeClr val="accent1">
                  <a:lumMod val="75000"/>
                </a:schemeClr>
              </a:solidFill>
              <a:round/>
            </a:ln>
            <a:effectLst/>
          </c:spPr>
          <c:marker>
            <c:symbol val="none"/>
          </c:marker>
          <c:cat>
            <c:strRef>
              <c:f>Comparacion_caudales!$G$2:$G$13</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Comparacion_caudales!$H$2:$H$13</c:f>
              <c:numCache>
                <c:formatCode>0.00</c:formatCode>
                <c:ptCount val="12"/>
                <c:pt idx="0">
                  <c:v>36.551076195232021</c:v>
                </c:pt>
                <c:pt idx="1">
                  <c:v>54.190464033566847</c:v>
                </c:pt>
                <c:pt idx="2">
                  <c:v>69.864058866638828</c:v>
                </c:pt>
                <c:pt idx="3">
                  <c:v>80.039232356826446</c:v>
                </c:pt>
                <c:pt idx="4">
                  <c:v>103.15060388546301</c:v>
                </c:pt>
                <c:pt idx="5">
                  <c:v>120.28147543863659</c:v>
                </c:pt>
                <c:pt idx="6">
                  <c:v>100.0981430350793</c:v>
                </c:pt>
                <c:pt idx="7">
                  <c:v>90.804661382155743</c:v>
                </c:pt>
                <c:pt idx="8">
                  <c:v>72.357653066773267</c:v>
                </c:pt>
                <c:pt idx="9">
                  <c:v>50.105551657107284</c:v>
                </c:pt>
                <c:pt idx="10">
                  <c:v>31.196925028875004</c:v>
                </c:pt>
                <c:pt idx="11">
                  <c:v>30.915170284666008</c:v>
                </c:pt>
              </c:numCache>
            </c:numRef>
          </c:val>
          <c:smooth val="0"/>
          <c:extLst>
            <c:ext xmlns:c16="http://schemas.microsoft.com/office/drawing/2014/chart" uri="{C3380CC4-5D6E-409C-BE32-E72D297353CC}">
              <c16:uniqueId val="{00000001-1A19-49E8-81DA-C6E41392163B}"/>
            </c:ext>
          </c:extLst>
        </c:ser>
        <c:ser>
          <c:idx val="1"/>
          <c:order val="1"/>
          <c:tx>
            <c:strRef>
              <c:f>Comparacion_caudales!$I$1</c:f>
              <c:strCache>
                <c:ptCount val="1"/>
                <c:pt idx="0">
                  <c:v>CHRC Intervenida</c:v>
                </c:pt>
              </c:strCache>
            </c:strRef>
          </c:tx>
          <c:spPr>
            <a:ln w="28575" cap="rnd">
              <a:solidFill>
                <a:schemeClr val="accent1">
                  <a:lumMod val="60000"/>
                  <a:lumOff val="40000"/>
                </a:schemeClr>
              </a:solidFill>
              <a:round/>
            </a:ln>
            <a:effectLst/>
          </c:spPr>
          <c:marker>
            <c:symbol val="none"/>
          </c:marker>
          <c:cat>
            <c:strRef>
              <c:f>Comparacion_caudales!$G$2:$G$13</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Comparacion_caudales!$I$2:$I$13</c:f>
              <c:numCache>
                <c:formatCode>0.00</c:formatCode>
                <c:ptCount val="12"/>
                <c:pt idx="0">
                  <c:v>25.210747479838712</c:v>
                </c:pt>
                <c:pt idx="1">
                  <c:v>40.980964616402119</c:v>
                </c:pt>
                <c:pt idx="2">
                  <c:v>55.252483609617698</c:v>
                </c:pt>
                <c:pt idx="3">
                  <c:v>65.832901427469125</c:v>
                </c:pt>
                <c:pt idx="4">
                  <c:v>88.610547621714446</c:v>
                </c:pt>
                <c:pt idx="5">
                  <c:v>108.22500567129627</c:v>
                </c:pt>
                <c:pt idx="6">
                  <c:v>88.039745501045388</c:v>
                </c:pt>
                <c:pt idx="7">
                  <c:v>77.160247004954527</c:v>
                </c:pt>
                <c:pt idx="8">
                  <c:v>60.089535956790137</c:v>
                </c:pt>
                <c:pt idx="9">
                  <c:v>37.677675216547193</c:v>
                </c:pt>
                <c:pt idx="10">
                  <c:v>20.584349305555559</c:v>
                </c:pt>
                <c:pt idx="11">
                  <c:v>20.399150220280767</c:v>
                </c:pt>
              </c:numCache>
            </c:numRef>
          </c:val>
          <c:smooth val="0"/>
          <c:extLst>
            <c:ext xmlns:c16="http://schemas.microsoft.com/office/drawing/2014/chart" uri="{C3380CC4-5D6E-409C-BE32-E72D297353CC}">
              <c16:uniqueId val="{00000002-1A19-49E8-81DA-C6E41392163B}"/>
            </c:ext>
          </c:extLst>
        </c:ser>
        <c:dLbls>
          <c:showLegendKey val="0"/>
          <c:showVal val="0"/>
          <c:showCatName val="0"/>
          <c:showSerName val="0"/>
          <c:showPercent val="0"/>
          <c:showBubbleSize val="0"/>
        </c:dLbls>
        <c:marker val="1"/>
        <c:smooth val="0"/>
        <c:axId val="61223759"/>
        <c:axId val="189183903"/>
      </c:lineChart>
      <c:catAx>
        <c:axId val="61223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9183903"/>
        <c:crosses val="autoZero"/>
        <c:auto val="1"/>
        <c:lblAlgn val="ctr"/>
        <c:lblOffset val="100"/>
        <c:noMultiLvlLbl val="0"/>
      </c:catAx>
      <c:valAx>
        <c:axId val="189183903"/>
        <c:scaling>
          <c:orientation val="minMax"/>
          <c:max val="160"/>
          <c:min val="0"/>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1223759"/>
        <c:crosses val="autoZero"/>
        <c:crossBetween val="between"/>
      </c:valAx>
      <c:valAx>
        <c:axId val="750253616"/>
        <c:scaling>
          <c:orientation val="maxMin"/>
          <c:max val="1"/>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0255280"/>
        <c:crosses val="max"/>
        <c:crossBetween val="between"/>
      </c:valAx>
      <c:catAx>
        <c:axId val="750255280"/>
        <c:scaling>
          <c:orientation val="minMax"/>
        </c:scaling>
        <c:delete val="1"/>
        <c:axPos val="t"/>
        <c:numFmt formatCode="General" sourceLinked="1"/>
        <c:majorTickMark val="out"/>
        <c:minorTickMark val="none"/>
        <c:tickLblPos val="nextTo"/>
        <c:crossAx val="750253616"/>
        <c:crossesAt val="0"/>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sz="900"/>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es-ES" sz="1000" b="1">
                <a:latin typeface="Verdana" panose="020B0604030504040204" pitchFamily="34" charset="0"/>
                <a:ea typeface="Verdana" panose="020B0604030504040204" pitchFamily="34" charset="0"/>
              </a:rPr>
              <a:t>CHRC</a:t>
            </a:r>
          </a:p>
          <a:p>
            <a:pPr>
              <a:defRPr/>
            </a:pPr>
            <a:r>
              <a:rPr lang="es-ES" sz="1000">
                <a:latin typeface="Verdana" panose="020B0604030504040204" pitchFamily="34" charset="0"/>
                <a:ea typeface="Verdana" panose="020B0604030504040204" pitchFamily="34" charset="0"/>
              </a:rPr>
              <a:t>Caudal medio mensual en régimen intervenido y</a:t>
            </a:r>
            <a:r>
              <a:rPr lang="es-ES" sz="1000" baseline="0">
                <a:latin typeface="Verdana" panose="020B0604030504040204" pitchFamily="34" charset="0"/>
                <a:ea typeface="Verdana" panose="020B0604030504040204" pitchFamily="34" charset="0"/>
              </a:rPr>
              <a:t> caudal ecológico</a:t>
            </a:r>
            <a:endParaRPr lang="es-ES" sz="1000">
              <a:latin typeface="Verdana" panose="020B0604030504040204" pitchFamily="34" charset="0"/>
              <a:ea typeface="Verdana" panose="020B0604030504040204" pitchFamily="34" charset="0"/>
            </a:endParaRP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1"/>
          <c:order val="0"/>
          <c:tx>
            <c:strRef>
              <c:f>Comparacion_caudales!$I$1</c:f>
              <c:strCache>
                <c:ptCount val="1"/>
                <c:pt idx="0">
                  <c:v>CHRC Intervenida</c:v>
                </c:pt>
              </c:strCache>
            </c:strRef>
          </c:tx>
          <c:spPr>
            <a:ln w="28575" cap="rnd">
              <a:solidFill>
                <a:schemeClr val="accent1">
                  <a:lumMod val="60000"/>
                  <a:lumOff val="40000"/>
                </a:schemeClr>
              </a:solidFill>
              <a:round/>
            </a:ln>
            <a:effectLst/>
          </c:spPr>
          <c:marker>
            <c:symbol val="none"/>
          </c:marker>
          <c:cat>
            <c:strRef>
              <c:f>Comparacion_caudales!$G$2:$G$13</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Comparacion_caudales!$I$2:$I$13</c:f>
              <c:numCache>
                <c:formatCode>0.00</c:formatCode>
                <c:ptCount val="12"/>
                <c:pt idx="0">
                  <c:v>25.210747479838712</c:v>
                </c:pt>
                <c:pt idx="1">
                  <c:v>40.980964616402119</c:v>
                </c:pt>
                <c:pt idx="2">
                  <c:v>55.252483609617698</c:v>
                </c:pt>
                <c:pt idx="3">
                  <c:v>65.832901427469125</c:v>
                </c:pt>
                <c:pt idx="4">
                  <c:v>88.610547621714446</c:v>
                </c:pt>
                <c:pt idx="5">
                  <c:v>108.22500567129627</c:v>
                </c:pt>
                <c:pt idx="6">
                  <c:v>88.039745501045388</c:v>
                </c:pt>
                <c:pt idx="7">
                  <c:v>77.160247004954527</c:v>
                </c:pt>
                <c:pt idx="8">
                  <c:v>60.089535956790137</c:v>
                </c:pt>
                <c:pt idx="9">
                  <c:v>37.677675216547193</c:v>
                </c:pt>
                <c:pt idx="10">
                  <c:v>20.584349305555559</c:v>
                </c:pt>
                <c:pt idx="11">
                  <c:v>20.399150220280767</c:v>
                </c:pt>
              </c:numCache>
            </c:numRef>
          </c:val>
          <c:smooth val="0"/>
          <c:extLst>
            <c:ext xmlns:c16="http://schemas.microsoft.com/office/drawing/2014/chart" uri="{C3380CC4-5D6E-409C-BE32-E72D297353CC}">
              <c16:uniqueId val="{00000000-799B-468B-804C-B84C6FADFFDC}"/>
            </c:ext>
          </c:extLst>
        </c:ser>
        <c:ser>
          <c:idx val="0"/>
          <c:order val="1"/>
          <c:tx>
            <c:v>Caudal ecológico</c:v>
          </c:tx>
          <c:spPr>
            <a:ln w="28575" cap="rnd">
              <a:solidFill>
                <a:schemeClr val="accent6">
                  <a:lumMod val="60000"/>
                  <a:lumOff val="40000"/>
                </a:schemeClr>
              </a:solidFill>
              <a:round/>
            </a:ln>
            <a:effectLst/>
          </c:spPr>
          <c:marker>
            <c:symbol val="none"/>
          </c:marker>
          <c:val>
            <c:numRef>
              <c:f>Comparacion_caudales!$K$2:$K$13</c:f>
              <c:numCache>
                <c:formatCode>General</c:formatCode>
                <c:ptCount val="12"/>
                <c:pt idx="0">
                  <c:v>6.97</c:v>
                </c:pt>
                <c:pt idx="1">
                  <c:v>6.97</c:v>
                </c:pt>
                <c:pt idx="2">
                  <c:v>6.97</c:v>
                </c:pt>
                <c:pt idx="3">
                  <c:v>6.97</c:v>
                </c:pt>
                <c:pt idx="4">
                  <c:v>6.97</c:v>
                </c:pt>
                <c:pt idx="5">
                  <c:v>6.97</c:v>
                </c:pt>
                <c:pt idx="6">
                  <c:v>6.97</c:v>
                </c:pt>
                <c:pt idx="7">
                  <c:v>6.97</c:v>
                </c:pt>
                <c:pt idx="8">
                  <c:v>6.97</c:v>
                </c:pt>
                <c:pt idx="9">
                  <c:v>6.97</c:v>
                </c:pt>
                <c:pt idx="10">
                  <c:v>6.97</c:v>
                </c:pt>
                <c:pt idx="11">
                  <c:v>6.97</c:v>
                </c:pt>
              </c:numCache>
            </c:numRef>
          </c:val>
          <c:smooth val="0"/>
          <c:extLst>
            <c:ext xmlns:c16="http://schemas.microsoft.com/office/drawing/2014/chart" uri="{C3380CC4-5D6E-409C-BE32-E72D297353CC}">
              <c16:uniqueId val="{00000001-799B-468B-804C-B84C6FADFFDC}"/>
            </c:ext>
          </c:extLst>
        </c:ser>
        <c:dLbls>
          <c:showLegendKey val="0"/>
          <c:showVal val="0"/>
          <c:showCatName val="0"/>
          <c:showSerName val="0"/>
          <c:showPercent val="0"/>
          <c:showBubbleSize val="0"/>
        </c:dLbls>
        <c:smooth val="0"/>
        <c:axId val="61223759"/>
        <c:axId val="189183903"/>
      </c:lineChart>
      <c:catAx>
        <c:axId val="61223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9183903"/>
        <c:crosses val="autoZero"/>
        <c:auto val="1"/>
        <c:lblAlgn val="ctr"/>
        <c:lblOffset val="100"/>
        <c:noMultiLvlLbl val="0"/>
      </c:catAx>
      <c:valAx>
        <c:axId val="189183903"/>
        <c:scaling>
          <c:orientation val="minMax"/>
          <c:max val="12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1223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sz="900"/>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ACD141A305764BAA3ED7E54005546C" ma:contentTypeVersion="11" ma:contentTypeDescription="Crear nuevo documento." ma:contentTypeScope="" ma:versionID="c8312d167e4396e63df4d5bd55b8d900">
  <xsd:schema xmlns:xsd="http://www.w3.org/2001/XMLSchema" xmlns:xs="http://www.w3.org/2001/XMLSchema" xmlns:p="http://schemas.microsoft.com/office/2006/metadata/properties" xmlns:ns2="ae5e9dff-a3e8-4f98-bb25-2f33dc363938" xmlns:ns3="8d425d0b-03de-4ec8-be55-9de41c2ca6e3" targetNamespace="http://schemas.microsoft.com/office/2006/metadata/properties" ma:root="true" ma:fieldsID="89da718b353547c4614f3270b1afecf1" ns2:_="" ns3:_="">
    <xsd:import namespace="ae5e9dff-a3e8-4f98-bb25-2f33dc363938"/>
    <xsd:import namespace="8d425d0b-03de-4ec8-be55-9de41c2ca6e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5e9dff-a3e8-4f98-bb25-2f33dc3639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cf530a27-4764-4a60-848b-f5605c3e873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425d0b-03de-4ec8-be55-9de41c2ca6e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9ea89542-2c04-465c-8e0d-daf616a2afb9}" ma:internalName="TaxCatchAll" ma:showField="CatchAllData" ma:web="8d425d0b-03de-4ec8-be55-9de41c2ca6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8d425d0b-03de-4ec8-be55-9de41c2ca6e3" xsi:nil="true"/>
    <lcf76f155ced4ddcb4097134ff3c332f xmlns="ae5e9dff-a3e8-4f98-bb25-2f33dc3639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02B6CA6-CC74-44C6-B350-F4FE01A1CAEF}"/>
</file>

<file path=customXml/itemProps2.xml><?xml version="1.0" encoding="utf-8"?>
<ds:datastoreItem xmlns:ds="http://schemas.openxmlformats.org/officeDocument/2006/customXml" ds:itemID="{43987F2F-77A6-474C-A7F9-DE27463BF9C8}">
  <ds:schemaRefs>
    <ds:schemaRef ds:uri="http://schemas.microsoft.com/sharepoint/v3/contenttype/forms"/>
  </ds:schemaRefs>
</ds:datastoreItem>
</file>

<file path=customXml/itemProps3.xml><?xml version="1.0" encoding="utf-8"?>
<ds:datastoreItem xmlns:ds="http://schemas.openxmlformats.org/officeDocument/2006/customXml" ds:itemID="{875AD107-8EBC-4517-8925-AF8948B18539}">
  <ds:schemaRefs>
    <ds:schemaRef ds:uri="http://schemas.openxmlformats.org/officeDocument/2006/bibliography"/>
  </ds:schemaRefs>
</ds:datastoreItem>
</file>

<file path=customXml/itemProps4.xml><?xml version="1.0" encoding="utf-8"?>
<ds:datastoreItem xmlns:ds="http://schemas.openxmlformats.org/officeDocument/2006/customXml" ds:itemID="{4643FF88-3AAD-45F4-A188-CD52710A5B87}"/>
</file>

<file path=docProps/app.xml><?xml version="1.0" encoding="utf-8"?>
<Properties xmlns="http://schemas.openxmlformats.org/officeDocument/2006/extended-properties" xmlns:vt="http://schemas.openxmlformats.org/officeDocument/2006/docPropsVTypes">
  <Template>Normal.dotm</Template>
  <TotalTime>26649</TotalTime>
  <Pages>28</Pages>
  <Words>6282</Words>
  <Characters>34556</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IH Cantabria</Company>
  <LinksUpToDate>false</LinksUpToDate>
  <CharactersWithSpaces>40757</CharactersWithSpaces>
  <SharedDoc>false</SharedDoc>
  <HLinks>
    <vt:vector size="30" baseType="variant">
      <vt:variant>
        <vt:i4>2031664</vt:i4>
      </vt:variant>
      <vt:variant>
        <vt:i4>53</vt:i4>
      </vt:variant>
      <vt:variant>
        <vt:i4>0</vt:i4>
      </vt:variant>
      <vt:variant>
        <vt:i4>5</vt:i4>
      </vt:variant>
      <vt:variant>
        <vt:lpwstr/>
      </vt:variant>
      <vt:variant>
        <vt:lpwstr>_Toc473719612</vt:lpwstr>
      </vt:variant>
      <vt:variant>
        <vt:i4>1703984</vt:i4>
      </vt:variant>
      <vt:variant>
        <vt:i4>44</vt:i4>
      </vt:variant>
      <vt:variant>
        <vt:i4>0</vt:i4>
      </vt:variant>
      <vt:variant>
        <vt:i4>5</vt:i4>
      </vt:variant>
      <vt:variant>
        <vt:lpwstr/>
      </vt:variant>
      <vt:variant>
        <vt:lpwstr>_Toc473718650</vt:lpwstr>
      </vt:variant>
      <vt:variant>
        <vt:i4>1769520</vt:i4>
      </vt:variant>
      <vt:variant>
        <vt:i4>38</vt:i4>
      </vt:variant>
      <vt:variant>
        <vt:i4>0</vt:i4>
      </vt:variant>
      <vt:variant>
        <vt:i4>5</vt:i4>
      </vt:variant>
      <vt:variant>
        <vt:lpwstr/>
      </vt:variant>
      <vt:variant>
        <vt:lpwstr>_Toc473718649</vt:lpwstr>
      </vt:variant>
      <vt:variant>
        <vt:i4>1769520</vt:i4>
      </vt:variant>
      <vt:variant>
        <vt:i4>32</vt:i4>
      </vt:variant>
      <vt:variant>
        <vt:i4>0</vt:i4>
      </vt:variant>
      <vt:variant>
        <vt:i4>5</vt:i4>
      </vt:variant>
      <vt:variant>
        <vt:lpwstr/>
      </vt:variant>
      <vt:variant>
        <vt:lpwstr>_Toc473718648</vt:lpwstr>
      </vt:variant>
      <vt:variant>
        <vt:i4>1769520</vt:i4>
      </vt:variant>
      <vt:variant>
        <vt:i4>26</vt:i4>
      </vt:variant>
      <vt:variant>
        <vt:i4>0</vt:i4>
      </vt:variant>
      <vt:variant>
        <vt:i4>5</vt:i4>
      </vt:variant>
      <vt:variant>
        <vt:lpwstr/>
      </vt:variant>
      <vt:variant>
        <vt:lpwstr>_Toc473718647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angeless</dc:creator>
  <cp:keywords/>
  <dc:description/>
  <cp:lastModifiedBy>Eduardo García Alonso</cp:lastModifiedBy>
  <cp:revision>311</cp:revision>
  <cp:lastPrinted>2018-11-12T23:20:00Z</cp:lastPrinted>
  <dcterms:created xsi:type="dcterms:W3CDTF">2018-12-12T08:23:00Z</dcterms:created>
  <dcterms:modified xsi:type="dcterms:W3CDTF">2022-07-20T17:39:00Z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0x0101006587B0CC90F67346BC3F8170A8E09BE6</vt:lpwstr>
  </property>
</Properties>
</file>