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8D74" w14:textId="77777777" w:rsidR="00D52004" w:rsidRDefault="003448F9" w:rsidP="00DE0EEE">
      <w:pPr>
        <w:pStyle w:val="ConsPlusNormal"/>
        <w:ind w:firstLine="540"/>
        <w:jc w:val="center"/>
        <w:outlineLvl w:val="1"/>
        <w:rPr>
          <w:rFonts w:ascii="Times New Roman" w:hAnsi="Times New Roman" w:cs="Times New Roman"/>
          <w:b/>
          <w:bCs/>
          <w:sz w:val="40"/>
          <w:szCs w:val="40"/>
        </w:rPr>
      </w:pPr>
      <w:r w:rsidRPr="00DE0EEE">
        <w:rPr>
          <w:rFonts w:ascii="Times New Roman" w:hAnsi="Times New Roman" w:cs="Times New Roman"/>
          <w:b/>
          <w:bCs/>
          <w:sz w:val="40"/>
          <w:szCs w:val="40"/>
        </w:rPr>
        <w:t>Соблюдение</w:t>
      </w:r>
      <w:r w:rsidR="00DE0EEE" w:rsidRPr="00DE0EEE">
        <w:rPr>
          <w:rFonts w:ascii="Times New Roman" w:hAnsi="Times New Roman" w:cs="Times New Roman"/>
          <w:b/>
          <w:bCs/>
          <w:sz w:val="40"/>
          <w:szCs w:val="40"/>
        </w:rPr>
        <w:t xml:space="preserve"> </w:t>
      </w:r>
      <w:r w:rsidR="00456A07">
        <w:rPr>
          <w:rFonts w:ascii="Times New Roman" w:hAnsi="Times New Roman" w:cs="Times New Roman"/>
          <w:b/>
          <w:bCs/>
          <w:sz w:val="40"/>
          <w:szCs w:val="40"/>
        </w:rPr>
        <w:t>законодательства по охране</w:t>
      </w:r>
      <w:r w:rsidR="00D52004" w:rsidRPr="00DE0EEE">
        <w:rPr>
          <w:rFonts w:ascii="Times New Roman" w:hAnsi="Times New Roman" w:cs="Times New Roman"/>
          <w:b/>
          <w:bCs/>
          <w:sz w:val="40"/>
          <w:szCs w:val="40"/>
        </w:rPr>
        <w:t xml:space="preserve"> окружающей </w:t>
      </w:r>
      <w:r w:rsidR="00456A07">
        <w:rPr>
          <w:rFonts w:ascii="Times New Roman" w:hAnsi="Times New Roman" w:cs="Times New Roman"/>
          <w:b/>
          <w:bCs/>
          <w:sz w:val="40"/>
          <w:szCs w:val="40"/>
        </w:rPr>
        <w:t>сре</w:t>
      </w:r>
      <w:r w:rsidR="00E66A2F">
        <w:rPr>
          <w:rFonts w:ascii="Times New Roman" w:hAnsi="Times New Roman" w:cs="Times New Roman"/>
          <w:b/>
          <w:bCs/>
          <w:sz w:val="40"/>
          <w:szCs w:val="40"/>
        </w:rPr>
        <w:t>ды</w:t>
      </w:r>
      <w:r w:rsidRPr="00DE0EEE">
        <w:rPr>
          <w:rFonts w:ascii="Times New Roman" w:hAnsi="Times New Roman" w:cs="Times New Roman"/>
          <w:b/>
          <w:bCs/>
          <w:sz w:val="40"/>
          <w:szCs w:val="40"/>
        </w:rPr>
        <w:t xml:space="preserve"> на территории </w:t>
      </w:r>
      <w:r w:rsidR="00DE0EEE" w:rsidRPr="00DE0EEE">
        <w:rPr>
          <w:rFonts w:ascii="Times New Roman" w:hAnsi="Times New Roman" w:cs="Times New Roman"/>
          <w:b/>
          <w:bCs/>
          <w:sz w:val="40"/>
          <w:szCs w:val="40"/>
        </w:rPr>
        <w:t xml:space="preserve">Китайско-Белорусского индустриального </w:t>
      </w:r>
      <w:r w:rsidRPr="00DE0EEE">
        <w:rPr>
          <w:rFonts w:ascii="Times New Roman" w:hAnsi="Times New Roman" w:cs="Times New Roman"/>
          <w:b/>
          <w:bCs/>
          <w:sz w:val="40"/>
          <w:szCs w:val="40"/>
        </w:rPr>
        <w:t>парка «Великий камень»</w:t>
      </w:r>
    </w:p>
    <w:p w14:paraId="325D7AD3" w14:textId="77777777" w:rsidR="00D52004" w:rsidRDefault="00D52004" w:rsidP="000234D2">
      <w:pPr>
        <w:pStyle w:val="ConsPlusNormal"/>
        <w:ind w:firstLine="540"/>
        <w:jc w:val="both"/>
        <w:outlineLvl w:val="1"/>
        <w:rPr>
          <w:rFonts w:ascii="Times New Roman" w:hAnsi="Times New Roman" w:cs="Times New Roman"/>
          <w:b/>
          <w:bCs/>
          <w:sz w:val="30"/>
          <w:szCs w:val="30"/>
        </w:rPr>
      </w:pPr>
    </w:p>
    <w:p w14:paraId="473DC8D8" w14:textId="77777777" w:rsidR="00DE0EEE" w:rsidRPr="00E40D47" w:rsidRDefault="00DE0EEE" w:rsidP="00BB01C0">
      <w:pPr>
        <w:pStyle w:val="ConsPlusNormal"/>
        <w:ind w:hanging="426"/>
        <w:jc w:val="both"/>
        <w:outlineLvl w:val="1"/>
        <w:rPr>
          <w:rFonts w:ascii="Times New Roman" w:hAnsi="Times New Roman" w:cs="Times New Roman"/>
          <w:b/>
          <w:bCs/>
          <w:sz w:val="30"/>
          <w:szCs w:val="30"/>
        </w:rPr>
      </w:pPr>
      <w:r w:rsidRPr="00E40D47">
        <w:rPr>
          <w:rFonts w:ascii="Times New Roman" w:hAnsi="Times New Roman" w:cs="Times New Roman"/>
          <w:b/>
          <w:bCs/>
          <w:sz w:val="30"/>
          <w:szCs w:val="30"/>
        </w:rPr>
        <w:t>Содержание</w:t>
      </w:r>
      <w:r w:rsidRPr="00E40D47">
        <w:rPr>
          <w:rFonts w:ascii="Times New Roman" w:hAnsi="Times New Roman" w:cs="Times New Roman"/>
          <w:b/>
          <w:bCs/>
          <w:sz w:val="30"/>
          <w:szCs w:val="30"/>
          <w:lang w:val="en-US"/>
        </w:rPr>
        <w:t>:</w:t>
      </w:r>
    </w:p>
    <w:tbl>
      <w:tblPr>
        <w:tblStyle w:val="aa"/>
        <w:tblW w:w="0" w:type="auto"/>
        <w:tblInd w:w="-34" w:type="dxa"/>
        <w:tblLook w:val="04A0" w:firstRow="1" w:lastRow="0" w:firstColumn="1" w:lastColumn="0" w:noHBand="0" w:noVBand="1"/>
      </w:tblPr>
      <w:tblGrid>
        <w:gridCol w:w="8429"/>
        <w:gridCol w:w="1234"/>
      </w:tblGrid>
      <w:tr w:rsidR="00E40D47" w:rsidRPr="00E40D47" w14:paraId="05DFBB9B" w14:textId="77777777" w:rsidTr="00E40D47">
        <w:tc>
          <w:tcPr>
            <w:tcW w:w="8647" w:type="dxa"/>
          </w:tcPr>
          <w:p w14:paraId="284ED84B" w14:textId="77777777" w:rsidR="00E40D47" w:rsidRPr="00E40D47" w:rsidRDefault="00E40D47" w:rsidP="00BB01C0">
            <w:pPr>
              <w:pStyle w:val="ConsPlusNormal"/>
              <w:numPr>
                <w:ilvl w:val="0"/>
                <w:numId w:val="4"/>
              </w:numPr>
              <w:ind w:hanging="426"/>
              <w:jc w:val="both"/>
              <w:outlineLvl w:val="1"/>
              <w:rPr>
                <w:rFonts w:ascii="Times New Roman" w:hAnsi="Times New Roman" w:cs="Times New Roman"/>
                <w:bCs/>
                <w:sz w:val="30"/>
                <w:szCs w:val="30"/>
              </w:rPr>
            </w:pPr>
            <w:r w:rsidRPr="00E40D47">
              <w:rPr>
                <w:rFonts w:ascii="Times New Roman" w:hAnsi="Times New Roman" w:cs="Times New Roman"/>
                <w:bCs/>
                <w:sz w:val="30"/>
                <w:szCs w:val="30"/>
              </w:rPr>
              <w:t xml:space="preserve">Нормативные документы </w:t>
            </w:r>
          </w:p>
        </w:tc>
        <w:tc>
          <w:tcPr>
            <w:tcW w:w="1242" w:type="dxa"/>
          </w:tcPr>
          <w:p w14:paraId="73CC7635" w14:textId="77777777" w:rsidR="00E40D47" w:rsidRPr="00E40D47" w:rsidRDefault="00BB01C0" w:rsidP="00BB01C0">
            <w:pPr>
              <w:pStyle w:val="ConsPlusNormal"/>
              <w:ind w:left="540" w:hanging="426"/>
              <w:jc w:val="both"/>
              <w:outlineLvl w:val="1"/>
              <w:rPr>
                <w:rFonts w:ascii="Times New Roman" w:hAnsi="Times New Roman" w:cs="Times New Roman"/>
                <w:bCs/>
                <w:sz w:val="30"/>
                <w:szCs w:val="30"/>
              </w:rPr>
            </w:pPr>
            <w:r>
              <w:rPr>
                <w:rFonts w:ascii="Times New Roman" w:hAnsi="Times New Roman" w:cs="Times New Roman"/>
                <w:bCs/>
                <w:sz w:val="30"/>
                <w:szCs w:val="30"/>
              </w:rPr>
              <w:t>стр. 1</w:t>
            </w:r>
          </w:p>
        </w:tc>
      </w:tr>
      <w:tr w:rsidR="00E40D47" w:rsidRPr="00E40D47" w14:paraId="399C7F16" w14:textId="77777777" w:rsidTr="00E40D47">
        <w:tc>
          <w:tcPr>
            <w:tcW w:w="8647" w:type="dxa"/>
          </w:tcPr>
          <w:p w14:paraId="732CCF98" w14:textId="77777777" w:rsidR="00E40D47" w:rsidRPr="00E40D47" w:rsidRDefault="00E40D47" w:rsidP="00BB01C0">
            <w:pPr>
              <w:pStyle w:val="ConsPlusNormal"/>
              <w:numPr>
                <w:ilvl w:val="0"/>
                <w:numId w:val="4"/>
              </w:numPr>
              <w:ind w:hanging="426"/>
              <w:jc w:val="both"/>
              <w:outlineLvl w:val="1"/>
              <w:rPr>
                <w:rFonts w:ascii="Times New Roman" w:hAnsi="Times New Roman" w:cs="Times New Roman"/>
                <w:bCs/>
                <w:sz w:val="30"/>
                <w:szCs w:val="30"/>
              </w:rPr>
            </w:pPr>
            <w:r w:rsidRPr="00E40D47">
              <w:rPr>
                <w:rFonts w:ascii="Times New Roman" w:hAnsi="Times New Roman" w:cs="Times New Roman"/>
                <w:bCs/>
                <w:sz w:val="30"/>
                <w:szCs w:val="30"/>
              </w:rPr>
              <w:t>Закон Республики Беларусь «Об охране окружающей среды»</w:t>
            </w:r>
          </w:p>
        </w:tc>
        <w:tc>
          <w:tcPr>
            <w:tcW w:w="1242" w:type="dxa"/>
          </w:tcPr>
          <w:p w14:paraId="1924F375" w14:textId="77777777" w:rsidR="00E40D47" w:rsidRPr="00E40D47" w:rsidRDefault="00BB01C0" w:rsidP="00BB01C0">
            <w:pPr>
              <w:pStyle w:val="ConsPlusNormal"/>
              <w:ind w:left="540" w:hanging="426"/>
              <w:jc w:val="both"/>
              <w:outlineLvl w:val="1"/>
              <w:rPr>
                <w:rFonts w:ascii="Times New Roman" w:hAnsi="Times New Roman" w:cs="Times New Roman"/>
                <w:bCs/>
                <w:sz w:val="30"/>
                <w:szCs w:val="30"/>
                <w:u w:val="single"/>
              </w:rPr>
            </w:pPr>
            <w:r>
              <w:rPr>
                <w:rFonts w:ascii="Times New Roman" w:hAnsi="Times New Roman" w:cs="Times New Roman"/>
                <w:bCs/>
                <w:sz w:val="30"/>
                <w:szCs w:val="30"/>
              </w:rPr>
              <w:t>стр. 2</w:t>
            </w:r>
          </w:p>
        </w:tc>
      </w:tr>
      <w:tr w:rsidR="00E40D47" w:rsidRPr="00E40D47" w14:paraId="49F097F5" w14:textId="77777777" w:rsidTr="00E40D47">
        <w:tc>
          <w:tcPr>
            <w:tcW w:w="8647" w:type="dxa"/>
          </w:tcPr>
          <w:p w14:paraId="43C42F95" w14:textId="77777777" w:rsidR="00E40D47" w:rsidRPr="00E40D47" w:rsidRDefault="00E34C97" w:rsidP="00BB01C0">
            <w:pPr>
              <w:pStyle w:val="ConsPlusNormal"/>
              <w:numPr>
                <w:ilvl w:val="0"/>
                <w:numId w:val="4"/>
              </w:numPr>
              <w:ind w:hanging="426"/>
              <w:jc w:val="both"/>
              <w:outlineLvl w:val="1"/>
              <w:rPr>
                <w:rFonts w:ascii="Times New Roman" w:hAnsi="Times New Roman" w:cs="Times New Roman"/>
                <w:sz w:val="30"/>
                <w:szCs w:val="30"/>
              </w:rPr>
            </w:pPr>
            <w:r w:rsidRPr="00E40D47">
              <w:rPr>
                <w:rFonts w:ascii="Times New Roman" w:hAnsi="Times New Roman" w:cs="Times New Roman"/>
                <w:sz w:val="30"/>
                <w:szCs w:val="30"/>
              </w:rPr>
              <w:t>Наилучшие дост</w:t>
            </w:r>
            <w:r>
              <w:rPr>
                <w:rFonts w:ascii="Times New Roman" w:hAnsi="Times New Roman" w:cs="Times New Roman"/>
                <w:sz w:val="30"/>
                <w:szCs w:val="30"/>
              </w:rPr>
              <w:t>упные технические методы (НДТМ)</w:t>
            </w:r>
          </w:p>
        </w:tc>
        <w:tc>
          <w:tcPr>
            <w:tcW w:w="1242" w:type="dxa"/>
          </w:tcPr>
          <w:p w14:paraId="586230A2" w14:textId="77777777" w:rsidR="00E40D47" w:rsidRPr="00E40D47" w:rsidRDefault="002C14A7" w:rsidP="00BB01C0">
            <w:pPr>
              <w:pStyle w:val="ConsPlusNormal"/>
              <w:ind w:left="540" w:hanging="426"/>
              <w:jc w:val="both"/>
              <w:outlineLvl w:val="1"/>
              <w:rPr>
                <w:rFonts w:ascii="Times New Roman" w:hAnsi="Times New Roman" w:cs="Times New Roman"/>
                <w:sz w:val="30"/>
                <w:szCs w:val="30"/>
                <w:u w:val="single"/>
              </w:rPr>
            </w:pPr>
            <w:r>
              <w:rPr>
                <w:rFonts w:ascii="Times New Roman" w:hAnsi="Times New Roman" w:cs="Times New Roman"/>
                <w:bCs/>
                <w:sz w:val="30"/>
                <w:szCs w:val="30"/>
              </w:rPr>
              <w:t>стр. 4</w:t>
            </w:r>
          </w:p>
        </w:tc>
      </w:tr>
      <w:tr w:rsidR="00E40D47" w:rsidRPr="00E40D47" w14:paraId="06B7BABB" w14:textId="77777777" w:rsidTr="00E40D47">
        <w:tc>
          <w:tcPr>
            <w:tcW w:w="8647" w:type="dxa"/>
          </w:tcPr>
          <w:p w14:paraId="2E027B6E" w14:textId="77777777" w:rsidR="00E40D47" w:rsidRPr="00E40D47" w:rsidRDefault="00E34C97" w:rsidP="00BB01C0">
            <w:pPr>
              <w:pStyle w:val="ConsPlusNormal"/>
              <w:numPr>
                <w:ilvl w:val="0"/>
                <w:numId w:val="4"/>
              </w:numPr>
              <w:ind w:hanging="426"/>
              <w:jc w:val="both"/>
              <w:outlineLvl w:val="1"/>
              <w:rPr>
                <w:rFonts w:ascii="Times New Roman" w:hAnsi="Times New Roman" w:cs="Times New Roman"/>
                <w:sz w:val="30"/>
                <w:szCs w:val="30"/>
              </w:rPr>
            </w:pPr>
            <w:r w:rsidRPr="00E40D47">
              <w:rPr>
                <w:rFonts w:ascii="Times New Roman" w:hAnsi="Times New Roman" w:cs="Times New Roman"/>
                <w:sz w:val="30"/>
                <w:szCs w:val="30"/>
              </w:rPr>
              <w:t>Руководства по наилучшим доступным техническим методам Европейского Союза</w:t>
            </w:r>
          </w:p>
        </w:tc>
        <w:tc>
          <w:tcPr>
            <w:tcW w:w="1242" w:type="dxa"/>
          </w:tcPr>
          <w:p w14:paraId="3045F43E" w14:textId="77777777" w:rsidR="00E40D47" w:rsidRPr="00E40D47" w:rsidRDefault="00BB01C0" w:rsidP="00BB01C0">
            <w:pPr>
              <w:pStyle w:val="ConsPlusNormal"/>
              <w:ind w:left="540" w:hanging="426"/>
              <w:jc w:val="both"/>
              <w:outlineLvl w:val="1"/>
              <w:rPr>
                <w:rFonts w:ascii="Times New Roman" w:hAnsi="Times New Roman" w:cs="Times New Roman"/>
                <w:sz w:val="30"/>
                <w:szCs w:val="30"/>
                <w:u w:val="single"/>
              </w:rPr>
            </w:pPr>
            <w:r>
              <w:rPr>
                <w:rFonts w:ascii="Times New Roman" w:hAnsi="Times New Roman" w:cs="Times New Roman"/>
                <w:bCs/>
                <w:sz w:val="30"/>
                <w:szCs w:val="30"/>
              </w:rPr>
              <w:t>стр. 4</w:t>
            </w:r>
          </w:p>
        </w:tc>
      </w:tr>
      <w:tr w:rsidR="00E40D47" w:rsidRPr="00E40D47" w14:paraId="34B2C884" w14:textId="77777777" w:rsidTr="00E40D47">
        <w:tc>
          <w:tcPr>
            <w:tcW w:w="8647" w:type="dxa"/>
          </w:tcPr>
          <w:p w14:paraId="518340FE" w14:textId="77777777" w:rsidR="00E40D47" w:rsidRPr="00E40D47" w:rsidRDefault="00E34C97" w:rsidP="00BB01C0">
            <w:pPr>
              <w:pStyle w:val="ConsPlusNormal"/>
              <w:numPr>
                <w:ilvl w:val="0"/>
                <w:numId w:val="4"/>
              </w:numPr>
              <w:ind w:hanging="426"/>
              <w:jc w:val="both"/>
              <w:outlineLvl w:val="1"/>
              <w:rPr>
                <w:rFonts w:ascii="Times New Roman" w:hAnsi="Times New Roman" w:cs="Times New Roman"/>
                <w:sz w:val="30"/>
                <w:szCs w:val="30"/>
              </w:rPr>
            </w:pPr>
            <w:r w:rsidRPr="00E40D47">
              <w:rPr>
                <w:rFonts w:ascii="Times New Roman" w:hAnsi="Times New Roman" w:cs="Times New Roman"/>
                <w:sz w:val="30"/>
                <w:szCs w:val="30"/>
              </w:rPr>
              <w:t>Проектирование объекта</w:t>
            </w:r>
            <w:r>
              <w:rPr>
                <w:rFonts w:ascii="Times New Roman" w:hAnsi="Times New Roman" w:cs="Times New Roman"/>
                <w:sz w:val="30"/>
                <w:szCs w:val="30"/>
              </w:rPr>
              <w:t>:</w:t>
            </w:r>
          </w:p>
        </w:tc>
        <w:tc>
          <w:tcPr>
            <w:tcW w:w="1242" w:type="dxa"/>
          </w:tcPr>
          <w:p w14:paraId="33613ECB" w14:textId="77777777" w:rsidR="00E40D47" w:rsidRPr="00E34C97" w:rsidRDefault="00E34C97" w:rsidP="00BB01C0">
            <w:pPr>
              <w:pStyle w:val="ConsPlusNormal"/>
              <w:ind w:left="540" w:hanging="426"/>
              <w:jc w:val="both"/>
              <w:outlineLvl w:val="1"/>
              <w:rPr>
                <w:rFonts w:ascii="Times New Roman" w:hAnsi="Times New Roman" w:cs="Times New Roman"/>
                <w:sz w:val="30"/>
                <w:szCs w:val="30"/>
              </w:rPr>
            </w:pPr>
            <w:r>
              <w:rPr>
                <w:rFonts w:ascii="Times New Roman" w:hAnsi="Times New Roman" w:cs="Times New Roman"/>
                <w:bCs/>
                <w:sz w:val="30"/>
                <w:szCs w:val="30"/>
              </w:rPr>
              <w:t xml:space="preserve">стр. </w:t>
            </w:r>
            <w:r w:rsidRPr="00E34C97">
              <w:rPr>
                <w:rFonts w:ascii="Times New Roman" w:hAnsi="Times New Roman" w:cs="Times New Roman"/>
                <w:bCs/>
                <w:sz w:val="30"/>
                <w:szCs w:val="30"/>
              </w:rPr>
              <w:t>5</w:t>
            </w:r>
          </w:p>
        </w:tc>
      </w:tr>
      <w:tr w:rsidR="00E40D47" w:rsidRPr="00E40D47" w14:paraId="5A218D37" w14:textId="77777777" w:rsidTr="00E40D47">
        <w:tc>
          <w:tcPr>
            <w:tcW w:w="8647" w:type="dxa"/>
          </w:tcPr>
          <w:p w14:paraId="49C33077" w14:textId="77777777" w:rsidR="00E40D47" w:rsidRPr="00E34C97" w:rsidRDefault="00E34C97" w:rsidP="00E34C97">
            <w:pPr>
              <w:pStyle w:val="ConsPlusNormal"/>
              <w:jc w:val="both"/>
              <w:rPr>
                <w:rFonts w:ascii="Times New Roman" w:hAnsi="Times New Roman" w:cs="Times New Roman"/>
                <w:sz w:val="30"/>
                <w:szCs w:val="30"/>
              </w:rPr>
            </w:pPr>
            <w:r>
              <w:rPr>
                <w:rFonts w:ascii="Times New Roman" w:hAnsi="Times New Roman" w:cs="Times New Roman"/>
                <w:sz w:val="30"/>
                <w:szCs w:val="30"/>
                <w:lang w:val="en-US"/>
              </w:rPr>
              <w:t>V</w:t>
            </w:r>
            <w:r w:rsidRPr="00E34C97">
              <w:rPr>
                <w:rFonts w:ascii="Times New Roman" w:hAnsi="Times New Roman" w:cs="Times New Roman"/>
                <w:sz w:val="30"/>
                <w:szCs w:val="30"/>
              </w:rPr>
              <w:t>.</w:t>
            </w:r>
            <w:r>
              <w:rPr>
                <w:rFonts w:ascii="Times New Roman" w:hAnsi="Times New Roman" w:cs="Times New Roman"/>
                <w:sz w:val="30"/>
                <w:szCs w:val="30"/>
                <w:lang w:val="en-US"/>
              </w:rPr>
              <w:t>I</w:t>
            </w:r>
            <w:r w:rsidRPr="00E34C97">
              <w:rPr>
                <w:rFonts w:ascii="Times New Roman" w:hAnsi="Times New Roman" w:cs="Times New Roman"/>
                <w:sz w:val="30"/>
                <w:szCs w:val="30"/>
              </w:rPr>
              <w:t xml:space="preserve">.      </w:t>
            </w:r>
            <w:r>
              <w:rPr>
                <w:rFonts w:ascii="Times New Roman" w:hAnsi="Times New Roman" w:cs="Times New Roman"/>
                <w:sz w:val="30"/>
                <w:szCs w:val="30"/>
              </w:rPr>
              <w:t>Требования в области охраны атмосферного воздуха</w:t>
            </w:r>
          </w:p>
        </w:tc>
        <w:tc>
          <w:tcPr>
            <w:tcW w:w="1242" w:type="dxa"/>
          </w:tcPr>
          <w:p w14:paraId="60272E21" w14:textId="77777777" w:rsidR="00E40D47" w:rsidRPr="00E40D47" w:rsidRDefault="004A3C43" w:rsidP="00BB01C0">
            <w:pPr>
              <w:pStyle w:val="ConsPlusNormal"/>
              <w:ind w:left="540" w:hanging="426"/>
              <w:jc w:val="both"/>
              <w:rPr>
                <w:rFonts w:ascii="Times New Roman" w:hAnsi="Times New Roman" w:cs="Times New Roman"/>
                <w:sz w:val="30"/>
                <w:szCs w:val="30"/>
                <w:u w:val="single"/>
              </w:rPr>
            </w:pPr>
            <w:r>
              <w:rPr>
                <w:rFonts w:ascii="Times New Roman" w:hAnsi="Times New Roman" w:cs="Times New Roman"/>
                <w:bCs/>
                <w:sz w:val="30"/>
                <w:szCs w:val="30"/>
              </w:rPr>
              <w:t xml:space="preserve">стр. </w:t>
            </w:r>
            <w:r w:rsidRPr="00E34C97">
              <w:rPr>
                <w:rFonts w:ascii="Times New Roman" w:hAnsi="Times New Roman" w:cs="Times New Roman"/>
                <w:bCs/>
                <w:sz w:val="30"/>
                <w:szCs w:val="30"/>
              </w:rPr>
              <w:t>5</w:t>
            </w:r>
            <w:r w:rsidR="00E34C97">
              <w:rPr>
                <w:rFonts w:ascii="Times New Roman" w:hAnsi="Times New Roman" w:cs="Times New Roman"/>
                <w:bCs/>
                <w:sz w:val="30"/>
                <w:szCs w:val="30"/>
              </w:rPr>
              <w:t xml:space="preserve">  </w:t>
            </w:r>
          </w:p>
        </w:tc>
      </w:tr>
      <w:tr w:rsidR="00E40D47" w:rsidRPr="00E40D47" w14:paraId="2D4E0390" w14:textId="77777777" w:rsidTr="00E40D47">
        <w:tc>
          <w:tcPr>
            <w:tcW w:w="8647" w:type="dxa"/>
          </w:tcPr>
          <w:p w14:paraId="54336007" w14:textId="77777777" w:rsidR="00E40D47" w:rsidRPr="00E40D47" w:rsidRDefault="00E34C97" w:rsidP="00E34C97">
            <w:pPr>
              <w:pStyle w:val="ConsPlusNormal"/>
              <w:jc w:val="both"/>
              <w:outlineLvl w:val="1"/>
              <w:rPr>
                <w:rFonts w:ascii="Times New Roman" w:hAnsi="Times New Roman" w:cs="Times New Roman"/>
                <w:sz w:val="30"/>
                <w:szCs w:val="30"/>
              </w:rPr>
            </w:pPr>
            <w:r>
              <w:rPr>
                <w:rFonts w:ascii="Times New Roman" w:hAnsi="Times New Roman" w:cs="Times New Roman"/>
                <w:sz w:val="30"/>
                <w:szCs w:val="30"/>
                <w:lang w:val="en-US"/>
              </w:rPr>
              <w:t>V</w:t>
            </w:r>
            <w:r w:rsidRPr="00E34C97">
              <w:rPr>
                <w:rFonts w:ascii="Times New Roman" w:hAnsi="Times New Roman" w:cs="Times New Roman"/>
                <w:sz w:val="30"/>
                <w:szCs w:val="30"/>
              </w:rPr>
              <w:t>.</w:t>
            </w:r>
            <w:r>
              <w:rPr>
                <w:rFonts w:ascii="Times New Roman" w:hAnsi="Times New Roman" w:cs="Times New Roman"/>
                <w:sz w:val="30"/>
                <w:szCs w:val="30"/>
                <w:lang w:val="en-US"/>
              </w:rPr>
              <w:t>II</w:t>
            </w:r>
            <w:r w:rsidRPr="00E34C97">
              <w:rPr>
                <w:rFonts w:ascii="Times New Roman" w:hAnsi="Times New Roman" w:cs="Times New Roman"/>
                <w:sz w:val="30"/>
                <w:szCs w:val="30"/>
              </w:rPr>
              <w:t xml:space="preserve">.    </w:t>
            </w:r>
            <w:r>
              <w:rPr>
                <w:rFonts w:ascii="Times New Roman" w:hAnsi="Times New Roman" w:cs="Times New Roman"/>
                <w:sz w:val="30"/>
                <w:szCs w:val="30"/>
              </w:rPr>
              <w:t>Требования в области использования и охраны вод</w:t>
            </w:r>
          </w:p>
        </w:tc>
        <w:tc>
          <w:tcPr>
            <w:tcW w:w="1242" w:type="dxa"/>
          </w:tcPr>
          <w:p w14:paraId="51F7DFB5" w14:textId="77777777" w:rsidR="00E40D47" w:rsidRPr="00E40D47" w:rsidRDefault="00BB01C0" w:rsidP="00BB01C0">
            <w:pPr>
              <w:pStyle w:val="ConsPlusNormal"/>
              <w:ind w:left="540" w:hanging="426"/>
              <w:jc w:val="both"/>
              <w:outlineLvl w:val="1"/>
              <w:rPr>
                <w:rFonts w:ascii="Times New Roman" w:hAnsi="Times New Roman" w:cs="Times New Roman"/>
                <w:sz w:val="30"/>
                <w:szCs w:val="30"/>
              </w:rPr>
            </w:pPr>
            <w:r>
              <w:rPr>
                <w:rFonts w:ascii="Times New Roman" w:hAnsi="Times New Roman" w:cs="Times New Roman"/>
                <w:bCs/>
                <w:sz w:val="30"/>
                <w:szCs w:val="30"/>
              </w:rPr>
              <w:t>стр. 8</w:t>
            </w:r>
          </w:p>
        </w:tc>
      </w:tr>
      <w:tr w:rsidR="00E40D47" w:rsidRPr="00E40D47" w14:paraId="2A0B0D6E" w14:textId="77777777" w:rsidTr="00E40D47">
        <w:tc>
          <w:tcPr>
            <w:tcW w:w="8647" w:type="dxa"/>
          </w:tcPr>
          <w:p w14:paraId="24EB78DE" w14:textId="77777777" w:rsidR="00E40D47" w:rsidRPr="00E40D47" w:rsidRDefault="004A3C43" w:rsidP="004A3C43">
            <w:pPr>
              <w:pStyle w:val="ConsPlusNormal"/>
              <w:jc w:val="both"/>
              <w:outlineLvl w:val="1"/>
              <w:rPr>
                <w:rFonts w:ascii="Times New Roman" w:hAnsi="Times New Roman" w:cs="Times New Roman"/>
                <w:bCs/>
                <w:sz w:val="30"/>
                <w:szCs w:val="30"/>
              </w:rPr>
            </w:pPr>
            <w:r>
              <w:rPr>
                <w:rFonts w:ascii="Times New Roman" w:hAnsi="Times New Roman" w:cs="Times New Roman"/>
                <w:bCs/>
                <w:sz w:val="30"/>
                <w:szCs w:val="30"/>
                <w:lang w:val="en-US"/>
              </w:rPr>
              <w:t>V</w:t>
            </w:r>
            <w:r w:rsidRPr="004A3C43">
              <w:rPr>
                <w:rFonts w:ascii="Times New Roman" w:hAnsi="Times New Roman" w:cs="Times New Roman"/>
                <w:bCs/>
                <w:sz w:val="30"/>
                <w:szCs w:val="30"/>
              </w:rPr>
              <w:t>.</w:t>
            </w:r>
            <w:r>
              <w:rPr>
                <w:rFonts w:ascii="Times New Roman" w:hAnsi="Times New Roman" w:cs="Times New Roman"/>
                <w:bCs/>
                <w:sz w:val="30"/>
                <w:szCs w:val="30"/>
                <w:lang w:val="en-US"/>
              </w:rPr>
              <w:t>III</w:t>
            </w:r>
            <w:r w:rsidRPr="004A3C43">
              <w:rPr>
                <w:rFonts w:ascii="Times New Roman" w:hAnsi="Times New Roman" w:cs="Times New Roman"/>
                <w:bCs/>
                <w:sz w:val="30"/>
                <w:szCs w:val="30"/>
              </w:rPr>
              <w:t xml:space="preserve">.   </w:t>
            </w:r>
            <w:r w:rsidR="00E40D47" w:rsidRPr="00E40D47">
              <w:rPr>
                <w:rFonts w:ascii="Times New Roman" w:hAnsi="Times New Roman" w:cs="Times New Roman"/>
                <w:bCs/>
                <w:sz w:val="30"/>
                <w:szCs w:val="30"/>
              </w:rPr>
              <w:t>К</w:t>
            </w:r>
            <w:r w:rsidR="00BB01C0">
              <w:rPr>
                <w:rFonts w:ascii="Times New Roman" w:hAnsi="Times New Roman" w:cs="Times New Roman"/>
                <w:bCs/>
                <w:sz w:val="30"/>
                <w:szCs w:val="30"/>
              </w:rPr>
              <w:t>ачественный состав сточных вод</w:t>
            </w:r>
          </w:p>
        </w:tc>
        <w:tc>
          <w:tcPr>
            <w:tcW w:w="1242" w:type="dxa"/>
          </w:tcPr>
          <w:p w14:paraId="7888900C" w14:textId="77777777" w:rsidR="00E40D47" w:rsidRPr="00E40D47" w:rsidRDefault="00BB01C0" w:rsidP="00BB01C0">
            <w:pPr>
              <w:pStyle w:val="ConsPlusNormal"/>
              <w:ind w:left="540" w:hanging="426"/>
              <w:jc w:val="both"/>
              <w:outlineLvl w:val="1"/>
              <w:rPr>
                <w:rFonts w:ascii="Times New Roman" w:hAnsi="Times New Roman" w:cs="Times New Roman"/>
                <w:bCs/>
                <w:sz w:val="30"/>
                <w:szCs w:val="30"/>
              </w:rPr>
            </w:pPr>
            <w:r>
              <w:rPr>
                <w:rFonts w:ascii="Times New Roman" w:hAnsi="Times New Roman" w:cs="Times New Roman"/>
                <w:bCs/>
                <w:sz w:val="30"/>
                <w:szCs w:val="30"/>
              </w:rPr>
              <w:t>стр. 9</w:t>
            </w:r>
          </w:p>
        </w:tc>
      </w:tr>
      <w:tr w:rsidR="00E40D47" w:rsidRPr="00E40D47" w14:paraId="75746B57" w14:textId="77777777" w:rsidTr="00E40D47">
        <w:tc>
          <w:tcPr>
            <w:tcW w:w="8647" w:type="dxa"/>
          </w:tcPr>
          <w:p w14:paraId="050EEC30" w14:textId="77777777" w:rsidR="00E40D47" w:rsidRPr="00E40D47" w:rsidRDefault="004A3C43" w:rsidP="004A3C43">
            <w:pPr>
              <w:pStyle w:val="ConsPlusNormal"/>
              <w:jc w:val="both"/>
              <w:outlineLvl w:val="1"/>
              <w:rPr>
                <w:rFonts w:ascii="Times New Roman" w:hAnsi="Times New Roman" w:cs="Times New Roman"/>
                <w:bCs/>
                <w:sz w:val="30"/>
                <w:szCs w:val="30"/>
              </w:rPr>
            </w:pPr>
            <w:r>
              <w:rPr>
                <w:rFonts w:ascii="Times New Roman" w:hAnsi="Times New Roman" w:cs="Times New Roman"/>
                <w:bCs/>
                <w:sz w:val="30"/>
                <w:szCs w:val="30"/>
                <w:lang w:val="en-US"/>
              </w:rPr>
              <w:t>V</w:t>
            </w:r>
            <w:r w:rsidRPr="004A3C43">
              <w:rPr>
                <w:rFonts w:ascii="Times New Roman" w:hAnsi="Times New Roman" w:cs="Times New Roman"/>
                <w:bCs/>
                <w:sz w:val="30"/>
                <w:szCs w:val="30"/>
              </w:rPr>
              <w:t>.</w:t>
            </w:r>
            <w:r>
              <w:rPr>
                <w:rFonts w:ascii="Times New Roman" w:hAnsi="Times New Roman" w:cs="Times New Roman"/>
                <w:bCs/>
                <w:sz w:val="30"/>
                <w:szCs w:val="30"/>
                <w:lang w:val="en-US"/>
              </w:rPr>
              <w:t>IV</w:t>
            </w:r>
            <w:r w:rsidRPr="004A3C43">
              <w:rPr>
                <w:rFonts w:ascii="Times New Roman" w:hAnsi="Times New Roman" w:cs="Times New Roman"/>
                <w:bCs/>
                <w:sz w:val="30"/>
                <w:szCs w:val="30"/>
              </w:rPr>
              <w:t xml:space="preserve">   </w:t>
            </w:r>
            <w:r w:rsidR="00E40D47" w:rsidRPr="00E40D47">
              <w:rPr>
                <w:rFonts w:ascii="Times New Roman" w:hAnsi="Times New Roman" w:cs="Times New Roman"/>
                <w:bCs/>
                <w:sz w:val="30"/>
                <w:szCs w:val="30"/>
              </w:rPr>
              <w:t>Требования в области обращения с отходами</w:t>
            </w:r>
          </w:p>
        </w:tc>
        <w:tc>
          <w:tcPr>
            <w:tcW w:w="1242" w:type="dxa"/>
          </w:tcPr>
          <w:p w14:paraId="28879BE5" w14:textId="77777777" w:rsidR="00E40D47" w:rsidRPr="00E34C97" w:rsidRDefault="00E34C97" w:rsidP="00BB01C0">
            <w:pPr>
              <w:pStyle w:val="ConsPlusNormal"/>
              <w:ind w:left="540" w:hanging="426"/>
              <w:jc w:val="both"/>
              <w:outlineLvl w:val="1"/>
              <w:rPr>
                <w:rFonts w:ascii="Times New Roman" w:hAnsi="Times New Roman" w:cs="Times New Roman"/>
                <w:bCs/>
                <w:sz w:val="30"/>
                <w:szCs w:val="30"/>
                <w:lang w:val="en-US"/>
              </w:rPr>
            </w:pPr>
            <w:r>
              <w:rPr>
                <w:rFonts w:ascii="Times New Roman" w:hAnsi="Times New Roman" w:cs="Times New Roman"/>
                <w:bCs/>
                <w:sz w:val="30"/>
                <w:szCs w:val="30"/>
              </w:rPr>
              <w:t>стр. 1</w:t>
            </w:r>
            <w:r>
              <w:rPr>
                <w:rFonts w:ascii="Times New Roman" w:hAnsi="Times New Roman" w:cs="Times New Roman"/>
                <w:bCs/>
                <w:sz w:val="30"/>
                <w:szCs w:val="30"/>
                <w:lang w:val="en-US"/>
              </w:rPr>
              <w:t>1</w:t>
            </w:r>
          </w:p>
        </w:tc>
      </w:tr>
      <w:tr w:rsidR="00E40D47" w:rsidRPr="00E40D47" w14:paraId="0EFA35C2" w14:textId="77777777" w:rsidTr="00E40D47">
        <w:tc>
          <w:tcPr>
            <w:tcW w:w="8647" w:type="dxa"/>
          </w:tcPr>
          <w:p w14:paraId="0E46EFEE" w14:textId="77777777" w:rsidR="00E40D47" w:rsidRPr="00E40D47" w:rsidRDefault="004A3C43" w:rsidP="004A3C43">
            <w:pPr>
              <w:pStyle w:val="ConsPlusNormal"/>
              <w:jc w:val="both"/>
              <w:outlineLvl w:val="1"/>
              <w:rPr>
                <w:rFonts w:ascii="Times New Roman" w:hAnsi="Times New Roman" w:cs="Times New Roman"/>
                <w:bCs/>
                <w:sz w:val="30"/>
                <w:szCs w:val="30"/>
              </w:rPr>
            </w:pPr>
            <w:r>
              <w:rPr>
                <w:rFonts w:ascii="Times New Roman" w:hAnsi="Times New Roman" w:cs="Times New Roman"/>
                <w:bCs/>
                <w:sz w:val="30"/>
                <w:szCs w:val="30"/>
                <w:lang w:val="en-US"/>
              </w:rPr>
              <w:t>V</w:t>
            </w:r>
            <w:r w:rsidRPr="004A3C43">
              <w:rPr>
                <w:rFonts w:ascii="Times New Roman" w:hAnsi="Times New Roman" w:cs="Times New Roman"/>
                <w:bCs/>
                <w:sz w:val="30"/>
                <w:szCs w:val="30"/>
              </w:rPr>
              <w:t>.</w:t>
            </w:r>
            <w:r>
              <w:rPr>
                <w:rFonts w:ascii="Times New Roman" w:hAnsi="Times New Roman" w:cs="Times New Roman"/>
                <w:bCs/>
                <w:sz w:val="30"/>
                <w:szCs w:val="30"/>
                <w:lang w:val="en-US"/>
              </w:rPr>
              <w:t>V</w:t>
            </w:r>
            <w:r w:rsidRPr="004A3C43">
              <w:rPr>
                <w:rFonts w:ascii="Times New Roman" w:hAnsi="Times New Roman" w:cs="Times New Roman"/>
                <w:bCs/>
                <w:sz w:val="30"/>
                <w:szCs w:val="30"/>
              </w:rPr>
              <w:t xml:space="preserve">.   </w:t>
            </w:r>
            <w:r w:rsidR="00E40D47" w:rsidRPr="00E40D47">
              <w:rPr>
                <w:rFonts w:ascii="Times New Roman" w:hAnsi="Times New Roman" w:cs="Times New Roman"/>
                <w:bCs/>
                <w:sz w:val="30"/>
                <w:szCs w:val="30"/>
              </w:rPr>
              <w:t>Требования в области охраны земель</w:t>
            </w:r>
          </w:p>
        </w:tc>
        <w:tc>
          <w:tcPr>
            <w:tcW w:w="1242" w:type="dxa"/>
          </w:tcPr>
          <w:p w14:paraId="526F32BC" w14:textId="77777777" w:rsidR="00E40D47" w:rsidRPr="00E40D47" w:rsidRDefault="004A3C43" w:rsidP="00BB01C0">
            <w:pPr>
              <w:pStyle w:val="ConsPlusNormal"/>
              <w:ind w:left="540" w:hanging="426"/>
              <w:jc w:val="both"/>
              <w:outlineLvl w:val="1"/>
              <w:rPr>
                <w:rFonts w:ascii="Times New Roman" w:hAnsi="Times New Roman" w:cs="Times New Roman"/>
                <w:bCs/>
                <w:sz w:val="30"/>
                <w:szCs w:val="30"/>
              </w:rPr>
            </w:pPr>
            <w:r>
              <w:rPr>
                <w:rFonts w:ascii="Times New Roman" w:hAnsi="Times New Roman" w:cs="Times New Roman"/>
                <w:bCs/>
                <w:sz w:val="30"/>
                <w:szCs w:val="30"/>
              </w:rPr>
              <w:t>стр. 14</w:t>
            </w:r>
          </w:p>
        </w:tc>
      </w:tr>
      <w:tr w:rsidR="00E40D47" w:rsidRPr="00E40D47" w14:paraId="5EE0037D" w14:textId="77777777" w:rsidTr="00E40D47">
        <w:tc>
          <w:tcPr>
            <w:tcW w:w="8647" w:type="dxa"/>
          </w:tcPr>
          <w:p w14:paraId="2FED16B0" w14:textId="77777777" w:rsidR="00E40D47" w:rsidRPr="00E40D47" w:rsidRDefault="004A3C43" w:rsidP="004A3C43">
            <w:pPr>
              <w:pStyle w:val="ConsPlusNormal"/>
              <w:jc w:val="both"/>
              <w:outlineLvl w:val="1"/>
              <w:rPr>
                <w:rFonts w:ascii="Times New Roman" w:hAnsi="Times New Roman" w:cs="Times New Roman"/>
                <w:bCs/>
                <w:sz w:val="30"/>
                <w:szCs w:val="30"/>
              </w:rPr>
            </w:pPr>
            <w:r>
              <w:rPr>
                <w:rFonts w:ascii="Times New Roman" w:hAnsi="Times New Roman" w:cs="Times New Roman"/>
                <w:bCs/>
                <w:sz w:val="30"/>
                <w:szCs w:val="30"/>
                <w:lang w:val="en-US"/>
              </w:rPr>
              <w:t>V</w:t>
            </w:r>
            <w:r w:rsidRPr="004A3C43">
              <w:rPr>
                <w:rFonts w:ascii="Times New Roman" w:hAnsi="Times New Roman" w:cs="Times New Roman"/>
                <w:bCs/>
                <w:sz w:val="30"/>
                <w:szCs w:val="30"/>
              </w:rPr>
              <w:t>.</w:t>
            </w:r>
            <w:r>
              <w:rPr>
                <w:rFonts w:ascii="Times New Roman" w:hAnsi="Times New Roman" w:cs="Times New Roman"/>
                <w:bCs/>
                <w:sz w:val="30"/>
                <w:szCs w:val="30"/>
                <w:lang w:val="en-US"/>
              </w:rPr>
              <w:t>VI</w:t>
            </w:r>
            <w:r w:rsidRPr="004A3C43">
              <w:rPr>
                <w:rFonts w:ascii="Times New Roman" w:hAnsi="Times New Roman" w:cs="Times New Roman"/>
                <w:bCs/>
                <w:sz w:val="30"/>
                <w:szCs w:val="30"/>
              </w:rPr>
              <w:t xml:space="preserve">.  </w:t>
            </w:r>
            <w:r w:rsidR="00E40D47" w:rsidRPr="00E40D47">
              <w:rPr>
                <w:rFonts w:ascii="Times New Roman" w:hAnsi="Times New Roman" w:cs="Times New Roman"/>
                <w:bCs/>
                <w:sz w:val="30"/>
                <w:szCs w:val="30"/>
              </w:rPr>
              <w:t>Требования по охране растительного мира</w:t>
            </w:r>
          </w:p>
        </w:tc>
        <w:tc>
          <w:tcPr>
            <w:tcW w:w="1242" w:type="dxa"/>
          </w:tcPr>
          <w:p w14:paraId="358C3528" w14:textId="77777777" w:rsidR="00E40D47" w:rsidRPr="00E40D47" w:rsidRDefault="004A3C43" w:rsidP="00BB01C0">
            <w:pPr>
              <w:pStyle w:val="ConsPlusNormal"/>
              <w:ind w:left="540" w:hanging="426"/>
              <w:jc w:val="both"/>
              <w:outlineLvl w:val="1"/>
              <w:rPr>
                <w:rFonts w:ascii="Times New Roman" w:hAnsi="Times New Roman" w:cs="Times New Roman"/>
                <w:bCs/>
                <w:sz w:val="30"/>
                <w:szCs w:val="30"/>
              </w:rPr>
            </w:pPr>
            <w:r>
              <w:rPr>
                <w:rFonts w:ascii="Times New Roman" w:hAnsi="Times New Roman" w:cs="Times New Roman"/>
                <w:bCs/>
                <w:sz w:val="30"/>
                <w:szCs w:val="30"/>
              </w:rPr>
              <w:t>стр. 18</w:t>
            </w:r>
          </w:p>
        </w:tc>
      </w:tr>
      <w:tr w:rsidR="00E40D47" w:rsidRPr="00E40D47" w14:paraId="5EA1773F" w14:textId="77777777" w:rsidTr="00E40D47">
        <w:tc>
          <w:tcPr>
            <w:tcW w:w="8647" w:type="dxa"/>
          </w:tcPr>
          <w:p w14:paraId="52F2C8F2" w14:textId="77777777" w:rsidR="00E40D47" w:rsidRPr="00E40D47" w:rsidRDefault="00E40D47" w:rsidP="004A3C43">
            <w:pPr>
              <w:pStyle w:val="ConsPlusNormal"/>
              <w:numPr>
                <w:ilvl w:val="0"/>
                <w:numId w:val="4"/>
              </w:numPr>
              <w:jc w:val="both"/>
              <w:outlineLvl w:val="1"/>
              <w:rPr>
                <w:rFonts w:ascii="Times New Roman" w:hAnsi="Times New Roman" w:cs="Times New Roman"/>
                <w:bCs/>
                <w:sz w:val="30"/>
                <w:szCs w:val="30"/>
              </w:rPr>
            </w:pPr>
            <w:r w:rsidRPr="00E40D47">
              <w:rPr>
                <w:rFonts w:ascii="Times New Roman" w:hAnsi="Times New Roman" w:cs="Times New Roman"/>
                <w:bCs/>
                <w:sz w:val="30"/>
                <w:szCs w:val="30"/>
              </w:rPr>
              <w:t>Государственная экологическая экспертиза</w:t>
            </w:r>
          </w:p>
        </w:tc>
        <w:tc>
          <w:tcPr>
            <w:tcW w:w="1242" w:type="dxa"/>
          </w:tcPr>
          <w:p w14:paraId="4713D364" w14:textId="77777777" w:rsidR="00E40D47" w:rsidRPr="00E40D47" w:rsidRDefault="001D13E0" w:rsidP="00BB01C0">
            <w:pPr>
              <w:pStyle w:val="ConsPlusNormal"/>
              <w:ind w:left="540" w:hanging="426"/>
              <w:jc w:val="both"/>
              <w:outlineLvl w:val="1"/>
              <w:rPr>
                <w:rFonts w:ascii="Times New Roman" w:hAnsi="Times New Roman" w:cs="Times New Roman"/>
                <w:bCs/>
                <w:sz w:val="30"/>
                <w:szCs w:val="30"/>
              </w:rPr>
            </w:pPr>
            <w:r>
              <w:rPr>
                <w:rFonts w:ascii="Times New Roman" w:hAnsi="Times New Roman" w:cs="Times New Roman"/>
                <w:bCs/>
                <w:sz w:val="30"/>
                <w:szCs w:val="30"/>
              </w:rPr>
              <w:t>стр. 21</w:t>
            </w:r>
          </w:p>
        </w:tc>
      </w:tr>
      <w:tr w:rsidR="00E40D47" w:rsidRPr="00E40D47" w14:paraId="03028593" w14:textId="77777777" w:rsidTr="00E40D47">
        <w:tc>
          <w:tcPr>
            <w:tcW w:w="8647" w:type="dxa"/>
          </w:tcPr>
          <w:p w14:paraId="73689682" w14:textId="77777777" w:rsidR="00E40D47" w:rsidRPr="00E40D47" w:rsidRDefault="004A3C43" w:rsidP="004A3C43">
            <w:pPr>
              <w:pStyle w:val="ConsPlusNormal"/>
              <w:jc w:val="both"/>
              <w:outlineLvl w:val="1"/>
              <w:rPr>
                <w:rFonts w:ascii="Times New Roman" w:hAnsi="Times New Roman" w:cs="Times New Roman"/>
                <w:bCs/>
                <w:sz w:val="30"/>
                <w:szCs w:val="30"/>
              </w:rPr>
            </w:pPr>
            <w:r>
              <w:rPr>
                <w:rFonts w:ascii="Times New Roman" w:hAnsi="Times New Roman" w:cs="Times New Roman"/>
                <w:bCs/>
                <w:sz w:val="30"/>
                <w:szCs w:val="30"/>
                <w:lang w:val="en-US"/>
              </w:rPr>
              <w:t>VII</w:t>
            </w:r>
            <w:r w:rsidRPr="004A3C43">
              <w:rPr>
                <w:rFonts w:ascii="Times New Roman" w:hAnsi="Times New Roman" w:cs="Times New Roman"/>
                <w:bCs/>
                <w:sz w:val="30"/>
                <w:szCs w:val="30"/>
              </w:rPr>
              <w:t xml:space="preserve">      </w:t>
            </w:r>
            <w:r w:rsidR="00E40D47" w:rsidRPr="00E40D47">
              <w:rPr>
                <w:rFonts w:ascii="Times New Roman" w:hAnsi="Times New Roman" w:cs="Times New Roman"/>
                <w:bCs/>
                <w:sz w:val="30"/>
                <w:szCs w:val="30"/>
              </w:rPr>
              <w:t>Оценка воздействия на окружающую среду</w:t>
            </w:r>
          </w:p>
        </w:tc>
        <w:tc>
          <w:tcPr>
            <w:tcW w:w="1242" w:type="dxa"/>
          </w:tcPr>
          <w:p w14:paraId="0E62E547" w14:textId="77777777" w:rsidR="00E40D47" w:rsidRPr="004A3C43" w:rsidRDefault="004A3C43" w:rsidP="004A3C43">
            <w:pPr>
              <w:pStyle w:val="ConsPlusNormal"/>
              <w:ind w:left="540" w:hanging="426"/>
              <w:jc w:val="both"/>
              <w:outlineLvl w:val="1"/>
              <w:rPr>
                <w:rFonts w:ascii="Times New Roman" w:hAnsi="Times New Roman" w:cs="Times New Roman"/>
                <w:bCs/>
                <w:sz w:val="30"/>
                <w:szCs w:val="30"/>
              </w:rPr>
            </w:pPr>
            <w:r>
              <w:rPr>
                <w:rFonts w:ascii="Times New Roman" w:hAnsi="Times New Roman" w:cs="Times New Roman"/>
                <w:bCs/>
                <w:sz w:val="30"/>
                <w:szCs w:val="30"/>
              </w:rPr>
              <w:t>стр. 23</w:t>
            </w:r>
          </w:p>
        </w:tc>
      </w:tr>
      <w:tr w:rsidR="00E40D47" w:rsidRPr="00E40D47" w14:paraId="75D39CA6" w14:textId="77777777" w:rsidTr="00E40D47">
        <w:tc>
          <w:tcPr>
            <w:tcW w:w="8647" w:type="dxa"/>
          </w:tcPr>
          <w:p w14:paraId="12CB1566" w14:textId="77777777" w:rsidR="00E40D47" w:rsidRPr="00E40D47" w:rsidRDefault="004A3C43" w:rsidP="004A3C43">
            <w:pPr>
              <w:pStyle w:val="ConsPlusNormal"/>
              <w:jc w:val="both"/>
              <w:outlineLvl w:val="1"/>
              <w:rPr>
                <w:rFonts w:ascii="Times New Roman" w:hAnsi="Times New Roman" w:cs="Times New Roman"/>
                <w:bCs/>
                <w:sz w:val="30"/>
                <w:szCs w:val="30"/>
              </w:rPr>
            </w:pPr>
            <w:r>
              <w:rPr>
                <w:rFonts w:ascii="Times New Roman" w:hAnsi="Times New Roman" w:cs="Times New Roman"/>
                <w:bCs/>
                <w:sz w:val="30"/>
                <w:szCs w:val="30"/>
                <w:lang w:val="en-US"/>
              </w:rPr>
              <w:t>VIII</w:t>
            </w:r>
            <w:r w:rsidRPr="004A3C43">
              <w:rPr>
                <w:rFonts w:ascii="Times New Roman" w:hAnsi="Times New Roman" w:cs="Times New Roman"/>
                <w:bCs/>
                <w:sz w:val="30"/>
                <w:szCs w:val="30"/>
              </w:rPr>
              <w:t xml:space="preserve">     </w:t>
            </w:r>
            <w:r w:rsidR="00E40D47" w:rsidRPr="00E40D47">
              <w:rPr>
                <w:rFonts w:ascii="Times New Roman" w:hAnsi="Times New Roman" w:cs="Times New Roman"/>
                <w:bCs/>
                <w:sz w:val="30"/>
                <w:szCs w:val="30"/>
              </w:rPr>
              <w:t xml:space="preserve">Приемка </w:t>
            </w:r>
            <w:r w:rsidR="0008229A">
              <w:rPr>
                <w:rFonts w:ascii="Times New Roman" w:hAnsi="Times New Roman" w:cs="Times New Roman"/>
                <w:bCs/>
                <w:sz w:val="30"/>
                <w:szCs w:val="30"/>
              </w:rPr>
              <w:t xml:space="preserve">объектов </w:t>
            </w:r>
            <w:r w:rsidR="00E40D47" w:rsidRPr="00E40D47">
              <w:rPr>
                <w:rFonts w:ascii="Times New Roman" w:hAnsi="Times New Roman" w:cs="Times New Roman"/>
                <w:bCs/>
                <w:sz w:val="30"/>
                <w:szCs w:val="30"/>
              </w:rPr>
              <w:t>в эксплуатацию</w:t>
            </w:r>
          </w:p>
        </w:tc>
        <w:tc>
          <w:tcPr>
            <w:tcW w:w="1242" w:type="dxa"/>
          </w:tcPr>
          <w:p w14:paraId="140097FE" w14:textId="77777777" w:rsidR="00E40D47" w:rsidRPr="00E40D47" w:rsidRDefault="00BB01C0" w:rsidP="00BB01C0">
            <w:pPr>
              <w:pStyle w:val="ConsPlusNormal"/>
              <w:ind w:left="540" w:hanging="426"/>
              <w:jc w:val="both"/>
              <w:outlineLvl w:val="1"/>
              <w:rPr>
                <w:rFonts w:ascii="Times New Roman" w:hAnsi="Times New Roman" w:cs="Times New Roman"/>
                <w:bCs/>
                <w:sz w:val="30"/>
                <w:szCs w:val="30"/>
              </w:rPr>
            </w:pPr>
            <w:r>
              <w:rPr>
                <w:rFonts w:ascii="Times New Roman" w:hAnsi="Times New Roman" w:cs="Times New Roman"/>
                <w:bCs/>
                <w:sz w:val="30"/>
                <w:szCs w:val="30"/>
              </w:rPr>
              <w:t>стр. 24</w:t>
            </w:r>
          </w:p>
        </w:tc>
      </w:tr>
    </w:tbl>
    <w:p w14:paraId="522D810B" w14:textId="77777777" w:rsidR="00DE0EEE" w:rsidRPr="00E66A2F" w:rsidRDefault="00DE0EEE" w:rsidP="000234D2">
      <w:pPr>
        <w:pStyle w:val="ConsPlusNormal"/>
        <w:ind w:firstLine="540"/>
        <w:jc w:val="both"/>
        <w:outlineLvl w:val="1"/>
        <w:rPr>
          <w:rFonts w:ascii="Times New Roman" w:hAnsi="Times New Roman" w:cs="Times New Roman"/>
          <w:b/>
          <w:sz w:val="30"/>
          <w:szCs w:val="30"/>
        </w:rPr>
      </w:pPr>
    </w:p>
    <w:p w14:paraId="36BC5CD6" w14:textId="77777777" w:rsidR="00DE0EEE" w:rsidRPr="00E66A2F" w:rsidRDefault="00880DF2" w:rsidP="00DE0EEE">
      <w:pPr>
        <w:pStyle w:val="ConsPlusNormal"/>
        <w:numPr>
          <w:ilvl w:val="0"/>
          <w:numId w:val="2"/>
        </w:numPr>
        <w:jc w:val="both"/>
        <w:outlineLvl w:val="1"/>
        <w:rPr>
          <w:rFonts w:ascii="Times New Roman" w:hAnsi="Times New Roman" w:cs="Times New Roman"/>
          <w:b/>
          <w:bCs/>
          <w:sz w:val="30"/>
          <w:szCs w:val="30"/>
          <w:u w:val="single"/>
        </w:rPr>
      </w:pPr>
      <w:r w:rsidRPr="00E66A2F">
        <w:rPr>
          <w:rFonts w:ascii="Times New Roman" w:hAnsi="Times New Roman" w:cs="Times New Roman"/>
          <w:b/>
          <w:bCs/>
          <w:sz w:val="30"/>
          <w:szCs w:val="30"/>
          <w:u w:val="single"/>
        </w:rPr>
        <w:t>Нормативные документы</w:t>
      </w:r>
    </w:p>
    <w:p w14:paraId="73424F69" w14:textId="77777777" w:rsidR="00DE0EEE" w:rsidRPr="00E66A2F" w:rsidRDefault="00DE0EEE" w:rsidP="008026D2">
      <w:pPr>
        <w:pStyle w:val="ConsPlusNormal"/>
        <w:numPr>
          <w:ilvl w:val="0"/>
          <w:numId w:val="3"/>
        </w:numPr>
        <w:jc w:val="both"/>
        <w:outlineLvl w:val="1"/>
        <w:rPr>
          <w:rFonts w:ascii="Times New Roman" w:hAnsi="Times New Roman" w:cs="Times New Roman"/>
          <w:bCs/>
          <w:sz w:val="30"/>
          <w:szCs w:val="30"/>
          <w:u w:val="single"/>
        </w:rPr>
      </w:pPr>
      <w:r w:rsidRPr="00E66A2F">
        <w:rPr>
          <w:rFonts w:ascii="Times New Roman" w:hAnsi="Times New Roman" w:cs="Times New Roman"/>
          <w:bCs/>
          <w:sz w:val="30"/>
          <w:szCs w:val="30"/>
        </w:rPr>
        <w:t>Закон Республики Беларусь «Об охране окружающей среды»</w:t>
      </w:r>
      <w:r w:rsidR="00370EAD">
        <w:rPr>
          <w:rFonts w:ascii="Times New Roman" w:hAnsi="Times New Roman" w:cs="Times New Roman"/>
          <w:bCs/>
          <w:sz w:val="30"/>
          <w:szCs w:val="30"/>
        </w:rPr>
        <w:t>.</w:t>
      </w:r>
    </w:p>
    <w:p w14:paraId="51ED6EE6" w14:textId="77777777" w:rsidR="00DE0EEE" w:rsidRPr="00E66A2F" w:rsidRDefault="00DE0EEE" w:rsidP="008026D2">
      <w:pPr>
        <w:pStyle w:val="ConsPlusNormal"/>
        <w:numPr>
          <w:ilvl w:val="0"/>
          <w:numId w:val="3"/>
        </w:numPr>
        <w:jc w:val="both"/>
        <w:outlineLvl w:val="1"/>
        <w:rPr>
          <w:rFonts w:ascii="Times New Roman" w:hAnsi="Times New Roman" w:cs="Times New Roman"/>
          <w:sz w:val="30"/>
          <w:szCs w:val="30"/>
        </w:rPr>
      </w:pPr>
      <w:r w:rsidRPr="00E66A2F">
        <w:rPr>
          <w:rFonts w:ascii="Times New Roman" w:hAnsi="Times New Roman" w:cs="Times New Roman"/>
          <w:sz w:val="30"/>
          <w:szCs w:val="30"/>
        </w:rPr>
        <w:t xml:space="preserve">Закон </w:t>
      </w:r>
      <w:r w:rsidRPr="00E66A2F">
        <w:rPr>
          <w:rFonts w:ascii="Times New Roman" w:hAnsi="Times New Roman" w:cs="Times New Roman"/>
          <w:bCs/>
          <w:sz w:val="30"/>
          <w:szCs w:val="30"/>
        </w:rPr>
        <w:t xml:space="preserve">Республики Беларусь </w:t>
      </w:r>
      <w:r w:rsidRPr="00E66A2F">
        <w:rPr>
          <w:rFonts w:ascii="Times New Roman" w:hAnsi="Times New Roman" w:cs="Times New Roman"/>
          <w:sz w:val="30"/>
          <w:szCs w:val="30"/>
        </w:rPr>
        <w:t>«Об охране атмосферного воздуха»</w:t>
      </w:r>
      <w:r w:rsidR="00370EAD">
        <w:rPr>
          <w:rFonts w:ascii="Times New Roman" w:hAnsi="Times New Roman" w:cs="Times New Roman"/>
          <w:sz w:val="30"/>
          <w:szCs w:val="30"/>
        </w:rPr>
        <w:t>.</w:t>
      </w:r>
    </w:p>
    <w:p w14:paraId="1CC43BDB" w14:textId="77777777" w:rsidR="008026D2" w:rsidRPr="00E66A2F" w:rsidRDefault="0042793D" w:rsidP="008026D2">
      <w:pPr>
        <w:pStyle w:val="ConsPlusNormal"/>
        <w:numPr>
          <w:ilvl w:val="0"/>
          <w:numId w:val="3"/>
        </w:numPr>
        <w:jc w:val="both"/>
        <w:outlineLvl w:val="1"/>
        <w:rPr>
          <w:rFonts w:ascii="Times New Roman" w:hAnsi="Times New Roman" w:cs="Times New Roman"/>
          <w:sz w:val="30"/>
          <w:szCs w:val="30"/>
        </w:rPr>
      </w:pPr>
      <w:r w:rsidRPr="00E66A2F">
        <w:rPr>
          <w:rFonts w:ascii="Times New Roman" w:hAnsi="Times New Roman" w:cs="Times New Roman"/>
          <w:sz w:val="30"/>
          <w:szCs w:val="30"/>
        </w:rPr>
        <w:t>Водный кодекс Республики Беларусь</w:t>
      </w:r>
      <w:r w:rsidR="00370EAD">
        <w:rPr>
          <w:rFonts w:ascii="Times New Roman" w:hAnsi="Times New Roman" w:cs="Times New Roman"/>
          <w:sz w:val="30"/>
          <w:szCs w:val="30"/>
        </w:rPr>
        <w:t>.</w:t>
      </w:r>
    </w:p>
    <w:p w14:paraId="2F391348" w14:textId="77777777" w:rsidR="0042793D" w:rsidRPr="00E66A2F" w:rsidRDefault="0042793D" w:rsidP="0042793D">
      <w:pPr>
        <w:pStyle w:val="ConsPlusNormal"/>
        <w:numPr>
          <w:ilvl w:val="0"/>
          <w:numId w:val="3"/>
        </w:numPr>
        <w:jc w:val="both"/>
        <w:outlineLvl w:val="1"/>
        <w:rPr>
          <w:rFonts w:ascii="Times New Roman" w:hAnsi="Times New Roman" w:cs="Times New Roman"/>
          <w:sz w:val="30"/>
          <w:szCs w:val="30"/>
        </w:rPr>
      </w:pPr>
      <w:r w:rsidRPr="00E66A2F">
        <w:rPr>
          <w:rFonts w:ascii="Times New Roman" w:hAnsi="Times New Roman" w:cs="Times New Roman"/>
          <w:sz w:val="30"/>
          <w:szCs w:val="30"/>
        </w:rPr>
        <w:t xml:space="preserve">Закон </w:t>
      </w:r>
      <w:r w:rsidR="00FB6D64">
        <w:rPr>
          <w:rFonts w:ascii="Times New Roman" w:hAnsi="Times New Roman" w:cs="Times New Roman"/>
          <w:sz w:val="30"/>
          <w:szCs w:val="30"/>
        </w:rPr>
        <w:t xml:space="preserve">Республики Беларусь </w:t>
      </w:r>
      <w:r w:rsidRPr="00E66A2F">
        <w:rPr>
          <w:rFonts w:ascii="Times New Roman" w:hAnsi="Times New Roman" w:cs="Times New Roman"/>
          <w:sz w:val="30"/>
          <w:szCs w:val="30"/>
        </w:rPr>
        <w:t xml:space="preserve">«Об </w:t>
      </w:r>
      <w:r w:rsidR="00FB6D64">
        <w:rPr>
          <w:rFonts w:ascii="Times New Roman" w:hAnsi="Times New Roman" w:cs="Times New Roman"/>
          <w:sz w:val="30"/>
          <w:szCs w:val="30"/>
        </w:rPr>
        <w:t>обращении с отходами</w:t>
      </w:r>
      <w:r w:rsidR="005779FF">
        <w:rPr>
          <w:rFonts w:ascii="Times New Roman" w:hAnsi="Times New Roman" w:cs="Times New Roman"/>
          <w:sz w:val="30"/>
          <w:szCs w:val="30"/>
        </w:rPr>
        <w:t>»</w:t>
      </w:r>
      <w:r w:rsidR="00370EAD">
        <w:rPr>
          <w:rFonts w:ascii="Times New Roman" w:hAnsi="Times New Roman" w:cs="Times New Roman"/>
          <w:sz w:val="30"/>
          <w:szCs w:val="30"/>
        </w:rPr>
        <w:t>.</w:t>
      </w:r>
    </w:p>
    <w:p w14:paraId="3BA57903" w14:textId="77777777" w:rsidR="0042793D" w:rsidRPr="00E66A2F" w:rsidRDefault="0042793D" w:rsidP="0042793D">
      <w:pPr>
        <w:pStyle w:val="ConsPlusNormal"/>
        <w:numPr>
          <w:ilvl w:val="0"/>
          <w:numId w:val="3"/>
        </w:numPr>
        <w:jc w:val="both"/>
        <w:outlineLvl w:val="1"/>
        <w:rPr>
          <w:rFonts w:ascii="Times New Roman" w:hAnsi="Times New Roman" w:cs="Times New Roman"/>
          <w:sz w:val="30"/>
          <w:szCs w:val="30"/>
        </w:rPr>
      </w:pPr>
      <w:r w:rsidRPr="00E66A2F">
        <w:rPr>
          <w:rFonts w:ascii="Times New Roman" w:hAnsi="Times New Roman" w:cs="Times New Roman"/>
          <w:sz w:val="30"/>
          <w:szCs w:val="30"/>
        </w:rPr>
        <w:t>Кодекс Республики Беларусь о земле</w:t>
      </w:r>
      <w:r w:rsidR="00370EAD">
        <w:rPr>
          <w:rFonts w:ascii="Times New Roman" w:hAnsi="Times New Roman" w:cs="Times New Roman"/>
          <w:sz w:val="30"/>
          <w:szCs w:val="30"/>
        </w:rPr>
        <w:t>.</w:t>
      </w:r>
    </w:p>
    <w:p w14:paraId="56204959" w14:textId="77777777" w:rsidR="00E50B3D" w:rsidRDefault="00E83A01" w:rsidP="00E50B3D">
      <w:pPr>
        <w:pStyle w:val="ConsPlusNormal"/>
        <w:numPr>
          <w:ilvl w:val="0"/>
          <w:numId w:val="3"/>
        </w:numPr>
        <w:jc w:val="both"/>
        <w:outlineLvl w:val="1"/>
        <w:rPr>
          <w:rFonts w:ascii="Times New Roman" w:hAnsi="Times New Roman" w:cs="Times New Roman"/>
          <w:sz w:val="30"/>
          <w:szCs w:val="30"/>
        </w:rPr>
      </w:pPr>
      <w:r w:rsidRPr="00E66A2F">
        <w:rPr>
          <w:rFonts w:ascii="Times New Roman" w:hAnsi="Times New Roman" w:cs="Times New Roman"/>
          <w:sz w:val="30"/>
          <w:szCs w:val="30"/>
        </w:rPr>
        <w:t>Закон</w:t>
      </w:r>
      <w:r w:rsidR="00E32FC4" w:rsidRPr="00E66A2F">
        <w:rPr>
          <w:rFonts w:ascii="Times New Roman" w:hAnsi="Times New Roman" w:cs="Times New Roman"/>
          <w:sz w:val="30"/>
          <w:szCs w:val="30"/>
        </w:rPr>
        <w:t xml:space="preserve"> </w:t>
      </w:r>
      <w:r w:rsidR="00B51DF4">
        <w:rPr>
          <w:rFonts w:ascii="Times New Roman" w:hAnsi="Times New Roman" w:cs="Times New Roman"/>
          <w:sz w:val="30"/>
          <w:szCs w:val="30"/>
        </w:rPr>
        <w:t xml:space="preserve">Республики Беларусь </w:t>
      </w:r>
      <w:r w:rsidR="00E32FC4" w:rsidRPr="00E66A2F">
        <w:rPr>
          <w:rFonts w:ascii="Times New Roman" w:hAnsi="Times New Roman" w:cs="Times New Roman"/>
          <w:sz w:val="30"/>
          <w:szCs w:val="30"/>
        </w:rPr>
        <w:t>«О растительном мире</w:t>
      </w:r>
      <w:r w:rsidR="00B51DF4">
        <w:rPr>
          <w:rFonts w:ascii="Times New Roman" w:hAnsi="Times New Roman" w:cs="Times New Roman"/>
          <w:sz w:val="30"/>
          <w:szCs w:val="30"/>
        </w:rPr>
        <w:t>»</w:t>
      </w:r>
      <w:r w:rsidR="00370EAD">
        <w:rPr>
          <w:rFonts w:ascii="Times New Roman" w:hAnsi="Times New Roman" w:cs="Times New Roman"/>
          <w:sz w:val="30"/>
          <w:szCs w:val="30"/>
        </w:rPr>
        <w:t>.</w:t>
      </w:r>
    </w:p>
    <w:p w14:paraId="2FAAAC55" w14:textId="77777777" w:rsidR="00FB6D64" w:rsidRPr="00E50B3D" w:rsidRDefault="00E50B3D" w:rsidP="00E50B3D">
      <w:pPr>
        <w:pStyle w:val="ConsPlusNormal"/>
        <w:ind w:left="540"/>
        <w:jc w:val="both"/>
        <w:outlineLvl w:val="1"/>
        <w:rPr>
          <w:rFonts w:ascii="Times New Roman" w:hAnsi="Times New Roman" w:cs="Times New Roman"/>
          <w:sz w:val="30"/>
          <w:szCs w:val="30"/>
        </w:rPr>
      </w:pPr>
      <w:r>
        <w:rPr>
          <w:rFonts w:ascii="Times New Roman" w:hAnsi="Times New Roman" w:cs="Times New Roman"/>
          <w:sz w:val="30"/>
          <w:szCs w:val="30"/>
        </w:rPr>
        <w:t>7.</w:t>
      </w:r>
      <w:r w:rsidR="00B51DF4" w:rsidRPr="00E50B3D">
        <w:rPr>
          <w:rFonts w:ascii="Times New Roman" w:hAnsi="Times New Roman" w:cs="Times New Roman"/>
          <w:sz w:val="30"/>
          <w:szCs w:val="30"/>
        </w:rPr>
        <w:t>Закон Р</w:t>
      </w:r>
      <w:r w:rsidR="00FB6D64" w:rsidRPr="00E50B3D">
        <w:rPr>
          <w:rFonts w:ascii="Times New Roman" w:hAnsi="Times New Roman" w:cs="Times New Roman"/>
          <w:sz w:val="30"/>
          <w:szCs w:val="30"/>
        </w:rPr>
        <w:t>еспублики Беларусь «</w:t>
      </w:r>
      <w:r w:rsidRPr="00E50B3D">
        <w:rPr>
          <w:rFonts w:ascii="Times New Roman" w:hAnsi="Times New Roman" w:cs="Times New Roman"/>
          <w:sz w:val="30"/>
          <w:szCs w:val="30"/>
        </w:rPr>
        <w:t xml:space="preserve">О государственной экологической </w:t>
      </w:r>
      <w:r w:rsidR="00FB6D64" w:rsidRPr="00E50B3D">
        <w:rPr>
          <w:rFonts w:ascii="Times New Roman" w:hAnsi="Times New Roman" w:cs="Times New Roman"/>
          <w:sz w:val="30"/>
          <w:szCs w:val="30"/>
        </w:rPr>
        <w:t>экспертизе, стратегической экологической оценке и оценке воздействия на окружающую среду»</w:t>
      </w:r>
      <w:r w:rsidR="00370EAD">
        <w:rPr>
          <w:rFonts w:ascii="Times New Roman" w:hAnsi="Times New Roman" w:cs="Times New Roman"/>
          <w:sz w:val="30"/>
          <w:szCs w:val="30"/>
        </w:rPr>
        <w:t>.</w:t>
      </w:r>
    </w:p>
    <w:p w14:paraId="41A1F9EB" w14:textId="77777777" w:rsidR="00E32FC4" w:rsidRPr="00E66A2F" w:rsidRDefault="00E50B3D" w:rsidP="00B51DF4">
      <w:pPr>
        <w:pStyle w:val="ConsPlusNormal"/>
        <w:ind w:left="540"/>
        <w:jc w:val="both"/>
        <w:outlineLvl w:val="1"/>
        <w:rPr>
          <w:rFonts w:ascii="Times New Roman" w:hAnsi="Times New Roman" w:cs="Times New Roman"/>
          <w:sz w:val="30"/>
          <w:szCs w:val="30"/>
        </w:rPr>
      </w:pPr>
      <w:r>
        <w:rPr>
          <w:rFonts w:ascii="Times New Roman" w:hAnsi="Times New Roman" w:cs="Times New Roman"/>
          <w:sz w:val="30"/>
          <w:szCs w:val="30"/>
        </w:rPr>
        <w:t>8</w:t>
      </w:r>
      <w:r w:rsidR="00B51DF4">
        <w:rPr>
          <w:rFonts w:ascii="Times New Roman" w:hAnsi="Times New Roman" w:cs="Times New Roman"/>
          <w:sz w:val="30"/>
          <w:szCs w:val="30"/>
        </w:rPr>
        <w:t>.</w:t>
      </w:r>
      <w:r w:rsidR="00E32FC4" w:rsidRPr="00E66A2F">
        <w:rPr>
          <w:rFonts w:ascii="Times New Roman" w:hAnsi="Times New Roman" w:cs="Times New Roman"/>
          <w:sz w:val="30"/>
          <w:szCs w:val="30"/>
        </w:rPr>
        <w:t>Указ Президента Республики Беларусь от 12 мая 2017 г. № 166</w:t>
      </w:r>
      <w:r w:rsidR="00A5639F">
        <w:rPr>
          <w:rFonts w:ascii="Times New Roman" w:hAnsi="Times New Roman" w:cs="Times New Roman"/>
          <w:sz w:val="30"/>
          <w:szCs w:val="30"/>
        </w:rPr>
        <w:t xml:space="preserve"> «О совершенствовании специального правового режима Китайско-Белорусского индустриального парка «Великий камень»</w:t>
      </w:r>
      <w:r w:rsidR="00370EAD">
        <w:rPr>
          <w:rFonts w:ascii="Times New Roman" w:hAnsi="Times New Roman" w:cs="Times New Roman"/>
          <w:sz w:val="30"/>
          <w:szCs w:val="30"/>
        </w:rPr>
        <w:t>.</w:t>
      </w:r>
    </w:p>
    <w:p w14:paraId="7DFD7952" w14:textId="77777777" w:rsidR="00E32FC4" w:rsidRPr="00E50B3D" w:rsidRDefault="00E50B3D" w:rsidP="00E66A2F">
      <w:pPr>
        <w:pStyle w:val="ConsPlusNormal"/>
        <w:ind w:left="540"/>
        <w:jc w:val="both"/>
        <w:outlineLvl w:val="1"/>
        <w:rPr>
          <w:rFonts w:ascii="Times New Roman" w:hAnsi="Times New Roman" w:cs="Times New Roman"/>
          <w:sz w:val="30"/>
          <w:szCs w:val="30"/>
        </w:rPr>
      </w:pPr>
      <w:r>
        <w:rPr>
          <w:rFonts w:ascii="Times New Roman" w:hAnsi="Times New Roman" w:cs="Times New Roman"/>
          <w:sz w:val="30"/>
          <w:szCs w:val="30"/>
        </w:rPr>
        <w:t>9</w:t>
      </w:r>
      <w:r w:rsidR="00E66A2F" w:rsidRPr="00E66A2F">
        <w:rPr>
          <w:rFonts w:ascii="Times New Roman" w:hAnsi="Times New Roman" w:cs="Times New Roman"/>
          <w:sz w:val="30"/>
          <w:szCs w:val="30"/>
        </w:rPr>
        <w:t>. </w:t>
      </w:r>
      <w:r w:rsidR="00E32FC4" w:rsidRPr="00E66A2F">
        <w:rPr>
          <w:rFonts w:ascii="Times New Roman" w:hAnsi="Times New Roman" w:cs="Times New Roman"/>
          <w:sz w:val="30"/>
          <w:szCs w:val="30"/>
        </w:rPr>
        <w:t>Постановление Совета Министров Республики Беларусь от 31 января 2018 г. № 87</w:t>
      </w:r>
      <w:r w:rsidR="00A5639F">
        <w:rPr>
          <w:rFonts w:ascii="Times New Roman" w:hAnsi="Times New Roman" w:cs="Times New Roman"/>
          <w:sz w:val="30"/>
          <w:szCs w:val="30"/>
        </w:rPr>
        <w:t xml:space="preserve"> «О мерах по реализации Указа Президента Республики Беларусь от 12 мая 2017 г. № 166»</w:t>
      </w:r>
      <w:r w:rsidR="00370EAD">
        <w:rPr>
          <w:rFonts w:ascii="Times New Roman" w:hAnsi="Times New Roman" w:cs="Times New Roman"/>
          <w:sz w:val="30"/>
          <w:szCs w:val="30"/>
        </w:rPr>
        <w:t>.</w:t>
      </w:r>
    </w:p>
    <w:p w14:paraId="00242D8A" w14:textId="77777777" w:rsidR="005B3AA8" w:rsidRDefault="00E50B3D" w:rsidP="005B3AA8">
      <w:pPr>
        <w:pStyle w:val="p-normal"/>
        <w:shd w:val="clear" w:color="auto" w:fill="FFFFFF"/>
        <w:spacing w:before="0" w:beforeAutospacing="0" w:after="0" w:afterAutospacing="0"/>
        <w:ind w:left="540"/>
        <w:jc w:val="both"/>
        <w:rPr>
          <w:color w:val="242424"/>
          <w:sz w:val="30"/>
          <w:szCs w:val="30"/>
        </w:rPr>
      </w:pPr>
      <w:r>
        <w:rPr>
          <w:sz w:val="30"/>
          <w:szCs w:val="30"/>
        </w:rPr>
        <w:lastRenderedPageBreak/>
        <w:t>10</w:t>
      </w:r>
      <w:r w:rsidR="005779FF">
        <w:rPr>
          <w:sz w:val="30"/>
          <w:szCs w:val="30"/>
        </w:rPr>
        <w:t>. Постановление Совета Министров Р</w:t>
      </w:r>
      <w:r w:rsidR="005779FF" w:rsidRPr="00E66A2F">
        <w:rPr>
          <w:sz w:val="30"/>
          <w:szCs w:val="30"/>
        </w:rPr>
        <w:t>еспублики Беларусь от 21.05.2009 № 664</w:t>
      </w:r>
      <w:r w:rsidR="005B3AA8" w:rsidRPr="005B3AA8">
        <w:rPr>
          <w:rStyle w:val="h-normal"/>
          <w:color w:val="242424"/>
          <w:sz w:val="30"/>
          <w:szCs w:val="30"/>
        </w:rPr>
        <w:t xml:space="preserve"> </w:t>
      </w:r>
      <w:r w:rsidR="005B3AA8">
        <w:rPr>
          <w:rStyle w:val="h-normal"/>
          <w:color w:val="242424"/>
          <w:sz w:val="30"/>
          <w:szCs w:val="30"/>
        </w:rPr>
        <w:t xml:space="preserve">«Об утверждении </w:t>
      </w:r>
      <w:r w:rsidR="005B3AA8">
        <w:rPr>
          <w:rStyle w:val="colorff00ff"/>
          <w:color w:val="242424"/>
          <w:sz w:val="30"/>
          <w:szCs w:val="30"/>
        </w:rPr>
        <w:t>Положения</w:t>
      </w:r>
      <w:r w:rsidR="005B3AA8">
        <w:rPr>
          <w:rStyle w:val="fake-non-breaking-space"/>
          <w:color w:val="242424"/>
          <w:sz w:val="30"/>
          <w:szCs w:val="30"/>
        </w:rPr>
        <w:t> </w:t>
      </w:r>
      <w:r w:rsidR="005B3AA8">
        <w:rPr>
          <w:rStyle w:val="h-normal"/>
          <w:color w:val="242424"/>
          <w:sz w:val="30"/>
          <w:szCs w:val="30"/>
        </w:rPr>
        <w:t>о порядке выдачи разрешений на выбросы загрязняющих веществ в атмосферный воздух, внесения в них изменений и (или) дополнений, приостановления, возобновления, продления срока действия разрешений на выбросы загрязняющих веществ в атмосферный воздух, прекращения их действия»</w:t>
      </w:r>
      <w:r w:rsidR="002C14A7">
        <w:rPr>
          <w:rStyle w:val="h-normal"/>
          <w:color w:val="242424"/>
          <w:sz w:val="30"/>
          <w:szCs w:val="30"/>
        </w:rPr>
        <w:t>.</w:t>
      </w:r>
    </w:p>
    <w:p w14:paraId="06F3A63B" w14:textId="77777777" w:rsidR="005779FF" w:rsidRDefault="00E50B3D" w:rsidP="00E83B2F">
      <w:pPr>
        <w:pStyle w:val="ConsPlusNormal"/>
        <w:ind w:left="540"/>
        <w:jc w:val="both"/>
        <w:outlineLvl w:val="1"/>
        <w:rPr>
          <w:rFonts w:ascii="Times New Roman" w:hAnsi="Times New Roman" w:cs="Times New Roman"/>
          <w:sz w:val="30"/>
          <w:szCs w:val="30"/>
        </w:rPr>
      </w:pPr>
      <w:r>
        <w:rPr>
          <w:rFonts w:ascii="Times New Roman" w:hAnsi="Times New Roman" w:cs="Times New Roman"/>
          <w:sz w:val="30"/>
          <w:szCs w:val="30"/>
        </w:rPr>
        <w:t>11</w:t>
      </w:r>
      <w:r w:rsidR="005779FF">
        <w:rPr>
          <w:rFonts w:ascii="Times New Roman" w:hAnsi="Times New Roman" w:cs="Times New Roman"/>
          <w:sz w:val="30"/>
          <w:szCs w:val="30"/>
        </w:rPr>
        <w:t>. Постановление Совета Министров</w:t>
      </w:r>
      <w:r w:rsidR="005779FF" w:rsidRPr="005779FF">
        <w:rPr>
          <w:rFonts w:ascii="Times New Roman" w:hAnsi="Times New Roman" w:cs="Times New Roman"/>
          <w:sz w:val="30"/>
          <w:szCs w:val="30"/>
        </w:rPr>
        <w:t xml:space="preserve"> </w:t>
      </w:r>
      <w:r w:rsidR="005779FF">
        <w:rPr>
          <w:rFonts w:ascii="Times New Roman" w:hAnsi="Times New Roman" w:cs="Times New Roman"/>
          <w:sz w:val="30"/>
          <w:szCs w:val="30"/>
        </w:rPr>
        <w:t>Р</w:t>
      </w:r>
      <w:r w:rsidR="005779FF" w:rsidRPr="00E66A2F">
        <w:rPr>
          <w:rFonts w:ascii="Times New Roman" w:hAnsi="Times New Roman" w:cs="Times New Roman"/>
          <w:sz w:val="30"/>
          <w:szCs w:val="30"/>
        </w:rPr>
        <w:t>еспублики Беларусь</w:t>
      </w:r>
      <w:r w:rsidR="005779FF">
        <w:rPr>
          <w:rFonts w:ascii="Times New Roman" w:hAnsi="Times New Roman" w:cs="Times New Roman"/>
          <w:sz w:val="30"/>
          <w:szCs w:val="30"/>
        </w:rPr>
        <w:t xml:space="preserve"> от 19.01.2017 № 47 «О некоторых мерах по реализации Закона Республики Беларусь от </w:t>
      </w:r>
      <w:r w:rsidR="00582356">
        <w:rPr>
          <w:rFonts w:ascii="Times New Roman" w:hAnsi="Times New Roman" w:cs="Times New Roman"/>
          <w:sz w:val="30"/>
          <w:szCs w:val="30"/>
        </w:rPr>
        <w:t>18 июля 2016 года «О государственной экологической экспертизе, стратегической экологической оценке и оценке воздействия на окружающую среду»</w:t>
      </w:r>
      <w:r w:rsidR="002C14A7">
        <w:rPr>
          <w:rFonts w:ascii="Times New Roman" w:hAnsi="Times New Roman" w:cs="Times New Roman"/>
          <w:sz w:val="30"/>
          <w:szCs w:val="30"/>
        </w:rPr>
        <w:t>.</w:t>
      </w:r>
    </w:p>
    <w:p w14:paraId="4C3CE785" w14:textId="77777777" w:rsidR="00ED630B" w:rsidRPr="005779FF" w:rsidRDefault="00E50B3D" w:rsidP="00E83B2F">
      <w:pPr>
        <w:pStyle w:val="ConsPlusNormal"/>
        <w:ind w:left="540"/>
        <w:jc w:val="both"/>
        <w:outlineLvl w:val="1"/>
        <w:rPr>
          <w:rFonts w:ascii="Times New Roman" w:hAnsi="Times New Roman" w:cs="Times New Roman"/>
          <w:sz w:val="30"/>
          <w:szCs w:val="30"/>
        </w:rPr>
      </w:pPr>
      <w:r>
        <w:rPr>
          <w:rFonts w:ascii="Times New Roman" w:hAnsi="Times New Roman" w:cs="Times New Roman"/>
          <w:sz w:val="30"/>
          <w:szCs w:val="30"/>
        </w:rPr>
        <w:t>12</w:t>
      </w:r>
      <w:r w:rsidR="00ED630B">
        <w:rPr>
          <w:rFonts w:ascii="Times New Roman" w:hAnsi="Times New Roman" w:cs="Times New Roman"/>
          <w:sz w:val="30"/>
          <w:szCs w:val="30"/>
        </w:rPr>
        <w:t>. Постановление Совета Министров</w:t>
      </w:r>
      <w:r w:rsidR="00ED630B" w:rsidRPr="005779FF">
        <w:rPr>
          <w:rFonts w:ascii="Times New Roman" w:hAnsi="Times New Roman" w:cs="Times New Roman"/>
          <w:sz w:val="30"/>
          <w:szCs w:val="30"/>
        </w:rPr>
        <w:t xml:space="preserve"> </w:t>
      </w:r>
      <w:r w:rsidR="00ED630B">
        <w:rPr>
          <w:rFonts w:ascii="Times New Roman" w:hAnsi="Times New Roman" w:cs="Times New Roman"/>
          <w:sz w:val="30"/>
          <w:szCs w:val="30"/>
        </w:rPr>
        <w:t>Р</w:t>
      </w:r>
      <w:r w:rsidR="00ED630B" w:rsidRPr="00E66A2F">
        <w:rPr>
          <w:rFonts w:ascii="Times New Roman" w:hAnsi="Times New Roman" w:cs="Times New Roman"/>
          <w:sz w:val="30"/>
          <w:szCs w:val="30"/>
        </w:rPr>
        <w:t>еспублики Беларусь</w:t>
      </w:r>
      <w:r w:rsidR="00ED630B">
        <w:rPr>
          <w:rFonts w:ascii="Times New Roman" w:hAnsi="Times New Roman" w:cs="Times New Roman"/>
          <w:sz w:val="30"/>
          <w:szCs w:val="30"/>
        </w:rPr>
        <w:t xml:space="preserve"> от 17.02.2012 № 156 «Об утверждении единого перечня административных процедур, осуществляемых</w:t>
      </w:r>
      <w:r w:rsidR="003F712B">
        <w:rPr>
          <w:rFonts w:ascii="Times New Roman" w:hAnsi="Times New Roman" w:cs="Times New Roman"/>
          <w:sz w:val="30"/>
          <w:szCs w:val="30"/>
        </w:rPr>
        <w:t xml:space="preserve"> государственными органами и иными организациями в отношении юридических лиц и индивидуальных предпринимателей»</w:t>
      </w:r>
      <w:r w:rsidR="002C14A7">
        <w:rPr>
          <w:rFonts w:ascii="Times New Roman" w:hAnsi="Times New Roman" w:cs="Times New Roman"/>
          <w:sz w:val="30"/>
          <w:szCs w:val="30"/>
        </w:rPr>
        <w:t>.</w:t>
      </w:r>
    </w:p>
    <w:p w14:paraId="578AC979" w14:textId="77777777" w:rsidR="00A5639F" w:rsidRDefault="005779FF" w:rsidP="00E66A2F">
      <w:pPr>
        <w:pStyle w:val="ConsPlusNormal"/>
        <w:ind w:left="540"/>
        <w:jc w:val="both"/>
        <w:outlineLvl w:val="1"/>
        <w:rPr>
          <w:rFonts w:ascii="Times New Roman" w:hAnsi="Times New Roman" w:cs="Times New Roman"/>
          <w:sz w:val="30"/>
          <w:szCs w:val="30"/>
        </w:rPr>
      </w:pPr>
      <w:r>
        <w:rPr>
          <w:rFonts w:ascii="Times New Roman" w:hAnsi="Times New Roman" w:cs="Times New Roman"/>
          <w:sz w:val="30"/>
          <w:szCs w:val="30"/>
        </w:rPr>
        <w:t>1</w:t>
      </w:r>
      <w:r w:rsidR="00E50B3D">
        <w:rPr>
          <w:rFonts w:ascii="Times New Roman" w:hAnsi="Times New Roman" w:cs="Times New Roman"/>
          <w:sz w:val="30"/>
          <w:szCs w:val="30"/>
        </w:rPr>
        <w:t>3</w:t>
      </w:r>
      <w:r w:rsidR="00A5639F">
        <w:rPr>
          <w:rFonts w:ascii="Times New Roman" w:hAnsi="Times New Roman" w:cs="Times New Roman"/>
          <w:sz w:val="30"/>
          <w:szCs w:val="30"/>
        </w:rPr>
        <w:t xml:space="preserve">. Постановления Министерства природных ресурсов и охраны окружающей среды от </w:t>
      </w:r>
      <w:r>
        <w:rPr>
          <w:rFonts w:ascii="Times New Roman" w:hAnsi="Times New Roman" w:cs="Times New Roman"/>
          <w:sz w:val="30"/>
          <w:szCs w:val="30"/>
        </w:rPr>
        <w:t xml:space="preserve">18.07.2017 № 5-Т, </w:t>
      </w:r>
      <w:r w:rsidR="00A5639F">
        <w:rPr>
          <w:rFonts w:ascii="Times New Roman" w:hAnsi="Times New Roman" w:cs="Times New Roman"/>
          <w:sz w:val="30"/>
          <w:szCs w:val="30"/>
        </w:rPr>
        <w:t>08.10.2018 № 6-Т</w:t>
      </w:r>
      <w:r>
        <w:rPr>
          <w:rFonts w:ascii="Times New Roman" w:hAnsi="Times New Roman" w:cs="Times New Roman"/>
          <w:sz w:val="30"/>
          <w:szCs w:val="30"/>
        </w:rPr>
        <w:t xml:space="preserve"> об утверждении экологических норм и правил</w:t>
      </w:r>
      <w:r w:rsidR="00A5639F">
        <w:rPr>
          <w:rFonts w:ascii="Times New Roman" w:hAnsi="Times New Roman" w:cs="Times New Roman"/>
          <w:sz w:val="30"/>
          <w:szCs w:val="30"/>
        </w:rPr>
        <w:t xml:space="preserve"> ЭкоНиП 17.01.06-001-2017, ЭкоНиП 17.08.06-002-2018</w:t>
      </w:r>
      <w:r w:rsidR="002C14A7">
        <w:rPr>
          <w:rFonts w:ascii="Times New Roman" w:hAnsi="Times New Roman" w:cs="Times New Roman"/>
          <w:sz w:val="30"/>
          <w:szCs w:val="30"/>
        </w:rPr>
        <w:t>.</w:t>
      </w:r>
    </w:p>
    <w:p w14:paraId="026014A8" w14:textId="77777777" w:rsidR="00E50B3D" w:rsidRPr="00E66A2F" w:rsidRDefault="00E50B3D" w:rsidP="00E50B3D">
      <w:pPr>
        <w:pStyle w:val="ConsPlusNormal"/>
        <w:numPr>
          <w:ilvl w:val="0"/>
          <w:numId w:val="5"/>
        </w:numPr>
        <w:jc w:val="both"/>
        <w:outlineLvl w:val="1"/>
        <w:rPr>
          <w:rFonts w:ascii="Times New Roman" w:hAnsi="Times New Roman" w:cs="Times New Roman"/>
          <w:sz w:val="30"/>
          <w:szCs w:val="30"/>
        </w:rPr>
      </w:pPr>
      <w:r>
        <w:rPr>
          <w:rFonts w:ascii="Times New Roman" w:hAnsi="Times New Roman" w:cs="Times New Roman"/>
          <w:sz w:val="30"/>
          <w:szCs w:val="30"/>
        </w:rPr>
        <w:t xml:space="preserve"> </w:t>
      </w:r>
      <w:r w:rsidR="00370EAD">
        <w:rPr>
          <w:rFonts w:ascii="Times New Roman" w:hAnsi="Times New Roman" w:cs="Times New Roman"/>
          <w:sz w:val="30"/>
          <w:szCs w:val="30"/>
        </w:rPr>
        <w:t>Пособия по наилучшим доступным техническим методам</w:t>
      </w:r>
      <w:r w:rsidRPr="00E66A2F">
        <w:rPr>
          <w:rFonts w:ascii="Times New Roman" w:hAnsi="Times New Roman" w:cs="Times New Roman"/>
          <w:sz w:val="30"/>
          <w:szCs w:val="30"/>
        </w:rPr>
        <w:t xml:space="preserve"> (НДТМ)</w:t>
      </w:r>
      <w:r w:rsidR="002C14A7">
        <w:rPr>
          <w:rFonts w:ascii="Times New Roman" w:hAnsi="Times New Roman" w:cs="Times New Roman"/>
          <w:sz w:val="30"/>
          <w:szCs w:val="30"/>
        </w:rPr>
        <w:t>.</w:t>
      </w:r>
    </w:p>
    <w:p w14:paraId="3B052183" w14:textId="77777777" w:rsidR="00E50B3D" w:rsidRPr="00E66A2F" w:rsidRDefault="00E50B3D" w:rsidP="00E50B3D">
      <w:pPr>
        <w:pStyle w:val="ConsPlusNormal"/>
        <w:numPr>
          <w:ilvl w:val="0"/>
          <w:numId w:val="5"/>
        </w:numPr>
        <w:jc w:val="both"/>
        <w:outlineLvl w:val="1"/>
        <w:rPr>
          <w:rFonts w:ascii="Times New Roman" w:hAnsi="Times New Roman" w:cs="Times New Roman"/>
          <w:sz w:val="30"/>
          <w:szCs w:val="30"/>
        </w:rPr>
      </w:pPr>
      <w:r w:rsidRPr="00E66A2F">
        <w:rPr>
          <w:rFonts w:ascii="Times New Roman" w:hAnsi="Times New Roman" w:cs="Times New Roman"/>
          <w:sz w:val="30"/>
          <w:szCs w:val="30"/>
        </w:rPr>
        <w:t>Руководства по наилучшим доступным техническим методам Европейского Союза (</w:t>
      </w:r>
      <w:r w:rsidRPr="00E66A2F">
        <w:rPr>
          <w:rFonts w:ascii="Times New Roman" w:hAnsi="Times New Roman" w:cs="Times New Roman"/>
          <w:color w:val="000000"/>
          <w:sz w:val="30"/>
          <w:szCs w:val="30"/>
        </w:rPr>
        <w:t>BREFs - EU Best Available Techniques reference documents)</w:t>
      </w:r>
      <w:r w:rsidR="002C14A7">
        <w:rPr>
          <w:rFonts w:ascii="Times New Roman" w:hAnsi="Times New Roman" w:cs="Times New Roman"/>
          <w:color w:val="000000"/>
          <w:sz w:val="30"/>
          <w:szCs w:val="30"/>
        </w:rPr>
        <w:t>.</w:t>
      </w:r>
    </w:p>
    <w:p w14:paraId="4EE36613" w14:textId="77777777" w:rsidR="007E5612" w:rsidRPr="00E66A2F" w:rsidRDefault="005779FF" w:rsidP="004A3C43">
      <w:pPr>
        <w:pStyle w:val="ConsPlusNormal"/>
        <w:ind w:firstLine="540"/>
        <w:jc w:val="both"/>
        <w:outlineLvl w:val="1"/>
        <w:rPr>
          <w:rFonts w:ascii="Times New Roman" w:hAnsi="Times New Roman" w:cs="Times New Roman"/>
          <w:b/>
          <w:bCs/>
          <w:sz w:val="30"/>
          <w:szCs w:val="30"/>
          <w:u w:val="single"/>
        </w:rPr>
      </w:pPr>
      <w:r w:rsidRPr="005779FF">
        <w:rPr>
          <w:rFonts w:ascii="Times New Roman" w:hAnsi="Times New Roman" w:cs="Times New Roman"/>
          <w:b/>
          <w:sz w:val="30"/>
          <w:szCs w:val="30"/>
          <w:lang w:val="en-US"/>
        </w:rPr>
        <w:t>II</w:t>
      </w:r>
      <w:r w:rsidRPr="005779FF">
        <w:rPr>
          <w:rFonts w:ascii="Times New Roman" w:hAnsi="Times New Roman" w:cs="Times New Roman"/>
          <w:b/>
          <w:sz w:val="30"/>
          <w:szCs w:val="30"/>
        </w:rPr>
        <w:t>.</w:t>
      </w:r>
      <w:r w:rsidR="007E5612" w:rsidRPr="00E66A2F">
        <w:rPr>
          <w:rFonts w:ascii="Times New Roman" w:hAnsi="Times New Roman" w:cs="Times New Roman"/>
          <w:b/>
          <w:bCs/>
          <w:sz w:val="30"/>
          <w:szCs w:val="30"/>
          <w:u w:val="single"/>
        </w:rPr>
        <w:t>Закон Республики Беларусь «Об охране окружающей среды»</w:t>
      </w:r>
    </w:p>
    <w:p w14:paraId="04CFBC53" w14:textId="77777777" w:rsidR="00D52004" w:rsidRPr="00E66A2F" w:rsidRDefault="007B6BB4" w:rsidP="000234D2">
      <w:pPr>
        <w:pStyle w:val="ConsPlusNormal"/>
        <w:ind w:firstLine="540"/>
        <w:jc w:val="both"/>
        <w:outlineLvl w:val="1"/>
        <w:rPr>
          <w:rFonts w:ascii="Times New Roman" w:hAnsi="Times New Roman" w:cs="Times New Roman"/>
          <w:bCs/>
          <w:sz w:val="30"/>
          <w:szCs w:val="30"/>
        </w:rPr>
      </w:pPr>
      <w:r w:rsidRPr="00E66A2F">
        <w:rPr>
          <w:rFonts w:ascii="Times New Roman" w:hAnsi="Times New Roman" w:cs="Times New Roman"/>
          <w:sz w:val="30"/>
          <w:szCs w:val="30"/>
        </w:rPr>
        <w:t>При размещении, проектировании, строительстве, реконструкции, вводе в эксплуатацию, эксплуатации, консервации, демонтаже и сносе зданий, сооружений и иных объектов юридические лица и индивидуальные предприниматели в</w:t>
      </w:r>
      <w:r w:rsidRPr="00E66A2F">
        <w:rPr>
          <w:rFonts w:ascii="Times New Roman" w:hAnsi="Times New Roman" w:cs="Times New Roman"/>
          <w:bCs/>
          <w:sz w:val="30"/>
          <w:szCs w:val="30"/>
        </w:rPr>
        <w:t xml:space="preserve"> соответствии с</w:t>
      </w:r>
      <w:r w:rsidR="00FB6D64">
        <w:rPr>
          <w:rFonts w:ascii="Times New Roman" w:hAnsi="Times New Roman" w:cs="Times New Roman"/>
          <w:bCs/>
          <w:sz w:val="30"/>
          <w:szCs w:val="30"/>
        </w:rPr>
        <w:t xml:space="preserve">о статьями 32-36 Закона </w:t>
      </w:r>
      <w:r w:rsidRPr="00E66A2F">
        <w:rPr>
          <w:rFonts w:ascii="Times New Roman" w:hAnsi="Times New Roman" w:cs="Times New Roman"/>
          <w:sz w:val="30"/>
          <w:szCs w:val="30"/>
        </w:rPr>
        <w:t xml:space="preserve">обязаны обеспечивать благоприятное состояние окружающей среды, в том числе предусматривать, учитывать </w:t>
      </w:r>
      <w:r w:rsidR="004B320D" w:rsidRPr="00E66A2F">
        <w:rPr>
          <w:rFonts w:ascii="Times New Roman" w:hAnsi="Times New Roman" w:cs="Times New Roman"/>
          <w:bCs/>
          <w:sz w:val="30"/>
          <w:szCs w:val="30"/>
        </w:rPr>
        <w:t>и</w:t>
      </w:r>
      <w:r w:rsidR="003448F9" w:rsidRPr="00E66A2F">
        <w:rPr>
          <w:rFonts w:ascii="Times New Roman" w:hAnsi="Times New Roman" w:cs="Times New Roman"/>
          <w:bCs/>
          <w:sz w:val="30"/>
          <w:szCs w:val="30"/>
        </w:rPr>
        <w:t xml:space="preserve"> реализовывать следующие меры:</w:t>
      </w:r>
    </w:p>
    <w:p w14:paraId="30787254" w14:textId="77777777" w:rsidR="004B320D" w:rsidRPr="00E66A2F" w:rsidRDefault="007B6BB4"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1. </w:t>
      </w:r>
      <w:r w:rsidR="000234D2" w:rsidRPr="00E66A2F">
        <w:rPr>
          <w:rFonts w:ascii="Times New Roman" w:hAnsi="Times New Roman" w:cs="Times New Roman"/>
          <w:sz w:val="30"/>
          <w:szCs w:val="30"/>
        </w:rPr>
        <w:t>сохранение, восстановление и (или) оздоровление окружающей среды;</w:t>
      </w:r>
    </w:p>
    <w:p w14:paraId="17C6C082" w14:textId="77777777" w:rsidR="004B320D" w:rsidRPr="00E66A2F" w:rsidRDefault="007B6BB4"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2. </w:t>
      </w:r>
      <w:r w:rsidR="000234D2" w:rsidRPr="00E66A2F">
        <w:rPr>
          <w:rFonts w:ascii="Times New Roman" w:hAnsi="Times New Roman" w:cs="Times New Roman"/>
          <w:sz w:val="30"/>
          <w:szCs w:val="30"/>
        </w:rPr>
        <w:t>снижение (предотвращение) вредного воздействия на окружающую среду;</w:t>
      </w:r>
    </w:p>
    <w:p w14:paraId="3ED3F359" w14:textId="77777777" w:rsidR="004B320D" w:rsidRPr="00E66A2F" w:rsidRDefault="007B6BB4" w:rsidP="00832CBC">
      <w:pPr>
        <w:pStyle w:val="ConsPlusNormal"/>
        <w:ind w:firstLine="540"/>
        <w:jc w:val="both"/>
        <w:rPr>
          <w:rFonts w:ascii="Times New Roman" w:hAnsi="Times New Roman" w:cs="Times New Roman"/>
          <w:color w:val="000000"/>
          <w:sz w:val="30"/>
          <w:szCs w:val="30"/>
        </w:rPr>
      </w:pPr>
      <w:r w:rsidRPr="00E66A2F">
        <w:rPr>
          <w:rFonts w:ascii="Times New Roman" w:hAnsi="Times New Roman" w:cs="Times New Roman"/>
          <w:sz w:val="30"/>
          <w:szCs w:val="30"/>
        </w:rPr>
        <w:t>3. </w:t>
      </w:r>
      <w:r w:rsidR="000234D2" w:rsidRPr="00E66A2F">
        <w:rPr>
          <w:rFonts w:ascii="Times New Roman" w:hAnsi="Times New Roman" w:cs="Times New Roman"/>
          <w:sz w:val="30"/>
          <w:szCs w:val="30"/>
        </w:rPr>
        <w:t>применение наилучших доступных технических методов</w:t>
      </w:r>
      <w:r w:rsidR="003448F9" w:rsidRPr="00E66A2F">
        <w:rPr>
          <w:rFonts w:ascii="Times New Roman" w:hAnsi="Times New Roman" w:cs="Times New Roman"/>
          <w:sz w:val="30"/>
          <w:szCs w:val="30"/>
        </w:rPr>
        <w:t xml:space="preserve"> (НДТМ)</w:t>
      </w:r>
      <w:r w:rsidR="000234D2" w:rsidRPr="00E66A2F">
        <w:rPr>
          <w:rFonts w:ascii="Times New Roman" w:hAnsi="Times New Roman" w:cs="Times New Roman"/>
          <w:sz w:val="30"/>
          <w:szCs w:val="30"/>
        </w:rPr>
        <w:t>, малоотходных, энерго- и ресурсосберегающих</w:t>
      </w:r>
      <w:r w:rsidR="00832CBC" w:rsidRPr="00E66A2F">
        <w:rPr>
          <w:rFonts w:ascii="Times New Roman" w:hAnsi="Times New Roman" w:cs="Times New Roman"/>
          <w:sz w:val="30"/>
          <w:szCs w:val="30"/>
        </w:rPr>
        <w:t xml:space="preserve">, безотходных технологий, способствующих охране </w:t>
      </w:r>
      <w:r w:rsidRPr="00E66A2F">
        <w:rPr>
          <w:rFonts w:ascii="Times New Roman" w:hAnsi="Times New Roman" w:cs="Times New Roman"/>
          <w:sz w:val="30"/>
          <w:szCs w:val="30"/>
        </w:rPr>
        <w:t xml:space="preserve">и восстановлению природной </w:t>
      </w:r>
      <w:r w:rsidR="00832CBC" w:rsidRPr="00E66A2F">
        <w:rPr>
          <w:rFonts w:ascii="Times New Roman" w:hAnsi="Times New Roman" w:cs="Times New Roman"/>
          <w:sz w:val="30"/>
          <w:szCs w:val="30"/>
        </w:rPr>
        <w:t xml:space="preserve">среды, </w:t>
      </w:r>
      <w:r w:rsidR="00832CBC" w:rsidRPr="00E66A2F">
        <w:rPr>
          <w:rFonts w:ascii="Times New Roman" w:hAnsi="Times New Roman" w:cs="Times New Roman"/>
          <w:sz w:val="30"/>
          <w:szCs w:val="30"/>
        </w:rPr>
        <w:lastRenderedPageBreak/>
        <w:t xml:space="preserve">рациональному (устойчивому) использованию природных ресурсов и их воспроизводству </w:t>
      </w:r>
      <w:r w:rsidR="00621D31" w:rsidRPr="00E66A2F">
        <w:rPr>
          <w:rFonts w:ascii="Times New Roman" w:hAnsi="Times New Roman" w:cs="Times New Roman"/>
          <w:sz w:val="30"/>
          <w:szCs w:val="30"/>
        </w:rPr>
        <w:t xml:space="preserve">(сведения о разработанных и утвержденных в Республике Беларусь пособиях по НДТМ, и о справочных пособиях </w:t>
      </w:r>
      <w:r w:rsidR="003448F9" w:rsidRPr="00E66A2F">
        <w:rPr>
          <w:rFonts w:ascii="Times New Roman" w:hAnsi="Times New Roman" w:cs="Times New Roman"/>
          <w:sz w:val="30"/>
          <w:szCs w:val="30"/>
        </w:rPr>
        <w:t xml:space="preserve">в ЕС </w:t>
      </w:r>
      <w:r w:rsidR="00621D31" w:rsidRPr="00E66A2F">
        <w:rPr>
          <w:rFonts w:ascii="Times New Roman" w:hAnsi="Times New Roman" w:cs="Times New Roman"/>
          <w:color w:val="000000"/>
          <w:sz w:val="30"/>
          <w:szCs w:val="30"/>
        </w:rPr>
        <w:t>BREFs</w:t>
      </w:r>
      <w:r w:rsidR="003448F9" w:rsidRPr="00E66A2F">
        <w:rPr>
          <w:rFonts w:ascii="Times New Roman" w:hAnsi="Times New Roman" w:cs="Times New Roman"/>
          <w:color w:val="000000"/>
          <w:sz w:val="30"/>
          <w:szCs w:val="30"/>
        </w:rPr>
        <w:t xml:space="preserve"> - EU Best Available Techniques reference documents,</w:t>
      </w:r>
      <w:r w:rsidR="00621D31" w:rsidRPr="00E66A2F">
        <w:rPr>
          <w:rFonts w:ascii="Times New Roman" w:hAnsi="Times New Roman" w:cs="Times New Roman"/>
          <w:color w:val="000000"/>
          <w:sz w:val="30"/>
          <w:szCs w:val="30"/>
        </w:rPr>
        <w:t xml:space="preserve"> принятых и планируемых к выпуску в развитие директив ЕС 2008/1/EC и 2010/75</w:t>
      </w:r>
      <w:r w:rsidR="003448F9" w:rsidRPr="00E66A2F">
        <w:rPr>
          <w:rFonts w:ascii="Times New Roman" w:hAnsi="Times New Roman" w:cs="Times New Roman"/>
          <w:color w:val="000000"/>
          <w:sz w:val="30"/>
          <w:szCs w:val="30"/>
        </w:rPr>
        <w:t>/</w:t>
      </w:r>
      <w:r w:rsidR="00621D31" w:rsidRPr="00E66A2F">
        <w:rPr>
          <w:rFonts w:ascii="Times New Roman" w:hAnsi="Times New Roman" w:cs="Times New Roman"/>
          <w:color w:val="000000"/>
          <w:sz w:val="30"/>
          <w:szCs w:val="30"/>
        </w:rPr>
        <w:t>EU, размещены на сайте РУП «Центр международных экологических проектов, сертификации и аудита «Экологияинвест»</w:t>
      </w:r>
      <w:r w:rsidR="003448F9" w:rsidRPr="00E66A2F">
        <w:rPr>
          <w:rFonts w:ascii="Times New Roman" w:hAnsi="Times New Roman" w:cs="Times New Roman"/>
          <w:color w:val="000000"/>
          <w:sz w:val="30"/>
          <w:szCs w:val="30"/>
        </w:rPr>
        <w:t xml:space="preserve"> -</w:t>
      </w:r>
      <w:r w:rsidR="00621D31" w:rsidRPr="00E66A2F">
        <w:rPr>
          <w:rFonts w:ascii="Times New Roman" w:hAnsi="Times New Roman" w:cs="Times New Roman"/>
          <w:color w:val="000000"/>
          <w:sz w:val="30"/>
          <w:szCs w:val="30"/>
        </w:rPr>
        <w:t xml:space="preserve"> </w:t>
      </w:r>
      <w:hyperlink r:id="rId8" w:history="1">
        <w:r w:rsidR="00832CBC" w:rsidRPr="00E66A2F">
          <w:rPr>
            <w:rStyle w:val="a4"/>
            <w:rFonts w:ascii="Times New Roman" w:hAnsi="Times New Roman" w:cs="Times New Roman"/>
            <w:sz w:val="30"/>
            <w:szCs w:val="30"/>
            <w:lang w:val="en-US"/>
          </w:rPr>
          <w:t>www</w:t>
        </w:r>
        <w:r w:rsidR="00832CBC" w:rsidRPr="00E66A2F">
          <w:rPr>
            <w:rStyle w:val="a4"/>
            <w:rFonts w:ascii="Times New Roman" w:hAnsi="Times New Roman" w:cs="Times New Roman"/>
            <w:sz w:val="30"/>
            <w:szCs w:val="30"/>
          </w:rPr>
          <w:t>.</w:t>
        </w:r>
        <w:r w:rsidR="00832CBC" w:rsidRPr="00E66A2F">
          <w:rPr>
            <w:rStyle w:val="a4"/>
            <w:rFonts w:ascii="Times New Roman" w:hAnsi="Times New Roman" w:cs="Times New Roman"/>
            <w:sz w:val="30"/>
            <w:szCs w:val="30"/>
            <w:lang w:val="en-US"/>
          </w:rPr>
          <w:t>ecoinv</w:t>
        </w:r>
        <w:r w:rsidR="00832CBC" w:rsidRPr="00E66A2F">
          <w:rPr>
            <w:rStyle w:val="a4"/>
            <w:rFonts w:ascii="Times New Roman" w:hAnsi="Times New Roman" w:cs="Times New Roman"/>
            <w:sz w:val="30"/>
            <w:szCs w:val="30"/>
          </w:rPr>
          <w:t>.</w:t>
        </w:r>
        <w:r w:rsidR="00832CBC" w:rsidRPr="00E66A2F">
          <w:rPr>
            <w:rStyle w:val="a4"/>
            <w:rFonts w:ascii="Times New Roman" w:hAnsi="Times New Roman" w:cs="Times New Roman"/>
            <w:sz w:val="30"/>
            <w:szCs w:val="30"/>
            <w:lang w:val="en-US"/>
          </w:rPr>
          <w:t>by</w:t>
        </w:r>
      </w:hyperlink>
      <w:r w:rsidRPr="00E66A2F">
        <w:rPr>
          <w:rStyle w:val="a4"/>
          <w:rFonts w:ascii="Times New Roman" w:hAnsi="Times New Roman" w:cs="Times New Roman"/>
          <w:sz w:val="30"/>
          <w:szCs w:val="30"/>
        </w:rPr>
        <w:t>)</w:t>
      </w:r>
      <w:r w:rsidR="00621D31" w:rsidRPr="00E66A2F">
        <w:rPr>
          <w:rFonts w:ascii="Times New Roman" w:hAnsi="Times New Roman" w:cs="Times New Roman"/>
          <w:color w:val="000000"/>
          <w:sz w:val="30"/>
          <w:szCs w:val="30"/>
        </w:rPr>
        <w:t>;</w:t>
      </w:r>
    </w:p>
    <w:p w14:paraId="642B790B" w14:textId="77777777" w:rsidR="00832CBC" w:rsidRPr="00E66A2F" w:rsidRDefault="007B6BB4" w:rsidP="00832CBC">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4.</w:t>
      </w:r>
      <w:r w:rsidR="003448F9" w:rsidRPr="00E66A2F">
        <w:rPr>
          <w:rFonts w:ascii="Times New Roman" w:hAnsi="Times New Roman" w:cs="Times New Roman"/>
          <w:sz w:val="30"/>
          <w:szCs w:val="30"/>
        </w:rPr>
        <w:t> </w:t>
      </w:r>
      <w:r w:rsidR="00FB6D64">
        <w:rPr>
          <w:rFonts w:ascii="Times New Roman" w:hAnsi="Times New Roman" w:cs="Times New Roman"/>
          <w:sz w:val="30"/>
          <w:szCs w:val="30"/>
        </w:rPr>
        <w:t>соблюдение нормативов</w:t>
      </w:r>
      <w:r w:rsidR="00832CBC" w:rsidRPr="00E66A2F">
        <w:rPr>
          <w:rFonts w:ascii="Times New Roman" w:hAnsi="Times New Roman" w:cs="Times New Roman"/>
          <w:sz w:val="30"/>
          <w:szCs w:val="30"/>
        </w:rPr>
        <w:t xml:space="preserve"> допустимой антропогенной нагрузки на окружающую среду;</w:t>
      </w:r>
    </w:p>
    <w:p w14:paraId="72CF816C" w14:textId="77777777" w:rsidR="00832CBC" w:rsidRPr="00E66A2F" w:rsidRDefault="007B6BB4" w:rsidP="00832CBC">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5.</w:t>
      </w:r>
      <w:r w:rsidR="00CA2BAB">
        <w:rPr>
          <w:rFonts w:ascii="Times New Roman" w:hAnsi="Times New Roman" w:cs="Times New Roman"/>
          <w:sz w:val="30"/>
          <w:szCs w:val="30"/>
        </w:rPr>
        <w:t xml:space="preserve"> обращение</w:t>
      </w:r>
      <w:r w:rsidR="00832CBC" w:rsidRPr="00E66A2F">
        <w:rPr>
          <w:rFonts w:ascii="Times New Roman" w:hAnsi="Times New Roman" w:cs="Times New Roman"/>
          <w:sz w:val="30"/>
          <w:szCs w:val="30"/>
        </w:rPr>
        <w:t xml:space="preserve"> с отходами</w:t>
      </w:r>
      <w:r w:rsidR="00CA2BAB">
        <w:rPr>
          <w:rFonts w:ascii="Times New Roman" w:hAnsi="Times New Roman" w:cs="Times New Roman"/>
          <w:sz w:val="30"/>
          <w:szCs w:val="30"/>
        </w:rPr>
        <w:t xml:space="preserve"> производства и потребления</w:t>
      </w:r>
      <w:r w:rsidR="00832CBC" w:rsidRPr="00E66A2F">
        <w:rPr>
          <w:rFonts w:ascii="Times New Roman" w:hAnsi="Times New Roman" w:cs="Times New Roman"/>
          <w:sz w:val="30"/>
          <w:szCs w:val="30"/>
        </w:rPr>
        <w:t>;</w:t>
      </w:r>
    </w:p>
    <w:p w14:paraId="1DA4F1B1" w14:textId="77777777" w:rsidR="004B320D" w:rsidRPr="00E66A2F" w:rsidRDefault="007B6BB4"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6.</w:t>
      </w:r>
      <w:r w:rsidR="003448F9" w:rsidRPr="00E66A2F">
        <w:rPr>
          <w:rFonts w:ascii="Times New Roman" w:hAnsi="Times New Roman" w:cs="Times New Roman"/>
          <w:sz w:val="30"/>
          <w:szCs w:val="30"/>
        </w:rPr>
        <w:t> </w:t>
      </w:r>
      <w:r w:rsidR="000234D2" w:rsidRPr="00E66A2F">
        <w:rPr>
          <w:rFonts w:ascii="Times New Roman" w:hAnsi="Times New Roman" w:cs="Times New Roman"/>
          <w:sz w:val="30"/>
          <w:szCs w:val="30"/>
        </w:rPr>
        <w:t>рациональное (устойчивое) использование природных ресурсов;</w:t>
      </w:r>
    </w:p>
    <w:p w14:paraId="5BD8C4AD" w14:textId="77777777" w:rsidR="004B320D" w:rsidRPr="00E66A2F" w:rsidRDefault="007B6BB4"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7. </w:t>
      </w:r>
      <w:r w:rsidR="000234D2" w:rsidRPr="00E66A2F">
        <w:rPr>
          <w:rFonts w:ascii="Times New Roman" w:hAnsi="Times New Roman" w:cs="Times New Roman"/>
          <w:sz w:val="30"/>
          <w:szCs w:val="30"/>
        </w:rPr>
        <w:t>предотвращение аварий и иных чрезвычайных ситуаций;</w:t>
      </w:r>
    </w:p>
    <w:p w14:paraId="25FE1596" w14:textId="77777777" w:rsidR="004B320D" w:rsidRPr="00E66A2F" w:rsidRDefault="007B6BB4"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8.</w:t>
      </w:r>
      <w:r w:rsidR="003448F9" w:rsidRPr="00E66A2F">
        <w:rPr>
          <w:rFonts w:ascii="Times New Roman" w:hAnsi="Times New Roman" w:cs="Times New Roman"/>
          <w:sz w:val="30"/>
          <w:szCs w:val="30"/>
        </w:rPr>
        <w:t> </w:t>
      </w:r>
      <w:r w:rsidR="000234D2" w:rsidRPr="00E66A2F">
        <w:rPr>
          <w:rFonts w:ascii="Times New Roman" w:hAnsi="Times New Roman" w:cs="Times New Roman"/>
          <w:sz w:val="30"/>
          <w:szCs w:val="30"/>
        </w:rPr>
        <w:t>материальные, финансовые и иные средства на компенсацию возможного вреда окружающей среде;</w:t>
      </w:r>
    </w:p>
    <w:p w14:paraId="1F8EF52F" w14:textId="77777777" w:rsidR="000234D2" w:rsidRPr="00E66A2F" w:rsidRDefault="007B6BB4"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9.</w:t>
      </w:r>
      <w:r w:rsidR="003448F9" w:rsidRPr="00E66A2F">
        <w:rPr>
          <w:rFonts w:ascii="Times New Roman" w:hAnsi="Times New Roman" w:cs="Times New Roman"/>
          <w:sz w:val="30"/>
          <w:szCs w:val="30"/>
        </w:rPr>
        <w:t> </w:t>
      </w:r>
      <w:r w:rsidR="000234D2" w:rsidRPr="00E66A2F">
        <w:rPr>
          <w:rFonts w:ascii="Times New Roman" w:hAnsi="Times New Roman" w:cs="Times New Roman"/>
          <w:sz w:val="30"/>
          <w:szCs w:val="30"/>
        </w:rPr>
        <w:t>финансовые гарантии выполнения планируемых мероприятий по охране окружающей среды.</w:t>
      </w:r>
    </w:p>
    <w:p w14:paraId="4A60CFCF" w14:textId="77777777" w:rsidR="00D52004" w:rsidRPr="00E66A2F" w:rsidRDefault="00832CBC"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При этом </w:t>
      </w:r>
      <w:r w:rsidR="000234D2" w:rsidRPr="00E66A2F">
        <w:rPr>
          <w:rFonts w:ascii="Times New Roman" w:hAnsi="Times New Roman" w:cs="Times New Roman"/>
          <w:sz w:val="30"/>
          <w:szCs w:val="30"/>
        </w:rPr>
        <w:t>должно быть обеспечено выполнение требований в области охраны окружающей среды с учетом ближайших и отдаленных экологических, экономических, демографических и иных по</w:t>
      </w:r>
      <w:r w:rsidR="00374BAD">
        <w:rPr>
          <w:rFonts w:ascii="Times New Roman" w:hAnsi="Times New Roman" w:cs="Times New Roman"/>
          <w:sz w:val="30"/>
          <w:szCs w:val="30"/>
        </w:rPr>
        <w:t xml:space="preserve">следствий эксплуатации </w:t>
      </w:r>
      <w:r w:rsidR="000234D2" w:rsidRPr="00E66A2F">
        <w:rPr>
          <w:rFonts w:ascii="Times New Roman" w:hAnsi="Times New Roman" w:cs="Times New Roman"/>
          <w:sz w:val="30"/>
          <w:szCs w:val="30"/>
        </w:rPr>
        <w:t>объектов и соблюдением приоритета сохранения благоприятной окружающей среды, биологического и ландшафтного разнообразия, рационального (устойчивого) использования природных ресурсов и их воспроизводства.</w:t>
      </w:r>
    </w:p>
    <w:p w14:paraId="7F1119D4" w14:textId="77777777" w:rsidR="00CD4D4D" w:rsidRDefault="00CD4D4D" w:rsidP="004A3C43">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Строительство и реконструкция зданий, сооружений и иных объектов должны осуществляться по утвержденному в установленном порядке проекту, если иное не установлено Президентом Республики Беларусь, с соблюдением требований в области охраны окружающей среды, а также санитарных, противопожарных, строительных и иных требований законодательства Республики Беларусь.</w:t>
      </w:r>
    </w:p>
    <w:p w14:paraId="4E18CDDB" w14:textId="77777777" w:rsidR="004B320D" w:rsidRDefault="000234D2"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Строительство и реконструкция зданий, сооружений и иных объектов до утверждения проекта и до отвода земельного участка в натуре, если иное не установлено Президентом Республики Беларусь, а также изменение утвержденного проекта в ущерб требованиям в области охраны окружающей среды запрещаются.</w:t>
      </w:r>
    </w:p>
    <w:p w14:paraId="289E1D82" w14:textId="77777777" w:rsidR="00CD4D4D" w:rsidRPr="00E66A2F" w:rsidRDefault="00CD4D4D" w:rsidP="00CD4D4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Проекты строительства, реконструкции, консервации, демонтажа или сноса зданий, сооружений и иных объектов, подлежащие государственной экологич</w:t>
      </w:r>
      <w:r>
        <w:rPr>
          <w:rFonts w:ascii="Times New Roman" w:hAnsi="Times New Roman" w:cs="Times New Roman"/>
          <w:sz w:val="30"/>
          <w:szCs w:val="30"/>
        </w:rPr>
        <w:t>еской экспертизе и не получившие</w:t>
      </w:r>
      <w:r w:rsidRPr="00E66A2F">
        <w:rPr>
          <w:rFonts w:ascii="Times New Roman" w:hAnsi="Times New Roman" w:cs="Times New Roman"/>
          <w:sz w:val="30"/>
          <w:szCs w:val="30"/>
        </w:rPr>
        <w:t xml:space="preserve"> полож</w:t>
      </w:r>
      <w:r>
        <w:rPr>
          <w:rFonts w:ascii="Times New Roman" w:hAnsi="Times New Roman" w:cs="Times New Roman"/>
          <w:sz w:val="30"/>
          <w:szCs w:val="30"/>
        </w:rPr>
        <w:t>ительного заключения, не подлежат утверждению, и работы по их</w:t>
      </w:r>
      <w:r w:rsidRPr="00E66A2F">
        <w:rPr>
          <w:rFonts w:ascii="Times New Roman" w:hAnsi="Times New Roman" w:cs="Times New Roman"/>
          <w:sz w:val="30"/>
          <w:szCs w:val="30"/>
        </w:rPr>
        <w:t xml:space="preserve"> реализации не финансируются, если иное не установлено Президентом Республики Бел</w:t>
      </w:r>
      <w:r>
        <w:rPr>
          <w:rFonts w:ascii="Times New Roman" w:hAnsi="Times New Roman" w:cs="Times New Roman"/>
          <w:sz w:val="30"/>
          <w:szCs w:val="30"/>
        </w:rPr>
        <w:t>арусь.</w:t>
      </w:r>
    </w:p>
    <w:p w14:paraId="54DEBAA0" w14:textId="77777777" w:rsidR="000234D2" w:rsidRDefault="000234D2"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При осуществлении строительства и реконструкции зданий, сооружений и иных объектов принимаются все предусмотренные </w:t>
      </w:r>
      <w:r w:rsidRPr="00E66A2F">
        <w:rPr>
          <w:rFonts w:ascii="Times New Roman" w:hAnsi="Times New Roman" w:cs="Times New Roman"/>
          <w:sz w:val="30"/>
          <w:szCs w:val="30"/>
        </w:rPr>
        <w:lastRenderedPageBreak/>
        <w:t>проектом меры по охране окружающей среды, благоустройству территории, охране историко-культурных ценностей, сбору и иному обращению с отходами и иные меры по предотвращению вредного воздействия на окружающую среду.</w:t>
      </w:r>
    </w:p>
    <w:p w14:paraId="7FAA6104" w14:textId="77777777" w:rsidR="00CD4D4D" w:rsidRPr="00E66A2F" w:rsidRDefault="00CD4D4D" w:rsidP="004B320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Уменьшение стоимости либо исключение из проектных работ и утвержденного проекта планируемых мероприятий по охране окружающей среды при проектировании строительства, рекон</w:t>
      </w:r>
      <w:r>
        <w:rPr>
          <w:rFonts w:ascii="Times New Roman" w:hAnsi="Times New Roman" w:cs="Times New Roman"/>
          <w:sz w:val="30"/>
          <w:szCs w:val="30"/>
        </w:rPr>
        <w:t>струкции, консервации, демонтаже и сносе</w:t>
      </w:r>
      <w:r w:rsidRPr="00E66A2F">
        <w:rPr>
          <w:rFonts w:ascii="Times New Roman" w:hAnsi="Times New Roman" w:cs="Times New Roman"/>
          <w:sz w:val="30"/>
          <w:szCs w:val="30"/>
        </w:rPr>
        <w:t xml:space="preserve"> зданий, сооружений и иных объектов запрещаются</w:t>
      </w:r>
    </w:p>
    <w:p w14:paraId="4658CEF0" w14:textId="77777777" w:rsidR="007E5612" w:rsidRPr="00E66A2F" w:rsidRDefault="004A3C43" w:rsidP="004A3C43">
      <w:pPr>
        <w:pStyle w:val="ConsPlusNormal"/>
        <w:ind w:firstLine="540"/>
        <w:jc w:val="both"/>
        <w:outlineLvl w:val="1"/>
        <w:rPr>
          <w:rFonts w:ascii="Times New Roman" w:hAnsi="Times New Roman" w:cs="Times New Roman"/>
          <w:b/>
          <w:sz w:val="30"/>
          <w:szCs w:val="30"/>
          <w:u w:val="single"/>
        </w:rPr>
      </w:pPr>
      <w:r w:rsidRPr="004A3C43">
        <w:rPr>
          <w:rFonts w:ascii="Times New Roman" w:hAnsi="Times New Roman" w:cs="Times New Roman"/>
          <w:b/>
          <w:sz w:val="30"/>
          <w:szCs w:val="30"/>
          <w:lang w:val="en-US"/>
        </w:rPr>
        <w:t>III</w:t>
      </w:r>
      <w:r w:rsidRPr="004A3C43">
        <w:rPr>
          <w:rFonts w:ascii="Times New Roman" w:hAnsi="Times New Roman" w:cs="Times New Roman"/>
          <w:sz w:val="30"/>
          <w:szCs w:val="30"/>
        </w:rPr>
        <w:t>.</w:t>
      </w:r>
      <w:r w:rsidR="007E5612" w:rsidRPr="00E66A2F">
        <w:rPr>
          <w:rFonts w:ascii="Times New Roman" w:hAnsi="Times New Roman" w:cs="Times New Roman"/>
          <w:b/>
          <w:sz w:val="30"/>
          <w:szCs w:val="30"/>
          <w:u w:val="single"/>
        </w:rPr>
        <w:t>Наилучшие доступные технические методы (НДТМ):</w:t>
      </w:r>
    </w:p>
    <w:p w14:paraId="5807AA06" w14:textId="77777777" w:rsidR="007E5612" w:rsidRPr="00E66A2F" w:rsidRDefault="00000000" w:rsidP="007E5612">
      <w:pPr>
        <w:pStyle w:val="ConsPlusNormal"/>
        <w:ind w:firstLine="540"/>
        <w:jc w:val="both"/>
        <w:outlineLvl w:val="1"/>
        <w:rPr>
          <w:rFonts w:ascii="Times New Roman" w:hAnsi="Times New Roman" w:cs="Times New Roman"/>
          <w:sz w:val="30"/>
          <w:szCs w:val="30"/>
        </w:rPr>
      </w:pPr>
      <w:hyperlink r:id="rId9" w:tgtFrame="_blank" w:history="1">
        <w:r w:rsidR="007E5612" w:rsidRPr="00E66A2F">
          <w:rPr>
            <w:rStyle w:val="a4"/>
            <w:rFonts w:ascii="Times New Roman" w:hAnsi="Times New Roman" w:cs="Times New Roman"/>
            <w:sz w:val="30"/>
            <w:szCs w:val="30"/>
          </w:rPr>
          <w:t>«Охрана окружающей среды и природопользование. Наилучшие доступные технические методы для производства продуктов питания, напитков и молока»</w:t>
        </w:r>
      </w:hyperlink>
    </w:p>
    <w:p w14:paraId="3912840B" w14:textId="77777777" w:rsidR="007E5612" w:rsidRPr="00E66A2F" w:rsidRDefault="00000000" w:rsidP="007E5612">
      <w:pPr>
        <w:pStyle w:val="ConsPlusNormal"/>
        <w:ind w:firstLine="540"/>
        <w:jc w:val="both"/>
        <w:outlineLvl w:val="1"/>
        <w:rPr>
          <w:rFonts w:ascii="Times New Roman" w:hAnsi="Times New Roman" w:cs="Times New Roman"/>
          <w:sz w:val="30"/>
          <w:szCs w:val="30"/>
        </w:rPr>
      </w:pPr>
      <w:hyperlink r:id="rId10" w:tgtFrame="_blank" w:history="1">
        <w:r w:rsidR="007E5612" w:rsidRPr="00E66A2F">
          <w:rPr>
            <w:rStyle w:val="a4"/>
            <w:rFonts w:ascii="Times New Roman" w:hAnsi="Times New Roman" w:cs="Times New Roman"/>
            <w:sz w:val="30"/>
            <w:szCs w:val="30"/>
          </w:rPr>
          <w:t>«Охрана окружающей среды и природопользование. Наилучшие доступные технические методы в литейном производстве»</w:t>
        </w:r>
      </w:hyperlink>
    </w:p>
    <w:p w14:paraId="16606800" w14:textId="77777777" w:rsidR="007E5612" w:rsidRPr="00E66A2F" w:rsidRDefault="00000000" w:rsidP="007E5612">
      <w:pPr>
        <w:pStyle w:val="ConsPlusNormal"/>
        <w:ind w:firstLine="540"/>
        <w:jc w:val="both"/>
        <w:outlineLvl w:val="1"/>
        <w:rPr>
          <w:rFonts w:ascii="Times New Roman" w:hAnsi="Times New Roman" w:cs="Times New Roman"/>
          <w:sz w:val="30"/>
          <w:szCs w:val="30"/>
        </w:rPr>
      </w:pPr>
      <w:hyperlink r:id="rId11" w:tgtFrame="_blank" w:history="1">
        <w:r w:rsidR="007E5612" w:rsidRPr="00E66A2F">
          <w:rPr>
            <w:rStyle w:val="a4"/>
            <w:rFonts w:ascii="Times New Roman" w:hAnsi="Times New Roman" w:cs="Times New Roman"/>
            <w:sz w:val="30"/>
            <w:szCs w:val="30"/>
          </w:rPr>
          <w:t>«Охрана окружающей среды и природопользование. Наилучшие доступные технические методы для переработки отходов»</w:t>
        </w:r>
      </w:hyperlink>
    </w:p>
    <w:p w14:paraId="0B827EDA" w14:textId="77777777" w:rsidR="007E5612" w:rsidRPr="00E66A2F" w:rsidRDefault="00000000" w:rsidP="007E5612">
      <w:pPr>
        <w:pStyle w:val="ConsPlusNormal"/>
        <w:ind w:firstLine="540"/>
        <w:jc w:val="both"/>
        <w:outlineLvl w:val="1"/>
        <w:rPr>
          <w:rFonts w:ascii="Times New Roman" w:hAnsi="Times New Roman" w:cs="Times New Roman"/>
          <w:sz w:val="30"/>
          <w:szCs w:val="30"/>
        </w:rPr>
      </w:pPr>
      <w:hyperlink r:id="rId12" w:tgtFrame="_blank" w:history="1">
        <w:r w:rsidR="007E5612" w:rsidRPr="00E66A2F">
          <w:rPr>
            <w:rStyle w:val="a4"/>
            <w:rFonts w:ascii="Times New Roman" w:hAnsi="Times New Roman" w:cs="Times New Roman"/>
            <w:sz w:val="30"/>
            <w:szCs w:val="30"/>
          </w:rPr>
          <w:t>«Охрана окружающей среды и природопользование. Наилучшие доступные технические методы. Оценка технических методов и определение на основе ее результатов наилучших доступных технических методов для хозяйственной и иной деятельности, в процессе которой используются природные ресурсы и оказывается воздействие на окружающую среду»</w:t>
        </w:r>
      </w:hyperlink>
    </w:p>
    <w:p w14:paraId="2849232D" w14:textId="77777777" w:rsidR="007E5612" w:rsidRPr="00E66A2F" w:rsidRDefault="00000000" w:rsidP="007E5612">
      <w:pPr>
        <w:pStyle w:val="ConsPlusNormal"/>
        <w:ind w:firstLine="540"/>
        <w:jc w:val="both"/>
        <w:outlineLvl w:val="1"/>
        <w:rPr>
          <w:rFonts w:ascii="Times New Roman" w:hAnsi="Times New Roman" w:cs="Times New Roman"/>
          <w:sz w:val="30"/>
          <w:szCs w:val="30"/>
        </w:rPr>
      </w:pPr>
      <w:hyperlink r:id="rId13" w:tgtFrame="_blank" w:history="1">
        <w:r w:rsidR="007E5612" w:rsidRPr="00E66A2F">
          <w:rPr>
            <w:rStyle w:val="a4"/>
            <w:rFonts w:ascii="Times New Roman" w:hAnsi="Times New Roman" w:cs="Times New Roman"/>
            <w:sz w:val="30"/>
            <w:szCs w:val="30"/>
          </w:rPr>
          <w:t>"Охрана окружающей среды и природопользование. Комплексная оценка технологий на соответствие их наилучшим доступным техническим методам"</w:t>
        </w:r>
      </w:hyperlink>
    </w:p>
    <w:p w14:paraId="18D72EBF" w14:textId="77777777" w:rsidR="007E5612" w:rsidRPr="00E66A2F" w:rsidRDefault="00000000" w:rsidP="007E5612">
      <w:pPr>
        <w:pStyle w:val="ConsPlusNormal"/>
        <w:ind w:firstLine="540"/>
        <w:jc w:val="both"/>
        <w:outlineLvl w:val="1"/>
        <w:rPr>
          <w:rFonts w:ascii="Times New Roman" w:hAnsi="Times New Roman" w:cs="Times New Roman"/>
          <w:sz w:val="30"/>
          <w:szCs w:val="30"/>
        </w:rPr>
      </w:pPr>
      <w:hyperlink r:id="rId14" w:tgtFrame="_blank" w:history="1">
        <w:r w:rsidR="007E5612" w:rsidRPr="00E66A2F">
          <w:rPr>
            <w:rStyle w:val="a4"/>
            <w:rFonts w:ascii="Times New Roman" w:hAnsi="Times New Roman" w:cs="Times New Roman"/>
            <w:sz w:val="30"/>
            <w:szCs w:val="30"/>
          </w:rPr>
          <w:t>"Охрана окружающей среды и природопользование. Наилучшие доступные технические методы для целлюлозно-бумажной промышленности"</w:t>
        </w:r>
      </w:hyperlink>
    </w:p>
    <w:p w14:paraId="12290E1C" w14:textId="77777777" w:rsidR="007E5612" w:rsidRDefault="00000000" w:rsidP="007E5612">
      <w:pPr>
        <w:pStyle w:val="ConsPlusNormal"/>
        <w:ind w:firstLine="540"/>
        <w:jc w:val="both"/>
        <w:outlineLvl w:val="1"/>
        <w:rPr>
          <w:rStyle w:val="a4"/>
          <w:rFonts w:ascii="Times New Roman" w:hAnsi="Times New Roman" w:cs="Times New Roman"/>
          <w:sz w:val="30"/>
          <w:szCs w:val="30"/>
        </w:rPr>
      </w:pPr>
      <w:hyperlink r:id="rId15" w:tgtFrame="_blank" w:history="1">
        <w:r w:rsidR="007E5612" w:rsidRPr="00E66A2F">
          <w:rPr>
            <w:rStyle w:val="a4"/>
            <w:rFonts w:ascii="Times New Roman" w:hAnsi="Times New Roman" w:cs="Times New Roman"/>
            <w:sz w:val="30"/>
            <w:szCs w:val="30"/>
          </w:rPr>
          <w:t>"Охрана окружающей среды и природопользование. наилучшие доступные технические методы для для производства технического углерода"</w:t>
        </w:r>
      </w:hyperlink>
    </w:p>
    <w:p w14:paraId="4C0F0EE7" w14:textId="77777777" w:rsidR="007E5612" w:rsidRPr="00E66A2F" w:rsidRDefault="005E7341" w:rsidP="005E7341">
      <w:pPr>
        <w:pStyle w:val="ConsPlusNormal"/>
        <w:ind w:left="540" w:firstLine="168"/>
        <w:jc w:val="both"/>
        <w:outlineLvl w:val="1"/>
        <w:rPr>
          <w:rFonts w:ascii="Times New Roman" w:hAnsi="Times New Roman" w:cs="Times New Roman"/>
          <w:b/>
          <w:sz w:val="30"/>
          <w:szCs w:val="30"/>
          <w:u w:val="single"/>
        </w:rPr>
      </w:pPr>
      <w:r>
        <w:rPr>
          <w:rFonts w:ascii="Times New Roman" w:hAnsi="Times New Roman" w:cs="Times New Roman"/>
          <w:sz w:val="30"/>
          <w:szCs w:val="30"/>
          <w:lang w:val="en-US"/>
        </w:rPr>
        <w:t>IV</w:t>
      </w:r>
      <w:r w:rsidRPr="005E7341">
        <w:rPr>
          <w:rFonts w:ascii="Times New Roman" w:hAnsi="Times New Roman" w:cs="Times New Roman"/>
          <w:sz w:val="30"/>
          <w:szCs w:val="30"/>
        </w:rPr>
        <w:t>.</w:t>
      </w:r>
      <w:r w:rsidR="007E5612" w:rsidRPr="00E66A2F">
        <w:rPr>
          <w:rFonts w:ascii="Times New Roman" w:hAnsi="Times New Roman" w:cs="Times New Roman"/>
          <w:b/>
          <w:sz w:val="30"/>
          <w:szCs w:val="30"/>
          <w:u w:val="single"/>
        </w:rPr>
        <w:t xml:space="preserve">Руководства по наилучшим доступным техническим методам Европейского Союза </w:t>
      </w:r>
      <w:r w:rsidR="007E5612" w:rsidRPr="00E66A2F">
        <w:rPr>
          <w:rFonts w:ascii="Times New Roman" w:hAnsi="Times New Roman" w:cs="Times New Roman"/>
          <w:b/>
          <w:color w:val="000000"/>
          <w:sz w:val="30"/>
          <w:szCs w:val="30"/>
          <w:u w:val="single"/>
          <w:lang w:val="en-US"/>
        </w:rPr>
        <w:t>BREFs</w:t>
      </w:r>
      <w:r w:rsidR="007E5612" w:rsidRPr="00E66A2F">
        <w:rPr>
          <w:rFonts w:ascii="Times New Roman" w:hAnsi="Times New Roman" w:cs="Times New Roman"/>
          <w:b/>
          <w:color w:val="000000"/>
          <w:sz w:val="30"/>
          <w:szCs w:val="30"/>
          <w:u w:val="single"/>
        </w:rPr>
        <w:t xml:space="preserve"> - </w:t>
      </w:r>
      <w:r w:rsidR="007E5612" w:rsidRPr="00E66A2F">
        <w:rPr>
          <w:rFonts w:ascii="Times New Roman" w:hAnsi="Times New Roman" w:cs="Times New Roman"/>
          <w:b/>
          <w:color w:val="000000"/>
          <w:sz w:val="30"/>
          <w:szCs w:val="30"/>
          <w:u w:val="single"/>
          <w:lang w:val="en-US"/>
        </w:rPr>
        <w:t>EU</w:t>
      </w:r>
      <w:r w:rsidR="007E5612" w:rsidRPr="00E66A2F">
        <w:rPr>
          <w:rFonts w:ascii="Times New Roman" w:hAnsi="Times New Roman" w:cs="Times New Roman"/>
          <w:b/>
          <w:color w:val="000000"/>
          <w:sz w:val="30"/>
          <w:szCs w:val="30"/>
          <w:u w:val="single"/>
        </w:rPr>
        <w:t xml:space="preserve"> </w:t>
      </w:r>
      <w:r w:rsidR="007E5612" w:rsidRPr="00E66A2F">
        <w:rPr>
          <w:rFonts w:ascii="Times New Roman" w:hAnsi="Times New Roman" w:cs="Times New Roman"/>
          <w:b/>
          <w:color w:val="000000"/>
          <w:sz w:val="30"/>
          <w:szCs w:val="30"/>
          <w:u w:val="single"/>
          <w:lang w:val="en-US"/>
        </w:rPr>
        <w:t>Best</w:t>
      </w:r>
      <w:r w:rsidR="007E5612" w:rsidRPr="00E66A2F">
        <w:rPr>
          <w:rFonts w:ascii="Times New Roman" w:hAnsi="Times New Roman" w:cs="Times New Roman"/>
          <w:b/>
          <w:color w:val="000000"/>
          <w:sz w:val="30"/>
          <w:szCs w:val="30"/>
          <w:u w:val="single"/>
        </w:rPr>
        <w:t xml:space="preserve"> </w:t>
      </w:r>
      <w:r w:rsidR="007E5612" w:rsidRPr="00E66A2F">
        <w:rPr>
          <w:rFonts w:ascii="Times New Roman" w:hAnsi="Times New Roman" w:cs="Times New Roman"/>
          <w:b/>
          <w:color w:val="000000"/>
          <w:sz w:val="30"/>
          <w:szCs w:val="30"/>
          <w:u w:val="single"/>
          <w:lang w:val="en-US"/>
        </w:rPr>
        <w:t>Available</w:t>
      </w:r>
      <w:r w:rsidR="007E5612" w:rsidRPr="00E66A2F">
        <w:rPr>
          <w:rFonts w:ascii="Times New Roman" w:hAnsi="Times New Roman" w:cs="Times New Roman"/>
          <w:b/>
          <w:color w:val="000000"/>
          <w:sz w:val="30"/>
          <w:szCs w:val="30"/>
          <w:u w:val="single"/>
        </w:rPr>
        <w:t xml:space="preserve"> </w:t>
      </w:r>
      <w:r w:rsidR="007E5612" w:rsidRPr="00E66A2F">
        <w:rPr>
          <w:rFonts w:ascii="Times New Roman" w:hAnsi="Times New Roman" w:cs="Times New Roman"/>
          <w:b/>
          <w:color w:val="000000"/>
          <w:sz w:val="30"/>
          <w:szCs w:val="30"/>
          <w:u w:val="single"/>
          <w:lang w:val="en-US"/>
        </w:rPr>
        <w:t>Techniques</w:t>
      </w:r>
      <w:r w:rsidR="007E5612" w:rsidRPr="00E66A2F">
        <w:rPr>
          <w:rFonts w:ascii="Times New Roman" w:hAnsi="Times New Roman" w:cs="Times New Roman"/>
          <w:b/>
          <w:color w:val="000000"/>
          <w:sz w:val="30"/>
          <w:szCs w:val="30"/>
          <w:u w:val="single"/>
        </w:rPr>
        <w:t xml:space="preserve"> </w:t>
      </w:r>
      <w:r w:rsidR="007E5612" w:rsidRPr="00E66A2F">
        <w:rPr>
          <w:rFonts w:ascii="Times New Roman" w:hAnsi="Times New Roman" w:cs="Times New Roman"/>
          <w:b/>
          <w:color w:val="000000"/>
          <w:sz w:val="30"/>
          <w:szCs w:val="30"/>
          <w:u w:val="single"/>
          <w:lang w:val="en-US"/>
        </w:rPr>
        <w:t>reference</w:t>
      </w:r>
      <w:r w:rsidR="007E5612" w:rsidRPr="00E66A2F">
        <w:rPr>
          <w:rFonts w:ascii="Times New Roman" w:hAnsi="Times New Roman" w:cs="Times New Roman"/>
          <w:b/>
          <w:color w:val="000000"/>
          <w:sz w:val="30"/>
          <w:szCs w:val="30"/>
          <w:u w:val="single"/>
        </w:rPr>
        <w:t xml:space="preserve"> </w:t>
      </w:r>
      <w:r w:rsidR="007E5612" w:rsidRPr="00E66A2F">
        <w:rPr>
          <w:rFonts w:ascii="Times New Roman" w:hAnsi="Times New Roman" w:cs="Times New Roman"/>
          <w:b/>
          <w:color w:val="000000"/>
          <w:sz w:val="30"/>
          <w:szCs w:val="30"/>
          <w:u w:val="single"/>
          <w:lang w:val="en-US"/>
        </w:rPr>
        <w:t>documents</w:t>
      </w:r>
    </w:p>
    <w:tbl>
      <w:tblPr>
        <w:tblW w:w="0" w:type="auto"/>
        <w:jc w:val="center"/>
        <w:tblCellSpacing w:w="0" w:type="dxa"/>
        <w:tblCellMar>
          <w:left w:w="0" w:type="dxa"/>
          <w:right w:w="0" w:type="dxa"/>
        </w:tblCellMar>
        <w:tblLook w:val="04A0" w:firstRow="1" w:lastRow="0" w:firstColumn="1" w:lastColumn="0" w:noHBand="0" w:noVBand="1"/>
      </w:tblPr>
      <w:tblGrid>
        <w:gridCol w:w="9639"/>
      </w:tblGrid>
      <w:tr w:rsidR="007E5612" w:rsidRPr="00E66A2F" w14:paraId="50EBFE1C" w14:textId="77777777" w:rsidTr="007E3FAB">
        <w:trPr>
          <w:trHeight w:val="340"/>
          <w:tblCellSpacing w:w="0" w:type="dxa"/>
          <w:jc w:val="center"/>
        </w:trPr>
        <w:tc>
          <w:tcPr>
            <w:tcW w:w="10121" w:type="dxa"/>
            <w:vAlign w:val="center"/>
            <w:hideMark/>
          </w:tcPr>
          <w:p w14:paraId="78BB9FBD"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16" w:history="1">
              <w:r w:rsidR="007E5612" w:rsidRPr="00E66A2F">
                <w:rPr>
                  <w:rFonts w:ascii="Times New Roman" w:eastAsia="Times New Roman" w:hAnsi="Times New Roman" w:cs="Times New Roman"/>
                  <w:color w:val="0000FF"/>
                  <w:sz w:val="30"/>
                  <w:szCs w:val="30"/>
                  <w:u w:val="single"/>
                </w:rPr>
                <w:t>Ceramic Manufacturing Industry</w:t>
              </w:r>
            </w:hyperlink>
            <w:r w:rsidR="007E5612" w:rsidRPr="00E66A2F">
              <w:rPr>
                <w:rFonts w:ascii="Times New Roman" w:eastAsia="Times New Roman" w:hAnsi="Times New Roman" w:cs="Times New Roman"/>
                <w:sz w:val="30"/>
                <w:szCs w:val="30"/>
              </w:rPr>
              <w:t xml:space="preserve"> </w:t>
            </w:r>
          </w:p>
        </w:tc>
      </w:tr>
      <w:tr w:rsidR="007E5612" w:rsidRPr="00AC63A8" w14:paraId="3F0D80CB" w14:textId="77777777" w:rsidTr="007E3FAB">
        <w:trPr>
          <w:trHeight w:val="340"/>
          <w:tblCellSpacing w:w="0" w:type="dxa"/>
          <w:jc w:val="center"/>
        </w:trPr>
        <w:tc>
          <w:tcPr>
            <w:tcW w:w="10121" w:type="dxa"/>
            <w:vAlign w:val="center"/>
            <w:hideMark/>
          </w:tcPr>
          <w:p w14:paraId="08805A1B"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17" w:history="1">
              <w:r w:rsidR="007E5612" w:rsidRPr="00E66A2F">
                <w:rPr>
                  <w:rFonts w:ascii="Times New Roman" w:eastAsia="Times New Roman" w:hAnsi="Times New Roman" w:cs="Times New Roman"/>
                  <w:color w:val="0000FF"/>
                  <w:sz w:val="30"/>
                  <w:szCs w:val="30"/>
                  <w:u w:val="single"/>
                  <w:lang w:val="en-US"/>
                </w:rPr>
                <w:t>Common Waste Water and Waste Gas Treatment/ Management Systems in the Chemical Sector</w:t>
              </w:r>
            </w:hyperlink>
          </w:p>
        </w:tc>
      </w:tr>
      <w:tr w:rsidR="007E5612" w:rsidRPr="00AC63A8" w14:paraId="616C038E" w14:textId="77777777" w:rsidTr="007E3FAB">
        <w:trPr>
          <w:trHeight w:val="340"/>
          <w:tblCellSpacing w:w="0" w:type="dxa"/>
          <w:jc w:val="center"/>
        </w:trPr>
        <w:tc>
          <w:tcPr>
            <w:tcW w:w="10121" w:type="dxa"/>
            <w:vAlign w:val="center"/>
            <w:hideMark/>
          </w:tcPr>
          <w:p w14:paraId="0412D46D"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18" w:history="1">
              <w:r w:rsidR="007E5612" w:rsidRPr="00E66A2F">
                <w:rPr>
                  <w:rFonts w:ascii="Times New Roman" w:eastAsia="Times New Roman" w:hAnsi="Times New Roman" w:cs="Times New Roman"/>
                  <w:color w:val="0000FF"/>
                  <w:sz w:val="30"/>
                  <w:szCs w:val="30"/>
                  <w:u w:val="single"/>
                  <w:lang w:val="en-US"/>
                </w:rPr>
                <w:t xml:space="preserve">Common Waste Gas Treatment in the Chemical Sector </w:t>
              </w:r>
            </w:hyperlink>
          </w:p>
        </w:tc>
      </w:tr>
      <w:tr w:rsidR="007E5612" w:rsidRPr="00E66A2F" w14:paraId="04904FAE" w14:textId="77777777" w:rsidTr="007E3FAB">
        <w:trPr>
          <w:trHeight w:val="340"/>
          <w:tblCellSpacing w:w="0" w:type="dxa"/>
          <w:jc w:val="center"/>
        </w:trPr>
        <w:tc>
          <w:tcPr>
            <w:tcW w:w="10121" w:type="dxa"/>
            <w:vAlign w:val="center"/>
            <w:hideMark/>
          </w:tcPr>
          <w:p w14:paraId="07D15401"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19" w:history="1">
              <w:r w:rsidR="007E5612" w:rsidRPr="00E66A2F">
                <w:rPr>
                  <w:rFonts w:ascii="Times New Roman" w:eastAsia="Times New Roman" w:hAnsi="Times New Roman" w:cs="Times New Roman"/>
                  <w:color w:val="0000FF"/>
                  <w:sz w:val="30"/>
                  <w:szCs w:val="30"/>
                  <w:u w:val="single"/>
                </w:rPr>
                <w:t>Emissions from Storage</w:t>
              </w:r>
            </w:hyperlink>
          </w:p>
        </w:tc>
      </w:tr>
      <w:tr w:rsidR="007E5612" w:rsidRPr="00E66A2F" w14:paraId="4CE2C859" w14:textId="77777777" w:rsidTr="007E3FAB">
        <w:trPr>
          <w:trHeight w:val="340"/>
          <w:tblCellSpacing w:w="0" w:type="dxa"/>
          <w:jc w:val="center"/>
        </w:trPr>
        <w:tc>
          <w:tcPr>
            <w:tcW w:w="10121" w:type="dxa"/>
            <w:vAlign w:val="center"/>
            <w:hideMark/>
          </w:tcPr>
          <w:p w14:paraId="2F4D8B39"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20" w:history="1">
              <w:r w:rsidR="007E5612" w:rsidRPr="00E66A2F">
                <w:rPr>
                  <w:rFonts w:ascii="Times New Roman" w:eastAsia="Times New Roman" w:hAnsi="Times New Roman" w:cs="Times New Roman"/>
                  <w:color w:val="0000FF"/>
                  <w:sz w:val="30"/>
                  <w:szCs w:val="30"/>
                  <w:u w:val="single"/>
                </w:rPr>
                <w:t>Energy Efficiency</w:t>
              </w:r>
            </w:hyperlink>
          </w:p>
        </w:tc>
      </w:tr>
      <w:tr w:rsidR="007E5612" w:rsidRPr="00E66A2F" w14:paraId="59936B7C" w14:textId="77777777" w:rsidTr="007E3FAB">
        <w:trPr>
          <w:trHeight w:val="340"/>
          <w:tblCellSpacing w:w="0" w:type="dxa"/>
          <w:jc w:val="center"/>
        </w:trPr>
        <w:tc>
          <w:tcPr>
            <w:tcW w:w="10121" w:type="dxa"/>
            <w:vAlign w:val="center"/>
            <w:hideMark/>
          </w:tcPr>
          <w:p w14:paraId="332CD27A"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21" w:history="1">
              <w:r w:rsidR="007E5612" w:rsidRPr="00E66A2F">
                <w:rPr>
                  <w:rFonts w:ascii="Times New Roman" w:eastAsia="Times New Roman" w:hAnsi="Times New Roman" w:cs="Times New Roman"/>
                  <w:color w:val="0000FF"/>
                  <w:sz w:val="30"/>
                  <w:szCs w:val="30"/>
                  <w:u w:val="single"/>
                </w:rPr>
                <w:t>Ferrous Metals Processing Industry</w:t>
              </w:r>
            </w:hyperlink>
          </w:p>
        </w:tc>
      </w:tr>
      <w:tr w:rsidR="007E5612" w:rsidRPr="00AC63A8" w14:paraId="208C050D" w14:textId="77777777" w:rsidTr="007E3FAB">
        <w:trPr>
          <w:trHeight w:val="340"/>
          <w:tblCellSpacing w:w="0" w:type="dxa"/>
          <w:jc w:val="center"/>
        </w:trPr>
        <w:tc>
          <w:tcPr>
            <w:tcW w:w="10121" w:type="dxa"/>
            <w:vAlign w:val="center"/>
            <w:hideMark/>
          </w:tcPr>
          <w:p w14:paraId="078F53BC"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22" w:history="1">
              <w:r w:rsidR="007E5612" w:rsidRPr="00E66A2F">
                <w:rPr>
                  <w:rFonts w:ascii="Times New Roman" w:eastAsia="Times New Roman" w:hAnsi="Times New Roman" w:cs="Times New Roman"/>
                  <w:color w:val="0000FF"/>
                  <w:sz w:val="30"/>
                  <w:szCs w:val="30"/>
                  <w:u w:val="single"/>
                  <w:lang w:val="en-US"/>
                </w:rPr>
                <w:t>Food, Drink and Milk Industries</w:t>
              </w:r>
            </w:hyperlink>
          </w:p>
        </w:tc>
      </w:tr>
      <w:tr w:rsidR="007E5612" w:rsidRPr="00E66A2F" w14:paraId="482C88D9" w14:textId="77777777" w:rsidTr="007E3FAB">
        <w:trPr>
          <w:trHeight w:val="340"/>
          <w:tblCellSpacing w:w="0" w:type="dxa"/>
          <w:jc w:val="center"/>
        </w:trPr>
        <w:tc>
          <w:tcPr>
            <w:tcW w:w="10121" w:type="dxa"/>
            <w:vAlign w:val="center"/>
            <w:hideMark/>
          </w:tcPr>
          <w:p w14:paraId="36AA8E94"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23" w:history="1">
              <w:r w:rsidR="007E5612" w:rsidRPr="00E66A2F">
                <w:rPr>
                  <w:rFonts w:ascii="Times New Roman" w:eastAsia="Times New Roman" w:hAnsi="Times New Roman" w:cs="Times New Roman"/>
                  <w:color w:val="0000FF"/>
                  <w:sz w:val="30"/>
                  <w:szCs w:val="30"/>
                  <w:u w:val="single"/>
                </w:rPr>
                <w:t>Industrial Cooling Systems</w:t>
              </w:r>
            </w:hyperlink>
          </w:p>
        </w:tc>
      </w:tr>
      <w:tr w:rsidR="007E5612" w:rsidRPr="00AC63A8" w14:paraId="3CAC26DC" w14:textId="77777777" w:rsidTr="007E3FAB">
        <w:trPr>
          <w:trHeight w:val="340"/>
          <w:tblCellSpacing w:w="0" w:type="dxa"/>
          <w:jc w:val="center"/>
        </w:trPr>
        <w:tc>
          <w:tcPr>
            <w:tcW w:w="10121" w:type="dxa"/>
            <w:vAlign w:val="center"/>
            <w:hideMark/>
          </w:tcPr>
          <w:p w14:paraId="6F8AD8CD"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24" w:history="1">
              <w:r w:rsidR="007E5612" w:rsidRPr="00E66A2F">
                <w:rPr>
                  <w:rFonts w:ascii="Times New Roman" w:eastAsia="Times New Roman" w:hAnsi="Times New Roman" w:cs="Times New Roman"/>
                  <w:color w:val="0000FF"/>
                  <w:sz w:val="30"/>
                  <w:szCs w:val="30"/>
                  <w:u w:val="single"/>
                  <w:lang w:val="en-US"/>
                </w:rPr>
                <w:t>Intensive Rearing of Poultry or Pigs</w:t>
              </w:r>
            </w:hyperlink>
          </w:p>
        </w:tc>
      </w:tr>
      <w:tr w:rsidR="007E5612" w:rsidRPr="00E66A2F" w14:paraId="5D014E07" w14:textId="77777777" w:rsidTr="007E3FAB">
        <w:trPr>
          <w:trHeight w:val="340"/>
          <w:tblCellSpacing w:w="0" w:type="dxa"/>
          <w:jc w:val="center"/>
        </w:trPr>
        <w:tc>
          <w:tcPr>
            <w:tcW w:w="10121" w:type="dxa"/>
            <w:vAlign w:val="center"/>
            <w:hideMark/>
          </w:tcPr>
          <w:p w14:paraId="335B9F76"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25" w:history="1">
              <w:r w:rsidR="007E5612" w:rsidRPr="00E66A2F">
                <w:rPr>
                  <w:rFonts w:ascii="Times New Roman" w:eastAsia="Times New Roman" w:hAnsi="Times New Roman" w:cs="Times New Roman"/>
                  <w:color w:val="0000FF"/>
                  <w:sz w:val="30"/>
                  <w:szCs w:val="30"/>
                  <w:u w:val="single"/>
                </w:rPr>
                <w:t>Iron and Steel Production</w:t>
              </w:r>
            </w:hyperlink>
          </w:p>
        </w:tc>
      </w:tr>
      <w:tr w:rsidR="007E5612" w:rsidRPr="00E66A2F" w14:paraId="304F7199" w14:textId="77777777" w:rsidTr="007E3FAB">
        <w:trPr>
          <w:trHeight w:val="340"/>
          <w:tblCellSpacing w:w="0" w:type="dxa"/>
          <w:jc w:val="center"/>
        </w:trPr>
        <w:tc>
          <w:tcPr>
            <w:tcW w:w="10121" w:type="dxa"/>
            <w:vAlign w:val="center"/>
            <w:hideMark/>
          </w:tcPr>
          <w:p w14:paraId="161B4C6B"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26" w:history="1">
              <w:r w:rsidR="007E5612" w:rsidRPr="00E66A2F">
                <w:rPr>
                  <w:rFonts w:ascii="Times New Roman" w:eastAsia="Times New Roman" w:hAnsi="Times New Roman" w:cs="Times New Roman"/>
                  <w:color w:val="0000FF"/>
                  <w:sz w:val="30"/>
                  <w:szCs w:val="30"/>
                  <w:u w:val="single"/>
                </w:rPr>
                <w:t xml:space="preserve">Large Combustion Plants </w:t>
              </w:r>
            </w:hyperlink>
          </w:p>
        </w:tc>
      </w:tr>
      <w:tr w:rsidR="007E5612" w:rsidRPr="00AC63A8" w14:paraId="2A7304E8" w14:textId="77777777" w:rsidTr="007E3FAB">
        <w:trPr>
          <w:trHeight w:val="340"/>
          <w:tblCellSpacing w:w="0" w:type="dxa"/>
          <w:jc w:val="center"/>
        </w:trPr>
        <w:tc>
          <w:tcPr>
            <w:tcW w:w="10121" w:type="dxa"/>
            <w:vAlign w:val="center"/>
            <w:hideMark/>
          </w:tcPr>
          <w:p w14:paraId="72C5D46B"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27" w:history="1">
              <w:r w:rsidR="007E5612" w:rsidRPr="00E66A2F">
                <w:rPr>
                  <w:rFonts w:ascii="Times New Roman" w:eastAsia="Times New Roman" w:hAnsi="Times New Roman" w:cs="Times New Roman"/>
                  <w:color w:val="0000FF"/>
                  <w:sz w:val="30"/>
                  <w:szCs w:val="30"/>
                  <w:u w:val="single"/>
                  <w:lang w:val="en-US"/>
                </w:rPr>
                <w:t>Large Volume Inorganic Chemicals – Ammonia, Acids and Fertilisers</w:t>
              </w:r>
            </w:hyperlink>
          </w:p>
        </w:tc>
      </w:tr>
      <w:tr w:rsidR="007E5612" w:rsidRPr="00AC63A8" w14:paraId="47088173" w14:textId="77777777" w:rsidTr="007E3FAB">
        <w:trPr>
          <w:trHeight w:val="340"/>
          <w:tblCellSpacing w:w="0" w:type="dxa"/>
          <w:jc w:val="center"/>
        </w:trPr>
        <w:tc>
          <w:tcPr>
            <w:tcW w:w="10121" w:type="dxa"/>
            <w:vAlign w:val="center"/>
            <w:hideMark/>
          </w:tcPr>
          <w:p w14:paraId="199011D3"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28" w:history="1">
              <w:r w:rsidR="007E5612" w:rsidRPr="00E66A2F">
                <w:rPr>
                  <w:rFonts w:ascii="Times New Roman" w:eastAsia="Times New Roman" w:hAnsi="Times New Roman" w:cs="Times New Roman"/>
                  <w:color w:val="0000FF"/>
                  <w:sz w:val="30"/>
                  <w:szCs w:val="30"/>
                  <w:u w:val="single"/>
                  <w:lang w:val="en-US"/>
                </w:rPr>
                <w:t>Large Volume Inorganic Chemicals – Solids and Others Industry</w:t>
              </w:r>
            </w:hyperlink>
          </w:p>
        </w:tc>
      </w:tr>
      <w:tr w:rsidR="007E5612" w:rsidRPr="00E66A2F" w14:paraId="3A818D65" w14:textId="77777777" w:rsidTr="007E3FAB">
        <w:trPr>
          <w:trHeight w:val="340"/>
          <w:tblCellSpacing w:w="0" w:type="dxa"/>
          <w:jc w:val="center"/>
        </w:trPr>
        <w:tc>
          <w:tcPr>
            <w:tcW w:w="10121" w:type="dxa"/>
            <w:vAlign w:val="center"/>
            <w:hideMark/>
          </w:tcPr>
          <w:p w14:paraId="2C5B02A7"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29" w:history="1">
              <w:r w:rsidR="007E5612" w:rsidRPr="00E66A2F">
                <w:rPr>
                  <w:rFonts w:ascii="Times New Roman" w:eastAsia="Times New Roman" w:hAnsi="Times New Roman" w:cs="Times New Roman"/>
                  <w:color w:val="0000FF"/>
                  <w:sz w:val="30"/>
                  <w:szCs w:val="30"/>
                  <w:u w:val="single"/>
                </w:rPr>
                <w:t>Manufacture of Glass</w:t>
              </w:r>
            </w:hyperlink>
          </w:p>
        </w:tc>
      </w:tr>
      <w:tr w:rsidR="007E5612" w:rsidRPr="00AC63A8" w14:paraId="63847414" w14:textId="77777777" w:rsidTr="007E3FAB">
        <w:trPr>
          <w:trHeight w:val="340"/>
          <w:tblCellSpacing w:w="0" w:type="dxa"/>
          <w:jc w:val="center"/>
        </w:trPr>
        <w:tc>
          <w:tcPr>
            <w:tcW w:w="10121" w:type="dxa"/>
            <w:vAlign w:val="center"/>
            <w:hideMark/>
          </w:tcPr>
          <w:p w14:paraId="171A3589"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30" w:history="1">
              <w:r w:rsidR="007E5612" w:rsidRPr="00E66A2F">
                <w:rPr>
                  <w:rFonts w:ascii="Times New Roman" w:eastAsia="Times New Roman" w:hAnsi="Times New Roman" w:cs="Times New Roman"/>
                  <w:color w:val="0000FF"/>
                  <w:sz w:val="30"/>
                  <w:szCs w:val="30"/>
                  <w:u w:val="single"/>
                  <w:lang w:val="en-US"/>
                </w:rPr>
                <w:t>Manufacture of Organic Fine Chemicals</w:t>
              </w:r>
            </w:hyperlink>
          </w:p>
        </w:tc>
      </w:tr>
      <w:tr w:rsidR="007E5612" w:rsidRPr="00E66A2F" w14:paraId="429A8742" w14:textId="77777777" w:rsidTr="007E3FAB">
        <w:trPr>
          <w:trHeight w:val="340"/>
          <w:tblCellSpacing w:w="0" w:type="dxa"/>
          <w:jc w:val="center"/>
        </w:trPr>
        <w:tc>
          <w:tcPr>
            <w:tcW w:w="10121" w:type="dxa"/>
            <w:vAlign w:val="center"/>
            <w:hideMark/>
          </w:tcPr>
          <w:p w14:paraId="6B65FCA7"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31" w:history="1">
              <w:r w:rsidR="007E5612" w:rsidRPr="00E66A2F">
                <w:rPr>
                  <w:rFonts w:ascii="Times New Roman" w:eastAsia="Times New Roman" w:hAnsi="Times New Roman" w:cs="Times New Roman"/>
                  <w:color w:val="0000FF"/>
                  <w:sz w:val="30"/>
                  <w:szCs w:val="30"/>
                  <w:u w:val="single"/>
                </w:rPr>
                <w:t>Non-ferrous Metals Industries</w:t>
              </w:r>
            </w:hyperlink>
          </w:p>
        </w:tc>
      </w:tr>
      <w:tr w:rsidR="007E5612" w:rsidRPr="00AC63A8" w14:paraId="6A5F63E9" w14:textId="77777777" w:rsidTr="007E3FAB">
        <w:trPr>
          <w:trHeight w:val="340"/>
          <w:tblCellSpacing w:w="0" w:type="dxa"/>
          <w:jc w:val="center"/>
        </w:trPr>
        <w:tc>
          <w:tcPr>
            <w:tcW w:w="10121" w:type="dxa"/>
            <w:vAlign w:val="center"/>
            <w:hideMark/>
          </w:tcPr>
          <w:p w14:paraId="3D43BABB"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32" w:history="1">
              <w:r w:rsidR="007E5612" w:rsidRPr="00E66A2F">
                <w:rPr>
                  <w:rFonts w:ascii="Times New Roman" w:eastAsia="Times New Roman" w:hAnsi="Times New Roman" w:cs="Times New Roman"/>
                  <w:color w:val="0000FF"/>
                  <w:sz w:val="30"/>
                  <w:szCs w:val="30"/>
                  <w:u w:val="single"/>
                  <w:lang w:val="en-US"/>
                </w:rPr>
                <w:t>Production of Cement, Lime and Magnesium Oxide</w:t>
              </w:r>
            </w:hyperlink>
          </w:p>
        </w:tc>
      </w:tr>
      <w:tr w:rsidR="007E5612" w:rsidRPr="00E66A2F" w14:paraId="619B898F" w14:textId="77777777" w:rsidTr="007E3FAB">
        <w:trPr>
          <w:trHeight w:val="340"/>
          <w:tblCellSpacing w:w="0" w:type="dxa"/>
          <w:jc w:val="center"/>
        </w:trPr>
        <w:tc>
          <w:tcPr>
            <w:tcW w:w="10121" w:type="dxa"/>
            <w:vAlign w:val="center"/>
            <w:hideMark/>
          </w:tcPr>
          <w:p w14:paraId="6888C286"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33" w:history="1">
              <w:r w:rsidR="007E5612" w:rsidRPr="00E66A2F">
                <w:rPr>
                  <w:rFonts w:ascii="Times New Roman" w:eastAsia="Times New Roman" w:hAnsi="Times New Roman" w:cs="Times New Roman"/>
                  <w:color w:val="0000FF"/>
                  <w:sz w:val="30"/>
                  <w:szCs w:val="30"/>
                  <w:u w:val="single"/>
                </w:rPr>
                <w:t>Production of Chlor-alkali</w:t>
              </w:r>
            </w:hyperlink>
          </w:p>
        </w:tc>
      </w:tr>
      <w:tr w:rsidR="007E5612" w:rsidRPr="00AC63A8" w14:paraId="408B3815" w14:textId="77777777" w:rsidTr="007E3FAB">
        <w:trPr>
          <w:trHeight w:val="340"/>
          <w:tblCellSpacing w:w="0" w:type="dxa"/>
          <w:jc w:val="center"/>
        </w:trPr>
        <w:tc>
          <w:tcPr>
            <w:tcW w:w="10121" w:type="dxa"/>
            <w:vAlign w:val="center"/>
            <w:hideMark/>
          </w:tcPr>
          <w:p w14:paraId="26F92EF5"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34" w:history="1">
              <w:r w:rsidR="007E5612" w:rsidRPr="00E66A2F">
                <w:rPr>
                  <w:rFonts w:ascii="Times New Roman" w:eastAsia="Times New Roman" w:hAnsi="Times New Roman" w:cs="Times New Roman"/>
                  <w:color w:val="0000FF"/>
                  <w:sz w:val="30"/>
                  <w:szCs w:val="30"/>
                  <w:u w:val="single"/>
                  <w:lang w:val="en-US"/>
                </w:rPr>
                <w:t xml:space="preserve">Production of Large Volume Organic Chemicals </w:t>
              </w:r>
            </w:hyperlink>
          </w:p>
        </w:tc>
      </w:tr>
      <w:tr w:rsidR="007E5612" w:rsidRPr="00E66A2F" w14:paraId="0D752803" w14:textId="77777777" w:rsidTr="007E3FAB">
        <w:trPr>
          <w:trHeight w:val="340"/>
          <w:tblCellSpacing w:w="0" w:type="dxa"/>
          <w:jc w:val="center"/>
        </w:trPr>
        <w:tc>
          <w:tcPr>
            <w:tcW w:w="10121" w:type="dxa"/>
            <w:vAlign w:val="center"/>
            <w:hideMark/>
          </w:tcPr>
          <w:p w14:paraId="37F3579E"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35" w:history="1">
              <w:r w:rsidR="007E5612" w:rsidRPr="00E66A2F">
                <w:rPr>
                  <w:rFonts w:ascii="Times New Roman" w:eastAsia="Times New Roman" w:hAnsi="Times New Roman" w:cs="Times New Roman"/>
                  <w:color w:val="0000FF"/>
                  <w:sz w:val="30"/>
                  <w:szCs w:val="30"/>
                  <w:u w:val="single"/>
                </w:rPr>
                <w:t>Production of Polymers</w:t>
              </w:r>
            </w:hyperlink>
          </w:p>
        </w:tc>
      </w:tr>
      <w:tr w:rsidR="007E5612" w:rsidRPr="00AC63A8" w14:paraId="48C45159" w14:textId="77777777" w:rsidTr="007E3FAB">
        <w:trPr>
          <w:trHeight w:val="340"/>
          <w:tblCellSpacing w:w="0" w:type="dxa"/>
          <w:jc w:val="center"/>
        </w:trPr>
        <w:tc>
          <w:tcPr>
            <w:tcW w:w="10121" w:type="dxa"/>
            <w:vAlign w:val="center"/>
            <w:hideMark/>
          </w:tcPr>
          <w:p w14:paraId="628CA5DF"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36" w:history="1">
              <w:r w:rsidR="007E5612" w:rsidRPr="00E66A2F">
                <w:rPr>
                  <w:rFonts w:ascii="Times New Roman" w:eastAsia="Times New Roman" w:hAnsi="Times New Roman" w:cs="Times New Roman"/>
                  <w:color w:val="0000FF"/>
                  <w:sz w:val="30"/>
                  <w:szCs w:val="30"/>
                  <w:u w:val="single"/>
                  <w:lang w:val="en-US"/>
                </w:rPr>
                <w:t>Production of Pulp, Paper and Board</w:t>
              </w:r>
            </w:hyperlink>
          </w:p>
        </w:tc>
      </w:tr>
      <w:tr w:rsidR="007E5612" w:rsidRPr="00AC63A8" w14:paraId="5A3C94E9" w14:textId="77777777" w:rsidTr="007E3FAB">
        <w:trPr>
          <w:trHeight w:val="340"/>
          <w:tblCellSpacing w:w="0" w:type="dxa"/>
          <w:jc w:val="center"/>
        </w:trPr>
        <w:tc>
          <w:tcPr>
            <w:tcW w:w="10121" w:type="dxa"/>
            <w:vAlign w:val="center"/>
            <w:hideMark/>
          </w:tcPr>
          <w:p w14:paraId="2E71AE68"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37" w:history="1">
              <w:r w:rsidR="007E5612" w:rsidRPr="00E66A2F">
                <w:rPr>
                  <w:rFonts w:ascii="Times New Roman" w:eastAsia="Times New Roman" w:hAnsi="Times New Roman" w:cs="Times New Roman"/>
                  <w:color w:val="0000FF"/>
                  <w:sz w:val="30"/>
                  <w:szCs w:val="30"/>
                  <w:u w:val="single"/>
                  <w:lang w:val="en-US"/>
                </w:rPr>
                <w:t>Production of Speciality Inorganic Chemicals</w:t>
              </w:r>
            </w:hyperlink>
          </w:p>
        </w:tc>
      </w:tr>
      <w:tr w:rsidR="007E5612" w:rsidRPr="00AC63A8" w14:paraId="1303BC19" w14:textId="77777777" w:rsidTr="007E3FAB">
        <w:trPr>
          <w:trHeight w:val="340"/>
          <w:tblCellSpacing w:w="0" w:type="dxa"/>
          <w:jc w:val="center"/>
        </w:trPr>
        <w:tc>
          <w:tcPr>
            <w:tcW w:w="10121" w:type="dxa"/>
            <w:vAlign w:val="center"/>
            <w:hideMark/>
          </w:tcPr>
          <w:p w14:paraId="61299346"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38" w:history="1">
              <w:r w:rsidR="007E5612" w:rsidRPr="00E66A2F">
                <w:rPr>
                  <w:rFonts w:ascii="Times New Roman" w:eastAsia="Times New Roman" w:hAnsi="Times New Roman" w:cs="Times New Roman"/>
                  <w:color w:val="0000FF"/>
                  <w:sz w:val="30"/>
                  <w:szCs w:val="30"/>
                  <w:u w:val="single"/>
                  <w:lang w:val="en-US"/>
                </w:rPr>
                <w:t>Refining of Mineral Oil and Gas</w:t>
              </w:r>
            </w:hyperlink>
          </w:p>
        </w:tc>
      </w:tr>
      <w:tr w:rsidR="007E5612" w:rsidRPr="00AC63A8" w14:paraId="57BEE338" w14:textId="77777777" w:rsidTr="007E3FAB">
        <w:trPr>
          <w:trHeight w:val="340"/>
          <w:tblCellSpacing w:w="0" w:type="dxa"/>
          <w:jc w:val="center"/>
        </w:trPr>
        <w:tc>
          <w:tcPr>
            <w:tcW w:w="10121" w:type="dxa"/>
            <w:vAlign w:val="center"/>
            <w:hideMark/>
          </w:tcPr>
          <w:p w14:paraId="1153D27E"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39" w:history="1">
              <w:r w:rsidR="007E5612" w:rsidRPr="00E66A2F">
                <w:rPr>
                  <w:rFonts w:ascii="Times New Roman" w:eastAsia="Times New Roman" w:hAnsi="Times New Roman" w:cs="Times New Roman"/>
                  <w:color w:val="0000FF"/>
                  <w:sz w:val="30"/>
                  <w:szCs w:val="30"/>
                  <w:u w:val="single"/>
                  <w:lang w:val="en-US"/>
                </w:rPr>
                <w:t>Slaughterhouses and Animals By-products Industries</w:t>
              </w:r>
            </w:hyperlink>
          </w:p>
        </w:tc>
      </w:tr>
      <w:tr w:rsidR="007E5612" w:rsidRPr="00E66A2F" w14:paraId="4AD80254" w14:textId="77777777" w:rsidTr="007E3FAB">
        <w:trPr>
          <w:trHeight w:val="340"/>
          <w:tblCellSpacing w:w="0" w:type="dxa"/>
          <w:jc w:val="center"/>
        </w:trPr>
        <w:tc>
          <w:tcPr>
            <w:tcW w:w="10121" w:type="dxa"/>
            <w:vAlign w:val="center"/>
            <w:hideMark/>
          </w:tcPr>
          <w:p w14:paraId="511FC511"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40" w:history="1">
              <w:r w:rsidR="007E5612" w:rsidRPr="00E66A2F">
                <w:rPr>
                  <w:rFonts w:ascii="Times New Roman" w:eastAsia="Times New Roman" w:hAnsi="Times New Roman" w:cs="Times New Roman"/>
                  <w:color w:val="0000FF"/>
                  <w:sz w:val="30"/>
                  <w:szCs w:val="30"/>
                  <w:u w:val="single"/>
                </w:rPr>
                <w:t>Smitheries and Foundries Industry</w:t>
              </w:r>
            </w:hyperlink>
          </w:p>
        </w:tc>
      </w:tr>
      <w:tr w:rsidR="007E5612" w:rsidRPr="00AC63A8" w14:paraId="7647E880" w14:textId="77777777" w:rsidTr="007E3FAB">
        <w:trPr>
          <w:trHeight w:val="340"/>
          <w:tblCellSpacing w:w="0" w:type="dxa"/>
          <w:jc w:val="center"/>
        </w:trPr>
        <w:tc>
          <w:tcPr>
            <w:tcW w:w="10121" w:type="dxa"/>
            <w:vAlign w:val="center"/>
            <w:hideMark/>
          </w:tcPr>
          <w:p w14:paraId="5BDE3298"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41" w:history="1">
              <w:r w:rsidR="007E5612" w:rsidRPr="00E66A2F">
                <w:rPr>
                  <w:rFonts w:ascii="Times New Roman" w:eastAsia="Times New Roman" w:hAnsi="Times New Roman" w:cs="Times New Roman"/>
                  <w:color w:val="0000FF"/>
                  <w:sz w:val="30"/>
                  <w:szCs w:val="30"/>
                  <w:u w:val="single"/>
                  <w:lang w:val="en-US"/>
                </w:rPr>
                <w:t>Surface Treatment Of Metals and Plastics</w:t>
              </w:r>
            </w:hyperlink>
          </w:p>
        </w:tc>
      </w:tr>
      <w:tr w:rsidR="007E5612" w:rsidRPr="00AC63A8" w14:paraId="4A669DC2" w14:textId="77777777" w:rsidTr="007E3FAB">
        <w:trPr>
          <w:trHeight w:val="340"/>
          <w:tblCellSpacing w:w="0" w:type="dxa"/>
          <w:jc w:val="center"/>
        </w:trPr>
        <w:tc>
          <w:tcPr>
            <w:tcW w:w="10121" w:type="dxa"/>
            <w:vAlign w:val="center"/>
            <w:hideMark/>
          </w:tcPr>
          <w:p w14:paraId="3FAF7D4C"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42" w:history="1">
              <w:r w:rsidR="007E5612" w:rsidRPr="00E66A2F">
                <w:rPr>
                  <w:rFonts w:ascii="Times New Roman" w:eastAsia="Times New Roman" w:hAnsi="Times New Roman" w:cs="Times New Roman"/>
                  <w:color w:val="0000FF"/>
                  <w:sz w:val="30"/>
                  <w:szCs w:val="30"/>
                  <w:u w:val="single"/>
                  <w:lang w:val="en-US"/>
                </w:rPr>
                <w:t xml:space="preserve">Surface Treatment Using Organic Solvents </w:t>
              </w:r>
              <w:r w:rsidR="007E5612" w:rsidRPr="00E66A2F">
                <w:rPr>
                  <w:rFonts w:ascii="Times New Roman" w:eastAsia="Times New Roman" w:hAnsi="Times New Roman" w:cs="Times New Roman"/>
                  <w:color w:val="0000FF"/>
                  <w:sz w:val="30"/>
                  <w:szCs w:val="30"/>
                  <w:u w:val="single"/>
                  <w:lang w:val="en-US"/>
                </w:rPr>
                <w:br/>
                <w:t>(including Wood and Wood Products Preservation with Chemicals)</w:t>
              </w:r>
            </w:hyperlink>
          </w:p>
        </w:tc>
      </w:tr>
      <w:tr w:rsidR="007E5612" w:rsidRPr="00AC63A8" w14:paraId="003528DB" w14:textId="77777777" w:rsidTr="007E3FAB">
        <w:trPr>
          <w:trHeight w:val="340"/>
          <w:tblCellSpacing w:w="0" w:type="dxa"/>
          <w:jc w:val="center"/>
        </w:trPr>
        <w:tc>
          <w:tcPr>
            <w:tcW w:w="10121" w:type="dxa"/>
            <w:vAlign w:val="center"/>
            <w:hideMark/>
          </w:tcPr>
          <w:p w14:paraId="5DBEEA73" w14:textId="77777777" w:rsidR="007E5612" w:rsidRPr="00E66A2F" w:rsidRDefault="00000000" w:rsidP="007E3FAB">
            <w:pPr>
              <w:spacing w:after="0" w:line="240" w:lineRule="auto"/>
              <w:rPr>
                <w:rFonts w:ascii="Times New Roman" w:eastAsia="Times New Roman" w:hAnsi="Times New Roman" w:cs="Times New Roman"/>
                <w:sz w:val="30"/>
                <w:szCs w:val="30"/>
                <w:lang w:val="en-US"/>
              </w:rPr>
            </w:pPr>
            <w:hyperlink r:id="rId43" w:history="1">
              <w:r w:rsidR="007E5612" w:rsidRPr="00E66A2F">
                <w:rPr>
                  <w:rFonts w:ascii="Times New Roman" w:eastAsia="Times New Roman" w:hAnsi="Times New Roman" w:cs="Times New Roman"/>
                  <w:color w:val="0000FF"/>
                  <w:sz w:val="30"/>
                  <w:szCs w:val="30"/>
                  <w:u w:val="single"/>
                  <w:lang w:val="en-US"/>
                </w:rPr>
                <w:t>Tanning of Hides and Skins</w:t>
              </w:r>
            </w:hyperlink>
          </w:p>
        </w:tc>
      </w:tr>
      <w:tr w:rsidR="007E5612" w:rsidRPr="00E66A2F" w14:paraId="7A18E0C7" w14:textId="77777777" w:rsidTr="007E3FAB">
        <w:trPr>
          <w:trHeight w:val="340"/>
          <w:tblCellSpacing w:w="0" w:type="dxa"/>
          <w:jc w:val="center"/>
        </w:trPr>
        <w:tc>
          <w:tcPr>
            <w:tcW w:w="10121" w:type="dxa"/>
            <w:vAlign w:val="center"/>
            <w:hideMark/>
          </w:tcPr>
          <w:p w14:paraId="126CFC54"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44" w:history="1">
              <w:r w:rsidR="007E5612" w:rsidRPr="00E66A2F">
                <w:rPr>
                  <w:rFonts w:ascii="Times New Roman" w:eastAsia="Times New Roman" w:hAnsi="Times New Roman" w:cs="Times New Roman"/>
                  <w:color w:val="0000FF"/>
                  <w:sz w:val="30"/>
                  <w:szCs w:val="30"/>
                  <w:u w:val="single"/>
                </w:rPr>
                <w:t>Textiles Industry</w:t>
              </w:r>
            </w:hyperlink>
          </w:p>
        </w:tc>
      </w:tr>
      <w:tr w:rsidR="007E5612" w:rsidRPr="00E66A2F" w14:paraId="3195D6DB" w14:textId="77777777" w:rsidTr="007E3FAB">
        <w:trPr>
          <w:trHeight w:val="340"/>
          <w:tblCellSpacing w:w="0" w:type="dxa"/>
          <w:jc w:val="center"/>
        </w:trPr>
        <w:tc>
          <w:tcPr>
            <w:tcW w:w="10121" w:type="dxa"/>
            <w:vAlign w:val="center"/>
            <w:hideMark/>
          </w:tcPr>
          <w:p w14:paraId="27743EB1"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45" w:history="1">
              <w:r w:rsidR="007E5612" w:rsidRPr="00E66A2F">
                <w:rPr>
                  <w:rFonts w:ascii="Times New Roman" w:eastAsia="Times New Roman" w:hAnsi="Times New Roman" w:cs="Times New Roman"/>
                  <w:color w:val="0000FF"/>
                  <w:sz w:val="30"/>
                  <w:szCs w:val="30"/>
                  <w:u w:val="single"/>
                </w:rPr>
                <w:t>Waste Incineration</w:t>
              </w:r>
            </w:hyperlink>
          </w:p>
        </w:tc>
      </w:tr>
      <w:tr w:rsidR="007E5612" w:rsidRPr="00E66A2F" w14:paraId="782E7171" w14:textId="77777777" w:rsidTr="007E3FAB">
        <w:trPr>
          <w:trHeight w:val="340"/>
          <w:tblCellSpacing w:w="0" w:type="dxa"/>
          <w:jc w:val="center"/>
        </w:trPr>
        <w:tc>
          <w:tcPr>
            <w:tcW w:w="10121" w:type="dxa"/>
            <w:vAlign w:val="center"/>
            <w:hideMark/>
          </w:tcPr>
          <w:p w14:paraId="5C605F22"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46" w:history="1">
              <w:r w:rsidR="007E5612" w:rsidRPr="00E66A2F">
                <w:rPr>
                  <w:rFonts w:ascii="Times New Roman" w:eastAsia="Times New Roman" w:hAnsi="Times New Roman" w:cs="Times New Roman"/>
                  <w:color w:val="0000FF"/>
                  <w:sz w:val="30"/>
                  <w:szCs w:val="30"/>
                  <w:u w:val="single"/>
                </w:rPr>
                <w:t>Waste Treatment</w:t>
              </w:r>
            </w:hyperlink>
          </w:p>
        </w:tc>
      </w:tr>
      <w:tr w:rsidR="007E5612" w:rsidRPr="00E66A2F" w14:paraId="59A20ED0" w14:textId="77777777" w:rsidTr="007E3FAB">
        <w:trPr>
          <w:trHeight w:val="340"/>
          <w:tblCellSpacing w:w="0" w:type="dxa"/>
          <w:jc w:val="center"/>
        </w:trPr>
        <w:tc>
          <w:tcPr>
            <w:tcW w:w="10121" w:type="dxa"/>
            <w:vAlign w:val="center"/>
            <w:hideMark/>
          </w:tcPr>
          <w:p w14:paraId="28C2F0F1" w14:textId="77777777" w:rsidR="007E5612" w:rsidRPr="00E66A2F" w:rsidRDefault="00000000" w:rsidP="007E3FAB">
            <w:pPr>
              <w:spacing w:after="0" w:line="240" w:lineRule="auto"/>
              <w:rPr>
                <w:rFonts w:ascii="Times New Roman" w:eastAsia="Times New Roman" w:hAnsi="Times New Roman" w:cs="Times New Roman"/>
                <w:sz w:val="30"/>
                <w:szCs w:val="30"/>
              </w:rPr>
            </w:pPr>
            <w:hyperlink r:id="rId47" w:history="1">
              <w:r w:rsidR="007E5612" w:rsidRPr="00E66A2F">
                <w:rPr>
                  <w:rFonts w:ascii="Times New Roman" w:eastAsia="Times New Roman" w:hAnsi="Times New Roman" w:cs="Times New Roman"/>
                  <w:color w:val="0000FF"/>
                  <w:sz w:val="30"/>
                  <w:szCs w:val="30"/>
                  <w:u w:val="single"/>
                </w:rPr>
                <w:t>Wood-based Panels Production</w:t>
              </w:r>
            </w:hyperlink>
          </w:p>
        </w:tc>
      </w:tr>
    </w:tbl>
    <w:p w14:paraId="391F236B" w14:textId="77777777" w:rsidR="007B6BB4" w:rsidRDefault="005E7341" w:rsidP="00E02110">
      <w:pPr>
        <w:pStyle w:val="ConsPlusNormal"/>
        <w:ind w:firstLine="540"/>
        <w:jc w:val="both"/>
        <w:rPr>
          <w:rFonts w:ascii="Times New Roman" w:hAnsi="Times New Roman" w:cs="Times New Roman"/>
          <w:b/>
          <w:sz w:val="30"/>
          <w:szCs w:val="30"/>
          <w:u w:val="single"/>
          <w:lang w:val="en-US"/>
        </w:rPr>
      </w:pPr>
      <w:r>
        <w:rPr>
          <w:rFonts w:ascii="Times New Roman" w:hAnsi="Times New Roman" w:cs="Times New Roman"/>
          <w:b/>
          <w:sz w:val="30"/>
          <w:szCs w:val="30"/>
          <w:u w:val="single"/>
          <w:lang w:val="en-US"/>
        </w:rPr>
        <w:t>V.</w:t>
      </w:r>
      <w:r w:rsidR="007B6BB4" w:rsidRPr="00E66A2F">
        <w:rPr>
          <w:rFonts w:ascii="Times New Roman" w:hAnsi="Times New Roman" w:cs="Times New Roman"/>
          <w:b/>
          <w:sz w:val="30"/>
          <w:szCs w:val="30"/>
          <w:u w:val="single"/>
        </w:rPr>
        <w:t>Проектирование объекта</w:t>
      </w:r>
    </w:p>
    <w:p w14:paraId="7A9EA240" w14:textId="77777777" w:rsidR="005E7341" w:rsidRPr="005E7341" w:rsidRDefault="005E7341" w:rsidP="005E7341">
      <w:pPr>
        <w:pStyle w:val="ConsPlusNormal"/>
        <w:ind w:left="540"/>
        <w:jc w:val="both"/>
        <w:rPr>
          <w:rFonts w:ascii="Times New Roman" w:hAnsi="Times New Roman" w:cs="Times New Roman"/>
          <w:b/>
          <w:sz w:val="30"/>
          <w:szCs w:val="30"/>
          <w:u w:val="single"/>
        </w:rPr>
      </w:pPr>
      <w:r>
        <w:rPr>
          <w:rFonts w:ascii="Times New Roman" w:hAnsi="Times New Roman" w:cs="Times New Roman"/>
          <w:b/>
          <w:sz w:val="30"/>
          <w:szCs w:val="30"/>
          <w:u w:val="single"/>
          <w:lang w:val="en-US"/>
        </w:rPr>
        <w:t>V</w:t>
      </w:r>
      <w:r w:rsidRPr="005E7341">
        <w:rPr>
          <w:rFonts w:ascii="Times New Roman" w:hAnsi="Times New Roman" w:cs="Times New Roman"/>
          <w:b/>
          <w:sz w:val="30"/>
          <w:szCs w:val="30"/>
          <w:u w:val="single"/>
        </w:rPr>
        <w:t>.</w:t>
      </w:r>
      <w:r>
        <w:rPr>
          <w:rFonts w:ascii="Times New Roman" w:hAnsi="Times New Roman" w:cs="Times New Roman"/>
          <w:b/>
          <w:sz w:val="30"/>
          <w:szCs w:val="30"/>
          <w:u w:val="single"/>
          <w:lang w:val="en-US"/>
        </w:rPr>
        <w:t>I</w:t>
      </w:r>
      <w:r w:rsidRPr="005E7341">
        <w:rPr>
          <w:rFonts w:ascii="Times New Roman" w:hAnsi="Times New Roman" w:cs="Times New Roman"/>
          <w:b/>
          <w:sz w:val="30"/>
          <w:szCs w:val="30"/>
          <w:u w:val="single"/>
        </w:rPr>
        <w:t xml:space="preserve">. </w:t>
      </w:r>
      <w:r>
        <w:rPr>
          <w:rFonts w:ascii="Times New Roman" w:hAnsi="Times New Roman" w:cs="Times New Roman"/>
          <w:b/>
          <w:sz w:val="30"/>
          <w:szCs w:val="30"/>
          <w:u w:val="single"/>
        </w:rPr>
        <w:t>Требования в области охраны атмосферного воздуха в соответствии с</w:t>
      </w:r>
      <w:r w:rsidR="0008229A">
        <w:rPr>
          <w:rFonts w:ascii="Times New Roman" w:hAnsi="Times New Roman" w:cs="Times New Roman"/>
          <w:b/>
          <w:sz w:val="30"/>
          <w:szCs w:val="30"/>
          <w:u w:val="single"/>
        </w:rPr>
        <w:t xml:space="preserve"> Законом Р</w:t>
      </w:r>
      <w:r>
        <w:rPr>
          <w:rFonts w:ascii="Times New Roman" w:hAnsi="Times New Roman" w:cs="Times New Roman"/>
          <w:b/>
          <w:sz w:val="30"/>
          <w:szCs w:val="30"/>
          <w:u w:val="single"/>
        </w:rPr>
        <w:t>еспублики Беларусь «Об охране атмосферного воздуха»</w:t>
      </w:r>
    </w:p>
    <w:p w14:paraId="32C35E0C" w14:textId="77777777" w:rsidR="0022694B" w:rsidRPr="00E66A2F" w:rsidRDefault="00917412" w:rsidP="0022694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Проектирование объекта хозяйственной и иной деятельности, связанного с выбросами загрязняющих веществ в атмосферный воздух, осуществляется с учетом:</w:t>
      </w:r>
    </w:p>
    <w:p w14:paraId="0BFBC250" w14:textId="77777777" w:rsidR="0022694B" w:rsidRPr="00E66A2F" w:rsidRDefault="00917412" w:rsidP="0022694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информации о наилучши</w:t>
      </w:r>
      <w:r w:rsidR="00223B03">
        <w:rPr>
          <w:rFonts w:ascii="Times New Roman" w:hAnsi="Times New Roman" w:cs="Times New Roman"/>
          <w:sz w:val="30"/>
          <w:szCs w:val="30"/>
        </w:rPr>
        <w:t>х доступных технических методах</w:t>
      </w:r>
      <w:r w:rsidRPr="00E66A2F">
        <w:rPr>
          <w:rFonts w:ascii="Times New Roman" w:hAnsi="Times New Roman" w:cs="Times New Roman"/>
          <w:sz w:val="30"/>
          <w:szCs w:val="30"/>
        </w:rPr>
        <w:t xml:space="preserve"> </w:t>
      </w:r>
      <w:r w:rsidR="00223B03">
        <w:rPr>
          <w:rFonts w:ascii="Times New Roman" w:hAnsi="Times New Roman" w:cs="Times New Roman"/>
          <w:sz w:val="30"/>
          <w:szCs w:val="30"/>
        </w:rPr>
        <w:t>(предоставляется</w:t>
      </w:r>
      <w:r w:rsidRPr="00E66A2F">
        <w:rPr>
          <w:rFonts w:ascii="Times New Roman" w:hAnsi="Times New Roman" w:cs="Times New Roman"/>
          <w:sz w:val="30"/>
          <w:szCs w:val="30"/>
        </w:rPr>
        <w:t xml:space="preserve"> Министерством природных ресурсов и охраны окружающей сре</w:t>
      </w:r>
      <w:r w:rsidR="006D334A" w:rsidRPr="00E66A2F">
        <w:rPr>
          <w:rFonts w:ascii="Times New Roman" w:hAnsi="Times New Roman" w:cs="Times New Roman"/>
          <w:sz w:val="30"/>
          <w:szCs w:val="30"/>
        </w:rPr>
        <w:t xml:space="preserve">ды </w:t>
      </w:r>
      <w:r w:rsidR="00667033" w:rsidRPr="00E66A2F">
        <w:rPr>
          <w:rFonts w:ascii="Times New Roman" w:hAnsi="Times New Roman" w:cs="Times New Roman"/>
          <w:sz w:val="30"/>
          <w:szCs w:val="30"/>
        </w:rPr>
        <w:t xml:space="preserve">в лице уполномоченной организации РУП </w:t>
      </w:r>
      <w:r w:rsidR="00621D31" w:rsidRPr="00E66A2F">
        <w:rPr>
          <w:rFonts w:ascii="Times New Roman" w:hAnsi="Times New Roman" w:cs="Times New Roman"/>
          <w:sz w:val="30"/>
          <w:szCs w:val="30"/>
        </w:rPr>
        <w:t>«Центр международных проектов, сертификации и аудита «</w:t>
      </w:r>
      <w:r w:rsidR="00667033" w:rsidRPr="00E66A2F">
        <w:rPr>
          <w:rFonts w:ascii="Times New Roman" w:hAnsi="Times New Roman" w:cs="Times New Roman"/>
          <w:sz w:val="30"/>
          <w:szCs w:val="30"/>
        </w:rPr>
        <w:t>Экологияинвест</w:t>
      </w:r>
      <w:r w:rsidR="00621D31" w:rsidRPr="00E66A2F">
        <w:rPr>
          <w:rFonts w:ascii="Times New Roman" w:hAnsi="Times New Roman" w:cs="Times New Roman"/>
          <w:sz w:val="30"/>
          <w:szCs w:val="30"/>
        </w:rPr>
        <w:t>» (www.ecoinv.by)</w:t>
      </w:r>
      <w:r w:rsidRPr="00E66A2F">
        <w:rPr>
          <w:rFonts w:ascii="Times New Roman" w:hAnsi="Times New Roman" w:cs="Times New Roman"/>
          <w:sz w:val="30"/>
          <w:szCs w:val="30"/>
        </w:rPr>
        <w:t>;</w:t>
      </w:r>
    </w:p>
    <w:p w14:paraId="545A2345" w14:textId="77777777" w:rsidR="00F36326" w:rsidRPr="00E66A2F" w:rsidRDefault="00917412" w:rsidP="00F36326">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нормативов в области охраны атмосферного воздуха</w:t>
      </w:r>
      <w:r w:rsidR="00F36326" w:rsidRPr="00E66A2F">
        <w:rPr>
          <w:rFonts w:ascii="Times New Roman" w:hAnsi="Times New Roman" w:cs="Times New Roman"/>
          <w:sz w:val="30"/>
          <w:szCs w:val="30"/>
        </w:rPr>
        <w:t>:</w:t>
      </w:r>
    </w:p>
    <w:p w14:paraId="2107EE5A" w14:textId="77777777" w:rsidR="004E2940" w:rsidRPr="00E66A2F" w:rsidRDefault="00F36326" w:rsidP="0022694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lastRenderedPageBreak/>
        <w:t>-нормативов качества атмосферного воздуха –</w:t>
      </w:r>
      <w:r w:rsidR="00667033" w:rsidRPr="00E66A2F">
        <w:rPr>
          <w:rFonts w:ascii="Times New Roman" w:hAnsi="Times New Roman" w:cs="Times New Roman"/>
          <w:sz w:val="30"/>
          <w:szCs w:val="30"/>
        </w:rPr>
        <w:t xml:space="preserve"> </w:t>
      </w:r>
      <w:r w:rsidRPr="00E66A2F">
        <w:rPr>
          <w:rFonts w:ascii="Times New Roman" w:hAnsi="Times New Roman" w:cs="Times New Roman"/>
          <w:sz w:val="30"/>
          <w:szCs w:val="30"/>
        </w:rPr>
        <w:t>предельно допустимые концентрации загрязняющих веществ в атмосферном воздухе и ориентировочные безопасные уровни воздействия загрязняющих веществ в атмосферном воздухе населенных мест – утверждены  постановлением  Министерства здравоохранения от 08.11.2016</w:t>
      </w:r>
      <w:r w:rsidR="004E2940" w:rsidRPr="00E66A2F">
        <w:rPr>
          <w:rFonts w:ascii="Times New Roman" w:hAnsi="Times New Roman" w:cs="Times New Roman"/>
          <w:sz w:val="30"/>
          <w:szCs w:val="30"/>
        </w:rPr>
        <w:t xml:space="preserve"> № 113;</w:t>
      </w:r>
    </w:p>
    <w:p w14:paraId="484FB5D5" w14:textId="77777777" w:rsidR="004E2940" w:rsidRPr="00E66A2F" w:rsidRDefault="004E2940" w:rsidP="00E66A2F">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нормативов экологически безопасных концентраций загрязняющих веществ в атмосферном воздухе таких природоохранных территорий согл</w:t>
      </w:r>
      <w:r w:rsidR="007E3FAB">
        <w:rPr>
          <w:rFonts w:ascii="Times New Roman" w:hAnsi="Times New Roman" w:cs="Times New Roman"/>
          <w:sz w:val="30"/>
          <w:szCs w:val="30"/>
        </w:rPr>
        <w:t>асно таблице Е.43 Приложения Е</w:t>
      </w:r>
      <w:r w:rsidRPr="00E66A2F">
        <w:rPr>
          <w:rFonts w:ascii="Times New Roman" w:hAnsi="Times New Roman" w:cs="Times New Roman"/>
          <w:sz w:val="30"/>
          <w:szCs w:val="30"/>
        </w:rPr>
        <w:t xml:space="preserve">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34FF7CA1" w14:textId="77777777" w:rsidR="00667033" w:rsidRPr="00E66A2F" w:rsidRDefault="005C79ED" w:rsidP="00E66A2F">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w:t>
      </w:r>
      <w:r w:rsidR="00667033" w:rsidRPr="00E66A2F">
        <w:rPr>
          <w:rFonts w:ascii="Times New Roman" w:hAnsi="Times New Roman" w:cs="Times New Roman"/>
          <w:sz w:val="30"/>
          <w:szCs w:val="30"/>
        </w:rPr>
        <w:t xml:space="preserve">нормативов допустимых выбросов загрязняющих веществ в атмосферном воздухе, разрабатываемых в составе проектной документации и вводимых в действие разрешениями на выбросы загрязняющих веществ в атмосферный воздух в соответствии с </w:t>
      </w:r>
      <w:r w:rsidR="003C2748" w:rsidRPr="00E66A2F">
        <w:rPr>
          <w:rFonts w:ascii="Times New Roman" w:hAnsi="Times New Roman" w:cs="Times New Roman"/>
          <w:sz w:val="30"/>
          <w:szCs w:val="30"/>
        </w:rPr>
        <w:t xml:space="preserve">постановлением Министерства природных ресурсов и охраны окружающей среды от </w:t>
      </w:r>
      <w:r w:rsidR="00941DEE" w:rsidRPr="00E66A2F">
        <w:rPr>
          <w:rFonts w:ascii="Times New Roman" w:hAnsi="Times New Roman" w:cs="Times New Roman"/>
          <w:sz w:val="30"/>
          <w:szCs w:val="30"/>
        </w:rPr>
        <w:t>23.06.2009 № 43</w:t>
      </w:r>
      <w:r w:rsidR="007E3FAB">
        <w:rPr>
          <w:rFonts w:ascii="Times New Roman" w:hAnsi="Times New Roman" w:cs="Times New Roman"/>
          <w:sz w:val="30"/>
          <w:szCs w:val="30"/>
        </w:rPr>
        <w:t xml:space="preserve">, разделом 10 и Приложением Е </w:t>
      </w:r>
      <w:r w:rsidR="0025796F" w:rsidRPr="00E66A2F">
        <w:rPr>
          <w:rFonts w:ascii="Times New Roman" w:hAnsi="Times New Roman" w:cs="Times New Roman"/>
          <w:sz w:val="30"/>
          <w:szCs w:val="30"/>
        </w:rPr>
        <w:t xml:space="preserve"> </w:t>
      </w:r>
      <w:r w:rsidR="00941DEE" w:rsidRPr="00E66A2F">
        <w:rPr>
          <w:rFonts w:ascii="Times New Roman" w:hAnsi="Times New Roman" w:cs="Times New Roman"/>
          <w:sz w:val="30"/>
          <w:szCs w:val="30"/>
        </w:rPr>
        <w:t xml:space="preserve"> </w:t>
      </w:r>
      <w:r w:rsidR="0025796F" w:rsidRPr="00E66A2F">
        <w:rPr>
          <w:rFonts w:ascii="Times New Roman" w:hAnsi="Times New Roman" w:cs="Times New Roman"/>
          <w:sz w:val="30"/>
          <w:szCs w:val="30"/>
        </w:rPr>
        <w:t xml:space="preserve">ЭкоНиП 17.01.06-001-2017, утвержденных постановлением Министерства природных ресурсов и охраны окружающей среды от 18.07.2017 № 5-Т (в редакции постановления от 29.12.2018 № 9-Т) </w:t>
      </w:r>
      <w:r w:rsidR="00941DEE" w:rsidRPr="00E66A2F">
        <w:rPr>
          <w:rFonts w:ascii="Times New Roman" w:hAnsi="Times New Roman" w:cs="Times New Roman"/>
          <w:sz w:val="30"/>
          <w:szCs w:val="30"/>
        </w:rPr>
        <w:t xml:space="preserve">и </w:t>
      </w:r>
      <w:r w:rsidR="00667033" w:rsidRPr="00E66A2F">
        <w:rPr>
          <w:rFonts w:ascii="Times New Roman" w:hAnsi="Times New Roman" w:cs="Times New Roman"/>
          <w:sz w:val="30"/>
          <w:szCs w:val="30"/>
        </w:rPr>
        <w:t>постановлением Совета Министров республики Беларусь от 21.05.2009 № 664 (в ред. постановлений Совмина от 24.12.2009 N 1692, от 29.03.2013 N 234, от 31.12.2014 N 1271, от 24.02.2018 N 151);</w:t>
      </w:r>
    </w:p>
    <w:p w14:paraId="485CF492" w14:textId="77777777" w:rsidR="00202331" w:rsidRPr="00E66A2F" w:rsidRDefault="00171209" w:rsidP="00E66A2F">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нормативов допустимой антропогенной нагрузки на атмосферный воздух - величины выбросов загрязняющих веществ от объектов воздействия на атмосферный воздух, установленные для конкретной территории на определенный период времени с учетом необходимости постепенного улучшения качества окружающей среды, обеспечения устойчивого функционирования естественных экологических систем и сохранения биологического разнообразия</w:t>
      </w:r>
      <w:r w:rsidR="00202331" w:rsidRPr="00E66A2F">
        <w:rPr>
          <w:rFonts w:ascii="Times New Roman" w:hAnsi="Times New Roman" w:cs="Times New Roman"/>
          <w:sz w:val="30"/>
          <w:szCs w:val="30"/>
        </w:rPr>
        <w:t xml:space="preserve"> в соответствии со значениями концентраций, установленных в таблице Е.44 и значения индекса качества атмосферного воздуха и граничных значений, используемых для его расчета, приведеных в таблице Е.45 </w:t>
      </w:r>
      <w:r w:rsidR="003C2748" w:rsidRPr="00E66A2F">
        <w:rPr>
          <w:rFonts w:ascii="Times New Roman" w:hAnsi="Times New Roman" w:cs="Times New Roman"/>
          <w:sz w:val="30"/>
          <w:szCs w:val="30"/>
        </w:rPr>
        <w:t>Приложения</w:t>
      </w:r>
      <w:r w:rsidR="007E3FAB">
        <w:rPr>
          <w:rFonts w:ascii="Times New Roman" w:hAnsi="Times New Roman" w:cs="Times New Roman"/>
          <w:sz w:val="30"/>
          <w:szCs w:val="30"/>
        </w:rPr>
        <w:t xml:space="preserve"> Е</w:t>
      </w:r>
      <w:r w:rsidR="00202331" w:rsidRPr="00E66A2F">
        <w:rPr>
          <w:rFonts w:ascii="Times New Roman" w:hAnsi="Times New Roman" w:cs="Times New Roman"/>
          <w:sz w:val="30"/>
          <w:szCs w:val="30"/>
        </w:rPr>
        <w:t xml:space="preserve">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311F54D7" w14:textId="77777777" w:rsidR="00171209" w:rsidRPr="00E66A2F" w:rsidRDefault="00171209" w:rsidP="00E66A2F">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технологических нормативов выбросов загрязняющих веществ в атмосферный воздух</w:t>
      </w:r>
      <w:r w:rsidR="002224BF" w:rsidRPr="00E66A2F">
        <w:rPr>
          <w:rFonts w:ascii="Times New Roman" w:hAnsi="Times New Roman" w:cs="Times New Roman"/>
          <w:sz w:val="30"/>
          <w:szCs w:val="30"/>
        </w:rPr>
        <w:t xml:space="preserve"> (разрабатываются и устанавливаются в соотв</w:t>
      </w:r>
      <w:r w:rsidR="00202331" w:rsidRPr="00E66A2F">
        <w:rPr>
          <w:rFonts w:ascii="Times New Roman" w:hAnsi="Times New Roman" w:cs="Times New Roman"/>
          <w:sz w:val="30"/>
          <w:szCs w:val="30"/>
        </w:rPr>
        <w:t>етствии с постановлением Минист</w:t>
      </w:r>
      <w:r w:rsidR="002224BF" w:rsidRPr="00E66A2F">
        <w:rPr>
          <w:rFonts w:ascii="Times New Roman" w:hAnsi="Times New Roman" w:cs="Times New Roman"/>
          <w:sz w:val="30"/>
          <w:szCs w:val="30"/>
        </w:rPr>
        <w:t>е</w:t>
      </w:r>
      <w:r w:rsidR="00202331" w:rsidRPr="00E66A2F">
        <w:rPr>
          <w:rFonts w:ascii="Times New Roman" w:hAnsi="Times New Roman" w:cs="Times New Roman"/>
          <w:sz w:val="30"/>
          <w:szCs w:val="30"/>
        </w:rPr>
        <w:t>р</w:t>
      </w:r>
      <w:r w:rsidR="002224BF" w:rsidRPr="00E66A2F">
        <w:rPr>
          <w:rFonts w:ascii="Times New Roman" w:hAnsi="Times New Roman" w:cs="Times New Roman"/>
          <w:sz w:val="30"/>
          <w:szCs w:val="30"/>
        </w:rPr>
        <w:t>ства природных ресурсов и охраны окружающей среды от</w:t>
      </w:r>
      <w:r w:rsidR="00202331" w:rsidRPr="00E66A2F">
        <w:rPr>
          <w:rFonts w:ascii="Times New Roman" w:hAnsi="Times New Roman" w:cs="Times New Roman"/>
          <w:sz w:val="30"/>
          <w:szCs w:val="30"/>
        </w:rPr>
        <w:t xml:space="preserve"> 08.06.2009 № 37)</w:t>
      </w:r>
      <w:r w:rsidRPr="00E66A2F">
        <w:rPr>
          <w:rFonts w:ascii="Times New Roman" w:hAnsi="Times New Roman" w:cs="Times New Roman"/>
          <w:sz w:val="30"/>
          <w:szCs w:val="30"/>
        </w:rPr>
        <w:t>;</w:t>
      </w:r>
    </w:p>
    <w:p w14:paraId="1A0680BE" w14:textId="77777777" w:rsidR="003C2748" w:rsidRPr="00E66A2F" w:rsidRDefault="00171209" w:rsidP="003C2748">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 нормативов содержания загрязняющих веществ в отработавших </w:t>
      </w:r>
      <w:r w:rsidRPr="00E66A2F">
        <w:rPr>
          <w:rFonts w:ascii="Times New Roman" w:hAnsi="Times New Roman" w:cs="Times New Roman"/>
          <w:sz w:val="30"/>
          <w:szCs w:val="30"/>
        </w:rPr>
        <w:lastRenderedPageBreak/>
        <w:t>газах мобильных источников выбросов</w:t>
      </w:r>
      <w:r w:rsidR="003C2748" w:rsidRPr="00E66A2F">
        <w:rPr>
          <w:rFonts w:ascii="Times New Roman" w:hAnsi="Times New Roman" w:cs="Times New Roman"/>
          <w:sz w:val="30"/>
          <w:szCs w:val="30"/>
        </w:rPr>
        <w:t xml:space="preserve"> в соответствии с пунктом 10.9 и </w:t>
      </w:r>
      <w:hyperlink w:anchor="P4375" w:history="1">
        <w:r w:rsidR="003C2748" w:rsidRPr="00E66A2F">
          <w:rPr>
            <w:rFonts w:ascii="Times New Roman" w:hAnsi="Times New Roman" w:cs="Times New Roman"/>
            <w:sz w:val="30"/>
            <w:szCs w:val="30"/>
          </w:rPr>
          <w:t>таблиц Е.26</w:t>
        </w:r>
      </w:hyperlink>
      <w:r w:rsidR="003C2748" w:rsidRPr="00E66A2F">
        <w:rPr>
          <w:rFonts w:ascii="Times New Roman" w:hAnsi="Times New Roman" w:cs="Times New Roman"/>
          <w:sz w:val="30"/>
          <w:szCs w:val="30"/>
        </w:rPr>
        <w:t xml:space="preserve"> - </w:t>
      </w:r>
      <w:hyperlink w:anchor="P4535" w:history="1">
        <w:r w:rsidR="003C2748" w:rsidRPr="00E66A2F">
          <w:rPr>
            <w:rFonts w:ascii="Times New Roman" w:hAnsi="Times New Roman" w:cs="Times New Roman"/>
            <w:sz w:val="30"/>
            <w:szCs w:val="30"/>
          </w:rPr>
          <w:t>Е.28</w:t>
        </w:r>
      </w:hyperlink>
      <w:r w:rsidR="00E50B3D">
        <w:rPr>
          <w:rFonts w:ascii="Times New Roman" w:hAnsi="Times New Roman" w:cs="Times New Roman"/>
          <w:sz w:val="30"/>
          <w:szCs w:val="30"/>
        </w:rPr>
        <w:t xml:space="preserve"> Приложения Е</w:t>
      </w:r>
      <w:r w:rsidR="003C2748" w:rsidRPr="00E66A2F">
        <w:rPr>
          <w:rFonts w:ascii="Times New Roman" w:hAnsi="Times New Roman" w:cs="Times New Roman"/>
          <w:sz w:val="30"/>
          <w:szCs w:val="30"/>
        </w:rPr>
        <w:t xml:space="preserve">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0685BB30" w14:textId="77777777" w:rsidR="0022694B" w:rsidRPr="00E66A2F" w:rsidRDefault="00917412" w:rsidP="0022694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данных о фоновых концентрациях загрязняющих веществ в атмосферном воздухе</w:t>
      </w:r>
      <w:r w:rsidR="00E50B3D">
        <w:rPr>
          <w:rFonts w:ascii="Times New Roman" w:hAnsi="Times New Roman" w:cs="Times New Roman"/>
          <w:sz w:val="30"/>
          <w:szCs w:val="30"/>
        </w:rPr>
        <w:t xml:space="preserve"> - </w:t>
      </w:r>
      <w:r w:rsidR="00793CF0" w:rsidRPr="00E66A2F">
        <w:rPr>
          <w:rFonts w:ascii="Times New Roman" w:hAnsi="Times New Roman" w:cs="Times New Roman"/>
          <w:sz w:val="30"/>
          <w:szCs w:val="30"/>
        </w:rPr>
        <w:t>выдаются ГУ «Республиканский центр по гидрометеорологии, контролю радиационного загрязнения и мониторингу окружающей сред</w:t>
      </w:r>
      <w:r w:rsidR="00E50B3D">
        <w:rPr>
          <w:rFonts w:ascii="Times New Roman" w:hAnsi="Times New Roman" w:cs="Times New Roman"/>
          <w:sz w:val="30"/>
          <w:szCs w:val="30"/>
        </w:rPr>
        <w:t xml:space="preserve">ы на платной основе по адресу – </w:t>
      </w:r>
      <w:r w:rsidR="00793CF0" w:rsidRPr="00E66A2F">
        <w:rPr>
          <w:rFonts w:ascii="Times New Roman" w:hAnsi="Times New Roman" w:cs="Times New Roman"/>
          <w:sz w:val="30"/>
          <w:szCs w:val="30"/>
        </w:rPr>
        <w:t>г.</w:t>
      </w:r>
      <w:r w:rsidR="00E50B3D">
        <w:rPr>
          <w:rFonts w:ascii="Times New Roman" w:hAnsi="Times New Roman" w:cs="Times New Roman"/>
          <w:sz w:val="30"/>
          <w:szCs w:val="30"/>
        </w:rPr>
        <w:t xml:space="preserve"> Минск, пр. Независимости, 110</w:t>
      </w:r>
      <w:r w:rsidR="006A5570">
        <w:rPr>
          <w:rFonts w:ascii="Times New Roman" w:hAnsi="Times New Roman" w:cs="Times New Roman"/>
          <w:sz w:val="30"/>
          <w:szCs w:val="30"/>
        </w:rPr>
        <w:t xml:space="preserve"> (</w:t>
      </w:r>
      <w:r w:rsidR="006A5570">
        <w:rPr>
          <w:rFonts w:ascii="Times New Roman" w:hAnsi="Times New Roman" w:cs="Times New Roman"/>
          <w:sz w:val="30"/>
          <w:szCs w:val="30"/>
          <w:lang w:val="en-US"/>
        </w:rPr>
        <w:t>www.belgidromet.by)</w:t>
      </w:r>
      <w:r w:rsidRPr="00E66A2F">
        <w:rPr>
          <w:rFonts w:ascii="Times New Roman" w:hAnsi="Times New Roman" w:cs="Times New Roman"/>
          <w:sz w:val="30"/>
          <w:szCs w:val="30"/>
        </w:rPr>
        <w:t>;</w:t>
      </w:r>
    </w:p>
    <w:p w14:paraId="536AE2D3" w14:textId="77777777" w:rsidR="0026748D" w:rsidRPr="00E66A2F" w:rsidRDefault="00917412" w:rsidP="0026748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показателей по сокращению выбросов загрязняющих веществ в атмосферный воздух, предусмотренных государственными, отраслевыми и территориальными программами в обла</w:t>
      </w:r>
      <w:r w:rsidR="0026748D" w:rsidRPr="00E66A2F">
        <w:rPr>
          <w:rFonts w:ascii="Times New Roman" w:hAnsi="Times New Roman" w:cs="Times New Roman"/>
          <w:sz w:val="30"/>
          <w:szCs w:val="30"/>
        </w:rPr>
        <w:t xml:space="preserve">сти охраны атмосферного воздуха (в настоящее время для территории Смолевичского района и территории Китайско-белорусского индустриального парка </w:t>
      </w:r>
      <w:r w:rsidR="00C974ED" w:rsidRPr="00E66A2F">
        <w:rPr>
          <w:rFonts w:ascii="Times New Roman" w:hAnsi="Times New Roman" w:cs="Times New Roman"/>
          <w:sz w:val="30"/>
          <w:szCs w:val="30"/>
        </w:rPr>
        <w:t xml:space="preserve">такие показатели </w:t>
      </w:r>
      <w:r w:rsidR="0026748D" w:rsidRPr="00E66A2F">
        <w:rPr>
          <w:rFonts w:ascii="Times New Roman" w:hAnsi="Times New Roman" w:cs="Times New Roman"/>
          <w:sz w:val="30"/>
          <w:szCs w:val="30"/>
        </w:rPr>
        <w:t>не установлены)</w:t>
      </w:r>
      <w:r w:rsidR="00E50B3D">
        <w:rPr>
          <w:rFonts w:ascii="Times New Roman" w:hAnsi="Times New Roman" w:cs="Times New Roman"/>
          <w:sz w:val="30"/>
          <w:szCs w:val="30"/>
        </w:rPr>
        <w:t>.</w:t>
      </w:r>
    </w:p>
    <w:p w14:paraId="468C8FF2" w14:textId="77777777" w:rsidR="0026748D" w:rsidRPr="00E66A2F" w:rsidRDefault="00917412" w:rsidP="0026748D">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При проектировании объектов хозяйственной и иной деятельности, связанных с выбросами загрязняющих веществ в атмосферный воздух, проектная документация должна включать:</w:t>
      </w:r>
    </w:p>
    <w:p w14:paraId="197B01D8" w14:textId="77777777" w:rsidR="000B62B4" w:rsidRPr="00E66A2F" w:rsidRDefault="00917412" w:rsidP="000B62B4">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оценку соответствия прогнозируемых выбросов загрязняющих веществ в атмосферный воздух нормативам в области охраны атмосферного воздуха, проведенную с учетом фоновых концентраций загрязняющих веществ в атмосферном воздухе и выбросов загрязняющих веществ от совокупности проектируемых и существующих источников выбросов</w:t>
      </w:r>
      <w:r w:rsidR="00F74C6C" w:rsidRPr="00E66A2F">
        <w:rPr>
          <w:rFonts w:ascii="Times New Roman" w:hAnsi="Times New Roman" w:cs="Times New Roman"/>
          <w:sz w:val="30"/>
          <w:szCs w:val="30"/>
        </w:rPr>
        <w:t xml:space="preserve"> (</w:t>
      </w:r>
      <w:r w:rsidR="00C60D91" w:rsidRPr="00E66A2F">
        <w:rPr>
          <w:rFonts w:ascii="Times New Roman" w:hAnsi="Times New Roman" w:cs="Times New Roman"/>
          <w:sz w:val="30"/>
          <w:szCs w:val="30"/>
        </w:rPr>
        <w:t xml:space="preserve">проводится на основе моделирования загрязнения атмосферного воздуха с учетом неблагоприятных метеорологических условий по программным средствам, допущенным к применению Министерством природных ресурсов и охраны окружающей среды и </w:t>
      </w:r>
      <w:r w:rsidR="00F74C6C" w:rsidRPr="00E66A2F">
        <w:rPr>
          <w:rFonts w:ascii="Times New Roman" w:hAnsi="Times New Roman" w:cs="Times New Roman"/>
          <w:sz w:val="30"/>
          <w:szCs w:val="30"/>
        </w:rPr>
        <w:t>в соответствии с требован</w:t>
      </w:r>
      <w:r w:rsidR="007E3FAB">
        <w:rPr>
          <w:rFonts w:ascii="Times New Roman" w:hAnsi="Times New Roman" w:cs="Times New Roman"/>
          <w:sz w:val="30"/>
          <w:szCs w:val="30"/>
        </w:rPr>
        <w:t>иями раздела 10 и Приложения Е</w:t>
      </w:r>
      <w:r w:rsidR="00F74C6C" w:rsidRPr="00E66A2F">
        <w:rPr>
          <w:rFonts w:ascii="Times New Roman" w:hAnsi="Times New Roman" w:cs="Times New Roman"/>
          <w:sz w:val="30"/>
          <w:szCs w:val="30"/>
        </w:rPr>
        <w:t xml:space="preserve">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r w:rsidRPr="00E66A2F">
        <w:rPr>
          <w:rFonts w:ascii="Times New Roman" w:hAnsi="Times New Roman" w:cs="Times New Roman"/>
          <w:sz w:val="30"/>
          <w:szCs w:val="30"/>
        </w:rPr>
        <w:t>;</w:t>
      </w:r>
    </w:p>
    <w:p w14:paraId="1F028786" w14:textId="77777777" w:rsidR="00917412" w:rsidRPr="00E66A2F" w:rsidRDefault="00917412" w:rsidP="000B62B4">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проектные решения, основанные на наилучших доступных технических методах, а также проектные решения по оснащению организованных стационарных источников выбросов газоочистными установками и иные решения по сокращению и (или) предотвращению выбросов загрязняющих веществ в атмосферный воздух, обеспечивающие соблюдение нормативов качества атмосферного воздуха;</w:t>
      </w:r>
    </w:p>
    <w:p w14:paraId="3F15E12B" w14:textId="77777777" w:rsidR="007711AC" w:rsidRPr="00E66A2F" w:rsidRDefault="00917412" w:rsidP="007711AC">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предложения по организации мест отбора проб и проведения испытаний выбросов загрязняющих веществ в атмосферный воздух</w:t>
      </w:r>
      <w:r w:rsidR="007711AC" w:rsidRPr="00E66A2F">
        <w:rPr>
          <w:rFonts w:ascii="Times New Roman" w:hAnsi="Times New Roman" w:cs="Times New Roman"/>
          <w:sz w:val="30"/>
          <w:szCs w:val="30"/>
        </w:rPr>
        <w:t xml:space="preserve"> (в соответствии с положениями</w:t>
      </w:r>
      <w:r w:rsidR="007E3FAB">
        <w:rPr>
          <w:rFonts w:ascii="Times New Roman" w:hAnsi="Times New Roman" w:cs="Times New Roman"/>
          <w:sz w:val="30"/>
          <w:szCs w:val="30"/>
        </w:rPr>
        <w:t xml:space="preserve"> подпункта 12.5 и приложения Л</w:t>
      </w:r>
      <w:r w:rsidR="007711AC" w:rsidRPr="00E66A2F">
        <w:rPr>
          <w:rFonts w:ascii="Times New Roman" w:hAnsi="Times New Roman" w:cs="Times New Roman"/>
          <w:sz w:val="30"/>
          <w:szCs w:val="30"/>
        </w:rPr>
        <w:t xml:space="preserve"> ЭкоНиП </w:t>
      </w:r>
      <w:r w:rsidR="007711AC" w:rsidRPr="00E66A2F">
        <w:rPr>
          <w:rFonts w:ascii="Times New Roman" w:hAnsi="Times New Roman" w:cs="Times New Roman"/>
          <w:sz w:val="30"/>
          <w:szCs w:val="30"/>
        </w:rPr>
        <w:lastRenderedPageBreak/>
        <w:t>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456BFF05" w14:textId="77777777" w:rsidR="001C7F36" w:rsidRPr="00E66A2F" w:rsidRDefault="00917412" w:rsidP="001C7F36">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предложения по оснащению автоматизированными системами контроля за выбросами загрязняющих веществ в атмосферный воздух организованных стационарных источников</w:t>
      </w:r>
      <w:r w:rsidR="007711AC" w:rsidRPr="00E66A2F">
        <w:rPr>
          <w:rFonts w:ascii="Times New Roman" w:hAnsi="Times New Roman" w:cs="Times New Roman"/>
          <w:sz w:val="30"/>
          <w:szCs w:val="30"/>
        </w:rPr>
        <w:t xml:space="preserve"> выбросов в соответствии с подпунктами 1.3, 1.4, 10.5 и таблицей 25 </w:t>
      </w:r>
      <w:r w:rsidR="007E3FAB">
        <w:rPr>
          <w:rFonts w:ascii="Times New Roman" w:hAnsi="Times New Roman" w:cs="Times New Roman"/>
          <w:sz w:val="30"/>
          <w:szCs w:val="30"/>
        </w:rPr>
        <w:t xml:space="preserve">Приложения Е </w:t>
      </w:r>
      <w:r w:rsidR="001C7F36" w:rsidRPr="00E66A2F">
        <w:rPr>
          <w:rFonts w:ascii="Times New Roman" w:hAnsi="Times New Roman" w:cs="Times New Roman"/>
          <w:sz w:val="30"/>
          <w:szCs w:val="30"/>
        </w:rPr>
        <w:t>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5B2338D5" w14:textId="77777777" w:rsidR="00917412" w:rsidRPr="00E66A2F" w:rsidRDefault="00917412" w:rsidP="001C7F36">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обоснование границы зоны воздействия и ее размеров</w:t>
      </w:r>
      <w:r w:rsidR="007711AC" w:rsidRPr="00E66A2F">
        <w:rPr>
          <w:rFonts w:ascii="Times New Roman" w:hAnsi="Times New Roman" w:cs="Times New Roman"/>
          <w:sz w:val="30"/>
          <w:szCs w:val="30"/>
        </w:rPr>
        <w:t xml:space="preserve"> (проводится на основе результатов моделирования загрязнения атмосферного воздуха с учетом требований постановления Министерства природных ресурсов и охраны окружающей среды от 29.05.2009 № 30)</w:t>
      </w:r>
      <w:r w:rsidRPr="00E66A2F">
        <w:rPr>
          <w:rFonts w:ascii="Times New Roman" w:hAnsi="Times New Roman" w:cs="Times New Roman"/>
          <w:sz w:val="30"/>
          <w:szCs w:val="30"/>
        </w:rPr>
        <w:t>.</w:t>
      </w:r>
    </w:p>
    <w:p w14:paraId="7148314C" w14:textId="77777777" w:rsidR="00DC7A4B" w:rsidRPr="00E66A2F" w:rsidRDefault="00917412" w:rsidP="00DC7A4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Возведение и реконструкция линейных неорганизованных стационарных источников выбросов допускаются при соответствии выбросов загрязняющих веществ в атмосферный воздух технологическим нормативам</w:t>
      </w:r>
      <w:r w:rsidR="000B62B4" w:rsidRPr="00E66A2F">
        <w:rPr>
          <w:rFonts w:ascii="Times New Roman" w:hAnsi="Times New Roman" w:cs="Times New Roman"/>
          <w:sz w:val="30"/>
          <w:szCs w:val="30"/>
        </w:rPr>
        <w:t xml:space="preserve"> выбросов загрязн</w:t>
      </w:r>
      <w:r w:rsidR="005A4ABA" w:rsidRPr="00E66A2F">
        <w:rPr>
          <w:rFonts w:ascii="Times New Roman" w:hAnsi="Times New Roman" w:cs="Times New Roman"/>
          <w:sz w:val="30"/>
          <w:szCs w:val="30"/>
        </w:rPr>
        <w:t>яющих веществ</w:t>
      </w:r>
      <w:r w:rsidR="00481F5A" w:rsidRPr="00E66A2F">
        <w:rPr>
          <w:rFonts w:ascii="Times New Roman" w:hAnsi="Times New Roman" w:cs="Times New Roman"/>
          <w:sz w:val="30"/>
          <w:szCs w:val="30"/>
        </w:rPr>
        <w:t xml:space="preserve"> (разрабатываются и устанавливаются в соответствии с постановлением Министерства природных ресурсов и охраны окружающей среды от 08.06.2009 № 37).</w:t>
      </w:r>
      <w:r w:rsidR="005A4ABA" w:rsidRPr="00E66A2F">
        <w:rPr>
          <w:rFonts w:ascii="Times New Roman" w:hAnsi="Times New Roman" w:cs="Times New Roman"/>
          <w:sz w:val="30"/>
          <w:szCs w:val="30"/>
        </w:rPr>
        <w:t xml:space="preserve"> </w:t>
      </w:r>
    </w:p>
    <w:p w14:paraId="79981C5A" w14:textId="77777777" w:rsidR="00DC7A4B" w:rsidRPr="00E66A2F" w:rsidRDefault="00481F5A" w:rsidP="00DC7A4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Организованные стационарные источники выбросов оснащаются газоочистными установками при невозможности обеспечить соблюдение нормативов допустимых выбросов загрязняющих веществ в атмосферный воздух и (или) технологических нормативов выбросов загрязняющих веществ в атмосферный воздух с учетом применения наилучших доступных технических методов.</w:t>
      </w:r>
    </w:p>
    <w:p w14:paraId="5B84B0B0" w14:textId="77777777" w:rsidR="0042793D" w:rsidRPr="00E66A2F" w:rsidRDefault="005E7341" w:rsidP="00A412D2">
      <w:pPr>
        <w:pStyle w:val="ConsPlusNormal"/>
        <w:ind w:firstLine="540"/>
        <w:jc w:val="both"/>
        <w:rPr>
          <w:rFonts w:ascii="Times New Roman" w:hAnsi="Times New Roman" w:cs="Times New Roman"/>
          <w:b/>
          <w:sz w:val="30"/>
          <w:szCs w:val="30"/>
          <w:u w:val="single"/>
        </w:rPr>
      </w:pPr>
      <w:bookmarkStart w:id="0" w:name="Par444"/>
      <w:bookmarkEnd w:id="0"/>
      <w:r>
        <w:rPr>
          <w:rFonts w:ascii="Times New Roman" w:hAnsi="Times New Roman" w:cs="Times New Roman"/>
          <w:b/>
          <w:sz w:val="30"/>
          <w:szCs w:val="30"/>
          <w:u w:val="single"/>
          <w:lang w:val="en-US"/>
        </w:rPr>
        <w:t>V</w:t>
      </w:r>
      <w:r w:rsidRPr="005E7341">
        <w:rPr>
          <w:rFonts w:ascii="Times New Roman" w:hAnsi="Times New Roman" w:cs="Times New Roman"/>
          <w:b/>
          <w:sz w:val="30"/>
          <w:szCs w:val="30"/>
          <w:u w:val="single"/>
        </w:rPr>
        <w:t>.</w:t>
      </w:r>
      <w:r>
        <w:rPr>
          <w:rFonts w:ascii="Times New Roman" w:hAnsi="Times New Roman" w:cs="Times New Roman"/>
          <w:b/>
          <w:sz w:val="30"/>
          <w:szCs w:val="30"/>
          <w:u w:val="single"/>
          <w:lang w:val="en-US"/>
        </w:rPr>
        <w:t>II</w:t>
      </w:r>
      <w:r w:rsidRPr="005E7341">
        <w:rPr>
          <w:rFonts w:ascii="Times New Roman" w:hAnsi="Times New Roman" w:cs="Times New Roman"/>
          <w:b/>
          <w:sz w:val="30"/>
          <w:szCs w:val="30"/>
          <w:u w:val="single"/>
        </w:rPr>
        <w:t>.</w:t>
      </w:r>
      <w:r>
        <w:rPr>
          <w:rFonts w:ascii="Times New Roman" w:hAnsi="Times New Roman" w:cs="Times New Roman"/>
          <w:b/>
          <w:sz w:val="30"/>
          <w:szCs w:val="30"/>
          <w:u w:val="single"/>
        </w:rPr>
        <w:t xml:space="preserve"> Требования в области охраны и использования водных ресурсов в сооответствии с Водным кодексом Республики Беларусь</w:t>
      </w:r>
    </w:p>
    <w:p w14:paraId="0C7B43DB" w14:textId="77777777" w:rsidR="00917412" w:rsidRPr="00E66A2F" w:rsidRDefault="00853F81" w:rsidP="00D91253">
      <w:pPr>
        <w:pStyle w:val="ConsPlusNormal"/>
        <w:ind w:firstLine="540"/>
        <w:jc w:val="both"/>
        <w:rPr>
          <w:rFonts w:ascii="Times New Roman" w:hAnsi="Times New Roman" w:cs="Times New Roman"/>
          <w:b/>
          <w:sz w:val="30"/>
          <w:szCs w:val="30"/>
        </w:rPr>
      </w:pPr>
      <w:r w:rsidRPr="00E40D47">
        <w:rPr>
          <w:rFonts w:ascii="Times New Roman" w:hAnsi="Times New Roman" w:cs="Times New Roman"/>
          <w:sz w:val="30"/>
          <w:szCs w:val="30"/>
        </w:rPr>
        <w:t>В области рационального использования и охраны водных ресурсов Водным кодексом при проектировании установлены следующие требования</w:t>
      </w:r>
      <w:r w:rsidR="00B9403E" w:rsidRPr="00E66A2F">
        <w:rPr>
          <w:rFonts w:ascii="Times New Roman" w:hAnsi="Times New Roman" w:cs="Times New Roman"/>
          <w:b/>
          <w:sz w:val="30"/>
          <w:szCs w:val="30"/>
        </w:rPr>
        <w:t>:</w:t>
      </w:r>
    </w:p>
    <w:p w14:paraId="6FE6DBF5" w14:textId="77777777" w:rsidR="00917412" w:rsidRPr="00E66A2F" w:rsidRDefault="00B9403E" w:rsidP="00885F95">
      <w:pPr>
        <w:pStyle w:val="ConsPlusNormal"/>
        <w:ind w:firstLine="540"/>
        <w:jc w:val="both"/>
        <w:rPr>
          <w:rFonts w:ascii="Times New Roman" w:hAnsi="Times New Roman" w:cs="Times New Roman"/>
          <w:sz w:val="30"/>
          <w:szCs w:val="30"/>
        </w:rPr>
      </w:pPr>
      <w:bookmarkStart w:id="1" w:name="Par360"/>
      <w:bookmarkEnd w:id="1"/>
      <w:r w:rsidRPr="00E66A2F">
        <w:rPr>
          <w:rFonts w:ascii="Times New Roman" w:hAnsi="Times New Roman" w:cs="Times New Roman"/>
          <w:sz w:val="30"/>
          <w:szCs w:val="30"/>
        </w:rPr>
        <w:t>р</w:t>
      </w:r>
      <w:r w:rsidR="00917412" w:rsidRPr="00E66A2F">
        <w:rPr>
          <w:rFonts w:ascii="Times New Roman" w:hAnsi="Times New Roman" w:cs="Times New Roman"/>
          <w:sz w:val="30"/>
          <w:szCs w:val="30"/>
        </w:rPr>
        <w:t>ациональное (устойчивое) использование водных ресурсов;</w:t>
      </w:r>
    </w:p>
    <w:p w14:paraId="06913713" w14:textId="77777777" w:rsidR="00917412" w:rsidRPr="00E66A2F" w:rsidRDefault="00B9403E" w:rsidP="00885F95">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у</w:t>
      </w:r>
      <w:r w:rsidR="00917412" w:rsidRPr="00E66A2F">
        <w:rPr>
          <w:rFonts w:ascii="Times New Roman" w:hAnsi="Times New Roman" w:cs="Times New Roman"/>
          <w:sz w:val="30"/>
          <w:szCs w:val="30"/>
        </w:rPr>
        <w:t>чет количества и контроль качества добываемых (изымаемых) вод и сбрасываемых сточных вод</w:t>
      </w:r>
      <w:r w:rsidR="00D91253" w:rsidRPr="00E66A2F">
        <w:rPr>
          <w:rFonts w:ascii="Times New Roman" w:hAnsi="Times New Roman" w:cs="Times New Roman"/>
          <w:sz w:val="30"/>
          <w:szCs w:val="30"/>
        </w:rPr>
        <w:t xml:space="preserve"> (в соответствии с требованиями раздела 9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r w:rsidR="00917412" w:rsidRPr="00E66A2F">
        <w:rPr>
          <w:rFonts w:ascii="Times New Roman" w:hAnsi="Times New Roman" w:cs="Times New Roman"/>
          <w:sz w:val="30"/>
          <w:szCs w:val="30"/>
        </w:rPr>
        <w:t>;</w:t>
      </w:r>
    </w:p>
    <w:p w14:paraId="0BFA8B21" w14:textId="77777777" w:rsidR="00917412" w:rsidRPr="00E66A2F" w:rsidRDefault="00B9403E" w:rsidP="00885F95">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w:t>
      </w:r>
      <w:r w:rsidR="00917412" w:rsidRPr="00E66A2F">
        <w:rPr>
          <w:rFonts w:ascii="Times New Roman" w:hAnsi="Times New Roman" w:cs="Times New Roman"/>
          <w:sz w:val="30"/>
          <w:szCs w:val="30"/>
        </w:rPr>
        <w:t>храну вод от загрязнения и засорения, а также предупреждение вредного воздействия на водные объекты</w:t>
      </w:r>
      <w:r w:rsidR="00D91253" w:rsidRPr="00E66A2F">
        <w:rPr>
          <w:rFonts w:ascii="Times New Roman" w:hAnsi="Times New Roman" w:cs="Times New Roman"/>
          <w:sz w:val="30"/>
          <w:szCs w:val="30"/>
        </w:rPr>
        <w:t xml:space="preserve"> (в соответствии с требованиями раздела 7 ЭкоНиП 17.01.06-001-2017, утвержденных постановлением Министерства природных ресурсов и охраны окружающей среды от </w:t>
      </w:r>
      <w:r w:rsidR="00D91253" w:rsidRPr="00E66A2F">
        <w:rPr>
          <w:rFonts w:ascii="Times New Roman" w:hAnsi="Times New Roman" w:cs="Times New Roman"/>
          <w:sz w:val="30"/>
          <w:szCs w:val="30"/>
        </w:rPr>
        <w:lastRenderedPageBreak/>
        <w:t>18.07.2017 № 5-Т (в редакции постановления от 29.12.2018 № 9-Т)</w:t>
      </w:r>
      <w:r w:rsidR="00917412" w:rsidRPr="00E66A2F">
        <w:rPr>
          <w:rFonts w:ascii="Times New Roman" w:hAnsi="Times New Roman" w:cs="Times New Roman"/>
          <w:sz w:val="30"/>
          <w:szCs w:val="30"/>
        </w:rPr>
        <w:t>;</w:t>
      </w:r>
    </w:p>
    <w:p w14:paraId="25B81F72" w14:textId="77777777" w:rsidR="00E606AF" w:rsidRPr="00E606AF" w:rsidRDefault="00B9403E" w:rsidP="00885F95">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w:t>
      </w:r>
      <w:r w:rsidR="00917412" w:rsidRPr="00E66A2F">
        <w:rPr>
          <w:rFonts w:ascii="Times New Roman" w:hAnsi="Times New Roman" w:cs="Times New Roman"/>
          <w:sz w:val="30"/>
          <w:szCs w:val="30"/>
        </w:rPr>
        <w:t>рименение наилучших доступных технических методов</w:t>
      </w:r>
      <w:r w:rsidR="00D91253" w:rsidRPr="00E66A2F">
        <w:rPr>
          <w:rFonts w:ascii="Times New Roman" w:hAnsi="Times New Roman" w:cs="Times New Roman"/>
          <w:sz w:val="30"/>
          <w:szCs w:val="30"/>
        </w:rPr>
        <w:t xml:space="preserve"> в целях обеспечения </w:t>
      </w:r>
      <w:r w:rsidR="00A6634A" w:rsidRPr="00E66A2F">
        <w:rPr>
          <w:rFonts w:ascii="Times New Roman" w:hAnsi="Times New Roman" w:cs="Times New Roman"/>
          <w:sz w:val="30"/>
          <w:szCs w:val="30"/>
        </w:rPr>
        <w:t xml:space="preserve">экологической безопасности, нормирования сбросов и иных </w:t>
      </w:r>
      <w:r w:rsidR="00D91253" w:rsidRPr="00E66A2F">
        <w:rPr>
          <w:rFonts w:ascii="Times New Roman" w:hAnsi="Times New Roman" w:cs="Times New Roman"/>
          <w:sz w:val="30"/>
          <w:szCs w:val="30"/>
        </w:rPr>
        <w:t>требований</w:t>
      </w:r>
      <w:r w:rsidR="009B7FF1" w:rsidRPr="00E66A2F">
        <w:rPr>
          <w:rFonts w:ascii="Times New Roman" w:hAnsi="Times New Roman" w:cs="Times New Roman"/>
          <w:sz w:val="30"/>
          <w:szCs w:val="30"/>
        </w:rPr>
        <w:t xml:space="preserve"> </w:t>
      </w:r>
      <w:r w:rsidR="00B245DA" w:rsidRPr="00E66A2F">
        <w:rPr>
          <w:rFonts w:ascii="Times New Roman" w:hAnsi="Times New Roman" w:cs="Times New Roman"/>
          <w:sz w:val="30"/>
          <w:szCs w:val="30"/>
        </w:rPr>
        <w:t>постановлений  Министерства природных ресурсов и охраны окружающей среды от 30.03.2015 № 13, от 26.05.2017 № 16</w:t>
      </w:r>
      <w:r w:rsidR="00A6634A" w:rsidRPr="00E66A2F">
        <w:rPr>
          <w:rFonts w:ascii="Times New Roman" w:hAnsi="Times New Roman" w:cs="Times New Roman"/>
          <w:sz w:val="30"/>
          <w:szCs w:val="30"/>
        </w:rPr>
        <w:t>, раздела 7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r w:rsidR="00E606AF">
        <w:rPr>
          <w:rFonts w:ascii="Times New Roman" w:hAnsi="Times New Roman" w:cs="Times New Roman"/>
          <w:sz w:val="30"/>
          <w:szCs w:val="30"/>
        </w:rPr>
        <w:t>;</w:t>
      </w:r>
    </w:p>
    <w:p w14:paraId="239B2392" w14:textId="77777777" w:rsidR="00917412" w:rsidRPr="00E66A2F" w:rsidRDefault="00A6634A" w:rsidP="00885F95">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 </w:t>
      </w:r>
      <w:r w:rsidR="00B9403E" w:rsidRPr="00E66A2F">
        <w:rPr>
          <w:rFonts w:ascii="Times New Roman" w:hAnsi="Times New Roman" w:cs="Times New Roman"/>
          <w:sz w:val="30"/>
          <w:szCs w:val="30"/>
        </w:rPr>
        <w:t>п</w:t>
      </w:r>
      <w:r w:rsidR="00917412" w:rsidRPr="00E66A2F">
        <w:rPr>
          <w:rFonts w:ascii="Times New Roman" w:hAnsi="Times New Roman" w:cs="Times New Roman"/>
          <w:sz w:val="30"/>
          <w:szCs w:val="30"/>
        </w:rPr>
        <w:t>редотвращение чрезвычайных ситуаций;</w:t>
      </w:r>
    </w:p>
    <w:p w14:paraId="11B052A3" w14:textId="77777777" w:rsidR="00917412" w:rsidRPr="00E66A2F" w:rsidRDefault="00B9403E" w:rsidP="00885F95">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w:t>
      </w:r>
      <w:r w:rsidR="00917412" w:rsidRPr="00E66A2F">
        <w:rPr>
          <w:rFonts w:ascii="Times New Roman" w:hAnsi="Times New Roman" w:cs="Times New Roman"/>
          <w:sz w:val="30"/>
          <w:szCs w:val="30"/>
        </w:rPr>
        <w:t>инансовые гарантии проведения планируемых мероприятий по охране и рациональному (устойчивому) использованию водных ресурсов;</w:t>
      </w:r>
    </w:p>
    <w:p w14:paraId="345EEC57" w14:textId="77777777" w:rsidR="00885F95" w:rsidRPr="00E66A2F" w:rsidRDefault="00B9403E" w:rsidP="00885F95">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w:t>
      </w:r>
      <w:r w:rsidR="00917412" w:rsidRPr="00E66A2F">
        <w:rPr>
          <w:rFonts w:ascii="Times New Roman" w:hAnsi="Times New Roman" w:cs="Times New Roman"/>
          <w:sz w:val="30"/>
          <w:szCs w:val="30"/>
        </w:rPr>
        <w:t>редотвращение подтопления, заболачивания, засоления земель, эрозии почв.</w:t>
      </w:r>
    </w:p>
    <w:p w14:paraId="389D9721" w14:textId="77777777" w:rsidR="00E66A2F" w:rsidRPr="005E7341" w:rsidRDefault="005E7341" w:rsidP="00E34C97">
      <w:pPr>
        <w:pStyle w:val="ConsPlusNormal"/>
        <w:jc w:val="both"/>
        <w:rPr>
          <w:rFonts w:ascii="Times New Roman" w:hAnsi="Times New Roman" w:cs="Times New Roman"/>
          <w:b/>
          <w:sz w:val="30"/>
          <w:szCs w:val="30"/>
          <w:u w:val="single"/>
        </w:rPr>
      </w:pPr>
      <w:r>
        <w:rPr>
          <w:rFonts w:ascii="Times New Roman" w:hAnsi="Times New Roman" w:cs="Times New Roman"/>
          <w:b/>
          <w:sz w:val="30"/>
          <w:szCs w:val="30"/>
          <w:u w:val="single"/>
        </w:rPr>
        <w:t>V.</w:t>
      </w:r>
      <w:r>
        <w:rPr>
          <w:rFonts w:ascii="Times New Roman" w:hAnsi="Times New Roman" w:cs="Times New Roman"/>
          <w:b/>
          <w:sz w:val="30"/>
          <w:szCs w:val="30"/>
          <w:u w:val="single"/>
          <w:lang w:val="en-US"/>
        </w:rPr>
        <w:t>III</w:t>
      </w:r>
      <w:r w:rsidRPr="005E7341">
        <w:rPr>
          <w:rFonts w:ascii="Times New Roman" w:hAnsi="Times New Roman" w:cs="Times New Roman"/>
          <w:b/>
          <w:sz w:val="30"/>
          <w:szCs w:val="30"/>
          <w:u w:val="single"/>
        </w:rPr>
        <w:t>.</w:t>
      </w:r>
      <w:r>
        <w:rPr>
          <w:rFonts w:ascii="Times New Roman" w:hAnsi="Times New Roman" w:cs="Times New Roman"/>
          <w:b/>
          <w:sz w:val="30"/>
          <w:szCs w:val="30"/>
          <w:u w:val="single"/>
        </w:rPr>
        <w:t xml:space="preserve"> </w:t>
      </w:r>
      <w:r w:rsidR="00E66A2F" w:rsidRPr="00E66A2F">
        <w:rPr>
          <w:rFonts w:ascii="Times New Roman" w:hAnsi="Times New Roman" w:cs="Times New Roman"/>
          <w:b/>
          <w:sz w:val="30"/>
          <w:szCs w:val="30"/>
          <w:u w:val="single"/>
        </w:rPr>
        <w:t>Качественный состав сточных вод</w:t>
      </w:r>
      <w:r w:rsidR="00A6634A" w:rsidRPr="00E66A2F">
        <w:rPr>
          <w:rFonts w:ascii="Times New Roman" w:hAnsi="Times New Roman" w:cs="Times New Roman"/>
          <w:b/>
          <w:sz w:val="30"/>
          <w:szCs w:val="30"/>
          <w:u w:val="single"/>
        </w:rPr>
        <w:t xml:space="preserve"> </w:t>
      </w:r>
      <w:r>
        <w:rPr>
          <w:rFonts w:ascii="Times New Roman" w:hAnsi="Times New Roman" w:cs="Times New Roman"/>
          <w:b/>
          <w:sz w:val="30"/>
          <w:szCs w:val="30"/>
          <w:u w:val="single"/>
        </w:rPr>
        <w:t>допустимых к сбросу</w:t>
      </w:r>
    </w:p>
    <w:p w14:paraId="10BB9872" w14:textId="77777777" w:rsidR="00A6634A" w:rsidRPr="00E66A2F" w:rsidRDefault="00E66A2F" w:rsidP="00E66A2F">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Качественный состав сточных вод, </w:t>
      </w:r>
      <w:r w:rsidR="00A6634A" w:rsidRPr="00E66A2F">
        <w:rPr>
          <w:rFonts w:ascii="Times New Roman" w:hAnsi="Times New Roman" w:cs="Times New Roman"/>
          <w:sz w:val="30"/>
          <w:szCs w:val="30"/>
        </w:rPr>
        <w:t>а также значения показателей, допустимые к сбросу в сеть хозяйствен</w:t>
      </w:r>
      <w:r w:rsidR="0090012E" w:rsidRPr="00E66A2F">
        <w:rPr>
          <w:rFonts w:ascii="Times New Roman" w:hAnsi="Times New Roman" w:cs="Times New Roman"/>
          <w:sz w:val="30"/>
          <w:szCs w:val="30"/>
        </w:rPr>
        <w:t xml:space="preserve">но-бытовой канализации  Китайско-Белорусского Совместного закрытого акционерного общества </w:t>
      </w:r>
      <w:r w:rsidR="00A6634A" w:rsidRPr="00E66A2F">
        <w:rPr>
          <w:rFonts w:ascii="Times New Roman" w:hAnsi="Times New Roman" w:cs="Times New Roman"/>
          <w:sz w:val="30"/>
          <w:szCs w:val="30"/>
        </w:rPr>
        <w:t>«Компания по развитию индустриально</w:t>
      </w:r>
      <w:r w:rsidR="0090012E" w:rsidRPr="00E66A2F">
        <w:rPr>
          <w:rFonts w:ascii="Times New Roman" w:hAnsi="Times New Roman" w:cs="Times New Roman"/>
          <w:sz w:val="30"/>
          <w:szCs w:val="30"/>
        </w:rPr>
        <w:t>го парка»</w:t>
      </w:r>
      <w:r w:rsidR="00A6634A" w:rsidRPr="00E66A2F">
        <w:rPr>
          <w:rFonts w:ascii="Times New Roman" w:hAnsi="Times New Roman" w:cs="Times New Roman"/>
          <w:sz w:val="30"/>
          <w:szCs w:val="30"/>
        </w:rPr>
        <w:t xml:space="preserve"> приведены в таблице:</w:t>
      </w:r>
    </w:p>
    <w:tbl>
      <w:tblPr>
        <w:tblW w:w="8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6"/>
        <w:gridCol w:w="3260"/>
      </w:tblGrid>
      <w:tr w:rsidR="00A6634A" w:rsidRPr="00E66A2F" w14:paraId="3BACF6CF" w14:textId="77777777" w:rsidTr="00EF6AB2">
        <w:trPr>
          <w:trHeight w:val="480"/>
          <w:tblHeader/>
        </w:trPr>
        <w:tc>
          <w:tcPr>
            <w:tcW w:w="4786" w:type="dxa"/>
            <w:vMerge w:val="restart"/>
            <w:tcBorders>
              <w:bottom w:val="double" w:sz="4" w:space="0" w:color="auto"/>
            </w:tcBorders>
            <w:shd w:val="clear" w:color="auto" w:fill="auto"/>
          </w:tcPr>
          <w:p w14:paraId="07D3FD86" w14:textId="77777777" w:rsidR="00A6634A" w:rsidRPr="00E66A2F" w:rsidRDefault="001B4B85" w:rsidP="007B6054">
            <w:pPr>
              <w:keepNext/>
              <w:spacing w:line="280" w:lineRule="exact"/>
              <w:rPr>
                <w:rFonts w:ascii="Times New Roman" w:hAnsi="Times New Roman" w:cs="Times New Roman"/>
                <w:spacing w:val="-20"/>
                <w:sz w:val="24"/>
                <w:szCs w:val="24"/>
              </w:rPr>
            </w:pPr>
            <w:r w:rsidRPr="00E66A2F">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Показатели</w:t>
            </w:r>
            <w:r w:rsidR="0090012E" w:rsidRPr="00E66A2F">
              <w:rPr>
                <w:rFonts w:ascii="Times New Roman" w:hAnsi="Times New Roman" w:cs="Times New Roman"/>
                <w:spacing w:val="-20"/>
                <w:sz w:val="24"/>
                <w:szCs w:val="24"/>
              </w:rPr>
              <w:t>, допустимые к сбросу в сети хозяйственно- бытовой канализации</w:t>
            </w:r>
          </w:p>
        </w:tc>
        <w:tc>
          <w:tcPr>
            <w:tcW w:w="3260" w:type="dxa"/>
            <w:vMerge w:val="restart"/>
            <w:tcBorders>
              <w:bottom w:val="double" w:sz="4" w:space="0" w:color="auto"/>
            </w:tcBorders>
            <w:shd w:val="clear" w:color="auto" w:fill="auto"/>
          </w:tcPr>
          <w:p w14:paraId="6AB1A251" w14:textId="77777777" w:rsidR="00A6634A" w:rsidRPr="00E66A2F" w:rsidRDefault="005A541C" w:rsidP="00E66A2F">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Допустимые значения </w:t>
            </w:r>
            <w:r>
              <w:rPr>
                <w:rFonts w:ascii="Times New Roman" w:hAnsi="Times New Roman" w:cs="Times New Roman"/>
                <w:spacing w:val="-20"/>
                <w:sz w:val="24"/>
                <w:szCs w:val="24"/>
              </w:rPr>
              <w:t>физических     факторов и загрязняющих веществ</w:t>
            </w:r>
          </w:p>
        </w:tc>
      </w:tr>
      <w:tr w:rsidR="00A6634A" w:rsidRPr="00E66A2F" w14:paraId="12467572" w14:textId="77777777" w:rsidTr="00EF6AB2">
        <w:trPr>
          <w:trHeight w:val="480"/>
          <w:tblHeader/>
        </w:trPr>
        <w:tc>
          <w:tcPr>
            <w:tcW w:w="4786" w:type="dxa"/>
            <w:vMerge/>
            <w:tcBorders>
              <w:bottom w:val="double" w:sz="4" w:space="0" w:color="auto"/>
            </w:tcBorders>
            <w:shd w:val="clear" w:color="auto" w:fill="auto"/>
          </w:tcPr>
          <w:p w14:paraId="758546ED" w14:textId="77777777" w:rsidR="00A6634A" w:rsidRPr="00E66A2F" w:rsidRDefault="00A6634A" w:rsidP="007B6054">
            <w:pPr>
              <w:spacing w:line="280" w:lineRule="exact"/>
              <w:rPr>
                <w:rFonts w:ascii="Times New Roman" w:hAnsi="Times New Roman" w:cs="Times New Roman"/>
                <w:spacing w:val="-20"/>
                <w:sz w:val="30"/>
                <w:szCs w:val="30"/>
              </w:rPr>
            </w:pPr>
          </w:p>
        </w:tc>
        <w:tc>
          <w:tcPr>
            <w:tcW w:w="3260" w:type="dxa"/>
            <w:vMerge/>
            <w:tcBorders>
              <w:bottom w:val="double" w:sz="4" w:space="0" w:color="auto"/>
            </w:tcBorders>
            <w:shd w:val="clear" w:color="auto" w:fill="auto"/>
          </w:tcPr>
          <w:p w14:paraId="14FEE93D" w14:textId="77777777" w:rsidR="00A6634A" w:rsidRPr="00E66A2F" w:rsidRDefault="00A6634A" w:rsidP="007B6054">
            <w:pPr>
              <w:spacing w:line="280" w:lineRule="exact"/>
              <w:rPr>
                <w:rFonts w:ascii="Times New Roman" w:hAnsi="Times New Roman" w:cs="Times New Roman"/>
                <w:spacing w:val="-20"/>
                <w:sz w:val="30"/>
                <w:szCs w:val="30"/>
              </w:rPr>
            </w:pPr>
          </w:p>
        </w:tc>
      </w:tr>
      <w:tr w:rsidR="00A6634A" w:rsidRPr="00E66A2F" w14:paraId="64A7EF51" w14:textId="77777777" w:rsidTr="00EF6AB2">
        <w:trPr>
          <w:trHeight w:val="170"/>
        </w:trPr>
        <w:tc>
          <w:tcPr>
            <w:tcW w:w="4786" w:type="dxa"/>
            <w:tcBorders>
              <w:top w:val="double" w:sz="4" w:space="0" w:color="auto"/>
            </w:tcBorders>
            <w:shd w:val="clear" w:color="auto" w:fill="auto"/>
          </w:tcPr>
          <w:p w14:paraId="3414574E" w14:textId="77777777" w:rsidR="00A6634A" w:rsidRPr="00E66A2F" w:rsidRDefault="00A6634A" w:rsidP="007B6054">
            <w:pPr>
              <w:spacing w:line="280" w:lineRule="exact"/>
              <w:rPr>
                <w:rFonts w:ascii="Times New Roman" w:hAnsi="Times New Roman" w:cs="Times New Roman"/>
                <w:spacing w:val="-20"/>
                <w:sz w:val="24"/>
                <w:szCs w:val="24"/>
              </w:rPr>
            </w:pPr>
            <w:r w:rsidRPr="00E66A2F">
              <w:rPr>
                <w:rFonts w:ascii="Times New Roman" w:hAnsi="Times New Roman" w:cs="Times New Roman"/>
                <w:spacing w:val="-20"/>
                <w:sz w:val="24"/>
                <w:szCs w:val="24"/>
              </w:rPr>
              <w:t>рН</w:t>
            </w:r>
          </w:p>
        </w:tc>
        <w:tc>
          <w:tcPr>
            <w:tcW w:w="3260" w:type="dxa"/>
            <w:tcBorders>
              <w:top w:val="double" w:sz="4" w:space="0" w:color="auto"/>
            </w:tcBorders>
            <w:shd w:val="clear" w:color="auto" w:fill="auto"/>
          </w:tcPr>
          <w:p w14:paraId="0B660A5B" w14:textId="77777777" w:rsidR="00A6634A" w:rsidRPr="00E66A2F" w:rsidRDefault="007E3FAB" w:rsidP="005A541C">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7.5</w:t>
            </w:r>
          </w:p>
        </w:tc>
      </w:tr>
      <w:tr w:rsidR="00A6634A" w:rsidRPr="00E66A2F" w14:paraId="36E09556" w14:textId="77777777" w:rsidTr="00EF6AB2">
        <w:trPr>
          <w:trHeight w:val="170"/>
        </w:trPr>
        <w:tc>
          <w:tcPr>
            <w:tcW w:w="4786" w:type="dxa"/>
            <w:shd w:val="clear" w:color="auto" w:fill="auto"/>
          </w:tcPr>
          <w:p w14:paraId="1994E15A" w14:textId="77777777" w:rsidR="00A6634A" w:rsidRPr="00E66A2F" w:rsidRDefault="00A6634A" w:rsidP="007B6054">
            <w:pPr>
              <w:spacing w:line="280" w:lineRule="exact"/>
              <w:rPr>
                <w:rFonts w:ascii="Times New Roman" w:hAnsi="Times New Roman" w:cs="Times New Roman"/>
                <w:spacing w:val="-20"/>
                <w:sz w:val="24"/>
                <w:szCs w:val="24"/>
              </w:rPr>
            </w:pPr>
            <w:r w:rsidRPr="00E66A2F">
              <w:rPr>
                <w:rFonts w:ascii="Times New Roman" w:hAnsi="Times New Roman" w:cs="Times New Roman"/>
                <w:spacing w:val="-20"/>
                <w:sz w:val="24"/>
                <w:szCs w:val="24"/>
              </w:rPr>
              <w:t>БПК</w:t>
            </w:r>
            <w:r w:rsidRPr="00E66A2F">
              <w:rPr>
                <w:rFonts w:ascii="Times New Roman" w:hAnsi="Times New Roman" w:cs="Times New Roman"/>
                <w:spacing w:val="-20"/>
                <w:sz w:val="24"/>
                <w:szCs w:val="24"/>
                <w:vertAlign w:val="subscript"/>
              </w:rPr>
              <w:t>5</w:t>
            </w:r>
            <w:r w:rsidR="007E3FAB">
              <w:rPr>
                <w:rFonts w:ascii="Times New Roman" w:hAnsi="Times New Roman" w:cs="Times New Roman"/>
                <w:spacing w:val="-20"/>
                <w:sz w:val="24"/>
                <w:szCs w:val="24"/>
              </w:rPr>
              <w:t xml:space="preserve"> мг/</w:t>
            </w:r>
            <w:r w:rsidRPr="00E66A2F">
              <w:rPr>
                <w:rFonts w:ascii="Times New Roman" w:hAnsi="Times New Roman" w:cs="Times New Roman"/>
                <w:spacing w:val="-20"/>
                <w:sz w:val="24"/>
                <w:szCs w:val="24"/>
              </w:rPr>
              <w:t>дм</w:t>
            </w:r>
            <w:r w:rsidRPr="00E66A2F">
              <w:rPr>
                <w:rFonts w:ascii="Times New Roman" w:hAnsi="Times New Roman" w:cs="Times New Roman"/>
                <w:spacing w:val="-20"/>
                <w:sz w:val="24"/>
                <w:szCs w:val="24"/>
                <w:vertAlign w:val="superscript"/>
              </w:rPr>
              <w:t>3</w:t>
            </w:r>
          </w:p>
        </w:tc>
        <w:tc>
          <w:tcPr>
            <w:tcW w:w="3260" w:type="dxa"/>
            <w:shd w:val="clear" w:color="auto" w:fill="auto"/>
          </w:tcPr>
          <w:p w14:paraId="7F95F4E3"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450 </w:t>
            </w:r>
          </w:p>
        </w:tc>
      </w:tr>
      <w:tr w:rsidR="00A6634A" w:rsidRPr="00E66A2F" w14:paraId="10A4B485" w14:textId="77777777" w:rsidTr="00EF6AB2">
        <w:trPr>
          <w:trHeight w:val="170"/>
        </w:trPr>
        <w:tc>
          <w:tcPr>
            <w:tcW w:w="4786" w:type="dxa"/>
            <w:shd w:val="clear" w:color="auto" w:fill="auto"/>
          </w:tcPr>
          <w:p w14:paraId="60CDDB3B"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ХПК мг/</w:t>
            </w:r>
            <w:r w:rsidR="00A6634A" w:rsidRPr="00E66A2F">
              <w:rPr>
                <w:rFonts w:ascii="Times New Roman" w:hAnsi="Times New Roman" w:cs="Times New Roman"/>
                <w:spacing w:val="-20"/>
                <w:sz w:val="24"/>
                <w:szCs w:val="24"/>
              </w:rPr>
              <w:t>дм</w:t>
            </w:r>
            <w:r w:rsidR="00A6634A" w:rsidRPr="00E66A2F">
              <w:rPr>
                <w:rFonts w:ascii="Times New Roman" w:hAnsi="Times New Roman" w:cs="Times New Roman"/>
                <w:spacing w:val="-20"/>
                <w:sz w:val="24"/>
                <w:szCs w:val="24"/>
                <w:vertAlign w:val="superscript"/>
              </w:rPr>
              <w:t>3</w:t>
            </w:r>
          </w:p>
        </w:tc>
        <w:tc>
          <w:tcPr>
            <w:tcW w:w="3260" w:type="dxa"/>
            <w:shd w:val="clear" w:color="auto" w:fill="auto"/>
          </w:tcPr>
          <w:p w14:paraId="54606237"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960 </w:t>
            </w:r>
          </w:p>
        </w:tc>
      </w:tr>
      <w:tr w:rsidR="00A6634A" w:rsidRPr="00E66A2F" w14:paraId="33220C01" w14:textId="77777777" w:rsidTr="00EF6AB2">
        <w:trPr>
          <w:trHeight w:val="170"/>
        </w:trPr>
        <w:tc>
          <w:tcPr>
            <w:tcW w:w="4786" w:type="dxa"/>
            <w:shd w:val="clear" w:color="auto" w:fill="auto"/>
          </w:tcPr>
          <w:p w14:paraId="19AE124F"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Взвешенные вещества мг/</w:t>
            </w:r>
            <w:r w:rsidR="00A6634A" w:rsidRPr="00E66A2F">
              <w:rPr>
                <w:rFonts w:ascii="Times New Roman" w:hAnsi="Times New Roman" w:cs="Times New Roman"/>
                <w:spacing w:val="-20"/>
                <w:sz w:val="24"/>
                <w:szCs w:val="24"/>
              </w:rPr>
              <w:t>дм</w:t>
            </w:r>
            <w:r w:rsidR="00A6634A" w:rsidRPr="00E66A2F">
              <w:rPr>
                <w:rFonts w:ascii="Times New Roman" w:hAnsi="Times New Roman" w:cs="Times New Roman"/>
                <w:spacing w:val="-20"/>
                <w:sz w:val="24"/>
                <w:szCs w:val="24"/>
                <w:vertAlign w:val="superscript"/>
              </w:rPr>
              <w:t>3</w:t>
            </w:r>
          </w:p>
        </w:tc>
        <w:tc>
          <w:tcPr>
            <w:tcW w:w="3260" w:type="dxa"/>
            <w:shd w:val="clear" w:color="auto" w:fill="auto"/>
          </w:tcPr>
          <w:p w14:paraId="460118D2"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500 </w:t>
            </w:r>
          </w:p>
        </w:tc>
      </w:tr>
      <w:tr w:rsidR="00A6634A" w:rsidRPr="00E66A2F" w14:paraId="25680B51" w14:textId="77777777" w:rsidTr="00EF6AB2">
        <w:trPr>
          <w:trHeight w:val="170"/>
        </w:trPr>
        <w:tc>
          <w:tcPr>
            <w:tcW w:w="4786" w:type="dxa"/>
            <w:shd w:val="clear" w:color="auto" w:fill="auto"/>
          </w:tcPr>
          <w:p w14:paraId="3C33426D"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Аммоний-ион мг/</w:t>
            </w:r>
            <w:r w:rsidR="00A6634A" w:rsidRPr="00E66A2F">
              <w:rPr>
                <w:rFonts w:ascii="Times New Roman" w:hAnsi="Times New Roman" w:cs="Times New Roman"/>
                <w:spacing w:val="-20"/>
                <w:sz w:val="24"/>
                <w:szCs w:val="24"/>
              </w:rPr>
              <w:t>дм</w:t>
            </w:r>
            <w:r w:rsidR="00A6634A" w:rsidRPr="00E66A2F">
              <w:rPr>
                <w:rFonts w:ascii="Times New Roman" w:hAnsi="Times New Roman" w:cs="Times New Roman"/>
                <w:spacing w:val="-20"/>
                <w:sz w:val="24"/>
                <w:szCs w:val="24"/>
                <w:vertAlign w:val="superscript"/>
              </w:rPr>
              <w:t>3</w:t>
            </w:r>
          </w:p>
        </w:tc>
        <w:tc>
          <w:tcPr>
            <w:tcW w:w="3260" w:type="dxa"/>
            <w:shd w:val="clear" w:color="auto" w:fill="auto"/>
          </w:tcPr>
          <w:p w14:paraId="1588350E"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56 </w:t>
            </w:r>
          </w:p>
        </w:tc>
      </w:tr>
      <w:tr w:rsidR="00A6634A" w:rsidRPr="00E66A2F" w14:paraId="668C9954" w14:textId="77777777" w:rsidTr="00EF6AB2">
        <w:trPr>
          <w:trHeight w:val="170"/>
        </w:trPr>
        <w:tc>
          <w:tcPr>
            <w:tcW w:w="4786" w:type="dxa"/>
            <w:shd w:val="clear" w:color="auto" w:fill="auto"/>
          </w:tcPr>
          <w:p w14:paraId="2386E2DE"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Азот общий мг/</w:t>
            </w:r>
            <w:r w:rsidR="00A6634A" w:rsidRPr="00E66A2F">
              <w:rPr>
                <w:rFonts w:ascii="Times New Roman" w:hAnsi="Times New Roman" w:cs="Times New Roman"/>
                <w:spacing w:val="-20"/>
                <w:sz w:val="24"/>
                <w:szCs w:val="24"/>
              </w:rPr>
              <w:t>дм</w:t>
            </w:r>
            <w:r w:rsidR="00A6634A" w:rsidRPr="00E66A2F">
              <w:rPr>
                <w:rFonts w:ascii="Times New Roman" w:hAnsi="Times New Roman" w:cs="Times New Roman"/>
                <w:spacing w:val="-20"/>
                <w:sz w:val="24"/>
                <w:szCs w:val="24"/>
                <w:vertAlign w:val="superscript"/>
              </w:rPr>
              <w:t>3</w:t>
            </w:r>
          </w:p>
        </w:tc>
        <w:tc>
          <w:tcPr>
            <w:tcW w:w="3260" w:type="dxa"/>
            <w:shd w:val="clear" w:color="auto" w:fill="auto"/>
          </w:tcPr>
          <w:p w14:paraId="08BA1A38"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70 </w:t>
            </w:r>
          </w:p>
        </w:tc>
      </w:tr>
      <w:tr w:rsidR="00A6634A" w:rsidRPr="00E66A2F" w14:paraId="3D62D6AD" w14:textId="77777777" w:rsidTr="00EF6AB2">
        <w:trPr>
          <w:trHeight w:val="248"/>
        </w:trPr>
        <w:tc>
          <w:tcPr>
            <w:tcW w:w="4786" w:type="dxa"/>
            <w:shd w:val="clear" w:color="auto" w:fill="auto"/>
          </w:tcPr>
          <w:p w14:paraId="3AE31431"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Фосфор общий мг/</w:t>
            </w:r>
            <w:r w:rsidR="00A6634A" w:rsidRPr="00E66A2F">
              <w:rPr>
                <w:rFonts w:ascii="Times New Roman" w:hAnsi="Times New Roman" w:cs="Times New Roman"/>
                <w:spacing w:val="-20"/>
                <w:sz w:val="24"/>
                <w:szCs w:val="24"/>
              </w:rPr>
              <w:t>дм</w:t>
            </w:r>
            <w:r w:rsidR="00A6634A" w:rsidRPr="00E66A2F">
              <w:rPr>
                <w:rFonts w:ascii="Times New Roman" w:hAnsi="Times New Roman" w:cs="Times New Roman"/>
                <w:spacing w:val="-20"/>
                <w:sz w:val="24"/>
                <w:szCs w:val="24"/>
                <w:vertAlign w:val="superscript"/>
              </w:rPr>
              <w:t>3</w:t>
            </w:r>
          </w:p>
        </w:tc>
        <w:tc>
          <w:tcPr>
            <w:tcW w:w="3260" w:type="dxa"/>
            <w:shd w:val="clear" w:color="auto" w:fill="auto"/>
          </w:tcPr>
          <w:p w14:paraId="348A6C20" w14:textId="77777777" w:rsidR="00A6634A" w:rsidRPr="00E66A2F" w:rsidRDefault="007E3FAB" w:rsidP="005A541C">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20 </w:t>
            </w:r>
          </w:p>
        </w:tc>
      </w:tr>
      <w:tr w:rsidR="00A6634A" w:rsidRPr="00E66A2F" w14:paraId="57687DBA" w14:textId="77777777" w:rsidTr="00EF6AB2">
        <w:trPr>
          <w:trHeight w:val="170"/>
        </w:trPr>
        <w:tc>
          <w:tcPr>
            <w:tcW w:w="4786" w:type="dxa"/>
            <w:shd w:val="clear" w:color="auto" w:fill="auto"/>
          </w:tcPr>
          <w:p w14:paraId="13D27687" w14:textId="77777777" w:rsidR="00A6634A" w:rsidRPr="00E66A2F" w:rsidRDefault="00A6634A" w:rsidP="007B6054">
            <w:pPr>
              <w:spacing w:line="280" w:lineRule="exact"/>
              <w:rPr>
                <w:rFonts w:ascii="Times New Roman" w:hAnsi="Times New Roman" w:cs="Times New Roman"/>
                <w:spacing w:val="-20"/>
                <w:sz w:val="24"/>
                <w:szCs w:val="24"/>
              </w:rPr>
            </w:pPr>
            <w:r w:rsidRPr="00E66A2F">
              <w:rPr>
                <w:rFonts w:ascii="Times New Roman" w:hAnsi="Times New Roman" w:cs="Times New Roman"/>
                <w:spacing w:val="-20"/>
                <w:sz w:val="24"/>
                <w:szCs w:val="24"/>
              </w:rPr>
              <w:t>Минер</w:t>
            </w:r>
            <w:r w:rsidR="007E3FAB">
              <w:rPr>
                <w:rFonts w:ascii="Times New Roman" w:hAnsi="Times New Roman" w:cs="Times New Roman"/>
                <w:spacing w:val="-20"/>
                <w:sz w:val="24"/>
                <w:szCs w:val="24"/>
              </w:rPr>
              <w:t>ализация (по сухому остатку) мг/</w:t>
            </w:r>
            <w:r w:rsidRPr="00E66A2F">
              <w:rPr>
                <w:rFonts w:ascii="Times New Roman" w:hAnsi="Times New Roman" w:cs="Times New Roman"/>
                <w:spacing w:val="-20"/>
                <w:sz w:val="24"/>
                <w:szCs w:val="24"/>
              </w:rPr>
              <w:t>дм</w:t>
            </w:r>
            <w:r w:rsidRPr="00E66A2F">
              <w:rPr>
                <w:rFonts w:ascii="Times New Roman" w:hAnsi="Times New Roman" w:cs="Times New Roman"/>
                <w:spacing w:val="-20"/>
                <w:sz w:val="24"/>
                <w:szCs w:val="24"/>
                <w:vertAlign w:val="superscript"/>
              </w:rPr>
              <w:t>3</w:t>
            </w:r>
          </w:p>
        </w:tc>
        <w:tc>
          <w:tcPr>
            <w:tcW w:w="3260" w:type="dxa"/>
            <w:shd w:val="clear" w:color="auto" w:fill="auto"/>
          </w:tcPr>
          <w:p w14:paraId="0C19DE0E" w14:textId="77777777" w:rsidR="00A6634A" w:rsidRPr="00E66A2F" w:rsidRDefault="007E3FAB" w:rsidP="005A541C">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800 </w:t>
            </w:r>
          </w:p>
        </w:tc>
      </w:tr>
      <w:tr w:rsidR="00A6634A" w:rsidRPr="00E66A2F" w14:paraId="3CD2A6A0" w14:textId="77777777" w:rsidTr="00EF6AB2">
        <w:trPr>
          <w:trHeight w:val="170"/>
        </w:trPr>
        <w:tc>
          <w:tcPr>
            <w:tcW w:w="4786" w:type="dxa"/>
            <w:shd w:val="clear" w:color="auto" w:fill="auto"/>
          </w:tcPr>
          <w:p w14:paraId="5EAC1CB7" w14:textId="77777777" w:rsidR="00A6634A" w:rsidRPr="00E66A2F" w:rsidRDefault="00A6634A" w:rsidP="007B6054">
            <w:pPr>
              <w:spacing w:line="280" w:lineRule="exact"/>
              <w:rPr>
                <w:rFonts w:ascii="Times New Roman" w:hAnsi="Times New Roman" w:cs="Times New Roman"/>
                <w:spacing w:val="-20"/>
                <w:sz w:val="24"/>
                <w:szCs w:val="24"/>
              </w:rPr>
            </w:pPr>
            <w:r w:rsidRPr="00E66A2F">
              <w:rPr>
                <w:rFonts w:ascii="Times New Roman" w:hAnsi="Times New Roman" w:cs="Times New Roman"/>
                <w:spacing w:val="-20"/>
                <w:sz w:val="24"/>
                <w:szCs w:val="24"/>
              </w:rPr>
              <w:t xml:space="preserve">Хлорид-ион </w:t>
            </w:r>
            <w:r w:rsidR="007E3FAB">
              <w:rPr>
                <w:rFonts w:ascii="Times New Roman" w:hAnsi="Times New Roman" w:cs="Times New Roman"/>
                <w:spacing w:val="-20"/>
                <w:sz w:val="24"/>
                <w:szCs w:val="24"/>
              </w:rPr>
              <w:t>мг/</w:t>
            </w:r>
            <w:r w:rsidRPr="00E66A2F">
              <w:rPr>
                <w:rFonts w:ascii="Times New Roman" w:hAnsi="Times New Roman" w:cs="Times New Roman"/>
                <w:spacing w:val="-20"/>
                <w:sz w:val="24"/>
                <w:szCs w:val="24"/>
              </w:rPr>
              <w:t>дм</w:t>
            </w:r>
            <w:r w:rsidRPr="00E66A2F">
              <w:rPr>
                <w:rFonts w:ascii="Times New Roman" w:hAnsi="Times New Roman" w:cs="Times New Roman"/>
                <w:spacing w:val="-20"/>
                <w:sz w:val="24"/>
                <w:szCs w:val="24"/>
                <w:vertAlign w:val="superscript"/>
              </w:rPr>
              <w:t>3</w:t>
            </w:r>
          </w:p>
        </w:tc>
        <w:tc>
          <w:tcPr>
            <w:tcW w:w="3260" w:type="dxa"/>
            <w:shd w:val="clear" w:color="auto" w:fill="auto"/>
          </w:tcPr>
          <w:p w14:paraId="0BD671A6"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 xml:space="preserve">120 </w:t>
            </w:r>
          </w:p>
        </w:tc>
      </w:tr>
      <w:tr w:rsidR="00A6634A" w:rsidRPr="00E66A2F" w14:paraId="79FF0F65" w14:textId="77777777" w:rsidTr="00EF6AB2">
        <w:trPr>
          <w:trHeight w:val="170"/>
        </w:trPr>
        <w:tc>
          <w:tcPr>
            <w:tcW w:w="4786" w:type="dxa"/>
            <w:shd w:val="clear" w:color="auto" w:fill="auto"/>
          </w:tcPr>
          <w:p w14:paraId="784F203D"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сульфат-ион мг/</w:t>
            </w:r>
            <w:r w:rsidR="00A6634A" w:rsidRPr="00E66A2F">
              <w:rPr>
                <w:rFonts w:ascii="Times New Roman" w:hAnsi="Times New Roman" w:cs="Times New Roman"/>
                <w:spacing w:val="-20"/>
                <w:sz w:val="24"/>
                <w:szCs w:val="24"/>
              </w:rPr>
              <w:t>дм</w:t>
            </w:r>
            <w:r w:rsidR="00A6634A" w:rsidRPr="00E66A2F">
              <w:rPr>
                <w:rFonts w:ascii="Times New Roman" w:hAnsi="Times New Roman" w:cs="Times New Roman"/>
                <w:spacing w:val="-20"/>
                <w:sz w:val="24"/>
                <w:szCs w:val="24"/>
                <w:vertAlign w:val="superscript"/>
              </w:rPr>
              <w:t>3</w:t>
            </w:r>
          </w:p>
        </w:tc>
        <w:tc>
          <w:tcPr>
            <w:tcW w:w="3260" w:type="dxa"/>
            <w:shd w:val="clear" w:color="auto" w:fill="auto"/>
          </w:tcPr>
          <w:p w14:paraId="0E94B561" w14:textId="77777777" w:rsidR="00A6634A" w:rsidRPr="00E66A2F" w:rsidRDefault="007E3FAB" w:rsidP="005A541C">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981F5B">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80</w:t>
            </w:r>
          </w:p>
        </w:tc>
      </w:tr>
      <w:tr w:rsidR="00A6634A" w:rsidRPr="00E66A2F" w14:paraId="2A93D7C5" w14:textId="77777777" w:rsidTr="00EF6AB2">
        <w:trPr>
          <w:trHeight w:val="170"/>
        </w:trPr>
        <w:tc>
          <w:tcPr>
            <w:tcW w:w="4786" w:type="dxa"/>
            <w:shd w:val="clear" w:color="auto" w:fill="auto"/>
          </w:tcPr>
          <w:p w14:paraId="48FE88A2"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Нефтепродукт</w:t>
            </w:r>
            <w:r w:rsidR="002A55FA">
              <w:rPr>
                <w:rFonts w:ascii="Times New Roman" w:hAnsi="Times New Roman" w:cs="Times New Roman"/>
                <w:spacing w:val="-20"/>
                <w:sz w:val="24"/>
                <w:szCs w:val="24"/>
              </w:rPr>
              <w:t>ы</w:t>
            </w:r>
            <w:r>
              <w:rPr>
                <w:rFonts w:ascii="Times New Roman" w:hAnsi="Times New Roman" w:cs="Times New Roman"/>
                <w:spacing w:val="-20"/>
                <w:sz w:val="24"/>
                <w:szCs w:val="24"/>
              </w:rPr>
              <w:t xml:space="preserve"> мг/</w:t>
            </w:r>
            <w:r w:rsidR="00A6634A" w:rsidRPr="00E66A2F">
              <w:rPr>
                <w:rFonts w:ascii="Times New Roman" w:hAnsi="Times New Roman" w:cs="Times New Roman"/>
                <w:spacing w:val="-20"/>
                <w:sz w:val="24"/>
                <w:szCs w:val="24"/>
              </w:rPr>
              <w:t>дм</w:t>
            </w:r>
            <w:r w:rsidR="00A6634A" w:rsidRPr="00E66A2F">
              <w:rPr>
                <w:rFonts w:ascii="Times New Roman" w:hAnsi="Times New Roman" w:cs="Times New Roman"/>
                <w:spacing w:val="-20"/>
                <w:sz w:val="24"/>
                <w:szCs w:val="24"/>
                <w:vertAlign w:val="superscript"/>
              </w:rPr>
              <w:t>3</w:t>
            </w:r>
          </w:p>
        </w:tc>
        <w:tc>
          <w:tcPr>
            <w:tcW w:w="3260" w:type="dxa"/>
            <w:shd w:val="clear" w:color="auto" w:fill="auto"/>
          </w:tcPr>
          <w:p w14:paraId="67CC7AE7" w14:textId="77777777" w:rsidR="00A6634A" w:rsidRPr="00E66A2F" w:rsidRDefault="007E3FAB" w:rsidP="007B6054">
            <w:pPr>
              <w:spacing w:line="280" w:lineRule="exact"/>
              <w:rPr>
                <w:rFonts w:ascii="Times New Roman" w:hAnsi="Times New Roman" w:cs="Times New Roman"/>
                <w:spacing w:val="-20"/>
                <w:sz w:val="24"/>
                <w:szCs w:val="24"/>
              </w:rPr>
            </w:pPr>
            <w:r>
              <w:rPr>
                <w:rFonts w:ascii="Times New Roman" w:hAnsi="Times New Roman" w:cs="Times New Roman"/>
                <w:spacing w:val="-20"/>
                <w:sz w:val="24"/>
                <w:szCs w:val="24"/>
              </w:rPr>
              <w:t xml:space="preserve">                </w:t>
            </w:r>
            <w:r w:rsidR="005A541C">
              <w:rPr>
                <w:rFonts w:ascii="Times New Roman" w:hAnsi="Times New Roman" w:cs="Times New Roman"/>
                <w:spacing w:val="-20"/>
                <w:sz w:val="24"/>
                <w:szCs w:val="24"/>
              </w:rPr>
              <w:t xml:space="preserve">           </w:t>
            </w:r>
            <w:r w:rsidR="00EF6AB2">
              <w:rPr>
                <w:rFonts w:ascii="Times New Roman" w:hAnsi="Times New Roman" w:cs="Times New Roman"/>
                <w:spacing w:val="-20"/>
                <w:sz w:val="24"/>
                <w:szCs w:val="24"/>
              </w:rPr>
              <w:t xml:space="preserve"> </w:t>
            </w:r>
            <w:r w:rsidR="00A6634A" w:rsidRPr="00E66A2F">
              <w:rPr>
                <w:rFonts w:ascii="Times New Roman" w:hAnsi="Times New Roman" w:cs="Times New Roman"/>
                <w:spacing w:val="-20"/>
                <w:sz w:val="24"/>
                <w:szCs w:val="24"/>
              </w:rPr>
              <w:t>20</w:t>
            </w:r>
          </w:p>
        </w:tc>
      </w:tr>
    </w:tbl>
    <w:p w14:paraId="04C970F8" w14:textId="77777777" w:rsidR="00E372AB" w:rsidRPr="00E66A2F" w:rsidRDefault="00E372AB" w:rsidP="00E66A2F">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Сброс сточных вод от абонентов с содержанием тяжелых металлов – кадмий, медь, никель, ртуть, хром, цинк, а также цианидов, стойких органических загрязнителей в сеть хозяйственно-бытовой канализации  Китайско-Белорусского Совместного закрытого акционерного общества «Компания по развитию индустриального парка» запрещается.</w:t>
      </w:r>
    </w:p>
    <w:p w14:paraId="3EFF89C0" w14:textId="77777777" w:rsidR="00A6634A" w:rsidRPr="00E66A2F" w:rsidRDefault="00297E33" w:rsidP="00E66A2F">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lastRenderedPageBreak/>
        <w:t>Качественный состав сточных вод, а также значения показателей, допустимые к сбросу в сеть дождевой канализации (поверхностного стока)  Китайско-Белорусского Совместного закрытого акционерного общества «Компания по развитию индустриального парка» приведены в таблице:</w:t>
      </w:r>
    </w:p>
    <w:tbl>
      <w:tblPr>
        <w:tblW w:w="9709"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5"/>
        <w:gridCol w:w="1379"/>
        <w:gridCol w:w="2032"/>
        <w:gridCol w:w="2693"/>
      </w:tblGrid>
      <w:tr w:rsidR="001B4B85" w:rsidRPr="00E66A2F" w14:paraId="4EE392BD" w14:textId="77777777" w:rsidTr="00E66A2F">
        <w:trPr>
          <w:trHeight w:val="779"/>
        </w:trPr>
        <w:tc>
          <w:tcPr>
            <w:tcW w:w="3605" w:type="dxa"/>
            <w:vAlign w:val="center"/>
          </w:tcPr>
          <w:p w14:paraId="6C54524E" w14:textId="77777777" w:rsidR="001B4B85" w:rsidRPr="00E66A2F" w:rsidRDefault="001B4B85" w:rsidP="007B6054">
            <w:pPr>
              <w:pStyle w:val="HTML"/>
              <w:suppressAutoHyphens/>
              <w:jc w:val="center"/>
              <w:rPr>
                <w:rFonts w:ascii="Times New Roman" w:hAnsi="Times New Roman" w:cs="Times New Roman"/>
                <w:sz w:val="24"/>
                <w:szCs w:val="24"/>
              </w:rPr>
            </w:pPr>
            <w:r w:rsidRPr="00E66A2F">
              <w:rPr>
                <w:rFonts w:ascii="Times New Roman" w:hAnsi="Times New Roman" w:cs="Times New Roman"/>
                <w:sz w:val="24"/>
                <w:szCs w:val="24"/>
              </w:rPr>
              <w:t>Показатели</w:t>
            </w:r>
          </w:p>
        </w:tc>
        <w:tc>
          <w:tcPr>
            <w:tcW w:w="1379" w:type="dxa"/>
            <w:vAlign w:val="center"/>
          </w:tcPr>
          <w:p w14:paraId="79E66614" w14:textId="77777777" w:rsidR="001B4B85" w:rsidRPr="00E66A2F" w:rsidRDefault="001B4B85" w:rsidP="007B6054">
            <w:pPr>
              <w:pStyle w:val="HTML"/>
              <w:suppressAutoHyphens/>
              <w:jc w:val="center"/>
              <w:rPr>
                <w:rFonts w:ascii="Times New Roman" w:hAnsi="Times New Roman" w:cs="Times New Roman"/>
                <w:sz w:val="24"/>
                <w:szCs w:val="24"/>
              </w:rPr>
            </w:pPr>
            <w:r w:rsidRPr="00E66A2F">
              <w:rPr>
                <w:rFonts w:ascii="Times New Roman" w:hAnsi="Times New Roman" w:cs="Times New Roman"/>
                <w:sz w:val="24"/>
                <w:szCs w:val="24"/>
              </w:rPr>
              <w:t>До очистки,</w:t>
            </w:r>
          </w:p>
          <w:p w14:paraId="16E71543" w14:textId="77777777" w:rsidR="001B4B85" w:rsidRPr="00E66A2F" w:rsidRDefault="001B4B85" w:rsidP="007B6054">
            <w:pPr>
              <w:pStyle w:val="HTML"/>
              <w:suppressAutoHyphens/>
              <w:jc w:val="center"/>
              <w:rPr>
                <w:rFonts w:ascii="Times New Roman" w:hAnsi="Times New Roman" w:cs="Times New Roman"/>
                <w:sz w:val="24"/>
                <w:szCs w:val="24"/>
                <w:vertAlign w:val="superscript"/>
              </w:rPr>
            </w:pPr>
            <w:r w:rsidRPr="00E66A2F">
              <w:rPr>
                <w:rFonts w:ascii="Times New Roman" w:hAnsi="Times New Roman" w:cs="Times New Roman"/>
                <w:sz w:val="24"/>
                <w:szCs w:val="24"/>
              </w:rPr>
              <w:t>мг/дм</w:t>
            </w:r>
            <w:r w:rsidRPr="00E66A2F">
              <w:rPr>
                <w:rFonts w:ascii="Times New Roman" w:hAnsi="Times New Roman" w:cs="Times New Roman"/>
                <w:sz w:val="24"/>
                <w:szCs w:val="24"/>
                <w:vertAlign w:val="superscript"/>
              </w:rPr>
              <w:t>3</w:t>
            </w:r>
          </w:p>
        </w:tc>
        <w:tc>
          <w:tcPr>
            <w:tcW w:w="2032" w:type="dxa"/>
            <w:vAlign w:val="center"/>
          </w:tcPr>
          <w:p w14:paraId="3A2778E4" w14:textId="77777777" w:rsidR="001B4B85" w:rsidRPr="00E66A2F" w:rsidRDefault="001B4B85" w:rsidP="007B6054">
            <w:pPr>
              <w:pStyle w:val="HTML"/>
              <w:suppressAutoHyphens/>
              <w:jc w:val="center"/>
              <w:rPr>
                <w:rFonts w:ascii="Times New Roman" w:hAnsi="Times New Roman" w:cs="Times New Roman"/>
                <w:sz w:val="24"/>
                <w:szCs w:val="24"/>
              </w:rPr>
            </w:pPr>
            <w:r w:rsidRPr="00E66A2F">
              <w:rPr>
                <w:rFonts w:ascii="Times New Roman" w:hAnsi="Times New Roman" w:cs="Times New Roman"/>
                <w:sz w:val="24"/>
                <w:szCs w:val="24"/>
              </w:rPr>
              <w:t>После очистных</w:t>
            </w:r>
          </w:p>
          <w:p w14:paraId="17559C98" w14:textId="77777777" w:rsidR="001B4B85" w:rsidRPr="00E66A2F" w:rsidRDefault="001B4B85" w:rsidP="007B6054">
            <w:pPr>
              <w:pStyle w:val="HTML"/>
              <w:suppressAutoHyphens/>
              <w:jc w:val="center"/>
              <w:rPr>
                <w:rFonts w:ascii="Times New Roman" w:hAnsi="Times New Roman" w:cs="Times New Roman"/>
                <w:sz w:val="24"/>
                <w:szCs w:val="24"/>
              </w:rPr>
            </w:pPr>
            <w:r w:rsidRPr="00E66A2F">
              <w:rPr>
                <w:rFonts w:ascii="Times New Roman" w:hAnsi="Times New Roman" w:cs="Times New Roman"/>
                <w:sz w:val="24"/>
                <w:szCs w:val="24"/>
              </w:rPr>
              <w:t>сооружений на выпуске в р. Ушу, мг/дм</w:t>
            </w:r>
            <w:r w:rsidRPr="00E66A2F">
              <w:rPr>
                <w:rFonts w:ascii="Times New Roman" w:hAnsi="Times New Roman" w:cs="Times New Roman"/>
                <w:sz w:val="24"/>
                <w:szCs w:val="24"/>
                <w:vertAlign w:val="superscript"/>
              </w:rPr>
              <w:t>3</w:t>
            </w:r>
          </w:p>
        </w:tc>
        <w:tc>
          <w:tcPr>
            <w:tcW w:w="2693" w:type="dxa"/>
          </w:tcPr>
          <w:p w14:paraId="4A653DEC" w14:textId="77777777" w:rsidR="001B4B85" w:rsidRPr="00E66A2F" w:rsidRDefault="001B4B85" w:rsidP="007B6054">
            <w:pPr>
              <w:pStyle w:val="HTML"/>
              <w:suppressAutoHyphens/>
              <w:jc w:val="center"/>
              <w:rPr>
                <w:rFonts w:ascii="Times New Roman" w:hAnsi="Times New Roman" w:cs="Times New Roman"/>
                <w:sz w:val="24"/>
                <w:szCs w:val="24"/>
              </w:rPr>
            </w:pPr>
            <w:r w:rsidRPr="00E66A2F">
              <w:rPr>
                <w:rFonts w:ascii="Times New Roman" w:hAnsi="Times New Roman" w:cs="Times New Roman"/>
                <w:sz w:val="24"/>
                <w:szCs w:val="24"/>
              </w:rPr>
              <w:t>Норматив допустимого сброса, согласно</w:t>
            </w:r>
          </w:p>
          <w:p w14:paraId="2905643F" w14:textId="77777777" w:rsidR="001B4B85" w:rsidRPr="00E66A2F" w:rsidRDefault="001B4B85" w:rsidP="00E66A2F">
            <w:pPr>
              <w:pStyle w:val="HTML"/>
              <w:suppressAutoHyphens/>
              <w:jc w:val="center"/>
              <w:rPr>
                <w:rFonts w:ascii="Times New Roman" w:hAnsi="Times New Roman" w:cs="Times New Roman"/>
                <w:sz w:val="24"/>
                <w:szCs w:val="24"/>
              </w:rPr>
            </w:pPr>
            <w:r w:rsidRPr="00E66A2F">
              <w:rPr>
                <w:rFonts w:ascii="Times New Roman" w:hAnsi="Times New Roman" w:cs="Times New Roman"/>
                <w:sz w:val="24"/>
                <w:szCs w:val="24"/>
              </w:rPr>
              <w:t>ЭкоНиП  17.01.06-001-2017</w:t>
            </w:r>
            <w:r w:rsidR="00E66A2F">
              <w:rPr>
                <w:rFonts w:ascii="Times New Roman" w:hAnsi="Times New Roman" w:cs="Times New Roman"/>
                <w:sz w:val="24"/>
                <w:szCs w:val="24"/>
              </w:rPr>
              <w:t>,</w:t>
            </w:r>
            <w:r w:rsidR="00E66A2F" w:rsidRPr="00E66A2F">
              <w:rPr>
                <w:rFonts w:ascii="Times New Roman" w:hAnsi="Times New Roman" w:cs="Times New Roman"/>
                <w:sz w:val="24"/>
                <w:szCs w:val="24"/>
              </w:rPr>
              <w:t xml:space="preserve"> мг/дм</w:t>
            </w:r>
            <w:r w:rsidR="00E66A2F" w:rsidRPr="00E66A2F">
              <w:rPr>
                <w:rFonts w:ascii="Times New Roman" w:hAnsi="Times New Roman" w:cs="Times New Roman"/>
                <w:sz w:val="24"/>
                <w:szCs w:val="24"/>
                <w:vertAlign w:val="superscript"/>
              </w:rPr>
              <w:t>3</w:t>
            </w:r>
          </w:p>
        </w:tc>
      </w:tr>
      <w:tr w:rsidR="001B4B85" w:rsidRPr="00E66A2F" w14:paraId="6B28AE2B" w14:textId="77777777" w:rsidTr="00E66A2F">
        <w:trPr>
          <w:trHeight w:hRule="exact" w:val="411"/>
        </w:trPr>
        <w:tc>
          <w:tcPr>
            <w:tcW w:w="3605" w:type="dxa"/>
            <w:vAlign w:val="center"/>
          </w:tcPr>
          <w:p w14:paraId="0B812BF0"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Водородный показатель (рН)</w:t>
            </w:r>
          </w:p>
        </w:tc>
        <w:tc>
          <w:tcPr>
            <w:tcW w:w="1379" w:type="dxa"/>
            <w:vAlign w:val="center"/>
          </w:tcPr>
          <w:p w14:paraId="757F5067"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6,5-8,5</w:t>
            </w:r>
          </w:p>
        </w:tc>
        <w:tc>
          <w:tcPr>
            <w:tcW w:w="2032" w:type="dxa"/>
          </w:tcPr>
          <w:p w14:paraId="303C84CB" w14:textId="77777777" w:rsidR="001B4B85" w:rsidRPr="00E66A2F" w:rsidRDefault="001B4B85" w:rsidP="007B6054">
            <w:pPr>
              <w:jc w:val="center"/>
              <w:rPr>
                <w:rFonts w:ascii="Times New Roman" w:hAnsi="Times New Roman" w:cs="Times New Roman"/>
                <w:bCs/>
                <w:sz w:val="24"/>
                <w:szCs w:val="24"/>
              </w:rPr>
            </w:pPr>
            <w:r w:rsidRPr="00E66A2F">
              <w:rPr>
                <w:rFonts w:ascii="Times New Roman" w:hAnsi="Times New Roman" w:cs="Times New Roman"/>
                <w:bCs/>
                <w:sz w:val="24"/>
                <w:szCs w:val="24"/>
              </w:rPr>
              <w:t>6,5-8,5</w:t>
            </w:r>
          </w:p>
        </w:tc>
        <w:tc>
          <w:tcPr>
            <w:tcW w:w="2693" w:type="dxa"/>
          </w:tcPr>
          <w:p w14:paraId="1CBF1F83" w14:textId="77777777" w:rsidR="001B4B85" w:rsidRPr="00E66A2F" w:rsidRDefault="001B4B85" w:rsidP="007B6054">
            <w:pPr>
              <w:jc w:val="center"/>
              <w:rPr>
                <w:rFonts w:ascii="Times New Roman" w:hAnsi="Times New Roman" w:cs="Times New Roman"/>
                <w:sz w:val="24"/>
                <w:szCs w:val="24"/>
              </w:rPr>
            </w:pPr>
            <w:r w:rsidRPr="00E66A2F">
              <w:rPr>
                <w:rFonts w:ascii="Times New Roman" w:hAnsi="Times New Roman" w:cs="Times New Roman"/>
                <w:bCs/>
                <w:sz w:val="24"/>
                <w:szCs w:val="24"/>
              </w:rPr>
              <w:t>6,5-8,5</w:t>
            </w:r>
          </w:p>
        </w:tc>
      </w:tr>
      <w:tr w:rsidR="001B4B85" w:rsidRPr="00E66A2F" w14:paraId="7F4EA258" w14:textId="77777777" w:rsidTr="00E66A2F">
        <w:trPr>
          <w:trHeight w:val="412"/>
        </w:trPr>
        <w:tc>
          <w:tcPr>
            <w:tcW w:w="3605" w:type="dxa"/>
            <w:vAlign w:val="center"/>
          </w:tcPr>
          <w:p w14:paraId="12AE8FB3"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Взвешенные вещества</w:t>
            </w:r>
            <w:r w:rsidRPr="00E66A2F">
              <w:rPr>
                <w:rFonts w:ascii="Times New Roman" w:hAnsi="Times New Roman" w:cs="Times New Roman"/>
                <w:sz w:val="24"/>
                <w:szCs w:val="24"/>
                <w:lang w:val="en-US"/>
              </w:rPr>
              <w:t xml:space="preserve"> </w:t>
            </w:r>
          </w:p>
        </w:tc>
        <w:tc>
          <w:tcPr>
            <w:tcW w:w="1379" w:type="dxa"/>
            <w:vAlign w:val="center"/>
          </w:tcPr>
          <w:p w14:paraId="4DCB850B"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500</w:t>
            </w:r>
          </w:p>
        </w:tc>
        <w:tc>
          <w:tcPr>
            <w:tcW w:w="2032" w:type="dxa"/>
            <w:vAlign w:val="center"/>
          </w:tcPr>
          <w:p w14:paraId="13BBC79F"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20,0</w:t>
            </w:r>
          </w:p>
        </w:tc>
        <w:tc>
          <w:tcPr>
            <w:tcW w:w="2693" w:type="dxa"/>
            <w:vAlign w:val="center"/>
          </w:tcPr>
          <w:p w14:paraId="25E5E353"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20,0</w:t>
            </w:r>
          </w:p>
        </w:tc>
      </w:tr>
      <w:tr w:rsidR="001B4B85" w:rsidRPr="00E66A2F" w14:paraId="118E93A0" w14:textId="77777777" w:rsidTr="00E66A2F">
        <w:tc>
          <w:tcPr>
            <w:tcW w:w="3605" w:type="dxa"/>
            <w:vAlign w:val="center"/>
          </w:tcPr>
          <w:p w14:paraId="06B6F6D8"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Биохимическое потребление кислорода БПК</w:t>
            </w:r>
            <w:r w:rsidRPr="00E66A2F">
              <w:rPr>
                <w:rFonts w:ascii="Times New Roman" w:hAnsi="Times New Roman" w:cs="Times New Roman"/>
                <w:sz w:val="24"/>
                <w:szCs w:val="24"/>
                <w:vertAlign w:val="subscript"/>
              </w:rPr>
              <w:t>5</w:t>
            </w:r>
          </w:p>
        </w:tc>
        <w:tc>
          <w:tcPr>
            <w:tcW w:w="1379" w:type="dxa"/>
            <w:vAlign w:val="center"/>
          </w:tcPr>
          <w:p w14:paraId="34286D19"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50,0</w:t>
            </w:r>
          </w:p>
        </w:tc>
        <w:tc>
          <w:tcPr>
            <w:tcW w:w="2032" w:type="dxa"/>
            <w:vAlign w:val="center"/>
          </w:tcPr>
          <w:p w14:paraId="0DEE2D81"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15,0</w:t>
            </w:r>
          </w:p>
        </w:tc>
        <w:tc>
          <w:tcPr>
            <w:tcW w:w="2693" w:type="dxa"/>
            <w:vAlign w:val="center"/>
          </w:tcPr>
          <w:p w14:paraId="0554640A"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r>
      <w:tr w:rsidR="001B4B85" w:rsidRPr="00E66A2F" w14:paraId="75453F4D" w14:textId="77777777" w:rsidTr="00E66A2F">
        <w:trPr>
          <w:trHeight w:hRule="exact" w:val="284"/>
        </w:trPr>
        <w:tc>
          <w:tcPr>
            <w:tcW w:w="3605" w:type="dxa"/>
            <w:vAlign w:val="center"/>
          </w:tcPr>
          <w:p w14:paraId="25C21940"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Хлориды</w:t>
            </w:r>
          </w:p>
        </w:tc>
        <w:tc>
          <w:tcPr>
            <w:tcW w:w="1379" w:type="dxa"/>
            <w:vAlign w:val="center"/>
          </w:tcPr>
          <w:p w14:paraId="224F619A"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032" w:type="dxa"/>
            <w:vAlign w:val="center"/>
          </w:tcPr>
          <w:p w14:paraId="5A601102"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693" w:type="dxa"/>
            <w:vAlign w:val="center"/>
          </w:tcPr>
          <w:p w14:paraId="32795F2E"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r>
      <w:tr w:rsidR="001B4B85" w:rsidRPr="00E66A2F" w14:paraId="17BDC364" w14:textId="77777777" w:rsidTr="00E66A2F">
        <w:trPr>
          <w:trHeight w:hRule="exact" w:val="284"/>
        </w:trPr>
        <w:tc>
          <w:tcPr>
            <w:tcW w:w="3605" w:type="dxa"/>
            <w:vAlign w:val="center"/>
          </w:tcPr>
          <w:p w14:paraId="7C9A53C5"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Сульфаты</w:t>
            </w:r>
          </w:p>
        </w:tc>
        <w:tc>
          <w:tcPr>
            <w:tcW w:w="1379" w:type="dxa"/>
            <w:vAlign w:val="center"/>
          </w:tcPr>
          <w:p w14:paraId="478CB4DC"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032" w:type="dxa"/>
            <w:vAlign w:val="center"/>
          </w:tcPr>
          <w:p w14:paraId="7C034558"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693" w:type="dxa"/>
            <w:vAlign w:val="center"/>
          </w:tcPr>
          <w:p w14:paraId="2488309D"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r>
      <w:tr w:rsidR="001B4B85" w:rsidRPr="00E66A2F" w14:paraId="2DD3C94C" w14:textId="77777777" w:rsidTr="00E66A2F">
        <w:tc>
          <w:tcPr>
            <w:tcW w:w="3605" w:type="dxa"/>
          </w:tcPr>
          <w:p w14:paraId="65FD8A53"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Аммоний-ион ( на азот (</w:t>
            </w:r>
            <w:r w:rsidRPr="00E66A2F">
              <w:rPr>
                <w:rFonts w:ascii="Times New Roman" w:hAnsi="Times New Roman" w:cs="Times New Roman"/>
                <w:sz w:val="24"/>
                <w:szCs w:val="24"/>
                <w:lang w:val="en-US"/>
              </w:rPr>
              <w:t>N</w:t>
            </w:r>
            <w:r w:rsidRPr="00E66A2F">
              <w:rPr>
                <w:rFonts w:ascii="Times New Roman" w:hAnsi="Times New Roman" w:cs="Times New Roman"/>
                <w:sz w:val="24"/>
                <w:szCs w:val="24"/>
              </w:rPr>
              <w:t>))</w:t>
            </w:r>
          </w:p>
        </w:tc>
        <w:tc>
          <w:tcPr>
            <w:tcW w:w="1379" w:type="dxa"/>
            <w:vAlign w:val="center"/>
          </w:tcPr>
          <w:p w14:paraId="4AB0786E"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032" w:type="dxa"/>
            <w:vAlign w:val="center"/>
          </w:tcPr>
          <w:p w14:paraId="6F08EB7A"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693" w:type="dxa"/>
            <w:vAlign w:val="center"/>
          </w:tcPr>
          <w:p w14:paraId="443E8727"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r>
      <w:tr w:rsidR="001B4B85" w:rsidRPr="00E66A2F" w14:paraId="240E4484" w14:textId="77777777" w:rsidTr="00E66A2F">
        <w:trPr>
          <w:trHeight w:hRule="exact" w:val="284"/>
        </w:trPr>
        <w:tc>
          <w:tcPr>
            <w:tcW w:w="3605" w:type="dxa"/>
            <w:vAlign w:val="center"/>
          </w:tcPr>
          <w:p w14:paraId="30DE3231"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Фосфор общий</w:t>
            </w:r>
          </w:p>
        </w:tc>
        <w:tc>
          <w:tcPr>
            <w:tcW w:w="1379" w:type="dxa"/>
            <w:vAlign w:val="center"/>
          </w:tcPr>
          <w:p w14:paraId="57384383"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032" w:type="dxa"/>
            <w:vAlign w:val="center"/>
          </w:tcPr>
          <w:p w14:paraId="2482DDE5"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c>
          <w:tcPr>
            <w:tcW w:w="2693" w:type="dxa"/>
            <w:vAlign w:val="center"/>
          </w:tcPr>
          <w:p w14:paraId="4B8763D8"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w:t>
            </w:r>
          </w:p>
        </w:tc>
      </w:tr>
      <w:tr w:rsidR="001B4B85" w:rsidRPr="00E66A2F" w14:paraId="68F9BBD0" w14:textId="77777777" w:rsidTr="00E66A2F">
        <w:trPr>
          <w:trHeight w:hRule="exact" w:val="415"/>
        </w:trPr>
        <w:tc>
          <w:tcPr>
            <w:tcW w:w="3605" w:type="dxa"/>
            <w:vAlign w:val="center"/>
          </w:tcPr>
          <w:p w14:paraId="526736C5" w14:textId="77777777" w:rsidR="001B4B85" w:rsidRPr="00E66A2F" w:rsidRDefault="001B4B85" w:rsidP="007B6054">
            <w:pPr>
              <w:pStyle w:val="HTML"/>
              <w:rPr>
                <w:rFonts w:ascii="Times New Roman" w:hAnsi="Times New Roman" w:cs="Times New Roman"/>
                <w:sz w:val="24"/>
                <w:szCs w:val="24"/>
              </w:rPr>
            </w:pPr>
            <w:r w:rsidRPr="00E66A2F">
              <w:rPr>
                <w:rFonts w:ascii="Times New Roman" w:hAnsi="Times New Roman" w:cs="Times New Roman"/>
                <w:sz w:val="24"/>
                <w:szCs w:val="24"/>
              </w:rPr>
              <w:t>Нефтепродукты</w:t>
            </w:r>
          </w:p>
        </w:tc>
        <w:tc>
          <w:tcPr>
            <w:tcW w:w="1379" w:type="dxa"/>
            <w:vAlign w:val="center"/>
          </w:tcPr>
          <w:p w14:paraId="5CAD13F5"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20,0</w:t>
            </w:r>
          </w:p>
        </w:tc>
        <w:tc>
          <w:tcPr>
            <w:tcW w:w="2032" w:type="dxa"/>
            <w:vAlign w:val="center"/>
          </w:tcPr>
          <w:p w14:paraId="76E38986"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0,3</w:t>
            </w:r>
          </w:p>
        </w:tc>
        <w:tc>
          <w:tcPr>
            <w:tcW w:w="2693" w:type="dxa"/>
            <w:vAlign w:val="center"/>
          </w:tcPr>
          <w:p w14:paraId="121FCC9F" w14:textId="77777777" w:rsidR="001B4B85" w:rsidRPr="00E66A2F" w:rsidRDefault="001B4B85" w:rsidP="007B6054">
            <w:pPr>
              <w:pStyle w:val="HTML"/>
              <w:jc w:val="center"/>
              <w:rPr>
                <w:rFonts w:ascii="Times New Roman" w:hAnsi="Times New Roman" w:cs="Times New Roman"/>
                <w:bCs/>
                <w:sz w:val="24"/>
                <w:szCs w:val="24"/>
              </w:rPr>
            </w:pPr>
            <w:r w:rsidRPr="00E66A2F">
              <w:rPr>
                <w:rFonts w:ascii="Times New Roman" w:hAnsi="Times New Roman" w:cs="Times New Roman"/>
                <w:bCs/>
                <w:sz w:val="24"/>
                <w:szCs w:val="24"/>
              </w:rPr>
              <w:t>0,3</w:t>
            </w:r>
          </w:p>
        </w:tc>
      </w:tr>
    </w:tbl>
    <w:p w14:paraId="4FA7026A" w14:textId="77777777" w:rsidR="0039733E" w:rsidRDefault="0039733E" w:rsidP="0039733E">
      <w:pPr>
        <w:tabs>
          <w:tab w:val="left" w:pos="567"/>
          <w:tab w:val="left" w:pos="1276"/>
        </w:tabs>
        <w:jc w:val="both"/>
        <w:rPr>
          <w:rFonts w:ascii="Times New Roman" w:hAnsi="Times New Roman" w:cs="Times New Roman"/>
          <w:sz w:val="30"/>
          <w:szCs w:val="30"/>
        </w:rPr>
      </w:pPr>
    </w:p>
    <w:p w14:paraId="55146CE8" w14:textId="77777777" w:rsidR="0039733E" w:rsidRDefault="0039733E" w:rsidP="0039733E">
      <w:pPr>
        <w:tabs>
          <w:tab w:val="left" w:pos="567"/>
          <w:tab w:val="left" w:pos="1276"/>
        </w:tabs>
        <w:spacing w:after="0" w:line="240" w:lineRule="auto"/>
        <w:jc w:val="both"/>
        <w:rPr>
          <w:rFonts w:ascii="Times New Roman" w:hAnsi="Times New Roman" w:cs="Times New Roman"/>
          <w:sz w:val="30"/>
          <w:szCs w:val="30"/>
        </w:rPr>
      </w:pPr>
      <w:r w:rsidRPr="0039733E">
        <w:rPr>
          <w:rFonts w:ascii="Times New Roman" w:hAnsi="Times New Roman" w:cs="Times New Roman"/>
          <w:sz w:val="30"/>
          <w:szCs w:val="30"/>
        </w:rPr>
        <w:t>Для учета</w:t>
      </w:r>
      <w:r>
        <w:rPr>
          <w:rFonts w:ascii="Times New Roman" w:hAnsi="Times New Roman" w:cs="Times New Roman"/>
          <w:sz w:val="30"/>
          <w:szCs w:val="30"/>
        </w:rPr>
        <w:t xml:space="preserve"> используемой воды необходимо предусматривать</w:t>
      </w:r>
      <w:r w:rsidRPr="0039733E">
        <w:rPr>
          <w:rFonts w:ascii="Times New Roman" w:hAnsi="Times New Roman" w:cs="Times New Roman"/>
          <w:sz w:val="30"/>
          <w:szCs w:val="30"/>
        </w:rPr>
        <w:t xml:space="preserve"> учет на всех вводах хозяйственно-питьевого водопровода</w:t>
      </w:r>
      <w:r>
        <w:rPr>
          <w:rFonts w:ascii="Times New Roman" w:hAnsi="Times New Roman" w:cs="Times New Roman"/>
          <w:sz w:val="30"/>
          <w:szCs w:val="30"/>
        </w:rPr>
        <w:t xml:space="preserve"> на площадку резидента.</w:t>
      </w:r>
    </w:p>
    <w:p w14:paraId="0BA2D64D" w14:textId="77777777" w:rsidR="0039733E" w:rsidRPr="0039733E" w:rsidRDefault="0039733E" w:rsidP="0039733E">
      <w:pPr>
        <w:tabs>
          <w:tab w:val="left" w:pos="567"/>
          <w:tab w:val="left" w:pos="1276"/>
        </w:tabs>
        <w:spacing w:after="0" w:line="240" w:lineRule="auto"/>
        <w:jc w:val="both"/>
        <w:rPr>
          <w:rFonts w:ascii="Times New Roman" w:hAnsi="Times New Roman" w:cs="Times New Roman"/>
          <w:sz w:val="30"/>
          <w:szCs w:val="30"/>
        </w:rPr>
      </w:pPr>
      <w:r>
        <w:rPr>
          <w:rFonts w:ascii="Times New Roman" w:eastAsia="Calibri" w:hAnsi="Times New Roman" w:cs="Times New Roman"/>
          <w:sz w:val="30"/>
          <w:szCs w:val="30"/>
        </w:rPr>
        <w:tab/>
      </w:r>
      <w:r w:rsidRPr="0039733E">
        <w:rPr>
          <w:rFonts w:ascii="Times New Roman" w:eastAsia="Calibri" w:hAnsi="Times New Roman" w:cs="Times New Roman"/>
          <w:sz w:val="30"/>
          <w:szCs w:val="30"/>
        </w:rPr>
        <w:t>Место установки и тип прибора учета</w:t>
      </w:r>
      <w:r>
        <w:rPr>
          <w:rFonts w:ascii="Times New Roman" w:eastAsia="Calibri" w:hAnsi="Times New Roman" w:cs="Times New Roman"/>
          <w:sz w:val="30"/>
          <w:szCs w:val="30"/>
        </w:rPr>
        <w:t xml:space="preserve"> дополнительно согласовывается со</w:t>
      </w:r>
      <w:r w:rsidRPr="0039733E">
        <w:rPr>
          <w:rFonts w:ascii="Times New Roman" w:eastAsia="Calibri" w:hAnsi="Times New Roman" w:cs="Times New Roman"/>
          <w:sz w:val="30"/>
          <w:szCs w:val="30"/>
        </w:rPr>
        <w:t xml:space="preserve"> УП «Водные системы индустриального пар</w:t>
      </w:r>
      <w:r>
        <w:rPr>
          <w:rFonts w:ascii="Times New Roman" w:eastAsia="Calibri" w:hAnsi="Times New Roman" w:cs="Times New Roman"/>
          <w:sz w:val="30"/>
          <w:szCs w:val="30"/>
        </w:rPr>
        <w:t>ка» (далее – эксплуатирующая организация)</w:t>
      </w:r>
      <w:r w:rsidRPr="0039733E">
        <w:rPr>
          <w:rFonts w:ascii="Times New Roman" w:eastAsia="Calibri" w:hAnsi="Times New Roman" w:cs="Times New Roman"/>
          <w:sz w:val="30"/>
          <w:szCs w:val="30"/>
        </w:rPr>
        <w:t xml:space="preserve"> на стадии разработки проекта.</w:t>
      </w:r>
    </w:p>
    <w:p w14:paraId="01040F89" w14:textId="77777777" w:rsidR="0039733E" w:rsidRPr="0039733E" w:rsidRDefault="0039733E" w:rsidP="0039733E">
      <w:pPr>
        <w:tabs>
          <w:tab w:val="left" w:pos="567"/>
          <w:tab w:val="left" w:pos="1276"/>
        </w:tabs>
        <w:spacing w:after="0" w:line="240" w:lineRule="auto"/>
        <w:jc w:val="both"/>
        <w:rPr>
          <w:rFonts w:ascii="Times New Roman" w:hAnsi="Times New Roman" w:cs="Times New Roman"/>
          <w:sz w:val="30"/>
          <w:szCs w:val="30"/>
        </w:rPr>
      </w:pPr>
      <w:r w:rsidRPr="0039733E">
        <w:rPr>
          <w:rFonts w:ascii="Times New Roman" w:hAnsi="Times New Roman" w:cs="Times New Roman"/>
          <w:sz w:val="30"/>
          <w:szCs w:val="30"/>
        </w:rPr>
        <w:tab/>
        <w:t>Пьезометрическое давление в сети хозяйственно-питьевого водопровода в месте подключения к магистральной сети водопровода составляет – 233,0-242,0м в зависимости от периода водопотребления.</w:t>
      </w:r>
    </w:p>
    <w:p w14:paraId="13D499CB" w14:textId="77777777" w:rsidR="0039733E" w:rsidRPr="0039733E" w:rsidRDefault="0039733E" w:rsidP="0039733E">
      <w:pPr>
        <w:tabs>
          <w:tab w:val="left" w:pos="1276"/>
        </w:tabs>
        <w:spacing w:after="0" w:line="240" w:lineRule="auto"/>
        <w:ind w:firstLine="709"/>
        <w:jc w:val="both"/>
        <w:rPr>
          <w:rFonts w:ascii="Times New Roman" w:eastAsia="Calibri" w:hAnsi="Times New Roman" w:cs="Times New Roman"/>
          <w:sz w:val="30"/>
          <w:szCs w:val="30"/>
        </w:rPr>
      </w:pPr>
      <w:r w:rsidRPr="0039733E">
        <w:rPr>
          <w:rFonts w:ascii="Times New Roman" w:eastAsia="Calibri" w:hAnsi="Times New Roman" w:cs="Times New Roman"/>
          <w:sz w:val="30"/>
          <w:szCs w:val="30"/>
        </w:rPr>
        <w:t>Расход воды из наружной сети на пожаротушение (наружное и внутреннее) для стартовой зоны развития индустриального парка составляет не более 50,0 л/с.</w:t>
      </w:r>
    </w:p>
    <w:p w14:paraId="5E1CBBDD" w14:textId="77777777" w:rsidR="0032387F" w:rsidRDefault="0039733E" w:rsidP="0032387F">
      <w:pPr>
        <w:tabs>
          <w:tab w:val="left" w:pos="567"/>
          <w:tab w:val="left" w:pos="993"/>
        </w:tabs>
        <w:spacing w:after="0" w:line="240" w:lineRule="auto"/>
        <w:jc w:val="both"/>
        <w:rPr>
          <w:sz w:val="30"/>
          <w:szCs w:val="30"/>
        </w:rPr>
      </w:pPr>
      <w:r w:rsidRPr="0039733E">
        <w:rPr>
          <w:rFonts w:ascii="Times New Roman" w:hAnsi="Times New Roman" w:cs="Times New Roman"/>
          <w:sz w:val="30"/>
          <w:szCs w:val="30"/>
        </w:rPr>
        <w:tab/>
      </w:r>
      <w:r>
        <w:rPr>
          <w:rFonts w:ascii="Times New Roman" w:hAnsi="Times New Roman" w:cs="Times New Roman"/>
          <w:sz w:val="30"/>
          <w:szCs w:val="30"/>
        </w:rPr>
        <w:t>При использовании</w:t>
      </w:r>
      <w:r w:rsidRPr="0039733E">
        <w:rPr>
          <w:rFonts w:ascii="Times New Roman" w:hAnsi="Times New Roman" w:cs="Times New Roman"/>
          <w:sz w:val="30"/>
          <w:szCs w:val="30"/>
        </w:rPr>
        <w:t xml:space="preserve"> воды н</w:t>
      </w:r>
      <w:r>
        <w:rPr>
          <w:rFonts w:ascii="Times New Roman" w:hAnsi="Times New Roman" w:cs="Times New Roman"/>
          <w:sz w:val="30"/>
          <w:szCs w:val="30"/>
        </w:rPr>
        <w:t>а технологические нужды предусматрива</w:t>
      </w:r>
      <w:r w:rsidRPr="0039733E">
        <w:rPr>
          <w:rFonts w:ascii="Times New Roman" w:hAnsi="Times New Roman" w:cs="Times New Roman"/>
          <w:sz w:val="30"/>
          <w:szCs w:val="30"/>
        </w:rPr>
        <w:t>ть системы оборотного водоснабжения</w:t>
      </w:r>
      <w:r w:rsidRPr="00566928">
        <w:rPr>
          <w:sz w:val="30"/>
          <w:szCs w:val="30"/>
        </w:rPr>
        <w:t>.</w:t>
      </w:r>
    </w:p>
    <w:p w14:paraId="0F5FFEB1" w14:textId="77777777" w:rsidR="0039733E" w:rsidRPr="0032387F" w:rsidRDefault="0032387F" w:rsidP="0032387F">
      <w:pPr>
        <w:tabs>
          <w:tab w:val="left" w:pos="567"/>
          <w:tab w:val="left" w:pos="993"/>
        </w:tabs>
        <w:spacing w:after="0" w:line="240" w:lineRule="auto"/>
        <w:jc w:val="both"/>
        <w:rPr>
          <w:sz w:val="30"/>
          <w:szCs w:val="30"/>
        </w:rPr>
      </w:pPr>
      <w:r>
        <w:rPr>
          <w:sz w:val="30"/>
          <w:szCs w:val="30"/>
        </w:rPr>
        <w:tab/>
      </w:r>
      <w:r w:rsidR="0039733E" w:rsidRPr="0039733E">
        <w:rPr>
          <w:rFonts w:ascii="Times New Roman" w:eastAsia="Calibri" w:hAnsi="Times New Roman" w:cs="Times New Roman"/>
          <w:sz w:val="30"/>
          <w:szCs w:val="30"/>
        </w:rPr>
        <w:t xml:space="preserve">В месте подключения к наружной сети хозяйственно-бытовой канализации </w:t>
      </w:r>
      <w:r w:rsidR="0039733E">
        <w:rPr>
          <w:rFonts w:ascii="Times New Roman" w:eastAsia="Calibri" w:hAnsi="Times New Roman" w:cs="Times New Roman"/>
          <w:sz w:val="30"/>
          <w:szCs w:val="30"/>
        </w:rPr>
        <w:t xml:space="preserve">необходимо </w:t>
      </w:r>
      <w:r w:rsidR="0039733E" w:rsidRPr="0039733E">
        <w:rPr>
          <w:rFonts w:ascii="Times New Roman" w:eastAsia="Calibri" w:hAnsi="Times New Roman" w:cs="Times New Roman"/>
          <w:sz w:val="30"/>
          <w:szCs w:val="30"/>
        </w:rPr>
        <w:t>пр</w:t>
      </w:r>
      <w:r w:rsidR="0039733E">
        <w:rPr>
          <w:rFonts w:ascii="Times New Roman" w:eastAsia="Calibri" w:hAnsi="Times New Roman" w:cs="Times New Roman"/>
          <w:sz w:val="30"/>
          <w:szCs w:val="30"/>
        </w:rPr>
        <w:t>едусматрива</w:t>
      </w:r>
      <w:r w:rsidR="0039733E" w:rsidRPr="0039733E">
        <w:rPr>
          <w:rFonts w:ascii="Times New Roman" w:eastAsia="Calibri" w:hAnsi="Times New Roman" w:cs="Times New Roman"/>
          <w:sz w:val="30"/>
          <w:szCs w:val="30"/>
        </w:rPr>
        <w:t xml:space="preserve">ть установку прибора учета </w:t>
      </w:r>
      <w:r>
        <w:rPr>
          <w:rFonts w:ascii="Times New Roman" w:eastAsia="Calibri" w:hAnsi="Times New Roman" w:cs="Times New Roman"/>
          <w:sz w:val="30"/>
          <w:szCs w:val="30"/>
        </w:rPr>
        <w:t xml:space="preserve">объёма </w:t>
      </w:r>
      <w:r w:rsidR="0039733E" w:rsidRPr="0039733E">
        <w:rPr>
          <w:rFonts w:ascii="Times New Roman" w:eastAsia="Calibri" w:hAnsi="Times New Roman" w:cs="Times New Roman"/>
          <w:sz w:val="30"/>
          <w:szCs w:val="30"/>
        </w:rPr>
        <w:t xml:space="preserve">сточных вод. </w:t>
      </w:r>
      <w:r w:rsidR="0039733E" w:rsidRPr="0039733E">
        <w:rPr>
          <w:rFonts w:ascii="Times New Roman" w:eastAsia="Calibri" w:hAnsi="Times New Roman" w:cs="Times New Roman"/>
          <w:sz w:val="30"/>
          <w:szCs w:val="30"/>
        </w:rPr>
        <w:tab/>
        <w:t>Место установки и марку прибора дополнител</w:t>
      </w:r>
      <w:r w:rsidR="00E07C46">
        <w:rPr>
          <w:rFonts w:ascii="Times New Roman" w:eastAsia="Calibri" w:hAnsi="Times New Roman" w:cs="Times New Roman"/>
          <w:sz w:val="30"/>
          <w:szCs w:val="30"/>
        </w:rPr>
        <w:t>ьно согласовавается</w:t>
      </w:r>
      <w:r w:rsidR="0039733E">
        <w:rPr>
          <w:rFonts w:ascii="Times New Roman" w:eastAsia="Calibri" w:hAnsi="Times New Roman" w:cs="Times New Roman"/>
          <w:sz w:val="30"/>
          <w:szCs w:val="30"/>
        </w:rPr>
        <w:t xml:space="preserve"> с</w:t>
      </w:r>
      <w:r w:rsidR="0039733E" w:rsidRPr="0039733E">
        <w:rPr>
          <w:rFonts w:ascii="Times New Roman" w:eastAsia="Calibri" w:hAnsi="Times New Roman" w:cs="Times New Roman"/>
          <w:sz w:val="30"/>
          <w:szCs w:val="30"/>
        </w:rPr>
        <w:t xml:space="preserve"> </w:t>
      </w:r>
      <w:r w:rsidR="0039733E">
        <w:rPr>
          <w:rFonts w:ascii="Times New Roman" w:hAnsi="Times New Roman" w:cs="Times New Roman"/>
          <w:sz w:val="30"/>
          <w:szCs w:val="30"/>
        </w:rPr>
        <w:t>эксплуатирующей организацией</w:t>
      </w:r>
      <w:r w:rsidR="0039733E" w:rsidRPr="0039733E">
        <w:rPr>
          <w:rFonts w:ascii="Times New Roman" w:eastAsia="Calibri" w:hAnsi="Times New Roman" w:cs="Times New Roman"/>
          <w:sz w:val="30"/>
          <w:szCs w:val="30"/>
        </w:rPr>
        <w:t xml:space="preserve"> на стадии разработки проекта.</w:t>
      </w:r>
    </w:p>
    <w:p w14:paraId="70BA8F95" w14:textId="77777777" w:rsidR="0039733E" w:rsidRPr="0039733E" w:rsidRDefault="0039733E" w:rsidP="0039733E">
      <w:pPr>
        <w:tabs>
          <w:tab w:val="left" w:pos="1276"/>
        </w:tabs>
        <w:spacing w:after="0" w:line="240" w:lineRule="auto"/>
        <w:ind w:firstLine="851"/>
        <w:jc w:val="both"/>
        <w:rPr>
          <w:rFonts w:ascii="Times New Roman" w:eastAsia="Calibri" w:hAnsi="Times New Roman" w:cs="Times New Roman"/>
          <w:sz w:val="30"/>
          <w:szCs w:val="30"/>
        </w:rPr>
      </w:pPr>
      <w:r w:rsidRPr="0039733E">
        <w:rPr>
          <w:rFonts w:ascii="Times New Roman" w:eastAsia="Calibri" w:hAnsi="Times New Roman" w:cs="Times New Roman"/>
          <w:sz w:val="30"/>
          <w:szCs w:val="30"/>
        </w:rPr>
        <w:t>В месте подключения к наружной сети хозяйственно-б</w:t>
      </w:r>
      <w:r w:rsidR="003E4CB2">
        <w:rPr>
          <w:rFonts w:ascii="Times New Roman" w:eastAsia="Calibri" w:hAnsi="Times New Roman" w:cs="Times New Roman"/>
          <w:sz w:val="30"/>
          <w:szCs w:val="30"/>
        </w:rPr>
        <w:t>ытовой канализации предусматривается установка</w:t>
      </w:r>
      <w:r w:rsidRPr="0039733E">
        <w:rPr>
          <w:rFonts w:ascii="Times New Roman" w:eastAsia="Calibri" w:hAnsi="Times New Roman" w:cs="Times New Roman"/>
          <w:sz w:val="30"/>
          <w:szCs w:val="30"/>
        </w:rPr>
        <w:t xml:space="preserve"> контрольного колодца для отбора проб и проведения определений качественных параметров сточных вод </w:t>
      </w:r>
      <w:r>
        <w:rPr>
          <w:rFonts w:ascii="Times New Roman" w:eastAsia="Calibri" w:hAnsi="Times New Roman" w:cs="Times New Roman"/>
          <w:sz w:val="30"/>
          <w:szCs w:val="30"/>
        </w:rPr>
        <w:t>в соответствии с нормативами допустимого сброса, указанных в</w:t>
      </w:r>
      <w:r w:rsidRPr="0039733E">
        <w:rPr>
          <w:rFonts w:ascii="Times New Roman" w:eastAsia="Calibri" w:hAnsi="Times New Roman" w:cs="Times New Roman"/>
          <w:sz w:val="30"/>
          <w:szCs w:val="30"/>
        </w:rPr>
        <w:t xml:space="preserve"> технических условиях</w:t>
      </w:r>
      <w:r>
        <w:rPr>
          <w:rFonts w:ascii="Times New Roman" w:eastAsia="Calibri" w:hAnsi="Times New Roman" w:cs="Times New Roman"/>
          <w:sz w:val="30"/>
          <w:szCs w:val="30"/>
        </w:rPr>
        <w:t>, выдава</w:t>
      </w:r>
      <w:r w:rsidR="003C26A7">
        <w:rPr>
          <w:rFonts w:ascii="Times New Roman" w:eastAsia="Calibri" w:hAnsi="Times New Roman" w:cs="Times New Roman"/>
          <w:sz w:val="30"/>
          <w:szCs w:val="30"/>
        </w:rPr>
        <w:t>емых эксплуатирующей организаци</w:t>
      </w:r>
      <w:r>
        <w:rPr>
          <w:rFonts w:ascii="Times New Roman" w:eastAsia="Calibri" w:hAnsi="Times New Roman" w:cs="Times New Roman"/>
          <w:sz w:val="30"/>
          <w:szCs w:val="30"/>
        </w:rPr>
        <w:t>ей</w:t>
      </w:r>
      <w:r w:rsidRPr="0039733E">
        <w:rPr>
          <w:rFonts w:ascii="Times New Roman" w:eastAsia="Calibri" w:hAnsi="Times New Roman" w:cs="Times New Roman"/>
          <w:sz w:val="30"/>
          <w:szCs w:val="30"/>
        </w:rPr>
        <w:t>.</w:t>
      </w:r>
    </w:p>
    <w:p w14:paraId="40234BAD" w14:textId="77777777" w:rsidR="003C26A7" w:rsidRPr="003C26A7" w:rsidRDefault="003C26A7" w:rsidP="003C26A7">
      <w:pPr>
        <w:tabs>
          <w:tab w:val="left" w:pos="1276"/>
        </w:tabs>
        <w:spacing w:after="0" w:line="240" w:lineRule="auto"/>
        <w:ind w:firstLine="851"/>
        <w:jc w:val="both"/>
        <w:rPr>
          <w:rFonts w:ascii="Times New Roman" w:eastAsia="Calibri" w:hAnsi="Times New Roman" w:cs="Times New Roman"/>
          <w:sz w:val="30"/>
          <w:szCs w:val="30"/>
        </w:rPr>
      </w:pPr>
      <w:r w:rsidRPr="003C26A7">
        <w:rPr>
          <w:rFonts w:ascii="Times New Roman" w:eastAsia="Calibri" w:hAnsi="Times New Roman" w:cs="Times New Roman"/>
          <w:sz w:val="30"/>
          <w:szCs w:val="30"/>
        </w:rPr>
        <w:lastRenderedPageBreak/>
        <w:t>Систему сбора и отвода дождевых и талых вод с террит</w:t>
      </w:r>
      <w:r>
        <w:rPr>
          <w:rFonts w:ascii="Times New Roman" w:eastAsia="Calibri" w:hAnsi="Times New Roman" w:cs="Times New Roman"/>
          <w:sz w:val="30"/>
          <w:szCs w:val="30"/>
        </w:rPr>
        <w:t>ории объекта определяется</w:t>
      </w:r>
      <w:r w:rsidRPr="003C26A7">
        <w:rPr>
          <w:rFonts w:ascii="Times New Roman" w:eastAsia="Calibri" w:hAnsi="Times New Roman" w:cs="Times New Roman"/>
          <w:sz w:val="30"/>
          <w:szCs w:val="30"/>
        </w:rPr>
        <w:t xml:space="preserve"> проектом</w:t>
      </w:r>
      <w:r w:rsidR="003E4CB2">
        <w:rPr>
          <w:rFonts w:ascii="Times New Roman" w:eastAsia="Calibri" w:hAnsi="Times New Roman" w:cs="Times New Roman"/>
          <w:sz w:val="30"/>
          <w:szCs w:val="30"/>
        </w:rPr>
        <w:t>, с учетом проектирования локальных очистных сооружений</w:t>
      </w:r>
      <w:r w:rsidRPr="003C26A7">
        <w:rPr>
          <w:rFonts w:ascii="Times New Roman" w:eastAsia="Calibri" w:hAnsi="Times New Roman" w:cs="Times New Roman"/>
          <w:sz w:val="30"/>
          <w:szCs w:val="30"/>
        </w:rPr>
        <w:t>.</w:t>
      </w:r>
    </w:p>
    <w:p w14:paraId="251B1220" w14:textId="77777777" w:rsidR="003C26A7" w:rsidRPr="003C26A7" w:rsidRDefault="003C26A7" w:rsidP="003C26A7">
      <w:pPr>
        <w:tabs>
          <w:tab w:val="left" w:pos="1276"/>
        </w:tabs>
        <w:spacing w:after="0" w:line="240" w:lineRule="auto"/>
        <w:ind w:firstLine="851"/>
        <w:jc w:val="both"/>
        <w:rPr>
          <w:rFonts w:ascii="Times New Roman" w:eastAsia="Calibri" w:hAnsi="Times New Roman" w:cs="Times New Roman"/>
          <w:sz w:val="30"/>
          <w:szCs w:val="30"/>
        </w:rPr>
      </w:pPr>
      <w:r w:rsidRPr="003C26A7">
        <w:rPr>
          <w:rFonts w:ascii="Times New Roman" w:eastAsia="Calibri" w:hAnsi="Times New Roman" w:cs="Times New Roman"/>
          <w:sz w:val="30"/>
          <w:szCs w:val="30"/>
        </w:rPr>
        <w:t>В месте подк</w:t>
      </w:r>
      <w:r>
        <w:rPr>
          <w:rFonts w:ascii="Times New Roman" w:eastAsia="Calibri" w:hAnsi="Times New Roman" w:cs="Times New Roman"/>
          <w:sz w:val="30"/>
          <w:szCs w:val="30"/>
        </w:rPr>
        <w:t>лючения к наружной сети предусматрива</w:t>
      </w:r>
      <w:r w:rsidRPr="003C26A7">
        <w:rPr>
          <w:rFonts w:ascii="Times New Roman" w:eastAsia="Calibri" w:hAnsi="Times New Roman" w:cs="Times New Roman"/>
          <w:sz w:val="30"/>
          <w:szCs w:val="30"/>
        </w:rPr>
        <w:t>ть установку прибора учета дождевых сточных вод. Место установки и марку прибора согласоват</w:t>
      </w:r>
      <w:r>
        <w:rPr>
          <w:rFonts w:ascii="Times New Roman" w:eastAsia="Calibri" w:hAnsi="Times New Roman" w:cs="Times New Roman"/>
          <w:sz w:val="30"/>
          <w:szCs w:val="30"/>
        </w:rPr>
        <w:t>ь дополнительно с</w:t>
      </w:r>
      <w:r w:rsidRPr="003C26A7">
        <w:rPr>
          <w:rFonts w:ascii="Times New Roman" w:eastAsia="Calibri" w:hAnsi="Times New Roman" w:cs="Times New Roman"/>
          <w:sz w:val="30"/>
          <w:szCs w:val="30"/>
        </w:rPr>
        <w:t xml:space="preserve"> </w:t>
      </w:r>
      <w:r w:rsidRPr="003C26A7">
        <w:rPr>
          <w:rFonts w:ascii="Times New Roman" w:hAnsi="Times New Roman" w:cs="Times New Roman"/>
          <w:sz w:val="30"/>
          <w:szCs w:val="30"/>
        </w:rPr>
        <w:t>эксплуатирующей о</w:t>
      </w:r>
      <w:r>
        <w:rPr>
          <w:rFonts w:ascii="Times New Roman" w:hAnsi="Times New Roman" w:cs="Times New Roman"/>
          <w:sz w:val="30"/>
          <w:szCs w:val="30"/>
        </w:rPr>
        <w:t>рганизацией</w:t>
      </w:r>
      <w:r w:rsidRPr="003C26A7">
        <w:rPr>
          <w:rFonts w:ascii="Times New Roman" w:eastAsia="Calibri" w:hAnsi="Times New Roman" w:cs="Times New Roman"/>
          <w:sz w:val="30"/>
          <w:szCs w:val="30"/>
        </w:rPr>
        <w:t xml:space="preserve"> на стадии разработки проекта.</w:t>
      </w:r>
    </w:p>
    <w:p w14:paraId="1A932D25" w14:textId="77777777" w:rsidR="003C26A7" w:rsidRPr="003C26A7" w:rsidRDefault="003C26A7" w:rsidP="003C26A7">
      <w:pPr>
        <w:tabs>
          <w:tab w:val="left" w:pos="1276"/>
        </w:tabs>
        <w:spacing w:after="0" w:line="240" w:lineRule="auto"/>
        <w:ind w:firstLine="851"/>
        <w:jc w:val="both"/>
        <w:rPr>
          <w:rFonts w:ascii="Times New Roman" w:eastAsia="Calibri" w:hAnsi="Times New Roman" w:cs="Times New Roman"/>
          <w:sz w:val="30"/>
          <w:szCs w:val="30"/>
        </w:rPr>
      </w:pPr>
      <w:r w:rsidRPr="003C26A7">
        <w:rPr>
          <w:rFonts w:ascii="Times New Roman" w:eastAsia="Calibri" w:hAnsi="Times New Roman" w:cs="Times New Roman"/>
          <w:sz w:val="30"/>
          <w:szCs w:val="30"/>
        </w:rPr>
        <w:t xml:space="preserve">В месте подключения к сети </w:t>
      </w:r>
      <w:r w:rsidR="005A541C">
        <w:rPr>
          <w:rFonts w:ascii="Times New Roman" w:eastAsia="Calibri" w:hAnsi="Times New Roman" w:cs="Times New Roman"/>
          <w:sz w:val="30"/>
          <w:szCs w:val="30"/>
        </w:rPr>
        <w:t>дождевой канализации предусматрива</w:t>
      </w:r>
      <w:r w:rsidRPr="003C26A7">
        <w:rPr>
          <w:rFonts w:ascii="Times New Roman" w:eastAsia="Calibri" w:hAnsi="Times New Roman" w:cs="Times New Roman"/>
          <w:sz w:val="30"/>
          <w:szCs w:val="30"/>
        </w:rPr>
        <w:t xml:space="preserve">ть установку контрольного колодца для отбора проб и проведения определений качественных параметров дождевых </w:t>
      </w:r>
      <w:r w:rsidR="005A541C">
        <w:rPr>
          <w:rFonts w:ascii="Times New Roman" w:eastAsia="Calibri" w:hAnsi="Times New Roman" w:cs="Times New Roman"/>
          <w:sz w:val="30"/>
          <w:szCs w:val="30"/>
        </w:rPr>
        <w:t>сточных вод в соответствии с нормативами допустимого сброса</w:t>
      </w:r>
      <w:r w:rsidRPr="003C26A7">
        <w:rPr>
          <w:rFonts w:ascii="Times New Roman" w:eastAsia="Calibri" w:hAnsi="Times New Roman" w:cs="Times New Roman"/>
          <w:sz w:val="30"/>
          <w:szCs w:val="30"/>
        </w:rPr>
        <w:t>, указанными в технических условиях</w:t>
      </w:r>
      <w:r w:rsidR="005A541C">
        <w:rPr>
          <w:rFonts w:ascii="Times New Roman" w:eastAsia="Calibri" w:hAnsi="Times New Roman" w:cs="Times New Roman"/>
          <w:sz w:val="30"/>
          <w:szCs w:val="30"/>
        </w:rPr>
        <w:t>, выдаваемых эксплуатирующей организацией</w:t>
      </w:r>
      <w:r w:rsidRPr="003C26A7">
        <w:rPr>
          <w:rFonts w:ascii="Times New Roman" w:eastAsia="Calibri" w:hAnsi="Times New Roman" w:cs="Times New Roman"/>
          <w:sz w:val="30"/>
          <w:szCs w:val="30"/>
        </w:rPr>
        <w:t>.</w:t>
      </w:r>
    </w:p>
    <w:p w14:paraId="1B379DEA" w14:textId="77777777" w:rsidR="00A511CB" w:rsidRPr="00E66A2F" w:rsidRDefault="005E7341" w:rsidP="005A541C">
      <w:pPr>
        <w:pStyle w:val="ConsPlusNormal"/>
        <w:ind w:firstLine="540"/>
        <w:jc w:val="both"/>
        <w:outlineLvl w:val="1"/>
        <w:rPr>
          <w:rFonts w:ascii="Times New Roman" w:hAnsi="Times New Roman" w:cs="Times New Roman"/>
          <w:b/>
          <w:sz w:val="30"/>
          <w:szCs w:val="30"/>
          <w:u w:val="single"/>
        </w:rPr>
      </w:pPr>
      <w:r>
        <w:rPr>
          <w:rFonts w:ascii="Times New Roman" w:hAnsi="Times New Roman" w:cs="Times New Roman"/>
          <w:b/>
          <w:bCs/>
          <w:sz w:val="30"/>
          <w:szCs w:val="30"/>
          <w:u w:val="single"/>
          <w:lang w:val="en-US"/>
        </w:rPr>
        <w:t>V</w:t>
      </w:r>
      <w:r w:rsidR="00E32FC4" w:rsidRPr="00E66A2F">
        <w:rPr>
          <w:rFonts w:ascii="Times New Roman" w:hAnsi="Times New Roman" w:cs="Times New Roman"/>
          <w:b/>
          <w:bCs/>
          <w:sz w:val="30"/>
          <w:szCs w:val="30"/>
          <w:u w:val="single"/>
        </w:rPr>
        <w:t>.</w:t>
      </w:r>
      <w:r>
        <w:rPr>
          <w:rFonts w:ascii="Times New Roman" w:hAnsi="Times New Roman" w:cs="Times New Roman"/>
          <w:b/>
          <w:bCs/>
          <w:sz w:val="30"/>
          <w:szCs w:val="30"/>
          <w:u w:val="single"/>
          <w:lang w:val="en-US"/>
        </w:rPr>
        <w:t>IV</w:t>
      </w:r>
      <w:r w:rsidRPr="005E7341">
        <w:rPr>
          <w:rFonts w:ascii="Times New Roman" w:hAnsi="Times New Roman" w:cs="Times New Roman"/>
          <w:b/>
          <w:bCs/>
          <w:sz w:val="30"/>
          <w:szCs w:val="30"/>
          <w:u w:val="single"/>
        </w:rPr>
        <w:t>.</w:t>
      </w:r>
      <w:r w:rsidR="00E32FC4" w:rsidRPr="00E66A2F">
        <w:rPr>
          <w:rFonts w:ascii="Times New Roman" w:hAnsi="Times New Roman" w:cs="Times New Roman"/>
          <w:b/>
          <w:bCs/>
          <w:sz w:val="30"/>
          <w:szCs w:val="30"/>
          <w:u w:val="single"/>
          <w:lang w:val="en-US"/>
        </w:rPr>
        <w:t> </w:t>
      </w:r>
      <w:r w:rsidR="00E372AB" w:rsidRPr="00E66A2F">
        <w:rPr>
          <w:rFonts w:ascii="Times New Roman" w:hAnsi="Times New Roman" w:cs="Times New Roman"/>
          <w:b/>
          <w:bCs/>
          <w:sz w:val="30"/>
          <w:szCs w:val="30"/>
          <w:u w:val="single"/>
        </w:rPr>
        <w:t xml:space="preserve">Требования в </w:t>
      </w:r>
      <w:r w:rsidR="00A511CB" w:rsidRPr="00E66A2F">
        <w:rPr>
          <w:rFonts w:ascii="Times New Roman" w:hAnsi="Times New Roman" w:cs="Times New Roman"/>
          <w:b/>
          <w:bCs/>
          <w:sz w:val="30"/>
          <w:szCs w:val="30"/>
          <w:u w:val="single"/>
        </w:rPr>
        <w:t xml:space="preserve">области обращения с отходами в соответствии с Законом «Об </w:t>
      </w:r>
      <w:r>
        <w:rPr>
          <w:rFonts w:ascii="Times New Roman" w:hAnsi="Times New Roman" w:cs="Times New Roman"/>
          <w:b/>
          <w:bCs/>
          <w:sz w:val="30"/>
          <w:szCs w:val="30"/>
          <w:u w:val="single"/>
        </w:rPr>
        <w:t>обращении с отходами</w:t>
      </w:r>
      <w:r w:rsidR="00A511CB" w:rsidRPr="00E66A2F">
        <w:rPr>
          <w:rFonts w:ascii="Times New Roman" w:hAnsi="Times New Roman" w:cs="Times New Roman"/>
          <w:b/>
          <w:bCs/>
          <w:sz w:val="30"/>
          <w:szCs w:val="30"/>
          <w:u w:val="single"/>
        </w:rPr>
        <w:t>»</w:t>
      </w:r>
    </w:p>
    <w:p w14:paraId="3FB1D9B2"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Юридические лица и индивидуальные предприниматели, осуществляющие обращение с отходами, обязаны:</w:t>
      </w:r>
    </w:p>
    <w:p w14:paraId="24F96AA4"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обеспечивать сбор отходов и их разделение по видам, за исключением случаев, когда смешивание отходов разных видов допускается в соответствии с техническими нормативными правовыми актами;</w:t>
      </w:r>
    </w:p>
    <w:p w14:paraId="0F7CDB6A"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назначать должностных (уполномоченных) лиц, ответственных за обращение с отходами;</w:t>
      </w:r>
    </w:p>
    <w:p w14:paraId="43FA3013"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разрабатывать и утверждать инструкции по обращению с отходами производства, а также обеспечивать их соблюдение</w:t>
      </w:r>
      <w:r w:rsidR="00B75BCB">
        <w:rPr>
          <w:rFonts w:ascii="Times New Roman" w:hAnsi="Times New Roman" w:cs="Times New Roman"/>
          <w:sz w:val="30"/>
          <w:szCs w:val="30"/>
        </w:rPr>
        <w:t xml:space="preserve"> (порядок разработки и утверждения инструкций определен постановлением Министерства природных ресурсов и охраны окружающей среды от 22.10.2010 № 45)</w:t>
      </w:r>
      <w:r w:rsidRPr="00E66A2F">
        <w:rPr>
          <w:rFonts w:ascii="Times New Roman" w:hAnsi="Times New Roman" w:cs="Times New Roman"/>
          <w:sz w:val="30"/>
          <w:szCs w:val="30"/>
        </w:rPr>
        <w:t>;</w:t>
      </w:r>
    </w:p>
    <w:p w14:paraId="70131613"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обеспечивать обезвреживание и (или) использование отходов либо их перевозку на объекты обезвреживания отходов и (или) на объекты по использованию отходов, а также их хранение в санкционированных местах хранения отходов или захоронение в санкционированных местах захоронения отходов</w:t>
      </w:r>
      <w:r w:rsidRPr="00E66A2F">
        <w:rPr>
          <w:rFonts w:ascii="Times New Roman" w:hAnsi="Times New Roman" w:cs="Times New Roman"/>
          <w:b/>
          <w:sz w:val="30"/>
          <w:szCs w:val="30"/>
        </w:rPr>
        <w:t xml:space="preserve"> </w:t>
      </w:r>
      <w:r w:rsidRPr="00E66A2F">
        <w:rPr>
          <w:rFonts w:ascii="Times New Roman" w:hAnsi="Times New Roman" w:cs="Times New Roman"/>
          <w:sz w:val="30"/>
          <w:szCs w:val="30"/>
        </w:rPr>
        <w:t>(постанов</w:t>
      </w:r>
      <w:r w:rsidR="00173181">
        <w:rPr>
          <w:rFonts w:ascii="Times New Roman" w:hAnsi="Times New Roman" w:cs="Times New Roman"/>
          <w:sz w:val="30"/>
          <w:szCs w:val="30"/>
        </w:rPr>
        <w:t>лением Совета Министров от 23.07</w:t>
      </w:r>
      <w:r w:rsidRPr="00E66A2F">
        <w:rPr>
          <w:rFonts w:ascii="Times New Roman" w:hAnsi="Times New Roman" w:cs="Times New Roman"/>
          <w:sz w:val="30"/>
          <w:szCs w:val="30"/>
        </w:rPr>
        <w:t xml:space="preserve">.2010 </w:t>
      </w:r>
      <w:r w:rsidR="00173181">
        <w:rPr>
          <w:rFonts w:ascii="Times New Roman" w:hAnsi="Times New Roman" w:cs="Times New Roman"/>
          <w:sz w:val="30"/>
          <w:szCs w:val="30"/>
        </w:rPr>
        <w:t xml:space="preserve"> № 1104 </w:t>
      </w:r>
      <w:r w:rsidRPr="00E66A2F">
        <w:rPr>
          <w:rFonts w:ascii="Times New Roman" w:hAnsi="Times New Roman" w:cs="Times New Roman"/>
          <w:sz w:val="30"/>
          <w:szCs w:val="30"/>
        </w:rPr>
        <w:t>утверждены документы -</w:t>
      </w:r>
      <w:r w:rsidRPr="00E66A2F">
        <w:rPr>
          <w:rFonts w:ascii="Times New Roman" w:hAnsi="Times New Roman" w:cs="Times New Roman"/>
          <w:b/>
          <w:sz w:val="30"/>
          <w:szCs w:val="30"/>
        </w:rPr>
        <w:t xml:space="preserve"> </w:t>
      </w:r>
      <w:r w:rsidRPr="00E66A2F">
        <w:rPr>
          <w:rFonts w:ascii="Times New Roman" w:hAnsi="Times New Roman" w:cs="Times New Roman"/>
          <w:sz w:val="30"/>
          <w:szCs w:val="30"/>
        </w:rPr>
        <w:t>Положение о порядке выдачи и аннулирования разрешений на хранение и захоронение отходов производства, а также приостановления их действия,</w:t>
      </w:r>
      <w:r w:rsidRPr="00E66A2F">
        <w:rPr>
          <w:rFonts w:ascii="Times New Roman" w:hAnsi="Times New Roman" w:cs="Times New Roman"/>
          <w:b/>
          <w:sz w:val="30"/>
          <w:szCs w:val="30"/>
        </w:rPr>
        <w:t xml:space="preserve"> </w:t>
      </w:r>
      <w:r w:rsidRPr="00E66A2F">
        <w:rPr>
          <w:rFonts w:ascii="Times New Roman" w:hAnsi="Times New Roman" w:cs="Times New Roman"/>
          <w:sz w:val="30"/>
          <w:szCs w:val="30"/>
        </w:rPr>
        <w:t>Положение о порядке регистрации введенных в эксплуатацию объектов по использованию отходов (в ред. постановления Совмина от 07.03.2013 N 161),</w:t>
      </w:r>
      <w:r w:rsidRPr="00E66A2F">
        <w:rPr>
          <w:rFonts w:ascii="Times New Roman" w:hAnsi="Times New Roman" w:cs="Times New Roman"/>
          <w:b/>
          <w:sz w:val="30"/>
          <w:szCs w:val="30"/>
        </w:rPr>
        <w:t xml:space="preserve"> </w:t>
      </w:r>
      <w:r w:rsidRPr="00E66A2F">
        <w:rPr>
          <w:rFonts w:ascii="Times New Roman" w:hAnsi="Times New Roman" w:cs="Times New Roman"/>
          <w:sz w:val="30"/>
          <w:szCs w:val="30"/>
        </w:rPr>
        <w:t>Положение о порядке учета введенных в эксплуатацию объектов хранения, захоронения и обезвреживания отходов (введено постановлением Совмина от 07.03.2013 N 161),</w:t>
      </w:r>
      <w:r w:rsidRPr="00E66A2F">
        <w:rPr>
          <w:rFonts w:ascii="Times New Roman" w:hAnsi="Times New Roman" w:cs="Times New Roman"/>
          <w:b/>
          <w:sz w:val="30"/>
          <w:szCs w:val="30"/>
        </w:rPr>
        <w:t xml:space="preserve"> </w:t>
      </w:r>
      <w:r w:rsidRPr="00E66A2F">
        <w:rPr>
          <w:rFonts w:ascii="Times New Roman" w:hAnsi="Times New Roman" w:cs="Times New Roman"/>
          <w:sz w:val="30"/>
          <w:szCs w:val="30"/>
        </w:rPr>
        <w:t>Постановлением Министерства природных ресурсов и охраны окружающей среды от 22.10</w:t>
      </w:r>
      <w:r w:rsidR="00173181">
        <w:rPr>
          <w:rFonts w:ascii="Times New Roman" w:hAnsi="Times New Roman" w:cs="Times New Roman"/>
          <w:sz w:val="30"/>
          <w:szCs w:val="30"/>
        </w:rPr>
        <w:t>.2010 № 44 утверждены документы</w:t>
      </w:r>
      <w:r w:rsidRPr="00E66A2F">
        <w:rPr>
          <w:rFonts w:ascii="Times New Roman" w:hAnsi="Times New Roman" w:cs="Times New Roman"/>
          <w:sz w:val="30"/>
          <w:szCs w:val="30"/>
        </w:rPr>
        <w:t xml:space="preserve">: </w:t>
      </w:r>
    </w:p>
    <w:p w14:paraId="2742DA8E"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 форма заявки на хранение отходов производства согласно </w:t>
      </w:r>
      <w:r w:rsidRPr="00E66A2F">
        <w:rPr>
          <w:rFonts w:ascii="Times New Roman" w:hAnsi="Times New Roman" w:cs="Times New Roman"/>
          <w:sz w:val="30"/>
          <w:szCs w:val="30"/>
        </w:rPr>
        <w:lastRenderedPageBreak/>
        <w:t>приложению 1;</w:t>
      </w:r>
    </w:p>
    <w:p w14:paraId="4AC7329B"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заявки на захоронение отходов производства согласно приложению 2;</w:t>
      </w:r>
    </w:p>
    <w:p w14:paraId="56ED46EA"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разрешения на хранение и захоронение отходов производства согласно приложению 3;</w:t>
      </w:r>
    </w:p>
    <w:p w14:paraId="67C65A58"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уведомления о приостановлении действия разрешения на хранение и захоронение отходов производства согласно приложению 4;</w:t>
      </w:r>
    </w:p>
    <w:p w14:paraId="3F84CBEB"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уведомления об аннулировании разрешения на хранение и захоронение отходов производства согласно приложению 5;</w:t>
      </w:r>
    </w:p>
    <w:p w14:paraId="648FCA10"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заявления о регистрации введенного в эксплуатацию объекта по использованию отходов в реестре объектов по использованию отходов согласно приложению 6;</w:t>
      </w:r>
    </w:p>
    <w:p w14:paraId="7B47C3E4"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заявления об учете введенного в эксплуатацию объекта хранения, захоронения отходов в реестре объектов хранения, захоронения и обезвреживания отходов согласно приложению 7;</w:t>
      </w:r>
    </w:p>
    <w:p w14:paraId="0B32FA3E" w14:textId="77777777" w:rsidR="00A511CB" w:rsidRPr="00E66A2F" w:rsidRDefault="00A511CB" w:rsidP="00A511CB">
      <w:pPr>
        <w:pStyle w:val="ConsPlusNormal"/>
        <w:jc w:val="both"/>
        <w:rPr>
          <w:rFonts w:ascii="Times New Roman" w:hAnsi="Times New Roman" w:cs="Times New Roman"/>
          <w:sz w:val="30"/>
          <w:szCs w:val="30"/>
        </w:rPr>
      </w:pPr>
      <w:r w:rsidRPr="00E66A2F">
        <w:rPr>
          <w:rFonts w:ascii="Times New Roman" w:hAnsi="Times New Roman" w:cs="Times New Roman"/>
          <w:sz w:val="30"/>
          <w:szCs w:val="30"/>
        </w:rPr>
        <w:t>(в ред. постановления Минприроды от 22.03.2013 N 15)</w:t>
      </w:r>
    </w:p>
    <w:p w14:paraId="3DB6CC1A"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заявления об учете введенного в эксплуатацию объекта обезвреживания отходов в реестре объектов хранения, захоронения и обезвреживания отходов согласно приложению 8;</w:t>
      </w:r>
    </w:p>
    <w:p w14:paraId="28C0E866" w14:textId="77777777" w:rsidR="00A511CB" w:rsidRPr="00E66A2F" w:rsidRDefault="00A511CB" w:rsidP="00A511CB">
      <w:pPr>
        <w:pStyle w:val="ConsPlusNormal"/>
        <w:jc w:val="both"/>
        <w:rPr>
          <w:rFonts w:ascii="Times New Roman" w:hAnsi="Times New Roman" w:cs="Times New Roman"/>
          <w:sz w:val="30"/>
          <w:szCs w:val="30"/>
        </w:rPr>
      </w:pPr>
      <w:r w:rsidRPr="00E66A2F">
        <w:rPr>
          <w:rFonts w:ascii="Times New Roman" w:hAnsi="Times New Roman" w:cs="Times New Roman"/>
          <w:sz w:val="30"/>
          <w:szCs w:val="30"/>
        </w:rPr>
        <w:t>(в ред. постановления Минприроды от 22.03.2013 N 15)</w:t>
      </w:r>
    </w:p>
    <w:p w14:paraId="0BA05A90"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свидетельства о регистрации введенного в эксплуатацию объекта по использованию отходов согласно приложению 9;</w:t>
      </w:r>
    </w:p>
    <w:p w14:paraId="21BF010F" w14:textId="77777777" w:rsidR="00A511CB" w:rsidRPr="00E66A2F" w:rsidRDefault="00A511CB" w:rsidP="00A511CB">
      <w:pPr>
        <w:pStyle w:val="ConsPlusNormal"/>
        <w:jc w:val="both"/>
        <w:rPr>
          <w:rFonts w:ascii="Times New Roman" w:hAnsi="Times New Roman" w:cs="Times New Roman"/>
          <w:sz w:val="30"/>
          <w:szCs w:val="30"/>
        </w:rPr>
      </w:pPr>
      <w:r w:rsidRPr="00E66A2F">
        <w:rPr>
          <w:rFonts w:ascii="Times New Roman" w:hAnsi="Times New Roman" w:cs="Times New Roman"/>
          <w:sz w:val="30"/>
          <w:szCs w:val="30"/>
        </w:rPr>
        <w:t>(в ред. постановления Минприроды от 22.03.2013 N 15)</w:t>
      </w:r>
    </w:p>
    <w:p w14:paraId="37985F83"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форма нормативов образования отходов производства согласно приложению 10</w:t>
      </w:r>
      <w:r w:rsidR="00173181">
        <w:rPr>
          <w:rFonts w:ascii="Times New Roman" w:hAnsi="Times New Roman" w:cs="Times New Roman"/>
          <w:sz w:val="30"/>
          <w:szCs w:val="30"/>
        </w:rPr>
        <w:t>)</w:t>
      </w:r>
      <w:r w:rsidRPr="00E66A2F">
        <w:rPr>
          <w:rFonts w:ascii="Times New Roman" w:hAnsi="Times New Roman" w:cs="Times New Roman"/>
          <w:sz w:val="30"/>
          <w:szCs w:val="30"/>
        </w:rPr>
        <w:t xml:space="preserve">. </w:t>
      </w:r>
    </w:p>
    <w:p w14:paraId="6B94EDDE" w14:textId="77777777" w:rsidR="00A511CB" w:rsidRPr="00BB01C0"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Также республиканское научно-исследовательское унитарное предприятие «</w:t>
      </w:r>
      <w:r w:rsidRPr="00BB01C0">
        <w:rPr>
          <w:rFonts w:ascii="Times New Roman" w:hAnsi="Times New Roman" w:cs="Times New Roman"/>
          <w:sz w:val="30"/>
          <w:szCs w:val="30"/>
        </w:rPr>
        <w:t>Бел НИЦ «Экология», г. Минск (</w:t>
      </w:r>
      <w:r w:rsidRPr="00BB01C0">
        <w:rPr>
          <w:rFonts w:ascii="Times New Roman" w:hAnsi="Times New Roman" w:cs="Times New Roman"/>
          <w:sz w:val="30"/>
          <w:szCs w:val="30"/>
          <w:lang w:val="en-US"/>
        </w:rPr>
        <w:t>www</w:t>
      </w:r>
      <w:r w:rsidRPr="00BB01C0">
        <w:rPr>
          <w:rFonts w:ascii="Times New Roman" w:hAnsi="Times New Roman" w:cs="Times New Roman"/>
          <w:sz w:val="30"/>
          <w:szCs w:val="30"/>
        </w:rPr>
        <w:t>.</w:t>
      </w:r>
      <w:r w:rsidRPr="00BB01C0">
        <w:rPr>
          <w:rFonts w:ascii="Times New Roman" w:hAnsi="Times New Roman" w:cs="Times New Roman"/>
          <w:sz w:val="30"/>
          <w:szCs w:val="30"/>
          <w:lang w:val="en-US"/>
        </w:rPr>
        <w:t>coinfo</w:t>
      </w:r>
      <w:r w:rsidRPr="00BB01C0">
        <w:rPr>
          <w:rFonts w:ascii="Times New Roman" w:hAnsi="Times New Roman" w:cs="Times New Roman"/>
          <w:sz w:val="30"/>
          <w:szCs w:val="30"/>
        </w:rPr>
        <w:t>.</w:t>
      </w:r>
      <w:r w:rsidRPr="00BB01C0">
        <w:rPr>
          <w:rFonts w:ascii="Times New Roman" w:hAnsi="Times New Roman" w:cs="Times New Roman"/>
          <w:sz w:val="30"/>
          <w:szCs w:val="30"/>
          <w:lang w:val="en-US"/>
        </w:rPr>
        <w:t>by</w:t>
      </w:r>
      <w:r w:rsidRPr="00BB01C0">
        <w:rPr>
          <w:rFonts w:ascii="Times New Roman" w:hAnsi="Times New Roman" w:cs="Times New Roman"/>
          <w:sz w:val="30"/>
          <w:szCs w:val="30"/>
        </w:rPr>
        <w:t>) уполномочено на ведение реестра объектов по использованию отходов, реестра объектов хранения, захор</w:t>
      </w:r>
      <w:r w:rsidR="005E0843">
        <w:rPr>
          <w:rFonts w:ascii="Times New Roman" w:hAnsi="Times New Roman" w:cs="Times New Roman"/>
          <w:sz w:val="30"/>
          <w:szCs w:val="30"/>
        </w:rPr>
        <w:t>онения и обезвреживания отходов;</w:t>
      </w:r>
      <w:r w:rsidRPr="00BB01C0">
        <w:rPr>
          <w:rFonts w:ascii="Times New Roman" w:hAnsi="Times New Roman" w:cs="Times New Roman"/>
          <w:sz w:val="30"/>
          <w:szCs w:val="30"/>
        </w:rPr>
        <w:t xml:space="preserve"> </w:t>
      </w:r>
    </w:p>
    <w:p w14:paraId="4B765037" w14:textId="77777777" w:rsidR="00A511CB" w:rsidRPr="00E66A2F" w:rsidRDefault="00A511CB" w:rsidP="00A511CB">
      <w:pPr>
        <w:pStyle w:val="ConsPlusNormal"/>
        <w:ind w:firstLine="540"/>
        <w:jc w:val="both"/>
        <w:rPr>
          <w:rFonts w:ascii="Times New Roman" w:hAnsi="Times New Roman" w:cs="Times New Roman"/>
          <w:sz w:val="30"/>
          <w:szCs w:val="30"/>
        </w:rPr>
      </w:pPr>
      <w:r w:rsidRPr="00BB01C0">
        <w:rPr>
          <w:rFonts w:ascii="Times New Roman" w:hAnsi="Times New Roman" w:cs="Times New Roman"/>
          <w:sz w:val="30"/>
          <w:szCs w:val="30"/>
        </w:rPr>
        <w:t>обеспечивать подготовку (обучение) работников в области обращения с отходами, а также инструктаж,</w:t>
      </w:r>
      <w:r w:rsidRPr="00E66A2F">
        <w:rPr>
          <w:rFonts w:ascii="Times New Roman" w:hAnsi="Times New Roman" w:cs="Times New Roman"/>
          <w:sz w:val="30"/>
          <w:szCs w:val="30"/>
        </w:rPr>
        <w:t xml:space="preserve"> проверку знаний и повышение их квалификации;</w:t>
      </w:r>
    </w:p>
    <w:p w14:paraId="14F01D7B"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вести учет отходов и проводить их инвентаризацию в порядке, установленном Законом и иными актами законодательства об обращении с отходами</w:t>
      </w:r>
      <w:r w:rsidR="00011E20">
        <w:rPr>
          <w:rFonts w:ascii="Times New Roman" w:hAnsi="Times New Roman" w:cs="Times New Roman"/>
          <w:sz w:val="30"/>
          <w:szCs w:val="30"/>
        </w:rPr>
        <w:t xml:space="preserve"> (порядок проведения инвентаризации отходов установлен постановлением Министерства природных ресурсов и охраны окружающей среды от 29.02.2008 № 17)</w:t>
      </w:r>
      <w:r w:rsidRPr="00E66A2F">
        <w:rPr>
          <w:rFonts w:ascii="Times New Roman" w:hAnsi="Times New Roman" w:cs="Times New Roman"/>
          <w:sz w:val="30"/>
          <w:szCs w:val="30"/>
        </w:rPr>
        <w:t>;</w:t>
      </w:r>
    </w:p>
    <w:p w14:paraId="5AA7C6CE"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предоставлять в порядке, установленном законодательством, достоверную информацию об обращении с отходами по требованию специально уполномоченных республиканских органов государственного управления в области обращения с отходами или их территориальных </w:t>
      </w:r>
      <w:r w:rsidRPr="00E66A2F">
        <w:rPr>
          <w:rFonts w:ascii="Times New Roman" w:hAnsi="Times New Roman" w:cs="Times New Roman"/>
          <w:sz w:val="30"/>
          <w:szCs w:val="30"/>
        </w:rPr>
        <w:lastRenderedPageBreak/>
        <w:t>органов, местных исполнительных и распорядительных органов, граждан;</w:t>
      </w:r>
    </w:p>
    <w:p w14:paraId="7182C5D8"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разрабатывать и принимать меры по уменьшению объемов (предотвращению) образования отходов;</w:t>
      </w:r>
    </w:p>
    <w:p w14:paraId="40ECD6B8"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осуществлять производственный контроль за состоянием окружающей среды и не допускать вредного воздействия отходов, продуктов их взаимодействия и (или) разложения на окружающую среду, здоровье граждан, имущество, а в случае оказания такого воздействия принимать меры по ликвидации или уменьшению последствий этого воздействия.</w:t>
      </w:r>
    </w:p>
    <w:p w14:paraId="58F6365F" w14:textId="77777777" w:rsidR="00A511CB" w:rsidRPr="00E66A2F" w:rsidRDefault="00000000" w:rsidP="00A511CB">
      <w:pPr>
        <w:pStyle w:val="ConsPlusNormal"/>
        <w:ind w:firstLine="540"/>
        <w:jc w:val="both"/>
        <w:rPr>
          <w:rFonts w:ascii="Times New Roman" w:hAnsi="Times New Roman" w:cs="Times New Roman"/>
          <w:sz w:val="30"/>
          <w:szCs w:val="30"/>
        </w:rPr>
      </w:pPr>
      <w:hyperlink r:id="rId48" w:tooltip="Постановление Министерства природных ресурсов и охраны окружающей среды Республики Беларусь от 22.10.2010 N 45 (ред. от 28.02.2018) &quot;Об утверждении Инструкции о порядке разработки и утверждения инструкции по обращению с отходами производства&quot;{КонсультантПлюс}" w:history="1">
        <w:r w:rsidR="00A511CB" w:rsidRPr="00E66A2F">
          <w:rPr>
            <w:rFonts w:ascii="Times New Roman" w:hAnsi="Times New Roman" w:cs="Times New Roman"/>
            <w:color w:val="000000" w:themeColor="text1"/>
            <w:sz w:val="30"/>
            <w:szCs w:val="30"/>
          </w:rPr>
          <w:t>Порядок</w:t>
        </w:r>
      </w:hyperlink>
      <w:r w:rsidR="00A511CB" w:rsidRPr="00E66A2F">
        <w:rPr>
          <w:rFonts w:ascii="Times New Roman" w:hAnsi="Times New Roman" w:cs="Times New Roman"/>
          <w:sz w:val="30"/>
          <w:szCs w:val="30"/>
        </w:rPr>
        <w:t xml:space="preserve"> разработки и утверждения юридическими лицами и индивидуальными предпринимателями инструкций по обращению с отходами производства установлен постановлением от 22.10.2010 № 45 Министерства природных ресурсов и охраны окружающей среды  по согласованию с Министерством здравоохранения, Министерством жилищно-коммунального хозяйства и Министерством по чрезвычайным ситуациям.</w:t>
      </w:r>
    </w:p>
    <w:p w14:paraId="7890B911" w14:textId="77777777" w:rsidR="00A511CB" w:rsidRPr="00E66A2F" w:rsidRDefault="00000000" w:rsidP="00A511CB">
      <w:pPr>
        <w:pStyle w:val="ConsPlusNormal"/>
        <w:ind w:firstLine="540"/>
        <w:jc w:val="both"/>
        <w:rPr>
          <w:rFonts w:ascii="Times New Roman" w:hAnsi="Times New Roman" w:cs="Times New Roman"/>
          <w:sz w:val="30"/>
          <w:szCs w:val="30"/>
        </w:rPr>
      </w:pPr>
      <w:hyperlink r:id="rId49" w:tooltip="Постановление Совета Министров Республики Беларусь от 23.07.2010 N 1104 (ред. от 27.06.2018) &quot;О некоторых вопросах в области обращения с отходами&quot; (вместе с &quot;Положением о порядке согласования инструкций по обращению с отходами производства&quot;, &quot;Положением о поря" w:history="1">
        <w:r w:rsidR="00A511CB" w:rsidRPr="00E66A2F">
          <w:rPr>
            <w:rFonts w:ascii="Times New Roman" w:hAnsi="Times New Roman" w:cs="Times New Roman"/>
            <w:color w:val="000000" w:themeColor="text1"/>
            <w:sz w:val="30"/>
            <w:szCs w:val="30"/>
          </w:rPr>
          <w:t>Порядок</w:t>
        </w:r>
      </w:hyperlink>
      <w:r w:rsidR="00A511CB" w:rsidRPr="00E66A2F">
        <w:rPr>
          <w:rFonts w:ascii="Times New Roman" w:hAnsi="Times New Roman" w:cs="Times New Roman"/>
          <w:sz w:val="30"/>
          <w:szCs w:val="30"/>
        </w:rPr>
        <w:t xml:space="preserve"> согласования инструкций по обращению с отходами производства определен Положением о порядке согласования инструкций по обращению с отходами производства, утвержденным постановлением Совета Министров от 23.06.2010 № 1104.</w:t>
      </w:r>
    </w:p>
    <w:p w14:paraId="6318CA38" w14:textId="77777777" w:rsidR="00A511CB" w:rsidRPr="00BB01C0" w:rsidRDefault="00A511CB" w:rsidP="00A511CB">
      <w:pPr>
        <w:pStyle w:val="ConsPlusNormal"/>
        <w:ind w:firstLine="540"/>
        <w:jc w:val="both"/>
        <w:rPr>
          <w:rFonts w:ascii="Times New Roman" w:hAnsi="Times New Roman" w:cs="Times New Roman"/>
          <w:sz w:val="30"/>
          <w:szCs w:val="30"/>
        </w:rPr>
      </w:pPr>
      <w:r w:rsidRPr="00BB01C0">
        <w:rPr>
          <w:rFonts w:ascii="Times New Roman" w:hAnsi="Times New Roman" w:cs="Times New Roman"/>
          <w:sz w:val="30"/>
          <w:szCs w:val="30"/>
        </w:rPr>
        <w:t>Производители отходов производства обязаны:</w:t>
      </w:r>
    </w:p>
    <w:p w14:paraId="4912A8B9"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обеспечивать разработку и утверждение нормативов образования отходов производства, а также их соблюдение в соответствии с Положение о порядке разработки и утверждения нормативов образования отходов производства, утвержденным постановлением Совета Министров от 23.06.2010 № 1104 (в ред. постановлений Совмина от 07.03.2013 N 161, от 06.04.2018 N 265) с учетом приказа Министерства природных ресурсов и охраны окружающей среды от 11.05.2011 № 200-ОД;</w:t>
      </w:r>
    </w:p>
    <w:p w14:paraId="6BDFAE00" w14:textId="77777777" w:rsidR="00A511CB" w:rsidRPr="00E66A2F" w:rsidRDefault="00A511CB" w:rsidP="00A511CB">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обеспечивать установление степени опасности отходов производства и класса опасности опасных отходов производства, если степень опасности этих отходов и класс их опасности не указаны в </w:t>
      </w:r>
      <w:hyperlink r:id="rId50" w:tooltip="Постановление Министерства природных ресурсов и охраны окружающей среды Республики Беларусь от 08.11.2007 N 85 (ред. от 07.03.2012) &quot;Об утверждении классификатора отходов, образующихся в Республике Беларусь&quot;{КонсультантПлюс}" w:history="1">
        <w:r w:rsidRPr="00E66A2F">
          <w:rPr>
            <w:rFonts w:ascii="Times New Roman" w:hAnsi="Times New Roman" w:cs="Times New Roman"/>
            <w:color w:val="000000" w:themeColor="text1"/>
            <w:sz w:val="30"/>
            <w:szCs w:val="30"/>
          </w:rPr>
          <w:t>классификаторе</w:t>
        </w:r>
      </w:hyperlink>
      <w:r w:rsidRPr="00E66A2F">
        <w:rPr>
          <w:rFonts w:ascii="Times New Roman" w:hAnsi="Times New Roman" w:cs="Times New Roman"/>
          <w:sz w:val="30"/>
          <w:szCs w:val="30"/>
        </w:rPr>
        <w:t xml:space="preserve"> отходов, образующихся в Республике Беларусь (постановление Министерства природных ресурсов и охраны окружающей среды от 08.11.2007 № 85 (в ред. постановлений Минприроды от 30.06.2009 N 48 от 31.12.2010 N 63, от 07.03.2012 N 8).</w:t>
      </w:r>
    </w:p>
    <w:p w14:paraId="7F232C4F" w14:textId="77777777" w:rsidR="00A511CB" w:rsidRPr="00E66A2F" w:rsidRDefault="00A511CB" w:rsidP="00A511CB">
      <w:pPr>
        <w:pStyle w:val="ConsPlusNormal"/>
        <w:ind w:firstLine="540"/>
        <w:jc w:val="both"/>
        <w:rPr>
          <w:rFonts w:ascii="Times New Roman" w:hAnsi="Times New Roman" w:cs="Times New Roman"/>
          <w:sz w:val="30"/>
          <w:szCs w:val="30"/>
        </w:rPr>
      </w:pPr>
      <w:r w:rsidRPr="00BB01C0">
        <w:rPr>
          <w:rFonts w:ascii="Times New Roman" w:hAnsi="Times New Roman" w:cs="Times New Roman"/>
          <w:sz w:val="30"/>
          <w:szCs w:val="30"/>
        </w:rPr>
        <w:t>Собственники передаваемых в пользование зданий, сооружений и иных объектов либо уполномоченные</w:t>
      </w:r>
      <w:r w:rsidRPr="00E66A2F">
        <w:rPr>
          <w:rFonts w:ascii="Times New Roman" w:hAnsi="Times New Roman" w:cs="Times New Roman"/>
          <w:sz w:val="30"/>
          <w:szCs w:val="30"/>
        </w:rPr>
        <w:t xml:space="preserve"> ими лица обязаны создавать места временного хранения отходов, а также создавать иные условия производителям отходов для выполнения ими требований, установленных Законом и иными актами законодательства об обращении с отходами, в том числе техническими нормативными правовыми актами.</w:t>
      </w:r>
    </w:p>
    <w:p w14:paraId="0367CBB6" w14:textId="77777777" w:rsidR="00A511CB" w:rsidRPr="00BB01C0" w:rsidRDefault="00A511CB" w:rsidP="00A511CB">
      <w:pPr>
        <w:pStyle w:val="ConsPlusNormal"/>
        <w:ind w:firstLine="540"/>
        <w:jc w:val="both"/>
        <w:rPr>
          <w:rFonts w:ascii="Times New Roman" w:hAnsi="Times New Roman" w:cs="Times New Roman"/>
          <w:sz w:val="30"/>
          <w:szCs w:val="30"/>
        </w:rPr>
      </w:pPr>
      <w:r w:rsidRPr="00BB01C0">
        <w:rPr>
          <w:rFonts w:ascii="Times New Roman" w:hAnsi="Times New Roman" w:cs="Times New Roman"/>
          <w:sz w:val="30"/>
          <w:szCs w:val="30"/>
        </w:rPr>
        <w:lastRenderedPageBreak/>
        <w:t>Собственники отходов потребления при невозможности их использования в соответствии с требованиями, установленными законодательством об обращении с отходами, в том числе техническими нормативными правовыми актами, обязаны принять меры по доставке отходов потребления в санкционированные места хранения отходов.</w:t>
      </w:r>
    </w:p>
    <w:p w14:paraId="3FFEC615" w14:textId="77777777" w:rsidR="00A511CB" w:rsidRPr="00BB01C0" w:rsidRDefault="00A511CB" w:rsidP="00A511CB">
      <w:pPr>
        <w:pStyle w:val="ConsPlusNormal"/>
        <w:ind w:firstLine="540"/>
        <w:jc w:val="both"/>
        <w:rPr>
          <w:rFonts w:ascii="Times New Roman" w:hAnsi="Times New Roman" w:cs="Times New Roman"/>
          <w:sz w:val="30"/>
          <w:szCs w:val="30"/>
        </w:rPr>
      </w:pPr>
      <w:r w:rsidRPr="00BB01C0">
        <w:rPr>
          <w:rFonts w:ascii="Times New Roman" w:hAnsi="Times New Roman" w:cs="Times New Roman"/>
          <w:sz w:val="30"/>
          <w:szCs w:val="30"/>
        </w:rPr>
        <w:t>Собственники отходов либо уполномоченные ими юридические лица или индивидуальные предприниматели при перевозке отходов обязаны:</w:t>
      </w:r>
    </w:p>
    <w:p w14:paraId="2C01D99D" w14:textId="77777777" w:rsidR="00A511CB" w:rsidRPr="00BB01C0" w:rsidRDefault="00A511CB" w:rsidP="00A511CB">
      <w:pPr>
        <w:pStyle w:val="ConsPlusNormal"/>
        <w:ind w:firstLine="540"/>
        <w:jc w:val="both"/>
        <w:rPr>
          <w:rFonts w:ascii="Times New Roman" w:hAnsi="Times New Roman" w:cs="Times New Roman"/>
          <w:sz w:val="30"/>
          <w:szCs w:val="30"/>
        </w:rPr>
      </w:pPr>
      <w:r w:rsidRPr="00BB01C0">
        <w:rPr>
          <w:rFonts w:ascii="Times New Roman" w:hAnsi="Times New Roman" w:cs="Times New Roman"/>
          <w:sz w:val="30"/>
          <w:szCs w:val="30"/>
        </w:rPr>
        <w:t>использовать транспортные средства, обеспечивающие безопасную перевозку отходов;</w:t>
      </w:r>
    </w:p>
    <w:p w14:paraId="5E062889" w14:textId="77777777" w:rsidR="00A511CB" w:rsidRPr="00E66A2F" w:rsidRDefault="00A511CB" w:rsidP="00A511CB">
      <w:pPr>
        <w:pStyle w:val="ConsPlusNormal"/>
        <w:ind w:firstLine="540"/>
        <w:jc w:val="both"/>
        <w:rPr>
          <w:rFonts w:ascii="Times New Roman" w:hAnsi="Times New Roman" w:cs="Times New Roman"/>
          <w:sz w:val="30"/>
          <w:szCs w:val="30"/>
        </w:rPr>
      </w:pPr>
      <w:r w:rsidRPr="00BB01C0">
        <w:rPr>
          <w:rFonts w:ascii="Times New Roman" w:hAnsi="Times New Roman" w:cs="Times New Roman"/>
          <w:sz w:val="30"/>
          <w:szCs w:val="30"/>
        </w:rPr>
        <w:t>указывать в договоре перевозки</w:t>
      </w:r>
      <w:r w:rsidRPr="00E66A2F">
        <w:rPr>
          <w:rFonts w:ascii="Times New Roman" w:hAnsi="Times New Roman" w:cs="Times New Roman"/>
          <w:sz w:val="30"/>
          <w:szCs w:val="30"/>
        </w:rPr>
        <w:t xml:space="preserve"> отходов требования к погрузочно-разгрузочным работам, упаковке и условия, обеспечивающие безопасную перевозку отходов.</w:t>
      </w:r>
    </w:p>
    <w:p w14:paraId="2D4DFB11" w14:textId="77777777" w:rsidR="00A511CB" w:rsidRPr="00E66A2F" w:rsidRDefault="00A511CB" w:rsidP="00A511CB">
      <w:pPr>
        <w:pStyle w:val="ConsPlusNormal"/>
        <w:ind w:firstLine="540"/>
        <w:jc w:val="both"/>
        <w:rPr>
          <w:rFonts w:ascii="Times New Roman" w:hAnsi="Times New Roman" w:cs="Times New Roman"/>
          <w:color w:val="000000" w:themeColor="text1"/>
          <w:sz w:val="30"/>
          <w:szCs w:val="30"/>
        </w:rPr>
      </w:pPr>
      <w:r w:rsidRPr="00E66A2F">
        <w:rPr>
          <w:rFonts w:ascii="Times New Roman" w:hAnsi="Times New Roman" w:cs="Times New Roman"/>
          <w:color w:val="000000" w:themeColor="text1"/>
          <w:sz w:val="30"/>
          <w:szCs w:val="30"/>
        </w:rPr>
        <w:t xml:space="preserve">Санитарные </w:t>
      </w:r>
      <w:hyperlink r:id="rId51" w:tooltip="Постановление Министерства здравоохранения Республики Беларусь от 30.12.2016 N 143 &quot;Об утверждении Санитарных норм и правил &quot;Требования к обращению с отходами производства и потребления&quot; и признании утратившими силу некоторых постановлений Главного государстве" w:history="1">
        <w:r w:rsidRPr="00E66A2F">
          <w:rPr>
            <w:rFonts w:ascii="Times New Roman" w:hAnsi="Times New Roman" w:cs="Times New Roman"/>
            <w:color w:val="000000" w:themeColor="text1"/>
            <w:sz w:val="30"/>
            <w:szCs w:val="30"/>
          </w:rPr>
          <w:t>нормы и правила</w:t>
        </w:r>
      </w:hyperlink>
      <w:r w:rsidRPr="00E66A2F">
        <w:rPr>
          <w:rFonts w:ascii="Times New Roman" w:hAnsi="Times New Roman" w:cs="Times New Roman"/>
          <w:color w:val="000000" w:themeColor="text1"/>
          <w:sz w:val="30"/>
          <w:szCs w:val="30"/>
        </w:rPr>
        <w:t xml:space="preserve"> "Требования к обращению с отходами производства и потребления" утверждены постановлением Министерства здравоохранения Республики Беларусь от 30.12.2016 </w:t>
      </w:r>
      <w:r w:rsidR="00E66A2F" w:rsidRPr="00E66A2F">
        <w:rPr>
          <w:rFonts w:ascii="Times New Roman" w:hAnsi="Times New Roman" w:cs="Times New Roman"/>
          <w:color w:val="000000" w:themeColor="text1"/>
          <w:sz w:val="30"/>
          <w:szCs w:val="30"/>
        </w:rPr>
        <w:t>№</w:t>
      </w:r>
      <w:r w:rsidRPr="00E66A2F">
        <w:rPr>
          <w:rFonts w:ascii="Times New Roman" w:hAnsi="Times New Roman" w:cs="Times New Roman"/>
          <w:color w:val="000000" w:themeColor="text1"/>
          <w:sz w:val="30"/>
          <w:szCs w:val="30"/>
        </w:rPr>
        <w:t xml:space="preserve"> 143.</w:t>
      </w:r>
    </w:p>
    <w:p w14:paraId="23A59936" w14:textId="77777777" w:rsidR="00A511CB" w:rsidRPr="008A1960" w:rsidRDefault="00A511CB" w:rsidP="00B81E11">
      <w:pPr>
        <w:pStyle w:val="p-normal"/>
        <w:spacing w:before="0" w:beforeAutospacing="0" w:after="0" w:afterAutospacing="0"/>
        <w:ind w:firstLine="540"/>
        <w:jc w:val="both"/>
        <w:rPr>
          <w:color w:val="2A3439"/>
          <w:sz w:val="30"/>
          <w:szCs w:val="30"/>
        </w:rPr>
      </w:pPr>
      <w:r w:rsidRPr="00E66A2F">
        <w:rPr>
          <w:bCs/>
          <w:sz w:val="30"/>
          <w:szCs w:val="30"/>
        </w:rPr>
        <w:t>Требования к обращению с отходами, образующимися после утраты потребительских свойств товаров, и отходами упаковки</w:t>
      </w:r>
      <w:r w:rsidRPr="00E66A2F">
        <w:rPr>
          <w:sz w:val="30"/>
          <w:szCs w:val="30"/>
        </w:rPr>
        <w:t xml:space="preserve">, а также </w:t>
      </w:r>
      <w:hyperlink r:id="rId52" w:tooltip="Указ Президента Республики Беларусь от 11.07.2012 N 313 (ред. от 14.09.2017) &quot;О некоторых вопросах обращения с отходами потребления&quot;{КонсультантПлюс}" w:history="1">
        <w:r w:rsidRPr="00E66A2F">
          <w:rPr>
            <w:color w:val="0000FF"/>
            <w:sz w:val="30"/>
            <w:szCs w:val="30"/>
          </w:rPr>
          <w:t>перечень</w:t>
        </w:r>
      </w:hyperlink>
      <w:r w:rsidRPr="00E66A2F">
        <w:rPr>
          <w:sz w:val="30"/>
          <w:szCs w:val="30"/>
        </w:rPr>
        <w:t xml:space="preserve"> товаров, производители и поставщики которых обязаны обеспечивать сбор, обезвреживание и (или) использование отходов, образующихся после утраты потребительских свойств этих товаров, установлены Указом </w:t>
      </w:r>
      <w:r w:rsidR="008A1960">
        <w:rPr>
          <w:sz w:val="30"/>
          <w:szCs w:val="30"/>
        </w:rPr>
        <w:t>Президента</w:t>
      </w:r>
      <w:r w:rsidRPr="00E66A2F">
        <w:rPr>
          <w:sz w:val="30"/>
          <w:szCs w:val="30"/>
        </w:rPr>
        <w:t xml:space="preserve"> Республики Беларусь от 11.07.2012 № 313</w:t>
      </w:r>
      <w:r w:rsidR="008A1960">
        <w:rPr>
          <w:sz w:val="30"/>
          <w:szCs w:val="30"/>
        </w:rPr>
        <w:t xml:space="preserve"> (</w:t>
      </w:r>
      <w:r w:rsidR="008A1960" w:rsidRPr="008A1960">
        <w:rPr>
          <w:color w:val="2A3439"/>
          <w:sz w:val="30"/>
          <w:szCs w:val="30"/>
        </w:rPr>
        <w:t>в ред. Указов Президента Республики Беларусь от 11.07.2012 N 313,от 28.07.2014 N 381</w:t>
      </w:r>
      <w:r w:rsidR="008A1960">
        <w:rPr>
          <w:color w:val="2A3439"/>
          <w:sz w:val="30"/>
          <w:szCs w:val="30"/>
        </w:rPr>
        <w:t xml:space="preserve">, </w:t>
      </w:r>
      <w:r w:rsidR="008A1960" w:rsidRPr="008A1960">
        <w:rPr>
          <w:color w:val="2A3439"/>
          <w:sz w:val="30"/>
          <w:szCs w:val="30"/>
        </w:rPr>
        <w:t>от 08.07.2015 N 314, от 03.06.2016 N 188,</w:t>
      </w:r>
      <w:r w:rsidR="008A1960">
        <w:rPr>
          <w:color w:val="2A3439"/>
          <w:sz w:val="30"/>
          <w:szCs w:val="30"/>
        </w:rPr>
        <w:t xml:space="preserve"> </w:t>
      </w:r>
      <w:r w:rsidR="008A1960" w:rsidRPr="008A1960">
        <w:rPr>
          <w:color w:val="2A3439"/>
          <w:sz w:val="30"/>
          <w:szCs w:val="30"/>
        </w:rPr>
        <w:t>от 28.09.2016 N 350, от 14.09.2017 N 326)</w:t>
      </w:r>
      <w:r w:rsidRPr="00E66A2F">
        <w:rPr>
          <w:sz w:val="30"/>
          <w:szCs w:val="30"/>
        </w:rPr>
        <w:t>.</w:t>
      </w:r>
    </w:p>
    <w:p w14:paraId="22F384E3" w14:textId="77777777" w:rsidR="00A511CB" w:rsidRPr="00E66A2F" w:rsidRDefault="00A511CB" w:rsidP="00A511CB">
      <w:pPr>
        <w:pStyle w:val="ConsPlusNormal"/>
        <w:ind w:firstLine="540"/>
        <w:jc w:val="both"/>
        <w:outlineLvl w:val="1"/>
        <w:rPr>
          <w:rFonts w:ascii="Times New Roman" w:hAnsi="Times New Roman" w:cs="Times New Roman"/>
          <w:sz w:val="30"/>
          <w:szCs w:val="30"/>
        </w:rPr>
      </w:pPr>
      <w:r w:rsidRPr="00E66A2F">
        <w:rPr>
          <w:rFonts w:ascii="Times New Roman" w:hAnsi="Times New Roman" w:cs="Times New Roman"/>
          <w:sz w:val="30"/>
          <w:szCs w:val="30"/>
        </w:rPr>
        <w:t xml:space="preserve">Юридические лица и индивидуальные предприниматели, осуществляющие производство (являющиеся собственниками при производстве из давальческого сырья) и (или) ввоз товаров, включенных в </w:t>
      </w:r>
      <w:hyperlink r:id="rId53" w:tooltip="Указ Президента Республики Беларусь от 11.07.2012 N 313 (ред. от 14.09.2017) &quot;О некоторых вопросах обращения с отходами потребления&quot;{КонсультантПлюс}" w:history="1">
        <w:r w:rsidRPr="00E66A2F">
          <w:rPr>
            <w:rFonts w:ascii="Times New Roman" w:hAnsi="Times New Roman" w:cs="Times New Roman"/>
            <w:color w:val="0000FF"/>
            <w:sz w:val="30"/>
            <w:szCs w:val="30"/>
          </w:rPr>
          <w:t>перечень</w:t>
        </w:r>
      </w:hyperlink>
      <w:r w:rsidRPr="00E66A2F">
        <w:rPr>
          <w:rFonts w:ascii="Times New Roman" w:hAnsi="Times New Roman" w:cs="Times New Roman"/>
          <w:sz w:val="30"/>
          <w:szCs w:val="30"/>
        </w:rPr>
        <w:t xml:space="preserve"> товаров, производители и поставщики которых обязаны обеспечивать сбор, обезвреживание и (или) использование отходов, образующихся после утраты потребительских свойств этих товаров, а также ввоз товаров в полимерной, стеклянной, бумажной и (или) картонной упаковках, упаковке из комбинированных материалов, обеспечивают информирование потребителей товаров о требованиях к сбору отходов, образовавшихся после утраты потребительских свойств этих товаров, путем нанесения в соответствии с техническими нормативными правовыми актами в области технического нормирования и стандартизации соответствующей маркировки на товары.</w:t>
      </w:r>
    </w:p>
    <w:p w14:paraId="733DAAE4" w14:textId="77777777" w:rsidR="00E83A01" w:rsidRPr="00E66A2F" w:rsidRDefault="00192EE5" w:rsidP="00A412D2">
      <w:pPr>
        <w:pStyle w:val="ConsPlusNormal"/>
        <w:ind w:firstLine="540"/>
        <w:jc w:val="both"/>
        <w:outlineLvl w:val="1"/>
        <w:rPr>
          <w:rFonts w:ascii="Times New Roman" w:hAnsi="Times New Roman" w:cs="Times New Roman"/>
          <w:b/>
          <w:sz w:val="30"/>
          <w:szCs w:val="30"/>
        </w:rPr>
      </w:pPr>
      <w:r>
        <w:rPr>
          <w:rFonts w:ascii="Times New Roman" w:hAnsi="Times New Roman" w:cs="Times New Roman"/>
          <w:b/>
          <w:sz w:val="30"/>
          <w:szCs w:val="30"/>
          <w:u w:val="single"/>
          <w:lang w:val="en-US"/>
        </w:rPr>
        <w:t>V</w:t>
      </w:r>
      <w:r w:rsidRPr="00456A07">
        <w:rPr>
          <w:rFonts w:ascii="Times New Roman" w:hAnsi="Times New Roman" w:cs="Times New Roman"/>
          <w:b/>
          <w:sz w:val="30"/>
          <w:szCs w:val="30"/>
          <w:u w:val="single"/>
        </w:rPr>
        <w:t>.</w:t>
      </w:r>
      <w:r>
        <w:rPr>
          <w:rFonts w:ascii="Times New Roman" w:hAnsi="Times New Roman" w:cs="Times New Roman"/>
          <w:b/>
          <w:sz w:val="30"/>
          <w:szCs w:val="30"/>
          <w:u w:val="single"/>
          <w:lang w:val="en-US"/>
        </w:rPr>
        <w:t>V</w:t>
      </w:r>
      <w:r w:rsidR="00E32FC4" w:rsidRPr="00E66A2F">
        <w:rPr>
          <w:rFonts w:ascii="Times New Roman" w:hAnsi="Times New Roman" w:cs="Times New Roman"/>
          <w:b/>
          <w:sz w:val="30"/>
          <w:szCs w:val="30"/>
          <w:u w:val="single"/>
        </w:rPr>
        <w:t>.</w:t>
      </w:r>
      <w:r w:rsidR="00E32FC4" w:rsidRPr="00E66A2F">
        <w:rPr>
          <w:rFonts w:ascii="Times New Roman" w:hAnsi="Times New Roman" w:cs="Times New Roman"/>
          <w:b/>
          <w:sz w:val="30"/>
          <w:szCs w:val="30"/>
          <w:u w:val="single"/>
          <w:lang w:val="en-US"/>
        </w:rPr>
        <w:t> </w:t>
      </w:r>
      <w:r w:rsidR="002A0192" w:rsidRPr="00E66A2F">
        <w:rPr>
          <w:rFonts w:ascii="Times New Roman" w:hAnsi="Times New Roman" w:cs="Times New Roman"/>
          <w:b/>
          <w:sz w:val="30"/>
          <w:szCs w:val="30"/>
          <w:u w:val="single"/>
        </w:rPr>
        <w:t>Требования в области охраны земель</w:t>
      </w:r>
    </w:p>
    <w:p w14:paraId="1FD1D009" w14:textId="77777777" w:rsidR="006D5DD9" w:rsidRPr="00E66A2F" w:rsidRDefault="00E83A01" w:rsidP="00A511CB">
      <w:pPr>
        <w:pStyle w:val="ConsPlusNormal"/>
        <w:ind w:firstLine="540"/>
        <w:jc w:val="both"/>
        <w:outlineLvl w:val="1"/>
        <w:rPr>
          <w:rFonts w:ascii="Times New Roman" w:hAnsi="Times New Roman" w:cs="Times New Roman"/>
          <w:sz w:val="30"/>
          <w:szCs w:val="30"/>
        </w:rPr>
      </w:pPr>
      <w:r w:rsidRPr="00E66A2F">
        <w:rPr>
          <w:rFonts w:ascii="Times New Roman" w:hAnsi="Times New Roman" w:cs="Times New Roman"/>
          <w:sz w:val="30"/>
          <w:szCs w:val="30"/>
        </w:rPr>
        <w:t>Требования</w:t>
      </w:r>
      <w:r w:rsidR="002A0192" w:rsidRPr="00814A13">
        <w:rPr>
          <w:rFonts w:ascii="Times New Roman" w:hAnsi="Times New Roman" w:cs="Times New Roman"/>
          <w:sz w:val="30"/>
          <w:szCs w:val="30"/>
        </w:rPr>
        <w:t xml:space="preserve"> </w:t>
      </w:r>
      <w:r w:rsidR="002A0192" w:rsidRPr="00E66A2F">
        <w:rPr>
          <w:rFonts w:ascii="Times New Roman" w:hAnsi="Times New Roman" w:cs="Times New Roman"/>
          <w:sz w:val="30"/>
          <w:szCs w:val="30"/>
        </w:rPr>
        <w:t>установ</w:t>
      </w:r>
      <w:r w:rsidR="00D036D6">
        <w:rPr>
          <w:rFonts w:ascii="Times New Roman" w:hAnsi="Times New Roman" w:cs="Times New Roman"/>
          <w:sz w:val="30"/>
          <w:szCs w:val="30"/>
        </w:rPr>
        <w:t>лены Кодексом о земле и З</w:t>
      </w:r>
      <w:r w:rsidR="006D5DD9" w:rsidRPr="00E66A2F">
        <w:rPr>
          <w:rFonts w:ascii="Times New Roman" w:hAnsi="Times New Roman" w:cs="Times New Roman"/>
          <w:sz w:val="30"/>
          <w:szCs w:val="30"/>
        </w:rPr>
        <w:t>аконом «Об охране окружающей среды».</w:t>
      </w:r>
      <w:r w:rsidR="002A0192" w:rsidRPr="00E66A2F">
        <w:rPr>
          <w:rFonts w:ascii="Times New Roman" w:hAnsi="Times New Roman" w:cs="Times New Roman"/>
          <w:sz w:val="30"/>
          <w:szCs w:val="30"/>
        </w:rPr>
        <w:t xml:space="preserve"> </w:t>
      </w:r>
    </w:p>
    <w:p w14:paraId="4F26AFA0"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В соответствии</w:t>
      </w:r>
      <w:r w:rsidR="008475E8">
        <w:rPr>
          <w:rFonts w:ascii="Times New Roman" w:hAnsi="Times New Roman" w:cs="Times New Roman"/>
          <w:sz w:val="30"/>
          <w:szCs w:val="30"/>
        </w:rPr>
        <w:t xml:space="preserve"> со статьей 70 Кодекса о земле з</w:t>
      </w:r>
      <w:r w:rsidRPr="00814A13">
        <w:rPr>
          <w:rFonts w:ascii="Times New Roman" w:hAnsi="Times New Roman" w:cs="Times New Roman"/>
          <w:sz w:val="30"/>
          <w:szCs w:val="30"/>
        </w:rPr>
        <w:t xml:space="preserve">емлепользователи </w:t>
      </w:r>
      <w:r w:rsidRPr="00814A13">
        <w:rPr>
          <w:rFonts w:ascii="Times New Roman" w:hAnsi="Times New Roman" w:cs="Times New Roman"/>
          <w:sz w:val="30"/>
          <w:szCs w:val="30"/>
        </w:rPr>
        <w:lastRenderedPageBreak/>
        <w:t>обязаны:</w:t>
      </w:r>
    </w:p>
    <w:p w14:paraId="1A2C7C79"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использовать земельные участки, а также расположенные на них строения в соответствии с их целевым назначением и условиями отвода земельных участков;</w:t>
      </w:r>
    </w:p>
    <w:p w14:paraId="37AFDE49"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осуществлять мероприятия по охране земель, предусмотренные частью первой статьи 89  Кодекса;</w:t>
      </w:r>
    </w:p>
    <w:p w14:paraId="70EF766D"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своевременно вносить плату за пользование земельными участками;</w:t>
      </w:r>
    </w:p>
    <w:p w14:paraId="2D9F209F"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соблюдать установленные в соответствии с Кодексом и иными законодательными актами сроки занятия земельных участков, в том числе строительства на них капитальных строений (зданий, сооружений), а также иные условия отвода земельных участков;</w:t>
      </w:r>
    </w:p>
    <w:p w14:paraId="4CB33254"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не нарушать права иных землепользователей;</w:t>
      </w:r>
    </w:p>
    <w:p w14:paraId="119E8DB2"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возвратить предоставленные им во временное пользование или аренду земельные участки по истечении срока, на который они предоставлялись, либо своевременно обратиться за его продлением;</w:t>
      </w:r>
    </w:p>
    <w:p w14:paraId="0AAE9C97"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соблюдать установленные ограничения (обременения) прав на земельный участок, в том числе условия земельного сервитута.</w:t>
      </w:r>
    </w:p>
    <w:p w14:paraId="67BA05CD"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Землепользователи в течение двух месяцев со дня принятия решения о предоставлении им земельных участков или о переходе к созданным в результате реорганизации юридическим лицам прав на земельные участки, находящиеся в постоянном или временном пользовании, на которых отсутствуют зарегистрированные капитальные строения (здания, сооружения), незавершенные законсервированные капитальные строения, а также со дня подписания документов, выражающих содержание сделок с недвижимым имуществом, или реорганизации юридического лица, влекущих переход к ним права на земельные участки для обслуживания этого имущества, за исключением случаев, ука</w:t>
      </w:r>
      <w:r w:rsidR="00A24D36">
        <w:rPr>
          <w:rFonts w:ascii="Times New Roman" w:hAnsi="Times New Roman" w:cs="Times New Roman"/>
          <w:sz w:val="30"/>
          <w:szCs w:val="30"/>
        </w:rPr>
        <w:t>занных в части третьей</w:t>
      </w:r>
      <w:r w:rsidRPr="00814A13">
        <w:rPr>
          <w:rFonts w:ascii="Times New Roman" w:hAnsi="Times New Roman" w:cs="Times New Roman"/>
          <w:sz w:val="30"/>
          <w:szCs w:val="30"/>
        </w:rPr>
        <w:t xml:space="preserve"> статьи </w:t>
      </w:r>
      <w:r w:rsidR="00A24D36">
        <w:rPr>
          <w:rFonts w:ascii="Times New Roman" w:hAnsi="Times New Roman" w:cs="Times New Roman"/>
          <w:sz w:val="30"/>
          <w:szCs w:val="30"/>
        </w:rPr>
        <w:t xml:space="preserve">70 </w:t>
      </w:r>
      <w:r w:rsidRPr="00814A13">
        <w:rPr>
          <w:rFonts w:ascii="Times New Roman" w:hAnsi="Times New Roman" w:cs="Times New Roman"/>
          <w:sz w:val="30"/>
          <w:szCs w:val="30"/>
        </w:rPr>
        <w:t>и части третьей статьи 20  Кодекса, обязаны в установленном порядке обратиться за государственной регистрацией этих земельных участков, прав, ограничений (обременений) прав на них.</w:t>
      </w:r>
    </w:p>
    <w:p w14:paraId="667D651C"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Землепользователи в течение двух месяцев со дня подписания договора аренды земельного участка, но не позднее трех месяцев со дня принятия решения о предоставлении им земельных участков в аренду или о переходе к созданным в результате реорганизации юридическим лицам прав на земельные участки, предоставленные в аренду, на которых отсутствуют зарегистрированные капитальные строения (здания, сооружения), незавершенные законсервированные капитальные строения, в случае, если за право заключения договора аренды плата не вносилась, за исключением случаев, указанных в ча</w:t>
      </w:r>
      <w:r w:rsidR="00314784">
        <w:rPr>
          <w:rFonts w:ascii="Times New Roman" w:hAnsi="Times New Roman" w:cs="Times New Roman"/>
          <w:sz w:val="30"/>
          <w:szCs w:val="30"/>
        </w:rPr>
        <w:t>сти третьей статьи 20</w:t>
      </w:r>
      <w:r w:rsidRPr="00814A13">
        <w:rPr>
          <w:rFonts w:ascii="Times New Roman" w:hAnsi="Times New Roman" w:cs="Times New Roman"/>
          <w:sz w:val="30"/>
          <w:szCs w:val="30"/>
        </w:rPr>
        <w:t xml:space="preserve"> Кодекса, обязаны в установленном порядке обратиться за государственной регистрацией этих земельных участков, прав, ограничений (обременений) </w:t>
      </w:r>
      <w:r w:rsidRPr="00814A13">
        <w:rPr>
          <w:rFonts w:ascii="Times New Roman" w:hAnsi="Times New Roman" w:cs="Times New Roman"/>
          <w:sz w:val="30"/>
          <w:szCs w:val="30"/>
        </w:rPr>
        <w:lastRenderedPageBreak/>
        <w:t>прав на них.</w:t>
      </w:r>
    </w:p>
    <w:p w14:paraId="739CC2A1"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При предоставлении земельного участка по результатам аукциона на право заключения договора аренды или аукциона по продаже земельного участка в частную собственность срок, в течение которого победитель такого аукциона обязан обратиться за государственной регистрацией в отношении этого земельного участка и приступить к его занятию, определяется в решении местного исполнительного комитета об изъятии земельного участка для проведения аукциона и предоставлении его победителю аукциона либо единственному участнику несостоявшегося аукциона и не может превышать срока, установленного частью девятой настоящей статьи, а если земельный участок предоставлялся для строительства капитального строения (здания, сооружения) - шести месяцев для юридических лиц, индивидуальных предпринимателей и одного года для граждан со дня утверждения в установленном порядке проектной документации на строительство такого капитального строения (здания, сооружения).</w:t>
      </w:r>
    </w:p>
    <w:p w14:paraId="5FE38410"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При предоставлении земельного участка по результатам аукциона с условиями на право проектирования и строительства капитальных строений (зданий, сооружений) сроки, в течение которых победитель такого аукциона обязан обратиться за государственной регистрацией в отношении этого земельного участка и приступить к его занятию, определяются в решении Минского городского, городских (городов областного, районного подчинения) и районных исполнительных комитетов об изъятии и предоставлении земельного участка и не могут превышать сроков, установленных соответственно частями второй и девятой настоящей статьи.</w:t>
      </w:r>
    </w:p>
    <w:p w14:paraId="364E311B"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Сроки выполнения землепользователем условий отвода земельного участка, в том числе обращения за государственной регистрацией в отношении этого земельного участка, могут быть продлены соответствующими местными исполнительными комитетами путем принятия в установленном порядке решения на основании заявления землепользователя, поданного до истечения срока совершения указанных действий, но не ранее чем за два месяца до их истечения, при наличии уважительной причины, препятствующей выполнению условий отвода (болезнь, отсутствие в Республике Беларусь или иная уважительная причина).</w:t>
      </w:r>
    </w:p>
    <w:p w14:paraId="70BEA3BC" w14:textId="77777777" w:rsidR="006D5DD9" w:rsidRPr="00814A13" w:rsidRDefault="006D5DD9" w:rsidP="00814A13">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sz w:val="30"/>
          <w:szCs w:val="30"/>
        </w:rPr>
        <w:t xml:space="preserve">В случае принятия регистратором решения об отказе в приеме документов, представленных для совершения регистрационного действия, отказе в совершении регистрационного действия при обращении за государственной регистрацией земельного участка, прав, ограничений (обременений) прав на него срок для обращения за государственной </w:t>
      </w:r>
      <w:r w:rsidRPr="00814A13">
        <w:rPr>
          <w:rFonts w:ascii="Times New Roman" w:hAnsi="Times New Roman" w:cs="Times New Roman"/>
          <w:sz w:val="30"/>
          <w:szCs w:val="30"/>
        </w:rPr>
        <w:lastRenderedPageBreak/>
        <w:t>регистрацией считается приостановленным с даты подачи заявления о государственной регистрации до даты принятия решения об отказе в приеме документов, представленных для совершения регистрационного действия, отказе в совершении регистрационного действия.</w:t>
      </w:r>
    </w:p>
    <w:p w14:paraId="5C9C55B6" w14:textId="77777777" w:rsidR="006D5DD9" w:rsidRPr="00814A13" w:rsidRDefault="006D5DD9" w:rsidP="00814A13">
      <w:pPr>
        <w:pStyle w:val="ConsPlusNormal"/>
        <w:ind w:firstLine="450"/>
        <w:jc w:val="both"/>
        <w:outlineLvl w:val="1"/>
        <w:rPr>
          <w:rFonts w:ascii="Times New Roman" w:hAnsi="Times New Roman" w:cs="Times New Roman"/>
          <w:sz w:val="30"/>
          <w:szCs w:val="30"/>
        </w:rPr>
      </w:pPr>
      <w:r w:rsidRPr="00814A13">
        <w:rPr>
          <w:rFonts w:ascii="Times New Roman" w:hAnsi="Times New Roman" w:cs="Times New Roman"/>
          <w:sz w:val="30"/>
          <w:szCs w:val="30"/>
        </w:rPr>
        <w:t>В случае разрешения в судебном порядке в отношении земельного участка вопросов, препятствующих государственной регистрации этого участка, прав, ограничений (обременений) прав на него или занятию такого участка в соответствии с целью и условиями его предоставления, срок для обращения за государственной регистрацией, срок занятия участка приостанавливаются с даты принятия дела к производству до даты вступления в силу соответствующего судебного постановления.</w:t>
      </w:r>
    </w:p>
    <w:p w14:paraId="74910F0A" w14:textId="77777777" w:rsidR="006D5DD9" w:rsidRPr="00814A13" w:rsidRDefault="006D5DD9" w:rsidP="00814A13">
      <w:pPr>
        <w:pStyle w:val="ConsPlusNormal"/>
        <w:ind w:firstLine="450"/>
        <w:jc w:val="both"/>
        <w:outlineLvl w:val="1"/>
        <w:rPr>
          <w:rFonts w:ascii="Times New Roman" w:hAnsi="Times New Roman" w:cs="Times New Roman"/>
          <w:sz w:val="30"/>
          <w:szCs w:val="30"/>
        </w:rPr>
      </w:pPr>
      <w:r w:rsidRPr="00814A13">
        <w:rPr>
          <w:rFonts w:ascii="Times New Roman" w:hAnsi="Times New Roman" w:cs="Times New Roman"/>
          <w:sz w:val="30"/>
          <w:szCs w:val="30"/>
        </w:rPr>
        <w:t>Юридическое лицо, индивидуальный предприниматель в течение шести месяцев, со дня государственной регистрации создания земельного участка и возникновения права на него обязаны приступить к занятию данного участка в соответствии с целью и условиями его предоставления.</w:t>
      </w:r>
    </w:p>
    <w:p w14:paraId="7BFAF05C" w14:textId="77777777" w:rsidR="006D5DD9" w:rsidRPr="00814A13" w:rsidRDefault="006D5DD9" w:rsidP="00814A13">
      <w:pPr>
        <w:pStyle w:val="ConsPlusNormal"/>
        <w:ind w:firstLine="450"/>
        <w:jc w:val="both"/>
        <w:outlineLvl w:val="1"/>
        <w:rPr>
          <w:rFonts w:ascii="Times New Roman" w:hAnsi="Times New Roman" w:cs="Times New Roman"/>
          <w:sz w:val="30"/>
          <w:szCs w:val="30"/>
        </w:rPr>
      </w:pPr>
      <w:r w:rsidRPr="00814A13">
        <w:rPr>
          <w:rFonts w:ascii="Times New Roman" w:hAnsi="Times New Roman" w:cs="Times New Roman"/>
          <w:sz w:val="30"/>
          <w:szCs w:val="30"/>
        </w:rPr>
        <w:t>Собственники земельных участков при совершении сделок с земельным участком, арендаторы земельных участков при предоставлении арендованного земельного участка в субаренду, передаче своих прав и обязанностей по договору аренды земельного участка другим лицам, использовании права аренды земельного участка в качестве предмета залога, вклада в уставный фонд хозяйственных товариществ и обществ обязаны предоставить заинтересованным лицам имеющуюся информацию об установленных ограничениях (обременениях) прав на земельный участок, в том числе земельных сервитутах.</w:t>
      </w:r>
    </w:p>
    <w:p w14:paraId="64E3F1D4" w14:textId="77777777" w:rsidR="006D5DD9" w:rsidRPr="00814A13" w:rsidRDefault="006D5DD9" w:rsidP="00814A13">
      <w:pPr>
        <w:pStyle w:val="ConsPlusNormal"/>
        <w:ind w:firstLine="450"/>
        <w:jc w:val="both"/>
        <w:outlineLvl w:val="1"/>
        <w:rPr>
          <w:rFonts w:ascii="Times New Roman" w:hAnsi="Times New Roman" w:cs="Times New Roman"/>
          <w:sz w:val="30"/>
          <w:szCs w:val="30"/>
        </w:rPr>
      </w:pPr>
      <w:r w:rsidRPr="00814A13">
        <w:rPr>
          <w:rFonts w:ascii="Times New Roman" w:hAnsi="Times New Roman" w:cs="Times New Roman"/>
          <w:sz w:val="30"/>
          <w:szCs w:val="30"/>
        </w:rPr>
        <w:t>Арендаторы земельных участков, находящихся в государственной собственности, за право заключения договоров аренды которых в соответствии с частью третьей статьи 31-1 настоящего Кодекса плата не взималась, до совершения сделок с этими земельными участками в установленном законодательными актами порядке обязаны приобрести земельный участок в частную собственность или внести плату за право заключения договора аренды земельного участка.</w:t>
      </w:r>
    </w:p>
    <w:p w14:paraId="17C14E53" w14:textId="77777777" w:rsidR="006D5DD9" w:rsidRPr="00814A13" w:rsidRDefault="006D5DD9" w:rsidP="00814A13">
      <w:pPr>
        <w:pStyle w:val="ConsPlusNormal"/>
        <w:ind w:firstLine="450"/>
        <w:jc w:val="both"/>
        <w:outlineLvl w:val="1"/>
        <w:rPr>
          <w:rFonts w:ascii="Times New Roman" w:hAnsi="Times New Roman" w:cs="Times New Roman"/>
          <w:sz w:val="30"/>
          <w:szCs w:val="30"/>
        </w:rPr>
      </w:pPr>
      <w:r w:rsidRPr="00814A13">
        <w:rPr>
          <w:rFonts w:ascii="Times New Roman" w:hAnsi="Times New Roman" w:cs="Times New Roman"/>
          <w:sz w:val="30"/>
          <w:szCs w:val="30"/>
        </w:rPr>
        <w:t>На землях запаса и землях общего пользования обязанности землепользователей, предусмотренные настоящей статьей, осуществляются соответственно Минским городским, городскими (городов областного, районного подчинения), районными, сельскими, поселковыми исполнительными комитетами или уполномоченными ими юридическими лицами.</w:t>
      </w:r>
    </w:p>
    <w:p w14:paraId="6DE686BD" w14:textId="77777777" w:rsidR="006D5DD9" w:rsidRPr="00814A13" w:rsidRDefault="006D5DD9" w:rsidP="00814A13">
      <w:pPr>
        <w:pStyle w:val="ConsPlusNormal"/>
        <w:ind w:firstLine="450"/>
        <w:jc w:val="both"/>
        <w:outlineLvl w:val="1"/>
        <w:rPr>
          <w:rFonts w:ascii="Times New Roman" w:hAnsi="Times New Roman" w:cs="Times New Roman"/>
          <w:sz w:val="30"/>
          <w:szCs w:val="30"/>
        </w:rPr>
      </w:pPr>
      <w:r w:rsidRPr="00814A13">
        <w:rPr>
          <w:rFonts w:ascii="Times New Roman" w:hAnsi="Times New Roman" w:cs="Times New Roman"/>
          <w:sz w:val="30"/>
          <w:szCs w:val="30"/>
        </w:rPr>
        <w:t xml:space="preserve">При отчуждении капитальных строений (зданий, сооружений), в том числе входящих в состав предприятий как имущественных комплексов, землепользователи обязаны в установленном законодательством порядке обратиться за осуществлением регистрационных действий в отношении </w:t>
      </w:r>
      <w:r w:rsidRPr="00814A13">
        <w:rPr>
          <w:rFonts w:ascii="Times New Roman" w:hAnsi="Times New Roman" w:cs="Times New Roman"/>
          <w:sz w:val="30"/>
          <w:szCs w:val="30"/>
        </w:rPr>
        <w:lastRenderedPageBreak/>
        <w:t>соответствующих земельных участков, необходимых для обслуживания этих капитальных строений, если иное не установлено Президентом Республики Беларусь.</w:t>
      </w:r>
    </w:p>
    <w:p w14:paraId="3FCBF087" w14:textId="77777777" w:rsidR="002A0192" w:rsidRPr="00E66A2F" w:rsidRDefault="006D5DD9" w:rsidP="006D5DD9">
      <w:pPr>
        <w:pStyle w:val="ConsPlusNormal"/>
        <w:ind w:firstLine="450"/>
        <w:jc w:val="both"/>
        <w:outlineLvl w:val="1"/>
        <w:rPr>
          <w:rFonts w:ascii="Times New Roman" w:hAnsi="Times New Roman" w:cs="Times New Roman"/>
          <w:sz w:val="30"/>
          <w:szCs w:val="30"/>
        </w:rPr>
      </w:pPr>
      <w:r w:rsidRPr="00814A13">
        <w:rPr>
          <w:rFonts w:ascii="Times New Roman" w:hAnsi="Times New Roman" w:cs="Times New Roman"/>
          <w:sz w:val="30"/>
          <w:szCs w:val="30"/>
        </w:rPr>
        <w:t>Экологические требования по охране земель</w:t>
      </w:r>
      <w:r w:rsidRPr="00E66A2F">
        <w:rPr>
          <w:rFonts w:ascii="Times New Roman" w:hAnsi="Times New Roman" w:cs="Times New Roman"/>
          <w:sz w:val="30"/>
          <w:szCs w:val="30"/>
        </w:rPr>
        <w:t xml:space="preserve"> установлены </w:t>
      </w:r>
      <w:r w:rsidR="002A0192" w:rsidRPr="00E66A2F">
        <w:rPr>
          <w:rFonts w:ascii="Times New Roman" w:hAnsi="Times New Roman" w:cs="Times New Roman"/>
          <w:sz w:val="30"/>
          <w:szCs w:val="30"/>
        </w:rPr>
        <w:t xml:space="preserve">разделами 3, 4, 5, 6 , </w:t>
      </w:r>
      <w:r w:rsidR="007E3FAB">
        <w:rPr>
          <w:rFonts w:ascii="Times New Roman" w:hAnsi="Times New Roman" w:cs="Times New Roman"/>
          <w:sz w:val="30"/>
          <w:szCs w:val="30"/>
        </w:rPr>
        <w:t>Приложениями</w:t>
      </w:r>
      <w:r w:rsidR="00A24FA1" w:rsidRPr="00E66A2F">
        <w:rPr>
          <w:rFonts w:ascii="Times New Roman" w:hAnsi="Times New Roman" w:cs="Times New Roman"/>
          <w:sz w:val="30"/>
          <w:szCs w:val="30"/>
        </w:rPr>
        <w:t xml:space="preserve"> В, Г, </w:t>
      </w:r>
      <w:r w:rsidR="007E3FAB">
        <w:rPr>
          <w:rFonts w:ascii="Times New Roman" w:hAnsi="Times New Roman" w:cs="Times New Roman"/>
          <w:sz w:val="30"/>
          <w:szCs w:val="30"/>
        </w:rPr>
        <w:t>таблицей</w:t>
      </w:r>
      <w:r w:rsidR="002A0192" w:rsidRPr="00E66A2F">
        <w:rPr>
          <w:rFonts w:ascii="Times New Roman" w:hAnsi="Times New Roman" w:cs="Times New Roman"/>
          <w:sz w:val="30"/>
          <w:szCs w:val="30"/>
        </w:rPr>
        <w:t xml:space="preserve"> К.4 при</w:t>
      </w:r>
      <w:r w:rsidR="00A24FA1" w:rsidRPr="00E66A2F">
        <w:rPr>
          <w:rFonts w:ascii="Times New Roman" w:hAnsi="Times New Roman" w:cs="Times New Roman"/>
          <w:sz w:val="30"/>
          <w:szCs w:val="30"/>
        </w:rPr>
        <w:t>ложения К</w:t>
      </w:r>
      <w:r w:rsidR="007E3FAB">
        <w:rPr>
          <w:rFonts w:ascii="Times New Roman" w:hAnsi="Times New Roman" w:cs="Times New Roman"/>
          <w:sz w:val="30"/>
          <w:szCs w:val="30"/>
        </w:rPr>
        <w:t xml:space="preserve"> </w:t>
      </w:r>
      <w:r w:rsidR="00A24FA1" w:rsidRPr="00E66A2F">
        <w:rPr>
          <w:rFonts w:ascii="Times New Roman" w:hAnsi="Times New Roman" w:cs="Times New Roman"/>
          <w:sz w:val="30"/>
          <w:szCs w:val="30"/>
        </w:rPr>
        <w:t>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0DD74C3A" w14:textId="77777777" w:rsidR="00E83A01" w:rsidRPr="008B482E" w:rsidRDefault="008B482E" w:rsidP="00A412D2">
      <w:pPr>
        <w:pStyle w:val="ConsPlusNormal"/>
        <w:ind w:firstLine="450"/>
        <w:jc w:val="both"/>
        <w:outlineLvl w:val="1"/>
        <w:rPr>
          <w:rFonts w:ascii="Times New Roman" w:hAnsi="Times New Roman" w:cs="Times New Roman"/>
          <w:sz w:val="30"/>
          <w:szCs w:val="30"/>
          <w:u w:val="single"/>
        </w:rPr>
      </w:pPr>
      <w:r>
        <w:rPr>
          <w:rFonts w:ascii="Times New Roman" w:hAnsi="Times New Roman" w:cs="Times New Roman"/>
          <w:b/>
          <w:sz w:val="30"/>
          <w:szCs w:val="30"/>
          <w:u w:val="single"/>
          <w:lang w:val="en-US"/>
        </w:rPr>
        <w:t>V</w:t>
      </w:r>
      <w:r w:rsidRPr="008B482E">
        <w:rPr>
          <w:rFonts w:ascii="Times New Roman" w:hAnsi="Times New Roman" w:cs="Times New Roman"/>
          <w:b/>
          <w:sz w:val="30"/>
          <w:szCs w:val="30"/>
          <w:u w:val="single"/>
        </w:rPr>
        <w:t>.</w:t>
      </w:r>
      <w:r>
        <w:rPr>
          <w:rFonts w:ascii="Times New Roman" w:hAnsi="Times New Roman" w:cs="Times New Roman"/>
          <w:b/>
          <w:sz w:val="30"/>
          <w:szCs w:val="30"/>
          <w:u w:val="single"/>
          <w:lang w:val="en-US"/>
        </w:rPr>
        <w:t>V</w:t>
      </w:r>
      <w:r w:rsidR="00E32FC4" w:rsidRPr="00E66A2F">
        <w:rPr>
          <w:rFonts w:ascii="Times New Roman" w:hAnsi="Times New Roman" w:cs="Times New Roman"/>
          <w:b/>
          <w:sz w:val="30"/>
          <w:szCs w:val="30"/>
          <w:u w:val="single"/>
          <w:lang w:val="en-US"/>
        </w:rPr>
        <w:t>I</w:t>
      </w:r>
      <w:r w:rsidR="00E32FC4" w:rsidRPr="00E66A2F">
        <w:rPr>
          <w:rFonts w:ascii="Times New Roman" w:hAnsi="Times New Roman" w:cs="Times New Roman"/>
          <w:b/>
          <w:sz w:val="30"/>
          <w:szCs w:val="30"/>
          <w:u w:val="single"/>
        </w:rPr>
        <w:t>.</w:t>
      </w:r>
      <w:r w:rsidR="00E32FC4" w:rsidRPr="00E66A2F">
        <w:rPr>
          <w:rFonts w:ascii="Times New Roman" w:hAnsi="Times New Roman" w:cs="Times New Roman"/>
          <w:b/>
          <w:sz w:val="30"/>
          <w:szCs w:val="30"/>
          <w:u w:val="single"/>
          <w:lang w:val="en-US"/>
        </w:rPr>
        <w:t> </w:t>
      </w:r>
      <w:r w:rsidR="00C467AA" w:rsidRPr="00E66A2F">
        <w:rPr>
          <w:rFonts w:ascii="Times New Roman" w:hAnsi="Times New Roman" w:cs="Times New Roman"/>
          <w:b/>
          <w:sz w:val="30"/>
          <w:szCs w:val="30"/>
          <w:u w:val="single"/>
        </w:rPr>
        <w:t>Требования по охране растительного мира</w:t>
      </w:r>
      <w:r>
        <w:rPr>
          <w:rFonts w:ascii="Times New Roman" w:hAnsi="Times New Roman" w:cs="Times New Roman"/>
          <w:sz w:val="30"/>
          <w:szCs w:val="30"/>
        </w:rPr>
        <w:t xml:space="preserve"> </w:t>
      </w:r>
      <w:r>
        <w:rPr>
          <w:rFonts w:ascii="Times New Roman" w:hAnsi="Times New Roman" w:cs="Times New Roman"/>
          <w:sz w:val="30"/>
          <w:szCs w:val="30"/>
          <w:u w:val="single"/>
        </w:rPr>
        <w:t>в соответствии с За</w:t>
      </w:r>
      <w:r w:rsidRPr="008B482E">
        <w:rPr>
          <w:rFonts w:ascii="Times New Roman" w:hAnsi="Times New Roman" w:cs="Times New Roman"/>
          <w:sz w:val="30"/>
          <w:szCs w:val="30"/>
          <w:u w:val="single"/>
        </w:rPr>
        <w:t>коном «Об охране растительного мира»</w:t>
      </w:r>
    </w:p>
    <w:p w14:paraId="1794171A" w14:textId="77777777" w:rsidR="00C467AA" w:rsidRPr="00E66A2F" w:rsidRDefault="00814A13"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Требования по охране растительного мира </w:t>
      </w:r>
      <w:r w:rsidR="00C467AA" w:rsidRPr="00E66A2F">
        <w:rPr>
          <w:rFonts w:ascii="Times New Roman" w:hAnsi="Times New Roman" w:cs="Times New Roman"/>
          <w:sz w:val="30"/>
          <w:szCs w:val="30"/>
        </w:rPr>
        <w:t xml:space="preserve">установлены Законом «О растительном мире» от 14.06.2003 № 205-З </w:t>
      </w:r>
      <w:r w:rsidR="00C467AA" w:rsidRPr="00814A13">
        <w:rPr>
          <w:rFonts w:ascii="Times New Roman" w:hAnsi="Times New Roman" w:cs="Times New Roman"/>
          <w:sz w:val="30"/>
          <w:szCs w:val="30"/>
        </w:rPr>
        <w:t>(в ред. Законов Республики Беларусь от 29.10.2004 N 319-З, от 19.07.2005 N 42-З, от 29.06.2006 N 137-З, от 20.07.2006 N 162-З, от 20.10.2006 N 169-З, от 13.06.2007 N 238-З, от 10.11.2008 N 444-З, от 02.07.2009 N 32-З, от 28.12.2009 N 96-З, от 17.05.2011 N 260-З,</w:t>
      </w:r>
      <w:r>
        <w:rPr>
          <w:rFonts w:ascii="Times New Roman" w:hAnsi="Times New Roman" w:cs="Times New Roman"/>
          <w:sz w:val="30"/>
          <w:szCs w:val="30"/>
        </w:rPr>
        <w:t xml:space="preserve"> </w:t>
      </w:r>
      <w:r w:rsidR="00C467AA" w:rsidRPr="00814A13">
        <w:rPr>
          <w:rFonts w:ascii="Times New Roman" w:hAnsi="Times New Roman" w:cs="Times New Roman"/>
          <w:sz w:val="30"/>
          <w:szCs w:val="30"/>
        </w:rPr>
        <w:t>от 22.01.2013 N 18-З, от 18.07.2016 N 402-З, от 18.12.2018 N 153-З).</w:t>
      </w:r>
    </w:p>
    <w:p w14:paraId="2747059B" w14:textId="77777777" w:rsidR="00C467AA" w:rsidRPr="00E66A2F" w:rsidRDefault="00093576"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В соответствии со с</w:t>
      </w:r>
      <w:r w:rsidR="00C467AA" w:rsidRPr="00814A13">
        <w:rPr>
          <w:rFonts w:ascii="Times New Roman" w:hAnsi="Times New Roman" w:cs="Times New Roman"/>
          <w:sz w:val="30"/>
          <w:szCs w:val="30"/>
        </w:rPr>
        <w:t xml:space="preserve">татьей 7 обращение с объектами растительного мира пользователями земельных участков </w:t>
      </w:r>
      <w:r w:rsidR="00C467AA" w:rsidRPr="00E66A2F">
        <w:rPr>
          <w:rFonts w:ascii="Times New Roman" w:hAnsi="Times New Roman" w:cs="Times New Roman"/>
          <w:sz w:val="30"/>
          <w:szCs w:val="30"/>
        </w:rPr>
        <w:t>осуществляется пользователями земельных участков свободно, если это не противоречит общественной пользе и безопасности, не причиняет вреда окружающей среде, историко-культурным ценностям, не ущемляет права и защищаемые законом интересы граждан, юридических лиц и государства.</w:t>
      </w:r>
    </w:p>
    <w:p w14:paraId="6AAED7E2"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Право пользования объектами растительного мира у пользователя земель</w:t>
      </w:r>
      <w:r w:rsidR="00AE6379" w:rsidRPr="00E66A2F">
        <w:rPr>
          <w:rFonts w:ascii="Times New Roman" w:hAnsi="Times New Roman" w:cs="Times New Roman"/>
          <w:sz w:val="30"/>
          <w:szCs w:val="30"/>
        </w:rPr>
        <w:t xml:space="preserve">ного участка </w:t>
      </w:r>
      <w:r w:rsidRPr="00E66A2F">
        <w:rPr>
          <w:rFonts w:ascii="Times New Roman" w:hAnsi="Times New Roman" w:cs="Times New Roman"/>
          <w:sz w:val="30"/>
          <w:szCs w:val="30"/>
        </w:rPr>
        <w:t xml:space="preserve"> наступает с момента возникновения в соответствии с законодательством Республики Беларусь об охране и использовании земел</w:t>
      </w:r>
      <w:r w:rsidR="00AE6379" w:rsidRPr="00E66A2F">
        <w:rPr>
          <w:rFonts w:ascii="Times New Roman" w:hAnsi="Times New Roman" w:cs="Times New Roman"/>
          <w:sz w:val="30"/>
          <w:szCs w:val="30"/>
        </w:rPr>
        <w:t>ь</w:t>
      </w:r>
      <w:r w:rsidRPr="00E66A2F">
        <w:rPr>
          <w:rFonts w:ascii="Times New Roman" w:hAnsi="Times New Roman" w:cs="Times New Roman"/>
          <w:sz w:val="30"/>
          <w:szCs w:val="30"/>
        </w:rPr>
        <w:t xml:space="preserve"> права на зем</w:t>
      </w:r>
      <w:r w:rsidR="00AE6379" w:rsidRPr="00E66A2F">
        <w:rPr>
          <w:rFonts w:ascii="Times New Roman" w:hAnsi="Times New Roman" w:cs="Times New Roman"/>
          <w:sz w:val="30"/>
          <w:szCs w:val="30"/>
        </w:rPr>
        <w:t xml:space="preserve">ельный участок или </w:t>
      </w:r>
      <w:r w:rsidRPr="00E66A2F">
        <w:rPr>
          <w:rFonts w:ascii="Times New Roman" w:hAnsi="Times New Roman" w:cs="Times New Roman"/>
          <w:sz w:val="30"/>
          <w:szCs w:val="30"/>
        </w:rPr>
        <w:t xml:space="preserve"> и прекращается с момента прекращения права на зем</w:t>
      </w:r>
      <w:r w:rsidR="00AE6379" w:rsidRPr="00E66A2F">
        <w:rPr>
          <w:rFonts w:ascii="Times New Roman" w:hAnsi="Times New Roman" w:cs="Times New Roman"/>
          <w:sz w:val="30"/>
          <w:szCs w:val="30"/>
        </w:rPr>
        <w:t>ельный участок</w:t>
      </w:r>
      <w:r w:rsidRPr="00E66A2F">
        <w:rPr>
          <w:rFonts w:ascii="Times New Roman" w:hAnsi="Times New Roman" w:cs="Times New Roman"/>
          <w:sz w:val="30"/>
          <w:szCs w:val="30"/>
        </w:rPr>
        <w:t>, а равно гибели, уничтожения или иной утраты объекта растите</w:t>
      </w:r>
      <w:r w:rsidR="00AE6379" w:rsidRPr="00E66A2F">
        <w:rPr>
          <w:rFonts w:ascii="Times New Roman" w:hAnsi="Times New Roman" w:cs="Times New Roman"/>
          <w:sz w:val="30"/>
          <w:szCs w:val="30"/>
        </w:rPr>
        <w:t>льного мира.</w:t>
      </w:r>
    </w:p>
    <w:p w14:paraId="509CEB5E" w14:textId="77777777" w:rsidR="00C467AA"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Государственные органы при предоставлении земель</w:t>
      </w:r>
      <w:r w:rsidR="00AE6379" w:rsidRPr="00E66A2F">
        <w:rPr>
          <w:rFonts w:ascii="Times New Roman" w:hAnsi="Times New Roman" w:cs="Times New Roman"/>
          <w:sz w:val="30"/>
          <w:szCs w:val="30"/>
        </w:rPr>
        <w:t>ного участка</w:t>
      </w:r>
      <w:r w:rsidRPr="00E66A2F">
        <w:rPr>
          <w:rFonts w:ascii="Times New Roman" w:hAnsi="Times New Roman" w:cs="Times New Roman"/>
          <w:sz w:val="30"/>
          <w:szCs w:val="30"/>
        </w:rPr>
        <w:t>, в границах которых произрастают объекты раститель</w:t>
      </w:r>
      <w:r w:rsidR="00AE6379" w:rsidRPr="00E66A2F">
        <w:rPr>
          <w:rFonts w:ascii="Times New Roman" w:hAnsi="Times New Roman" w:cs="Times New Roman"/>
          <w:sz w:val="30"/>
          <w:szCs w:val="30"/>
        </w:rPr>
        <w:t>ного мира, юридическому лицу</w:t>
      </w:r>
      <w:r w:rsidRPr="00E66A2F">
        <w:rPr>
          <w:rFonts w:ascii="Times New Roman" w:hAnsi="Times New Roman" w:cs="Times New Roman"/>
          <w:sz w:val="30"/>
          <w:szCs w:val="30"/>
        </w:rPr>
        <w:t xml:space="preserve"> могут устанавливать ограничения и запреты в отноше</w:t>
      </w:r>
      <w:r w:rsidR="00AE6379" w:rsidRPr="00E66A2F">
        <w:rPr>
          <w:rFonts w:ascii="Times New Roman" w:hAnsi="Times New Roman" w:cs="Times New Roman"/>
          <w:sz w:val="30"/>
          <w:szCs w:val="30"/>
        </w:rPr>
        <w:t>нии объектов растительного мира.</w:t>
      </w:r>
    </w:p>
    <w:p w14:paraId="2EFE4F10" w14:textId="77777777" w:rsidR="00AE6379" w:rsidRPr="00E66A2F" w:rsidRDefault="00093576" w:rsidP="00814A13">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ab/>
        <w:t>В соответствии со статьей 9</w:t>
      </w:r>
      <w:r w:rsidR="00AE6379" w:rsidRPr="00E66A2F">
        <w:rPr>
          <w:rFonts w:ascii="Times New Roman" w:hAnsi="Times New Roman" w:cs="Times New Roman"/>
          <w:sz w:val="30"/>
          <w:szCs w:val="30"/>
        </w:rPr>
        <w:t xml:space="preserve"> п</w:t>
      </w:r>
      <w:r w:rsidR="00C467AA" w:rsidRPr="00E66A2F">
        <w:rPr>
          <w:rFonts w:ascii="Times New Roman" w:hAnsi="Times New Roman" w:cs="Times New Roman"/>
          <w:sz w:val="30"/>
          <w:szCs w:val="30"/>
        </w:rPr>
        <w:t>ользователи земельных участков или водных объектов в области обращения с объектами растительного мира обязаны:</w:t>
      </w:r>
    </w:p>
    <w:p w14:paraId="6D2BF173"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планировать и осуществлять мероприятия по рациональному (устойчивому) использованию объектов растительного мира;</w:t>
      </w:r>
    </w:p>
    <w:p w14:paraId="49DAC469"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соблюдать установленные нормативы в области обращения с объектами растительного мира;</w:t>
      </w:r>
    </w:p>
    <w:p w14:paraId="68ADBEE4"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осуществлять охрану объектов растительного мира от пожаров, </w:t>
      </w:r>
      <w:r w:rsidRPr="00E66A2F">
        <w:rPr>
          <w:rFonts w:ascii="Times New Roman" w:hAnsi="Times New Roman" w:cs="Times New Roman"/>
          <w:sz w:val="30"/>
          <w:szCs w:val="30"/>
        </w:rPr>
        <w:lastRenderedPageBreak/>
        <w:t>загрязнения и иного вредного воздействия, а также обеспечивать карантин и защиту объектов растительного мира;</w:t>
      </w:r>
    </w:p>
    <w:p w14:paraId="6C812D5B" w14:textId="77777777" w:rsidR="00AE6379" w:rsidRPr="00E66A2F" w:rsidRDefault="00C467AA" w:rsidP="00814A13">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обеспечивать сохранность объектов растительного мира, если их изъятие, удаление или пересадка не разрешены в соответствии с настоящим Законом и иными актами законодательства Республики Беларусь, и осуществлять их содержание и воспроизводство;</w:t>
      </w:r>
    </w:p>
    <w:p w14:paraId="32B5F7EB"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охранять среду произрастания объектов растительного мира, в том числе проводить противопожарное и санитарное благоустройство территорий, включая оборудование мест (площадок) или специальных объектов для сбора и хранения отходов;</w:t>
      </w:r>
    </w:p>
    <w:p w14:paraId="09F4AF97"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вести учет объектов растительного мира, указанных в абзацах втором - шестом части первой статьи 65 настоящего Закона, и обращения с ними и представлять информацию в государственный кадастр растительного мира;</w:t>
      </w:r>
    </w:p>
    <w:p w14:paraId="0B00F6B2"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обеспечивать сохранение биологического и ландшафтного разнообразия;</w:t>
      </w:r>
    </w:p>
    <w:p w14:paraId="3F04BF0A"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осуществлять в случаях и порядке, установленных законодательством Республики Беларусь, работы по регулированию распространения и численности растений, перечень видов которых определяется в соответствии с частью третьей статьи 26 </w:t>
      </w:r>
      <w:r w:rsidR="00AE6379" w:rsidRPr="00E66A2F">
        <w:rPr>
          <w:rFonts w:ascii="Times New Roman" w:hAnsi="Times New Roman" w:cs="Times New Roman"/>
          <w:sz w:val="30"/>
          <w:szCs w:val="30"/>
        </w:rPr>
        <w:t>Закона</w:t>
      </w:r>
    </w:p>
    <w:p w14:paraId="3421BB33"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приостанавливать пользование объектами растительного мира в случае нарушения их воспроизводственной функции и вносить в установленном законодательством Республики Беларусь порядке предложения об ограничении или приостановлении прав специального пользования объектами растительного мира;</w:t>
      </w:r>
    </w:p>
    <w:p w14:paraId="0D1761D5" w14:textId="77777777" w:rsidR="00AE6379" w:rsidRPr="00E66A2F" w:rsidRDefault="00C467AA" w:rsidP="00AE6379">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осуществлять компенсационные мероприятия в слу</w:t>
      </w:r>
      <w:r w:rsidR="00542603" w:rsidRPr="00E66A2F">
        <w:rPr>
          <w:rFonts w:ascii="Times New Roman" w:hAnsi="Times New Roman" w:cs="Times New Roman"/>
          <w:sz w:val="30"/>
          <w:szCs w:val="30"/>
        </w:rPr>
        <w:t>чаях и порядке, установленных</w:t>
      </w:r>
      <w:r w:rsidRPr="00E66A2F">
        <w:rPr>
          <w:rFonts w:ascii="Times New Roman" w:hAnsi="Times New Roman" w:cs="Times New Roman"/>
          <w:sz w:val="30"/>
          <w:szCs w:val="30"/>
        </w:rPr>
        <w:t xml:space="preserve"> законодательства Республики Беларусь.</w:t>
      </w:r>
    </w:p>
    <w:p w14:paraId="5510D4BC" w14:textId="77777777" w:rsidR="00542603" w:rsidRPr="00E66A2F" w:rsidRDefault="00230613"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Экологические требования к озеленению территорий</w:t>
      </w:r>
      <w:r w:rsidRPr="00E66A2F">
        <w:rPr>
          <w:rFonts w:ascii="Times New Roman" w:hAnsi="Times New Roman" w:cs="Times New Roman"/>
          <w:sz w:val="30"/>
          <w:szCs w:val="30"/>
        </w:rPr>
        <w:t xml:space="preserve"> установлены подпунктом 3.8, т</w:t>
      </w:r>
      <w:r w:rsidR="007E3FAB">
        <w:rPr>
          <w:rFonts w:ascii="Times New Roman" w:hAnsi="Times New Roman" w:cs="Times New Roman"/>
          <w:sz w:val="30"/>
          <w:szCs w:val="30"/>
        </w:rPr>
        <w:t xml:space="preserve">аблицами Б.4-Б.11 Приложения Б </w:t>
      </w:r>
      <w:r w:rsidRPr="00E66A2F">
        <w:rPr>
          <w:rFonts w:ascii="Times New Roman" w:hAnsi="Times New Roman" w:cs="Times New Roman"/>
          <w:sz w:val="30"/>
          <w:szCs w:val="30"/>
        </w:rPr>
        <w:t xml:space="preserve"> </w:t>
      </w:r>
      <w:r w:rsidR="00D50DEC" w:rsidRPr="00E66A2F">
        <w:rPr>
          <w:rFonts w:ascii="Times New Roman" w:hAnsi="Times New Roman" w:cs="Times New Roman"/>
          <w:sz w:val="30"/>
          <w:szCs w:val="30"/>
        </w:rPr>
        <w:t>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01BE1E85" w14:textId="77777777" w:rsidR="00D50DEC" w:rsidRPr="00814A13" w:rsidRDefault="00D50DEC"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Для производственных, логистических и иных объектив в индустриальном парке в соответствии с законодательством Республики Беларусь, генеральным планом индустриального парка резидентам парка рекомендуется при разработке проектной документации и при эксплуатации объектов максимально предусматривать сохранность естественных зеленых насаждений и обеспечивать озеленение территорий (в том числе санитарно-защитных зон) выше минимальных нормативов рекомендованных для обеспечения экологической безопасности. </w:t>
      </w:r>
    </w:p>
    <w:p w14:paraId="75A58F35" w14:textId="77777777" w:rsidR="00093576" w:rsidRPr="00E66A2F" w:rsidRDefault="00093576"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Учет объектов растительного мира и обращения с ними установлен </w:t>
      </w:r>
      <w:r w:rsidRPr="00814A13">
        <w:rPr>
          <w:rFonts w:ascii="Times New Roman" w:hAnsi="Times New Roman" w:cs="Times New Roman"/>
          <w:sz w:val="30"/>
          <w:szCs w:val="30"/>
        </w:rPr>
        <w:lastRenderedPageBreak/>
        <w:t>статьей 65 Закона.</w:t>
      </w:r>
    </w:p>
    <w:p w14:paraId="6B73DB9D" w14:textId="77777777" w:rsidR="00093576" w:rsidRPr="00E66A2F" w:rsidRDefault="00093576" w:rsidP="00093576">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При ведении учета объектов растительного мира и обращения с ними объектами учета являются:</w:t>
      </w:r>
      <w:bookmarkStart w:id="2" w:name="Par1198"/>
      <w:bookmarkEnd w:id="2"/>
    </w:p>
    <w:p w14:paraId="56BD1470" w14:textId="77777777" w:rsidR="00093576" w:rsidRPr="00E66A2F" w:rsidRDefault="00093576" w:rsidP="00093576">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озелененные территории общего пользования в населенных пунктах, а также произрастающие на этих территориях насаждения;</w:t>
      </w:r>
    </w:p>
    <w:p w14:paraId="2EC5F703" w14:textId="77777777" w:rsidR="00093576" w:rsidRPr="00E66A2F" w:rsidRDefault="00093576" w:rsidP="00A412D2">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озелененные территории ограниченного пользования в границах земельных участков юридических лиц и индивидуальных предпринимателей (предоставленных для размещения производственных, складских и иных подобных объектов, объектов учреждений образования, культуры, спортивных, лечебных, санаторно-курортных, оздоровительных объектов и т.п.), а также произрастающие на этих территориях насаждения;</w:t>
      </w:r>
    </w:p>
    <w:p w14:paraId="7BA1FE43" w14:textId="77777777" w:rsidR="00093576" w:rsidRPr="00E66A2F" w:rsidRDefault="00093576" w:rsidP="00A412D2">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противоэрозионные и придорожные насаждения;</w:t>
      </w:r>
      <w:bookmarkStart w:id="3" w:name="Par1201"/>
      <w:bookmarkEnd w:id="3"/>
    </w:p>
    <w:p w14:paraId="10A437D2" w14:textId="77777777" w:rsidR="00093576" w:rsidRPr="00E66A2F" w:rsidRDefault="00093576" w:rsidP="00A412D2">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насаждения, произрастающие на землях запаса;</w:t>
      </w:r>
      <w:bookmarkStart w:id="4" w:name="Par1202"/>
      <w:bookmarkEnd w:id="4"/>
    </w:p>
    <w:p w14:paraId="06FE20ED" w14:textId="77777777" w:rsidR="00093576" w:rsidRPr="00E66A2F" w:rsidRDefault="00093576" w:rsidP="00A412D2">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отдельные ценные деревья (деревья бука, вяза (ильма, береста), дуба черешчатого, дугласии (псевдотсуги), кедра, клена остролистного, липы, ясеня обыкновенного с диаметром ствола более 12 сантиметров на высоте 1,3 метра, березы карельской), произрастающие за пределами насаждений, указанных в абзацах втором;</w:t>
      </w:r>
    </w:p>
    <w:p w14:paraId="5E41C8F6" w14:textId="77777777" w:rsidR="00093576" w:rsidRPr="00E66A2F" w:rsidRDefault="00093576" w:rsidP="00093576">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Учет объектов растительного мира и обращения с ними ведется юридическими лицами и индивидуальными предпринимателями являющимися пользователями земельных участков, в границах которых произрастают объекты растительного мира, самостоятельно либо с привлечением иных лиц на основании гражданско-правового договора - в отношении объектов растительного мира, указанных в абзацах втором - шестом части первой статьи;</w:t>
      </w:r>
    </w:p>
    <w:p w14:paraId="1CC76D4C" w14:textId="77777777" w:rsidR="00093576" w:rsidRPr="00E66A2F" w:rsidRDefault="00093576" w:rsidP="00093576">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Порядок ведения учета объектов растительного мира и обращения с ними установлен постановлением от 15.12.2016 № 40</w:t>
      </w:r>
      <w:r w:rsidRPr="00E66A2F">
        <w:rPr>
          <w:rFonts w:ascii="Times New Roman" w:hAnsi="Times New Roman" w:cs="Times New Roman"/>
          <w:sz w:val="30"/>
          <w:szCs w:val="30"/>
        </w:rPr>
        <w:t xml:space="preserve"> Министерства природных ресурсов и охраны окружающей среды.</w:t>
      </w:r>
    </w:p>
    <w:p w14:paraId="29B8AD9D" w14:textId="77777777" w:rsidR="00542603" w:rsidRPr="00814A13" w:rsidRDefault="00542603" w:rsidP="0054260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Постановлением Совета Министров Республики Беларусь от 25.10.2011 № 1426</w:t>
      </w:r>
      <w:r w:rsidRPr="00E66A2F">
        <w:rPr>
          <w:rFonts w:ascii="Times New Roman" w:hAnsi="Times New Roman" w:cs="Times New Roman"/>
          <w:sz w:val="30"/>
          <w:szCs w:val="30"/>
        </w:rPr>
        <w:t xml:space="preserve"> </w:t>
      </w:r>
      <w:r w:rsidRPr="00814A13">
        <w:rPr>
          <w:rFonts w:ascii="Times New Roman" w:hAnsi="Times New Roman" w:cs="Times New Roman"/>
          <w:sz w:val="30"/>
          <w:szCs w:val="30"/>
        </w:rPr>
        <w:t xml:space="preserve">(в ред. постановлений Совмина от 08.05.2013 N 354, от 29.03.2016 N 257, от 14.06.2016 N 458, от 14.12.2016 N 1020, от 26.04.2019 N 265) утверждены: </w:t>
      </w:r>
    </w:p>
    <w:p w14:paraId="2CE931EF" w14:textId="77777777" w:rsidR="00542603" w:rsidRPr="00E66A2F" w:rsidRDefault="00DD5261" w:rsidP="00542603">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П</w:t>
      </w:r>
      <w:r w:rsidR="00542603" w:rsidRPr="00E66A2F">
        <w:rPr>
          <w:rFonts w:ascii="Times New Roman" w:hAnsi="Times New Roman" w:cs="Times New Roman"/>
          <w:sz w:val="30"/>
          <w:szCs w:val="30"/>
        </w:rPr>
        <w:t>оложение о порядке выдачи разрешений на удаление объектов растительного мира и разрешений на пересадку объектов растительного мира;</w:t>
      </w:r>
    </w:p>
    <w:p w14:paraId="092D65C2" w14:textId="77777777" w:rsidR="00AE6379" w:rsidRPr="00E66A2F" w:rsidRDefault="00542603" w:rsidP="00D50DEC">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Положение о порядке определения условий осуществления компенсационных мероприятий.</w:t>
      </w:r>
    </w:p>
    <w:p w14:paraId="2DA58557" w14:textId="77777777" w:rsidR="001D13E0" w:rsidRDefault="001D13E0" w:rsidP="001D13E0">
      <w:pPr>
        <w:pStyle w:val="ConsPlusNormal"/>
        <w:jc w:val="both"/>
        <w:outlineLvl w:val="1"/>
        <w:rPr>
          <w:rFonts w:ascii="Times New Roman" w:hAnsi="Times New Roman" w:cs="Times New Roman"/>
          <w:b/>
          <w:bCs/>
          <w:sz w:val="30"/>
          <w:szCs w:val="30"/>
          <w:u w:val="single"/>
        </w:rPr>
      </w:pPr>
    </w:p>
    <w:p w14:paraId="41F9277B" w14:textId="77777777" w:rsidR="008F38C3" w:rsidRDefault="008F38C3" w:rsidP="001D13E0">
      <w:pPr>
        <w:pStyle w:val="ConsPlusNormal"/>
        <w:jc w:val="both"/>
        <w:outlineLvl w:val="1"/>
        <w:rPr>
          <w:rFonts w:ascii="Times New Roman" w:hAnsi="Times New Roman" w:cs="Times New Roman"/>
          <w:b/>
          <w:bCs/>
          <w:sz w:val="30"/>
          <w:szCs w:val="30"/>
          <w:u w:val="single"/>
        </w:rPr>
      </w:pPr>
    </w:p>
    <w:p w14:paraId="0E6C8176" w14:textId="77777777" w:rsidR="008F38C3" w:rsidRDefault="008F38C3" w:rsidP="001D13E0">
      <w:pPr>
        <w:pStyle w:val="ConsPlusNormal"/>
        <w:jc w:val="both"/>
        <w:outlineLvl w:val="1"/>
        <w:rPr>
          <w:rFonts w:ascii="Times New Roman" w:hAnsi="Times New Roman" w:cs="Times New Roman"/>
          <w:b/>
          <w:bCs/>
          <w:sz w:val="30"/>
          <w:szCs w:val="30"/>
          <w:u w:val="single"/>
        </w:rPr>
      </w:pPr>
    </w:p>
    <w:p w14:paraId="73AF554B" w14:textId="77777777" w:rsidR="00E32FC4" w:rsidRPr="008B482E" w:rsidRDefault="008B482E" w:rsidP="001D13E0">
      <w:pPr>
        <w:pStyle w:val="ConsPlusNormal"/>
        <w:jc w:val="both"/>
        <w:outlineLvl w:val="1"/>
        <w:rPr>
          <w:rFonts w:ascii="Times New Roman" w:hAnsi="Times New Roman" w:cs="Times New Roman"/>
          <w:b/>
          <w:bCs/>
          <w:sz w:val="30"/>
          <w:szCs w:val="30"/>
          <w:u w:val="single"/>
        </w:rPr>
      </w:pPr>
      <w:r>
        <w:rPr>
          <w:rFonts w:ascii="Times New Roman" w:hAnsi="Times New Roman" w:cs="Times New Roman"/>
          <w:b/>
          <w:bCs/>
          <w:sz w:val="30"/>
          <w:szCs w:val="30"/>
          <w:u w:val="single"/>
          <w:lang w:val="en-US"/>
        </w:rPr>
        <w:lastRenderedPageBreak/>
        <w:t>VI</w:t>
      </w:r>
      <w:r w:rsidR="00E32FC4" w:rsidRPr="00814A13">
        <w:rPr>
          <w:rFonts w:ascii="Times New Roman" w:hAnsi="Times New Roman" w:cs="Times New Roman"/>
          <w:b/>
          <w:bCs/>
          <w:sz w:val="30"/>
          <w:szCs w:val="30"/>
          <w:u w:val="single"/>
        </w:rPr>
        <w:t>. Государственная экологическая экспертиза</w:t>
      </w:r>
      <w:r w:rsidRPr="008B482E">
        <w:rPr>
          <w:rFonts w:ascii="Times New Roman" w:hAnsi="Times New Roman" w:cs="Times New Roman"/>
          <w:b/>
          <w:bCs/>
          <w:sz w:val="30"/>
          <w:szCs w:val="30"/>
          <w:u w:val="single"/>
        </w:rPr>
        <w:t xml:space="preserve"> </w:t>
      </w:r>
      <w:r>
        <w:rPr>
          <w:rFonts w:ascii="Times New Roman" w:hAnsi="Times New Roman" w:cs="Times New Roman"/>
          <w:b/>
          <w:bCs/>
          <w:sz w:val="30"/>
          <w:szCs w:val="30"/>
          <w:u w:val="single"/>
        </w:rPr>
        <w:t>в соответствии с Законом Республики Беларусь «О Государс</w:t>
      </w:r>
      <w:r w:rsidR="008264FA">
        <w:rPr>
          <w:rFonts w:ascii="Times New Roman" w:hAnsi="Times New Roman" w:cs="Times New Roman"/>
          <w:b/>
          <w:bCs/>
          <w:sz w:val="30"/>
          <w:szCs w:val="30"/>
          <w:u w:val="single"/>
        </w:rPr>
        <w:t>твенной экологической экспертизе</w:t>
      </w:r>
      <w:r>
        <w:rPr>
          <w:rFonts w:ascii="Times New Roman" w:hAnsi="Times New Roman" w:cs="Times New Roman"/>
          <w:b/>
          <w:bCs/>
          <w:sz w:val="30"/>
          <w:szCs w:val="30"/>
          <w:u w:val="single"/>
        </w:rPr>
        <w:t>, стратегической экологической оценке и оценке воздействия на окружающую среду»</w:t>
      </w:r>
    </w:p>
    <w:p w14:paraId="28681EC0" w14:textId="77777777" w:rsidR="00A511CB" w:rsidRPr="00814A13" w:rsidRDefault="00A511CB" w:rsidP="00A511CB">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При размещении, проектировании, строительстве, реконструкции, вводе в эксплуатацию, эксплуатации, консервации, демонтаже и сносе зданий, сооружений и иных объектов, объектами государственной экологической экспертизы являются</w:t>
      </w:r>
    </w:p>
    <w:p w14:paraId="3D707302" w14:textId="77777777" w:rsidR="00A511CB" w:rsidRPr="00814A13" w:rsidRDefault="00A511CB" w:rsidP="00A511CB">
      <w:pPr>
        <w:pStyle w:val="ConsPlusNormal"/>
        <w:ind w:firstLine="540"/>
        <w:jc w:val="both"/>
        <w:outlineLvl w:val="1"/>
        <w:rPr>
          <w:rFonts w:ascii="Times New Roman" w:hAnsi="Times New Roman" w:cs="Times New Roman"/>
          <w:sz w:val="30"/>
          <w:szCs w:val="30"/>
        </w:rPr>
      </w:pPr>
      <w:r w:rsidRPr="00814A13">
        <w:rPr>
          <w:rFonts w:ascii="Times New Roman" w:hAnsi="Times New Roman" w:cs="Times New Roman"/>
          <w:bCs/>
          <w:sz w:val="30"/>
          <w:szCs w:val="30"/>
        </w:rPr>
        <w:t xml:space="preserve"> </w:t>
      </w:r>
      <w:bookmarkStart w:id="5" w:name="Par65"/>
      <w:bookmarkStart w:id="6" w:name="Par66"/>
      <w:bookmarkEnd w:id="5"/>
      <w:bookmarkEnd w:id="6"/>
      <w:r w:rsidRPr="00814A13">
        <w:rPr>
          <w:rFonts w:ascii="Times New Roman" w:hAnsi="Times New Roman" w:cs="Times New Roman"/>
          <w:sz w:val="30"/>
          <w:szCs w:val="30"/>
        </w:rPr>
        <w:t>градостроительные проекты, проекты застройки, а также изменения и (или) дополнения, вносимые в них;</w:t>
      </w:r>
    </w:p>
    <w:p w14:paraId="1DF8E39A" w14:textId="77777777" w:rsidR="00A511CB" w:rsidRPr="00814A13" w:rsidRDefault="00A511CB" w:rsidP="00093576">
      <w:pPr>
        <w:pStyle w:val="ConsPlusNormal"/>
        <w:ind w:firstLine="540"/>
        <w:jc w:val="both"/>
        <w:rPr>
          <w:rFonts w:ascii="Times New Roman" w:hAnsi="Times New Roman" w:cs="Times New Roman"/>
          <w:sz w:val="30"/>
          <w:szCs w:val="30"/>
        </w:rPr>
      </w:pPr>
      <w:bookmarkStart w:id="7" w:name="Par67"/>
      <w:bookmarkEnd w:id="7"/>
      <w:r w:rsidRPr="00814A13">
        <w:rPr>
          <w:rFonts w:ascii="Times New Roman" w:hAnsi="Times New Roman" w:cs="Times New Roman"/>
          <w:sz w:val="30"/>
          <w:szCs w:val="30"/>
        </w:rPr>
        <w:t>предпроектная (предынвестиционная) документация на возведение и реконструкцию объектов, указанных в статье 7 Закона «О государственной экологической экспертизе, стратегической экологической оценке, оценке воздействия на окружающую среду», а также объектов, размещение которых предусматривается в границах природных территорий, подлежащих специальной охране;</w:t>
      </w:r>
    </w:p>
    <w:p w14:paraId="7040568C" w14:textId="77777777" w:rsidR="00A511CB" w:rsidRPr="00814A13" w:rsidRDefault="00A511CB" w:rsidP="00093576">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архитектурные и при одностадийном проектировании строительные проекты на возведение и реконструкцию объектов, указанных в статье 7 Закона, а также объектов, размещение которых предусматривается в границах природных территорий, подлежащих специальной охране, в случае, когда в соответствии с законодательными актами разработка предпроектной (предынвестиционной) документации не требуется или в заключении государственной экологической экспертизы по предпроектной (предынвестиционной) документации и (или) архитектурным проектам особыми условиями реализации проектных решений предусмотрено представление проектной документации по следующим стадиям проектирования на государственную экологическую экспертизу;</w:t>
      </w:r>
    </w:p>
    <w:p w14:paraId="6F451D43" w14:textId="77777777" w:rsidR="00A511CB" w:rsidRPr="00814A13" w:rsidRDefault="00A511CB" w:rsidP="00A511CB">
      <w:pPr>
        <w:pStyle w:val="ConsPlusNormal"/>
        <w:ind w:firstLine="540"/>
        <w:jc w:val="both"/>
        <w:rPr>
          <w:rFonts w:ascii="Times New Roman" w:hAnsi="Times New Roman" w:cs="Times New Roman"/>
          <w:sz w:val="30"/>
          <w:szCs w:val="30"/>
        </w:rPr>
      </w:pPr>
      <w:bookmarkStart w:id="8" w:name="Par69"/>
      <w:bookmarkEnd w:id="8"/>
      <w:r w:rsidRPr="00814A13">
        <w:rPr>
          <w:rFonts w:ascii="Times New Roman" w:hAnsi="Times New Roman" w:cs="Times New Roman"/>
          <w:sz w:val="30"/>
          <w:szCs w:val="30"/>
        </w:rPr>
        <w:t>архитектурные и при одностадийном проектировании строительные проекты на возведение и реконструкцию объектов, указанных в статье 7 Закона, а также объектов, размещение которых предусматривается в границах природных территорий, подлежащих специальной охране, в случае, если проектные решения в них не обеспечивают нормативы допустимого воздействия на окружающую среду и объемы использования природных ресурсов, указанные в заключениях государственной экологической экспертизы по предпроектной (предынвестиционной) документации;</w:t>
      </w:r>
    </w:p>
    <w:p w14:paraId="49807C77" w14:textId="77777777" w:rsidR="00A511CB" w:rsidRPr="00814A13" w:rsidRDefault="00A511CB" w:rsidP="00A511CB">
      <w:pPr>
        <w:pStyle w:val="ConsPlusNormal"/>
        <w:ind w:firstLine="540"/>
        <w:jc w:val="both"/>
        <w:rPr>
          <w:rFonts w:ascii="Times New Roman" w:hAnsi="Times New Roman" w:cs="Times New Roman"/>
          <w:sz w:val="30"/>
          <w:szCs w:val="30"/>
        </w:rPr>
      </w:pPr>
      <w:bookmarkStart w:id="9" w:name="Par71"/>
      <w:bookmarkEnd w:id="9"/>
      <w:r w:rsidRPr="00814A13">
        <w:rPr>
          <w:rFonts w:ascii="Times New Roman" w:hAnsi="Times New Roman" w:cs="Times New Roman"/>
          <w:sz w:val="30"/>
          <w:szCs w:val="30"/>
        </w:rPr>
        <w:t>документация на мобильные установки по использованию и (или) обезвреживанию отходов и (или) подготовке отходов к использованию, а также на мобильные установки для производства продукции;</w:t>
      </w:r>
    </w:p>
    <w:p w14:paraId="6133B513" w14:textId="77777777" w:rsidR="00A511CB" w:rsidRPr="00814A13" w:rsidRDefault="00A511CB" w:rsidP="00A511CB">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проекты технических условий, а также изменения и (или) дополнения, </w:t>
      </w:r>
      <w:r w:rsidRPr="00814A13">
        <w:rPr>
          <w:rFonts w:ascii="Times New Roman" w:hAnsi="Times New Roman" w:cs="Times New Roman"/>
          <w:sz w:val="30"/>
          <w:szCs w:val="30"/>
        </w:rPr>
        <w:lastRenderedPageBreak/>
        <w:t>вносимые в них.</w:t>
      </w:r>
    </w:p>
    <w:p w14:paraId="17B67D8F" w14:textId="77777777" w:rsidR="00A511CB" w:rsidRPr="00814A13" w:rsidRDefault="00A511CB" w:rsidP="00A511CB">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Проекты, предусматривающие внесение изменений и (или) дополнений в документацию, указанную в пункте 1  статьи 5 Закона, являются объектами государственной экологической экспертизы в случае, если эти изменения и (или) дополнения связаны с увеличением воздействия на окружающую среду и (или) использования природных ресурсов, за исключением случаев, предусмотренных законодательными актами в области охраны окружающей среды и рационального использования природных ресурсов.</w:t>
      </w:r>
    </w:p>
    <w:p w14:paraId="4EFBA0C1" w14:textId="77777777" w:rsidR="00A511CB" w:rsidRPr="00814A13" w:rsidRDefault="00A511CB" w:rsidP="00A511CB">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Объектами государственной экологической экспертизы может являться и иная документация, предусмотренная законодательными актами и международными договорами Республики Беларусь.</w:t>
      </w:r>
    </w:p>
    <w:p w14:paraId="2652E2BB" w14:textId="77777777" w:rsidR="00E32FC4" w:rsidRDefault="00E32FC4" w:rsidP="00E32FC4">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Получение заключения государственной экологической экспертизы проводится в рамках административной процедуры по пункту 3.9 постановления Совета Министров от 17.02.2012 № 156, осуществляемой ГУ «Республиканский центр государственной экологической экспертизы и повышения квалификации руководящих работников и специалистов Министерства природных ресурсов и охраны окружающей среды». (</w:t>
      </w:r>
      <w:hyperlink r:id="rId54" w:history="1">
        <w:r w:rsidRPr="00814A13">
          <w:rPr>
            <w:rStyle w:val="a4"/>
            <w:rFonts w:ascii="Times New Roman" w:hAnsi="Times New Roman" w:cs="Times New Roman"/>
            <w:sz w:val="30"/>
            <w:szCs w:val="30"/>
            <w:lang w:val="en-US"/>
          </w:rPr>
          <w:t>www</w:t>
        </w:r>
        <w:r w:rsidRPr="00814A13">
          <w:rPr>
            <w:rStyle w:val="a4"/>
            <w:rFonts w:ascii="Times New Roman" w:hAnsi="Times New Roman" w:cs="Times New Roman"/>
            <w:sz w:val="30"/>
            <w:szCs w:val="30"/>
          </w:rPr>
          <w:t>.</w:t>
        </w:r>
        <w:r w:rsidRPr="00814A13">
          <w:rPr>
            <w:rStyle w:val="a4"/>
            <w:rFonts w:ascii="Times New Roman" w:hAnsi="Times New Roman" w:cs="Times New Roman"/>
            <w:sz w:val="30"/>
            <w:szCs w:val="30"/>
            <w:lang w:val="en-US"/>
          </w:rPr>
          <w:t>oos</w:t>
        </w:r>
        <w:r w:rsidRPr="00814A13">
          <w:rPr>
            <w:rStyle w:val="a4"/>
            <w:rFonts w:ascii="Times New Roman" w:hAnsi="Times New Roman" w:cs="Times New Roman"/>
            <w:sz w:val="30"/>
            <w:szCs w:val="30"/>
          </w:rPr>
          <w:t>.</w:t>
        </w:r>
        <w:r w:rsidRPr="00814A13">
          <w:rPr>
            <w:rStyle w:val="a4"/>
            <w:rFonts w:ascii="Times New Roman" w:hAnsi="Times New Roman" w:cs="Times New Roman"/>
            <w:sz w:val="30"/>
            <w:szCs w:val="30"/>
            <w:lang w:val="en-US"/>
          </w:rPr>
          <w:t>by</w:t>
        </w:r>
      </w:hyperlink>
      <w:r w:rsidRPr="00814A13">
        <w:rPr>
          <w:rFonts w:ascii="Times New Roman" w:hAnsi="Times New Roman" w:cs="Times New Roman"/>
          <w:sz w:val="30"/>
          <w:szCs w:val="30"/>
        </w:rPr>
        <w:t>, пер. Менделеева 1-й, д.50, к4, г. Минск, 220037).</w:t>
      </w:r>
    </w:p>
    <w:p w14:paraId="54D0F8DF" w14:textId="77777777" w:rsidR="008F779F" w:rsidRDefault="008F779F" w:rsidP="008F779F">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 xml:space="preserve">В соответствии с пунктом 4.4 Декрета Президента Республики Беларусь от 23.11.2017 № 7 субъекты хозяйствования в сфере строительства </w:t>
      </w:r>
      <w:r w:rsidRPr="001B442F">
        <w:rPr>
          <w:rFonts w:ascii="Times New Roman" w:hAnsi="Times New Roman" w:cs="Times New Roman"/>
          <w:sz w:val="30"/>
          <w:szCs w:val="30"/>
        </w:rPr>
        <w:t>не обращаются за проведением государственной экологической экспертизы в отношении:</w:t>
      </w:r>
    </w:p>
    <w:p w14:paraId="6FE87427" w14:textId="77777777" w:rsidR="008F779F" w:rsidRDefault="008F779F" w:rsidP="008F779F">
      <w:pPr>
        <w:pStyle w:val="ConsPlusNormal"/>
        <w:ind w:firstLine="540"/>
        <w:jc w:val="both"/>
        <w:rPr>
          <w:rFonts w:ascii="Times New Roman" w:hAnsi="Times New Roman" w:cs="Times New Roman"/>
          <w:sz w:val="30"/>
          <w:szCs w:val="30"/>
        </w:rPr>
      </w:pPr>
      <w:r w:rsidRPr="001B442F">
        <w:rPr>
          <w:rFonts w:ascii="Times New Roman" w:hAnsi="Times New Roman" w:cs="Times New Roman"/>
          <w:sz w:val="30"/>
          <w:szCs w:val="30"/>
        </w:rPr>
        <w:t>а) объектов строительства, предусмотренных к строительству проектами застройки, по которым имеется положительное заключение государственной экологической экспертизы;</w:t>
      </w:r>
    </w:p>
    <w:p w14:paraId="43BCE0A6" w14:textId="77777777" w:rsidR="008F779F" w:rsidRDefault="008F779F" w:rsidP="008F779F">
      <w:pPr>
        <w:pStyle w:val="ConsPlusNormal"/>
        <w:ind w:firstLine="540"/>
        <w:jc w:val="both"/>
        <w:rPr>
          <w:rFonts w:ascii="Times New Roman" w:hAnsi="Times New Roman" w:cs="Times New Roman"/>
          <w:sz w:val="30"/>
          <w:szCs w:val="30"/>
        </w:rPr>
      </w:pPr>
      <w:r w:rsidRPr="001B442F">
        <w:rPr>
          <w:rFonts w:ascii="Times New Roman" w:hAnsi="Times New Roman" w:cs="Times New Roman"/>
          <w:sz w:val="30"/>
          <w:szCs w:val="30"/>
        </w:rPr>
        <w:t>б) объектов, размещение которых предусматривается в границах природных территорий, подлежащих специальной охране, в случае, когда в заключении государственной экологической экспертизы по предпроектной (предынвестиционной) документации или архитектурным проектам особыми условиями реализации проектных решений предусмотрено представление на государственную экологическую экспертизу проектной документации по следующим стадиям проектирования;</w:t>
      </w:r>
    </w:p>
    <w:p w14:paraId="40030A1C" w14:textId="77777777" w:rsidR="008F779F" w:rsidRDefault="008F779F" w:rsidP="008F779F">
      <w:pPr>
        <w:pStyle w:val="ConsPlusNormal"/>
        <w:ind w:firstLine="540"/>
        <w:jc w:val="both"/>
        <w:rPr>
          <w:rFonts w:ascii="Times New Roman" w:hAnsi="Times New Roman" w:cs="Times New Roman"/>
          <w:sz w:val="30"/>
          <w:szCs w:val="30"/>
        </w:rPr>
      </w:pPr>
      <w:r w:rsidRPr="001B442F">
        <w:rPr>
          <w:rFonts w:ascii="Times New Roman" w:hAnsi="Times New Roman" w:cs="Times New Roman"/>
          <w:sz w:val="30"/>
          <w:szCs w:val="30"/>
        </w:rPr>
        <w:t>в) проектов технических условий, вносимых в них изменений или дополнений, когда требования безопасности и охраны окружающей среды установлены в соответствующем разделе государственного стандарта;</w:t>
      </w:r>
    </w:p>
    <w:p w14:paraId="4FA7AACA" w14:textId="77777777" w:rsidR="008F779F" w:rsidRDefault="008F779F" w:rsidP="008F779F">
      <w:pPr>
        <w:pStyle w:val="ConsPlusNormal"/>
        <w:ind w:firstLine="540"/>
        <w:jc w:val="both"/>
        <w:rPr>
          <w:rFonts w:ascii="Times New Roman" w:hAnsi="Times New Roman" w:cs="Times New Roman"/>
          <w:sz w:val="30"/>
          <w:szCs w:val="30"/>
        </w:rPr>
      </w:pPr>
      <w:r w:rsidRPr="001B442F">
        <w:rPr>
          <w:rFonts w:ascii="Times New Roman" w:hAnsi="Times New Roman" w:cs="Times New Roman"/>
          <w:sz w:val="30"/>
          <w:szCs w:val="30"/>
        </w:rPr>
        <w:t xml:space="preserve">г) проектной документации по объектам модернизации, реконструкции, включающих замену узлов, агрегатов, устройство дополнительных строительных конструкций, обеспечивающих модернизацию технологических процессов, изменение назначения </w:t>
      </w:r>
      <w:r w:rsidRPr="001B442F">
        <w:rPr>
          <w:rFonts w:ascii="Times New Roman" w:hAnsi="Times New Roman" w:cs="Times New Roman"/>
          <w:sz w:val="30"/>
          <w:szCs w:val="30"/>
        </w:rPr>
        <w:lastRenderedPageBreak/>
        <w:t>помещений, не связанных с воздействием на компоненты природной среды;</w:t>
      </w:r>
    </w:p>
    <w:p w14:paraId="6E4FE052" w14:textId="77777777" w:rsidR="008F779F" w:rsidRPr="001B442F" w:rsidRDefault="008F779F" w:rsidP="008F779F">
      <w:pPr>
        <w:pStyle w:val="ConsPlusNormal"/>
        <w:ind w:firstLine="540"/>
        <w:jc w:val="both"/>
        <w:rPr>
          <w:rFonts w:ascii="Times New Roman" w:hAnsi="Times New Roman" w:cs="Times New Roman"/>
          <w:sz w:val="30"/>
          <w:szCs w:val="30"/>
        </w:rPr>
      </w:pPr>
      <w:r w:rsidRPr="001B442F">
        <w:rPr>
          <w:rFonts w:ascii="Times New Roman" w:hAnsi="Times New Roman" w:cs="Times New Roman"/>
          <w:sz w:val="30"/>
          <w:szCs w:val="30"/>
        </w:rPr>
        <w:t>д) объектов санаторно-курортных орга</w:t>
      </w:r>
      <w:r>
        <w:rPr>
          <w:rFonts w:ascii="Times New Roman" w:hAnsi="Times New Roman" w:cs="Times New Roman"/>
          <w:sz w:val="30"/>
          <w:szCs w:val="30"/>
        </w:rPr>
        <w:t>низаций в границах курорто</w:t>
      </w:r>
      <w:bookmarkStart w:id="10" w:name="Par137"/>
      <w:bookmarkEnd w:id="10"/>
      <w:r>
        <w:rPr>
          <w:rFonts w:ascii="Times New Roman" w:hAnsi="Times New Roman" w:cs="Times New Roman"/>
          <w:sz w:val="30"/>
          <w:szCs w:val="30"/>
        </w:rPr>
        <w:t>в (з</w:t>
      </w:r>
      <w:r w:rsidRPr="001B442F">
        <w:rPr>
          <w:rFonts w:ascii="Times New Roman" w:hAnsi="Times New Roman" w:cs="Times New Roman"/>
          <w:sz w:val="30"/>
          <w:szCs w:val="30"/>
        </w:rPr>
        <w:t xml:space="preserve">а исключением случаев размещения объектов в границах особо </w:t>
      </w:r>
      <w:r>
        <w:rPr>
          <w:rFonts w:ascii="Times New Roman" w:hAnsi="Times New Roman" w:cs="Times New Roman"/>
          <w:sz w:val="30"/>
          <w:szCs w:val="30"/>
        </w:rPr>
        <w:t>охраняемых природных территорий);</w:t>
      </w:r>
    </w:p>
    <w:p w14:paraId="095D9AEF" w14:textId="77777777" w:rsidR="008F779F" w:rsidRPr="001B442F" w:rsidRDefault="008F779F" w:rsidP="008F779F">
      <w:pPr>
        <w:pStyle w:val="ConsPlusNormal"/>
        <w:ind w:firstLine="540"/>
        <w:jc w:val="both"/>
        <w:rPr>
          <w:rFonts w:ascii="Times New Roman" w:hAnsi="Times New Roman" w:cs="Times New Roman"/>
          <w:sz w:val="30"/>
          <w:szCs w:val="30"/>
        </w:rPr>
      </w:pPr>
      <w:r w:rsidRPr="001B442F">
        <w:rPr>
          <w:rFonts w:ascii="Times New Roman" w:hAnsi="Times New Roman" w:cs="Times New Roman"/>
          <w:sz w:val="30"/>
          <w:szCs w:val="30"/>
        </w:rPr>
        <w:t>е) объектов общественного питания, объектов туристической инфраструктуры в границах охранных зон особо охраняемы</w:t>
      </w:r>
      <w:r>
        <w:rPr>
          <w:rFonts w:ascii="Times New Roman" w:hAnsi="Times New Roman" w:cs="Times New Roman"/>
          <w:sz w:val="30"/>
          <w:szCs w:val="30"/>
        </w:rPr>
        <w:t>х природных территорий.</w:t>
      </w:r>
    </w:p>
    <w:p w14:paraId="670D8116" w14:textId="77777777" w:rsidR="00E32FC4" w:rsidRPr="00814A13" w:rsidRDefault="008B482E" w:rsidP="00DD5261">
      <w:pPr>
        <w:pStyle w:val="ConsPlusNormal"/>
        <w:jc w:val="both"/>
        <w:rPr>
          <w:rFonts w:ascii="Times New Roman" w:hAnsi="Times New Roman" w:cs="Times New Roman"/>
          <w:b/>
          <w:sz w:val="30"/>
          <w:szCs w:val="30"/>
          <w:u w:val="single"/>
        </w:rPr>
      </w:pPr>
      <w:r>
        <w:rPr>
          <w:rFonts w:ascii="Times New Roman" w:hAnsi="Times New Roman" w:cs="Times New Roman"/>
          <w:b/>
          <w:sz w:val="30"/>
          <w:szCs w:val="30"/>
          <w:u w:val="single"/>
          <w:lang w:val="en-US"/>
        </w:rPr>
        <w:t>VII</w:t>
      </w:r>
      <w:r w:rsidR="00E32FC4" w:rsidRPr="00814A13">
        <w:rPr>
          <w:rFonts w:ascii="Times New Roman" w:hAnsi="Times New Roman" w:cs="Times New Roman"/>
          <w:b/>
          <w:sz w:val="30"/>
          <w:szCs w:val="30"/>
          <w:u w:val="single"/>
        </w:rPr>
        <w:t>.</w:t>
      </w:r>
      <w:r w:rsidR="00E32FC4" w:rsidRPr="00814A13">
        <w:rPr>
          <w:rFonts w:ascii="Times New Roman" w:hAnsi="Times New Roman" w:cs="Times New Roman"/>
          <w:b/>
          <w:sz w:val="30"/>
          <w:szCs w:val="30"/>
          <w:u w:val="single"/>
        </w:rPr>
        <w:tab/>
        <w:t>Оценка воздействия на окружающую среду</w:t>
      </w:r>
    </w:p>
    <w:p w14:paraId="0C1E2706" w14:textId="77777777" w:rsidR="00A511CB" w:rsidRPr="00814A13" w:rsidRDefault="00A511CB" w:rsidP="00A511CB">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Объектами, для которых проводится оценка воздействия на окружающую среду, являются:</w:t>
      </w:r>
    </w:p>
    <w:p w14:paraId="7BCBD895" w14:textId="77777777" w:rsidR="00A511CB" w:rsidRPr="00814A13" w:rsidRDefault="00A511CB" w:rsidP="00E40D47">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объекты, у которых базовый размер санитарно-защитной зоны составляет 300 метров и более;</w:t>
      </w:r>
    </w:p>
    <w:p w14:paraId="5640D04D"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объекты промышленности (объекты строительства, на которых планируется осуществление экономической деятельности в сфере материального производства, связанной с производством орудий труда (как для других отраслей народного хозяйства, так и для самой промышленности), материалов, топлива, энергии, дальнейшей обработкой продуктов, полученных в промышленности или произведенных в сельском хозяйстве, а также с производством товаров, оборудования, машин, механизмов, добычей полезных ископаемых), у которых базовый размер санитарно-защитной зоны не установлен</w:t>
      </w:r>
      <w:r w:rsidR="001810B7">
        <w:rPr>
          <w:rFonts w:ascii="Times New Roman" w:hAnsi="Times New Roman" w:cs="Times New Roman"/>
          <w:sz w:val="30"/>
          <w:szCs w:val="30"/>
        </w:rPr>
        <w:t xml:space="preserve"> (базовые размеры санитарно-защитных зон для различных производств установлен постановлением</w:t>
      </w:r>
      <w:r w:rsidRPr="00814A13">
        <w:rPr>
          <w:rFonts w:ascii="Times New Roman" w:hAnsi="Times New Roman" w:cs="Times New Roman"/>
          <w:sz w:val="30"/>
          <w:szCs w:val="30"/>
        </w:rPr>
        <w:t>;</w:t>
      </w:r>
    </w:p>
    <w:p w14:paraId="0F8403B3"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стационарные объекты и (или) сооружения, предназначенные для хранения ядерных материалов, отработавших ядерных материалов и (или) эксплуатационных радиоактивных отходов;</w:t>
      </w:r>
    </w:p>
    <w:p w14:paraId="568EA8D1"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объекты, на которых осуществляются хранение, использование, обезвреживание и захоронение отходов;</w:t>
      </w:r>
    </w:p>
    <w:p w14:paraId="39EF3C02"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радиопередающие и телепередающие устройства с излучающими антеннами сверхвысокочастотного диапазона (с излучением 10</w:t>
      </w:r>
      <w:r w:rsidRPr="00814A13">
        <w:rPr>
          <w:rFonts w:ascii="Times New Roman" w:hAnsi="Times New Roman" w:cs="Times New Roman"/>
          <w:sz w:val="30"/>
          <w:szCs w:val="30"/>
          <w:vertAlign w:val="superscript"/>
        </w:rPr>
        <w:t>-1</w:t>
      </w:r>
      <w:r w:rsidRPr="00814A13">
        <w:rPr>
          <w:rFonts w:ascii="Times New Roman" w:hAnsi="Times New Roman" w:cs="Times New Roman"/>
          <w:sz w:val="30"/>
          <w:szCs w:val="30"/>
        </w:rPr>
        <w:t>-10</w:t>
      </w:r>
      <w:r w:rsidRPr="00814A13">
        <w:rPr>
          <w:rFonts w:ascii="Times New Roman" w:hAnsi="Times New Roman" w:cs="Times New Roman"/>
          <w:sz w:val="30"/>
          <w:szCs w:val="30"/>
          <w:vertAlign w:val="superscript"/>
        </w:rPr>
        <w:t>-2</w:t>
      </w:r>
      <w:r w:rsidRPr="00814A13">
        <w:rPr>
          <w:rFonts w:ascii="Times New Roman" w:hAnsi="Times New Roman" w:cs="Times New Roman"/>
          <w:sz w:val="30"/>
          <w:szCs w:val="30"/>
        </w:rPr>
        <w:t xml:space="preserve"> метра или 3 х 10</w:t>
      </w:r>
      <w:r w:rsidRPr="00814A13">
        <w:rPr>
          <w:rFonts w:ascii="Times New Roman" w:hAnsi="Times New Roman" w:cs="Times New Roman"/>
          <w:sz w:val="30"/>
          <w:szCs w:val="30"/>
          <w:vertAlign w:val="superscript"/>
        </w:rPr>
        <w:t>9</w:t>
      </w:r>
      <w:r w:rsidRPr="00814A13">
        <w:rPr>
          <w:rFonts w:ascii="Times New Roman" w:hAnsi="Times New Roman" w:cs="Times New Roman"/>
          <w:sz w:val="30"/>
          <w:szCs w:val="30"/>
        </w:rPr>
        <w:t xml:space="preserve"> - 3 х 10</w:t>
      </w:r>
      <w:r w:rsidRPr="00814A13">
        <w:rPr>
          <w:rFonts w:ascii="Times New Roman" w:hAnsi="Times New Roman" w:cs="Times New Roman"/>
          <w:sz w:val="30"/>
          <w:szCs w:val="30"/>
          <w:vertAlign w:val="superscript"/>
        </w:rPr>
        <w:t>10</w:t>
      </w:r>
      <w:r w:rsidRPr="00814A13">
        <w:rPr>
          <w:rFonts w:ascii="Times New Roman" w:hAnsi="Times New Roman" w:cs="Times New Roman"/>
          <w:sz w:val="30"/>
          <w:szCs w:val="30"/>
        </w:rPr>
        <w:t xml:space="preserve"> герц);</w:t>
      </w:r>
    </w:p>
    <w:p w14:paraId="29DDE9A7"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тепловые электростанции и другие установки для сжигания топлива установленной суммарной (тепловой и электрической) мощностью 100 мегаватт и более;</w:t>
      </w:r>
    </w:p>
    <w:p w14:paraId="415965BD"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республиканские автомобильные дороги, железнодорожные линии, аэродромы и аэропорты с основной взлетно-посадочной полосой 1500 метров и более;</w:t>
      </w:r>
    </w:p>
    <w:p w14:paraId="1DA0D4BC"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магистральный трубопроводный транспорт с диаметром трубопроводов 500 миллиметров и более;</w:t>
      </w:r>
    </w:p>
    <w:p w14:paraId="3E0DF84E"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 объекты строительства, связанные с изменением и (или) </w:t>
      </w:r>
      <w:r w:rsidRPr="00814A13">
        <w:rPr>
          <w:rFonts w:ascii="Times New Roman" w:hAnsi="Times New Roman" w:cs="Times New Roman"/>
          <w:sz w:val="30"/>
          <w:szCs w:val="30"/>
        </w:rPr>
        <w:lastRenderedPageBreak/>
        <w:t>спрямлением русла реки, ручья и (или) заключением участка реки, ручья в коллектор, а также с углублением дна;</w:t>
      </w:r>
    </w:p>
    <w:p w14:paraId="38FB912B"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объекты хозяйственной и иной деятельности, планируемые к строительству в границах поверхностных водных объектов, за исключением объектов транспортной, инженерной и (или) оборонной инфраструктуры;</w:t>
      </w:r>
    </w:p>
    <w:p w14:paraId="25FCE761"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водозаборы подземных вод производительностью 5 тысяч кубических метров в сутки и более;</w:t>
      </w:r>
    </w:p>
    <w:p w14:paraId="72453606" w14:textId="77777777" w:rsidR="00A511CB" w:rsidRPr="00814A13" w:rsidRDefault="003B6812" w:rsidP="00814A13">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 xml:space="preserve">- </w:t>
      </w:r>
      <w:r w:rsidR="00A511CB" w:rsidRPr="00814A13">
        <w:rPr>
          <w:rFonts w:ascii="Times New Roman" w:hAnsi="Times New Roman" w:cs="Times New Roman"/>
          <w:sz w:val="30"/>
          <w:szCs w:val="30"/>
        </w:rPr>
        <w:t>объекты производства целлюлозы и (или) древесной массы проектной мощностью 100 тысяч тонн в год и более, бумаги и (или) картона проектной мощностью 20 тонн в сутки и более;</w:t>
      </w:r>
    </w:p>
    <w:p w14:paraId="64367073"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объекты производства стекла;</w:t>
      </w:r>
    </w:p>
    <w:p w14:paraId="1784D7C0"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объекты производства передельного чугуна или стали (первичная или вторичная плавка), включая непрерывную разливку, производственной мощностью 2,5 тонны в час и более;</w:t>
      </w:r>
    </w:p>
    <w:p w14:paraId="5E55B0C6"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объекты горячей прокатки черных металлов производственной мощностью 20 тонн сырой стали в час и более;</w:t>
      </w:r>
    </w:p>
    <w:p w14:paraId="186B7579"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объекты литья черных металлов производственной мощностью 20 тонн в сутки и более;</w:t>
      </w:r>
    </w:p>
    <w:p w14:paraId="6D8658C1"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объекты выплавки, включая легирование, цветных металлов, в том числе рекуперированных продуктов (включая рафинирование, литейное производство и другое), плавильной мощностью 4 тонны в сутки и более для свинца и кадмия или 20 тонн в сутки и более для всех других металлов;</w:t>
      </w:r>
    </w:p>
    <w:p w14:paraId="5607CDFC" w14:textId="77777777" w:rsidR="00A511CB" w:rsidRPr="00814A13" w:rsidRDefault="00A511CB"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иные объекты в соответствии с законодательством.</w:t>
      </w:r>
    </w:p>
    <w:p w14:paraId="04762FB7" w14:textId="77777777" w:rsidR="00FA6C05" w:rsidRPr="00814A13" w:rsidRDefault="00FA6C05" w:rsidP="00814A13">
      <w:pPr>
        <w:spacing w:after="0" w:line="240" w:lineRule="auto"/>
        <w:ind w:firstLine="540"/>
        <w:jc w:val="both"/>
        <w:rPr>
          <w:rFonts w:ascii="Times New Roman" w:eastAsia="Times New Roman" w:hAnsi="Times New Roman" w:cs="Times New Roman"/>
          <w:sz w:val="30"/>
          <w:szCs w:val="30"/>
        </w:rPr>
      </w:pPr>
      <w:r w:rsidRPr="00814A13">
        <w:rPr>
          <w:rFonts w:ascii="Times New Roman" w:eastAsia="Times New Roman" w:hAnsi="Times New Roman" w:cs="Times New Roman"/>
          <w:sz w:val="30"/>
          <w:szCs w:val="30"/>
        </w:rPr>
        <w:t>Порядок адаптации, согласования и проведения государственных экспертиз проектной документации, разработанной на объекты Китайско-Белорусского индустриального парка «Великий камень», а также особенностях приемки в эксплуатацию данных объектов осуществляется в соответствии с  положением, утвержденным постановлением Совета Министров Республики Беларусь от 31 января 2018 г. № 87 «О мерах по реализации Указа Президента Республики Беларусь от 12 мая 2017 г. № 166».</w:t>
      </w:r>
    </w:p>
    <w:p w14:paraId="451139ED" w14:textId="77777777" w:rsidR="00DD5261" w:rsidRPr="00DD5261" w:rsidRDefault="00DD5261" w:rsidP="00DD5261">
      <w:pPr>
        <w:pStyle w:val="ConsPlusNormal"/>
        <w:ind w:firstLine="540"/>
        <w:jc w:val="both"/>
        <w:rPr>
          <w:rFonts w:ascii="Times New Roman" w:hAnsi="Times New Roman" w:cs="Times New Roman"/>
          <w:b/>
          <w:sz w:val="30"/>
          <w:szCs w:val="30"/>
          <w:u w:val="single"/>
        </w:rPr>
      </w:pPr>
      <w:r>
        <w:rPr>
          <w:rFonts w:ascii="Times New Roman" w:hAnsi="Times New Roman" w:cs="Times New Roman"/>
          <w:b/>
          <w:sz w:val="30"/>
          <w:szCs w:val="30"/>
          <w:u w:val="single"/>
          <w:lang w:val="en-US"/>
        </w:rPr>
        <w:t>VIII</w:t>
      </w:r>
      <w:r w:rsidRPr="00E66A2F">
        <w:rPr>
          <w:rFonts w:ascii="Times New Roman" w:hAnsi="Times New Roman" w:cs="Times New Roman"/>
          <w:b/>
          <w:sz w:val="30"/>
          <w:szCs w:val="30"/>
          <w:u w:val="single"/>
        </w:rPr>
        <w:t>.</w:t>
      </w:r>
      <w:r w:rsidRPr="00E66A2F">
        <w:rPr>
          <w:rFonts w:ascii="Times New Roman" w:hAnsi="Times New Roman" w:cs="Times New Roman"/>
          <w:b/>
          <w:sz w:val="30"/>
          <w:szCs w:val="30"/>
          <w:u w:val="single"/>
          <w:lang w:val="en-US"/>
        </w:rPr>
        <w:t> </w:t>
      </w:r>
      <w:r w:rsidRPr="00E66A2F">
        <w:rPr>
          <w:rFonts w:ascii="Times New Roman" w:hAnsi="Times New Roman" w:cs="Times New Roman"/>
          <w:b/>
          <w:sz w:val="30"/>
          <w:szCs w:val="30"/>
          <w:u w:val="single"/>
        </w:rPr>
        <w:t>Приемка в эксп</w:t>
      </w:r>
      <w:r>
        <w:rPr>
          <w:rFonts w:ascii="Times New Roman" w:hAnsi="Times New Roman" w:cs="Times New Roman"/>
          <w:b/>
          <w:sz w:val="30"/>
          <w:szCs w:val="30"/>
          <w:u w:val="single"/>
        </w:rPr>
        <w:t>луатацию</w:t>
      </w:r>
    </w:p>
    <w:p w14:paraId="40E806A6" w14:textId="77777777" w:rsidR="00832CBC" w:rsidRPr="00814A13" w:rsidRDefault="00832CBC"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Ввод в эксплуатацию зданий, сооружений и иных объектов производится при условии выполнения в полном объеме предусмотренных проектом работ по охране окружающей среды, благоустройству территорий.</w:t>
      </w:r>
    </w:p>
    <w:p w14:paraId="2053E812" w14:textId="77777777" w:rsidR="00832CBC" w:rsidRPr="00814A13" w:rsidRDefault="00832CBC" w:rsidP="00814A13">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Ввод в эксплуатацию зданий, сооружений и иных объектов, не оснащенных приборами учета и контроля, техническими средствами по очистке, обезвреживанию выбросов и сбросов загрязняющих веществ, </w:t>
      </w:r>
      <w:r w:rsidRPr="00814A13">
        <w:rPr>
          <w:rFonts w:ascii="Times New Roman" w:hAnsi="Times New Roman" w:cs="Times New Roman"/>
          <w:sz w:val="30"/>
          <w:szCs w:val="30"/>
        </w:rPr>
        <w:lastRenderedPageBreak/>
        <w:t>использованию или обезвреживанию отходов, обеспечивающими выполнение установленных требований в области охраны окружающей среды, запрещается.</w:t>
      </w:r>
    </w:p>
    <w:p w14:paraId="4DFAC53E" w14:textId="77777777" w:rsidR="00832CBC" w:rsidRPr="00E66A2F" w:rsidRDefault="00832CBC" w:rsidP="00814A13">
      <w:pPr>
        <w:pStyle w:val="ConsPlusNormal"/>
        <w:ind w:firstLine="540"/>
        <w:jc w:val="both"/>
        <w:rPr>
          <w:rFonts w:ascii="Times New Roman" w:hAnsi="Times New Roman" w:cs="Times New Roman"/>
          <w:b/>
          <w:sz w:val="30"/>
          <w:szCs w:val="30"/>
        </w:rPr>
      </w:pPr>
      <w:r w:rsidRPr="00E66A2F">
        <w:rPr>
          <w:rFonts w:ascii="Times New Roman" w:hAnsi="Times New Roman" w:cs="Times New Roman"/>
          <w:sz w:val="30"/>
          <w:szCs w:val="30"/>
        </w:rPr>
        <w:t xml:space="preserve">Руководители и члены комиссий по приемке в эксплуатацию зданий, сооружений и иных объектов несут в соответствии с законодательством Республики Беларусь </w:t>
      </w:r>
      <w:hyperlink r:id="rId55" w:tooltip="Кодекс Республики Беларусь от 09.07.1999 N 275-З (ред. от 19.07.2016) &quot;Уголовный кодекс Республики Беларусь&quot;------------ Недействующая редакция{КонсультантПлюс}" w:history="1">
        <w:r w:rsidRPr="00E66A2F">
          <w:rPr>
            <w:rFonts w:ascii="Times New Roman" w:hAnsi="Times New Roman" w:cs="Times New Roman"/>
            <w:color w:val="0000FF"/>
            <w:sz w:val="30"/>
            <w:szCs w:val="30"/>
          </w:rPr>
          <w:t>ответственность</w:t>
        </w:r>
      </w:hyperlink>
      <w:r w:rsidRPr="00E66A2F">
        <w:rPr>
          <w:rFonts w:ascii="Times New Roman" w:hAnsi="Times New Roman" w:cs="Times New Roman"/>
          <w:sz w:val="30"/>
          <w:szCs w:val="30"/>
        </w:rPr>
        <w:t xml:space="preserve"> за приемку в эксплуатацию зданий, сооружений и иных объектов, не соответствующих требованиям в области охраны окружающей среды.</w:t>
      </w:r>
    </w:p>
    <w:p w14:paraId="286DB909" w14:textId="77777777" w:rsidR="00BD5119" w:rsidRPr="00814A13" w:rsidRDefault="00BD5119" w:rsidP="00BD5119">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Приемка </w:t>
      </w:r>
      <w:r>
        <w:rPr>
          <w:rFonts w:ascii="Times New Roman" w:hAnsi="Times New Roman" w:cs="Times New Roman"/>
          <w:sz w:val="30"/>
          <w:szCs w:val="30"/>
        </w:rPr>
        <w:t xml:space="preserve">и ввод </w:t>
      </w:r>
      <w:r w:rsidRPr="00814A13">
        <w:rPr>
          <w:rFonts w:ascii="Times New Roman" w:hAnsi="Times New Roman" w:cs="Times New Roman"/>
          <w:sz w:val="30"/>
          <w:szCs w:val="30"/>
        </w:rPr>
        <w:t xml:space="preserve">в эксплуатацию зданий, сооружений и других объектов, оказывающих воздействие на </w:t>
      </w:r>
      <w:r>
        <w:rPr>
          <w:rFonts w:ascii="Times New Roman" w:hAnsi="Times New Roman" w:cs="Times New Roman"/>
          <w:sz w:val="30"/>
          <w:szCs w:val="30"/>
        </w:rPr>
        <w:t>окружающую среду, допускается</w:t>
      </w:r>
      <w:r w:rsidRPr="00814A13">
        <w:rPr>
          <w:rFonts w:ascii="Times New Roman" w:hAnsi="Times New Roman" w:cs="Times New Roman"/>
          <w:sz w:val="30"/>
          <w:szCs w:val="30"/>
        </w:rPr>
        <w:t xml:space="preserve"> при условии:</w:t>
      </w:r>
    </w:p>
    <w:p w14:paraId="14605C1F" w14:textId="77777777" w:rsidR="00621D31" w:rsidRPr="00E66A2F" w:rsidRDefault="00BD5119" w:rsidP="00621D31">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 xml:space="preserve"> наличия и соблюдения</w:t>
      </w:r>
      <w:r w:rsidR="00522998">
        <w:rPr>
          <w:rFonts w:ascii="Times New Roman" w:hAnsi="Times New Roman" w:cs="Times New Roman"/>
          <w:sz w:val="30"/>
          <w:szCs w:val="30"/>
        </w:rPr>
        <w:t>,</w:t>
      </w:r>
      <w:r w:rsidR="00621D31" w:rsidRPr="00E66A2F">
        <w:rPr>
          <w:rFonts w:ascii="Times New Roman" w:hAnsi="Times New Roman" w:cs="Times New Roman"/>
          <w:sz w:val="30"/>
          <w:szCs w:val="30"/>
        </w:rPr>
        <w:t xml:space="preserve"> установленных в составе проектной документации, с учетом требований статьи 19 Закона, нормативов допустимых выбросов загрязняющих веществ в атмосферный воздух (в соответствии с постановлением Министерства природных ресурсов и охраны окружающей среды от 23.06.2009 № 43,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4FBAE089" w14:textId="77777777" w:rsidR="00621D31" w:rsidRPr="00E66A2F" w:rsidRDefault="00621D31" w:rsidP="00621D31">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организованные стационарные источники выбросов оборудованы местами для отбора проб и проведения испытаний выбросов загрязняющих веществ в атмосферный воздух в соответствии с обязательными для соблюдения требованиями технических нормативных правовых актов и проектной документацией (в соответствии с положениями подпункта 12.5 и приложения Л к ЭкоНиП 17.01.06-001-2017, утвержденных постановлением Министерства природных ресурсов и охраны окружающей среды от 18.07.2017 № 5-Т (в редакции постановления от 29.12.2018 № 9-Т);</w:t>
      </w:r>
    </w:p>
    <w:p w14:paraId="4F44C85A" w14:textId="77777777" w:rsidR="00621D31" w:rsidRPr="00E66A2F" w:rsidRDefault="00621D31" w:rsidP="00621D31">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организованные стационарные источники выбросов оснащены автоматизированными системами контроля за выбросами загрязняющих веществ в атмосферный воздух в случаях, предусмотренных обязательными для соблюдения требованиями технических нормативных правовых актов.</w:t>
      </w:r>
    </w:p>
    <w:p w14:paraId="1CC703B5" w14:textId="77777777" w:rsidR="00621D31" w:rsidRPr="00E66A2F" w:rsidRDefault="00621D31" w:rsidP="00621D31">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организованные стационарные источники выбросов и газоочистные установки идентифицированы в соответствии с обязательными для соблюдения требованиями технических нормативных правовых актов и проектной документацией (стационарным источникам выбросов присваиваются номера от № 0001 до № 5999, газоочистные установки в соответствии с ЭкоНиП 17.08.06-002-2018, утвержденным постановлением Министерства природных ресурсов и охраны окружающей среды от 08.11.2018 № 6-Т);</w:t>
      </w:r>
    </w:p>
    <w:p w14:paraId="19E5F685" w14:textId="77777777" w:rsidR="00621D31" w:rsidRPr="00E40D47" w:rsidRDefault="00621D31" w:rsidP="00621D31">
      <w:pPr>
        <w:pStyle w:val="p-normal"/>
        <w:spacing w:before="0" w:beforeAutospacing="0" w:after="0" w:afterAutospacing="0"/>
        <w:ind w:firstLine="540"/>
        <w:jc w:val="both"/>
        <w:rPr>
          <w:rFonts w:eastAsiaTheme="minorEastAsia"/>
          <w:sz w:val="30"/>
          <w:szCs w:val="30"/>
        </w:rPr>
      </w:pPr>
      <w:r w:rsidRPr="00E66A2F">
        <w:rPr>
          <w:sz w:val="30"/>
          <w:szCs w:val="30"/>
        </w:rPr>
        <w:lastRenderedPageBreak/>
        <w:t xml:space="preserve">получено в территориальном органе Министерства природных </w:t>
      </w:r>
      <w:r w:rsidRPr="00E40D47">
        <w:rPr>
          <w:rFonts w:eastAsiaTheme="minorEastAsia"/>
          <w:sz w:val="30"/>
          <w:szCs w:val="30"/>
        </w:rPr>
        <w:t>ресурсов и охраны окружающей среды разрешение выбросы загрязняющих веществ в атмосферный воздух или комплексное природоохранное разрешение в соответствии с нормативами допустимых выбросов загрязняющих веществ в атмосферный воздух и условиями, установленными в таких разрешениях (в соответствии с постановлением Совета Министров республики Беларусь от 21.05.2009 № 664 (в ред. постановлений Совмина от 24.12.2009 N 1692, от 29.03.2013 N 234, от 31.12.2014 N 1271, от 24.02.2018 N 151) или постановлением Совета Министров Республики Беларусь от 12.12.2011 № 1677 (в ред. постановлений Совмина от 17.02.2012 N 156 от 29.03.2013 N 234, от 20.06.2013 N 503, от 02.03.2015 N 152)</w:t>
      </w:r>
      <w:r w:rsidR="00E47835" w:rsidRPr="00E40D47">
        <w:rPr>
          <w:rFonts w:eastAsiaTheme="minorEastAsia"/>
          <w:sz w:val="30"/>
          <w:szCs w:val="30"/>
        </w:rPr>
        <w:t>, постановлением Министерства природных ресурсов и охраны окружающей среды от 20.12.2011 №53)</w:t>
      </w:r>
      <w:r w:rsidR="007C4EDC" w:rsidRPr="00E40D47">
        <w:rPr>
          <w:rFonts w:eastAsiaTheme="minorEastAsia"/>
          <w:sz w:val="30"/>
          <w:szCs w:val="30"/>
        </w:rPr>
        <w:t xml:space="preserve">, пунктов </w:t>
      </w:r>
      <w:r w:rsidR="00812E11" w:rsidRPr="00E40D47">
        <w:rPr>
          <w:rFonts w:eastAsiaTheme="minorEastAsia"/>
          <w:sz w:val="30"/>
          <w:szCs w:val="30"/>
        </w:rPr>
        <w:t xml:space="preserve">6.19, 6.53 </w:t>
      </w:r>
      <w:r w:rsidR="007C4EDC" w:rsidRPr="00E40D47">
        <w:rPr>
          <w:rFonts w:eastAsiaTheme="minorEastAsia"/>
          <w:sz w:val="30"/>
          <w:szCs w:val="30"/>
        </w:rPr>
        <w:t xml:space="preserve">постановления Совета Министров  от </w:t>
      </w:r>
      <w:r w:rsidR="00812E11" w:rsidRPr="00E40D47">
        <w:rPr>
          <w:rFonts w:eastAsiaTheme="minorEastAsia"/>
          <w:sz w:val="30"/>
          <w:szCs w:val="30"/>
        </w:rPr>
        <w:t xml:space="preserve">17.02.2012 </w:t>
      </w:r>
      <w:r w:rsidR="007C4EDC" w:rsidRPr="00E40D47">
        <w:rPr>
          <w:rFonts w:eastAsiaTheme="minorEastAsia"/>
          <w:sz w:val="30"/>
          <w:szCs w:val="30"/>
        </w:rPr>
        <w:t>№ 156</w:t>
      </w:r>
      <w:r w:rsidRPr="00E40D47">
        <w:rPr>
          <w:rFonts w:eastAsiaTheme="minorEastAsia"/>
          <w:sz w:val="30"/>
          <w:szCs w:val="30"/>
        </w:rPr>
        <w:t>.</w:t>
      </w:r>
    </w:p>
    <w:p w14:paraId="262F15E6" w14:textId="77777777" w:rsidR="00753228" w:rsidRPr="00E66A2F" w:rsidRDefault="00753228" w:rsidP="00753228">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проведения в полном объеме мероприятий, предусмотренных проектными решениями;</w:t>
      </w:r>
    </w:p>
    <w:p w14:paraId="7767DA44" w14:textId="77777777" w:rsidR="00753228" w:rsidRPr="00E66A2F" w:rsidRDefault="00753228" w:rsidP="00753228">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организации приборного учета </w:t>
      </w:r>
      <w:r w:rsidR="00A511CB" w:rsidRPr="00E66A2F">
        <w:rPr>
          <w:rFonts w:ascii="Times New Roman" w:hAnsi="Times New Roman" w:cs="Times New Roman"/>
          <w:sz w:val="30"/>
          <w:szCs w:val="30"/>
        </w:rPr>
        <w:t>потребляемых (</w:t>
      </w:r>
      <w:r w:rsidRPr="00E66A2F">
        <w:rPr>
          <w:rFonts w:ascii="Times New Roman" w:hAnsi="Times New Roman" w:cs="Times New Roman"/>
          <w:sz w:val="30"/>
          <w:szCs w:val="30"/>
        </w:rPr>
        <w:t>добываемых</w:t>
      </w:r>
      <w:r w:rsidR="00A511CB" w:rsidRPr="00E66A2F">
        <w:rPr>
          <w:rFonts w:ascii="Times New Roman" w:hAnsi="Times New Roman" w:cs="Times New Roman"/>
          <w:sz w:val="30"/>
          <w:szCs w:val="30"/>
        </w:rPr>
        <w:t>)</w:t>
      </w:r>
      <w:r w:rsidRPr="00E66A2F">
        <w:rPr>
          <w:rFonts w:ascii="Times New Roman" w:hAnsi="Times New Roman" w:cs="Times New Roman"/>
          <w:sz w:val="30"/>
          <w:szCs w:val="30"/>
        </w:rPr>
        <w:t xml:space="preserve"> подземных вод, изымаемых поверхностных вод и сточных вод, сбрасываемых в </w:t>
      </w:r>
      <w:r w:rsidR="00A511CB" w:rsidRPr="00E66A2F">
        <w:rPr>
          <w:rFonts w:ascii="Times New Roman" w:hAnsi="Times New Roman" w:cs="Times New Roman"/>
          <w:sz w:val="30"/>
          <w:szCs w:val="30"/>
        </w:rPr>
        <w:t xml:space="preserve">сети индустриального парка, коммунальные сети канализации или в </w:t>
      </w:r>
      <w:r w:rsidRPr="00E66A2F">
        <w:rPr>
          <w:rFonts w:ascii="Times New Roman" w:hAnsi="Times New Roman" w:cs="Times New Roman"/>
          <w:sz w:val="30"/>
          <w:szCs w:val="30"/>
        </w:rPr>
        <w:t>окружающую среду, с применением приборов учета расходов (объемов) добываемых подземных вод, изымаемых поверхностных вод и сточных вод, сбрасываемых в ок</w:t>
      </w:r>
      <w:r w:rsidR="00A511CB" w:rsidRPr="00E66A2F">
        <w:rPr>
          <w:rFonts w:ascii="Times New Roman" w:hAnsi="Times New Roman" w:cs="Times New Roman"/>
          <w:sz w:val="30"/>
          <w:szCs w:val="30"/>
        </w:rPr>
        <w:t>ружающую среду</w:t>
      </w:r>
      <w:r w:rsidRPr="00E66A2F">
        <w:rPr>
          <w:rFonts w:ascii="Times New Roman" w:hAnsi="Times New Roman" w:cs="Times New Roman"/>
          <w:sz w:val="30"/>
          <w:szCs w:val="30"/>
        </w:rPr>
        <w:t>;</w:t>
      </w:r>
    </w:p>
    <w:p w14:paraId="662D4801" w14:textId="77777777" w:rsidR="00753228" w:rsidRPr="00E66A2F" w:rsidRDefault="00753228" w:rsidP="008B482E">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оснащения мест сбросов сточных вод автоматизированными системами контроля за сбросом загрязняющих веществ в составе сточных вод в случаях, предусмотренных техническими нормативными правовыми актами, утверждаемыми Министерством природных ресурсов и охраны окружа</w:t>
      </w:r>
      <w:r w:rsidR="00F04EE7">
        <w:rPr>
          <w:rFonts w:ascii="Times New Roman" w:hAnsi="Times New Roman" w:cs="Times New Roman"/>
          <w:sz w:val="30"/>
          <w:szCs w:val="30"/>
        </w:rPr>
        <w:t>ющей среды</w:t>
      </w:r>
      <w:r w:rsidRPr="00E66A2F">
        <w:rPr>
          <w:rFonts w:ascii="Times New Roman" w:hAnsi="Times New Roman" w:cs="Times New Roman"/>
          <w:sz w:val="30"/>
          <w:szCs w:val="30"/>
        </w:rPr>
        <w:t>;</w:t>
      </w:r>
    </w:p>
    <w:p w14:paraId="72303E61" w14:textId="77777777" w:rsidR="006B70DD" w:rsidRDefault="00753228" w:rsidP="00753228">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наличия сооружений и устройств, предотвращающих вредное воздействие на поверхностные водные объекты;</w:t>
      </w:r>
    </w:p>
    <w:p w14:paraId="3FD5FE48" w14:textId="77777777" w:rsidR="006B70DD" w:rsidRDefault="006B70DD" w:rsidP="0075322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выполнения благоустройства и озеленения территории объекта;</w:t>
      </w:r>
    </w:p>
    <w:p w14:paraId="0F88F17E" w14:textId="77777777" w:rsidR="006B70DD" w:rsidRDefault="006B70DD" w:rsidP="0075322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решения вопросов обращения с отходами;</w:t>
      </w:r>
    </w:p>
    <w:p w14:paraId="13A52061" w14:textId="77777777" w:rsidR="006B72C8" w:rsidRDefault="00753228" w:rsidP="006B72C8">
      <w:pPr>
        <w:pStyle w:val="ConsPlusNormal"/>
        <w:ind w:firstLine="540"/>
        <w:jc w:val="both"/>
        <w:rPr>
          <w:rFonts w:ascii="Times New Roman" w:hAnsi="Times New Roman" w:cs="Times New Roman"/>
          <w:sz w:val="30"/>
          <w:szCs w:val="30"/>
        </w:rPr>
      </w:pPr>
      <w:r w:rsidRPr="00E66A2F">
        <w:rPr>
          <w:rFonts w:ascii="Times New Roman" w:hAnsi="Times New Roman" w:cs="Times New Roman"/>
          <w:sz w:val="30"/>
          <w:szCs w:val="30"/>
        </w:rPr>
        <w:t xml:space="preserve">соблюдения условий, указанных в заключениях государственных экспертиз, в том числе государственной экологической экспертизы, в случаях, когда проведение таких экспертиз </w:t>
      </w:r>
      <w:r w:rsidR="008E5626" w:rsidRPr="00E66A2F">
        <w:rPr>
          <w:rFonts w:ascii="Times New Roman" w:hAnsi="Times New Roman" w:cs="Times New Roman"/>
          <w:sz w:val="30"/>
          <w:szCs w:val="30"/>
        </w:rPr>
        <w:t>предусмотрено законодательством.</w:t>
      </w:r>
    </w:p>
    <w:p w14:paraId="40D7E628" w14:textId="77777777" w:rsidR="006B72C8" w:rsidRDefault="006B72C8"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Форма</w:t>
      </w:r>
      <w:r w:rsidRPr="006B72C8">
        <w:rPr>
          <w:rFonts w:ascii="Times New Roman" w:hAnsi="Times New Roman" w:cs="Times New Roman"/>
          <w:sz w:val="30"/>
          <w:szCs w:val="30"/>
        </w:rPr>
        <w:t xml:space="preserve"> акта приемки объекта Китайско-Белорусского индустриального парка "Великий камень" в экс</w:t>
      </w:r>
      <w:r>
        <w:rPr>
          <w:rFonts w:ascii="Times New Roman" w:hAnsi="Times New Roman" w:cs="Times New Roman"/>
          <w:sz w:val="30"/>
          <w:szCs w:val="30"/>
        </w:rPr>
        <w:t>плуатацию установлена приложением 1 к постановлению Министерства архитектуры и строительства от 30.03.2018 № 18.</w:t>
      </w:r>
    </w:p>
    <w:p w14:paraId="35A559DC" w14:textId="77777777" w:rsidR="006B72C8" w:rsidRDefault="006B72C8" w:rsidP="006B72C8">
      <w:pPr>
        <w:pStyle w:val="ConsPlusNormal"/>
        <w:ind w:firstLine="540"/>
        <w:jc w:val="both"/>
        <w:rPr>
          <w:rFonts w:ascii="Times New Roman" w:hAnsi="Times New Roman" w:cs="Times New Roman"/>
          <w:sz w:val="30"/>
          <w:szCs w:val="30"/>
        </w:rPr>
      </w:pPr>
      <w:r w:rsidRPr="006B72C8">
        <w:rPr>
          <w:rFonts w:ascii="Times New Roman" w:hAnsi="Times New Roman" w:cs="Times New Roman"/>
          <w:sz w:val="30"/>
          <w:szCs w:val="30"/>
        </w:rPr>
        <w:t xml:space="preserve">Перечень  документов, представляемых приемочной комиссии застройщиком (заказчиком и подрядчиком в случае заключения договора </w:t>
      </w:r>
      <w:r w:rsidRPr="006B72C8">
        <w:rPr>
          <w:rFonts w:ascii="Times New Roman" w:hAnsi="Times New Roman" w:cs="Times New Roman"/>
          <w:sz w:val="30"/>
          <w:szCs w:val="30"/>
        </w:rPr>
        <w:lastRenderedPageBreak/>
        <w:t xml:space="preserve">строительного подряда) объекта Китайско-Белорусского индустриального </w:t>
      </w:r>
      <w:r>
        <w:rPr>
          <w:rFonts w:ascii="Times New Roman" w:hAnsi="Times New Roman" w:cs="Times New Roman"/>
          <w:sz w:val="30"/>
          <w:szCs w:val="30"/>
        </w:rPr>
        <w:t>парка "Великий камень", установлен приложением</w:t>
      </w:r>
      <w:r w:rsidRPr="006B72C8">
        <w:rPr>
          <w:rFonts w:ascii="Times New Roman" w:hAnsi="Times New Roman" w:cs="Times New Roman"/>
          <w:sz w:val="30"/>
          <w:szCs w:val="30"/>
        </w:rPr>
        <w:t xml:space="preserve"> 2 </w:t>
      </w:r>
      <w:r>
        <w:rPr>
          <w:rFonts w:ascii="Times New Roman" w:hAnsi="Times New Roman" w:cs="Times New Roman"/>
          <w:sz w:val="30"/>
          <w:szCs w:val="30"/>
        </w:rPr>
        <w:t>к постановлению Министерства архитектуры и строительства от 30.03.2018 № 18</w:t>
      </w:r>
      <w:r w:rsidR="00166CB5">
        <w:rPr>
          <w:rFonts w:ascii="Times New Roman" w:hAnsi="Times New Roman" w:cs="Times New Roman"/>
          <w:sz w:val="30"/>
          <w:szCs w:val="30"/>
        </w:rPr>
        <w:t xml:space="preserve"> и включает</w:t>
      </w:r>
      <w:r>
        <w:rPr>
          <w:rFonts w:ascii="Times New Roman" w:hAnsi="Times New Roman" w:cs="Times New Roman"/>
          <w:sz w:val="30"/>
          <w:szCs w:val="30"/>
        </w:rPr>
        <w:t>:</w:t>
      </w:r>
    </w:p>
    <w:p w14:paraId="237511C8"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п</w:t>
      </w:r>
      <w:r w:rsidR="006B72C8" w:rsidRPr="006B72C8">
        <w:rPr>
          <w:rFonts w:ascii="Times New Roman" w:hAnsi="Times New Roman" w:cs="Times New Roman"/>
          <w:sz w:val="30"/>
          <w:szCs w:val="30"/>
        </w:rPr>
        <w:t>роектная документация объекта Китайско-Бело</w:t>
      </w:r>
      <w:r>
        <w:rPr>
          <w:rFonts w:ascii="Times New Roman" w:hAnsi="Times New Roman" w:cs="Times New Roman"/>
          <w:sz w:val="30"/>
          <w:szCs w:val="30"/>
        </w:rPr>
        <w:t>русского индустриального парка «</w:t>
      </w:r>
      <w:r w:rsidR="006B72C8" w:rsidRPr="006B72C8">
        <w:rPr>
          <w:rFonts w:ascii="Times New Roman" w:hAnsi="Times New Roman" w:cs="Times New Roman"/>
          <w:sz w:val="30"/>
          <w:szCs w:val="30"/>
        </w:rPr>
        <w:t>Великий камень</w:t>
      </w:r>
      <w:r>
        <w:rPr>
          <w:rFonts w:ascii="Times New Roman" w:hAnsi="Times New Roman" w:cs="Times New Roman"/>
          <w:sz w:val="30"/>
          <w:szCs w:val="30"/>
        </w:rPr>
        <w:t>», принимаемого в эксплуатацию;</w:t>
      </w:r>
    </w:p>
    <w:p w14:paraId="5D37FCB9"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п</w:t>
      </w:r>
      <w:r w:rsidR="006B72C8" w:rsidRPr="006B72C8">
        <w:rPr>
          <w:rFonts w:ascii="Times New Roman" w:hAnsi="Times New Roman" w:cs="Times New Roman"/>
          <w:sz w:val="30"/>
          <w:szCs w:val="30"/>
        </w:rPr>
        <w:t>еречень проектных, научно-исследовательских и изыскательских организаций, участвовавших в проектировании объекта Китайско-Бело</w:t>
      </w:r>
      <w:r>
        <w:rPr>
          <w:rFonts w:ascii="Times New Roman" w:hAnsi="Times New Roman" w:cs="Times New Roman"/>
          <w:sz w:val="30"/>
          <w:szCs w:val="30"/>
        </w:rPr>
        <w:t>русского индустриального парка «</w:t>
      </w:r>
      <w:r w:rsidR="006B72C8" w:rsidRPr="006B72C8">
        <w:rPr>
          <w:rFonts w:ascii="Times New Roman" w:hAnsi="Times New Roman" w:cs="Times New Roman"/>
          <w:sz w:val="30"/>
          <w:szCs w:val="30"/>
        </w:rPr>
        <w:t>Великий камен</w:t>
      </w:r>
      <w:r>
        <w:rPr>
          <w:rFonts w:ascii="Times New Roman" w:hAnsi="Times New Roman" w:cs="Times New Roman"/>
          <w:sz w:val="30"/>
          <w:szCs w:val="30"/>
        </w:rPr>
        <w:t>ь», принимаемого в эксплуатацию;</w:t>
      </w:r>
    </w:p>
    <w:p w14:paraId="47E72198"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з</w:t>
      </w:r>
      <w:r w:rsidR="006B72C8" w:rsidRPr="006B72C8">
        <w:rPr>
          <w:rFonts w:ascii="Times New Roman" w:hAnsi="Times New Roman" w:cs="Times New Roman"/>
          <w:sz w:val="30"/>
          <w:szCs w:val="30"/>
        </w:rPr>
        <w:t>аключение органов государственной строительной и государственной экологической экспертиз по проектной документации, которая под</w:t>
      </w:r>
      <w:r w:rsidR="006D4112">
        <w:rPr>
          <w:rFonts w:ascii="Times New Roman" w:hAnsi="Times New Roman" w:cs="Times New Roman"/>
          <w:sz w:val="30"/>
          <w:szCs w:val="30"/>
        </w:rPr>
        <w:t>лежит вышеназванным экспертизам,</w:t>
      </w:r>
      <w:r w:rsidR="006B72C8" w:rsidRPr="006B72C8">
        <w:rPr>
          <w:rFonts w:ascii="Times New Roman" w:hAnsi="Times New Roman" w:cs="Times New Roman"/>
          <w:sz w:val="30"/>
          <w:szCs w:val="30"/>
        </w:rPr>
        <w:t xml:space="preserve"> </w:t>
      </w:r>
      <w:r>
        <w:rPr>
          <w:rFonts w:ascii="Times New Roman" w:hAnsi="Times New Roman" w:cs="Times New Roman"/>
          <w:sz w:val="30"/>
          <w:szCs w:val="30"/>
        </w:rPr>
        <w:t>и экологический паспорт проекта;</w:t>
      </w:r>
    </w:p>
    <w:p w14:paraId="09009CA3"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д</w:t>
      </w:r>
      <w:r w:rsidR="006B72C8" w:rsidRPr="006B72C8">
        <w:rPr>
          <w:rFonts w:ascii="Times New Roman" w:hAnsi="Times New Roman" w:cs="Times New Roman"/>
          <w:sz w:val="30"/>
          <w:szCs w:val="30"/>
        </w:rPr>
        <w:t xml:space="preserve">окументы, удостоверяющие право пользования </w:t>
      </w:r>
      <w:r>
        <w:rPr>
          <w:rFonts w:ascii="Times New Roman" w:hAnsi="Times New Roman" w:cs="Times New Roman"/>
          <w:sz w:val="30"/>
          <w:szCs w:val="30"/>
        </w:rPr>
        <w:t>или владения земельным участком;</w:t>
      </w:r>
    </w:p>
    <w:p w14:paraId="7785D993"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д</w:t>
      </w:r>
      <w:r w:rsidR="006B72C8" w:rsidRPr="006B72C8">
        <w:rPr>
          <w:rFonts w:ascii="Times New Roman" w:hAnsi="Times New Roman" w:cs="Times New Roman"/>
          <w:sz w:val="30"/>
          <w:szCs w:val="30"/>
        </w:rPr>
        <w:t>окументы на геодезическую разбивочную основу для строительства, а также на геодезические работы в процессе возведения, реконструкции, капитального ремонт</w:t>
      </w:r>
      <w:r>
        <w:rPr>
          <w:rFonts w:ascii="Times New Roman" w:hAnsi="Times New Roman" w:cs="Times New Roman"/>
          <w:sz w:val="30"/>
          <w:szCs w:val="30"/>
        </w:rPr>
        <w:t>а, реставрации, благоустройства;</w:t>
      </w:r>
    </w:p>
    <w:p w14:paraId="64F8DDBA"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д</w:t>
      </w:r>
      <w:r w:rsidR="006B72C8" w:rsidRPr="006B72C8">
        <w:rPr>
          <w:rFonts w:ascii="Times New Roman" w:hAnsi="Times New Roman" w:cs="Times New Roman"/>
          <w:sz w:val="30"/>
          <w:szCs w:val="30"/>
        </w:rPr>
        <w:t>окументы по инженерно-геологическим и гидрогеологическим и</w:t>
      </w:r>
      <w:r>
        <w:rPr>
          <w:rFonts w:ascii="Times New Roman" w:hAnsi="Times New Roman" w:cs="Times New Roman"/>
          <w:sz w:val="30"/>
          <w:szCs w:val="30"/>
        </w:rPr>
        <w:t>зысканиям строительной площадки;</w:t>
      </w:r>
    </w:p>
    <w:p w14:paraId="3A5F1631"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п</w:t>
      </w:r>
      <w:r w:rsidR="006B72C8" w:rsidRPr="006B72C8">
        <w:rPr>
          <w:rFonts w:ascii="Times New Roman" w:hAnsi="Times New Roman" w:cs="Times New Roman"/>
          <w:sz w:val="30"/>
          <w:szCs w:val="30"/>
        </w:rPr>
        <w:t>еречень организаций, участвовавших в производстве строительно-монтажных, ремонтно-строительных и других видов работ, с указанием видов выполненных ими работ и фамилий инженерно-технических работников, непосредственно</w:t>
      </w:r>
      <w:r>
        <w:rPr>
          <w:rFonts w:ascii="Times New Roman" w:hAnsi="Times New Roman" w:cs="Times New Roman"/>
          <w:sz w:val="30"/>
          <w:szCs w:val="30"/>
        </w:rPr>
        <w:t xml:space="preserve"> ответственных за их выполнение;</w:t>
      </w:r>
    </w:p>
    <w:p w14:paraId="6CE325AC"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к</w:t>
      </w:r>
      <w:r w:rsidR="006B72C8" w:rsidRPr="006B72C8">
        <w:rPr>
          <w:rFonts w:ascii="Times New Roman" w:hAnsi="Times New Roman" w:cs="Times New Roman"/>
          <w:sz w:val="30"/>
          <w:szCs w:val="30"/>
        </w:rPr>
        <w:t>омплект рабочих чертежей на возведение, реконструкцию, капитальный ремонт, реставрацию, благоустройство предъявляемого к приемке объекта с внесенными в них по согласованию с разработчиком проектной документации изменениями, сделанными лицами, ответственными за производство работ, с подписями о соответствии выполненн</w:t>
      </w:r>
      <w:r>
        <w:rPr>
          <w:rFonts w:ascii="Times New Roman" w:hAnsi="Times New Roman" w:cs="Times New Roman"/>
          <w:sz w:val="30"/>
          <w:szCs w:val="30"/>
        </w:rPr>
        <w:t>ых в натуре работ этим чертежам;</w:t>
      </w:r>
    </w:p>
    <w:p w14:paraId="61292973"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д</w:t>
      </w:r>
      <w:r w:rsidR="006B72C8" w:rsidRPr="006B72C8">
        <w:rPr>
          <w:rFonts w:ascii="Times New Roman" w:hAnsi="Times New Roman" w:cs="Times New Roman"/>
          <w:sz w:val="30"/>
          <w:szCs w:val="30"/>
        </w:rPr>
        <w:t>окументы, удостоверяющие качество материалов, конструкций и деталей, применяемых при производс</w:t>
      </w:r>
      <w:r>
        <w:rPr>
          <w:rFonts w:ascii="Times New Roman" w:hAnsi="Times New Roman" w:cs="Times New Roman"/>
          <w:sz w:val="30"/>
          <w:szCs w:val="30"/>
        </w:rPr>
        <w:t>тве строительно-монтажных работ;</w:t>
      </w:r>
    </w:p>
    <w:p w14:paraId="03280543"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а</w:t>
      </w:r>
      <w:r w:rsidR="006B72C8" w:rsidRPr="006B72C8">
        <w:rPr>
          <w:rFonts w:ascii="Times New Roman" w:hAnsi="Times New Roman" w:cs="Times New Roman"/>
          <w:sz w:val="30"/>
          <w:szCs w:val="30"/>
        </w:rPr>
        <w:t>кты освидетельствования скрытых работ и акты промежуточной приемки отдельных отве</w:t>
      </w:r>
      <w:r>
        <w:rPr>
          <w:rFonts w:ascii="Times New Roman" w:hAnsi="Times New Roman" w:cs="Times New Roman"/>
          <w:sz w:val="30"/>
          <w:szCs w:val="30"/>
        </w:rPr>
        <w:t>тственных конструкций;</w:t>
      </w:r>
    </w:p>
    <w:p w14:paraId="315E7EB5"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а</w:t>
      </w:r>
      <w:r w:rsidR="006B72C8" w:rsidRPr="006B72C8">
        <w:rPr>
          <w:rFonts w:ascii="Times New Roman" w:hAnsi="Times New Roman" w:cs="Times New Roman"/>
          <w:sz w:val="30"/>
          <w:szCs w:val="30"/>
        </w:rPr>
        <w:t>кты индивидуальных испытаний смонтированного оборудования, акты испытаний технологических трубопроводов, внутренних систем холодного и горячего водоснабжения, канализации, газоснабжения, электроснабжения, отопления и вентиляции, наружных сетей водоснабжения, канализации, теплоснабжения, газо</w:t>
      </w:r>
      <w:r>
        <w:rPr>
          <w:rFonts w:ascii="Times New Roman" w:hAnsi="Times New Roman" w:cs="Times New Roman"/>
          <w:sz w:val="30"/>
          <w:szCs w:val="30"/>
        </w:rPr>
        <w:t xml:space="preserve">снабжения и </w:t>
      </w:r>
      <w:r>
        <w:rPr>
          <w:rFonts w:ascii="Times New Roman" w:hAnsi="Times New Roman" w:cs="Times New Roman"/>
          <w:sz w:val="30"/>
          <w:szCs w:val="30"/>
        </w:rPr>
        <w:lastRenderedPageBreak/>
        <w:t>дренажных устройств;</w:t>
      </w:r>
    </w:p>
    <w:p w14:paraId="112FB569"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а</w:t>
      </w:r>
      <w:r w:rsidR="006B72C8" w:rsidRPr="006B72C8">
        <w:rPr>
          <w:rFonts w:ascii="Times New Roman" w:hAnsi="Times New Roman" w:cs="Times New Roman"/>
          <w:sz w:val="30"/>
          <w:szCs w:val="30"/>
        </w:rPr>
        <w:t xml:space="preserve">кты испытаний внутренних и наружных </w:t>
      </w:r>
      <w:r>
        <w:rPr>
          <w:rFonts w:ascii="Times New Roman" w:hAnsi="Times New Roman" w:cs="Times New Roman"/>
          <w:sz w:val="30"/>
          <w:szCs w:val="30"/>
        </w:rPr>
        <w:t>электроустановок и электросетей;</w:t>
      </w:r>
    </w:p>
    <w:p w14:paraId="6E4F247B"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а</w:t>
      </w:r>
      <w:r w:rsidR="006B72C8" w:rsidRPr="006B72C8">
        <w:rPr>
          <w:rFonts w:ascii="Times New Roman" w:hAnsi="Times New Roman" w:cs="Times New Roman"/>
          <w:sz w:val="30"/>
          <w:szCs w:val="30"/>
        </w:rPr>
        <w:t>кты испытаний устройств телефонизации, радиофикации, телевидения, сигнализации и автоматизац</w:t>
      </w:r>
      <w:r>
        <w:rPr>
          <w:rFonts w:ascii="Times New Roman" w:hAnsi="Times New Roman" w:cs="Times New Roman"/>
          <w:sz w:val="30"/>
          <w:szCs w:val="30"/>
        </w:rPr>
        <w:t>ии;</w:t>
      </w:r>
    </w:p>
    <w:p w14:paraId="6D376A62"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а</w:t>
      </w:r>
      <w:r w:rsidR="006B72C8" w:rsidRPr="006B72C8">
        <w:rPr>
          <w:rFonts w:ascii="Times New Roman" w:hAnsi="Times New Roman" w:cs="Times New Roman"/>
          <w:sz w:val="30"/>
          <w:szCs w:val="30"/>
        </w:rPr>
        <w:t>кты испытаний устройств, обеспечивающих взрывобезопасность, по</w:t>
      </w:r>
      <w:r>
        <w:rPr>
          <w:rFonts w:ascii="Times New Roman" w:hAnsi="Times New Roman" w:cs="Times New Roman"/>
          <w:sz w:val="30"/>
          <w:szCs w:val="30"/>
        </w:rPr>
        <w:t>жаробезопасность и молниезащиту;</w:t>
      </w:r>
    </w:p>
    <w:p w14:paraId="01F91A6E"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ж</w:t>
      </w:r>
      <w:r w:rsidR="006B72C8" w:rsidRPr="006B72C8">
        <w:rPr>
          <w:rFonts w:ascii="Times New Roman" w:hAnsi="Times New Roman" w:cs="Times New Roman"/>
          <w:sz w:val="30"/>
          <w:szCs w:val="30"/>
        </w:rPr>
        <w:t>урналы производства работ и авторского надзора разр</w:t>
      </w:r>
      <w:r>
        <w:rPr>
          <w:rFonts w:ascii="Times New Roman" w:hAnsi="Times New Roman" w:cs="Times New Roman"/>
          <w:sz w:val="30"/>
          <w:szCs w:val="30"/>
        </w:rPr>
        <w:t>аботчика проектной документации;</w:t>
      </w:r>
    </w:p>
    <w:p w14:paraId="4C77A5EF"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и</w:t>
      </w:r>
      <w:r w:rsidR="006B72C8" w:rsidRPr="006B72C8">
        <w:rPr>
          <w:rFonts w:ascii="Times New Roman" w:hAnsi="Times New Roman" w:cs="Times New Roman"/>
          <w:sz w:val="30"/>
          <w:szCs w:val="30"/>
        </w:rPr>
        <w:t>сполнительные чертежи инженерных подземных и наземных коммуникаций, зданий и сооружений и элементов благоустройства, совмещенных с инженерно-топографическими планами М 1:500 и зарегистрированных в территориальных подразделениях архитект</w:t>
      </w:r>
      <w:r>
        <w:rPr>
          <w:rFonts w:ascii="Times New Roman" w:hAnsi="Times New Roman" w:cs="Times New Roman"/>
          <w:sz w:val="30"/>
          <w:szCs w:val="30"/>
        </w:rPr>
        <w:t>уры и градостроительства района;</w:t>
      </w:r>
    </w:p>
    <w:p w14:paraId="25258F9B"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т</w:t>
      </w:r>
      <w:r w:rsidR="006B72C8" w:rsidRPr="006B72C8">
        <w:rPr>
          <w:rFonts w:ascii="Times New Roman" w:hAnsi="Times New Roman" w:cs="Times New Roman"/>
          <w:sz w:val="30"/>
          <w:szCs w:val="30"/>
        </w:rPr>
        <w:t>ехнические заключения о планово-высотной посадке зда</w:t>
      </w:r>
      <w:r w:rsidR="006B72C8">
        <w:rPr>
          <w:rFonts w:ascii="Times New Roman" w:hAnsi="Times New Roman" w:cs="Times New Roman"/>
          <w:sz w:val="30"/>
          <w:szCs w:val="30"/>
        </w:rPr>
        <w:t>ний</w:t>
      </w:r>
      <w:r>
        <w:rPr>
          <w:rFonts w:ascii="Times New Roman" w:hAnsi="Times New Roman" w:cs="Times New Roman"/>
          <w:sz w:val="30"/>
          <w:szCs w:val="30"/>
        </w:rPr>
        <w:t>;</w:t>
      </w:r>
    </w:p>
    <w:p w14:paraId="2D02E641" w14:textId="77777777" w:rsidR="006B72C8" w:rsidRDefault="00675267" w:rsidP="006B72C8">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п</w:t>
      </w:r>
      <w:r w:rsidR="006B72C8" w:rsidRPr="006B72C8">
        <w:rPr>
          <w:rFonts w:ascii="Times New Roman" w:hAnsi="Times New Roman" w:cs="Times New Roman"/>
          <w:sz w:val="30"/>
          <w:szCs w:val="30"/>
        </w:rPr>
        <w:t>аспор</w:t>
      </w:r>
      <w:r>
        <w:rPr>
          <w:rFonts w:ascii="Times New Roman" w:hAnsi="Times New Roman" w:cs="Times New Roman"/>
          <w:sz w:val="30"/>
          <w:szCs w:val="30"/>
        </w:rPr>
        <w:t>та на оборудование и механизмы;</w:t>
      </w:r>
    </w:p>
    <w:p w14:paraId="63482740" w14:textId="77777777" w:rsidR="00675267" w:rsidRDefault="00675267" w:rsidP="00675267">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с</w:t>
      </w:r>
      <w:r w:rsidR="006B72C8" w:rsidRPr="006B72C8">
        <w:rPr>
          <w:rFonts w:ascii="Times New Roman" w:hAnsi="Times New Roman" w:cs="Times New Roman"/>
          <w:sz w:val="30"/>
          <w:szCs w:val="30"/>
        </w:rPr>
        <w:t>правки эксплуатационных организаций о том, что внешние наружные коммуникации холодного и горячего водоснабжения, канализации, энергоснабжения, связи и другие обеспечат нормальную эксплуатацию объекта Китайско-Белорусского индустри</w:t>
      </w:r>
      <w:r>
        <w:rPr>
          <w:rFonts w:ascii="Times New Roman" w:hAnsi="Times New Roman" w:cs="Times New Roman"/>
          <w:sz w:val="30"/>
          <w:szCs w:val="30"/>
        </w:rPr>
        <w:t>ального парка «Великий камень»;</w:t>
      </w:r>
    </w:p>
    <w:p w14:paraId="6216A1B5" w14:textId="77777777" w:rsidR="00675267" w:rsidRDefault="00675267" w:rsidP="00675267">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а</w:t>
      </w:r>
      <w:r w:rsidR="006B72C8" w:rsidRPr="006B72C8">
        <w:rPr>
          <w:rFonts w:ascii="Times New Roman" w:hAnsi="Times New Roman" w:cs="Times New Roman"/>
          <w:sz w:val="30"/>
          <w:szCs w:val="30"/>
        </w:rPr>
        <w:t>кт комплексного опробовани</w:t>
      </w:r>
      <w:r>
        <w:rPr>
          <w:rFonts w:ascii="Times New Roman" w:hAnsi="Times New Roman" w:cs="Times New Roman"/>
          <w:sz w:val="30"/>
          <w:szCs w:val="30"/>
        </w:rPr>
        <w:t>я смонтированного оборудования;</w:t>
      </w:r>
    </w:p>
    <w:p w14:paraId="19468655" w14:textId="77777777" w:rsidR="00675267" w:rsidRDefault="00675267" w:rsidP="00675267">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с</w:t>
      </w:r>
      <w:r w:rsidR="006B72C8" w:rsidRPr="006B72C8">
        <w:rPr>
          <w:rFonts w:ascii="Times New Roman" w:hAnsi="Times New Roman" w:cs="Times New Roman"/>
          <w:sz w:val="30"/>
          <w:szCs w:val="30"/>
        </w:rPr>
        <w:t>правка о факти</w:t>
      </w:r>
      <w:r>
        <w:rPr>
          <w:rFonts w:ascii="Times New Roman" w:hAnsi="Times New Roman" w:cs="Times New Roman"/>
          <w:sz w:val="30"/>
          <w:szCs w:val="30"/>
        </w:rPr>
        <w:t>ческой стоимости строительства;</w:t>
      </w:r>
    </w:p>
    <w:p w14:paraId="419C1BBB" w14:textId="77777777" w:rsidR="00675267" w:rsidRDefault="00675267" w:rsidP="00675267">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з</w:t>
      </w:r>
      <w:r w:rsidR="006B72C8" w:rsidRPr="006B72C8">
        <w:rPr>
          <w:rFonts w:ascii="Times New Roman" w:hAnsi="Times New Roman" w:cs="Times New Roman"/>
          <w:sz w:val="30"/>
          <w:szCs w:val="30"/>
        </w:rPr>
        <w:t>аключения уполномоченных государственных органов (их структурных подразделений) и иных государственных организаций о соответствии объекта Китайско-Белорусского индуст</w:t>
      </w:r>
      <w:r>
        <w:rPr>
          <w:rFonts w:ascii="Times New Roman" w:hAnsi="Times New Roman" w:cs="Times New Roman"/>
          <w:sz w:val="30"/>
          <w:szCs w:val="30"/>
        </w:rPr>
        <w:t>риального парка «Великий камень»</w:t>
      </w:r>
      <w:r w:rsidR="006B72C8" w:rsidRPr="006B72C8">
        <w:rPr>
          <w:rFonts w:ascii="Times New Roman" w:hAnsi="Times New Roman" w:cs="Times New Roman"/>
          <w:sz w:val="30"/>
          <w:szCs w:val="30"/>
        </w:rPr>
        <w:t>, принимаемого в экспл</w:t>
      </w:r>
      <w:r>
        <w:rPr>
          <w:rFonts w:ascii="Times New Roman" w:hAnsi="Times New Roman" w:cs="Times New Roman"/>
          <w:sz w:val="30"/>
          <w:szCs w:val="30"/>
        </w:rPr>
        <w:t>уатацию, проектной документации;</w:t>
      </w:r>
    </w:p>
    <w:p w14:paraId="1CE0BF42" w14:textId="77777777" w:rsidR="006B72C8" w:rsidRPr="006B72C8" w:rsidRDefault="00675267" w:rsidP="00675267">
      <w:pPr>
        <w:pStyle w:val="ConsPlusNormal"/>
        <w:ind w:firstLine="540"/>
        <w:jc w:val="both"/>
        <w:rPr>
          <w:rFonts w:ascii="Times New Roman" w:hAnsi="Times New Roman" w:cs="Times New Roman"/>
          <w:sz w:val="30"/>
          <w:szCs w:val="30"/>
        </w:rPr>
      </w:pPr>
      <w:r>
        <w:rPr>
          <w:rFonts w:ascii="Times New Roman" w:hAnsi="Times New Roman" w:cs="Times New Roman"/>
          <w:sz w:val="30"/>
          <w:szCs w:val="30"/>
        </w:rPr>
        <w:t>г</w:t>
      </w:r>
      <w:r w:rsidR="006B72C8" w:rsidRPr="006B72C8">
        <w:rPr>
          <w:rFonts w:ascii="Times New Roman" w:hAnsi="Times New Roman" w:cs="Times New Roman"/>
          <w:sz w:val="30"/>
          <w:szCs w:val="30"/>
        </w:rPr>
        <w:t>арантийный паспорт объекта строительства Китайско-Белорусского индустриального парка "Великий камень".</w:t>
      </w:r>
    </w:p>
    <w:p w14:paraId="75161726" w14:textId="77777777" w:rsidR="00D77329" w:rsidRPr="00995EDB" w:rsidRDefault="008E5626" w:rsidP="00D77329">
      <w:pPr>
        <w:pStyle w:val="p-normal"/>
        <w:spacing w:before="0" w:beforeAutospacing="0" w:after="0" w:afterAutospacing="0"/>
        <w:ind w:firstLine="540"/>
        <w:jc w:val="both"/>
        <w:rPr>
          <w:rFonts w:eastAsiaTheme="minorEastAsia"/>
          <w:sz w:val="30"/>
          <w:szCs w:val="30"/>
        </w:rPr>
      </w:pPr>
      <w:r w:rsidRPr="00814A13">
        <w:rPr>
          <w:color w:val="242424"/>
          <w:sz w:val="30"/>
          <w:szCs w:val="30"/>
          <w:shd w:val="clear" w:color="auto" w:fill="FFFFFF"/>
        </w:rPr>
        <w:t>Выдача заключения о соответствии законченного строительством объекта требованиям экологической безопасности осуществляется</w:t>
      </w:r>
      <w:r w:rsidRPr="00814A13">
        <w:rPr>
          <w:sz w:val="30"/>
          <w:szCs w:val="30"/>
        </w:rPr>
        <w:t xml:space="preserve"> ГУ «Республиканский центр государственной экологической экспертизы и повышения квалификации руководящих работников и специалистов Министерства природных ресурсов и охраны окружающей среды». (</w:t>
      </w:r>
      <w:hyperlink r:id="rId56" w:history="1">
        <w:r w:rsidRPr="00814A13">
          <w:rPr>
            <w:rStyle w:val="a4"/>
            <w:sz w:val="30"/>
            <w:szCs w:val="30"/>
            <w:lang w:val="en-US"/>
          </w:rPr>
          <w:t>www</w:t>
        </w:r>
        <w:r w:rsidRPr="00814A13">
          <w:rPr>
            <w:rStyle w:val="a4"/>
            <w:sz w:val="30"/>
            <w:szCs w:val="30"/>
          </w:rPr>
          <w:t>.</w:t>
        </w:r>
        <w:r w:rsidRPr="00814A13">
          <w:rPr>
            <w:rStyle w:val="a4"/>
            <w:sz w:val="30"/>
            <w:szCs w:val="30"/>
            <w:lang w:val="en-US"/>
          </w:rPr>
          <w:t>oos</w:t>
        </w:r>
        <w:r w:rsidRPr="00814A13">
          <w:rPr>
            <w:rStyle w:val="a4"/>
            <w:sz w:val="30"/>
            <w:szCs w:val="30"/>
          </w:rPr>
          <w:t>.</w:t>
        </w:r>
        <w:r w:rsidRPr="00814A13">
          <w:rPr>
            <w:rStyle w:val="a4"/>
            <w:sz w:val="30"/>
            <w:szCs w:val="30"/>
            <w:lang w:val="en-US"/>
          </w:rPr>
          <w:t>by</w:t>
        </w:r>
      </w:hyperlink>
      <w:r w:rsidRPr="00814A13">
        <w:rPr>
          <w:sz w:val="30"/>
          <w:szCs w:val="30"/>
        </w:rPr>
        <w:t>, пер. Менделеева 1-й, д.50, к</w:t>
      </w:r>
      <w:r w:rsidR="00D414A9">
        <w:rPr>
          <w:sz w:val="30"/>
          <w:szCs w:val="30"/>
        </w:rPr>
        <w:t>.</w:t>
      </w:r>
      <w:r w:rsidRPr="00814A13">
        <w:rPr>
          <w:sz w:val="30"/>
          <w:szCs w:val="30"/>
        </w:rPr>
        <w:t xml:space="preserve">4, г. Минск, 220037) в соответствии с административной процедурой по пункту 3.18 постановления </w:t>
      </w:r>
      <w:r w:rsidRPr="00995EDB">
        <w:rPr>
          <w:rFonts w:eastAsiaTheme="minorEastAsia"/>
          <w:sz w:val="30"/>
          <w:szCs w:val="30"/>
        </w:rPr>
        <w:t>Совета Министров  от 17.02.2012 № 156.</w:t>
      </w:r>
    </w:p>
    <w:p w14:paraId="6B82F447" w14:textId="77777777" w:rsidR="00621D31" w:rsidRPr="00814A13" w:rsidRDefault="00621D31" w:rsidP="00621D31">
      <w:pPr>
        <w:pStyle w:val="ConsPlusNormal"/>
        <w:ind w:firstLine="540"/>
        <w:jc w:val="both"/>
        <w:rPr>
          <w:rFonts w:ascii="Times New Roman" w:hAnsi="Times New Roman" w:cs="Times New Roman"/>
          <w:sz w:val="30"/>
          <w:szCs w:val="30"/>
        </w:rPr>
      </w:pPr>
      <w:r w:rsidRPr="00814A13">
        <w:rPr>
          <w:rFonts w:ascii="Times New Roman" w:hAnsi="Times New Roman" w:cs="Times New Roman"/>
          <w:sz w:val="30"/>
          <w:szCs w:val="30"/>
        </w:rPr>
        <w:t xml:space="preserve">Ввод в эксплуатацию объектов хозяйственной и иной деятельности, связанных с выбросами загрязняющих веществ в атмосферный воздух, </w:t>
      </w:r>
      <w:r w:rsidR="000402BD" w:rsidRPr="00814A13">
        <w:rPr>
          <w:rFonts w:ascii="Times New Roman" w:hAnsi="Times New Roman" w:cs="Times New Roman"/>
          <w:sz w:val="30"/>
          <w:szCs w:val="30"/>
        </w:rPr>
        <w:t>водопотреблением,</w:t>
      </w:r>
      <w:r w:rsidR="006D5DD9" w:rsidRPr="00814A13">
        <w:rPr>
          <w:rFonts w:ascii="Times New Roman" w:hAnsi="Times New Roman" w:cs="Times New Roman"/>
          <w:sz w:val="30"/>
          <w:szCs w:val="30"/>
        </w:rPr>
        <w:t xml:space="preserve"> водоотведением, воздействи</w:t>
      </w:r>
      <w:r w:rsidR="000402BD" w:rsidRPr="00814A13">
        <w:rPr>
          <w:rFonts w:ascii="Times New Roman" w:hAnsi="Times New Roman" w:cs="Times New Roman"/>
          <w:sz w:val="30"/>
          <w:szCs w:val="30"/>
        </w:rPr>
        <w:t xml:space="preserve">ем на земли и объекты </w:t>
      </w:r>
      <w:r w:rsidR="000402BD" w:rsidRPr="00814A13">
        <w:rPr>
          <w:rFonts w:ascii="Times New Roman" w:hAnsi="Times New Roman" w:cs="Times New Roman"/>
          <w:sz w:val="30"/>
          <w:szCs w:val="30"/>
        </w:rPr>
        <w:lastRenderedPageBreak/>
        <w:t>растительн</w:t>
      </w:r>
      <w:r w:rsidR="006D5DD9" w:rsidRPr="00814A13">
        <w:rPr>
          <w:rFonts w:ascii="Times New Roman" w:hAnsi="Times New Roman" w:cs="Times New Roman"/>
          <w:sz w:val="30"/>
          <w:szCs w:val="30"/>
        </w:rPr>
        <w:t>ого</w:t>
      </w:r>
      <w:r w:rsidR="000402BD" w:rsidRPr="00814A13">
        <w:rPr>
          <w:rFonts w:ascii="Times New Roman" w:hAnsi="Times New Roman" w:cs="Times New Roman"/>
          <w:sz w:val="30"/>
          <w:szCs w:val="30"/>
        </w:rPr>
        <w:t xml:space="preserve"> мира, </w:t>
      </w:r>
      <w:r w:rsidR="00DD5261">
        <w:rPr>
          <w:rFonts w:ascii="Times New Roman" w:hAnsi="Times New Roman" w:cs="Times New Roman"/>
          <w:sz w:val="30"/>
          <w:szCs w:val="30"/>
        </w:rPr>
        <w:t xml:space="preserve">климат, озоновый слой, </w:t>
      </w:r>
      <w:r w:rsidR="000402BD" w:rsidRPr="00814A13">
        <w:rPr>
          <w:rFonts w:ascii="Times New Roman" w:hAnsi="Times New Roman" w:cs="Times New Roman"/>
          <w:sz w:val="30"/>
          <w:szCs w:val="30"/>
        </w:rPr>
        <w:t xml:space="preserve">обращением с отходами, </w:t>
      </w:r>
      <w:r w:rsidRPr="00814A13">
        <w:rPr>
          <w:rFonts w:ascii="Times New Roman" w:hAnsi="Times New Roman" w:cs="Times New Roman"/>
          <w:sz w:val="30"/>
          <w:szCs w:val="30"/>
        </w:rPr>
        <w:t xml:space="preserve">с </w:t>
      </w:r>
      <w:r w:rsidR="000402BD" w:rsidRPr="00814A13">
        <w:rPr>
          <w:rFonts w:ascii="Times New Roman" w:hAnsi="Times New Roman" w:cs="Times New Roman"/>
          <w:sz w:val="30"/>
          <w:szCs w:val="30"/>
        </w:rPr>
        <w:t>нарушением требований</w:t>
      </w:r>
      <w:r w:rsidRPr="00814A13">
        <w:rPr>
          <w:rFonts w:ascii="Times New Roman" w:hAnsi="Times New Roman" w:cs="Times New Roman"/>
          <w:sz w:val="30"/>
          <w:szCs w:val="30"/>
        </w:rPr>
        <w:t xml:space="preserve"> актов законодательства об охране атмосферного воздуха, об охране окружающей среды</w:t>
      </w:r>
      <w:r w:rsidR="007E3FAB">
        <w:rPr>
          <w:rFonts w:ascii="Times New Roman" w:hAnsi="Times New Roman" w:cs="Times New Roman"/>
          <w:sz w:val="30"/>
          <w:szCs w:val="30"/>
        </w:rPr>
        <w:t xml:space="preserve"> обращением с отходами</w:t>
      </w:r>
      <w:r w:rsidRPr="00814A13">
        <w:rPr>
          <w:rFonts w:ascii="Times New Roman" w:hAnsi="Times New Roman" w:cs="Times New Roman"/>
          <w:sz w:val="30"/>
          <w:szCs w:val="30"/>
        </w:rPr>
        <w:t>, в том числе обязательных для соблюдения требований технических нормативных правовых актов, запрещается.</w:t>
      </w:r>
    </w:p>
    <w:p w14:paraId="19E24227" w14:textId="77777777" w:rsidR="00621D31" w:rsidRPr="00814A13" w:rsidRDefault="00621D31" w:rsidP="00621D31">
      <w:pPr>
        <w:pStyle w:val="ConsPlusNormal"/>
        <w:ind w:firstLine="540"/>
        <w:jc w:val="both"/>
        <w:rPr>
          <w:rFonts w:ascii="Times New Roman" w:hAnsi="Times New Roman" w:cs="Times New Roman"/>
          <w:sz w:val="30"/>
          <w:szCs w:val="30"/>
        </w:rPr>
      </w:pPr>
      <w:bookmarkStart w:id="11" w:name="Par433"/>
      <w:bookmarkStart w:id="12" w:name="Par439"/>
      <w:bookmarkEnd w:id="11"/>
      <w:bookmarkEnd w:id="12"/>
      <w:r w:rsidRPr="00814A13">
        <w:rPr>
          <w:rFonts w:ascii="Times New Roman" w:hAnsi="Times New Roman" w:cs="Times New Roman"/>
          <w:sz w:val="30"/>
          <w:szCs w:val="30"/>
        </w:rPr>
        <w:t>Эксплуатация стационарных, нестационарных источников выбросов</w:t>
      </w:r>
      <w:r w:rsidR="000402BD" w:rsidRPr="00814A13">
        <w:rPr>
          <w:rFonts w:ascii="Times New Roman" w:hAnsi="Times New Roman" w:cs="Times New Roman"/>
          <w:sz w:val="30"/>
          <w:szCs w:val="30"/>
        </w:rPr>
        <w:t xml:space="preserve"> загрязняющих веществ в атмосферный воздух, источников образования и сброса сточных вод, источников образования и объектов хранения отходов, а также их транспортировка</w:t>
      </w:r>
      <w:r w:rsidRPr="00814A13">
        <w:rPr>
          <w:rFonts w:ascii="Times New Roman" w:hAnsi="Times New Roman" w:cs="Times New Roman"/>
          <w:sz w:val="30"/>
          <w:szCs w:val="30"/>
        </w:rPr>
        <w:t xml:space="preserve"> может быть полностью или частично приостановлена в соответствии с законодательством об охране окружающей среды при нарушении требований.</w:t>
      </w:r>
    </w:p>
    <w:p w14:paraId="18109D79" w14:textId="77777777" w:rsidR="00621D31" w:rsidRPr="00814A13" w:rsidRDefault="00621D31" w:rsidP="00621D31">
      <w:pPr>
        <w:pStyle w:val="ConsPlusNormal"/>
        <w:ind w:firstLine="540"/>
        <w:jc w:val="both"/>
        <w:rPr>
          <w:rFonts w:ascii="Times New Roman" w:hAnsi="Times New Roman" w:cs="Times New Roman"/>
          <w:sz w:val="30"/>
          <w:szCs w:val="30"/>
        </w:rPr>
      </w:pPr>
    </w:p>
    <w:p w14:paraId="5075F37D" w14:textId="77777777" w:rsidR="00621D31" w:rsidRDefault="00621D31" w:rsidP="00621D31">
      <w:pPr>
        <w:pStyle w:val="ConsPlusNormal"/>
        <w:ind w:firstLine="540"/>
        <w:jc w:val="both"/>
        <w:rPr>
          <w:rFonts w:ascii="Times New Roman" w:hAnsi="Times New Roman" w:cs="Times New Roman"/>
          <w:b/>
          <w:sz w:val="30"/>
          <w:szCs w:val="30"/>
        </w:rPr>
      </w:pPr>
    </w:p>
    <w:sectPr w:rsidR="00621D31" w:rsidSect="007B6BB4">
      <w:headerReference w:type="default" r:id="rId57"/>
      <w:pgSz w:w="11906" w:h="16838"/>
      <w:pgMar w:top="1134" w:right="566"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793D" w14:textId="77777777" w:rsidR="004F217C" w:rsidRDefault="004F217C" w:rsidP="007B6BB4">
      <w:pPr>
        <w:spacing w:after="0" w:line="240" w:lineRule="auto"/>
      </w:pPr>
      <w:r>
        <w:separator/>
      </w:r>
    </w:p>
  </w:endnote>
  <w:endnote w:type="continuationSeparator" w:id="0">
    <w:p w14:paraId="4B3EA58C" w14:textId="77777777" w:rsidR="004F217C" w:rsidRDefault="004F217C" w:rsidP="007B6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7C1B9" w14:textId="77777777" w:rsidR="004F217C" w:rsidRDefault="004F217C" w:rsidP="007B6BB4">
      <w:pPr>
        <w:spacing w:after="0" w:line="240" w:lineRule="auto"/>
      </w:pPr>
      <w:r>
        <w:separator/>
      </w:r>
    </w:p>
  </w:footnote>
  <w:footnote w:type="continuationSeparator" w:id="0">
    <w:p w14:paraId="5A825B47" w14:textId="77777777" w:rsidR="004F217C" w:rsidRDefault="004F217C" w:rsidP="007B6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06160"/>
      <w:docPartObj>
        <w:docPartGallery w:val="Page Numbers (Top of Page)"/>
        <w:docPartUnique/>
      </w:docPartObj>
    </w:sdtPr>
    <w:sdtContent>
      <w:p w14:paraId="6C529AAA" w14:textId="77777777" w:rsidR="006B72C8" w:rsidRDefault="006B72C8">
        <w:pPr>
          <w:pStyle w:val="a5"/>
          <w:jc w:val="center"/>
        </w:pPr>
        <w:r>
          <w:fldChar w:fldCharType="begin"/>
        </w:r>
        <w:r>
          <w:instrText>PAGE   \* MERGEFORMAT</w:instrText>
        </w:r>
        <w:r>
          <w:fldChar w:fldCharType="separate"/>
        </w:r>
        <w:r w:rsidR="003922DB">
          <w:rPr>
            <w:noProof/>
          </w:rPr>
          <w:t>28</w:t>
        </w:r>
        <w:r>
          <w:fldChar w:fldCharType="end"/>
        </w:r>
      </w:p>
    </w:sdtContent>
  </w:sdt>
  <w:p w14:paraId="38046D76" w14:textId="77777777" w:rsidR="006B72C8" w:rsidRDefault="006B72C8">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7BB2"/>
    <w:multiLevelType w:val="hybridMultilevel"/>
    <w:tmpl w:val="D234B36A"/>
    <w:lvl w:ilvl="0" w:tplc="184A2B5C">
      <w:start w:val="14"/>
      <w:numFmt w:val="decimal"/>
      <w:lvlText w:val="%1."/>
      <w:lvlJc w:val="left"/>
      <w:pPr>
        <w:ind w:left="915" w:hanging="37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 w15:restartNumberingAfterBreak="0">
    <w:nsid w:val="1023471E"/>
    <w:multiLevelType w:val="hybridMultilevel"/>
    <w:tmpl w:val="D382C3D4"/>
    <w:lvl w:ilvl="0" w:tplc="3544E586">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15:restartNumberingAfterBreak="0">
    <w:nsid w:val="2F1F6B2E"/>
    <w:multiLevelType w:val="hybridMultilevel"/>
    <w:tmpl w:val="A40CF67C"/>
    <w:lvl w:ilvl="0" w:tplc="16B47854">
      <w:start w:val="3"/>
      <w:numFmt w:val="upperRoman"/>
      <w:lvlText w:val="%1."/>
      <w:lvlJc w:val="left"/>
      <w:pPr>
        <w:ind w:left="1080" w:hanging="720"/>
      </w:pPr>
      <w:rPr>
        <w:rFonts w:hint="default"/>
        <w:b w:val="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8A04A7"/>
    <w:multiLevelType w:val="hybridMultilevel"/>
    <w:tmpl w:val="E2AC7166"/>
    <w:lvl w:ilvl="0" w:tplc="04190013">
      <w:start w:val="1"/>
      <w:numFmt w:val="upperRoman"/>
      <w:lvlText w:val="%1."/>
      <w:lvlJc w:val="righ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4" w15:restartNumberingAfterBreak="0">
    <w:nsid w:val="3FAF6FEB"/>
    <w:multiLevelType w:val="hybridMultilevel"/>
    <w:tmpl w:val="A522B388"/>
    <w:lvl w:ilvl="0" w:tplc="04190013">
      <w:start w:val="1"/>
      <w:numFmt w:val="upperRoman"/>
      <w:lvlText w:val="%1."/>
      <w:lvlJc w:val="righ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5" w15:restartNumberingAfterBreak="0">
    <w:nsid w:val="437E7980"/>
    <w:multiLevelType w:val="hybridMultilevel"/>
    <w:tmpl w:val="80F6C31C"/>
    <w:lvl w:ilvl="0" w:tplc="314A65D2">
      <w:start w:val="1"/>
      <w:numFmt w:val="decimal"/>
      <w:lvlText w:val="%1."/>
      <w:lvlJc w:val="left"/>
      <w:pPr>
        <w:ind w:left="900" w:hanging="360"/>
      </w:pPr>
      <w:rPr>
        <w:rFonts w:hint="default"/>
        <w:u w:val="none"/>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6" w15:restartNumberingAfterBreak="0">
    <w:nsid w:val="5DCA54E5"/>
    <w:multiLevelType w:val="hybridMultilevel"/>
    <w:tmpl w:val="604831AC"/>
    <w:lvl w:ilvl="0" w:tplc="6F663862">
      <w:start w:val="3"/>
      <w:numFmt w:val="upperRoman"/>
      <w:lvlText w:val="%1."/>
      <w:lvlJc w:val="left"/>
      <w:pPr>
        <w:ind w:left="1620" w:hanging="720"/>
      </w:pPr>
      <w:rPr>
        <w:rFonts w:hint="default"/>
        <w:b w:val="0"/>
        <w:u w:val="none"/>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15:restartNumberingAfterBreak="0">
    <w:nsid w:val="61AD73C2"/>
    <w:multiLevelType w:val="hybridMultilevel"/>
    <w:tmpl w:val="B9BA9218"/>
    <w:lvl w:ilvl="0" w:tplc="E9888EB2">
      <w:start w:val="3"/>
      <w:numFmt w:val="upperRoman"/>
      <w:lvlText w:val="%1."/>
      <w:lvlJc w:val="left"/>
      <w:pPr>
        <w:ind w:left="1260" w:hanging="72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16cid:durableId="60906778">
    <w:abstractNumId w:val="1"/>
  </w:num>
  <w:num w:numId="2" w16cid:durableId="1870412123">
    <w:abstractNumId w:val="3"/>
  </w:num>
  <w:num w:numId="3" w16cid:durableId="588201667">
    <w:abstractNumId w:val="5"/>
  </w:num>
  <w:num w:numId="4" w16cid:durableId="222105132">
    <w:abstractNumId w:val="4"/>
  </w:num>
  <w:num w:numId="5" w16cid:durableId="1090853236">
    <w:abstractNumId w:val="0"/>
  </w:num>
  <w:num w:numId="6" w16cid:durableId="2084982305">
    <w:abstractNumId w:val="7"/>
  </w:num>
  <w:num w:numId="7" w16cid:durableId="74399118">
    <w:abstractNumId w:val="6"/>
  </w:num>
  <w:num w:numId="8" w16cid:durableId="1745879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D2"/>
    <w:rsid w:val="0000427F"/>
    <w:rsid w:val="00011E20"/>
    <w:rsid w:val="000234D2"/>
    <w:rsid w:val="000402BD"/>
    <w:rsid w:val="0008229A"/>
    <w:rsid w:val="00091618"/>
    <w:rsid w:val="00093576"/>
    <w:rsid w:val="000B5380"/>
    <w:rsid w:val="000B62B4"/>
    <w:rsid w:val="00166CB5"/>
    <w:rsid w:val="00171209"/>
    <w:rsid w:val="00173181"/>
    <w:rsid w:val="001763FC"/>
    <w:rsid w:val="001810B7"/>
    <w:rsid w:val="00192EE5"/>
    <w:rsid w:val="001A4609"/>
    <w:rsid w:val="001B4B85"/>
    <w:rsid w:val="001C7F36"/>
    <w:rsid w:val="001D13E0"/>
    <w:rsid w:val="001D682D"/>
    <w:rsid w:val="001E1741"/>
    <w:rsid w:val="00202331"/>
    <w:rsid w:val="002163D1"/>
    <w:rsid w:val="002224BF"/>
    <w:rsid w:val="00223418"/>
    <w:rsid w:val="00223B03"/>
    <w:rsid w:val="0022694B"/>
    <w:rsid w:val="00230613"/>
    <w:rsid w:val="0025796F"/>
    <w:rsid w:val="0026748D"/>
    <w:rsid w:val="002834EB"/>
    <w:rsid w:val="00297E33"/>
    <w:rsid w:val="002A0192"/>
    <w:rsid w:val="002A55FA"/>
    <w:rsid w:val="002C14A7"/>
    <w:rsid w:val="00314051"/>
    <w:rsid w:val="00314784"/>
    <w:rsid w:val="0032387F"/>
    <w:rsid w:val="0032439E"/>
    <w:rsid w:val="003448F9"/>
    <w:rsid w:val="00355539"/>
    <w:rsid w:val="00370EAD"/>
    <w:rsid w:val="00374BAD"/>
    <w:rsid w:val="00376312"/>
    <w:rsid w:val="00380E0F"/>
    <w:rsid w:val="00390B1E"/>
    <w:rsid w:val="003922DB"/>
    <w:rsid w:val="0039733E"/>
    <w:rsid w:val="003B6812"/>
    <w:rsid w:val="003C26A7"/>
    <w:rsid w:val="003C2748"/>
    <w:rsid w:val="003C3AC2"/>
    <w:rsid w:val="003E17D9"/>
    <w:rsid w:val="003E4CB2"/>
    <w:rsid w:val="003F712B"/>
    <w:rsid w:val="0042793D"/>
    <w:rsid w:val="0044329E"/>
    <w:rsid w:val="00456A07"/>
    <w:rsid w:val="00481F5A"/>
    <w:rsid w:val="004A3C43"/>
    <w:rsid w:val="004B1356"/>
    <w:rsid w:val="004B320D"/>
    <w:rsid w:val="004E1034"/>
    <w:rsid w:val="004E2940"/>
    <w:rsid w:val="004F217C"/>
    <w:rsid w:val="00505EB7"/>
    <w:rsid w:val="00522998"/>
    <w:rsid w:val="00542603"/>
    <w:rsid w:val="00554278"/>
    <w:rsid w:val="00560C3F"/>
    <w:rsid w:val="005779FF"/>
    <w:rsid w:val="00582356"/>
    <w:rsid w:val="005A4ABA"/>
    <w:rsid w:val="005A541C"/>
    <w:rsid w:val="005B3AA8"/>
    <w:rsid w:val="005C2FCF"/>
    <w:rsid w:val="005C79ED"/>
    <w:rsid w:val="005E0843"/>
    <w:rsid w:val="005E13C0"/>
    <w:rsid w:val="005E7341"/>
    <w:rsid w:val="00621D31"/>
    <w:rsid w:val="00656D5A"/>
    <w:rsid w:val="00667033"/>
    <w:rsid w:val="00667713"/>
    <w:rsid w:val="00675267"/>
    <w:rsid w:val="00683167"/>
    <w:rsid w:val="006A3128"/>
    <w:rsid w:val="006A5570"/>
    <w:rsid w:val="006B70DD"/>
    <w:rsid w:val="006B72C8"/>
    <w:rsid w:val="006D0CE2"/>
    <w:rsid w:val="006D334A"/>
    <w:rsid w:val="006D4112"/>
    <w:rsid w:val="006D5DD9"/>
    <w:rsid w:val="006E4A8C"/>
    <w:rsid w:val="00715FD0"/>
    <w:rsid w:val="00737E33"/>
    <w:rsid w:val="00753228"/>
    <w:rsid w:val="00753B37"/>
    <w:rsid w:val="00755385"/>
    <w:rsid w:val="007711AC"/>
    <w:rsid w:val="00785854"/>
    <w:rsid w:val="00793CF0"/>
    <w:rsid w:val="007B6054"/>
    <w:rsid w:val="007B6BB4"/>
    <w:rsid w:val="007C4EDC"/>
    <w:rsid w:val="007C5AAA"/>
    <w:rsid w:val="007E3FAB"/>
    <w:rsid w:val="007E5612"/>
    <w:rsid w:val="008026D2"/>
    <w:rsid w:val="0080512A"/>
    <w:rsid w:val="00812E11"/>
    <w:rsid w:val="00814A13"/>
    <w:rsid w:val="008264FA"/>
    <w:rsid w:val="00832CBC"/>
    <w:rsid w:val="008475E8"/>
    <w:rsid w:val="00853F81"/>
    <w:rsid w:val="00880DF2"/>
    <w:rsid w:val="00885F95"/>
    <w:rsid w:val="008A1960"/>
    <w:rsid w:val="008B163A"/>
    <w:rsid w:val="008B482E"/>
    <w:rsid w:val="008E5626"/>
    <w:rsid w:val="008F38C3"/>
    <w:rsid w:val="008F779F"/>
    <w:rsid w:val="0090012E"/>
    <w:rsid w:val="00910844"/>
    <w:rsid w:val="00917412"/>
    <w:rsid w:val="00933238"/>
    <w:rsid w:val="00941DEE"/>
    <w:rsid w:val="009618EA"/>
    <w:rsid w:val="00981F5B"/>
    <w:rsid w:val="00995EDB"/>
    <w:rsid w:val="009B7FF1"/>
    <w:rsid w:val="00A00D22"/>
    <w:rsid w:val="00A24D36"/>
    <w:rsid w:val="00A24FA1"/>
    <w:rsid w:val="00A35C69"/>
    <w:rsid w:val="00A412D2"/>
    <w:rsid w:val="00A511CB"/>
    <w:rsid w:val="00A5639F"/>
    <w:rsid w:val="00A649B1"/>
    <w:rsid w:val="00A6634A"/>
    <w:rsid w:val="00AC63A8"/>
    <w:rsid w:val="00AE6379"/>
    <w:rsid w:val="00AF59D8"/>
    <w:rsid w:val="00B02DD8"/>
    <w:rsid w:val="00B245DA"/>
    <w:rsid w:val="00B40CC7"/>
    <w:rsid w:val="00B51DF4"/>
    <w:rsid w:val="00B75BCB"/>
    <w:rsid w:val="00B81E11"/>
    <w:rsid w:val="00B9403E"/>
    <w:rsid w:val="00BB01C0"/>
    <w:rsid w:val="00BB2699"/>
    <w:rsid w:val="00BD5119"/>
    <w:rsid w:val="00BE2B18"/>
    <w:rsid w:val="00BE50BD"/>
    <w:rsid w:val="00BF287E"/>
    <w:rsid w:val="00C467AA"/>
    <w:rsid w:val="00C5293A"/>
    <w:rsid w:val="00C60D91"/>
    <w:rsid w:val="00C974ED"/>
    <w:rsid w:val="00CA2BAB"/>
    <w:rsid w:val="00CD4D4D"/>
    <w:rsid w:val="00CD750F"/>
    <w:rsid w:val="00D036D6"/>
    <w:rsid w:val="00D414A9"/>
    <w:rsid w:val="00D50DEC"/>
    <w:rsid w:val="00D52004"/>
    <w:rsid w:val="00D77329"/>
    <w:rsid w:val="00D91253"/>
    <w:rsid w:val="00DC7A4B"/>
    <w:rsid w:val="00DD5261"/>
    <w:rsid w:val="00DE0EEE"/>
    <w:rsid w:val="00DF23E3"/>
    <w:rsid w:val="00E0005C"/>
    <w:rsid w:val="00E02110"/>
    <w:rsid w:val="00E07C46"/>
    <w:rsid w:val="00E32FC4"/>
    <w:rsid w:val="00E34C97"/>
    <w:rsid w:val="00E372AB"/>
    <w:rsid w:val="00E40D47"/>
    <w:rsid w:val="00E47835"/>
    <w:rsid w:val="00E50B3D"/>
    <w:rsid w:val="00E606AF"/>
    <w:rsid w:val="00E66A2F"/>
    <w:rsid w:val="00E83A01"/>
    <w:rsid w:val="00E83B2F"/>
    <w:rsid w:val="00EA1ABD"/>
    <w:rsid w:val="00ED630B"/>
    <w:rsid w:val="00EF6AB2"/>
    <w:rsid w:val="00F04EE7"/>
    <w:rsid w:val="00F22EF0"/>
    <w:rsid w:val="00F36326"/>
    <w:rsid w:val="00F45E92"/>
    <w:rsid w:val="00F74C6C"/>
    <w:rsid w:val="00F91FC1"/>
    <w:rsid w:val="00FA00E7"/>
    <w:rsid w:val="00FA6C05"/>
    <w:rsid w:val="00FB6D64"/>
    <w:rsid w:val="00FC2B2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901E"/>
  <w15:docId w15:val="{00CABE05-6A80-4D60-8585-AB16BA83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4D2"/>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0234D2"/>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p-normal">
    <w:name w:val="p-normal"/>
    <w:basedOn w:val="a"/>
    <w:rsid w:val="006670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0000ff">
    <w:name w:val="color__0000ff"/>
    <w:basedOn w:val="a0"/>
    <w:rsid w:val="00667033"/>
  </w:style>
  <w:style w:type="character" w:customStyle="1" w:styleId="colorff00ff">
    <w:name w:val="color__ff00ff"/>
    <w:basedOn w:val="a0"/>
    <w:rsid w:val="00667033"/>
  </w:style>
  <w:style w:type="character" w:customStyle="1" w:styleId="h-normal">
    <w:name w:val="h-normal"/>
    <w:basedOn w:val="a0"/>
    <w:rsid w:val="00171209"/>
  </w:style>
  <w:style w:type="paragraph" w:customStyle="1" w:styleId="a3">
    <w:name w:val="Знак"/>
    <w:basedOn w:val="a"/>
    <w:autoRedefine/>
    <w:rsid w:val="006D0CE2"/>
    <w:pPr>
      <w:autoSpaceDE w:val="0"/>
      <w:autoSpaceDN w:val="0"/>
      <w:adjustRightInd w:val="0"/>
      <w:spacing w:after="0" w:line="240" w:lineRule="auto"/>
      <w:ind w:firstLineChars="257" w:firstLine="257"/>
    </w:pPr>
    <w:rPr>
      <w:rFonts w:ascii="Arial" w:eastAsia="Times New Roman" w:hAnsi="Arial" w:cs="Arial"/>
      <w:sz w:val="20"/>
      <w:szCs w:val="20"/>
      <w:lang w:val="en-ZA" w:eastAsia="en-ZA"/>
    </w:rPr>
  </w:style>
  <w:style w:type="character" w:styleId="a4">
    <w:name w:val="Hyperlink"/>
    <w:basedOn w:val="a0"/>
    <w:uiPriority w:val="99"/>
    <w:unhideWhenUsed/>
    <w:rsid w:val="00832CBC"/>
    <w:rPr>
      <w:color w:val="0000FF" w:themeColor="hyperlink"/>
      <w:u w:val="single"/>
    </w:rPr>
  </w:style>
  <w:style w:type="paragraph" w:styleId="HTML">
    <w:name w:val="HTML Preformatted"/>
    <w:basedOn w:val="a"/>
    <w:link w:val="HTML0"/>
    <w:uiPriority w:val="99"/>
    <w:rsid w:val="001B4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1B4B85"/>
    <w:rPr>
      <w:rFonts w:ascii="Courier New" w:eastAsia="Times New Roman" w:hAnsi="Courier New" w:cs="Courier New"/>
      <w:sz w:val="20"/>
      <w:szCs w:val="20"/>
      <w:lang w:eastAsia="ru-RU"/>
    </w:rPr>
  </w:style>
  <w:style w:type="character" w:customStyle="1" w:styleId="fake-non-breaking-space">
    <w:name w:val="fake-non-breaking-space"/>
    <w:basedOn w:val="a0"/>
    <w:rsid w:val="006D5DD9"/>
  </w:style>
  <w:style w:type="paragraph" w:styleId="a5">
    <w:name w:val="header"/>
    <w:basedOn w:val="a"/>
    <w:link w:val="a6"/>
    <w:uiPriority w:val="99"/>
    <w:unhideWhenUsed/>
    <w:rsid w:val="007B6BB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B6BB4"/>
    <w:rPr>
      <w:rFonts w:eastAsiaTheme="minorEastAsia"/>
      <w:lang w:eastAsia="ru-RU"/>
    </w:rPr>
  </w:style>
  <w:style w:type="paragraph" w:styleId="a7">
    <w:name w:val="footer"/>
    <w:basedOn w:val="a"/>
    <w:link w:val="a8"/>
    <w:uiPriority w:val="99"/>
    <w:unhideWhenUsed/>
    <w:rsid w:val="007B6BB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B6BB4"/>
    <w:rPr>
      <w:rFonts w:eastAsiaTheme="minorEastAsia"/>
      <w:lang w:eastAsia="ru-RU"/>
    </w:rPr>
  </w:style>
  <w:style w:type="character" w:styleId="a9">
    <w:name w:val="FollowedHyperlink"/>
    <w:basedOn w:val="a0"/>
    <w:uiPriority w:val="99"/>
    <w:semiHidden/>
    <w:unhideWhenUsed/>
    <w:rsid w:val="008026D2"/>
    <w:rPr>
      <w:color w:val="800080" w:themeColor="followedHyperlink"/>
      <w:u w:val="single"/>
    </w:rPr>
  </w:style>
  <w:style w:type="table" w:styleId="aa">
    <w:name w:val="Table Grid"/>
    <w:basedOn w:val="a1"/>
    <w:uiPriority w:val="59"/>
    <w:rsid w:val="00E40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709">
      <w:bodyDiv w:val="1"/>
      <w:marLeft w:val="0"/>
      <w:marRight w:val="0"/>
      <w:marTop w:val="0"/>
      <w:marBottom w:val="0"/>
      <w:divBdr>
        <w:top w:val="none" w:sz="0" w:space="0" w:color="auto"/>
        <w:left w:val="none" w:sz="0" w:space="0" w:color="auto"/>
        <w:bottom w:val="none" w:sz="0" w:space="0" w:color="auto"/>
        <w:right w:val="none" w:sz="0" w:space="0" w:color="auto"/>
      </w:divBdr>
    </w:div>
    <w:div w:id="820654519">
      <w:bodyDiv w:val="1"/>
      <w:marLeft w:val="0"/>
      <w:marRight w:val="0"/>
      <w:marTop w:val="0"/>
      <w:marBottom w:val="0"/>
      <w:divBdr>
        <w:top w:val="none" w:sz="0" w:space="0" w:color="auto"/>
        <w:left w:val="none" w:sz="0" w:space="0" w:color="auto"/>
        <w:bottom w:val="none" w:sz="0" w:space="0" w:color="auto"/>
        <w:right w:val="none" w:sz="0" w:space="0" w:color="auto"/>
      </w:divBdr>
    </w:div>
    <w:div w:id="998196216">
      <w:bodyDiv w:val="1"/>
      <w:marLeft w:val="0"/>
      <w:marRight w:val="0"/>
      <w:marTop w:val="0"/>
      <w:marBottom w:val="0"/>
      <w:divBdr>
        <w:top w:val="none" w:sz="0" w:space="0" w:color="auto"/>
        <w:left w:val="none" w:sz="0" w:space="0" w:color="auto"/>
        <w:bottom w:val="none" w:sz="0" w:space="0" w:color="auto"/>
        <w:right w:val="none" w:sz="0" w:space="0" w:color="auto"/>
      </w:divBdr>
      <w:divsChild>
        <w:div w:id="680011780">
          <w:marLeft w:val="0"/>
          <w:marRight w:val="0"/>
          <w:marTop w:val="0"/>
          <w:marBottom w:val="0"/>
          <w:divBdr>
            <w:top w:val="none" w:sz="0" w:space="0" w:color="auto"/>
            <w:left w:val="none" w:sz="0" w:space="0" w:color="auto"/>
            <w:bottom w:val="none" w:sz="0" w:space="0" w:color="auto"/>
            <w:right w:val="none" w:sz="0" w:space="0" w:color="auto"/>
          </w:divBdr>
          <w:divsChild>
            <w:div w:id="2013415830">
              <w:marLeft w:val="0"/>
              <w:marRight w:val="0"/>
              <w:marTop w:val="0"/>
              <w:marBottom w:val="0"/>
              <w:divBdr>
                <w:top w:val="none" w:sz="0" w:space="0" w:color="auto"/>
                <w:left w:val="none" w:sz="0" w:space="0" w:color="auto"/>
                <w:bottom w:val="none" w:sz="0" w:space="0" w:color="auto"/>
                <w:right w:val="none" w:sz="0" w:space="0" w:color="auto"/>
              </w:divBdr>
              <w:divsChild>
                <w:div w:id="11064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44082">
      <w:bodyDiv w:val="1"/>
      <w:marLeft w:val="0"/>
      <w:marRight w:val="0"/>
      <w:marTop w:val="0"/>
      <w:marBottom w:val="0"/>
      <w:divBdr>
        <w:top w:val="none" w:sz="0" w:space="0" w:color="auto"/>
        <w:left w:val="none" w:sz="0" w:space="0" w:color="auto"/>
        <w:bottom w:val="none" w:sz="0" w:space="0" w:color="auto"/>
        <w:right w:val="none" w:sz="0" w:space="0" w:color="auto"/>
      </w:divBdr>
    </w:div>
    <w:div w:id="1580360756">
      <w:bodyDiv w:val="1"/>
      <w:marLeft w:val="0"/>
      <w:marRight w:val="0"/>
      <w:marTop w:val="0"/>
      <w:marBottom w:val="0"/>
      <w:divBdr>
        <w:top w:val="none" w:sz="0" w:space="0" w:color="auto"/>
        <w:left w:val="none" w:sz="0" w:space="0" w:color="auto"/>
        <w:bottom w:val="none" w:sz="0" w:space="0" w:color="auto"/>
        <w:right w:val="none" w:sz="0" w:space="0" w:color="auto"/>
      </w:divBdr>
    </w:div>
    <w:div w:id="1906722797">
      <w:bodyDiv w:val="1"/>
      <w:marLeft w:val="0"/>
      <w:marRight w:val="0"/>
      <w:marTop w:val="0"/>
      <w:marBottom w:val="0"/>
      <w:divBdr>
        <w:top w:val="none" w:sz="0" w:space="0" w:color="auto"/>
        <w:left w:val="none" w:sz="0" w:space="0" w:color="auto"/>
        <w:bottom w:val="none" w:sz="0" w:space="0" w:color="auto"/>
        <w:right w:val="none" w:sz="0" w:space="0" w:color="auto"/>
      </w:divBdr>
      <w:divsChild>
        <w:div w:id="1208181910">
          <w:marLeft w:val="0"/>
          <w:marRight w:val="0"/>
          <w:marTop w:val="0"/>
          <w:marBottom w:val="0"/>
          <w:divBdr>
            <w:top w:val="none" w:sz="0" w:space="0" w:color="auto"/>
            <w:left w:val="none" w:sz="0" w:space="0" w:color="auto"/>
            <w:bottom w:val="none" w:sz="0" w:space="0" w:color="auto"/>
            <w:right w:val="none" w:sz="0" w:space="0" w:color="auto"/>
          </w:divBdr>
          <w:divsChild>
            <w:div w:id="1477910762">
              <w:marLeft w:val="0"/>
              <w:marRight w:val="0"/>
              <w:marTop w:val="0"/>
              <w:marBottom w:val="0"/>
              <w:divBdr>
                <w:top w:val="none" w:sz="0" w:space="0" w:color="auto"/>
                <w:left w:val="none" w:sz="0" w:space="0" w:color="auto"/>
                <w:bottom w:val="none" w:sz="0" w:space="0" w:color="auto"/>
                <w:right w:val="none" w:sz="0" w:space="0" w:color="auto"/>
              </w:divBdr>
            </w:div>
          </w:divsChild>
        </w:div>
        <w:div w:id="1856648168">
          <w:marLeft w:val="0"/>
          <w:marRight w:val="0"/>
          <w:marTop w:val="0"/>
          <w:marBottom w:val="0"/>
          <w:divBdr>
            <w:top w:val="none" w:sz="0" w:space="0" w:color="auto"/>
            <w:left w:val="none" w:sz="0" w:space="0" w:color="auto"/>
            <w:bottom w:val="none" w:sz="0" w:space="0" w:color="auto"/>
            <w:right w:val="none" w:sz="0" w:space="0" w:color="auto"/>
          </w:divBdr>
          <w:divsChild>
            <w:div w:id="443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oinv.by/images/pdf/posobietechologia.doc" TargetMode="External"/><Relationship Id="rId18" Type="http://schemas.openxmlformats.org/officeDocument/2006/relationships/hyperlink" Target="http://eippcb.jrc.ec.europa.eu/reference/wgc.html" TargetMode="External"/><Relationship Id="rId26" Type="http://schemas.openxmlformats.org/officeDocument/2006/relationships/hyperlink" Target="http://eippcb.jrc.ec.europa.eu/reference/lcp.html" TargetMode="External"/><Relationship Id="rId39" Type="http://schemas.openxmlformats.org/officeDocument/2006/relationships/hyperlink" Target="http://eippcb.jrc.ec.europa.eu/reference/sa.html" TargetMode="External"/><Relationship Id="rId21" Type="http://schemas.openxmlformats.org/officeDocument/2006/relationships/hyperlink" Target="http://eippcb.jrc.ec.europa.eu/reference/fmp.html" TargetMode="External"/><Relationship Id="rId34" Type="http://schemas.openxmlformats.org/officeDocument/2006/relationships/hyperlink" Target="http://eippcb.jrc.ec.europa.eu/reference/lvoc.html" TargetMode="External"/><Relationship Id="rId42" Type="http://schemas.openxmlformats.org/officeDocument/2006/relationships/hyperlink" Target="http://eippcb.jrc.ec.europa.eu/reference/sts.html" TargetMode="External"/><Relationship Id="rId47" Type="http://schemas.openxmlformats.org/officeDocument/2006/relationships/hyperlink" Target="http://eippcb.jrc.ec.europa.eu/reference/wbp.html" TargetMode="External"/><Relationship Id="rId50" Type="http://schemas.openxmlformats.org/officeDocument/2006/relationships/hyperlink" Target="consultantplus://offline/ref=6C871BCE7FF65A198CD2D086AF86794F20E5067F26C8A69278FD874C0D9C643A2E5D07A52D17642D77D4B018C6CFEBI" TargetMode="External"/><Relationship Id="rId55" Type="http://schemas.openxmlformats.org/officeDocument/2006/relationships/hyperlink" Target="consultantplus://offline/ref=1E5878AF6996A8ECDB0644B505A944CFE26E6445D5116EF33B4CA64BAE8802AC86B5D1E59E16F6EF94C256C582YCD0I"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ippcb.jrc.ec.europa.eu/reference/cer.html" TargetMode="External"/><Relationship Id="rId29" Type="http://schemas.openxmlformats.org/officeDocument/2006/relationships/hyperlink" Target="http://eippcb.jrc.ec.europa.eu/reference/gls.html" TargetMode="External"/><Relationship Id="rId11" Type="http://schemas.openxmlformats.org/officeDocument/2006/relationships/hyperlink" Target="http://www.ecoinv.by/images/pdf/-&#1054;&#1054;&#1057;_17.11-01-2012_&#1055;&#1077;&#1088;&#1077;&#1088;&#1072;&#1073;&#1086;&#1090;&#1082;&#1072;_&#1086;&#1090;&#1093;&#1086;&#1076;&#1086;&#1074;.doc" TargetMode="External"/><Relationship Id="rId24" Type="http://schemas.openxmlformats.org/officeDocument/2006/relationships/hyperlink" Target="http://eippcb.jrc.ec.europa.eu/reference/irpp.html" TargetMode="External"/><Relationship Id="rId32" Type="http://schemas.openxmlformats.org/officeDocument/2006/relationships/hyperlink" Target="http://eippcb.jrc.ec.europa.eu/reference/cl.html" TargetMode="External"/><Relationship Id="rId37" Type="http://schemas.openxmlformats.org/officeDocument/2006/relationships/hyperlink" Target="http://eippcb.jrc.ec.europa.eu/reference/sic.html" TargetMode="External"/><Relationship Id="rId40" Type="http://schemas.openxmlformats.org/officeDocument/2006/relationships/hyperlink" Target="http://eippcb.jrc.ec.europa.eu/reference/sf.html" TargetMode="External"/><Relationship Id="rId45" Type="http://schemas.openxmlformats.org/officeDocument/2006/relationships/hyperlink" Target="http://eippcb.jrc.ec.europa.eu/reference/wi.html" TargetMode="External"/><Relationship Id="rId53" Type="http://schemas.openxmlformats.org/officeDocument/2006/relationships/hyperlink" Target="consultantplus://offline/ref=6C871BCE7FF65A198CD2D086AF86794F20E5067F26C8A29C7CFC864C0D9C643A2E5D07A52D17642D77D4B818C6CFEFI"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eippcb.jrc.ec.europa.eu/reference/esb.html" TargetMode="External"/><Relationship Id="rId4" Type="http://schemas.openxmlformats.org/officeDocument/2006/relationships/settings" Target="settings.xml"/><Relationship Id="rId9" Type="http://schemas.openxmlformats.org/officeDocument/2006/relationships/hyperlink" Target="http://www.ecoinv.by/images/pdf/posobiemoloko.doc" TargetMode="External"/><Relationship Id="rId14" Type="http://schemas.openxmlformats.org/officeDocument/2006/relationships/hyperlink" Target="http://www.ecoinv.by/images/pdf/posobiebymaga.doc" TargetMode="External"/><Relationship Id="rId22" Type="http://schemas.openxmlformats.org/officeDocument/2006/relationships/hyperlink" Target="http://eippcb.jrc.ec.europa.eu/reference/fdm.html" TargetMode="External"/><Relationship Id="rId27" Type="http://schemas.openxmlformats.org/officeDocument/2006/relationships/hyperlink" Target="http://eippcb.jrc.ec.europa.eu/reference/lvic-aaf.html" TargetMode="External"/><Relationship Id="rId30" Type="http://schemas.openxmlformats.org/officeDocument/2006/relationships/hyperlink" Target="http://eippcb.jrc.ec.europa.eu/reference/ofc.html" TargetMode="External"/><Relationship Id="rId35" Type="http://schemas.openxmlformats.org/officeDocument/2006/relationships/hyperlink" Target="http://eippcb.jrc.ec.europa.eu/reference/pol.html" TargetMode="External"/><Relationship Id="rId43" Type="http://schemas.openxmlformats.org/officeDocument/2006/relationships/hyperlink" Target="http://eippcb.jrc.ec.europa.eu/reference/tan.html" TargetMode="External"/><Relationship Id="rId48" Type="http://schemas.openxmlformats.org/officeDocument/2006/relationships/hyperlink" Target="consultantplus://offline/ref=6C871BCE7FF65A198CD2D086AF86794F20E5067F26C8A1997FFA894C0D9C643A2E5D07A52D17642D77D4B81BC3CFEDI" TargetMode="External"/><Relationship Id="rId56" Type="http://schemas.openxmlformats.org/officeDocument/2006/relationships/hyperlink" Target="http://www.oos.by" TargetMode="External"/><Relationship Id="rId8" Type="http://schemas.openxmlformats.org/officeDocument/2006/relationships/hyperlink" Target="http://www.ecoinv.by" TargetMode="External"/><Relationship Id="rId51" Type="http://schemas.openxmlformats.org/officeDocument/2006/relationships/hyperlink" Target="consultantplus://offline/ref=6C871BCE7FF65A198CD2D086AF86794F20E5067F26C8A29972F98E4C0D9C643A2E5D07A52D17642D77D4B81BC3CFEDI" TargetMode="External"/><Relationship Id="rId3" Type="http://schemas.openxmlformats.org/officeDocument/2006/relationships/styles" Target="styles.xml"/><Relationship Id="rId12" Type="http://schemas.openxmlformats.org/officeDocument/2006/relationships/hyperlink" Target="http://www.ecoinv.by/images/pdf/posobieeconomila.doc" TargetMode="External"/><Relationship Id="rId17" Type="http://schemas.openxmlformats.org/officeDocument/2006/relationships/hyperlink" Target="http://eippcb.jrc.ec.europa.eu/reference/cww.html" TargetMode="External"/><Relationship Id="rId25" Type="http://schemas.openxmlformats.org/officeDocument/2006/relationships/hyperlink" Target="http://eippcb.jrc.ec.europa.eu/reference/i&amp;s.html" TargetMode="External"/><Relationship Id="rId33" Type="http://schemas.openxmlformats.org/officeDocument/2006/relationships/hyperlink" Target="http://eippcb.jrc.ec.europa.eu/reference/cak.html" TargetMode="External"/><Relationship Id="rId38" Type="http://schemas.openxmlformats.org/officeDocument/2006/relationships/hyperlink" Target="http://eippcb.jrc.ec.europa.eu/reference/ref.html" TargetMode="External"/><Relationship Id="rId46" Type="http://schemas.openxmlformats.org/officeDocument/2006/relationships/hyperlink" Target="http://eippcb.jrc.ec.europa.eu/reference/wt.html" TargetMode="External"/><Relationship Id="rId59" Type="http://schemas.openxmlformats.org/officeDocument/2006/relationships/theme" Target="theme/theme1.xml"/><Relationship Id="rId20" Type="http://schemas.openxmlformats.org/officeDocument/2006/relationships/hyperlink" Target="http://eippcb.jrc.ec.europa.eu/reference/ene.html" TargetMode="External"/><Relationship Id="rId41" Type="http://schemas.openxmlformats.org/officeDocument/2006/relationships/hyperlink" Target="http://eippcb.jrc.ec.europa.eu/reference/stm.html" TargetMode="External"/><Relationship Id="rId54" Type="http://schemas.openxmlformats.org/officeDocument/2006/relationships/hyperlink" Target="http://www.oos.b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ecoinv.by/images/pdf/-&#1054;&#1054;&#1057;_&#1053;&#1044;&#1058;&#1052;_17.02-06-2018_&#1090;&#1077;&#1093;&#1091;&#1075;&#1083;&#1077;&#1088;&#1086;&#1076;.doc" TargetMode="External"/><Relationship Id="rId23" Type="http://schemas.openxmlformats.org/officeDocument/2006/relationships/hyperlink" Target="http://eippcb.jrc.ec.europa.eu/reference/cv.html" TargetMode="External"/><Relationship Id="rId28" Type="http://schemas.openxmlformats.org/officeDocument/2006/relationships/hyperlink" Target="http://eippcb.jrc.ec.europa.eu/reference/lvic-s.html" TargetMode="External"/><Relationship Id="rId36" Type="http://schemas.openxmlformats.org/officeDocument/2006/relationships/hyperlink" Target="http://eippcb.jrc.ec.europa.eu/reference/pp.html" TargetMode="External"/><Relationship Id="rId49" Type="http://schemas.openxmlformats.org/officeDocument/2006/relationships/hyperlink" Target="consultantplus://offline/ref=6C871BCE7FF65A198CD2D086AF86794F20E5067F26C8A19F79FA894C0D9C643A2E5D07A52D17642D77D4B81BC0CFE5I" TargetMode="External"/><Relationship Id="rId57" Type="http://schemas.openxmlformats.org/officeDocument/2006/relationships/header" Target="header1.xml"/><Relationship Id="rId10" Type="http://schemas.openxmlformats.org/officeDocument/2006/relationships/hyperlink" Target="http://www.ecoinv.by/images/pdf/posobieliteynoe.doc" TargetMode="External"/><Relationship Id="rId31" Type="http://schemas.openxmlformats.org/officeDocument/2006/relationships/hyperlink" Target="http://eippcb.jrc.ec.europa.eu/reference/nfm.html" TargetMode="External"/><Relationship Id="rId44" Type="http://schemas.openxmlformats.org/officeDocument/2006/relationships/hyperlink" Target="http://eippcb.jrc.ec.europa.eu/reference/txt.html" TargetMode="External"/><Relationship Id="rId52" Type="http://schemas.openxmlformats.org/officeDocument/2006/relationships/hyperlink" Target="consultantplus://offline/ref=6C871BCE7FF65A198CD2D086AF86794F20E5067F26C8A29C7CFC864C0D9C643A2E5D07A52D17642D77D4B818C6CFEF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E2A21-2E1D-43C0-B040-277851BFA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10273</Words>
  <Characters>58562</Characters>
  <Application>Microsoft Office Word</Application>
  <DocSecurity>0</DocSecurity>
  <Lines>488</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Завьялов Сергей Владимирович</dc:creator>
  <cp:lastModifiedBy>Виктория Кручко</cp:lastModifiedBy>
  <cp:revision>2</cp:revision>
  <dcterms:created xsi:type="dcterms:W3CDTF">2023-11-03T10:37:00Z</dcterms:created>
  <dcterms:modified xsi:type="dcterms:W3CDTF">2023-11-03T10:37:00Z</dcterms:modified>
</cp:coreProperties>
</file>