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w:r>
    </w:p>
    <w:p w14:paraId="16FB5656" w14:textId="77777777" w:rsidR="005B55CA" w:rsidRPr="00736307" w:rsidRDefault="005B55CA" w:rsidP="00791BE3">
      <w:pPr>
        <w:jc w:val="center"/>
        <w:rPr>
          <w:b/>
        </w:rPr>
      </w:pPr>
    </w:p>
    <w:p w14:paraId="1D29FB13" w14:textId="77777777" w:rsidR="00B168DA" w:rsidRPr="00736307" w:rsidRDefault="00B168DA" w:rsidP="00791BE3">
      <w:pPr>
        <w:jc w:val="center"/>
        <w:rPr>
          <w:b/>
        </w:rPr>
      </w:pPr>
    </w:p>
    <w:p w14:paraId="230B0EF6" w14:textId="432BE367" w:rsidR="00DE0C88" w:rsidRPr="00736307" w:rsidRDefault="00DE0C88" w:rsidP="00791BE3">
      <w:pPr>
        <w:jc w:val="center"/>
        <w:rPr>
          <w:b/>
        </w:rPr>
      </w:pPr>
      <w:r w:rsidRPr="00736307">
        <w:rPr>
          <w:b/>
        </w:rPr>
        <w:t>TOSHKENT SHAHAR HOKIMI QARORI</w:t>
      </w:r>
    </w:p>
    <w:p w14:paraId="7A49CBB4" w14:textId="5C6B0441" w:rsidR="00DE0C88" w:rsidRPr="00736307" w:rsidRDefault="000A17F9" w:rsidP="00C97EFE">
      <w:pPr>
        <w:jc w:val="center"/>
      </w:pPr>
      <w:r w:rsidRPr="00736307">
        <w:rPr>
          <w:b/>
        </w:rPr>
        <w:t>Avtotransport vositalari uchun pullik shahar to'xtash joylarini tashkil etish to'g'risida</w:t>
      </w:r>
    </w:p>
    <w:p w14:paraId="127430EB" w14:textId="77777777" w:rsidR="00C97EFE" w:rsidRPr="00736307" w:rsidRDefault="00C97EFE" w:rsidP="00FE55D2">
      <w:pPr>
        <w:jc w:val="center"/>
        <w:rPr>
          <w:b/>
        </w:rPr>
      </w:pPr>
    </w:p>
    <w:p w14:paraId="5B977F25" w14:textId="5FB2024B" w:rsidR="00FE55D2" w:rsidRPr="00736307" w:rsidRDefault="00C27541" w:rsidP="00803462">
      <w:pPr>
        <w:spacing w:line="360" w:lineRule="exact"/>
        <w:ind w:firstLine="708"/>
        <w:jc w:val="both"/>
        <w:rPr>
          <w:rFonts w:asciiTheme="majorBidi" w:hAnsiTheme="majorBidi" w:cstheme="majorBidi"/>
          <w:szCs w:val="28"/>
        </w:rPr>
      </w:pPr>
      <w:r w:rsidRPr="00736307">
        <w:rPr>
          <w:rFonts w:asciiTheme="majorBidi" w:hAnsiTheme="majorBidi" w:cstheme="majorBidi"/>
          <w:szCs w:val="28"/>
        </w:rPr>
        <w:t>O‘zbekiston Respublikasining 2024-yil 19-yanvardagi O‘RQ-900-son “Yo‘l harakati to‘g‘risida”gi qonuniga muvofiq hamda O‘zbekiston Respublikasi Prezidentining 2019-yil 9-dekabrdagi “Yo‘l harakati xavfsizligini chuqur isloh qilish chora-tadbirlari to‘g‘risida”gi qarori ijrosi yuzasidan O‘zbekiston Respublikasi Prezidentining 2023-yil 26-iyuldagi “Toshkent shahrini 2030-yilgacha ijtimoiy-iqtisodiy rivojlantirish chora-tadbirlari to‘g‘risida”gi PF-112-son qarori, O‘zbekiston Respublikasi avtomobil yo‘llari tizimi O‘zbekiston Respublikasi Prezidentining 2023 yil 26 iyuldagi PQ-236-son “Shaharda davlat va tadbirkorlik subyektlarining o‘zaro manfaatli hamkorligi asosida investitsiya loyihalarini amalga oshirish va shahar infratuzilmasini obodonlashtirish bo‘yicha huquqiy eksperiment o‘tkazish chora-tadbirlari to‘g‘risida” Toshkent”,</w:t>
      </w:r>
    </w:p>
    <w:p w14:paraId="456844CD" w14:textId="77777777" w:rsidR="00FB5036" w:rsidRPr="00736307" w:rsidRDefault="00FB5036" w:rsidP="00791BE3">
      <w:pPr>
        <w:ind w:firstLine="567"/>
        <w:jc w:val="both"/>
      </w:pPr>
    </w:p>
    <w:p w14:paraId="5D523E7B" w14:textId="6E534177" w:rsidR="005B55CA" w:rsidRPr="00736307" w:rsidRDefault="005B55CA" w:rsidP="005B55CA">
      <w:pPr>
        <w:ind w:firstLine="567"/>
        <w:jc w:val="center"/>
        <w:rPr>
          <w:b/>
          <w:bCs/>
          <w:caps/>
        </w:rPr>
      </w:pPr>
      <w:r w:rsidRPr="00736307">
        <w:rPr>
          <w:b/>
          <w:bCs/>
          <w:caps/>
        </w:rPr>
        <w:t>Qabul qilingan qarorlar:</w:t>
      </w:r>
    </w:p>
    <w:p w14:paraId="0822A0A2" w14:textId="68879F2F" w:rsidR="00E54EED" w:rsidRPr="00736307" w:rsidRDefault="00223EAE" w:rsidP="00752F4A">
      <w:pPr>
        <w:spacing w:line="360" w:lineRule="exact"/>
        <w:ind w:firstLine="708"/>
        <w:jc w:val="both"/>
      </w:pPr>
      <w:r w:rsidRPr="00736307">
        <w:t>Iltimos, quyidagilarga e'tibor bering:</w:t>
      </w:r>
    </w:p>
    <w:p w14:paraId="4B0496E2" w14:textId="1B4F1E95" w:rsidR="00E54EED" w:rsidRPr="00736307" w:rsidRDefault="00752F4A" w:rsidP="005F0A86">
      <w:pPr>
        <w:spacing w:line="360" w:lineRule="exact"/>
        <w:ind w:firstLine="708"/>
        <w:jc w:val="both"/>
      </w:pPr>
      <w:r w:rsidRPr="00736307">
        <w:t>Toshkent shahar hokimligi va “Kompaniya Tashkent invest” aksiyadorlik jamiyati tomonidan o‘tkazilgan Toshkent shahar transport majmui holatiga oid diagnostika Toshkent shahridagi avtomobil yo‘llari va ko‘chalarida sutkalik yuklama me’yordan oshib ketganligini ko‘rsatdi. tirbandlikka olib keladigan va shahar iqtisodiyotining rivojlanishiga va fuqarolar farovonligini oshirishga to'sqinlik qiladigan ularning imkoniyatlari;</w:t>
      </w:r>
    </w:p>
    <w:p w14:paraId="669F7C11" w14:textId="3E54E95F" w:rsidR="00E54EED" w:rsidRPr="00736307" w:rsidRDefault="005F0A86" w:rsidP="005F0A86">
      <w:pPr>
        <w:spacing w:line="360" w:lineRule="exact"/>
        <w:ind w:firstLine="708"/>
        <w:jc w:val="both"/>
      </w:pPr>
      <w:r w:rsidRPr="00736307">
        <w:t>transport harakatini tartibga solish va mavjud yo‘l infratuzilmasidan oqilona foydalanish maqsadida transport vositalari uchun yo‘l chetidagi to‘xtash joylaridan foydalanganlik uchun to‘lovlarni joriy etish bo‘yicha ijobiy xalqaro tajriba mavjud bo‘lib, ular Toshkent shahrida qo‘llanilishi mumkin;</w:t>
      </w:r>
    </w:p>
    <w:p w14:paraId="6DFA8A5D" w14:textId="72C850F9" w:rsidR="00A33CDE" w:rsidRPr="00736307" w:rsidRDefault="00223EAE" w:rsidP="00BC101A">
      <w:pPr>
        <w:spacing w:line="360" w:lineRule="exact"/>
        <w:ind w:firstLine="708"/>
        <w:jc w:val="both"/>
      </w:pPr>
      <w:r w:rsidRPr="00736307">
        <w:t>“Toshkent invest kompaniyasi” AJning (keyingi o‘rinlarda Jamiyat deb yuritiladi) Toshkent shahrida avtotransport vositalari uchun to‘lanadigan to‘xtash joylarini eksperiment tariqasida bosqichma-bosqich tashkil etish to‘g‘risidagi takliflari. O‘zbekiston Respublikasining 2024-yil 19-yanvardagi O‘RQ-900-son “Yo‘l harakati to‘g‘risida”gi Qonuniga muvofiq transport vositalari uchun joylar;</w:t>
      </w:r>
    </w:p>
    <w:p w14:paraId="33BB1EE2" w14:textId="63C019F5" w:rsidR="005F6BA9" w:rsidRPr="00736307" w:rsidRDefault="005F6BA9" w:rsidP="00794678">
      <w:pPr>
        <w:spacing w:line="360" w:lineRule="exact"/>
        <w:ind w:firstLine="708"/>
        <w:jc w:val="both"/>
      </w:pPr>
      <w:r w:rsidRPr="00736307">
        <w:t>avtotransport vositalari uchun haq toʻlanadigan shahar toʻxtash joylaridan foydalanganlik uchun yigʻimlardan tushayotgan mablagʻlarni Toshkent shaharni rivojlantirish jamgʻarmasini shakllantirish manbai sifatida jamiyat Kuzatuv kengashi tomonidan tasdiqlash hamda bu mablagʻlarni faqat joriy va kapital taʼmirlash, rekonstruksiya qilish, obodonlashtirishga yoʻnaltirish; koʻchalar, yoʻl boʻylari va piyodalar uchun maydonlar, shu jumladan, Toshkent shahri hududida transport vositasi toʻxtash joyi joylashgan hududda axborot texnologiyalarini joriy etish va shu maqsadda tuzilgan shartnoma boʻyicha pudratchi ishiga haq toʻlash. transport vositasi uchun tegishli to'xtash joyini yaratish va ulardan foydalanish;</w:t>
      </w:r>
    </w:p>
    <w:p w14:paraId="7DFB729F" w14:textId="77777777" w:rsidR="00C27541" w:rsidRPr="00736307" w:rsidRDefault="00C27541" w:rsidP="00C27541">
      <w:pPr>
        <w:spacing w:line="360" w:lineRule="exact"/>
        <w:ind w:firstLine="708"/>
        <w:jc w:val="both"/>
        <w:rPr>
          <w:rFonts w:asciiTheme="majorBidi" w:hAnsiTheme="majorBidi" w:cstheme="majorBidi"/>
          <w:szCs w:val="28"/>
        </w:rPr>
      </w:pPr>
    </w:p>
    <w:p w14:paraId="2D6FE009" w14:textId="450AAC35" w:rsidR="00EE45DE" w:rsidRPr="00736307" w:rsidRDefault="00453744" w:rsidP="00BC4D12">
      <w:pPr>
        <w:pStyle w:val="a6"/>
        <w:numPr>
          <w:ilvl w:val="0"/>
          <w:numId w:val="26"/>
        </w:numPr>
        <w:tabs>
          <w:tab w:val="left" w:pos="993"/>
        </w:tabs>
        <w:ind w:left="0" w:firstLine="567"/>
        <w:jc w:val="both"/>
      </w:pPr>
      <w:r w:rsidRPr="00736307">
        <w:t>QAROR qilaman:</w:t>
      </w:r>
    </w:p>
    <w:p w14:paraId="021F2E58" w14:textId="5C0240B0" w:rsidR="001F5B8A" w:rsidRPr="00736307" w:rsidRDefault="008A2CD6" w:rsidP="00905794">
      <w:pPr>
        <w:shd w:val="clear" w:color="auto" w:fill="FFFFFF"/>
        <w:spacing w:line="240" w:lineRule="auto"/>
        <w:ind w:firstLine="708"/>
        <w:jc w:val="both"/>
        <w:rPr>
          <w:rFonts w:eastAsia="Times New Roman" w:cs="Times New Roman"/>
          <w:color w:val="000000"/>
          <w:szCs w:val="28"/>
          <w:lang w:eastAsia="ru-RU"/>
        </w:rPr>
      </w:pPr>
      <w:bookmarkStart w:id="0" w:name="_Hlk167771980"/>
      <w:r w:rsidRPr="00736307">
        <w:rPr>
          <w:rFonts w:eastAsia="Times New Roman" w:cs="Times New Roman"/>
          <w:color w:val="000000"/>
          <w:szCs w:val="28"/>
          <w:lang w:eastAsia="ru-RU"/>
        </w:rPr>
        <w:t>1.1. Kompaniyaning takliflarini ma'qullash:</w:t>
      </w:r>
    </w:p>
    <w:p w14:paraId="53E60431" w14:textId="1FA531C6" w:rsidR="001F5B8A" w:rsidRPr="00736307" w:rsidRDefault="00726030" w:rsidP="00905794">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Toshkent shahrida eksperiment tariqasida transport vositalari uchun pullik shahar to‘xtash joylarini (keyingi o‘rinlarda pullik to‘xtash joylari deb yuritiladi) bosqichma-bosqich tashkil etish to‘g‘risida.</w:t>
      </w:r>
    </w:p>
    <w:p w14:paraId="0A9B4CA4" w14:textId="7FA79635" w:rsidR="00905794" w:rsidRPr="00736307" w:rsidRDefault="008A3B46" w:rsidP="00905794">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1.2. Tasdiqlash:</w:t>
      </w:r>
    </w:p>
    <w:p w14:paraId="2B67DA40" w14:textId="39C4346A" w:rsidR="00794678" w:rsidRPr="00D37141" w:rsidRDefault="00B269F6" w:rsidP="00905794">
      <w:pPr>
        <w:shd w:val="clear" w:color="auto" w:fill="FFFFFF"/>
        <w:spacing w:line="240" w:lineRule="auto"/>
        <w:ind w:firstLine="708"/>
        <w:jc w:val="both"/>
        <w:rPr>
          <w:rFonts w:eastAsia="Times New Roman" w:cs="Times New Roman"/>
          <w:color w:val="000000"/>
          <w:szCs w:val="28"/>
          <w:lang w:eastAsia="ru-RU"/>
        </w:rPr>
      </w:pPr>
      <w:r w:rsidRPr="00D37141">
        <w:rPr>
          <w:rFonts w:eastAsia="Times New Roman" w:cs="Times New Roman"/>
          <w:color w:val="000000"/>
          <w:szCs w:val="28"/>
          <w:lang w:eastAsia="ru-RU"/>
        </w:rPr>
        <w:t>Toshkent shahrida avtotransport vositalarining to‘xtash joylarini yaratish, ulardan foydalanish va ulardan foydalanishning asosiy shartlari (1-ilova).</w:t>
      </w:r>
    </w:p>
    <w:p w14:paraId="20620E9C" w14:textId="5072A726" w:rsidR="00905794" w:rsidRPr="00D37141" w:rsidRDefault="00B269F6" w:rsidP="00905794">
      <w:pPr>
        <w:shd w:val="clear" w:color="auto" w:fill="FFFFFF"/>
        <w:spacing w:line="240" w:lineRule="auto"/>
        <w:ind w:firstLine="708"/>
        <w:jc w:val="both"/>
        <w:rPr>
          <w:rFonts w:eastAsia="Times New Roman" w:cs="Times New Roman"/>
          <w:color w:val="000000"/>
          <w:szCs w:val="28"/>
          <w:lang w:eastAsia="ru-RU"/>
        </w:rPr>
      </w:pPr>
      <w:r w:rsidRPr="00D37141">
        <w:rPr>
          <w:rFonts w:eastAsia="Times New Roman" w:cs="Times New Roman"/>
          <w:color w:val="000000"/>
          <w:szCs w:val="28"/>
          <w:lang w:eastAsia="ru-RU"/>
        </w:rPr>
        <w:t>Avtotransport vositalari uchun pullik shahar to'xtash joylaridan foydalanishning asosiy parametrlari va transport vositalarini pullik shahar to'xtash joylariga joylashtirish uchun haq to'lash tartibi (2-ilova).</w:t>
      </w:r>
    </w:p>
    <w:p w14:paraId="6CD74C9D" w14:textId="6388CF9A" w:rsidR="00905794" w:rsidRPr="00D37141" w:rsidRDefault="00905794" w:rsidP="00905794">
      <w:pPr>
        <w:shd w:val="clear" w:color="auto" w:fill="FFFFFF"/>
        <w:spacing w:line="240" w:lineRule="auto"/>
        <w:ind w:firstLine="708"/>
        <w:jc w:val="both"/>
        <w:rPr>
          <w:rFonts w:eastAsia="Times New Roman" w:cs="Times New Roman"/>
          <w:color w:val="000000"/>
          <w:szCs w:val="28"/>
          <w:lang w:eastAsia="ru-RU"/>
        </w:rPr>
      </w:pPr>
      <w:r w:rsidRPr="00D37141">
        <w:rPr>
          <w:rFonts w:eastAsia="Times New Roman" w:cs="Times New Roman"/>
          <w:color w:val="000000"/>
          <w:szCs w:val="28"/>
          <w:lang w:eastAsia="ru-RU"/>
        </w:rPr>
        <w:t>Avtotransport vositalari uchun haq toʻlanadigan shahar toʻxtash joylarini tashkil etish boʻyicha hududiy zonalar roʻyxati va transport vositalari uchun pullik shahar toʻxtash joylarini tashkil etish jadvali (3-ilova);</w:t>
      </w:r>
    </w:p>
    <w:p w14:paraId="7BC2F890" w14:textId="159B908E" w:rsidR="00905794" w:rsidRPr="00736307" w:rsidRDefault="00B269F6" w:rsidP="00905794">
      <w:pPr>
        <w:shd w:val="clear" w:color="auto" w:fill="FFFFFF"/>
        <w:spacing w:line="240" w:lineRule="auto"/>
        <w:ind w:firstLine="708"/>
        <w:jc w:val="both"/>
        <w:rPr>
          <w:rFonts w:eastAsia="Times New Roman" w:cs="Times New Roman"/>
          <w:color w:val="000000"/>
          <w:szCs w:val="28"/>
          <w:lang w:eastAsia="ru-RU"/>
        </w:rPr>
      </w:pPr>
      <w:r w:rsidRPr="00D37141">
        <w:rPr>
          <w:rFonts w:eastAsia="Times New Roman" w:cs="Times New Roman"/>
          <w:color w:val="000000"/>
          <w:szCs w:val="28"/>
          <w:lang w:eastAsia="ru-RU"/>
        </w:rPr>
        <w:t>Shahar to'xtash joylarida elektr transport vositalari uchun to'xtash joylarida joylashgan elektr transport vositalarini zaryadlash stantsiyalariga qo'yiladigan asosiy talablar (4-ilova);</w:t>
      </w:r>
    </w:p>
    <w:p w14:paraId="1F733433" w14:textId="742D067E" w:rsidR="00905794" w:rsidRPr="00736307" w:rsidRDefault="008A3B46" w:rsidP="00794678">
      <w:pPr>
        <w:shd w:val="clear" w:color="auto" w:fill="FFFFFF"/>
        <w:spacing w:line="240" w:lineRule="auto"/>
        <w:ind w:firstLine="708"/>
        <w:jc w:val="both"/>
      </w:pPr>
      <w:r w:rsidRPr="00736307">
        <w:rPr>
          <w:rFonts w:eastAsia="Times New Roman" w:cs="Times New Roman"/>
          <w:color w:val="000000"/>
          <w:szCs w:val="28"/>
          <w:lang w:eastAsia="ru-RU"/>
        </w:rPr>
        <w:t>1.3. 5-ilovada belgilangan tarif zonalariga muvofiq Toshkent shahridagi avtotransport vositalari uchun shahar pullik to‘xtash joylaridan foydalanganlik uchun yig‘imlar miqdori belgilansin.</w:t>
      </w:r>
      <w:r w:rsidR="00905794" w:rsidRPr="00736307">
        <w:t>.</w:t>
      </w:r>
    </w:p>
    <w:p w14:paraId="414CFDCE" w14:textId="77777777" w:rsidR="008A3B46" w:rsidRPr="00736307" w:rsidRDefault="008A3B46" w:rsidP="008A3B46">
      <w:pPr>
        <w:shd w:val="clear" w:color="auto" w:fill="FFFFFF"/>
        <w:spacing w:line="240" w:lineRule="auto"/>
        <w:ind w:firstLine="708"/>
        <w:jc w:val="both"/>
        <w:rPr>
          <w:rFonts w:eastAsia="Times New Roman" w:cs="Times New Roman"/>
          <w:color w:val="000000" w:themeColor="text1"/>
          <w:szCs w:val="28"/>
          <w:lang w:eastAsia="ru-RU"/>
        </w:rPr>
      </w:pPr>
    </w:p>
    <w:p w14:paraId="092102B3" w14:textId="02280B0F" w:rsidR="002D0F49" w:rsidRPr="00736307" w:rsidRDefault="007C1D69" w:rsidP="008A3B46">
      <w:pPr>
        <w:pStyle w:val="a6"/>
        <w:numPr>
          <w:ilvl w:val="0"/>
          <w:numId w:val="26"/>
        </w:numPr>
        <w:tabs>
          <w:tab w:val="left" w:pos="993"/>
        </w:tabs>
        <w:ind w:left="0" w:firstLine="567"/>
        <w:jc w:val="both"/>
      </w:pPr>
      <w:r w:rsidRPr="00736307">
        <w:t>KO'RSATAYMAN:</w:t>
      </w:r>
    </w:p>
    <w:p w14:paraId="7FDDCD0B" w14:textId="77777777" w:rsidR="00301ADA" w:rsidRDefault="00D23D4E" w:rsidP="00301ADA">
      <w:pPr>
        <w:pStyle w:val="a6"/>
        <w:numPr>
          <w:ilvl w:val="1"/>
          <w:numId w:val="26"/>
        </w:numPr>
        <w:shd w:val="clear" w:color="auto" w:fill="FFFFFF"/>
        <w:spacing w:line="240" w:lineRule="auto"/>
        <w:ind w:left="0" w:firstLine="708"/>
        <w:jc w:val="both"/>
        <w:rPr>
          <w:rFonts w:eastAsia="Times New Roman" w:cs="Times New Roman"/>
          <w:color w:val="000000" w:themeColor="text1"/>
          <w:szCs w:val="28"/>
          <w:lang w:eastAsia="ru-RU"/>
        </w:rPr>
      </w:pPr>
      <w:r w:rsidRPr="00301ADA">
        <w:rPr>
          <w:rFonts w:eastAsia="Times New Roman" w:cs="Times New Roman"/>
          <w:color w:val="000000" w:themeColor="text1"/>
          <w:szCs w:val="28"/>
          <w:lang w:eastAsia="ru-RU"/>
        </w:rPr>
        <w:t>Jamiyat 2024 yil ______ “____” sanasiga qadar Jamiyat Kuzatuv kengashi bilan kelishilgan holda belgilangan tartibda:</w:t>
      </w:r>
    </w:p>
    <w:p w14:paraId="01FDE790" w14:textId="6810241F" w:rsidR="00736307" w:rsidRDefault="00B269F6" w:rsidP="00301ADA">
      <w:pPr>
        <w:shd w:val="clear" w:color="auto" w:fill="FFFFFF"/>
        <w:spacing w:line="240" w:lineRule="auto"/>
        <w:ind w:firstLine="708"/>
        <w:jc w:val="both"/>
        <w:rPr>
          <w:rFonts w:eastAsia="Times New Roman" w:cs="Times New Roman"/>
          <w:color w:val="000000" w:themeColor="text1"/>
          <w:szCs w:val="28"/>
          <w:lang w:eastAsia="ru-RU"/>
        </w:rPr>
      </w:pPr>
      <w:r w:rsidRPr="00301ADA">
        <w:rPr>
          <w:rFonts w:eastAsia="Times New Roman" w:cs="Times New Roman"/>
          <w:color w:val="000000" w:themeColor="text1"/>
          <w:szCs w:val="28"/>
          <w:lang w:eastAsia="ru-RU"/>
        </w:rPr>
        <w:t>“Pullik avtoturargoh” AISni foydalanishga topshirish va unga Toshkent shahar rivojlantirish jamg‘armasi mablag‘lari hisobidan avtotransport vositalari uchun uyushgan shahar to‘xtash joylarini jihozlash;</w:t>
      </w:r>
    </w:p>
    <w:p w14:paraId="4E46A382" w14:textId="3C12ED22" w:rsidR="00301ADA" w:rsidRPr="00301ADA" w:rsidRDefault="00301ADA" w:rsidP="00301ADA">
      <w:pPr>
        <w:shd w:val="clear" w:color="auto" w:fill="FFFFFF"/>
        <w:spacing w:line="240" w:lineRule="auto"/>
        <w:ind w:firstLine="708"/>
        <w:jc w:val="both"/>
        <w:rPr>
          <w:rFonts w:eastAsia="Times New Roman" w:cs="Times New Roman"/>
          <w:color w:val="000000" w:themeColor="text1"/>
          <w:szCs w:val="28"/>
          <w:lang w:eastAsia="ru-RU"/>
        </w:rPr>
      </w:pPr>
      <w:r>
        <w:rPr>
          <w:rFonts w:eastAsia="Times New Roman" w:cs="Times New Roman"/>
          <w:color w:val="000000" w:themeColor="text1"/>
          <w:szCs w:val="28"/>
          <w:lang w:eastAsia="ru-RU"/>
        </w:rPr>
        <w:t>avtotransport vositalari uchun haq toʻlanadigan shahar toʻxtash joylarini tashkil etishning hududiy zonalari doirasidagi yer uchastkalarini ijaraga berish huquqini mustaqil baholovchini jalb qilgan holda baholash, yer uchastkalarini ijaraga berish shartnomalarini tuzish huquqiga auktsion savdolarni oʻtkazish, oʻz nomidan va uning tartibida yer uchastkalarini ijaraga berish shartnomalarini tuzish. Toshkent shahar hokimligining manfaatlari</w:t>
      </w:r>
    </w:p>
    <w:p w14:paraId="7BDAF826" w14:textId="44780171" w:rsidR="008A3B46" w:rsidRPr="00736307" w:rsidRDefault="008A3B46" w:rsidP="00301ADA">
      <w:pPr>
        <w:shd w:val="clear" w:color="auto" w:fill="FFFFFF"/>
        <w:spacing w:line="240" w:lineRule="auto"/>
        <w:ind w:firstLine="708"/>
        <w:jc w:val="both"/>
        <w:rPr>
          <w:rFonts w:eastAsia="Times New Roman" w:cs="Times New Roman"/>
          <w:color w:val="000000" w:themeColor="text1"/>
          <w:szCs w:val="28"/>
          <w:lang w:eastAsia="ru-RU"/>
        </w:rPr>
      </w:pPr>
      <w:r w:rsidRPr="00736307">
        <w:rPr>
          <w:rFonts w:eastAsia="Times New Roman" w:cs="Times New Roman"/>
          <w:color w:val="000000" w:themeColor="text1"/>
          <w:szCs w:val="28"/>
          <w:lang w:eastAsia="ru-RU"/>
        </w:rPr>
        <w:t>avtotransport vositalari uchun pullik shahar to‘xtash joylarini tashkil etish bo‘yicha hududiy zonalar ro‘yxatiga va avtotransport vositalari uchun pullik shahar to‘xtash joylarini tashkil etish jadvaliga (3-ilova) muvofiq avtotransport vositalari uchun haq to‘lanadigan shahar to‘xtash joylari foydalanishga topshirilishini ta’minlasin.</w:t>
      </w:r>
    </w:p>
    <w:bookmarkEnd w:id="0"/>
    <w:p w14:paraId="4B857C70" w14:textId="7271263F" w:rsidR="00D351D9" w:rsidRPr="00736307" w:rsidRDefault="008A3B46" w:rsidP="008A3B46">
      <w:pPr>
        <w:shd w:val="clear" w:color="auto" w:fill="FFFFFF"/>
        <w:spacing w:line="240" w:lineRule="auto"/>
        <w:ind w:firstLine="708"/>
        <w:jc w:val="both"/>
        <w:rPr>
          <w:rFonts w:eastAsia="Times New Roman" w:cs="Times New Roman"/>
          <w:color w:val="000000" w:themeColor="text1"/>
          <w:szCs w:val="28"/>
          <w:lang w:eastAsia="ru-RU"/>
        </w:rPr>
      </w:pPr>
      <w:r w:rsidRPr="00736307">
        <w:rPr>
          <w:rFonts w:eastAsia="Times New Roman" w:cs="Times New Roman"/>
          <w:color w:val="000000" w:themeColor="text1"/>
          <w:szCs w:val="28"/>
          <w:lang w:eastAsia="ru-RU"/>
        </w:rPr>
        <w:t>2.3. Hokim o‘rinbosari Xen A.F. ushbu qarorning Toshkent shahar hokimligining rasmiy veb-saytida e’lon qilinishini ta’minlasin.</w:t>
      </w:r>
    </w:p>
    <w:p w14:paraId="1418636E" w14:textId="0B3C495E" w:rsidR="007F274E" w:rsidRPr="00736307" w:rsidRDefault="008A3B46" w:rsidP="008A3B46">
      <w:pPr>
        <w:shd w:val="clear" w:color="auto" w:fill="FFFFFF"/>
        <w:spacing w:line="240" w:lineRule="auto"/>
        <w:ind w:firstLine="708"/>
        <w:jc w:val="both"/>
        <w:rPr>
          <w:rFonts w:eastAsia="Times New Roman" w:cs="Times New Roman"/>
          <w:color w:val="000000" w:themeColor="text1"/>
          <w:szCs w:val="28"/>
          <w:lang w:eastAsia="ru-RU"/>
        </w:rPr>
      </w:pPr>
      <w:r w:rsidRPr="00736307">
        <w:rPr>
          <w:rFonts w:eastAsia="Times New Roman" w:cs="Times New Roman"/>
          <w:color w:val="000000" w:themeColor="text1"/>
          <w:szCs w:val="28"/>
          <w:lang w:eastAsia="ru-RU"/>
        </w:rPr>
        <w:t>2.4. Toshkent shahar hokimligi matbuot xizmati Jamiyat bilan birgalikda qabul qilingan qarorlar, ularning maqsad va vazifalari haqida aholini keng xabardor qilishni ta’minlamoqda.</w:t>
      </w:r>
    </w:p>
    <w:p w14:paraId="6C0E389C" w14:textId="6F32F80A" w:rsidR="00D351D9" w:rsidRPr="00736307" w:rsidRDefault="008A3B46" w:rsidP="008A3B46">
      <w:pPr>
        <w:shd w:val="clear" w:color="auto" w:fill="FFFFFF"/>
        <w:spacing w:line="240" w:lineRule="auto"/>
        <w:ind w:firstLine="708"/>
        <w:jc w:val="both"/>
        <w:rPr>
          <w:rFonts w:eastAsia="Times New Roman" w:cs="Times New Roman"/>
          <w:color w:val="000000" w:themeColor="text1"/>
          <w:szCs w:val="28"/>
          <w:lang w:eastAsia="ru-RU"/>
        </w:rPr>
      </w:pPr>
      <w:r w:rsidRPr="00736307">
        <w:rPr>
          <w:rFonts w:eastAsia="Times New Roman" w:cs="Times New Roman"/>
          <w:color w:val="000000" w:themeColor="text1"/>
          <w:szCs w:val="28"/>
          <w:lang w:eastAsia="ru-RU"/>
        </w:rPr>
        <w:t>3. Mazkur qarorning ijrosini nazorat qilish Toshkent shahar hokimining o‘rinbosari Sh.D.Raxmanov zimmasiga yuklansin.</w:t>
      </w:r>
    </w:p>
    <w:p w14:paraId="11BCEABC" w14:textId="77777777" w:rsidR="00D351D9" w:rsidRPr="00736307" w:rsidRDefault="00D351D9" w:rsidP="00D351D9">
      <w:pPr>
        <w:ind w:firstLine="709"/>
        <w:jc w:val="both"/>
        <w:rPr>
          <w:szCs w:val="28"/>
        </w:rPr>
      </w:pPr>
    </w:p>
    <w:p w14:paraId="098F7C4F" w14:textId="77777777" w:rsidR="00DE0C88" w:rsidRPr="00736307" w:rsidRDefault="00DE0C88" w:rsidP="00DE0C88">
      <w:pPr>
        <w:ind w:firstLine="709"/>
        <w:jc w:val="both"/>
        <w:rPr>
          <w:bCs/>
          <w:szCs w:val="28"/>
        </w:rPr>
      </w:pPr>
    </w:p>
    <w:p w14:paraId="60A08577" w14:textId="77777777" w:rsidR="00DE0C88" w:rsidRPr="00736307" w:rsidRDefault="00DE0C88" w:rsidP="00DE0C88">
      <w:pPr>
        <w:ind w:firstLine="709"/>
        <w:jc w:val="both"/>
        <w:rPr>
          <w:bCs/>
          <w:szCs w:val="28"/>
        </w:rPr>
        <w:sectPr w:rsidR="00DE0C88" w:rsidRPr="00736307" w:rsidSect="00791BE3">
          <w:headerReference w:type="default" r:id="rId11"/>
          <w:footerReference w:type="default" r:id="rId12"/>
          <w:pgSz w:w="11906" w:h="16838"/>
          <w:pgMar w:top="1134" w:right="850" w:bottom="1134" w:left="1418" w:header="708" w:footer="708" w:gutter="0"/>
          <w:cols w:space="708"/>
          <w:docGrid w:linePitch="360"/>
        </w:sectPr>
      </w:pPr>
    </w:p>
    <w:p w14:paraId="62F8840D" w14:textId="0D565B3F" w:rsidR="008A3B46" w:rsidRPr="00736307" w:rsidRDefault="008A3B46" w:rsidP="008A3B46">
      <w:pPr>
        <w:ind w:firstLine="540"/>
        <w:jc w:val="right"/>
        <w:rPr>
          <w:b/>
          <w:sz w:val="21"/>
          <w:szCs w:val="21"/>
        </w:rPr>
      </w:pPr>
      <w:r w:rsidRPr="00736307">
        <w:rPr>
          <w:b/>
        </w:rPr>
        <w:t>1-ilova</w:t>
      </w:r>
    </w:p>
    <w:p w14:paraId="72EEC115" w14:textId="77777777" w:rsidR="008A3B46" w:rsidRPr="00736307" w:rsidRDefault="008A3B46" w:rsidP="008A3B46">
      <w:pPr>
        <w:spacing w:line="240" w:lineRule="auto"/>
        <w:jc w:val="right"/>
      </w:pPr>
      <w:r w:rsidRPr="00736307">
        <w:t>Toshkent shahar hokimining qaroriga</w:t>
      </w:r>
    </w:p>
    <w:p w14:paraId="4C724514" w14:textId="77777777" w:rsidR="008A3B46" w:rsidRPr="00736307" w:rsidRDefault="008A3B46" w:rsidP="008A3B46">
      <w:pPr>
        <w:spacing w:line="240" w:lineRule="auto"/>
        <w:jc w:val="right"/>
        <w:rPr>
          <w:i/>
          <w:sz w:val="20"/>
          <w:szCs w:val="20"/>
        </w:rPr>
      </w:pPr>
      <w:r w:rsidRPr="00736307">
        <w:t xml:space="preserve"> </w:t>
      </w:r>
    </w:p>
    <w:p w14:paraId="56D0F33F" w14:textId="77777777" w:rsidR="008A3B46" w:rsidRPr="00736307" w:rsidRDefault="008A3B46" w:rsidP="008A3B46">
      <w:pPr>
        <w:spacing w:line="240" w:lineRule="auto"/>
        <w:ind w:firstLine="709"/>
        <w:jc w:val="right"/>
      </w:pPr>
      <w:r w:rsidRPr="00736307">
        <w:t>dan____ №_______</w:t>
      </w:r>
    </w:p>
    <w:p w14:paraId="29108FB4" w14:textId="77777777" w:rsidR="008A3B46" w:rsidRPr="00736307" w:rsidRDefault="008A3B46" w:rsidP="008A3B46">
      <w:pPr>
        <w:spacing w:line="240" w:lineRule="auto"/>
        <w:ind w:firstLine="709"/>
        <w:jc w:val="right"/>
      </w:pPr>
    </w:p>
    <w:p w14:paraId="7B65C1BB" w14:textId="77777777" w:rsidR="008A3B46" w:rsidRPr="00736307" w:rsidRDefault="008A3B46" w:rsidP="008A3B46">
      <w:pPr>
        <w:jc w:val="right"/>
        <w:rPr>
          <w:sz w:val="21"/>
          <w:szCs w:val="21"/>
        </w:rPr>
      </w:pPr>
    </w:p>
    <w:p w14:paraId="6AB549EB" w14:textId="08E2AAF7" w:rsidR="008A3B46" w:rsidRPr="00736307" w:rsidRDefault="008A3B46" w:rsidP="00D37141">
      <w:pPr>
        <w:shd w:val="clear" w:color="auto" w:fill="FFFFFF"/>
        <w:spacing w:line="240" w:lineRule="auto"/>
        <w:jc w:val="center"/>
        <w:rPr>
          <w:rFonts w:eastAsia="Times New Roman" w:cs="Times New Roman"/>
          <w:b/>
          <w:bCs/>
          <w:color w:val="000000"/>
          <w:szCs w:val="28"/>
          <w:lang w:eastAsia="ru-RU"/>
        </w:rPr>
      </w:pPr>
      <w:r w:rsidRPr="00736307">
        <w:rPr>
          <w:rFonts w:eastAsia="Times New Roman" w:cs="Times New Roman"/>
          <w:b/>
          <w:bCs/>
          <w:color w:val="000000"/>
          <w:szCs w:val="28"/>
          <w:lang w:eastAsia="ru-RU"/>
        </w:rPr>
        <w:t>Toshkent shahrida avtotransport vositalarining to‘xtash joylarini yaratish, ulardan foydalanish va ulardan foydalanishning asosiy shartlari</w:t>
      </w:r>
    </w:p>
    <w:p w14:paraId="47E1B7B4" w14:textId="77777777" w:rsidR="008A3B46" w:rsidRPr="00736307" w:rsidRDefault="008A3B46" w:rsidP="008A3B46">
      <w:pPr>
        <w:shd w:val="clear" w:color="auto" w:fill="FFFFFF"/>
        <w:spacing w:line="240" w:lineRule="auto"/>
        <w:jc w:val="center"/>
        <w:rPr>
          <w:rFonts w:eastAsia="Times New Roman" w:cs="Times New Roman"/>
          <w:b/>
          <w:bCs/>
          <w:color w:val="000000"/>
          <w:szCs w:val="28"/>
          <w:lang w:eastAsia="ru-RU"/>
        </w:rPr>
      </w:pPr>
    </w:p>
    <w:p w14:paraId="395158F2" w14:textId="77777777" w:rsidR="008A3B46" w:rsidRPr="00736307" w:rsidRDefault="008A3B46" w:rsidP="008A3B46">
      <w:pPr>
        <w:shd w:val="clear" w:color="auto" w:fill="FFFFFF"/>
        <w:spacing w:line="240" w:lineRule="auto"/>
        <w:jc w:val="center"/>
        <w:rPr>
          <w:rFonts w:eastAsia="Times New Roman" w:cs="Times New Roman"/>
          <w:color w:val="000000"/>
          <w:szCs w:val="28"/>
          <w:lang w:eastAsia="ru-RU"/>
        </w:rPr>
      </w:pPr>
      <w:r w:rsidRPr="00736307">
        <w:rPr>
          <w:rFonts w:eastAsia="Times New Roman" w:cs="Times New Roman"/>
          <w:color w:val="000000"/>
          <w:szCs w:val="28"/>
          <w:lang w:eastAsia="ru-RU"/>
        </w:rPr>
        <w:t xml:space="preserve"> </w:t>
      </w:r>
    </w:p>
    <w:p w14:paraId="00CE0C9E" w14:textId="2737E543" w:rsidR="008A3B46" w:rsidRPr="00736307" w:rsidRDefault="00301ADA" w:rsidP="008A3B46">
      <w:pPr>
        <w:shd w:val="clear" w:color="auto" w:fill="FFFFFF"/>
        <w:spacing w:line="240" w:lineRule="auto"/>
        <w:ind w:firstLine="570"/>
        <w:jc w:val="both"/>
        <w:rPr>
          <w:rFonts w:eastAsia="Times New Roman" w:cs="Times New Roman"/>
          <w:color w:val="000000"/>
          <w:szCs w:val="28"/>
          <w:lang w:eastAsia="ru-RU"/>
        </w:rPr>
      </w:pPr>
      <w:r>
        <w:rPr>
          <w:rFonts w:eastAsia="Times New Roman" w:cs="Times New Roman"/>
          <w:color w:val="000000"/>
          <w:szCs w:val="28"/>
          <w:lang w:eastAsia="ru-RU"/>
        </w:rPr>
        <w:t>1. Mazkur Asosiy shartlar Toshkent shahrida transport vositalari uchun shahar to‘xtash joylarini yaratish, ulardan foydalanish va ulardan foydalanish qoidalarini belgilaydi.</w:t>
      </w:r>
    </w:p>
    <w:p w14:paraId="7BC6AE8F" w14:textId="16A0EB7A" w:rsidR="008A3B46" w:rsidRPr="00736307" w:rsidRDefault="008A3B46" w:rsidP="00D37141">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2. Mazkur Asosiy shartlarda nazarda tutilmagan normalar va qoidalar O‘zbekiston Respublikasi qonun hujjatlari bilan belgilangan tartibda tartibga solinadi.</w:t>
      </w:r>
    </w:p>
    <w:p w14:paraId="1023A7C1" w14:textId="0E73BBA4" w:rsidR="008A3B46" w:rsidRPr="00736307" w:rsidRDefault="008A3B46" w:rsidP="00D37141">
      <w:pPr>
        <w:shd w:val="clear" w:color="auto" w:fill="FFFFFF"/>
        <w:spacing w:line="240" w:lineRule="auto"/>
        <w:ind w:firstLine="570"/>
        <w:jc w:val="both"/>
        <w:rPr>
          <w:rFonts w:eastAsia="Calibri" w:cs="Arial"/>
        </w:rPr>
      </w:pPr>
      <w:r w:rsidRPr="00736307">
        <w:rPr>
          <w:rFonts w:eastAsia="Times New Roman" w:cs="Times New Roman"/>
          <w:color w:val="000000"/>
          <w:szCs w:val="28"/>
          <w:lang w:eastAsia="ru-RU"/>
        </w:rPr>
        <w:t>3.</w:t>
      </w:r>
      <w:r w:rsidR="00D37141">
        <w:rPr>
          <w:rFonts w:eastAsia="Calibri" w:cs="Arial"/>
        </w:rPr>
        <w:t>Ushbu Umumiy qoidalar va shartlar quyidagi asosiy tushunchalardan foydalanadi:</w:t>
      </w:r>
    </w:p>
    <w:p w14:paraId="42E7433F"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Avtotransport vositalari uchun shahar to'xtash joylari - bu avtomobil yo'lining bir qismi bo'lgan va (yoki) yo'l va (yoki) trotuarlar, yelka, yo'l o'tkazgich yoki ko'prikka tutash yoki uning bir qismi bo'lgan maxsus ajratilgan, tartibga solingan va jihozlangan joy bo'lgan shaharni obodonlashtirish ob'ekti. mahalliy davlat hokimiyati organlari tasarrufidagi hamda Toshkent shahar hokimligining qarori bilan va tegishli tartibda pullik asosda yoki yig‘im olinmagan holda transport vositalarini tashkiliy to‘xtash uchun mo‘ljallangan yer osti yoki ko‘prik ostki joylari, maydonlar va yo‘l tarmog‘ining boshqa obyektlari. ushbu tartib bilan.</w:t>
      </w:r>
    </w:p>
    <w:p w14:paraId="3D0BA134"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Yagona shahar avtoturargohi axborot tizimi (keyingi o'rinlarda “Pullik to'xtash joyi” deb yuritiladi) - shahar avtoturargohlarining ishlashini ta'minlaydigan, avtoturargohlardagi jihozlarning ishlashi va o'zaro ta'sirini ta'minlaydigan apparat va dasturiy ta'minot, ma'lumotlarni uzatish tizimlari to'plami, zarur avtotransport vositalari uchun to‘lanadigan shahar to‘xtash joylaridan foydalanganlik uchun to‘lovlarni qabul qilish, avtotransport vositalarini pullik shahar to‘xtash joylariga joylashtirish uchun to‘lovni nazorat qilish, ma’muriy va boshqaruv hisobotlarini shakllantirish, shuningdek, foydalanuvchilar bilan axborot o‘zaro hamkorlik qilish;</w:t>
      </w:r>
    </w:p>
    <w:p w14:paraId="02340F27"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Times New Roman" w:cs="Times New Roman"/>
          <w:color w:val="000000"/>
          <w:szCs w:val="28"/>
          <w:lang w:eastAsia="ru-RU"/>
        </w:rPr>
        <w:t>Kompaniya -</w:t>
      </w:r>
      <w:r w:rsidRPr="00736307">
        <w:rPr>
          <w:rFonts w:eastAsia="Calibri" w:cs="Arial"/>
        </w:rPr>
        <w:t>“Company Tashkent Invest” aksiyadorlik jamiyati;</w:t>
      </w:r>
    </w:p>
    <w:p w14:paraId="2235F4AE"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Imtiyozli avtoturargohga ruxsatnoma - Ulug 'Vatan urushi qatnashchisining, sobiq mahkumning, shu jumladan voyaga etmaganning Ikkinchi jahon urushi davrida yaratilgan kontslagerlar, gettolar va boshqa majburiy qamoqxonalarga joylashtirish huquqini tasdiqlovchi hujjat (elektron yozuv). o‘ziga qonuniy mulkka ega bo‘lgan bitta transport vositasi yoki vakolatlari asosida transport vositasini sotish huquqiga ega bo‘lgan avtotransport vositasini to‘xtab turish joyida undan foydalanganlik uchun yig‘im olinmagan holda boshqarish huquqiga ega.</w:t>
      </w:r>
    </w:p>
    <w:p w14:paraId="0AF882D2"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Avtotransport to'xtash joyi - bu bitta transport vositasini joylashtirish uchun mo'ljallangan shahar avtoturargohlarida maxsus ajratilgan va kerak bo'lganda tartibga solingan va jihozlangan joy.</w:t>
      </w:r>
    </w:p>
    <w:p w14:paraId="7ABF60F7"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Avtotransport vositalarini toʻxtash joylari, jumladan, avtomobil yoʻlining bir qismi va (yoki) yoʻl va (yoki) piyodalar yoʻlagi, yelka, yoʻl oʻtkazgich yoki koʻprikka tutash boʻlgan yoki kerak boʻlganda tartibga solinadigan va jihozlangan joylardir. mulkdorning yoki boshqa mulkdorning qarori bilan transport vositalarini pullik asosda yoki haq olinmasdan uyushgan holda toʻxtash uchun moʻljallangan yoʻllar, binolar, inshootlar yoki inshootlar, hovli maydonlarini rivojlantirish uchun moʻljallangan yer osti yoki koʻprik joylari, maydonlar va boshqa inshootlarning bir qismi. avtomobil yo'li, er uchastkasining egasi yoki bino, inshoot yoki inshootning tegishli qismining egasi.</w:t>
      </w:r>
    </w:p>
    <w:p w14:paraId="1AF7EA28"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Elektr transport vositalari uchun to'xtash joylari maxsus ajratilgan va zaryadlash stantsiyalari bilan jihozlangan bo'lib, ular ham avtomobil yo'lining bir qismi va (yoki) yo'l va (yoki) trotuarlar, yelka, yo'l o'tkazgich yoki ko'prikka tutash yoki yer osti yoki ko'prik joylarining bir qismidir; avtomobil yo'l tarmog'ining hududlari va boshqa ob'ektlari, binolar, inshootlar yoki inshootlar, hovli bo'shliqlari va avtomobil yo'li egasining yoki boshqa egasining qaroriga binoan elektr tortuvchi avtotransport vositalarini pullik asosda yoki haq olinmasdan tashkiliy ravishda to'xtatish (zaryadlash) uchun mo'ljallangan. , er uchastkasining egasi yoki bino, inshoot yoki inshootning tegishli qismlarining egasi.</w:t>
      </w:r>
    </w:p>
    <w:p w14:paraId="33DEAEEA" w14:textId="3E9C936C"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Avtotransport vositalarini to'xtash joylari uchun jihozlar - transport vositalarini to'xtash joylarining o'z maqsadiga muvofiq ishlashini ta'minlaydigan va avtoturargohlar, kirishni nazorat qilish va qayd etish uskunalari, foto-video qayd etish tizimini o'z ichiga olgan harakatni boshqarishning texnik vositalari, texnik, dasturiy va texnik vositalar majmui. , yoritish uskunalari, aloqa uskunalari va elektron hisoblash uskunalari, elektr transport vositalari uchun zaryadlash stantsiyalari, axborot uskunalari, fextavonie, bollard va boshqa texnik jihozlar.</w:t>
      </w:r>
    </w:p>
    <w:p w14:paraId="17D06284" w14:textId="7E3100AE" w:rsidR="00C203AE" w:rsidRPr="00736307" w:rsidRDefault="00301ADA" w:rsidP="00301ADA">
      <w:pPr>
        <w:shd w:val="clear" w:color="auto" w:fill="FFFFFF"/>
        <w:spacing w:line="240" w:lineRule="auto"/>
        <w:ind w:firstLine="570"/>
        <w:jc w:val="both"/>
        <w:rPr>
          <w:rFonts w:eastAsia="Times New Roman" w:cs="Times New Roman"/>
          <w:color w:val="000000"/>
          <w:szCs w:val="28"/>
          <w:lang w:eastAsia="ru-RU"/>
        </w:rPr>
      </w:pPr>
      <w:r>
        <w:rPr>
          <w:rFonts w:eastAsia="Times New Roman" w:cs="Times New Roman"/>
          <w:color w:val="000000"/>
          <w:szCs w:val="28"/>
          <w:lang w:eastAsia="ru-RU"/>
        </w:rPr>
        <w:t>Texnik operator – kim oshdi savdosida g‘olib chiqqan yuridik shaxs bo‘lib, u bilan kompaniya Toshkent shahar hokimligi nomidan va manfaatlarini ko‘zlab transport vositalari uchun shahar to‘xtash joylarini tashkil etish hududiy zonalari doirasidagi yer uchastkalarini ijaraga berish shartnomasini bitta yoki ko'proq hududiy zonalar.</w:t>
      </w:r>
    </w:p>
    <w:p w14:paraId="00E90B32"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To'lov - Toshkent shahri hududida joylashgan avtotransport vositalarining to'xtash joylaridan foydalanganlik uchun to'lov.</w:t>
      </w:r>
    </w:p>
    <w:p w14:paraId="075F3BE2"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Avtotransport vositalari uchun pullik shahar avtoturargohlari ushbu qarorda belgilangan tartibda pullik asosda foydalaniladigan avtotransport vositalari uchun shahar to‘xtash joylari hisoblanadi.</w:t>
      </w:r>
    </w:p>
    <w:p w14:paraId="6B8901DA"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Foydalanuvchi – transport vositalari uchun toʻxtash joylaridan pullik/bepul asosda foydalanuvchi yuridik yoki jismoniy shaxs.</w:t>
      </w:r>
    </w:p>
    <w:p w14:paraId="0218E8BF" w14:textId="77777777" w:rsidR="008A3B46" w:rsidRPr="00736307" w:rsidRDefault="008A3B46" w:rsidP="008A3B46">
      <w:pPr>
        <w:shd w:val="clear" w:color="auto" w:fill="FFFFFF"/>
        <w:spacing w:line="240" w:lineRule="auto"/>
        <w:ind w:firstLine="570"/>
        <w:jc w:val="both"/>
        <w:rPr>
          <w:rFonts w:eastAsia="Calibri" w:cs="Arial"/>
        </w:rPr>
      </w:pPr>
      <w:r w:rsidRPr="00736307">
        <w:rPr>
          <w:rFonts w:eastAsia="Calibri" w:cs="Arial"/>
        </w:rPr>
        <w:t>Nogironning to'xtash joyiga ruxsatnoma - I yoki II guruh nogironi bo'lgan nogironning transport vositasini (shu jumladan nogironlar uchun maxsus transport vositasini) joylashtirish huquqini tasdiqlovchi hujjat (elektron yozuv). ” degan yozuv old va orqa oynalarga, shuningdek, nogiron bolaning transport vositasining qonuniy vakillari va nogironlarni transport vositalari uchun maxsus ajratilgan to‘xtash joyiga olib ketayotgan boshqa shaxslarning transport vositalari ko‘rsatilgan.</w:t>
      </w:r>
    </w:p>
    <w:p w14:paraId="10A5897B" w14:textId="5988D34E" w:rsidR="008A3B46" w:rsidRPr="00736307" w:rsidRDefault="008A3B46" w:rsidP="00216C81">
      <w:pPr>
        <w:shd w:val="clear" w:color="auto" w:fill="FFFFFF"/>
        <w:spacing w:line="240" w:lineRule="auto"/>
        <w:ind w:firstLine="709"/>
        <w:jc w:val="both"/>
        <w:rPr>
          <w:rFonts w:eastAsia="Times New Roman" w:cs="Times New Roman"/>
          <w:color w:val="000000"/>
          <w:szCs w:val="28"/>
          <w:lang w:eastAsia="ru-RU"/>
        </w:rPr>
      </w:pPr>
      <w:r w:rsidRPr="00736307">
        <w:rPr>
          <w:rFonts w:eastAsia="Times New Roman" w:cs="Times New Roman"/>
          <w:color w:val="000000"/>
          <w:szCs w:val="28"/>
          <w:lang w:eastAsia="ru-RU"/>
        </w:rPr>
        <w:t>4. Avtotransport vositasini to‘xtash joyiga transport vositalari uchun pullik shahar to‘xtash joylariga joylashtirgan shaxs shahar hokimligi tomonidan tasdiqlangan transport vositalari uchun pullik shahar to‘xtash joylaridan foydalanish va ularga transport vositalarini joylashtirishning asosiy parametrlariga rioya qilishi shart. Toshkent shahri (keyingi o‘rinlarda avtotransport vositalari uchun shahar to‘xtash joylaridan foydalanish qoidalari deb yuritiladi).</w:t>
      </w:r>
    </w:p>
    <w:p w14:paraId="3997FFF7" w14:textId="77777777" w:rsidR="008A3B46" w:rsidRPr="00736307" w:rsidRDefault="008A3B46" w:rsidP="008A3B46">
      <w:pPr>
        <w:shd w:val="clear" w:color="auto" w:fill="FFFFFF"/>
        <w:spacing w:line="240" w:lineRule="auto"/>
        <w:ind w:firstLine="709"/>
        <w:jc w:val="both"/>
        <w:rPr>
          <w:rFonts w:eastAsia="Times New Roman" w:cs="Times New Roman"/>
          <w:color w:val="000000"/>
          <w:szCs w:val="28"/>
          <w:lang w:eastAsia="ru-RU"/>
        </w:rPr>
      </w:pPr>
      <w:r w:rsidRPr="00736307">
        <w:rPr>
          <w:rFonts w:eastAsia="Times New Roman" w:cs="Times New Roman"/>
          <w:color w:val="000000"/>
          <w:szCs w:val="28"/>
          <w:lang w:eastAsia="ru-RU"/>
        </w:rPr>
        <w:t>5. Avtotransport vositalari uchun shahar to'xtash joylari cheklanmagan miqdordagi shaxslar foydalanishi uchun mo'ljallangan umumiy foydalanishdagi transport vositalari uchun to'xtash joylari.</w:t>
      </w:r>
    </w:p>
    <w:p w14:paraId="17436DC4" w14:textId="77777777" w:rsidR="008A3B46" w:rsidRPr="00736307" w:rsidRDefault="008A3B46" w:rsidP="008A3B46">
      <w:pPr>
        <w:shd w:val="clear" w:color="auto" w:fill="FFFFFF"/>
        <w:spacing w:line="240" w:lineRule="auto"/>
        <w:ind w:firstLine="709"/>
        <w:jc w:val="both"/>
        <w:rPr>
          <w:rFonts w:eastAsia="Times New Roman" w:cs="Times New Roman"/>
          <w:color w:val="000000"/>
          <w:szCs w:val="28"/>
          <w:lang w:eastAsia="ru-RU"/>
        </w:rPr>
      </w:pPr>
      <w:r w:rsidRPr="00736307">
        <w:rPr>
          <w:rFonts w:eastAsia="Times New Roman" w:cs="Times New Roman"/>
          <w:color w:val="000000"/>
          <w:szCs w:val="28"/>
          <w:lang w:eastAsia="ru-RU"/>
        </w:rPr>
        <w:t>6. Avtotransport vositalari uchun shahar to‘xtash joylari hududi O‘zbekiston Respublikasi Vazirlar Mahkamasi qarori bilan tasdiqlangan O‘zbekiston Respublikasi Yo‘l harakati qoidalarining 1 va 2-ilovalarida nazarda tutilgan tegishli yo‘l belgilari va belgilari bilan belgilangan avtomobil yo‘li, ko‘chaning butun qismini o‘z ichiga oladi. O‘zbekiston Respublikasi Vazirlarning 2022-yil 12-apreldagi “Yo‘l harakati qoidalarini tasdiqlash to‘g‘risida”gi 172-son.</w:t>
      </w:r>
    </w:p>
    <w:p w14:paraId="10D6B32D" w14:textId="77777777" w:rsidR="008A3B46" w:rsidRPr="00736307" w:rsidRDefault="008A3B46" w:rsidP="008A3B46">
      <w:pPr>
        <w:shd w:val="clear" w:color="auto" w:fill="FFFFFF"/>
        <w:spacing w:line="240" w:lineRule="auto"/>
        <w:ind w:firstLine="709"/>
        <w:jc w:val="both"/>
        <w:rPr>
          <w:rFonts w:eastAsia="Times New Roman" w:cs="Times New Roman"/>
          <w:color w:val="000000"/>
          <w:szCs w:val="28"/>
          <w:lang w:eastAsia="ru-RU"/>
        </w:rPr>
      </w:pPr>
      <w:r w:rsidRPr="00736307">
        <w:rPr>
          <w:rFonts w:eastAsia="Times New Roman" w:cs="Times New Roman"/>
          <w:color w:val="000000"/>
          <w:szCs w:val="28"/>
          <w:lang w:eastAsia="ru-RU"/>
        </w:rPr>
        <w:t>7. Shahar avtoturargohlari transport vositalarini saqlash uchun mo'ljallanmagan. Shahar to'xtash joylarida uchinchi shaxslar tomonidan transport vositalarining o'g'irlanishi va shikastlanishi xavfi transport vositalari egalarining o'zlari tomonidan qoplanadi.</w:t>
      </w:r>
    </w:p>
    <w:p w14:paraId="17A476F4"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8. Avtotransport vositalarini pullik shahar toʻxtash joylariga joylashtirish (transport vositalari uchun toʻxtash joylaridan foydalanish) transport vositalari uchun pullik shahar toʻxtash joylarini tashkil etishning hududiy zonalarida bunday hududiy zonalar qonun hujjatlarida belgilangan tartibda kuchga kirgan kundan boshlab toʻlanadi. belgilangan tartibda, bepul joylashtirishlar bundan mustasno:</w:t>
      </w:r>
    </w:p>
    <w:p w14:paraId="1B742B8F" w14:textId="77777777" w:rsidR="008A3B46" w:rsidRPr="00736307" w:rsidRDefault="008A3B46" w:rsidP="008A3B46">
      <w:pPr>
        <w:shd w:val="clear" w:color="auto" w:fill="FFFFFF"/>
        <w:spacing w:line="240" w:lineRule="auto"/>
        <w:ind w:firstLine="708"/>
        <w:jc w:val="both"/>
        <w:rPr>
          <w:rFonts w:eastAsia="Calibri" w:cs="Arial"/>
        </w:rPr>
      </w:pPr>
      <w:r w:rsidRPr="00736307">
        <w:rPr>
          <w:rFonts w:eastAsia="Times New Roman" w:cs="Times New Roman"/>
          <w:color w:val="000000"/>
          <w:szCs w:val="28"/>
          <w:lang w:eastAsia="ru-RU"/>
        </w:rPr>
        <w:t>favqulodda vaziyatlar va maxsus xizmatlar faoliyatini amalga oshirish uchun foydalaniladigan transport vositalari;</w:t>
      </w:r>
      <w:r w:rsidRPr="00736307">
        <w:rPr>
          <w:rFonts w:eastAsia="Calibri" w:cs="Arial"/>
        </w:rPr>
        <w:t>jigarrang, qizil yoki ko'k-qizil miltillovchi chiroq va maxsus ovozli signallar bilan jihozlangan;</w:t>
      </w:r>
    </w:p>
    <w:p w14:paraId="52B7DA46"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Old va orqa oynalarida “7.17” yo‘l belgisi tasviri tushirilgan I yoki II guruh nogironligi bo‘lgan nogironlarning transport vositalari (jumladan, nogironlar uchun mo‘ljallangan maxsus avtotransport vositalari), shuningdek fuqarolik jamiyatining qonuniy vakillarining transport vositalari. nogiron bola va nogironlarni tashiydigan boshqa shaxslarning transport vositalari;</w:t>
      </w:r>
    </w:p>
    <w:p w14:paraId="723D9AA6"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Ulug 'Vatan urushi qatnashchisining, sobiq asirning, shu jumladan voyaga etmaganning ikkinchi jahon urushi davrida yaratilgan kontslagerlar, gettolar va boshqa majburiy qamoqxonalardagi transport vositalari;</w:t>
      </w:r>
    </w:p>
    <w:p w14:paraId="4062CFBC"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ikki g'ildirakli mototsikllar, skuterlar va boshqa ikki g'ildirakli avtotransport vositalari.</w:t>
      </w:r>
    </w:p>
    <w:p w14:paraId="29C83BD6" w14:textId="1CAE9CE3" w:rsidR="008A3B46" w:rsidRPr="00736307" w:rsidRDefault="008A3B46" w:rsidP="00B2200B">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9. Umumiy foydalanishdagi avtotransport vositalari uchun to‘xtash joylarining barchasida, shu jumladan savdo korxonalari, xizmat ko‘rsatish, tibbiyot, sport va madaniy-ko‘ngilochar muassasalar yonidan kamida 5 foiz joy (lekin bir joydan kam bo‘lmagan) tomonidan boshqariladigan avtomobillarni bepul joylashtirish uchun ajratiladi. nogironlar uchun to'xtash joyiga ruxsatnomasi bo'lgan shaxslar.</w:t>
      </w:r>
    </w:p>
    <w:p w14:paraId="01AC40BC"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10. Shahar transport vositalarining to'xtash joylarida elektr transport vositalari uchun kamida 5% (lekin kamida bir) avtomashinalar uchun to'xtash joylari ajratiladi.</w:t>
      </w:r>
    </w:p>
    <w:p w14:paraId="483C246B"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11. Elektr transport vositalari uchun to‘xtash joylari Toshkent shahar hokimligi tomonidan tasdiqlangan talablarga javob beradigan elektr transport vositalarini zaryadlash punktlari bilan jihozlangan bo‘lishi kerak.</w:t>
      </w:r>
    </w:p>
    <w:p w14:paraId="464DF896"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12. To‘langan yig‘im Toshkent shahar rivojlantirish jamg‘armasi hisobiga o‘tkaziladi va alohida subschyotda hisobga olinadi.</w:t>
      </w:r>
    </w:p>
    <w:p w14:paraId="3846698F" w14:textId="32418E7D" w:rsidR="008A3B46" w:rsidRPr="00736307" w:rsidRDefault="008A3B46" w:rsidP="00216C81">
      <w:pPr>
        <w:shd w:val="clear" w:color="auto" w:fill="FFFFFF"/>
        <w:spacing w:line="240" w:lineRule="auto"/>
        <w:ind w:firstLine="708"/>
        <w:jc w:val="both"/>
        <w:rPr>
          <w:rFonts w:eastAsia="Times New Roman" w:cs="Times New Roman"/>
          <w:color w:val="000000"/>
          <w:szCs w:val="28"/>
          <w:lang w:eastAsia="ru-RU"/>
        </w:rPr>
      </w:pPr>
      <w:r w:rsidRPr="00736307">
        <w:rPr>
          <w:rFonts w:eastAsia="Calibri" w:cs="Arial"/>
        </w:rPr>
        <w:t>13. Jamiyat Kuzatuv kengashi qarori bilan to‘langan yig‘imdan tushgan mablag‘lar faqat ko‘chalarni, yo‘l chetlari va piyodalar o‘tish joylarini joriy va kapital ta’mirlash, rekonstruksiya qilish, obodonlashtirish, shu jumladan axborot texnologiyalarini joriy etish, Jamiyat xarajatlarini qoplashga sarflanadi. "Pullik avtoturargoh" AISni saqlash, ishlatish va modernizatsiya qilish uchun.</w:t>
      </w:r>
    </w:p>
    <w:p w14:paraId="70422F60" w14:textId="5F4B27A0" w:rsidR="008A3B46" w:rsidRPr="00736307" w:rsidRDefault="00C203AE"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14. Belgilansinki, pullik shahar avtoturargohlarida avtotransport vositalarining to‘xtash joylaridan tekin foydalanish maqsadida:</w:t>
      </w:r>
      <w:bookmarkStart w:id="1" w:name="_GoBack"/>
      <w:bookmarkEnd w:id="1"/>
    </w:p>
    <w:p w14:paraId="36206F56"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Ulug 'Vatan urushi qatnashchilari, Ikkinchi Jahon urushi davrida yaratilgan kontslagerlar, gettolar va boshqa majburiy qamoqxonalarning sobiq asirlari, shu jumladan voyaga etmaganlar;</w:t>
      </w:r>
    </w:p>
    <w:p w14:paraId="155BFAA8" w14:textId="77777777" w:rsidR="008A3B46" w:rsidRPr="00736307" w:rsidRDefault="008A3B46"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I yoki II guruh nogironlari, shuningdek nogiron bolaning qonuniy vakillari va nogironlarni tashish bilan shug'ullanadigan boshqa shaxslar;</w:t>
      </w:r>
    </w:p>
    <w:p w14:paraId="04ABAC4B" w14:textId="1FF942D2" w:rsidR="008A3B46" w:rsidRPr="00736307" w:rsidRDefault="00C203AE" w:rsidP="008A3B46">
      <w:pPr>
        <w:shd w:val="clear" w:color="auto" w:fill="FFFFFF"/>
        <w:spacing w:line="240" w:lineRule="auto"/>
        <w:ind w:firstLine="570"/>
        <w:jc w:val="both"/>
        <w:rPr>
          <w:rFonts w:eastAsia="Times New Roman" w:cs="Times New Roman"/>
          <w:color w:val="000000"/>
          <w:szCs w:val="28"/>
          <w:lang w:eastAsia="ru-RU"/>
        </w:rPr>
      </w:pPr>
      <w:r w:rsidRPr="00736307">
        <w:rPr>
          <w:rFonts w:eastAsia="Times New Roman" w:cs="Times New Roman"/>
          <w:color w:val="000000"/>
          <w:szCs w:val="28"/>
          <w:lang w:eastAsia="ru-RU"/>
        </w:rPr>
        <w:t>AIS "Pullik to'xtash joyi" nogironlar uchun imtiyozli to'xtash joyi va to'xtash uchun ruxsatnomalar reestrini yuritadi.</w:t>
      </w:r>
    </w:p>
    <w:p w14:paraId="48FD61A2" w14:textId="5BA32A43" w:rsidR="008A3B46" w:rsidRPr="00736307" w:rsidRDefault="00C203AE"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15. Imtiyozli avtoturargohga ruxsatnomalar va nogironlar uchun to‘xtash joyiga ruxsatnomalar “Pullik to‘xtash joyi” AISga kiritilgan imtiyozli to‘xtash joyiga ruxsatnomalar va nogironlar uchun to‘xtab turish ruxsatnomalari reestridagi elektron shakldagi yozuvlardir.</w:t>
      </w:r>
    </w:p>
    <w:p w14:paraId="3B975A05" w14:textId="65AC4452" w:rsidR="008A3B46" w:rsidRPr="00736307" w:rsidRDefault="00C203AE"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16. Imtiyozli avtoturargohga ruxsatnomalar va nogironlar uchun to‘xtab turish ruxsatnomalari reestriga yozuvlar kiritish yig‘im olinmagan holda amalga oshiriladi.</w:t>
      </w:r>
    </w:p>
    <w:p w14:paraId="3865474F" w14:textId="7B00A3D6" w:rsidR="008A3B46" w:rsidRPr="00736307" w:rsidRDefault="00C203AE"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17. Jamiyat ushbu qarorda belgilangan tartibda imtiyozli avtoturargohlar va nogironlarning to‘xtab turishiga ruxsatnomalar reestriga yozuvlar kiritib, uning faoliyatini yuritishi belgilansin.</w:t>
      </w:r>
    </w:p>
    <w:p w14:paraId="2852EA7A" w14:textId="77777777" w:rsidR="00C203AE" w:rsidRPr="00736307" w:rsidRDefault="00C203AE" w:rsidP="00C203AE">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18. Belgilang:</w:t>
      </w:r>
    </w:p>
    <w:p w14:paraId="16ED4052" w14:textId="4BD793EE" w:rsidR="008A3B46" w:rsidRPr="00736307" w:rsidRDefault="00C203AE" w:rsidP="00C203AE">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Kompaniyaga quyidagi funktsiyalar yuklangan:</w:t>
      </w:r>
    </w:p>
    <w:p w14:paraId="26C9437C"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“Pulli avtoturargoh” AIS operatori;</w:t>
      </w:r>
    </w:p>
    <w:p w14:paraId="5F279D9F" w14:textId="3F435E09" w:rsidR="00C203AE" w:rsidRPr="00736307" w:rsidRDefault="00C203AE" w:rsidP="00301ADA">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Texnik operatorga quyidagi funktsiyalar yuklangan:</w:t>
      </w:r>
    </w:p>
    <w:p w14:paraId="4246A324" w14:textId="77777777" w:rsidR="00216C81" w:rsidRPr="00736307" w:rsidRDefault="00216C81" w:rsidP="00216C81">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hamkorlikda va kelishilgan holda kalendar rejaga muvofiq o‘rnatish, ishga tushirish, ishga tushirish, muhandislik tarmoqlari va tashqi axborot tizimlariga ulash, shahar avtotransport vositalarining to‘xtash joylarini jihozlash bo‘yicha loyiha hujjatlarini ishlab chiqish hamda qurilish-montaj ishlarini amalga oshirish bo‘yicha vakolatli davlat organlari va mahalliy davlat hokimiyati organlari bilan;</w:t>
      </w:r>
    </w:p>
    <w:p w14:paraId="27E5DBD0" w14:textId="77777777" w:rsidR="00216C81" w:rsidRPr="00736307" w:rsidRDefault="00216C81" w:rsidP="00216C81">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avtotransport vositalari uchun pullik shahar to'xtash joylarini tashkil etishning hududiy zonalarida avtotransport vositalari uchun pullik shahar to'xtash joylarini saqlash va ulardan foydalanish to'g'risida;</w:t>
      </w:r>
    </w:p>
    <w:p w14:paraId="1F4AEDA6" w14:textId="599C7E5B" w:rsidR="00301ADA" w:rsidRDefault="00301ADA" w:rsidP="00216C81">
      <w:pPr>
        <w:shd w:val="clear" w:color="auto" w:fill="FFFFFF"/>
        <w:spacing w:line="240" w:lineRule="auto"/>
        <w:ind w:firstLine="708"/>
        <w:jc w:val="both"/>
        <w:rPr>
          <w:rFonts w:eastAsia="Times New Roman" w:cs="Times New Roman"/>
          <w:color w:val="000000"/>
          <w:szCs w:val="28"/>
          <w:lang w:eastAsia="ru-RU"/>
        </w:rPr>
      </w:pPr>
      <w:r>
        <w:rPr>
          <w:rFonts w:eastAsia="Times New Roman" w:cs="Times New Roman"/>
          <w:color w:val="000000"/>
          <w:szCs w:val="28"/>
          <w:lang w:eastAsia="ru-RU"/>
        </w:rPr>
        <w:t>- cheklanmagan miqdordagi shaxslarga transport vositalarini pullik shahar avtoturargohlariga joylashtirish xizmatlarini ko‘rsatish;</w:t>
      </w:r>
    </w:p>
    <w:p w14:paraId="122EC0A5" w14:textId="0396052E" w:rsidR="008A3B46" w:rsidRPr="00736307" w:rsidRDefault="008A3B46" w:rsidP="00C203AE">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pullik shahar avtoturargohlaridan foydalanuvchilarning shahar avtoturargohlaridan foydalanish qoidalariga rioya etishini nazorat qilish;</w:t>
      </w:r>
    </w:p>
    <w:p w14:paraId="0929F53A" w14:textId="1D32CB72" w:rsidR="00C203AE" w:rsidRPr="00736307" w:rsidRDefault="00C203AE" w:rsidP="004B33C4">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 shahar pullik avtoturargohlardan foydalanish bilan bog‘liq masalalar bo‘yicha uchinchi shaxslarga nisbatan sudda Toshkent shahar hokimligi nomidan shahar hokimligi manfaatlarini ifodalash.</w:t>
      </w:r>
    </w:p>
    <w:p w14:paraId="70074E31" w14:textId="1F47F60F"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r w:rsidRPr="00736307">
        <w:rPr>
          <w:rFonts w:eastAsia="Times New Roman" w:cs="Times New Roman"/>
          <w:color w:val="000000"/>
          <w:szCs w:val="28"/>
          <w:lang w:eastAsia="ru-RU"/>
        </w:rPr>
        <w:t>19. Avtotransport vositalari uchun pullik shahar to‘xtash joylarini tashkil etish uchun hududiy zonalarni tasdiqlashda bunday zonalar Toshkent shahar hokimligining ularni tasdiqlash to‘g‘risidagi qarori rasmiy e’lon qilingan kundan boshlab 30 kundan kechiktirmay kuchga kiritiladi.</w:t>
      </w:r>
    </w:p>
    <w:p w14:paraId="634F90B4"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p>
    <w:p w14:paraId="7E6F4099" w14:textId="77777777" w:rsidR="008A3B46" w:rsidRPr="00736307" w:rsidRDefault="008A3B46" w:rsidP="008A3B46">
      <w:pPr>
        <w:shd w:val="clear" w:color="auto" w:fill="FFFFFF"/>
        <w:spacing w:line="240" w:lineRule="auto"/>
        <w:ind w:firstLine="708"/>
        <w:jc w:val="both"/>
        <w:rPr>
          <w:rFonts w:eastAsia="Times New Roman" w:cs="Times New Roman"/>
          <w:color w:val="000000"/>
          <w:szCs w:val="28"/>
          <w:lang w:eastAsia="ru-RU"/>
        </w:rPr>
      </w:pPr>
    </w:p>
    <w:p w14:paraId="3DB6F63D" w14:textId="5C753553" w:rsidR="008A3B46" w:rsidRPr="00736307" w:rsidRDefault="008A3B46">
      <w:pPr>
        <w:spacing w:after="160" w:line="259" w:lineRule="auto"/>
        <w:rPr>
          <w:b/>
        </w:rPr>
      </w:pPr>
      <w:r w:rsidRPr="00736307">
        <w:rPr>
          <w:b/>
        </w:rPr>
        <w:br/>
      </w:r>
    </w:p>
    <w:p w14:paraId="178BA0B9" w14:textId="77777777" w:rsidR="008A3B46" w:rsidRPr="00736307" w:rsidRDefault="008A3B46">
      <w:pPr>
        <w:spacing w:after="160" w:line="259" w:lineRule="auto"/>
        <w:rPr>
          <w:b/>
        </w:rPr>
      </w:pPr>
    </w:p>
    <w:p w14:paraId="092D0ADD" w14:textId="092FC357" w:rsidR="00DE0C88" w:rsidRPr="00736307" w:rsidRDefault="00DE0C88" w:rsidP="008A3B46">
      <w:pPr>
        <w:ind w:firstLine="540"/>
        <w:jc w:val="right"/>
        <w:rPr>
          <w:b/>
          <w:sz w:val="21"/>
          <w:szCs w:val="21"/>
        </w:rPr>
      </w:pPr>
      <w:r w:rsidRPr="00736307">
        <w:rPr>
          <w:b/>
        </w:rPr>
        <w:t>2-ilova</w:t>
      </w:r>
    </w:p>
    <w:p w14:paraId="20067197" w14:textId="0E96CF43" w:rsidR="00DE0C88" w:rsidRPr="00736307" w:rsidRDefault="00DE0C88" w:rsidP="00DE0C88">
      <w:pPr>
        <w:spacing w:line="240" w:lineRule="auto"/>
        <w:jc w:val="right"/>
      </w:pPr>
      <w:r w:rsidRPr="00736307">
        <w:t>Toshkent shahar hokimining qaroriga</w:t>
      </w:r>
    </w:p>
    <w:p w14:paraId="2ED1C088" w14:textId="3DC22434" w:rsidR="00DE0C88" w:rsidRPr="00736307" w:rsidRDefault="00DE0C88" w:rsidP="00DE0C88">
      <w:pPr>
        <w:spacing w:line="240" w:lineRule="auto"/>
        <w:jc w:val="right"/>
        <w:rPr>
          <w:i/>
          <w:sz w:val="20"/>
          <w:szCs w:val="20"/>
        </w:rPr>
      </w:pPr>
      <w:r w:rsidRPr="00736307">
        <w:t xml:space="preserve"> </w:t>
      </w:r>
    </w:p>
    <w:p w14:paraId="3FD3E045" w14:textId="77777777" w:rsidR="00DE0C88" w:rsidRPr="00736307" w:rsidRDefault="00DE0C88" w:rsidP="00DE0C88">
      <w:pPr>
        <w:spacing w:line="240" w:lineRule="auto"/>
        <w:ind w:firstLine="709"/>
        <w:jc w:val="right"/>
      </w:pPr>
      <w:r w:rsidRPr="00736307">
        <w:t>dan____ №_______</w:t>
      </w:r>
    </w:p>
    <w:p w14:paraId="3E4FA01E" w14:textId="77777777" w:rsidR="00DE0C88" w:rsidRPr="00736307" w:rsidRDefault="00DE0C88" w:rsidP="00DE0C88">
      <w:pPr>
        <w:spacing w:line="240" w:lineRule="auto"/>
        <w:ind w:firstLine="709"/>
        <w:jc w:val="right"/>
      </w:pPr>
    </w:p>
    <w:p w14:paraId="0FBE6BB4" w14:textId="77777777" w:rsidR="00DE0C88" w:rsidRPr="00736307" w:rsidRDefault="00DE0C88" w:rsidP="00DE0C88">
      <w:pPr>
        <w:jc w:val="right"/>
        <w:rPr>
          <w:sz w:val="21"/>
          <w:szCs w:val="21"/>
        </w:rPr>
      </w:pPr>
    </w:p>
    <w:p w14:paraId="44AFB84A" w14:textId="170483B1" w:rsidR="00DE0C88" w:rsidRPr="00736307" w:rsidRDefault="00D37141" w:rsidP="00E35284">
      <w:pPr>
        <w:spacing w:line="240" w:lineRule="auto"/>
        <w:ind w:firstLine="709"/>
        <w:jc w:val="center"/>
        <w:rPr>
          <w:b/>
          <w:szCs w:val="28"/>
        </w:rPr>
      </w:pPr>
      <w:r>
        <w:rPr>
          <w:b/>
          <w:szCs w:val="28"/>
        </w:rPr>
        <w:t>Avtotransport vositalari uchun pullik shahar to'xtash joylaridan foydalanishning asosiy parametrlari va transport vositalarini pullik shahar to'xtash joylariga joylashtirish uchun haq to'lash tartibi</w:t>
      </w:r>
    </w:p>
    <w:p w14:paraId="4E956C00" w14:textId="637A67EC" w:rsidR="00E35284" w:rsidRPr="00736307" w:rsidRDefault="00E35284" w:rsidP="00E35284">
      <w:pPr>
        <w:spacing w:line="240" w:lineRule="auto"/>
        <w:ind w:firstLine="709"/>
        <w:jc w:val="center"/>
        <w:rPr>
          <w:b/>
          <w:szCs w:val="28"/>
        </w:rPr>
      </w:pPr>
    </w:p>
    <w:p w14:paraId="69F1C663" w14:textId="5597A222" w:rsidR="00E35284" w:rsidRPr="00736307" w:rsidRDefault="00E35284" w:rsidP="00E35284">
      <w:pPr>
        <w:spacing w:line="240" w:lineRule="auto"/>
        <w:ind w:firstLine="709"/>
        <w:jc w:val="both"/>
        <w:rPr>
          <w:bCs/>
          <w:szCs w:val="28"/>
        </w:rPr>
      </w:pPr>
    </w:p>
    <w:p w14:paraId="3533DC87" w14:textId="00767E1A" w:rsidR="00E35284" w:rsidRPr="00736307" w:rsidRDefault="003441F9" w:rsidP="00715E3C">
      <w:pPr>
        <w:pStyle w:val="a6"/>
        <w:numPr>
          <w:ilvl w:val="0"/>
          <w:numId w:val="27"/>
        </w:numPr>
        <w:spacing w:line="240" w:lineRule="auto"/>
        <w:ind w:left="-142" w:firstLine="142"/>
        <w:jc w:val="center"/>
        <w:rPr>
          <w:bCs/>
          <w:szCs w:val="28"/>
          <w:lang w:val="en-US"/>
        </w:rPr>
      </w:pPr>
      <w:r w:rsidRPr="00736307">
        <w:rPr>
          <w:bCs/>
          <w:szCs w:val="28"/>
          <w:lang w:bidi="he-IL"/>
        </w:rPr>
        <w:t>UMUMIY HOLAT</w:t>
      </w:r>
    </w:p>
    <w:p w14:paraId="5CD05913" w14:textId="77777777" w:rsidR="00715E3C" w:rsidRPr="00736307" w:rsidRDefault="00715E3C" w:rsidP="00715E3C">
      <w:pPr>
        <w:pStyle w:val="a6"/>
        <w:spacing w:line="240" w:lineRule="auto"/>
        <w:ind w:left="0"/>
        <w:rPr>
          <w:bCs/>
          <w:szCs w:val="28"/>
          <w:lang w:val="en-US"/>
        </w:rPr>
      </w:pPr>
    </w:p>
    <w:p w14:paraId="42EA973D" w14:textId="6881B6D0" w:rsidR="003441F9" w:rsidRPr="00736307" w:rsidRDefault="00D37141" w:rsidP="004B33C4">
      <w:pPr>
        <w:pStyle w:val="a6"/>
        <w:numPr>
          <w:ilvl w:val="1"/>
          <w:numId w:val="27"/>
        </w:numPr>
        <w:spacing w:line="240" w:lineRule="auto"/>
        <w:ind w:left="-142" w:firstLine="993"/>
        <w:jc w:val="both"/>
        <w:rPr>
          <w:bCs/>
          <w:szCs w:val="28"/>
        </w:rPr>
      </w:pPr>
      <w:r>
        <w:rPr>
          <w:bCs/>
          <w:szCs w:val="28"/>
        </w:rPr>
        <w:t>Avtotransport vositalari uchun shaharda pullik to‘xtash joylaridan foydalanish va ularga transport vositalarini joylashtirishning asosiy shartlari, shuningdek, transport vositalarini pullik shahar to‘xtash joylariga joylashtirish uchun haq to‘lash tartibi (keyingi o‘rinlarda Qoidalar) qo‘llaniladi. avtotransport vositalarini pullik shahar to'xtash joylariga joylashtirish hamda transport vositalarini pullik to'xtash joyiga joylashtirgan shaxslar (keyingi o'rinlarda foydalanuvchilar deb yuritiladi), shu jumladan transport vositalarini joylashtirganlik uchun yig'im to'lashda amalga oshiradigan harakatlar tartibi va ketma-ketligini belgilash. transport vositalari uchun pullik shahar to'xtash joylari uchun to'xtash joyi (bundan buyon matnda to'lov deb yuritiladi).</w:t>
      </w:r>
    </w:p>
    <w:p w14:paraId="4BE1A429" w14:textId="79974EF8" w:rsidR="00DB0B47" w:rsidRPr="00736307" w:rsidRDefault="00D37141" w:rsidP="00DB0B47">
      <w:pPr>
        <w:pStyle w:val="a6"/>
        <w:numPr>
          <w:ilvl w:val="1"/>
          <w:numId w:val="27"/>
        </w:numPr>
        <w:spacing w:line="240" w:lineRule="auto"/>
        <w:ind w:left="-142" w:firstLine="993"/>
        <w:jc w:val="both"/>
        <w:rPr>
          <w:bCs/>
          <w:szCs w:val="28"/>
        </w:rPr>
      </w:pPr>
      <w:r>
        <w:rPr>
          <w:bCs/>
          <w:szCs w:val="28"/>
        </w:rPr>
        <w:t>Qoidalar barcha foydalanuvchilar uchun majburiydir.</w:t>
      </w:r>
    </w:p>
    <w:p w14:paraId="2838D778" w14:textId="1A45BD16" w:rsidR="00DB0B47" w:rsidRPr="00736307" w:rsidRDefault="00DB0B47" w:rsidP="00DB0B47">
      <w:pPr>
        <w:pStyle w:val="a6"/>
        <w:numPr>
          <w:ilvl w:val="1"/>
          <w:numId w:val="27"/>
        </w:numPr>
        <w:spacing w:line="240" w:lineRule="auto"/>
        <w:ind w:left="-142" w:firstLine="993"/>
        <w:jc w:val="both"/>
        <w:rPr>
          <w:bCs/>
          <w:szCs w:val="28"/>
        </w:rPr>
      </w:pPr>
      <w:r w:rsidRPr="00736307">
        <w:rPr>
          <w:bCs/>
          <w:szCs w:val="28"/>
        </w:rPr>
        <w:t>Avtotransport vositalari uchun pullik shahar to'xtash joyida o'rnatilgan yo'l harakati boshqaruvining barcha texnik vositalari, transport vositalarining to'xtash joylarini ishlatish uchun mo'ljallangan boshqa statsionar yoki mobil uskunalar, shu jumladan pullik yig'ish moslamalari transport vositalarini to'xtash joylarining bir qismidir (bundan buyon matnda to'xtash joylari uchun uskunalar deb yuritiladi). avtoturargohlar).</w:t>
      </w:r>
    </w:p>
    <w:p w14:paraId="0073BCED" w14:textId="1A9254D8" w:rsidR="00DB0B47" w:rsidRPr="00736307" w:rsidRDefault="00DB0B47" w:rsidP="00DB0B47">
      <w:pPr>
        <w:pStyle w:val="a6"/>
        <w:numPr>
          <w:ilvl w:val="1"/>
          <w:numId w:val="27"/>
        </w:numPr>
        <w:spacing w:line="240" w:lineRule="auto"/>
        <w:ind w:left="-142" w:firstLine="993"/>
        <w:jc w:val="both"/>
        <w:rPr>
          <w:bCs/>
          <w:szCs w:val="28"/>
        </w:rPr>
      </w:pPr>
      <w:r w:rsidRPr="00736307">
        <w:rPr>
          <w:bCs/>
          <w:szCs w:val="28"/>
        </w:rPr>
        <w:t>Qoidalarning maqsadlari uchun quyidagi tushunchalar va atamalar qo'llaniladi:</w:t>
      </w:r>
    </w:p>
    <w:p w14:paraId="7ACD93D8" w14:textId="3BA20977" w:rsidR="00DB0B47" w:rsidRPr="00736307" w:rsidRDefault="00DC4B2A" w:rsidP="003862DF">
      <w:pPr>
        <w:pStyle w:val="a6"/>
        <w:numPr>
          <w:ilvl w:val="2"/>
          <w:numId w:val="27"/>
        </w:numPr>
        <w:spacing w:line="240" w:lineRule="auto"/>
        <w:ind w:left="-142" w:firstLine="993"/>
        <w:jc w:val="both"/>
        <w:rPr>
          <w:bCs/>
          <w:szCs w:val="28"/>
        </w:rPr>
      </w:pPr>
      <w:r w:rsidRPr="00736307">
        <w:rPr>
          <w:bCs/>
          <w:szCs w:val="28"/>
        </w:rPr>
        <w:t>To'xtash seansi - transport vositasini pullik shahar to'xtash joyiga qo'yish vaqti, uning boshlanishi transport vositalari uchun pullik shahar to'xtash joylarining to'xtash joyiga transport vositasini joylashtirishni qayd etish vaqti hisoblanadi. yoki toʻlovni toʻxtash joyi hisoblagich orqali qoʻyganlik uchun toʻlovni toʻlash vaqti va uning tugashi avtotransport vositalari uchun pullik shahar toʻxtash joylari toʻxtash joyidan transport vositasi mablagʻlarini olib qoʻyishni qayd etish yoki oldindan toʻlangan vaqtning tugashi hisoblanadi. avtotransport vositasini to'xtash joyiga qo'yish uchun yig'im to'langan taqdirda;</w:t>
      </w:r>
    </w:p>
    <w:p w14:paraId="03271D2D" w14:textId="0AFC0547" w:rsidR="00DC4B2A" w:rsidRPr="00736307" w:rsidRDefault="00DC4B2A" w:rsidP="009C5D86">
      <w:pPr>
        <w:pStyle w:val="a6"/>
        <w:numPr>
          <w:ilvl w:val="2"/>
          <w:numId w:val="27"/>
        </w:numPr>
        <w:spacing w:line="240" w:lineRule="auto"/>
        <w:ind w:left="-142" w:firstLine="540"/>
        <w:jc w:val="both"/>
        <w:rPr>
          <w:bCs/>
          <w:szCs w:val="28"/>
          <w:lang w:bidi="he-IL"/>
        </w:rPr>
      </w:pPr>
      <w:r w:rsidRPr="00736307">
        <w:rPr>
          <w:bCs/>
          <w:szCs w:val="28"/>
          <w:lang w:bidi="he-IL"/>
        </w:rPr>
        <w:t>SMS (inglizcha Short Messaging Service iborasining qisqartmasi) mobil telefon yordamida qisqa matnli xabarlarni qabul qilish va uzatish imkonini beruvchi texnologiya boʻlib, aloqa operatorlari tomonidan taqdim etiladigan standart xizmatlar toʻplamiga kiritilgan;</w:t>
      </w:r>
    </w:p>
    <w:p w14:paraId="622296E3" w14:textId="10C81F7B" w:rsidR="003441F9" w:rsidRPr="00736307" w:rsidRDefault="00DC4B2A" w:rsidP="004B33C4">
      <w:pPr>
        <w:pStyle w:val="a6"/>
        <w:numPr>
          <w:ilvl w:val="2"/>
          <w:numId w:val="27"/>
        </w:numPr>
        <w:spacing w:line="240" w:lineRule="auto"/>
        <w:ind w:left="-142" w:firstLine="540"/>
        <w:jc w:val="both"/>
        <w:rPr>
          <w:bCs/>
          <w:szCs w:val="28"/>
          <w:lang w:bidi="he-IL"/>
        </w:rPr>
      </w:pPr>
      <w:r w:rsidRPr="00736307">
        <w:rPr>
          <w:bCs/>
          <w:szCs w:val="28"/>
          <w:lang w:bidi="he-IL"/>
        </w:rPr>
        <w:t>Virtual avtoturargoh hisobvarag'i jismoniy yoki yuridik shaxs tomonidan amalga oshirilgan operatsiyalarni hisobga olishda aks ettirish uchun mo'ljallangan, jismoniy yoki yuridik shaxsning shahar avtoturargohining yagona axborot tizimidagi (keyingi o'rinlarda “Pullik to'xtash joyi” AIS deb yuritiladi) universal hisobvarag'i. avtotransport vositalarini shahardagi pullik toʻxtash joylariga joylashtirish bilan bogʻliq “Virtual toʻxtash joyi hisobi” _______.uz portalida jismoniy yoki yuridik shaxsning “shaxsiy kabineti”ni roʻyxatdan oʻtkazishda, shu jumladan “Pullik toʻxtash joyi” mobil AIS orqali yaratiladi. ariza, shuningdek, dastlab ____ raqamiga qisqa matnli xabar (SMS) yuborilganda yoki +998______________ raqamiga dastlabki qo'ng'iroq paytida.</w:t>
      </w:r>
    </w:p>
    <w:p w14:paraId="4D8447F8" w14:textId="429E305C" w:rsidR="009C5D86" w:rsidRPr="00736307" w:rsidRDefault="009C5D86" w:rsidP="000F4802">
      <w:pPr>
        <w:pStyle w:val="a6"/>
        <w:numPr>
          <w:ilvl w:val="2"/>
          <w:numId w:val="27"/>
        </w:numPr>
        <w:spacing w:line="240" w:lineRule="auto"/>
        <w:ind w:left="-142" w:firstLine="540"/>
        <w:jc w:val="both"/>
        <w:rPr>
          <w:bCs/>
          <w:szCs w:val="28"/>
          <w:lang w:bidi="he-IL"/>
        </w:rPr>
      </w:pPr>
      <w:r w:rsidRPr="00736307">
        <w:rPr>
          <w:bCs/>
          <w:szCs w:val="28"/>
          <w:lang w:bidi="he-IL"/>
        </w:rPr>
        <w:t>Mobil ilova rasmiy mobil ilova boʻlib, u haqidagi maʼlumotlar Toshkent shahar hokimligi veb-sayti va ______.uz portalida joylashtirilgan.</w:t>
      </w:r>
    </w:p>
    <w:p w14:paraId="02DD85F5" w14:textId="4AD2EAF6" w:rsidR="009C5D86" w:rsidRPr="00736307" w:rsidRDefault="009C5D86" w:rsidP="000F4802">
      <w:pPr>
        <w:pStyle w:val="a6"/>
        <w:numPr>
          <w:ilvl w:val="2"/>
          <w:numId w:val="27"/>
        </w:numPr>
        <w:spacing w:line="240" w:lineRule="auto"/>
        <w:ind w:left="-142" w:firstLine="540"/>
        <w:jc w:val="both"/>
        <w:rPr>
          <w:bCs/>
          <w:szCs w:val="28"/>
          <w:lang w:bidi="he-IL"/>
        </w:rPr>
      </w:pPr>
      <w:r w:rsidRPr="00736307">
        <w:rPr>
          <w:bCs/>
          <w:szCs w:val="28"/>
          <w:lang w:bidi="he-IL"/>
        </w:rPr>
        <w:t>Ovozli menyu - bu +998__________ raqamiga qo'ng'iroq qilishda ijro etiladigan ovozli fayl bo'lib, muayyan harakatni tanlash imkoniyati mavjud;</w:t>
      </w:r>
    </w:p>
    <w:p w14:paraId="188CC679" w14:textId="66FAB47C" w:rsidR="009C5D86" w:rsidRPr="00736307" w:rsidRDefault="009C5D86" w:rsidP="000F4802">
      <w:pPr>
        <w:pStyle w:val="a6"/>
        <w:numPr>
          <w:ilvl w:val="2"/>
          <w:numId w:val="27"/>
        </w:numPr>
        <w:spacing w:line="240" w:lineRule="auto"/>
        <w:ind w:left="-142" w:firstLine="540"/>
        <w:jc w:val="both"/>
        <w:rPr>
          <w:bCs/>
          <w:szCs w:val="28"/>
          <w:lang w:bidi="he-IL"/>
        </w:rPr>
      </w:pPr>
      <w:r w:rsidRPr="00736307">
        <w:rPr>
          <w:bCs/>
          <w:szCs w:val="28"/>
          <w:lang w:bidi="he-IL"/>
        </w:rPr>
        <w:t>To‘xtash zonasi raqami – avtotransport vositalari uchun pullik shahar to‘xtash joylarini avtotransport vositalari uchun pullik shahar to‘xtash joylari tashkil etish hududiy zonasiga, shuningdek, Toshkent shahrining tumaniga mansubligi to‘g‘risidagi ma’lumotlarni o‘z ichiga olgan yagona identifikator;</w:t>
      </w:r>
    </w:p>
    <w:p w14:paraId="3AEAF8A6" w14:textId="751D411C" w:rsidR="009C5D86" w:rsidRPr="00736307" w:rsidRDefault="009C5D86" w:rsidP="000F4802">
      <w:pPr>
        <w:pStyle w:val="a6"/>
        <w:numPr>
          <w:ilvl w:val="2"/>
          <w:numId w:val="27"/>
        </w:numPr>
        <w:spacing w:line="240" w:lineRule="auto"/>
        <w:ind w:left="-142" w:firstLine="540"/>
        <w:jc w:val="both"/>
        <w:rPr>
          <w:bCs/>
          <w:szCs w:val="28"/>
          <w:lang w:bidi="he-IL"/>
        </w:rPr>
      </w:pPr>
      <w:r w:rsidRPr="00736307">
        <w:rPr>
          <w:bCs/>
          <w:szCs w:val="28"/>
          <w:lang w:bidi="he-IL"/>
        </w:rPr>
        <w:t>GRZ – O‘zbekiston Respublikasi qonunchiligi talablariga muvofiq ro‘yxatga olish belgisi tarkibidagi harflar va raqamlarni o‘z ichiga olgan transport vositasining davlat ro‘yxatidan o‘tkazish belgisi.</w:t>
      </w:r>
    </w:p>
    <w:p w14:paraId="1DC95018" w14:textId="3B34697D" w:rsidR="00F97B83" w:rsidRPr="00736307" w:rsidRDefault="00F97B83" w:rsidP="00F97B83">
      <w:pPr>
        <w:spacing w:line="240" w:lineRule="auto"/>
        <w:jc w:val="both"/>
        <w:rPr>
          <w:bCs/>
          <w:szCs w:val="28"/>
          <w:lang w:bidi="he-IL"/>
        </w:rPr>
      </w:pPr>
    </w:p>
    <w:p w14:paraId="1A898AE5" w14:textId="283346CB" w:rsidR="00F97B83" w:rsidRPr="00736307" w:rsidRDefault="00F97B83" w:rsidP="00715E3C">
      <w:pPr>
        <w:pStyle w:val="a6"/>
        <w:numPr>
          <w:ilvl w:val="0"/>
          <w:numId w:val="27"/>
        </w:numPr>
        <w:spacing w:line="240" w:lineRule="auto"/>
        <w:ind w:left="-142" w:firstLine="0"/>
        <w:jc w:val="center"/>
        <w:rPr>
          <w:bCs/>
          <w:szCs w:val="28"/>
          <w:lang w:bidi="he-IL"/>
        </w:rPr>
      </w:pPr>
      <w:r w:rsidRPr="00736307">
        <w:rPr>
          <w:bCs/>
          <w:szCs w:val="28"/>
          <w:lang w:bidi="he-IL"/>
        </w:rPr>
        <w:t>SHAHAR AVTOMOSHILALARINI TO'TARISH TO'XTARISH JOYLARIDAN FOYDALANISH VA ULARGA AVTOMOSHILLARNI JOYLASH QOIDALARI.</w:t>
      </w:r>
    </w:p>
    <w:p w14:paraId="522FAB1E" w14:textId="77777777" w:rsidR="00F97B83" w:rsidRPr="00736307" w:rsidRDefault="00F97B83" w:rsidP="00F97B83">
      <w:pPr>
        <w:pStyle w:val="a6"/>
        <w:spacing w:line="240" w:lineRule="auto"/>
        <w:ind w:left="1429"/>
        <w:jc w:val="both"/>
        <w:rPr>
          <w:bCs/>
          <w:szCs w:val="28"/>
          <w:lang w:bidi="he-IL"/>
        </w:rPr>
      </w:pPr>
    </w:p>
    <w:p w14:paraId="6EBC2319" w14:textId="6BEE984E" w:rsidR="00F97B83" w:rsidRPr="00736307" w:rsidRDefault="00F97B83" w:rsidP="00F97B83">
      <w:pPr>
        <w:pStyle w:val="a6"/>
        <w:numPr>
          <w:ilvl w:val="1"/>
          <w:numId w:val="27"/>
        </w:numPr>
        <w:spacing w:line="240" w:lineRule="auto"/>
        <w:ind w:left="-142" w:firstLine="709"/>
        <w:jc w:val="both"/>
        <w:rPr>
          <w:bCs/>
          <w:szCs w:val="28"/>
          <w:lang w:bidi="he-IL"/>
        </w:rPr>
      </w:pPr>
      <w:r w:rsidRPr="00736307">
        <w:rPr>
          <w:bCs/>
          <w:szCs w:val="28"/>
          <w:lang w:bidi="he-IL"/>
        </w:rPr>
        <w:t>Avtotransport vositalarini pullik shahar toʻxtash joylarini tashkil etishning hududiy zonalarida avtotransport vositalarini toʻxtash joylariga joylashtirish, bepul toʻxtash joylari bundan mustasno, belgilangan tartibda bunday hududiy zonalar kuchga kirgan kundan boshlab toʻlanadi. joylashtirish:</w:t>
      </w:r>
    </w:p>
    <w:p w14:paraId="76F07E6E" w14:textId="7A7497A5" w:rsidR="00F97B83" w:rsidRPr="00736307" w:rsidRDefault="00F97B83" w:rsidP="004B33C4">
      <w:pPr>
        <w:pStyle w:val="a6"/>
        <w:numPr>
          <w:ilvl w:val="2"/>
          <w:numId w:val="27"/>
        </w:numPr>
        <w:spacing w:line="240" w:lineRule="auto"/>
        <w:ind w:left="-142" w:firstLine="851"/>
        <w:jc w:val="both"/>
        <w:rPr>
          <w:bCs/>
          <w:szCs w:val="28"/>
          <w:lang w:bidi="he-IL"/>
        </w:rPr>
      </w:pPr>
      <w:r w:rsidRPr="00736307">
        <w:rPr>
          <w:bCs/>
          <w:szCs w:val="28"/>
          <w:lang w:bidi="he-IL"/>
        </w:rPr>
        <w:t>Avtotransport vositalarini pullik shahar to'xtash joylariga erkin joylashtirish huquqi berilgan foydalanuvchilarning toifalari Tartibda belgilangan.</w:t>
      </w:r>
      <w:r w:rsidR="004B33C4" w:rsidRPr="00736307">
        <w:rPr>
          <w:rFonts w:eastAsia="Times New Roman" w:cs="Times New Roman"/>
          <w:bCs/>
          <w:color w:val="000000"/>
          <w:szCs w:val="28"/>
          <w:lang w:eastAsia="ru-RU"/>
        </w:rPr>
        <w:t>Toshkent shahar hokimligining 2024 yil ____ ______-son ______-son qarori bilan tasdiqlangan Toshkent shahrida avtotransport vositalarining toʻxtash joylarini yaratish, ulardan foydalanish va ulardan foydalanish.</w:t>
      </w:r>
      <w:r w:rsidR="004B33C4" w:rsidRPr="00736307">
        <w:rPr>
          <w:bCs/>
          <w:szCs w:val="28"/>
          <w:lang w:bidi="he-IL"/>
        </w:rPr>
        <w:t>.</w:t>
      </w:r>
    </w:p>
    <w:p w14:paraId="447D4A14" w14:textId="77777777" w:rsidR="00715E3C" w:rsidRPr="00736307" w:rsidRDefault="00F97B83" w:rsidP="00715E3C">
      <w:pPr>
        <w:pStyle w:val="a6"/>
        <w:numPr>
          <w:ilvl w:val="2"/>
          <w:numId w:val="27"/>
        </w:numPr>
        <w:spacing w:line="240" w:lineRule="auto"/>
        <w:ind w:left="-142" w:firstLine="851"/>
        <w:jc w:val="both"/>
        <w:rPr>
          <w:bCs/>
          <w:szCs w:val="28"/>
          <w:lang w:bidi="he-IL"/>
        </w:rPr>
      </w:pPr>
      <w:r w:rsidRPr="00736307">
        <w:rPr>
          <w:bCs/>
          <w:szCs w:val="28"/>
          <w:lang w:bidi="he-IL"/>
        </w:rPr>
        <w:t>Transport vositasi</w:t>
      </w:r>
      <w:r w:rsidRPr="00736307">
        <w:rPr>
          <w:rFonts w:eastAsia="Times New Roman" w:cs="Times New Roman"/>
          <w:color w:val="000000" w:themeColor="text1"/>
          <w:szCs w:val="28"/>
          <w:lang w:eastAsia="ru-RU"/>
        </w:rPr>
        <w:t>I yoki II guruh nogironlari, shuningdek nogiron bolaning qonuniy vakillari va nogironlarni tashish bilan shug'ullanadigan boshqa shaxslar to'xtash ruxsatnomasi egalarining transport vositalarini joylashtirish uchun maxsus mo'ljallangan avtotransport vositalari uchun pullik shahar to'xtash joylariga bepul joylashtiriladi. nogiron kishi.</w:t>
      </w:r>
    </w:p>
    <w:p w14:paraId="00C82455" w14:textId="4E49F2FC" w:rsidR="00715E3C" w:rsidRPr="00736307" w:rsidRDefault="004B33C4" w:rsidP="00715E3C">
      <w:pPr>
        <w:pStyle w:val="a6"/>
        <w:numPr>
          <w:ilvl w:val="2"/>
          <w:numId w:val="27"/>
        </w:numPr>
        <w:spacing w:line="240" w:lineRule="auto"/>
        <w:ind w:left="-142" w:firstLine="851"/>
        <w:jc w:val="both"/>
        <w:rPr>
          <w:bCs/>
          <w:szCs w:val="28"/>
          <w:lang w:bidi="he-IL"/>
        </w:rPr>
      </w:pPr>
      <w:r w:rsidRPr="00736307">
        <w:rPr>
          <w:bCs/>
          <w:szCs w:val="28"/>
          <w:lang w:bidi="he-IL"/>
        </w:rPr>
        <w:t>Ikki g'ildirakli mototsikllar, skuterlar va boshqa ikki g'ildirakli avtotransport vositalari avtotransport vositalari uchun pullik shahar to'xtash joylarining to'xtash joylariga har qanday to'xtash joyida bepul joylashtiriladi, tegishli yo'l belgilari va belgilari bilan ko'rsatilgan nogironlar uchun to'xtash joylari bundan mustasno. (yoki) boshqa transport vositalarini joylashtirish taqiqlangan belgilar;</w:t>
      </w:r>
    </w:p>
    <w:p w14:paraId="7506A5DD" w14:textId="436DBB3B" w:rsidR="00715E3C" w:rsidRPr="00736307" w:rsidRDefault="003862DF" w:rsidP="00B2200B">
      <w:pPr>
        <w:pStyle w:val="a6"/>
        <w:spacing w:line="240" w:lineRule="auto"/>
        <w:ind w:left="-142" w:firstLine="993"/>
        <w:jc w:val="both"/>
        <w:rPr>
          <w:bCs/>
          <w:szCs w:val="28"/>
          <w:lang w:bidi="he-IL"/>
        </w:rPr>
      </w:pPr>
      <w:r w:rsidRPr="00736307">
        <w:rPr>
          <w:bCs/>
          <w:szCs w:val="28"/>
          <w:lang w:bidi="he-IL"/>
        </w:rPr>
        <w:t>2.2. Avtotransportni pullik shahar to'xtash joylari uchun to'xtash joyiga joylashtirish uchun to'lov quyidagi usullardan biri bilan amalga oshiriladi:</w:t>
      </w:r>
    </w:p>
    <w:p w14:paraId="11E77D79" w14:textId="52F5BA50" w:rsidR="00715E3C" w:rsidRPr="00736307" w:rsidRDefault="003862DF" w:rsidP="003862DF">
      <w:pPr>
        <w:pStyle w:val="a6"/>
        <w:spacing w:line="240" w:lineRule="auto"/>
        <w:ind w:left="-142" w:firstLine="851"/>
        <w:jc w:val="both"/>
        <w:rPr>
          <w:bCs/>
          <w:szCs w:val="28"/>
          <w:lang w:bidi="he-IL"/>
        </w:rPr>
      </w:pPr>
      <w:r w:rsidRPr="00736307">
        <w:rPr>
          <w:bCs/>
          <w:szCs w:val="28"/>
          <w:lang w:bidi="he-IL"/>
        </w:rPr>
        <w:t>2.2.1. Avtotransport vositasining to'xtash joyi yaqinida joylashgan to'xtash joyi hisoblagichi orqali, naqd pulda yoki naqd pulsiz to'lov usullari bilan, ulardan foydalanish to'xtash joyining texnik moslamasida ko'zda tutilgan.</w:t>
      </w:r>
    </w:p>
    <w:p w14:paraId="40526D02" w14:textId="43CA8B53" w:rsidR="00715E3C" w:rsidRPr="00736307" w:rsidRDefault="003862DF" w:rsidP="003862DF">
      <w:pPr>
        <w:spacing w:line="240" w:lineRule="auto"/>
        <w:ind w:firstLine="708"/>
        <w:jc w:val="both"/>
        <w:rPr>
          <w:bCs/>
          <w:szCs w:val="28"/>
          <w:lang w:bidi="he-IL"/>
        </w:rPr>
      </w:pPr>
      <w:r w:rsidRPr="00736307">
        <w:rPr>
          <w:bCs/>
          <w:szCs w:val="28"/>
          <w:lang w:bidi="he-IL"/>
        </w:rPr>
        <w:t>2.2.2. Virtual avtoturargoh hisobidan pul mablag'larini yechib olish orqali. Hisobdan chiqarish transport vositasini pullik shahar to'xtash joylarining to'xtash joyiga qo'yish qayd etilgan paytdan boshlab transport vositasini pullik shahar to'xtash joylaridan olib qo'yilganligi qayd etilgunga qadar amalga oshiriladi. Avtotransport vositasini shaharda pullik to'xtash joylari uchun to'xtash joyiga joylashtirishni qayd etish, shuningdek transport vositalarini pullik shahar to'xtash joylari uchun to'xtash joyidan olib qo'yishni qayd etish ____ raqamiga SMS yuborish orqali amalga oshiriladi yoki +998______________ raqamiga qo‘ng‘iroq qilish, yoki mobil ilovadan foydalangan holda to‘xtab turish seansini faollashtirish so‘rovini yuborish yoki jismoniy yoki yuridik shaxsning ________.uz portalidagi shaxsiy kabinetiga.</w:t>
      </w:r>
    </w:p>
    <w:p w14:paraId="0F7BFDD6" w14:textId="07B8D528" w:rsidR="00715E3C" w:rsidRPr="00736307" w:rsidRDefault="003862DF" w:rsidP="00DE5254">
      <w:pPr>
        <w:pStyle w:val="a6"/>
        <w:spacing w:line="240" w:lineRule="auto"/>
        <w:ind w:left="0" w:firstLine="709"/>
        <w:jc w:val="both"/>
        <w:rPr>
          <w:bCs/>
          <w:szCs w:val="28"/>
          <w:lang w:bidi="he-IL"/>
        </w:rPr>
      </w:pPr>
      <w:r w:rsidRPr="00736307">
        <w:rPr>
          <w:bCs/>
          <w:szCs w:val="28"/>
          <w:lang w:bidi="he-IL"/>
        </w:rPr>
        <w:t>2.2.2 (1) Virtual avtoturargoh hisobvarag'idan pul mablag'larini yechib olish orqali transport vositasini joylashtirish uchun to'lovni to'lashda. Hisobdan chiqarish, agar transport vositasini pullik shahar to'xtash joylarining to'xtash joyiga bepul joylashtirish shartlari bajarilmasa, to'xtash sessiyasi tugaganidan keyin 5 daqiqa ichida amalga oshiriladi. Avtotransport vositalarini shaharda pullik to'xtash joylari uchun to'xtash joyiga joylashtirishni qayd etish, shuningdek, avtotransport vositalari uchun pullik shahar to'xtash joylari uchun to'xtash joyidan transport vositasini olib qo'yishni qayd etish to'xtash joyini faollashtirish to'g'risida so'rov yuborish orqali amalga oshiriladi. mobil ilova yordamida.</w:t>
      </w:r>
    </w:p>
    <w:p w14:paraId="2CB36A00" w14:textId="77777777" w:rsidR="00DE5254" w:rsidRPr="00736307" w:rsidRDefault="00DE5254" w:rsidP="00DE5254">
      <w:pPr>
        <w:pStyle w:val="a6"/>
        <w:numPr>
          <w:ilvl w:val="2"/>
          <w:numId w:val="29"/>
        </w:numPr>
        <w:spacing w:line="240" w:lineRule="auto"/>
        <w:ind w:left="0" w:firstLine="709"/>
        <w:jc w:val="both"/>
        <w:rPr>
          <w:bCs/>
          <w:szCs w:val="28"/>
          <w:lang w:bidi="he-IL"/>
        </w:rPr>
      </w:pPr>
      <w:r w:rsidRPr="00736307">
        <w:rPr>
          <w:bCs/>
          <w:szCs w:val="28"/>
          <w:lang w:bidi="he-IL"/>
        </w:rPr>
        <w:t>(2) Toshkent shahar hokimligining veb-saytida, fuqaro yoki tashkilotning _________.uz portalidagi shaxsiy kabinetida, mobil ilovada ko‘rsatilgan rekvizitlar bo‘yicha avtotransport vositalarini to‘lanadigan shahar to‘xtash joylariga joylash uchun yig‘im to‘lashda. .</w:t>
      </w:r>
    </w:p>
    <w:p w14:paraId="62F5641E" w14:textId="7B6D9D7B" w:rsidR="00715E3C" w:rsidRPr="00736307" w:rsidRDefault="00715E3C" w:rsidP="004B33C4">
      <w:pPr>
        <w:pStyle w:val="a6"/>
        <w:numPr>
          <w:ilvl w:val="2"/>
          <w:numId w:val="29"/>
        </w:numPr>
        <w:spacing w:line="240" w:lineRule="auto"/>
        <w:ind w:left="0" w:firstLine="709"/>
        <w:jc w:val="both"/>
        <w:rPr>
          <w:bCs/>
          <w:szCs w:val="28"/>
          <w:lang w:bidi="he-IL"/>
        </w:rPr>
      </w:pPr>
      <w:r w:rsidRPr="00736307">
        <w:rPr>
          <w:bCs/>
          <w:szCs w:val="28"/>
          <w:lang w:bidi="he-IL"/>
        </w:rPr>
        <w:t>Foydalanuvchi Qoidalarning 2.2-bandida ko'rsatilgan usullardan birini qo'llagan holda transport vositasini to'lanadigan shahar to'xtash joylariga qo'yganlik uchun yig'im to'lash orqali to'xtash joyiga kirgan paytdan boshlab besh daqiqa ichida to'xtash seansini boshlashi shart, bundan mustasno. transport vositasini joylashtirish bepul bo'lgan taqdirda;</w:t>
      </w:r>
    </w:p>
    <w:p w14:paraId="66C86655" w14:textId="24847E4A" w:rsidR="00715E3C" w:rsidRPr="00736307" w:rsidRDefault="00715E3C" w:rsidP="00D17F32">
      <w:pPr>
        <w:pStyle w:val="a6"/>
        <w:numPr>
          <w:ilvl w:val="2"/>
          <w:numId w:val="32"/>
        </w:numPr>
        <w:spacing w:line="240" w:lineRule="auto"/>
        <w:ind w:left="0" w:firstLine="709"/>
        <w:jc w:val="both"/>
        <w:rPr>
          <w:bCs/>
          <w:szCs w:val="28"/>
          <w:lang w:bidi="he-IL"/>
        </w:rPr>
      </w:pPr>
      <w:r w:rsidRPr="00736307">
        <w:rPr>
          <w:bCs/>
          <w:szCs w:val="28"/>
          <w:lang w:bidi="he-IL"/>
        </w:rPr>
        <w:t>Ushbu bandda va Qoidalarning 2.3-bandida belgilangan talablarga rioya qilmaslik transport vositasini pullik shahar to'xtash joylariga joylashtirish uchun to'lovni amalga oshirmaslik hisoblanadi va amaldagi qonun hujjatlariga muvofiq fuqarolik javobgarligini keltirib chiqaradi.</w:t>
      </w:r>
    </w:p>
    <w:p w14:paraId="4580BA82" w14:textId="77777777" w:rsidR="00D17F32" w:rsidRPr="00736307" w:rsidRDefault="00D17F32" w:rsidP="00D17F32">
      <w:pPr>
        <w:spacing w:line="240" w:lineRule="auto"/>
        <w:ind w:firstLine="708"/>
        <w:jc w:val="both"/>
        <w:rPr>
          <w:bCs/>
          <w:szCs w:val="28"/>
          <w:lang w:bidi="he-IL"/>
        </w:rPr>
      </w:pPr>
      <w:r w:rsidRPr="00736307">
        <w:rPr>
          <w:bCs/>
          <w:szCs w:val="28"/>
          <w:lang w:bidi="he-IL"/>
        </w:rPr>
        <w:t>2.5. Foydalanuvchi transport vositalari uchun pullik shahar to'xtash joylarini to'xtash joyini quyidagi hollardan keyin besh daqiqa ichida tark etishi shart:</w:t>
      </w:r>
    </w:p>
    <w:p w14:paraId="06734F83" w14:textId="042464B6" w:rsidR="00715E3C" w:rsidRPr="00736307" w:rsidRDefault="00D17F32" w:rsidP="00D17F32">
      <w:pPr>
        <w:spacing w:line="240" w:lineRule="auto"/>
        <w:ind w:firstLine="708"/>
        <w:jc w:val="both"/>
        <w:rPr>
          <w:bCs/>
          <w:szCs w:val="28"/>
          <w:lang w:bidi="he-IL"/>
        </w:rPr>
      </w:pPr>
      <w:r w:rsidRPr="00736307">
        <w:rPr>
          <w:bCs/>
          <w:szCs w:val="28"/>
          <w:lang w:bidi="he-IL"/>
        </w:rPr>
        <w:t>2.5.1. foydalanuvchining virtual to‘xtash joyi hisobvarag‘idan mablag‘larni yechib olish yo‘li bilan transport vositasini joylashtirganlik uchun yig‘im to‘lashda avtotransport vositalari uchun to‘lanadigan shahar to‘xtash joylaridan transport vositasini to‘xtash joyidan olib qo‘yishni qayd etish;</w:t>
      </w:r>
    </w:p>
    <w:p w14:paraId="67229082" w14:textId="1F63DC62" w:rsidR="00715E3C" w:rsidRPr="00736307" w:rsidRDefault="00D17F32" w:rsidP="00D17F32">
      <w:pPr>
        <w:spacing w:line="240" w:lineRule="auto"/>
        <w:ind w:firstLine="708"/>
        <w:jc w:val="both"/>
        <w:rPr>
          <w:bCs/>
          <w:szCs w:val="28"/>
          <w:lang w:bidi="he-IL"/>
        </w:rPr>
      </w:pPr>
      <w:r w:rsidRPr="00736307">
        <w:rPr>
          <w:bCs/>
          <w:szCs w:val="28"/>
          <w:lang w:bidi="he-IL"/>
        </w:rPr>
        <w:t>2.5.2. avtoturargoh orqali transport vositasini joylashtirish uchun yig'im to'langan taqdirda oldindan to'langan vaqtning tugashi.</w:t>
      </w:r>
    </w:p>
    <w:p w14:paraId="009E8A1E" w14:textId="77D6567A" w:rsidR="00715E3C" w:rsidRPr="00736307" w:rsidRDefault="00D17F32" w:rsidP="00D17F32">
      <w:pPr>
        <w:spacing w:line="240" w:lineRule="auto"/>
        <w:ind w:firstLine="708"/>
        <w:jc w:val="both"/>
        <w:rPr>
          <w:bCs/>
          <w:szCs w:val="28"/>
          <w:lang w:bidi="he-IL"/>
        </w:rPr>
      </w:pPr>
      <w:r w:rsidRPr="00736307">
        <w:rPr>
          <w:bCs/>
          <w:szCs w:val="28"/>
          <w:lang w:bidi="he-IL"/>
        </w:rPr>
        <w:t>2.6. Foydalanuvchi ommaviy ofertaga muvofiq, avtotransport vositasini pullik shahar toʻxtash joylari uchun toʻxtash joyiga qoʻyish vaqtida toʻxtash sessiyasi tugallangan kunning 23:59 gacha oʻz tashabbusi bilan mobil ilovadan foydalanish huquqiga ega. transport vositalari:</w:t>
      </w:r>
    </w:p>
    <w:p w14:paraId="7AD8276B" w14:textId="0E99CD3E" w:rsidR="00715E3C" w:rsidRPr="00736307" w:rsidRDefault="00715E3C" w:rsidP="00AB03E8">
      <w:pPr>
        <w:spacing w:line="240" w:lineRule="auto"/>
        <w:ind w:firstLine="708"/>
        <w:jc w:val="both"/>
        <w:rPr>
          <w:bCs/>
          <w:szCs w:val="28"/>
          <w:lang w:bidi="he-IL"/>
        </w:rPr>
      </w:pPr>
      <w:r w:rsidRPr="00736307">
        <w:rPr>
          <w:bCs/>
          <w:szCs w:val="28"/>
          <w:lang w:bidi="he-IL"/>
        </w:rPr>
        <w:t>____ raqamiga SMS jo‘natish, +998________________ raqamiga qo‘ng‘iroq qilish, mobil ilovadan foydalanish yoki _________.uz portalidagi jismoniy yoki yuridik shaxsning shaxsiy kabinetida quyidagi parametrlarni o‘zgartirish: GRZ, to‘xtash zonasi raqami, to'xtash zonasi sessiyalarining boshlanishi va/yoki tugash vaqti.</w:t>
      </w:r>
    </w:p>
    <w:p w14:paraId="6362A671" w14:textId="7E182EAF" w:rsidR="00715E3C" w:rsidRPr="00736307" w:rsidRDefault="00AB03E8" w:rsidP="00AB03E8">
      <w:pPr>
        <w:spacing w:line="240" w:lineRule="auto"/>
        <w:ind w:firstLine="708"/>
        <w:jc w:val="both"/>
        <w:rPr>
          <w:bCs/>
          <w:szCs w:val="28"/>
          <w:lang w:bidi="he-IL"/>
        </w:rPr>
      </w:pPr>
      <w:r w:rsidRPr="00736307">
        <w:rPr>
          <w:bCs/>
          <w:szCs w:val="28"/>
          <w:lang w:bidi="he-IL"/>
        </w:rPr>
        <w:t>2.7. Agar davlat raqami va/yoki to'xtash zonasi raqami o'zgartirilsa, to'xtash sessiyasining boshlanish va/yoki tugash vaqtini sozlash mumkin emas. Agar to'xtash sessiyasining boshlanish va/yoki tugash vaqti o'zgarsa, to'xtash zonasi va/yoki to'xtash zonasi raqamini sozlash mumkin emas.</w:t>
      </w:r>
    </w:p>
    <w:p w14:paraId="1D13DC8E" w14:textId="3E8BF696" w:rsidR="00715E3C" w:rsidRPr="00736307" w:rsidRDefault="00AB03E8" w:rsidP="00AB03E8">
      <w:pPr>
        <w:spacing w:line="240" w:lineRule="auto"/>
        <w:ind w:firstLine="708"/>
        <w:jc w:val="both"/>
        <w:rPr>
          <w:bCs/>
          <w:szCs w:val="28"/>
          <w:lang w:bidi="he-IL"/>
        </w:rPr>
      </w:pPr>
      <w:r w:rsidRPr="00736307">
        <w:rPr>
          <w:bCs/>
          <w:szCs w:val="28"/>
          <w:lang w:bidi="he-IL"/>
        </w:rPr>
        <w:t>2.8. To'xtash seansining boshlanish va/yoki tugash vaqtini o'zgartirish to'g'risidagi qoidalar foydalanuvchi tomonidan majburiy ravishda to'ldirilgan to'xtash seanslariga nisbatan qo'llanilmaydi (foydalanuvchi transport vositasini to'xtash joyidan to'xtash joyidan olib qo'yganligi to'xtash muddati tugagunga qadar qayd etilgan hollarda). oldindan to'langan vaqt).</w:t>
      </w:r>
    </w:p>
    <w:p w14:paraId="5747C644" w14:textId="597CA089" w:rsidR="00715E3C" w:rsidRPr="00736307" w:rsidRDefault="00AB03E8" w:rsidP="00AB03E8">
      <w:pPr>
        <w:spacing w:line="240" w:lineRule="auto"/>
        <w:ind w:firstLine="708"/>
        <w:jc w:val="both"/>
        <w:rPr>
          <w:bCs/>
          <w:szCs w:val="28"/>
          <w:lang w:bidi="he-IL"/>
        </w:rPr>
      </w:pPr>
      <w:r w:rsidRPr="00736307">
        <w:rPr>
          <w:bCs/>
          <w:szCs w:val="28"/>
          <w:lang w:bidi="he-IL"/>
        </w:rPr>
        <w:t>2.9. Tugallangan to'xtash joyining individual parametrlarini o'zgartirish qo'shimcha funktsiya bo'lib, u mobil ilovadan foydalangan holda bir foydalanuvchi uchun kalendar oyida ko'pi bilan uchta to'xtash seansini tahrirlash uchun mavjud bo'lib, transport vositasini shahardagi pullik to'xtash joyiga joylashtirish uchun to'lovni to'lamaslik deb hisoblanmaydi. amaldagi qonun hujjatlariga muvofiq fuqarolik javobgarligiga sabab bo'ladigan bo'shliqlar.</w:t>
      </w:r>
    </w:p>
    <w:p w14:paraId="1FCEF847" w14:textId="49302CAF" w:rsidR="00715E3C" w:rsidRPr="00736307" w:rsidRDefault="00AB03E8" w:rsidP="00AB03E8">
      <w:pPr>
        <w:spacing w:line="240" w:lineRule="auto"/>
        <w:ind w:firstLine="708"/>
        <w:jc w:val="both"/>
        <w:rPr>
          <w:bCs/>
          <w:szCs w:val="28"/>
          <w:lang w:bidi="he-IL"/>
        </w:rPr>
      </w:pPr>
      <w:r w:rsidRPr="00736307">
        <w:rPr>
          <w:bCs/>
          <w:szCs w:val="28"/>
          <w:lang w:bidi="he-IL"/>
        </w:rPr>
        <w:t>2.10. Pullik shahar avtoturargohlarida quyidagilar taqiqlanadi:</w:t>
      </w:r>
    </w:p>
    <w:p w14:paraId="3B0B5999" w14:textId="5E1C4361" w:rsidR="00715E3C" w:rsidRPr="00736307" w:rsidRDefault="00715E3C" w:rsidP="00AB03E8">
      <w:pPr>
        <w:spacing w:line="240" w:lineRule="auto"/>
        <w:ind w:firstLine="708"/>
        <w:jc w:val="both"/>
        <w:rPr>
          <w:bCs/>
          <w:szCs w:val="28"/>
          <w:lang w:bidi="he-IL"/>
        </w:rPr>
      </w:pPr>
      <w:r w:rsidRPr="00736307">
        <w:rPr>
          <w:bCs/>
          <w:szCs w:val="28"/>
          <w:lang w:bidi="he-IL"/>
        </w:rPr>
        <w:t>To'xtash joylarini zaxiralang va avtoulovlarni to'xtash joylarida bepul joylashtirishga boshqa to'siqlarni yarating.</w:t>
      </w:r>
    </w:p>
    <w:p w14:paraId="6822057A" w14:textId="476478DF" w:rsidR="00715E3C" w:rsidRPr="00736307" w:rsidRDefault="00715E3C" w:rsidP="00AB03E8">
      <w:pPr>
        <w:spacing w:line="240" w:lineRule="auto"/>
        <w:ind w:firstLine="708"/>
        <w:jc w:val="both"/>
        <w:rPr>
          <w:bCs/>
          <w:szCs w:val="28"/>
          <w:lang w:bidi="he-IL"/>
        </w:rPr>
      </w:pPr>
      <w:r w:rsidRPr="00736307">
        <w:rPr>
          <w:bCs/>
          <w:szCs w:val="28"/>
          <w:lang w:bidi="he-IL"/>
        </w:rPr>
        <w:t>Boshqa turdagi transport vositasini, agar bu tegishli yo'l belgilari va (yoki) belgilarda nazarda tutilgan bo'lsa, ma'lum turdagi transport vositalari uchun mo'ljallangan to'xtash joyiga joylashtiring.</w:t>
      </w:r>
    </w:p>
    <w:p w14:paraId="321FA32F" w14:textId="04C8969F" w:rsidR="00715E3C" w:rsidRPr="00736307" w:rsidRDefault="00715E3C" w:rsidP="00AB03E8">
      <w:pPr>
        <w:spacing w:line="240" w:lineRule="auto"/>
        <w:ind w:firstLine="708"/>
        <w:jc w:val="both"/>
        <w:rPr>
          <w:bCs/>
          <w:szCs w:val="28"/>
          <w:lang w:bidi="he-IL"/>
        </w:rPr>
      </w:pPr>
      <w:r w:rsidRPr="00736307">
        <w:rPr>
          <w:bCs/>
          <w:szCs w:val="28"/>
          <w:lang w:bidi="he-IL"/>
        </w:rPr>
        <w:t>Avtoulovni to'xtash joylari chegaralarini buzgan holda joylashtiring.</w:t>
      </w:r>
    </w:p>
    <w:p w14:paraId="38E2AC82" w14:textId="2591E586" w:rsidR="00715E3C" w:rsidRPr="00736307" w:rsidRDefault="00715E3C" w:rsidP="00AB03E8">
      <w:pPr>
        <w:spacing w:line="240" w:lineRule="auto"/>
        <w:ind w:firstLine="708"/>
        <w:jc w:val="both"/>
        <w:rPr>
          <w:bCs/>
          <w:szCs w:val="28"/>
          <w:lang w:bidi="he-IL"/>
        </w:rPr>
      </w:pPr>
      <w:r w:rsidRPr="00736307">
        <w:rPr>
          <w:bCs/>
          <w:szCs w:val="28"/>
          <w:lang w:bidi="he-IL"/>
        </w:rPr>
        <w:t>Avtotransport vositasini o‘qib bo‘lmaydigan, nostandart yoki davlat standarti talablarini buzgan holda o‘rnatilgan, davlat ro‘yxatidan o‘tkazish belgilarisiz, shuningdek transport vositasining belgilangan joylariga o‘rnatilgan davlat ro‘yxatidan o‘tkazish belgilarisiz, shuningdek, davlat ro‘yxatidan o‘tkazish belgilari bilan jihozlangan holda tark etish. materiallardan foydalanish bilan, ularni aniqlashning oldini olish yoki qiyinlashtirish.</w:t>
      </w:r>
    </w:p>
    <w:p w14:paraId="691F1A46" w14:textId="77777777" w:rsidR="00AB03E8" w:rsidRPr="00736307" w:rsidRDefault="00AB03E8" w:rsidP="00AB03E8">
      <w:pPr>
        <w:spacing w:line="240" w:lineRule="auto"/>
        <w:ind w:firstLine="708"/>
        <w:rPr>
          <w:bCs/>
          <w:szCs w:val="28"/>
          <w:lang w:bidi="he-IL"/>
        </w:rPr>
      </w:pPr>
    </w:p>
    <w:p w14:paraId="179B3649" w14:textId="35CBCBD1" w:rsidR="00715E3C" w:rsidRPr="00736307" w:rsidRDefault="00AB03E8" w:rsidP="00AB03E8">
      <w:pPr>
        <w:spacing w:line="240" w:lineRule="auto"/>
        <w:jc w:val="center"/>
        <w:rPr>
          <w:bCs/>
          <w:szCs w:val="28"/>
          <w:lang w:bidi="he-IL"/>
        </w:rPr>
      </w:pPr>
      <w:r w:rsidRPr="00736307">
        <w:rPr>
          <w:bCs/>
          <w:szCs w:val="28"/>
          <w:lang w:val="en-US" w:bidi="he-IL"/>
        </w:rPr>
        <w:t>III. SHAHARDAGI TO'LOQLI AVTOMOSHILALARNI TO'XTARISH TO'XTARISH JOYLASHTIRISH JOYLASH UCHUN TO'LOV TARTIBI</w:t>
      </w:r>
    </w:p>
    <w:p w14:paraId="387E5DDF" w14:textId="77777777" w:rsidR="00715E3C" w:rsidRPr="00736307" w:rsidRDefault="00715E3C" w:rsidP="00AB03E8">
      <w:pPr>
        <w:pStyle w:val="a6"/>
        <w:spacing w:line="240" w:lineRule="auto"/>
        <w:ind w:left="709"/>
        <w:jc w:val="both"/>
        <w:rPr>
          <w:bCs/>
          <w:szCs w:val="28"/>
          <w:lang w:bidi="he-IL"/>
        </w:rPr>
      </w:pPr>
    </w:p>
    <w:p w14:paraId="38FD47A5" w14:textId="77777777" w:rsidR="00AB03E8" w:rsidRPr="00736307" w:rsidRDefault="00AB03E8" w:rsidP="00AB03E8">
      <w:pPr>
        <w:spacing w:line="240" w:lineRule="auto"/>
        <w:ind w:firstLine="708"/>
        <w:jc w:val="both"/>
        <w:rPr>
          <w:bCs/>
          <w:szCs w:val="28"/>
          <w:lang w:bidi="he-IL"/>
        </w:rPr>
      </w:pPr>
      <w:r w:rsidRPr="00736307">
        <w:rPr>
          <w:bCs/>
          <w:szCs w:val="28"/>
          <w:lang w:bidi="he-IL"/>
        </w:rPr>
        <w:t>3.1. Avtomobilni joylashtirish uchun to'lovni to'lash:</w:t>
      </w:r>
    </w:p>
    <w:p w14:paraId="38454903" w14:textId="430B475D" w:rsidR="00715E3C" w:rsidRPr="00736307" w:rsidRDefault="004E71F2" w:rsidP="00AB03E8">
      <w:pPr>
        <w:spacing w:line="240" w:lineRule="auto"/>
        <w:ind w:firstLine="708"/>
        <w:jc w:val="both"/>
        <w:rPr>
          <w:bCs/>
          <w:szCs w:val="28"/>
          <w:lang w:bidi="he-IL"/>
        </w:rPr>
      </w:pPr>
      <w:r w:rsidRPr="00736307">
        <w:rPr>
          <w:bCs/>
          <w:szCs w:val="28"/>
          <w:lang w:bidi="he-IL"/>
        </w:rPr>
        <w:t>3.1.1. To'xtash joyi yaqinida joylashgan mashinalar hisoblagichi orqali naqd va naqd pulsiz to'lov usullaridan foydalangan holda, ulardan foydalanish Xalq Komissarligining texnik qurilmasi tomonidan ko'zda tutilgan. Avtotransport vositalarini to'xtash joyiga transport vositalari uchun pullik shahar to'xtash joylariga joylashtirish va transport vositalarini to'xtash joyidan olib tashlashni qayd etishda:</w:t>
      </w:r>
    </w:p>
    <w:p w14:paraId="31A18B47" w14:textId="56CD6A4D" w:rsidR="00715E3C" w:rsidRPr="00736307" w:rsidRDefault="00715E3C" w:rsidP="00AB03E8">
      <w:pPr>
        <w:spacing w:line="240" w:lineRule="auto"/>
        <w:ind w:firstLine="708"/>
        <w:jc w:val="both"/>
        <w:rPr>
          <w:bCs/>
          <w:szCs w:val="28"/>
          <w:lang w:bidi="he-IL"/>
        </w:rPr>
      </w:pPr>
      <w:r w:rsidRPr="00736307">
        <w:rPr>
          <w:bCs/>
          <w:szCs w:val="28"/>
          <w:lang w:bidi="he-IL"/>
        </w:rPr>
        <w:t>To'xtash o'lchagich ekranini teginish orqali faollashtiring.</w:t>
      </w:r>
    </w:p>
    <w:p w14:paraId="5BF08FB8" w14:textId="69F38A5A" w:rsidR="00715E3C" w:rsidRPr="00736307" w:rsidRDefault="00715E3C" w:rsidP="00AB03E8">
      <w:pPr>
        <w:spacing w:line="240" w:lineRule="auto"/>
        <w:ind w:firstLine="708"/>
        <w:jc w:val="both"/>
        <w:rPr>
          <w:bCs/>
          <w:szCs w:val="28"/>
          <w:lang w:bidi="he-IL"/>
        </w:rPr>
      </w:pPr>
      <w:r w:rsidRPr="00736307">
        <w:rPr>
          <w:bCs/>
          <w:szCs w:val="28"/>
          <w:lang w:bidi="he-IL"/>
        </w:rPr>
        <w:t>Parkometr displeyidagi "To'xtash joyi uchun to'lov" bandini tanlang.</w:t>
      </w:r>
    </w:p>
    <w:p w14:paraId="728E170A" w14:textId="35782C38" w:rsidR="00715E3C" w:rsidRPr="00736307" w:rsidRDefault="00715E3C" w:rsidP="00AB03E8">
      <w:pPr>
        <w:pStyle w:val="a6"/>
        <w:spacing w:line="240" w:lineRule="auto"/>
        <w:ind w:left="709"/>
        <w:jc w:val="both"/>
        <w:rPr>
          <w:bCs/>
          <w:szCs w:val="28"/>
          <w:lang w:bidi="he-IL"/>
        </w:rPr>
      </w:pPr>
      <w:r w:rsidRPr="00736307">
        <w:rPr>
          <w:bCs/>
          <w:szCs w:val="28"/>
          <w:lang w:bidi="he-IL"/>
        </w:rPr>
        <w:t>To'xtash zonasi raqamini kiriting.</w:t>
      </w:r>
    </w:p>
    <w:p w14:paraId="3D78841F" w14:textId="77777777" w:rsidR="004E71F2" w:rsidRPr="00736307" w:rsidRDefault="00715E3C" w:rsidP="00AB03E8">
      <w:pPr>
        <w:pStyle w:val="a6"/>
        <w:spacing w:line="240" w:lineRule="auto"/>
        <w:ind w:left="709"/>
        <w:jc w:val="both"/>
        <w:rPr>
          <w:bCs/>
          <w:szCs w:val="28"/>
          <w:lang w:bidi="he-IL"/>
        </w:rPr>
      </w:pPr>
      <w:r w:rsidRPr="00736307">
        <w:rPr>
          <w:bCs/>
          <w:szCs w:val="28"/>
          <w:lang w:bidi="he-IL"/>
        </w:rPr>
        <w:t>O'rnatilgan avtomobilning GRZ-ni kiriting.</w:t>
      </w:r>
    </w:p>
    <w:p w14:paraId="6C55B244" w14:textId="2B4CC2D6" w:rsidR="00715E3C" w:rsidRPr="00736307" w:rsidRDefault="00715E3C" w:rsidP="004E71F2">
      <w:pPr>
        <w:pStyle w:val="a6"/>
        <w:spacing w:line="240" w:lineRule="auto"/>
        <w:ind w:left="709"/>
        <w:jc w:val="both"/>
        <w:rPr>
          <w:bCs/>
          <w:szCs w:val="28"/>
          <w:lang w:bidi="he-IL"/>
        </w:rPr>
      </w:pPr>
      <w:r w:rsidRPr="00736307">
        <w:rPr>
          <w:bCs/>
          <w:szCs w:val="28"/>
          <w:lang w:bidi="he-IL"/>
        </w:rPr>
        <w:t>Avtomobil to'xtash vaqtini kiriting. Vaqt 1 soatga karrali bo'lishi kerak.</w:t>
      </w:r>
    </w:p>
    <w:p w14:paraId="061E91E2" w14:textId="69F48E4B" w:rsidR="00715E3C" w:rsidRPr="00736307" w:rsidRDefault="00715E3C" w:rsidP="004E71F2">
      <w:pPr>
        <w:spacing w:line="240" w:lineRule="auto"/>
        <w:ind w:firstLine="708"/>
        <w:jc w:val="both"/>
        <w:rPr>
          <w:bCs/>
          <w:szCs w:val="28"/>
          <w:lang w:bidi="he-IL"/>
        </w:rPr>
      </w:pPr>
      <w:r w:rsidRPr="00736307">
        <w:rPr>
          <w:bCs/>
          <w:szCs w:val="28"/>
          <w:lang w:bidi="he-IL"/>
        </w:rPr>
        <w:t>Park metr displeyida to'xtash seansining davomiyligi, shuningdek, pullik shahar avtoturargohlarining to'xtash joyiga transport vositasini joylashtirish uchun to'lanishi kerak bo'lgan pul miqdori ko'rsatilishini kuting.</w:t>
      </w:r>
    </w:p>
    <w:p w14:paraId="5DCF38BB" w14:textId="35D34235" w:rsidR="00715E3C" w:rsidRPr="00736307" w:rsidRDefault="00715E3C" w:rsidP="004E71F2">
      <w:pPr>
        <w:spacing w:line="240" w:lineRule="auto"/>
        <w:ind w:firstLine="708"/>
        <w:jc w:val="both"/>
        <w:rPr>
          <w:bCs/>
          <w:szCs w:val="28"/>
          <w:lang w:bidi="he-IL"/>
        </w:rPr>
      </w:pPr>
      <w:r w:rsidRPr="00736307">
        <w:rPr>
          <w:bCs/>
          <w:szCs w:val="28"/>
          <w:lang w:bidi="he-IL"/>
        </w:rPr>
        <w:t>Avtotransport vositasini joylashtirish uchun to'lash uchun zarur bo'lgan pul miqdoridan kam bo'lmagan miqdorda naqd yoki naqd pulsiz to'lov usullarini qo'llash, ulardan foydalanish to'xtash joyining texnik qurilmasi tomonidan nazarda tutilgan.</w:t>
      </w:r>
    </w:p>
    <w:p w14:paraId="79B7AF9A" w14:textId="08C089AB" w:rsidR="00715E3C" w:rsidRPr="00736307" w:rsidRDefault="00715E3C" w:rsidP="004E71F2">
      <w:pPr>
        <w:spacing w:line="240" w:lineRule="auto"/>
        <w:ind w:firstLine="708"/>
        <w:jc w:val="both"/>
        <w:rPr>
          <w:bCs/>
          <w:szCs w:val="28"/>
          <w:lang w:bidi="he-IL"/>
        </w:rPr>
      </w:pPr>
      <w:r w:rsidRPr="00736307">
        <w:rPr>
          <w:bCs/>
          <w:szCs w:val="28"/>
          <w:lang w:bidi="he-IL"/>
        </w:rPr>
        <w:t>Avtotransport vositasini joylashtirish tugaguniga qadar kvitansiyani oling va saqlang.</w:t>
      </w:r>
    </w:p>
    <w:p w14:paraId="103532B1" w14:textId="43BFF402" w:rsidR="00715E3C" w:rsidRPr="00736307" w:rsidRDefault="00715E3C" w:rsidP="004E71F2">
      <w:pPr>
        <w:pStyle w:val="a6"/>
        <w:spacing w:line="240" w:lineRule="auto"/>
        <w:ind w:left="0" w:firstLine="709"/>
        <w:jc w:val="both"/>
        <w:rPr>
          <w:bCs/>
          <w:szCs w:val="28"/>
          <w:lang w:bidi="he-IL"/>
        </w:rPr>
      </w:pPr>
      <w:r w:rsidRPr="00736307">
        <w:rPr>
          <w:bCs/>
          <w:szCs w:val="28"/>
          <w:lang w:bidi="he-IL"/>
        </w:rPr>
        <w:t>3.1.2. Virtual avtoturargoh hisobidan pul mablag'larini yechib olish orqali:</w:t>
      </w:r>
    </w:p>
    <w:p w14:paraId="1C0C92BF" w14:textId="3A492E94" w:rsidR="00715E3C" w:rsidRPr="00736307" w:rsidRDefault="00715E3C" w:rsidP="004E71F2">
      <w:pPr>
        <w:spacing w:line="240" w:lineRule="auto"/>
        <w:ind w:firstLine="708"/>
        <w:jc w:val="both"/>
        <w:rPr>
          <w:bCs/>
          <w:szCs w:val="28"/>
          <w:lang w:bidi="he-IL"/>
        </w:rPr>
      </w:pPr>
      <w:r w:rsidRPr="00736307">
        <w:rPr>
          <w:bCs/>
          <w:szCs w:val="28"/>
          <w:lang w:bidi="he-IL"/>
        </w:rPr>
        <w:t>3.1.2.1. Avtotransport vositasini pullik shahar avtoturargohlari to'xtash joyiga joylashtirish va transport vositasini pullik shahar to'xtash joylaridan olib qo'yishni SMS yuborish orqali qayd etishda:</w:t>
      </w:r>
    </w:p>
    <w:p w14:paraId="5A5B158C" w14:textId="5908AFA3" w:rsidR="00715E3C" w:rsidRPr="00736307" w:rsidRDefault="00715E3C" w:rsidP="00B2200B">
      <w:pPr>
        <w:spacing w:line="240" w:lineRule="auto"/>
        <w:ind w:firstLine="708"/>
        <w:jc w:val="both"/>
        <w:rPr>
          <w:bCs/>
          <w:szCs w:val="28"/>
          <w:lang w:bidi="he-IL"/>
        </w:rPr>
      </w:pPr>
      <w:r w:rsidRPr="00736307">
        <w:rPr>
          <w:bCs/>
          <w:szCs w:val="28"/>
          <w:lang w:bidi="he-IL"/>
        </w:rPr>
        <w:t>____ raqamiga “&lt;to'xtash zonasi raqami&gt;*&lt;GRZ&gt;*&lt;transport vositalarining pullik shahar avtoturargohida turgan soatlar soni&gt;” formatida SMS yuboring. Avtoulovning pullik shahar avtoturargohida to'xtash soatlari soni butun son bo'lishi kerak.</w:t>
      </w:r>
    </w:p>
    <w:p w14:paraId="5769C023" w14:textId="686C01E0" w:rsidR="00715E3C" w:rsidRPr="00736307" w:rsidRDefault="00715E3C" w:rsidP="004E71F2">
      <w:pPr>
        <w:pStyle w:val="a6"/>
        <w:numPr>
          <w:ilvl w:val="2"/>
          <w:numId w:val="33"/>
        </w:numPr>
        <w:spacing w:line="240" w:lineRule="auto"/>
        <w:ind w:left="0" w:firstLine="709"/>
        <w:jc w:val="both"/>
        <w:rPr>
          <w:bCs/>
          <w:szCs w:val="28"/>
          <w:lang w:bidi="he-IL"/>
        </w:rPr>
      </w:pPr>
      <w:r w:rsidRPr="00736307">
        <w:rPr>
          <w:bCs/>
          <w:szCs w:val="28"/>
          <w:lang w:bidi="he-IL"/>
        </w:rPr>
        <w:t>Avtotransport vositasini joylashtirish uchun to'lov, agar foydalanuvchining virtual to'xtash joyi hisobvarag'ida transport vositalari uchun pullik shahar to'xtash joylari uchun to'xtash joyiga transport vositasini kamida 1 soat qo'yish uchun to'lash uchun etarli miqdorda mablag' mavjud bo'lsa, amalga oshiriladi. Agar virtual to'xtash joyi hisobvarag'idagi qoldiq to'lov uchun etarli bo'lmasa, kerakli miqdordagi mablag'lar ushbu Qoidalarda ko'rsatilgan usullardan foydalangan holda kiritiladi.</w:t>
      </w:r>
    </w:p>
    <w:p w14:paraId="172EB8B0" w14:textId="7CEDF4C3" w:rsidR="00715E3C" w:rsidRPr="00736307" w:rsidRDefault="004E71F2" w:rsidP="004E71F2">
      <w:pPr>
        <w:spacing w:line="240" w:lineRule="auto"/>
        <w:ind w:firstLine="709"/>
        <w:jc w:val="both"/>
        <w:rPr>
          <w:bCs/>
          <w:szCs w:val="28"/>
          <w:lang w:bidi="he-IL"/>
        </w:rPr>
      </w:pPr>
      <w:r w:rsidRPr="00736307">
        <w:rPr>
          <w:bCs/>
          <w:szCs w:val="28"/>
          <w:lang w:bidi="he-IL"/>
        </w:rPr>
        <w:t>3.1.4. Avtotransport vositalari uchun pullik shahar to‘xtash joyidan transport vositasini olib qo‘yishni qayd etish oldindan to‘lov muddati tugagandan so‘ng Qoidalarga muvofiq qo‘ng‘iroq qilish yoki “&lt;S&gt;” formatida SMS yuborish orqali avtomatik ravishda amalga oshiriladi. yoki mobil ilovada toʻxtash seansini tugatish toʻgʻrisida soʻrov yuborilganda yoki _________.uz portalidagi jismoniy yoki yuridik shaxsning shaxsiy kabinetidan foydalangan holda ____ raqamiga “&lt;C&gt;” yoziladi. Ushbu operatsiyalar transport vositasini pullik shahar avtoturargohiga joylashtirishni ro'yxatdan o'tkazishda foydalanilgan bir xil virtual to'xtash joyidan foydalangan holda amalga oshiriladi.</w:t>
      </w:r>
    </w:p>
    <w:p w14:paraId="4F9135BB" w14:textId="77777777" w:rsidR="004E71F2" w:rsidRPr="00736307" w:rsidRDefault="004E71F2" w:rsidP="004E71F2">
      <w:pPr>
        <w:spacing w:line="240" w:lineRule="auto"/>
        <w:ind w:firstLine="708"/>
        <w:jc w:val="both"/>
        <w:rPr>
          <w:bCs/>
          <w:szCs w:val="28"/>
          <w:lang w:bidi="he-IL"/>
        </w:rPr>
      </w:pPr>
      <w:r w:rsidRPr="00736307">
        <w:rPr>
          <w:bCs/>
          <w:szCs w:val="28"/>
          <w:lang w:bidi="he-IL"/>
        </w:rPr>
        <w:t>3.1.5. Avtotransport vositasini shahardagi pullik to‘xtash joylari to‘xtash joyiga joylashtirish va transport vositasini pullik shahar to‘xtash joylaridan olib tashlashni mobil ilova yordamida qayd etishda:</w:t>
      </w:r>
    </w:p>
    <w:p w14:paraId="0560010A" w14:textId="77777777" w:rsidR="004E71F2" w:rsidRPr="00736307" w:rsidRDefault="00715E3C" w:rsidP="004E71F2">
      <w:pPr>
        <w:spacing w:line="240" w:lineRule="auto"/>
        <w:ind w:firstLine="708"/>
        <w:jc w:val="both"/>
        <w:rPr>
          <w:bCs/>
          <w:szCs w:val="28"/>
          <w:lang w:bidi="he-IL"/>
        </w:rPr>
      </w:pPr>
      <w:r w:rsidRPr="00736307">
        <w:rPr>
          <w:bCs/>
          <w:szCs w:val="28"/>
          <w:lang w:bidi="he-IL"/>
        </w:rPr>
        <w:t>Mobil ilovaning asosiy sahifasiga aloqa operatorining abonent raqamini kiritish va ____ raqamidan SMS orqali olingan individual kirish kodini kiritish orqali kiring.</w:t>
      </w:r>
    </w:p>
    <w:p w14:paraId="4F59020E" w14:textId="0A98171F" w:rsidR="00715E3C" w:rsidRPr="00736307" w:rsidRDefault="00715E3C" w:rsidP="004E71F2">
      <w:pPr>
        <w:spacing w:line="240" w:lineRule="auto"/>
        <w:ind w:firstLine="708"/>
        <w:jc w:val="both"/>
        <w:rPr>
          <w:bCs/>
          <w:szCs w:val="28"/>
          <w:lang w:bidi="he-IL"/>
        </w:rPr>
      </w:pPr>
      <w:r w:rsidRPr="00736307">
        <w:rPr>
          <w:bCs/>
          <w:szCs w:val="28"/>
          <w:lang w:bidi="he-IL"/>
        </w:rPr>
        <w:t>Joylashtirilayotgan transport vositasining davlat raqamini, toʻxtash zonasining raqamini, transport vositalari uchun pullik shahar toʻxtash joylari toʻxtash joyiga qoʻyish vaqtini koʻrsating va toʻxtash seansini faollashtirish uchun soʻrov yuboring.</w:t>
      </w:r>
    </w:p>
    <w:p w14:paraId="24B0AA28" w14:textId="6828A8BE" w:rsidR="00715E3C" w:rsidRPr="00736307" w:rsidRDefault="004E71F2" w:rsidP="001B1B8B">
      <w:pPr>
        <w:spacing w:line="240" w:lineRule="auto"/>
        <w:ind w:firstLine="708"/>
        <w:jc w:val="both"/>
        <w:rPr>
          <w:bCs/>
          <w:szCs w:val="28"/>
          <w:lang w:bidi="he-IL"/>
        </w:rPr>
      </w:pPr>
      <w:r w:rsidRPr="00736307">
        <w:rPr>
          <w:bCs/>
          <w:szCs w:val="28"/>
          <w:lang w:bidi="he-IL"/>
        </w:rPr>
        <w:t>3.1.6. Avtotransport vositasini joylashtirish uchun to'lov, agar foydalanuvchining virtual to'xtash joyi hisobvarag'ida transport vositalarini shahardagi pullik to'xtash joylarining to'xtash joyiga transport vositasini joylashtirish uchun kamida 1 soat to'lash uchun etarli miqdorda mablag' mavjud bo'lsa, amalga oshiriladi. Agar virtual to'xtash joyidagi hisob balansi to'lov uchun etarli bo'lmasa, u holda zarur miqdordagi mablag'lar Qoidalarga muvofiq usullardan foydalangan holda kiritiladi.</w:t>
      </w:r>
    </w:p>
    <w:p w14:paraId="49DCFE00" w14:textId="7C0CD570" w:rsidR="00715E3C" w:rsidRPr="00736307" w:rsidRDefault="001B1B8B" w:rsidP="004B33C4">
      <w:pPr>
        <w:spacing w:line="240" w:lineRule="auto"/>
        <w:ind w:firstLine="708"/>
        <w:jc w:val="both"/>
        <w:rPr>
          <w:bCs/>
          <w:szCs w:val="28"/>
          <w:lang w:bidi="he-IL"/>
        </w:rPr>
      </w:pPr>
      <w:r w:rsidRPr="00736307">
        <w:rPr>
          <w:bCs/>
          <w:szCs w:val="28"/>
          <w:lang w:bidi="he-IL"/>
        </w:rPr>
        <w:t>3.1.7. Avtotransport vositalari uchun pullik shahar to‘xtash joyidan transport vositasini olib qo‘yishni qayd etish oldindan to‘lov muddati tugagandan so‘ng Qoidalarga muvofiq qo‘ng‘iroq qilish yoki “&lt;S&gt;” formatida SMS yuborish orqali avtomatik ravishda amalga oshiriladi. yoki mobil ilovada toʻxtash seansini tugatish toʻgʻrisida soʻrov yuborilganda yoki ___________.uz portalidagi jismoniy yoki yuridik shaxsning shaxsiy kabinetidan foydalangan holda ____ raqamiga “&lt;C&gt;” yoziladi. Ushbu operatsiyalar transport vositasini pullik shahar to'xtash joylarining to'xtash joyiga joylashtirishni qayd etish uchun foydalanilgan bir xil virtual mashinalar hisobi yordamida amalga oshiriladi.</w:t>
      </w:r>
    </w:p>
    <w:p w14:paraId="0105B68A" w14:textId="1016FCA3" w:rsidR="00715E3C" w:rsidRPr="00736307" w:rsidRDefault="001B1B8B" w:rsidP="001B1B8B">
      <w:pPr>
        <w:spacing w:line="240" w:lineRule="auto"/>
        <w:ind w:firstLine="708"/>
        <w:jc w:val="both"/>
        <w:rPr>
          <w:bCs/>
          <w:szCs w:val="28"/>
          <w:lang w:bidi="he-IL"/>
        </w:rPr>
      </w:pPr>
      <w:r w:rsidRPr="00736307">
        <w:rPr>
          <w:bCs/>
          <w:szCs w:val="28"/>
          <w:lang w:bidi="he-IL"/>
        </w:rPr>
        <w:t>3.1.8. Portalda jismoniy yoki yuridik shaxsning shaxsiy kabinetidan foydalangan holda transport vositasini avtotransport vositalari uchun shaharda pullik toʻxtash joylari uchun toʻxtash joyiga joylashtirish va avtotransport vositalarini pullik shahar toʻxtash joylari uchun toʻxtash joyidan olib qoʻyishni qayd etishda __________. .uz uchun quyidagilar zarur:</w:t>
      </w:r>
    </w:p>
    <w:p w14:paraId="36B5B5AD" w14:textId="17A501E1" w:rsidR="001B1B8B" w:rsidRPr="00736307" w:rsidRDefault="001B1B8B" w:rsidP="001B1B8B">
      <w:pPr>
        <w:spacing w:line="240" w:lineRule="auto"/>
        <w:ind w:firstLine="708"/>
        <w:jc w:val="both"/>
        <w:rPr>
          <w:bCs/>
          <w:szCs w:val="28"/>
          <w:lang w:bidi="he-IL"/>
        </w:rPr>
      </w:pPr>
      <w:r w:rsidRPr="00736307">
        <w:rPr>
          <w:bCs/>
          <w:szCs w:val="28"/>
          <w:lang w:bidi="he-IL"/>
        </w:rPr>
        <w:t>3,1,8 (1) _________.uz portalida jismoniy yoki yuridik shaxsning shaxsiy kabinetini ro‘yxatdan o‘tkazish.</w:t>
      </w:r>
    </w:p>
    <w:p w14:paraId="60BF132B" w14:textId="7DB54C71" w:rsidR="00715E3C" w:rsidRPr="00736307" w:rsidRDefault="00715E3C" w:rsidP="001B1B8B">
      <w:pPr>
        <w:spacing w:line="240" w:lineRule="auto"/>
        <w:ind w:firstLine="708"/>
        <w:jc w:val="both"/>
        <w:rPr>
          <w:bCs/>
          <w:szCs w:val="28"/>
          <w:lang w:bidi="he-IL"/>
        </w:rPr>
      </w:pPr>
      <w:r w:rsidRPr="00736307">
        <w:rPr>
          <w:bCs/>
          <w:szCs w:val="28"/>
          <w:lang w:bidi="he-IL"/>
        </w:rPr>
        <w:t>__________.uz portalidagi jismoniy yoki yuridik shaxsning shaxsiy kabinetining asosiy sahifasiga kiring.</w:t>
      </w:r>
    </w:p>
    <w:p w14:paraId="600047F0" w14:textId="77777777" w:rsidR="001B1B8B" w:rsidRPr="00736307" w:rsidRDefault="00715E3C" w:rsidP="001B1B8B">
      <w:pPr>
        <w:spacing w:line="240" w:lineRule="auto"/>
        <w:ind w:firstLine="708"/>
        <w:jc w:val="both"/>
        <w:rPr>
          <w:bCs/>
          <w:szCs w:val="28"/>
          <w:lang w:bidi="he-IL"/>
        </w:rPr>
      </w:pPr>
      <w:r w:rsidRPr="00736307">
        <w:rPr>
          <w:bCs/>
          <w:szCs w:val="28"/>
          <w:lang w:bidi="he-IL"/>
        </w:rPr>
        <w:t>Joylashtirilayotgan transport vositasining davlat raqamini, toʻxtash zonasining raqamini, transport vositalari uchun pullik shahar toʻxtash joylari toʻxtash joyiga qoʻyish vaqtini koʻrsating va toʻxtash seansini faollashtirish uchun soʻrov yuboring.</w:t>
      </w:r>
    </w:p>
    <w:p w14:paraId="620F3751" w14:textId="6B485784" w:rsidR="00715E3C" w:rsidRPr="00736307" w:rsidRDefault="00715E3C" w:rsidP="001B1B8B">
      <w:pPr>
        <w:spacing w:line="240" w:lineRule="auto"/>
        <w:ind w:firstLine="708"/>
        <w:jc w:val="both"/>
        <w:rPr>
          <w:bCs/>
          <w:szCs w:val="28"/>
          <w:lang w:bidi="he-IL"/>
        </w:rPr>
      </w:pPr>
      <w:r w:rsidRPr="00736307">
        <w:rPr>
          <w:bCs/>
          <w:szCs w:val="28"/>
          <w:lang w:bidi="he-IL"/>
        </w:rPr>
        <w:t>Avtotransport vositasini joylashtirish uchun to'lov, agar foydalanuvchining virtual to'xtash joyi hisobvarag'ida transport vositalarini shahardagi pullik to'xtash joylarining to'xtash joyiga transport vositasini joylashtirish uchun kamida 1 soat to'lash uchun etarli miqdorda mablag' mavjud bo'lsa, amalga oshiriladi. Agar virtual to'xtash joyidagi hisob balansi to'lov uchun etarli bo'lmasa, u holda zarur miqdordagi mablag'lar Qoidalarga muvofiq usullardan foydalangan holda kiritiladi.</w:t>
      </w:r>
    </w:p>
    <w:p w14:paraId="6CBE7B6D" w14:textId="7581E036" w:rsidR="00715E3C" w:rsidRPr="00736307" w:rsidRDefault="001B1B8B" w:rsidP="001B1B8B">
      <w:pPr>
        <w:spacing w:line="240" w:lineRule="auto"/>
        <w:ind w:firstLine="708"/>
        <w:jc w:val="both"/>
        <w:rPr>
          <w:bCs/>
          <w:szCs w:val="28"/>
          <w:lang w:bidi="he-IL"/>
        </w:rPr>
      </w:pPr>
      <w:r w:rsidRPr="00736307">
        <w:rPr>
          <w:bCs/>
          <w:szCs w:val="28"/>
          <w:lang w:bidi="he-IL"/>
        </w:rPr>
        <w:t>3.1.9. Avtotransport vositalari uchun pullik shahar to‘xtash joyidan transport vositasini olib qo‘yishni qayd etish oldindan to‘lov muddati tugagandan so‘ng Qoidalarga muvofiq qo‘ng‘iroq qilish yoki “&lt;S&gt;” formatida SMS yuborish orqali avtomatik ravishda amalga oshiriladi. yoki mobil ilovada toʻxtash seansini tugatish toʻgʻrisida soʻrov yuborilganda yoki jismoniy yoki yuridik shaxsning _______.uz portalidagi shaxsiy kabinetidan foydalangan holda ____ raqamiga “&lt;C&gt;” yoziladi. Ushbu operatsiyalar transport vositasini pullik shahar to'xtash joylarining to'xtash joyiga joylashtirishni qayd etish uchun foydalanilgan bir xil virtual mashinalar hisobi yordamida amalga oshiriladi.</w:t>
      </w:r>
    </w:p>
    <w:p w14:paraId="134E2692" w14:textId="2C2844B5" w:rsidR="00715E3C" w:rsidRPr="00736307" w:rsidRDefault="001B1B8B" w:rsidP="001B1B8B">
      <w:pPr>
        <w:spacing w:line="240" w:lineRule="auto"/>
        <w:ind w:firstLine="708"/>
        <w:jc w:val="both"/>
        <w:rPr>
          <w:bCs/>
          <w:szCs w:val="28"/>
          <w:lang w:bidi="he-IL"/>
        </w:rPr>
      </w:pPr>
      <w:r w:rsidRPr="00736307">
        <w:rPr>
          <w:bCs/>
          <w:szCs w:val="28"/>
          <w:lang w:bidi="he-IL"/>
        </w:rPr>
        <w:t>3.1.10. Avtotransport vositasini shahar pullik toʻxtash joylari uchun toʻxtash joyiga joylashtirish va transport vositasini pullik shahar toʻxtash joylari uchun toʻxtash joyidan olib qoʻyishni +998_____________________ telefon raqamiga qoʻngʻiroq qilish orqali qayd etishda siz:</w:t>
      </w:r>
    </w:p>
    <w:p w14:paraId="5103263B" w14:textId="6BDC164C" w:rsidR="00715E3C" w:rsidRPr="00736307" w:rsidRDefault="00715E3C" w:rsidP="001B1B8B">
      <w:pPr>
        <w:spacing w:line="240" w:lineRule="auto"/>
        <w:ind w:firstLine="708"/>
        <w:jc w:val="both"/>
        <w:rPr>
          <w:bCs/>
          <w:szCs w:val="28"/>
          <w:lang w:bidi="he-IL"/>
        </w:rPr>
      </w:pPr>
      <w:r w:rsidRPr="00736307">
        <w:rPr>
          <w:bCs/>
          <w:szCs w:val="28"/>
          <w:lang w:bidi="he-IL"/>
        </w:rPr>
        <w:t>Mobil telefoningizdan +998______________________ raqamiga qo'ng'iroq qiling.</w:t>
      </w:r>
    </w:p>
    <w:p w14:paraId="74663F59" w14:textId="15BE9EA2" w:rsidR="00715E3C" w:rsidRPr="00736307" w:rsidRDefault="00715E3C" w:rsidP="001B1B8B">
      <w:pPr>
        <w:spacing w:line="240" w:lineRule="auto"/>
        <w:ind w:firstLine="708"/>
        <w:jc w:val="both"/>
        <w:rPr>
          <w:bCs/>
          <w:szCs w:val="28"/>
          <w:lang w:bidi="he-IL"/>
        </w:rPr>
      </w:pPr>
      <w:r w:rsidRPr="00736307">
        <w:rPr>
          <w:bCs/>
          <w:szCs w:val="28"/>
          <w:lang w:bidi="he-IL"/>
        </w:rPr>
        <w:t>Ovozli menyuda "Pulli shahar avtoturargohlari mavzusi bo'yicha savollar" bandini, so'ngra "To'xtash joyi uchun telefon orqali to'lash" bandini tanlang.</w:t>
      </w:r>
    </w:p>
    <w:p w14:paraId="3BF576F0" w14:textId="77777777" w:rsidR="001B1B8B" w:rsidRPr="00736307" w:rsidRDefault="00715E3C" w:rsidP="001B1B8B">
      <w:pPr>
        <w:spacing w:line="240" w:lineRule="auto"/>
        <w:ind w:firstLine="708"/>
        <w:jc w:val="both"/>
        <w:rPr>
          <w:bCs/>
          <w:szCs w:val="28"/>
          <w:lang w:bidi="he-IL"/>
        </w:rPr>
      </w:pPr>
      <w:r w:rsidRPr="00736307">
        <w:rPr>
          <w:bCs/>
          <w:szCs w:val="28"/>
          <w:lang w:bidi="he-IL"/>
        </w:rPr>
        <w:t>Joylashtirilayotgan transport vositasining davlat raqamini, toʻxtash zonasining raqamini, transport vositalari uchun pullik shahar toʻxtash joylari toʻxtash joyiga qoʻyish vaqtini koʻrsating va toʻxtash seansini faollashtirish soʻrovini tasdiqlang.</w:t>
      </w:r>
    </w:p>
    <w:p w14:paraId="30AAC968" w14:textId="33CA0F3B" w:rsidR="00715E3C" w:rsidRPr="00736307" w:rsidRDefault="00715E3C" w:rsidP="001B1B8B">
      <w:pPr>
        <w:spacing w:line="240" w:lineRule="auto"/>
        <w:ind w:firstLine="708"/>
        <w:jc w:val="both"/>
        <w:rPr>
          <w:bCs/>
          <w:szCs w:val="28"/>
          <w:lang w:bidi="he-IL"/>
        </w:rPr>
      </w:pPr>
      <w:r w:rsidRPr="00736307">
        <w:rPr>
          <w:bCs/>
          <w:szCs w:val="28"/>
          <w:lang w:bidi="he-IL"/>
        </w:rPr>
        <w:t>Avtotransport vositasini joylashtirish uchun to'lov, agar foydalanuvchining virtual to'xtash joyi hisobvarag'ida transport vositalarini shahardagi pullik to'xtash joylarining to'xtash joyiga transport vositasini joylashtirish uchun kamida 1 soat to'lash uchun etarli miqdorda mablag' mavjud bo'lsa, amalga oshiriladi. Agar virtual to'xtash joyidagi hisob balansi to'lov uchun etarli bo'lmasa, u holda zarur miqdordagi mablag'lar Qoidalarga muvofiq usullardan foydalangan holda kiritiladi.</w:t>
      </w:r>
    </w:p>
    <w:p w14:paraId="6F19B8D2" w14:textId="3977647F" w:rsidR="00715E3C" w:rsidRPr="00736307" w:rsidRDefault="001B1B8B" w:rsidP="00894153">
      <w:pPr>
        <w:spacing w:line="240" w:lineRule="auto"/>
        <w:ind w:firstLine="708"/>
        <w:jc w:val="both"/>
        <w:rPr>
          <w:bCs/>
          <w:szCs w:val="28"/>
          <w:lang w:bidi="he-IL"/>
        </w:rPr>
      </w:pPr>
      <w:r w:rsidRPr="00736307">
        <w:rPr>
          <w:bCs/>
          <w:szCs w:val="28"/>
          <w:lang w:bidi="he-IL"/>
        </w:rPr>
        <w:t>3.1.11. Avtotransport vositalari uchun pullik shahar to‘xtash joylaridan avtotransport vositasini to‘xtash joyidan olib qo‘yishni qayd etish oldindan to‘lov muddati avtomatik ravishda tugagandan so‘ng yoki Qoidalarga muvofiq takroriy telefon qo‘ng‘irog‘i amalga oshirilganda yoki “SMS” formatida yuborilganda amalga oshiriladi. &lt;S&gt;” yoki “&lt;C&gt;” ____ raqamiga mobil ilovada toʻxtash seansini tugatish toʻgʻrisida soʻrov yuborilganda yoki ____________.uz portalidagi jismoniy yoki yuridik shaxsning shaxsiy kabinetidan foydalangan holda. Ushbu operatsiyalar transport vositasini pullik shahar to'xtash joylarining to'xtash joyiga joylashtirishni qayd etish uchun foydalanilgan bir xil virtual mashinalar hisobi yordamida amalga oshiriladi.</w:t>
      </w:r>
    </w:p>
    <w:p w14:paraId="2C59CA58" w14:textId="5C35B08C" w:rsidR="00715E3C" w:rsidRPr="00736307" w:rsidRDefault="00894153" w:rsidP="00894153">
      <w:pPr>
        <w:spacing w:line="240" w:lineRule="auto"/>
        <w:ind w:firstLine="708"/>
        <w:jc w:val="both"/>
        <w:rPr>
          <w:bCs/>
          <w:szCs w:val="28"/>
          <w:lang w:bidi="he-IL"/>
        </w:rPr>
      </w:pPr>
      <w:r w:rsidRPr="00736307">
        <w:rPr>
          <w:bCs/>
          <w:szCs w:val="28"/>
          <w:lang w:bidi="he-IL"/>
        </w:rPr>
        <w:t>3.1.12. Virtual avtoturargoh hisobini to'ldirish bankda yoki boshqa kredit tashkilotida ochilgan bank hisobvarag'idan pul mablag'larini o'tkazish yo'li bilan yoki kredit tashkilotlari va to'ldirish imkoniyatini amalga oshirgan to'lov bank agentlarining boshqa texnik vositalaridan foydalangan holda bank hisobvarag'ini ochmasdan amalga oshirilishi mumkin. foydalanuvchining virtual avtoturargoh hisobi.</w:t>
      </w:r>
    </w:p>
    <w:p w14:paraId="756F65D2" w14:textId="3A641289" w:rsidR="00375786" w:rsidRPr="00736307" w:rsidRDefault="00375786">
      <w:pPr>
        <w:spacing w:after="160" w:line="259" w:lineRule="auto"/>
        <w:rPr>
          <w:b/>
          <w:szCs w:val="28"/>
        </w:rPr>
      </w:pPr>
      <w:r w:rsidRPr="00736307">
        <w:rPr>
          <w:b/>
          <w:szCs w:val="28"/>
        </w:rPr>
        <w:br/>
      </w:r>
    </w:p>
    <w:p w14:paraId="2F928F66" w14:textId="6E1F7AF4" w:rsidR="00375786" w:rsidRPr="00736307" w:rsidRDefault="00375786" w:rsidP="008A3B46">
      <w:pPr>
        <w:ind w:firstLine="540"/>
        <w:jc w:val="right"/>
        <w:rPr>
          <w:b/>
          <w:sz w:val="21"/>
          <w:szCs w:val="21"/>
        </w:rPr>
      </w:pPr>
      <w:r w:rsidRPr="00736307">
        <w:rPr>
          <w:b/>
        </w:rPr>
        <w:t>3-ilova</w:t>
      </w:r>
    </w:p>
    <w:p w14:paraId="2493FAB2" w14:textId="77777777" w:rsidR="00375786" w:rsidRPr="00736307" w:rsidRDefault="00375786" w:rsidP="00375786">
      <w:pPr>
        <w:spacing w:line="240" w:lineRule="auto"/>
        <w:jc w:val="right"/>
      </w:pPr>
      <w:r w:rsidRPr="00736307">
        <w:t>Toshkent shahar hokimining qaroriga</w:t>
      </w:r>
    </w:p>
    <w:p w14:paraId="5C0552CF" w14:textId="77777777" w:rsidR="00375786" w:rsidRPr="00736307" w:rsidRDefault="00375786" w:rsidP="00375786">
      <w:pPr>
        <w:spacing w:line="240" w:lineRule="auto"/>
        <w:jc w:val="right"/>
        <w:rPr>
          <w:i/>
          <w:sz w:val="20"/>
          <w:szCs w:val="20"/>
        </w:rPr>
      </w:pPr>
      <w:r w:rsidRPr="00736307">
        <w:t xml:space="preserve"> </w:t>
      </w:r>
    </w:p>
    <w:p w14:paraId="5346A85D" w14:textId="77777777" w:rsidR="00375786" w:rsidRPr="00736307" w:rsidRDefault="00375786" w:rsidP="00375786">
      <w:pPr>
        <w:spacing w:line="240" w:lineRule="auto"/>
        <w:ind w:firstLine="709"/>
        <w:jc w:val="right"/>
      </w:pPr>
      <w:r w:rsidRPr="00736307">
        <w:t>dan____ №_______</w:t>
      </w:r>
    </w:p>
    <w:p w14:paraId="58B5D778" w14:textId="77777777" w:rsidR="00375786" w:rsidRPr="00736307" w:rsidRDefault="00375786" w:rsidP="00375786">
      <w:pPr>
        <w:spacing w:line="240" w:lineRule="auto"/>
        <w:ind w:firstLine="709"/>
        <w:jc w:val="right"/>
      </w:pPr>
    </w:p>
    <w:p w14:paraId="5317EEB5" w14:textId="77777777" w:rsidR="00375786" w:rsidRPr="00736307" w:rsidRDefault="00375786" w:rsidP="00375786">
      <w:pPr>
        <w:jc w:val="right"/>
        <w:rPr>
          <w:sz w:val="21"/>
          <w:szCs w:val="21"/>
        </w:rPr>
      </w:pPr>
    </w:p>
    <w:p w14:paraId="582D86F8" w14:textId="77777777" w:rsidR="00375786" w:rsidRPr="00736307" w:rsidRDefault="00375786" w:rsidP="00375786">
      <w:pPr>
        <w:jc w:val="center"/>
        <w:rPr>
          <w:szCs w:val="28"/>
        </w:rPr>
      </w:pPr>
    </w:p>
    <w:p w14:paraId="7C68C473" w14:textId="00CC6111" w:rsidR="00894153" w:rsidRPr="00736307" w:rsidRDefault="00894153" w:rsidP="00894153">
      <w:pPr>
        <w:spacing w:line="240" w:lineRule="auto"/>
        <w:ind w:firstLine="709"/>
        <w:jc w:val="center"/>
        <w:rPr>
          <w:b/>
          <w:szCs w:val="28"/>
        </w:rPr>
      </w:pPr>
      <w:r w:rsidRPr="00736307">
        <w:rPr>
          <w:b/>
          <w:szCs w:val="28"/>
        </w:rPr>
        <w:t>Pullik shahar avtoturargohlarini tashkil etish uchun hududiy zonalar ro'yxati va pullik shahar avtoturargohlarini tashkil etish jadvali</w:t>
      </w:r>
    </w:p>
    <w:p w14:paraId="3BB48425" w14:textId="763612F7" w:rsidR="00894153" w:rsidRPr="00736307" w:rsidRDefault="00894153" w:rsidP="00894153">
      <w:pPr>
        <w:spacing w:line="240" w:lineRule="auto"/>
        <w:ind w:firstLine="709"/>
        <w:jc w:val="center"/>
        <w:rPr>
          <w:b/>
          <w:szCs w:val="28"/>
        </w:rPr>
      </w:pPr>
    </w:p>
    <w:p w14:paraId="13828133" w14:textId="7866D06B" w:rsidR="00894153" w:rsidRPr="00736307" w:rsidRDefault="00894153">
      <w:pPr>
        <w:spacing w:after="160" w:line="259" w:lineRule="auto"/>
        <w:rPr>
          <w:b/>
          <w:szCs w:val="28"/>
        </w:rPr>
      </w:pPr>
      <w:r w:rsidRPr="00736307">
        <w:rPr>
          <w:b/>
          <w:szCs w:val="28"/>
        </w:rPr>
        <w:br/>
      </w:r>
    </w:p>
    <w:p w14:paraId="12D53DE8" w14:textId="58CACA34" w:rsidR="00894153" w:rsidRPr="00736307" w:rsidRDefault="00894153" w:rsidP="00894153">
      <w:pPr>
        <w:ind w:firstLine="540"/>
        <w:jc w:val="right"/>
        <w:rPr>
          <w:b/>
          <w:sz w:val="21"/>
          <w:szCs w:val="21"/>
        </w:rPr>
      </w:pPr>
      <w:r w:rsidRPr="00736307">
        <w:rPr>
          <w:b/>
        </w:rPr>
        <w:t>4-ilova</w:t>
      </w:r>
    </w:p>
    <w:p w14:paraId="19B4A435" w14:textId="77777777" w:rsidR="00894153" w:rsidRPr="00736307" w:rsidRDefault="00894153" w:rsidP="00894153">
      <w:pPr>
        <w:spacing w:line="240" w:lineRule="auto"/>
        <w:jc w:val="right"/>
      </w:pPr>
      <w:r w:rsidRPr="00736307">
        <w:t>Toshkent shahar hokimining qaroriga</w:t>
      </w:r>
    </w:p>
    <w:p w14:paraId="420C3E33" w14:textId="77777777" w:rsidR="00894153" w:rsidRPr="00736307" w:rsidRDefault="00894153" w:rsidP="00894153">
      <w:pPr>
        <w:spacing w:line="240" w:lineRule="auto"/>
        <w:jc w:val="right"/>
        <w:rPr>
          <w:i/>
          <w:sz w:val="20"/>
          <w:szCs w:val="20"/>
        </w:rPr>
      </w:pPr>
      <w:r w:rsidRPr="00736307">
        <w:t xml:space="preserve"> </w:t>
      </w:r>
    </w:p>
    <w:p w14:paraId="6ABB062A" w14:textId="77777777" w:rsidR="00894153" w:rsidRPr="00736307" w:rsidRDefault="00894153" w:rsidP="00894153">
      <w:pPr>
        <w:spacing w:line="240" w:lineRule="auto"/>
        <w:ind w:firstLine="709"/>
        <w:jc w:val="right"/>
      </w:pPr>
      <w:r w:rsidRPr="00736307">
        <w:t>dan____ №_______</w:t>
      </w:r>
    </w:p>
    <w:p w14:paraId="1526D290" w14:textId="77777777" w:rsidR="00894153" w:rsidRPr="00736307" w:rsidRDefault="00894153" w:rsidP="00894153">
      <w:pPr>
        <w:spacing w:line="240" w:lineRule="auto"/>
        <w:ind w:firstLine="709"/>
        <w:jc w:val="center"/>
        <w:rPr>
          <w:b/>
          <w:szCs w:val="28"/>
        </w:rPr>
      </w:pPr>
    </w:p>
    <w:p w14:paraId="3D1D711B" w14:textId="618B4378" w:rsidR="00375786" w:rsidRPr="00736307" w:rsidRDefault="00D37141" w:rsidP="00D37141">
      <w:pPr>
        <w:spacing w:line="240" w:lineRule="auto"/>
        <w:ind w:firstLine="709"/>
        <w:jc w:val="center"/>
        <w:rPr>
          <w:b/>
          <w:szCs w:val="28"/>
        </w:rPr>
      </w:pPr>
      <w:r>
        <w:rPr>
          <w:b/>
          <w:szCs w:val="28"/>
        </w:rPr>
        <w:t>Shahar avtoulovlari to'xtash joylarida elektr transport vositalarining to'xtash joylarida joylashgan elektr transport vositalarini zaryadlash stantsiyalariga qo'yiladigan asosiy talablar</w:t>
      </w:r>
    </w:p>
    <w:p w14:paraId="2C27E11F" w14:textId="311D0E15" w:rsidR="00AD504F" w:rsidRPr="00736307" w:rsidRDefault="00AD504F" w:rsidP="00DE0C88">
      <w:pPr>
        <w:spacing w:line="240" w:lineRule="auto"/>
        <w:ind w:firstLine="709"/>
        <w:jc w:val="center"/>
        <w:rPr>
          <w:b/>
          <w:szCs w:val="28"/>
        </w:rPr>
      </w:pPr>
    </w:p>
    <w:p w14:paraId="3120B31E" w14:textId="77777777" w:rsidR="00894153" w:rsidRPr="00736307" w:rsidRDefault="00894153" w:rsidP="00894153">
      <w:pPr>
        <w:spacing w:line="240" w:lineRule="auto"/>
        <w:rPr>
          <w:b/>
          <w:bCs/>
          <w:sz w:val="24"/>
          <w:szCs w:val="24"/>
          <w:lang w:eastAsia="ru-RU"/>
        </w:rPr>
      </w:pPr>
      <w:r w:rsidRPr="00736307">
        <w:rPr>
          <w:b/>
          <w:bCs/>
          <w:sz w:val="24"/>
          <w:szCs w:val="24"/>
          <w:lang w:eastAsia="ru-RU"/>
        </w:rPr>
        <w:t>Elektr transport vositalarini zaryadlash stantsiyasi</w:t>
      </w:r>
    </w:p>
    <w:p w14:paraId="4E845EFD" w14:textId="77777777" w:rsidR="00894153" w:rsidRPr="00736307" w:rsidRDefault="00894153" w:rsidP="00894153">
      <w:pPr>
        <w:spacing w:line="240" w:lineRule="auto"/>
        <w:rPr>
          <w:b/>
          <w:bCs/>
          <w:sz w:val="24"/>
          <w:szCs w:val="24"/>
          <w:lang w:eastAsia="ru-RU"/>
        </w:rPr>
      </w:pPr>
    </w:p>
    <w:p w14:paraId="473CE8A0" w14:textId="77777777" w:rsidR="00894153" w:rsidRPr="00736307" w:rsidRDefault="00894153" w:rsidP="00894153">
      <w:pPr>
        <w:spacing w:line="240" w:lineRule="auto"/>
        <w:rPr>
          <w:b/>
          <w:bCs/>
          <w:sz w:val="24"/>
          <w:szCs w:val="24"/>
          <w:lang w:eastAsia="ru-RU"/>
        </w:rPr>
      </w:pPr>
      <w:r w:rsidRPr="00736307">
        <w:rPr>
          <w:b/>
          <w:bCs/>
          <w:sz w:val="24"/>
          <w:szCs w:val="24"/>
          <w:lang w:eastAsia="ru-RU"/>
        </w:rPr>
        <w:t>Umumiy talablar:</w:t>
      </w:r>
    </w:p>
    <w:p w14:paraId="06B51E5E" w14:textId="77777777" w:rsidR="00894153" w:rsidRPr="00736307" w:rsidRDefault="00894153" w:rsidP="00894153">
      <w:pPr>
        <w:spacing w:line="240" w:lineRule="auto"/>
        <w:rPr>
          <w:sz w:val="24"/>
          <w:szCs w:val="24"/>
          <w:lang w:eastAsia="ru-RU"/>
        </w:rPr>
      </w:pPr>
      <w:r w:rsidRPr="00736307">
        <w:rPr>
          <w:sz w:val="24"/>
          <w:szCs w:val="24"/>
          <w:lang w:eastAsia="ru-RU"/>
        </w:rPr>
        <w:t>Kabel majmuasi bilan zaryadlash stantsiyasi. Ulagichni o'z ichiga olgan kabel uzunligi kamida 4 m.</w:t>
      </w:r>
    </w:p>
    <w:p w14:paraId="6D5AA043" w14:textId="77777777" w:rsidR="00894153" w:rsidRPr="00736307" w:rsidRDefault="00894153" w:rsidP="00894153">
      <w:pPr>
        <w:spacing w:line="240" w:lineRule="auto"/>
        <w:rPr>
          <w:sz w:val="24"/>
          <w:szCs w:val="24"/>
          <w:lang w:eastAsia="ru-RU"/>
        </w:rPr>
      </w:pPr>
      <w:r w:rsidRPr="00736307">
        <w:rPr>
          <w:sz w:val="24"/>
          <w:szCs w:val="24"/>
          <w:lang w:eastAsia="ru-RU"/>
        </w:rPr>
        <w:t>Mijozning kabelini ulash uchun "stansiyadagi rozetka" dizayniga ruxsat beriladi.</w:t>
      </w:r>
    </w:p>
    <w:p w14:paraId="48C3194F" w14:textId="4B4F6D35" w:rsidR="00894153" w:rsidRPr="00736307" w:rsidRDefault="00894153" w:rsidP="00B2200B">
      <w:pPr>
        <w:spacing w:line="240" w:lineRule="auto"/>
        <w:rPr>
          <w:sz w:val="24"/>
          <w:szCs w:val="24"/>
          <w:lang w:eastAsia="ru-RU"/>
        </w:rPr>
      </w:pPr>
      <w:r w:rsidRPr="00736307">
        <w:rPr>
          <w:sz w:val="24"/>
          <w:szCs w:val="24"/>
          <w:lang w:eastAsia="ru-RU"/>
        </w:rPr>
        <w:t>Ko'ndalang turdagi transport vositalarini joylashtirish joylarida 2 ta zaryad stantsiyasini joylashtirishga ruxsat beriladi.</w:t>
      </w:r>
    </w:p>
    <w:p w14:paraId="7FAEC5FC" w14:textId="77777777" w:rsidR="00894153" w:rsidRPr="00736307" w:rsidRDefault="00894153" w:rsidP="00894153">
      <w:pPr>
        <w:spacing w:line="240" w:lineRule="auto"/>
        <w:rPr>
          <w:sz w:val="24"/>
          <w:szCs w:val="24"/>
          <w:lang w:eastAsia="ru-RU"/>
        </w:rPr>
      </w:pPr>
      <w:r w:rsidRPr="00736307">
        <w:rPr>
          <w:sz w:val="24"/>
          <w:szCs w:val="24"/>
          <w:lang w:eastAsia="ru-RU"/>
        </w:rPr>
        <w:t>Har bir to'xtash joyi yaqinida diagrammaga muvofiq "elektr transport vositasini zaryadlash" ma'lumot belgisi o'rnatilishi kerak (ilova qilingan)</w:t>
      </w:r>
    </w:p>
    <w:p w14:paraId="6EEE5007" w14:textId="77777777" w:rsidR="00894153" w:rsidRPr="00736307" w:rsidRDefault="00894153" w:rsidP="00894153">
      <w:pPr>
        <w:spacing w:line="240" w:lineRule="auto"/>
        <w:rPr>
          <w:sz w:val="24"/>
          <w:szCs w:val="24"/>
          <w:lang w:eastAsia="ru-RU"/>
        </w:rPr>
      </w:pPr>
      <w:r w:rsidRPr="00736307">
        <w:rPr>
          <w:b/>
          <w:bCs/>
          <w:sz w:val="24"/>
          <w:szCs w:val="24"/>
          <w:lang w:eastAsia="ru-RU"/>
        </w:rPr>
        <w:t>Zaryadlash stansiyalariga qo'yiladigan talablar</w:t>
      </w:r>
      <w:r w:rsidRPr="00736307">
        <w:rPr>
          <w:sz w:val="24"/>
          <w:szCs w:val="24"/>
          <w:lang w:eastAsia="ru-RU"/>
        </w:rPr>
        <w:t>.</w:t>
      </w:r>
    </w:p>
    <w:p w14:paraId="47810392" w14:textId="77777777" w:rsidR="00894153" w:rsidRPr="00736307" w:rsidRDefault="00894153" w:rsidP="00894153">
      <w:pPr>
        <w:spacing w:line="240" w:lineRule="auto"/>
        <w:rPr>
          <w:sz w:val="24"/>
          <w:szCs w:val="24"/>
          <w:lang w:eastAsia="ru-RU"/>
        </w:rPr>
      </w:pPr>
      <w:r w:rsidRPr="00736307">
        <w:rPr>
          <w:sz w:val="24"/>
          <w:szCs w:val="24"/>
          <w:lang w:eastAsia="ru-RU"/>
        </w:rPr>
        <w:t>Zaryadlash stantsiyasining standarti: GB/T AC standartiga muvofiq AC zaryadlash (GB/T 20234.2)</w:t>
      </w:r>
    </w:p>
    <w:p w14:paraId="3B72C896" w14:textId="77777777" w:rsidR="00894153" w:rsidRPr="00736307" w:rsidRDefault="00894153" w:rsidP="00894153">
      <w:pPr>
        <w:spacing w:line="240" w:lineRule="auto"/>
        <w:rPr>
          <w:sz w:val="24"/>
          <w:szCs w:val="24"/>
          <w:lang w:eastAsia="ru-RU"/>
        </w:rPr>
      </w:pPr>
      <w:r w:rsidRPr="00736307">
        <w:rPr>
          <w:sz w:val="24"/>
          <w:szCs w:val="24"/>
          <w:lang w:eastAsia="ru-RU"/>
        </w:rPr>
        <w:t>Har bir ulagich uchun maksimal quvvat</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 7 kVt</w:t>
      </w:r>
    </w:p>
    <w:p w14:paraId="3D860672" w14:textId="77777777" w:rsidR="00894153" w:rsidRPr="00736307" w:rsidRDefault="00894153" w:rsidP="00894153">
      <w:pPr>
        <w:spacing w:line="240" w:lineRule="auto"/>
        <w:rPr>
          <w:sz w:val="24"/>
          <w:szCs w:val="24"/>
          <w:lang w:eastAsia="ru-RU"/>
        </w:rPr>
      </w:pPr>
      <w:r w:rsidRPr="00736307">
        <w:rPr>
          <w:sz w:val="24"/>
          <w:szCs w:val="24"/>
          <w:lang w:eastAsia="ru-RU"/>
        </w:rPr>
        <w:t>Zaryadlash stantsiyalarining fazaviy taqsimoti bir xil, elektr kabelining har bir fazasi uchun bir xil.</w:t>
      </w:r>
    </w:p>
    <w:p w14:paraId="59B22917" w14:textId="77777777" w:rsidR="00894153" w:rsidRPr="00736307" w:rsidRDefault="00894153" w:rsidP="00894153">
      <w:pPr>
        <w:spacing w:line="240" w:lineRule="auto"/>
        <w:rPr>
          <w:sz w:val="24"/>
          <w:szCs w:val="24"/>
          <w:lang w:eastAsia="ru-RU"/>
        </w:rPr>
      </w:pPr>
      <w:r w:rsidRPr="00736307">
        <w:rPr>
          <w:sz w:val="24"/>
          <w:szCs w:val="24"/>
          <w:lang w:eastAsia="ru-RU"/>
        </w:rPr>
        <w:t>Boshqaruv standarti OCPP 2.0.1 (OCPP 1.6)</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 Ha</w:t>
      </w:r>
    </w:p>
    <w:p w14:paraId="22DF43DB" w14:textId="77777777" w:rsidR="00894153" w:rsidRPr="00736307" w:rsidRDefault="00894153" w:rsidP="00894153">
      <w:pPr>
        <w:spacing w:line="240" w:lineRule="auto"/>
        <w:rPr>
          <w:b/>
          <w:bCs/>
          <w:sz w:val="24"/>
          <w:szCs w:val="24"/>
          <w:lang w:eastAsia="ru-RU"/>
        </w:rPr>
      </w:pPr>
      <w:r w:rsidRPr="00736307">
        <w:rPr>
          <w:b/>
          <w:bCs/>
          <w:sz w:val="24"/>
          <w:szCs w:val="24"/>
          <w:lang w:eastAsia="ru-RU"/>
        </w:rPr>
        <w:t>Xavfsizlik talablari</w:t>
      </w:r>
    </w:p>
    <w:p w14:paraId="6A3ADCA2" w14:textId="77777777" w:rsidR="00894153" w:rsidRPr="00736307" w:rsidRDefault="00894153" w:rsidP="00894153">
      <w:pPr>
        <w:spacing w:line="240" w:lineRule="auto"/>
        <w:rPr>
          <w:sz w:val="24"/>
          <w:szCs w:val="24"/>
          <w:lang w:eastAsia="ru-RU"/>
        </w:rPr>
      </w:pPr>
      <w:r w:rsidRPr="00736307">
        <w:rPr>
          <w:sz w:val="24"/>
          <w:szCs w:val="24"/>
          <w:lang w:eastAsia="ru-RU"/>
        </w:rPr>
        <w:t>Axborot xavfsizligiga muvofiqligi ISO 27001)</w:t>
      </w:r>
      <w:r w:rsidRPr="00736307">
        <w:rPr>
          <w:sz w:val="24"/>
          <w:szCs w:val="24"/>
          <w:lang w:eastAsia="ru-RU"/>
        </w:rPr>
        <w:tab/>
        <w:t>- Ha</w:t>
      </w:r>
    </w:p>
    <w:p w14:paraId="6F2F15E7" w14:textId="77777777" w:rsidR="00894153" w:rsidRPr="00736307" w:rsidRDefault="00894153" w:rsidP="00894153">
      <w:pPr>
        <w:spacing w:line="240" w:lineRule="auto"/>
        <w:rPr>
          <w:sz w:val="24"/>
          <w:szCs w:val="24"/>
          <w:lang w:eastAsia="ru-RU"/>
        </w:rPr>
      </w:pPr>
      <w:r w:rsidRPr="00736307">
        <w:rPr>
          <w:sz w:val="24"/>
          <w:szCs w:val="24"/>
          <w:lang w:eastAsia="ru-RU"/>
        </w:rPr>
        <w:t>IEC 61140-2000 elektr xavfsizligi talablariga muvofiqligi</w:t>
      </w:r>
    </w:p>
    <w:p w14:paraId="7C684410" w14:textId="77777777" w:rsidR="00894153" w:rsidRPr="00736307" w:rsidRDefault="00894153" w:rsidP="00894153">
      <w:pPr>
        <w:spacing w:line="240" w:lineRule="auto"/>
        <w:rPr>
          <w:b/>
          <w:bCs/>
          <w:sz w:val="24"/>
          <w:szCs w:val="24"/>
          <w:lang w:eastAsia="ru-RU"/>
        </w:rPr>
      </w:pPr>
      <w:r w:rsidRPr="00736307">
        <w:rPr>
          <w:b/>
          <w:bCs/>
          <w:sz w:val="24"/>
          <w:szCs w:val="24"/>
          <w:lang w:eastAsia="ru-RU"/>
        </w:rPr>
        <w:t>Iqlim muhofazasi</w:t>
      </w:r>
    </w:p>
    <w:p w14:paraId="47081179" w14:textId="77777777" w:rsidR="00894153" w:rsidRPr="00736307" w:rsidRDefault="00894153" w:rsidP="00894153">
      <w:pPr>
        <w:spacing w:line="240" w:lineRule="auto"/>
        <w:rPr>
          <w:sz w:val="24"/>
          <w:szCs w:val="24"/>
          <w:lang w:eastAsia="ru-RU"/>
        </w:rPr>
      </w:pPr>
      <w:r w:rsidRPr="00736307">
        <w:rPr>
          <w:sz w:val="24"/>
          <w:szCs w:val="24"/>
          <w:lang w:eastAsia="ru-RU"/>
        </w:rPr>
        <w:t>Amalga oshirish turi</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Ko'cha</w:t>
      </w:r>
    </w:p>
    <w:p w14:paraId="1B932BF2" w14:textId="77777777" w:rsidR="00894153" w:rsidRPr="00736307" w:rsidRDefault="00894153" w:rsidP="00894153">
      <w:pPr>
        <w:spacing w:line="240" w:lineRule="auto"/>
        <w:rPr>
          <w:sz w:val="24"/>
          <w:szCs w:val="24"/>
          <w:lang w:eastAsia="ru-RU"/>
        </w:rPr>
      </w:pPr>
      <w:r w:rsidRPr="00736307">
        <w:rPr>
          <w:sz w:val="24"/>
          <w:szCs w:val="24"/>
          <w:lang w:eastAsia="ru-RU"/>
        </w:rPr>
        <w:t>Iqlimni muhofaza qilish klassi past emas</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IP 55</w:t>
      </w:r>
    </w:p>
    <w:p w14:paraId="7809A659" w14:textId="77777777" w:rsidR="00894153" w:rsidRPr="00736307" w:rsidRDefault="00894153" w:rsidP="00894153">
      <w:pPr>
        <w:spacing w:line="240" w:lineRule="auto"/>
        <w:rPr>
          <w:sz w:val="24"/>
          <w:szCs w:val="24"/>
          <w:lang w:eastAsia="ru-RU"/>
        </w:rPr>
      </w:pPr>
      <w:r w:rsidRPr="00736307">
        <w:rPr>
          <w:sz w:val="24"/>
          <w:szCs w:val="24"/>
          <w:lang w:eastAsia="ru-RU"/>
        </w:rPr>
        <w:t>Vandal qarshilik sinfi (</w:t>
      </w:r>
      <w:hyperlink r:id="rId7" w:tooltip="IEC 62262 (страница отсутствует)" w:history="1">
        <w:r w:rsidRPr="00736307">
          <w:rPr>
            <w:sz w:val="24"/>
            <w:szCs w:val="24"/>
            <w:lang w:eastAsia="ru-RU"/>
          </w:rPr>
          <w:t>IEC 62262: 2002</w:t>
        </w:r>
      </w:hyperlink>
      <w:r w:rsidRPr="00736307">
        <w:rPr>
          <w:sz w:val="24"/>
          <w:szCs w:val="24"/>
          <w:lang w:eastAsia="ru-RU"/>
        </w:rPr>
        <w:t>) kam emas</w:t>
      </w:r>
      <w:r w:rsidRPr="00736307">
        <w:rPr>
          <w:sz w:val="24"/>
          <w:szCs w:val="24"/>
          <w:lang w:eastAsia="ru-RU"/>
        </w:rPr>
        <w:tab/>
      </w:r>
      <w:r w:rsidRPr="00736307">
        <w:rPr>
          <w:sz w:val="24"/>
          <w:szCs w:val="24"/>
          <w:lang w:eastAsia="ru-RU"/>
        </w:rPr>
        <w:tab/>
      </w:r>
      <w:r w:rsidRPr="00736307">
        <w:rPr>
          <w:sz w:val="24"/>
          <w:szCs w:val="24"/>
          <w:lang w:eastAsia="ru-RU"/>
        </w:rPr>
        <w:tab/>
        <w:t>IK07</w:t>
      </w:r>
    </w:p>
    <w:p w14:paraId="253F9075" w14:textId="77777777" w:rsidR="00894153" w:rsidRPr="00736307" w:rsidRDefault="00894153" w:rsidP="00894153">
      <w:pPr>
        <w:spacing w:line="240" w:lineRule="auto"/>
        <w:rPr>
          <w:sz w:val="24"/>
          <w:szCs w:val="24"/>
          <w:lang w:eastAsia="ru-RU"/>
        </w:rPr>
      </w:pPr>
      <w:r w:rsidRPr="00736307">
        <w:rPr>
          <w:b/>
          <w:bCs/>
          <w:sz w:val="24"/>
          <w:szCs w:val="24"/>
          <w:lang w:eastAsia="ru-RU"/>
        </w:rPr>
        <w:t>Yukni boshqarish talabi</w:t>
      </w:r>
      <w:r w:rsidRPr="00736307">
        <w:rPr>
          <w:sz w:val="24"/>
          <w:szCs w:val="24"/>
          <w:lang w:eastAsia="ru-RU"/>
        </w:rPr>
        <w:t xml:space="preserve"> </w:t>
      </w:r>
    </w:p>
    <w:p w14:paraId="1295902E" w14:textId="77777777" w:rsidR="00894153" w:rsidRPr="00736307" w:rsidRDefault="00894153" w:rsidP="00894153">
      <w:pPr>
        <w:spacing w:line="240" w:lineRule="auto"/>
        <w:rPr>
          <w:sz w:val="24"/>
          <w:szCs w:val="24"/>
          <w:lang w:eastAsia="ru-RU"/>
        </w:rPr>
      </w:pPr>
      <w:r w:rsidRPr="00736307">
        <w:rPr>
          <w:sz w:val="24"/>
          <w:szCs w:val="24"/>
          <w:lang w:eastAsia="ru-RU"/>
        </w:rPr>
        <w:t>Joriy (A) bo'yicha har bir post uchun yukni tartibga solish diapazoni</w:t>
      </w:r>
      <w:r w:rsidRPr="00736307">
        <w:rPr>
          <w:sz w:val="24"/>
          <w:szCs w:val="24"/>
          <w:lang w:eastAsia="ru-RU"/>
        </w:rPr>
        <w:tab/>
      </w:r>
      <w:r w:rsidRPr="00736307">
        <w:rPr>
          <w:sz w:val="24"/>
          <w:szCs w:val="24"/>
          <w:lang w:eastAsia="ru-RU"/>
        </w:rPr>
        <w:tab/>
        <w:t>- 0 dan 32 gacha</w:t>
      </w:r>
    </w:p>
    <w:p w14:paraId="0EC8E69E" w14:textId="77777777" w:rsidR="00894153" w:rsidRPr="00736307" w:rsidRDefault="00894153" w:rsidP="00894153">
      <w:pPr>
        <w:spacing w:line="240" w:lineRule="auto"/>
        <w:rPr>
          <w:sz w:val="24"/>
          <w:szCs w:val="24"/>
          <w:lang w:eastAsia="ru-RU"/>
        </w:rPr>
      </w:pPr>
      <w:r w:rsidRPr="00736307">
        <w:rPr>
          <w:sz w:val="24"/>
          <w:szCs w:val="24"/>
          <w:lang w:eastAsia="ru-RU"/>
        </w:rPr>
        <w:t>LED holati ko'rsatkichining mavjudligi (tayyor/zaryadlash/xato)</w:t>
      </w:r>
      <w:r w:rsidRPr="00736307">
        <w:rPr>
          <w:sz w:val="24"/>
          <w:szCs w:val="24"/>
          <w:lang w:eastAsia="ru-RU"/>
        </w:rPr>
        <w:tab/>
        <w:t>- Ha</w:t>
      </w:r>
    </w:p>
    <w:p w14:paraId="4C43EDD3" w14:textId="77777777" w:rsidR="00894153" w:rsidRPr="00736307" w:rsidRDefault="00894153" w:rsidP="00894153">
      <w:pPr>
        <w:spacing w:line="240" w:lineRule="auto"/>
        <w:rPr>
          <w:sz w:val="24"/>
          <w:szCs w:val="24"/>
          <w:lang w:eastAsia="ru-RU"/>
        </w:rPr>
      </w:pPr>
      <w:r w:rsidRPr="00736307">
        <w:rPr>
          <w:sz w:val="24"/>
          <w:szCs w:val="24"/>
          <w:lang w:eastAsia="ru-RU"/>
        </w:rPr>
        <w:t>Zaryadlash rejimini masofadan boshqarish imkoniyati</w:t>
      </w:r>
      <w:r w:rsidRPr="00736307">
        <w:rPr>
          <w:sz w:val="24"/>
          <w:szCs w:val="24"/>
          <w:lang w:eastAsia="ru-RU"/>
        </w:rPr>
        <w:tab/>
      </w:r>
      <w:r w:rsidRPr="00736307">
        <w:rPr>
          <w:sz w:val="24"/>
          <w:szCs w:val="24"/>
          <w:lang w:eastAsia="ru-RU"/>
        </w:rPr>
        <w:tab/>
        <w:t>- Ha</w:t>
      </w:r>
    </w:p>
    <w:p w14:paraId="65079ADB" w14:textId="77777777" w:rsidR="00894153" w:rsidRPr="00736307" w:rsidRDefault="00894153" w:rsidP="00894153">
      <w:pPr>
        <w:spacing w:line="240" w:lineRule="auto"/>
        <w:rPr>
          <w:sz w:val="24"/>
          <w:szCs w:val="24"/>
          <w:lang w:eastAsia="ru-RU"/>
        </w:rPr>
      </w:pPr>
      <w:r w:rsidRPr="00736307">
        <w:rPr>
          <w:sz w:val="24"/>
          <w:szCs w:val="24"/>
          <w:lang w:eastAsia="ru-RU"/>
        </w:rPr>
        <w:t>Stansiyalar o'rtasida quvvat balansi</w:t>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r>
      <w:r w:rsidRPr="00736307">
        <w:rPr>
          <w:sz w:val="24"/>
          <w:szCs w:val="24"/>
          <w:lang w:eastAsia="ru-RU"/>
        </w:rPr>
        <w:tab/>
        <w:t>- Ha</w:t>
      </w:r>
    </w:p>
    <w:p w14:paraId="65C70C0C" w14:textId="547E6CB4" w:rsidR="008A3B46" w:rsidRPr="00736307" w:rsidRDefault="008A3B46">
      <w:pPr>
        <w:spacing w:after="160" w:line="259" w:lineRule="auto"/>
        <w:rPr>
          <w:szCs w:val="28"/>
        </w:rPr>
      </w:pPr>
      <w:r w:rsidRPr="00736307">
        <w:rPr>
          <w:szCs w:val="28"/>
        </w:rPr>
        <w:br/>
      </w:r>
    </w:p>
    <w:p w14:paraId="5B788F79" w14:textId="139BE68B" w:rsidR="008A3B46" w:rsidRPr="00736307" w:rsidRDefault="008A3B46" w:rsidP="008A3B46">
      <w:pPr>
        <w:ind w:firstLine="540"/>
        <w:jc w:val="right"/>
        <w:rPr>
          <w:b/>
          <w:sz w:val="21"/>
          <w:szCs w:val="21"/>
        </w:rPr>
      </w:pPr>
      <w:r w:rsidRPr="00736307">
        <w:rPr>
          <w:b/>
        </w:rPr>
        <w:t>5-ilova</w:t>
      </w:r>
    </w:p>
    <w:p w14:paraId="3B24E97A" w14:textId="77777777" w:rsidR="008A3B46" w:rsidRPr="00736307" w:rsidRDefault="008A3B46" w:rsidP="008A3B46">
      <w:pPr>
        <w:spacing w:line="240" w:lineRule="auto"/>
        <w:jc w:val="right"/>
      </w:pPr>
      <w:r w:rsidRPr="00736307">
        <w:t>Toshkent shahar hokimining qaroriga</w:t>
      </w:r>
    </w:p>
    <w:p w14:paraId="121DC2F7" w14:textId="77777777" w:rsidR="008A3B46" w:rsidRPr="00736307" w:rsidRDefault="008A3B46" w:rsidP="008A3B46">
      <w:pPr>
        <w:spacing w:line="240" w:lineRule="auto"/>
        <w:jc w:val="right"/>
        <w:rPr>
          <w:i/>
          <w:sz w:val="20"/>
          <w:szCs w:val="20"/>
        </w:rPr>
      </w:pPr>
      <w:r w:rsidRPr="00736307">
        <w:t xml:space="preserve"> </w:t>
      </w:r>
    </w:p>
    <w:p w14:paraId="1ACD48D0" w14:textId="77777777" w:rsidR="008A3B46" w:rsidRPr="00736307" w:rsidRDefault="008A3B46" w:rsidP="008A3B46">
      <w:pPr>
        <w:spacing w:line="240" w:lineRule="auto"/>
        <w:ind w:firstLine="709"/>
        <w:jc w:val="right"/>
      </w:pPr>
      <w:r w:rsidRPr="00736307">
        <w:t>dan____ №_______</w:t>
      </w:r>
    </w:p>
    <w:p w14:paraId="506F0730" w14:textId="77777777" w:rsidR="008A3B46" w:rsidRPr="00736307" w:rsidRDefault="008A3B46" w:rsidP="008A3B46">
      <w:pPr>
        <w:spacing w:line="240" w:lineRule="auto"/>
        <w:ind w:firstLine="709"/>
        <w:jc w:val="center"/>
        <w:rPr>
          <w:b/>
          <w:szCs w:val="28"/>
        </w:rPr>
      </w:pPr>
    </w:p>
    <w:p w14:paraId="111D244A" w14:textId="647E7255" w:rsidR="00E419C0" w:rsidRPr="00736307" w:rsidRDefault="000D2BB7" w:rsidP="000D2BB7">
      <w:pPr>
        <w:spacing w:line="240" w:lineRule="auto"/>
        <w:ind w:firstLine="709"/>
        <w:jc w:val="center"/>
        <w:rPr>
          <w:b/>
          <w:szCs w:val="28"/>
        </w:rPr>
      </w:pPr>
      <w:r w:rsidRPr="00736307">
        <w:rPr>
          <w:b/>
          <w:szCs w:val="28"/>
        </w:rPr>
        <w:t>Toshkent shahrida avtotransport vositalari uchun pullik shahar toʻxtash joylaridan foydalanganlik uchun toʻlovlar miqdori tarif zonalariga muvofiq</w:t>
      </w:r>
    </w:p>
    <w:p w14:paraId="61F51DCA" w14:textId="1AE69679" w:rsidR="000D2BB7" w:rsidRPr="00736307" w:rsidRDefault="000D2BB7" w:rsidP="000D2BB7">
      <w:pPr>
        <w:spacing w:line="240" w:lineRule="auto"/>
        <w:ind w:firstLine="709"/>
        <w:jc w:val="center"/>
        <w:rPr>
          <w:b/>
          <w:szCs w:val="28"/>
        </w:rPr>
      </w:pPr>
    </w:p>
    <w:p w14:paraId="1B2760B3" w14:textId="77777777" w:rsidR="000D2BB7" w:rsidRPr="00736307" w:rsidRDefault="000D2BB7" w:rsidP="000D2BB7">
      <w:pPr>
        <w:spacing w:line="240" w:lineRule="auto"/>
        <w:ind w:firstLine="709"/>
        <w:jc w:val="center"/>
        <w:rPr>
          <w:b/>
          <w:szCs w:val="28"/>
        </w:rPr>
      </w:pPr>
    </w:p>
    <w:tbl>
      <w:tblPr>
        <w:tblStyle w:val="af2"/>
        <w:tblW w:w="0" w:type="auto"/>
        <w:tblLook w:val="04A0" w:firstRow="1" w:lastRow="0" w:firstColumn="1" w:lastColumn="0" w:noHBand="0" w:noVBand="1"/>
      </w:tblPr>
      <w:tblGrid>
        <w:gridCol w:w="3115"/>
        <w:gridCol w:w="3115"/>
        <w:gridCol w:w="3115"/>
      </w:tblGrid>
      <w:tr w:rsidR="000D2BB7" w:rsidRPr="00736307" w14:paraId="17F65AB1" w14:textId="77777777" w:rsidTr="000D2BB7">
        <w:tc>
          <w:tcPr>
            <w:tcW w:w="3115" w:type="dxa"/>
          </w:tcPr>
          <w:p w14:paraId="24BBA39A" w14:textId="3A1D9154" w:rsidR="000D2BB7" w:rsidRPr="00736307" w:rsidRDefault="000D2BB7" w:rsidP="000D2BB7">
            <w:pPr>
              <w:spacing w:line="240" w:lineRule="auto"/>
              <w:jc w:val="center"/>
              <w:rPr>
                <w:b/>
                <w:szCs w:val="28"/>
              </w:rPr>
            </w:pPr>
            <w:r w:rsidRPr="00736307">
              <w:rPr>
                <w:b/>
                <w:szCs w:val="28"/>
              </w:rPr>
              <w:t>Tarif zonasining nomi</w:t>
            </w:r>
          </w:p>
        </w:tc>
        <w:tc>
          <w:tcPr>
            <w:tcW w:w="3115" w:type="dxa"/>
          </w:tcPr>
          <w:p w14:paraId="4D801FFD" w14:textId="7CD0BD47" w:rsidR="000D2BB7" w:rsidRPr="00736307" w:rsidRDefault="000D2BB7" w:rsidP="000D2BB7">
            <w:pPr>
              <w:spacing w:line="240" w:lineRule="auto"/>
              <w:jc w:val="center"/>
              <w:rPr>
                <w:b/>
                <w:szCs w:val="28"/>
              </w:rPr>
            </w:pPr>
            <w:r w:rsidRPr="00736307">
              <w:rPr>
                <w:b/>
                <w:szCs w:val="28"/>
              </w:rPr>
              <w:t>Tarif zonalari chegaralari</w:t>
            </w:r>
          </w:p>
        </w:tc>
        <w:tc>
          <w:tcPr>
            <w:tcW w:w="3115" w:type="dxa"/>
          </w:tcPr>
          <w:p w14:paraId="47580CF8" w14:textId="70A74926" w:rsidR="000D2BB7" w:rsidRPr="00736307" w:rsidRDefault="000D2BB7" w:rsidP="000D2BB7">
            <w:pPr>
              <w:spacing w:line="240" w:lineRule="auto"/>
              <w:jc w:val="center"/>
              <w:rPr>
                <w:b/>
                <w:szCs w:val="28"/>
              </w:rPr>
            </w:pPr>
            <w:r w:rsidRPr="00736307">
              <w:rPr>
                <w:b/>
                <w:szCs w:val="28"/>
              </w:rPr>
              <w:t>To'lov miqdori, 1 (Bir) soat uchun so'm</w:t>
            </w:r>
          </w:p>
        </w:tc>
      </w:tr>
      <w:tr w:rsidR="000D2BB7" w:rsidRPr="00736307" w14:paraId="5E76E5FD" w14:textId="77777777" w:rsidTr="000D2BB7">
        <w:tc>
          <w:tcPr>
            <w:tcW w:w="3115" w:type="dxa"/>
          </w:tcPr>
          <w:p w14:paraId="6101EE8C" w14:textId="622C6706" w:rsidR="000D2BB7" w:rsidRPr="00736307" w:rsidRDefault="000D2BB7" w:rsidP="000D2BB7">
            <w:pPr>
              <w:spacing w:line="240" w:lineRule="auto"/>
              <w:jc w:val="center"/>
              <w:rPr>
                <w:bCs/>
                <w:szCs w:val="28"/>
              </w:rPr>
            </w:pPr>
            <w:r w:rsidRPr="00736307">
              <w:rPr>
                <w:bCs/>
                <w:szCs w:val="28"/>
              </w:rPr>
              <w:t>Tarif zonasi 1</w:t>
            </w:r>
          </w:p>
        </w:tc>
        <w:tc>
          <w:tcPr>
            <w:tcW w:w="3115" w:type="dxa"/>
          </w:tcPr>
          <w:p w14:paraId="22295E2F" w14:textId="77777777" w:rsidR="000D2BB7" w:rsidRPr="00736307" w:rsidRDefault="000D2BB7" w:rsidP="000D2BB7">
            <w:pPr>
              <w:spacing w:line="240" w:lineRule="auto"/>
              <w:jc w:val="center"/>
              <w:rPr>
                <w:bCs/>
                <w:szCs w:val="28"/>
              </w:rPr>
            </w:pPr>
          </w:p>
        </w:tc>
        <w:tc>
          <w:tcPr>
            <w:tcW w:w="3115" w:type="dxa"/>
          </w:tcPr>
          <w:p w14:paraId="280EE514" w14:textId="77777777" w:rsidR="000D2BB7" w:rsidRPr="00736307" w:rsidRDefault="000D2BB7" w:rsidP="000D2BB7">
            <w:pPr>
              <w:spacing w:line="240" w:lineRule="auto"/>
              <w:jc w:val="center"/>
              <w:rPr>
                <w:bCs/>
                <w:szCs w:val="28"/>
              </w:rPr>
            </w:pPr>
          </w:p>
        </w:tc>
      </w:tr>
      <w:tr w:rsidR="000D2BB7" w:rsidRPr="00736307" w14:paraId="029EEBE4" w14:textId="77777777" w:rsidTr="000D2BB7">
        <w:tc>
          <w:tcPr>
            <w:tcW w:w="3115" w:type="dxa"/>
          </w:tcPr>
          <w:p w14:paraId="1261FDD2" w14:textId="27178C90" w:rsidR="000D2BB7" w:rsidRPr="00736307" w:rsidRDefault="000D2BB7" w:rsidP="000D2BB7">
            <w:pPr>
              <w:spacing w:line="240" w:lineRule="auto"/>
              <w:jc w:val="center"/>
              <w:rPr>
                <w:bCs/>
                <w:szCs w:val="28"/>
              </w:rPr>
            </w:pPr>
            <w:r w:rsidRPr="00736307">
              <w:rPr>
                <w:bCs/>
                <w:szCs w:val="28"/>
              </w:rPr>
              <w:t>Tarif zonasi 2</w:t>
            </w:r>
          </w:p>
        </w:tc>
        <w:tc>
          <w:tcPr>
            <w:tcW w:w="3115" w:type="dxa"/>
          </w:tcPr>
          <w:p w14:paraId="54530BC6" w14:textId="77777777" w:rsidR="000D2BB7" w:rsidRPr="00736307" w:rsidRDefault="000D2BB7" w:rsidP="000D2BB7">
            <w:pPr>
              <w:spacing w:line="240" w:lineRule="auto"/>
              <w:jc w:val="center"/>
              <w:rPr>
                <w:bCs/>
                <w:szCs w:val="28"/>
              </w:rPr>
            </w:pPr>
          </w:p>
        </w:tc>
        <w:tc>
          <w:tcPr>
            <w:tcW w:w="3115" w:type="dxa"/>
          </w:tcPr>
          <w:p w14:paraId="10F78466" w14:textId="77777777" w:rsidR="000D2BB7" w:rsidRPr="00736307" w:rsidRDefault="000D2BB7" w:rsidP="000D2BB7">
            <w:pPr>
              <w:spacing w:line="240" w:lineRule="auto"/>
              <w:jc w:val="center"/>
              <w:rPr>
                <w:bCs/>
                <w:szCs w:val="28"/>
              </w:rPr>
            </w:pPr>
          </w:p>
        </w:tc>
      </w:tr>
      <w:tr w:rsidR="000D2BB7" w:rsidRPr="00736307" w14:paraId="345BB526" w14:textId="77777777" w:rsidTr="000D2BB7">
        <w:tc>
          <w:tcPr>
            <w:tcW w:w="3115" w:type="dxa"/>
          </w:tcPr>
          <w:p w14:paraId="25CC2B19" w14:textId="72BA3AD7" w:rsidR="000D2BB7" w:rsidRPr="00736307" w:rsidRDefault="000D2BB7" w:rsidP="000D2BB7">
            <w:pPr>
              <w:spacing w:line="240" w:lineRule="auto"/>
              <w:jc w:val="center"/>
              <w:rPr>
                <w:bCs/>
                <w:szCs w:val="28"/>
              </w:rPr>
            </w:pPr>
            <w:r w:rsidRPr="00736307">
              <w:rPr>
                <w:bCs/>
                <w:szCs w:val="28"/>
              </w:rPr>
              <w:t>Tarif zonasi 3</w:t>
            </w:r>
          </w:p>
        </w:tc>
        <w:tc>
          <w:tcPr>
            <w:tcW w:w="3115" w:type="dxa"/>
          </w:tcPr>
          <w:p w14:paraId="249E2A70" w14:textId="77777777" w:rsidR="000D2BB7" w:rsidRPr="00736307" w:rsidRDefault="000D2BB7" w:rsidP="000D2BB7">
            <w:pPr>
              <w:spacing w:line="240" w:lineRule="auto"/>
              <w:jc w:val="center"/>
              <w:rPr>
                <w:bCs/>
                <w:szCs w:val="28"/>
              </w:rPr>
            </w:pPr>
          </w:p>
        </w:tc>
        <w:tc>
          <w:tcPr>
            <w:tcW w:w="3115" w:type="dxa"/>
          </w:tcPr>
          <w:p w14:paraId="62CED8B0" w14:textId="77777777" w:rsidR="000D2BB7" w:rsidRPr="00736307" w:rsidRDefault="000D2BB7" w:rsidP="000D2BB7">
            <w:pPr>
              <w:spacing w:line="240" w:lineRule="auto"/>
              <w:jc w:val="center"/>
              <w:rPr>
                <w:bCs/>
                <w:szCs w:val="28"/>
              </w:rPr>
            </w:pPr>
          </w:p>
        </w:tc>
      </w:tr>
    </w:tbl>
    <w:p w14:paraId="76330479" w14:textId="77777777" w:rsidR="000D2BB7" w:rsidRPr="00736307" w:rsidRDefault="000D2BB7" w:rsidP="000D2BB7">
      <w:pPr>
        <w:spacing w:line="240" w:lineRule="auto"/>
        <w:ind w:firstLine="709"/>
        <w:jc w:val="center"/>
        <w:rPr>
          <w:b/>
          <w:szCs w:val="28"/>
        </w:rPr>
      </w:pPr>
    </w:p>
    <w:p>
      <w:r>
        <w:drawing>
          <wp:inline xmlns:a="http://schemas.openxmlformats.org/drawingml/2006/main" xmlns:pic="http://schemas.openxmlformats.org/drawingml/2006/picture">
            <wp:extent cx="1143000" cy="644769"/>
            <wp:docPr id="1" name="Picture 1"/>
            <wp:cNvGraphicFramePr>
              <a:graphicFrameLocks noChangeAspect="1"/>
            </wp:cNvGraphicFramePr>
            <a:graphic>
              <a:graphicData uri="http://schemas.openxmlformats.org/drawingml/2006/picture">
                <pic:pic>
                  <pic:nvPicPr>
                    <pic:cNvPr id="0" name="image.png"/>
                    <pic:cNvPicPr/>
                  </pic:nvPicPr>
                  <pic:blipFill>
                    <a:blip r:embed="r_odt_logo"/>
                    <a:stretch>
                      <a:fillRect/>
                    </a:stretch>
                  </pic:blipFill>
                  <pic:spPr>
                    <a:xfrm>
                      <a:off x="0" y="0"/>
                      <a:ext cx="1143000" cy="644769"/>
                    </a:xfrm>
                    <a:prstGeom prst="rect"/>
                  </pic:spPr>
                </pic:pic>
              </a:graphicData>
            </a:graphic>
          </wp:inline>
        </w:drawing>
      </w:r>
    </w:p>
    <w:sectPr w:rsidR="000D2BB7" w:rsidRPr="0073630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C0A97" w14:textId="77777777" w:rsidR="000878C1" w:rsidRDefault="000878C1" w:rsidP="00DE0C88">
      <w:pPr>
        <w:spacing w:line="240" w:lineRule="auto"/>
      </w:pPr>
      <w:r>
        <w:separator/>
      </w:r>
    </w:p>
  </w:endnote>
  <w:endnote w:type="continuationSeparator" w:id="0">
    <w:p w14:paraId="56176B4C" w14:textId="77777777" w:rsidR="000878C1" w:rsidRDefault="000878C1" w:rsidP="00DE0C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Minion Pro">
    <w:panose1 w:val="00000000000000000000"/>
    <w:charset w:val="CC"/>
    <w:family w:val="roman"/>
    <w:notTrueType/>
    <w:pitch w:val="default"/>
    <w:sig w:usb0="00000201" w:usb1="00000000" w:usb2="00000000" w:usb3="00000000" w:csb0="00000004"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956784"/>
      <w:docPartObj>
        <w:docPartGallery w:val="Page Numbers (Bottom of Page)"/>
        <w:docPartUnique/>
      </w:docPartObj>
    </w:sdtPr>
    <w:sdtEndPr/>
    <w:sdtContent>
      <w:p w14:paraId="4AF9D6DB" w14:textId="379FE7BD" w:rsidR="004E71F2" w:rsidRDefault="004E71F2">
        <w:pPr>
          <w:pStyle w:val="ae"/>
          <w:jc w:val="right"/>
        </w:pPr>
        <w:r>
          <w:fldChar w:fldCharType="begin"/>
        </w:r>
        <w:r>
          <w:instrText>PAGE   \* MERGEFORMAT</w:instrText>
        </w:r>
        <w:r>
          <w:fldChar w:fldCharType="separate"/>
        </w:r>
        <w:r w:rsidR="00CE7709">
          <w:rPr>
            <w:noProof/>
          </w:rPr>
          <w:t>8</w:t>
        </w:r>
        <w:r>
          <w:fldChar w:fldCharType="end"/>
        </w:r>
      </w:p>
    </w:sdtContent>
  </w:sdt>
  <w:p w14:paraId="6DB47C34" w14:textId="77777777" w:rsidR="004E71F2" w:rsidRDefault="004E71F2">
    <w:pPr>
      <w:pStyle w:val="ae"/>
    </w:pPr>
  </w:p>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BEF6DC" w14:textId="77777777" w:rsidR="000878C1" w:rsidRDefault="000878C1" w:rsidP="00DE0C88">
      <w:pPr>
        <w:spacing w:line="240" w:lineRule="auto"/>
      </w:pPr>
      <w:r>
        <w:separator/>
      </w:r>
    </w:p>
  </w:footnote>
  <w:footnote w:type="continuationSeparator" w:id="0">
    <w:p w14:paraId="34616F79" w14:textId="77777777" w:rsidR="000878C1" w:rsidRDefault="000878C1" w:rsidP="00DE0C88">
      <w:pPr>
        <w:spacing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23DD7"/>
    <w:multiLevelType w:val="hybridMultilevel"/>
    <w:tmpl w:val="25CECB7A"/>
    <w:lvl w:ilvl="0" w:tplc="D6F63FAC">
      <w:start w:val="1"/>
      <w:numFmt w:val="decimal"/>
      <w:lvlText w:val="%1)"/>
      <w:lvlJc w:val="left"/>
      <w:pPr>
        <w:ind w:left="988"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182D20"/>
    <w:multiLevelType w:val="hybridMultilevel"/>
    <w:tmpl w:val="6512EBA4"/>
    <w:lvl w:ilvl="0" w:tplc="133E935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377529"/>
    <w:multiLevelType w:val="hybridMultilevel"/>
    <w:tmpl w:val="D6D8B9BE"/>
    <w:lvl w:ilvl="0" w:tplc="04190011">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03D825D5"/>
    <w:multiLevelType w:val="hybridMultilevel"/>
    <w:tmpl w:val="EEA02B2C"/>
    <w:lvl w:ilvl="0" w:tplc="F624726A">
      <w:start w:val="1"/>
      <w:numFmt w:val="decimal"/>
      <w:lvlText w:val="%1."/>
      <w:lvlJc w:val="left"/>
      <w:pPr>
        <w:ind w:left="1080" w:hanging="360"/>
      </w:pPr>
      <w:rPr>
        <w:rFonts w:hint="default"/>
        <w:b/>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B09096A"/>
    <w:multiLevelType w:val="hybridMultilevel"/>
    <w:tmpl w:val="E11EF670"/>
    <w:lvl w:ilvl="0" w:tplc="9D7E78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0B8513AE"/>
    <w:multiLevelType w:val="multilevel"/>
    <w:tmpl w:val="4DEA59C0"/>
    <w:lvl w:ilvl="0">
      <w:start w:val="2"/>
      <w:numFmt w:val="decimal"/>
      <w:lvlText w:val="%1"/>
      <w:lvlJc w:val="left"/>
      <w:pPr>
        <w:ind w:left="560" w:hanging="560"/>
      </w:pPr>
      <w:rPr>
        <w:rFonts w:hint="default"/>
      </w:rPr>
    </w:lvl>
    <w:lvl w:ilvl="1">
      <w:start w:val="2"/>
      <w:numFmt w:val="decimal"/>
      <w:lvlText w:val="%1.%2"/>
      <w:lvlJc w:val="left"/>
      <w:pPr>
        <w:ind w:left="914" w:hanging="560"/>
      </w:pPr>
      <w:rPr>
        <w:rFonts w:hint="default"/>
      </w:rPr>
    </w:lvl>
    <w:lvl w:ilvl="2">
      <w:start w:val="3"/>
      <w:numFmt w:val="decimal"/>
      <w:lvlText w:val="%1.%2.%3"/>
      <w:lvlJc w:val="left"/>
      <w:pPr>
        <w:ind w:left="128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0F8B73A4"/>
    <w:multiLevelType w:val="multilevel"/>
    <w:tmpl w:val="7D34C2EA"/>
    <w:lvl w:ilvl="0">
      <w:start w:val="1"/>
      <w:numFmt w:val="none"/>
      <w:suff w:val="nothing"/>
      <w:lvlText w:val=""/>
      <w:lvlJc w:val="left"/>
      <w:pPr>
        <w:ind w:left="0" w:firstLine="0"/>
      </w:pPr>
      <w:rPr>
        <w:rFonts w:ascii="Arial" w:hAnsi="Arial" w:cs="Arial" w:hint="default"/>
        <w:b w:val="0"/>
      </w:rPr>
    </w:lvl>
    <w:lvl w:ilvl="1">
      <w:start w:val="1"/>
      <w:numFmt w:val="non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Times New Roman" w:hAnsi="Times New Roman" w:cs="Times New Roman" w:hint="default"/>
        <w:b/>
      </w:rPr>
    </w:lvl>
    <w:lvl w:ilvl="3">
      <w:start w:val="1"/>
      <w:numFmt w:val="decimal"/>
      <w:lvlText w:val="%3.%4"/>
      <w:lvlJc w:val="left"/>
      <w:pPr>
        <w:tabs>
          <w:tab w:val="num" w:pos="709"/>
        </w:tabs>
        <w:ind w:left="709" w:hanging="709"/>
      </w:pPr>
      <w:rPr>
        <w:rFonts w:ascii="Times New Roman" w:hAnsi="Times New Roman" w:cs="Times New Roman" w:hint="default"/>
        <w:b w:val="0"/>
      </w:rPr>
    </w:lvl>
    <w:lvl w:ilvl="4">
      <w:start w:val="1"/>
      <w:numFmt w:val="russianLower"/>
      <w:lvlText w:val="(%5)"/>
      <w:lvlJc w:val="left"/>
      <w:pPr>
        <w:tabs>
          <w:tab w:val="num" w:pos="1418"/>
        </w:tabs>
        <w:ind w:left="1418" w:hanging="709"/>
      </w:pPr>
      <w:rPr>
        <w:rFonts w:ascii="Times New Roman" w:hAnsi="Times New Roman" w:cs="Times New Roman" w:hint="default"/>
        <w:b w:val="0"/>
        <w:sz w:val="24"/>
        <w:szCs w:val="24"/>
      </w:rPr>
    </w:lvl>
    <w:lvl w:ilvl="5">
      <w:start w:val="1"/>
      <w:numFmt w:val="lowerRoman"/>
      <w:lvlText w:val="(%6)"/>
      <w:lvlJc w:val="left"/>
      <w:pPr>
        <w:tabs>
          <w:tab w:val="num" w:pos="2126"/>
        </w:tabs>
        <w:ind w:left="2126" w:hanging="708"/>
      </w:pPr>
    </w:lvl>
    <w:lvl w:ilvl="6">
      <w:start w:val="1"/>
      <w:numFmt w:val="decimal"/>
      <w:pStyle w:val="SchNumber5"/>
      <w:lvlText w:val="(%7)"/>
      <w:lvlJc w:val="left"/>
      <w:pPr>
        <w:tabs>
          <w:tab w:val="num" w:pos="2835"/>
        </w:tabs>
        <w:ind w:left="2835" w:hanging="709"/>
      </w:pPr>
    </w:lvl>
    <w:lvl w:ilvl="7">
      <w:start w:val="1"/>
      <w:numFmt w:val="none"/>
      <w:lvlText w:val=""/>
      <w:lvlJc w:val="left"/>
      <w:pPr>
        <w:tabs>
          <w:tab w:val="num" w:pos="0"/>
        </w:tabs>
        <w:ind w:left="0" w:firstLine="0"/>
      </w:pPr>
    </w:lvl>
    <w:lvl w:ilvl="8">
      <w:start w:val="1"/>
      <w:numFmt w:val="none"/>
      <w:lvlText w:val=""/>
      <w:lvlJc w:val="left"/>
      <w:pPr>
        <w:ind w:left="0" w:firstLine="0"/>
      </w:pPr>
    </w:lvl>
  </w:abstractNum>
  <w:abstractNum w:abstractNumId="7" w15:restartNumberingAfterBreak="0">
    <w:nsid w:val="0FE74F7D"/>
    <w:multiLevelType w:val="multilevel"/>
    <w:tmpl w:val="3C98FCC8"/>
    <w:lvl w:ilvl="0">
      <w:start w:val="1"/>
      <w:numFmt w:val="decimal"/>
      <w:pStyle w:val="Level1"/>
      <w:lvlText w:val="%1."/>
      <w:lvlJc w:val="left"/>
      <w:pPr>
        <w:tabs>
          <w:tab w:val="num" w:pos="709"/>
        </w:tabs>
        <w:ind w:left="709" w:hanging="709"/>
      </w:pPr>
      <w:rPr>
        <w:rFonts w:ascii="Times New Roman" w:eastAsia="Arial Unicode MS" w:hAnsi="Times New Roman" w:cs="Times New Roman" w:hint="default"/>
        <w:b/>
        <w:strike w:val="0"/>
        <w:dstrike w:val="0"/>
      </w:rPr>
    </w:lvl>
    <w:lvl w:ilvl="1">
      <w:start w:val="1"/>
      <w:numFmt w:val="decimal"/>
      <w:pStyle w:val="Level2"/>
      <w:isLgl/>
      <w:lvlText w:val="%1.%2"/>
      <w:lvlJc w:val="left"/>
      <w:pPr>
        <w:tabs>
          <w:tab w:val="num" w:pos="709"/>
        </w:tabs>
        <w:ind w:left="709" w:hanging="709"/>
      </w:pPr>
      <w:rPr>
        <w:rFonts w:ascii="Times New Roman" w:hAnsi="Times New Roman" w:cs="Times New Roman" w:hint="default"/>
        <w:b/>
        <w:strike w:val="0"/>
        <w:dstrike w:val="0"/>
        <w:lang w:val="ru-RU"/>
      </w:rPr>
    </w:lvl>
    <w:lvl w:ilvl="2">
      <w:start w:val="1"/>
      <w:numFmt w:val="russianLower"/>
      <w:pStyle w:val="Level5"/>
      <w:lvlText w:val="%3)"/>
      <w:lvlJc w:val="left"/>
      <w:pPr>
        <w:tabs>
          <w:tab w:val="num" w:pos="708"/>
        </w:tabs>
        <w:ind w:left="708" w:hanging="708"/>
      </w:pPr>
      <w:rPr>
        <w:rFonts w:ascii="Times New Roman" w:hAnsi="Times New Roman" w:cs="Times New Roman" w:hint="default"/>
        <w:b w:val="0"/>
        <w:strike w:val="0"/>
        <w:dstrike w:val="0"/>
        <w:sz w:val="24"/>
        <w:szCs w:val="24"/>
      </w:rPr>
    </w:lvl>
    <w:lvl w:ilvl="3">
      <w:start w:val="1"/>
      <w:numFmt w:val="decimal"/>
      <w:pStyle w:val="Level5"/>
      <w:lvlText w:val="(%4)"/>
      <w:lvlJc w:val="left"/>
      <w:pPr>
        <w:tabs>
          <w:tab w:val="num" w:pos="2126"/>
        </w:tabs>
        <w:ind w:left="2126" w:hanging="709"/>
      </w:pPr>
      <w:rPr>
        <w:rFonts w:ascii="Times New Roman" w:hAnsi="Times New Roman" w:cs="Times New Roman" w:hint="default"/>
        <w:b w:val="0"/>
        <w:strike w:val="0"/>
        <w:dstrike w:val="0"/>
      </w:rPr>
    </w:lvl>
    <w:lvl w:ilvl="4">
      <w:start w:val="1"/>
      <w:numFmt w:val="decimal"/>
      <w:pStyle w:val="Level5"/>
      <w:lvlText w:val="(%5)"/>
      <w:lvlJc w:val="left"/>
      <w:pPr>
        <w:tabs>
          <w:tab w:val="num" w:pos="2835"/>
        </w:tabs>
        <w:ind w:left="2835" w:hanging="709"/>
      </w:pPr>
      <w:rPr>
        <w:rFonts w:ascii="Arial" w:hAnsi="Arial" w:hint="default"/>
        <w:b w:val="0"/>
        <w:strike w:val="0"/>
        <w:dstrike w:val="0"/>
      </w:rPr>
    </w:lvl>
    <w:lvl w:ilvl="5">
      <w:start w:val="1"/>
      <w:numFmt w:val="lowerRoman"/>
      <w:lvlText w:val="(%6)"/>
      <w:lvlJc w:val="left"/>
      <w:pPr>
        <w:tabs>
          <w:tab w:val="num" w:pos="2160"/>
        </w:tabs>
        <w:ind w:left="2160" w:hanging="360"/>
      </w:pPr>
      <w:rPr>
        <w:rFonts w:hint="default"/>
        <w:strike w:val="0"/>
        <w:dstrike w:val="0"/>
      </w:rPr>
    </w:lvl>
    <w:lvl w:ilvl="6">
      <w:start w:val="1"/>
      <w:numFmt w:val="decimal"/>
      <w:lvlText w:val="%7."/>
      <w:lvlJc w:val="left"/>
      <w:pPr>
        <w:tabs>
          <w:tab w:val="num" w:pos="2520"/>
        </w:tabs>
        <w:ind w:left="2520" w:hanging="360"/>
      </w:pPr>
      <w:rPr>
        <w:rFonts w:hint="default"/>
        <w:strike w:val="0"/>
        <w:dstrike w:val="0"/>
      </w:rPr>
    </w:lvl>
    <w:lvl w:ilvl="7">
      <w:start w:val="1"/>
      <w:numFmt w:val="lowerLetter"/>
      <w:lvlText w:val="%8."/>
      <w:lvlJc w:val="left"/>
      <w:pPr>
        <w:tabs>
          <w:tab w:val="num" w:pos="2880"/>
        </w:tabs>
        <w:ind w:left="2880" w:hanging="360"/>
      </w:pPr>
      <w:rPr>
        <w:rFonts w:hint="default"/>
        <w:strike w:val="0"/>
        <w:dstrike w:val="0"/>
      </w:rPr>
    </w:lvl>
    <w:lvl w:ilvl="8">
      <w:start w:val="1"/>
      <w:numFmt w:val="lowerRoman"/>
      <w:lvlText w:val="%9."/>
      <w:lvlJc w:val="left"/>
      <w:pPr>
        <w:tabs>
          <w:tab w:val="num" w:pos="3240"/>
        </w:tabs>
        <w:ind w:left="3240" w:hanging="360"/>
      </w:pPr>
      <w:rPr>
        <w:rFonts w:hint="default"/>
        <w:strike w:val="0"/>
        <w:dstrike w:val="0"/>
      </w:rPr>
    </w:lvl>
  </w:abstractNum>
  <w:abstractNum w:abstractNumId="8" w15:restartNumberingAfterBreak="0">
    <w:nsid w:val="12C8471B"/>
    <w:multiLevelType w:val="hybridMultilevel"/>
    <w:tmpl w:val="4C303682"/>
    <w:lvl w:ilvl="0" w:tplc="07AED864">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9" w15:restartNumberingAfterBreak="0">
    <w:nsid w:val="173B5547"/>
    <w:multiLevelType w:val="hybridMultilevel"/>
    <w:tmpl w:val="9D7E75B2"/>
    <w:name w:val="Recitals"/>
    <w:lvl w:ilvl="0" w:tplc="B96621E2">
      <w:start w:val="1"/>
      <w:numFmt w:val="decimal"/>
      <w:pStyle w:val="Recitals"/>
      <w:lvlText w:val="%1."/>
      <w:lvlJc w:val="left"/>
      <w:pPr>
        <w:tabs>
          <w:tab w:val="num" w:pos="709"/>
        </w:tabs>
        <w:ind w:left="709" w:hanging="709"/>
      </w:pPr>
      <w:rPr>
        <w:rFonts w:ascii="Times New Roman" w:hAnsi="Times New Roman" w:cs="Times New Roman" w:hint="default"/>
        <w:lang w:val="en-G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1DA15E75"/>
    <w:multiLevelType w:val="hybridMultilevel"/>
    <w:tmpl w:val="F3A0E0F8"/>
    <w:lvl w:ilvl="0" w:tplc="07AED8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6427733"/>
    <w:multiLevelType w:val="hybridMultilevel"/>
    <w:tmpl w:val="7B0CE1D2"/>
    <w:lvl w:ilvl="0" w:tplc="B24823F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D554D1F"/>
    <w:multiLevelType w:val="multilevel"/>
    <w:tmpl w:val="A9A82762"/>
    <w:lvl w:ilvl="0">
      <w:start w:val="2"/>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DD465ED"/>
    <w:multiLevelType w:val="hybridMultilevel"/>
    <w:tmpl w:val="BB2AC786"/>
    <w:lvl w:ilvl="0" w:tplc="04190011">
      <w:start w:val="1"/>
      <w:numFmt w:val="decimal"/>
      <w:lvlText w:val="%1)"/>
      <w:lvlJc w:val="left"/>
      <w:pPr>
        <w:tabs>
          <w:tab w:val="num" w:pos="720"/>
        </w:tabs>
        <w:ind w:left="720" w:hanging="360"/>
      </w:pPr>
      <w:rPr>
        <w:rFonts w:hint="default"/>
      </w:rPr>
    </w:lvl>
    <w:lvl w:ilvl="1" w:tplc="19AE8BA6">
      <w:start w:val="1"/>
      <w:numFmt w:val="decimal"/>
      <w:lvlText w:val="%2."/>
      <w:lvlJc w:val="left"/>
      <w:pPr>
        <w:tabs>
          <w:tab w:val="num" w:pos="1440"/>
        </w:tabs>
        <w:ind w:left="1440" w:hanging="360"/>
      </w:pPr>
      <w:rPr>
        <w:rFonts w:hint="default"/>
        <w:i w:val="0"/>
        <w:sz w:val="22"/>
        <w:szCs w:val="22"/>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2EA661DC"/>
    <w:multiLevelType w:val="hybridMultilevel"/>
    <w:tmpl w:val="1C287490"/>
    <w:lvl w:ilvl="0" w:tplc="07AED8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D00AC3"/>
    <w:multiLevelType w:val="hybridMultilevel"/>
    <w:tmpl w:val="23DAD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492151F"/>
    <w:multiLevelType w:val="hybridMultilevel"/>
    <w:tmpl w:val="69AC8160"/>
    <w:lvl w:ilvl="0" w:tplc="B5563AEC">
      <w:start w:val="1"/>
      <w:numFmt w:val="decimal"/>
      <w:lvlText w:val="%1."/>
      <w:lvlJc w:val="left"/>
      <w:pPr>
        <w:ind w:left="720" w:hanging="360"/>
      </w:pPr>
      <w:rPr>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1E71E4"/>
    <w:multiLevelType w:val="hybridMultilevel"/>
    <w:tmpl w:val="9072F524"/>
    <w:lvl w:ilvl="0" w:tplc="A54E16EE">
      <w:start w:val="1"/>
      <w:numFmt w:val="decimal"/>
      <w:lvlText w:val="%1)"/>
      <w:lvlJc w:val="left"/>
      <w:pPr>
        <w:ind w:left="988" w:hanging="42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8" w15:restartNumberingAfterBreak="0">
    <w:nsid w:val="35565197"/>
    <w:multiLevelType w:val="hybridMultilevel"/>
    <w:tmpl w:val="8A80D546"/>
    <w:lvl w:ilvl="0" w:tplc="07AED8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CF01051"/>
    <w:multiLevelType w:val="multilevel"/>
    <w:tmpl w:val="5F98AD84"/>
    <w:lvl w:ilvl="0">
      <w:start w:val="1"/>
      <w:numFmt w:val="upperRoman"/>
      <w:lvlText w:val="%1."/>
      <w:lvlJc w:val="left"/>
      <w:pPr>
        <w:ind w:left="1429" w:hanging="72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0" w15:restartNumberingAfterBreak="0">
    <w:nsid w:val="42226619"/>
    <w:multiLevelType w:val="hybridMultilevel"/>
    <w:tmpl w:val="25F6BB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777A16"/>
    <w:multiLevelType w:val="multilevel"/>
    <w:tmpl w:val="FCD08528"/>
    <w:lvl w:ilvl="0">
      <w:start w:val="2"/>
      <w:numFmt w:val="decimal"/>
      <w:lvlText w:val="%1"/>
      <w:lvlJc w:val="left"/>
      <w:pPr>
        <w:ind w:left="560" w:hanging="560"/>
      </w:pPr>
      <w:rPr>
        <w:rFonts w:hint="default"/>
      </w:rPr>
    </w:lvl>
    <w:lvl w:ilvl="1">
      <w:start w:val="2"/>
      <w:numFmt w:val="decimal"/>
      <w:lvlText w:val="%1.%2"/>
      <w:lvlJc w:val="left"/>
      <w:pPr>
        <w:ind w:left="915" w:hanging="560"/>
      </w:pPr>
      <w:rPr>
        <w:rFonts w:hint="default"/>
      </w:rPr>
    </w:lvl>
    <w:lvl w:ilvl="2">
      <w:start w:val="2"/>
      <w:numFmt w:val="decimal"/>
      <w:lvlText w:val="%1.%2.%3"/>
      <w:lvlJc w:val="left"/>
      <w:pPr>
        <w:ind w:left="1571"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22" w15:restartNumberingAfterBreak="0">
    <w:nsid w:val="4BCB6F3B"/>
    <w:multiLevelType w:val="multilevel"/>
    <w:tmpl w:val="004014CE"/>
    <w:lvl w:ilvl="0">
      <w:start w:val="1"/>
      <w:numFmt w:val="decimal"/>
      <w:lvlText w:val="%1."/>
      <w:lvlJc w:val="left"/>
      <w:pPr>
        <w:ind w:left="951" w:hanging="384"/>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569"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211" w:hanging="1080"/>
      </w:pPr>
      <w:rPr>
        <w:rFonts w:hint="default"/>
      </w:rPr>
    </w:lvl>
    <w:lvl w:ilvl="5">
      <w:start w:val="1"/>
      <w:numFmt w:val="decimal"/>
      <w:isLgl/>
      <w:lvlText w:val="%1.%2.%3.%4.%5.%6."/>
      <w:lvlJc w:val="left"/>
      <w:pPr>
        <w:ind w:left="2712" w:hanging="1440"/>
      </w:pPr>
      <w:rPr>
        <w:rFonts w:hint="default"/>
      </w:rPr>
    </w:lvl>
    <w:lvl w:ilvl="6">
      <w:start w:val="1"/>
      <w:numFmt w:val="decimal"/>
      <w:isLgl/>
      <w:lvlText w:val="%1.%2.%3.%4.%5.%6.%7."/>
      <w:lvlJc w:val="left"/>
      <w:pPr>
        <w:ind w:left="3213" w:hanging="1800"/>
      </w:pPr>
      <w:rPr>
        <w:rFonts w:hint="default"/>
      </w:rPr>
    </w:lvl>
    <w:lvl w:ilvl="7">
      <w:start w:val="1"/>
      <w:numFmt w:val="decimal"/>
      <w:isLgl/>
      <w:lvlText w:val="%1.%2.%3.%4.%5.%6.%7.%8."/>
      <w:lvlJc w:val="left"/>
      <w:pPr>
        <w:ind w:left="3354" w:hanging="1800"/>
      </w:pPr>
      <w:rPr>
        <w:rFonts w:hint="default"/>
      </w:rPr>
    </w:lvl>
    <w:lvl w:ilvl="8">
      <w:start w:val="1"/>
      <w:numFmt w:val="decimal"/>
      <w:isLgl/>
      <w:lvlText w:val="%1.%2.%3.%4.%5.%6.%7.%8.%9."/>
      <w:lvlJc w:val="left"/>
      <w:pPr>
        <w:ind w:left="3855" w:hanging="2160"/>
      </w:pPr>
      <w:rPr>
        <w:rFonts w:hint="default"/>
      </w:rPr>
    </w:lvl>
  </w:abstractNum>
  <w:abstractNum w:abstractNumId="23" w15:restartNumberingAfterBreak="0">
    <w:nsid w:val="4E695374"/>
    <w:multiLevelType w:val="hybridMultilevel"/>
    <w:tmpl w:val="C37ACDE8"/>
    <w:lvl w:ilvl="0" w:tplc="07AED8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55B4BA3"/>
    <w:multiLevelType w:val="hybridMultilevel"/>
    <w:tmpl w:val="C764D0E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B83791C"/>
    <w:multiLevelType w:val="hybridMultilevel"/>
    <w:tmpl w:val="FA3A29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D984E19"/>
    <w:multiLevelType w:val="multilevel"/>
    <w:tmpl w:val="D9FE90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2BB6384"/>
    <w:multiLevelType w:val="multilevel"/>
    <w:tmpl w:val="09C67436"/>
    <w:lvl w:ilvl="0">
      <w:start w:val="3"/>
      <w:numFmt w:val="decimal"/>
      <w:lvlText w:val="%1."/>
      <w:lvlJc w:val="left"/>
      <w:pPr>
        <w:ind w:left="432" w:hanging="432"/>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66EC3CD8"/>
    <w:multiLevelType w:val="hybridMultilevel"/>
    <w:tmpl w:val="C61A684A"/>
    <w:lvl w:ilvl="0" w:tplc="3B9408C6">
      <w:start w:val="1"/>
      <w:numFmt w:val="decimal"/>
      <w:lvlText w:val="%1)"/>
      <w:lvlJc w:val="left"/>
      <w:pPr>
        <w:ind w:left="988"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F01314"/>
    <w:multiLevelType w:val="multilevel"/>
    <w:tmpl w:val="5678C99C"/>
    <w:lvl w:ilvl="0">
      <w:start w:val="2"/>
      <w:numFmt w:val="decimal"/>
      <w:lvlText w:val="%1."/>
      <w:lvlJc w:val="left"/>
      <w:pPr>
        <w:ind w:left="630" w:hanging="630"/>
      </w:pPr>
      <w:rPr>
        <w:rFonts w:hint="default"/>
      </w:rPr>
    </w:lvl>
    <w:lvl w:ilvl="1">
      <w:start w:val="2"/>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21A1E71"/>
    <w:multiLevelType w:val="hybridMultilevel"/>
    <w:tmpl w:val="9072F524"/>
    <w:lvl w:ilvl="0" w:tplc="A54E16EE">
      <w:start w:val="1"/>
      <w:numFmt w:val="decimal"/>
      <w:lvlText w:val="%1)"/>
      <w:lvlJc w:val="left"/>
      <w:pPr>
        <w:ind w:left="988" w:hanging="42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15:restartNumberingAfterBreak="0">
    <w:nsid w:val="7BB11769"/>
    <w:multiLevelType w:val="multilevel"/>
    <w:tmpl w:val="BE74E1D2"/>
    <w:lvl w:ilvl="0">
      <w:start w:val="3"/>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DB84F0D"/>
    <w:multiLevelType w:val="multilevel"/>
    <w:tmpl w:val="E2AA34D6"/>
    <w:lvl w:ilvl="0">
      <w:start w:val="2"/>
      <w:numFmt w:val="decimal"/>
      <w:lvlText w:val="%1."/>
      <w:lvlJc w:val="left"/>
      <w:pPr>
        <w:ind w:left="630" w:hanging="630"/>
      </w:pPr>
      <w:rPr>
        <w:rFonts w:hint="default"/>
      </w:rPr>
    </w:lvl>
    <w:lvl w:ilvl="1">
      <w:start w:val="2"/>
      <w:numFmt w:val="decimal"/>
      <w:lvlText w:val="%1.%2."/>
      <w:lvlJc w:val="left"/>
      <w:pPr>
        <w:ind w:left="1074" w:hanging="72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4"/>
  </w:num>
  <w:num w:numId="2">
    <w:abstractNumId w:val="3"/>
  </w:num>
  <w:num w:numId="3">
    <w:abstractNumId w:val="27"/>
  </w:num>
  <w:num w:numId="4">
    <w:abstractNumId w:val="11"/>
  </w:num>
  <w:num w:numId="5">
    <w:abstractNumId w:val="2"/>
  </w:num>
  <w:num w:numId="6">
    <w:abstractNumId w:val="23"/>
  </w:num>
  <w:num w:numId="7">
    <w:abstractNumId w:val="18"/>
  </w:num>
  <w:num w:numId="8">
    <w:abstractNumId w:val="10"/>
  </w:num>
  <w:num w:numId="9">
    <w:abstractNumId w:val="14"/>
  </w:num>
  <w:num w:numId="10">
    <w:abstractNumId w:val="8"/>
  </w:num>
  <w:num w:numId="11">
    <w:abstractNumId w:val="15"/>
  </w:num>
  <w:num w:numId="12">
    <w:abstractNumId w:val="9"/>
  </w:num>
  <w:num w:numId="13">
    <w:abstractNumId w:val="7"/>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num>
  <w:num w:numId="16">
    <w:abstractNumId w:val="30"/>
  </w:num>
  <w:num w:numId="17">
    <w:abstractNumId w:val="1"/>
  </w:num>
  <w:num w:numId="18">
    <w:abstractNumId w:val="28"/>
  </w:num>
  <w:num w:numId="19">
    <w:abstractNumId w:val="26"/>
  </w:num>
  <w:num w:numId="20">
    <w:abstractNumId w:val="24"/>
  </w:num>
  <w:num w:numId="21">
    <w:abstractNumId w:val="16"/>
  </w:num>
  <w:num w:numId="22">
    <w:abstractNumId w:val="13"/>
  </w:num>
  <w:num w:numId="23">
    <w:abstractNumId w:val="20"/>
  </w:num>
  <w:num w:numId="24">
    <w:abstractNumId w:val="17"/>
  </w:num>
  <w:num w:numId="25">
    <w:abstractNumId w:val="0"/>
  </w:num>
  <w:num w:numId="26">
    <w:abstractNumId w:val="22"/>
  </w:num>
  <w:num w:numId="27">
    <w:abstractNumId w:val="19"/>
  </w:num>
  <w:num w:numId="28">
    <w:abstractNumId w:val="12"/>
  </w:num>
  <w:num w:numId="29">
    <w:abstractNumId w:val="21"/>
  </w:num>
  <w:num w:numId="30">
    <w:abstractNumId w:val="32"/>
  </w:num>
  <w:num w:numId="31">
    <w:abstractNumId w:val="5"/>
  </w:num>
  <w:num w:numId="32">
    <w:abstractNumId w:val="29"/>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C88"/>
    <w:rsid w:val="000530B1"/>
    <w:rsid w:val="000878C1"/>
    <w:rsid w:val="000A17F9"/>
    <w:rsid w:val="000A6AC3"/>
    <w:rsid w:val="000C3B2C"/>
    <w:rsid w:val="000D2BB7"/>
    <w:rsid w:val="000F4802"/>
    <w:rsid w:val="00100A73"/>
    <w:rsid w:val="00115A70"/>
    <w:rsid w:val="00151B4D"/>
    <w:rsid w:val="00151D5F"/>
    <w:rsid w:val="00161B0F"/>
    <w:rsid w:val="001B1B8B"/>
    <w:rsid w:val="001C4A5F"/>
    <w:rsid w:val="001D146E"/>
    <w:rsid w:val="001F5B8A"/>
    <w:rsid w:val="00200F4D"/>
    <w:rsid w:val="00206C6D"/>
    <w:rsid w:val="00211434"/>
    <w:rsid w:val="00216C81"/>
    <w:rsid w:val="00223EAE"/>
    <w:rsid w:val="0025069A"/>
    <w:rsid w:val="0026322F"/>
    <w:rsid w:val="0027201F"/>
    <w:rsid w:val="002A018E"/>
    <w:rsid w:val="002A4935"/>
    <w:rsid w:val="002A4AD5"/>
    <w:rsid w:val="002B79E0"/>
    <w:rsid w:val="002C7AD6"/>
    <w:rsid w:val="002D0F49"/>
    <w:rsid w:val="002F56FF"/>
    <w:rsid w:val="002F6D97"/>
    <w:rsid w:val="00301ADA"/>
    <w:rsid w:val="003441F9"/>
    <w:rsid w:val="003454D8"/>
    <w:rsid w:val="0036506B"/>
    <w:rsid w:val="00375786"/>
    <w:rsid w:val="003862DF"/>
    <w:rsid w:val="003A230D"/>
    <w:rsid w:val="003A4C46"/>
    <w:rsid w:val="003C3DD5"/>
    <w:rsid w:val="003D76A3"/>
    <w:rsid w:val="0043029D"/>
    <w:rsid w:val="00435D3C"/>
    <w:rsid w:val="00453744"/>
    <w:rsid w:val="0047118F"/>
    <w:rsid w:val="004B33C4"/>
    <w:rsid w:val="004E71F2"/>
    <w:rsid w:val="00556174"/>
    <w:rsid w:val="00587F39"/>
    <w:rsid w:val="005B55CA"/>
    <w:rsid w:val="005F0A86"/>
    <w:rsid w:val="005F6BA9"/>
    <w:rsid w:val="0061420D"/>
    <w:rsid w:val="00617AB8"/>
    <w:rsid w:val="00626C6D"/>
    <w:rsid w:val="006579A8"/>
    <w:rsid w:val="006748C7"/>
    <w:rsid w:val="0068296B"/>
    <w:rsid w:val="006B3FAD"/>
    <w:rsid w:val="006E48D7"/>
    <w:rsid w:val="007013AE"/>
    <w:rsid w:val="00715E3C"/>
    <w:rsid w:val="00726030"/>
    <w:rsid w:val="00736307"/>
    <w:rsid w:val="00752F4A"/>
    <w:rsid w:val="007875F0"/>
    <w:rsid w:val="00791BE3"/>
    <w:rsid w:val="00794678"/>
    <w:rsid w:val="00794762"/>
    <w:rsid w:val="007C1D69"/>
    <w:rsid w:val="007F274E"/>
    <w:rsid w:val="00803462"/>
    <w:rsid w:val="0080368E"/>
    <w:rsid w:val="00805B7D"/>
    <w:rsid w:val="00881BC9"/>
    <w:rsid w:val="00887739"/>
    <w:rsid w:val="00894153"/>
    <w:rsid w:val="008A2CD6"/>
    <w:rsid w:val="008A3B46"/>
    <w:rsid w:val="008E7519"/>
    <w:rsid w:val="00905794"/>
    <w:rsid w:val="00931091"/>
    <w:rsid w:val="00964078"/>
    <w:rsid w:val="00981154"/>
    <w:rsid w:val="009C5D86"/>
    <w:rsid w:val="009D2597"/>
    <w:rsid w:val="00A043C7"/>
    <w:rsid w:val="00A132AF"/>
    <w:rsid w:val="00A33CDE"/>
    <w:rsid w:val="00A42471"/>
    <w:rsid w:val="00A807A0"/>
    <w:rsid w:val="00AA4B49"/>
    <w:rsid w:val="00AB03E8"/>
    <w:rsid w:val="00AC6451"/>
    <w:rsid w:val="00AD504F"/>
    <w:rsid w:val="00B168DA"/>
    <w:rsid w:val="00B2200B"/>
    <w:rsid w:val="00B22FAD"/>
    <w:rsid w:val="00B269F6"/>
    <w:rsid w:val="00B42E80"/>
    <w:rsid w:val="00B43E26"/>
    <w:rsid w:val="00B728D3"/>
    <w:rsid w:val="00B75E4F"/>
    <w:rsid w:val="00BC101A"/>
    <w:rsid w:val="00BC109C"/>
    <w:rsid w:val="00BC4D12"/>
    <w:rsid w:val="00BF04C4"/>
    <w:rsid w:val="00C1034A"/>
    <w:rsid w:val="00C10F20"/>
    <w:rsid w:val="00C203AE"/>
    <w:rsid w:val="00C27541"/>
    <w:rsid w:val="00C54F68"/>
    <w:rsid w:val="00C56039"/>
    <w:rsid w:val="00C63EE2"/>
    <w:rsid w:val="00C7502A"/>
    <w:rsid w:val="00C97EFE"/>
    <w:rsid w:val="00CD078E"/>
    <w:rsid w:val="00CE2B3D"/>
    <w:rsid w:val="00CE61B3"/>
    <w:rsid w:val="00CE7709"/>
    <w:rsid w:val="00D17F32"/>
    <w:rsid w:val="00D23D4E"/>
    <w:rsid w:val="00D351D9"/>
    <w:rsid w:val="00D37141"/>
    <w:rsid w:val="00DB0B47"/>
    <w:rsid w:val="00DC4B2A"/>
    <w:rsid w:val="00DC5ABD"/>
    <w:rsid w:val="00DE0C88"/>
    <w:rsid w:val="00DE2B98"/>
    <w:rsid w:val="00DE5254"/>
    <w:rsid w:val="00E067D1"/>
    <w:rsid w:val="00E102EF"/>
    <w:rsid w:val="00E13882"/>
    <w:rsid w:val="00E17375"/>
    <w:rsid w:val="00E35284"/>
    <w:rsid w:val="00E419C0"/>
    <w:rsid w:val="00E41BB7"/>
    <w:rsid w:val="00E54EED"/>
    <w:rsid w:val="00E65403"/>
    <w:rsid w:val="00E76E11"/>
    <w:rsid w:val="00E94EFD"/>
    <w:rsid w:val="00EE25CD"/>
    <w:rsid w:val="00EE45DE"/>
    <w:rsid w:val="00F06917"/>
    <w:rsid w:val="00F55331"/>
    <w:rsid w:val="00F84F02"/>
    <w:rsid w:val="00F97B83"/>
    <w:rsid w:val="00FA5F2D"/>
    <w:rsid w:val="00FB5036"/>
    <w:rsid w:val="00FE55D2"/>
    <w:rsid w:val="00FF0993"/>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6915"/>
  <w15:chartTrackingRefBased/>
  <w15:docId w15:val="{ECD922CC-36BD-4E72-8E17-DA9277F7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A3B46"/>
    <w:pPr>
      <w:spacing w:after="0" w:line="360" w:lineRule="auto"/>
    </w:pPr>
    <w:rPr>
      <w:rFonts w:ascii="Times New Roman" w:hAnsi="Times New Roman"/>
      <w:sz w:val="28"/>
    </w:rPr>
  </w:style>
  <w:style w:type="paragraph" w:styleId="1">
    <w:name w:val="heading 1"/>
    <w:basedOn w:val="a"/>
    <w:next w:val="a"/>
    <w:link w:val="10"/>
    <w:uiPriority w:val="9"/>
    <w:qFormat/>
    <w:rsid w:val="00DE0C88"/>
    <w:pPr>
      <w:keepNext/>
      <w:keepLines/>
      <w:spacing w:before="480" w:line="276" w:lineRule="auto"/>
      <w:outlineLvl w:val="0"/>
    </w:pPr>
    <w:rPr>
      <w:rFonts w:ascii="Cambria" w:eastAsia="Times New Roman" w:hAnsi="Cambria" w:cs="Times New Roman"/>
      <w:b/>
      <w:bCs/>
      <w:color w:val="365F91"/>
      <w:szCs w:val="28"/>
    </w:rPr>
  </w:style>
  <w:style w:type="paragraph" w:styleId="2">
    <w:name w:val="heading 2"/>
    <w:basedOn w:val="a"/>
    <w:next w:val="a"/>
    <w:link w:val="20"/>
    <w:uiPriority w:val="9"/>
    <w:unhideWhenUsed/>
    <w:qFormat/>
    <w:rsid w:val="00DE0C88"/>
    <w:pPr>
      <w:keepNext/>
      <w:keepLines/>
      <w:spacing w:before="200" w:line="276" w:lineRule="auto"/>
      <w:outlineLvl w:val="1"/>
    </w:pPr>
    <w:rPr>
      <w:rFonts w:ascii="Cambria" w:eastAsia="Times New Roman" w:hAnsi="Cambria" w:cs="Times New Roman"/>
      <w:b/>
      <w:bCs/>
      <w:color w:val="00000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E0C88"/>
    <w:rPr>
      <w:rFonts w:ascii="Cambria" w:eastAsia="Times New Roman" w:hAnsi="Cambria" w:cs="Times New Roman"/>
      <w:b/>
      <w:bCs/>
      <w:color w:val="365F91"/>
      <w:sz w:val="28"/>
      <w:szCs w:val="28"/>
    </w:rPr>
  </w:style>
  <w:style w:type="character" w:customStyle="1" w:styleId="20">
    <w:name w:val="Заголовок 2 Знак"/>
    <w:basedOn w:val="a0"/>
    <w:link w:val="2"/>
    <w:uiPriority w:val="9"/>
    <w:rsid w:val="00DE0C88"/>
    <w:rPr>
      <w:rFonts w:ascii="Cambria" w:eastAsia="Times New Roman" w:hAnsi="Cambria" w:cs="Times New Roman"/>
      <w:b/>
      <w:bCs/>
      <w:color w:val="000000"/>
      <w:sz w:val="28"/>
      <w:szCs w:val="28"/>
    </w:rPr>
  </w:style>
  <w:style w:type="paragraph" w:styleId="a3">
    <w:name w:val="footnote text"/>
    <w:aliases w:val="single space,footnote text,Текст сноски Знак Знак Знак Знак,Текст сноски Знак Знак1 Знак,Текст сноски Знак Знак Знак,Текст сноски Знак1 Знак,Текст сноски Знак Знак,Текст сноски45,Çíàê Çíàê Çíàê Çíàê,Текст сноски1 Знак, Знак,Знак"/>
    <w:basedOn w:val="a"/>
    <w:link w:val="a4"/>
    <w:uiPriority w:val="99"/>
    <w:unhideWhenUsed/>
    <w:rsid w:val="00DE0C88"/>
    <w:pPr>
      <w:spacing w:line="240" w:lineRule="auto"/>
    </w:pPr>
    <w:rPr>
      <w:sz w:val="20"/>
      <w:szCs w:val="20"/>
    </w:rPr>
  </w:style>
  <w:style w:type="character" w:customStyle="1" w:styleId="a4">
    <w:name w:val="Текст сноски Знак"/>
    <w:aliases w:val="single space Знак,footnote text Знак,Текст сноски Знак Знак Знак Знак Знак,Текст сноски Знак Знак1 Знак Знак,Текст сноски Знак Знак Знак Знак1,Текст сноски Знак1 Знак Знак,Текст сноски Знак Знак Знак1,Текст сноски45 Знак, Знак Знак"/>
    <w:basedOn w:val="a0"/>
    <w:link w:val="a3"/>
    <w:uiPriority w:val="99"/>
    <w:rsid w:val="00DE0C88"/>
    <w:rPr>
      <w:rFonts w:ascii="Times New Roman" w:hAnsi="Times New Roman"/>
      <w:sz w:val="20"/>
      <w:szCs w:val="20"/>
    </w:rPr>
  </w:style>
  <w:style w:type="character" w:styleId="a5">
    <w:name w:val="footnote reference"/>
    <w:aliases w:val="Знак сноски 1,Знак сноски-FN,Ciae niinee-FN,EN Footnote Reference,Ciae niinee 1,Ссылка на сноску 45,fr,Used by Word for Help footnote symbols,Footnote Reference Number,Referencia nota al pie,Appel note de bas de page"/>
    <w:basedOn w:val="a0"/>
    <w:uiPriority w:val="99"/>
    <w:unhideWhenUsed/>
    <w:rsid w:val="00DE0C88"/>
    <w:rPr>
      <w:vertAlign w:val="superscript"/>
    </w:rPr>
  </w:style>
  <w:style w:type="paragraph" w:styleId="a6">
    <w:name w:val="List Paragraph"/>
    <w:basedOn w:val="a"/>
    <w:link w:val="a7"/>
    <w:uiPriority w:val="34"/>
    <w:qFormat/>
    <w:rsid w:val="00DE0C88"/>
    <w:pPr>
      <w:ind w:left="720"/>
      <w:contextualSpacing/>
    </w:pPr>
  </w:style>
  <w:style w:type="character" w:customStyle="1" w:styleId="a7">
    <w:name w:val="Абзац списка Знак"/>
    <w:link w:val="a6"/>
    <w:uiPriority w:val="34"/>
    <w:locked/>
    <w:rsid w:val="00DE0C88"/>
    <w:rPr>
      <w:rFonts w:ascii="Times New Roman" w:hAnsi="Times New Roman"/>
      <w:sz w:val="28"/>
    </w:rPr>
  </w:style>
  <w:style w:type="paragraph" w:styleId="a8">
    <w:name w:val="annotation text"/>
    <w:basedOn w:val="a"/>
    <w:link w:val="a9"/>
    <w:uiPriority w:val="99"/>
    <w:unhideWhenUsed/>
    <w:rsid w:val="00DE0C88"/>
    <w:pPr>
      <w:spacing w:line="240" w:lineRule="auto"/>
    </w:pPr>
    <w:rPr>
      <w:sz w:val="20"/>
      <w:szCs w:val="20"/>
    </w:rPr>
  </w:style>
  <w:style w:type="character" w:customStyle="1" w:styleId="a9">
    <w:name w:val="Текст примечания Знак"/>
    <w:basedOn w:val="a0"/>
    <w:link w:val="a8"/>
    <w:uiPriority w:val="99"/>
    <w:rsid w:val="00DE0C88"/>
    <w:rPr>
      <w:rFonts w:ascii="Times New Roman" w:hAnsi="Times New Roman"/>
      <w:sz w:val="20"/>
      <w:szCs w:val="20"/>
    </w:rPr>
  </w:style>
  <w:style w:type="character" w:customStyle="1" w:styleId="aa">
    <w:name w:val="Тема примечания Знак"/>
    <w:basedOn w:val="a9"/>
    <w:link w:val="ab"/>
    <w:uiPriority w:val="99"/>
    <w:semiHidden/>
    <w:rsid w:val="00DE0C88"/>
    <w:rPr>
      <w:rFonts w:ascii="Times New Roman" w:hAnsi="Times New Roman"/>
      <w:b/>
      <w:bCs/>
      <w:sz w:val="20"/>
      <w:szCs w:val="20"/>
    </w:rPr>
  </w:style>
  <w:style w:type="paragraph" w:styleId="ab">
    <w:name w:val="annotation subject"/>
    <w:basedOn w:val="a8"/>
    <w:next w:val="a8"/>
    <w:link w:val="aa"/>
    <w:uiPriority w:val="99"/>
    <w:semiHidden/>
    <w:unhideWhenUsed/>
    <w:rsid w:val="00DE0C88"/>
    <w:rPr>
      <w:b/>
      <w:bCs/>
    </w:rPr>
  </w:style>
  <w:style w:type="character" w:customStyle="1" w:styleId="ac">
    <w:name w:val="Текст выноски Знак"/>
    <w:basedOn w:val="a0"/>
    <w:link w:val="ad"/>
    <w:uiPriority w:val="99"/>
    <w:semiHidden/>
    <w:rsid w:val="00DE0C88"/>
    <w:rPr>
      <w:rFonts w:ascii="Segoe UI" w:hAnsi="Segoe UI" w:cs="Segoe UI"/>
      <w:sz w:val="18"/>
      <w:szCs w:val="18"/>
    </w:rPr>
  </w:style>
  <w:style w:type="paragraph" w:styleId="ad">
    <w:name w:val="Balloon Text"/>
    <w:basedOn w:val="a"/>
    <w:link w:val="ac"/>
    <w:uiPriority w:val="99"/>
    <w:semiHidden/>
    <w:unhideWhenUsed/>
    <w:rsid w:val="00DE0C88"/>
    <w:pPr>
      <w:spacing w:line="240" w:lineRule="auto"/>
    </w:pPr>
    <w:rPr>
      <w:rFonts w:ascii="Segoe UI" w:hAnsi="Segoe UI" w:cs="Segoe UI"/>
      <w:sz w:val="18"/>
      <w:szCs w:val="18"/>
    </w:rPr>
  </w:style>
  <w:style w:type="paragraph" w:styleId="ae">
    <w:name w:val="footer"/>
    <w:basedOn w:val="a"/>
    <w:link w:val="af"/>
    <w:uiPriority w:val="99"/>
    <w:unhideWhenUsed/>
    <w:rsid w:val="00DE0C88"/>
    <w:pPr>
      <w:tabs>
        <w:tab w:val="center" w:pos="4677"/>
        <w:tab w:val="right" w:pos="9355"/>
      </w:tabs>
      <w:spacing w:line="240" w:lineRule="auto"/>
    </w:pPr>
  </w:style>
  <w:style w:type="character" w:customStyle="1" w:styleId="af">
    <w:name w:val="Нижний колонтитул Знак"/>
    <w:basedOn w:val="a0"/>
    <w:link w:val="ae"/>
    <w:uiPriority w:val="99"/>
    <w:rsid w:val="00DE0C88"/>
    <w:rPr>
      <w:rFonts w:ascii="Times New Roman" w:hAnsi="Times New Roman"/>
      <w:sz w:val="28"/>
    </w:rPr>
  </w:style>
  <w:style w:type="character" w:styleId="af0">
    <w:name w:val="page number"/>
    <w:basedOn w:val="a0"/>
    <w:uiPriority w:val="99"/>
    <w:rsid w:val="00DE0C88"/>
    <w:rPr>
      <w:rFonts w:cs="Times New Roman"/>
    </w:rPr>
  </w:style>
  <w:style w:type="character" w:styleId="af1">
    <w:name w:val="Hyperlink"/>
    <w:basedOn w:val="a0"/>
    <w:uiPriority w:val="99"/>
    <w:unhideWhenUsed/>
    <w:rsid w:val="00DE0C88"/>
    <w:rPr>
      <w:color w:val="0000FF"/>
      <w:u w:val="single"/>
    </w:rPr>
  </w:style>
  <w:style w:type="table" w:styleId="af2">
    <w:name w:val="Table Grid"/>
    <w:basedOn w:val="a1"/>
    <w:uiPriority w:val="59"/>
    <w:rsid w:val="00DE0C88"/>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DE0C88"/>
    <w:pPr>
      <w:tabs>
        <w:tab w:val="center" w:pos="4677"/>
        <w:tab w:val="right" w:pos="9355"/>
      </w:tabs>
      <w:spacing w:line="240" w:lineRule="auto"/>
    </w:pPr>
  </w:style>
  <w:style w:type="character" w:customStyle="1" w:styleId="af4">
    <w:name w:val="Верхний колонтитул Знак"/>
    <w:basedOn w:val="a0"/>
    <w:link w:val="af3"/>
    <w:uiPriority w:val="99"/>
    <w:rsid w:val="00DE0C88"/>
    <w:rPr>
      <w:rFonts w:ascii="Times New Roman" w:hAnsi="Times New Roman"/>
      <w:sz w:val="28"/>
    </w:rPr>
  </w:style>
  <w:style w:type="paragraph" w:customStyle="1" w:styleId="Default">
    <w:name w:val="Default"/>
    <w:rsid w:val="00DE0C88"/>
    <w:pPr>
      <w:autoSpaceDE w:val="0"/>
      <w:autoSpaceDN w:val="0"/>
      <w:adjustRightInd w:val="0"/>
      <w:spacing w:after="0" w:line="240" w:lineRule="auto"/>
    </w:pPr>
    <w:rPr>
      <w:rFonts w:ascii="Times New Roman" w:eastAsia="Arial" w:hAnsi="Times New Roman" w:cs="Times New Roman"/>
      <w:color w:val="000000"/>
      <w:sz w:val="24"/>
      <w:szCs w:val="24"/>
      <w:lang w:eastAsia="ru-RU"/>
    </w:rPr>
  </w:style>
  <w:style w:type="paragraph" w:customStyle="1" w:styleId="21">
    <w:name w:val="Обычный2"/>
    <w:rsid w:val="00DE0C88"/>
    <w:pPr>
      <w:spacing w:after="0" w:line="240" w:lineRule="auto"/>
    </w:pPr>
    <w:rPr>
      <w:rFonts w:ascii="Times New Roman" w:eastAsia="Times New Roman" w:hAnsi="Times New Roman" w:cs="Times New Roman"/>
      <w:sz w:val="20"/>
      <w:szCs w:val="20"/>
      <w:lang w:eastAsia="ru-RU"/>
    </w:rPr>
  </w:style>
  <w:style w:type="paragraph" w:customStyle="1" w:styleId="Pa5">
    <w:name w:val="Pa5"/>
    <w:basedOn w:val="a"/>
    <w:next w:val="a"/>
    <w:uiPriority w:val="99"/>
    <w:rsid w:val="00DE0C88"/>
    <w:pPr>
      <w:autoSpaceDE w:val="0"/>
      <w:autoSpaceDN w:val="0"/>
      <w:adjustRightInd w:val="0"/>
      <w:spacing w:line="241" w:lineRule="atLeast"/>
    </w:pPr>
    <w:rPr>
      <w:rFonts w:ascii="Minion Pro" w:eastAsia="Calibri" w:hAnsi="Minion Pro" w:cs="Times New Roman"/>
      <w:sz w:val="24"/>
      <w:szCs w:val="24"/>
    </w:rPr>
  </w:style>
  <w:style w:type="character" w:customStyle="1" w:styleId="A10">
    <w:name w:val="A1"/>
    <w:uiPriority w:val="99"/>
    <w:rsid w:val="00DE0C88"/>
    <w:rPr>
      <w:rFonts w:cs="Minion Pro"/>
      <w:color w:val="000000"/>
      <w:sz w:val="16"/>
      <w:szCs w:val="16"/>
    </w:rPr>
  </w:style>
  <w:style w:type="paragraph" w:customStyle="1" w:styleId="11">
    <w:name w:val="1"/>
    <w:basedOn w:val="a"/>
    <w:next w:val="af5"/>
    <w:uiPriority w:val="99"/>
    <w:unhideWhenUsed/>
    <w:rsid w:val="00DE0C88"/>
    <w:pPr>
      <w:spacing w:before="100" w:beforeAutospacing="1" w:after="100" w:afterAutospacing="1" w:line="240" w:lineRule="auto"/>
    </w:pPr>
    <w:rPr>
      <w:rFonts w:eastAsia="Times New Roman" w:cs="Times New Roman"/>
      <w:sz w:val="24"/>
      <w:szCs w:val="24"/>
      <w:lang w:eastAsia="ru-RU"/>
    </w:rPr>
  </w:style>
  <w:style w:type="paragraph" w:styleId="af5">
    <w:name w:val="Normal (Web)"/>
    <w:basedOn w:val="a"/>
    <w:uiPriority w:val="99"/>
    <w:semiHidden/>
    <w:unhideWhenUsed/>
    <w:rsid w:val="00DE0C88"/>
    <w:rPr>
      <w:rFonts w:eastAsia="Calibri" w:cs="Times New Roman"/>
      <w:sz w:val="24"/>
      <w:szCs w:val="24"/>
    </w:rPr>
  </w:style>
  <w:style w:type="character" w:styleId="af6">
    <w:name w:val="Strong"/>
    <w:aliases w:val="Стиль 3 Ива"/>
    <w:uiPriority w:val="22"/>
    <w:qFormat/>
    <w:rsid w:val="00DE0C88"/>
    <w:rPr>
      <w:rFonts w:ascii="Times New Roman" w:hAnsi="Times New Roman"/>
      <w:b/>
      <w:bCs/>
      <w:sz w:val="28"/>
    </w:rPr>
  </w:style>
  <w:style w:type="paragraph" w:customStyle="1" w:styleId="ConsPlusNormal">
    <w:name w:val="ConsPlusNormal"/>
    <w:rsid w:val="00DE0C8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HTML">
    <w:name w:val="Стандартный HTML Знак"/>
    <w:basedOn w:val="a0"/>
    <w:link w:val="HTML0"/>
    <w:uiPriority w:val="99"/>
    <w:semiHidden/>
    <w:rsid w:val="00DE0C88"/>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DE0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ru-RU"/>
    </w:rPr>
  </w:style>
  <w:style w:type="character" w:customStyle="1" w:styleId="HTML1">
    <w:name w:val="Стандартный HTML Знак1"/>
    <w:basedOn w:val="a0"/>
    <w:uiPriority w:val="99"/>
    <w:semiHidden/>
    <w:rsid w:val="00DE0C88"/>
    <w:rPr>
      <w:rFonts w:ascii="Consolas" w:hAnsi="Consolas" w:cs="Consolas"/>
      <w:sz w:val="20"/>
      <w:szCs w:val="20"/>
    </w:rPr>
  </w:style>
  <w:style w:type="character" w:customStyle="1" w:styleId="nowrap">
    <w:name w:val="nowrap"/>
    <w:basedOn w:val="a0"/>
    <w:rsid w:val="00DE0C88"/>
  </w:style>
  <w:style w:type="paragraph" w:customStyle="1" w:styleId="Recitals">
    <w:name w:val="Recitals"/>
    <w:basedOn w:val="a"/>
    <w:next w:val="a"/>
    <w:uiPriority w:val="9"/>
    <w:qFormat/>
    <w:rsid w:val="00DE0C88"/>
    <w:pPr>
      <w:numPr>
        <w:numId w:val="12"/>
      </w:numPr>
      <w:spacing w:after="210" w:line="264" w:lineRule="auto"/>
      <w:jc w:val="both"/>
    </w:pPr>
    <w:rPr>
      <w:rFonts w:ascii="Arial" w:eastAsia="Arial Unicode MS" w:hAnsi="Arial" w:cs="Times New Roman"/>
      <w:sz w:val="21"/>
      <w:szCs w:val="21"/>
      <w:lang w:val="en-GB" w:eastAsia="en-GB"/>
    </w:rPr>
  </w:style>
  <w:style w:type="paragraph" w:customStyle="1" w:styleId="Level1">
    <w:name w:val="Level 1"/>
    <w:basedOn w:val="a"/>
    <w:next w:val="a"/>
    <w:uiPriority w:val="6"/>
    <w:qFormat/>
    <w:rsid w:val="00DE0C88"/>
    <w:pPr>
      <w:numPr>
        <w:numId w:val="13"/>
      </w:numPr>
      <w:adjustRightInd w:val="0"/>
      <w:spacing w:before="360" w:after="210" w:line="264" w:lineRule="auto"/>
      <w:jc w:val="both"/>
      <w:outlineLvl w:val="0"/>
    </w:pPr>
    <w:rPr>
      <w:rFonts w:ascii="Arial" w:eastAsia="Times New Roman" w:hAnsi="Arial" w:cs="Arial"/>
      <w:b/>
      <w:sz w:val="21"/>
      <w:szCs w:val="21"/>
      <w:lang w:val="en-GB" w:eastAsia="en-GB"/>
    </w:rPr>
  </w:style>
  <w:style w:type="paragraph" w:customStyle="1" w:styleId="Level2">
    <w:name w:val="Level 2"/>
    <w:basedOn w:val="a"/>
    <w:next w:val="a"/>
    <w:link w:val="Level2Char"/>
    <w:uiPriority w:val="6"/>
    <w:qFormat/>
    <w:rsid w:val="00DE0C88"/>
    <w:pPr>
      <w:numPr>
        <w:ilvl w:val="1"/>
        <w:numId w:val="13"/>
      </w:numPr>
      <w:adjustRightInd w:val="0"/>
      <w:spacing w:after="210" w:line="264" w:lineRule="auto"/>
      <w:jc w:val="both"/>
      <w:outlineLvl w:val="1"/>
    </w:pPr>
    <w:rPr>
      <w:rFonts w:ascii="Arial" w:eastAsia="Times New Roman" w:hAnsi="Arial" w:cs="Arial"/>
      <w:b/>
      <w:sz w:val="21"/>
      <w:szCs w:val="21"/>
      <w:lang w:val="en-GB" w:eastAsia="en-GB"/>
    </w:rPr>
  </w:style>
  <w:style w:type="character" w:customStyle="1" w:styleId="Level2Char">
    <w:name w:val="Level 2 Char"/>
    <w:link w:val="Level2"/>
    <w:uiPriority w:val="6"/>
    <w:rsid w:val="00DE0C88"/>
    <w:rPr>
      <w:rFonts w:ascii="Arial" w:eastAsia="Times New Roman" w:hAnsi="Arial" w:cs="Arial"/>
      <w:b/>
      <w:sz w:val="21"/>
      <w:szCs w:val="21"/>
      <w:lang w:val="en-GB" w:eastAsia="en-GB"/>
    </w:rPr>
  </w:style>
  <w:style w:type="paragraph" w:customStyle="1" w:styleId="Level3">
    <w:name w:val="Level 3"/>
    <w:basedOn w:val="a"/>
    <w:next w:val="a"/>
    <w:link w:val="Level3Char"/>
    <w:autoRedefine/>
    <w:uiPriority w:val="6"/>
    <w:qFormat/>
    <w:rsid w:val="00DE0C88"/>
    <w:pPr>
      <w:tabs>
        <w:tab w:val="num" w:pos="708"/>
      </w:tabs>
      <w:spacing w:after="120" w:line="240" w:lineRule="auto"/>
      <w:ind w:left="708" w:hanging="708"/>
      <w:jc w:val="both"/>
      <w:outlineLvl w:val="2"/>
    </w:pPr>
    <w:rPr>
      <w:rFonts w:eastAsia="Times New Roman" w:cs="Arial"/>
      <w:bCs/>
      <w:sz w:val="24"/>
      <w:szCs w:val="21"/>
      <w:lang w:eastAsia="en-GB"/>
    </w:rPr>
  </w:style>
  <w:style w:type="character" w:customStyle="1" w:styleId="Level3Char">
    <w:name w:val="Level 3 Char"/>
    <w:link w:val="Level3"/>
    <w:uiPriority w:val="6"/>
    <w:rsid w:val="00DE0C88"/>
    <w:rPr>
      <w:rFonts w:ascii="Times New Roman" w:eastAsia="Times New Roman" w:hAnsi="Times New Roman" w:cs="Arial"/>
      <w:bCs/>
      <w:sz w:val="24"/>
      <w:szCs w:val="21"/>
      <w:lang w:eastAsia="en-GB"/>
    </w:rPr>
  </w:style>
  <w:style w:type="paragraph" w:customStyle="1" w:styleId="Level4">
    <w:name w:val="Level 4"/>
    <w:basedOn w:val="a"/>
    <w:next w:val="a"/>
    <w:link w:val="Level4Char"/>
    <w:autoRedefine/>
    <w:uiPriority w:val="6"/>
    <w:qFormat/>
    <w:rsid w:val="00DE0C88"/>
    <w:pPr>
      <w:tabs>
        <w:tab w:val="num" w:pos="2126"/>
      </w:tabs>
      <w:spacing w:after="120" w:line="240" w:lineRule="auto"/>
      <w:ind w:left="2126" w:hanging="709"/>
      <w:jc w:val="both"/>
      <w:outlineLvl w:val="3"/>
    </w:pPr>
    <w:rPr>
      <w:rFonts w:eastAsia="Times New Roman" w:cs="Arial"/>
      <w:sz w:val="24"/>
      <w:szCs w:val="21"/>
      <w:lang w:val="en-GB" w:eastAsia="en-GB"/>
    </w:rPr>
  </w:style>
  <w:style w:type="character" w:customStyle="1" w:styleId="Level4Char">
    <w:name w:val="Level 4 Char"/>
    <w:link w:val="Level4"/>
    <w:uiPriority w:val="6"/>
    <w:rsid w:val="00DE0C88"/>
    <w:rPr>
      <w:rFonts w:ascii="Times New Roman" w:eastAsia="Times New Roman" w:hAnsi="Times New Roman" w:cs="Arial"/>
      <w:sz w:val="24"/>
      <w:szCs w:val="21"/>
      <w:lang w:val="en-GB" w:eastAsia="en-GB"/>
    </w:rPr>
  </w:style>
  <w:style w:type="paragraph" w:customStyle="1" w:styleId="Level5">
    <w:name w:val="Level 5"/>
    <w:basedOn w:val="a"/>
    <w:next w:val="a"/>
    <w:uiPriority w:val="6"/>
    <w:qFormat/>
    <w:rsid w:val="00DE0C88"/>
    <w:pPr>
      <w:numPr>
        <w:ilvl w:val="4"/>
        <w:numId w:val="13"/>
      </w:numPr>
      <w:adjustRightInd w:val="0"/>
      <w:spacing w:line="240" w:lineRule="auto"/>
    </w:pPr>
    <w:rPr>
      <w:rFonts w:eastAsia="Times New Roman" w:cs="Times New Roman"/>
      <w:sz w:val="24"/>
      <w:szCs w:val="24"/>
      <w:lang w:eastAsia="ru-RU"/>
    </w:rPr>
  </w:style>
  <w:style w:type="paragraph" w:styleId="22">
    <w:name w:val="toc 2"/>
    <w:basedOn w:val="a"/>
    <w:next w:val="a"/>
    <w:autoRedefine/>
    <w:uiPriority w:val="39"/>
    <w:unhideWhenUsed/>
    <w:rsid w:val="00DE0C88"/>
    <w:pPr>
      <w:tabs>
        <w:tab w:val="right" w:leader="dot" w:pos="9345"/>
      </w:tabs>
      <w:spacing w:after="100"/>
      <w:ind w:left="280"/>
      <w:jc w:val="both"/>
    </w:pPr>
    <w:rPr>
      <w:rFonts w:eastAsia="Calibri" w:cs="Times New Roman"/>
    </w:rPr>
  </w:style>
  <w:style w:type="paragraph" w:styleId="12">
    <w:name w:val="toc 1"/>
    <w:basedOn w:val="a"/>
    <w:next w:val="a"/>
    <w:autoRedefine/>
    <w:uiPriority w:val="39"/>
    <w:unhideWhenUsed/>
    <w:rsid w:val="00DE0C88"/>
    <w:pPr>
      <w:tabs>
        <w:tab w:val="right" w:leader="dot" w:pos="9345"/>
      </w:tabs>
      <w:spacing w:after="100"/>
      <w:jc w:val="both"/>
    </w:pPr>
    <w:rPr>
      <w:rFonts w:eastAsia="Calibri" w:cs="Times New Roman"/>
    </w:rPr>
  </w:style>
  <w:style w:type="paragraph" w:customStyle="1" w:styleId="SchSubtitle">
    <w:name w:val="Sch  Subtitle"/>
    <w:basedOn w:val="a"/>
    <w:next w:val="a"/>
    <w:uiPriority w:val="11"/>
    <w:qFormat/>
    <w:rsid w:val="00DE0C88"/>
    <w:pPr>
      <w:keepNext/>
      <w:spacing w:after="210" w:line="264" w:lineRule="auto"/>
      <w:jc w:val="center"/>
    </w:pPr>
    <w:rPr>
      <w:rFonts w:ascii="Arial" w:eastAsia="Arial Unicode MS" w:hAnsi="Arial" w:cs="Times New Roman"/>
      <w:b/>
      <w:sz w:val="21"/>
      <w:szCs w:val="21"/>
      <w:lang w:val="en-GB" w:eastAsia="en-GB"/>
    </w:rPr>
  </w:style>
  <w:style w:type="paragraph" w:customStyle="1" w:styleId="SchNumber1">
    <w:name w:val="Sch Number 1"/>
    <w:basedOn w:val="a"/>
    <w:next w:val="a"/>
    <w:uiPriority w:val="12"/>
    <w:qFormat/>
    <w:rsid w:val="00DE0C88"/>
    <w:pPr>
      <w:numPr>
        <w:ilvl w:val="2"/>
        <w:numId w:val="14"/>
      </w:numPr>
      <w:spacing w:after="210" w:line="264" w:lineRule="auto"/>
      <w:jc w:val="both"/>
      <w:outlineLvl w:val="0"/>
    </w:pPr>
    <w:rPr>
      <w:rFonts w:ascii="Arial" w:eastAsia="Arial Unicode MS" w:hAnsi="Arial" w:cs="Arial"/>
      <w:sz w:val="21"/>
      <w:szCs w:val="21"/>
      <w:lang w:val="en-GB" w:eastAsia="en-GB"/>
    </w:rPr>
  </w:style>
  <w:style w:type="character" w:customStyle="1" w:styleId="SchNumber2Char">
    <w:name w:val="Sch Number 2 Char"/>
    <w:link w:val="SchNumber2"/>
    <w:uiPriority w:val="12"/>
    <w:locked/>
    <w:rsid w:val="00DE0C88"/>
    <w:rPr>
      <w:rFonts w:ascii="Arial" w:eastAsia="Arial Unicode MS" w:hAnsi="Arial" w:cs="Arial"/>
      <w:sz w:val="21"/>
      <w:szCs w:val="21"/>
    </w:rPr>
  </w:style>
  <w:style w:type="paragraph" w:customStyle="1" w:styleId="SchNumber2">
    <w:name w:val="Sch Number 2"/>
    <w:basedOn w:val="a"/>
    <w:next w:val="a"/>
    <w:link w:val="SchNumber2Char"/>
    <w:uiPriority w:val="12"/>
    <w:qFormat/>
    <w:rsid w:val="00DE0C88"/>
    <w:pPr>
      <w:tabs>
        <w:tab w:val="num" w:pos="709"/>
      </w:tabs>
      <w:spacing w:after="210" w:line="264" w:lineRule="auto"/>
      <w:ind w:left="709" w:hanging="709"/>
      <w:jc w:val="both"/>
      <w:outlineLvl w:val="1"/>
    </w:pPr>
    <w:rPr>
      <w:rFonts w:ascii="Arial" w:eastAsia="Arial Unicode MS" w:hAnsi="Arial" w:cs="Arial"/>
      <w:sz w:val="21"/>
      <w:szCs w:val="21"/>
    </w:rPr>
  </w:style>
  <w:style w:type="character" w:customStyle="1" w:styleId="SchNumber3Char">
    <w:name w:val="Sch Number 3 Char"/>
    <w:link w:val="SchNumber3"/>
    <w:uiPriority w:val="12"/>
    <w:locked/>
    <w:rsid w:val="00DE0C88"/>
    <w:rPr>
      <w:rFonts w:ascii="Arial" w:eastAsia="Arial Unicode MS" w:hAnsi="Arial" w:cs="Times New Roman"/>
      <w:sz w:val="21"/>
      <w:szCs w:val="21"/>
    </w:rPr>
  </w:style>
  <w:style w:type="paragraph" w:customStyle="1" w:styleId="SchNumber3">
    <w:name w:val="Sch Number 3"/>
    <w:basedOn w:val="a"/>
    <w:next w:val="a"/>
    <w:link w:val="SchNumber3Char"/>
    <w:uiPriority w:val="12"/>
    <w:qFormat/>
    <w:rsid w:val="00DE0C88"/>
    <w:pPr>
      <w:tabs>
        <w:tab w:val="num" w:pos="1418"/>
      </w:tabs>
      <w:spacing w:after="210" w:line="264" w:lineRule="auto"/>
      <w:ind w:left="1418" w:hanging="709"/>
      <w:jc w:val="both"/>
      <w:outlineLvl w:val="2"/>
    </w:pPr>
    <w:rPr>
      <w:rFonts w:ascii="Arial" w:eastAsia="Arial Unicode MS" w:hAnsi="Arial" w:cs="Times New Roman"/>
      <w:sz w:val="21"/>
      <w:szCs w:val="21"/>
    </w:rPr>
  </w:style>
  <w:style w:type="paragraph" w:customStyle="1" w:styleId="SchNumber4">
    <w:name w:val="Sch Number 4"/>
    <w:basedOn w:val="a"/>
    <w:next w:val="a"/>
    <w:uiPriority w:val="12"/>
    <w:qFormat/>
    <w:rsid w:val="00DE0C88"/>
    <w:pPr>
      <w:tabs>
        <w:tab w:val="left" w:pos="709"/>
        <w:tab w:val="num" w:pos="2126"/>
      </w:tabs>
      <w:spacing w:after="210" w:line="264" w:lineRule="auto"/>
      <w:ind w:left="2126" w:hanging="708"/>
      <w:jc w:val="both"/>
      <w:outlineLvl w:val="3"/>
    </w:pPr>
    <w:rPr>
      <w:rFonts w:ascii="Arial" w:eastAsia="Arial Unicode MS" w:hAnsi="Arial" w:cs="Times New Roman"/>
      <w:sz w:val="21"/>
      <w:szCs w:val="21"/>
      <w:lang w:val="en-GB" w:eastAsia="en-GB"/>
    </w:rPr>
  </w:style>
  <w:style w:type="paragraph" w:customStyle="1" w:styleId="SchNumber5">
    <w:name w:val="Sch Number 5"/>
    <w:basedOn w:val="a"/>
    <w:next w:val="a"/>
    <w:uiPriority w:val="12"/>
    <w:qFormat/>
    <w:rsid w:val="00DE0C88"/>
    <w:pPr>
      <w:numPr>
        <w:ilvl w:val="6"/>
        <w:numId w:val="14"/>
      </w:numPr>
      <w:tabs>
        <w:tab w:val="left" w:pos="709"/>
      </w:tabs>
      <w:spacing w:after="210" w:line="264" w:lineRule="auto"/>
      <w:jc w:val="both"/>
      <w:outlineLvl w:val="4"/>
    </w:pPr>
    <w:rPr>
      <w:rFonts w:eastAsia="Arial Unicode MS" w:cs="Times New Roman"/>
      <w:sz w:val="24"/>
      <w:szCs w:val="24"/>
      <w:lang w:eastAsia="ru-RU"/>
    </w:rPr>
  </w:style>
  <w:style w:type="paragraph" w:customStyle="1" w:styleId="SchTitle">
    <w:name w:val="Sch  Title"/>
    <w:basedOn w:val="SchSubtitle"/>
    <w:next w:val="SchSubtitle"/>
    <w:uiPriority w:val="10"/>
    <w:qFormat/>
    <w:rsid w:val="00DE0C88"/>
    <w:rPr>
      <w:smallCaps/>
    </w:rPr>
  </w:style>
  <w:style w:type="character" w:customStyle="1" w:styleId="SchHeading1Char">
    <w:name w:val="Sch Heading 1 Char"/>
    <w:link w:val="SchHeading1"/>
    <w:uiPriority w:val="12"/>
    <w:locked/>
    <w:rsid w:val="00DE0C88"/>
    <w:rPr>
      <w:rFonts w:ascii="Arial" w:eastAsia="Arial Unicode MS" w:hAnsi="Arial" w:cs="Arial"/>
      <w:b/>
      <w:smallCaps/>
      <w:sz w:val="21"/>
      <w:szCs w:val="21"/>
    </w:rPr>
  </w:style>
  <w:style w:type="paragraph" w:customStyle="1" w:styleId="SchHeading1">
    <w:name w:val="Sch Heading 1"/>
    <w:basedOn w:val="SchNumber1"/>
    <w:next w:val="a"/>
    <w:link w:val="SchHeading1Char"/>
    <w:uiPriority w:val="12"/>
    <w:qFormat/>
    <w:rsid w:val="00DE0C88"/>
    <w:pPr>
      <w:keepNext/>
      <w:numPr>
        <w:ilvl w:val="0"/>
        <w:numId w:val="0"/>
      </w:numPr>
      <w:tabs>
        <w:tab w:val="num" w:pos="2160"/>
      </w:tabs>
      <w:ind w:left="2160" w:hanging="180"/>
    </w:pPr>
    <w:rPr>
      <w:b/>
      <w:smallCaps/>
      <w:lang w:val="ru-RU" w:eastAsia="en-US"/>
    </w:rPr>
  </w:style>
  <w:style w:type="character" w:customStyle="1" w:styleId="SchHeading2Char">
    <w:name w:val="Sch Heading 2 Char"/>
    <w:link w:val="SchHeading2"/>
    <w:uiPriority w:val="12"/>
    <w:locked/>
    <w:rsid w:val="00DE0C88"/>
    <w:rPr>
      <w:rFonts w:ascii="Arial" w:eastAsia="Arial Unicode MS" w:hAnsi="Arial" w:cs="Arial"/>
      <w:b/>
      <w:sz w:val="21"/>
      <w:szCs w:val="21"/>
    </w:rPr>
  </w:style>
  <w:style w:type="paragraph" w:customStyle="1" w:styleId="SchHeading2">
    <w:name w:val="Sch Heading 2"/>
    <w:basedOn w:val="SchNumber2"/>
    <w:next w:val="a"/>
    <w:link w:val="SchHeading2Char"/>
    <w:uiPriority w:val="12"/>
    <w:qFormat/>
    <w:rsid w:val="00DE0C88"/>
    <w:pPr>
      <w:keepNext/>
      <w:tabs>
        <w:tab w:val="clear" w:pos="709"/>
        <w:tab w:val="num" w:pos="2880"/>
      </w:tabs>
      <w:ind w:left="2880" w:hanging="360"/>
    </w:pPr>
    <w:rPr>
      <w:b/>
    </w:rPr>
  </w:style>
  <w:style w:type="paragraph" w:styleId="af7">
    <w:name w:val="Plain Text"/>
    <w:basedOn w:val="a"/>
    <w:link w:val="af8"/>
    <w:rsid w:val="00DE0C88"/>
    <w:pPr>
      <w:suppressAutoHyphens/>
      <w:autoSpaceDN w:val="0"/>
      <w:spacing w:line="240" w:lineRule="auto"/>
      <w:textAlignment w:val="baseline"/>
    </w:pPr>
    <w:rPr>
      <w:rFonts w:ascii="Courier New" w:eastAsia="Times New Roman" w:hAnsi="Courier New" w:cs="Times New Roman"/>
      <w:sz w:val="20"/>
      <w:szCs w:val="20"/>
      <w:lang w:eastAsia="ru-RU"/>
    </w:rPr>
  </w:style>
  <w:style w:type="character" w:customStyle="1" w:styleId="af8">
    <w:name w:val="Текст Знак"/>
    <w:basedOn w:val="a0"/>
    <w:link w:val="af7"/>
    <w:rsid w:val="00DE0C88"/>
    <w:rPr>
      <w:rFonts w:ascii="Courier New" w:eastAsia="Times New Roman" w:hAnsi="Courier New" w:cs="Times New Roman"/>
      <w:sz w:val="20"/>
      <w:szCs w:val="20"/>
      <w:lang w:eastAsia="ru-RU"/>
    </w:rPr>
  </w:style>
  <w:style w:type="paragraph" w:styleId="af9">
    <w:name w:val="Subtitle"/>
    <w:basedOn w:val="a"/>
    <w:link w:val="afa"/>
    <w:qFormat/>
    <w:rsid w:val="00DE0C88"/>
    <w:pPr>
      <w:tabs>
        <w:tab w:val="left" w:pos="10490"/>
      </w:tabs>
      <w:spacing w:line="240" w:lineRule="atLeast"/>
      <w:ind w:right="393" w:firstLine="709"/>
      <w:jc w:val="center"/>
    </w:pPr>
    <w:rPr>
      <w:rFonts w:ascii="Arial" w:eastAsia="Times New Roman" w:hAnsi="Arial" w:cs="Times New Roman"/>
      <w:b/>
      <w:sz w:val="18"/>
      <w:szCs w:val="20"/>
      <w:lang w:eastAsia="ru-RU"/>
    </w:rPr>
  </w:style>
  <w:style w:type="character" w:customStyle="1" w:styleId="afa">
    <w:name w:val="Подзаголовок Знак"/>
    <w:basedOn w:val="a0"/>
    <w:link w:val="af9"/>
    <w:rsid w:val="00DE0C88"/>
    <w:rPr>
      <w:rFonts w:ascii="Arial" w:eastAsia="Times New Roman" w:hAnsi="Arial" w:cs="Times New Roman"/>
      <w:b/>
      <w:sz w:val="18"/>
      <w:szCs w:val="20"/>
      <w:lang w:eastAsia="ru-RU"/>
    </w:rPr>
  </w:style>
  <w:style w:type="paragraph" w:styleId="afb">
    <w:name w:val="TOC Heading"/>
    <w:basedOn w:val="1"/>
    <w:next w:val="a"/>
    <w:uiPriority w:val="39"/>
    <w:unhideWhenUsed/>
    <w:qFormat/>
    <w:rsid w:val="00DE0C88"/>
    <w:pPr>
      <w:spacing w:before="240" w:line="259" w:lineRule="auto"/>
      <w:outlineLvl w:val="9"/>
    </w:pPr>
    <w:rPr>
      <w:rFonts w:asciiTheme="majorHAnsi" w:eastAsiaTheme="majorEastAsia" w:hAnsiTheme="majorHAnsi" w:cstheme="majorBidi"/>
      <w:b w:val="0"/>
      <w:bCs w:val="0"/>
      <w:color w:val="2F5496" w:themeColor="accent1" w:themeShade="BF"/>
      <w:sz w:val="32"/>
      <w:szCs w:val="32"/>
      <w:lang w:eastAsia="ru-RU"/>
    </w:rPr>
  </w:style>
  <w:style w:type="character" w:customStyle="1" w:styleId="y2iqfc">
    <w:name w:val="y2iqfc"/>
    <w:basedOn w:val="a0"/>
    <w:rsid w:val="00881BC9"/>
  </w:style>
  <w:style w:type="character" w:styleId="afc">
    <w:name w:val="annotation reference"/>
    <w:basedOn w:val="a0"/>
    <w:uiPriority w:val="99"/>
    <w:semiHidden/>
    <w:unhideWhenUsed/>
    <w:rsid w:val="00B269F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547493">
      <w:bodyDiv w:val="1"/>
      <w:marLeft w:val="0"/>
      <w:marRight w:val="0"/>
      <w:marTop w:val="0"/>
      <w:marBottom w:val="0"/>
      <w:divBdr>
        <w:top w:val="none" w:sz="0" w:space="0" w:color="auto"/>
        <w:left w:val="none" w:sz="0" w:space="0" w:color="auto"/>
        <w:bottom w:val="none" w:sz="0" w:space="0" w:color="auto"/>
        <w:right w:val="none" w:sz="0" w:space="0" w:color="auto"/>
      </w:divBdr>
    </w:div>
    <w:div w:id="1431928129">
      <w:bodyDiv w:val="1"/>
      <w:marLeft w:val="0"/>
      <w:marRight w:val="0"/>
      <w:marTop w:val="0"/>
      <w:marBottom w:val="0"/>
      <w:divBdr>
        <w:top w:val="none" w:sz="0" w:space="0" w:color="auto"/>
        <w:left w:val="none" w:sz="0" w:space="0" w:color="auto"/>
        <w:bottom w:val="none" w:sz="0" w:space="0" w:color="auto"/>
        <w:right w:val="none" w:sz="0" w:space="0" w:color="auto"/>
      </w:divBdr>
    </w:div>
    <w:div w:id="200824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u.wikipedia.org/w/index.php?title=IEC_62262&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 Id="rId11" Type="http://schemas.openxmlformats.org/officeDocument/2006/relationships/header" Target="header1.xml"/><Relationship Id="rId12"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5989</Words>
  <Characters>34141</Characters>
  <Application>Microsoft Office Word</Application>
  <DocSecurity>0</DocSecurity>
  <Lines>284</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itkarim1988@gmail.com</dc:creator>
  <cp:keywords/>
  <dc:description/>
  <cp:lastModifiedBy>Кочергина Екатерина Сергеевна</cp:lastModifiedBy>
  <cp:revision>4</cp:revision>
  <cp:lastPrinted>2024-07-03T08:55:00Z</cp:lastPrinted>
  <dcterms:created xsi:type="dcterms:W3CDTF">2024-07-09T06:44:00Z</dcterms:created>
  <dcterms:modified xsi:type="dcterms:W3CDTF">2024-07-09T07:04:00Z</dcterms:modified>
</cp:coreProperties>
</file>