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6614152"/>
        <w:docPartObj>
          <w:docPartGallery w:val="Cover Pages"/>
          <w:docPartUnique/>
        </w:docPartObj>
      </w:sdtPr>
      <w:sdtEndPr>
        <w:rPr>
          <w:rFonts w:cstheme="minorHAnsi"/>
        </w:rPr>
      </w:sdtEndPr>
      <w:sdtContent>
        <w:p w14:paraId="6ED5A66D" w14:textId="5E602A13" w:rsidR="005B0EB8" w:rsidRPr="002C4CF9" w:rsidRDefault="00EE4569" w:rsidP="00F14C3D">
          <w:pPr>
            <w:spacing w:before="0" w:after="0"/>
            <w:rPr>
              <w:rFonts w:cstheme="minorHAnsi"/>
            </w:rPr>
          </w:pPr>
          <w:r w:rsidRPr="002C4CF9">
            <w:rPr>
              <w:noProof/>
            </w:rPr>
            <mc:AlternateContent>
              <mc:Choice Requires="wps">
                <w:drawing>
                  <wp:anchor distT="0" distB="0" distL="114300" distR="114300" simplePos="0" relativeHeight="251662336" behindDoc="0" locked="0" layoutInCell="1" allowOverlap="1" wp14:anchorId="6FD58601" wp14:editId="2D69BC59">
                    <wp:simplePos x="0" y="0"/>
                    <wp:positionH relativeFrom="page">
                      <wp:posOffset>571500</wp:posOffset>
                    </wp:positionH>
                    <wp:positionV relativeFrom="page">
                      <wp:posOffset>1993900</wp:posOffset>
                    </wp:positionV>
                    <wp:extent cx="72771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2771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FC267" w14:textId="23FFAEB6" w:rsidR="00B67512" w:rsidRPr="00A717F9" w:rsidRDefault="00B67512" w:rsidP="00123543">
                                <w:pPr>
                                  <w:spacing w:before="0" w:after="0"/>
                                  <w:ind w:left="-2430" w:right="-270"/>
                                  <w:jc w:val="right"/>
                                  <w:rPr>
                                    <w:color w:val="2F5496" w:themeColor="accent1" w:themeShade="BF"/>
                                    <w:sz w:val="42"/>
                                    <w:szCs w:val="42"/>
                                  </w:rPr>
                                </w:pPr>
                                <w:r w:rsidRPr="00A717F9">
                                  <w:rPr>
                                    <w:color w:val="2F5496" w:themeColor="accent1" w:themeShade="BF"/>
                                    <w:sz w:val="42"/>
                                    <w:szCs w:val="42"/>
                                  </w:rPr>
                                  <w:t>Modern open-source, cloud-native, serverless  web-mapping:</w:t>
                                </w:r>
                              </w:p>
                              <w:p w14:paraId="01394D03" w14:textId="3A4B091D" w:rsidR="00B67512" w:rsidRPr="00A717F9" w:rsidRDefault="00B67512" w:rsidP="00123543">
                                <w:pPr>
                                  <w:spacing w:before="0" w:after="0"/>
                                  <w:ind w:left="-1890" w:right="-270"/>
                                  <w:jc w:val="right"/>
                                  <w:rPr>
                                    <w:color w:val="2F5496" w:themeColor="accent1" w:themeShade="BF"/>
                                    <w:sz w:val="42"/>
                                    <w:szCs w:val="42"/>
                                  </w:rPr>
                                </w:pPr>
                                <w:r w:rsidRPr="00A717F9">
                                  <w:rPr>
                                    <w:color w:val="2F5496" w:themeColor="accent1" w:themeShade="BF"/>
                                    <w:sz w:val="42"/>
                                    <w:szCs w:val="42"/>
                                  </w:rPr>
                                  <w:t>A Case Study for the Agriculture Industry</w:t>
                                </w:r>
                              </w:p>
                              <w:p w14:paraId="0E4C2351" w14:textId="28C8AE63" w:rsidR="00B67512" w:rsidRPr="00EE4569" w:rsidRDefault="00B67512" w:rsidP="00123543">
                                <w:pPr>
                                  <w:spacing w:before="0" w:after="0"/>
                                  <w:ind w:left="-1800"/>
                                  <w:jc w:val="right"/>
                                  <w:rPr>
                                    <w:smallCaps/>
                                    <w:color w:val="2F5496" w:themeColor="accent1" w:themeShade="BF"/>
                                    <w:sz w:val="36"/>
                                    <w:szCs w:val="36"/>
                                  </w:rPr>
                                </w:pPr>
                                <w:r>
                                  <w:rPr>
                                    <w:color w:val="2F5496" w:themeColor="accent1" w:themeShade="BF"/>
                                    <w:sz w:val="36"/>
                                    <w:szCs w:val="36"/>
                                  </w:rPr>
                                  <w:t xml:space="preserve">Last Revision: April </w:t>
                                </w:r>
                                <w:r w:rsidR="006B277C">
                                  <w:rPr>
                                    <w:color w:val="2F5496" w:themeColor="accent1" w:themeShade="BF"/>
                                    <w:sz w:val="36"/>
                                    <w:szCs w:val="36"/>
                                  </w:rPr>
                                  <w:t>1</w:t>
                                </w:r>
                                <w:r w:rsidR="006A08AA">
                                  <w:rPr>
                                    <w:color w:val="2F5496" w:themeColor="accent1" w:themeShade="BF"/>
                                    <w:sz w:val="36"/>
                                    <w:szCs w:val="36"/>
                                  </w:rPr>
                                  <w:t>2</w:t>
                                </w:r>
                                <w:r>
                                  <w:rPr>
                                    <w:color w:val="2F5496" w:themeColor="accent1" w:themeShade="BF"/>
                                    <w:sz w:val="36"/>
                                    <w:szCs w:val="36"/>
                                  </w:rPr>
                                  <w:t>,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6FD58601" id="_x0000_t202" coordsize="21600,21600" o:spt="202" path="m,l,21600r21600,l21600,xe">
                    <v:stroke joinstyle="miter"/>
                    <v:path gradientshapeok="t" o:connecttype="rect"/>
                  </v:shapetype>
                  <v:shape id="Text Box 154" o:spid="_x0000_s1026" type="#_x0000_t202" style="position:absolute;left:0;text-align:left;margin-left:45pt;margin-top:157pt;width:573pt;height:286.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" filled="f" stroked="f" strokeweight=".5pt">
                    <v:textbox inset="126pt,0,54pt,0">
                      <w:txbxContent>
                        <w:p w14:paraId="1E7FC267" w14:textId="23FFAEB6" w:rsidR="00B67512" w:rsidRPr="00A717F9" w:rsidRDefault="00B67512" w:rsidP="00123543">
                          <w:pPr>
                            <w:spacing w:before="0" w:after="0"/>
                            <w:ind w:left="-2430" w:right="-270"/>
                            <w:jc w:val="right"/>
                            <w:rPr>
                              <w:color w:val="2F5496" w:themeColor="accent1" w:themeShade="BF"/>
                              <w:sz w:val="42"/>
                              <w:szCs w:val="42"/>
                            </w:rPr>
                          </w:pPr>
                          <w:r w:rsidRPr="00A717F9">
                            <w:rPr>
                              <w:color w:val="2F5496" w:themeColor="accent1" w:themeShade="BF"/>
                              <w:sz w:val="42"/>
                              <w:szCs w:val="42"/>
                            </w:rPr>
                            <w:t>Modern open-source, cloud-native, serverless  web-mapping:</w:t>
                          </w:r>
                        </w:p>
                        <w:p w14:paraId="01394D03" w14:textId="3A4B091D" w:rsidR="00B67512" w:rsidRPr="00A717F9" w:rsidRDefault="00B67512" w:rsidP="00123543">
                          <w:pPr>
                            <w:spacing w:before="0" w:after="0"/>
                            <w:ind w:left="-1890" w:right="-270"/>
                            <w:jc w:val="right"/>
                            <w:rPr>
                              <w:color w:val="2F5496" w:themeColor="accent1" w:themeShade="BF"/>
                              <w:sz w:val="42"/>
                              <w:szCs w:val="42"/>
                            </w:rPr>
                          </w:pPr>
                          <w:r w:rsidRPr="00A717F9">
                            <w:rPr>
                              <w:color w:val="2F5496" w:themeColor="accent1" w:themeShade="BF"/>
                              <w:sz w:val="42"/>
                              <w:szCs w:val="42"/>
                            </w:rPr>
                            <w:t>A Case Study for the Agriculture Industry</w:t>
                          </w:r>
                        </w:p>
                        <w:p w14:paraId="0E4C2351" w14:textId="28C8AE63" w:rsidR="00B67512" w:rsidRPr="00EE4569" w:rsidRDefault="00B67512" w:rsidP="00123543">
                          <w:pPr>
                            <w:spacing w:before="0" w:after="0"/>
                            <w:ind w:left="-1800"/>
                            <w:jc w:val="right"/>
                            <w:rPr>
                              <w:smallCaps/>
                              <w:color w:val="2F5496" w:themeColor="accent1" w:themeShade="BF"/>
                              <w:sz w:val="36"/>
                              <w:szCs w:val="36"/>
                            </w:rPr>
                          </w:pPr>
                          <w:r>
                            <w:rPr>
                              <w:color w:val="2F5496" w:themeColor="accent1" w:themeShade="BF"/>
                              <w:sz w:val="36"/>
                              <w:szCs w:val="36"/>
                            </w:rPr>
                            <w:t xml:space="preserve">Last Revision: April </w:t>
                          </w:r>
                          <w:r w:rsidR="006B277C">
                            <w:rPr>
                              <w:color w:val="2F5496" w:themeColor="accent1" w:themeShade="BF"/>
                              <w:sz w:val="36"/>
                              <w:szCs w:val="36"/>
                            </w:rPr>
                            <w:t>1</w:t>
                          </w:r>
                          <w:r w:rsidR="006A08AA">
                            <w:rPr>
                              <w:color w:val="2F5496" w:themeColor="accent1" w:themeShade="BF"/>
                              <w:sz w:val="36"/>
                              <w:szCs w:val="36"/>
                            </w:rPr>
                            <w:t>2</w:t>
                          </w:r>
                          <w:r>
                            <w:rPr>
                              <w:color w:val="2F5496" w:themeColor="accent1" w:themeShade="BF"/>
                              <w:sz w:val="36"/>
                              <w:szCs w:val="36"/>
                            </w:rPr>
                            <w:t>, 2020</w:t>
                          </w:r>
                        </w:p>
                      </w:txbxContent>
                    </v:textbox>
                    <w10:wrap type="square" anchorx="page" anchory="page"/>
                  </v:shape>
                </w:pict>
              </mc:Fallback>
            </mc:AlternateContent>
          </w:r>
          <w:r w:rsidRPr="002C4CF9">
            <w:rPr>
              <w:noProof/>
            </w:rPr>
            <mc:AlternateContent>
              <mc:Choice Requires="wps">
                <w:drawing>
                  <wp:anchor distT="0" distB="0" distL="114300" distR="114300" simplePos="0" relativeHeight="251663360" behindDoc="0" locked="0" layoutInCell="1" allowOverlap="1" wp14:anchorId="24CCD2B1" wp14:editId="2800FA9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F162B4" w14:textId="7EF2754F" w:rsidR="00B67512" w:rsidRDefault="00B67512">
                                    <w:pPr>
                                      <w:pStyle w:val="NoSpacing"/>
                                      <w:jc w:val="right"/>
                                      <w:rPr>
                                        <w:color w:val="595959" w:themeColor="text1" w:themeTint="A6"/>
                                        <w:sz w:val="28"/>
                                        <w:szCs w:val="28"/>
                                      </w:rPr>
                                    </w:pPr>
                                    <w:r>
                                      <w:rPr>
                                        <w:color w:val="595959" w:themeColor="text1" w:themeTint="A6"/>
                                        <w:sz w:val="28"/>
                                        <w:szCs w:val="28"/>
                                      </w:rPr>
                                      <w:t>Amy Farley</w:t>
                                    </w:r>
                                  </w:p>
                                </w:sdtContent>
                              </w:sdt>
                              <w:p w14:paraId="38645F98" w14:textId="4FA0542C" w:rsidR="00B67512" w:rsidRDefault="00620F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67512">
                                      <w:rPr>
                                        <w:color w:val="595959" w:themeColor="text1" w:themeTint="A6"/>
                                        <w:sz w:val="18"/>
                                        <w:szCs w:val="18"/>
                                      </w:rPr>
                                      <w:t>afarley@austin.rr.com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4CCD2B1" id="Text Box 152" o:spid="_x0000_s1027"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ngQ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62B4" w14:textId="7EF2754F" w:rsidR="00B67512" w:rsidRDefault="00B67512">
                              <w:pPr>
                                <w:pStyle w:val="NoSpacing"/>
                                <w:jc w:val="right"/>
                                <w:rPr>
                                  <w:color w:val="595959" w:themeColor="text1" w:themeTint="A6"/>
                                  <w:sz w:val="28"/>
                                  <w:szCs w:val="28"/>
                                </w:rPr>
                              </w:pPr>
                              <w:r>
                                <w:rPr>
                                  <w:color w:val="595959" w:themeColor="text1" w:themeTint="A6"/>
                                  <w:sz w:val="28"/>
                                  <w:szCs w:val="28"/>
                                </w:rPr>
                                <w:t>Amy Farley</w:t>
                              </w:r>
                            </w:p>
                          </w:sdtContent>
                        </w:sdt>
                        <w:p w14:paraId="38645F98" w14:textId="4FA0542C" w:rsidR="00B67512" w:rsidRDefault="00B6751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afarley@austin.rr.com</w:t>
                              </w:r>
                            </w:sdtContent>
                          </w:sdt>
                        </w:p>
                      </w:txbxContent>
                    </v:textbox>
                    <w10:wrap type="square" anchorx="page" anchory="page"/>
                  </v:shape>
                </w:pict>
              </mc:Fallback>
            </mc:AlternateContent>
          </w:r>
          <w:r w:rsidRPr="002C4CF9">
            <w:rPr>
              <w:noProof/>
            </w:rPr>
            <mc:AlternateContent>
              <mc:Choice Requires="wps">
                <w:drawing>
                  <wp:anchor distT="0" distB="0" distL="114300" distR="114300" simplePos="0" relativeHeight="251664384" behindDoc="0" locked="0" layoutInCell="1" allowOverlap="1" wp14:anchorId="17CD6799" wp14:editId="36E2036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8971A" w14:textId="77777777" w:rsidR="00B67512" w:rsidRDefault="00B6751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8D970EC" w14:textId="77777777" w:rsidR="00B67512" w:rsidRDefault="00B6751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CD6799" id="Text Box 153" o:spid="_x0000_s1028"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BItstj&#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148971A" w14:textId="77777777" w:rsidR="00B67512" w:rsidRDefault="00B6751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8D970EC" w14:textId="77777777" w:rsidR="00B67512" w:rsidRDefault="00B6751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sdtContent>
    </w:sdt>
    <w:p w14:paraId="65791FDC" w14:textId="739D93AA" w:rsidR="00E715CE" w:rsidRPr="002C4CF9" w:rsidRDefault="00E715CE" w:rsidP="00F14C3D">
      <w:pPr>
        <w:shd w:val="clear" w:color="auto" w:fill="FFFFFF" w:themeFill="background1"/>
        <w:spacing w:before="0" w:after="0"/>
        <w:rPr>
          <w:rFonts w:cstheme="minorHAnsi"/>
        </w:rPr>
        <w:sectPr w:rsidR="00E715CE" w:rsidRPr="002C4CF9" w:rsidSect="00EE4569">
          <w:footerReference w:type="even" r:id="rId9"/>
          <w:pgSz w:w="12240" w:h="15840"/>
          <w:pgMar w:top="720" w:right="720" w:bottom="720" w:left="720" w:header="144" w:footer="144" w:gutter="0"/>
          <w:pgBorders w:display="firstPage" w:offsetFrom="page">
            <w:top w:val="single" w:sz="12" w:space="24" w:color="auto" w:shadow="1"/>
            <w:left w:val="single" w:sz="12" w:space="24" w:color="auto" w:shadow="1"/>
            <w:bottom w:val="single" w:sz="12" w:space="24" w:color="auto" w:shadow="1"/>
            <w:right w:val="single" w:sz="12" w:space="24" w:color="auto" w:shadow="1"/>
          </w:pgBorders>
          <w:pgNumType w:start="0"/>
          <w:cols w:space="720"/>
          <w:titlePg/>
          <w:docGrid w:linePitch="360"/>
        </w:sectPr>
      </w:pPr>
    </w:p>
    <w:p w14:paraId="5C56FDF0" w14:textId="7199A7DD" w:rsidR="002566EE" w:rsidRPr="002C4CF9" w:rsidRDefault="00E715CE" w:rsidP="00F14C3D">
      <w:pPr>
        <w:pStyle w:val="Heading1"/>
        <w:spacing w:before="0" w:after="0"/>
        <w:rPr>
          <w:sz w:val="24"/>
          <w:szCs w:val="24"/>
        </w:rPr>
      </w:pPr>
      <w:r w:rsidRPr="002C4CF9">
        <w:rPr>
          <w:rFonts w:cstheme="minorHAnsi"/>
          <w:color w:val="002060"/>
          <w:sz w:val="24"/>
          <w:szCs w:val="24"/>
        </w:rPr>
        <w:lastRenderedPageBreak/>
        <w:t xml:space="preserve"> </w:t>
      </w:r>
    </w:p>
    <w:sdt>
      <w:sdtPr>
        <w:rPr>
          <w:rFonts w:eastAsiaTheme="majorEastAsia" w:cstheme="majorBidi"/>
          <w:b/>
          <w:color w:val="000000" w:themeColor="text1"/>
          <w:u w:val="single"/>
        </w:rPr>
        <w:id w:val="-2137709906"/>
        <w:docPartObj>
          <w:docPartGallery w:val="Table of Contents"/>
          <w:docPartUnique/>
        </w:docPartObj>
      </w:sdtPr>
      <w:sdtEndPr>
        <w:rPr>
          <w:noProof/>
        </w:rPr>
      </w:sdtEndPr>
      <w:sdtContent>
        <w:p w14:paraId="4B3FE834" w14:textId="0FB08FAA" w:rsidR="002566EE" w:rsidRPr="002C4CF9" w:rsidRDefault="005E4340" w:rsidP="00F14C3D">
          <w:pPr>
            <w:spacing w:before="0" w:after="0"/>
            <w:rPr>
              <w:rStyle w:val="Heading6Char"/>
              <w:rFonts w:asciiTheme="minorHAnsi" w:hAnsiTheme="minorHAnsi"/>
              <w:b/>
              <w:bCs/>
              <w:color w:val="002060"/>
            </w:rPr>
          </w:pPr>
          <w:r w:rsidRPr="002C4CF9">
            <w:rPr>
              <w:b/>
              <w:bCs/>
              <w:color w:val="002060"/>
            </w:rPr>
            <w:t>Table of Contents</w:t>
          </w:r>
        </w:p>
        <w:p w14:paraId="7A540138" w14:textId="41CD20AC" w:rsidR="0049787A" w:rsidRDefault="00C014AD">
          <w:pPr>
            <w:pStyle w:val="TOC1"/>
            <w:rPr>
              <w:rFonts w:eastAsiaTheme="minorEastAsia" w:cstheme="minorBidi"/>
              <w:b w:val="0"/>
              <w:bCs w:val="0"/>
              <w:i w:val="0"/>
              <w:iCs w:val="0"/>
              <w:noProof/>
            </w:rPr>
          </w:pPr>
          <w:r w:rsidRPr="002C4CF9">
            <w:fldChar w:fldCharType="begin"/>
          </w:r>
          <w:r w:rsidRPr="002C4CF9">
            <w:instrText xml:space="preserve"> TOC \o "1-5" \h \z \u </w:instrText>
          </w:r>
          <w:r w:rsidRPr="002C4CF9">
            <w:fldChar w:fldCharType="separate"/>
          </w:r>
          <w:hyperlink w:anchor="_Toc37505693" w:history="1">
            <w:r w:rsidR="0049787A" w:rsidRPr="0069496A">
              <w:rPr>
                <w:rStyle w:val="Hyperlink"/>
                <w:noProof/>
              </w:rPr>
              <w:t>Overview</w:t>
            </w:r>
            <w:r w:rsidR="0049787A">
              <w:rPr>
                <w:noProof/>
                <w:webHidden/>
              </w:rPr>
              <w:tab/>
            </w:r>
            <w:r w:rsidR="0049787A">
              <w:rPr>
                <w:noProof/>
                <w:webHidden/>
              </w:rPr>
              <w:fldChar w:fldCharType="begin"/>
            </w:r>
            <w:r w:rsidR="0049787A">
              <w:rPr>
                <w:noProof/>
                <w:webHidden/>
              </w:rPr>
              <w:instrText xml:space="preserve"> PAGEREF _Toc37505693 \h </w:instrText>
            </w:r>
            <w:r w:rsidR="0049787A">
              <w:rPr>
                <w:noProof/>
                <w:webHidden/>
              </w:rPr>
            </w:r>
            <w:r w:rsidR="0049787A">
              <w:rPr>
                <w:noProof/>
                <w:webHidden/>
              </w:rPr>
              <w:fldChar w:fldCharType="separate"/>
            </w:r>
            <w:r w:rsidR="0049787A">
              <w:rPr>
                <w:noProof/>
                <w:webHidden/>
              </w:rPr>
              <w:t>1</w:t>
            </w:r>
            <w:r w:rsidR="0049787A">
              <w:rPr>
                <w:noProof/>
                <w:webHidden/>
              </w:rPr>
              <w:fldChar w:fldCharType="end"/>
            </w:r>
          </w:hyperlink>
        </w:p>
        <w:p w14:paraId="03BFAC32" w14:textId="141BAD52" w:rsidR="0049787A" w:rsidRDefault="00620F4C">
          <w:pPr>
            <w:pStyle w:val="TOC1"/>
            <w:rPr>
              <w:rFonts w:eastAsiaTheme="minorEastAsia" w:cstheme="minorBidi"/>
              <w:b w:val="0"/>
              <w:bCs w:val="0"/>
              <w:i w:val="0"/>
              <w:iCs w:val="0"/>
              <w:noProof/>
            </w:rPr>
          </w:pPr>
          <w:hyperlink w:anchor="_Toc37505694" w:history="1">
            <w:r w:rsidR="0049787A" w:rsidRPr="0069496A">
              <w:rPr>
                <w:rStyle w:val="Hyperlink"/>
                <w:noProof/>
              </w:rPr>
              <w:t>Definitions</w:t>
            </w:r>
            <w:r w:rsidR="0049787A">
              <w:rPr>
                <w:noProof/>
                <w:webHidden/>
              </w:rPr>
              <w:tab/>
            </w:r>
            <w:r w:rsidR="0049787A">
              <w:rPr>
                <w:noProof/>
                <w:webHidden/>
              </w:rPr>
              <w:fldChar w:fldCharType="begin"/>
            </w:r>
            <w:r w:rsidR="0049787A">
              <w:rPr>
                <w:noProof/>
                <w:webHidden/>
              </w:rPr>
              <w:instrText xml:space="preserve"> PAGEREF _Toc37505694 \h </w:instrText>
            </w:r>
            <w:r w:rsidR="0049787A">
              <w:rPr>
                <w:noProof/>
                <w:webHidden/>
              </w:rPr>
            </w:r>
            <w:r w:rsidR="0049787A">
              <w:rPr>
                <w:noProof/>
                <w:webHidden/>
              </w:rPr>
              <w:fldChar w:fldCharType="separate"/>
            </w:r>
            <w:r w:rsidR="0049787A">
              <w:rPr>
                <w:noProof/>
                <w:webHidden/>
              </w:rPr>
              <w:t>1</w:t>
            </w:r>
            <w:r w:rsidR="0049787A">
              <w:rPr>
                <w:noProof/>
                <w:webHidden/>
              </w:rPr>
              <w:fldChar w:fldCharType="end"/>
            </w:r>
          </w:hyperlink>
        </w:p>
        <w:p w14:paraId="6B3DAE89" w14:textId="7D9E2B06" w:rsidR="0049787A" w:rsidRDefault="00620F4C">
          <w:pPr>
            <w:pStyle w:val="TOC1"/>
            <w:rPr>
              <w:rFonts w:eastAsiaTheme="minorEastAsia" w:cstheme="minorBidi"/>
              <w:b w:val="0"/>
              <w:bCs w:val="0"/>
              <w:i w:val="0"/>
              <w:iCs w:val="0"/>
              <w:noProof/>
            </w:rPr>
          </w:pPr>
          <w:hyperlink w:anchor="_Toc37505695" w:history="1">
            <w:r w:rsidR="0049787A" w:rsidRPr="0069496A">
              <w:rPr>
                <w:rStyle w:val="Hyperlink"/>
                <w:noProof/>
              </w:rPr>
              <w:t>Project Purpose</w:t>
            </w:r>
            <w:r w:rsidR="0049787A">
              <w:rPr>
                <w:noProof/>
                <w:webHidden/>
              </w:rPr>
              <w:tab/>
            </w:r>
            <w:r w:rsidR="0049787A">
              <w:rPr>
                <w:noProof/>
                <w:webHidden/>
              </w:rPr>
              <w:fldChar w:fldCharType="begin"/>
            </w:r>
            <w:r w:rsidR="0049787A">
              <w:rPr>
                <w:noProof/>
                <w:webHidden/>
              </w:rPr>
              <w:instrText xml:space="preserve"> PAGEREF _Toc37505695 \h </w:instrText>
            </w:r>
            <w:r w:rsidR="0049787A">
              <w:rPr>
                <w:noProof/>
                <w:webHidden/>
              </w:rPr>
            </w:r>
            <w:r w:rsidR="0049787A">
              <w:rPr>
                <w:noProof/>
                <w:webHidden/>
              </w:rPr>
              <w:fldChar w:fldCharType="separate"/>
            </w:r>
            <w:r w:rsidR="0049787A">
              <w:rPr>
                <w:noProof/>
                <w:webHidden/>
              </w:rPr>
              <w:t>1</w:t>
            </w:r>
            <w:r w:rsidR="0049787A">
              <w:rPr>
                <w:noProof/>
                <w:webHidden/>
              </w:rPr>
              <w:fldChar w:fldCharType="end"/>
            </w:r>
          </w:hyperlink>
        </w:p>
        <w:p w14:paraId="385DBCB3" w14:textId="61647843" w:rsidR="0049787A" w:rsidRDefault="00620F4C">
          <w:pPr>
            <w:pStyle w:val="TOC1"/>
            <w:rPr>
              <w:rFonts w:eastAsiaTheme="minorEastAsia" w:cstheme="minorBidi"/>
              <w:b w:val="0"/>
              <w:bCs w:val="0"/>
              <w:i w:val="0"/>
              <w:iCs w:val="0"/>
              <w:noProof/>
            </w:rPr>
          </w:pPr>
          <w:hyperlink w:anchor="_Toc37505696" w:history="1">
            <w:r w:rsidR="0049787A" w:rsidRPr="0069496A">
              <w:rPr>
                <w:rStyle w:val="Hyperlink"/>
                <w:noProof/>
              </w:rPr>
              <w:t>Agriculture Industry Trends</w:t>
            </w:r>
            <w:r w:rsidR="0049787A">
              <w:rPr>
                <w:noProof/>
                <w:webHidden/>
              </w:rPr>
              <w:tab/>
            </w:r>
            <w:r w:rsidR="0049787A">
              <w:rPr>
                <w:noProof/>
                <w:webHidden/>
              </w:rPr>
              <w:fldChar w:fldCharType="begin"/>
            </w:r>
            <w:r w:rsidR="0049787A">
              <w:rPr>
                <w:noProof/>
                <w:webHidden/>
              </w:rPr>
              <w:instrText xml:space="preserve"> PAGEREF _Toc37505696 \h </w:instrText>
            </w:r>
            <w:r w:rsidR="0049787A">
              <w:rPr>
                <w:noProof/>
                <w:webHidden/>
              </w:rPr>
            </w:r>
            <w:r w:rsidR="0049787A">
              <w:rPr>
                <w:noProof/>
                <w:webHidden/>
              </w:rPr>
              <w:fldChar w:fldCharType="separate"/>
            </w:r>
            <w:r w:rsidR="0049787A">
              <w:rPr>
                <w:noProof/>
                <w:webHidden/>
              </w:rPr>
              <w:t>6</w:t>
            </w:r>
            <w:r w:rsidR="0049787A">
              <w:rPr>
                <w:noProof/>
                <w:webHidden/>
              </w:rPr>
              <w:fldChar w:fldCharType="end"/>
            </w:r>
          </w:hyperlink>
        </w:p>
        <w:p w14:paraId="7F1CED79" w14:textId="2E2042DB" w:rsidR="0049787A" w:rsidRDefault="00620F4C">
          <w:pPr>
            <w:pStyle w:val="TOC2"/>
            <w:rPr>
              <w:rFonts w:eastAsiaTheme="minorEastAsia" w:cstheme="minorBidi"/>
              <w:b w:val="0"/>
              <w:bCs w:val="0"/>
              <w:noProof/>
              <w:szCs w:val="24"/>
            </w:rPr>
          </w:pPr>
          <w:hyperlink w:anchor="_Toc37505697" w:history="1">
            <w:r w:rsidR="0049787A" w:rsidRPr="0069496A">
              <w:rPr>
                <w:rStyle w:val="Hyperlink"/>
                <w:rFonts w:eastAsia="Times New Roman"/>
                <w:noProof/>
              </w:rPr>
              <w:t>Existing Solutions</w:t>
            </w:r>
            <w:r w:rsidR="0049787A">
              <w:rPr>
                <w:noProof/>
                <w:webHidden/>
              </w:rPr>
              <w:tab/>
            </w:r>
            <w:r w:rsidR="0049787A">
              <w:rPr>
                <w:noProof/>
                <w:webHidden/>
              </w:rPr>
              <w:fldChar w:fldCharType="begin"/>
            </w:r>
            <w:r w:rsidR="0049787A">
              <w:rPr>
                <w:noProof/>
                <w:webHidden/>
              </w:rPr>
              <w:instrText xml:space="preserve"> PAGEREF _Toc37505697 \h </w:instrText>
            </w:r>
            <w:r w:rsidR="0049787A">
              <w:rPr>
                <w:noProof/>
                <w:webHidden/>
              </w:rPr>
            </w:r>
            <w:r w:rsidR="0049787A">
              <w:rPr>
                <w:noProof/>
                <w:webHidden/>
              </w:rPr>
              <w:fldChar w:fldCharType="separate"/>
            </w:r>
            <w:r w:rsidR="0049787A">
              <w:rPr>
                <w:noProof/>
                <w:webHidden/>
              </w:rPr>
              <w:t>10</w:t>
            </w:r>
            <w:r w:rsidR="0049787A">
              <w:rPr>
                <w:noProof/>
                <w:webHidden/>
              </w:rPr>
              <w:fldChar w:fldCharType="end"/>
            </w:r>
          </w:hyperlink>
        </w:p>
        <w:p w14:paraId="13CF41FB" w14:textId="5018D3B7" w:rsidR="0049787A" w:rsidRDefault="00620F4C">
          <w:pPr>
            <w:pStyle w:val="TOC1"/>
            <w:rPr>
              <w:rFonts w:eastAsiaTheme="minorEastAsia" w:cstheme="minorBidi"/>
              <w:b w:val="0"/>
              <w:bCs w:val="0"/>
              <w:i w:val="0"/>
              <w:iCs w:val="0"/>
              <w:noProof/>
            </w:rPr>
          </w:pPr>
          <w:hyperlink w:anchor="_Toc37505698" w:history="1">
            <w:r w:rsidR="0049787A" w:rsidRPr="0069496A">
              <w:rPr>
                <w:rStyle w:val="Hyperlink"/>
                <w:noProof/>
              </w:rPr>
              <w:t>Common components of a web-mapping solution</w:t>
            </w:r>
            <w:r w:rsidR="0049787A">
              <w:rPr>
                <w:noProof/>
                <w:webHidden/>
              </w:rPr>
              <w:tab/>
            </w:r>
            <w:r w:rsidR="0049787A">
              <w:rPr>
                <w:noProof/>
                <w:webHidden/>
              </w:rPr>
              <w:fldChar w:fldCharType="begin"/>
            </w:r>
            <w:r w:rsidR="0049787A">
              <w:rPr>
                <w:noProof/>
                <w:webHidden/>
              </w:rPr>
              <w:instrText xml:space="preserve"> PAGEREF _Toc37505698 \h </w:instrText>
            </w:r>
            <w:r w:rsidR="0049787A">
              <w:rPr>
                <w:noProof/>
                <w:webHidden/>
              </w:rPr>
            </w:r>
            <w:r w:rsidR="0049787A">
              <w:rPr>
                <w:noProof/>
                <w:webHidden/>
              </w:rPr>
              <w:fldChar w:fldCharType="separate"/>
            </w:r>
            <w:r w:rsidR="0049787A">
              <w:rPr>
                <w:noProof/>
                <w:webHidden/>
              </w:rPr>
              <w:t>13</w:t>
            </w:r>
            <w:r w:rsidR="0049787A">
              <w:rPr>
                <w:noProof/>
                <w:webHidden/>
              </w:rPr>
              <w:fldChar w:fldCharType="end"/>
            </w:r>
          </w:hyperlink>
        </w:p>
        <w:p w14:paraId="1122F9F3" w14:textId="3BD7BEE1" w:rsidR="0049787A" w:rsidRDefault="00620F4C">
          <w:pPr>
            <w:pStyle w:val="TOC1"/>
            <w:rPr>
              <w:rFonts w:eastAsiaTheme="minorEastAsia" w:cstheme="minorBidi"/>
              <w:b w:val="0"/>
              <w:bCs w:val="0"/>
              <w:i w:val="0"/>
              <w:iCs w:val="0"/>
              <w:noProof/>
            </w:rPr>
          </w:pPr>
          <w:hyperlink w:anchor="_Toc37505699" w:history="1">
            <w:r w:rsidR="0049787A" w:rsidRPr="0069496A">
              <w:rPr>
                <w:rStyle w:val="Hyperlink"/>
                <w:noProof/>
              </w:rPr>
              <w:t>Open-source technology</w:t>
            </w:r>
            <w:r w:rsidR="0049787A">
              <w:rPr>
                <w:noProof/>
                <w:webHidden/>
              </w:rPr>
              <w:tab/>
            </w:r>
            <w:r w:rsidR="0049787A">
              <w:rPr>
                <w:noProof/>
                <w:webHidden/>
              </w:rPr>
              <w:fldChar w:fldCharType="begin"/>
            </w:r>
            <w:r w:rsidR="0049787A">
              <w:rPr>
                <w:noProof/>
                <w:webHidden/>
              </w:rPr>
              <w:instrText xml:space="preserve"> PAGEREF _Toc37505699 \h </w:instrText>
            </w:r>
            <w:r w:rsidR="0049787A">
              <w:rPr>
                <w:noProof/>
                <w:webHidden/>
              </w:rPr>
            </w:r>
            <w:r w:rsidR="0049787A">
              <w:rPr>
                <w:noProof/>
                <w:webHidden/>
              </w:rPr>
              <w:fldChar w:fldCharType="separate"/>
            </w:r>
            <w:r w:rsidR="0049787A">
              <w:rPr>
                <w:noProof/>
                <w:webHidden/>
              </w:rPr>
              <w:t>18</w:t>
            </w:r>
            <w:r w:rsidR="0049787A">
              <w:rPr>
                <w:noProof/>
                <w:webHidden/>
              </w:rPr>
              <w:fldChar w:fldCharType="end"/>
            </w:r>
          </w:hyperlink>
        </w:p>
        <w:p w14:paraId="05DBA8DC" w14:textId="0A3FADBC" w:rsidR="0049787A" w:rsidRDefault="00620F4C">
          <w:pPr>
            <w:pStyle w:val="TOC2"/>
            <w:rPr>
              <w:rFonts w:eastAsiaTheme="minorEastAsia" w:cstheme="minorBidi"/>
              <w:b w:val="0"/>
              <w:bCs w:val="0"/>
              <w:noProof/>
              <w:szCs w:val="24"/>
            </w:rPr>
          </w:pPr>
          <w:hyperlink w:anchor="_Toc37505700" w:history="1">
            <w:r w:rsidR="0049787A" w:rsidRPr="0069496A">
              <w:rPr>
                <w:rStyle w:val="Hyperlink"/>
                <w:noProof/>
              </w:rPr>
              <w:t>Open-source GIS</w:t>
            </w:r>
            <w:r w:rsidR="0049787A">
              <w:rPr>
                <w:noProof/>
                <w:webHidden/>
              </w:rPr>
              <w:tab/>
            </w:r>
            <w:r w:rsidR="0049787A">
              <w:rPr>
                <w:noProof/>
                <w:webHidden/>
              </w:rPr>
              <w:fldChar w:fldCharType="begin"/>
            </w:r>
            <w:r w:rsidR="0049787A">
              <w:rPr>
                <w:noProof/>
                <w:webHidden/>
              </w:rPr>
              <w:instrText xml:space="preserve"> PAGEREF _Toc37505700 \h </w:instrText>
            </w:r>
            <w:r w:rsidR="0049787A">
              <w:rPr>
                <w:noProof/>
                <w:webHidden/>
              </w:rPr>
            </w:r>
            <w:r w:rsidR="0049787A">
              <w:rPr>
                <w:noProof/>
                <w:webHidden/>
              </w:rPr>
              <w:fldChar w:fldCharType="separate"/>
            </w:r>
            <w:r w:rsidR="0049787A">
              <w:rPr>
                <w:noProof/>
                <w:webHidden/>
              </w:rPr>
              <w:t>19</w:t>
            </w:r>
            <w:r w:rsidR="0049787A">
              <w:rPr>
                <w:noProof/>
                <w:webHidden/>
              </w:rPr>
              <w:fldChar w:fldCharType="end"/>
            </w:r>
          </w:hyperlink>
        </w:p>
        <w:p w14:paraId="56E9C1A2" w14:textId="6248384B" w:rsidR="0049787A" w:rsidRDefault="00620F4C">
          <w:pPr>
            <w:pStyle w:val="TOC1"/>
            <w:rPr>
              <w:rFonts w:eastAsiaTheme="minorEastAsia" w:cstheme="minorBidi"/>
              <w:b w:val="0"/>
              <w:bCs w:val="0"/>
              <w:i w:val="0"/>
              <w:iCs w:val="0"/>
              <w:noProof/>
            </w:rPr>
          </w:pPr>
          <w:hyperlink w:anchor="_Toc37505701" w:history="1">
            <w:r w:rsidR="0049787A" w:rsidRPr="0069496A">
              <w:rPr>
                <w:rStyle w:val="Hyperlink"/>
                <w:noProof/>
              </w:rPr>
              <w:t>Cloud computing</w:t>
            </w:r>
            <w:r w:rsidR="0049787A">
              <w:rPr>
                <w:noProof/>
                <w:webHidden/>
              </w:rPr>
              <w:tab/>
            </w:r>
            <w:r w:rsidR="0049787A">
              <w:rPr>
                <w:noProof/>
                <w:webHidden/>
              </w:rPr>
              <w:fldChar w:fldCharType="begin"/>
            </w:r>
            <w:r w:rsidR="0049787A">
              <w:rPr>
                <w:noProof/>
                <w:webHidden/>
              </w:rPr>
              <w:instrText xml:space="preserve"> PAGEREF _Toc37505701 \h </w:instrText>
            </w:r>
            <w:r w:rsidR="0049787A">
              <w:rPr>
                <w:noProof/>
                <w:webHidden/>
              </w:rPr>
            </w:r>
            <w:r w:rsidR="0049787A">
              <w:rPr>
                <w:noProof/>
                <w:webHidden/>
              </w:rPr>
              <w:fldChar w:fldCharType="separate"/>
            </w:r>
            <w:r w:rsidR="0049787A">
              <w:rPr>
                <w:noProof/>
                <w:webHidden/>
              </w:rPr>
              <w:t>23</w:t>
            </w:r>
            <w:r w:rsidR="0049787A">
              <w:rPr>
                <w:noProof/>
                <w:webHidden/>
              </w:rPr>
              <w:fldChar w:fldCharType="end"/>
            </w:r>
          </w:hyperlink>
        </w:p>
        <w:p w14:paraId="60B64927" w14:textId="7E459917" w:rsidR="0049787A" w:rsidRDefault="00620F4C">
          <w:pPr>
            <w:pStyle w:val="TOC2"/>
            <w:rPr>
              <w:rFonts w:eastAsiaTheme="minorEastAsia" w:cstheme="minorBidi"/>
              <w:b w:val="0"/>
              <w:bCs w:val="0"/>
              <w:noProof/>
              <w:szCs w:val="24"/>
            </w:rPr>
          </w:pPr>
          <w:hyperlink w:anchor="_Toc37505702" w:history="1">
            <w:r w:rsidR="0049787A" w:rsidRPr="0069496A">
              <w:rPr>
                <w:rStyle w:val="Hyperlink"/>
                <w:noProof/>
              </w:rPr>
              <w:t>Cloud-native</w:t>
            </w:r>
            <w:r w:rsidR="0049787A">
              <w:rPr>
                <w:noProof/>
                <w:webHidden/>
              </w:rPr>
              <w:tab/>
            </w:r>
            <w:r w:rsidR="0049787A">
              <w:rPr>
                <w:noProof/>
                <w:webHidden/>
              </w:rPr>
              <w:fldChar w:fldCharType="begin"/>
            </w:r>
            <w:r w:rsidR="0049787A">
              <w:rPr>
                <w:noProof/>
                <w:webHidden/>
              </w:rPr>
              <w:instrText xml:space="preserve"> PAGEREF _Toc37505702 \h </w:instrText>
            </w:r>
            <w:r w:rsidR="0049787A">
              <w:rPr>
                <w:noProof/>
                <w:webHidden/>
              </w:rPr>
            </w:r>
            <w:r w:rsidR="0049787A">
              <w:rPr>
                <w:noProof/>
                <w:webHidden/>
              </w:rPr>
              <w:fldChar w:fldCharType="separate"/>
            </w:r>
            <w:r w:rsidR="0049787A">
              <w:rPr>
                <w:noProof/>
                <w:webHidden/>
              </w:rPr>
              <w:t>24</w:t>
            </w:r>
            <w:r w:rsidR="0049787A">
              <w:rPr>
                <w:noProof/>
                <w:webHidden/>
              </w:rPr>
              <w:fldChar w:fldCharType="end"/>
            </w:r>
          </w:hyperlink>
        </w:p>
        <w:p w14:paraId="4C214D2F" w14:textId="26D8CD4C" w:rsidR="0049787A" w:rsidRDefault="00620F4C">
          <w:pPr>
            <w:pStyle w:val="TOC2"/>
            <w:rPr>
              <w:rFonts w:eastAsiaTheme="minorEastAsia" w:cstheme="minorBidi"/>
              <w:b w:val="0"/>
              <w:bCs w:val="0"/>
              <w:noProof/>
              <w:szCs w:val="24"/>
            </w:rPr>
          </w:pPr>
          <w:hyperlink w:anchor="_Toc37505703" w:history="1">
            <w:r w:rsidR="0049787A" w:rsidRPr="0069496A">
              <w:rPr>
                <w:rStyle w:val="Hyperlink"/>
                <w:noProof/>
              </w:rPr>
              <w:t>Serverless</w:t>
            </w:r>
            <w:r w:rsidR="0049787A">
              <w:rPr>
                <w:noProof/>
                <w:webHidden/>
              </w:rPr>
              <w:tab/>
            </w:r>
            <w:r w:rsidR="0049787A">
              <w:rPr>
                <w:noProof/>
                <w:webHidden/>
              </w:rPr>
              <w:fldChar w:fldCharType="begin"/>
            </w:r>
            <w:r w:rsidR="0049787A">
              <w:rPr>
                <w:noProof/>
                <w:webHidden/>
              </w:rPr>
              <w:instrText xml:space="preserve"> PAGEREF _Toc37505703 \h </w:instrText>
            </w:r>
            <w:r w:rsidR="0049787A">
              <w:rPr>
                <w:noProof/>
                <w:webHidden/>
              </w:rPr>
            </w:r>
            <w:r w:rsidR="0049787A">
              <w:rPr>
                <w:noProof/>
                <w:webHidden/>
              </w:rPr>
              <w:fldChar w:fldCharType="separate"/>
            </w:r>
            <w:r w:rsidR="0049787A">
              <w:rPr>
                <w:noProof/>
                <w:webHidden/>
              </w:rPr>
              <w:t>25</w:t>
            </w:r>
            <w:r w:rsidR="0049787A">
              <w:rPr>
                <w:noProof/>
                <w:webHidden/>
              </w:rPr>
              <w:fldChar w:fldCharType="end"/>
            </w:r>
          </w:hyperlink>
        </w:p>
        <w:p w14:paraId="349AF31E" w14:textId="56EB6234" w:rsidR="0049787A" w:rsidRDefault="00620F4C">
          <w:pPr>
            <w:pStyle w:val="TOC2"/>
            <w:rPr>
              <w:rFonts w:eastAsiaTheme="minorEastAsia" w:cstheme="minorBidi"/>
              <w:b w:val="0"/>
              <w:bCs w:val="0"/>
              <w:noProof/>
              <w:szCs w:val="24"/>
            </w:rPr>
          </w:pPr>
          <w:hyperlink w:anchor="_Toc37505704" w:history="1">
            <w:r w:rsidR="0049787A" w:rsidRPr="0069496A">
              <w:rPr>
                <w:rStyle w:val="Hyperlink"/>
                <w:noProof/>
              </w:rPr>
              <w:t>Existing Cloud GIS solutions</w:t>
            </w:r>
            <w:r w:rsidR="0049787A">
              <w:rPr>
                <w:noProof/>
                <w:webHidden/>
              </w:rPr>
              <w:tab/>
            </w:r>
            <w:r w:rsidR="0049787A">
              <w:rPr>
                <w:noProof/>
                <w:webHidden/>
              </w:rPr>
              <w:fldChar w:fldCharType="begin"/>
            </w:r>
            <w:r w:rsidR="0049787A">
              <w:rPr>
                <w:noProof/>
                <w:webHidden/>
              </w:rPr>
              <w:instrText xml:space="preserve"> PAGEREF _Toc37505704 \h </w:instrText>
            </w:r>
            <w:r w:rsidR="0049787A">
              <w:rPr>
                <w:noProof/>
                <w:webHidden/>
              </w:rPr>
            </w:r>
            <w:r w:rsidR="0049787A">
              <w:rPr>
                <w:noProof/>
                <w:webHidden/>
              </w:rPr>
              <w:fldChar w:fldCharType="separate"/>
            </w:r>
            <w:r w:rsidR="0049787A">
              <w:rPr>
                <w:noProof/>
                <w:webHidden/>
              </w:rPr>
              <w:t>30</w:t>
            </w:r>
            <w:r w:rsidR="0049787A">
              <w:rPr>
                <w:noProof/>
                <w:webHidden/>
              </w:rPr>
              <w:fldChar w:fldCharType="end"/>
            </w:r>
          </w:hyperlink>
        </w:p>
        <w:p w14:paraId="376DA715" w14:textId="156A5C6C" w:rsidR="0049787A" w:rsidRDefault="00620F4C">
          <w:pPr>
            <w:pStyle w:val="TOC2"/>
            <w:rPr>
              <w:rFonts w:eastAsiaTheme="minorEastAsia" w:cstheme="minorBidi"/>
              <w:b w:val="0"/>
              <w:bCs w:val="0"/>
              <w:noProof/>
              <w:szCs w:val="24"/>
            </w:rPr>
          </w:pPr>
          <w:hyperlink w:anchor="_Toc37505705" w:history="1">
            <w:r w:rsidR="0049787A" w:rsidRPr="0069496A">
              <w:rPr>
                <w:rStyle w:val="Hyperlink"/>
                <w:noProof/>
              </w:rPr>
              <w:t>Serverless GIS solutions</w:t>
            </w:r>
            <w:r w:rsidR="0049787A">
              <w:rPr>
                <w:noProof/>
                <w:webHidden/>
              </w:rPr>
              <w:tab/>
            </w:r>
            <w:r w:rsidR="0049787A">
              <w:rPr>
                <w:noProof/>
                <w:webHidden/>
              </w:rPr>
              <w:fldChar w:fldCharType="begin"/>
            </w:r>
            <w:r w:rsidR="0049787A">
              <w:rPr>
                <w:noProof/>
                <w:webHidden/>
              </w:rPr>
              <w:instrText xml:space="preserve"> PAGEREF _Toc37505705 \h </w:instrText>
            </w:r>
            <w:r w:rsidR="0049787A">
              <w:rPr>
                <w:noProof/>
                <w:webHidden/>
              </w:rPr>
            </w:r>
            <w:r w:rsidR="0049787A">
              <w:rPr>
                <w:noProof/>
                <w:webHidden/>
              </w:rPr>
              <w:fldChar w:fldCharType="separate"/>
            </w:r>
            <w:r w:rsidR="0049787A">
              <w:rPr>
                <w:noProof/>
                <w:webHidden/>
              </w:rPr>
              <w:t>32</w:t>
            </w:r>
            <w:r w:rsidR="0049787A">
              <w:rPr>
                <w:noProof/>
                <w:webHidden/>
              </w:rPr>
              <w:fldChar w:fldCharType="end"/>
            </w:r>
          </w:hyperlink>
        </w:p>
        <w:p w14:paraId="04AF9AA9" w14:textId="4DDE823F" w:rsidR="0049787A" w:rsidRDefault="00620F4C">
          <w:pPr>
            <w:pStyle w:val="TOC1"/>
            <w:rPr>
              <w:rFonts w:eastAsiaTheme="minorEastAsia" w:cstheme="minorBidi"/>
              <w:b w:val="0"/>
              <w:bCs w:val="0"/>
              <w:i w:val="0"/>
              <w:iCs w:val="0"/>
              <w:noProof/>
            </w:rPr>
          </w:pPr>
          <w:hyperlink w:anchor="_Toc37505706" w:history="1">
            <w:r w:rsidR="0049787A" w:rsidRPr="0069496A">
              <w:rPr>
                <w:rStyle w:val="Hyperlink"/>
                <w:noProof/>
              </w:rPr>
              <w:t>Project Objective</w:t>
            </w:r>
            <w:r w:rsidR="0049787A">
              <w:rPr>
                <w:noProof/>
                <w:webHidden/>
              </w:rPr>
              <w:tab/>
            </w:r>
            <w:r w:rsidR="0049787A">
              <w:rPr>
                <w:noProof/>
                <w:webHidden/>
              </w:rPr>
              <w:fldChar w:fldCharType="begin"/>
            </w:r>
            <w:r w:rsidR="0049787A">
              <w:rPr>
                <w:noProof/>
                <w:webHidden/>
              </w:rPr>
              <w:instrText xml:space="preserve"> PAGEREF _Toc37505706 \h </w:instrText>
            </w:r>
            <w:r w:rsidR="0049787A">
              <w:rPr>
                <w:noProof/>
                <w:webHidden/>
              </w:rPr>
            </w:r>
            <w:r w:rsidR="0049787A">
              <w:rPr>
                <w:noProof/>
                <w:webHidden/>
              </w:rPr>
              <w:fldChar w:fldCharType="separate"/>
            </w:r>
            <w:r w:rsidR="0049787A">
              <w:rPr>
                <w:noProof/>
                <w:webHidden/>
              </w:rPr>
              <w:t>33</w:t>
            </w:r>
            <w:r w:rsidR="0049787A">
              <w:rPr>
                <w:noProof/>
                <w:webHidden/>
              </w:rPr>
              <w:fldChar w:fldCharType="end"/>
            </w:r>
          </w:hyperlink>
        </w:p>
        <w:p w14:paraId="5FCD0A8D" w14:textId="6E17E70C" w:rsidR="0049787A" w:rsidRDefault="00620F4C">
          <w:pPr>
            <w:pStyle w:val="TOC1"/>
            <w:rPr>
              <w:rFonts w:eastAsiaTheme="minorEastAsia" w:cstheme="minorBidi"/>
              <w:b w:val="0"/>
              <w:bCs w:val="0"/>
              <w:i w:val="0"/>
              <w:iCs w:val="0"/>
              <w:noProof/>
            </w:rPr>
          </w:pPr>
          <w:hyperlink w:anchor="_Toc37505707" w:history="1">
            <w:r w:rsidR="0049787A" w:rsidRPr="0069496A">
              <w:rPr>
                <w:rStyle w:val="Hyperlink"/>
                <w:noProof/>
              </w:rPr>
              <w:t>Proposed Methodology</w:t>
            </w:r>
            <w:r w:rsidR="0049787A">
              <w:rPr>
                <w:noProof/>
                <w:webHidden/>
              </w:rPr>
              <w:tab/>
            </w:r>
            <w:r w:rsidR="0049787A">
              <w:rPr>
                <w:noProof/>
                <w:webHidden/>
              </w:rPr>
              <w:fldChar w:fldCharType="begin"/>
            </w:r>
            <w:r w:rsidR="0049787A">
              <w:rPr>
                <w:noProof/>
                <w:webHidden/>
              </w:rPr>
              <w:instrText xml:space="preserve"> PAGEREF _Toc37505707 \h </w:instrText>
            </w:r>
            <w:r w:rsidR="0049787A">
              <w:rPr>
                <w:noProof/>
                <w:webHidden/>
              </w:rPr>
            </w:r>
            <w:r w:rsidR="0049787A">
              <w:rPr>
                <w:noProof/>
                <w:webHidden/>
              </w:rPr>
              <w:fldChar w:fldCharType="separate"/>
            </w:r>
            <w:r w:rsidR="0049787A">
              <w:rPr>
                <w:noProof/>
                <w:webHidden/>
              </w:rPr>
              <w:t>35</w:t>
            </w:r>
            <w:r w:rsidR="0049787A">
              <w:rPr>
                <w:noProof/>
                <w:webHidden/>
              </w:rPr>
              <w:fldChar w:fldCharType="end"/>
            </w:r>
          </w:hyperlink>
        </w:p>
        <w:p w14:paraId="581AB629" w14:textId="68DC95CA" w:rsidR="0049787A" w:rsidRDefault="00620F4C">
          <w:pPr>
            <w:pStyle w:val="TOC2"/>
            <w:rPr>
              <w:rFonts w:eastAsiaTheme="minorEastAsia" w:cstheme="minorBidi"/>
              <w:b w:val="0"/>
              <w:bCs w:val="0"/>
              <w:noProof/>
              <w:szCs w:val="24"/>
            </w:rPr>
          </w:pPr>
          <w:hyperlink w:anchor="_Toc37505708" w:history="1">
            <w:r w:rsidR="0049787A" w:rsidRPr="0069496A">
              <w:rPr>
                <w:rStyle w:val="Hyperlink"/>
                <w:rFonts w:eastAsia="Times New Roman"/>
                <w:noProof/>
              </w:rPr>
              <w:t>Technology</w:t>
            </w:r>
            <w:r w:rsidR="0049787A">
              <w:rPr>
                <w:noProof/>
                <w:webHidden/>
              </w:rPr>
              <w:tab/>
            </w:r>
            <w:r w:rsidR="0049787A">
              <w:rPr>
                <w:noProof/>
                <w:webHidden/>
              </w:rPr>
              <w:fldChar w:fldCharType="begin"/>
            </w:r>
            <w:r w:rsidR="0049787A">
              <w:rPr>
                <w:noProof/>
                <w:webHidden/>
              </w:rPr>
              <w:instrText xml:space="preserve"> PAGEREF _Toc37505708 \h </w:instrText>
            </w:r>
            <w:r w:rsidR="0049787A">
              <w:rPr>
                <w:noProof/>
                <w:webHidden/>
              </w:rPr>
            </w:r>
            <w:r w:rsidR="0049787A">
              <w:rPr>
                <w:noProof/>
                <w:webHidden/>
              </w:rPr>
              <w:fldChar w:fldCharType="separate"/>
            </w:r>
            <w:r w:rsidR="0049787A">
              <w:rPr>
                <w:noProof/>
                <w:webHidden/>
              </w:rPr>
              <w:t>35</w:t>
            </w:r>
            <w:r w:rsidR="0049787A">
              <w:rPr>
                <w:noProof/>
                <w:webHidden/>
              </w:rPr>
              <w:fldChar w:fldCharType="end"/>
            </w:r>
          </w:hyperlink>
        </w:p>
        <w:p w14:paraId="13CB352A" w14:textId="5C6E1B0D" w:rsidR="0049787A" w:rsidRDefault="00620F4C">
          <w:pPr>
            <w:pStyle w:val="TOC2"/>
            <w:rPr>
              <w:rFonts w:eastAsiaTheme="minorEastAsia" w:cstheme="minorBidi"/>
              <w:b w:val="0"/>
              <w:bCs w:val="0"/>
              <w:noProof/>
              <w:szCs w:val="24"/>
            </w:rPr>
          </w:pPr>
          <w:hyperlink w:anchor="_Toc37505709" w:history="1">
            <w:r w:rsidR="0049787A" w:rsidRPr="0069496A">
              <w:rPr>
                <w:rStyle w:val="Hyperlink"/>
                <w:noProof/>
              </w:rPr>
              <w:t>Software Development Methodology</w:t>
            </w:r>
            <w:r w:rsidR="0049787A">
              <w:rPr>
                <w:noProof/>
                <w:webHidden/>
              </w:rPr>
              <w:tab/>
            </w:r>
            <w:r w:rsidR="0049787A">
              <w:rPr>
                <w:noProof/>
                <w:webHidden/>
              </w:rPr>
              <w:fldChar w:fldCharType="begin"/>
            </w:r>
            <w:r w:rsidR="0049787A">
              <w:rPr>
                <w:noProof/>
                <w:webHidden/>
              </w:rPr>
              <w:instrText xml:space="preserve"> PAGEREF _Toc37505709 \h </w:instrText>
            </w:r>
            <w:r w:rsidR="0049787A">
              <w:rPr>
                <w:noProof/>
                <w:webHidden/>
              </w:rPr>
            </w:r>
            <w:r w:rsidR="0049787A">
              <w:rPr>
                <w:noProof/>
                <w:webHidden/>
              </w:rPr>
              <w:fldChar w:fldCharType="separate"/>
            </w:r>
            <w:r w:rsidR="0049787A">
              <w:rPr>
                <w:noProof/>
                <w:webHidden/>
              </w:rPr>
              <w:t>38</w:t>
            </w:r>
            <w:r w:rsidR="0049787A">
              <w:rPr>
                <w:noProof/>
                <w:webHidden/>
              </w:rPr>
              <w:fldChar w:fldCharType="end"/>
            </w:r>
          </w:hyperlink>
        </w:p>
        <w:p w14:paraId="75C33FCE" w14:textId="4FD4DCAB" w:rsidR="0049787A" w:rsidRDefault="00620F4C">
          <w:pPr>
            <w:pStyle w:val="TOC2"/>
            <w:rPr>
              <w:rFonts w:eastAsiaTheme="minorEastAsia" w:cstheme="minorBidi"/>
              <w:b w:val="0"/>
              <w:bCs w:val="0"/>
              <w:noProof/>
              <w:szCs w:val="24"/>
            </w:rPr>
          </w:pPr>
          <w:hyperlink w:anchor="_Toc37505710" w:history="1">
            <w:r w:rsidR="0049787A" w:rsidRPr="0069496A">
              <w:rPr>
                <w:rStyle w:val="Hyperlink"/>
                <w:noProof/>
              </w:rPr>
              <w:t>Expected Challenges</w:t>
            </w:r>
            <w:r w:rsidR="0049787A">
              <w:rPr>
                <w:noProof/>
                <w:webHidden/>
              </w:rPr>
              <w:tab/>
            </w:r>
            <w:r w:rsidR="0049787A">
              <w:rPr>
                <w:noProof/>
                <w:webHidden/>
              </w:rPr>
              <w:fldChar w:fldCharType="begin"/>
            </w:r>
            <w:r w:rsidR="0049787A">
              <w:rPr>
                <w:noProof/>
                <w:webHidden/>
              </w:rPr>
              <w:instrText xml:space="preserve"> PAGEREF _Toc37505710 \h </w:instrText>
            </w:r>
            <w:r w:rsidR="0049787A">
              <w:rPr>
                <w:noProof/>
                <w:webHidden/>
              </w:rPr>
            </w:r>
            <w:r w:rsidR="0049787A">
              <w:rPr>
                <w:noProof/>
                <w:webHidden/>
              </w:rPr>
              <w:fldChar w:fldCharType="separate"/>
            </w:r>
            <w:r w:rsidR="0049787A">
              <w:rPr>
                <w:noProof/>
                <w:webHidden/>
              </w:rPr>
              <w:t>38</w:t>
            </w:r>
            <w:r w:rsidR="0049787A">
              <w:rPr>
                <w:noProof/>
                <w:webHidden/>
              </w:rPr>
              <w:fldChar w:fldCharType="end"/>
            </w:r>
          </w:hyperlink>
        </w:p>
        <w:p w14:paraId="5E73C0D6" w14:textId="50011959" w:rsidR="0049787A" w:rsidRDefault="00620F4C">
          <w:pPr>
            <w:pStyle w:val="TOC1"/>
            <w:rPr>
              <w:rFonts w:eastAsiaTheme="minorEastAsia" w:cstheme="minorBidi"/>
              <w:b w:val="0"/>
              <w:bCs w:val="0"/>
              <w:i w:val="0"/>
              <w:iCs w:val="0"/>
              <w:noProof/>
            </w:rPr>
          </w:pPr>
          <w:hyperlink w:anchor="_Toc37505711" w:history="1">
            <w:r w:rsidR="0049787A" w:rsidRPr="0069496A">
              <w:rPr>
                <w:rStyle w:val="Hyperlink"/>
                <w:noProof/>
              </w:rPr>
              <w:t>Anticipated Results</w:t>
            </w:r>
            <w:r w:rsidR="0049787A">
              <w:rPr>
                <w:noProof/>
                <w:webHidden/>
              </w:rPr>
              <w:tab/>
            </w:r>
            <w:r w:rsidR="0049787A">
              <w:rPr>
                <w:noProof/>
                <w:webHidden/>
              </w:rPr>
              <w:fldChar w:fldCharType="begin"/>
            </w:r>
            <w:r w:rsidR="0049787A">
              <w:rPr>
                <w:noProof/>
                <w:webHidden/>
              </w:rPr>
              <w:instrText xml:space="preserve"> PAGEREF _Toc37505711 \h </w:instrText>
            </w:r>
            <w:r w:rsidR="0049787A">
              <w:rPr>
                <w:noProof/>
                <w:webHidden/>
              </w:rPr>
            </w:r>
            <w:r w:rsidR="0049787A">
              <w:rPr>
                <w:noProof/>
                <w:webHidden/>
              </w:rPr>
              <w:fldChar w:fldCharType="separate"/>
            </w:r>
            <w:r w:rsidR="0049787A">
              <w:rPr>
                <w:noProof/>
                <w:webHidden/>
              </w:rPr>
              <w:t>39</w:t>
            </w:r>
            <w:r w:rsidR="0049787A">
              <w:rPr>
                <w:noProof/>
                <w:webHidden/>
              </w:rPr>
              <w:fldChar w:fldCharType="end"/>
            </w:r>
          </w:hyperlink>
        </w:p>
        <w:p w14:paraId="19B9CD74" w14:textId="186F01FA" w:rsidR="0049787A" w:rsidRDefault="00620F4C">
          <w:pPr>
            <w:pStyle w:val="TOC1"/>
            <w:rPr>
              <w:rFonts w:eastAsiaTheme="minorEastAsia" w:cstheme="minorBidi"/>
              <w:b w:val="0"/>
              <w:bCs w:val="0"/>
              <w:i w:val="0"/>
              <w:iCs w:val="0"/>
              <w:noProof/>
            </w:rPr>
          </w:pPr>
          <w:hyperlink w:anchor="_Toc37505712" w:history="1">
            <w:r w:rsidR="0049787A" w:rsidRPr="0069496A">
              <w:rPr>
                <w:rStyle w:val="Hyperlink"/>
                <w:noProof/>
              </w:rPr>
              <w:t>Project Timeline</w:t>
            </w:r>
            <w:r w:rsidR="0049787A">
              <w:rPr>
                <w:noProof/>
                <w:webHidden/>
              </w:rPr>
              <w:tab/>
            </w:r>
            <w:r w:rsidR="0049787A">
              <w:rPr>
                <w:noProof/>
                <w:webHidden/>
              </w:rPr>
              <w:fldChar w:fldCharType="begin"/>
            </w:r>
            <w:r w:rsidR="0049787A">
              <w:rPr>
                <w:noProof/>
                <w:webHidden/>
              </w:rPr>
              <w:instrText xml:space="preserve"> PAGEREF _Toc37505712 \h </w:instrText>
            </w:r>
            <w:r w:rsidR="0049787A">
              <w:rPr>
                <w:noProof/>
                <w:webHidden/>
              </w:rPr>
            </w:r>
            <w:r w:rsidR="0049787A">
              <w:rPr>
                <w:noProof/>
                <w:webHidden/>
              </w:rPr>
              <w:fldChar w:fldCharType="separate"/>
            </w:r>
            <w:r w:rsidR="0049787A">
              <w:rPr>
                <w:noProof/>
                <w:webHidden/>
              </w:rPr>
              <w:t>40</w:t>
            </w:r>
            <w:r w:rsidR="0049787A">
              <w:rPr>
                <w:noProof/>
                <w:webHidden/>
              </w:rPr>
              <w:fldChar w:fldCharType="end"/>
            </w:r>
          </w:hyperlink>
        </w:p>
        <w:p w14:paraId="080B8A59" w14:textId="55855C6D" w:rsidR="0049787A" w:rsidRDefault="00620F4C">
          <w:pPr>
            <w:pStyle w:val="TOC2"/>
            <w:rPr>
              <w:rFonts w:eastAsiaTheme="minorEastAsia" w:cstheme="minorBidi"/>
              <w:b w:val="0"/>
              <w:bCs w:val="0"/>
              <w:noProof/>
              <w:szCs w:val="24"/>
            </w:rPr>
          </w:pPr>
          <w:hyperlink w:anchor="_Toc37505713" w:history="1">
            <w:r w:rsidR="0049787A" w:rsidRPr="0069496A">
              <w:rPr>
                <w:rStyle w:val="Hyperlink"/>
                <w:rFonts w:eastAsia="Times New Roman"/>
                <w:noProof/>
              </w:rPr>
              <w:t>Remaining Coursework</w:t>
            </w:r>
            <w:r w:rsidR="0049787A">
              <w:rPr>
                <w:noProof/>
                <w:webHidden/>
              </w:rPr>
              <w:tab/>
            </w:r>
            <w:r w:rsidR="0049787A">
              <w:rPr>
                <w:noProof/>
                <w:webHidden/>
              </w:rPr>
              <w:fldChar w:fldCharType="begin"/>
            </w:r>
            <w:r w:rsidR="0049787A">
              <w:rPr>
                <w:noProof/>
                <w:webHidden/>
              </w:rPr>
              <w:instrText xml:space="preserve"> PAGEREF _Toc37505713 \h </w:instrText>
            </w:r>
            <w:r w:rsidR="0049787A">
              <w:rPr>
                <w:noProof/>
                <w:webHidden/>
              </w:rPr>
            </w:r>
            <w:r w:rsidR="0049787A">
              <w:rPr>
                <w:noProof/>
                <w:webHidden/>
              </w:rPr>
              <w:fldChar w:fldCharType="separate"/>
            </w:r>
            <w:r w:rsidR="0049787A">
              <w:rPr>
                <w:noProof/>
                <w:webHidden/>
              </w:rPr>
              <w:t>40</w:t>
            </w:r>
            <w:r w:rsidR="0049787A">
              <w:rPr>
                <w:noProof/>
                <w:webHidden/>
              </w:rPr>
              <w:fldChar w:fldCharType="end"/>
            </w:r>
          </w:hyperlink>
        </w:p>
        <w:p w14:paraId="3DC73C71" w14:textId="18718332" w:rsidR="0049787A" w:rsidRDefault="00620F4C">
          <w:pPr>
            <w:pStyle w:val="TOC2"/>
            <w:rPr>
              <w:rFonts w:eastAsiaTheme="minorEastAsia" w:cstheme="minorBidi"/>
              <w:b w:val="0"/>
              <w:bCs w:val="0"/>
              <w:noProof/>
              <w:szCs w:val="24"/>
            </w:rPr>
          </w:pPr>
          <w:hyperlink w:anchor="_Toc37505714" w:history="1">
            <w:r w:rsidR="0049787A" w:rsidRPr="0069496A">
              <w:rPr>
                <w:rStyle w:val="Hyperlink"/>
                <w:rFonts w:eastAsia="Times New Roman"/>
                <w:noProof/>
              </w:rPr>
              <w:t>Project Milestones</w:t>
            </w:r>
            <w:r w:rsidR="0049787A">
              <w:rPr>
                <w:noProof/>
                <w:webHidden/>
              </w:rPr>
              <w:tab/>
            </w:r>
            <w:r w:rsidR="0049787A">
              <w:rPr>
                <w:noProof/>
                <w:webHidden/>
              </w:rPr>
              <w:fldChar w:fldCharType="begin"/>
            </w:r>
            <w:r w:rsidR="0049787A">
              <w:rPr>
                <w:noProof/>
                <w:webHidden/>
              </w:rPr>
              <w:instrText xml:space="preserve"> PAGEREF _Toc37505714 \h </w:instrText>
            </w:r>
            <w:r w:rsidR="0049787A">
              <w:rPr>
                <w:noProof/>
                <w:webHidden/>
              </w:rPr>
            </w:r>
            <w:r w:rsidR="0049787A">
              <w:rPr>
                <w:noProof/>
                <w:webHidden/>
              </w:rPr>
              <w:fldChar w:fldCharType="separate"/>
            </w:r>
            <w:r w:rsidR="0049787A">
              <w:rPr>
                <w:noProof/>
                <w:webHidden/>
              </w:rPr>
              <w:t>40</w:t>
            </w:r>
            <w:r w:rsidR="0049787A">
              <w:rPr>
                <w:noProof/>
                <w:webHidden/>
              </w:rPr>
              <w:fldChar w:fldCharType="end"/>
            </w:r>
          </w:hyperlink>
        </w:p>
        <w:p w14:paraId="1F66992A" w14:textId="177EF86F" w:rsidR="0049787A" w:rsidRDefault="00620F4C">
          <w:pPr>
            <w:pStyle w:val="TOC2"/>
            <w:rPr>
              <w:rFonts w:eastAsiaTheme="minorEastAsia" w:cstheme="minorBidi"/>
              <w:b w:val="0"/>
              <w:bCs w:val="0"/>
              <w:noProof/>
              <w:szCs w:val="24"/>
            </w:rPr>
          </w:pPr>
          <w:hyperlink w:anchor="_Toc37505715" w:history="1">
            <w:r w:rsidR="0049787A" w:rsidRPr="0069496A">
              <w:rPr>
                <w:rStyle w:val="Hyperlink"/>
                <w:rFonts w:eastAsia="Times New Roman"/>
                <w:noProof/>
              </w:rPr>
              <w:t>Possible Presentation Venues</w:t>
            </w:r>
            <w:r w:rsidR="0049787A">
              <w:rPr>
                <w:noProof/>
                <w:webHidden/>
              </w:rPr>
              <w:tab/>
            </w:r>
            <w:r w:rsidR="0049787A">
              <w:rPr>
                <w:noProof/>
                <w:webHidden/>
              </w:rPr>
              <w:fldChar w:fldCharType="begin"/>
            </w:r>
            <w:r w:rsidR="0049787A">
              <w:rPr>
                <w:noProof/>
                <w:webHidden/>
              </w:rPr>
              <w:instrText xml:space="preserve"> PAGEREF _Toc37505715 \h </w:instrText>
            </w:r>
            <w:r w:rsidR="0049787A">
              <w:rPr>
                <w:noProof/>
                <w:webHidden/>
              </w:rPr>
            </w:r>
            <w:r w:rsidR="0049787A">
              <w:rPr>
                <w:noProof/>
                <w:webHidden/>
              </w:rPr>
              <w:fldChar w:fldCharType="separate"/>
            </w:r>
            <w:r w:rsidR="0049787A">
              <w:rPr>
                <w:noProof/>
                <w:webHidden/>
              </w:rPr>
              <w:t>41</w:t>
            </w:r>
            <w:r w:rsidR="0049787A">
              <w:rPr>
                <w:noProof/>
                <w:webHidden/>
              </w:rPr>
              <w:fldChar w:fldCharType="end"/>
            </w:r>
          </w:hyperlink>
        </w:p>
        <w:p w14:paraId="3E0E9921" w14:textId="275E96D9" w:rsidR="0049787A" w:rsidRDefault="00620F4C">
          <w:pPr>
            <w:pStyle w:val="TOC1"/>
            <w:rPr>
              <w:rFonts w:eastAsiaTheme="minorEastAsia" w:cstheme="minorBidi"/>
              <w:b w:val="0"/>
              <w:bCs w:val="0"/>
              <w:i w:val="0"/>
              <w:iCs w:val="0"/>
              <w:noProof/>
            </w:rPr>
          </w:pPr>
          <w:hyperlink w:anchor="_Toc37505716" w:history="1">
            <w:r w:rsidR="0049787A" w:rsidRPr="0069496A">
              <w:rPr>
                <w:rStyle w:val="Hyperlink"/>
                <w:rFonts w:eastAsia="Times New Roman"/>
                <w:noProof/>
              </w:rPr>
              <w:t>References</w:t>
            </w:r>
            <w:r w:rsidR="0049787A">
              <w:rPr>
                <w:noProof/>
                <w:webHidden/>
              </w:rPr>
              <w:tab/>
            </w:r>
            <w:r w:rsidR="0049787A">
              <w:rPr>
                <w:noProof/>
                <w:webHidden/>
              </w:rPr>
              <w:fldChar w:fldCharType="begin"/>
            </w:r>
            <w:r w:rsidR="0049787A">
              <w:rPr>
                <w:noProof/>
                <w:webHidden/>
              </w:rPr>
              <w:instrText xml:space="preserve"> PAGEREF _Toc37505716 \h </w:instrText>
            </w:r>
            <w:r w:rsidR="0049787A">
              <w:rPr>
                <w:noProof/>
                <w:webHidden/>
              </w:rPr>
            </w:r>
            <w:r w:rsidR="0049787A">
              <w:rPr>
                <w:noProof/>
                <w:webHidden/>
              </w:rPr>
              <w:fldChar w:fldCharType="separate"/>
            </w:r>
            <w:r w:rsidR="0049787A">
              <w:rPr>
                <w:noProof/>
                <w:webHidden/>
              </w:rPr>
              <w:t>43</w:t>
            </w:r>
            <w:r w:rsidR="0049787A">
              <w:rPr>
                <w:noProof/>
                <w:webHidden/>
              </w:rPr>
              <w:fldChar w:fldCharType="end"/>
            </w:r>
          </w:hyperlink>
        </w:p>
        <w:p w14:paraId="1058B6A8" w14:textId="51155BA8" w:rsidR="002566EE" w:rsidRPr="002C4CF9" w:rsidRDefault="00C014AD" w:rsidP="00275E63">
          <w:pPr>
            <w:pStyle w:val="Heading5"/>
            <w:spacing w:before="0" w:after="0" w:line="276" w:lineRule="auto"/>
          </w:pPr>
          <w:r w:rsidRPr="002C4CF9">
            <w:rPr>
              <w:rFonts w:eastAsiaTheme="minorHAnsi" w:cstheme="minorHAnsi"/>
              <w:b w:val="0"/>
              <w:i/>
              <w:iCs/>
              <w:color w:val="auto"/>
              <w:u w:val="none"/>
            </w:rPr>
            <w:fldChar w:fldCharType="end"/>
          </w:r>
        </w:p>
      </w:sdtContent>
    </w:sdt>
    <w:p w14:paraId="165DDF06" w14:textId="77777777" w:rsidR="0004792B" w:rsidRDefault="0004792B" w:rsidP="00F14C3D">
      <w:pPr>
        <w:spacing w:before="0" w:after="0"/>
        <w:jc w:val="left"/>
        <w:rPr>
          <w:rFonts w:eastAsiaTheme="majorEastAsia" w:cstheme="majorBidi"/>
          <w:color w:val="2F5496" w:themeColor="accent1" w:themeShade="BF"/>
          <w:sz w:val="32"/>
          <w:szCs w:val="32"/>
        </w:rPr>
      </w:pPr>
      <w:r>
        <w:br w:type="page"/>
      </w:r>
    </w:p>
    <w:p w14:paraId="1D4D1C9F" w14:textId="77777777" w:rsidR="00281E8C" w:rsidRDefault="00281E8C" w:rsidP="00F14C3D">
      <w:pPr>
        <w:pStyle w:val="Heading1"/>
        <w:spacing w:before="0" w:after="0"/>
        <w:sectPr w:rsidR="00281E8C" w:rsidSect="00281E8C">
          <w:footerReference w:type="default" r:id="rId10"/>
          <w:pgSz w:w="12240" w:h="15840"/>
          <w:pgMar w:top="720" w:right="720" w:bottom="720" w:left="720" w:header="144" w:footer="144" w:gutter="0"/>
          <w:pgNumType w:fmt="lowerRoman" w:start="1"/>
          <w:cols w:space="720"/>
          <w:docGrid w:linePitch="360"/>
        </w:sectPr>
      </w:pPr>
    </w:p>
    <w:p w14:paraId="5DF6C2FE" w14:textId="52583744" w:rsidR="00061662" w:rsidRPr="002C4CF9" w:rsidRDefault="00765185" w:rsidP="007E4102">
      <w:pPr>
        <w:pStyle w:val="Heading1"/>
      </w:pPr>
      <w:bookmarkStart w:id="0" w:name="_Toc37505693"/>
      <w:r w:rsidRPr="007E4102">
        <w:lastRenderedPageBreak/>
        <w:t>Overview</w:t>
      </w:r>
      <w:bookmarkEnd w:id="0"/>
    </w:p>
    <w:p w14:paraId="2C06DA0C" w14:textId="620C958E" w:rsidR="00304C76" w:rsidRDefault="00765185" w:rsidP="00F14C3D">
      <w:pPr>
        <w:spacing w:before="0" w:after="0"/>
      </w:pPr>
      <w:r w:rsidRPr="002C4CF9">
        <w:t>Th</w:t>
      </w:r>
      <w:r w:rsidR="00F53E90">
        <w:t>is</w:t>
      </w:r>
      <w:r w:rsidRPr="002C4CF9">
        <w:t xml:space="preserve"> project title </w:t>
      </w:r>
      <w:r w:rsidR="009C362B">
        <w:t xml:space="preserve">is full </w:t>
      </w:r>
      <w:r w:rsidRPr="002C4CF9">
        <w:t>of technical buzzwords</w:t>
      </w:r>
      <w:r w:rsidR="00F53E90">
        <w:t xml:space="preserve">, each of which </w:t>
      </w:r>
      <w:r w:rsidR="004B16C5">
        <w:t>is</w:t>
      </w:r>
      <w:r w:rsidR="00152BD5" w:rsidRPr="002C4CF9">
        <w:t xml:space="preserve"> significant</w:t>
      </w:r>
      <w:r w:rsidRPr="002C4CF9">
        <w:t>: 1) open-source, 2) cloud-native, 3) serverless, 4)</w:t>
      </w:r>
      <w:r w:rsidR="004166D4" w:rsidRPr="002C4CF9">
        <w:t xml:space="preserve"> web</w:t>
      </w:r>
      <w:r w:rsidR="004C2B1E" w:rsidRPr="002C4CF9">
        <w:t>-</w:t>
      </w:r>
      <w:r w:rsidR="004166D4" w:rsidRPr="002C4CF9">
        <w:t>mapping</w:t>
      </w:r>
      <w:r w:rsidRPr="002C4CF9">
        <w:t xml:space="preserve"> solutions, and 5) Agriculture Industry.  The purpose of this project is not </w:t>
      </w:r>
      <w:r w:rsidR="005B225F">
        <w:t xml:space="preserve">to </w:t>
      </w:r>
      <w:r w:rsidRPr="002C4CF9">
        <w:t xml:space="preserve">complicate nor convolute a topic.  Instead, </w:t>
      </w:r>
      <w:r w:rsidR="00F53E90">
        <w:t xml:space="preserve">it </w:t>
      </w:r>
      <w:r w:rsidRPr="002C4CF9">
        <w:t xml:space="preserve">is to recognize a convergence of industry </w:t>
      </w:r>
      <w:r w:rsidR="00D937DA" w:rsidRPr="002C4CF9">
        <w:t xml:space="preserve">trends </w:t>
      </w:r>
      <w:r w:rsidRPr="002C4CF9">
        <w:t xml:space="preserve">and technology advancements that can be combined to create solutions for geospatial data management and visualization that are more accessible, affordable, scalable, configurable, and, most importantly, valuable.  </w:t>
      </w:r>
      <w:r w:rsidR="00D27E58" w:rsidRPr="002C4CF9">
        <w:t xml:space="preserve">Within this document, the project purpose, background, and justification will be </w:t>
      </w:r>
      <w:r w:rsidR="00540320" w:rsidRPr="002C4CF9">
        <w:t>clarified</w:t>
      </w:r>
      <w:r w:rsidR="00D27E58" w:rsidRPr="002C4CF9">
        <w:t xml:space="preserve"> by reviewing each of the five </w:t>
      </w:r>
      <w:r w:rsidR="00540320" w:rsidRPr="002C4CF9">
        <w:t>contributing aspects</w:t>
      </w:r>
      <w:r w:rsidR="00D27E58" w:rsidRPr="002C4CF9">
        <w:t xml:space="preserve"> of the project.  </w:t>
      </w:r>
      <w:r w:rsidR="00065972">
        <w:t>By u</w:t>
      </w:r>
      <w:r w:rsidR="00540320" w:rsidRPr="002C4CF9">
        <w:t>nderstanding the key topics and tying them together</w:t>
      </w:r>
      <w:r w:rsidR="00065972">
        <w:t xml:space="preserve">, </w:t>
      </w:r>
      <w:r w:rsidR="00C20212" w:rsidRPr="002C4CF9">
        <w:t xml:space="preserve">the </w:t>
      </w:r>
      <w:r w:rsidR="00540320" w:rsidRPr="002C4CF9">
        <w:t xml:space="preserve">possibilities that can be achieved by pushing beyond the boundaries of familiar </w:t>
      </w:r>
      <w:r w:rsidR="004C2B1E" w:rsidRPr="002C4CF9">
        <w:t>geographic information system (</w:t>
      </w:r>
      <w:r w:rsidR="00540320" w:rsidRPr="002C4CF9">
        <w:t>GIS</w:t>
      </w:r>
      <w:r w:rsidR="004C2B1E" w:rsidRPr="002C4CF9">
        <w:t>)</w:t>
      </w:r>
      <w:r w:rsidR="00540320" w:rsidRPr="002C4CF9">
        <w:t xml:space="preserve"> tools and services</w:t>
      </w:r>
      <w:r w:rsidR="00C46389">
        <w:t xml:space="preserve"> come to light</w:t>
      </w:r>
      <w:r w:rsidR="00540320" w:rsidRPr="002C4CF9">
        <w:t xml:space="preserve">.  </w:t>
      </w:r>
    </w:p>
    <w:p w14:paraId="6DC91060" w14:textId="25F613DC" w:rsidR="00F14C3D" w:rsidRDefault="007E4102" w:rsidP="007E4102">
      <w:pPr>
        <w:pStyle w:val="Heading1"/>
      </w:pPr>
      <w:bookmarkStart w:id="1" w:name="_Toc37505694"/>
      <w:r>
        <w:t>Definitions</w:t>
      </w:r>
      <w:bookmarkEnd w:id="1"/>
    </w:p>
    <w:p w14:paraId="321400EB" w14:textId="6EE145F0" w:rsidR="00B237D4" w:rsidRDefault="00293FBB" w:rsidP="00B237D4">
      <w:r>
        <w:t xml:space="preserve">To establish a common understanding, brief definitions and context are provided for the lengthy project title.  </w:t>
      </w:r>
      <w:r w:rsidR="00B237D4">
        <w:t xml:space="preserve"> </w:t>
      </w:r>
    </w:p>
    <w:p w14:paraId="2E8F1A84" w14:textId="5CD2834B" w:rsidR="00B237D4" w:rsidRDefault="00B237D4" w:rsidP="00BF639A">
      <w:pPr>
        <w:pStyle w:val="ListParagraph"/>
        <w:numPr>
          <w:ilvl w:val="0"/>
          <w:numId w:val="40"/>
        </w:numPr>
      </w:pPr>
      <w:r>
        <w:t xml:space="preserve">Open-source – In technology, this is code that is publicly available and free to use, modify, and distribute.  </w:t>
      </w:r>
      <w:r>
        <w:fldChar w:fldCharType="begin" w:fldLock="1"/>
      </w:r>
      <w:r w:rsidR="006A3C1F">
        <w:instrText>ADDIN CSL_CITATION {"citationItems":[{"id":"ITEM-1","itemData":{"URL":"https://www.redhat.com/en/topics/open-source/what-is-open-source","author":[{"dropping-particle":"","family":"Red Hat","given":"","non-dropping-particle":"","parse-names":false,"suffix":""}],"id":"ITEM-1","issued":{"date-parts":[["2020"]]},"title":"What is open source?","type":"webpage"},"uris":["http://www.mendeley.com/documents/?uuid=af24442f-e889-4278-bd46-976fc6ca5780"]}],"mendeley":{"formattedCitation":"(Red Hat, 2020b)","plainTextFormattedCitation":"(Red Hat, 2020b)","previouslyFormattedCitation":"(Red Hat, 2020b)"},"properties":{"noteIndex":0},"schema":"https://github.com/citation-style-language/schema/raw/master/csl-citation.json"}</w:instrText>
      </w:r>
      <w:r>
        <w:fldChar w:fldCharType="separate"/>
      </w:r>
      <w:r w:rsidRPr="00B237D4">
        <w:rPr>
          <w:noProof/>
        </w:rPr>
        <w:t>(Red Hat, 2020b)</w:t>
      </w:r>
      <w:r>
        <w:fldChar w:fldCharType="end"/>
      </w:r>
    </w:p>
    <w:p w14:paraId="30BAC021" w14:textId="6F97A993" w:rsidR="00B237D4" w:rsidRDefault="00B237D4" w:rsidP="00BF639A">
      <w:pPr>
        <w:pStyle w:val="ListParagraph"/>
        <w:numPr>
          <w:ilvl w:val="0"/>
          <w:numId w:val="40"/>
        </w:numPr>
      </w:pPr>
      <w:r>
        <w:t xml:space="preserve">Cloud-native – In the context of software applications, this refers to how software applications are designed and built </w:t>
      </w:r>
      <w:r w:rsidR="00E53D56">
        <w:t xml:space="preserve">to take advantage of the benefits of cloud-based computing.  </w:t>
      </w:r>
      <w:r w:rsidR="00E53D56">
        <w:fldChar w:fldCharType="begin" w:fldLock="1"/>
      </w:r>
      <w:r w:rsidR="004A2250">
        <w:instrText>ADDIN CSL_CITATION {"citationItems":[{"id":"ITEM-1","itemData":{"URL":"https://tanzu.vmware.com/cloud-native","author":[{"dropping-particle":"","family":"VMWare Tanzu","given":"","non-dropping-particle":"","parse-names":false,"suffix":""}],"id":"ITEM-1","issued":{"date-parts":[["2020"]]},"title":"Cloud native applications: Ship faster, reduce risk, and grow your business","type":"webpage"},"uris":["http://www.mendeley.com/documents/?uuid=aecef1a4-7b6b-4160-bf09-c1af9b277781"]}],"mendeley":{"formattedCitation":"(VMWare Tanzu, 2020)","plainTextFormattedCitation":"(VMWare Tanzu, 2020)","previouslyFormattedCitation":"(VMWare Tanzu, 2020)"},"properties":{"noteIndex":0},"schema":"https://github.com/citation-style-language/schema/raw/master/csl-citation.json"}</w:instrText>
      </w:r>
      <w:r w:rsidR="00E53D56">
        <w:fldChar w:fldCharType="separate"/>
      </w:r>
      <w:r w:rsidR="00E53D56" w:rsidRPr="00E53D56">
        <w:rPr>
          <w:noProof/>
        </w:rPr>
        <w:t>(VMWare Tanzu, 2020)</w:t>
      </w:r>
      <w:r w:rsidR="00E53D56">
        <w:fldChar w:fldCharType="end"/>
      </w:r>
    </w:p>
    <w:p w14:paraId="441CDAF4" w14:textId="235CA1F3" w:rsidR="00E53D56" w:rsidRDefault="00E53D56" w:rsidP="00BF639A">
      <w:pPr>
        <w:pStyle w:val="ListParagraph"/>
        <w:numPr>
          <w:ilvl w:val="0"/>
          <w:numId w:val="40"/>
        </w:numPr>
      </w:pPr>
      <w:r>
        <w:t xml:space="preserve">Serverless – In cloud-based computing, serverless simply means a method of running software applications without provisioning the underlying infrastructure.  The cloud-computing provider </w:t>
      </w:r>
      <w:r w:rsidR="004A2250">
        <w:t>allocates computing resources on behalf</w:t>
      </w:r>
      <w:r w:rsidR="0011222F">
        <w:t xml:space="preserve"> of the</w:t>
      </w:r>
      <w:r w:rsidR="004A2250">
        <w:t xml:space="preserve"> software application builder</w:t>
      </w:r>
      <w:r w:rsidR="003C17E7">
        <w:t>s</w:t>
      </w:r>
      <w:r w:rsidR="004A2250">
        <w:t xml:space="preserve">.  </w:t>
      </w:r>
      <w:r w:rsidR="004A2250">
        <w:fldChar w:fldCharType="begin" w:fldLock="1"/>
      </w:r>
      <w:r w:rsidR="005462E8">
        <w:instrText>ADDIN CSL_CITATION {"citationItems":[{"id":"ITEM-1","itemData":{"URL":"https://www.cloudflare.com/learning/serverless/what-is-serverless/","author":[{"dropping-particle":"","family":"Cloudflare","given":"","non-dropping-particle":"","parse-names":false,"suffix":""}],"id":"ITEM-1","issued":{"date-parts":[["2020"]]},"title":"What Is Serverless Computing? | Serverless Definition","type":"webpage"},"uris":["http://www.mendeley.com/documents/?uuid=1cce1252-dcdc-4c86-91dc-fd7cd5a66ac0"]}],"mendeley":{"formattedCitation":"(Cloudflare, 2020a)","plainTextFormattedCitation":"(Cloudflare, 2020a)","previouslyFormattedCitation":"(Cloudflare, 2020a)"},"properties":{"noteIndex":0},"schema":"https://github.com/citation-style-language/schema/raw/master/csl-citation.json"}</w:instrText>
      </w:r>
      <w:r w:rsidR="004A2250">
        <w:fldChar w:fldCharType="separate"/>
      </w:r>
      <w:r w:rsidR="00231190" w:rsidRPr="00231190">
        <w:rPr>
          <w:noProof/>
        </w:rPr>
        <w:t>(Cloudflare, 2020a)</w:t>
      </w:r>
      <w:r w:rsidR="004A2250">
        <w:fldChar w:fldCharType="end"/>
      </w:r>
    </w:p>
    <w:p w14:paraId="7B8FCF8B" w14:textId="6FC7C6E2" w:rsidR="004A2250" w:rsidRDefault="004A2250" w:rsidP="00BF639A">
      <w:pPr>
        <w:pStyle w:val="ListParagraph"/>
        <w:numPr>
          <w:ilvl w:val="0"/>
          <w:numId w:val="40"/>
        </w:numPr>
      </w:pPr>
      <w:r>
        <w:t xml:space="preserve">Web-mapping – </w:t>
      </w:r>
      <w:r w:rsidR="00FC6512">
        <w:t xml:space="preserve">Using the World Wide Web to access the Internet, </w:t>
      </w:r>
      <w:r>
        <w:t xml:space="preserve"> geographic data</w:t>
      </w:r>
      <w:r w:rsidR="00FC6512">
        <w:t xml:space="preserve"> can be delivered dynamically</w:t>
      </w:r>
      <w:r>
        <w:t xml:space="preserve"> in the form of a map </w:t>
      </w:r>
      <w:r w:rsidR="00FC6512">
        <w:t xml:space="preserve">on a website.  </w:t>
      </w:r>
      <w:r w:rsidR="00FC6512">
        <w:fldChar w:fldCharType="begin" w:fldLock="1"/>
      </w:r>
      <w:r w:rsidR="006C0503">
        <w:instrText>ADDIN CSL_CITATION {"citationItems":[{"id":"ITEM-1","itemData":{"URL":"https://www.techopedia.com/definition/15584/web-mapping","author":[{"dropping-particle":"","family":"Technopedia","given":"","non-dropping-particle":"","parse-names":false,"suffix":""}],"id":"ITEM-1","issued":{"date-parts":[["2020"]]},"title":"Web Mapping","type":"webpage"},"uris":["http://www.mendeley.com/documents/?uuid=16493c4c-9c1f-4930-8c37-c7871a7005de"]},{"id":"ITEM-2","itemData":{"author":[{"dropping-particle":"","family":"Axis Maps","given":"","non-dropping-particle":"","parse-names":false,"suffix":""}],"container-title":"Cartography Guide","id":"ITEM-2","issued":{"date-parts":[["2017"]]},"title":"What is a web map?","type":"article-journal"},"uris":["http://www.mendeley.com/documents/?uuid=a5704515-20f7-4137-863e-731629a9857e"]}],"mendeley":{"formattedCitation":"(Axis Maps, 2017; Technopedia, 2020)","plainTextFormattedCitation":"(Axis Maps, 2017; Technopedia, 2020)","previouslyFormattedCitation":"(Axis Maps, 2017; Technopedia, 2020)"},"properties":{"noteIndex":0},"schema":"https://github.com/citation-style-language/schema/raw/master/csl-citation.json"}</w:instrText>
      </w:r>
      <w:r w:rsidR="00FC6512">
        <w:fldChar w:fldCharType="separate"/>
      </w:r>
      <w:r w:rsidR="006C0503" w:rsidRPr="006C0503">
        <w:rPr>
          <w:noProof/>
        </w:rPr>
        <w:t>(Axis Maps, 2017; Technopedia, 2020)</w:t>
      </w:r>
      <w:r w:rsidR="00FC6512">
        <w:fldChar w:fldCharType="end"/>
      </w:r>
    </w:p>
    <w:p w14:paraId="4470D107" w14:textId="35E0B502" w:rsidR="00B237D4" w:rsidRDefault="001F3053" w:rsidP="00BF639A">
      <w:pPr>
        <w:pStyle w:val="ListParagraph"/>
        <w:numPr>
          <w:ilvl w:val="0"/>
          <w:numId w:val="40"/>
        </w:numPr>
      </w:pPr>
      <w:r>
        <w:t xml:space="preserve">Agriculture Industry – </w:t>
      </w:r>
      <w:r w:rsidR="008A6287">
        <w:t>T</w:t>
      </w:r>
      <w:r>
        <w:t xml:space="preserve">he focus </w:t>
      </w:r>
      <w:r w:rsidR="008A6287">
        <w:t xml:space="preserve">for this project </w:t>
      </w:r>
      <w:r>
        <w:t xml:space="preserve">is specifically on crop growers and organizations that </w:t>
      </w:r>
      <w:r w:rsidR="000E64C4">
        <w:t>access</w:t>
      </w:r>
      <w:r>
        <w:t xml:space="preserve"> and/or manage field data for growers such as farm man</w:t>
      </w:r>
      <w:r w:rsidR="0011222F">
        <w:t>a</w:t>
      </w:r>
      <w:r>
        <w:t xml:space="preserve">gers, agriculture retailers, grower associations, crop consultants, and agronomists.  </w:t>
      </w:r>
    </w:p>
    <w:p w14:paraId="6BCD13AE" w14:textId="77777777" w:rsidR="001F3053" w:rsidRPr="00C44866" w:rsidRDefault="001F3053" w:rsidP="001F3053">
      <w:pPr>
        <w:pStyle w:val="ListParagraph"/>
      </w:pPr>
    </w:p>
    <w:p w14:paraId="5FC02C55" w14:textId="1F896D6A" w:rsidR="00304C76" w:rsidRPr="002C4CF9" w:rsidRDefault="00D937DA" w:rsidP="00F14C3D">
      <w:pPr>
        <w:pStyle w:val="Heading1"/>
        <w:spacing w:before="0" w:after="0"/>
      </w:pPr>
      <w:bookmarkStart w:id="2" w:name="_Toc37505695"/>
      <w:r w:rsidRPr="002C4CF9">
        <w:t>Project Purpose</w:t>
      </w:r>
      <w:bookmarkEnd w:id="2"/>
    </w:p>
    <w:p w14:paraId="76C87D49" w14:textId="2167618C" w:rsidR="00F14C3D" w:rsidRDefault="005250FE" w:rsidP="00F14C3D">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U</w:t>
      </w:r>
      <w:r w:rsidR="00396F7D">
        <w:rPr>
          <w:rFonts w:asciiTheme="minorHAnsi" w:hAnsiTheme="minorHAnsi" w:cstheme="minorHAnsi"/>
        </w:rPr>
        <w:t>nderstanding</w:t>
      </w:r>
      <w:r w:rsidR="00D937DA" w:rsidRPr="002C4CF9">
        <w:rPr>
          <w:rFonts w:asciiTheme="minorHAnsi" w:hAnsiTheme="minorHAnsi" w:cstheme="minorHAnsi"/>
        </w:rPr>
        <w:t xml:space="preserve"> </w:t>
      </w:r>
      <w:r>
        <w:rPr>
          <w:rFonts w:asciiTheme="minorHAnsi" w:hAnsiTheme="minorHAnsi" w:cstheme="minorHAnsi"/>
        </w:rPr>
        <w:t xml:space="preserve">the project purpose </w:t>
      </w:r>
      <w:r w:rsidR="00A26DC0">
        <w:rPr>
          <w:rFonts w:asciiTheme="minorHAnsi" w:hAnsiTheme="minorHAnsi" w:cstheme="minorHAnsi"/>
        </w:rPr>
        <w:t>requires</w:t>
      </w:r>
      <w:r w:rsidR="00D937DA" w:rsidRPr="002C4CF9">
        <w:rPr>
          <w:rFonts w:asciiTheme="minorHAnsi" w:hAnsiTheme="minorHAnsi" w:cstheme="minorHAnsi"/>
        </w:rPr>
        <w:t xml:space="preserve"> acknowledg</w:t>
      </w:r>
      <w:r>
        <w:rPr>
          <w:rFonts w:asciiTheme="minorHAnsi" w:hAnsiTheme="minorHAnsi" w:cstheme="minorHAnsi"/>
        </w:rPr>
        <w:t>ing</w:t>
      </w:r>
      <w:r w:rsidR="00D937DA" w:rsidRPr="002C4CF9">
        <w:rPr>
          <w:rFonts w:asciiTheme="minorHAnsi" w:hAnsiTheme="minorHAnsi" w:cstheme="minorHAnsi"/>
        </w:rPr>
        <w:t xml:space="preserve"> the proliferation of georeferenced data being created today.  </w:t>
      </w:r>
      <w:r w:rsidR="00A26DC0">
        <w:rPr>
          <w:rFonts w:asciiTheme="minorHAnsi" w:hAnsiTheme="minorHAnsi" w:cstheme="minorHAnsi"/>
        </w:rPr>
        <w:t>This can be examined more closely</w:t>
      </w:r>
      <w:r w:rsidR="00D937DA" w:rsidRPr="002C4CF9">
        <w:rPr>
          <w:rFonts w:asciiTheme="minorHAnsi" w:hAnsiTheme="minorHAnsi" w:cstheme="minorHAnsi"/>
        </w:rPr>
        <w:t xml:space="preserve"> with an industry use case.</w:t>
      </w:r>
      <w:r w:rsidR="00B35E3A">
        <w:rPr>
          <w:rFonts w:asciiTheme="minorHAnsi" w:hAnsiTheme="minorHAnsi" w:cstheme="minorHAnsi"/>
        </w:rPr>
        <w:t xml:space="preserve">  </w:t>
      </w:r>
      <w:r w:rsidR="00152BD5" w:rsidRPr="002C4CF9">
        <w:rPr>
          <w:rFonts w:asciiTheme="minorHAnsi" w:hAnsiTheme="minorHAnsi" w:cstheme="minorHAnsi"/>
        </w:rPr>
        <w:t xml:space="preserve">Shimonti Paul wrote for Geospatial </w:t>
      </w:r>
      <w:r w:rsidR="00152BD5" w:rsidRPr="002C4CF9">
        <w:rPr>
          <w:rFonts w:asciiTheme="minorHAnsi" w:hAnsiTheme="minorHAnsi" w:cstheme="minorHAnsi"/>
        </w:rPr>
        <w:lastRenderedPageBreak/>
        <w:t>World in 2018 about how the GIS is e</w:t>
      </w:r>
      <w:r w:rsidR="00B35E3A">
        <w:rPr>
          <w:rFonts w:asciiTheme="minorHAnsi" w:hAnsiTheme="minorHAnsi" w:cstheme="minorHAnsi"/>
        </w:rPr>
        <w:t>mpowering</w:t>
      </w:r>
      <w:r w:rsidR="00152BD5" w:rsidRPr="002C4CF9">
        <w:rPr>
          <w:rFonts w:asciiTheme="minorHAnsi" w:hAnsiTheme="minorHAnsi" w:cstheme="minorHAnsi"/>
        </w:rPr>
        <w:t xml:space="preserve"> the agriculture sector.  Specific to types of geospatial data, he wrote</w:t>
      </w:r>
      <w:r w:rsidR="00F14C3D">
        <w:rPr>
          <w:rFonts w:asciiTheme="minorHAnsi" w:hAnsiTheme="minorHAnsi" w:cstheme="minorHAnsi"/>
        </w:rPr>
        <w:t>:</w:t>
      </w:r>
    </w:p>
    <w:p w14:paraId="162371E1" w14:textId="287A4C29" w:rsidR="00F14C3D" w:rsidRPr="002C4CF9" w:rsidRDefault="00152BD5" w:rsidP="00F14C3D">
      <w:pPr>
        <w:pStyle w:val="NormalWeb"/>
        <w:shd w:val="clear" w:color="auto" w:fill="FFFFFF"/>
        <w:spacing w:before="0" w:beforeAutospacing="0" w:after="0" w:afterAutospacing="0"/>
        <w:rPr>
          <w:rFonts w:asciiTheme="minorHAnsi" w:hAnsiTheme="minorHAnsi" w:cstheme="minorHAnsi"/>
        </w:rPr>
      </w:pPr>
      <w:r w:rsidRPr="002C4CF9">
        <w:rPr>
          <w:rFonts w:asciiTheme="minorHAnsi" w:hAnsiTheme="minorHAnsi" w:cstheme="minorHAnsi"/>
        </w:rPr>
        <w:t xml:space="preserve"> </w:t>
      </w:r>
    </w:p>
    <w:p w14:paraId="57502962" w14:textId="3BB8046A" w:rsidR="00152BD5" w:rsidRDefault="00152BD5" w:rsidP="00F14C3D">
      <w:pPr>
        <w:pStyle w:val="NormalWeb"/>
        <w:shd w:val="clear" w:color="auto" w:fill="FFFFFF"/>
        <w:spacing w:before="0" w:beforeAutospacing="0" w:after="0" w:afterAutospacing="0"/>
        <w:ind w:left="720"/>
        <w:rPr>
          <w:rFonts w:asciiTheme="minorHAnsi" w:hAnsiTheme="minorHAnsi" w:cstheme="minorHAnsi"/>
          <w:i/>
          <w:iCs/>
          <w:color w:val="000000" w:themeColor="text1"/>
        </w:rPr>
      </w:pPr>
      <w:r w:rsidRPr="002C4CF9">
        <w:rPr>
          <w:rFonts w:asciiTheme="minorHAnsi" w:hAnsiTheme="minorHAnsi" w:cstheme="minorHAnsi"/>
          <w:i/>
          <w:iCs/>
          <w:color w:val="000000" w:themeColor="text1"/>
        </w:rPr>
        <w:t>“Sensors in fields, on tractors and on satellites high above farms are constantly collecting data. Advanced technologies are able to turn this data into information that farmers and land managers can use to make more informed and timely decisions. This, in turn, boosts productivity and reduces environmental impacts.</w:t>
      </w:r>
    </w:p>
    <w:p w14:paraId="1D8E35AB" w14:textId="77777777" w:rsidR="009D5540" w:rsidRPr="002C4CF9" w:rsidRDefault="009D5540" w:rsidP="00F14C3D">
      <w:pPr>
        <w:pStyle w:val="NormalWeb"/>
        <w:shd w:val="clear" w:color="auto" w:fill="FFFFFF"/>
        <w:spacing w:before="0" w:beforeAutospacing="0" w:after="0" w:afterAutospacing="0"/>
        <w:ind w:left="720"/>
        <w:rPr>
          <w:rFonts w:asciiTheme="minorHAnsi" w:hAnsiTheme="minorHAnsi" w:cstheme="minorHAnsi"/>
          <w:i/>
          <w:iCs/>
          <w:color w:val="000000" w:themeColor="text1"/>
        </w:rPr>
      </w:pPr>
    </w:p>
    <w:p w14:paraId="763745C2" w14:textId="5A70809A" w:rsidR="00D937DA" w:rsidRDefault="00152BD5" w:rsidP="00F14C3D">
      <w:pPr>
        <w:shd w:val="clear" w:color="auto" w:fill="FFFFFF"/>
        <w:spacing w:before="0" w:after="0"/>
        <w:ind w:left="720"/>
        <w:rPr>
          <w:rFonts w:cstheme="minorHAnsi"/>
          <w:color w:val="000000" w:themeColor="text1"/>
        </w:rPr>
      </w:pPr>
      <w:r w:rsidRPr="002C4CF9">
        <w:rPr>
          <w:rFonts w:eastAsia="Times New Roman" w:cstheme="minorHAnsi"/>
          <w:i/>
          <w:iCs/>
          <w:color w:val="000000" w:themeColor="text1"/>
        </w:rPr>
        <w:t>Farming is getting smarter with the availability of advanced technologies like precision equipment, the Internet of Things (IoT), sensors and actuators, geo-positioning systems, Big Data, Unmanned Aerial Vehicles, robotics etc.</w:t>
      </w:r>
      <w:r w:rsidRPr="002C4CF9">
        <w:rPr>
          <w:rFonts w:cstheme="minorHAnsi"/>
          <w:i/>
          <w:iCs/>
          <w:color w:val="000000" w:themeColor="text1"/>
        </w:rPr>
        <w:t>”</w:t>
      </w:r>
      <w:r w:rsidR="00437E53" w:rsidRPr="002C4CF9">
        <w:rPr>
          <w:rFonts w:cstheme="minorHAnsi"/>
          <w:color w:val="000000" w:themeColor="text1"/>
        </w:rPr>
        <w:t xml:space="preserve"> </w:t>
      </w:r>
      <w:r w:rsidR="00437E53" w:rsidRPr="002C4CF9">
        <w:rPr>
          <w:rFonts w:cstheme="minorHAnsi"/>
          <w:color w:val="000000" w:themeColor="text1"/>
        </w:rPr>
        <w:fldChar w:fldCharType="begin" w:fldLock="1"/>
      </w:r>
      <w:r w:rsidR="0062281F" w:rsidRPr="002C4CF9">
        <w:rPr>
          <w:rFonts w:cstheme="minorHAnsi"/>
          <w:color w:val="000000" w:themeColor="text1"/>
        </w:rPr>
        <w:instrText>ADDIN CSL_CITATION {"citationItems":[{"id":"ITEM-1","itemData":{"URL":"https://www.geospatialworld.net/blogs/gis-in-agriculture/","author":[{"dropping-particle":"","family":"Paul","given":"Shimonti","non-dropping-particle":"","parse-names":false,"suffix":""}],"container-title":"Geospatial World","id":"ITEM-1","issued":{"date-parts":[["2018"]]},"title":"How GIS is enabling the agricultural sector","type":"webpage"},"uris":["http://www.mendeley.com/documents/?uuid=b6261c55-04de-434d-91bc-1a87a6c1de8d"]}],"mendeley":{"formattedCitation":"(Paul, 2018)","plainTextFormattedCitation":"(Paul, 2018)","previouslyFormattedCitation":"(Paul, 2018)"},"properties":{"noteIndex":0},"schema":"https://github.com/citation-style-language/schema/raw/master/csl-citation.json"}</w:instrText>
      </w:r>
      <w:r w:rsidR="00437E53" w:rsidRPr="002C4CF9">
        <w:rPr>
          <w:rFonts w:cstheme="minorHAnsi"/>
          <w:color w:val="000000" w:themeColor="text1"/>
        </w:rPr>
        <w:fldChar w:fldCharType="separate"/>
      </w:r>
      <w:r w:rsidR="00437E53" w:rsidRPr="002C4CF9">
        <w:rPr>
          <w:rFonts w:cstheme="minorHAnsi"/>
          <w:noProof/>
          <w:color w:val="000000" w:themeColor="text1"/>
        </w:rPr>
        <w:t>(Paul, 2018)</w:t>
      </w:r>
      <w:r w:rsidR="00437E53" w:rsidRPr="002C4CF9">
        <w:rPr>
          <w:rFonts w:cstheme="minorHAnsi"/>
          <w:color w:val="000000" w:themeColor="text1"/>
        </w:rPr>
        <w:fldChar w:fldCharType="end"/>
      </w:r>
    </w:p>
    <w:p w14:paraId="29026937" w14:textId="77777777" w:rsidR="00F14C3D" w:rsidRPr="002C4CF9" w:rsidRDefault="00F14C3D" w:rsidP="00F14C3D">
      <w:pPr>
        <w:shd w:val="clear" w:color="auto" w:fill="FFFFFF"/>
        <w:spacing w:before="0" w:after="0"/>
        <w:ind w:left="720"/>
        <w:rPr>
          <w:rFonts w:cstheme="minorHAnsi"/>
          <w:color w:val="000000" w:themeColor="text1"/>
        </w:rPr>
      </w:pPr>
    </w:p>
    <w:p w14:paraId="7BEBF9DB" w14:textId="669F094E" w:rsidR="003817AF" w:rsidRDefault="003817AF" w:rsidP="00F14C3D">
      <w:pPr>
        <w:shd w:val="clear" w:color="auto" w:fill="FFFFFF"/>
        <w:spacing w:before="0" w:after="0"/>
        <w:rPr>
          <w:rFonts w:eastAsia="Times New Roman" w:cstheme="minorHAnsi"/>
          <w:color w:val="000000" w:themeColor="text1"/>
        </w:rPr>
      </w:pPr>
      <w:r w:rsidRPr="002C4CF9">
        <w:rPr>
          <w:rFonts w:eastAsia="Times New Roman" w:cstheme="minorHAnsi"/>
          <w:color w:val="000000" w:themeColor="text1"/>
        </w:rPr>
        <w:t>GIS professionals</w:t>
      </w:r>
      <w:r w:rsidR="00A26DC0">
        <w:rPr>
          <w:rFonts w:eastAsia="Times New Roman" w:cstheme="minorHAnsi"/>
          <w:color w:val="000000" w:themeColor="text1"/>
        </w:rPr>
        <w:t xml:space="preserve"> </w:t>
      </w:r>
      <w:r w:rsidRPr="002C4CF9">
        <w:rPr>
          <w:rFonts w:eastAsia="Times New Roman" w:cstheme="minorHAnsi"/>
          <w:color w:val="000000" w:themeColor="text1"/>
        </w:rPr>
        <w:t xml:space="preserve">understand the value that geographic data brings to </w:t>
      </w:r>
      <w:r w:rsidR="00D02B41">
        <w:rPr>
          <w:rFonts w:eastAsia="Times New Roman" w:cstheme="minorHAnsi"/>
          <w:color w:val="000000" w:themeColor="text1"/>
        </w:rPr>
        <w:t xml:space="preserve">a </w:t>
      </w:r>
      <w:r w:rsidRPr="002C4CF9">
        <w:rPr>
          <w:rFonts w:eastAsia="Times New Roman" w:cstheme="minorHAnsi"/>
          <w:color w:val="000000" w:themeColor="text1"/>
        </w:rPr>
        <w:t xml:space="preserve">topic especially when it can be aggregated and visualized.  </w:t>
      </w:r>
      <w:r w:rsidR="00B35E3A">
        <w:rPr>
          <w:rFonts w:eastAsia="Times New Roman" w:cstheme="minorHAnsi"/>
          <w:color w:val="000000" w:themeColor="text1"/>
        </w:rPr>
        <w:t xml:space="preserve">When </w:t>
      </w:r>
      <w:r w:rsidR="00BE08A8">
        <w:rPr>
          <w:rFonts w:eastAsia="Times New Roman" w:cstheme="minorHAnsi"/>
          <w:color w:val="000000" w:themeColor="text1"/>
        </w:rPr>
        <w:t>visualizing data spatially</w:t>
      </w:r>
      <w:r w:rsidR="00B35E3A">
        <w:rPr>
          <w:rFonts w:eastAsia="Times New Roman" w:cstheme="minorHAnsi"/>
          <w:color w:val="000000" w:themeColor="text1"/>
        </w:rPr>
        <w:t>, p</w:t>
      </w:r>
      <w:r w:rsidRPr="002C4CF9">
        <w:rPr>
          <w:rFonts w:eastAsia="Times New Roman" w:cstheme="minorHAnsi"/>
          <w:color w:val="000000" w:themeColor="text1"/>
        </w:rPr>
        <w:t xml:space="preserve">atterns emerge and a story </w:t>
      </w:r>
      <w:r w:rsidR="00B35E3A">
        <w:rPr>
          <w:rFonts w:eastAsia="Times New Roman" w:cstheme="minorHAnsi"/>
          <w:color w:val="000000" w:themeColor="text1"/>
        </w:rPr>
        <w:t>can be</w:t>
      </w:r>
      <w:r w:rsidRPr="002C4CF9">
        <w:rPr>
          <w:rFonts w:eastAsia="Times New Roman" w:cstheme="minorHAnsi"/>
          <w:color w:val="000000" w:themeColor="text1"/>
        </w:rPr>
        <w:t xml:space="preserve"> immediately conveyed.  </w:t>
      </w:r>
      <w:r w:rsidR="00842D6D">
        <w:rPr>
          <w:rFonts w:eastAsia="Times New Roman" w:cstheme="minorHAnsi"/>
          <w:color w:val="000000" w:themeColor="text1"/>
        </w:rPr>
        <w:t xml:space="preserve">A web map of wheat crop locations in the United States overlaid with locations of extreme drought for the year instantly reveals national wheat production impact.  </w:t>
      </w:r>
      <w:r w:rsidRPr="002C4CF9">
        <w:rPr>
          <w:rFonts w:eastAsia="Times New Roman" w:cstheme="minorHAnsi"/>
          <w:color w:val="000000" w:themeColor="text1"/>
        </w:rPr>
        <w:t xml:space="preserve">The value of this type of data lies in </w:t>
      </w:r>
      <w:r w:rsidR="00D02B41">
        <w:rPr>
          <w:rFonts w:eastAsia="Times New Roman" w:cstheme="minorHAnsi"/>
          <w:color w:val="000000" w:themeColor="text1"/>
        </w:rPr>
        <w:t xml:space="preserve">its organization, </w:t>
      </w:r>
      <w:r w:rsidRPr="002C4CF9">
        <w:rPr>
          <w:rFonts w:eastAsia="Times New Roman" w:cstheme="minorHAnsi"/>
          <w:color w:val="000000" w:themeColor="text1"/>
        </w:rPr>
        <w:t>management</w:t>
      </w:r>
      <w:r w:rsidR="00D02B41">
        <w:rPr>
          <w:rFonts w:eastAsia="Times New Roman" w:cstheme="minorHAnsi"/>
          <w:color w:val="000000" w:themeColor="text1"/>
        </w:rPr>
        <w:t>,</w:t>
      </w:r>
      <w:r w:rsidRPr="002C4CF9">
        <w:rPr>
          <w:rFonts w:eastAsia="Times New Roman" w:cstheme="minorHAnsi"/>
          <w:color w:val="000000" w:themeColor="text1"/>
        </w:rPr>
        <w:t xml:space="preserve"> and visualization.  Without that, it is little more than the tabular, spreadsheet-style data that is time-consuming and difficult to analyze.  </w:t>
      </w:r>
    </w:p>
    <w:p w14:paraId="61CEAAAA" w14:textId="77777777" w:rsidR="00F14C3D" w:rsidRPr="002C4CF9" w:rsidRDefault="00F14C3D" w:rsidP="00F14C3D">
      <w:pPr>
        <w:shd w:val="clear" w:color="auto" w:fill="FFFFFF"/>
        <w:spacing w:before="0" w:after="0"/>
        <w:rPr>
          <w:rFonts w:eastAsia="Times New Roman" w:cstheme="minorHAnsi"/>
          <w:color w:val="000000" w:themeColor="text1"/>
        </w:rPr>
      </w:pPr>
    </w:p>
    <w:p w14:paraId="3B8D0B5B" w14:textId="3EE32B40" w:rsidR="00F14C3D" w:rsidRDefault="00132990" w:rsidP="00F14C3D">
      <w:pPr>
        <w:shd w:val="clear" w:color="auto" w:fill="FFFFFF"/>
        <w:spacing w:before="0" w:after="0"/>
        <w:rPr>
          <w:rFonts w:eastAsia="Times New Roman" w:cstheme="minorHAnsi"/>
          <w:color w:val="000000" w:themeColor="text1"/>
        </w:rPr>
      </w:pPr>
      <w:r w:rsidRPr="002C4CF9">
        <w:rPr>
          <w:rFonts w:eastAsia="Times New Roman" w:cstheme="minorHAnsi"/>
          <w:color w:val="000000" w:themeColor="text1"/>
        </w:rPr>
        <w:t xml:space="preserve">Spatial data is inundating the industry.  </w:t>
      </w:r>
      <w:r w:rsidR="00842D6D">
        <w:rPr>
          <w:rFonts w:eastAsia="Times New Roman" w:cstheme="minorHAnsi"/>
          <w:color w:val="000000" w:themeColor="text1"/>
        </w:rPr>
        <w:t>Geographic data management s</w:t>
      </w:r>
      <w:r w:rsidRPr="002C4CF9">
        <w:rPr>
          <w:rFonts w:eastAsia="Times New Roman" w:cstheme="minorHAnsi"/>
          <w:color w:val="000000" w:themeColor="text1"/>
        </w:rPr>
        <w:t xml:space="preserve">olutions are being created, but the industry has not traditionally been GIS-savvy, and these solutions have a price and generally serve a very specific purpose. </w:t>
      </w:r>
    </w:p>
    <w:p w14:paraId="7A271751" w14:textId="77777777" w:rsidR="00F14C3D" w:rsidRDefault="00F14C3D" w:rsidP="00F14C3D">
      <w:pPr>
        <w:shd w:val="clear" w:color="auto" w:fill="FFFFFF"/>
        <w:spacing w:before="0" w:after="0"/>
        <w:rPr>
          <w:rFonts w:eastAsia="Times New Roman" w:cstheme="minorHAnsi"/>
          <w:color w:val="000000" w:themeColor="text1"/>
        </w:rPr>
      </w:pPr>
    </w:p>
    <w:p w14:paraId="57E6154C" w14:textId="5D8542CC" w:rsidR="00D02B41" w:rsidRPr="00F14C3D" w:rsidRDefault="000E64C4" w:rsidP="00F14C3D">
      <w:pPr>
        <w:shd w:val="clear" w:color="auto" w:fill="FFFFFF"/>
        <w:spacing w:before="0" w:after="0"/>
        <w:rPr>
          <w:rFonts w:eastAsia="Times New Roman" w:cstheme="minorHAnsi"/>
          <w:color w:val="000000" w:themeColor="text1"/>
        </w:rPr>
      </w:pPr>
      <w:r>
        <w:t>This</w:t>
      </w:r>
      <w:r w:rsidR="00D02B41" w:rsidRPr="00D02B41">
        <w:t xml:space="preserve"> project</w:t>
      </w:r>
      <w:r>
        <w:t xml:space="preserve"> </w:t>
      </w:r>
      <w:r w:rsidR="00BE08A8">
        <w:t xml:space="preserve">reflects </w:t>
      </w:r>
      <w:r>
        <w:t>personal relationships with people in the agriculture industry,</w:t>
      </w:r>
      <w:r w:rsidR="00D02B41" w:rsidRPr="00D02B41">
        <w:t xml:space="preserve"> </w:t>
      </w:r>
      <w:r w:rsidR="004B4529">
        <w:t>more than</w:t>
      </w:r>
      <w:r w:rsidR="00D02B41" w:rsidRPr="00D02B41">
        <w:t xml:space="preserve"> twenty years of professional experience developing software, and </w:t>
      </w:r>
      <w:r>
        <w:t>engagement with academic research relevant to geospatial technologies, both open-source and proprietary.</w:t>
      </w:r>
      <w:r w:rsidR="00D02B41" w:rsidRPr="00D02B41">
        <w:t xml:space="preserve"> </w:t>
      </w:r>
      <w:r>
        <w:t xml:space="preserve">This experience, by fostering a knowledge of technologies in general and GIS-related, ultimately informs an innovative approach to web-mapping solutions. It is an approach sensitive to migrating technical infrastructures and applications to cloud-computing providers and refactorization of software applications into cloud-enabled architectures.  </w:t>
      </w:r>
    </w:p>
    <w:p w14:paraId="1D808884" w14:textId="77777777" w:rsidR="00F14C3D" w:rsidRDefault="00F14C3D" w:rsidP="00F14C3D">
      <w:pPr>
        <w:spacing w:before="0" w:after="0"/>
      </w:pPr>
    </w:p>
    <w:p w14:paraId="778B24FB" w14:textId="48B687B2" w:rsidR="0016658B" w:rsidRDefault="00BA14B7" w:rsidP="00F14C3D">
      <w:pPr>
        <w:spacing w:before="0" w:after="0"/>
      </w:pPr>
      <w:r>
        <w:t>As progress continues</w:t>
      </w:r>
      <w:r w:rsidR="000B495D" w:rsidRPr="002C4CF9">
        <w:t>, the technology industry still has room for improvement</w:t>
      </w:r>
      <w:r w:rsidR="00C46389">
        <w:t xml:space="preserve">.  Organizations may not yet be taking </w:t>
      </w:r>
      <w:r w:rsidR="000B495D" w:rsidRPr="002C4CF9">
        <w:t xml:space="preserve">full advantage of </w:t>
      </w:r>
      <w:r w:rsidR="000D2EEC">
        <w:t>cloud computing</w:t>
      </w:r>
      <w:r w:rsidR="000B495D" w:rsidRPr="002C4CF9">
        <w:t xml:space="preserve"> by building </w:t>
      </w:r>
      <w:r w:rsidR="00C46389">
        <w:t xml:space="preserve">true, </w:t>
      </w:r>
      <w:r w:rsidR="000B495D" w:rsidRPr="002C4CF9">
        <w:t xml:space="preserve">cloud-native solutions.  </w:t>
      </w:r>
      <w:r>
        <w:t>Often during the migration of</w:t>
      </w:r>
      <w:r w:rsidR="000B495D" w:rsidRPr="002C4CF9">
        <w:t xml:space="preserve"> legacy applications, </w:t>
      </w:r>
      <w:r w:rsidR="000D2EEC">
        <w:t>cloud computing</w:t>
      </w:r>
      <w:r w:rsidR="000B495D" w:rsidRPr="002C4CF9">
        <w:t xml:space="preserve"> providers </w:t>
      </w:r>
      <w:r>
        <w:t xml:space="preserve">are treated </w:t>
      </w:r>
      <w:r w:rsidR="000B495D" w:rsidRPr="002C4CF9">
        <w:t>like a traditional data center</w:t>
      </w:r>
      <w:r w:rsidR="00C46389">
        <w:t>.  A</w:t>
      </w:r>
      <w:r w:rsidR="000B495D" w:rsidRPr="002C4CF9">
        <w:t xml:space="preserve">ctual machines </w:t>
      </w:r>
      <w:r w:rsidR="00C46389">
        <w:t xml:space="preserve">are </w:t>
      </w:r>
      <w:r w:rsidR="00C46389">
        <w:lastRenderedPageBreak/>
        <w:t xml:space="preserve">allocated </w:t>
      </w:r>
      <w:r w:rsidR="000B495D" w:rsidRPr="002C4CF9">
        <w:t>with specific hardware and operating system specifications.  It will take time to completely rewrite many of the older-style</w:t>
      </w:r>
      <w:r w:rsidR="008217E8" w:rsidRPr="002C4CF9">
        <w:t xml:space="preserve">, </w:t>
      </w:r>
      <w:r w:rsidR="000B495D" w:rsidRPr="002C4CF9">
        <w:t xml:space="preserve">monolithic applications into smaller microservices that can be managed by </w:t>
      </w:r>
      <w:r w:rsidR="000D2EEC">
        <w:t>cloud computing</w:t>
      </w:r>
      <w:r w:rsidR="000B495D" w:rsidRPr="002C4CF9">
        <w:t xml:space="preserve"> services </w:t>
      </w:r>
      <w:r w:rsidR="00C46389">
        <w:t>eliminating</w:t>
      </w:r>
      <w:r w:rsidR="000B495D" w:rsidRPr="002C4CF9">
        <w:t xml:space="preserve"> the need for actual machine provisioning.  </w:t>
      </w:r>
      <w:r w:rsidR="00437E53" w:rsidRPr="002C4CF9">
        <w:t xml:space="preserve">In other words, the need to keep these legacy systems operational slows the progress towards “serverless” solutions.  </w:t>
      </w:r>
    </w:p>
    <w:p w14:paraId="4E706547" w14:textId="77777777" w:rsidR="00F14C3D" w:rsidRDefault="00F14C3D" w:rsidP="00F14C3D">
      <w:pPr>
        <w:spacing w:before="0" w:after="0"/>
      </w:pPr>
    </w:p>
    <w:p w14:paraId="1AA81147" w14:textId="2FF693CA" w:rsidR="00D56E19" w:rsidRDefault="000E64C4" w:rsidP="00F14C3D">
      <w:pPr>
        <w:spacing w:before="0" w:after="0"/>
      </w:pPr>
      <w:r>
        <w:t xml:space="preserve">As with </w:t>
      </w:r>
      <w:r w:rsidR="00D56E19">
        <w:t>the software industry</w:t>
      </w:r>
      <w:r>
        <w:t>, the agriculture industry</w:t>
      </w:r>
      <w:r w:rsidR="00D56E19">
        <w:t xml:space="preserve"> is experiencing a paradigm shift </w:t>
      </w:r>
      <w:r w:rsidR="00960F22">
        <w:t>in regard to</w:t>
      </w:r>
      <w:r w:rsidR="00D56E19">
        <w:t xml:space="preserve"> how to build and deploy technical solutions, the agriculture industry is as well.  </w:t>
      </w:r>
      <w:r w:rsidR="005B7195">
        <w:t xml:space="preserve">Precision agriculture (PA) is the most recent example of how that industry is adopting a different approach to farming.  </w:t>
      </w:r>
      <w:r>
        <w:t>The s</w:t>
      </w:r>
      <w:r w:rsidR="005B7195">
        <w:t xml:space="preserve">oftware company Trimble </w:t>
      </w:r>
      <w:r w:rsidR="00C32784">
        <w:t>describes</w:t>
      </w:r>
      <w:r w:rsidR="005B7195">
        <w:t xml:space="preserve"> PA </w:t>
      </w:r>
      <w:r>
        <w:t>in the following terms</w:t>
      </w:r>
      <w:r w:rsidR="005B7195">
        <w:t>:</w:t>
      </w:r>
    </w:p>
    <w:p w14:paraId="5E110BBC" w14:textId="77777777" w:rsidR="00F14C3D" w:rsidRDefault="00F14C3D" w:rsidP="00F14C3D">
      <w:pPr>
        <w:spacing w:before="0" w:after="0"/>
      </w:pPr>
    </w:p>
    <w:p w14:paraId="032C2D68" w14:textId="048E23F0" w:rsidR="005B7195" w:rsidRDefault="005B7195" w:rsidP="00F14C3D">
      <w:pPr>
        <w:pStyle w:val="NormalWeb"/>
        <w:spacing w:before="0" w:beforeAutospacing="0" w:after="0" w:afterAutospacing="0"/>
        <w:ind w:left="720"/>
        <w:textAlignment w:val="baseline"/>
        <w:rPr>
          <w:rFonts w:asciiTheme="minorHAnsi" w:hAnsiTheme="minorHAnsi" w:cstheme="minorHAnsi"/>
          <w:i/>
          <w:iCs/>
          <w:color w:val="000000" w:themeColor="text1"/>
        </w:rPr>
      </w:pPr>
      <w:r w:rsidRPr="005B7195">
        <w:rPr>
          <w:rFonts w:asciiTheme="minorHAnsi" w:hAnsiTheme="minorHAnsi" w:cstheme="minorHAnsi"/>
          <w:i/>
          <w:iCs/>
          <w:color w:val="000000" w:themeColor="text1"/>
        </w:rPr>
        <w:t>“The primary goal of precision agriculture is to strive for profitability, efficiency and sustainability on the farm. This is achieved through a combination of PA technology and PA equipment. First, PA technology gathers and analyses data from every action performed on your operation and helps guide both your immediate and future decisions: what seed to plant in what field, or where exactly you need a precise amount of fertilizer or chemical. Then, once you have an idea of what needs to be done on your farm, PA equipment puts your plan into action. For example, you can prep your land by using automatic section or variable-rate application control. Or, you can precisely maneuver your tractor and implements with a hands-free steering system, like the </w:t>
      </w:r>
      <w:r w:rsidRPr="005B7195">
        <w:rPr>
          <w:rFonts w:asciiTheme="minorHAnsi" w:hAnsiTheme="minorHAnsi" w:cstheme="minorHAnsi"/>
          <w:i/>
          <w:iCs/>
          <w:color w:val="000000" w:themeColor="text1"/>
          <w:bdr w:val="none" w:sz="0" w:space="0" w:color="auto" w:frame="1"/>
        </w:rPr>
        <w:t>Autopilot</w:t>
      </w:r>
      <w:hyperlink r:id="rId11" w:history="1">
        <w:r w:rsidRPr="005B7195">
          <w:rPr>
            <w:rStyle w:val="Hyperlink"/>
            <w:rFonts w:asciiTheme="minorHAnsi" w:hAnsiTheme="minorHAnsi" w:cstheme="minorHAnsi"/>
            <w:i/>
            <w:iCs/>
            <w:color w:val="000000" w:themeColor="text1"/>
            <w:bdr w:val="none" w:sz="0" w:space="0" w:color="auto" w:frame="1"/>
            <w:vertAlign w:val="superscript"/>
          </w:rPr>
          <w:t>™</w:t>
        </w:r>
      </w:hyperlink>
      <w:r w:rsidRPr="005B7195">
        <w:rPr>
          <w:rFonts w:asciiTheme="minorHAnsi" w:hAnsiTheme="minorHAnsi" w:cstheme="minorHAnsi"/>
          <w:i/>
          <w:iCs/>
          <w:color w:val="000000" w:themeColor="text1"/>
          <w:bdr w:val="none" w:sz="0" w:space="0" w:color="auto" w:frame="1"/>
        </w:rPr>
        <w:t> Automated Steering System</w:t>
      </w:r>
      <w:r w:rsidRPr="005B7195">
        <w:rPr>
          <w:rFonts w:asciiTheme="minorHAnsi" w:hAnsiTheme="minorHAnsi" w:cstheme="minorHAnsi"/>
          <w:i/>
          <w:iCs/>
          <w:color w:val="000000" w:themeColor="text1"/>
        </w:rPr>
        <w:t>. And, with the right </w:t>
      </w:r>
      <w:r w:rsidRPr="005B7195">
        <w:rPr>
          <w:rFonts w:asciiTheme="minorHAnsi" w:hAnsiTheme="minorHAnsi" w:cstheme="minorHAnsi"/>
          <w:i/>
          <w:iCs/>
          <w:color w:val="000000" w:themeColor="text1"/>
          <w:bdr w:val="none" w:sz="0" w:space="0" w:color="auto" w:frame="1"/>
        </w:rPr>
        <w:t>farm management software</w:t>
      </w:r>
      <w:r w:rsidRPr="005B7195">
        <w:rPr>
          <w:rFonts w:asciiTheme="minorHAnsi" w:hAnsiTheme="minorHAnsi" w:cstheme="minorHAnsi"/>
          <w:i/>
          <w:iCs/>
          <w:color w:val="000000" w:themeColor="text1"/>
        </w:rPr>
        <w:t>, you can manage complex prescriptions across a variety of productivity zones all in one platform.</w:t>
      </w:r>
    </w:p>
    <w:p w14:paraId="5C056BB4" w14:textId="77777777" w:rsidR="005B7195" w:rsidRPr="005B7195" w:rsidRDefault="005B7195" w:rsidP="00F14C3D">
      <w:pPr>
        <w:pStyle w:val="NormalWeb"/>
        <w:spacing w:before="0" w:beforeAutospacing="0" w:after="0" w:afterAutospacing="0"/>
        <w:ind w:left="720"/>
        <w:textAlignment w:val="baseline"/>
        <w:rPr>
          <w:rFonts w:asciiTheme="minorHAnsi" w:hAnsiTheme="minorHAnsi" w:cstheme="minorHAnsi"/>
          <w:i/>
          <w:iCs/>
          <w:color w:val="000000" w:themeColor="text1"/>
        </w:rPr>
      </w:pPr>
    </w:p>
    <w:p w14:paraId="6446922D" w14:textId="4E2AD2A5" w:rsidR="005B7195" w:rsidRDefault="005B7195" w:rsidP="00F14C3D">
      <w:pPr>
        <w:pStyle w:val="NormalWeb"/>
        <w:spacing w:before="0" w:beforeAutospacing="0" w:after="0" w:afterAutospacing="0"/>
        <w:ind w:left="720"/>
        <w:textAlignment w:val="baseline"/>
        <w:rPr>
          <w:rFonts w:asciiTheme="minorHAnsi" w:hAnsiTheme="minorHAnsi" w:cstheme="minorHAnsi"/>
          <w:i/>
          <w:iCs/>
          <w:color w:val="000000" w:themeColor="text1"/>
        </w:rPr>
      </w:pPr>
      <w:r w:rsidRPr="005B7195">
        <w:rPr>
          <w:rFonts w:asciiTheme="minorHAnsi" w:hAnsiTheme="minorHAnsi" w:cstheme="minorHAnsi"/>
          <w:i/>
          <w:iCs/>
          <w:color w:val="000000" w:themeColor="text1"/>
        </w:rPr>
        <w:t>The PA movement started in the 1990s with the introduction of Global Positioning Systems (GPS) and Geographic Information Systems (GIS). A wide range of sensors, monitors and controllers were also developed during that time and were used on ag equipment like shaft monitors, pressure transducers and servo motors</w:t>
      </w:r>
      <w:bookmarkStart w:id="3" w:name="_ftnref2"/>
      <w:r w:rsidRPr="005B7195">
        <w:rPr>
          <w:rFonts w:asciiTheme="minorHAnsi" w:hAnsiTheme="minorHAnsi" w:cstheme="minorHAnsi"/>
          <w:i/>
          <w:iCs/>
          <w:color w:val="000000" w:themeColor="text1"/>
        </w:rPr>
        <w:fldChar w:fldCharType="begin"/>
      </w:r>
      <w:r w:rsidRPr="005B7195">
        <w:rPr>
          <w:rFonts w:asciiTheme="minorHAnsi" w:hAnsiTheme="minorHAnsi" w:cstheme="minorHAnsi"/>
          <w:i/>
          <w:iCs/>
          <w:color w:val="000000" w:themeColor="text1"/>
        </w:rPr>
        <w:instrText xml:space="preserve"> HYPERLINK "https://agriculture.trimble.com/blog/what-is-precision-ag/" \l "_ftn2" </w:instrText>
      </w:r>
      <w:r w:rsidRPr="005B7195">
        <w:rPr>
          <w:rFonts w:asciiTheme="minorHAnsi" w:hAnsiTheme="minorHAnsi" w:cstheme="minorHAnsi"/>
          <w:i/>
          <w:iCs/>
          <w:color w:val="000000" w:themeColor="text1"/>
        </w:rPr>
        <w:fldChar w:fldCharType="separate"/>
      </w:r>
      <w:r w:rsidRPr="005B7195">
        <w:rPr>
          <w:rStyle w:val="Hyperlink"/>
          <w:rFonts w:asciiTheme="minorHAnsi" w:hAnsiTheme="minorHAnsi" w:cstheme="minorHAnsi"/>
          <w:i/>
          <w:iCs/>
          <w:color w:val="000000" w:themeColor="text1"/>
          <w:bdr w:val="none" w:sz="0" w:space="0" w:color="auto" w:frame="1"/>
          <w:vertAlign w:val="superscript"/>
        </w:rPr>
        <w:t>[2]</w:t>
      </w:r>
      <w:r w:rsidRPr="005B7195">
        <w:rPr>
          <w:rFonts w:asciiTheme="minorHAnsi" w:hAnsiTheme="minorHAnsi" w:cstheme="minorHAnsi"/>
          <w:i/>
          <w:iCs/>
          <w:color w:val="000000" w:themeColor="text1"/>
        </w:rPr>
        <w:fldChar w:fldCharType="end"/>
      </w:r>
      <w:bookmarkEnd w:id="3"/>
      <w:r w:rsidRPr="005B7195">
        <w:rPr>
          <w:rFonts w:asciiTheme="minorHAnsi" w:hAnsiTheme="minorHAnsi" w:cstheme="minorHAnsi"/>
          <w:i/>
          <w:iCs/>
          <w:color w:val="000000" w:themeColor="text1"/>
        </w:rPr>
        <w:t>. With the rapid introduction and adoption of mobile computing, high-speed Internet and reliable satellites, the reach and usage of PA has grown immensely over the past decade, so much so that it now touches almost every area of a farm operation.”</w:t>
      </w:r>
      <w:r>
        <w:rPr>
          <w:rFonts w:asciiTheme="minorHAnsi" w:hAnsiTheme="minorHAnsi" w:cstheme="minorHAnsi"/>
          <w:i/>
          <w:iCs/>
          <w:color w:val="000000" w:themeColor="text1"/>
        </w:rPr>
        <w:t xml:space="preserve"> </w:t>
      </w:r>
      <w:r>
        <w:rPr>
          <w:rFonts w:asciiTheme="minorHAnsi" w:hAnsiTheme="minorHAnsi" w:cstheme="minorHAnsi"/>
          <w:i/>
          <w:iCs/>
          <w:color w:val="000000" w:themeColor="text1"/>
        </w:rPr>
        <w:fldChar w:fldCharType="begin" w:fldLock="1"/>
      </w:r>
      <w:r>
        <w:rPr>
          <w:rFonts w:asciiTheme="minorHAnsi" w:hAnsiTheme="minorHAnsi" w:cstheme="minorHAnsi"/>
          <w:i/>
          <w:iCs/>
          <w:color w:val="000000" w:themeColor="text1"/>
        </w:rPr>
        <w:instrText>ADDIN CSL_CITATION {"citationItems":[{"id":"ITEM-1","itemData":{"URL":"https://agriculture.trimble.com/blog/what-is-precision-ag/","author":[{"dropping-particle":"","family":"Trimble","given":"","non-dropping-particle":"","parse-names":false,"suffix":""}],"id":"ITEM-1","issued":{"date-parts":[["2020"]]},"title":"What Is Precision Ag?","type":"webpage"},"uris":["http://www.mendeley.com/documents/?uuid=79aa000f-3a06-4a27-a687-c5de77ba6c9e"]}],"mendeley":{"formattedCitation":"(Trimble, 2020)","plainTextFormattedCitation":"(Trimble, 2020)","previouslyFormattedCitation":"(Trimble, 2020)"},"properties":{"noteIndex":0},"schema":"https://github.com/citation-style-language/schema/raw/master/csl-citation.json"}</w:instrText>
      </w:r>
      <w:r>
        <w:rPr>
          <w:rFonts w:asciiTheme="minorHAnsi" w:hAnsiTheme="minorHAnsi" w:cstheme="minorHAnsi"/>
          <w:i/>
          <w:iCs/>
          <w:color w:val="000000" w:themeColor="text1"/>
        </w:rPr>
        <w:fldChar w:fldCharType="separate"/>
      </w:r>
      <w:r w:rsidRPr="005B7195">
        <w:rPr>
          <w:rFonts w:asciiTheme="minorHAnsi" w:hAnsiTheme="minorHAnsi" w:cstheme="minorHAnsi"/>
          <w:iCs/>
          <w:noProof/>
          <w:color w:val="000000" w:themeColor="text1"/>
        </w:rPr>
        <w:t>(Trimble, 2020)</w:t>
      </w:r>
      <w:r>
        <w:rPr>
          <w:rFonts w:asciiTheme="minorHAnsi" w:hAnsiTheme="minorHAnsi" w:cstheme="minorHAnsi"/>
          <w:i/>
          <w:iCs/>
          <w:color w:val="000000" w:themeColor="text1"/>
        </w:rPr>
        <w:fldChar w:fldCharType="end"/>
      </w:r>
    </w:p>
    <w:p w14:paraId="247787BB" w14:textId="57490029" w:rsidR="005B7195" w:rsidRDefault="005B7195" w:rsidP="00F14C3D">
      <w:pPr>
        <w:pStyle w:val="NormalWeb"/>
        <w:spacing w:before="0" w:beforeAutospacing="0" w:after="0" w:afterAutospacing="0"/>
        <w:textAlignment w:val="baseline"/>
        <w:rPr>
          <w:rFonts w:asciiTheme="minorHAnsi" w:hAnsiTheme="minorHAnsi" w:cstheme="minorHAnsi"/>
          <w:color w:val="000000" w:themeColor="text1"/>
        </w:rPr>
      </w:pPr>
    </w:p>
    <w:p w14:paraId="4156EB46" w14:textId="2CA4E393" w:rsidR="001473EB" w:rsidRPr="001473EB" w:rsidRDefault="005B7195" w:rsidP="00F14C3D">
      <w:pPr>
        <w:pStyle w:val="NormalWeb"/>
        <w:spacing w:before="0" w:beforeAutospacing="0" w:after="0" w:afterAutospacing="0"/>
        <w:textAlignment w:val="baseline"/>
        <w:rPr>
          <w:rFonts w:asciiTheme="minorHAnsi" w:hAnsiTheme="minorHAnsi" w:cstheme="minorHAnsi"/>
          <w:color w:val="000000" w:themeColor="text1"/>
        </w:rPr>
      </w:pPr>
      <w:r w:rsidRPr="001473EB">
        <w:rPr>
          <w:rFonts w:asciiTheme="minorHAnsi" w:hAnsiTheme="minorHAnsi" w:cstheme="minorHAnsi"/>
          <w:color w:val="000000" w:themeColor="text1"/>
        </w:rPr>
        <w:t xml:space="preserve">Trimble summarizes the benefits of PA as improved overall efficiency, reduction in labor and crop input costs, reduction in water usage, and reduction in time spent planning each growing season.  </w:t>
      </w:r>
      <w:r w:rsidRPr="001473EB">
        <w:rPr>
          <w:rFonts w:asciiTheme="minorHAnsi" w:hAnsiTheme="minorHAnsi" w:cstheme="minorHAnsi"/>
          <w:color w:val="000000" w:themeColor="text1"/>
        </w:rPr>
        <w:fldChar w:fldCharType="begin" w:fldLock="1"/>
      </w:r>
      <w:r w:rsidR="00F95BD7">
        <w:rPr>
          <w:rFonts w:asciiTheme="minorHAnsi" w:hAnsiTheme="minorHAnsi" w:cstheme="minorHAnsi"/>
          <w:color w:val="000000" w:themeColor="text1"/>
        </w:rPr>
        <w:instrText>ADDIN CSL_CITATION {"citationItems":[{"id":"ITEM-1","itemData":{"URL":"https://agriculture.trimble.com/blog/what-is-precision-ag/","author":[{"dropping-particle":"","family":"Trimble","given":"","non-dropping-particle":"","parse-names":false,"suffix":""}],"id":"ITEM-1","issued":{"date-parts":[["2020"]]},"title":"What Is Precision Ag?","type":"webpage"},"uris":["http://www.mendeley.com/documents/?uuid=79aa000f-3a06-4a27-a687-c5de77ba6c9e"]}],"mendeley":{"formattedCitation":"(Trimble, 2020)","plainTextFormattedCitation":"(Trimble, 2020)","previouslyFormattedCitation":"(Trimble, 2020)"},"properties":{"noteIndex":0},"schema":"https://github.com/citation-style-language/schema/raw/master/csl-citation.json"}</w:instrText>
      </w:r>
      <w:r w:rsidRPr="001473EB">
        <w:rPr>
          <w:rFonts w:asciiTheme="minorHAnsi" w:hAnsiTheme="minorHAnsi" w:cstheme="minorHAnsi"/>
          <w:color w:val="000000" w:themeColor="text1"/>
        </w:rPr>
        <w:fldChar w:fldCharType="separate"/>
      </w:r>
      <w:r w:rsidRPr="001473EB">
        <w:rPr>
          <w:rFonts w:asciiTheme="minorHAnsi" w:hAnsiTheme="minorHAnsi" w:cstheme="minorHAnsi"/>
          <w:noProof/>
          <w:color w:val="000000" w:themeColor="text1"/>
        </w:rPr>
        <w:t>(Trimble, 2020)</w:t>
      </w:r>
      <w:r w:rsidRPr="001473EB">
        <w:rPr>
          <w:rFonts w:asciiTheme="minorHAnsi" w:hAnsiTheme="minorHAnsi" w:cstheme="minorHAnsi"/>
          <w:color w:val="000000" w:themeColor="text1"/>
        </w:rPr>
        <w:fldChar w:fldCharType="end"/>
      </w:r>
    </w:p>
    <w:p w14:paraId="38F112F4" w14:textId="77777777" w:rsidR="001473EB" w:rsidRPr="001473EB" w:rsidRDefault="001473EB" w:rsidP="00F14C3D">
      <w:pPr>
        <w:pStyle w:val="NormalWeb"/>
        <w:spacing w:before="0" w:beforeAutospacing="0" w:after="0" w:afterAutospacing="0"/>
        <w:textAlignment w:val="baseline"/>
        <w:rPr>
          <w:rFonts w:asciiTheme="minorHAnsi" w:hAnsiTheme="minorHAnsi" w:cstheme="minorHAnsi"/>
          <w:color w:val="000000" w:themeColor="text1"/>
        </w:rPr>
      </w:pPr>
    </w:p>
    <w:p w14:paraId="62A2A244" w14:textId="4EFC08A8" w:rsidR="001473EB" w:rsidRDefault="001473EB" w:rsidP="00F14C3D">
      <w:pPr>
        <w:spacing w:before="0" w:after="0"/>
        <w:jc w:val="left"/>
        <w:rPr>
          <w:rFonts w:cstheme="minorHAnsi"/>
          <w:color w:val="000000" w:themeColor="text1"/>
        </w:rPr>
      </w:pPr>
      <w:r w:rsidRPr="001473EB">
        <w:rPr>
          <w:rFonts w:cstheme="minorHAnsi"/>
          <w:color w:val="000000" w:themeColor="text1"/>
        </w:rPr>
        <w:t xml:space="preserve">This is certainly not the </w:t>
      </w:r>
      <w:r w:rsidR="00960F22" w:rsidRPr="001473EB">
        <w:rPr>
          <w:rFonts w:cstheme="minorHAnsi"/>
          <w:color w:val="000000" w:themeColor="text1"/>
        </w:rPr>
        <w:t>first</w:t>
      </w:r>
      <w:r w:rsidRPr="001473EB">
        <w:rPr>
          <w:rFonts w:cstheme="minorHAnsi"/>
          <w:color w:val="000000" w:themeColor="text1"/>
        </w:rPr>
        <w:t xml:space="preserve"> time the agriculture industry has experienced significant change.  In 2017, </w:t>
      </w:r>
      <w:r w:rsidRPr="001473EB">
        <w:rPr>
          <w:rFonts w:eastAsia="Times New Roman" w:cstheme="minorHAnsi"/>
          <w:color w:val="000000" w:themeColor="text1"/>
          <w:shd w:val="clear" w:color="auto" w:fill="FFFFFF"/>
        </w:rPr>
        <w:t xml:space="preserve">Ernst &amp; Young Global Limited published a series of articles defining digital (or precision) agriculture as the </w:t>
      </w:r>
      <w:r w:rsidRPr="001473EB">
        <w:rPr>
          <w:rFonts w:cstheme="minorHAnsi"/>
          <w:color w:val="000000" w:themeColor="text1"/>
        </w:rPr>
        <w:t xml:space="preserve">“the third </w:t>
      </w:r>
      <w:r w:rsidRPr="001473EB">
        <w:rPr>
          <w:rFonts w:cstheme="minorHAnsi"/>
          <w:color w:val="000000" w:themeColor="text1"/>
        </w:rPr>
        <w:lastRenderedPageBreak/>
        <w:t xml:space="preserve">great revolution of modern agriculture. “  They refer to this as Ag 3.0 and recognize earlier paradigm shifts in agriculture history.  </w:t>
      </w:r>
    </w:p>
    <w:p w14:paraId="35E4FB4F" w14:textId="77777777" w:rsidR="00F14C3D" w:rsidRPr="001473EB" w:rsidRDefault="00F14C3D" w:rsidP="00F14C3D">
      <w:pPr>
        <w:spacing w:before="0" w:after="0"/>
        <w:jc w:val="left"/>
        <w:rPr>
          <w:rFonts w:eastAsia="Times New Roman" w:cstheme="minorHAnsi"/>
          <w:color w:val="000000" w:themeColor="text1"/>
        </w:rPr>
      </w:pPr>
    </w:p>
    <w:p w14:paraId="041BB45D" w14:textId="37D2E56E" w:rsidR="001473EB" w:rsidRDefault="001473EB" w:rsidP="00F14C3D">
      <w:pPr>
        <w:pStyle w:val="NormalWeb"/>
        <w:shd w:val="clear" w:color="auto" w:fill="FFFFFF"/>
        <w:spacing w:before="0" w:beforeAutospacing="0" w:after="0" w:afterAutospacing="0"/>
        <w:ind w:left="720"/>
        <w:rPr>
          <w:rFonts w:asciiTheme="minorHAnsi" w:hAnsiTheme="minorHAnsi" w:cstheme="minorHAnsi"/>
          <w:i/>
          <w:iCs/>
          <w:color w:val="000000" w:themeColor="text1"/>
        </w:rPr>
      </w:pPr>
      <w:r w:rsidRPr="001473EB">
        <w:rPr>
          <w:rFonts w:asciiTheme="minorHAnsi" w:hAnsiTheme="minorHAnsi" w:cstheme="minorHAnsi"/>
          <w:i/>
          <w:iCs/>
          <w:color w:val="000000" w:themeColor="text1"/>
        </w:rPr>
        <w:t>‘The introduction and implementation of mechanization (1900 to 1930) and genetic modification (1990 to 2005) are referred to as Ag 1.0 and Ag 2.0 respectively. Both revolutions drove efficiency, yield and profitability to levels previously unattainable, and are now conventional in developed countries.</w:t>
      </w:r>
    </w:p>
    <w:p w14:paraId="30B8830E" w14:textId="77777777" w:rsidR="001473EB" w:rsidRPr="00F25972" w:rsidRDefault="001473EB" w:rsidP="00F14C3D">
      <w:pPr>
        <w:pStyle w:val="NormalWeb"/>
        <w:shd w:val="clear" w:color="auto" w:fill="FFFFFF"/>
        <w:spacing w:before="0" w:beforeAutospacing="0" w:after="0" w:afterAutospacing="0"/>
        <w:ind w:left="720"/>
        <w:rPr>
          <w:rFonts w:asciiTheme="minorHAnsi" w:hAnsiTheme="minorHAnsi" w:cstheme="minorHAnsi"/>
          <w:i/>
          <w:iCs/>
          <w:color w:val="000000" w:themeColor="text1"/>
        </w:rPr>
      </w:pPr>
    </w:p>
    <w:p w14:paraId="6742C2FF" w14:textId="2DED3F77" w:rsidR="001473EB" w:rsidRPr="00F25972" w:rsidRDefault="001473EB" w:rsidP="00F14C3D">
      <w:pPr>
        <w:pStyle w:val="NormalWeb"/>
        <w:shd w:val="clear" w:color="auto" w:fill="FFFFFF"/>
        <w:spacing w:before="0" w:beforeAutospacing="0" w:after="0" w:afterAutospacing="0"/>
        <w:ind w:left="720"/>
        <w:rPr>
          <w:rFonts w:asciiTheme="minorHAnsi" w:hAnsiTheme="minorHAnsi" w:cstheme="minorHAnsi"/>
          <w:i/>
          <w:iCs/>
          <w:color w:val="000000" w:themeColor="text1"/>
        </w:rPr>
      </w:pPr>
      <w:r w:rsidRPr="001473EB">
        <w:rPr>
          <w:rFonts w:asciiTheme="minorHAnsi" w:hAnsiTheme="minorHAnsi" w:cstheme="minorHAnsi"/>
          <w:i/>
          <w:iCs/>
          <w:color w:val="000000" w:themeColor="text1"/>
        </w:rPr>
        <w:t>While Ag 1.0 and Ag 2.0 drove significant changes in agriculture, we believe Ag 3.0 will be the most transformative and disruptive, not only on the farm but across the entire agriculture and food value chain.</w:t>
      </w:r>
      <w:r w:rsidRPr="00F25972">
        <w:rPr>
          <w:rFonts w:asciiTheme="minorHAnsi" w:hAnsiTheme="minorHAnsi" w:cstheme="minorHAnsi"/>
          <w:i/>
          <w:iCs/>
          <w:color w:val="000000" w:themeColor="text1"/>
        </w:rPr>
        <w:t>”</w:t>
      </w:r>
      <w:r w:rsidR="003D0666" w:rsidRPr="00F25972">
        <w:rPr>
          <w:rFonts w:asciiTheme="minorHAnsi" w:hAnsiTheme="minorHAnsi" w:cstheme="minorHAnsi"/>
          <w:i/>
          <w:iCs/>
          <w:color w:val="000000" w:themeColor="text1"/>
        </w:rPr>
        <w:t xml:space="preserve"> </w:t>
      </w:r>
      <w:r w:rsidR="00F95BD7" w:rsidRPr="00F25972">
        <w:rPr>
          <w:rFonts w:asciiTheme="minorHAnsi" w:hAnsiTheme="minorHAnsi" w:cstheme="minorHAnsi"/>
          <w:i/>
          <w:iCs/>
          <w:color w:val="000000" w:themeColor="text1"/>
        </w:rPr>
        <w:fldChar w:fldCharType="begin" w:fldLock="1"/>
      </w:r>
      <w:r w:rsidR="00F25972" w:rsidRPr="00F25972">
        <w:rPr>
          <w:rFonts w:asciiTheme="minorHAnsi" w:hAnsiTheme="minorHAnsi" w:cstheme="minorHAnsi"/>
          <w:i/>
          <w:iCs/>
          <w:color w:val="000000" w:themeColor="text1"/>
        </w:rPr>
        <w:instrText>ADDIN CSL_CITATION {"citationItems":[{"id":"ITEM-1","itemData":{"URL":"https://www.ey.com/en_gl/advisory/how-digital-agriculture-and-big-data-will-help-to-feed-a-growing-world","author":[{"dropping-particle":"","family":"EY Global","given":"","non-dropping-particle":"","parse-names":false,"suffix":""}],"container-title":"EY","id":"ITEM-1","issued":{"date-parts":[["2017"]]},"title":"How digital agriculture and big data will help to feed a growing world","type":"webpage"},"uris":["http://www.mendeley.com/documents/?uuid=1bdb42ea-6c81-4b50-8129-fb69803fcbc7"]}],"mendeley":{"formattedCitation":"(EY Global, 2017)","plainTextFormattedCitation":"(EY Global, 2017)","previouslyFormattedCitation":"(EY Global, 2017)"},"properties":{"noteIndex":0},"schema":"https://github.com/citation-style-language/schema/raw/master/csl-citation.json"}</w:instrText>
      </w:r>
      <w:r w:rsidR="00F95BD7" w:rsidRPr="00F25972">
        <w:rPr>
          <w:rFonts w:asciiTheme="minorHAnsi" w:hAnsiTheme="minorHAnsi" w:cstheme="minorHAnsi"/>
          <w:i/>
          <w:iCs/>
          <w:color w:val="000000" w:themeColor="text1"/>
        </w:rPr>
        <w:fldChar w:fldCharType="separate"/>
      </w:r>
      <w:r w:rsidR="00F95BD7" w:rsidRPr="00F25972">
        <w:rPr>
          <w:rFonts w:asciiTheme="minorHAnsi" w:hAnsiTheme="minorHAnsi" w:cstheme="minorHAnsi"/>
          <w:iCs/>
          <w:noProof/>
          <w:color w:val="000000" w:themeColor="text1"/>
        </w:rPr>
        <w:t>(EY Global, 2017)</w:t>
      </w:r>
      <w:r w:rsidR="00F95BD7" w:rsidRPr="00F25972">
        <w:rPr>
          <w:rFonts w:asciiTheme="minorHAnsi" w:hAnsiTheme="minorHAnsi" w:cstheme="minorHAnsi"/>
          <w:i/>
          <w:iCs/>
          <w:color w:val="000000" w:themeColor="text1"/>
        </w:rPr>
        <w:fldChar w:fldCharType="end"/>
      </w:r>
    </w:p>
    <w:p w14:paraId="2CE4A448" w14:textId="77777777" w:rsidR="00F95BD7" w:rsidRPr="00F25972" w:rsidRDefault="00F95BD7" w:rsidP="00F14C3D">
      <w:pPr>
        <w:pStyle w:val="NormalWeb"/>
        <w:shd w:val="clear" w:color="auto" w:fill="FFFFFF"/>
        <w:spacing w:before="0" w:beforeAutospacing="0" w:after="0" w:afterAutospacing="0"/>
        <w:ind w:left="720"/>
        <w:rPr>
          <w:rFonts w:asciiTheme="minorHAnsi" w:hAnsiTheme="minorHAnsi" w:cstheme="minorHAnsi"/>
          <w:color w:val="000000" w:themeColor="text1"/>
        </w:rPr>
      </w:pPr>
    </w:p>
    <w:p w14:paraId="13B152B2" w14:textId="36E01961" w:rsidR="001473EB" w:rsidRPr="00543C65" w:rsidRDefault="001473EB" w:rsidP="00F14C3D">
      <w:pPr>
        <w:spacing w:before="0" w:after="0"/>
        <w:rPr>
          <w:rFonts w:cstheme="minorHAnsi"/>
          <w:color w:val="000000" w:themeColor="text1"/>
        </w:rPr>
      </w:pPr>
      <w:r w:rsidRPr="00543C65">
        <w:rPr>
          <w:rFonts w:cstheme="minorHAnsi"/>
          <w:color w:val="000000" w:themeColor="text1"/>
        </w:rPr>
        <w:t>They posit that “d</w:t>
      </w:r>
      <w:r w:rsidRPr="00543C65">
        <w:rPr>
          <w:rFonts w:eastAsia="Times New Roman" w:cstheme="minorHAnsi"/>
          <w:color w:val="000000" w:themeColor="text1"/>
          <w:shd w:val="clear" w:color="auto" w:fill="FFFFFF"/>
        </w:rPr>
        <w:t>igital (or precision) agriculture and big data hold answers to the problem of how to feed a growing world sustainably.”</w:t>
      </w:r>
      <w:r w:rsidR="00F95BD7" w:rsidRPr="00543C65">
        <w:rPr>
          <w:rFonts w:eastAsia="Times New Roman" w:cstheme="minorHAnsi"/>
          <w:color w:val="000000" w:themeColor="text1"/>
          <w:shd w:val="clear" w:color="auto" w:fill="FFFFFF"/>
        </w:rPr>
        <w:t xml:space="preserve"> </w:t>
      </w:r>
      <w:r w:rsidRPr="00543C65">
        <w:rPr>
          <w:rFonts w:cstheme="minorHAnsi"/>
          <w:color w:val="000000" w:themeColor="text1"/>
        </w:rPr>
        <w:t>These articles attempted to addres</w:t>
      </w:r>
      <w:r w:rsidR="00373C3F">
        <w:rPr>
          <w:rFonts w:cstheme="minorHAnsi"/>
          <w:color w:val="000000" w:themeColor="text1"/>
        </w:rPr>
        <w:t>s</w:t>
      </w:r>
      <w:r w:rsidRPr="00543C65">
        <w:rPr>
          <w:rFonts w:cstheme="minorHAnsi"/>
          <w:color w:val="000000" w:themeColor="text1"/>
        </w:rPr>
        <w:t xml:space="preserve"> the effects of these changes on agribusinesses specifically.  </w:t>
      </w:r>
      <w:r w:rsidR="00A275EA" w:rsidRPr="00543C65">
        <w:rPr>
          <w:rFonts w:cstheme="minorHAnsi"/>
          <w:color w:val="000000" w:themeColor="text1"/>
        </w:rPr>
        <w:t>The series continues by suggesting that digital agriculture offers an “opportunity for new business models.” The article recognizes that</w:t>
      </w:r>
      <w:r w:rsidR="00F25972" w:rsidRPr="00543C65">
        <w:rPr>
          <w:rFonts w:cstheme="minorHAnsi"/>
          <w:color w:val="000000" w:themeColor="text1"/>
        </w:rPr>
        <w:t xml:space="preserve"> agriculture retail typically includes agronomic advice, crop scouting, custom fertilizer/chemical applications to crops, as well as product sales.  These businesses serve as “both advisor and supplier.”  They see </w:t>
      </w:r>
      <w:r w:rsidR="00B748C6">
        <w:rPr>
          <w:rFonts w:cstheme="minorHAnsi"/>
          <w:color w:val="000000" w:themeColor="text1"/>
        </w:rPr>
        <w:t>an</w:t>
      </w:r>
      <w:r w:rsidR="00F25972" w:rsidRPr="00543C65">
        <w:rPr>
          <w:rFonts w:cstheme="minorHAnsi"/>
          <w:color w:val="000000" w:themeColor="text1"/>
        </w:rPr>
        <w:t xml:space="preserve"> opportunity in shifting “from selling products to selling outcomes.” </w:t>
      </w:r>
      <w:r w:rsidR="00F25972" w:rsidRPr="00543C65">
        <w:rPr>
          <w:rFonts w:cstheme="minorHAnsi"/>
          <w:color w:val="000000" w:themeColor="text1"/>
        </w:rPr>
        <w:fldChar w:fldCharType="begin" w:fldLock="1"/>
      </w:r>
      <w:r w:rsidR="00543C65">
        <w:rPr>
          <w:rFonts w:cstheme="minorHAnsi"/>
          <w:color w:val="000000" w:themeColor="text1"/>
        </w:rPr>
        <w:instrText>ADDIN CSL_CITATION {"citationItems":[{"id":"ITEM-1","itemData":{"author":[{"dropping-particle":"","family":"Dongoski","given":"Rob","non-dropping-particle":"","parse-names":false,"suffix":""},{"dropping-particle":"","family":"Selck","given":"Andrew","non-dropping-particle":"","parse-names":false,"suffix":""},{"dropping-particle":"","family":"Buie","given":"Brandon","non-dropping-particle":"","parse-names":false,"suffix":""}],"container-title":"EY","id":"ITEM-1","issued":{"date-parts":[["2017"]]},"title":"Digital agriculture: influences, trends, and opportunities among ag retailers","type":"article-journal"},"uris":["http://www.mendeley.com/documents/?uuid=30b2ab3d-252e-4a19-9101-9140f2af4614"]}],"mendeley":{"formattedCitation":"(Dongoski et al., 2017)","plainTextFormattedCitation":"(Dongoski et al., 2017)","previouslyFormattedCitation":"(Dongoski et al., 2017)"},"properties":{"noteIndex":0},"schema":"https://github.com/citation-style-language/schema/raw/master/csl-citation.json"}</w:instrText>
      </w:r>
      <w:r w:rsidR="00F25972" w:rsidRPr="00543C65">
        <w:rPr>
          <w:rFonts w:cstheme="minorHAnsi"/>
          <w:color w:val="000000" w:themeColor="text1"/>
        </w:rPr>
        <w:fldChar w:fldCharType="separate"/>
      </w:r>
      <w:r w:rsidR="00F25972" w:rsidRPr="00543C65">
        <w:rPr>
          <w:rFonts w:cstheme="minorHAnsi"/>
          <w:noProof/>
          <w:color w:val="000000" w:themeColor="text1"/>
        </w:rPr>
        <w:t>(Dongoski et al., 2017)</w:t>
      </w:r>
      <w:r w:rsidR="00F25972" w:rsidRPr="00543C65">
        <w:rPr>
          <w:rFonts w:cstheme="minorHAnsi"/>
          <w:color w:val="000000" w:themeColor="text1"/>
        </w:rPr>
        <w:fldChar w:fldCharType="end"/>
      </w:r>
      <w:r w:rsidR="00F25972" w:rsidRPr="00543C65">
        <w:rPr>
          <w:rFonts w:cstheme="minorHAnsi"/>
          <w:color w:val="000000" w:themeColor="text1"/>
        </w:rPr>
        <w:t xml:space="preserve">  </w:t>
      </w:r>
    </w:p>
    <w:p w14:paraId="6AE5DB50" w14:textId="0F1B7EB5" w:rsidR="00F25972" w:rsidRPr="00543C65" w:rsidRDefault="00F25972" w:rsidP="00F14C3D">
      <w:pPr>
        <w:spacing w:before="0" w:after="0"/>
        <w:rPr>
          <w:rFonts w:cstheme="minorHAnsi"/>
          <w:color w:val="000000" w:themeColor="text1"/>
        </w:rPr>
      </w:pPr>
    </w:p>
    <w:p w14:paraId="2CD895EF" w14:textId="0D2D4913" w:rsidR="00F25972" w:rsidRDefault="00F25972" w:rsidP="00F14C3D">
      <w:pPr>
        <w:spacing w:before="0" w:after="0"/>
        <w:rPr>
          <w:rFonts w:cstheme="minorHAnsi"/>
          <w:color w:val="000000" w:themeColor="text1"/>
        </w:rPr>
      </w:pPr>
      <w:r w:rsidRPr="00543C65">
        <w:rPr>
          <w:rFonts w:cstheme="minorHAnsi"/>
          <w:color w:val="000000" w:themeColor="text1"/>
        </w:rPr>
        <w:t xml:space="preserve">A December 2019 article in CropLife </w:t>
      </w:r>
      <w:r w:rsidR="00543C65" w:rsidRPr="00543C65">
        <w:rPr>
          <w:rFonts w:cstheme="minorHAnsi"/>
          <w:color w:val="000000" w:themeColor="text1"/>
        </w:rPr>
        <w:t>continues this theme and offers advice to agriculture retailers.  The article recognizes that data is the new “risk management tool.”  Regarding the relationship between the retailer and grower, the article suggests that the data must revolve around guaranteeing grower success.  Farm Market iD CEO Steven Rao is quoted</w:t>
      </w:r>
      <w:r w:rsidR="00B748C6">
        <w:rPr>
          <w:rFonts w:cstheme="minorHAnsi"/>
          <w:color w:val="000000" w:themeColor="text1"/>
        </w:rPr>
        <w:t xml:space="preserve"> as saying</w:t>
      </w:r>
      <w:r w:rsidR="00543C65" w:rsidRPr="00543C65">
        <w:rPr>
          <w:rFonts w:cstheme="minorHAnsi"/>
          <w:color w:val="000000" w:themeColor="text1"/>
        </w:rPr>
        <w:t>, “</w:t>
      </w:r>
      <w:r w:rsidR="00543C65" w:rsidRPr="00543C65">
        <w:rPr>
          <w:rFonts w:eastAsia="Times New Roman" w:cstheme="minorHAnsi"/>
          <w:color w:val="000000" w:themeColor="text1"/>
          <w:shd w:val="clear" w:color="auto" w:fill="FFFFFF"/>
        </w:rPr>
        <w:t>Farm and grower data — not agronomy data — can help ag retailers increase efficiencies and insights to better serve the grower.  In a time of sustained low commodity prices, farmers have substantially limited spend potential compared to even a decade ago. The retailers who can best connect their products and services to the farmers’ specific needs and context will be the ones who win the game.</w:t>
      </w:r>
      <w:r w:rsidR="00543C65" w:rsidRPr="00543C65">
        <w:rPr>
          <w:rFonts w:cstheme="minorHAnsi"/>
          <w:color w:val="000000" w:themeColor="text1"/>
        </w:rPr>
        <w:t xml:space="preserve">” </w:t>
      </w:r>
      <w:r w:rsidR="00543C65">
        <w:rPr>
          <w:rFonts w:cstheme="minorHAnsi"/>
          <w:color w:val="000000" w:themeColor="text1"/>
        </w:rPr>
        <w:fldChar w:fldCharType="begin" w:fldLock="1"/>
      </w:r>
      <w:r w:rsidR="00543C65">
        <w:rPr>
          <w:rFonts w:cstheme="minorHAnsi"/>
          <w:color w:val="000000" w:themeColor="text1"/>
        </w:rPr>
        <w:instrText>ADDIN CSL_CITATION {"citationItems":[{"id":"ITEM-1","itemData":{"URL":"https://www.croplife.com/precision/how-ag-retailers-are-adding-value-to-real-time-data/","author":[{"dropping-particle":"","family":"Skernivitz","given":"Thomas","non-dropping-particle":"","parse-names":false,"suffix":""}],"container-title":"CropLife","id":"ITEM-1","issued":{"date-parts":[["2019"]]},"title":"How Ag Retailers Are Adding Value to Real-Time Data","type":"webpage"},"uris":["http://www.mendeley.com/documents/?uuid=d453a5f1-a3cd-4652-8a3f-523377951167"]}],"mendeley":{"formattedCitation":"(Skernivitz, 2019)","plainTextFormattedCitation":"(Skernivitz, 2019)","previouslyFormattedCitation":"(Skernivitz, 2019)"},"properties":{"noteIndex":0},"schema":"https://github.com/citation-style-language/schema/raw/master/csl-citation.json"}</w:instrText>
      </w:r>
      <w:r w:rsidR="00543C65">
        <w:rPr>
          <w:rFonts w:cstheme="minorHAnsi"/>
          <w:color w:val="000000" w:themeColor="text1"/>
        </w:rPr>
        <w:fldChar w:fldCharType="separate"/>
      </w:r>
      <w:r w:rsidR="00543C65" w:rsidRPr="00543C65">
        <w:rPr>
          <w:rFonts w:cstheme="minorHAnsi"/>
          <w:noProof/>
          <w:color w:val="000000" w:themeColor="text1"/>
        </w:rPr>
        <w:t>(Skernivitz, 2019)</w:t>
      </w:r>
      <w:r w:rsidR="00543C65">
        <w:rPr>
          <w:rFonts w:cstheme="minorHAnsi"/>
          <w:color w:val="000000" w:themeColor="text1"/>
        </w:rPr>
        <w:fldChar w:fldCharType="end"/>
      </w:r>
    </w:p>
    <w:p w14:paraId="3FF866D0" w14:textId="77777777" w:rsidR="00F14C3D" w:rsidRDefault="00F14C3D" w:rsidP="00683F91">
      <w:pPr>
        <w:spacing w:before="0" w:after="0"/>
        <w:rPr>
          <w:rFonts w:cstheme="minorHAnsi"/>
          <w:color w:val="000000" w:themeColor="text1"/>
        </w:rPr>
      </w:pPr>
    </w:p>
    <w:p w14:paraId="52CE4505" w14:textId="3272D8C4" w:rsidR="00683F91" w:rsidRPr="00683F91" w:rsidRDefault="007E7EFE" w:rsidP="00683F91">
      <w:pPr>
        <w:spacing w:before="0" w:after="0"/>
        <w:ind w:left="-5"/>
        <w:rPr>
          <w:rFonts w:cstheme="minorHAnsi"/>
        </w:rPr>
      </w:pPr>
      <w:r>
        <w:rPr>
          <w:rFonts w:eastAsia="Times New Roman" w:cstheme="minorHAnsi"/>
          <w:color w:val="000000" w:themeColor="text1"/>
        </w:rPr>
        <w:t xml:space="preserve">Actual data management solutions for crop consultants and agriculture retailers </w:t>
      </w:r>
      <w:r w:rsidR="00B748C6">
        <w:rPr>
          <w:rFonts w:eastAsia="Times New Roman" w:cstheme="minorHAnsi"/>
          <w:color w:val="000000" w:themeColor="text1"/>
        </w:rPr>
        <w:t>have</w:t>
      </w:r>
      <w:r>
        <w:rPr>
          <w:rFonts w:eastAsia="Times New Roman" w:cstheme="minorHAnsi"/>
          <w:color w:val="000000" w:themeColor="text1"/>
        </w:rPr>
        <w:t xml:space="preserve"> yet to be fleshed out.  Interviews with two Texas agronomists were conducted for</w:t>
      </w:r>
      <w:r w:rsidR="00683F91">
        <w:rPr>
          <w:rFonts w:eastAsia="Times New Roman" w:cstheme="minorHAnsi"/>
          <w:color w:val="000000" w:themeColor="text1"/>
        </w:rPr>
        <w:t xml:space="preserve"> an on the ground perspective</w:t>
      </w:r>
      <w:r>
        <w:rPr>
          <w:rFonts w:eastAsia="Times New Roman" w:cstheme="minorHAnsi"/>
          <w:color w:val="000000" w:themeColor="text1"/>
        </w:rPr>
        <w:t xml:space="preserve">.  Jim Farley of </w:t>
      </w:r>
      <w:r w:rsidRPr="00683F91">
        <w:rPr>
          <w:rFonts w:eastAsia="Times New Roman" w:cstheme="minorHAnsi"/>
          <w:color w:val="000000" w:themeColor="text1"/>
        </w:rPr>
        <w:t xml:space="preserve">Comanche County, Texas has been </w:t>
      </w:r>
      <w:r w:rsidR="009B7948" w:rsidRPr="00683F91">
        <w:rPr>
          <w:rFonts w:eastAsia="Times New Roman" w:cstheme="minorHAnsi"/>
          <w:color w:val="000000" w:themeColor="text1"/>
        </w:rPr>
        <w:t xml:space="preserve">an </w:t>
      </w:r>
      <w:r w:rsidRPr="00683F91">
        <w:rPr>
          <w:rFonts w:cstheme="minorHAnsi"/>
        </w:rPr>
        <w:t xml:space="preserve">agronomist with an agriculture retail business his entire adult life.  Along with him, Bob Whitney has served as an agriculture extension agent in various Texas counties and currently consults and does research work in agriculture and community development.  Whitney’s current clients include Texas Pecan Board and Texas Peanut Producers Board </w:t>
      </w:r>
      <w:r w:rsidR="00A27F29" w:rsidRPr="00683F91">
        <w:rPr>
          <w:rFonts w:cstheme="minorHAnsi"/>
        </w:rPr>
        <w:t>plus</w:t>
      </w:r>
      <w:r w:rsidRPr="00683F91">
        <w:rPr>
          <w:rFonts w:cstheme="minorHAnsi"/>
        </w:rPr>
        <w:t xml:space="preserve"> Jim Farley’s business</w:t>
      </w:r>
      <w:r w:rsidR="00F35935" w:rsidRPr="00683F91">
        <w:rPr>
          <w:rFonts w:cstheme="minorHAnsi"/>
        </w:rPr>
        <w:t xml:space="preserve">. </w:t>
      </w:r>
      <w:r w:rsidRPr="00683F91">
        <w:rPr>
          <w:rFonts w:cstheme="minorHAnsi"/>
        </w:rPr>
        <w:t xml:space="preserve"> </w:t>
      </w:r>
    </w:p>
    <w:p w14:paraId="3A0853D8" w14:textId="2CE6B73F" w:rsidR="00683F91" w:rsidRPr="00683F91" w:rsidRDefault="00683F91" w:rsidP="00683F91">
      <w:pPr>
        <w:spacing w:before="0" w:after="0"/>
        <w:ind w:left="-5"/>
        <w:rPr>
          <w:rFonts w:cstheme="minorHAnsi"/>
        </w:rPr>
      </w:pPr>
    </w:p>
    <w:p w14:paraId="2A10A462" w14:textId="6EF9821E" w:rsidR="00683F91" w:rsidRPr="00353A0D" w:rsidRDefault="00683F91" w:rsidP="00683F91">
      <w:pPr>
        <w:spacing w:before="0" w:after="0"/>
        <w:rPr>
          <w:rFonts w:eastAsia="Times New Roman" w:cstheme="minorHAnsi"/>
          <w:color w:val="000000" w:themeColor="text1"/>
        </w:rPr>
      </w:pPr>
      <w:r w:rsidRPr="00353A0D">
        <w:rPr>
          <w:rFonts w:cstheme="minorHAnsi"/>
          <w:color w:val="000000" w:themeColor="text1"/>
        </w:rPr>
        <w:t>Between the two of them, they have over seventy years of crop consulting experience combined.  Farley manages thousands of grower fields.  Whitney’s consulting group is “d</w:t>
      </w:r>
      <w:r w:rsidRPr="00353A0D">
        <w:rPr>
          <w:rFonts w:eastAsia="Times New Roman" w:cstheme="minorHAnsi"/>
          <w:color w:val="000000" w:themeColor="text1"/>
        </w:rPr>
        <w:t xml:space="preserve">edicated to helping the world's poor living in rural areas better themselves through agriculture, community development and youth training.” He has overseen programs in over twelve countries.  He works with universities, government agencies, and non-governmental organizations (NGOs) “in projects to help alleviate hunger and poverty and improve agriculture and wealth creation for producers. </w:t>
      </w:r>
      <w:r w:rsidRPr="00353A0D">
        <w:rPr>
          <w:rFonts w:cstheme="minorHAnsi"/>
          <w:color w:val="000000" w:themeColor="text1"/>
        </w:rPr>
        <w:t xml:space="preserve">”  </w:t>
      </w:r>
      <w:r w:rsidRPr="00353A0D">
        <w:rPr>
          <w:rFonts w:cstheme="minorHAnsi"/>
          <w:color w:val="000000" w:themeColor="text1"/>
        </w:rPr>
        <w:fldChar w:fldCharType="begin" w:fldLock="1"/>
      </w:r>
      <w:r w:rsidR="00821ACC" w:rsidRPr="00353A0D">
        <w:rPr>
          <w:rFonts w:cstheme="minorHAnsi"/>
          <w:color w:val="000000" w:themeColor="text1"/>
        </w:rPr>
        <w:instrText>ADDIN CSL_CITATION {"citationItems":[{"id":"ITEM-1","itemData":{"author":[{"dropping-particle":"","family":"Farley","given":"Jim","non-dropping-particle":"","parse-names":false,"suffix":""}],"id":"ITEM-1","issued":{"date-parts":[["2020"]]},"title":"Interview","type":"article"},"uris":["http://www.mendeley.com/documents/?uuid=a991a994-3432-4db8-a8a4-48de750e484b"]},{"id":"ITEM-2","itemData":{"author":[{"dropping-particle":"","family":"Whitney","given":"Bob","non-dropping-particle":"","parse-names":false,"suffix":""}],"id":"ITEM-2","issued":{"date-parts":[["2019"]]},"title":"Interview","type":"article"},"uris":["http://www.mendeley.com/documents/?uuid=a80d655c-7111-42cd-9f6b-e5b778b9fded"]}],"mendeley":{"formattedCitation":"(J. Farley, 2020a; Whitney, 2019)","plainTextFormattedCitation":"(J. Farley, 2020a; Whitney, 2019)","previouslyFormattedCitation":"(J. Farley, 2020a; Whitney, 2019)"},"properties":{"noteIndex":0},"schema":"https://github.com/citation-style-language/schema/raw/master/csl-citation.json"}</w:instrText>
      </w:r>
      <w:r w:rsidRPr="00353A0D">
        <w:rPr>
          <w:rFonts w:cstheme="minorHAnsi"/>
          <w:color w:val="000000" w:themeColor="text1"/>
        </w:rPr>
        <w:fldChar w:fldCharType="separate"/>
      </w:r>
      <w:r w:rsidR="00F96A1A" w:rsidRPr="00353A0D">
        <w:rPr>
          <w:rFonts w:cstheme="minorHAnsi"/>
          <w:noProof/>
          <w:color w:val="000000" w:themeColor="text1"/>
        </w:rPr>
        <w:t>(J. Farley, 2020a; Whitney, 2019)</w:t>
      </w:r>
      <w:r w:rsidRPr="00353A0D">
        <w:rPr>
          <w:rFonts w:cstheme="minorHAnsi"/>
          <w:color w:val="000000" w:themeColor="text1"/>
        </w:rPr>
        <w:fldChar w:fldCharType="end"/>
      </w:r>
    </w:p>
    <w:p w14:paraId="52FF72DF" w14:textId="77777777" w:rsidR="00683F91" w:rsidRDefault="00683F91" w:rsidP="00F14C3D">
      <w:pPr>
        <w:spacing w:before="0" w:after="0"/>
        <w:ind w:left="-5"/>
      </w:pPr>
    </w:p>
    <w:p w14:paraId="771F2A4B" w14:textId="155FC08D" w:rsidR="007E7EFE" w:rsidRDefault="00683F91" w:rsidP="00F14C3D">
      <w:pPr>
        <w:spacing w:before="0" w:after="0"/>
        <w:ind w:left="-5"/>
      </w:pPr>
      <w:r>
        <w:t xml:space="preserve">According to observations of Farley’s business, in 2018, </w:t>
      </w:r>
      <w:r w:rsidR="00F35935">
        <w:t xml:space="preserve">Farley </w:t>
      </w:r>
      <w:r w:rsidR="007E7EFE" w:rsidRPr="002C4CF9">
        <w:t xml:space="preserve">uses whatever services he can find freely </w:t>
      </w:r>
      <w:r w:rsidR="00F35935">
        <w:t>(</w:t>
      </w:r>
      <w:r w:rsidR="007E7EFE" w:rsidRPr="002C4CF9">
        <w:t>or very inexpensively</w:t>
      </w:r>
      <w:r w:rsidR="00F35935">
        <w:t>) to manage customer crop data.</w:t>
      </w:r>
      <w:r w:rsidR="007E7EFE" w:rsidRPr="002C4CF9">
        <w:t xml:space="preserve"> Google Earth Pro </w:t>
      </w:r>
      <w:r w:rsidR="00F35935">
        <w:t xml:space="preserve">is used </w:t>
      </w:r>
      <w:r w:rsidR="007E7EFE" w:rsidRPr="002C4CF9">
        <w:t xml:space="preserve">for mapping out crop locations.  </w:t>
      </w:r>
      <w:r w:rsidR="00F35935">
        <w:t xml:space="preserve">Subscriptions to </w:t>
      </w:r>
      <w:r w:rsidR="007E7EFE" w:rsidRPr="002C4CF9">
        <w:t>imagery services specific to the agriculture industry</w:t>
      </w:r>
      <w:r w:rsidR="00F35935">
        <w:t xml:space="preserve"> are employed.  </w:t>
      </w:r>
      <w:r w:rsidR="007E7EFE" w:rsidRPr="002C4CF9">
        <w:t xml:space="preserve">Beyond that, there are still filing cabinets full of customer soil sample records, fertilizer applications, and various other historical information. </w:t>
      </w:r>
      <w:r w:rsidR="00F35935">
        <w:t xml:space="preserve">Both Whitney and Farley are </w:t>
      </w:r>
      <w:r w:rsidR="007E7EFE" w:rsidRPr="002C4CF9">
        <w:t>using GIS without realizing what they are doing.</w:t>
      </w:r>
      <w:r w:rsidR="00F35935">
        <w:t xml:space="preserve">  </w:t>
      </w:r>
      <w:r w:rsidR="007E7EFE" w:rsidRPr="002C4CF9">
        <w:t>Whitney has  described many of the current challenges in getting all the data coming in from disjointed sources such as drone imagery, satellite imagery, soil data, and crop locations into one place where it can be overlaid, analyzed, and attributed.  He talked about some of the organizations’ goals and ideas, but also the many challenges related to the management and usefulness of information that cannot be aggregated together in a meaningful way.</w:t>
      </w:r>
      <w:r w:rsidR="00F35935">
        <w:t xml:space="preserve"> </w:t>
      </w:r>
      <w:r w:rsidR="00F35935" w:rsidRPr="002C4CF9">
        <w:t xml:space="preserve">Whitney has </w:t>
      </w:r>
      <w:r w:rsidR="00F35935">
        <w:t xml:space="preserve">only </w:t>
      </w:r>
      <w:r w:rsidR="00F35935" w:rsidRPr="002C4CF9">
        <w:t>a rudimentary knowledge of GIS products like ArcGIS and QGI</w:t>
      </w:r>
      <w:r w:rsidR="00F35935">
        <w:t>S, but lacks thorough understanding of how to layer the disparate data.</w:t>
      </w:r>
      <w:r w:rsidR="00F35935" w:rsidRPr="002C4CF9">
        <w:t xml:space="preserve">  </w:t>
      </w:r>
      <w:r w:rsidR="007E7EFE" w:rsidRPr="002C4CF9">
        <w:t xml:space="preserve"> </w:t>
      </w:r>
      <w:r w:rsidR="007E7EFE" w:rsidRPr="002C4CF9">
        <w:fldChar w:fldCharType="begin" w:fldLock="1"/>
      </w:r>
      <w:r w:rsidR="007E7EFE" w:rsidRPr="002C4CF9">
        <w:instrText>ADDIN CSL_CITATION {"citationItems":[{"id":"ITEM-1","itemData":{"author":[{"dropping-particle":"","family":"Whitney","given":"Bob","non-dropping-particle":"","parse-names":false,"suffix":""}],"id":"ITEM-1","issued":{"date-parts":[["2019"]]},"title":"Interview","type":"article"},"uris":["http://www.mendeley.com/documents/?uuid=a80d655c-7111-42cd-9f6b-e5b778b9fded"]}],"mendeley":{"formattedCitation":"(Whitney, 2019)","plainTextFormattedCitation":"(Whitney, 2019)","previouslyFormattedCitation":"(Whitney, 2019)"},"properties":{"noteIndex":0},"schema":"https://github.com/citation-style-language/schema/raw/master/csl-citation.json"}</w:instrText>
      </w:r>
      <w:r w:rsidR="007E7EFE" w:rsidRPr="002C4CF9">
        <w:fldChar w:fldCharType="separate"/>
      </w:r>
      <w:r w:rsidR="007E7EFE" w:rsidRPr="002C4CF9">
        <w:rPr>
          <w:noProof/>
        </w:rPr>
        <w:t>(Whitney, 2019)</w:t>
      </w:r>
      <w:r w:rsidR="007E7EFE" w:rsidRPr="002C4CF9">
        <w:fldChar w:fldCharType="end"/>
      </w:r>
      <w:r w:rsidR="007E7EFE" w:rsidRPr="002C4CF9">
        <w:t xml:space="preserve">   </w:t>
      </w:r>
    </w:p>
    <w:p w14:paraId="3C02B303" w14:textId="77777777" w:rsidR="00F14C3D" w:rsidRPr="002C4CF9" w:rsidRDefault="00F14C3D" w:rsidP="00F14C3D">
      <w:pPr>
        <w:spacing w:before="0" w:after="0"/>
        <w:ind w:left="-5"/>
      </w:pPr>
    </w:p>
    <w:p w14:paraId="4692EBBC" w14:textId="10954530" w:rsidR="008E27C4" w:rsidRDefault="00543C65" w:rsidP="00F14C3D">
      <w:pPr>
        <w:spacing w:before="0" w:after="0"/>
        <w:rPr>
          <w:rFonts w:cstheme="minorHAnsi"/>
          <w:color w:val="000000" w:themeColor="text1"/>
        </w:rPr>
      </w:pPr>
      <w:r>
        <w:rPr>
          <w:rFonts w:cstheme="minorHAnsi"/>
          <w:color w:val="000000" w:themeColor="text1"/>
        </w:rPr>
        <w:t xml:space="preserve">Farley puts it in very simple terms by stating, “Whoever is going to be producing food for the world in the future is going to need technology.  Things like yield monitors, soil </w:t>
      </w:r>
      <w:r w:rsidR="00850EA5">
        <w:rPr>
          <w:rFonts w:cstheme="minorHAnsi"/>
          <w:color w:val="000000" w:themeColor="text1"/>
        </w:rPr>
        <w:t>tests</w:t>
      </w:r>
      <w:r>
        <w:rPr>
          <w:rFonts w:cstheme="minorHAnsi"/>
          <w:color w:val="000000" w:themeColor="text1"/>
        </w:rPr>
        <w:t xml:space="preserve">, GIS layers, irrigation monitors.”  </w:t>
      </w:r>
      <w:r>
        <w:rPr>
          <w:rFonts w:cstheme="minorHAnsi"/>
          <w:color w:val="000000" w:themeColor="text1"/>
        </w:rPr>
        <w:fldChar w:fldCharType="begin" w:fldLock="1"/>
      </w:r>
      <w:r w:rsidR="00821ACC">
        <w:rPr>
          <w:rFonts w:cstheme="minorHAnsi"/>
          <w:color w:val="000000" w:themeColor="text1"/>
        </w:rPr>
        <w:instrText>ADDIN CSL_CITATION {"citationItems":[{"id":"ITEM-1","itemData":{"author":[{"dropping-particle":"","family":"Farley","given":"Jim","non-dropping-particle":"","parse-names":false,"suffix":""}],"id":"ITEM-1","issued":{"date-parts":[["2020"]]},"title":"Interview","type":"article"},"uris":["http://www.mendeley.com/documents/?uuid=5baf3705-7f70-4c6b-84cb-7fcd80902544"]}],"mendeley":{"formattedCitation":"(J. Farley, 2020b)","plainTextFormattedCitation":"(J. Farley, 2020b)","previouslyFormattedCitation":"(J. Farley, 2020b)"},"properties":{"noteIndex":0},"schema":"https://github.com/citation-style-language/schema/raw/master/csl-citation.json"}</w:instrText>
      </w:r>
      <w:r>
        <w:rPr>
          <w:rFonts w:cstheme="minorHAnsi"/>
          <w:color w:val="000000" w:themeColor="text1"/>
        </w:rPr>
        <w:fldChar w:fldCharType="separate"/>
      </w:r>
      <w:r w:rsidR="00F96A1A" w:rsidRPr="00F96A1A">
        <w:rPr>
          <w:rFonts w:cstheme="minorHAnsi"/>
          <w:noProof/>
          <w:color w:val="000000" w:themeColor="text1"/>
        </w:rPr>
        <w:t>(J. Farley, 2020b)</w:t>
      </w:r>
      <w:r>
        <w:rPr>
          <w:rFonts w:cstheme="minorHAnsi"/>
          <w:color w:val="000000" w:themeColor="text1"/>
        </w:rPr>
        <w:fldChar w:fldCharType="end"/>
      </w:r>
      <w:r w:rsidR="00F35935">
        <w:rPr>
          <w:rFonts w:cstheme="minorHAnsi"/>
          <w:color w:val="000000" w:themeColor="text1"/>
        </w:rPr>
        <w:t xml:space="preserve">  Both Farley and Whitney realize the importance of the data.  They attempt to take advantage of solutions that are affordable and </w:t>
      </w:r>
      <w:r w:rsidR="00850EA5">
        <w:rPr>
          <w:rFonts w:cstheme="minorHAnsi"/>
          <w:color w:val="000000" w:themeColor="text1"/>
        </w:rPr>
        <w:t>intuitive</w:t>
      </w:r>
      <w:r w:rsidR="00F35935">
        <w:rPr>
          <w:rFonts w:cstheme="minorHAnsi"/>
          <w:color w:val="000000" w:themeColor="text1"/>
        </w:rPr>
        <w:t xml:space="preserve">.  </w:t>
      </w:r>
    </w:p>
    <w:p w14:paraId="459722CF" w14:textId="77777777" w:rsidR="008E27C4" w:rsidRDefault="008E27C4" w:rsidP="00F14C3D">
      <w:pPr>
        <w:spacing w:before="0" w:after="0"/>
        <w:rPr>
          <w:rFonts w:cstheme="minorHAnsi"/>
          <w:color w:val="000000" w:themeColor="text1"/>
        </w:rPr>
      </w:pPr>
    </w:p>
    <w:p w14:paraId="18A99C62" w14:textId="3A933843" w:rsidR="00543C65" w:rsidRDefault="00683F91" w:rsidP="00F14C3D">
      <w:pPr>
        <w:spacing w:before="0" w:after="0"/>
        <w:rPr>
          <w:rFonts w:cstheme="minorHAnsi"/>
          <w:color w:val="000000" w:themeColor="text1"/>
        </w:rPr>
      </w:pPr>
      <w:r>
        <w:rPr>
          <w:rFonts w:cstheme="minorHAnsi"/>
          <w:color w:val="000000" w:themeColor="text1"/>
        </w:rPr>
        <w:t xml:space="preserve">There are advantages to being a bit behind the technology curve.  </w:t>
      </w:r>
      <w:r w:rsidR="00104B87">
        <w:rPr>
          <w:rFonts w:cstheme="minorHAnsi"/>
          <w:color w:val="000000" w:themeColor="text1"/>
        </w:rPr>
        <w:t>Unlike the traditional software industry, the agriculture industry is still new to production guided by data and software.  It is not littered with legacy systems that inhibit the ad</w:t>
      </w:r>
      <w:r w:rsidR="008158F4">
        <w:rPr>
          <w:rFonts w:cstheme="minorHAnsi"/>
          <w:color w:val="000000" w:themeColor="text1"/>
        </w:rPr>
        <w:t>option</w:t>
      </w:r>
      <w:r w:rsidR="00104B87">
        <w:rPr>
          <w:rFonts w:cstheme="minorHAnsi"/>
          <w:color w:val="000000" w:themeColor="text1"/>
        </w:rPr>
        <w:t xml:space="preserve"> of modern technology.</w:t>
      </w:r>
      <w:r w:rsidR="00FF7075">
        <w:rPr>
          <w:rFonts w:cstheme="minorHAnsi"/>
          <w:color w:val="000000" w:themeColor="text1"/>
        </w:rPr>
        <w:t xml:space="preserve"> </w:t>
      </w:r>
      <w:r w:rsidR="00903BEF">
        <w:rPr>
          <w:rFonts w:cstheme="minorHAnsi"/>
          <w:color w:val="000000" w:themeColor="text1"/>
        </w:rPr>
        <w:t>They have not yet locked themselves into sticky relationships with vendor-specific software.</w:t>
      </w:r>
      <w:r w:rsidR="00FF7075">
        <w:rPr>
          <w:rFonts w:cstheme="minorHAnsi"/>
          <w:color w:val="000000" w:themeColor="text1"/>
        </w:rPr>
        <w:t xml:space="preserve"> Solutions engineers can start from a clean slate when building out data management </w:t>
      </w:r>
      <w:r w:rsidR="00850EA5">
        <w:rPr>
          <w:rFonts w:cstheme="minorHAnsi"/>
          <w:color w:val="000000" w:themeColor="text1"/>
        </w:rPr>
        <w:t>solutions</w:t>
      </w:r>
      <w:r w:rsidR="00FF7075">
        <w:rPr>
          <w:rFonts w:cstheme="minorHAnsi"/>
          <w:color w:val="000000" w:themeColor="text1"/>
        </w:rPr>
        <w:t xml:space="preserve"> for the agriculture industry.</w:t>
      </w:r>
      <w:r w:rsidR="00104B87">
        <w:rPr>
          <w:rFonts w:cstheme="minorHAnsi"/>
          <w:color w:val="000000" w:themeColor="text1"/>
        </w:rPr>
        <w:t xml:space="preserve">   </w:t>
      </w:r>
    </w:p>
    <w:p w14:paraId="59298A3C" w14:textId="29A9003B" w:rsidR="001C5293" w:rsidRDefault="001C5293" w:rsidP="00F14C3D">
      <w:pPr>
        <w:spacing w:before="0" w:after="0"/>
        <w:rPr>
          <w:rFonts w:cstheme="minorHAnsi"/>
          <w:color w:val="000000" w:themeColor="text1"/>
        </w:rPr>
      </w:pPr>
    </w:p>
    <w:p w14:paraId="79338744" w14:textId="3C14A283" w:rsidR="00D56E19" w:rsidRDefault="001C5293" w:rsidP="00F14C3D">
      <w:pPr>
        <w:spacing w:before="0" w:after="0"/>
        <w:ind w:left="-5"/>
      </w:pPr>
      <w:r w:rsidRPr="002C4CF9">
        <w:t xml:space="preserve">All of this together presents a unique opportunity to build something new.  Unencumbered by existing system requirements, a truly cloud-native GIS solution deployed in a serverless fashion to a </w:t>
      </w:r>
      <w:r>
        <w:t>cloud computing</w:t>
      </w:r>
      <w:r w:rsidRPr="002C4CF9">
        <w:t xml:space="preserve"> provider </w:t>
      </w:r>
      <w:r w:rsidRPr="002C4CF9">
        <w:lastRenderedPageBreak/>
        <w:t xml:space="preserve">platform could meet the data management and visualization demands of the agriculture industry.  </w:t>
      </w:r>
      <w:r>
        <w:t xml:space="preserve">Controlling costs for both growers and agriculture </w:t>
      </w:r>
      <w:r w:rsidR="00850EA5">
        <w:t>retailers</w:t>
      </w:r>
      <w:r>
        <w:t xml:space="preserve"> is </w:t>
      </w:r>
      <w:r w:rsidR="00683F91">
        <w:t xml:space="preserve">always </w:t>
      </w:r>
      <w:r>
        <w:t>important</w:t>
      </w:r>
      <w:r w:rsidR="00683F91">
        <w:t>, but especially so</w:t>
      </w:r>
      <w:r>
        <w:t xml:space="preserve"> as commodity prices drop.  As new sensors and equipment are introduc</w:t>
      </w:r>
      <w:r w:rsidR="008E27C4">
        <w:t>ed</w:t>
      </w:r>
      <w:r>
        <w:t xml:space="preserve"> in the agriculture </w:t>
      </w:r>
      <w:r w:rsidR="00850EA5">
        <w:t>sector</w:t>
      </w:r>
      <w:r>
        <w:t xml:space="preserve">, the data not only becomes more varied, but also larger in the sense that it will continue to require more storage space.  </w:t>
      </w:r>
      <w:r w:rsidRPr="002C4CF9">
        <w:t xml:space="preserve">Keeping any solution in the open-source spectrum ensures accessibility, configurability, and control. </w:t>
      </w:r>
      <w:r w:rsidR="00BE08A8">
        <w:t>With respect to needs for cost containment, this also</w:t>
      </w:r>
      <w:r w:rsidR="006D63DC">
        <w:t xml:space="preserve"> </w:t>
      </w:r>
      <w:r w:rsidRPr="002C4CF9">
        <w:t xml:space="preserve">provides an affordable solution.  </w:t>
      </w:r>
    </w:p>
    <w:p w14:paraId="03F57518" w14:textId="77777777" w:rsidR="00502DB4" w:rsidRDefault="00502DB4" w:rsidP="00F14C3D">
      <w:pPr>
        <w:spacing w:before="0" w:after="0"/>
        <w:ind w:left="-5"/>
      </w:pPr>
    </w:p>
    <w:p w14:paraId="1A9FB821" w14:textId="36866AD0" w:rsidR="00B07EE3" w:rsidRDefault="008217E8" w:rsidP="00F14C3D">
      <w:pPr>
        <w:spacing w:before="0" w:after="0"/>
        <w:ind w:left="-5"/>
      </w:pPr>
      <w:r w:rsidRPr="002C4CF9">
        <w:t xml:space="preserve">The following sections of the document will explore the five parts of the project proposal in more depth.  Within certain sections, </w:t>
      </w:r>
      <w:r w:rsidR="00373152" w:rsidRPr="002C4CF9">
        <w:t xml:space="preserve">existing literature and </w:t>
      </w:r>
      <w:r w:rsidRPr="002C4CF9">
        <w:t xml:space="preserve">examples of how </w:t>
      </w:r>
      <w:r w:rsidR="006D63DC">
        <w:t>open-source, cloud-native architecture, serverless computing, and web-mapping applications</w:t>
      </w:r>
      <w:r w:rsidRPr="002C4CF9">
        <w:t xml:space="preserve"> have already been </w:t>
      </w:r>
      <w:r w:rsidR="00373152" w:rsidRPr="002C4CF9">
        <w:t xml:space="preserve">used and even </w:t>
      </w:r>
      <w:r w:rsidRPr="002C4CF9">
        <w:t xml:space="preserve">tied together will be reviewed.  The goal of this study is to provide insight into the problem and justification for the </w:t>
      </w:r>
      <w:r w:rsidR="006D63DC">
        <w:t xml:space="preserve">project, thereby clarifying the </w:t>
      </w:r>
      <w:r w:rsidR="002C30DE">
        <w:t xml:space="preserve">reasons driving the need to move </w:t>
      </w:r>
      <w:r w:rsidRPr="002C4CF9">
        <w:t xml:space="preserve">toward a geospatial data management and visualization solution </w:t>
      </w:r>
      <w:r w:rsidR="00431D2C" w:rsidRPr="002C4CF9">
        <w:t>that is open-source, cloud-native, deploy</w:t>
      </w:r>
      <w:r w:rsidR="004179A3" w:rsidRPr="002C4CF9">
        <w:t>able</w:t>
      </w:r>
      <w:r w:rsidR="00431D2C" w:rsidRPr="002C4CF9">
        <w:t xml:space="preserve"> in a serverless fashion to a </w:t>
      </w:r>
      <w:r w:rsidR="000D2EEC">
        <w:t>cloud computing</w:t>
      </w:r>
      <w:r w:rsidR="00431D2C" w:rsidRPr="002C4CF9">
        <w:t xml:space="preserve"> provider platform, and </w:t>
      </w:r>
      <w:r w:rsidR="004179A3" w:rsidRPr="002C4CF9">
        <w:t>benefi</w:t>
      </w:r>
      <w:r w:rsidR="006D63DC">
        <w:t>cial to</w:t>
      </w:r>
      <w:r w:rsidR="004179A3" w:rsidRPr="002C4CF9">
        <w:t xml:space="preserve"> the</w:t>
      </w:r>
      <w:r w:rsidR="00431D2C" w:rsidRPr="002C4CF9">
        <w:t xml:space="preserve"> agriculture industry.  </w:t>
      </w:r>
    </w:p>
    <w:p w14:paraId="0E9325AB" w14:textId="77777777" w:rsidR="00F14C3D" w:rsidRPr="002C4CF9" w:rsidRDefault="00F14C3D" w:rsidP="00F14C3D">
      <w:pPr>
        <w:spacing w:before="0" w:after="0"/>
        <w:ind w:left="-5"/>
      </w:pPr>
    </w:p>
    <w:p w14:paraId="2BF776C8" w14:textId="7748E295" w:rsidR="00230748" w:rsidRPr="002C4CF9" w:rsidRDefault="00230748" w:rsidP="00F14C3D">
      <w:pPr>
        <w:pStyle w:val="Heading1"/>
        <w:spacing w:before="0" w:after="0"/>
      </w:pPr>
      <w:bookmarkStart w:id="4" w:name="_Toc37505696"/>
      <w:r w:rsidRPr="002C4CF9">
        <w:t>Agriculture Industry Trends</w:t>
      </w:r>
      <w:bookmarkEnd w:id="4"/>
    </w:p>
    <w:p w14:paraId="5CAD3F04" w14:textId="78721A1B" w:rsidR="00104B87" w:rsidRDefault="00104B87" w:rsidP="00F14C3D">
      <w:pPr>
        <w:spacing w:before="0" w:after="0"/>
      </w:pPr>
      <w:r>
        <w:t xml:space="preserve">Digital revolution aside, there are other industry trends driving the need for changes in the way food is produced.  </w:t>
      </w:r>
      <w:r w:rsidR="00B67512">
        <w:t>C</w:t>
      </w:r>
      <w:r w:rsidR="00341077">
        <w:t xml:space="preserve">onsumer demand for sustainable food production and commodity traceability </w:t>
      </w:r>
      <w:r w:rsidR="00B67512">
        <w:t xml:space="preserve">is on the rise.  </w:t>
      </w:r>
      <w:r w:rsidR="00042D6A">
        <w:rPr>
          <w:rFonts w:cstheme="minorHAnsi"/>
          <w:color w:val="000000"/>
          <w:shd w:val="clear" w:color="auto" w:fill="FFFFFF"/>
        </w:rPr>
        <w:t xml:space="preserve">Grocers like Whole Foods cater to customers concerned with sustainable food production and food supply chain traceability.  Only products that meet their rigid quality standards are sold in the stores. </w:t>
      </w:r>
      <w:r w:rsidR="00042D6A">
        <w:rPr>
          <w:rFonts w:cstheme="minorHAnsi"/>
          <w:color w:val="000000"/>
          <w:shd w:val="clear" w:color="auto" w:fill="FFFFFF"/>
        </w:rPr>
        <w:fldChar w:fldCharType="begin" w:fldLock="1"/>
      </w:r>
      <w:r w:rsidR="00C91E54">
        <w:rPr>
          <w:rFonts w:cstheme="minorHAnsi"/>
          <w:color w:val="000000"/>
          <w:shd w:val="clear" w:color="auto" w:fill="FFFFFF"/>
        </w:rPr>
        <w:instrText>ADDIN CSL_CITATION {"citationItems":[{"id":"ITEM-1","itemData":{"URL":"https://www.wholefoodsmarket.com/quality-standards","author":[{"dropping-particle":"","family":"Whole Foods Market","given":"","non-dropping-particle":"","parse-names":false,"suffix":""}],"id":"ITEM-1","issued":{"date-parts":[["2020"]]},"title":"Whole Foods Quality Standards","type":"webpage"},"uris":["http://www.mendeley.com/documents/?uuid=70f8b8e0-50b0-40dd-ae73-57e37009002b"]}],"mendeley":{"formattedCitation":"(Whole Foods Market, 2020)","plainTextFormattedCitation":"(Whole Foods Market, 2020)","previouslyFormattedCitation":"(Whole Foods Market, 2020)"},"properties":{"noteIndex":0},"schema":"https://github.com/citation-style-language/schema/raw/master/csl-citation.json"}</w:instrText>
      </w:r>
      <w:r w:rsidR="00042D6A">
        <w:rPr>
          <w:rFonts w:cstheme="minorHAnsi"/>
          <w:color w:val="000000"/>
          <w:shd w:val="clear" w:color="auto" w:fill="FFFFFF"/>
        </w:rPr>
        <w:fldChar w:fldCharType="separate"/>
      </w:r>
      <w:r w:rsidR="00042D6A" w:rsidRPr="00E71398">
        <w:rPr>
          <w:rFonts w:cstheme="minorHAnsi"/>
          <w:noProof/>
          <w:color w:val="000000"/>
          <w:shd w:val="clear" w:color="auto" w:fill="FFFFFF"/>
        </w:rPr>
        <w:t>(Whole Foods Market, 2020)</w:t>
      </w:r>
      <w:r w:rsidR="00042D6A">
        <w:rPr>
          <w:rFonts w:cstheme="minorHAnsi"/>
          <w:color w:val="000000"/>
          <w:shd w:val="clear" w:color="auto" w:fill="FFFFFF"/>
        </w:rPr>
        <w:fldChar w:fldCharType="end"/>
      </w:r>
      <w:r w:rsidR="00042D6A">
        <w:rPr>
          <w:rFonts w:cstheme="minorHAnsi"/>
          <w:color w:val="000000"/>
          <w:shd w:val="clear" w:color="auto" w:fill="FFFFFF"/>
        </w:rPr>
        <w:t xml:space="preserve">   Transparency into how the food is produced is essential to ensure that the standards have been met.  This </w:t>
      </w:r>
      <w:r w:rsidR="00B67512">
        <w:t xml:space="preserve">requires capturing and managing data related to the food production in a digital manner that </w:t>
      </w:r>
      <w:r w:rsidR="00042D6A">
        <w:t xml:space="preserve">can </w:t>
      </w:r>
      <w:r w:rsidR="00B67512">
        <w:t xml:space="preserve">be passed to companies selling the products. </w:t>
      </w:r>
      <w:r w:rsidR="00B67512">
        <w:fldChar w:fldCharType="begin" w:fldLock="1"/>
      </w:r>
      <w:r w:rsidR="0073743F">
        <w:instrText>ADDIN CSL_CITATION {"citationItems":[{"id":"ITEM-1","itemData":{"URL":"https://www.farmobile.com/trip-3-the-extra-mile-steve-cubbage-the-biggest-risk/","author":[{"dropping-particle":"","family":"Farmobile Editors","given":"","non-dropping-particle":"","parse-names":false,"suffix":""}],"container-title":"Farmobile","id":"ITEM-1","issued":{"date-parts":[["2019"]]},"title":"Trip 3: Extra Mile – Tracing food … how agdata aids growers","type":"webpage"},"uris":["http://www.mendeley.com/documents/?uuid=9106aa48-9b5d-4e57-bc79-25f9cdf4fb50"]}],"mendeley":{"formattedCitation":"(Farmobile Editors, 2019)","plainTextFormattedCitation":"(Farmobile Editors, 2019)","previouslyFormattedCitation":"(Farmobile Editors, 2019)"},"properties":{"noteIndex":0},"schema":"https://github.com/citation-style-language/schema/raw/master/csl-citation.json"}</w:instrText>
      </w:r>
      <w:r w:rsidR="00B67512">
        <w:fldChar w:fldCharType="separate"/>
      </w:r>
      <w:r w:rsidR="00B67512" w:rsidRPr="00B67512">
        <w:rPr>
          <w:noProof/>
        </w:rPr>
        <w:t>(Farmobile Editors, 2019)</w:t>
      </w:r>
      <w:r w:rsidR="00B67512">
        <w:fldChar w:fldCharType="end"/>
      </w:r>
    </w:p>
    <w:p w14:paraId="5555291C" w14:textId="77777777" w:rsidR="00F14C3D" w:rsidRDefault="00F14C3D" w:rsidP="00F14C3D">
      <w:pPr>
        <w:spacing w:before="0" w:after="0"/>
      </w:pPr>
    </w:p>
    <w:p w14:paraId="07218EFD" w14:textId="27A145A7" w:rsidR="002019F3" w:rsidRDefault="0051011B" w:rsidP="00E9377E">
      <w:pPr>
        <w:spacing w:before="0" w:after="0"/>
        <w:rPr>
          <w:rFonts w:cstheme="minorHAnsi"/>
          <w:color w:val="000000" w:themeColor="text1"/>
        </w:rPr>
      </w:pPr>
      <w:r w:rsidRPr="00E9377E">
        <w:rPr>
          <w:rFonts w:cstheme="minorHAnsi"/>
          <w:color w:val="000000" w:themeColor="text1"/>
        </w:rPr>
        <w:t xml:space="preserve">The December 2019 </w:t>
      </w:r>
      <w:r w:rsidR="00B07EE3" w:rsidRPr="00E9377E">
        <w:rPr>
          <w:rFonts w:cstheme="minorHAnsi"/>
          <w:color w:val="000000" w:themeColor="text1"/>
        </w:rPr>
        <w:t>Farm Journal AgTech Expo in Indianapolis, Indiana</w:t>
      </w:r>
      <w:r w:rsidRPr="00E9377E">
        <w:rPr>
          <w:rFonts w:cstheme="minorHAnsi"/>
          <w:color w:val="000000" w:themeColor="text1"/>
        </w:rPr>
        <w:t xml:space="preserve"> defined some of these trends.  P</w:t>
      </w:r>
      <w:r w:rsidR="00B07EE3" w:rsidRPr="00E9377E">
        <w:rPr>
          <w:rFonts w:cstheme="minorHAnsi"/>
          <w:color w:val="000000" w:themeColor="text1"/>
        </w:rPr>
        <w:t>resentation topics varied</w:t>
      </w:r>
      <w:r w:rsidRPr="00E9377E">
        <w:rPr>
          <w:rFonts w:cstheme="minorHAnsi"/>
          <w:color w:val="000000" w:themeColor="text1"/>
        </w:rPr>
        <w:t>.</w:t>
      </w:r>
      <w:r w:rsidR="00B07EE3" w:rsidRPr="00E9377E">
        <w:rPr>
          <w:rFonts w:cstheme="minorHAnsi"/>
          <w:color w:val="000000" w:themeColor="text1"/>
        </w:rPr>
        <w:t xml:space="preserve"> </w:t>
      </w:r>
      <w:r w:rsidRPr="00E9377E">
        <w:rPr>
          <w:rFonts w:cstheme="minorHAnsi"/>
          <w:color w:val="000000" w:themeColor="text1"/>
        </w:rPr>
        <w:t xml:space="preserve">Speakers covered </w:t>
      </w:r>
      <w:r w:rsidR="00B07EE3" w:rsidRPr="00E9377E">
        <w:rPr>
          <w:rFonts w:cstheme="minorHAnsi"/>
          <w:color w:val="000000" w:themeColor="text1"/>
        </w:rPr>
        <w:t>growing hemp</w:t>
      </w:r>
      <w:r w:rsidRPr="00E9377E">
        <w:rPr>
          <w:rFonts w:cstheme="minorHAnsi"/>
          <w:color w:val="000000" w:themeColor="text1"/>
        </w:rPr>
        <w:t xml:space="preserve">, </w:t>
      </w:r>
      <w:r w:rsidR="00B07EE3" w:rsidRPr="00E9377E">
        <w:rPr>
          <w:rFonts w:cstheme="minorHAnsi"/>
          <w:color w:val="000000" w:themeColor="text1"/>
        </w:rPr>
        <w:t>precision agriculture techniques for increasing yield</w:t>
      </w:r>
      <w:r w:rsidRPr="00E9377E">
        <w:rPr>
          <w:rFonts w:cstheme="minorHAnsi"/>
          <w:color w:val="000000" w:themeColor="text1"/>
        </w:rPr>
        <w:t xml:space="preserve">, </w:t>
      </w:r>
      <w:r w:rsidR="00B07EE3" w:rsidRPr="00E9377E">
        <w:rPr>
          <w:rFonts w:cstheme="minorHAnsi"/>
          <w:color w:val="000000" w:themeColor="text1"/>
        </w:rPr>
        <w:t xml:space="preserve">irrigation technology, </w:t>
      </w:r>
      <w:r w:rsidRPr="00E9377E">
        <w:rPr>
          <w:rFonts w:cstheme="minorHAnsi"/>
          <w:color w:val="000000" w:themeColor="text1"/>
        </w:rPr>
        <w:t xml:space="preserve">and, most interestingly, farm </w:t>
      </w:r>
      <w:r w:rsidR="00B07EE3" w:rsidRPr="00E9377E">
        <w:rPr>
          <w:rFonts w:cstheme="minorHAnsi"/>
          <w:color w:val="000000" w:themeColor="text1"/>
        </w:rPr>
        <w:t xml:space="preserve">data management.  </w:t>
      </w:r>
      <w:r w:rsidR="00E9377E" w:rsidRPr="00E9377E">
        <w:rPr>
          <w:rFonts w:cstheme="minorHAnsi"/>
          <w:color w:val="000000" w:themeColor="text1"/>
        </w:rPr>
        <w:t>A</w:t>
      </w:r>
      <w:r w:rsidR="00B07EE3" w:rsidRPr="00E9377E">
        <w:rPr>
          <w:rFonts w:cstheme="minorHAnsi"/>
          <w:color w:val="000000" w:themeColor="text1"/>
        </w:rPr>
        <w:t xml:space="preserve"> key th</w:t>
      </w:r>
      <w:r w:rsidRPr="00E9377E">
        <w:rPr>
          <w:rFonts w:cstheme="minorHAnsi"/>
          <w:color w:val="000000" w:themeColor="text1"/>
        </w:rPr>
        <w:t>eme emerged from conference</w:t>
      </w:r>
      <w:r w:rsidR="00B07EE3" w:rsidRPr="00E9377E">
        <w:rPr>
          <w:rFonts w:cstheme="minorHAnsi"/>
          <w:color w:val="000000" w:themeColor="text1"/>
        </w:rPr>
        <w:t xml:space="preserve"> keynote and breakout session speakers</w:t>
      </w:r>
      <w:r w:rsidRPr="00E9377E">
        <w:rPr>
          <w:rFonts w:cstheme="minorHAnsi"/>
          <w:color w:val="000000" w:themeColor="text1"/>
        </w:rPr>
        <w:t xml:space="preserve">.  </w:t>
      </w:r>
      <w:r w:rsidR="00B07EE3" w:rsidRPr="00E9377E">
        <w:rPr>
          <w:rFonts w:cstheme="minorHAnsi"/>
          <w:color w:val="000000" w:themeColor="text1"/>
        </w:rPr>
        <w:t xml:space="preserve">Sustainability, traceability, and accountability around the food purchased by consumers is becoming increasingly important. </w:t>
      </w:r>
      <w:r w:rsidR="0073743F">
        <w:rPr>
          <w:rFonts w:cstheme="minorHAnsi"/>
          <w:color w:val="000000" w:themeColor="text1"/>
        </w:rPr>
        <w:fldChar w:fldCharType="begin" w:fldLock="1"/>
      </w:r>
      <w:r w:rsidR="00E71398">
        <w:rPr>
          <w:rFonts w:cstheme="minorHAnsi"/>
          <w:color w:val="000000" w:themeColor="text1"/>
        </w:rPr>
        <w:instrText>ADDIN CSL_CITATION {"citationItems":[{"id":"ITEM-1","itemData":{"author":[{"dropping-particle":"","family":"Cubbage","given":"Steve","non-dropping-particle":"","parse-names":false,"suffix":""}],"container-title":"Data Survival Guide 2.0","id":"ITEM-1","issued":{"date-parts":[["2019"]]},"publisher-place":"Indianapolis","title":"Farm Journal AgTech Expo","type":"paper-conference"},"uris":["http://www.mendeley.com/documents/?uuid=c762cc54-63b5-4de7-b60b-fedcc88208b8"]},{"id":"ITEM-2","itemData":{"author":[{"dropping-particle":"","family":"Ruppert","given":"Lance","non-dropping-particle":"","parse-names":false,"suffix":""}],"container-title":"The Retailers' Role in Adopting AgTech","id":"ITEM-2","issued":{"date-parts":[["2019"]]},"publisher-place":"Indianapolis","title":"Farm Journal AgTech Expo","type":"paper-conference"},"uris":["http://www.mendeley.com/documents/?uuid=d6a143c7-aefc-40eb-87b3-d89f4f6ffbc2"]},{"id":"ITEM-3","itemData":{"author":[{"dropping-particle":"","family":"Heneghan","given":"Jim","non-dropping-particle":"","parse-names":false,"suffix":""}],"container-title":"Sort Through The Data Overload","id":"ITEM-3","issued":{"date-parts":[["2019"]]},"publisher-place":"Indianapolis","title":"Farm Journal AgTech Expo","type":"paper-conference"},"uris":["http://www.mendeley.com/documents/?uuid=824f0c27-5d5b-409b-ab5d-b8b16e0d1ca8"]},{"id":"ITEM-4","itemData":{"author":[{"dropping-particle":"","family":"Griffin","given":"Terry","non-dropping-particle":"","parse-names":false,"suffix":""}],"container-title":"Blockchain: The Big Picture and the Nitty Gritty","id":"ITEM-4","issued":{"date-parts":[["2019"]]},"publisher-place":"Indianapolis","title":"Farm Journal AgTech Expo","type":"paper-conference"},"uris":["http://www.mendeley.com/documents/?uuid=d471a5ac-90b6-42c4-91a2-06c1e30ee62c"]}],"mendeley":{"formattedCitation":"(Cubbage, 2019; Griffin, 2019; Heneghan, 2019; Ruppert, 2019)","plainTextFormattedCitation":"(Cubbage, 2019; Griffin, 2019; Heneghan, 2019; Ruppert, 2019)","previouslyFormattedCitation":"(Cubbage, 2019; Griffin, 2019; Heneghan, 2019; Ruppert, 2019)"},"properties":{"noteIndex":0},"schema":"https://github.com/citation-style-language/schema/raw/master/csl-citation.json"}</w:instrText>
      </w:r>
      <w:r w:rsidR="0073743F">
        <w:rPr>
          <w:rFonts w:cstheme="minorHAnsi"/>
          <w:color w:val="000000" w:themeColor="text1"/>
        </w:rPr>
        <w:fldChar w:fldCharType="separate"/>
      </w:r>
      <w:r w:rsidR="0073743F" w:rsidRPr="0073743F">
        <w:rPr>
          <w:rFonts w:cstheme="minorHAnsi"/>
          <w:noProof/>
          <w:color w:val="000000" w:themeColor="text1"/>
        </w:rPr>
        <w:t>(Cubbage, 2019; Griffin, 2019; Heneghan, 2019; Ruppert, 2019)</w:t>
      </w:r>
      <w:r w:rsidR="0073743F">
        <w:rPr>
          <w:rFonts w:cstheme="minorHAnsi"/>
          <w:color w:val="000000" w:themeColor="text1"/>
        </w:rPr>
        <w:fldChar w:fldCharType="end"/>
      </w:r>
      <w:r w:rsidR="00B07EE3" w:rsidRPr="00E9377E">
        <w:rPr>
          <w:rFonts w:cstheme="minorHAnsi"/>
          <w:color w:val="000000" w:themeColor="text1"/>
        </w:rPr>
        <w:t xml:space="preserve"> </w:t>
      </w:r>
    </w:p>
    <w:p w14:paraId="2A1331B2" w14:textId="3D66505B" w:rsidR="002019F3" w:rsidRDefault="002019F3" w:rsidP="00E9377E">
      <w:pPr>
        <w:spacing w:before="0" w:after="0"/>
        <w:rPr>
          <w:rFonts w:cstheme="minorHAnsi"/>
          <w:color w:val="000000" w:themeColor="text1"/>
        </w:rPr>
      </w:pPr>
    </w:p>
    <w:p w14:paraId="5183FAC0" w14:textId="15979416" w:rsidR="002019F3" w:rsidRPr="0009227D" w:rsidRDefault="002019F3" w:rsidP="002019F3">
      <w:pPr>
        <w:spacing w:before="0" w:after="0"/>
        <w:rPr>
          <w:rFonts w:eastAsia="Times New Roman" w:cstheme="minorHAnsi"/>
          <w:color w:val="000000" w:themeColor="text1"/>
        </w:rPr>
      </w:pPr>
      <w:r>
        <w:rPr>
          <w:rFonts w:cstheme="minorHAnsi"/>
          <w:color w:val="000000" w:themeColor="text1"/>
        </w:rPr>
        <w:lastRenderedPageBreak/>
        <w:t xml:space="preserve">Concerns for </w:t>
      </w:r>
      <w:r w:rsidR="002F55B1">
        <w:rPr>
          <w:rFonts w:cstheme="minorHAnsi"/>
          <w:color w:val="000000" w:themeColor="text1"/>
        </w:rPr>
        <w:t>transparency</w:t>
      </w:r>
      <w:r>
        <w:rPr>
          <w:rFonts w:cstheme="minorHAnsi"/>
          <w:color w:val="000000" w:themeColor="text1"/>
        </w:rPr>
        <w:t xml:space="preserve"> in the modern food system are not new.  Upton Sinclair exposed issues in the meat packing industry in 1906 when he published </w:t>
      </w:r>
      <w:r>
        <w:rPr>
          <w:rFonts w:cstheme="minorHAnsi"/>
          <w:i/>
          <w:iCs/>
          <w:color w:val="000000" w:themeColor="text1"/>
        </w:rPr>
        <w:t>The Jungle</w:t>
      </w:r>
      <w:r>
        <w:rPr>
          <w:rFonts w:cstheme="minorHAnsi"/>
          <w:color w:val="000000" w:themeColor="text1"/>
        </w:rPr>
        <w:t xml:space="preserve">.  President Theodore Roosevelt conducted his own </w:t>
      </w:r>
      <w:r w:rsidR="002F55B1">
        <w:rPr>
          <w:rFonts w:cstheme="minorHAnsi"/>
          <w:color w:val="000000" w:themeColor="text1"/>
        </w:rPr>
        <w:t>investigation</w:t>
      </w:r>
      <w:r>
        <w:rPr>
          <w:rFonts w:cstheme="minorHAnsi"/>
          <w:color w:val="000000" w:themeColor="text1"/>
        </w:rPr>
        <w:t xml:space="preserve"> after reading an advance copy of the book.  This accelerated the passage of the Meat Inspection Act of 1906.  </w:t>
      </w:r>
      <w:r>
        <w:rPr>
          <w:rFonts w:cstheme="minorHAnsi"/>
          <w:color w:val="000000" w:themeColor="text1"/>
        </w:rPr>
        <w:fldChar w:fldCharType="begin" w:fldLock="1"/>
      </w:r>
      <w:r w:rsidR="00EC50F0">
        <w:rPr>
          <w:rFonts w:cstheme="minorHAnsi"/>
          <w:color w:val="000000" w:themeColor="text1"/>
        </w:rPr>
        <w:instrText>ADDIN CSL_CITATION {"citationItems":[{"id":"ITEM-1","itemData":{"URL":"https://www.britannica.com/topic/Meat-Inspection-Act","author":[{"dropping-particle":"","family":"Rouse","given":"Kristin L.","non-dropping-particle":"","parse-names":false,"suffix":""}],"container-title":"Encyclopedia Britannica","id":"ITEM-1","issued":{"date-parts":[["2020"]]},"title":"Meat Inspection Act of 1906","type":"webpage"},"uris":["http://www.mendeley.com/documents/?uuid=f5569d66-8d1f-44f2-851e-5af37c9f767d"]}],"mendeley":{"formattedCitation":"(Rouse, 2020)","plainTextFormattedCitation":"(Rouse, 2020)","previouslyFormattedCitation":"(Rouse, 2020)"},"properties":{"noteIndex":0},"schema":"https://github.com/citation-style-language/schema/raw/master/csl-citation.json"}</w:instrText>
      </w:r>
      <w:r>
        <w:rPr>
          <w:rFonts w:cstheme="minorHAnsi"/>
          <w:color w:val="000000" w:themeColor="text1"/>
        </w:rPr>
        <w:fldChar w:fldCharType="separate"/>
      </w:r>
      <w:r w:rsidRPr="002019F3">
        <w:rPr>
          <w:rFonts w:cstheme="minorHAnsi"/>
          <w:noProof/>
          <w:color w:val="000000" w:themeColor="text1"/>
        </w:rPr>
        <w:t>(Rouse, 2020)</w:t>
      </w:r>
      <w:r>
        <w:rPr>
          <w:rFonts w:cstheme="minorHAnsi"/>
          <w:color w:val="000000" w:themeColor="text1"/>
        </w:rPr>
        <w:fldChar w:fldCharType="end"/>
      </w:r>
    </w:p>
    <w:p w14:paraId="50D2F072" w14:textId="77777777" w:rsidR="002019F3" w:rsidRDefault="002019F3" w:rsidP="00E9377E">
      <w:pPr>
        <w:spacing w:before="0" w:after="0"/>
        <w:rPr>
          <w:rFonts w:cstheme="minorHAnsi"/>
          <w:color w:val="000000" w:themeColor="text1"/>
        </w:rPr>
      </w:pPr>
    </w:p>
    <w:p w14:paraId="1B44F0D0" w14:textId="7FA386A4" w:rsidR="0062281F" w:rsidRDefault="00E9377E" w:rsidP="00E9377E">
      <w:pPr>
        <w:spacing w:before="0" w:after="0"/>
        <w:rPr>
          <w:rFonts w:cstheme="minorHAnsi"/>
          <w:color w:val="000000" w:themeColor="text1"/>
        </w:rPr>
      </w:pPr>
      <w:r w:rsidRPr="00E9377E">
        <w:rPr>
          <w:rFonts w:cstheme="minorHAnsi"/>
          <w:color w:val="000000" w:themeColor="text1"/>
        </w:rPr>
        <w:t xml:space="preserve">A </w:t>
      </w:r>
      <w:r w:rsidR="00C32784">
        <w:rPr>
          <w:rFonts w:cstheme="minorHAnsi"/>
          <w:color w:val="000000" w:themeColor="text1"/>
        </w:rPr>
        <w:t>fourth-generation</w:t>
      </w:r>
      <w:r w:rsidR="0009227D">
        <w:rPr>
          <w:rFonts w:cstheme="minorHAnsi"/>
          <w:color w:val="000000" w:themeColor="text1"/>
        </w:rPr>
        <w:t xml:space="preserve"> farmer, </w:t>
      </w:r>
      <w:r w:rsidRPr="00E9377E">
        <w:rPr>
          <w:rFonts w:cstheme="minorHAnsi"/>
          <w:color w:val="000000" w:themeColor="text1"/>
        </w:rPr>
        <w:t>frequent Farm Journal columnist</w:t>
      </w:r>
      <w:r w:rsidR="0009227D">
        <w:rPr>
          <w:rFonts w:cstheme="minorHAnsi"/>
          <w:color w:val="000000" w:themeColor="text1"/>
        </w:rPr>
        <w:t>,</w:t>
      </w:r>
      <w:r w:rsidRPr="00E9377E">
        <w:rPr>
          <w:rFonts w:eastAsia="Times New Roman" w:cstheme="minorHAnsi"/>
          <w:color w:val="000000" w:themeColor="text1"/>
          <w:shd w:val="clear" w:color="auto" w:fill="FFFFFF"/>
        </w:rPr>
        <w:t xml:space="preserve"> and precision ag consultant, Steve Cubbage works with farmers to implement and manage hardware and data and bridge the gap between the two.</w:t>
      </w:r>
      <w:r w:rsidRPr="00E9377E">
        <w:rPr>
          <w:rFonts w:eastAsia="Times New Roman" w:cstheme="minorHAnsi"/>
          <w:color w:val="000000" w:themeColor="text1"/>
        </w:rPr>
        <w:t xml:space="preserve">  At the conference, his presentation </w:t>
      </w:r>
      <w:r w:rsidR="00B07EE3" w:rsidRPr="00E9377E">
        <w:rPr>
          <w:rFonts w:cstheme="minorHAnsi"/>
          <w:color w:val="000000" w:themeColor="text1"/>
        </w:rPr>
        <w:t xml:space="preserve">elaborated on </w:t>
      </w:r>
      <w:r w:rsidR="0062281F" w:rsidRPr="00E9377E">
        <w:rPr>
          <w:rFonts w:cstheme="minorHAnsi"/>
          <w:color w:val="000000" w:themeColor="text1"/>
        </w:rPr>
        <w:t xml:space="preserve">how grocery stores are changing.  He stated that over 60% of modern grocery stores are </w:t>
      </w:r>
      <w:r>
        <w:rPr>
          <w:rFonts w:cstheme="minorHAnsi"/>
          <w:color w:val="000000" w:themeColor="text1"/>
        </w:rPr>
        <w:t xml:space="preserve">committed to </w:t>
      </w:r>
      <w:r w:rsidR="0062281F" w:rsidRPr="00E9377E">
        <w:rPr>
          <w:rFonts w:cstheme="minorHAnsi"/>
          <w:color w:val="000000" w:themeColor="text1"/>
        </w:rPr>
        <w:t xml:space="preserve">fresh foods while the packaged/processed sections are shrinking.  He went on to state that customers are demanding transparency in regard to food sources. In his professional role, he works to implement universal data standards and digital exchange of farm data. </w:t>
      </w:r>
      <w:r w:rsidR="0062281F" w:rsidRPr="00E9377E">
        <w:rPr>
          <w:rFonts w:cstheme="minorHAnsi"/>
          <w:color w:val="000000" w:themeColor="text1"/>
        </w:rPr>
        <w:fldChar w:fldCharType="begin" w:fldLock="1"/>
      </w:r>
      <w:r w:rsidR="00084553" w:rsidRPr="00E9377E">
        <w:rPr>
          <w:rFonts w:cstheme="minorHAnsi"/>
          <w:color w:val="000000" w:themeColor="text1"/>
        </w:rPr>
        <w:instrText>ADDIN CSL_CITATION {"citationItems":[{"id":"ITEM-1","itemData":{"author":[{"dropping-particle":"","family":"Cubbage","given":"Steve","non-dropping-particle":"","parse-names":false,"suffix":""}],"container-title":"Data Survival Guide 2.0","id":"ITEM-1","issued":{"date-parts":[["2019"]]},"publisher-place":"Indianapolis","title":"Farm Journal AgTech Expo","type":"paper-conference"},"uris":["http://www.mendeley.com/documents/?uuid=5aea5bdf-2a23-4728-9f4a-286a1a4e0294"]}],"mendeley":{"formattedCitation":"(Cubbage, 2019)","plainTextFormattedCitation":"(Cubbage, 2019)","previouslyFormattedCitation":"(Cubbage, 2019)"},"properties":{"noteIndex":0},"schema":"https://github.com/citation-style-language/schema/raw/master/csl-citation.json"}</w:instrText>
      </w:r>
      <w:r w:rsidR="0062281F" w:rsidRPr="00E9377E">
        <w:rPr>
          <w:rFonts w:cstheme="minorHAnsi"/>
          <w:color w:val="000000" w:themeColor="text1"/>
        </w:rPr>
        <w:fldChar w:fldCharType="separate"/>
      </w:r>
      <w:r w:rsidR="0062281F" w:rsidRPr="00E9377E">
        <w:rPr>
          <w:rFonts w:cstheme="minorHAnsi"/>
          <w:noProof/>
          <w:color w:val="000000" w:themeColor="text1"/>
        </w:rPr>
        <w:t>(Cubbage, 2019)</w:t>
      </w:r>
      <w:r w:rsidR="0062281F" w:rsidRPr="00E9377E">
        <w:rPr>
          <w:rFonts w:cstheme="minorHAnsi"/>
          <w:color w:val="000000" w:themeColor="text1"/>
        </w:rPr>
        <w:fldChar w:fldCharType="end"/>
      </w:r>
    </w:p>
    <w:p w14:paraId="3826279D" w14:textId="77777777" w:rsidR="00F14C3D" w:rsidRPr="002C4CF9" w:rsidRDefault="00F14C3D" w:rsidP="00F14C3D">
      <w:pPr>
        <w:spacing w:before="0" w:after="0"/>
      </w:pPr>
    </w:p>
    <w:p w14:paraId="30CDD649" w14:textId="1724E7C0" w:rsidR="00246225" w:rsidRPr="002C4CF9" w:rsidRDefault="0062281F" w:rsidP="00F14C3D">
      <w:pPr>
        <w:spacing w:before="0" w:after="0"/>
      </w:pPr>
      <w:r w:rsidRPr="002C4CF9">
        <w:t xml:space="preserve">At this same conference, presenter Jim Heneghan </w:t>
      </w:r>
      <w:r w:rsidR="00246225" w:rsidRPr="002C4CF9">
        <w:t xml:space="preserve">of Gro Intelligence </w:t>
      </w:r>
      <w:r w:rsidRPr="002C4CF9">
        <w:t xml:space="preserve">discussed the </w:t>
      </w:r>
      <w:r w:rsidR="00246225" w:rsidRPr="002C4CF9">
        <w:t>various public agency sources of supplemental data that can be overlaid with grower-owned data for enhance</w:t>
      </w:r>
      <w:r w:rsidR="00E20439">
        <w:t>d</w:t>
      </w:r>
      <w:r w:rsidR="00246225" w:rsidRPr="002C4CF9">
        <w:t xml:space="preserve"> analysis.  Gro Intelligence </w:t>
      </w:r>
      <w:r w:rsidR="00976E4F">
        <w:t>comprises</w:t>
      </w:r>
      <w:r w:rsidR="00246225" w:rsidRPr="002C4CF9">
        <w:t xml:space="preserve"> data scientists focused </w:t>
      </w:r>
      <w:r w:rsidR="00E20439">
        <w:t xml:space="preserve">on </w:t>
      </w:r>
      <w:r w:rsidR="00246225" w:rsidRPr="002C4CF9">
        <w:t>aggregating data at a global level to provide insights into agriculture trends.  Lance Rup</w:t>
      </w:r>
      <w:r w:rsidR="0073743F">
        <w:t>p</w:t>
      </w:r>
      <w:r w:rsidR="00246225" w:rsidRPr="002C4CF9">
        <w:t xml:space="preserve">ert of Growmark, Inc discussed the ag retailer’s role in adopting technology.  </w:t>
      </w:r>
    </w:p>
    <w:p w14:paraId="335730BC" w14:textId="77777777" w:rsidR="00F14C3D" w:rsidRDefault="00F14C3D" w:rsidP="00F14C3D">
      <w:pPr>
        <w:spacing w:before="0" w:after="0"/>
      </w:pPr>
    </w:p>
    <w:p w14:paraId="07839D6E" w14:textId="0B2207AB" w:rsidR="00246225" w:rsidRDefault="00246225" w:rsidP="00F14C3D">
      <w:pPr>
        <w:spacing w:before="0" w:after="0"/>
      </w:pPr>
      <w:r w:rsidRPr="002C4CF9">
        <w:t>In short, data management was a hot topic at both the individual grower level a</w:t>
      </w:r>
      <w:r w:rsidR="00A27F29">
        <w:t>nd</w:t>
      </w:r>
      <w:r w:rsidRPr="002C4CF9">
        <w:t xml:space="preserve"> the </w:t>
      </w:r>
      <w:r w:rsidR="008D3EA6">
        <w:t xml:space="preserve">crop </w:t>
      </w:r>
      <w:r w:rsidRPr="002C4CF9">
        <w:t>consultant/ag</w:t>
      </w:r>
      <w:r w:rsidR="008D3EA6">
        <w:t>riculture</w:t>
      </w:r>
      <w:r w:rsidRPr="002C4CF9">
        <w:t xml:space="preserve"> retailer level.  This supported earlier </w:t>
      </w:r>
      <w:r w:rsidR="00CF5B20">
        <w:t>concerns over data management articulated by</w:t>
      </w:r>
      <w:r w:rsidR="0051011B">
        <w:t xml:space="preserve"> the Farley</w:t>
      </w:r>
      <w:r w:rsidRPr="002C4CF9">
        <w:t xml:space="preserve"> business </w:t>
      </w:r>
      <w:r w:rsidR="00A27F29">
        <w:t xml:space="preserve">in addition to </w:t>
      </w:r>
      <w:r w:rsidRPr="002C4CF9">
        <w:t xml:space="preserve">the input from consultant Bob Whitney.  </w:t>
      </w:r>
    </w:p>
    <w:p w14:paraId="0C6BDDC8" w14:textId="77777777" w:rsidR="00F14C3D" w:rsidRPr="002C4CF9" w:rsidRDefault="00F14C3D" w:rsidP="00F14C3D">
      <w:pPr>
        <w:spacing w:before="0" w:after="0"/>
        <w:rPr>
          <w:rFonts w:cstheme="minorHAnsi"/>
          <w:color w:val="000000" w:themeColor="text1"/>
        </w:rPr>
      </w:pPr>
    </w:p>
    <w:p w14:paraId="4BFEC3E6" w14:textId="5A79BD36" w:rsidR="00281B79" w:rsidRDefault="00CF6C2F" w:rsidP="00F14C3D">
      <w:pPr>
        <w:spacing w:before="0" w:after="0"/>
        <w:rPr>
          <w:rFonts w:cstheme="minorHAnsi"/>
          <w:color w:val="000000" w:themeColor="text1"/>
        </w:rPr>
      </w:pPr>
      <w:r w:rsidRPr="002C4CF9">
        <w:rPr>
          <w:rFonts w:cstheme="minorHAnsi"/>
          <w:color w:val="000000" w:themeColor="text1"/>
        </w:rPr>
        <w:t xml:space="preserve">In January 2020, Steve Cubbage wrote an article for Farm Journal’s AgWeb continuing his discussion about the changing </w:t>
      </w:r>
      <w:r w:rsidR="00CF5B20">
        <w:rPr>
          <w:rFonts w:cstheme="minorHAnsi"/>
          <w:color w:val="000000" w:themeColor="text1"/>
        </w:rPr>
        <w:t xml:space="preserve">consumer </w:t>
      </w:r>
      <w:r w:rsidRPr="002C4CF9">
        <w:rPr>
          <w:rFonts w:cstheme="minorHAnsi"/>
          <w:color w:val="000000" w:themeColor="text1"/>
        </w:rPr>
        <w:t>demand</w:t>
      </w:r>
      <w:r w:rsidR="00CF5B20">
        <w:rPr>
          <w:rFonts w:cstheme="minorHAnsi"/>
          <w:color w:val="000000" w:themeColor="text1"/>
        </w:rPr>
        <w:t xml:space="preserve"> for </w:t>
      </w:r>
      <w:r w:rsidRPr="002C4CF9">
        <w:rPr>
          <w:rFonts w:cstheme="minorHAnsi"/>
          <w:color w:val="000000" w:themeColor="text1"/>
        </w:rPr>
        <w:t>agriculture products.  He states, “f</w:t>
      </w:r>
      <w:r w:rsidRPr="002C4CF9">
        <w:rPr>
          <w:rFonts w:eastAsia="Times New Roman" w:cstheme="minorHAnsi"/>
          <w:color w:val="000000" w:themeColor="text1"/>
          <w:shd w:val="clear" w:color="auto" w:fill="FFFFFF"/>
        </w:rPr>
        <w:t>uture profitability may depend more on others knowing how you produce food and not simply focusing on producing more of it.</w:t>
      </w:r>
      <w:r w:rsidRPr="002C4CF9">
        <w:rPr>
          <w:rFonts w:cstheme="minorHAnsi"/>
          <w:color w:val="000000" w:themeColor="text1"/>
        </w:rPr>
        <w:t xml:space="preserve">” He continues by pointing to two examples of industry programs acknowledging this emotional side of food production.  Land O’Lakes SUSTAIN pushes for sustainability and creating scorecards for major corporations.  The Indigo Terraton initiative </w:t>
      </w:r>
      <w:r w:rsidR="00084553" w:rsidRPr="002C4CF9">
        <w:rPr>
          <w:rFonts w:cstheme="minorHAnsi"/>
          <w:color w:val="000000" w:themeColor="text1"/>
        </w:rPr>
        <w:t>is a “</w:t>
      </w:r>
      <w:r w:rsidR="00084553" w:rsidRPr="002C4CF9">
        <w:rPr>
          <w:rFonts w:eastAsia="Times New Roman" w:cstheme="minorHAnsi"/>
          <w:color w:val="000000" w:themeColor="text1"/>
          <w:shd w:val="clear" w:color="auto" w:fill="FFFFFF"/>
        </w:rPr>
        <w:t>push to transform agriculture as the champion fighting climate change and reclaiming one trillion tons of carbon from our atmosphere.</w:t>
      </w:r>
      <w:r w:rsidR="00084553" w:rsidRPr="002C4CF9">
        <w:rPr>
          <w:rFonts w:cstheme="minorHAnsi"/>
          <w:color w:val="000000" w:themeColor="text1"/>
        </w:rPr>
        <w:t>”  Cubbage completes the article by asserting that data is at the center of all these programs.  He concludes with, “</w:t>
      </w:r>
      <w:r w:rsidR="00084553" w:rsidRPr="002C4CF9">
        <w:rPr>
          <w:rFonts w:eastAsia="Times New Roman" w:cstheme="minorHAnsi"/>
          <w:color w:val="000000" w:themeColor="text1"/>
          <w:shd w:val="clear" w:color="auto" w:fill="FFFFFF"/>
        </w:rPr>
        <w:t>data transparency about the farmer, the fields and the food that they grow will likely be the ticket you’ll want to have in this new decade.</w:t>
      </w:r>
      <w:r w:rsidR="00084553" w:rsidRPr="002C4CF9">
        <w:rPr>
          <w:rFonts w:cstheme="minorHAnsi"/>
          <w:color w:val="000000" w:themeColor="text1"/>
        </w:rPr>
        <w:t xml:space="preserve">” </w:t>
      </w:r>
      <w:r w:rsidR="00084553" w:rsidRPr="002C4CF9">
        <w:rPr>
          <w:rFonts w:cstheme="minorHAnsi"/>
          <w:color w:val="000000" w:themeColor="text1"/>
        </w:rPr>
        <w:fldChar w:fldCharType="begin" w:fldLock="1"/>
      </w:r>
      <w:r w:rsidR="00B7116E" w:rsidRPr="002C4CF9">
        <w:rPr>
          <w:rFonts w:cstheme="minorHAnsi"/>
          <w:color w:val="000000" w:themeColor="text1"/>
        </w:rPr>
        <w:instrText>ADDIN CSL_CITATION {"citationItems":[{"id":"ITEM-1","itemData":{"URL":"https://www.agweb.com/article/steve-cubbage-ag-could-have-wild-ride-next-decade","author":[{"dropping-particle":"","family":"Cubbage","given":"Steve","non-dropping-particle":"","parse-names":false,"suffix":""}],"container-title":"Farm Journal AgWeb","id":"ITEM-1","issued":{"date-parts":[["2020"]]},"title":"Ag Could Have A Wild Ride In The Next Decade","type":"webpage"},"uris":["http://www.mendeley.com/documents/?uuid=d86089a9-6313-4d8f-be6e-1f8199088628"]}],"mendeley":{"formattedCitation":"(Cubbage, 2020)","plainTextFormattedCitation":"(Cubbage, 2020)","previouslyFormattedCitation":"(Cubbage, 2020)"},"properties":{"noteIndex":0},"schema":"https://github.com/citation-style-language/schema/raw/master/csl-citation.json"}</w:instrText>
      </w:r>
      <w:r w:rsidR="00084553" w:rsidRPr="002C4CF9">
        <w:rPr>
          <w:rFonts w:cstheme="minorHAnsi"/>
          <w:color w:val="000000" w:themeColor="text1"/>
        </w:rPr>
        <w:fldChar w:fldCharType="separate"/>
      </w:r>
      <w:r w:rsidR="00084553" w:rsidRPr="002C4CF9">
        <w:rPr>
          <w:rFonts w:cstheme="minorHAnsi"/>
          <w:noProof/>
          <w:color w:val="000000" w:themeColor="text1"/>
        </w:rPr>
        <w:t>(Cubbage, 2020)</w:t>
      </w:r>
      <w:r w:rsidR="00084553" w:rsidRPr="002C4CF9">
        <w:rPr>
          <w:rFonts w:cstheme="minorHAnsi"/>
          <w:color w:val="000000" w:themeColor="text1"/>
        </w:rPr>
        <w:fldChar w:fldCharType="end"/>
      </w:r>
    </w:p>
    <w:p w14:paraId="13A39A28" w14:textId="77777777" w:rsidR="00F14C3D" w:rsidRPr="002C4CF9" w:rsidRDefault="00F14C3D" w:rsidP="00F14C3D">
      <w:pPr>
        <w:spacing w:before="0" w:after="0"/>
        <w:rPr>
          <w:rFonts w:cstheme="minorHAnsi"/>
          <w:color w:val="000000" w:themeColor="text1"/>
        </w:rPr>
      </w:pPr>
    </w:p>
    <w:p w14:paraId="411E29F4" w14:textId="610EBDA5" w:rsidR="00AC6BBE" w:rsidRDefault="00281B79" w:rsidP="00F14C3D">
      <w:pPr>
        <w:spacing w:before="0" w:after="0"/>
      </w:pPr>
      <w:r w:rsidRPr="002C4CF9">
        <w:t xml:space="preserve">The data is coming from a variety of sources including satellite imagery, drone imagery, </w:t>
      </w:r>
      <w:r w:rsidR="00C068D3" w:rsidRPr="002C4CF9">
        <w:t xml:space="preserve">GPS sensors on </w:t>
      </w:r>
      <w:r w:rsidRPr="002C4CF9">
        <w:t xml:space="preserve">farm equipment, </w:t>
      </w:r>
      <w:r w:rsidR="00C068D3" w:rsidRPr="002C4CF9">
        <w:t>field</w:t>
      </w:r>
      <w:r w:rsidRPr="002C4CF9">
        <w:t xml:space="preserve"> sensors, weather sensors, soil samples, as well as the old-fashioned visual observations.  The </w:t>
      </w:r>
      <w:r w:rsidRPr="002C4CF9">
        <w:lastRenderedPageBreak/>
        <w:t xml:space="preserve">data is both vector and raster data formats and has an important temporal component.  </w:t>
      </w:r>
      <w:r w:rsidR="00875048" w:rsidRPr="002C4CF9">
        <w:t>This is an intimidating amount of data for an</w:t>
      </w:r>
      <w:r w:rsidR="00CF5B20">
        <w:t>y</w:t>
      </w:r>
      <w:r w:rsidR="00875048" w:rsidRPr="002C4CF9">
        <w:t xml:space="preserve"> individual grower</w:t>
      </w:r>
      <w:r w:rsidR="00CF5B20">
        <w:t xml:space="preserve"> to negotiate</w:t>
      </w:r>
      <w:r w:rsidR="00875048" w:rsidRPr="002C4CF9">
        <w:t xml:space="preserve">.  For an agriculture consultant, growers’ association, or agriculture retailer servicing multiple growers, this amount increases exponentially and the management/analysis of it all requires a robust, scalable solution.  Managing the data,  visualizing this data, and performing analysis on this data must be affordable and customizable so that agronomists can focus on growing crops instead of becoming computer technologists as well.  </w:t>
      </w:r>
    </w:p>
    <w:p w14:paraId="549CED8A" w14:textId="77777777" w:rsidR="00F14C3D" w:rsidRDefault="00F14C3D" w:rsidP="00F14C3D">
      <w:pPr>
        <w:spacing w:before="0" w:after="0"/>
      </w:pPr>
    </w:p>
    <w:p w14:paraId="2E4D8E6B" w14:textId="7025B3E5" w:rsidR="00990D10" w:rsidRDefault="00990D10" w:rsidP="00F14C3D">
      <w:pPr>
        <w:spacing w:before="0" w:after="0"/>
      </w:pPr>
      <w:r>
        <w:t xml:space="preserve">Affordability is important to both growers and retailers as commodity prices fluctuate and the ownership </w:t>
      </w:r>
      <w:r w:rsidR="00960F22">
        <w:t>of</w:t>
      </w:r>
      <w:r>
        <w:t xml:space="preserve"> </w:t>
      </w:r>
      <w:r w:rsidR="00960F22">
        <w:t>farmland</w:t>
      </w:r>
      <w:r>
        <w:t xml:space="preserve"> continues to change.  Farley </w:t>
      </w:r>
      <w:r w:rsidR="008E27C4">
        <w:t>predicts</w:t>
      </w:r>
      <w:r>
        <w:t xml:space="preserve"> that it is going to continue to be difficult for agribusiness because it is increasingly harder for farmers to pay for services.  Drops in commodity prices, increase in land prices, and equipment costs are driving what Farley considers “true” farmers out of business.  In his experience, he sees land ownership transferring to people who are buying up </w:t>
      </w:r>
      <w:r w:rsidR="00960F22">
        <w:t>farmland</w:t>
      </w:r>
      <w:r>
        <w:t xml:space="preserve"> as a way of </w:t>
      </w:r>
      <w:r w:rsidR="00960F22">
        <w:t>diversifying</w:t>
      </w:r>
      <w:r>
        <w:t xml:space="preserve"> investments.  Generally, these new land owners only produce enough to retain agriculture exemptions</w:t>
      </w:r>
      <w:r w:rsidR="00FF7075">
        <w:t xml:space="preserve"> or they are part of a larger corporation. </w:t>
      </w:r>
      <w:r w:rsidR="00FF7075">
        <w:fldChar w:fldCharType="begin" w:fldLock="1"/>
      </w:r>
      <w:r w:rsidR="00821ACC">
        <w:instrText>ADDIN CSL_CITATION {"citationItems":[{"id":"ITEM-1","itemData":{"author":[{"dropping-particle":"","family":"Farley","given":"Jim","non-dropping-particle":"","parse-names":false,"suffix":""}],"id":"ITEM-1","issued":{"date-parts":[["2020"]]},"title":"Interview","type":"article"},"uris":["http://www.mendeley.com/documents/?uuid=a991a994-3432-4db8-a8a4-48de750e484b"]}],"mendeley":{"formattedCitation":"(J. Farley, 2020a)","plainTextFormattedCitation":"(J. Farley, 2020a)","previouslyFormattedCitation":"(J. Farley, 2020a)"},"properties":{"noteIndex":0},"schema":"https://github.com/citation-style-language/schema/raw/master/csl-citation.json"}</w:instrText>
      </w:r>
      <w:r w:rsidR="00FF7075">
        <w:fldChar w:fldCharType="separate"/>
      </w:r>
      <w:r w:rsidR="00F96A1A" w:rsidRPr="00F96A1A">
        <w:rPr>
          <w:noProof/>
        </w:rPr>
        <w:t>(J. Farley, 2020a)</w:t>
      </w:r>
      <w:r w:rsidR="00FF7075">
        <w:fldChar w:fldCharType="end"/>
      </w:r>
    </w:p>
    <w:p w14:paraId="0FBE496E" w14:textId="77777777" w:rsidR="00F14C3D" w:rsidRDefault="00F14C3D" w:rsidP="00F14C3D">
      <w:pPr>
        <w:spacing w:before="0" w:after="0"/>
      </w:pPr>
    </w:p>
    <w:p w14:paraId="03DC177A" w14:textId="1213C67F" w:rsidR="00FF7075" w:rsidRDefault="00FF7075" w:rsidP="00F14C3D">
      <w:pPr>
        <w:spacing w:before="0" w:after="0"/>
      </w:pPr>
      <w:r>
        <w:t xml:space="preserve">Expanding on Farley’s observation, Willie Vogt wrote in January 2020 </w:t>
      </w:r>
      <w:r w:rsidR="00095688">
        <w:t xml:space="preserve">Farm Progress article </w:t>
      </w:r>
      <w:r>
        <w:t xml:space="preserve">about the changing customer impacting ag retail. </w:t>
      </w:r>
      <w:r w:rsidR="00095688">
        <w:t>While Farley is an independent retailer, Vogt interviewed the digital lead</w:t>
      </w:r>
      <w:r w:rsidR="00860470">
        <w:t>, Sol Goldfarb,</w:t>
      </w:r>
      <w:r w:rsidR="00095688">
        <w:t xml:space="preserve"> of a major market supplier Nutrien Ag Solutions.  The company is attempting to leverage digital tools to provide </w:t>
      </w:r>
      <w:r w:rsidR="00960F22">
        <w:t>convenience</w:t>
      </w:r>
      <w:r w:rsidR="00095688">
        <w:t xml:space="preserve"> to the grower.  </w:t>
      </w:r>
    </w:p>
    <w:p w14:paraId="1BB2BF32" w14:textId="77777777" w:rsidR="00F14C3D" w:rsidRDefault="00F14C3D" w:rsidP="00F14C3D">
      <w:pPr>
        <w:spacing w:before="0" w:after="0"/>
      </w:pPr>
    </w:p>
    <w:p w14:paraId="6BD26045" w14:textId="73936684" w:rsidR="00095688" w:rsidRDefault="00095688" w:rsidP="00F14C3D">
      <w:pPr>
        <w:pStyle w:val="NormalWeb"/>
        <w:shd w:val="clear" w:color="auto" w:fill="FFFFFF"/>
        <w:spacing w:before="0" w:beforeAutospacing="0" w:after="0" w:afterAutospacing="0"/>
        <w:ind w:left="720"/>
        <w:rPr>
          <w:rFonts w:asciiTheme="minorHAnsi" w:hAnsiTheme="minorHAnsi" w:cstheme="minorHAnsi"/>
          <w:i/>
          <w:iCs/>
          <w:color w:val="222222"/>
        </w:rPr>
      </w:pPr>
      <w:r w:rsidRPr="00095688">
        <w:rPr>
          <w:rFonts w:asciiTheme="minorHAnsi" w:hAnsiTheme="minorHAnsi" w:cstheme="minorHAnsi"/>
          <w:i/>
          <w:iCs/>
        </w:rPr>
        <w:t>“</w:t>
      </w:r>
      <w:r w:rsidRPr="00095688">
        <w:rPr>
          <w:rFonts w:asciiTheme="minorHAnsi" w:hAnsiTheme="minorHAnsi" w:cstheme="minorHAnsi"/>
          <w:i/>
          <w:iCs/>
          <w:color w:val="222222"/>
        </w:rPr>
        <w:t>He acknowledges that farming is a high-stakes business, and there are a lot of decisions that you have to get right the first time. The aim of the new digital platform the company has been working on is to help growers improve their operations and achieve their goals.</w:t>
      </w:r>
    </w:p>
    <w:p w14:paraId="78D0D9AD" w14:textId="77777777" w:rsidR="00095688" w:rsidRPr="00860470" w:rsidRDefault="00095688" w:rsidP="00F14C3D">
      <w:pPr>
        <w:pStyle w:val="NormalWeb"/>
        <w:shd w:val="clear" w:color="auto" w:fill="FFFFFF"/>
        <w:spacing w:before="0" w:beforeAutospacing="0" w:after="0" w:afterAutospacing="0"/>
        <w:ind w:left="720"/>
        <w:rPr>
          <w:rFonts w:asciiTheme="minorHAnsi" w:hAnsiTheme="minorHAnsi" w:cstheme="minorHAnsi"/>
          <w:i/>
          <w:iCs/>
          <w:color w:val="222222"/>
        </w:rPr>
      </w:pPr>
    </w:p>
    <w:p w14:paraId="015A15C6" w14:textId="10A4D3D8" w:rsidR="00095688" w:rsidRPr="00860470" w:rsidRDefault="00095688" w:rsidP="00F14C3D">
      <w:pPr>
        <w:shd w:val="clear" w:color="auto" w:fill="FFFFFF"/>
        <w:spacing w:before="0" w:after="0"/>
        <w:ind w:left="720"/>
        <w:rPr>
          <w:rFonts w:cstheme="minorHAnsi"/>
          <w:i/>
          <w:iCs/>
        </w:rPr>
      </w:pPr>
      <w:r w:rsidRPr="00095688">
        <w:rPr>
          <w:rFonts w:eastAsia="Times New Roman" w:cstheme="minorHAnsi"/>
          <w:i/>
          <w:iCs/>
          <w:color w:val="222222"/>
        </w:rPr>
        <w:t>These tools also help to maximize the farmer-retailer relationship by providing the information you want when you need it; and by helping you leverage data you collect for improved outcomes.</w:t>
      </w:r>
      <w:r w:rsidRPr="00860470">
        <w:rPr>
          <w:rFonts w:cstheme="minorHAnsi"/>
          <w:i/>
          <w:iCs/>
        </w:rPr>
        <w:t>”</w:t>
      </w:r>
      <w:r w:rsidRPr="00860470">
        <w:rPr>
          <w:rFonts w:cstheme="minorHAnsi"/>
          <w:i/>
          <w:iCs/>
        </w:rPr>
        <w:fldChar w:fldCharType="begin" w:fldLock="1"/>
      </w:r>
      <w:r w:rsidR="00860470">
        <w:rPr>
          <w:rFonts w:cstheme="minorHAnsi"/>
          <w:i/>
          <w:iCs/>
        </w:rPr>
        <w:instrText>ADDIN CSL_CITATION {"citationItems":[{"id":"ITEM-1","itemData":{"URL":"https://www.farmprogress.com/technology/changing-customer-impacts-ag-retail","author":[{"dropping-particle":"","family":"Vogt","given":"Willie","non-dropping-particle":"","parse-names":false,"suffix":""}],"id":"ITEM-1","issued":{"date-parts":[["2020"]]},"page":"Farm Progress","title":"Changing customer impacts ag retail","type":"webpage"},"uris":["http://www.mendeley.com/documents/?uuid=fecc4eda-5b8d-499f-a84d-e7ed513c7e1e"]}],"mendeley":{"formattedCitation":"(Vogt, 2020)","plainTextFormattedCitation":"(Vogt, 2020)","previouslyFormattedCitation":"(Vogt, 2020)"},"properties":{"noteIndex":0},"schema":"https://github.com/citation-style-language/schema/raw/master/csl-citation.json"}</w:instrText>
      </w:r>
      <w:r w:rsidRPr="00860470">
        <w:rPr>
          <w:rFonts w:cstheme="minorHAnsi"/>
          <w:i/>
          <w:iCs/>
        </w:rPr>
        <w:fldChar w:fldCharType="separate"/>
      </w:r>
      <w:r w:rsidRPr="00860470">
        <w:rPr>
          <w:rFonts w:cstheme="minorHAnsi"/>
          <w:iCs/>
          <w:noProof/>
        </w:rPr>
        <w:t>(Vogt, 2020)</w:t>
      </w:r>
      <w:r w:rsidRPr="00860470">
        <w:rPr>
          <w:rFonts w:cstheme="minorHAnsi"/>
          <w:i/>
          <w:iCs/>
        </w:rPr>
        <w:fldChar w:fldCharType="end"/>
      </w:r>
    </w:p>
    <w:p w14:paraId="2F753610" w14:textId="3CED9DC0" w:rsidR="00860470" w:rsidRPr="00860470" w:rsidRDefault="00860470" w:rsidP="00F14C3D">
      <w:pPr>
        <w:shd w:val="clear" w:color="auto" w:fill="FFFFFF"/>
        <w:spacing w:before="0" w:after="0"/>
        <w:rPr>
          <w:rFonts w:eastAsia="Times New Roman" w:cstheme="minorHAnsi"/>
          <w:i/>
          <w:iCs/>
          <w:color w:val="222222"/>
        </w:rPr>
      </w:pPr>
    </w:p>
    <w:p w14:paraId="02C99590" w14:textId="2F4EB3DB" w:rsidR="00860470" w:rsidRPr="002265B6" w:rsidRDefault="00860470" w:rsidP="00F14C3D">
      <w:pPr>
        <w:spacing w:before="0" w:after="0"/>
        <w:rPr>
          <w:rFonts w:eastAsia="Times New Roman" w:cstheme="minorHAnsi"/>
          <w:color w:val="000000" w:themeColor="text1"/>
        </w:rPr>
      </w:pPr>
      <w:r w:rsidRPr="002265B6">
        <w:rPr>
          <w:rFonts w:eastAsia="Times New Roman" w:cstheme="minorHAnsi"/>
          <w:color w:val="000000" w:themeColor="text1"/>
        </w:rPr>
        <w:t>The article concludes with Goldfarb explaining 2020 plans to build out tools that capture grower data so they can “</w:t>
      </w:r>
      <w:r w:rsidRPr="002265B6">
        <w:rPr>
          <w:rFonts w:eastAsia="Times New Roman" w:cstheme="minorHAnsi"/>
          <w:color w:val="000000" w:themeColor="text1"/>
          <w:shd w:val="clear" w:color="auto" w:fill="FFFFFF"/>
        </w:rPr>
        <w:t>demonstrate to the grower that we can help them improve the outcome on the farm using this information.</w:t>
      </w:r>
      <w:r w:rsidRPr="002265B6">
        <w:rPr>
          <w:rFonts w:eastAsia="Times New Roman" w:cstheme="minorHAnsi"/>
          <w:color w:val="000000" w:themeColor="text1"/>
        </w:rPr>
        <w:t>”</w:t>
      </w:r>
      <w:r w:rsidRPr="002265B6">
        <w:rPr>
          <w:rFonts w:eastAsia="Times New Roman" w:cstheme="minorHAnsi"/>
          <w:color w:val="000000" w:themeColor="text1"/>
        </w:rPr>
        <w:fldChar w:fldCharType="begin" w:fldLock="1"/>
      </w:r>
      <w:r w:rsidR="002265B6">
        <w:rPr>
          <w:rFonts w:eastAsia="Times New Roman" w:cstheme="minorHAnsi"/>
          <w:color w:val="000000" w:themeColor="text1"/>
        </w:rPr>
        <w:instrText>ADDIN CSL_CITATION {"citationItems":[{"id":"ITEM-1","itemData":{"URL":"https://www.farmprogress.com/technology/changing-customer-impacts-ag-retail","author":[{"dropping-particle":"","family":"Vogt","given":"Willie","non-dropping-particle":"","parse-names":false,"suffix":""}],"id":"ITEM-1","issued":{"date-parts":[["2020"]]},"page":"Farm Progress","title":"Changing customer impacts ag retail","type":"webpage"},"uris":["http://www.mendeley.com/documents/?uuid=fecc4eda-5b8d-499f-a84d-e7ed513c7e1e"]}],"mendeley":{"formattedCitation":"(Vogt, 2020)","plainTextFormattedCitation":"(Vogt, 2020)","previouslyFormattedCitation":"(Vogt, 2020)"},"properties":{"noteIndex":0},"schema":"https://github.com/citation-style-language/schema/raw/master/csl-citation.json"}</w:instrText>
      </w:r>
      <w:r w:rsidRPr="002265B6">
        <w:rPr>
          <w:rFonts w:eastAsia="Times New Roman" w:cstheme="minorHAnsi"/>
          <w:color w:val="000000" w:themeColor="text1"/>
        </w:rPr>
        <w:fldChar w:fldCharType="separate"/>
      </w:r>
      <w:r w:rsidRPr="002265B6">
        <w:rPr>
          <w:rFonts w:eastAsia="Times New Roman" w:cstheme="minorHAnsi"/>
          <w:noProof/>
          <w:color w:val="000000" w:themeColor="text1"/>
        </w:rPr>
        <w:t>(Vogt, 2020)</w:t>
      </w:r>
      <w:r w:rsidRPr="002265B6">
        <w:rPr>
          <w:rFonts w:eastAsia="Times New Roman" w:cstheme="minorHAnsi"/>
          <w:color w:val="000000" w:themeColor="text1"/>
        </w:rPr>
        <w:fldChar w:fldCharType="end"/>
      </w:r>
    </w:p>
    <w:p w14:paraId="54AE0911" w14:textId="339EA70B" w:rsidR="00860470" w:rsidRPr="002265B6" w:rsidRDefault="00860470" w:rsidP="00F14C3D">
      <w:pPr>
        <w:spacing w:before="0" w:after="0"/>
        <w:rPr>
          <w:rFonts w:eastAsia="Times New Roman" w:cstheme="minorHAnsi"/>
          <w:color w:val="000000" w:themeColor="text1"/>
        </w:rPr>
      </w:pPr>
    </w:p>
    <w:p w14:paraId="687B30FA" w14:textId="2A02382F" w:rsidR="00860470" w:rsidRPr="00D7519A" w:rsidRDefault="002265B6" w:rsidP="00F14C3D">
      <w:pPr>
        <w:spacing w:before="0" w:after="0"/>
        <w:rPr>
          <w:rFonts w:eastAsia="Times New Roman" w:cstheme="minorHAnsi"/>
          <w:color w:val="000000" w:themeColor="text1"/>
        </w:rPr>
      </w:pPr>
      <w:r w:rsidRPr="00D7519A">
        <w:rPr>
          <w:rFonts w:eastAsia="Times New Roman" w:cstheme="minorHAnsi"/>
          <w:color w:val="000000" w:themeColor="text1"/>
        </w:rPr>
        <w:t xml:space="preserve">As growers continue to take advantage of GPS devices, sensors in the field on equipment, imagery from drones and satellites, and practicing precision agriculture, the data will continue to expand and change.  Agility in terms </w:t>
      </w:r>
      <w:r w:rsidRPr="00D7519A">
        <w:rPr>
          <w:rFonts w:eastAsia="Times New Roman" w:cstheme="minorHAnsi"/>
          <w:color w:val="000000" w:themeColor="text1"/>
        </w:rPr>
        <w:lastRenderedPageBreak/>
        <w:t>of being able to quickly take advantage of any new information being fed into the system will be critical.  Referring back to the assessment from Ernst &amp; Young, “</w:t>
      </w:r>
      <w:r w:rsidRPr="00D7519A">
        <w:rPr>
          <w:rFonts w:eastAsia="Times New Roman" w:cstheme="minorHAnsi"/>
          <w:color w:val="000000" w:themeColor="text1"/>
          <w:shd w:val="clear" w:color="auto" w:fill="FFFFFF"/>
        </w:rPr>
        <w:t>As the industry evolves, disruption will follow. It is essential for agribusinesses to transform their business and themselves to differentiate and provide more value to customers.</w:t>
      </w:r>
      <w:r w:rsidRPr="00D7519A">
        <w:rPr>
          <w:rFonts w:eastAsia="Times New Roman" w:cstheme="minorHAnsi"/>
          <w:color w:val="000000" w:themeColor="text1"/>
        </w:rPr>
        <w:t xml:space="preserve">” </w:t>
      </w:r>
      <w:r w:rsidRPr="00D7519A">
        <w:rPr>
          <w:rFonts w:eastAsia="Times New Roman" w:cstheme="minorHAnsi"/>
          <w:color w:val="000000" w:themeColor="text1"/>
        </w:rPr>
        <w:fldChar w:fldCharType="begin" w:fldLock="1"/>
      </w:r>
      <w:r w:rsidR="00D646D6">
        <w:rPr>
          <w:rFonts w:eastAsia="Times New Roman" w:cstheme="minorHAnsi"/>
          <w:color w:val="000000" w:themeColor="text1"/>
        </w:rPr>
        <w:instrText>ADDIN CSL_CITATION {"citationItems":[{"id":"ITEM-1","itemData":{"URL":"https://www.ey.com/en_gl/advisory/how-digital-agriculture-and-big-data-will-help-to-feed-a-growing-world","author":[{"dropping-particle":"","family":"EY Global","given":"","non-dropping-particle":"","parse-names":false,"suffix":""}],"container-title":"EY","id":"ITEM-1","issued":{"date-parts":[["2017"]]},"title":"How digital agriculture and big data will help to feed a growing world","type":"webpage"},"uris":["http://www.mendeley.com/documents/?uuid=1bdb42ea-6c81-4b50-8129-fb69803fcbc7"]}],"mendeley":{"formattedCitation":"(EY Global, 2017)","plainTextFormattedCitation":"(EY Global, 2017)","previouslyFormattedCitation":"(EY Global, 2017)"},"properties":{"noteIndex":0},"schema":"https://github.com/citation-style-language/schema/raw/master/csl-citation.json"}</w:instrText>
      </w:r>
      <w:r w:rsidRPr="00D7519A">
        <w:rPr>
          <w:rFonts w:eastAsia="Times New Roman" w:cstheme="minorHAnsi"/>
          <w:color w:val="000000" w:themeColor="text1"/>
        </w:rPr>
        <w:fldChar w:fldCharType="separate"/>
      </w:r>
      <w:r w:rsidRPr="00D7519A">
        <w:rPr>
          <w:rFonts w:eastAsia="Times New Roman" w:cstheme="minorHAnsi"/>
          <w:noProof/>
          <w:color w:val="000000" w:themeColor="text1"/>
        </w:rPr>
        <w:t>(EY Global, 2017)</w:t>
      </w:r>
      <w:r w:rsidRPr="00D7519A">
        <w:rPr>
          <w:rFonts w:eastAsia="Times New Roman" w:cstheme="minorHAnsi"/>
          <w:color w:val="000000" w:themeColor="text1"/>
        </w:rPr>
        <w:fldChar w:fldCharType="end"/>
      </w:r>
    </w:p>
    <w:p w14:paraId="6C51F543" w14:textId="1F3B0480" w:rsidR="002265B6" w:rsidRPr="00D7519A" w:rsidRDefault="002265B6" w:rsidP="00F14C3D">
      <w:pPr>
        <w:spacing w:before="0" w:after="0"/>
        <w:rPr>
          <w:rFonts w:eastAsia="Times New Roman" w:cstheme="minorHAnsi"/>
          <w:color w:val="000000" w:themeColor="text1"/>
        </w:rPr>
      </w:pPr>
    </w:p>
    <w:p w14:paraId="392BEA75" w14:textId="141C89D9" w:rsidR="00D7519A" w:rsidRPr="00D7519A" w:rsidRDefault="00D7519A" w:rsidP="00F14C3D">
      <w:pPr>
        <w:spacing w:before="0" w:after="0"/>
        <w:rPr>
          <w:rFonts w:eastAsia="Times New Roman" w:cstheme="minorHAnsi"/>
          <w:color w:val="000000"/>
          <w:shd w:val="clear" w:color="auto" w:fill="FFFFFF"/>
        </w:rPr>
      </w:pPr>
      <w:r w:rsidRPr="00D7519A">
        <w:rPr>
          <w:rFonts w:eastAsia="Times New Roman" w:cstheme="minorHAnsi"/>
          <w:color w:val="000000" w:themeColor="text1"/>
        </w:rPr>
        <w:t xml:space="preserve">There is still another trend that is driving the need for inexpensive, customizable solutions.  In December of 2019, American food system news source Civil Eats interviewed small-scale farmers in the </w:t>
      </w:r>
      <w:r w:rsidRPr="00D7519A">
        <w:rPr>
          <w:rFonts w:eastAsia="Times New Roman" w:cstheme="minorHAnsi"/>
          <w:color w:val="000000"/>
          <w:shd w:val="clear" w:color="auto" w:fill="FFFFFF"/>
        </w:rPr>
        <w:t xml:space="preserve"> community-supported agriculture (CSA) business.   These farmers need low-cost technology.  They acknowledge that there </w:t>
      </w:r>
      <w:r w:rsidR="00BA14B7">
        <w:rPr>
          <w:rFonts w:eastAsia="Times New Roman" w:cstheme="minorHAnsi"/>
          <w:color w:val="000000"/>
          <w:shd w:val="clear" w:color="auto" w:fill="FFFFFF"/>
        </w:rPr>
        <w:t>is a</w:t>
      </w:r>
      <w:r w:rsidRPr="00D7519A">
        <w:rPr>
          <w:rFonts w:eastAsia="Times New Roman" w:cstheme="minorHAnsi"/>
          <w:color w:val="000000"/>
          <w:shd w:val="clear" w:color="auto" w:fill="FFFFFF"/>
        </w:rPr>
        <w:t xml:space="preserve"> dense field of ag-tech companies.  The article states, “</w:t>
      </w:r>
      <w:r w:rsidRPr="00D7519A">
        <w:rPr>
          <w:rFonts w:cstheme="minorHAnsi"/>
          <w:color w:val="000000"/>
          <w:shd w:val="clear" w:color="auto" w:fill="FFFFFF"/>
        </w:rPr>
        <w:t>In 2018, tech startups along the entire agriculture and food supply chain securing nearly $17 billion in funding, with farm management and sensing startups alone </w:t>
      </w:r>
      <w:r w:rsidRPr="00D7519A">
        <w:rPr>
          <w:rFonts w:cstheme="minorHAnsi"/>
          <w:shd w:val="clear" w:color="auto" w:fill="FFFFFF"/>
        </w:rPr>
        <w:t>attracting</w:t>
      </w:r>
      <w:r w:rsidRPr="00D7519A">
        <w:rPr>
          <w:rFonts w:cstheme="minorHAnsi"/>
          <w:color w:val="000000"/>
          <w:shd w:val="clear" w:color="auto" w:fill="FFFFFF"/>
        </w:rPr>
        <w:t> $945 million, </w:t>
      </w:r>
      <w:r w:rsidRPr="00D7519A">
        <w:rPr>
          <w:rFonts w:cstheme="minorHAnsi"/>
          <w:shd w:val="clear" w:color="auto" w:fill="FFFFFF"/>
        </w:rPr>
        <w:t>according to AgFunder</w:t>
      </w:r>
      <w:r w:rsidRPr="00D7519A">
        <w:rPr>
          <w:rFonts w:cstheme="minorHAnsi"/>
          <w:color w:val="000000"/>
          <w:shd w:val="clear" w:color="auto" w:fill="FFFFFF"/>
        </w:rPr>
        <w:t>.</w:t>
      </w:r>
      <w:r w:rsidRPr="00D7519A">
        <w:rPr>
          <w:rFonts w:eastAsia="Times New Roman" w:cstheme="minorHAnsi"/>
          <w:color w:val="000000"/>
          <w:shd w:val="clear" w:color="auto" w:fill="FFFFFF"/>
        </w:rPr>
        <w:t xml:space="preserve">”  The issue is that these solutions have upfront costs and subscription fees that are simply too expensive for these small-scale growers.  </w:t>
      </w:r>
    </w:p>
    <w:p w14:paraId="34401DE1" w14:textId="1AC71A6E" w:rsidR="00D7519A" w:rsidRPr="00D7519A" w:rsidRDefault="00D7519A" w:rsidP="00F14C3D">
      <w:pPr>
        <w:spacing w:before="0" w:after="0"/>
        <w:rPr>
          <w:rFonts w:eastAsia="Times New Roman" w:cstheme="minorHAnsi"/>
          <w:color w:val="000000"/>
          <w:shd w:val="clear" w:color="auto" w:fill="FFFFFF"/>
        </w:rPr>
      </w:pPr>
    </w:p>
    <w:p w14:paraId="1B05E7E5" w14:textId="6E5046AF" w:rsidR="00D7519A" w:rsidRPr="00D7519A" w:rsidRDefault="00D7519A" w:rsidP="00F14C3D">
      <w:pPr>
        <w:pStyle w:val="NormalWeb"/>
        <w:shd w:val="clear" w:color="auto" w:fill="FFFFFF"/>
        <w:spacing w:before="0" w:beforeAutospacing="0" w:after="0" w:afterAutospacing="0"/>
        <w:ind w:left="720"/>
        <w:rPr>
          <w:rFonts w:asciiTheme="minorHAnsi" w:hAnsiTheme="minorHAnsi" w:cstheme="minorHAnsi"/>
          <w:i/>
          <w:iCs/>
          <w:color w:val="000000"/>
        </w:rPr>
      </w:pPr>
      <w:r w:rsidRPr="00D7519A">
        <w:rPr>
          <w:rFonts w:asciiTheme="minorHAnsi" w:hAnsiTheme="minorHAnsi" w:cstheme="minorHAnsi"/>
          <w:i/>
          <w:iCs/>
          <w:color w:val="000000"/>
          <w:shd w:val="clear" w:color="auto" w:fill="FFFFFF"/>
        </w:rPr>
        <w:t>“</w:t>
      </w:r>
      <w:r w:rsidRPr="00D7519A">
        <w:rPr>
          <w:rFonts w:asciiTheme="minorHAnsi" w:hAnsiTheme="minorHAnsi" w:cstheme="minorHAnsi"/>
          <w:i/>
          <w:iCs/>
          <w:color w:val="000000"/>
        </w:rPr>
        <w:t>Want to use satellite technology and other data to make decisions on irrigation and fertilizer application? Try Cropio, which costs 40 cents to $2 per acre per year. Seeking a business management solution to measure revenue and analyze field-by-field profits? Harvest Profit’s software runs $1,500 per year. (A consulting package that includes personalized calls twice per month goes for $10,000.)</w:t>
      </w:r>
    </w:p>
    <w:p w14:paraId="76A64023" w14:textId="63A3F8F3" w:rsidR="00D646D6" w:rsidRDefault="00D7519A" w:rsidP="00F14C3D">
      <w:pPr>
        <w:pStyle w:val="NormalWeb"/>
        <w:shd w:val="clear" w:color="auto" w:fill="FFFFFF"/>
        <w:spacing w:before="0" w:beforeAutospacing="0" w:after="0" w:afterAutospacing="0"/>
        <w:ind w:left="720"/>
        <w:rPr>
          <w:rFonts w:asciiTheme="minorHAnsi" w:hAnsiTheme="minorHAnsi" w:cstheme="minorHAnsi"/>
          <w:i/>
          <w:iCs/>
          <w:color w:val="000000"/>
          <w:shd w:val="clear" w:color="auto" w:fill="FFFFFF"/>
        </w:rPr>
      </w:pPr>
      <w:r w:rsidRPr="00D7519A">
        <w:rPr>
          <w:rFonts w:asciiTheme="minorHAnsi" w:hAnsiTheme="minorHAnsi" w:cstheme="minorHAnsi"/>
          <w:i/>
          <w:iCs/>
          <w:color w:val="000000"/>
        </w:rPr>
        <w:t>Need a full-service solution that manages everything from worker punchcards to spraying events to RFID harvest tracking? Croptracker offers a per-service pricing plan that starts as low as $5 per user per month, but can easily run to hundreds of dollars per month for more comprehensive packages. Major names such as Granular, Conservis, Agworld, and others offer only custom quotes.</w:t>
      </w:r>
      <w:r w:rsidRPr="00D7519A">
        <w:rPr>
          <w:rFonts w:asciiTheme="minorHAnsi" w:hAnsiTheme="minorHAnsi" w:cstheme="minorHAnsi"/>
          <w:i/>
          <w:iCs/>
          <w:color w:val="000000"/>
          <w:shd w:val="clear" w:color="auto" w:fill="FFFFFF"/>
        </w:rPr>
        <w:t>”</w:t>
      </w:r>
      <w:r w:rsidR="00D646D6">
        <w:rPr>
          <w:rFonts w:asciiTheme="minorHAnsi" w:hAnsiTheme="minorHAnsi" w:cstheme="minorHAnsi"/>
          <w:i/>
          <w:iCs/>
          <w:color w:val="000000"/>
          <w:shd w:val="clear" w:color="auto" w:fill="FFFFFF"/>
        </w:rPr>
        <w:fldChar w:fldCharType="begin" w:fldLock="1"/>
      </w:r>
      <w:r w:rsidR="00D646D6">
        <w:rPr>
          <w:rFonts w:asciiTheme="minorHAnsi" w:hAnsiTheme="minorHAnsi" w:cstheme="minorHAnsi"/>
          <w:i/>
          <w:iCs/>
          <w:color w:val="000000"/>
          <w:shd w:val="clear" w:color="auto" w:fill="FFFFFF"/>
        </w:rPr>
        <w:instrText>ADDIN CSL_CITATION {"citationItems":[{"id":"ITEM-1","itemData":{"URL":"https://civileats.com/2019/12/02/open-source-technology-could-be-a-boon-to-farmers/","author":[{"dropping-particle":"","family":"Orlowski","given":"Aaron","non-dropping-particle":"","parse-names":false,"suffix":""}],"container-title":"Civil Eats","id":"ITEM-1","issued":{"date-parts":[["2019"]]},"title":"Open Source Technology Could Be a Boon to Farmers","type":"webpage"},"uris":["http://www.mendeley.com/documents/?uuid=8cba0b73-e67d-43af-864c-8ec5fd739d89"]}],"mendeley":{"formattedCitation":"(Orlowski, 2019)","plainTextFormattedCitation":"(Orlowski, 2019)","previouslyFormattedCitation":"(Orlowski, 2019)"},"properties":{"noteIndex":0},"schema":"https://github.com/citation-style-language/schema/raw/master/csl-citation.json"}</w:instrText>
      </w:r>
      <w:r w:rsidR="00D646D6">
        <w:rPr>
          <w:rFonts w:asciiTheme="minorHAnsi" w:hAnsiTheme="minorHAnsi" w:cstheme="minorHAnsi"/>
          <w:i/>
          <w:iCs/>
          <w:color w:val="000000"/>
          <w:shd w:val="clear" w:color="auto" w:fill="FFFFFF"/>
        </w:rPr>
        <w:fldChar w:fldCharType="separate"/>
      </w:r>
      <w:r w:rsidR="00D646D6" w:rsidRPr="00D646D6">
        <w:rPr>
          <w:rFonts w:asciiTheme="minorHAnsi" w:hAnsiTheme="minorHAnsi" w:cstheme="minorHAnsi"/>
          <w:iCs/>
          <w:noProof/>
          <w:color w:val="000000"/>
          <w:shd w:val="clear" w:color="auto" w:fill="FFFFFF"/>
        </w:rPr>
        <w:t>(Orlowski, 2019)</w:t>
      </w:r>
      <w:r w:rsidR="00D646D6">
        <w:rPr>
          <w:rFonts w:asciiTheme="minorHAnsi" w:hAnsiTheme="minorHAnsi" w:cstheme="minorHAnsi"/>
          <w:i/>
          <w:iCs/>
          <w:color w:val="000000"/>
          <w:shd w:val="clear" w:color="auto" w:fill="FFFFFF"/>
        </w:rPr>
        <w:fldChar w:fldCharType="end"/>
      </w:r>
    </w:p>
    <w:p w14:paraId="6E195E1A" w14:textId="5E3BEF66" w:rsidR="00D646D6" w:rsidRDefault="00D646D6" w:rsidP="00F14C3D">
      <w:pPr>
        <w:pStyle w:val="NormalWeb"/>
        <w:shd w:val="clear" w:color="auto" w:fill="FFFFFF"/>
        <w:spacing w:before="0" w:beforeAutospacing="0" w:after="0" w:afterAutospacing="0"/>
        <w:rPr>
          <w:rFonts w:asciiTheme="minorHAnsi" w:hAnsiTheme="minorHAnsi" w:cstheme="minorHAnsi"/>
          <w:color w:val="000000"/>
          <w:shd w:val="clear" w:color="auto" w:fill="FFFFFF"/>
        </w:rPr>
      </w:pPr>
    </w:p>
    <w:p w14:paraId="36287167" w14:textId="3F481816" w:rsidR="002265B6" w:rsidRDefault="00D646D6" w:rsidP="00F14C3D">
      <w:pPr>
        <w:pStyle w:val="NormalWeb"/>
        <w:shd w:val="clear" w:color="auto" w:fill="FFFFFF"/>
        <w:spacing w:before="0" w:beforeAutospacing="0" w:after="0" w:afterAutospacing="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The article advocates for open-source solutions not only for controlling costs but also for the ability to modify the underlying code and customize the solution to meet the needs of the user.  This group of farmers also recognizes the need for independence. By using open-source technology, the farmers “are running the software themselves.  They are not dependent on another company, because companies come and go.”  Finally, the article makes the argument that open-source technologies help small farmers compete against large corporations.  </w:t>
      </w:r>
      <w:r>
        <w:rPr>
          <w:rFonts w:asciiTheme="minorHAnsi" w:hAnsiTheme="minorHAnsi" w:cstheme="minorHAnsi"/>
          <w:color w:val="000000"/>
          <w:shd w:val="clear" w:color="auto" w:fill="FFFFFF"/>
        </w:rPr>
        <w:fldChar w:fldCharType="begin" w:fldLock="1"/>
      </w:r>
      <w:r w:rsidR="002F11CE">
        <w:rPr>
          <w:rFonts w:asciiTheme="minorHAnsi" w:hAnsiTheme="minorHAnsi" w:cstheme="minorHAnsi"/>
          <w:color w:val="000000"/>
          <w:shd w:val="clear" w:color="auto" w:fill="FFFFFF"/>
        </w:rPr>
        <w:instrText>ADDIN CSL_CITATION {"citationItems":[{"id":"ITEM-1","itemData":{"URL":"https://civileats.com/2019/12/02/open-source-technology-could-be-a-boon-to-farmers/","author":[{"dropping-particle":"","family":"Orlowski","given":"Aaron","non-dropping-particle":"","parse-names":false,"suffix":""}],"container-title":"Civil Eats","id":"ITEM-1","issued":{"date-parts":[["2019"]]},"title":"Open Source Technology Could Be a Boon to Farmers","type":"webpage"},"uris":["http://www.mendeley.com/documents/?uuid=8cba0b73-e67d-43af-864c-8ec5fd739d89"]}],"mendeley":{"formattedCitation":"(Orlowski, 2019)","plainTextFormattedCitation":"(Orlowski, 2019)","previouslyFormattedCitation":"(Orlowski, 2019)"},"properties":{"noteIndex":0},"schema":"https://github.com/citation-style-language/schema/raw/master/csl-citation.json"}</w:instrText>
      </w:r>
      <w:r>
        <w:rPr>
          <w:rFonts w:asciiTheme="minorHAnsi" w:hAnsiTheme="minorHAnsi" w:cstheme="minorHAnsi"/>
          <w:color w:val="000000"/>
          <w:shd w:val="clear" w:color="auto" w:fill="FFFFFF"/>
        </w:rPr>
        <w:fldChar w:fldCharType="separate"/>
      </w:r>
      <w:r w:rsidRPr="00D646D6">
        <w:rPr>
          <w:rFonts w:asciiTheme="minorHAnsi" w:hAnsiTheme="minorHAnsi" w:cstheme="minorHAnsi"/>
          <w:noProof/>
          <w:color w:val="000000"/>
          <w:shd w:val="clear" w:color="auto" w:fill="FFFFFF"/>
        </w:rPr>
        <w:t>(Orlowski, 2019)</w:t>
      </w:r>
      <w:r>
        <w:rPr>
          <w:rFonts w:asciiTheme="minorHAnsi" w:hAnsiTheme="minorHAnsi" w:cstheme="minorHAnsi"/>
          <w:color w:val="000000"/>
          <w:shd w:val="clear" w:color="auto" w:fill="FFFFFF"/>
        </w:rPr>
        <w:fldChar w:fldCharType="end"/>
      </w:r>
    </w:p>
    <w:p w14:paraId="3BC554CE" w14:textId="52D95DB6" w:rsidR="00D646D6" w:rsidRDefault="00D646D6" w:rsidP="00F14C3D">
      <w:pPr>
        <w:pStyle w:val="NormalWeb"/>
        <w:shd w:val="clear" w:color="auto" w:fill="FFFFFF"/>
        <w:spacing w:before="0" w:beforeAutospacing="0" w:after="0" w:afterAutospacing="0"/>
        <w:rPr>
          <w:rFonts w:asciiTheme="minorHAnsi" w:hAnsiTheme="minorHAnsi" w:cstheme="minorHAnsi"/>
          <w:color w:val="000000"/>
          <w:shd w:val="clear" w:color="auto" w:fill="FFFFFF"/>
        </w:rPr>
      </w:pPr>
    </w:p>
    <w:p w14:paraId="77ECE1AF" w14:textId="4DDD2B8C" w:rsidR="00D646D6" w:rsidRDefault="00D646D6" w:rsidP="00F14C3D">
      <w:pPr>
        <w:pStyle w:val="NormalWeb"/>
        <w:shd w:val="clear" w:color="auto" w:fill="FFFFFF"/>
        <w:spacing w:before="0" w:beforeAutospacing="0" w:after="0" w:afterAutospacing="0"/>
        <w:rPr>
          <w:rFonts w:asciiTheme="minorHAnsi" w:hAnsiTheme="minorHAnsi" w:cstheme="minorHAnsi"/>
          <w:color w:val="000000"/>
          <w:shd w:val="clear" w:color="auto" w:fill="FFFFFF"/>
        </w:rPr>
      </w:pPr>
      <w:r w:rsidRPr="00042D6A">
        <w:rPr>
          <w:rFonts w:asciiTheme="minorHAnsi" w:hAnsiTheme="minorHAnsi" w:cstheme="minorHAnsi"/>
          <w:color w:val="000000" w:themeColor="text1"/>
          <w:shd w:val="clear" w:color="auto" w:fill="FFFFFF"/>
        </w:rPr>
        <w:t xml:space="preserve">Regardless of size, revenues, and market shares, the people that produce food are changing </w:t>
      </w:r>
      <w:r w:rsidR="00A27F29" w:rsidRPr="00042D6A">
        <w:rPr>
          <w:rFonts w:asciiTheme="minorHAnsi" w:hAnsiTheme="minorHAnsi" w:cstheme="minorHAnsi"/>
          <w:color w:val="000000" w:themeColor="text1"/>
          <w:shd w:val="clear" w:color="auto" w:fill="FFFFFF"/>
        </w:rPr>
        <w:t>together</w:t>
      </w:r>
      <w:r w:rsidRPr="00042D6A">
        <w:rPr>
          <w:rFonts w:asciiTheme="minorHAnsi" w:hAnsiTheme="minorHAnsi" w:cstheme="minorHAnsi"/>
          <w:color w:val="000000" w:themeColor="text1"/>
          <w:shd w:val="clear" w:color="auto" w:fill="FFFFFF"/>
        </w:rPr>
        <w:t xml:space="preserve"> with the tools used to drive that production.  </w:t>
      </w:r>
      <w:r w:rsidR="0051011B" w:rsidRPr="00042D6A">
        <w:rPr>
          <w:rFonts w:asciiTheme="minorHAnsi" w:hAnsiTheme="minorHAnsi" w:cstheme="minorHAnsi"/>
          <w:color w:val="000000" w:themeColor="text1"/>
          <w:shd w:val="clear" w:color="auto" w:fill="FFFFFF"/>
        </w:rPr>
        <w:t xml:space="preserve">Consumer demands are changing.  </w:t>
      </w:r>
      <w:r w:rsidR="00042D6A" w:rsidRPr="00042D6A">
        <w:rPr>
          <w:rFonts w:asciiTheme="minorHAnsi" w:hAnsiTheme="minorHAnsi" w:cstheme="minorHAnsi"/>
          <w:color w:val="000000" w:themeColor="text1"/>
          <w:shd w:val="clear" w:color="auto" w:fill="FFFFFF"/>
        </w:rPr>
        <w:t xml:space="preserve">Food production sustainability and traceability are important enough that some grocers may only stock items meeting specific standards. </w:t>
      </w:r>
      <w:r w:rsidR="00042D6A" w:rsidRPr="00042D6A">
        <w:rPr>
          <w:rFonts w:asciiTheme="minorHAnsi" w:hAnsiTheme="minorHAnsi" w:cstheme="minorHAnsi"/>
          <w:color w:val="000000" w:themeColor="text1"/>
        </w:rPr>
        <w:t xml:space="preserve">Transparency into the supply chain from farm to store </w:t>
      </w:r>
      <w:r w:rsidR="00042D6A">
        <w:rPr>
          <w:rFonts w:asciiTheme="minorHAnsi" w:hAnsiTheme="minorHAnsi" w:cstheme="minorHAnsi"/>
          <w:color w:val="000000" w:themeColor="text1"/>
        </w:rPr>
        <w:t>means digital d</w:t>
      </w:r>
      <w:r w:rsidR="0051011B" w:rsidRPr="00042D6A">
        <w:rPr>
          <w:rFonts w:asciiTheme="minorHAnsi" w:hAnsiTheme="minorHAnsi" w:cstheme="minorHAnsi"/>
          <w:color w:val="000000" w:themeColor="text1"/>
          <w:shd w:val="clear" w:color="auto" w:fill="FFFFFF"/>
        </w:rPr>
        <w:t xml:space="preserve">ata </w:t>
      </w:r>
      <w:r w:rsidR="007615BF">
        <w:rPr>
          <w:rFonts w:asciiTheme="minorHAnsi" w:hAnsiTheme="minorHAnsi" w:cstheme="minorHAnsi"/>
          <w:color w:val="000000" w:themeColor="text1"/>
          <w:shd w:val="clear" w:color="auto" w:fill="FFFFFF"/>
        </w:rPr>
        <w:t xml:space="preserve">must be captured, organized, and </w:t>
      </w:r>
      <w:r w:rsidR="00B80CF8">
        <w:rPr>
          <w:rFonts w:asciiTheme="minorHAnsi" w:hAnsiTheme="minorHAnsi" w:cstheme="minorHAnsi"/>
          <w:color w:val="000000" w:themeColor="text1"/>
          <w:shd w:val="clear" w:color="auto" w:fill="FFFFFF"/>
        </w:rPr>
        <w:lastRenderedPageBreak/>
        <w:t>made accessible</w:t>
      </w:r>
      <w:r w:rsidR="0051011B" w:rsidRPr="00042D6A">
        <w:rPr>
          <w:rFonts w:asciiTheme="minorHAnsi" w:hAnsiTheme="minorHAnsi" w:cstheme="minorHAnsi"/>
          <w:color w:val="000000" w:themeColor="text1"/>
          <w:shd w:val="clear" w:color="auto" w:fill="FFFFFF"/>
        </w:rPr>
        <w:t xml:space="preserve"> to meet the needs of this </w:t>
      </w:r>
      <w:r w:rsidR="001047F7" w:rsidRPr="00042D6A">
        <w:rPr>
          <w:rFonts w:asciiTheme="minorHAnsi" w:hAnsiTheme="minorHAnsi" w:cstheme="minorHAnsi"/>
          <w:color w:val="000000" w:themeColor="text1"/>
          <w:shd w:val="clear" w:color="auto" w:fill="FFFFFF"/>
        </w:rPr>
        <w:t>changing</w:t>
      </w:r>
      <w:r w:rsidR="0051011B" w:rsidRPr="00042D6A">
        <w:rPr>
          <w:rFonts w:asciiTheme="minorHAnsi" w:hAnsiTheme="minorHAnsi" w:cstheme="minorHAnsi"/>
          <w:color w:val="000000" w:themeColor="text1"/>
          <w:shd w:val="clear" w:color="auto" w:fill="FFFFFF"/>
        </w:rPr>
        <w:t xml:space="preserve"> industry.  Existing agribusiness is already facing </w:t>
      </w:r>
      <w:r w:rsidR="001047F7" w:rsidRPr="00042D6A">
        <w:rPr>
          <w:rFonts w:asciiTheme="minorHAnsi" w:hAnsiTheme="minorHAnsi" w:cstheme="minorHAnsi"/>
          <w:color w:val="000000" w:themeColor="text1"/>
          <w:shd w:val="clear" w:color="auto" w:fill="FFFFFF"/>
        </w:rPr>
        <w:t xml:space="preserve">survival challenges.  In order to adapt to this new data-driven method of farming, the solutions need to </w:t>
      </w:r>
      <w:r w:rsidR="00913F85" w:rsidRPr="00042D6A">
        <w:rPr>
          <w:rFonts w:asciiTheme="minorHAnsi" w:hAnsiTheme="minorHAnsi" w:cstheme="minorHAnsi"/>
          <w:color w:val="000000" w:themeColor="text1"/>
          <w:shd w:val="clear" w:color="auto" w:fill="FFFFFF"/>
        </w:rPr>
        <w:t xml:space="preserve">be </w:t>
      </w:r>
      <w:r w:rsidR="001047F7" w:rsidRPr="00042D6A">
        <w:rPr>
          <w:rFonts w:asciiTheme="minorHAnsi" w:hAnsiTheme="minorHAnsi" w:cstheme="minorHAnsi"/>
          <w:color w:val="000000" w:themeColor="text1"/>
          <w:shd w:val="clear" w:color="auto" w:fill="FFFFFF"/>
        </w:rPr>
        <w:t>inexpensive, customizable, and, most importantly, reliable.  This agriculture industry can benefit from open-source solutions that do not have subscription nor usage fees, give ownership of the data and underlying code to the user, and can be quickly modified as the industry evolves</w:t>
      </w:r>
      <w:r w:rsidR="001047F7">
        <w:rPr>
          <w:rFonts w:asciiTheme="minorHAnsi" w:hAnsiTheme="minorHAnsi" w:cstheme="minorHAnsi"/>
          <w:color w:val="000000"/>
          <w:shd w:val="clear" w:color="auto" w:fill="FFFFFF"/>
        </w:rPr>
        <w:t xml:space="preserve">.  </w:t>
      </w:r>
    </w:p>
    <w:p w14:paraId="32AEDF57" w14:textId="77777777" w:rsidR="0051011B" w:rsidRPr="00D7519A" w:rsidRDefault="0051011B" w:rsidP="00F14C3D">
      <w:pPr>
        <w:pStyle w:val="NormalWeb"/>
        <w:shd w:val="clear" w:color="auto" w:fill="FFFFFF"/>
        <w:spacing w:before="0" w:beforeAutospacing="0" w:after="0" w:afterAutospacing="0"/>
        <w:rPr>
          <w:rFonts w:asciiTheme="minorHAnsi" w:hAnsiTheme="minorHAnsi" w:cstheme="minorHAnsi"/>
          <w:color w:val="000000" w:themeColor="text1"/>
        </w:rPr>
      </w:pPr>
    </w:p>
    <w:p w14:paraId="4D63179F" w14:textId="02A22022" w:rsidR="00AC6BBE" w:rsidRPr="002C4CF9" w:rsidRDefault="00AC6BBE" w:rsidP="00F14C3D">
      <w:pPr>
        <w:pStyle w:val="Heading2"/>
        <w:spacing w:before="0" w:after="0"/>
        <w:rPr>
          <w:rFonts w:eastAsia="Times New Roman"/>
        </w:rPr>
      </w:pPr>
      <w:bookmarkStart w:id="5" w:name="_Toc37505697"/>
      <w:r w:rsidRPr="002C4CF9">
        <w:rPr>
          <w:rFonts w:eastAsia="Times New Roman"/>
        </w:rPr>
        <w:t>Existing Solutions</w:t>
      </w:r>
      <w:bookmarkEnd w:id="5"/>
    </w:p>
    <w:p w14:paraId="11BB474E" w14:textId="35D92A7E" w:rsidR="0016658B" w:rsidRDefault="00065972" w:rsidP="00F14C3D">
      <w:pPr>
        <w:spacing w:before="0" w:after="0"/>
      </w:pPr>
      <w:r>
        <w:t>D</w:t>
      </w:r>
      <w:r w:rsidR="007D63AC" w:rsidRPr="002C4CF9">
        <w:t xml:space="preserve">ata management, specifically geospatial data (for the purposes of visualization and analysis), is quickly becoming a necessity </w:t>
      </w:r>
      <w:r w:rsidR="00182AB6">
        <w:t xml:space="preserve">in </w:t>
      </w:r>
      <w:r w:rsidR="007D63AC" w:rsidRPr="002C4CF9">
        <w:t>the agriculture industry</w:t>
      </w:r>
      <w:r>
        <w:t xml:space="preserve">.  </w:t>
      </w:r>
      <w:r w:rsidR="00CE5B52">
        <w:t>More than just storing it, the geographic attributes of this data call for it to be visualized and managed in a web-mapping system</w:t>
      </w:r>
      <w:r w:rsidR="00E32F33">
        <w:t xml:space="preserve"> to easily identify locations, spatial patterns, and relationships to other data.  </w:t>
      </w:r>
      <w:r>
        <w:t>I</w:t>
      </w:r>
      <w:r w:rsidR="007D63AC" w:rsidRPr="002C4CF9">
        <w:t>t is worth investigating existing solutions</w:t>
      </w:r>
      <w:r w:rsidR="00A039BE" w:rsidRPr="002C4CF9">
        <w:t xml:space="preserve"> available today.  </w:t>
      </w:r>
    </w:p>
    <w:p w14:paraId="3915D04E" w14:textId="77777777" w:rsidR="003F2A92" w:rsidRDefault="003F2A92" w:rsidP="00F14C3D">
      <w:pPr>
        <w:spacing w:before="0" w:after="0"/>
      </w:pPr>
    </w:p>
    <w:p w14:paraId="51DA1023" w14:textId="3222D1AF" w:rsidR="00B7116E" w:rsidRDefault="00DA093C" w:rsidP="00F14C3D">
      <w:pPr>
        <w:spacing w:before="0" w:after="0"/>
        <w:rPr>
          <w:rFonts w:eastAsia="Times New Roman" w:cs="Nirmala UI"/>
          <w:color w:val="000000" w:themeColor="text1"/>
        </w:rPr>
      </w:pPr>
      <w:r w:rsidRPr="002C4CF9">
        <w:rPr>
          <w:color w:val="000000" w:themeColor="text1"/>
        </w:rPr>
        <w:t xml:space="preserve">The need for solutions has not gone unnoticed by the technology industry.  At the AgTech Expo, both IBM and Microsoft were mentioned by </w:t>
      </w:r>
      <w:r w:rsidR="00B7116E" w:rsidRPr="002C4CF9">
        <w:rPr>
          <w:color w:val="000000" w:themeColor="text1"/>
        </w:rPr>
        <w:t>multiple presenters as technology leaders creating solutions for the agriculture industry.  The IBM Watson Decision Platform for Agriculture aggregates and analyzes “</w:t>
      </w:r>
      <w:r w:rsidR="00B7116E" w:rsidRPr="002C4CF9">
        <w:rPr>
          <w:rFonts w:eastAsia="Times New Roman" w:cs="Times New Roman"/>
          <w:color w:val="000000" w:themeColor="text1"/>
          <w:shd w:val="clear" w:color="auto" w:fill="FFFFFF"/>
        </w:rPr>
        <w:t>terabytes of multi-layer geospatial data using machine learning and advanced analytics</w:t>
      </w:r>
      <w:r w:rsidR="00B7116E" w:rsidRPr="002C4CF9">
        <w:rPr>
          <w:color w:val="000000" w:themeColor="text1"/>
        </w:rPr>
        <w:t xml:space="preserve">” aimed at improving crop yield.  </w:t>
      </w:r>
      <w:r w:rsidR="00B7116E" w:rsidRPr="002C4CF9">
        <w:rPr>
          <w:color w:val="000000" w:themeColor="text1"/>
        </w:rPr>
        <w:fldChar w:fldCharType="begin" w:fldLock="1"/>
      </w:r>
      <w:r w:rsidR="00B7116E" w:rsidRPr="002C4CF9">
        <w:rPr>
          <w:color w:val="000000" w:themeColor="text1"/>
        </w:rPr>
        <w:instrText>ADDIN CSL_CITATION {"citationItems":[{"id":"ITEM-1","itemData":{"URL":"https://www.ibm.com/blogs/research/2018/09/smarter-farms-agriculture/","author":[{"dropping-particle":"","family":"Mello","given":"Ulisses","non-dropping-particle":"","parse-names":false,"suffix":""},{"dropping-particle":"","family":"Raghavan","given":"Sriram","non-dropping-particle":"","parse-names":false,"suffix":""}],"container-title":"IBM Research Blog","id":"ITEM-1","issued":{"date-parts":[["2018"]]},"title":"Bringing the power of Watson to farmers","type":"webpage"},"uris":["http://www.mendeley.com/documents/?uuid=9cbcca21-3c4e-4738-a3df-1231b0192d2e"]}],"mendeley":{"formattedCitation":"(Mello &amp; Raghavan, 2018)","plainTextFormattedCitation":"(Mello &amp; Raghavan, 2018)","previouslyFormattedCitation":"(Mello &amp; Raghavan, 2018)"},"properties":{"noteIndex":0},"schema":"https://github.com/citation-style-language/schema/raw/master/csl-citation.json"}</w:instrText>
      </w:r>
      <w:r w:rsidR="00B7116E" w:rsidRPr="002C4CF9">
        <w:rPr>
          <w:color w:val="000000" w:themeColor="text1"/>
        </w:rPr>
        <w:fldChar w:fldCharType="separate"/>
      </w:r>
      <w:r w:rsidR="00B7116E" w:rsidRPr="002C4CF9">
        <w:rPr>
          <w:noProof/>
          <w:color w:val="000000" w:themeColor="text1"/>
        </w:rPr>
        <w:t>(Mello &amp; Raghavan, 2018)</w:t>
      </w:r>
      <w:r w:rsidR="00B7116E" w:rsidRPr="002C4CF9">
        <w:rPr>
          <w:color w:val="000000" w:themeColor="text1"/>
        </w:rPr>
        <w:fldChar w:fldCharType="end"/>
      </w:r>
      <w:r w:rsidR="00B7116E" w:rsidRPr="002C4CF9">
        <w:rPr>
          <w:color w:val="000000" w:themeColor="text1"/>
        </w:rPr>
        <w:t xml:space="preserve">  Microsoft’s Azure FarmBeats solution offers a comparable solution </w:t>
      </w:r>
      <w:r w:rsidR="000B7617">
        <w:rPr>
          <w:color w:val="000000" w:themeColor="text1"/>
        </w:rPr>
        <w:t>aiming to achieve four goals</w:t>
      </w:r>
      <w:r w:rsidR="00B7116E" w:rsidRPr="002C4CF9">
        <w:rPr>
          <w:color w:val="000000" w:themeColor="text1"/>
        </w:rPr>
        <w:t xml:space="preserve">: 1) </w:t>
      </w:r>
      <w:r w:rsidR="00B7116E" w:rsidRPr="002C4CF9">
        <w:rPr>
          <w:rFonts w:eastAsia="Times New Roman" w:cs="Nirmala UI"/>
          <w:color w:val="000000" w:themeColor="text1"/>
        </w:rPr>
        <w:t>Aggregate agricultural data from different sources, 2) Fuse different agricultural datasets from sensors, drones &amp; satellites, 3) Rapidly build AI/ML models using the fused datasets, and 4) Build customized digital agriculture solution</w:t>
      </w:r>
      <w:r w:rsidR="000B7617">
        <w:rPr>
          <w:rFonts w:eastAsia="Times New Roman" w:cs="Nirmala UI"/>
          <w:color w:val="000000" w:themeColor="text1"/>
        </w:rPr>
        <w:t>s</w:t>
      </w:r>
      <w:r w:rsidR="00B7116E" w:rsidRPr="002C4CF9">
        <w:rPr>
          <w:rFonts w:eastAsia="Times New Roman" w:cs="Nirmala UI"/>
          <w:color w:val="000000" w:themeColor="text1"/>
        </w:rPr>
        <w:t xml:space="preserve">. </w:t>
      </w:r>
      <w:r w:rsidR="00B7116E" w:rsidRPr="002C4CF9">
        <w:rPr>
          <w:rFonts w:eastAsia="Times New Roman" w:cs="Nirmala UI"/>
          <w:color w:val="000000" w:themeColor="text1"/>
        </w:rPr>
        <w:fldChar w:fldCharType="begin" w:fldLock="1"/>
      </w:r>
      <w:r w:rsidR="00260BF4" w:rsidRPr="002C4CF9">
        <w:rPr>
          <w:rFonts w:eastAsia="Times New Roman" w:cs="Nirmala UI"/>
          <w:color w:val="000000" w:themeColor="text1"/>
        </w:rPr>
        <w:instrText>ADDIN CSL_CITATION {"citationItems":[{"id":"ITEM-1","itemData":{"URL":"https://www.microsoft.com/en-in/campaign/azure-farmbeats/","author":[{"dropping-particle":"","family":"Microsoft","given":"","non-dropping-particle":"","parse-names":false,"suffix":""}],"id":"ITEM-1","issued":{"date-parts":[["2020"]]},"title":"Azure FarmBeats","type":"webpage"},"uris":["http://www.mendeley.com/documents/?uuid=62cbfd93-bbb0-4f9c-a298-de738b88511d"]}],"mendeley":{"formattedCitation":"(Microsoft, 2020a)","plainTextFormattedCitation":"(Microsoft, 2020a)","previouslyFormattedCitation":"(Microsoft, 2020a)"},"properties":{"noteIndex":0},"schema":"https://github.com/citation-style-language/schema/raw/master/csl-citation.json"}</w:instrText>
      </w:r>
      <w:r w:rsidR="00B7116E" w:rsidRPr="002C4CF9">
        <w:rPr>
          <w:rFonts w:eastAsia="Times New Roman" w:cs="Nirmala UI"/>
          <w:color w:val="000000" w:themeColor="text1"/>
        </w:rPr>
        <w:fldChar w:fldCharType="separate"/>
      </w:r>
      <w:r w:rsidR="00260BF4" w:rsidRPr="002C4CF9">
        <w:rPr>
          <w:rFonts w:eastAsia="Times New Roman" w:cs="Nirmala UI"/>
          <w:noProof/>
          <w:color w:val="000000" w:themeColor="text1"/>
        </w:rPr>
        <w:t>(Microsoft, 2020a)</w:t>
      </w:r>
      <w:r w:rsidR="00B7116E" w:rsidRPr="002C4CF9">
        <w:rPr>
          <w:rFonts w:eastAsia="Times New Roman" w:cs="Nirmala UI"/>
          <w:color w:val="000000" w:themeColor="text1"/>
        </w:rPr>
        <w:fldChar w:fldCharType="end"/>
      </w:r>
      <w:r w:rsidR="00B7116E" w:rsidRPr="002C4CF9">
        <w:rPr>
          <w:rFonts w:eastAsia="Times New Roman" w:cs="Nirmala UI"/>
          <w:color w:val="000000" w:themeColor="text1"/>
        </w:rPr>
        <w:t xml:space="preserve">  These two examples represent powerful, potentially life-changing solutions </w:t>
      </w:r>
      <w:r w:rsidR="000B7617">
        <w:rPr>
          <w:rFonts w:eastAsia="Times New Roman" w:cs="Nirmala UI"/>
          <w:color w:val="000000" w:themeColor="text1"/>
        </w:rPr>
        <w:t>to</w:t>
      </w:r>
      <w:r w:rsidR="00B7116E" w:rsidRPr="002C4CF9">
        <w:rPr>
          <w:rFonts w:eastAsia="Times New Roman" w:cs="Nirmala UI"/>
          <w:color w:val="000000" w:themeColor="text1"/>
        </w:rPr>
        <w:t xml:space="preserve"> global problems.  The </w:t>
      </w:r>
      <w:r w:rsidR="000B7617">
        <w:rPr>
          <w:rFonts w:eastAsia="Times New Roman" w:cs="Nirmala UI"/>
          <w:color w:val="000000" w:themeColor="text1"/>
        </w:rPr>
        <w:t>ultimate intention</w:t>
      </w:r>
      <w:r w:rsidR="00B7116E" w:rsidRPr="002C4CF9">
        <w:rPr>
          <w:rFonts w:eastAsia="Times New Roman" w:cs="Nirmala UI"/>
          <w:color w:val="000000" w:themeColor="text1"/>
        </w:rPr>
        <w:t xml:space="preserve"> of solutions such as these</w:t>
      </w:r>
      <w:r w:rsidR="000B7617">
        <w:rPr>
          <w:rFonts w:eastAsia="Times New Roman" w:cs="Nirmala UI"/>
          <w:color w:val="000000" w:themeColor="text1"/>
        </w:rPr>
        <w:t>, all of which are</w:t>
      </w:r>
      <w:r w:rsidR="00B7116E" w:rsidRPr="002C4CF9">
        <w:rPr>
          <w:rFonts w:eastAsia="Times New Roman" w:cs="Nirmala UI"/>
          <w:color w:val="000000" w:themeColor="text1"/>
        </w:rPr>
        <w:t xml:space="preserve"> funded by the large, recognizable technical industry leaders</w:t>
      </w:r>
      <w:r w:rsidR="000B7617">
        <w:rPr>
          <w:rFonts w:eastAsia="Times New Roman" w:cs="Nirmala UI"/>
          <w:color w:val="000000" w:themeColor="text1"/>
        </w:rPr>
        <w:t>,</w:t>
      </w:r>
      <w:r w:rsidR="00B7116E" w:rsidRPr="002C4CF9">
        <w:rPr>
          <w:rFonts w:eastAsia="Times New Roman" w:cs="Nirmala UI"/>
          <w:color w:val="000000" w:themeColor="text1"/>
        </w:rPr>
        <w:t xml:space="preserve"> are far broader than simple geospatial data management.  </w:t>
      </w:r>
      <w:r w:rsidR="000B7617">
        <w:rPr>
          <w:rFonts w:eastAsia="Times New Roman" w:cs="Nirmala UI"/>
          <w:color w:val="000000" w:themeColor="text1"/>
        </w:rPr>
        <w:t>They aim</w:t>
      </w:r>
      <w:r w:rsidR="00B7116E" w:rsidRPr="002C4CF9">
        <w:rPr>
          <w:rFonts w:eastAsia="Times New Roman" w:cs="Nirmala UI"/>
          <w:color w:val="000000" w:themeColor="text1"/>
        </w:rPr>
        <w:t xml:space="preserve"> to feed the planet.</w:t>
      </w:r>
      <w:r w:rsidR="006903F4" w:rsidRPr="002C4CF9">
        <w:rPr>
          <w:rFonts w:eastAsia="Times New Roman" w:cs="Nirmala UI"/>
          <w:color w:val="000000" w:themeColor="text1"/>
        </w:rPr>
        <w:t xml:space="preserve">  </w:t>
      </w:r>
    </w:p>
    <w:p w14:paraId="30362F8B" w14:textId="77777777" w:rsidR="003F2A92" w:rsidRPr="002C4CF9" w:rsidRDefault="003F2A92" w:rsidP="00F14C3D">
      <w:pPr>
        <w:spacing w:before="0" w:after="0"/>
        <w:rPr>
          <w:rFonts w:eastAsia="Times New Roman" w:cs="Nirmala UI"/>
          <w:color w:val="000000" w:themeColor="text1"/>
        </w:rPr>
      </w:pPr>
    </w:p>
    <w:p w14:paraId="3FFBFE7A" w14:textId="77777777" w:rsidR="00433C1B" w:rsidRDefault="00B7116E" w:rsidP="00F14C3D">
      <w:pPr>
        <w:spacing w:before="0" w:after="0"/>
        <w:rPr>
          <w:rFonts w:eastAsia="Times New Roman" w:cs="Nirmala UI"/>
          <w:color w:val="000000" w:themeColor="text1"/>
        </w:rPr>
      </w:pPr>
      <w:r w:rsidRPr="002C4CF9">
        <w:rPr>
          <w:rFonts w:eastAsia="Times New Roman" w:cs="Nirmala UI"/>
          <w:color w:val="000000" w:themeColor="text1"/>
        </w:rPr>
        <w:t xml:space="preserve">At a smaller scale, solutions exist to serve a specific purpose for the industry.  </w:t>
      </w:r>
      <w:r w:rsidR="003953B7" w:rsidRPr="002C4CF9">
        <w:rPr>
          <w:rFonts w:eastAsia="Times New Roman" w:cs="Nirmala UI"/>
          <w:color w:val="000000" w:themeColor="text1"/>
        </w:rPr>
        <w:t xml:space="preserve">Some are designed specifically for the industry while others have been adopted by the industry.  </w:t>
      </w:r>
      <w:r w:rsidR="0011651F" w:rsidRPr="002C4CF9">
        <w:rPr>
          <w:rFonts w:eastAsia="Times New Roman" w:cs="Nirmala UI"/>
          <w:color w:val="000000" w:themeColor="text1"/>
        </w:rPr>
        <w:t xml:space="preserve">As noted earlier, one example of a tool designed for generic purposes that was adopted by </w:t>
      </w:r>
      <w:r w:rsidR="00433C1B">
        <w:rPr>
          <w:rFonts w:eastAsia="Times New Roman" w:cs="Nirmala UI"/>
          <w:color w:val="000000" w:themeColor="text1"/>
        </w:rPr>
        <w:t>Farley</w:t>
      </w:r>
      <w:r w:rsidR="0011651F" w:rsidRPr="002C4CF9">
        <w:rPr>
          <w:rFonts w:eastAsia="Times New Roman" w:cs="Nirmala UI"/>
          <w:color w:val="000000" w:themeColor="text1"/>
        </w:rPr>
        <w:t xml:space="preserve"> in his business is Google Earth Pro.  He uses this specifically to create crop boundary polygon files that he then saves in Keyhole Markup Language (KML) format on the file hosting service Dropbox for future use. </w:t>
      </w:r>
      <w:r w:rsidR="00255147" w:rsidRPr="002C4CF9">
        <w:rPr>
          <w:rFonts w:eastAsia="Times New Roman" w:cs="Nirmala UI"/>
          <w:color w:val="000000" w:themeColor="text1"/>
        </w:rPr>
        <w:t xml:space="preserve"> When interviewing crop consultant Bob Whitney, he listed a few other industry-specific tools that provide geospatial data and/or services.  </w:t>
      </w:r>
      <w:r w:rsidR="00B11072" w:rsidRPr="002C4CF9">
        <w:rPr>
          <w:rFonts w:eastAsia="Times New Roman" w:cs="Nirmala UI"/>
          <w:color w:val="000000" w:themeColor="text1"/>
        </w:rPr>
        <w:t>DroneDeploy stitches together georeferenced drone imagery for visual inspection.  Granular provides satellite imagery of certain crops.  Land IQ provides insights related to plant health by “</w:t>
      </w:r>
      <w:r w:rsidR="00B11072" w:rsidRPr="002C4CF9">
        <w:rPr>
          <w:rFonts w:eastAsia="Times New Roman" w:cs="Arial"/>
          <w:color w:val="000000"/>
        </w:rPr>
        <w:t>pairing land-based scientific knowledge with advanced analytical modeling technologies and remote sensing.</w:t>
      </w:r>
      <w:r w:rsidR="00B11072" w:rsidRPr="002C4CF9">
        <w:rPr>
          <w:rFonts w:eastAsia="Times New Roman" w:cs="Nirmala UI"/>
          <w:color w:val="000000" w:themeColor="text1"/>
        </w:rPr>
        <w:t>”</w:t>
      </w:r>
      <w:r w:rsidR="009B3E61" w:rsidRPr="002C4CF9">
        <w:rPr>
          <w:rFonts w:eastAsia="Times New Roman" w:cs="Nirmala UI"/>
          <w:color w:val="000000" w:themeColor="text1"/>
        </w:rPr>
        <w:t xml:space="preserve"> </w:t>
      </w:r>
      <w:r w:rsidR="009B3E61" w:rsidRPr="002C4CF9">
        <w:rPr>
          <w:rFonts w:eastAsia="Times New Roman" w:cs="Nirmala UI"/>
          <w:color w:val="000000" w:themeColor="text1"/>
        </w:rPr>
        <w:fldChar w:fldCharType="begin" w:fldLock="1"/>
      </w:r>
      <w:r w:rsidR="003753A1" w:rsidRPr="002C4CF9">
        <w:rPr>
          <w:rFonts w:eastAsia="Times New Roman" w:cs="Nirmala UI"/>
          <w:color w:val="000000" w:themeColor="text1"/>
        </w:rPr>
        <w:instrText>ADDIN CSL_CITATION {"citationItems":[{"id":"ITEM-1","itemData":{"author":[{"dropping-particle":"","family":"Whitney","given":"Bob","non-dropping-particle":"","parse-names":false,"suffix":""}],"id":"ITEM-1","issued":{"date-parts":[["2019"]]},"title":"Interview","type":"article"},"uris":["http://www.mendeley.com/documents/?uuid=a80d655c-7111-42cd-9f6b-e5b778b9fded"]},{"id":"ITEM-2","itemData":{"author":[{"dropping-particle":"","family":"Land IQ","given":"","non-dropping-particle":"","parse-names":false,"suffix":""}],"id":"ITEM-2","issued":{"date-parts":[["2018"]]},"title":"Land IQ Agriculture","type":"webpage"},"uris":["http://www.mendeley.com/documents/?uuid=52a2a51e-55ef-4c70-b957-4ace8d3d40de"]}],"mendeley":{"formattedCitation":"(Land IQ, 2018; Whitney, 2019)","plainTextFormattedCitation":"(Land IQ, 2018; Whitney, 2019)","previouslyFormattedCitation":"(Land IQ, 2018; Whitney, 2019)"},"properties":{"noteIndex":0},"schema":"https://github.com/citation-style-language/schema/raw/master/csl-citation.json"}</w:instrText>
      </w:r>
      <w:r w:rsidR="009B3E61" w:rsidRPr="002C4CF9">
        <w:rPr>
          <w:rFonts w:eastAsia="Times New Roman" w:cs="Nirmala UI"/>
          <w:color w:val="000000" w:themeColor="text1"/>
        </w:rPr>
        <w:fldChar w:fldCharType="separate"/>
      </w:r>
      <w:r w:rsidR="009B3E61" w:rsidRPr="002C4CF9">
        <w:rPr>
          <w:rFonts w:eastAsia="Times New Roman" w:cs="Nirmala UI"/>
          <w:noProof/>
          <w:color w:val="000000" w:themeColor="text1"/>
        </w:rPr>
        <w:t>(Land IQ, 2018; Whitney, 2019)</w:t>
      </w:r>
      <w:r w:rsidR="009B3E61" w:rsidRPr="002C4CF9">
        <w:rPr>
          <w:rFonts w:eastAsia="Times New Roman" w:cs="Nirmala UI"/>
          <w:color w:val="000000" w:themeColor="text1"/>
        </w:rPr>
        <w:fldChar w:fldCharType="end"/>
      </w:r>
    </w:p>
    <w:p w14:paraId="61429F1B" w14:textId="77777777" w:rsidR="003F2A92" w:rsidRDefault="003F2A92" w:rsidP="00F14C3D">
      <w:pPr>
        <w:spacing w:before="0" w:after="0"/>
        <w:rPr>
          <w:rFonts w:eastAsia="Times New Roman" w:cs="Nirmala UI"/>
          <w:color w:val="000000" w:themeColor="text1"/>
        </w:rPr>
      </w:pPr>
    </w:p>
    <w:p w14:paraId="009686EC" w14:textId="4486055F" w:rsidR="00CA755F" w:rsidRPr="002C4CF9" w:rsidRDefault="000B7617" w:rsidP="00F14C3D">
      <w:pPr>
        <w:spacing w:before="0" w:after="0"/>
        <w:rPr>
          <w:rFonts w:eastAsia="Times New Roman" w:cs="Nirmala UI"/>
          <w:color w:val="000000" w:themeColor="text1"/>
        </w:rPr>
      </w:pPr>
      <w:r>
        <w:rPr>
          <w:rFonts w:eastAsia="Times New Roman" w:cs="Nirmala UI"/>
          <w:color w:val="000000" w:themeColor="text1"/>
        </w:rPr>
        <w:t xml:space="preserve">A more expansive list of solutions offering some form of data management follows.  </w:t>
      </w:r>
      <w:r w:rsidR="00CA755F" w:rsidRPr="002C4CF9">
        <w:rPr>
          <w:rFonts w:eastAsia="Times New Roman" w:cs="Nirmala UI"/>
          <w:color w:val="000000" w:themeColor="text1"/>
        </w:rPr>
        <w:t>It is worth noting that ALL of the</w:t>
      </w:r>
      <w:r>
        <w:rPr>
          <w:rFonts w:eastAsia="Times New Roman" w:cs="Nirmala UI"/>
          <w:color w:val="000000" w:themeColor="text1"/>
        </w:rPr>
        <w:t>m</w:t>
      </w:r>
      <w:r w:rsidR="00CA755F" w:rsidRPr="002C4CF9">
        <w:rPr>
          <w:rFonts w:eastAsia="Times New Roman" w:cs="Nirmala UI"/>
          <w:color w:val="000000" w:themeColor="text1"/>
        </w:rPr>
        <w:t xml:space="preserve"> are paid services</w:t>
      </w:r>
      <w:r>
        <w:rPr>
          <w:rFonts w:eastAsia="Times New Roman" w:cs="Nirmala UI"/>
          <w:color w:val="000000" w:themeColor="text1"/>
        </w:rPr>
        <w:t>, and that p</w:t>
      </w:r>
      <w:r w:rsidR="00CA755F" w:rsidRPr="002C4CF9">
        <w:rPr>
          <w:rFonts w:eastAsia="Times New Roman" w:cs="Nirmala UI"/>
          <w:color w:val="000000" w:themeColor="text1"/>
        </w:rPr>
        <w:t xml:space="preserve">ricing is based on number of fields being managed, amount of data being stored, and/or some other use-limiting factor.  </w:t>
      </w:r>
    </w:p>
    <w:p w14:paraId="1FA83D9A" w14:textId="77777777" w:rsidR="003F2A92" w:rsidRDefault="003F2A92" w:rsidP="00F14C3D">
      <w:pPr>
        <w:spacing w:before="0" w:after="0"/>
        <w:rPr>
          <w:rFonts w:eastAsia="Times New Roman" w:cs="Nirmala UI"/>
          <w:color w:val="000000" w:themeColor="text1"/>
        </w:rPr>
      </w:pPr>
    </w:p>
    <w:p w14:paraId="480A8A54" w14:textId="2085683F" w:rsidR="00E86A7D" w:rsidRPr="002C4CF9" w:rsidRDefault="001C5B5A" w:rsidP="00F14C3D">
      <w:pPr>
        <w:spacing w:before="0" w:after="0"/>
        <w:rPr>
          <w:rFonts w:eastAsia="Times New Roman" w:cs="Nirmala UI"/>
          <w:color w:val="000000" w:themeColor="text1"/>
        </w:rPr>
      </w:pPr>
      <w:r>
        <w:rPr>
          <w:rFonts w:eastAsia="Times New Roman" w:cs="Nirmala UI"/>
          <w:color w:val="000000" w:themeColor="text1"/>
        </w:rPr>
        <w:t>T</w:t>
      </w:r>
      <w:r w:rsidR="00D57C01" w:rsidRPr="002C4CF9">
        <w:rPr>
          <w:rFonts w:eastAsia="Times New Roman" w:cs="Nirmala UI"/>
          <w:color w:val="000000" w:themeColor="text1"/>
        </w:rPr>
        <w:t xml:space="preserve">echnical consultants </w:t>
      </w:r>
      <w:r>
        <w:rPr>
          <w:rFonts w:eastAsia="Times New Roman" w:cs="Nirmala UI"/>
          <w:color w:val="000000" w:themeColor="text1"/>
        </w:rPr>
        <w:t xml:space="preserve">at the AgTech Expo </w:t>
      </w:r>
      <w:r w:rsidR="00D57C01" w:rsidRPr="002C4CF9">
        <w:rPr>
          <w:rFonts w:eastAsia="Times New Roman" w:cs="Nirmala UI"/>
          <w:color w:val="000000" w:themeColor="text1"/>
        </w:rPr>
        <w:t>represent</w:t>
      </w:r>
      <w:r>
        <w:rPr>
          <w:rFonts w:eastAsia="Times New Roman" w:cs="Nirmala UI"/>
          <w:color w:val="000000" w:themeColor="text1"/>
        </w:rPr>
        <w:t>ed</w:t>
      </w:r>
      <w:r w:rsidR="00D57C01" w:rsidRPr="002C4CF9">
        <w:rPr>
          <w:rFonts w:eastAsia="Times New Roman" w:cs="Nirmala UI"/>
          <w:color w:val="000000" w:themeColor="text1"/>
        </w:rPr>
        <w:t xml:space="preserve"> a product called FieldView offered by the company Climate Corporation.  This offering </w:t>
      </w:r>
      <w:r w:rsidR="000B7617">
        <w:rPr>
          <w:rFonts w:eastAsia="Times New Roman" w:cs="Nirmala UI"/>
          <w:color w:val="000000" w:themeColor="text1"/>
        </w:rPr>
        <w:t>advertises</w:t>
      </w:r>
      <w:r w:rsidR="00D57C01" w:rsidRPr="002C4CF9">
        <w:rPr>
          <w:rFonts w:eastAsia="Times New Roman" w:cs="Nirmala UI"/>
          <w:color w:val="000000" w:themeColor="text1"/>
        </w:rPr>
        <w:t xml:space="preserve"> data storage and data visualization capabilities.  The entire system i</w:t>
      </w:r>
      <w:r w:rsidR="00963329">
        <w:rPr>
          <w:rFonts w:eastAsia="Times New Roman" w:cs="Nirmala UI"/>
          <w:color w:val="000000" w:themeColor="text1"/>
        </w:rPr>
        <w:t>ncorporates</w:t>
      </w:r>
      <w:r w:rsidR="00D57C01" w:rsidRPr="002C4CF9">
        <w:rPr>
          <w:rFonts w:eastAsia="Times New Roman" w:cs="Nirmala UI"/>
          <w:color w:val="000000" w:themeColor="text1"/>
        </w:rPr>
        <w:t xml:space="preserve"> cloud data storage with the ability to upload historical data, a device that plugs into equipment to capture data, and data visualization</w:t>
      </w:r>
      <w:r w:rsidR="00024469" w:rsidRPr="002C4CF9">
        <w:rPr>
          <w:rFonts w:eastAsia="Times New Roman" w:cs="Nirmala UI"/>
          <w:color w:val="000000" w:themeColor="text1"/>
        </w:rPr>
        <w:t xml:space="preserve">.  Beyond that, the solution can provide an analysis of the data related to crop performance and field health.  It can also provide seeding prescriptions and crop fertilization plans.  </w:t>
      </w:r>
      <w:r w:rsidR="003753A1" w:rsidRPr="002C4CF9">
        <w:rPr>
          <w:rFonts w:eastAsia="Times New Roman" w:cs="Nirmala UI"/>
          <w:color w:val="000000" w:themeColor="text1"/>
        </w:rPr>
        <w:t>The data connectivity feature even allows for transfer of data from other industry partners such as DroneDeploy.</w:t>
      </w:r>
      <w:r w:rsidR="0025663E" w:rsidRPr="002C4CF9">
        <w:rPr>
          <w:rFonts w:eastAsia="Times New Roman" w:cs="Nirmala UI"/>
          <w:color w:val="000000" w:themeColor="text1"/>
        </w:rPr>
        <w:t xml:space="preserve"> </w:t>
      </w:r>
      <w:r w:rsidR="00024469" w:rsidRPr="002C4CF9">
        <w:rPr>
          <w:rFonts w:eastAsia="Times New Roman" w:cs="Nirmala UI"/>
          <w:color w:val="000000" w:themeColor="text1"/>
        </w:rPr>
        <w:t>While</w:t>
      </w:r>
      <w:r w:rsidR="0025663E" w:rsidRPr="002C4CF9">
        <w:rPr>
          <w:rFonts w:eastAsia="Times New Roman" w:cs="Nirmala UI"/>
          <w:color w:val="000000" w:themeColor="text1"/>
        </w:rPr>
        <w:t xml:space="preserve"> </w:t>
      </w:r>
      <w:r w:rsidR="00024469" w:rsidRPr="002C4CF9">
        <w:rPr>
          <w:rFonts w:eastAsia="Times New Roman" w:cs="Nirmala UI"/>
          <w:color w:val="000000" w:themeColor="text1"/>
        </w:rPr>
        <w:t>comprehensive, this offering has a</w:t>
      </w:r>
      <w:r w:rsidR="00B94E5A">
        <w:rPr>
          <w:rFonts w:eastAsia="Times New Roman" w:cs="Nirmala UI"/>
          <w:color w:val="000000" w:themeColor="text1"/>
        </w:rPr>
        <w:t xml:space="preserve"> tiered pricing structure based on feature additions</w:t>
      </w:r>
      <w:r w:rsidR="00024469" w:rsidRPr="002C4CF9">
        <w:rPr>
          <w:rFonts w:eastAsia="Times New Roman" w:cs="Nirmala UI"/>
          <w:color w:val="000000" w:themeColor="text1"/>
        </w:rPr>
        <w:t>.  The solution is tailored to benefit the individual grower or farming operation.  Pricing tiers differ based on the services desired.</w:t>
      </w:r>
      <w:r w:rsidR="003753A1" w:rsidRPr="002C4CF9">
        <w:rPr>
          <w:rFonts w:eastAsia="Times New Roman" w:cs="Nirmala UI"/>
          <w:color w:val="000000" w:themeColor="text1"/>
        </w:rPr>
        <w:t xml:space="preserve"> </w:t>
      </w:r>
      <w:r w:rsidR="003753A1" w:rsidRPr="002C4CF9">
        <w:rPr>
          <w:rFonts w:eastAsia="Times New Roman" w:cs="Nirmala UI"/>
          <w:color w:val="000000" w:themeColor="text1"/>
        </w:rPr>
        <w:fldChar w:fldCharType="begin" w:fldLock="1"/>
      </w:r>
      <w:r w:rsidR="008D2913" w:rsidRPr="002C4CF9">
        <w:rPr>
          <w:rFonts w:eastAsia="Times New Roman" w:cs="Nirmala UI"/>
          <w:color w:val="000000" w:themeColor="text1"/>
        </w:rPr>
        <w:instrText>ADDIN CSL_CITATION {"citationItems":[{"id":"ITEM-1","itemData":{"URL":"https://climate.com/","author":[{"dropping-particle":"","family":"The Climate Corporation","given":"","non-dropping-particle":"","parse-names":false,"suffix":""}],"id":"ITEM-1","issued":{"date-parts":[["2020"]]},"title":"Climate FieldView","type":"webpage"},"uris":["http://www.mendeley.com/documents/?uuid=27c71475-8ee8-47d2-ad42-fa6e9113b6ea"]}],"mendeley":{"formattedCitation":"(The Climate Corporation, 2020)","plainTextFormattedCitation":"(The Climate Corporation, 2020)","previouslyFormattedCitation":"(The Climate Corporation, 2020)"},"properties":{"noteIndex":0},"schema":"https://github.com/citation-style-language/schema/raw/master/csl-citation.json"}</w:instrText>
      </w:r>
      <w:r w:rsidR="003753A1" w:rsidRPr="002C4CF9">
        <w:rPr>
          <w:rFonts w:eastAsia="Times New Roman" w:cs="Nirmala UI"/>
          <w:color w:val="000000" w:themeColor="text1"/>
        </w:rPr>
        <w:fldChar w:fldCharType="separate"/>
      </w:r>
      <w:r w:rsidR="003753A1" w:rsidRPr="002C4CF9">
        <w:rPr>
          <w:rFonts w:eastAsia="Times New Roman" w:cs="Nirmala UI"/>
          <w:noProof/>
          <w:color w:val="000000" w:themeColor="text1"/>
        </w:rPr>
        <w:t>(The Climate Corporation, 2020)</w:t>
      </w:r>
      <w:r w:rsidR="003753A1" w:rsidRPr="002C4CF9">
        <w:rPr>
          <w:rFonts w:eastAsia="Times New Roman" w:cs="Nirmala UI"/>
          <w:color w:val="000000" w:themeColor="text1"/>
        </w:rPr>
        <w:fldChar w:fldCharType="end"/>
      </w:r>
      <w:r w:rsidR="003753A1" w:rsidRPr="002C4CF9">
        <w:rPr>
          <w:rFonts w:eastAsia="Times New Roman" w:cs="Nirmala UI"/>
          <w:color w:val="000000" w:themeColor="text1"/>
        </w:rPr>
        <w:t xml:space="preserve">  </w:t>
      </w:r>
      <w:r w:rsidR="00C330B0">
        <w:rPr>
          <w:rFonts w:eastAsia="Times New Roman" w:cs="Nirmala UI"/>
          <w:color w:val="000000" w:themeColor="text1"/>
        </w:rPr>
        <w:t xml:space="preserve">Research into this offering resulted in a couple of </w:t>
      </w:r>
      <w:r w:rsidR="00E52F1F">
        <w:rPr>
          <w:rFonts w:eastAsia="Times New Roman" w:cs="Nirmala UI"/>
          <w:color w:val="000000" w:themeColor="text1"/>
        </w:rPr>
        <w:t xml:space="preserve">unfavorable conclusions.  The </w:t>
      </w:r>
      <w:r w:rsidR="003753A1" w:rsidRPr="002C4CF9">
        <w:rPr>
          <w:rFonts w:eastAsia="Times New Roman" w:cs="Nirmala UI"/>
          <w:color w:val="000000" w:themeColor="text1"/>
        </w:rPr>
        <w:t>data storage limits and pricing structure</w:t>
      </w:r>
      <w:r w:rsidR="00E52F1F">
        <w:rPr>
          <w:rFonts w:eastAsia="Times New Roman" w:cs="Nirmala UI"/>
          <w:color w:val="000000" w:themeColor="text1"/>
        </w:rPr>
        <w:t xml:space="preserve"> are unclear.  The </w:t>
      </w:r>
      <w:r w:rsidR="003753A1" w:rsidRPr="002C4CF9">
        <w:rPr>
          <w:rFonts w:eastAsia="Times New Roman" w:cs="Nirmala UI"/>
          <w:color w:val="000000" w:themeColor="text1"/>
        </w:rPr>
        <w:t xml:space="preserve">purchase of </w:t>
      </w:r>
      <w:r w:rsidR="00753307">
        <w:rPr>
          <w:rFonts w:eastAsia="Times New Roman" w:cs="Nirmala UI"/>
          <w:color w:val="000000" w:themeColor="text1"/>
        </w:rPr>
        <w:t xml:space="preserve">a </w:t>
      </w:r>
      <w:r w:rsidR="003753A1" w:rsidRPr="002C4CF9">
        <w:rPr>
          <w:rFonts w:eastAsia="Times New Roman" w:cs="Nirmala UI"/>
          <w:color w:val="000000" w:themeColor="text1"/>
        </w:rPr>
        <w:t>FieldView plug-in device for farm equipment without sensors or for equipment with sensors that are not part of the FieldView partner network</w:t>
      </w:r>
      <w:r w:rsidR="00E52F1F">
        <w:rPr>
          <w:rFonts w:eastAsia="Times New Roman" w:cs="Nirmala UI"/>
          <w:color w:val="000000" w:themeColor="text1"/>
        </w:rPr>
        <w:t xml:space="preserve"> is required.  Any other sensor may </w:t>
      </w:r>
      <w:r w:rsidR="003753A1" w:rsidRPr="002C4CF9">
        <w:rPr>
          <w:rFonts w:eastAsia="Times New Roman" w:cs="Nirmala UI"/>
          <w:color w:val="000000" w:themeColor="text1"/>
        </w:rPr>
        <w:t xml:space="preserve">not collect data that can be uploaded to the FieldView system.  </w:t>
      </w:r>
      <w:r w:rsidR="00401974" w:rsidRPr="002C4CF9">
        <w:rPr>
          <w:rFonts w:eastAsia="Times New Roman" w:cs="Nirmala UI"/>
          <w:color w:val="000000" w:themeColor="text1"/>
        </w:rPr>
        <w:t>Above all of that, adopting this solution means relinquishing control of the data management and ability to create a custom solution</w:t>
      </w:r>
      <w:r w:rsidR="00E86A7D" w:rsidRPr="002C4CF9">
        <w:rPr>
          <w:rFonts w:eastAsia="Times New Roman" w:cs="Nirmala UI"/>
          <w:color w:val="000000" w:themeColor="text1"/>
        </w:rPr>
        <w:t xml:space="preserve">.  </w:t>
      </w:r>
    </w:p>
    <w:p w14:paraId="59C1712A" w14:textId="77777777" w:rsidR="003F2A92" w:rsidRDefault="003F2A92" w:rsidP="00F14C3D">
      <w:pPr>
        <w:spacing w:before="0" w:after="0"/>
        <w:rPr>
          <w:rFonts w:eastAsia="Times New Roman" w:cs="Nirmala UI"/>
          <w:color w:val="000000" w:themeColor="text1"/>
        </w:rPr>
      </w:pPr>
    </w:p>
    <w:p w14:paraId="26FB9D66" w14:textId="2C04B392" w:rsidR="0079716B" w:rsidRPr="002C4CF9" w:rsidRDefault="002B35FE" w:rsidP="00F14C3D">
      <w:pPr>
        <w:spacing w:before="0" w:after="0"/>
        <w:rPr>
          <w:rFonts w:eastAsia="Times New Roman" w:cs="Nirmala UI"/>
          <w:color w:val="000000" w:themeColor="text1"/>
        </w:rPr>
      </w:pPr>
      <w:r w:rsidRPr="002C4CF9">
        <w:rPr>
          <w:rFonts w:eastAsia="Times New Roman" w:cs="Nirmala UI"/>
          <w:color w:val="000000" w:themeColor="text1"/>
        </w:rPr>
        <w:t xml:space="preserve">A quick Google search yields a few different lists of the top crop management software applications.  Predictive Analytics and G2 list Croptracker.  </w:t>
      </w:r>
      <w:r w:rsidRPr="002C4CF9">
        <w:rPr>
          <w:rFonts w:eastAsia="Times New Roman" w:cs="Nirmala UI"/>
          <w:color w:val="000000" w:themeColor="text1"/>
        </w:rPr>
        <w:fldChar w:fldCharType="begin" w:fldLock="1"/>
      </w:r>
      <w:r w:rsidR="00964DE4" w:rsidRPr="002C4CF9">
        <w:rPr>
          <w:rFonts w:eastAsia="Times New Roman" w:cs="Nirmala UI"/>
          <w:color w:val="000000" w:themeColor="text1"/>
        </w:rPr>
        <w:instrText>ADDIN CSL_CITATION {"citationItems":[{"id":"ITEM-1","itemData":{"URL":"https://www.g2.com/categories/crop-management","author":[{"dropping-particle":"","family":"G2","given":"","non-dropping-particle":"","parse-names":false,"suffix":""}],"container-title":"Best Agriculture Software","id":"ITEM-1","issued":{"date-parts":[["2020"]]},"title":"Best Crop Management Software","type":"webpage"},"uris":["http://www.mendeley.com/documents/?uuid=6f0a28e5-24ab-4781-9d57-75c3657c8f53"]},{"id":"ITEM-2","itemData":{"URL":"https://www.predictiveanalyticstoday.com/top-farm-management-software/","author":[{"dropping-particle":"","family":"Predictive Analytics Today","given":"","non-dropping-particle":"","parse-names":false,"suffix":""}],"container-title":"Farm Management Software","id":"ITEM-2","issued":{"date-parts":[["2020"]]},"title":"Top 9 Farm Management Software","type":"webpage"},"uris":["http://www.mendeley.com/documents/?uuid=15dc21a4-d5a7-4311-865f-388a5dbb4222"]}],"mendeley":{"formattedCitation":"(G2, 2020a; Predictive Analytics Today, 2020)","plainTextFormattedCitation":"(G2, 2020a; Predictive Analytics Today, 2020)","previouslyFormattedCitation":"(G2, 2020a; Predictive Analytics Today, 2020)"},"properties":{"noteIndex":0},"schema":"https://github.com/citation-style-language/schema/raw/master/csl-citation.json"}</w:instrText>
      </w:r>
      <w:r w:rsidRPr="002C4CF9">
        <w:rPr>
          <w:rFonts w:eastAsia="Times New Roman" w:cs="Nirmala UI"/>
          <w:color w:val="000000" w:themeColor="text1"/>
        </w:rPr>
        <w:fldChar w:fldCharType="separate"/>
      </w:r>
      <w:r w:rsidR="009A46E7" w:rsidRPr="002C4CF9">
        <w:rPr>
          <w:rFonts w:eastAsia="Times New Roman" w:cs="Nirmala UI"/>
          <w:noProof/>
          <w:color w:val="000000" w:themeColor="text1"/>
        </w:rPr>
        <w:t>(G2, 2020a; Predictive Analytics Today, 2020)</w:t>
      </w:r>
      <w:r w:rsidRPr="002C4CF9">
        <w:rPr>
          <w:rFonts w:eastAsia="Times New Roman" w:cs="Nirmala UI"/>
          <w:color w:val="000000" w:themeColor="text1"/>
        </w:rPr>
        <w:fldChar w:fldCharType="end"/>
      </w:r>
      <w:r w:rsidRPr="002C4CF9">
        <w:rPr>
          <w:rFonts w:eastAsia="Times New Roman" w:cs="Nirmala UI"/>
          <w:color w:val="000000" w:themeColor="text1"/>
        </w:rPr>
        <w:t xml:space="preserve">  Granular is listed again.  FarmLogs, </w:t>
      </w:r>
      <w:r w:rsidR="0079716B" w:rsidRPr="002C4CF9">
        <w:rPr>
          <w:rFonts w:eastAsia="Times New Roman" w:cs="Nirmala UI"/>
          <w:color w:val="000000" w:themeColor="text1"/>
        </w:rPr>
        <w:t xml:space="preserve">Conservis, Farmer Core from Trimble Ag, and Agrivi also show up multiple times.  All of these solutions are far more encompassing than </w:t>
      </w:r>
      <w:r w:rsidR="00DA34E0">
        <w:rPr>
          <w:rFonts w:eastAsia="Times New Roman" w:cs="Nirmala UI"/>
          <w:color w:val="000000" w:themeColor="text1"/>
        </w:rPr>
        <w:t>merely</w:t>
      </w:r>
      <w:r w:rsidR="0079716B" w:rsidRPr="002C4CF9">
        <w:rPr>
          <w:rFonts w:eastAsia="Times New Roman" w:cs="Nirmala UI"/>
          <w:color w:val="000000" w:themeColor="text1"/>
        </w:rPr>
        <w:t xml:space="preserve"> managing and overlaying geospatial data.  Often these products are farming enterprise solutions including financial management, planting and harvesting management, inventory and resource management, </w:t>
      </w:r>
      <w:r w:rsidR="00831C20" w:rsidRPr="002C4CF9">
        <w:rPr>
          <w:rFonts w:eastAsia="Times New Roman" w:cs="Nirmala UI"/>
          <w:color w:val="000000" w:themeColor="text1"/>
        </w:rPr>
        <w:t xml:space="preserve">integrated health and weather monitoring, </w:t>
      </w:r>
      <w:r w:rsidR="0079716B" w:rsidRPr="002C4CF9">
        <w:rPr>
          <w:rFonts w:eastAsia="Times New Roman" w:cs="Nirmala UI"/>
          <w:color w:val="000000" w:themeColor="text1"/>
        </w:rPr>
        <w:t xml:space="preserve">and additional farming activities such as dairy and livestock farms.  </w:t>
      </w:r>
      <w:r w:rsidR="0079716B" w:rsidRPr="002C4CF9">
        <w:rPr>
          <w:rFonts w:eastAsia="Times New Roman" w:cs="Nirmala UI"/>
          <w:color w:val="000000" w:themeColor="text1"/>
        </w:rPr>
        <w:fldChar w:fldCharType="begin" w:fldLock="1"/>
      </w:r>
      <w:r w:rsidR="00C20B2D" w:rsidRPr="002C4CF9">
        <w:rPr>
          <w:rFonts w:eastAsia="Times New Roman" w:cs="Nirmala UI"/>
          <w:color w:val="000000" w:themeColor="text1"/>
        </w:rPr>
        <w:instrText>ADDIN CSL_CITATION {"citationItems":[{"id":"ITEM-1","itemData":{"URL":"https://softwareconnect.com/farm-management/#products","author":[{"dropping-particle":"","family":"Software Connect","given":"","non-dropping-particle":"","parse-names":false,"suffix":""}],"id":"ITEM-1","issued":{"date-parts":[["2020"]]},"title":"Farm Management Software","type":"webpage"},"uris":["http://www.mendeley.com/documents/?uuid=f9d1c41b-e80e-4f2e-bc37-66faff2de588"]}],"mendeley":{"formattedCitation":"(Software Connect, 2020)","plainTextFormattedCitation":"(Software Connect, 2020)","previouslyFormattedCitation":"(Software Connect, 2020)"},"properties":{"noteIndex":0},"schema":"https://github.com/citation-style-language/schema/raw/master/csl-citation.json"}</w:instrText>
      </w:r>
      <w:r w:rsidR="0079716B" w:rsidRPr="002C4CF9">
        <w:rPr>
          <w:rFonts w:eastAsia="Times New Roman" w:cs="Nirmala UI"/>
          <w:color w:val="000000" w:themeColor="text1"/>
        </w:rPr>
        <w:fldChar w:fldCharType="separate"/>
      </w:r>
      <w:r w:rsidR="0079716B" w:rsidRPr="002C4CF9">
        <w:rPr>
          <w:rFonts w:eastAsia="Times New Roman" w:cs="Nirmala UI"/>
          <w:noProof/>
          <w:color w:val="000000" w:themeColor="text1"/>
        </w:rPr>
        <w:t>(Software Connect, 2020)</w:t>
      </w:r>
      <w:r w:rsidR="0079716B" w:rsidRPr="002C4CF9">
        <w:rPr>
          <w:rFonts w:eastAsia="Times New Roman" w:cs="Nirmala UI"/>
          <w:color w:val="000000" w:themeColor="text1"/>
        </w:rPr>
        <w:fldChar w:fldCharType="end"/>
      </w:r>
      <w:r w:rsidR="00831C20" w:rsidRPr="002C4CF9">
        <w:rPr>
          <w:rFonts w:eastAsia="Times New Roman" w:cs="Nirmala UI"/>
          <w:color w:val="000000" w:themeColor="text1"/>
        </w:rPr>
        <w:t xml:space="preserve">  For an individual grower or one farming enterprise, these solutions may make economic sense.  They are an overkill for the consultant with geospatial data that spans many growers and fields.  </w:t>
      </w:r>
    </w:p>
    <w:p w14:paraId="61FCAD4D" w14:textId="77777777" w:rsidR="003F2A92" w:rsidRDefault="003F2A92" w:rsidP="00F14C3D">
      <w:pPr>
        <w:spacing w:before="0" w:after="0"/>
        <w:rPr>
          <w:rFonts w:eastAsia="Times New Roman" w:cs="Nirmala UI"/>
          <w:color w:val="000000" w:themeColor="text1"/>
        </w:rPr>
      </w:pPr>
    </w:p>
    <w:p w14:paraId="4D3FFCDF" w14:textId="4E1FFBAB" w:rsidR="004E7A22" w:rsidRPr="002C4CF9" w:rsidRDefault="004E7A22" w:rsidP="00F14C3D">
      <w:pPr>
        <w:spacing w:before="0" w:after="0"/>
        <w:rPr>
          <w:rFonts w:eastAsia="Times New Roman" w:cs="Nirmala UI"/>
          <w:color w:val="000000" w:themeColor="text1"/>
        </w:rPr>
      </w:pPr>
      <w:r w:rsidRPr="002C4CF9">
        <w:rPr>
          <w:rFonts w:eastAsia="Times New Roman" w:cs="Nirmala UI"/>
          <w:color w:val="000000" w:themeColor="text1"/>
        </w:rPr>
        <w:t>In contrast to that are solutions that offer a very specific service.</w:t>
      </w:r>
      <w:r w:rsidR="00831C20" w:rsidRPr="002C4CF9">
        <w:rPr>
          <w:rFonts w:eastAsia="Times New Roman" w:cs="Nirmala UI"/>
          <w:color w:val="000000" w:themeColor="text1"/>
        </w:rPr>
        <w:t xml:space="preserve">  Satellite </w:t>
      </w:r>
      <w:r w:rsidR="00C20B2D" w:rsidRPr="002C4CF9">
        <w:rPr>
          <w:rFonts w:eastAsia="Times New Roman" w:cs="Nirmala UI"/>
          <w:color w:val="000000" w:themeColor="text1"/>
        </w:rPr>
        <w:t>and earth imaging company Planet offers field health monitor</w:t>
      </w:r>
      <w:r w:rsidR="00506041">
        <w:rPr>
          <w:rFonts w:eastAsia="Times New Roman" w:cs="Nirmala UI"/>
          <w:color w:val="000000" w:themeColor="text1"/>
        </w:rPr>
        <w:t>ing</w:t>
      </w:r>
      <w:r w:rsidR="00C20B2D" w:rsidRPr="002C4CF9">
        <w:rPr>
          <w:rFonts w:eastAsia="Times New Roman" w:cs="Nirmala UI"/>
          <w:color w:val="000000" w:themeColor="text1"/>
        </w:rPr>
        <w:t xml:space="preserve"> with daily streams of 3-5 meter resolution imagery.  </w:t>
      </w:r>
      <w:r w:rsidR="00C20B2D" w:rsidRPr="002C4CF9">
        <w:rPr>
          <w:rFonts w:eastAsia="Times New Roman" w:cs="Nirmala UI"/>
          <w:color w:val="000000" w:themeColor="text1"/>
        </w:rPr>
        <w:fldChar w:fldCharType="begin" w:fldLock="1"/>
      </w:r>
      <w:r w:rsidR="00C20B2D" w:rsidRPr="002C4CF9">
        <w:rPr>
          <w:rFonts w:eastAsia="Times New Roman" w:cs="Nirmala UI"/>
          <w:color w:val="000000" w:themeColor="text1"/>
        </w:rPr>
        <w:instrText>ADDIN CSL_CITATION {"citationItems":[{"id":"ITEM-1","itemData":{"URL":"https://www.planet.com/markets/monitoring-for-precision-agriculture/","author":[{"dropping-particle":"","family":"Planet Labs Inc","given":"","non-dropping-particle":"","parse-names":false,"suffix":""}],"id":"ITEM-1","issued":{"date-parts":[["2020"]]},"title":"Agriculture","type":"webpage"},"uris":["http://www.mendeley.com/documents/?uuid=6fc2b895-f1b5-46b5-ade9-0be3cc7ccc22"]}],"mendeley":{"formattedCitation":"(Planet Labs Inc, 2020)","plainTextFormattedCitation":"(Planet Labs Inc, 2020)","previouslyFormattedCitation":"(Planet Labs Inc, 2020)"},"properties":{"noteIndex":0},"schema":"https://github.com/citation-style-language/schema/raw/master/csl-citation.json"}</w:instrText>
      </w:r>
      <w:r w:rsidR="00C20B2D" w:rsidRPr="002C4CF9">
        <w:rPr>
          <w:rFonts w:eastAsia="Times New Roman" w:cs="Nirmala UI"/>
          <w:color w:val="000000" w:themeColor="text1"/>
        </w:rPr>
        <w:fldChar w:fldCharType="separate"/>
      </w:r>
      <w:r w:rsidR="00C20B2D" w:rsidRPr="002C4CF9">
        <w:rPr>
          <w:rFonts w:eastAsia="Times New Roman" w:cs="Nirmala UI"/>
          <w:noProof/>
          <w:color w:val="000000" w:themeColor="text1"/>
        </w:rPr>
        <w:t>(Planet Labs Inc, 2020)</w:t>
      </w:r>
      <w:r w:rsidR="00C20B2D" w:rsidRPr="002C4CF9">
        <w:rPr>
          <w:rFonts w:eastAsia="Times New Roman" w:cs="Nirmala UI"/>
          <w:color w:val="000000" w:themeColor="text1"/>
        </w:rPr>
        <w:fldChar w:fldCharType="end"/>
      </w:r>
      <w:r w:rsidR="00C20B2D" w:rsidRPr="002C4CF9">
        <w:rPr>
          <w:rFonts w:eastAsia="Times New Roman" w:cs="Nirmala UI"/>
          <w:color w:val="000000" w:themeColor="text1"/>
        </w:rPr>
        <w:t xml:space="preserve">  Geospatial mapping solutions company Tierra Plan “i</w:t>
      </w:r>
      <w:r w:rsidR="00C20B2D" w:rsidRPr="002C4CF9">
        <w:rPr>
          <w:rFonts w:eastAsia="Times New Roman" w:cs="Times New Roman"/>
          <w:color w:val="000000" w:themeColor="text1"/>
          <w:shd w:val="clear" w:color="auto" w:fill="FFFFFF"/>
        </w:rPr>
        <w:t xml:space="preserve">s developing a custom field management solution for an </w:t>
      </w:r>
      <w:r w:rsidR="00C20B2D" w:rsidRPr="002C4CF9">
        <w:rPr>
          <w:rFonts w:eastAsia="Times New Roman" w:cs="Times New Roman"/>
          <w:color w:val="000000" w:themeColor="text1"/>
          <w:shd w:val="clear" w:color="auto" w:fill="FFFFFF"/>
        </w:rPr>
        <w:lastRenderedPageBreak/>
        <w:t>independent agronomy provider built around the Esri ArcGIS platform. Called Field Analyst, it is a scalable GIS solution for managing and analyzing field data so growers can optimize soil treatments and yields. A suite of ArcGIS desktop tools and web maps lets agronomists and growers manage their soil data, yield, as-applied, EC data, generate nutrient maps, prescription files, management zones, and share data using online maps.</w:t>
      </w:r>
      <w:r w:rsidR="00C20B2D" w:rsidRPr="002C4CF9">
        <w:rPr>
          <w:rFonts w:eastAsia="Times New Roman" w:cs="Nirmala UI"/>
          <w:color w:val="000000" w:themeColor="text1"/>
        </w:rPr>
        <w:t xml:space="preserve">” </w:t>
      </w:r>
      <w:r w:rsidR="00C20B2D" w:rsidRPr="002C4CF9">
        <w:rPr>
          <w:rFonts w:eastAsia="Times New Roman" w:cs="Nirmala UI"/>
          <w:color w:val="000000" w:themeColor="text1"/>
        </w:rPr>
        <w:fldChar w:fldCharType="begin" w:fldLock="1"/>
      </w:r>
      <w:r w:rsidR="00500367" w:rsidRPr="002C4CF9">
        <w:rPr>
          <w:rFonts w:eastAsia="Times New Roman" w:cs="Nirmala UI"/>
          <w:color w:val="000000" w:themeColor="text1"/>
        </w:rPr>
        <w:instrText>ADDIN CSL_CITATION {"citationItems":[{"id":"ITEM-1","itemData":{"URL":"https://tierraplan.com/projects/field-analyst/","author":[{"dropping-particle":"","family":"Tierra Plan","given":"","non-dropping-particle":"","parse-names":false,"suffix":""}],"id":"ITEM-1","issued":{"date-parts":[["2019"]]},"title":"FIELD ANALYST","type":"webpage"},"uris":["http://www.mendeley.com/documents/?uuid=e6420f04-564f-4984-a877-75548f067942"]}],"mendeley":{"formattedCitation":"(Tierra Plan, 2019)","plainTextFormattedCitation":"(Tierra Plan, 2019)","previouslyFormattedCitation":"(Tierra Plan, 2019)"},"properties":{"noteIndex":0},"schema":"https://github.com/citation-style-language/schema/raw/master/csl-citation.json"}</w:instrText>
      </w:r>
      <w:r w:rsidR="00C20B2D" w:rsidRPr="002C4CF9">
        <w:rPr>
          <w:rFonts w:eastAsia="Times New Roman" w:cs="Nirmala UI"/>
          <w:color w:val="000000" w:themeColor="text1"/>
        </w:rPr>
        <w:fldChar w:fldCharType="separate"/>
      </w:r>
      <w:r w:rsidR="00C20B2D" w:rsidRPr="002C4CF9">
        <w:rPr>
          <w:rFonts w:eastAsia="Times New Roman" w:cs="Nirmala UI"/>
          <w:noProof/>
          <w:color w:val="000000" w:themeColor="text1"/>
        </w:rPr>
        <w:t>(Tierra Plan, 2019)</w:t>
      </w:r>
      <w:r w:rsidR="00C20B2D" w:rsidRPr="002C4CF9">
        <w:rPr>
          <w:rFonts w:eastAsia="Times New Roman" w:cs="Nirmala UI"/>
          <w:color w:val="000000" w:themeColor="text1"/>
        </w:rPr>
        <w:fldChar w:fldCharType="end"/>
      </w:r>
      <w:r w:rsidR="00500367" w:rsidRPr="002C4CF9">
        <w:rPr>
          <w:rFonts w:eastAsia="Times New Roman" w:cs="Nirmala UI"/>
          <w:color w:val="000000" w:themeColor="text1"/>
        </w:rPr>
        <w:t xml:space="preserve">  A 2019 research paper describes the technical specifications of the CropSight solution for plant phenotyping.  This system </w:t>
      </w:r>
      <w:r w:rsidR="001E7B53">
        <w:rPr>
          <w:rFonts w:eastAsia="Times New Roman" w:cs="Nirmala UI"/>
          <w:color w:val="000000" w:themeColor="text1"/>
        </w:rPr>
        <w:t>has</w:t>
      </w:r>
      <w:r w:rsidR="00500367" w:rsidRPr="002C4CF9">
        <w:rPr>
          <w:rFonts w:eastAsia="Times New Roman" w:cs="Nirmala UI"/>
          <w:color w:val="000000" w:themeColor="text1"/>
        </w:rPr>
        <w:t xml:space="preserve"> </w:t>
      </w:r>
      <w:r w:rsidR="00500367" w:rsidRPr="002C4CF9">
        <w:rPr>
          <w:rFonts w:eastAsia="Times New Roman" w:cs="Times New Roman"/>
          <w:color w:val="000000" w:themeColor="text1"/>
        </w:rPr>
        <w:t xml:space="preserve">a PHP Hypertext Pre-processor and structured query language-based server platform that provides automated data collation, storage, and information management through distributed IoT sensors and phenotyping workstations. </w:t>
      </w:r>
      <w:r w:rsidR="00500367" w:rsidRPr="002C4CF9">
        <w:rPr>
          <w:rFonts w:eastAsia="Times New Roman" w:cs="Times New Roman"/>
          <w:color w:val="000000" w:themeColor="text1"/>
        </w:rPr>
        <w:fldChar w:fldCharType="begin" w:fldLock="1"/>
      </w:r>
      <w:r w:rsidR="003013E1" w:rsidRPr="002C4CF9">
        <w:rPr>
          <w:rFonts w:eastAsia="Times New Roman" w:cs="Times New Roman"/>
          <w:color w:val="000000" w:themeColor="text1"/>
        </w:rPr>
        <w:instrText>ADDIN CSL_CITATION {"citationItems":[{"id":"ITEM-1","itemData":{"DOI":"10.1093/gigascience/giz009","URL":"https://academic.oup.com/gigascience/article/8/3/giz009/5304887","accessed":{"date-parts":[["2020","3","11"]]},"author":[{"dropping-particle":"","family":"Reynolds","given":"Daniel","non-dropping-particle":"","parse-names":false,"suffix":""},{"dropping-particle":"","family":"Ball","given":"Joshua","non-dropping-particle":"","parse-names":false,"suffix":""},{"dropping-particle":"","family":"Bauer","given":"Alan","non-dropping-particle":"","parse-names":false,"suffix":""},{"dropping-particle":"","family":"Davey","given":"Robert","non-dropping-particle":"","parse-names":false,"suffix":""},{"dropping-particle":"","family":"Griffiths","given":"Summer","non-dropping-particle":"","parse-names":false,"suffix":""},{"dropping-particle":"","family":"Zhou","given":"Ji","non-dropping-particle":"","parse-names":false,"suffix":""}],"container-title":"GigaScience","id":"ITEM-1","issued":{"date-parts":[["2019"]]},"title":"CropSight: a scalable and open-source information management system for distributed plant phenotyping and IoT-based crop management | GigaScience | Oxford Academic","type":"webpage"},"uris":["http://www.mendeley.com/documents/?uuid=79791ce1-b760-3395-819f-cd1ef7384d8c"]}],"mendeley":{"formattedCitation":"(Reynolds et al., 2019)","plainTextFormattedCitation":"(Reynolds et al., 2019)","previouslyFormattedCitation":"(Reynolds et al., 2019)"},"properties":{"noteIndex":0},"schema":"https://github.com/citation-style-language/schema/raw/master/csl-citation.json"}</w:instrText>
      </w:r>
      <w:r w:rsidR="00500367" w:rsidRPr="002C4CF9">
        <w:rPr>
          <w:rFonts w:eastAsia="Times New Roman" w:cs="Times New Roman"/>
          <w:color w:val="000000" w:themeColor="text1"/>
        </w:rPr>
        <w:fldChar w:fldCharType="separate"/>
      </w:r>
      <w:r w:rsidR="00500367" w:rsidRPr="002C4CF9">
        <w:rPr>
          <w:rFonts w:eastAsia="Times New Roman" w:cs="Times New Roman"/>
          <w:noProof/>
          <w:color w:val="000000" w:themeColor="text1"/>
        </w:rPr>
        <w:t>(Reynolds et al., 2019)</w:t>
      </w:r>
      <w:r w:rsidR="00500367" w:rsidRPr="002C4CF9">
        <w:rPr>
          <w:rFonts w:eastAsia="Times New Roman" w:cs="Times New Roman"/>
          <w:color w:val="000000" w:themeColor="text1"/>
        </w:rPr>
        <w:fldChar w:fldCharType="end"/>
      </w:r>
      <w:r w:rsidR="00500367" w:rsidRPr="002C4CF9">
        <w:rPr>
          <w:rFonts w:eastAsia="Times New Roman" w:cs="Times New Roman"/>
          <w:color w:val="000000" w:themeColor="text1"/>
        </w:rPr>
        <w:t xml:space="preserve">  The authors describe the</w:t>
      </w:r>
      <w:r w:rsidR="0016658B">
        <w:rPr>
          <w:rFonts w:eastAsia="Times New Roman" w:cs="Times New Roman"/>
          <w:color w:val="000000" w:themeColor="text1"/>
        </w:rPr>
        <w:t xml:space="preserve"> </w:t>
      </w:r>
      <w:r w:rsidR="00500367" w:rsidRPr="002C4CF9">
        <w:rPr>
          <w:rFonts w:eastAsia="Times New Roman" w:cs="Times New Roman"/>
          <w:color w:val="000000" w:themeColor="text1"/>
        </w:rPr>
        <w:t>architecture, software frameworks, database, query language, data transfer protocols used to create the system features</w:t>
      </w:r>
      <w:r w:rsidR="003013E1" w:rsidRPr="002C4CF9">
        <w:rPr>
          <w:rFonts w:eastAsia="Times New Roman" w:cs="Times New Roman"/>
          <w:color w:val="000000" w:themeColor="text1"/>
        </w:rPr>
        <w:t xml:space="preserve">.  They even provide the link to the source code repository.  </w:t>
      </w:r>
      <w:r w:rsidR="00500367" w:rsidRPr="002C4CF9">
        <w:rPr>
          <w:rFonts w:eastAsia="Times New Roman" w:cs="Times New Roman"/>
          <w:color w:val="000000" w:themeColor="text1"/>
        </w:rPr>
        <w:t xml:space="preserve"> </w:t>
      </w:r>
    </w:p>
    <w:p w14:paraId="248E12EB" w14:textId="77777777" w:rsidR="003F2A92" w:rsidRDefault="003F2A92" w:rsidP="00F14C3D">
      <w:pPr>
        <w:spacing w:before="0" w:after="0"/>
        <w:rPr>
          <w:rFonts w:eastAsia="Times New Roman" w:cs="Nirmala UI"/>
          <w:color w:val="000000" w:themeColor="text1"/>
        </w:rPr>
      </w:pPr>
    </w:p>
    <w:p w14:paraId="1285AA1D" w14:textId="79789643" w:rsidR="003013E1" w:rsidRDefault="004E7A22" w:rsidP="00F14C3D">
      <w:pPr>
        <w:spacing w:before="0" w:after="0"/>
      </w:pPr>
      <w:r w:rsidRPr="002C4CF9">
        <w:rPr>
          <w:rFonts w:eastAsia="Times New Roman" w:cs="Nirmala UI"/>
          <w:color w:val="000000" w:themeColor="text1"/>
        </w:rPr>
        <w:t>One company, AgriXP</w:t>
      </w:r>
      <w:r w:rsidR="003013E1" w:rsidRPr="002C4CF9">
        <w:rPr>
          <w:rFonts w:eastAsia="Times New Roman" w:cs="Nirmala UI"/>
          <w:color w:val="000000" w:themeColor="text1"/>
        </w:rPr>
        <w:t xml:space="preserve"> does offer a product </w:t>
      </w:r>
      <w:r w:rsidR="003013E1" w:rsidRPr="002C4CF9">
        <w:t xml:space="preserve">“for agronomists, consultants, farm workers and multi-farm managers has been carefully designed to provide real experience with crop monitoring, farm works and scouting.” </w:t>
      </w:r>
      <w:r w:rsidR="003013E1" w:rsidRPr="002C4CF9">
        <w:fldChar w:fldCharType="begin" w:fldLock="1"/>
      </w:r>
      <w:r w:rsidR="001937BB" w:rsidRPr="002C4CF9">
        <w:instrText>ADDIN CSL_CITATION {"citationItems":[{"id":"ITEM-1","itemData":{"URL":"https://agrixp.com/compare?lang=en","author":[{"dropping-particle":"","family":"AgriXP","given":"","non-dropping-particle":"","parse-names":false,"suffix":""}],"id":"ITEM-1","issued":{"date-parts":[["2020"]]},"title":"AgriXP","type":"webpage"},"uris":["http://www.mendeley.com/documents/?uuid=c9e451a6-0550-4164-8dbc-6e8de4118472"]}],"mendeley":{"formattedCitation":"(AgriXP, 2020)","plainTextFormattedCitation":"(AgriXP, 2020)","previouslyFormattedCitation":"(AgriXP, 2020)"},"properties":{"noteIndex":0},"schema":"https://github.com/citation-style-language/schema/raw/master/csl-citation.json"}</w:instrText>
      </w:r>
      <w:r w:rsidR="003013E1" w:rsidRPr="002C4CF9">
        <w:fldChar w:fldCharType="separate"/>
      </w:r>
      <w:r w:rsidR="003013E1" w:rsidRPr="002C4CF9">
        <w:rPr>
          <w:noProof/>
        </w:rPr>
        <w:t>(AgriXP, 2020)</w:t>
      </w:r>
      <w:r w:rsidR="003013E1" w:rsidRPr="002C4CF9">
        <w:fldChar w:fldCharType="end"/>
      </w:r>
      <w:r w:rsidR="003013E1" w:rsidRPr="002C4CF9">
        <w:t xml:space="preserve"> A quick look at the pricing plans reveals that even the most expensive plan limits users to sharing data with only 100 growers by individual account creations.  It is not clear just how much data can be saved nor what the geospatial capabilities are.  The information about the product implies that most of the data is limited to tabular data.  </w:t>
      </w:r>
    </w:p>
    <w:p w14:paraId="222980D4" w14:textId="77777777" w:rsidR="003F2A92" w:rsidRPr="002C4CF9" w:rsidRDefault="003F2A92" w:rsidP="00F14C3D">
      <w:pPr>
        <w:spacing w:before="0" w:after="0"/>
      </w:pPr>
    </w:p>
    <w:p w14:paraId="6B371236" w14:textId="6FAFFDFC" w:rsidR="0080503D" w:rsidRDefault="003013E1" w:rsidP="00F14C3D">
      <w:pPr>
        <w:spacing w:before="0" w:after="0"/>
      </w:pPr>
      <w:r w:rsidRPr="002C4CF9">
        <w:t xml:space="preserve">In summary, there are many software solutions with mapping and/or geoprocessing capabilities available today.  Some of them may be ideal solutions for particular individuals or enterprises.  </w:t>
      </w:r>
      <w:r w:rsidR="004A24AA">
        <w:t>The drawbacks are that t</w:t>
      </w:r>
      <w:r w:rsidRPr="002C4CF9">
        <w:t xml:space="preserve">hey </w:t>
      </w:r>
      <w:r w:rsidR="00B929AC">
        <w:t>come with</w:t>
      </w:r>
      <w:r w:rsidRPr="002C4CF9">
        <w:t xml:space="preserve"> a price tag and none focus solely on leaving the management of the data in the data owner’s control.  Furthermore, consumers are limited to the visualization and analysis options provided by the solution.   They have no control of the code and cannot configure it to scale or operate differently.  </w:t>
      </w:r>
      <w:r w:rsidR="00F924F3" w:rsidRPr="002C4CF9">
        <w:t xml:space="preserve">Going back to </w:t>
      </w:r>
      <w:r w:rsidR="00433C1B">
        <w:t xml:space="preserve">the </w:t>
      </w:r>
      <w:r w:rsidR="00F924F3" w:rsidRPr="002C4CF9">
        <w:t xml:space="preserve">earlier observation of </w:t>
      </w:r>
      <w:r w:rsidR="00433C1B">
        <w:t>Farley’s</w:t>
      </w:r>
      <w:r w:rsidR="00F924F3" w:rsidRPr="002C4CF9">
        <w:t xml:space="preserve"> enterprise, the existing solutions result in a hodgepodge collection of free and paid services to manage the constant swelling of geospatial data. </w:t>
      </w:r>
      <w:r w:rsidR="001047F7">
        <w:t>This is neither efficient nor sustainable.  As data accumulates from a variety of sources, the tools to analyze that data in a meaningful way constantly change.  Paying for additional services to manage or analyze this data will drive up operation costs</w:t>
      </w:r>
      <w:r w:rsidR="00C37616">
        <w:t xml:space="preserve">.  Some of the companies providing these services could go out of business.  Agribusinesses need to </w:t>
      </w:r>
      <w:r w:rsidR="00960F22">
        <w:t>harness</w:t>
      </w:r>
      <w:r w:rsidR="00C37616">
        <w:t xml:space="preserve"> solutions that allow them to maintain ownership of data and data management/visualization solutions for business continuity and cost containment.  </w:t>
      </w:r>
    </w:p>
    <w:p w14:paraId="4DAF92AC" w14:textId="77777777" w:rsidR="003F2A92" w:rsidRPr="002C4CF9" w:rsidRDefault="003F2A92" w:rsidP="00F14C3D">
      <w:pPr>
        <w:spacing w:before="0" w:after="0"/>
      </w:pPr>
    </w:p>
    <w:p w14:paraId="3C0BAFF2" w14:textId="49B3AF98" w:rsidR="009A7D6A" w:rsidRPr="002C4CF9" w:rsidRDefault="009A7D6A" w:rsidP="00F14C3D">
      <w:pPr>
        <w:pStyle w:val="Heading1"/>
        <w:spacing w:before="0" w:after="0"/>
      </w:pPr>
      <w:bookmarkStart w:id="6" w:name="_Toc37505698"/>
      <w:r w:rsidRPr="002C4CF9">
        <w:lastRenderedPageBreak/>
        <w:t xml:space="preserve">Common components of </w:t>
      </w:r>
      <w:r w:rsidR="004C2B1E" w:rsidRPr="002C4CF9">
        <w:t>a web-mapping solution</w:t>
      </w:r>
      <w:bookmarkEnd w:id="6"/>
    </w:p>
    <w:p w14:paraId="15730DB6" w14:textId="639AC080" w:rsidR="002A2A09" w:rsidRDefault="002A2A09" w:rsidP="00F14C3D">
      <w:pPr>
        <w:spacing w:before="0" w:after="0"/>
      </w:pPr>
      <w:r w:rsidRPr="002C4CF9">
        <w:t xml:space="preserve">At this point, it is helpful to review what actually makes an information system “geographic” as opposed to just an information system.  </w:t>
      </w:r>
      <w:r w:rsidR="009736DC" w:rsidRPr="002C4CF9">
        <w:t xml:space="preserve">Industry leading GIS software supplier ESRI defines a GIS as “A geographic information system (GIS) is a framework for gathering, managing, and analyzing data. Rooted in the science of geography, GIS integrates many types of data. It analyzes spatial location and organizes layers of information into visualizations using maps and 3D scenes. ​With this unique capability, GIS reveals deeper insights into data, such as patterns, relationships, and situations—helping users make smarter decisions. ” </w:t>
      </w:r>
      <w:r w:rsidR="009736DC" w:rsidRPr="002C4CF9">
        <w:fldChar w:fldCharType="begin" w:fldLock="1"/>
      </w:r>
      <w:r w:rsidR="00535025" w:rsidRPr="002C4CF9">
        <w:instrText>ADDIN CSL_CITATION {"citationItems":[{"id":"ITEM-1","itemData":{"author":[{"dropping-particle":"","family":"ESRI","given":"","non-dropping-particle":"","parse-names":false,"suffix":""}],"id":"ITEM-1","issued":{"date-parts":[["0"]]},"title":"What is GIS","type":"webpage"},"uris":["http://www.mendeley.com/documents/?uuid=92565f6c-294d-43d7-828a-84ed8df62940"]}],"mendeley":{"formattedCitation":"(ESRI, n.d.)","plainTextFormattedCitation":"(ESRI, n.d.)","previouslyFormattedCitation":"(ESRI, n.d.)"},"properties":{"noteIndex":0},"schema":"https://github.com/citation-style-language/schema/raw/master/csl-citation.json"}</w:instrText>
      </w:r>
      <w:r w:rsidR="009736DC" w:rsidRPr="002C4CF9">
        <w:fldChar w:fldCharType="separate"/>
      </w:r>
      <w:r w:rsidR="009736DC" w:rsidRPr="002C4CF9">
        <w:rPr>
          <w:noProof/>
        </w:rPr>
        <w:t>(ESRI, n.d.)</w:t>
      </w:r>
      <w:r w:rsidR="009736DC" w:rsidRPr="002C4CF9">
        <w:fldChar w:fldCharType="end"/>
      </w:r>
      <w:r w:rsidR="009736DC" w:rsidRPr="002C4CF9">
        <w:t xml:space="preserve">  </w:t>
      </w:r>
      <w:r w:rsidR="00433C1B">
        <w:t>A</w:t>
      </w:r>
      <w:r w:rsidR="009736DC" w:rsidRPr="002C4CF9">
        <w:t>t the core of a GIS is the presence of data attributed with geographic coordinates and accompanying coordinate system(s).  The data may have one or more pairs of longitude/latitude values.  The underlying horizontal (and possibly vertical) coordinate system</w:t>
      </w:r>
      <w:r w:rsidR="003D4DE1" w:rsidRPr="002C4CF9">
        <w:t>(s)</w:t>
      </w:r>
      <w:r w:rsidR="009736DC" w:rsidRPr="002C4CF9">
        <w:t xml:space="preserve"> must also be known in order to accurately position the data</w:t>
      </w:r>
      <w:r w:rsidR="003D4DE1" w:rsidRPr="002C4CF9">
        <w:t xml:space="preserve">.  </w:t>
      </w:r>
      <w:r w:rsidR="009736DC" w:rsidRPr="002C4CF9">
        <w:t xml:space="preserve">This data is visualized and analyzed on a map.  In this way, the data is immediately meaningful to the end user.  Locations are clear and spatial relationship patterns among the data emerges.  </w:t>
      </w:r>
      <w:r w:rsidR="003D4DE1" w:rsidRPr="002C4CF9">
        <w:t>Within the GIS industry, professionals will often hear phrases such as “</w:t>
      </w:r>
      <w:r w:rsidR="00535025" w:rsidRPr="002C4CF9">
        <w:t>maps can tell a story.</w:t>
      </w:r>
      <w:r w:rsidR="003D4DE1" w:rsidRPr="002C4CF9">
        <w:t>”</w:t>
      </w:r>
    </w:p>
    <w:p w14:paraId="42D7DD8B" w14:textId="77777777" w:rsidR="003F2A92" w:rsidRPr="002C4CF9" w:rsidRDefault="003F2A92" w:rsidP="00F14C3D">
      <w:pPr>
        <w:spacing w:before="0" w:after="0"/>
      </w:pPr>
    </w:p>
    <w:p w14:paraId="5A3D0612" w14:textId="672DE650" w:rsidR="00B314FA" w:rsidRDefault="009736DC" w:rsidP="00F14C3D">
      <w:pPr>
        <w:spacing w:before="0" w:after="0"/>
      </w:pPr>
      <w:r w:rsidRPr="002C4CF9">
        <w:t xml:space="preserve">A common solution used to work with geospatial data is a web-based mapping application.  </w:t>
      </w:r>
      <w:r w:rsidR="001D6B2D" w:rsidRPr="002C4CF9">
        <w:t xml:space="preserve">These may also be called web GIS applications.  </w:t>
      </w:r>
      <w:r w:rsidR="003F3C12" w:rsidRPr="002C4CF9">
        <w:t>While s</w:t>
      </w:r>
      <w:r w:rsidRPr="002C4CF9">
        <w:t xml:space="preserve">imilar to any web-based application, </w:t>
      </w:r>
      <w:r w:rsidR="003F3C12" w:rsidRPr="002C4CF9">
        <w:t xml:space="preserve">the web GIS </w:t>
      </w:r>
      <w:r w:rsidRPr="002C4CF9">
        <w:t xml:space="preserve">applications have a distinct component that allows geographic data to be viewed (and potentially analyzed) on a map.  </w:t>
      </w:r>
      <w:r w:rsidR="001D6B2D" w:rsidRPr="002C4CF9">
        <w:t xml:space="preserve">Different geographic data may be </w:t>
      </w:r>
      <w:r w:rsidR="00C32784" w:rsidRPr="002C4CF9">
        <w:t>layered,</w:t>
      </w:r>
      <w:r w:rsidR="001D6B2D" w:rsidRPr="002C4CF9">
        <w:t xml:space="preserve"> and users can often interact with the data in some way.  </w:t>
      </w:r>
      <w:r w:rsidR="003D4DE1" w:rsidRPr="002C4CF9">
        <w:t>A web</w:t>
      </w:r>
      <w:r w:rsidR="00573C7D" w:rsidRPr="002C4CF9">
        <w:t>-</w:t>
      </w:r>
      <w:r w:rsidR="003D4DE1" w:rsidRPr="002C4CF9">
        <w:t xml:space="preserve">mapping (or web GIS) application </w:t>
      </w:r>
      <w:r w:rsidR="00535025" w:rsidRPr="002C4CF9">
        <w:t xml:space="preserve">will </w:t>
      </w:r>
      <w:r w:rsidR="00030895">
        <w:t xml:space="preserve">include </w:t>
      </w:r>
      <w:r w:rsidR="00535025" w:rsidRPr="002C4CF9">
        <w:t xml:space="preserve">a few basic components within a fairly standard application architecture. ESRI asserts that there are “five essential elements in every web GIS application.”  These elements are 1) a web application, 2) digital basemaps, 3) operational layers, 4) tasks and tools in the web GIS application, and 5) one or more geodatabases.  </w:t>
      </w:r>
      <w:r w:rsidR="00535025" w:rsidRPr="002C4CF9">
        <w:fldChar w:fldCharType="begin" w:fldLock="1"/>
      </w:r>
      <w:r w:rsidR="00535025" w:rsidRPr="002C4CF9">
        <w:instrText>ADDIN CSL_CITATION {"citationItems":[{"id":"ITEM-1","itemData":{"URL":"https://enterprise.arcgis.com/en/server/latest/create-web-apps/windows/a-framework-for-deploying-web-gis-applications.htm","author":[{"dropping-particle":"","family":"ESRI","given":"","non-dropping-particle":"","parse-names":false,"suffix":""}],"container-title":"ArcGIS Server","id":"ITEM-1","issued":{"date-parts":[["2019"]]},"title":"A framework for deploying web GIS applications","type":"webpage"},"uris":["http://www.mendeley.com/documents/?uuid=ab37e221-c1fa-4ce8-9616-a3f94fb2550d"]}],"mendeley":{"formattedCitation":"(ESRI, 2019)","plainTextFormattedCitation":"(ESRI, 2019)","previouslyFormattedCitation":"(ESRI, 2019)"},"properties":{"noteIndex":0},"schema":"https://github.com/citation-style-language/schema/raw/master/csl-citation.json"}</w:instrText>
      </w:r>
      <w:r w:rsidR="00535025" w:rsidRPr="002C4CF9">
        <w:fldChar w:fldCharType="separate"/>
      </w:r>
      <w:r w:rsidR="00535025" w:rsidRPr="002C4CF9">
        <w:rPr>
          <w:noProof/>
        </w:rPr>
        <w:t>(ESRI, 2019)</w:t>
      </w:r>
      <w:r w:rsidR="00535025" w:rsidRPr="002C4CF9">
        <w:fldChar w:fldCharType="end"/>
      </w:r>
      <w:r w:rsidR="00535025" w:rsidRPr="002C4CF9">
        <w:t xml:space="preserve">  Pennsylvania State University</w:t>
      </w:r>
      <w:r w:rsidR="00B314FA" w:rsidRPr="002C4CF9">
        <w:t xml:space="preserve"> (PSU)</w:t>
      </w:r>
      <w:r w:rsidR="00535025" w:rsidRPr="002C4CF9">
        <w:t xml:space="preserve"> curriculum lists three elements</w:t>
      </w:r>
      <w:r w:rsidR="00E52F1F">
        <w:t xml:space="preserve">: </w:t>
      </w:r>
      <w:r w:rsidR="00535025" w:rsidRPr="002C4CF9">
        <w:t xml:space="preserve">basemaps, thematic layers, and interactive elements.  </w:t>
      </w:r>
      <w:r w:rsidR="00535025" w:rsidRPr="002C4CF9">
        <w:fldChar w:fldCharType="begin" w:fldLock="1"/>
      </w:r>
      <w:r w:rsidR="00B314FA" w:rsidRPr="002C4CF9">
        <w:instrText>ADDIN CSL_CITATION {"citationItems":[{"id":"ITEM-1","itemData":{"URL":"https://www.e-education.psu.edu/geog585/","author":[{"dropping-particle":"","family":"Quinn","given":"Sterling","non-dropping-particle":"","parse-names":false,"suffix":""}],"container-title":"John A. Dutton e-Education Institute, College of Earth and Mineral Sciences, The Pennsylvania State University","id":"ITEM-1","issued":{"date-parts":[["2019"]]},"title":"Open Web Mapping","type":"webpage"},"uris":["http://www.mendeley.com/documents/?uuid=3be8b987-4c35-4e0f-ae84-36b05ebdecc2"]}],"mendeley":{"formattedCitation":"(Quinn, 2019)","plainTextFormattedCitation":"(Quinn, 2019)","previouslyFormattedCitation":"(Quinn, 2019)"},"properties":{"noteIndex":0},"schema":"https://github.com/citation-style-language/schema/raw/master/csl-citation.json"}</w:instrText>
      </w:r>
      <w:r w:rsidR="00535025" w:rsidRPr="002C4CF9">
        <w:fldChar w:fldCharType="separate"/>
      </w:r>
      <w:r w:rsidR="00535025" w:rsidRPr="002C4CF9">
        <w:rPr>
          <w:noProof/>
        </w:rPr>
        <w:t>(Quinn, 2019)</w:t>
      </w:r>
      <w:r w:rsidR="00535025" w:rsidRPr="002C4CF9">
        <w:fldChar w:fldCharType="end"/>
      </w:r>
      <w:r w:rsidR="00535025" w:rsidRPr="002C4CF9">
        <w:t xml:space="preserve">  </w:t>
      </w:r>
      <w:r w:rsidR="00B314FA" w:rsidRPr="002C4CF9">
        <w:t>Within the same PSU coursework, a diagram of the system architecture for a web</w:t>
      </w:r>
      <w:r w:rsidR="00573C7D" w:rsidRPr="002C4CF9">
        <w:t>-</w:t>
      </w:r>
      <w:r w:rsidR="00B314FA" w:rsidRPr="002C4CF9">
        <w:t xml:space="preserve">mapping application is presented.  Figure 1 is the diagram highlighting the common parts of the application. </w:t>
      </w:r>
    </w:p>
    <w:p w14:paraId="25B9938B" w14:textId="77777777" w:rsidR="00D55A98" w:rsidRPr="002C4CF9" w:rsidRDefault="00D55A98" w:rsidP="00F14C3D">
      <w:pPr>
        <w:spacing w:before="0" w:after="0"/>
      </w:pPr>
    </w:p>
    <w:p w14:paraId="3562D4D1" w14:textId="75313A9B" w:rsidR="006A2BA7" w:rsidRPr="002C4CF9" w:rsidRDefault="00B314FA" w:rsidP="00E40F0B">
      <w:pPr>
        <w:spacing w:before="0" w:after="0" w:line="240" w:lineRule="auto"/>
        <w:jc w:val="left"/>
        <w:rPr>
          <w:sz w:val="22"/>
          <w:szCs w:val="22"/>
        </w:rPr>
      </w:pPr>
      <w:r w:rsidRPr="002C4CF9">
        <w:rPr>
          <w:noProof/>
        </w:rPr>
        <w:lastRenderedPageBreak/>
        <w:drawing>
          <wp:inline distT="0" distB="0" distL="0" distR="0" wp14:anchorId="6B158314" wp14:editId="5ABA3B7A">
            <wp:extent cx="6565900" cy="4134085"/>
            <wp:effectExtent l="12700" t="1270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5_web_map_sys_arch.png"/>
                    <pic:cNvPicPr/>
                  </pic:nvPicPr>
                  <pic:blipFill>
                    <a:blip r:embed="rId12">
                      <a:extLst>
                        <a:ext uri="{28A0092B-C50C-407E-A947-70E740481C1C}">
                          <a14:useLocalDpi xmlns:a14="http://schemas.microsoft.com/office/drawing/2010/main" val="0"/>
                        </a:ext>
                      </a:extLst>
                    </a:blip>
                    <a:stretch>
                      <a:fillRect/>
                    </a:stretch>
                  </pic:blipFill>
                  <pic:spPr>
                    <a:xfrm>
                      <a:off x="0" y="0"/>
                      <a:ext cx="6577525" cy="4141404"/>
                    </a:xfrm>
                    <a:prstGeom prst="rect">
                      <a:avLst/>
                    </a:prstGeom>
                    <a:ln>
                      <a:solidFill>
                        <a:schemeClr val="tx1"/>
                      </a:solidFill>
                    </a:ln>
                  </pic:spPr>
                </pic:pic>
              </a:graphicData>
            </a:graphic>
          </wp:inline>
        </w:drawing>
      </w:r>
      <w:r w:rsidRPr="002C4CF9">
        <w:br/>
      </w:r>
      <w:r w:rsidRPr="002C4CF9">
        <w:rPr>
          <w:b/>
          <w:bCs/>
          <w:sz w:val="22"/>
          <w:szCs w:val="22"/>
        </w:rPr>
        <w:t xml:space="preserve">Figure 1. </w:t>
      </w:r>
      <w:r w:rsidRPr="002C4CF9">
        <w:rPr>
          <w:sz w:val="22"/>
          <w:szCs w:val="22"/>
        </w:rPr>
        <w:t>System architecture for web</w:t>
      </w:r>
      <w:r w:rsidR="00573C7D" w:rsidRPr="002C4CF9">
        <w:rPr>
          <w:sz w:val="22"/>
          <w:szCs w:val="22"/>
        </w:rPr>
        <w:t>-</w:t>
      </w:r>
      <w:r w:rsidRPr="002C4CF9">
        <w:rPr>
          <w:sz w:val="22"/>
          <w:szCs w:val="22"/>
        </w:rPr>
        <w:t>mapping</w:t>
      </w:r>
      <w:r w:rsidR="00573C7D" w:rsidRPr="002C4CF9">
        <w:rPr>
          <w:sz w:val="22"/>
          <w:szCs w:val="22"/>
        </w:rPr>
        <w:t xml:space="preserve"> applications</w:t>
      </w:r>
      <w:r w:rsidRPr="002C4CF9">
        <w:rPr>
          <w:sz w:val="22"/>
          <w:szCs w:val="22"/>
        </w:rPr>
        <w:t xml:space="preserve"> presented by PSU</w:t>
      </w:r>
    </w:p>
    <w:p w14:paraId="309A1C69" w14:textId="3DB0F515" w:rsidR="006A2BA7" w:rsidRPr="002C4CF9" w:rsidRDefault="006A2BA7" w:rsidP="00E40F0B">
      <w:pPr>
        <w:spacing w:before="0" w:after="0" w:line="240" w:lineRule="auto"/>
        <w:jc w:val="left"/>
        <w:rPr>
          <w:sz w:val="22"/>
          <w:szCs w:val="22"/>
        </w:rPr>
      </w:pPr>
      <w:r w:rsidRPr="002C4CF9">
        <w:rPr>
          <w:sz w:val="22"/>
          <w:szCs w:val="22"/>
        </w:rPr>
        <w:t>© Penn State College of Earth and Mineral Sciences, John A. Dutton e-Education Institute.  All rights reserved</w:t>
      </w:r>
      <w:r w:rsidR="00755464">
        <w:rPr>
          <w:sz w:val="22"/>
          <w:szCs w:val="22"/>
        </w:rPr>
        <w:t>.</w:t>
      </w:r>
    </w:p>
    <w:p w14:paraId="73A12392" w14:textId="1F1AD74A" w:rsidR="00B314FA" w:rsidRPr="002C4CF9" w:rsidRDefault="006A2BA7" w:rsidP="00E40F0B">
      <w:pPr>
        <w:spacing w:before="0" w:after="0" w:line="240" w:lineRule="auto"/>
        <w:jc w:val="left"/>
      </w:pPr>
      <w:r w:rsidRPr="002C4CF9">
        <w:rPr>
          <w:sz w:val="22"/>
          <w:szCs w:val="22"/>
        </w:rPr>
        <w:t>Reproduced here for educational purposes only.</w:t>
      </w:r>
      <w:r w:rsidRPr="002C4CF9">
        <w:t xml:space="preserve"> </w:t>
      </w:r>
      <w:r w:rsidR="00B314FA" w:rsidRPr="002C4CF9">
        <w:br/>
      </w:r>
    </w:p>
    <w:p w14:paraId="0D7D02FD" w14:textId="1A7D4576" w:rsidR="00E40F0B" w:rsidRDefault="00B314FA" w:rsidP="00F14C3D">
      <w:pPr>
        <w:spacing w:before="0" w:after="0"/>
      </w:pPr>
      <w:r w:rsidRPr="002C4CF9">
        <w:t>Key pieces of the system exist in the “Internal network” portion of the figure.  Geospatial data is stored in files and/or database</w:t>
      </w:r>
      <w:r w:rsidR="00AC1998">
        <w:t>s</w:t>
      </w:r>
      <w:r w:rsidRPr="002C4CF9">
        <w:t>.  The geospatial server retrieves the geospatial data and transforms it to be drawn on a web.</w:t>
      </w:r>
      <w:r w:rsidR="006A2BA7" w:rsidRPr="002C4CF9">
        <w:t xml:space="preserve"> This becomes the operational or thematic layers that are viewed on top of a basemap. </w:t>
      </w:r>
      <w:r w:rsidRPr="002C4CF9">
        <w:t xml:space="preserve">  The web server hosts the user interface to the application.</w:t>
      </w:r>
      <w:r w:rsidR="006A2BA7" w:rsidRPr="002C4CF9">
        <w:t xml:space="preserve">  The interface will have one or more maps that generally </w:t>
      </w:r>
      <w:r w:rsidR="003F3C12" w:rsidRPr="002C4CF9">
        <w:t xml:space="preserve">consist of </w:t>
      </w:r>
      <w:r w:rsidR="006A2BA7" w:rsidRPr="002C4CF9">
        <w:t>an underlying basemap that is either aerial imagery or a planimetric map.</w:t>
      </w:r>
      <w:r w:rsidR="003F3C12" w:rsidRPr="002C4CF9">
        <w:t xml:space="preserve">  The geographic data being served from the geospatial server is overlaid on the basemap.  </w:t>
      </w:r>
      <w:r w:rsidRPr="002C4CF9">
        <w:t xml:space="preserve"> </w:t>
      </w:r>
      <w:r w:rsidRPr="002C4CF9">
        <w:fldChar w:fldCharType="begin" w:fldLock="1"/>
      </w:r>
      <w:r w:rsidR="003F3C12" w:rsidRPr="002C4CF9">
        <w:instrText>ADDIN CSL_CITATION {"citationItems":[{"id":"ITEM-1","itemData":{"URL":"https://www.e-education.psu.edu/geog585/","author":[{"dropping-particle":"","family":"Quinn","given":"Sterling","non-dropping-particle":"","parse-names":false,"suffix":""}],"container-title":"John A. Dutton e-Education Institute, College of Earth and Mineral Sciences, The Pennsylvania State University","id":"ITEM-1","issued":{"date-parts":[["2019"]]},"title":"Open Web Mapping","type":"webpage"},"uris":["http://www.mendeley.com/documents/?uuid=3be8b987-4c35-4e0f-ae84-36b05ebdecc2"]}],"mendeley":{"formattedCitation":"(Quinn, 2019)","plainTextFormattedCitation":"(Quinn, 2019)","previouslyFormattedCitation":"(Quinn, 2019)"},"properties":{"noteIndex":0},"schema":"https://github.com/citation-style-language/schema/raw/master/csl-citation.json"}</w:instrText>
      </w:r>
      <w:r w:rsidRPr="002C4CF9">
        <w:fldChar w:fldCharType="separate"/>
      </w:r>
      <w:r w:rsidRPr="002C4CF9">
        <w:rPr>
          <w:noProof/>
        </w:rPr>
        <w:t>(Quinn, 2019)</w:t>
      </w:r>
      <w:r w:rsidRPr="002C4CF9">
        <w:fldChar w:fldCharType="end"/>
      </w:r>
    </w:p>
    <w:p w14:paraId="5E7EAD5F" w14:textId="77777777" w:rsidR="00E40F0B" w:rsidRDefault="00E40F0B" w:rsidP="00F14C3D">
      <w:pPr>
        <w:spacing w:before="0" w:after="0"/>
      </w:pPr>
    </w:p>
    <w:p w14:paraId="226B2386" w14:textId="5B5E041A" w:rsidR="00B314FA" w:rsidRDefault="00B314FA" w:rsidP="00F14C3D">
      <w:pPr>
        <w:spacing w:before="0" w:after="0"/>
        <w:rPr>
          <w:rFonts w:eastAsia="Times New Roman" w:cs="Times New Roman"/>
        </w:rPr>
      </w:pPr>
      <w:r w:rsidRPr="002C4CF9">
        <w:t xml:space="preserve">In a 2017 proposal for </w:t>
      </w:r>
      <w:r w:rsidRPr="002C4CF9">
        <w:rPr>
          <w:rFonts w:eastAsia="Times New Roman" w:cs="Times New Roman"/>
        </w:rPr>
        <w:t xml:space="preserve">Managing and Interrogating Multiyear and Multiscale Bridge-Inspection Images, researchers proposed a web GIS </w:t>
      </w:r>
      <w:r w:rsidR="006A2BA7" w:rsidRPr="002C4CF9">
        <w:rPr>
          <w:rFonts w:eastAsia="Times New Roman" w:cs="Times New Roman"/>
        </w:rPr>
        <w:t xml:space="preserve">called </w:t>
      </w:r>
      <w:r w:rsidR="006A2BA7" w:rsidRPr="002C4CF9">
        <w:rPr>
          <w:rFonts w:eastAsia="Times New Roman" w:cs="Times New Roman"/>
          <w:i/>
          <w:iCs/>
        </w:rPr>
        <w:t>BridgeDex</w:t>
      </w:r>
      <w:r w:rsidR="006A2BA7" w:rsidRPr="002C4CF9">
        <w:rPr>
          <w:rFonts w:eastAsia="Times New Roman" w:cs="Times New Roman"/>
        </w:rPr>
        <w:t>.  They d</w:t>
      </w:r>
      <w:r w:rsidRPr="002C4CF9">
        <w:rPr>
          <w:rFonts w:eastAsia="Times New Roman" w:cs="Times New Roman"/>
        </w:rPr>
        <w:t xml:space="preserve">escribed the basic components of a web GIS with an accompanying figure.  Figure 2 is the diagram presented by the research team. </w:t>
      </w:r>
    </w:p>
    <w:p w14:paraId="40D033A9" w14:textId="77777777" w:rsidR="00D55A98" w:rsidRPr="00E40F0B" w:rsidRDefault="00D55A98" w:rsidP="00F14C3D">
      <w:pPr>
        <w:spacing w:before="0" w:after="0"/>
      </w:pPr>
    </w:p>
    <w:p w14:paraId="44F3E1AE" w14:textId="30FFB38F" w:rsidR="00B314FA" w:rsidRPr="002C4CF9" w:rsidRDefault="00B314FA" w:rsidP="00F14C3D">
      <w:pPr>
        <w:spacing w:before="0" w:after="0"/>
        <w:rPr>
          <w:rFonts w:eastAsia="Times New Roman" w:cs="Times New Roman"/>
        </w:rPr>
      </w:pPr>
      <w:r w:rsidRPr="002C4CF9">
        <w:rPr>
          <w:rFonts w:eastAsia="Times New Roman" w:cs="Times New Roman"/>
          <w:noProof/>
        </w:rPr>
        <w:lastRenderedPageBreak/>
        <w:drawing>
          <wp:inline distT="0" distB="0" distL="0" distR="0" wp14:anchorId="2059CAA6" wp14:editId="7D4090CB">
            <wp:extent cx="5910585" cy="1485900"/>
            <wp:effectExtent l="12700" t="12700" r="7620" b="1270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_civil_engineering_web_gis_arch.png"/>
                    <pic:cNvPicPr/>
                  </pic:nvPicPr>
                  <pic:blipFill>
                    <a:blip r:embed="rId13">
                      <a:extLst>
                        <a:ext uri="{28A0092B-C50C-407E-A947-70E740481C1C}">
                          <a14:useLocalDpi xmlns:a14="http://schemas.microsoft.com/office/drawing/2010/main" val="0"/>
                        </a:ext>
                      </a:extLst>
                    </a:blip>
                    <a:stretch>
                      <a:fillRect/>
                    </a:stretch>
                  </pic:blipFill>
                  <pic:spPr>
                    <a:xfrm>
                      <a:off x="0" y="0"/>
                      <a:ext cx="5943830" cy="1494258"/>
                    </a:xfrm>
                    <a:prstGeom prst="rect">
                      <a:avLst/>
                    </a:prstGeom>
                    <a:ln>
                      <a:solidFill>
                        <a:schemeClr val="tx1"/>
                      </a:solidFill>
                    </a:ln>
                  </pic:spPr>
                </pic:pic>
              </a:graphicData>
            </a:graphic>
          </wp:inline>
        </w:drawing>
      </w:r>
    </w:p>
    <w:p w14:paraId="5C983982" w14:textId="168AF6AD" w:rsidR="00B314FA" w:rsidRPr="002C4CF9" w:rsidRDefault="00B314FA"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b/>
          <w:bCs/>
          <w:color w:val="000000" w:themeColor="text1"/>
          <w:sz w:val="22"/>
          <w:szCs w:val="22"/>
        </w:rPr>
        <w:t xml:space="preserve">Figure 2. </w:t>
      </w:r>
      <w:r w:rsidR="006A2BA7" w:rsidRPr="002C4CF9">
        <w:rPr>
          <w:rFonts w:eastAsia="Times New Roman" w:cs="Times New Roman"/>
          <w:color w:val="000000" w:themeColor="text1"/>
          <w:sz w:val="22"/>
          <w:szCs w:val="22"/>
        </w:rPr>
        <w:t xml:space="preserve">Basic components and workflow of a web GIS as presented by </w:t>
      </w:r>
      <w:r w:rsidR="006A2BA7" w:rsidRPr="002C4CF9">
        <w:rPr>
          <w:rFonts w:eastAsia="Times New Roman" w:cs="Times New Roman"/>
          <w:i/>
          <w:iCs/>
          <w:color w:val="000000" w:themeColor="text1"/>
          <w:sz w:val="22"/>
          <w:szCs w:val="22"/>
        </w:rPr>
        <w:t>BridgeDex</w:t>
      </w:r>
      <w:r w:rsidR="006A2BA7" w:rsidRPr="002C4CF9">
        <w:rPr>
          <w:rFonts w:eastAsia="Times New Roman" w:cs="Times New Roman"/>
          <w:color w:val="000000" w:themeColor="text1"/>
          <w:sz w:val="22"/>
          <w:szCs w:val="22"/>
        </w:rPr>
        <w:t xml:space="preserve"> researchers</w:t>
      </w:r>
    </w:p>
    <w:p w14:paraId="6C25F88D" w14:textId="48B6EB30" w:rsidR="006A2BA7" w:rsidRPr="002C4CF9" w:rsidRDefault="006A2BA7"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color w:val="000000" w:themeColor="text1"/>
          <w:sz w:val="22"/>
          <w:szCs w:val="22"/>
        </w:rPr>
        <w:t>© 2017 American Society of Civil Engineers.  All rights reserved</w:t>
      </w:r>
      <w:r w:rsidR="00755464">
        <w:rPr>
          <w:rFonts w:eastAsia="Times New Roman" w:cs="Times New Roman"/>
          <w:color w:val="000000" w:themeColor="text1"/>
          <w:sz w:val="22"/>
          <w:szCs w:val="22"/>
        </w:rPr>
        <w:t>.</w:t>
      </w:r>
    </w:p>
    <w:p w14:paraId="06471181" w14:textId="1CB3B4B3" w:rsidR="00035078" w:rsidRDefault="006A2BA7" w:rsidP="00E40F0B">
      <w:pPr>
        <w:spacing w:before="0" w:after="0" w:line="240" w:lineRule="auto"/>
        <w:jc w:val="left"/>
        <w:rPr>
          <w:rFonts w:eastAsia="Times New Roman" w:cs="Times New Roman"/>
        </w:rPr>
      </w:pPr>
      <w:r w:rsidRPr="002C4CF9">
        <w:rPr>
          <w:rFonts w:eastAsia="Times New Roman" w:cs="Times New Roman"/>
          <w:color w:val="000000" w:themeColor="text1"/>
          <w:sz w:val="22"/>
          <w:szCs w:val="22"/>
        </w:rPr>
        <w:t>Reproduced here for educational purposes only</w:t>
      </w:r>
      <w:r w:rsidR="000849AA">
        <w:rPr>
          <w:rFonts w:eastAsia="Times New Roman" w:cs="Times New Roman"/>
          <w:color w:val="000000" w:themeColor="text1"/>
          <w:sz w:val="22"/>
          <w:szCs w:val="22"/>
        </w:rPr>
        <w:t>.</w:t>
      </w:r>
      <w:r w:rsidR="00035078">
        <w:rPr>
          <w:rFonts w:eastAsia="Times New Roman" w:cs="Times New Roman"/>
          <w:color w:val="000000" w:themeColor="text1"/>
          <w:sz w:val="22"/>
          <w:szCs w:val="22"/>
        </w:rPr>
        <w:br/>
      </w:r>
    </w:p>
    <w:p w14:paraId="65A1375C" w14:textId="63531B31" w:rsidR="00B314FA" w:rsidRPr="002C4CF9" w:rsidRDefault="006A2BA7" w:rsidP="00F14C3D">
      <w:pPr>
        <w:spacing w:before="0" w:after="0"/>
        <w:rPr>
          <w:rFonts w:eastAsia="Times New Roman" w:cs="Times New Roman"/>
        </w:rPr>
      </w:pPr>
      <w:r w:rsidRPr="002C4CF9">
        <w:rPr>
          <w:rFonts w:eastAsia="Times New Roman" w:cs="Times New Roman"/>
        </w:rPr>
        <w:t xml:space="preserve">This team of researchers </w:t>
      </w:r>
      <w:r w:rsidR="003F3C12" w:rsidRPr="002C4CF9">
        <w:rPr>
          <w:rFonts w:eastAsia="Times New Roman" w:cs="Times New Roman"/>
        </w:rPr>
        <w:t xml:space="preserve">specifically called out the GIS Server as the “critical component” of the application.  </w:t>
      </w:r>
      <w:r w:rsidR="003F3C12" w:rsidRPr="002C4CF9">
        <w:rPr>
          <w:rFonts w:eastAsia="Times New Roman" w:cs="Times New Roman"/>
        </w:rPr>
        <w:fldChar w:fldCharType="begin" w:fldLock="1"/>
      </w:r>
      <w:r w:rsidR="001F660E" w:rsidRPr="002C4CF9">
        <w:rPr>
          <w:rFonts w:eastAsia="Times New Roman" w:cs="Times New Roman"/>
        </w:rPr>
        <w:instrText>ADDIN CSL_CITATION {"citationItems":[{"id":"ITEM-1","itemData":{"DOI":"10.1061/(ASCE)CP.1943-5487.0000710","ISSN":"08873801","abstract":"Current bridge inspectors commonly collect high-definition digital photographs of bridge members and connections at different scales when performing inspections over multiple years. Metric images are advantageous for bridge condition evaluation, locating defects, and quantifying and documenting changes that occur over the time. To organize and leverage multiscale, multiyear imagery, an approach is proposed and a prototype web-based tool named BridgeDex is developed within a geographic information system (GIS) framework. Using the approach, the spatial and temporal information for each image are attributed and then linked with other bridge metadata, including inspection notes, design drawings, and possible destructive and nondestructive test results. Over the Internet, users can view the georeferenced imagery across various scales and across different inspection time intervals. The tool is designed to present high-resolution inspection imagery and metadata to users while only requiring a web browser and an internet connection. This tool synthesizes bridge inspection data in an intuitive way to enhance bridge management, and decision and policy making.","author":[{"dropping-particle":"","family":"Javadnejad","given":"Farid","non-dropping-particle":"","parse-names":false,"suffix":""},{"dropping-particle":"","family":"Gillins","given":"Daniel T.","non-dropping-particle":"","parse-names":false,"suffix":""},{"dropping-particle":"","family":"Higgins","given":"Christopher C.","non-dropping-particle":"","parse-names":false,"suffix":""},{"dropping-particle":"","family":"Gillins","given":"Matthew N.","non-dropping-particle":"","parse-names":false,"suffix":""}],"container-title":"Journal of Computing in Civil Engineering","id":"ITEM-1","issue":"6","issued":{"date-parts":[["2017"]]},"title":"BridgeDex: Proposed Web GIS Platform for Managing and Interrogating Multiyear and Multiscale Bridge-Inspection Images","type":"article-journal","volume":"31"},"uris":["http://www.mendeley.com/documents/?uuid=0cdcba0e-5bee-416f-9e22-19c93b101e17"]}],"mendeley":{"formattedCitation":"(Javadnejad et al., 2017)","plainTextFormattedCitation":"(Javadnejad et al., 2017)","previouslyFormattedCitation":"(Javadnejad et al., 2017)"},"properties":{"noteIndex":0},"schema":"https://github.com/citation-style-language/schema/raw/master/csl-citation.json"}</w:instrText>
      </w:r>
      <w:r w:rsidR="003F3C12" w:rsidRPr="002C4CF9">
        <w:rPr>
          <w:rFonts w:eastAsia="Times New Roman" w:cs="Times New Roman"/>
        </w:rPr>
        <w:fldChar w:fldCharType="separate"/>
      </w:r>
      <w:r w:rsidR="003F3C12" w:rsidRPr="002C4CF9">
        <w:rPr>
          <w:rFonts w:eastAsia="Times New Roman" w:cs="Times New Roman"/>
          <w:noProof/>
        </w:rPr>
        <w:t>(Javadnejad et al., 2017)</w:t>
      </w:r>
      <w:r w:rsidR="003F3C12" w:rsidRPr="002C4CF9">
        <w:rPr>
          <w:rFonts w:eastAsia="Times New Roman" w:cs="Times New Roman"/>
        </w:rPr>
        <w:fldChar w:fldCharType="end"/>
      </w:r>
    </w:p>
    <w:p w14:paraId="546BF82F" w14:textId="016E4813" w:rsidR="001F660E" w:rsidRDefault="003F3C12" w:rsidP="00F14C3D">
      <w:pPr>
        <w:spacing w:before="0" w:after="0"/>
        <w:rPr>
          <w:rFonts w:eastAsia="Times New Roman" w:cs="Times New Roman"/>
        </w:rPr>
      </w:pPr>
      <w:r w:rsidRPr="002C4CF9">
        <w:rPr>
          <w:rFonts w:eastAsia="Times New Roman" w:cs="Times New Roman"/>
        </w:rPr>
        <w:t>An earlier research paper from 2012</w:t>
      </w:r>
      <w:r w:rsidR="001F660E" w:rsidRPr="002C4CF9">
        <w:rPr>
          <w:rFonts w:eastAsia="Times New Roman" w:cs="Times New Roman"/>
        </w:rPr>
        <w:t xml:space="preserve"> by researchers at the University of Brasilia ﻿presented an architecture for webGIS based on Web 2.0 and interoperability among different geographical data.  Section 2 of the paper introduced the basic concepts of webGIS.  </w:t>
      </w:r>
    </w:p>
    <w:p w14:paraId="7ECFB473" w14:textId="77777777" w:rsidR="003F2A92" w:rsidRPr="002C4CF9" w:rsidRDefault="003F2A92" w:rsidP="00F14C3D">
      <w:pPr>
        <w:spacing w:before="0" w:after="0"/>
        <w:rPr>
          <w:rFonts w:eastAsia="Times New Roman" w:cs="Times New Roman"/>
        </w:rPr>
      </w:pPr>
    </w:p>
    <w:p w14:paraId="375EDC2B" w14:textId="014A9EC9" w:rsidR="001F660E" w:rsidRDefault="001F660E" w:rsidP="00F14C3D">
      <w:pPr>
        <w:spacing w:before="0" w:after="0"/>
        <w:ind w:left="720"/>
        <w:rPr>
          <w:rFonts w:eastAsia="Times New Roman" w:cs="Times New Roman"/>
          <w:i/>
          <w:iCs/>
        </w:rPr>
      </w:pPr>
      <w:r w:rsidRPr="002C4CF9">
        <w:rPr>
          <w:rFonts w:eastAsia="Times New Roman" w:cs="Times New Roman"/>
          <w:i/>
          <w:iCs/>
        </w:rPr>
        <w:t xml:space="preserve">“﻿Web GIS is any GIS that uses Web technologies. The simplest form of webGIS should have at least a server and a client, where the server is a Web application server, and the client is a Web browser, a desktop application, or a mobile application. </w:t>
      </w:r>
    </w:p>
    <w:p w14:paraId="26BA3F8A" w14:textId="77777777" w:rsidR="003F2A92" w:rsidRPr="002C4CF9" w:rsidRDefault="003F2A92" w:rsidP="00F14C3D">
      <w:pPr>
        <w:spacing w:before="0" w:after="0"/>
        <w:ind w:left="720"/>
        <w:rPr>
          <w:rFonts w:eastAsia="Times New Roman" w:cs="Times New Roman"/>
          <w:i/>
          <w:iCs/>
        </w:rPr>
      </w:pPr>
    </w:p>
    <w:p w14:paraId="0FF99C35" w14:textId="258363DB" w:rsidR="001F660E" w:rsidRDefault="001F660E" w:rsidP="00F14C3D">
      <w:pPr>
        <w:spacing w:before="0" w:after="0"/>
        <w:ind w:left="720"/>
        <w:rPr>
          <w:rFonts w:eastAsia="Times New Roman" w:cs="Times New Roman"/>
          <w:i/>
          <w:iCs/>
        </w:rPr>
      </w:pPr>
      <w:r w:rsidRPr="002C4CF9">
        <w:rPr>
          <w:rFonts w:eastAsia="Times New Roman" w:cs="Times New Roman"/>
          <w:i/>
          <w:iCs/>
        </w:rPr>
        <w:t>With regard to the architecture of a webGIS, the architecture based on three layers is most commonly used: User Interface Layer, Application Server Layer and Database Layer. Some authors considered four layers, where the integration layer is added on the architecture webGIS, which is based on web services.</w:t>
      </w:r>
    </w:p>
    <w:p w14:paraId="3C9A9669" w14:textId="77777777" w:rsidR="003F2A92" w:rsidRPr="002C4CF9" w:rsidRDefault="003F2A92" w:rsidP="00F14C3D">
      <w:pPr>
        <w:spacing w:before="0" w:after="0"/>
        <w:ind w:left="720"/>
        <w:rPr>
          <w:rFonts w:eastAsia="Times New Roman" w:cs="Times New Roman"/>
          <w:i/>
          <w:iCs/>
        </w:rPr>
      </w:pPr>
    </w:p>
    <w:p w14:paraId="0074C849" w14:textId="522465A7" w:rsidR="001F660E" w:rsidRDefault="001F660E" w:rsidP="00F14C3D">
      <w:pPr>
        <w:spacing w:before="0" w:after="0"/>
        <w:ind w:left="720"/>
        <w:rPr>
          <w:rFonts w:eastAsia="Times New Roman" w:cs="Times New Roman"/>
          <w:i/>
          <w:iCs/>
        </w:rPr>
      </w:pPr>
      <w:r w:rsidRPr="002C4CF9">
        <w:rPr>
          <w:rFonts w:eastAsia="Times New Roman" w:cs="Times New Roman"/>
          <w:i/>
          <w:iCs/>
        </w:rPr>
        <w:t xml:space="preserve">The User Interface layer serves as a graphic user interface (GUI) to present the result of spatial data, allowing the end users to interact with the backend services </w:t>
      </w:r>
    </w:p>
    <w:p w14:paraId="595C98D0" w14:textId="77777777" w:rsidR="003F2A92" w:rsidRPr="002C4CF9" w:rsidRDefault="003F2A92" w:rsidP="00F14C3D">
      <w:pPr>
        <w:spacing w:before="0" w:after="0"/>
        <w:ind w:left="720"/>
        <w:rPr>
          <w:rFonts w:eastAsia="Times New Roman" w:cs="Times New Roman"/>
          <w:i/>
          <w:iCs/>
        </w:rPr>
      </w:pPr>
    </w:p>
    <w:p w14:paraId="186F898B" w14:textId="505F3D53" w:rsidR="001F660E" w:rsidRDefault="001F660E" w:rsidP="00F14C3D">
      <w:pPr>
        <w:spacing w:before="0" w:after="0"/>
        <w:ind w:left="720"/>
        <w:rPr>
          <w:rFonts w:eastAsia="Times New Roman" w:cs="Times New Roman"/>
          <w:i/>
          <w:iCs/>
        </w:rPr>
      </w:pPr>
      <w:r w:rsidRPr="002C4CF9">
        <w:rPr>
          <w:rFonts w:eastAsia="Times New Roman" w:cs="Times New Roman"/>
          <w:i/>
          <w:iCs/>
        </w:rPr>
        <w:t>The Application Server layer communicates with multiple data sources via the data integration layer, and interacts with end users to analyze and manipulate data coming from data provider services.</w:t>
      </w:r>
    </w:p>
    <w:p w14:paraId="70C08A37" w14:textId="77777777" w:rsidR="003F2A92" w:rsidRPr="002C4CF9" w:rsidRDefault="003F2A92" w:rsidP="00F14C3D">
      <w:pPr>
        <w:spacing w:before="0" w:after="0"/>
        <w:ind w:left="720"/>
        <w:rPr>
          <w:rFonts w:eastAsia="Times New Roman" w:cs="Times New Roman"/>
          <w:i/>
          <w:iCs/>
        </w:rPr>
      </w:pPr>
    </w:p>
    <w:p w14:paraId="6F724866" w14:textId="1189096C" w:rsidR="001F660E" w:rsidRDefault="001F660E" w:rsidP="00F14C3D">
      <w:pPr>
        <w:spacing w:before="0" w:after="0"/>
        <w:ind w:left="720"/>
        <w:rPr>
          <w:rFonts w:eastAsia="Times New Roman" w:cs="Times New Roman"/>
          <w:i/>
          <w:iCs/>
        </w:rPr>
      </w:pPr>
      <w:r w:rsidRPr="002C4CF9">
        <w:rPr>
          <w:rFonts w:eastAsia="Times New Roman" w:cs="Times New Roman"/>
          <w:i/>
          <w:iCs/>
        </w:rPr>
        <w:t xml:space="preserve">The Database layer of data provider services, is a set of remote data provider services for data sharing. Each data provider service offers a set of interfaces through which client applications can pull remote data in and manipulate the data.” </w:t>
      </w:r>
      <w:r w:rsidRPr="002C4CF9">
        <w:rPr>
          <w:rFonts w:eastAsia="Times New Roman" w:cs="Times New Roman"/>
          <w:i/>
          <w:iCs/>
        </w:rPr>
        <w:fldChar w:fldCharType="begin" w:fldLock="1"/>
      </w:r>
      <w:r w:rsidR="00DF3851" w:rsidRPr="002C4CF9">
        <w:rPr>
          <w:rFonts w:eastAsia="Times New Roman" w:cs="Times New Roman"/>
          <w:i/>
          <w:iCs/>
        </w:rPr>
        <w:instrText>ADDIN CSL_CITATION {"citationItems":[{"id":"ITEM-1","itemData":{"ISBN":"9781612081786","abstract":"Geographic Information Systems for the web (webGIS) are being implemented for different purposes. In this context, one of the greatest challenges is to integrate different sources of geographic data, as well as the visualization of this information using maps in an interactive environment. This paper presents a proposal for architecture for the webGIS with interoperability between different sources of heterogeneous data, as well as the visualization of maps in different formats with components implemented with Web 2.0 technology. The architecture was validated through a case study that implemented a webGIS to academic research at the Geosciences Institute of the University of Brasilia","author":[{"dropping-particle":"","family":"Pascaul","given":"Mariano","non-dropping-particle":"","parse-names":false,"suffix":""},{"dropping-particle":"","family":"Alves","given":"Eluzai","non-dropping-particle":"","parse-names":false,"suffix":""},{"dropping-particle":"De","family":"Almeida","given":"Tati","non-dropping-particle":"","parse-names":false,"suffix":""},{"dropping-particle":"De","family":"França","given":"George Sand","non-dropping-particle":"","parse-names":false,"suffix":""},{"dropping-particle":"","family":"Roig","given":"Henrique","non-dropping-particle":"","parse-names":false,"suffix":""},{"dropping-particle":"","family":"Holanda","given":"Maristela","non-dropping-particle":"","parse-names":false,"suffix":""}],"container-title":"GEOProcessing 2012 : The Fourth International Conference on Advanced Geographic Information Systems, Applications, and Services","id":"ITEM-1","issue":"c","issued":{"date-parts":[["2012"]]},"page":"209-214","title":"An Architecture for Geographic Information Systems on the Web - webGIS","type":"article-journal"},"uris":["http://www.mendeley.com/documents/?uuid=e8acf693-ec67-422e-b5d9-6211c4e68d51"]}],"mendeley":{"formattedCitation":"(Pascaul et al., 2012)","plainTextFormattedCitation":"(Pascaul et al., 2012)","previouslyFormattedCitation":"(Pascaul et al., 2012)"},"properties":{"noteIndex":0},"schema":"https://github.com/citation-style-language/schema/raw/master/csl-citation.json"}</w:instrText>
      </w:r>
      <w:r w:rsidRPr="002C4CF9">
        <w:rPr>
          <w:rFonts w:eastAsia="Times New Roman" w:cs="Times New Roman"/>
          <w:i/>
          <w:iCs/>
        </w:rPr>
        <w:fldChar w:fldCharType="separate"/>
      </w:r>
      <w:r w:rsidRPr="002C4CF9">
        <w:rPr>
          <w:rFonts w:eastAsia="Times New Roman" w:cs="Times New Roman"/>
          <w:iCs/>
          <w:noProof/>
        </w:rPr>
        <w:t>(Pascaul et al., 2012)</w:t>
      </w:r>
      <w:r w:rsidRPr="002C4CF9">
        <w:rPr>
          <w:rFonts w:eastAsia="Times New Roman" w:cs="Times New Roman"/>
          <w:i/>
          <w:iCs/>
        </w:rPr>
        <w:fldChar w:fldCharType="end"/>
      </w:r>
    </w:p>
    <w:p w14:paraId="513B2E74" w14:textId="77777777" w:rsidR="003F2A92" w:rsidRPr="002C4CF9" w:rsidRDefault="003F2A92" w:rsidP="00F14C3D">
      <w:pPr>
        <w:spacing w:before="0" w:after="0"/>
        <w:ind w:left="720"/>
        <w:rPr>
          <w:rFonts w:eastAsia="Times New Roman" w:cs="Times New Roman"/>
          <w:i/>
          <w:iCs/>
        </w:rPr>
      </w:pPr>
    </w:p>
    <w:p w14:paraId="353DFE26" w14:textId="1027E181" w:rsidR="00DC3551" w:rsidRPr="002C4CF9" w:rsidRDefault="001F660E" w:rsidP="00F14C3D">
      <w:pPr>
        <w:spacing w:before="0" w:after="0"/>
        <w:rPr>
          <w:rFonts w:eastAsia="Times New Roman" w:cs="Times New Roman"/>
        </w:rPr>
      </w:pPr>
      <w:r w:rsidRPr="002C4CF9">
        <w:rPr>
          <w:rFonts w:eastAsia="Times New Roman" w:cs="Times New Roman"/>
        </w:rPr>
        <w:lastRenderedPageBreak/>
        <w:t xml:space="preserve">While the basic components are high-level enough that there is nothing to discern this from any other web application, the abstract architecture figure proposed in this paper lists very specific options for each layer.  It even splits up the high-level layers </w:t>
      </w:r>
      <w:r w:rsidR="00DC3551" w:rsidRPr="002C4CF9">
        <w:rPr>
          <w:rFonts w:eastAsia="Times New Roman" w:cs="Times New Roman"/>
        </w:rPr>
        <w:t xml:space="preserve">to distinguish the geospatial components.  Figure 3 is the model presented by the Brazilian research team. </w:t>
      </w:r>
    </w:p>
    <w:p w14:paraId="44C95348" w14:textId="1B129C74" w:rsidR="00DC3551" w:rsidRPr="002C4CF9" w:rsidRDefault="00DC3551" w:rsidP="00F14C3D">
      <w:pPr>
        <w:spacing w:before="0" w:after="0"/>
        <w:rPr>
          <w:rFonts w:eastAsia="Times New Roman" w:cs="Times New Roman"/>
        </w:rPr>
      </w:pPr>
      <w:r w:rsidRPr="002C4CF9">
        <w:rPr>
          <w:rFonts w:eastAsia="Times New Roman" w:cs="Times New Roman"/>
          <w:noProof/>
        </w:rPr>
        <w:lastRenderedPageBreak/>
        <w:drawing>
          <wp:inline distT="0" distB="0" distL="0" distR="0" wp14:anchorId="41DFE166" wp14:editId="5B4E19D9">
            <wp:extent cx="5359400" cy="8030426"/>
            <wp:effectExtent l="0" t="0" r="127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2_arch_for_gis_web.png"/>
                    <pic:cNvPicPr/>
                  </pic:nvPicPr>
                  <pic:blipFill>
                    <a:blip r:embed="rId14">
                      <a:extLst>
                        <a:ext uri="{28A0092B-C50C-407E-A947-70E740481C1C}">
                          <a14:useLocalDpi xmlns:a14="http://schemas.microsoft.com/office/drawing/2010/main" val="0"/>
                        </a:ext>
                      </a:extLst>
                    </a:blip>
                    <a:stretch>
                      <a:fillRect/>
                    </a:stretch>
                  </pic:blipFill>
                  <pic:spPr>
                    <a:xfrm>
                      <a:off x="0" y="0"/>
                      <a:ext cx="5359400" cy="8030426"/>
                    </a:xfrm>
                    <a:prstGeom prst="rect">
                      <a:avLst/>
                    </a:prstGeom>
                  </pic:spPr>
                </pic:pic>
              </a:graphicData>
            </a:graphic>
          </wp:inline>
        </w:drawing>
      </w:r>
    </w:p>
    <w:p w14:paraId="53917E44" w14:textId="0C21956B" w:rsidR="00DC3551" w:rsidRPr="002C4CF9" w:rsidRDefault="00DC3551"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b/>
          <w:bCs/>
          <w:color w:val="000000" w:themeColor="text1"/>
          <w:sz w:val="22"/>
          <w:szCs w:val="22"/>
        </w:rPr>
        <w:t xml:space="preserve">Figure 3. </w:t>
      </w:r>
      <w:r w:rsidRPr="002C4CF9">
        <w:rPr>
          <w:rFonts w:eastAsia="Times New Roman" w:cs="Times New Roman"/>
          <w:color w:val="000000" w:themeColor="text1"/>
          <w:sz w:val="22"/>
          <w:szCs w:val="22"/>
        </w:rPr>
        <w:t xml:space="preserve">Abstract model of proposed webGIS architecture as presented by </w:t>
      </w:r>
      <w:r w:rsidRPr="002C4CF9">
        <w:rPr>
          <w:sz w:val="22"/>
          <w:szCs w:val="22"/>
        </w:rPr>
        <w:t xml:space="preserve">University of Brasilia </w:t>
      </w:r>
      <w:r w:rsidRPr="002C4CF9">
        <w:rPr>
          <w:rFonts w:eastAsia="Times New Roman" w:cs="Times New Roman"/>
          <w:color w:val="000000" w:themeColor="text1"/>
          <w:sz w:val="22"/>
          <w:szCs w:val="22"/>
        </w:rPr>
        <w:t>researchers</w:t>
      </w:r>
    </w:p>
    <w:p w14:paraId="0FA5D86A" w14:textId="2C6971FF" w:rsidR="00DC3551" w:rsidRPr="002C4CF9" w:rsidRDefault="00DC3551"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color w:val="000000" w:themeColor="text1"/>
          <w:sz w:val="22"/>
          <w:szCs w:val="22"/>
        </w:rPr>
        <w:t xml:space="preserve">© 2012 </w:t>
      </w:r>
      <w:r w:rsidRPr="002C4CF9">
        <w:rPr>
          <w:sz w:val="22"/>
          <w:szCs w:val="22"/>
        </w:rPr>
        <w:t>GEOProcessing 2012 : The Fourth International Conference on Advanced Geographic Information Systems, Applications, and Services</w:t>
      </w:r>
      <w:r w:rsidRPr="002C4CF9">
        <w:rPr>
          <w:rFonts w:eastAsia="Times New Roman" w:cs="Times New Roman"/>
          <w:color w:val="000000" w:themeColor="text1"/>
          <w:sz w:val="22"/>
          <w:szCs w:val="22"/>
        </w:rPr>
        <w:t>.  All rights reserved</w:t>
      </w:r>
      <w:r w:rsidR="00755464">
        <w:rPr>
          <w:rFonts w:eastAsia="Times New Roman" w:cs="Times New Roman"/>
          <w:color w:val="000000" w:themeColor="text1"/>
          <w:sz w:val="22"/>
          <w:szCs w:val="22"/>
        </w:rPr>
        <w:t>.</w:t>
      </w:r>
    </w:p>
    <w:p w14:paraId="686C0896" w14:textId="6671F726" w:rsidR="00DC3551" w:rsidRDefault="00DC3551"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color w:val="000000" w:themeColor="text1"/>
          <w:sz w:val="22"/>
          <w:szCs w:val="22"/>
        </w:rPr>
        <w:t>Reproduced here for educational purposes only</w:t>
      </w:r>
      <w:r w:rsidR="000849AA">
        <w:rPr>
          <w:rFonts w:eastAsia="Times New Roman" w:cs="Times New Roman"/>
          <w:color w:val="000000" w:themeColor="text1"/>
          <w:sz w:val="22"/>
          <w:szCs w:val="22"/>
        </w:rPr>
        <w:t>.</w:t>
      </w:r>
    </w:p>
    <w:p w14:paraId="3D2352EF" w14:textId="77777777" w:rsidR="003F2A92" w:rsidRPr="002C4CF9" w:rsidRDefault="003F2A92" w:rsidP="00F14C3D">
      <w:pPr>
        <w:spacing w:before="0" w:after="0"/>
        <w:jc w:val="left"/>
        <w:rPr>
          <w:rFonts w:eastAsia="Times New Roman" w:cs="Times New Roman"/>
          <w:color w:val="000000" w:themeColor="text1"/>
          <w:sz w:val="22"/>
          <w:szCs w:val="22"/>
        </w:rPr>
      </w:pPr>
    </w:p>
    <w:p w14:paraId="1EEF8841" w14:textId="30E6E698" w:rsidR="0080503D" w:rsidRDefault="005A56AA" w:rsidP="00F14C3D">
      <w:pPr>
        <w:spacing w:before="0" w:after="0"/>
        <w:rPr>
          <w:rFonts w:eastAsia="Times New Roman" w:cs="Times New Roman"/>
        </w:rPr>
      </w:pPr>
      <w:r>
        <w:rPr>
          <w:rFonts w:eastAsia="Times New Roman" w:cs="Times New Roman"/>
        </w:rPr>
        <w:lastRenderedPageBreak/>
        <w:t>A notable</w:t>
      </w:r>
      <w:r w:rsidR="00DC3551" w:rsidRPr="002C4CF9">
        <w:rPr>
          <w:rFonts w:eastAsia="Times New Roman" w:cs="Times New Roman"/>
        </w:rPr>
        <w:t xml:space="preserve"> part </w:t>
      </w:r>
      <w:r>
        <w:rPr>
          <w:rFonts w:eastAsia="Times New Roman" w:cs="Times New Roman"/>
        </w:rPr>
        <w:t>of</w:t>
      </w:r>
      <w:r w:rsidR="00DC3551" w:rsidRPr="002C4CF9">
        <w:rPr>
          <w:rFonts w:eastAsia="Times New Roman" w:cs="Times New Roman"/>
        </w:rPr>
        <w:t xml:space="preserve"> the 2012 research </w:t>
      </w:r>
      <w:r w:rsidR="003D7B3E">
        <w:rPr>
          <w:rFonts w:eastAsia="Times New Roman" w:cs="Times New Roman"/>
        </w:rPr>
        <w:t xml:space="preserve">as depicted in Figure 3 </w:t>
      </w:r>
      <w:r w:rsidR="00DC3551" w:rsidRPr="002C4CF9">
        <w:rPr>
          <w:rFonts w:eastAsia="Times New Roman" w:cs="Times New Roman"/>
        </w:rPr>
        <w:t xml:space="preserve">is that the team went to great lengths to propose options that are both proprietary and open-source for the different layers.  </w:t>
      </w:r>
      <w:r w:rsidR="003D7B3E">
        <w:rPr>
          <w:rFonts w:eastAsia="Times New Roman" w:cs="Times New Roman"/>
        </w:rPr>
        <w:t>At the database layer, both proprietary ArcSDE is listed with open-source PostgreSQL.  The team does this again when listing map se</w:t>
      </w:r>
      <w:r w:rsidR="0084449E">
        <w:rPr>
          <w:rFonts w:eastAsia="Times New Roman" w:cs="Times New Roman"/>
        </w:rPr>
        <w:t>r</w:t>
      </w:r>
      <w:r w:rsidR="003D7B3E">
        <w:rPr>
          <w:rFonts w:eastAsia="Times New Roman" w:cs="Times New Roman"/>
        </w:rPr>
        <w:t xml:space="preserve">vers.  Proprietary ArcGIS Server is listed as an option with open-source GeoServer.  </w:t>
      </w:r>
      <w:r w:rsidR="0008335E">
        <w:rPr>
          <w:rFonts w:eastAsia="Times New Roman" w:cs="Times New Roman"/>
        </w:rPr>
        <w:t>This is important because it demonstrates that for every proprietary option</w:t>
      </w:r>
      <w:r w:rsidR="00041B91">
        <w:rPr>
          <w:rFonts w:eastAsia="Times New Roman" w:cs="Times New Roman"/>
        </w:rPr>
        <w:t xml:space="preserve">, there is also an open-source option to build out an entire web-mapping system.  </w:t>
      </w:r>
    </w:p>
    <w:p w14:paraId="74E5AB7E" w14:textId="77777777" w:rsidR="003F2A92" w:rsidRPr="002C4CF9" w:rsidRDefault="003F2A92" w:rsidP="00F14C3D">
      <w:pPr>
        <w:spacing w:before="0" w:after="0"/>
        <w:rPr>
          <w:rFonts w:eastAsia="Times New Roman" w:cs="Times New Roman"/>
        </w:rPr>
      </w:pPr>
    </w:p>
    <w:p w14:paraId="768D2C86" w14:textId="29F0E614" w:rsidR="00D05D85" w:rsidRDefault="0080503D" w:rsidP="00F14C3D">
      <w:pPr>
        <w:spacing w:before="0" w:after="0"/>
        <w:rPr>
          <w:rFonts w:eastAsia="Times New Roman" w:cs="Times New Roman"/>
        </w:rPr>
      </w:pPr>
      <w:r w:rsidRPr="002C4CF9">
        <w:rPr>
          <w:rFonts w:eastAsia="Times New Roman" w:cs="Times New Roman"/>
        </w:rPr>
        <w:t>Understanding the architecture components is critical to a web</w:t>
      </w:r>
      <w:r w:rsidR="00573C7D" w:rsidRPr="002C4CF9">
        <w:rPr>
          <w:rFonts w:eastAsia="Times New Roman" w:cs="Times New Roman"/>
        </w:rPr>
        <w:t>-</w:t>
      </w:r>
      <w:r w:rsidRPr="002C4CF9">
        <w:rPr>
          <w:rFonts w:eastAsia="Times New Roman" w:cs="Times New Roman"/>
        </w:rPr>
        <w:t xml:space="preserve">mapping application when examining how to host these applications outside of a traditional data center.  Traditionally each layer in the architecture is hosted independently on an actual machine or a virtual machine designation.  Backup or disaster recovery instances may also be configured and on stand-by.  </w:t>
      </w:r>
      <w:r w:rsidR="00D05D85" w:rsidRPr="002C4CF9">
        <w:rPr>
          <w:rFonts w:eastAsia="Times New Roman" w:cs="Times New Roman"/>
        </w:rPr>
        <w:t>Each layer of the architecture must be configured by installing software and configuring communication links between the machines.  The machines themselves must be maintained by monitoring the underlying hardware and continually patching the operating system.  Any significant changes to the machines mean a reconfiguration of that layer of the web GIS architecture layer.</w:t>
      </w:r>
      <w:r w:rsidR="00802BB6" w:rsidRPr="002C4CF9">
        <w:rPr>
          <w:rFonts w:eastAsia="Times New Roman" w:cs="Times New Roman"/>
        </w:rPr>
        <w:t xml:space="preserve">  </w:t>
      </w:r>
      <w:r w:rsidR="00433C1B">
        <w:rPr>
          <w:rFonts w:eastAsia="Times New Roman" w:cs="Times New Roman"/>
        </w:rPr>
        <w:t>M</w:t>
      </w:r>
      <w:r w:rsidR="00802BB6" w:rsidRPr="002C4CF9">
        <w:rPr>
          <w:rFonts w:eastAsia="Times New Roman" w:cs="Times New Roman"/>
        </w:rPr>
        <w:t xml:space="preserve">aintaining “bare metal” machines whether it be actual hardware or virtual machines requires continual maintenance, ongoing monitoring, and machine administration skills.  </w:t>
      </w:r>
    </w:p>
    <w:p w14:paraId="19B756EC" w14:textId="77777777" w:rsidR="003F2A92" w:rsidRPr="002C4CF9" w:rsidRDefault="003F2A92" w:rsidP="00F14C3D">
      <w:pPr>
        <w:spacing w:before="0" w:after="0"/>
      </w:pPr>
    </w:p>
    <w:p w14:paraId="59A20DCE" w14:textId="4585B5E8" w:rsidR="00E652B1" w:rsidRPr="002C4CF9" w:rsidRDefault="00E652B1" w:rsidP="00F14C3D">
      <w:pPr>
        <w:pStyle w:val="Heading1"/>
        <w:spacing w:before="0" w:after="0"/>
      </w:pPr>
      <w:bookmarkStart w:id="7" w:name="_Toc37505699"/>
      <w:r w:rsidRPr="002C4CF9">
        <w:t>Open-source technology</w:t>
      </w:r>
      <w:bookmarkEnd w:id="7"/>
    </w:p>
    <w:p w14:paraId="09BF834F" w14:textId="3B732B36" w:rsidR="00DF3851" w:rsidRDefault="00DF3851" w:rsidP="00F14C3D">
      <w:pPr>
        <w:spacing w:before="0" w:after="0"/>
        <w:rPr>
          <w:rFonts w:eastAsia="Times New Roman" w:cstheme="minorHAnsi"/>
          <w:color w:val="000000"/>
        </w:rPr>
      </w:pPr>
      <w:r w:rsidRPr="002F11CE">
        <w:rPr>
          <w:rFonts w:cstheme="minorHAnsi"/>
        </w:rPr>
        <w:t>Red Hat, producer of the open</w:t>
      </w:r>
      <w:r w:rsidR="00393038" w:rsidRPr="002F11CE">
        <w:rPr>
          <w:rFonts w:cstheme="minorHAnsi"/>
        </w:rPr>
        <w:t>-</w:t>
      </w:r>
      <w:r w:rsidRPr="002F11CE">
        <w:rPr>
          <w:rFonts w:cstheme="minorHAnsi"/>
        </w:rPr>
        <w:t>source Linux operating system platform defines open</w:t>
      </w:r>
      <w:r w:rsidR="00393038" w:rsidRPr="002F11CE">
        <w:rPr>
          <w:rFonts w:cstheme="minorHAnsi"/>
        </w:rPr>
        <w:t>-</w:t>
      </w:r>
      <w:r w:rsidRPr="002F11CE">
        <w:rPr>
          <w:rFonts w:cstheme="minorHAnsi"/>
        </w:rPr>
        <w:t>source software as “</w:t>
      </w:r>
      <w:r w:rsidRPr="002F11CE">
        <w:rPr>
          <w:rFonts w:eastAsia="Times New Roman" w:cstheme="minorHAnsi"/>
          <w:color w:val="151515"/>
          <w:shd w:val="clear" w:color="auto" w:fill="FFFFFF"/>
        </w:rPr>
        <w:t>code that is designed to be publicly accessible—anyone can see, modify, and distribute the code as they see fit.</w:t>
      </w:r>
      <w:r w:rsidRPr="002F11CE">
        <w:rPr>
          <w:rFonts w:cstheme="minorHAnsi"/>
        </w:rPr>
        <w:t xml:space="preserve">” </w:t>
      </w:r>
      <w:r w:rsidRPr="002F11CE">
        <w:rPr>
          <w:rFonts w:cstheme="minorHAnsi"/>
        </w:rPr>
        <w:fldChar w:fldCharType="begin" w:fldLock="1"/>
      </w:r>
      <w:r w:rsidR="006A3C1F">
        <w:rPr>
          <w:rFonts w:cstheme="minorHAnsi"/>
        </w:rPr>
        <w:instrText>ADDIN CSL_CITATION {"citationItems":[{"id":"ITEM-1","itemData":{"URL":"https://www.redhat.com/en/topics/open-source/what-is-open-source","author":[{"dropping-particle":"","family":"Red Hat","given":"","non-dropping-particle":"","parse-names":false,"suffix":""}],"id":"ITEM-1","issued":{"date-parts":[["2020"]]},"title":"What is open source?","type":"webpage"},"uris":["http://www.mendeley.com/documents/?uuid=af24442f-e889-4278-bd46-976fc6ca5780"]}],"mendeley":{"formattedCitation":"(Red Hat, 2020b)","plainTextFormattedCitation":"(Red Hat, 2020b)","previouslyFormattedCitation":"(Red Hat, 2020b)"},"properties":{"noteIndex":0},"schema":"https://github.com/citation-style-language/schema/raw/master/csl-citation.json"}</w:instrText>
      </w:r>
      <w:r w:rsidRPr="002F11CE">
        <w:rPr>
          <w:rFonts w:cstheme="minorHAnsi"/>
        </w:rPr>
        <w:fldChar w:fldCharType="separate"/>
      </w:r>
      <w:r w:rsidR="006D3793" w:rsidRPr="006D3793">
        <w:rPr>
          <w:rFonts w:cstheme="minorHAnsi"/>
          <w:noProof/>
        </w:rPr>
        <w:t>(Red Hat, 2020b)</w:t>
      </w:r>
      <w:r w:rsidRPr="002F11CE">
        <w:rPr>
          <w:rFonts w:cstheme="minorHAnsi"/>
        </w:rPr>
        <w:fldChar w:fldCharType="end"/>
      </w:r>
      <w:r w:rsidRPr="002F11CE">
        <w:rPr>
          <w:rFonts w:cstheme="minorHAnsi"/>
        </w:rPr>
        <w:t xml:space="preserve">  It is important to understand that open-source does not necessarily mean “free” software, but it does mean free to use.  PSU curriculum describes “free and open</w:t>
      </w:r>
      <w:r w:rsidR="00393038" w:rsidRPr="002F11CE">
        <w:rPr>
          <w:rFonts w:cstheme="minorHAnsi"/>
        </w:rPr>
        <w:t>-</w:t>
      </w:r>
      <w:r w:rsidRPr="002F11CE">
        <w:rPr>
          <w:rFonts w:cstheme="minorHAnsi"/>
        </w:rPr>
        <w:t>source software” (FOSS) with “a  c</w:t>
      </w:r>
      <w:r w:rsidRPr="002F11CE">
        <w:rPr>
          <w:rFonts w:eastAsia="Times New Roman" w:cstheme="minorHAnsi"/>
          <w:color w:val="000000"/>
        </w:rPr>
        <w:t xml:space="preserve">ommon analogy describing the F in FOSS is ‘free as in free speech, not free beer.’  In other words, FOSS is ‘free’ in the sense that it is open and amenable to use and modification.” </w:t>
      </w:r>
      <w:r w:rsidRPr="002F11CE">
        <w:rPr>
          <w:rFonts w:eastAsia="Times New Roman" w:cstheme="minorHAnsi"/>
          <w:color w:val="000000"/>
        </w:rPr>
        <w:fldChar w:fldCharType="begin" w:fldLock="1"/>
      </w:r>
      <w:r w:rsidR="00393038" w:rsidRPr="002F11CE">
        <w:rPr>
          <w:rFonts w:eastAsia="Times New Roman" w:cstheme="minorHAnsi"/>
          <w:color w:val="000000"/>
        </w:rPr>
        <w:instrText>ADDIN CSL_CITATION {"citationItems":[{"id":"ITEM-1","itemData":{"URL":"https://www.e-education.psu.edu/geog585/","author":[{"dropping-particle":"","family":"Quinn","given":"Sterling","non-dropping-particle":"","parse-names":false,"suffix":""}],"container-title":"John A. Dutton e-Education Institute, College of Earth and Mineral Sciences, The Pennsylvania State University","id":"ITEM-1","issued":{"date-parts":[["2019"]]},"title":"Open Web Mapping","type":"webpage"},"uris":["http://www.mendeley.com/documents/?uuid=3be8b987-4c35-4e0f-ae84-36b05ebdecc2"]}],"mendeley":{"formattedCitation":"(Quinn, 2019)","plainTextFormattedCitation":"(Quinn, 2019)","previouslyFormattedCitation":"(Quinn, 2019)"},"properties":{"noteIndex":0},"schema":"https://github.com/citation-style-language/schema/raw/master/csl-citation.json"}</w:instrText>
      </w:r>
      <w:r w:rsidRPr="002F11CE">
        <w:rPr>
          <w:rFonts w:eastAsia="Times New Roman" w:cstheme="minorHAnsi"/>
          <w:color w:val="000000"/>
        </w:rPr>
        <w:fldChar w:fldCharType="separate"/>
      </w:r>
      <w:r w:rsidRPr="002F11CE">
        <w:rPr>
          <w:rFonts w:eastAsia="Times New Roman" w:cstheme="minorHAnsi"/>
          <w:noProof/>
          <w:color w:val="000000"/>
        </w:rPr>
        <w:t>(Quinn, 2019)</w:t>
      </w:r>
      <w:r w:rsidRPr="002F11CE">
        <w:rPr>
          <w:rFonts w:eastAsia="Times New Roman" w:cstheme="minorHAnsi"/>
          <w:color w:val="000000"/>
        </w:rPr>
        <w:fldChar w:fldCharType="end"/>
      </w:r>
    </w:p>
    <w:p w14:paraId="4B639BE0" w14:textId="77777777" w:rsidR="002F11CE" w:rsidRPr="00C141FE" w:rsidRDefault="002F11CE" w:rsidP="00F14C3D">
      <w:pPr>
        <w:spacing w:before="0" w:after="0"/>
        <w:rPr>
          <w:rFonts w:eastAsia="Times New Roman" w:cstheme="minorHAnsi"/>
          <w:color w:val="000000" w:themeColor="text1"/>
        </w:rPr>
      </w:pPr>
    </w:p>
    <w:p w14:paraId="0C9C0D89" w14:textId="46C9B9C0" w:rsidR="002F11CE" w:rsidRPr="00C141FE" w:rsidRDefault="00E15407" w:rsidP="00F14C3D">
      <w:pPr>
        <w:spacing w:before="0" w:after="0"/>
        <w:rPr>
          <w:rFonts w:eastAsia="Times New Roman" w:cstheme="minorHAnsi"/>
          <w:color w:val="000000" w:themeColor="text1"/>
        </w:rPr>
      </w:pPr>
      <w:r>
        <w:rPr>
          <w:rFonts w:eastAsia="Times New Roman" w:cstheme="minorHAnsi"/>
          <w:color w:val="000000" w:themeColor="text1"/>
        </w:rPr>
        <w:t xml:space="preserve">At the time of writing this report, </w:t>
      </w:r>
      <w:r w:rsidR="00C37616" w:rsidRPr="00C141FE">
        <w:rPr>
          <w:rFonts w:eastAsia="Times New Roman" w:cstheme="minorHAnsi"/>
          <w:color w:val="000000" w:themeColor="text1"/>
        </w:rPr>
        <w:t>the 2020 coronavirus pandemic and global market</w:t>
      </w:r>
      <w:r w:rsidR="00685531" w:rsidRPr="00C141FE">
        <w:rPr>
          <w:rFonts w:eastAsia="Times New Roman" w:cstheme="minorHAnsi"/>
          <w:color w:val="000000" w:themeColor="text1"/>
        </w:rPr>
        <w:t xml:space="preserve"> recession</w:t>
      </w:r>
      <w:r>
        <w:rPr>
          <w:rFonts w:eastAsia="Times New Roman" w:cstheme="minorHAnsi"/>
          <w:color w:val="000000" w:themeColor="text1"/>
        </w:rPr>
        <w:t xml:space="preserve"> is</w:t>
      </w:r>
      <w:r w:rsidR="00C37616" w:rsidRPr="00C141FE">
        <w:rPr>
          <w:rFonts w:eastAsia="Times New Roman" w:cstheme="minorHAnsi"/>
          <w:color w:val="000000" w:themeColor="text1"/>
        </w:rPr>
        <w:t xml:space="preserve"> </w:t>
      </w:r>
      <w:r>
        <w:rPr>
          <w:rFonts w:eastAsia="Times New Roman" w:cstheme="minorHAnsi"/>
          <w:color w:val="000000" w:themeColor="text1"/>
        </w:rPr>
        <w:t xml:space="preserve">reminding the </w:t>
      </w:r>
      <w:r w:rsidR="00C37616" w:rsidRPr="00C141FE">
        <w:rPr>
          <w:rFonts w:eastAsia="Times New Roman" w:cstheme="minorHAnsi"/>
          <w:color w:val="000000" w:themeColor="text1"/>
        </w:rPr>
        <w:t xml:space="preserve">software industry </w:t>
      </w:r>
      <w:r>
        <w:rPr>
          <w:rFonts w:eastAsia="Times New Roman" w:cstheme="minorHAnsi"/>
          <w:color w:val="000000" w:themeColor="text1"/>
        </w:rPr>
        <w:t xml:space="preserve">of </w:t>
      </w:r>
      <w:r w:rsidR="00685531" w:rsidRPr="00C141FE">
        <w:rPr>
          <w:rFonts w:eastAsia="Times New Roman" w:cstheme="minorHAnsi"/>
          <w:color w:val="000000" w:themeColor="text1"/>
        </w:rPr>
        <w:t>earlier recessions.  Open-source has historically survived these recessions.  Dries Buytaert, founder of open-source platform Drupal</w:t>
      </w:r>
      <w:r w:rsidR="007D25F4">
        <w:rPr>
          <w:rFonts w:eastAsia="Times New Roman" w:cstheme="minorHAnsi"/>
          <w:color w:val="000000" w:themeColor="text1"/>
        </w:rPr>
        <w:t>,</w:t>
      </w:r>
      <w:r w:rsidR="00685531" w:rsidRPr="00C141FE">
        <w:rPr>
          <w:rFonts w:eastAsia="Times New Roman" w:cstheme="minorHAnsi"/>
          <w:color w:val="000000" w:themeColor="text1"/>
        </w:rPr>
        <w:t xml:space="preserve"> recalls that the 2000-2001 dot-com crash compelled companies to adopt the open-source </w:t>
      </w:r>
      <w:r w:rsidR="00960F22" w:rsidRPr="00C141FE">
        <w:rPr>
          <w:rFonts w:eastAsia="Times New Roman" w:cstheme="minorHAnsi"/>
          <w:color w:val="000000" w:themeColor="text1"/>
        </w:rPr>
        <w:t>operating</w:t>
      </w:r>
      <w:r w:rsidR="00685531" w:rsidRPr="00C141FE">
        <w:rPr>
          <w:rFonts w:eastAsia="Times New Roman" w:cstheme="minorHAnsi"/>
          <w:color w:val="000000" w:themeColor="text1"/>
        </w:rPr>
        <w:t xml:space="preserve"> system Linux.  This accomplished two things.  It cut technology costs and allowed for </w:t>
      </w:r>
      <w:r w:rsidR="002F11CE" w:rsidRPr="00C141FE">
        <w:rPr>
          <w:rFonts w:eastAsia="Times New Roman" w:cstheme="minorHAnsi"/>
          <w:color w:val="000000" w:themeColor="text1"/>
        </w:rPr>
        <w:t>innovation at speed.  Fast forward eight years to the 2008-2009 recession, Red Hat, provider of enterprise open-source solutions including Linux, outperformed proprietary software giants Oracle and Microsoft.  Buytaert contends that today “</w:t>
      </w:r>
      <w:r w:rsidR="002F11CE" w:rsidRPr="00C141FE">
        <w:rPr>
          <w:rFonts w:eastAsia="Times New Roman" w:cstheme="minorHAnsi"/>
          <w:color w:val="000000" w:themeColor="text1"/>
          <w:shd w:val="clear" w:color="auto" w:fill="FFFFFF"/>
        </w:rPr>
        <w:t xml:space="preserve">Open Source is still less expensive than proprietary software. In </w:t>
      </w:r>
      <w:r w:rsidR="002F11CE" w:rsidRPr="00C141FE">
        <w:rPr>
          <w:rFonts w:eastAsia="Times New Roman" w:cstheme="minorHAnsi"/>
          <w:color w:val="000000" w:themeColor="text1"/>
          <w:shd w:val="clear" w:color="auto" w:fill="FFFFFF"/>
        </w:rPr>
        <w:lastRenderedPageBreak/>
        <w:t>addition, Open Source has grown to be more secure, more flexible, and more stable than ever before. Today, the benefits of Open Source are even more compelling than during past recessions.</w:t>
      </w:r>
      <w:r w:rsidR="002F11CE" w:rsidRPr="00C141FE">
        <w:rPr>
          <w:rFonts w:eastAsia="Times New Roman" w:cstheme="minorHAnsi"/>
          <w:color w:val="000000" w:themeColor="text1"/>
        </w:rPr>
        <w:t xml:space="preserve">” </w:t>
      </w:r>
      <w:r w:rsidR="002F11CE" w:rsidRPr="00C141FE">
        <w:rPr>
          <w:rFonts w:eastAsia="Times New Roman" w:cstheme="minorHAnsi"/>
          <w:color w:val="000000" w:themeColor="text1"/>
        </w:rPr>
        <w:fldChar w:fldCharType="begin" w:fldLock="1"/>
      </w:r>
      <w:r w:rsidR="00C141FE" w:rsidRPr="00C141FE">
        <w:rPr>
          <w:rFonts w:eastAsia="Times New Roman" w:cstheme="minorHAnsi"/>
          <w:color w:val="000000" w:themeColor="text1"/>
        </w:rPr>
        <w:instrText>ADDIN CSL_CITATION {"citationItems":[{"id":"ITEM-1","itemData":{"URL":"https://dri.es/is-open-source-recession-proof","author":[{"dropping-particle":"","family":"Buytaert","given":"Dries","non-dropping-particle":"","parse-names":false,"suffix":""}],"id":"ITEM-1","issued":{"date-parts":[["2020"]]},"title":"Is Open Source recession-proof?","type":"webpage"},"uris":["http://www.mendeley.com/documents/?uuid=50af5ab8-b094-4289-b66f-89b670ca07a7"]}],"mendeley":{"formattedCitation":"(Buytaert, 2020)","plainTextFormattedCitation":"(Buytaert, 2020)","previouslyFormattedCitation":"(Buytaert, 2020)"},"properties":{"noteIndex":0},"schema":"https://github.com/citation-style-language/schema/raw/master/csl-citation.json"}</w:instrText>
      </w:r>
      <w:r w:rsidR="002F11CE" w:rsidRPr="00C141FE">
        <w:rPr>
          <w:rFonts w:eastAsia="Times New Roman" w:cstheme="minorHAnsi"/>
          <w:color w:val="000000" w:themeColor="text1"/>
        </w:rPr>
        <w:fldChar w:fldCharType="separate"/>
      </w:r>
      <w:r w:rsidR="002F11CE" w:rsidRPr="00C141FE">
        <w:rPr>
          <w:rFonts w:eastAsia="Times New Roman" w:cstheme="minorHAnsi"/>
          <w:noProof/>
          <w:color w:val="000000" w:themeColor="text1"/>
        </w:rPr>
        <w:t>(Buytaert, 2020)</w:t>
      </w:r>
      <w:r w:rsidR="002F11CE" w:rsidRPr="00C141FE">
        <w:rPr>
          <w:rFonts w:eastAsia="Times New Roman" w:cstheme="minorHAnsi"/>
          <w:color w:val="000000" w:themeColor="text1"/>
        </w:rPr>
        <w:fldChar w:fldCharType="end"/>
      </w:r>
      <w:r w:rsidR="002F11CE" w:rsidRPr="00C141FE">
        <w:rPr>
          <w:rFonts w:eastAsia="Times New Roman" w:cstheme="minorHAnsi"/>
          <w:color w:val="000000" w:themeColor="text1"/>
        </w:rPr>
        <w:t xml:space="preserve"> </w:t>
      </w:r>
    </w:p>
    <w:p w14:paraId="653075BD" w14:textId="77777777" w:rsidR="0026099B" w:rsidRDefault="0026099B" w:rsidP="00F14C3D">
      <w:pPr>
        <w:spacing w:before="0" w:after="0"/>
        <w:rPr>
          <w:rFonts w:eastAsia="Times New Roman" w:cstheme="minorHAnsi"/>
          <w:color w:val="000000" w:themeColor="text1"/>
        </w:rPr>
      </w:pPr>
    </w:p>
    <w:p w14:paraId="6D122476" w14:textId="27323F1E" w:rsidR="002F11CE" w:rsidRPr="00C141FE" w:rsidRDefault="002F11CE" w:rsidP="00F14C3D">
      <w:pPr>
        <w:spacing w:before="0" w:after="0"/>
        <w:rPr>
          <w:rFonts w:eastAsia="Times New Roman" w:cstheme="minorHAnsi"/>
          <w:color w:val="000000" w:themeColor="text1"/>
        </w:rPr>
      </w:pPr>
      <w:r w:rsidRPr="00C141FE">
        <w:rPr>
          <w:rFonts w:eastAsia="Times New Roman" w:cstheme="minorHAnsi"/>
          <w:color w:val="000000" w:themeColor="text1"/>
        </w:rPr>
        <w:t>Matt Asay writes for TechRepublic that open-</w:t>
      </w:r>
      <w:r w:rsidR="00960F22" w:rsidRPr="00C141FE">
        <w:rPr>
          <w:rFonts w:eastAsia="Times New Roman" w:cstheme="minorHAnsi"/>
          <w:color w:val="000000" w:themeColor="text1"/>
        </w:rPr>
        <w:t>source</w:t>
      </w:r>
      <w:r w:rsidRPr="00C141FE">
        <w:rPr>
          <w:rFonts w:eastAsia="Times New Roman" w:cstheme="minorHAnsi"/>
          <w:color w:val="000000" w:themeColor="text1"/>
        </w:rPr>
        <w:t xml:space="preserve"> could prove helpful during </w:t>
      </w:r>
      <w:r w:rsidR="00E15407">
        <w:rPr>
          <w:rFonts w:eastAsia="Times New Roman" w:cstheme="minorHAnsi"/>
          <w:color w:val="000000" w:themeColor="text1"/>
        </w:rPr>
        <w:t>the</w:t>
      </w:r>
      <w:r w:rsidRPr="00C141FE">
        <w:rPr>
          <w:rFonts w:eastAsia="Times New Roman" w:cstheme="minorHAnsi"/>
          <w:color w:val="000000" w:themeColor="text1"/>
        </w:rPr>
        <w:t xml:space="preserve"> pandemic.  He also references earlier recessions and concludes that, “</w:t>
      </w:r>
      <w:r w:rsidRPr="00C141FE">
        <w:rPr>
          <w:rFonts w:eastAsia="Times New Roman" w:cstheme="minorHAnsi"/>
          <w:color w:val="000000" w:themeColor="text1"/>
          <w:shd w:val="clear" w:color="auto" w:fill="FFFFFF"/>
        </w:rPr>
        <w:t>Open source adoption has been accelerating for a long time, but as open source vendors and communities experienced during the last recession, it tends to do even better as things get bad.</w:t>
      </w:r>
      <w:r w:rsidRPr="00C141FE">
        <w:rPr>
          <w:rFonts w:eastAsia="Times New Roman" w:cstheme="minorHAnsi"/>
          <w:color w:val="000000" w:themeColor="text1"/>
        </w:rPr>
        <w:t xml:space="preserve">”  </w:t>
      </w:r>
      <w:r w:rsidR="00C141FE" w:rsidRPr="00C141FE">
        <w:rPr>
          <w:rFonts w:eastAsia="Times New Roman" w:cstheme="minorHAnsi"/>
          <w:color w:val="000000" w:themeColor="text1"/>
        </w:rPr>
        <w:t xml:space="preserve">He elaborates by providing specific examples of open-source companies that are thriving such as Elastic, Cloudera, and MongoDB.  </w:t>
      </w:r>
    </w:p>
    <w:p w14:paraId="1BF41CC7" w14:textId="7F00BEBA" w:rsidR="00C141FE" w:rsidRPr="00C141FE" w:rsidRDefault="00C141FE" w:rsidP="00F14C3D">
      <w:pPr>
        <w:spacing w:before="0" w:after="0"/>
        <w:rPr>
          <w:rFonts w:eastAsia="Times New Roman" w:cstheme="minorHAnsi"/>
          <w:color w:val="000000" w:themeColor="text1"/>
        </w:rPr>
      </w:pPr>
    </w:p>
    <w:p w14:paraId="5AA1EDDD" w14:textId="43CC23C7" w:rsidR="00C141FE" w:rsidRDefault="00C141FE" w:rsidP="00F14C3D">
      <w:pPr>
        <w:spacing w:before="0" w:after="0"/>
        <w:ind w:left="720"/>
        <w:rPr>
          <w:rFonts w:eastAsia="Times New Roman" w:cstheme="minorHAnsi"/>
          <w:color w:val="000000" w:themeColor="text1"/>
        </w:rPr>
      </w:pPr>
      <w:r w:rsidRPr="00C141FE">
        <w:rPr>
          <w:rFonts w:eastAsia="Times New Roman" w:cstheme="minorHAnsi"/>
          <w:i/>
          <w:iCs/>
          <w:color w:val="000000" w:themeColor="text1"/>
        </w:rPr>
        <w:t>“</w:t>
      </w:r>
      <w:r w:rsidRPr="00C141FE">
        <w:rPr>
          <w:rFonts w:eastAsia="Times New Roman" w:cstheme="minorHAnsi"/>
          <w:i/>
          <w:iCs/>
          <w:color w:val="000000" w:themeColor="text1"/>
          <w:shd w:val="clear" w:color="auto" w:fill="FFFFFF"/>
        </w:rPr>
        <w:t>Today, buying into open source requires even less risk than it did back then, when companies were still testing the waters. Today for things like data infrastructure, open source is already recognized as the safe, innovative choice.</w:t>
      </w:r>
      <w:r w:rsidRPr="00C141FE">
        <w:rPr>
          <w:rFonts w:eastAsia="Times New Roman" w:cstheme="minorHAnsi"/>
          <w:i/>
          <w:iCs/>
          <w:color w:val="000000" w:themeColor="text1"/>
        </w:rPr>
        <w:t>”</w:t>
      </w:r>
      <w:r w:rsidRPr="00C141FE">
        <w:rPr>
          <w:rFonts w:eastAsia="Times New Roman" w:cstheme="minorHAnsi"/>
          <w:color w:val="000000" w:themeColor="text1"/>
        </w:rPr>
        <w:t xml:space="preserve"> </w:t>
      </w:r>
      <w:r w:rsidRPr="00C141FE">
        <w:rPr>
          <w:rFonts w:eastAsia="Times New Roman" w:cstheme="minorHAnsi"/>
          <w:color w:val="000000" w:themeColor="text1"/>
        </w:rPr>
        <w:fldChar w:fldCharType="begin" w:fldLock="1"/>
      </w:r>
      <w:r w:rsidR="006D3793">
        <w:rPr>
          <w:rFonts w:eastAsia="Times New Roman" w:cstheme="minorHAnsi"/>
          <w:color w:val="000000" w:themeColor="text1"/>
        </w:rPr>
        <w:instrText>ADDIN CSL_CITATION {"citationItems":[{"id":"ITEM-1","itemData":{"URL":"https://www.techrepublic.com/article/how-open-source-might-prove-helpful-during-the-coronavirus-pandemic/","author":[{"dropping-particle":"","family":"Asay","given":"Matt","non-dropping-particle":"","parse-names":false,"suffix":""}],"container-title":"TechRepublic","id":"ITEM-1","issued":{"date-parts":[["2020"]]},"title":"How open source might prove helpful during the coronavirus pandemic","type":"webpage"},"uris":["http://www.mendeley.com/documents/?uuid=fb16c95a-4015-44ea-95b1-33cb7adb73fd"]}],"mendeley":{"formattedCitation":"(Asay, 2020)","plainTextFormattedCitation":"(Asay, 2020)","previouslyFormattedCitation":"(Asay, 2020)"},"properties":{"noteIndex":0},"schema":"https://github.com/citation-style-language/schema/raw/master/csl-citation.json"}</w:instrText>
      </w:r>
      <w:r w:rsidRPr="00C141FE">
        <w:rPr>
          <w:rFonts w:eastAsia="Times New Roman" w:cstheme="minorHAnsi"/>
          <w:color w:val="000000" w:themeColor="text1"/>
        </w:rPr>
        <w:fldChar w:fldCharType="separate"/>
      </w:r>
      <w:r w:rsidRPr="00C141FE">
        <w:rPr>
          <w:rFonts w:eastAsia="Times New Roman" w:cstheme="minorHAnsi"/>
          <w:noProof/>
          <w:color w:val="000000" w:themeColor="text1"/>
        </w:rPr>
        <w:t>(Asay, 2020)</w:t>
      </w:r>
      <w:r w:rsidRPr="00C141FE">
        <w:rPr>
          <w:rFonts w:eastAsia="Times New Roman" w:cstheme="minorHAnsi"/>
          <w:color w:val="000000" w:themeColor="text1"/>
        </w:rPr>
        <w:fldChar w:fldCharType="end"/>
      </w:r>
    </w:p>
    <w:p w14:paraId="0C67A8A4" w14:textId="4B43ADE7" w:rsidR="00C141FE" w:rsidRDefault="00C141FE" w:rsidP="00F14C3D">
      <w:pPr>
        <w:spacing w:before="0" w:after="0"/>
        <w:rPr>
          <w:rFonts w:eastAsia="Times New Roman" w:cstheme="minorHAnsi"/>
          <w:color w:val="000000" w:themeColor="text1"/>
        </w:rPr>
      </w:pPr>
    </w:p>
    <w:p w14:paraId="7E73552D" w14:textId="04F2A5D2" w:rsidR="00C141FE" w:rsidRDefault="00FB435F" w:rsidP="00F14C3D">
      <w:pPr>
        <w:spacing w:before="0" w:after="0"/>
        <w:rPr>
          <w:rFonts w:eastAsia="Times New Roman" w:cstheme="minorHAnsi"/>
          <w:color w:val="000000" w:themeColor="text1"/>
        </w:rPr>
      </w:pPr>
      <w:r>
        <w:rPr>
          <w:rFonts w:eastAsia="Times New Roman" w:cstheme="minorHAnsi"/>
          <w:color w:val="000000" w:themeColor="text1"/>
        </w:rPr>
        <w:t xml:space="preserve">Taking </w:t>
      </w:r>
      <w:r w:rsidR="000D73A9">
        <w:rPr>
          <w:rFonts w:eastAsia="Times New Roman" w:cstheme="minorHAnsi"/>
          <w:color w:val="000000" w:themeColor="text1"/>
        </w:rPr>
        <w:t>this into account with</w:t>
      </w:r>
      <w:r>
        <w:rPr>
          <w:rFonts w:eastAsia="Times New Roman" w:cstheme="minorHAnsi"/>
          <w:color w:val="000000" w:themeColor="text1"/>
        </w:rPr>
        <w:t xml:space="preserve"> </w:t>
      </w:r>
      <w:r w:rsidR="007D25F4">
        <w:rPr>
          <w:rFonts w:eastAsia="Times New Roman" w:cstheme="minorHAnsi"/>
          <w:color w:val="000000" w:themeColor="text1"/>
        </w:rPr>
        <w:t>future</w:t>
      </w:r>
      <w:r>
        <w:rPr>
          <w:rFonts w:eastAsia="Times New Roman" w:cstheme="minorHAnsi"/>
          <w:color w:val="000000" w:themeColor="text1"/>
        </w:rPr>
        <w:t xml:space="preserve"> market uncertainty and the ever-changing landscape in food production, the agriculture industry is a prime candidate for open-source technology. </w:t>
      </w:r>
      <w:r w:rsidR="000D73A9">
        <w:rPr>
          <w:rFonts w:eastAsia="Times New Roman" w:cstheme="minorHAnsi"/>
          <w:color w:val="000000" w:themeColor="text1"/>
        </w:rPr>
        <w:t>Assuming</w:t>
      </w:r>
      <w:r>
        <w:rPr>
          <w:rFonts w:eastAsia="Times New Roman" w:cstheme="minorHAnsi"/>
          <w:color w:val="000000" w:themeColor="text1"/>
        </w:rPr>
        <w:t xml:space="preserve"> ownership of </w:t>
      </w:r>
      <w:r w:rsidR="007D25F4">
        <w:rPr>
          <w:rFonts w:eastAsia="Times New Roman" w:cstheme="minorHAnsi"/>
          <w:color w:val="000000" w:themeColor="text1"/>
        </w:rPr>
        <w:t xml:space="preserve">the </w:t>
      </w:r>
      <w:r>
        <w:rPr>
          <w:rFonts w:eastAsia="Times New Roman" w:cstheme="minorHAnsi"/>
          <w:color w:val="000000" w:themeColor="text1"/>
        </w:rPr>
        <w:t>data and technical systems driving agriculture systems not only ensures sustainability</w:t>
      </w:r>
      <w:r w:rsidR="00AE051F">
        <w:rPr>
          <w:rFonts w:eastAsia="Times New Roman" w:cstheme="minorHAnsi"/>
          <w:color w:val="000000" w:themeColor="text1"/>
        </w:rPr>
        <w:t xml:space="preserve"> in terms of our ecological resources, but also sustainability of the growers and agribusinesses supporting them.  </w:t>
      </w:r>
      <w:r w:rsidR="000D73A9">
        <w:rPr>
          <w:rFonts w:eastAsia="Times New Roman" w:cstheme="minorHAnsi"/>
          <w:color w:val="000000" w:themeColor="text1"/>
        </w:rPr>
        <w:t>Costs remain as low as possible and systems can be customized to meet demand in a timely fashion.</w:t>
      </w:r>
      <w:r w:rsidR="00960B19">
        <w:rPr>
          <w:rFonts w:eastAsia="Times New Roman" w:cstheme="minorHAnsi"/>
          <w:color w:val="000000" w:themeColor="text1"/>
        </w:rPr>
        <w:t xml:space="preserve">  This independence from </w:t>
      </w:r>
      <w:r w:rsidR="007D25F4">
        <w:rPr>
          <w:rFonts w:eastAsia="Times New Roman" w:cstheme="minorHAnsi"/>
          <w:color w:val="000000" w:themeColor="text1"/>
        </w:rPr>
        <w:t xml:space="preserve">proprietary </w:t>
      </w:r>
      <w:r w:rsidR="00960B19">
        <w:rPr>
          <w:rFonts w:eastAsia="Times New Roman" w:cstheme="minorHAnsi"/>
          <w:color w:val="000000" w:themeColor="text1"/>
        </w:rPr>
        <w:t xml:space="preserve">software solution providers </w:t>
      </w:r>
      <w:r w:rsidR="007D25F4">
        <w:rPr>
          <w:rFonts w:eastAsia="Times New Roman" w:cstheme="minorHAnsi"/>
          <w:color w:val="000000" w:themeColor="text1"/>
        </w:rPr>
        <w:t xml:space="preserve">adds to the durability of the agriculture enterprise during economic downturns.  </w:t>
      </w:r>
    </w:p>
    <w:p w14:paraId="1EF15318" w14:textId="210D58E4" w:rsidR="00AE051F" w:rsidRDefault="00AE051F" w:rsidP="00F14C3D">
      <w:pPr>
        <w:spacing w:before="0" w:after="0"/>
        <w:rPr>
          <w:rFonts w:eastAsia="Times New Roman" w:cstheme="minorHAnsi"/>
          <w:color w:val="000000" w:themeColor="text1"/>
        </w:rPr>
      </w:pPr>
    </w:p>
    <w:p w14:paraId="38F87AD1" w14:textId="546E1F93" w:rsidR="00E652B1" w:rsidRPr="002C4CF9" w:rsidRDefault="00E652B1" w:rsidP="00F14C3D">
      <w:pPr>
        <w:pStyle w:val="Heading2"/>
        <w:spacing w:before="0" w:after="0"/>
      </w:pPr>
      <w:bookmarkStart w:id="8" w:name="_Toc37505700"/>
      <w:r w:rsidRPr="002C4CF9">
        <w:t>Open-source GIS</w:t>
      </w:r>
      <w:bookmarkEnd w:id="8"/>
    </w:p>
    <w:p w14:paraId="7C9BF249" w14:textId="4C3ABB86" w:rsidR="00D53B0E" w:rsidRPr="002C4CF9" w:rsidRDefault="00D349E6" w:rsidP="00F14C3D">
      <w:pPr>
        <w:spacing w:before="0" w:after="0"/>
      </w:pPr>
      <w:r w:rsidRPr="002C4CF9">
        <w:t>Generally</w:t>
      </w:r>
      <w:r w:rsidR="004F35C5" w:rsidRPr="002C4CF9">
        <w:t xml:space="preserve">, open-source solutions cost less and surrender control </w:t>
      </w:r>
      <w:r w:rsidR="00E77820" w:rsidRPr="002C4CF9">
        <w:t xml:space="preserve">of the underlying code </w:t>
      </w:r>
      <w:r w:rsidR="004F35C5" w:rsidRPr="002C4CF9">
        <w:t xml:space="preserve">to the </w:t>
      </w:r>
      <w:r w:rsidR="007E4E9D" w:rsidRPr="002C4CF9">
        <w:t>users.</w:t>
      </w:r>
      <w:r w:rsidR="00EC50F0">
        <w:t xml:space="preserve"> </w:t>
      </w:r>
      <w:r w:rsidR="00EC50F0">
        <w:fldChar w:fldCharType="begin" w:fldLock="1"/>
      </w:r>
      <w:r w:rsidR="006A3C1F">
        <w:instrText>ADDIN CSL_CITATION {"citationItems":[{"id":"ITEM-1","itemData":{"URL":"https://www.redhat.com/en/topics/open-source/what-is-open-source","author":[{"dropping-particle":"","family":"Red Hat","given":"","non-dropping-particle":"","parse-names":false,"suffix":""}],"id":"ITEM-1","issued":{"date-parts":[["2020"]]},"title":"What is open source?","type":"webpage"},"uris":["http://www.mendeley.com/documents/?uuid=af24442f-e889-4278-bd46-976fc6ca5780"]}],"mendeley":{"formattedCitation":"(Red Hat, 2020b)","plainTextFormattedCitation":"(Red Hat, 2020b)","previouslyFormattedCitation":"(Red Hat, 2020b)"},"properties":{"noteIndex":0},"schema":"https://github.com/citation-style-language/schema/raw/master/csl-citation.json"}</w:instrText>
      </w:r>
      <w:r w:rsidR="00EC50F0">
        <w:fldChar w:fldCharType="separate"/>
      </w:r>
      <w:r w:rsidR="00EC50F0" w:rsidRPr="00EC50F0">
        <w:rPr>
          <w:noProof/>
        </w:rPr>
        <w:t>(Red Hat, 2020b)</w:t>
      </w:r>
      <w:r w:rsidR="00EC50F0">
        <w:fldChar w:fldCharType="end"/>
      </w:r>
      <w:r w:rsidRPr="002C4CF9">
        <w:t xml:space="preserve">  </w:t>
      </w:r>
      <w:r w:rsidR="007F3CB1" w:rsidRPr="002C4CF9">
        <w:t>Control of the code means that organizations can respond to changing needs and direction without having to consult or collaborate with external software providers.</w:t>
      </w:r>
      <w:r w:rsidR="001A20B7" w:rsidRPr="002C4CF9">
        <w:t xml:space="preserve"> </w:t>
      </w:r>
      <w:r w:rsidR="001A20B7" w:rsidRPr="002C4CF9">
        <w:fldChar w:fldCharType="begin" w:fldLock="1"/>
      </w:r>
      <w:r w:rsidR="009A46E7" w:rsidRPr="002C4CF9">
        <w:instrText>ADDIN CSL_CITATION {"citationItems":[{"id":"ITEM-1","itemData":{"URL":"https://www.computerworld.com/article/3412269/what-are-the-advantages-of-open-source-software-in-the-enterprise-.html","author":[{"dropping-particle":"","family":"Carey","given":"Scott","non-dropping-particle":"","parse-names":false,"suffix":""},{"dropping-particle":"","family":"Macaulay","given":"Tom","non-dropping-particle":"","parse-names":false,"suffix":""}],"container-title":"COMPUTERWORLD","id":"ITEM-1","issued":{"date-parts":[["2019"]]},"title":"What are the advantages of open source software in the enterprise?","type":"webpage"},"uris":["http://www.mendeley.com/documents/?uuid=fe8302b2-7729-44a7-9705-7775a3ebbedf"]}],"mendeley":{"formattedCitation":"(Carey &amp; Macaulay, 2019)","plainTextFormattedCitation":"(Carey &amp; Macaulay, 2019)","previouslyFormattedCitation":"(Carey &amp; Macaulay, 2019)"},"properties":{"noteIndex":0},"schema":"https://github.com/citation-style-language/schema/raw/master/csl-citation.json"}</w:instrText>
      </w:r>
      <w:r w:rsidR="001A20B7" w:rsidRPr="002C4CF9">
        <w:fldChar w:fldCharType="separate"/>
      </w:r>
      <w:r w:rsidR="001A20B7" w:rsidRPr="002C4CF9">
        <w:rPr>
          <w:noProof/>
        </w:rPr>
        <w:t>(Carey &amp; Macaulay, 2019)</w:t>
      </w:r>
      <w:r w:rsidR="001A20B7" w:rsidRPr="002C4CF9">
        <w:fldChar w:fldCharType="end"/>
      </w:r>
      <w:r w:rsidR="001A20B7" w:rsidRPr="002C4CF9">
        <w:t xml:space="preserve"> </w:t>
      </w:r>
      <w:r w:rsidR="00041B91" w:rsidRPr="002C4CF9">
        <w:t xml:space="preserve">Within the GIS industry, one of the most recognized providers of proprietary GIS software is ESRI. </w:t>
      </w:r>
      <w:r w:rsidR="00041B91" w:rsidRPr="002C4CF9">
        <w:fldChar w:fldCharType="begin" w:fldLock="1"/>
      </w:r>
      <w:r w:rsidR="00041B91" w:rsidRPr="002C4CF9">
        <w:instrText>ADDIN CSL_CITATION {"citationItems":[{"id":"ITEM-1","itemData":{"URL":"https://www.g2.com/categories/gis","author":[{"dropping-particle":"","family":"G2","given":"","non-dropping-particle":"","parse-names":false,"suffix":""}],"id":"ITEM-1","issued":{"date-parts":[["2020"]]},"title":"Best GIS Software","type":"webpage"},"uris":["http://www.mendeley.com/documents/?uuid=202cff4c-0d79-4a3c-b267-228531acce44"]},{"id":"ITEM-2","itemData":{"URL":"https://gisgeography.com/mapping-out-gis-software-landscape/","author":[{"dropping-particle":"","family":"GISGeography","given":"","non-dropping-particle":"","parse-names":false,"suffix":""}],"container-title":"GISGeography.com","id":"ITEM-2","issued":{"date-parts":[["2020"]]},"title":"30 GIS Software Applications [2020 Rankings]","type":"webpage"},"uris":["http://www.mendeley.com/documents/?uuid=6875d391-4c8d-4abe-97a6-9e3c8d22fbb8"]}],"mendeley":{"formattedCitation":"(G2, 2020b; GISGeography, 2020)","plainTextFormattedCitation":"(G2, 2020b; GISGeography, 2020)","previouslyFormattedCitation":"(G2, 2020b; GISGeography, 2020)"},"properties":{"noteIndex":0},"schema":"https://github.com/citation-style-language/schema/raw/master/csl-citation.json"}</w:instrText>
      </w:r>
      <w:r w:rsidR="00041B91" w:rsidRPr="002C4CF9">
        <w:fldChar w:fldCharType="separate"/>
      </w:r>
      <w:r w:rsidR="00041B91" w:rsidRPr="002C4CF9">
        <w:rPr>
          <w:noProof/>
        </w:rPr>
        <w:t>(G2, 2020b; GISGeography, 2020)</w:t>
      </w:r>
      <w:r w:rsidR="00041B91" w:rsidRPr="002C4CF9">
        <w:fldChar w:fldCharType="end"/>
      </w:r>
      <w:r w:rsidR="00041B91" w:rsidRPr="002C4CF9">
        <w:t xml:space="preserve"> This company continues to produce robust and stable products that meet the ever-expanding needs of geospatial data owners and users.  Of course, these products and services are all licensed and must be purchased.  There is also very limited to no control at all in terms of customization or freedom to use the product without potentially breaching  contracts with the publisher.</w:t>
      </w:r>
      <w:r w:rsidR="00041B91">
        <w:t xml:space="preserve"> Debates around open-source versus proprietary software often center on </w:t>
      </w:r>
      <w:r w:rsidRPr="002C4CF9">
        <w:t xml:space="preserve">weighing the costs of purchasing licenses for complete solutions that are “tried and true” versus paying engineers to develop custom applications and services. </w:t>
      </w:r>
      <w:r w:rsidR="001118B3">
        <w:t xml:space="preserve"> </w:t>
      </w:r>
      <w:r w:rsidR="00C91E54">
        <w:fldChar w:fldCharType="begin" w:fldLock="1"/>
      </w:r>
      <w:r w:rsidR="00525806">
        <w:instrText>ADDIN CSL_CITATION {"citationItems":[{"id":"ITEM-1","itemData":{"URL":"https://www.techrepublic.com/article/how-to-decide-if-open-source-or-proprietary-software-solutions-are-best-for-your-business/","author":[{"dropping-particle":"","family":"Matteson","given":"Scott","non-dropping-particle":"","parse-names":false,"suffix":""}],"container-title":"TechRepublic","id":"ITEM-1","issued":{"date-parts":[["2018"]]},"title":"How to decide if open source or proprietary software solutions are best for your business","type":"webpage"},"uris":["http://www.mendeley.com/documents/?uuid=b9ad7605-b999-44a1-9fb9-5846e5cf7766"]}],"mendeley":{"formattedCitation":"(Matteson, 2018)","plainTextFormattedCitation":"(Matteson, 2018)","previouslyFormattedCitation":"(Matteson, 2018)"},"properties":{"noteIndex":0},"schema":"https://github.com/citation-style-language/schema/raw/master/csl-citation.json"}</w:instrText>
      </w:r>
      <w:r w:rsidR="00C91E54">
        <w:fldChar w:fldCharType="separate"/>
      </w:r>
      <w:r w:rsidR="00C91E54" w:rsidRPr="00C91E54">
        <w:rPr>
          <w:noProof/>
        </w:rPr>
        <w:t>(Matteson, 2018)</w:t>
      </w:r>
      <w:r w:rsidR="00C91E54">
        <w:fldChar w:fldCharType="end"/>
      </w:r>
    </w:p>
    <w:p w14:paraId="56AF17B0" w14:textId="77777777" w:rsidR="003F2A92" w:rsidRDefault="003F2A92" w:rsidP="00F14C3D">
      <w:pPr>
        <w:spacing w:before="0" w:after="0"/>
      </w:pPr>
    </w:p>
    <w:p w14:paraId="13D55ED4" w14:textId="423D6D75" w:rsidR="00393038" w:rsidRPr="002C4CF9" w:rsidRDefault="00D53B0E" w:rsidP="00F14C3D">
      <w:pPr>
        <w:spacing w:before="0" w:after="0"/>
      </w:pPr>
      <w:r w:rsidRPr="002C4CF9">
        <w:lastRenderedPageBreak/>
        <w:t>As noted earlier in the discussion regarding the common components of web</w:t>
      </w:r>
      <w:r w:rsidR="00573C7D" w:rsidRPr="002C4CF9">
        <w:t>-</w:t>
      </w:r>
      <w:r w:rsidRPr="002C4CF9">
        <w:t xml:space="preserve">mapping applications, </w:t>
      </w:r>
      <w:r w:rsidR="00EC50F0">
        <w:t xml:space="preserve">proprietary GIS software provider </w:t>
      </w:r>
      <w:r w:rsidRPr="002C4CF9">
        <w:t>ESRI has solutions for every layer in the web GIS architecture as seen in Figure 3.  In fact, ESRI can provide the entire solution.  In contrast, there also exists solutions in the open-source realm for every layer in the web</w:t>
      </w:r>
      <w:r w:rsidR="00573C7D" w:rsidRPr="002C4CF9">
        <w:t>-</w:t>
      </w:r>
      <w:r w:rsidRPr="002C4CF9">
        <w:t>mapping architecture.  The Open</w:t>
      </w:r>
      <w:r w:rsidR="00393038" w:rsidRPr="002C4CF9">
        <w:t xml:space="preserve"> </w:t>
      </w:r>
      <w:r w:rsidRPr="002C4CF9">
        <w:t xml:space="preserve">Source Geospatial Foundation (OSGeo) maintains a list of modern tools and technologies that </w:t>
      </w:r>
      <w:r w:rsidR="00393038" w:rsidRPr="002C4CF9">
        <w:t>are freely available to use under an open-source license.  There is an abundance of web</w:t>
      </w:r>
      <w:r w:rsidR="00573C7D" w:rsidRPr="002C4CF9">
        <w:t>-</w:t>
      </w:r>
      <w:r w:rsidR="00393038" w:rsidRPr="002C4CF9">
        <w:t xml:space="preserve">mapping applications in production today built entirely with open-source solutions.  </w:t>
      </w:r>
      <w:r w:rsidRPr="002C4CF9">
        <w:t xml:space="preserve"> </w:t>
      </w:r>
    </w:p>
    <w:p w14:paraId="4AB5A10A" w14:textId="77777777" w:rsidR="003F2A92" w:rsidRDefault="003F2A92" w:rsidP="00F14C3D">
      <w:pPr>
        <w:spacing w:before="0" w:after="0"/>
      </w:pPr>
    </w:p>
    <w:p w14:paraId="3CC2254E" w14:textId="162CAB55" w:rsidR="00393038" w:rsidRPr="002C4CF9" w:rsidRDefault="00393038" w:rsidP="00F14C3D">
      <w:pPr>
        <w:spacing w:before="0" w:after="0"/>
      </w:pPr>
      <w:r w:rsidRPr="002C4CF9">
        <w:t xml:space="preserve">In 2009, researchers in China published a paper in the OSSC-2009 - Proceedings of 2009 IEEE International Workshop on Open-source Software for Scientific Computation journal titled “﻿Web GIS Server Solutions using Open-Source Software.”  In this paper, the authors defined the important components of the web GIS server as, “﻿Web GIS Server formed by uDig, GeoServer, PostGIS and Eclipse. uDig is a mapping tool, GeoServer is map publishing, PostGIS is a spatial database and Eclipse is a programming tool.” </w:t>
      </w:r>
      <w:r w:rsidRPr="002C4CF9">
        <w:fldChar w:fldCharType="begin" w:fldLock="1"/>
      </w:r>
      <w:r w:rsidR="00DE32F9" w:rsidRPr="002C4CF9">
        <w:instrText>ADDIN CSL_CITATION {"citationItems":[{"id":"ITEM-1","itemData":{"DOI":"10.1109/OSSC.2009.5416738","ISBN":"9781424448524","abstract":"Web GIS has become an indispensable tool for managing, analyzing and decision making by seamlessly combining both spatial and non-spatial data. Open-source software has the advantages of low cost, high stability and security. So it has been chosen by the small and medium-sized Web GIS project. A complete stack for building Web GIS solutions can include a client-server application framework, a web mapping engine supporting cartographic rendering functionality and basic GIS capabilities, data storage solutions, and additional tools extending or enhancing the basic GIS capabilities of the mapping engine. This paper puts forward an optimized Web GIS system. First, the article introduced the basic principle of Web GIS then it selected the open-source software: open-source Operating System Linux, open-source application software Apache, Geo Server, PostGIS/MySQL. After that, it constructed the Web GIS server with the chosen software and discussed the server's work flow. Finally, it introduced an application of Web GIS , the Web GIS data expression, database link, and the extension of the client side are implemented in this system. ©2009 IEEE.","author":[{"dropping-particle":"","family":"Xia","given":"Daoxun","non-dropping-particle":"","parse-names":false,"suffix":""},{"dropping-particle":"","family":"Xie","given":"Xiaoyao","non-dropping-particle":"","parse-names":false,"suffix":""},{"dropping-particle":"","family":"Xu","given":"Yang","non-dropping-particle":"","parse-names":false,"suffix":""}],"container-title":"OSSC-2009 - Proceedings of 2009 IEEE International Workshop on Open-source Software for Scientific Computation","id":"ITEM-1","issued":{"date-parts":[["2009"]]},"page":"135-138","publisher":"IEEE","title":"Web GIS server solutions using open-source software","type":"article-journal"},"uris":["http://www.mendeley.com/documents/?uuid=94584d7c-664a-485f-982f-524bdd246547"]}],"mendeley":{"formattedCitation":"(Xia et al., 2009)","plainTextFormattedCitation":"(Xia et al., 2009)","previouslyFormattedCitation":"(Xia et al., 2009)"},"properties":{"noteIndex":0},"schema":"https://github.com/citation-style-language/schema/raw/master/csl-citation.json"}</w:instrText>
      </w:r>
      <w:r w:rsidRPr="002C4CF9">
        <w:fldChar w:fldCharType="separate"/>
      </w:r>
      <w:r w:rsidRPr="002C4CF9">
        <w:rPr>
          <w:noProof/>
        </w:rPr>
        <w:t>(Xia et al., 2009)</w:t>
      </w:r>
      <w:r w:rsidRPr="002C4CF9">
        <w:fldChar w:fldCharType="end"/>
      </w:r>
    </w:p>
    <w:p w14:paraId="6E06E884" w14:textId="77777777" w:rsidR="003F2A92" w:rsidRDefault="003F2A92" w:rsidP="00F14C3D">
      <w:pPr>
        <w:spacing w:before="0" w:after="0"/>
      </w:pPr>
    </w:p>
    <w:p w14:paraId="0FC3323F" w14:textId="58660CF5" w:rsidR="0016658B" w:rsidRDefault="00BF385A" w:rsidP="00F14C3D">
      <w:pPr>
        <w:spacing w:before="0" w:after="0"/>
      </w:pPr>
      <w:r>
        <w:t>In both p</w:t>
      </w:r>
      <w:r w:rsidR="00821AE0" w:rsidRPr="002C4CF9">
        <w:t>rofessional and academic</w:t>
      </w:r>
      <w:r>
        <w:t xml:space="preserve"> settings</w:t>
      </w:r>
      <w:r w:rsidR="00821AE0" w:rsidRPr="002C4CF9">
        <w:t>, solutions</w:t>
      </w:r>
      <w:r w:rsidR="00AB4C5B">
        <w:t xml:space="preserve"> have been built </w:t>
      </w:r>
      <w:r w:rsidR="00821AE0" w:rsidRPr="002C4CF9">
        <w:t>using Postgre</w:t>
      </w:r>
      <w:r w:rsidR="00422A9F" w:rsidRPr="002C4CF9">
        <w:t>SQL</w:t>
      </w:r>
      <w:r w:rsidR="00821AE0" w:rsidRPr="002C4CF9">
        <w:t xml:space="preserve">/PostGIS as the database layer, GeoServer </w:t>
      </w:r>
      <w:r w:rsidR="00AB4C5B" w:rsidRPr="002C4CF9">
        <w:t xml:space="preserve">installed and configured </w:t>
      </w:r>
      <w:r w:rsidR="00821AE0" w:rsidRPr="002C4CF9">
        <w:t xml:space="preserve">as the geospatial layer, and user interfaces </w:t>
      </w:r>
      <w:r w:rsidR="00AB4C5B" w:rsidRPr="002C4CF9">
        <w:t xml:space="preserve">created </w:t>
      </w:r>
      <w:r w:rsidR="00821AE0" w:rsidRPr="002C4CF9">
        <w:t xml:space="preserve">with open-source frameworks such as Leaflet.  </w:t>
      </w:r>
      <w:r w:rsidR="00AB4C5B">
        <w:t>Geospatial</w:t>
      </w:r>
      <w:r w:rsidR="00821AE0" w:rsidRPr="002C4CF9">
        <w:t xml:space="preserve"> code libraries GDAL/OGR and GeoTools</w:t>
      </w:r>
      <w:r w:rsidR="00AB4C5B">
        <w:t xml:space="preserve"> have been used for various projects. </w:t>
      </w:r>
      <w:r>
        <w:fldChar w:fldCharType="begin" w:fldLock="1"/>
      </w:r>
      <w:r w:rsidR="00416F32">
        <w:instrText>ADDIN CSL_CITATION {"citationItems":[{"id":"ITEM-1","itemData":{"author":[{"dropping-particle":"","family":"Farley","given":"Amy","non-dropping-particle":"","parse-names":false,"suffix":""}],"id":"ITEM-1","issued":{"date-parts":[["2019"]]},"publisher":"The Pennsylvania State University","title":"GEOG 585 Open Web Mapping - FOSS Web Mapping Application","type":"article"},"uris":["http://www.mendeley.com/documents/?uuid=9f61797b-a719-4cd1-8d0c-dc04a2d10894"]}],"mendeley":{"formattedCitation":"(A. Farley, 2019a)","plainTextFormattedCitation":"(A. Farley, 2019a)","previouslyFormattedCitation":"(A. Farley, 2019a)"},"properties":{"noteIndex":0},"schema":"https://github.com/citation-style-language/schema/raw/master/csl-citation.json"}</w:instrText>
      </w:r>
      <w:r>
        <w:fldChar w:fldCharType="separate"/>
      </w:r>
      <w:r w:rsidRPr="00BF385A">
        <w:rPr>
          <w:noProof/>
        </w:rPr>
        <w:t>(A. Farley, 2019a)</w:t>
      </w:r>
      <w:r>
        <w:fldChar w:fldCharType="end"/>
      </w:r>
      <w:r w:rsidR="00821AE0" w:rsidRPr="002C4CF9">
        <w:t xml:space="preserve">  </w:t>
      </w:r>
      <w:r>
        <w:t>A Penn State Cloud and Server GIS class project</w:t>
      </w:r>
      <w:r w:rsidR="00AB4C5B">
        <w:t xml:space="preserve"> involved</w:t>
      </w:r>
      <w:r w:rsidR="00821AE0" w:rsidRPr="002C4CF9">
        <w:t xml:space="preserve"> configur</w:t>
      </w:r>
      <w:r w:rsidR="00AB4C5B">
        <w:t>ing</w:t>
      </w:r>
      <w:r w:rsidR="00821AE0" w:rsidRPr="002C4CF9">
        <w:t xml:space="preserve"> a complete web</w:t>
      </w:r>
      <w:r w:rsidR="00573C7D" w:rsidRPr="002C4CF9">
        <w:t>-</w:t>
      </w:r>
      <w:r w:rsidR="00821AE0" w:rsidRPr="002C4CF9">
        <w:t>mapping solution using PostgreSQL database with PostGIS extensions as the geospatial data storage layer, GeoServer to style and draw the geospatial data into layers for the web map, and Apache HTTP Server as the web server hosting the application built using the Leaflet framework.</w:t>
      </w:r>
      <w:r>
        <w:t xml:space="preserve"> </w:t>
      </w:r>
      <w:r>
        <w:fldChar w:fldCharType="begin" w:fldLock="1"/>
      </w:r>
      <w:r w:rsidR="00416F32">
        <w:instrText>ADDIN CSL_CITATION {"citationItems":[{"id":"ITEM-1","itemData":{"author":[{"dropping-particle":"","family":"Farley","given":"Amy","non-dropping-particle":"","parse-names":false,"suffix":""}],"id":"ITEM-1","issued":{"date-parts":[["2019"]]},"publisher":"The Pennsylvania State University","title":"GEOG 865 Cloud and Server GIS - Open-Source GIS in the Cloud","type":"article"},"uris":["http://www.mendeley.com/documents/?uuid=7059dec1-538b-42d3-8e6b-b012cdb32e78"]}],"mendeley":{"formattedCitation":"(A. Farley, 2019b)","plainTextFormattedCitation":"(A. Farley, 2019b)","previouslyFormattedCitation":"(A. Farley, 2019b)"},"properties":{"noteIndex":0},"schema":"https://github.com/citation-style-language/schema/raw/master/csl-citation.json"}</w:instrText>
      </w:r>
      <w:r>
        <w:fldChar w:fldCharType="separate"/>
      </w:r>
      <w:r w:rsidRPr="00BF385A">
        <w:rPr>
          <w:noProof/>
        </w:rPr>
        <w:t>(A. Farley, 2019b)</w:t>
      </w:r>
      <w:r>
        <w:fldChar w:fldCharType="end"/>
      </w:r>
      <w:r w:rsidR="00821AE0" w:rsidRPr="002C4CF9">
        <w:t xml:space="preserve">  </w:t>
      </w:r>
      <w:r w:rsidR="0008634F" w:rsidRPr="002C4CF9">
        <w:t>Hardly comprehensive, Table 1 lists common open-source tools that can be used at the different architecture layers within a web-mapping application</w:t>
      </w:r>
      <w:r w:rsidR="0016658B">
        <w:t>.</w:t>
      </w:r>
    </w:p>
    <w:p w14:paraId="5E0BEF50" w14:textId="77777777" w:rsidR="0016601F" w:rsidRDefault="0016601F" w:rsidP="00F14C3D">
      <w:pPr>
        <w:spacing w:before="0" w:after="0"/>
        <w:rPr>
          <w:b/>
          <w:bCs/>
        </w:rPr>
      </w:pPr>
    </w:p>
    <w:p w14:paraId="1E80B647" w14:textId="2E911AF0" w:rsidR="0008634F" w:rsidRPr="002C4CF9" w:rsidRDefault="0008634F" w:rsidP="00F14C3D">
      <w:pPr>
        <w:spacing w:before="0" w:after="0"/>
        <w:jc w:val="center"/>
        <w:rPr>
          <w:b/>
          <w:bCs/>
        </w:rPr>
      </w:pPr>
      <w:r w:rsidRPr="002C4CF9">
        <w:rPr>
          <w:b/>
          <w:bCs/>
        </w:rPr>
        <w:t>Table 1. Common Open-Source Geospatial Tools</w:t>
      </w:r>
    </w:p>
    <w:tbl>
      <w:tblPr>
        <w:tblStyle w:val="TableGrid"/>
        <w:tblW w:w="0" w:type="auto"/>
        <w:tblLook w:val="04A0" w:firstRow="1" w:lastRow="0" w:firstColumn="1" w:lastColumn="0" w:noHBand="0" w:noVBand="1"/>
      </w:tblPr>
      <w:tblGrid>
        <w:gridCol w:w="3235"/>
        <w:gridCol w:w="7555"/>
      </w:tblGrid>
      <w:tr w:rsidR="0008634F" w:rsidRPr="002C4CF9" w14:paraId="3B03FCDE" w14:textId="77777777" w:rsidTr="0008634F">
        <w:tc>
          <w:tcPr>
            <w:tcW w:w="3235" w:type="dxa"/>
          </w:tcPr>
          <w:p w14:paraId="08D241BE" w14:textId="1BDC7952" w:rsidR="0008634F" w:rsidRPr="002C4CF9" w:rsidRDefault="0008634F" w:rsidP="00D15EC7">
            <w:pPr>
              <w:spacing w:before="0" w:after="0" w:line="240" w:lineRule="auto"/>
              <w:jc w:val="left"/>
            </w:pPr>
            <w:r w:rsidRPr="002C4CF9">
              <w:t>Database Layer</w:t>
            </w:r>
          </w:p>
        </w:tc>
        <w:tc>
          <w:tcPr>
            <w:tcW w:w="7555" w:type="dxa"/>
          </w:tcPr>
          <w:p w14:paraId="0530C50B" w14:textId="54F7AB66" w:rsidR="0008634F" w:rsidRPr="002C4CF9" w:rsidRDefault="0008634F" w:rsidP="00D15EC7">
            <w:pPr>
              <w:spacing w:before="0" w:after="0" w:line="240" w:lineRule="auto"/>
              <w:jc w:val="left"/>
            </w:pPr>
            <w:r w:rsidRPr="002C4CF9">
              <w:t>PostgreSQL/PostGIS, MySQL</w:t>
            </w:r>
            <w:r w:rsidR="00694192" w:rsidRPr="002C4CF9">
              <w:t>, SQLLite/SpatialLite</w:t>
            </w:r>
          </w:p>
        </w:tc>
      </w:tr>
      <w:tr w:rsidR="0008634F" w:rsidRPr="002C4CF9" w14:paraId="63D7D1CE" w14:textId="77777777" w:rsidTr="0008634F">
        <w:tc>
          <w:tcPr>
            <w:tcW w:w="3235" w:type="dxa"/>
          </w:tcPr>
          <w:p w14:paraId="2308A5E2" w14:textId="04813772" w:rsidR="0008634F" w:rsidRPr="002C4CF9" w:rsidRDefault="00694192" w:rsidP="00D15EC7">
            <w:pPr>
              <w:spacing w:before="0" w:after="0" w:line="240" w:lineRule="auto"/>
              <w:jc w:val="left"/>
            </w:pPr>
            <w:r w:rsidRPr="002C4CF9">
              <w:t>Geospatial/Application Layer</w:t>
            </w:r>
          </w:p>
        </w:tc>
        <w:tc>
          <w:tcPr>
            <w:tcW w:w="7555" w:type="dxa"/>
          </w:tcPr>
          <w:p w14:paraId="1DD08700" w14:textId="3BCA4A44" w:rsidR="0008634F" w:rsidRPr="002C4CF9" w:rsidRDefault="00694192" w:rsidP="00D15EC7">
            <w:pPr>
              <w:spacing w:before="0" w:after="0" w:line="240" w:lineRule="auto"/>
              <w:jc w:val="left"/>
            </w:pPr>
            <w:r w:rsidRPr="002C4CF9">
              <w:t>GeoServer, MapServer, GeoTools, Python GDAL/OGR</w:t>
            </w:r>
            <w:r w:rsidR="00D60837" w:rsidRPr="002C4CF9">
              <w:t>, Apache Tomcat</w:t>
            </w:r>
          </w:p>
        </w:tc>
      </w:tr>
      <w:tr w:rsidR="0008634F" w:rsidRPr="002C4CF9" w14:paraId="5FAA184C" w14:textId="77777777" w:rsidTr="0008634F">
        <w:tc>
          <w:tcPr>
            <w:tcW w:w="3235" w:type="dxa"/>
          </w:tcPr>
          <w:p w14:paraId="6998BEA0" w14:textId="6C529C4A" w:rsidR="0008634F" w:rsidRPr="002C4CF9" w:rsidRDefault="00E24FBD" w:rsidP="00D15EC7">
            <w:pPr>
              <w:spacing w:before="0" w:after="0" w:line="240" w:lineRule="auto"/>
              <w:jc w:val="left"/>
            </w:pPr>
            <w:r w:rsidRPr="002C4CF9">
              <w:t>Web/User Interface Layer</w:t>
            </w:r>
          </w:p>
        </w:tc>
        <w:tc>
          <w:tcPr>
            <w:tcW w:w="7555" w:type="dxa"/>
          </w:tcPr>
          <w:p w14:paraId="23D5E475" w14:textId="3B25BFF5" w:rsidR="0008634F" w:rsidRPr="002C4CF9" w:rsidRDefault="00E24FBD" w:rsidP="00D15EC7">
            <w:pPr>
              <w:spacing w:before="0" w:after="0" w:line="240" w:lineRule="auto"/>
              <w:jc w:val="left"/>
            </w:pPr>
            <w:r w:rsidRPr="002C4CF9">
              <w:t xml:space="preserve">Apache HTTP Server, </w:t>
            </w:r>
            <w:r w:rsidR="00D60837" w:rsidRPr="002C4CF9">
              <w:t>Leaflet, OpenLayers, Mapbox.js, Turf.js, D3, OpenStreetMap</w:t>
            </w:r>
          </w:p>
        </w:tc>
      </w:tr>
    </w:tbl>
    <w:p w14:paraId="18C75C2D" w14:textId="1A13103C" w:rsidR="0008634F" w:rsidRDefault="00D60837" w:rsidP="00F14C3D">
      <w:pPr>
        <w:spacing w:before="0" w:after="0"/>
      </w:pPr>
      <w:r w:rsidRPr="002C4CF9">
        <w:fldChar w:fldCharType="begin" w:fldLock="1"/>
      </w:r>
      <w:r w:rsidR="00E073CF" w:rsidRPr="002C4CF9">
        <w:instrText>ADDIN CSL_CITATION {"citationItems":[{"id":"ITEM-1","itemData":{"URL":"https://www.osgeo.org/","author":[{"dropping-particle":"","family":"OSGeo","given":"","non-dropping-particle":"","parse-names":false,"suffix":""}],"id":"ITEM-1","issued":{"date-parts":[["2020"]]},"title":"The Open Source Geospatial Foundation","type":"webpage"},"uris":["http://www.mendeley.com/documents/?uuid=b35bf7ba-be63-45fe-8e5b-2bc5d89f18b5"]},{"id":"ITEM-2","itemData":{"URL":"https://www.e-education.psu.edu/geog585/","author":[{"dropping-particle":"","family":"Quinn","given":"Sterling","non-dropping-particle":"","parse-names":false,"suffix":""}],"container-title":"John A. Dutton e-Education Institute, College of Earth and Mineral Sciences, The Pennsylvania State University","id":"ITEM-2","issued":{"date-parts":[["2019"]]},"title":"Open Web Mapping","type":"webpage"},"uris":["http://www.mendeley.com/documents/?uuid=3be8b987-4c35-4e0f-ae84-36b05ebdecc2"]}],"mendeley":{"formattedCitation":"(OSGeo, 2020; Quinn, 2019)","plainTextFormattedCitation":"(OSGeo, 2020; Quinn, 2019)","previouslyFormattedCitation":"(OSGeo, 2020; Quinn, 2019)"},"properties":{"noteIndex":0},"schema":"https://github.com/citation-style-language/schema/raw/master/csl-citation.json"}</w:instrText>
      </w:r>
      <w:r w:rsidRPr="002C4CF9">
        <w:fldChar w:fldCharType="separate"/>
      </w:r>
      <w:r w:rsidRPr="002C4CF9">
        <w:rPr>
          <w:noProof/>
        </w:rPr>
        <w:t>(OSGeo, 2020; Quinn, 2019)</w:t>
      </w:r>
      <w:r w:rsidRPr="002C4CF9">
        <w:fldChar w:fldCharType="end"/>
      </w:r>
    </w:p>
    <w:p w14:paraId="68628012" w14:textId="77777777" w:rsidR="003F2A92" w:rsidRPr="002C4CF9" w:rsidRDefault="003F2A92" w:rsidP="00F14C3D">
      <w:pPr>
        <w:spacing w:before="0" w:after="0"/>
      </w:pPr>
    </w:p>
    <w:p w14:paraId="247AD74D" w14:textId="68559A77" w:rsidR="00821AE0" w:rsidRPr="002C4CF9" w:rsidRDefault="00821AE0" w:rsidP="00F14C3D">
      <w:pPr>
        <w:spacing w:before="0" w:after="0"/>
      </w:pPr>
      <w:r w:rsidRPr="002C4CF9">
        <w:t>Specific to the agriculture industry, there are already examples of open-source solutions for managing and serving up geospatial data.  A journal article published in 2019 in the An Giang University Journal of Science described building a WebGIS for agriculture production in a province of the Mekong Delta</w:t>
      </w:r>
      <w:r w:rsidR="00422A9F" w:rsidRPr="002C4CF9">
        <w:t xml:space="preserve"> region of Vietnam.  The proposed system was built using open-source technology.  Differences between </w:t>
      </w:r>
      <w:r w:rsidR="00F0204F">
        <w:t xml:space="preserve">the </w:t>
      </w:r>
      <w:r w:rsidR="00AB4C5B">
        <w:t xml:space="preserve">aforementioned </w:t>
      </w:r>
      <w:r w:rsidR="00F0204F">
        <w:t xml:space="preserve">Penn </w:t>
      </w:r>
      <w:r w:rsidR="00F0204F">
        <w:lastRenderedPageBreak/>
        <w:t xml:space="preserve">State class </w:t>
      </w:r>
      <w:r w:rsidR="00422A9F" w:rsidRPr="002C4CF9">
        <w:t xml:space="preserve">project and this architecture reside in the web server and user interface framework.  Both </w:t>
      </w:r>
      <w:r w:rsidR="00E24FBD" w:rsidRPr="002C4CF9">
        <w:t xml:space="preserve">Apache </w:t>
      </w:r>
      <w:r w:rsidR="00422A9F" w:rsidRPr="002C4CF9">
        <w:t xml:space="preserve">Tomcat and Apache </w:t>
      </w:r>
      <w:r w:rsidR="00E24FBD" w:rsidRPr="002C4CF9">
        <w:t xml:space="preserve">HTTP Server </w:t>
      </w:r>
      <w:r w:rsidR="00422A9F" w:rsidRPr="002C4CF9">
        <w:t xml:space="preserve">were used to serve the web application.  </w:t>
      </w:r>
      <w:r w:rsidR="001676D3">
        <w:t xml:space="preserve">Instead of Leaflet, </w:t>
      </w:r>
      <w:r w:rsidR="00422A9F" w:rsidRPr="002C4CF9">
        <w:t>Mapbox was used to build the web</w:t>
      </w:r>
      <w:r w:rsidR="00573C7D" w:rsidRPr="002C4CF9">
        <w:t>-</w:t>
      </w:r>
      <w:r w:rsidR="00422A9F" w:rsidRPr="002C4CF9">
        <w:t xml:space="preserve">mapping interface.  Figure 4 shows that architecture. </w:t>
      </w:r>
      <w:r w:rsidR="00DE32F9" w:rsidRPr="002C4CF9">
        <w:fldChar w:fldCharType="begin" w:fldLock="1"/>
      </w:r>
      <w:r w:rsidR="00C0794A" w:rsidRPr="002C4CF9">
        <w:instrText>ADDIN CSL_CITATION {"citationItems":[{"id":"ITEM-1","itemData":{"ISSN":"0866 - 8086","author":[{"dropping-particle":"","family":"Binh","given":"Tran Thai","non-dropping-particle":"","parse-names":false,"suffix":""},{"dropping-particle":"","family":"Tien","given":"Pham Duy","non-dropping-particle":"","parse-names":false,"suffix":""},{"dropping-particle":"","family":"Long","given":"Do Thanh","non-dropping-particle":"","parse-names":false,"suffix":""},{"dropping-particle":"","family":"Truong","given":"Ho Lam","non-dropping-particle":"","parse-names":false,"suffix":""},{"dropping-particle":"","family":"Thanh","given":"Nguyen Ngoc Phuong","non-dropping-particle":"","parse-names":false,"suffix":""}],"container-title":"An Giang University Journal of Science","id":"ITEM-1","issued":{"date-parts":[["2019"]]},"page":"89-99","title":"Building agricultural information system in An Giang province","type":"article-journal","volume":"6"},"uris":["http://www.mendeley.com/documents/?uuid=e1a7fae6-15a5-4652-87e9-5a9c376d77da"]}],"mendeley":{"formattedCitation":"(Binh et al., 2019)","plainTextFormattedCitation":"(Binh et al., 2019)","previouslyFormattedCitation":"(Binh et al., 2019)"},"properties":{"noteIndex":0},"schema":"https://github.com/citation-style-language/schema/raw/master/csl-citation.json"}</w:instrText>
      </w:r>
      <w:r w:rsidR="00DE32F9" w:rsidRPr="002C4CF9">
        <w:fldChar w:fldCharType="separate"/>
      </w:r>
      <w:r w:rsidR="00DE32F9" w:rsidRPr="002C4CF9">
        <w:rPr>
          <w:noProof/>
        </w:rPr>
        <w:t>(Binh et al., 2019)</w:t>
      </w:r>
      <w:r w:rsidR="00DE32F9" w:rsidRPr="002C4CF9">
        <w:fldChar w:fldCharType="end"/>
      </w:r>
    </w:p>
    <w:p w14:paraId="14275334" w14:textId="77F7C943" w:rsidR="00274C4D" w:rsidRDefault="00422A9F" w:rsidP="00E40F0B">
      <w:pPr>
        <w:spacing w:before="0" w:after="0" w:line="240" w:lineRule="auto"/>
        <w:jc w:val="left"/>
        <w:rPr>
          <w:rFonts w:eastAsia="Times New Roman" w:cs="Times New Roman"/>
          <w:color w:val="000000" w:themeColor="text1"/>
          <w:sz w:val="22"/>
          <w:szCs w:val="22"/>
        </w:rPr>
      </w:pPr>
      <w:r w:rsidRPr="002C4CF9">
        <w:rPr>
          <w:noProof/>
        </w:rPr>
        <w:drawing>
          <wp:inline distT="0" distB="0" distL="0" distR="0" wp14:anchorId="45371E48" wp14:editId="2DC3F3FC">
            <wp:extent cx="6794500" cy="6446661"/>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sourcearch.png"/>
                    <pic:cNvPicPr/>
                  </pic:nvPicPr>
                  <pic:blipFill>
                    <a:blip r:embed="rId15">
                      <a:extLst>
                        <a:ext uri="{28A0092B-C50C-407E-A947-70E740481C1C}">
                          <a14:useLocalDpi xmlns:a14="http://schemas.microsoft.com/office/drawing/2010/main" val="0"/>
                        </a:ext>
                      </a:extLst>
                    </a:blip>
                    <a:stretch>
                      <a:fillRect/>
                    </a:stretch>
                  </pic:blipFill>
                  <pic:spPr>
                    <a:xfrm>
                      <a:off x="0" y="0"/>
                      <a:ext cx="6814375" cy="6465518"/>
                    </a:xfrm>
                    <a:prstGeom prst="rect">
                      <a:avLst/>
                    </a:prstGeom>
                  </pic:spPr>
                </pic:pic>
              </a:graphicData>
            </a:graphic>
          </wp:inline>
        </w:drawing>
      </w:r>
      <w:r w:rsidR="00274C4D">
        <w:br/>
      </w:r>
      <w:r w:rsidRPr="002C4CF9">
        <w:rPr>
          <w:rFonts w:eastAsia="Times New Roman" w:cs="Times New Roman"/>
          <w:b/>
          <w:bCs/>
          <w:color w:val="000000" w:themeColor="text1"/>
          <w:sz w:val="22"/>
          <w:szCs w:val="22"/>
        </w:rPr>
        <w:t xml:space="preserve">Figure 4. </w:t>
      </w:r>
      <w:r w:rsidRPr="002C4CF9">
        <w:rPr>
          <w:rFonts w:eastAsia="Times New Roman" w:cs="Times New Roman"/>
          <w:color w:val="000000" w:themeColor="text1"/>
          <w:sz w:val="22"/>
          <w:szCs w:val="22"/>
        </w:rPr>
        <w:t>WebGIS architecture as presented in “﻿</w:t>
      </w:r>
      <w:r w:rsidR="0019450C" w:rsidRPr="002C4CF9">
        <w:rPr>
          <w:rFonts w:eastAsia="Times New Roman" w:cs="Times New Roman"/>
          <w:color w:val="000000" w:themeColor="text1"/>
          <w:sz w:val="22"/>
          <w:szCs w:val="22"/>
        </w:rPr>
        <w:t>Building Agricultural Information System In An Giang Province</w:t>
      </w:r>
      <w:r w:rsidRPr="002C4CF9">
        <w:rPr>
          <w:rFonts w:eastAsia="Times New Roman" w:cs="Times New Roman"/>
          <w:color w:val="000000" w:themeColor="text1"/>
          <w:sz w:val="22"/>
          <w:szCs w:val="22"/>
        </w:rPr>
        <w:t>”</w:t>
      </w:r>
      <w:r w:rsidR="00274C4D">
        <w:br/>
      </w:r>
      <w:r w:rsidRPr="002C4CF9">
        <w:rPr>
          <w:rFonts w:eastAsia="Times New Roman" w:cs="Times New Roman"/>
          <w:color w:val="000000" w:themeColor="text1"/>
          <w:sz w:val="22"/>
          <w:szCs w:val="22"/>
        </w:rPr>
        <w:t xml:space="preserve">© 2019 </w:t>
      </w:r>
      <w:r w:rsidRPr="002C4CF9">
        <w:rPr>
          <w:sz w:val="22"/>
          <w:szCs w:val="22"/>
        </w:rPr>
        <w:t>An Giang University Journal of Science</w:t>
      </w:r>
      <w:r w:rsidRPr="002C4CF9">
        <w:rPr>
          <w:rFonts w:eastAsia="Times New Roman" w:cs="Times New Roman"/>
          <w:color w:val="000000" w:themeColor="text1"/>
          <w:sz w:val="22"/>
          <w:szCs w:val="22"/>
        </w:rPr>
        <w:t>.  All rights reserved</w:t>
      </w:r>
      <w:r w:rsidR="00755464">
        <w:rPr>
          <w:rFonts w:eastAsia="Times New Roman" w:cs="Times New Roman"/>
          <w:color w:val="000000" w:themeColor="text1"/>
          <w:sz w:val="22"/>
          <w:szCs w:val="22"/>
        </w:rPr>
        <w:t>.</w:t>
      </w:r>
      <w:r w:rsidR="00274C4D">
        <w:br/>
      </w:r>
      <w:r w:rsidRPr="002C4CF9">
        <w:rPr>
          <w:rFonts w:eastAsia="Times New Roman" w:cs="Times New Roman"/>
          <w:color w:val="000000" w:themeColor="text1"/>
          <w:sz w:val="22"/>
          <w:szCs w:val="22"/>
        </w:rPr>
        <w:t>Reproduced here for educational purposes only</w:t>
      </w:r>
      <w:r w:rsidR="000849AA">
        <w:rPr>
          <w:rFonts w:eastAsia="Times New Roman" w:cs="Times New Roman"/>
          <w:color w:val="000000" w:themeColor="text1"/>
          <w:sz w:val="22"/>
          <w:szCs w:val="22"/>
        </w:rPr>
        <w:t>.</w:t>
      </w:r>
    </w:p>
    <w:p w14:paraId="77F102CD" w14:textId="77777777" w:rsidR="000849AA" w:rsidRDefault="000849AA" w:rsidP="00F14C3D">
      <w:pPr>
        <w:spacing w:before="0" w:after="0"/>
        <w:jc w:val="left"/>
      </w:pPr>
    </w:p>
    <w:p w14:paraId="7C13FD3F" w14:textId="25DC08D5" w:rsidR="00D270F0" w:rsidRDefault="00573C7D" w:rsidP="00F14C3D">
      <w:pPr>
        <w:spacing w:before="0" w:after="0"/>
      </w:pPr>
      <w:r w:rsidRPr="002C4CF9">
        <w:t>An earlier article published in 2016 by Italian researchers details a spatial data infrastructure (SDI) “﻿capable of integrating both geospatial datasets and time series information from multiple sources, e.g., multitemporal satellite data and Volunteered Geographic Information (VGI).”  This project called Space4Agri was developed to support the agricultural sector in the Lombardy region.  The paper begins by coining yet another term for web-</w:t>
      </w:r>
      <w:r w:rsidRPr="002C4CF9">
        <w:lastRenderedPageBreak/>
        <w:t>mapping applications.  “﻿Geospatial information on the Web, also named GeoWeb, is becoming more and more important not only among traditional users (mainly environmental researchers, geographers, and social scientists) but also among public authorities and citizens for the most diverse tasks: retrieval of Point of Interests (POIs), consultation of time series of meteorological and thematic maps for natural hazards, agriculture, etc.”</w:t>
      </w:r>
      <w:r w:rsidR="00C0794A" w:rsidRPr="002C4CF9">
        <w:t xml:space="preserve"> </w:t>
      </w:r>
      <w:r w:rsidR="00C0794A" w:rsidRPr="002C4CF9">
        <w:fldChar w:fldCharType="begin" w:fldLock="1"/>
      </w:r>
      <w:r w:rsidR="00260BF4" w:rsidRPr="002C4CF9">
        <w:instrText>ADDIN CSL_CITATION {"citationItems":[{"id":"ITEM-1","itemData":{"DOI":"10.3390/ijgi5050073","ISSN":"22209964","abstract":"Currently, the best practice to support land planning calls for the development of Spatial Data Infrastructures (SDI) capable of integrating both geospatial datasets and time series information from multiple sources, e.g., multitemporal satellite data and Volunteered Geographic Information (VGI). This paper describes an original OGC standard interoperable SDI architecture and a geospatial data and metadata workflow for creating and managing multisource heterogeneous geospatial datasets and time series, and discusses it in the framework of the Space4Agri project study case developed to support the agricultural sector in Lombardy region, Northern Italy. The main novel contributions go beyond the application domain for which the SDI has been developed and are the following: the ingestion within an a-centric SDI, potentially distributed in several nodes on the Internet to support scalability, of products derived by processing remote sensing images, authoritative data, georeferenced in-situ measurements and voluntary information (VGI) created by farmers and agronomists using an original Smart App; the workflow automation for publishing sets and time series of heterogeneous multisource geospatial data and relative web services; and, finally, the project geoportal, that can ease the analysis of the geospatial datasets and time series by providing complex intelligent spatio-temporal query and answering facilities.","author":[{"dropping-particle":"","family":"Bordogna","given":"Gloria","non-dropping-particle":"","parse-names":false,"suffix":""},{"dropping-particle":"","family":"Kliment","given":"Tomáš","non-dropping-particle":"","parse-names":false,"suffix":""},{"dropping-particle":"","family":"Frigerio","given":"Luca","non-dropping-particle":"","parse-names":false,"suffix":""},{"dropping-particle":"","family":"Brivio","given":"Pietro Alessandro","non-dropping-particle":"","parse-names":false,"suffix":""},{"dropping-particle":"","family":"Crema","given":"Alberto","non-dropping-particle":"","parse-names":false,"suffix":""},{"dropping-particle":"","family":"Stroppiana","given":"Daniela","non-dropping-particle":"","parse-names":false,"suffix":""},{"dropping-particle":"","family":"Boschetti","given":"Mirco","non-dropping-particle":"","parse-names":false,"suffix":""},{"dropping-particle":"","family":"Sterlacchini","given":"Simone","non-dropping-particle":"","parse-names":false,"suffix":""}],"container-title":"ISPRS International Journal of Geo-Information","id":"ITEM-1","issue":"5","issued":{"date-parts":[["2016"]]},"page":"1-27","title":"A spatial data infrastructure integrating multisource heterogeneous geospatial data and time series: A study case in agriculture","type":"article-journal","volume":"5"},"uris":["http://www.mendeley.com/documents/?uuid=e8553880-9197-4176-8fd7-0ba718a209cc"]}],"mendeley":{"formattedCitation":"(Bordogna et al., 2016)","plainTextFormattedCitation":"(Bordogna et al., 2016)","previouslyFormattedCitation":"(Bordogna et al., 2016)"},"properties":{"noteIndex":0},"schema":"https://github.com/citation-style-language/schema/raw/master/csl-citation.json"}</w:instrText>
      </w:r>
      <w:r w:rsidR="00C0794A" w:rsidRPr="002C4CF9">
        <w:fldChar w:fldCharType="separate"/>
      </w:r>
      <w:r w:rsidR="00C0794A" w:rsidRPr="002C4CF9">
        <w:rPr>
          <w:noProof/>
        </w:rPr>
        <w:t>(Bordogna et al., 2016)</w:t>
      </w:r>
      <w:r w:rsidR="00C0794A" w:rsidRPr="002C4CF9">
        <w:fldChar w:fldCharType="end"/>
      </w:r>
      <w:r w:rsidR="00256409" w:rsidRPr="002C4CF9">
        <w:t xml:space="preserve">  Their “GeoWeb” solution was also built on open-source technology.  The architecture presented for this took into account different data sources and data types.  It is worth noting that the data layer contains the PostgreSQL/PostGIS database </w:t>
      </w:r>
      <w:r w:rsidR="00A27F29">
        <w:t>accompanied by</w:t>
      </w:r>
      <w:r w:rsidR="00256409" w:rsidRPr="002C4CF9">
        <w:t xml:space="preserve"> standard file storage.  Figure 5 shows the architecture diagram of the system. </w:t>
      </w:r>
    </w:p>
    <w:p w14:paraId="4700C7A5" w14:textId="77777777" w:rsidR="00D55A98" w:rsidRPr="002C4CF9" w:rsidRDefault="00D55A98" w:rsidP="00F14C3D">
      <w:pPr>
        <w:spacing w:before="0" w:after="0"/>
      </w:pPr>
    </w:p>
    <w:p w14:paraId="0516901F" w14:textId="0609BC75" w:rsidR="00256409" w:rsidRPr="002C4CF9" w:rsidRDefault="00256409" w:rsidP="00F14C3D">
      <w:pPr>
        <w:spacing w:before="0" w:after="0"/>
      </w:pPr>
      <w:r w:rsidRPr="002C4CF9">
        <w:rPr>
          <w:noProof/>
        </w:rPr>
        <w:drawing>
          <wp:inline distT="0" distB="0" distL="0" distR="0" wp14:anchorId="0AF08DEA" wp14:editId="471DE548">
            <wp:extent cx="6937515" cy="4114800"/>
            <wp:effectExtent l="12700" t="12700" r="9525" b="1270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GeoArch.png"/>
                    <pic:cNvPicPr/>
                  </pic:nvPicPr>
                  <pic:blipFill>
                    <a:blip r:embed="rId16">
                      <a:extLst>
                        <a:ext uri="{28A0092B-C50C-407E-A947-70E740481C1C}">
                          <a14:useLocalDpi xmlns:a14="http://schemas.microsoft.com/office/drawing/2010/main" val="0"/>
                        </a:ext>
                      </a:extLst>
                    </a:blip>
                    <a:stretch>
                      <a:fillRect/>
                    </a:stretch>
                  </pic:blipFill>
                  <pic:spPr>
                    <a:xfrm>
                      <a:off x="0" y="0"/>
                      <a:ext cx="6970238" cy="4134209"/>
                    </a:xfrm>
                    <a:prstGeom prst="rect">
                      <a:avLst/>
                    </a:prstGeom>
                    <a:ln>
                      <a:solidFill>
                        <a:schemeClr val="tx1"/>
                      </a:solidFill>
                    </a:ln>
                  </pic:spPr>
                </pic:pic>
              </a:graphicData>
            </a:graphic>
          </wp:inline>
        </w:drawing>
      </w:r>
      <w:r w:rsidRPr="002C4CF9">
        <w:t xml:space="preserve"> </w:t>
      </w:r>
    </w:p>
    <w:p w14:paraId="4902ED1C" w14:textId="32B5BB26" w:rsidR="00256409" w:rsidRPr="002C4CF9" w:rsidRDefault="00256409"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b/>
          <w:bCs/>
          <w:color w:val="000000" w:themeColor="text1"/>
          <w:sz w:val="22"/>
          <w:szCs w:val="22"/>
        </w:rPr>
        <w:t xml:space="preserve">Figure 5. </w:t>
      </w:r>
      <w:r w:rsidRPr="002C4CF9">
        <w:rPr>
          <w:rFonts w:eastAsia="Times New Roman" w:cs="Times New Roman"/>
          <w:color w:val="000000" w:themeColor="text1"/>
          <w:sz w:val="22"/>
          <w:szCs w:val="22"/>
        </w:rPr>
        <w:t>Architecture of the Space4Agri (S4A ) Spatial Data Infrastructure (SDI).</w:t>
      </w:r>
    </w:p>
    <w:p w14:paraId="50D13160" w14:textId="2711F854" w:rsidR="00256409" w:rsidRPr="002C4CF9" w:rsidRDefault="00256409"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color w:val="000000" w:themeColor="text1"/>
          <w:sz w:val="22"/>
          <w:szCs w:val="22"/>
        </w:rPr>
        <w:t xml:space="preserve">© 2016 </w:t>
      </w:r>
      <w:r w:rsidRPr="002C4CF9">
        <w:rPr>
          <w:sz w:val="22"/>
          <w:szCs w:val="22"/>
        </w:rPr>
        <w:t>ISPRS International Journal of Geo-Information</w:t>
      </w:r>
      <w:r w:rsidRPr="002C4CF9">
        <w:rPr>
          <w:rFonts w:eastAsia="Times New Roman" w:cs="Times New Roman"/>
          <w:color w:val="000000" w:themeColor="text1"/>
          <w:sz w:val="22"/>
          <w:szCs w:val="22"/>
        </w:rPr>
        <w:t>.  All rights reserved</w:t>
      </w:r>
      <w:r w:rsidR="00755464">
        <w:rPr>
          <w:rFonts w:eastAsia="Times New Roman" w:cs="Times New Roman"/>
          <w:color w:val="000000" w:themeColor="text1"/>
          <w:sz w:val="22"/>
          <w:szCs w:val="22"/>
        </w:rPr>
        <w:t>.</w:t>
      </w:r>
    </w:p>
    <w:p w14:paraId="046002D3" w14:textId="39A6039B" w:rsidR="00256409" w:rsidRPr="002C4CF9" w:rsidRDefault="00256409"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color w:val="000000" w:themeColor="text1"/>
          <w:sz w:val="22"/>
          <w:szCs w:val="22"/>
        </w:rPr>
        <w:t>Reproduced here for educational purposes only</w:t>
      </w:r>
      <w:r w:rsidR="000849AA">
        <w:rPr>
          <w:rFonts w:eastAsia="Times New Roman" w:cs="Times New Roman"/>
          <w:color w:val="000000" w:themeColor="text1"/>
          <w:sz w:val="22"/>
          <w:szCs w:val="22"/>
        </w:rPr>
        <w:t>.</w:t>
      </w:r>
    </w:p>
    <w:p w14:paraId="163A3B9F" w14:textId="77777777" w:rsidR="00831DF7" w:rsidRDefault="00831DF7" w:rsidP="00F14C3D">
      <w:pPr>
        <w:spacing w:before="0" w:after="0"/>
      </w:pPr>
    </w:p>
    <w:p w14:paraId="2448F3FE" w14:textId="273B67A7" w:rsidR="00A83894" w:rsidRDefault="00D270F0" w:rsidP="00F14C3D">
      <w:pPr>
        <w:spacing w:before="0" w:after="0"/>
      </w:pPr>
      <w:r w:rsidRPr="002C4CF9">
        <w:t xml:space="preserve">Not only is the agriculture industry using GIS, </w:t>
      </w:r>
      <w:r w:rsidR="00934EE2">
        <w:t xml:space="preserve">but its </w:t>
      </w:r>
      <w:r w:rsidRPr="002C4CF9">
        <w:t>solutions</w:t>
      </w:r>
      <w:r w:rsidR="00934EE2">
        <w:t xml:space="preserve"> are built </w:t>
      </w:r>
      <w:r w:rsidRPr="002C4CF9">
        <w:t xml:space="preserve">on open-source technology.  By using open-source, </w:t>
      </w:r>
      <w:r w:rsidR="00C0794A" w:rsidRPr="002C4CF9">
        <w:t xml:space="preserve">cost may be coming down while control and customization go up.  As stated previously though, regardless of whether or not the solution is built on open-source solutions, the differing layers that make up the web-mapping architecture are still siloed onto independent machines or a collection of machines.  This could mean purchasing hardware or allocating hardware in a data center.  Even if hardware is configured to allow the sharing by way of virtual machines, each virtual machine must be provisioned and maintained.  </w:t>
      </w:r>
    </w:p>
    <w:p w14:paraId="3BD8564E" w14:textId="77777777" w:rsidR="00030895" w:rsidRPr="002C4CF9" w:rsidRDefault="00030895" w:rsidP="00F14C3D">
      <w:pPr>
        <w:spacing w:before="0" w:after="0"/>
      </w:pPr>
    </w:p>
    <w:p w14:paraId="0F124BB0" w14:textId="75504A8D" w:rsidR="00FF19AB" w:rsidRPr="002C4CF9" w:rsidRDefault="00230748" w:rsidP="00F14C3D">
      <w:pPr>
        <w:pStyle w:val="Heading1"/>
        <w:spacing w:before="0" w:after="0"/>
      </w:pPr>
      <w:bookmarkStart w:id="9" w:name="_Toc37505701"/>
      <w:r w:rsidRPr="002C4CF9">
        <w:t>Cloud computing</w:t>
      </w:r>
      <w:bookmarkEnd w:id="9"/>
    </w:p>
    <w:p w14:paraId="011DE10F" w14:textId="02FC215A" w:rsidR="00A24299" w:rsidRDefault="00260BF4" w:rsidP="00F14C3D">
      <w:pPr>
        <w:spacing w:before="0" w:after="0"/>
      </w:pPr>
      <w:r w:rsidRPr="002C4CF9">
        <w:t xml:space="preserve">Microsoft defines cloud computing as “the delivery of computing services—including servers, storage, databases, networking, software, analytics, and intelligence—over the Internet (the cloud) to offer faster innovation, flexible resources, and economies of scale. You typically pay only for cloud services you use, helping you lower your operating costs, run your infrastructure more efficiently, and scale as your business needs change.” </w:t>
      </w:r>
      <w:r w:rsidRPr="002C4CF9">
        <w:fldChar w:fldCharType="begin" w:fldLock="1"/>
      </w:r>
      <w:r w:rsidR="004227C8" w:rsidRPr="002C4CF9">
        <w:instrText>ADDIN CSL_CITATION {"citationItems":[{"id":"ITEM-1","itemData":{"URL":"https://azure.microsoft.com/en-us/overview/what-is-cloud-computing/","author":[{"dropping-particle":"","family":"Microsoft","given":"","non-dropping-particle":"","parse-names":false,"suffix":""}],"container-title":"Microsoft Azure","id":"ITEM-1","issued":{"date-parts":[["2020"]]},"title":"What is cloud computing","type":"webpage"},"uris":["http://www.mendeley.com/documents/?uuid=5a3d34f4-296a-45eb-82de-111ec92e3206"]}],"mendeley":{"formattedCitation":"(Microsoft, 2020b)","plainTextFormattedCitation":"(Microsoft, 2020b)","previouslyFormattedCitation":"(Microsoft, 2020b)"},"properties":{"noteIndex":0},"schema":"https://github.com/citation-style-language/schema/raw/master/csl-citation.json"}</w:instrText>
      </w:r>
      <w:r w:rsidRPr="002C4CF9">
        <w:fldChar w:fldCharType="separate"/>
      </w:r>
      <w:r w:rsidRPr="002C4CF9">
        <w:rPr>
          <w:noProof/>
        </w:rPr>
        <w:t>(Microsoft, 2020b)</w:t>
      </w:r>
      <w:r w:rsidRPr="002C4CF9">
        <w:fldChar w:fldCharType="end"/>
      </w:r>
      <w:r w:rsidRPr="002C4CF9">
        <w:t xml:space="preserve">  </w:t>
      </w:r>
      <w:r w:rsidR="0016501E" w:rsidRPr="002C4CF9">
        <w:t xml:space="preserve">Progressing independent of GIS technology, on-demand computing services has become a reality.  </w:t>
      </w:r>
      <w:r w:rsidRPr="002C4CF9">
        <w:t xml:space="preserve">Cloud computing providers generally accommodate varying service models depending on the amount of control end users wish to have over the resources.  Users can allocate machines </w:t>
      </w:r>
      <w:r w:rsidR="00345A85" w:rsidRPr="002C4CF9">
        <w:t xml:space="preserve">(virtual machines to be specific) </w:t>
      </w:r>
      <w:r w:rsidRPr="002C4CF9">
        <w:t xml:space="preserve">just like in </w:t>
      </w:r>
      <w:r w:rsidR="00345A85" w:rsidRPr="002C4CF9">
        <w:t>a traditional data center with an Infrastructure</w:t>
      </w:r>
      <w:r w:rsidR="00FA5DE9">
        <w:t>-</w:t>
      </w:r>
      <w:r w:rsidR="00345A85" w:rsidRPr="002C4CF9">
        <w:t>as</w:t>
      </w:r>
      <w:r w:rsidR="00FA5DE9">
        <w:t>-</w:t>
      </w:r>
      <w:r w:rsidR="00345A85" w:rsidRPr="002C4CF9">
        <w:t>a</w:t>
      </w:r>
      <w:r w:rsidR="00FA5DE9">
        <w:t>-</w:t>
      </w:r>
      <w:r w:rsidR="00345A85" w:rsidRPr="002C4CF9">
        <w:t>Service (IaaS) model or they can simply deploy applications to a readily available platform with a Platform</w:t>
      </w:r>
      <w:r w:rsidR="00FA5DE9">
        <w:t>-</w:t>
      </w:r>
      <w:r w:rsidR="00345A85" w:rsidRPr="002C4CF9">
        <w:t>as</w:t>
      </w:r>
      <w:r w:rsidR="00FA5DE9">
        <w:t>-</w:t>
      </w:r>
      <w:r w:rsidR="00345A85" w:rsidRPr="002C4CF9">
        <w:t>a</w:t>
      </w:r>
      <w:r w:rsidR="00FA5DE9">
        <w:t>-</w:t>
      </w:r>
      <w:r w:rsidR="00345A85" w:rsidRPr="002C4CF9">
        <w:t xml:space="preserve">Service (PaaS) model.  In a PaaS model, the cloud computing provider is responsible for the underlying hardware and virtual machine provisioning.  The end user </w:t>
      </w:r>
      <w:r w:rsidR="00DA34E0">
        <w:t xml:space="preserve">just </w:t>
      </w:r>
      <w:r w:rsidR="00345A85" w:rsidRPr="002C4CF9">
        <w:t xml:space="preserve">takes advantage of a platform service designed to host the application.  </w:t>
      </w:r>
      <w:r w:rsidR="00A24299" w:rsidRPr="002C4CF9">
        <w:t xml:space="preserve">For vendors such as the ones listed previously in the discussion about existing software available in the agriculture industry, the ones that are cloud-based are offering their services based on a Software as a Service (SaaS) model. </w:t>
      </w:r>
      <w:r w:rsidR="0088522E" w:rsidRPr="002C4CF9">
        <w:fldChar w:fldCharType="begin" w:fldLock="1"/>
      </w:r>
      <w:r w:rsidR="00D60837" w:rsidRPr="002C4CF9">
        <w:instrText>ADDIN CSL_CITATION {"citationItems":[{"id":"ITEM-1","itemData":{"URL":"https://www.bmc.com/blogs/saas-vs-paas-vs-iaas-whats-the-difference-and-how-to-choose/","author":[{"dropping-particle":"","family":"Watts","given":"Stephen","non-dropping-particle":"","parse-names":false,"suffix":""},{"dropping-particle":"","family":"Raza","given":"Muhammad","non-dropping-particle":"","parse-names":false,"suffix":""}],"container-title":"bmc blogs","id":"ITEM-1","issued":{"date-parts":[["2019"]]},"title":"SaaS vs PaaS vs IaaS: What’s The Difference and How To Choose","type":"webpage"},"uris":["http://www.mendeley.com/documents/?uuid=985ec573-7b0f-4576-8933-4944e5fce6af"]}],"mendeley":{"formattedCitation":"(Watts &amp; Raza, 2019)","plainTextFormattedCitation":"(Watts &amp; Raza, 2019)","previouslyFormattedCitation":"(Watts &amp; Raza, 2019)"},"properties":{"noteIndex":0},"schema":"https://github.com/citation-style-language/schema/raw/master/csl-citation.json"}</w:instrText>
      </w:r>
      <w:r w:rsidR="0088522E" w:rsidRPr="002C4CF9">
        <w:fldChar w:fldCharType="separate"/>
      </w:r>
      <w:r w:rsidR="0088522E" w:rsidRPr="002C4CF9">
        <w:rPr>
          <w:noProof/>
        </w:rPr>
        <w:t>(Watts &amp; Raza, 2019)</w:t>
      </w:r>
      <w:r w:rsidR="0088522E" w:rsidRPr="002C4CF9">
        <w:fldChar w:fldCharType="end"/>
      </w:r>
    </w:p>
    <w:p w14:paraId="6C758CF1" w14:textId="77777777" w:rsidR="003F2A92" w:rsidRPr="002C4CF9" w:rsidRDefault="003F2A92" w:rsidP="00F14C3D">
      <w:pPr>
        <w:spacing w:before="0" w:after="0"/>
      </w:pPr>
    </w:p>
    <w:p w14:paraId="27836D7A" w14:textId="74ACDC61" w:rsidR="00260BF4" w:rsidRDefault="00A24299" w:rsidP="00F14C3D">
      <w:pPr>
        <w:spacing w:before="0" w:after="0"/>
      </w:pPr>
      <w:r w:rsidRPr="002C4CF9">
        <w:t>The biggest cloud computing providers today in terms of market share and capabilities are Amazon Web Services (AWS), Google Cloud Platform (GCP)</w:t>
      </w:r>
      <w:r w:rsidR="00F2308A">
        <w:t xml:space="preserve">, and </w:t>
      </w:r>
      <w:r w:rsidR="00F2308A" w:rsidRPr="002C4CF9">
        <w:t>Microsoft Azure</w:t>
      </w:r>
      <w:r w:rsidR="00F2308A">
        <w:t xml:space="preserve"> (Azure)</w:t>
      </w:r>
      <w:r w:rsidR="00310D23">
        <w:t xml:space="preserve">. </w:t>
      </w:r>
      <w:r w:rsidRPr="002C4CF9">
        <w:t xml:space="preserve"> </w:t>
      </w:r>
      <w:r w:rsidR="004227C8" w:rsidRPr="002C4CF9">
        <w:t xml:space="preserve">AWS was the first to offer IaaS and continues to develop its service offering to include artificial intelligence, database, machine learning, and serverless deployments. </w:t>
      </w:r>
      <w:r w:rsidR="004227C8" w:rsidRPr="002C4CF9">
        <w:fldChar w:fldCharType="begin" w:fldLock="1"/>
      </w:r>
      <w:r w:rsidR="004227C8" w:rsidRPr="002C4CF9">
        <w:instrText>ADDIN CSL_CITATION {"citationItems":[{"id":"ITEM-1","itemData":{"URL":"https://www.zdnet.com/article/the-top-cloud-providers-of-2020-aws-microsoft-azure-google-cloud-hybrid-saas/","author":[{"dropping-particle":"","family":"Dignan","given":"Larry","non-dropping-particle":"","parse-names":false,"suffix":""}],"container-title":"ZDNet","id":"ITEM-1","issued":{"date-parts":[["2020"]]},"title":"Top cloud providers in 2020: AWS, Microsoft Azure, and Google Cloud, hybrid, SaaS players","type":"webpage"},"uris":["http://www.mendeley.com/documents/?uuid=fddd6a71-1245-4745-9e29-7afafcd4f6f4"]}],"mendeley":{"formattedCitation":"(Dignan, 2020)","plainTextFormattedCitation":"(Dignan, 2020)","previouslyFormattedCitation":"(Dignan, 2020)"},"properties":{"noteIndex":0},"schema":"https://github.com/citation-style-language/schema/raw/master/csl-citation.json"}</w:instrText>
      </w:r>
      <w:r w:rsidR="004227C8" w:rsidRPr="002C4CF9">
        <w:fldChar w:fldCharType="separate"/>
      </w:r>
      <w:r w:rsidR="004227C8" w:rsidRPr="002C4CF9">
        <w:rPr>
          <w:noProof/>
        </w:rPr>
        <w:t>(Dignan, 2020)</w:t>
      </w:r>
      <w:r w:rsidR="004227C8" w:rsidRPr="002C4CF9">
        <w:fldChar w:fldCharType="end"/>
      </w:r>
    </w:p>
    <w:p w14:paraId="268F658F" w14:textId="77777777" w:rsidR="003F2A92" w:rsidRPr="002C4CF9" w:rsidRDefault="003F2A92" w:rsidP="00F14C3D">
      <w:pPr>
        <w:spacing w:before="0" w:after="0"/>
      </w:pPr>
    </w:p>
    <w:p w14:paraId="1D050FA7" w14:textId="5733324B" w:rsidR="004227C8" w:rsidRDefault="004227C8" w:rsidP="00F14C3D">
      <w:pPr>
        <w:spacing w:before="0" w:after="0"/>
      </w:pPr>
      <w:r w:rsidRPr="002C4CF9">
        <w:t xml:space="preserve">The true benefits of cloud computing center around agility and elasticity.  Provisioning resources on-demand and scaling resources up and down as needed provide the most cost-effective and reliable environments for applications whether they be GIS or not. </w:t>
      </w:r>
      <w:r w:rsidRPr="002C4CF9">
        <w:fldChar w:fldCharType="begin" w:fldLock="1"/>
      </w:r>
      <w:r w:rsidR="003F687E">
        <w:instrText>ADDIN CSL_CITATION {"citationItems":[{"id":"ITEM-1","itemData":{"URL":"https://aws.amazon.com/what-is-cloud-computing/","author":[{"dropping-particle":"","family":"Amazon Web Services","given":"","non-dropping-particle":"","parse-names":false,"suffix":""}],"id":"ITEM-1","issued":{"date-parts":[["2020"]]},"title":"What is cloud computing?","type":"webpage"},"uris":["http://www.mendeley.com/documents/?uuid=a50c2762-2878-47b7-8208-b52ad087db63"]}],"mendeley":{"formattedCitation":"(Amazon Web Services, 2020f)","plainTextFormattedCitation":"(Amazon Web Services, 2020f)","previouslyFormattedCitation":"(Amazon Web Services, 2020f)"},"properties":{"noteIndex":0},"schema":"https://github.com/citation-style-language/schema/raw/master/csl-citation.json"}</w:instrText>
      </w:r>
      <w:r w:rsidRPr="002C4CF9">
        <w:fldChar w:fldCharType="separate"/>
      </w:r>
      <w:r w:rsidR="006638CF" w:rsidRPr="006638CF">
        <w:rPr>
          <w:noProof/>
        </w:rPr>
        <w:t>(Amazon Web Services, 2020f)</w:t>
      </w:r>
      <w:r w:rsidRPr="002C4CF9">
        <w:fldChar w:fldCharType="end"/>
      </w:r>
    </w:p>
    <w:p w14:paraId="082E5EA6" w14:textId="77777777" w:rsidR="003F2A92" w:rsidRPr="002C4CF9" w:rsidRDefault="003F2A92" w:rsidP="00F14C3D">
      <w:pPr>
        <w:spacing w:before="0" w:after="0"/>
      </w:pPr>
    </w:p>
    <w:p w14:paraId="336A2978" w14:textId="0172B9EC" w:rsidR="00CB25BB" w:rsidRPr="002C4CF9" w:rsidRDefault="00AB4C5B" w:rsidP="00F14C3D">
      <w:pPr>
        <w:spacing w:before="0" w:after="0"/>
      </w:pPr>
      <w:r>
        <w:t>A</w:t>
      </w:r>
      <w:r w:rsidR="00CB25BB" w:rsidRPr="002C4CF9">
        <w:t xml:space="preserve">s organizations move ecosystems from traditional data centers to cloud computing environments, the efforts are generally labeled as “lift and shift.”  Basically, the organization takes advantage of the IaaS models and </w:t>
      </w:r>
      <w:r w:rsidR="00DA34E0">
        <w:t>only</w:t>
      </w:r>
      <w:r w:rsidR="00CB25BB" w:rsidRPr="002C4CF9">
        <w:t xml:space="preserve"> provisions virtual machines in the cloud to match or better the existing data center hardware.  This makes it easier to “lift and shift” existing tools and applications.  Often the cost-benefit analysis shows that the cost to refactor applications for a PaaS model outweigh the benefits of the elasticity the model offers.  </w:t>
      </w:r>
    </w:p>
    <w:p w14:paraId="3B6525A8" w14:textId="77777777" w:rsidR="00934EE2" w:rsidRDefault="00934EE2" w:rsidP="00F14C3D">
      <w:pPr>
        <w:spacing w:before="0" w:after="0"/>
      </w:pPr>
    </w:p>
    <w:p w14:paraId="3B67B563" w14:textId="16760AEF" w:rsidR="00F27C36" w:rsidRDefault="00CB25BB" w:rsidP="00F14C3D">
      <w:pPr>
        <w:spacing w:before="0" w:after="0"/>
      </w:pPr>
      <w:r w:rsidRPr="002C4CF9">
        <w:lastRenderedPageBreak/>
        <w:t xml:space="preserve">In order for applications to be truly elastic, they need to be </w:t>
      </w:r>
      <w:r w:rsidR="00934EE2">
        <w:t>designed, built, and deployed</w:t>
      </w:r>
      <w:r w:rsidRPr="002C4CF9">
        <w:t xml:space="preserve"> </w:t>
      </w:r>
      <w:r w:rsidR="00F27C36" w:rsidRPr="002C4CF9">
        <w:t xml:space="preserve">in a way that allows them to scale without keeping a virtual machine provisioned at all times.  The </w:t>
      </w:r>
      <w:r w:rsidR="00934EE2">
        <w:t xml:space="preserve">Penn State Cloud and Server GIS class project </w:t>
      </w:r>
      <w:r w:rsidR="00F27C36" w:rsidRPr="002C4CF9">
        <w:t xml:space="preserve">was configured on AWS virtual machines.  Despite little to no traffic at all, the fact that machines were provisioned meant that costs were still being incurred for reserving that space.  An ideal application (even a web-mapping application) is deployed to </w:t>
      </w:r>
      <w:r w:rsidR="00764FBF">
        <w:t xml:space="preserve">the </w:t>
      </w:r>
      <w:r w:rsidR="00F27C36" w:rsidRPr="002C4CF9">
        <w:t xml:space="preserve">cloud provider’s platform without any infrastructure provisioning at all.  There are two key concepts to understand in order to move from an IaaS model to a PaaS model.  The concepts are: 1) cloud-native and 2) serverless.  </w:t>
      </w:r>
    </w:p>
    <w:p w14:paraId="586D9CED" w14:textId="77777777" w:rsidR="003F2A92" w:rsidRPr="002C4CF9" w:rsidRDefault="003F2A92" w:rsidP="00F14C3D">
      <w:pPr>
        <w:spacing w:before="0" w:after="0"/>
      </w:pPr>
    </w:p>
    <w:p w14:paraId="3A600537" w14:textId="553D8E1E" w:rsidR="00230748" w:rsidRPr="002C4CF9" w:rsidRDefault="00230748" w:rsidP="00F14C3D">
      <w:pPr>
        <w:pStyle w:val="Heading2"/>
        <w:spacing w:before="0" w:after="0"/>
      </w:pPr>
      <w:bookmarkStart w:id="10" w:name="_Toc37505702"/>
      <w:r w:rsidRPr="002C4CF9">
        <w:t>Cloud-native</w:t>
      </w:r>
      <w:bookmarkEnd w:id="10"/>
    </w:p>
    <w:p w14:paraId="3367165E" w14:textId="002A19D3" w:rsidR="00E073CF" w:rsidRDefault="00E073CF" w:rsidP="00F14C3D">
      <w:pPr>
        <w:spacing w:before="0" w:after="0"/>
        <w:rPr>
          <w:color w:val="000000" w:themeColor="text1"/>
        </w:rPr>
      </w:pPr>
      <w:r w:rsidRPr="002C4CF9">
        <w:rPr>
          <w:color w:val="000000" w:themeColor="text1"/>
        </w:rPr>
        <w:t>VMWare Tanzu defines cloud-native as “a</w:t>
      </w:r>
      <w:r w:rsidRPr="002C4CF9">
        <w:rPr>
          <w:color w:val="000000" w:themeColor="text1"/>
          <w:shd w:val="clear" w:color="auto" w:fill="FFFFFF"/>
        </w:rPr>
        <w:t>n approach to building and running applications that exploits the advantages of the cloud computing delivery model. Cloud native is about how applications are created and deployed, not where. </w:t>
      </w:r>
      <w:r w:rsidRPr="002C4CF9">
        <w:rPr>
          <w:color w:val="000000" w:themeColor="text1"/>
        </w:rPr>
        <w:t>” This approach centers around the idea of breaking apart traditional monolithic applications and deploying smaller reusable components called microservices independently.  “</w:t>
      </w:r>
      <w:r w:rsidRPr="002C4CF9">
        <w:rPr>
          <w:color w:val="000000" w:themeColor="text1"/>
          <w:shd w:val="clear" w:color="auto" w:fill="FFFFFF"/>
        </w:rPr>
        <w:t>Microservices is an architectural approach to developing an application as a collection of small services; each service implements business capabilities, runs in its own process and communicates via HTTP APIs or messaging. Each microservice can be deployed, upgraded, scaled, and restarted independent of other services in the application, typically as part of an automated system, enabling frequent updates to live applications without impacting end customers.</w:t>
      </w:r>
      <w:r w:rsidRPr="002C4CF9">
        <w:rPr>
          <w:color w:val="000000" w:themeColor="text1"/>
        </w:rPr>
        <w:t>”</w:t>
      </w:r>
      <w:r w:rsidR="00BE084C" w:rsidRPr="002C4CF9">
        <w:rPr>
          <w:color w:val="000000" w:themeColor="text1"/>
        </w:rPr>
        <w:fldChar w:fldCharType="begin" w:fldLock="1"/>
      </w:r>
      <w:r w:rsidR="00BE084C" w:rsidRPr="002C4CF9">
        <w:rPr>
          <w:color w:val="000000" w:themeColor="text1"/>
        </w:rPr>
        <w:instrText>ADDIN CSL_CITATION {"citationItems":[{"id":"ITEM-1","itemData":{"URL":"https://tanzu.vmware.com/cloud-native","author":[{"dropping-particle":"","family":"VMWare Tanzu","given":"","non-dropping-particle":"","parse-names":false,"suffix":""}],"id":"ITEM-1","issued":{"date-parts":[["2020"]]},"title":"Cloud native applications: Ship faster, reduce risk, and grow your business","type":"webpage"},"uris":["http://www.mendeley.com/documents/?uuid=aecef1a4-7b6b-4160-bf09-c1af9b277781"]}],"mendeley":{"formattedCitation":"(VMWare Tanzu, 2020)","plainTextFormattedCitation":"(VMWare Tanzu, 2020)","previouslyFormattedCitation":"(VMWare Tanzu, 2020)"},"properties":{"noteIndex":0},"schema":"https://github.com/citation-style-language/schema/raw/master/csl-citation.json"}</w:instrText>
      </w:r>
      <w:r w:rsidR="00BE084C" w:rsidRPr="002C4CF9">
        <w:rPr>
          <w:color w:val="000000" w:themeColor="text1"/>
        </w:rPr>
        <w:fldChar w:fldCharType="separate"/>
      </w:r>
      <w:r w:rsidR="00BE084C" w:rsidRPr="002C4CF9">
        <w:rPr>
          <w:noProof/>
          <w:color w:val="000000" w:themeColor="text1"/>
        </w:rPr>
        <w:t>(VMWare Tanzu, 2020)</w:t>
      </w:r>
      <w:r w:rsidR="00BE084C" w:rsidRPr="002C4CF9">
        <w:rPr>
          <w:color w:val="000000" w:themeColor="text1"/>
        </w:rPr>
        <w:fldChar w:fldCharType="end"/>
      </w:r>
    </w:p>
    <w:p w14:paraId="6A2D7271" w14:textId="77777777" w:rsidR="003F2A92" w:rsidRPr="002C4CF9" w:rsidRDefault="003F2A92" w:rsidP="00F14C3D">
      <w:pPr>
        <w:spacing w:before="0" w:after="0"/>
        <w:rPr>
          <w:color w:val="000000" w:themeColor="text1"/>
        </w:rPr>
      </w:pPr>
    </w:p>
    <w:p w14:paraId="7991B970" w14:textId="62003D08" w:rsidR="00537F2E" w:rsidRDefault="00AB4C5B" w:rsidP="00F14C3D">
      <w:pPr>
        <w:spacing w:before="0" w:after="0"/>
        <w:rPr>
          <w:color w:val="000000" w:themeColor="text1"/>
        </w:rPr>
      </w:pPr>
      <w:r>
        <w:rPr>
          <w:color w:val="000000" w:themeColor="text1"/>
        </w:rPr>
        <w:t>Software developers</w:t>
      </w:r>
      <w:r w:rsidR="007D6D23" w:rsidRPr="002C4CF9">
        <w:rPr>
          <w:color w:val="000000" w:themeColor="text1"/>
        </w:rPr>
        <w:t xml:space="preserve"> have spent years building out applications that may consist of multiple code libraries, but, ultimately, those independent code libraries </w:t>
      </w:r>
      <w:r w:rsidR="00AF5799" w:rsidRPr="002C4CF9">
        <w:rPr>
          <w:color w:val="000000" w:themeColor="text1"/>
        </w:rPr>
        <w:t>are packaged together</w:t>
      </w:r>
      <w:r w:rsidR="007D6D23" w:rsidRPr="002C4CF9">
        <w:rPr>
          <w:color w:val="000000" w:themeColor="text1"/>
        </w:rPr>
        <w:t xml:space="preserve"> and deployed as a single unit.  This makes it time-consuming and risky to make any changes to the applications.  Often, these code libraries have dependencies upon one another too.  When architecting cloud-native solutions, the first thing to remember is that each piece of functionality needs to be able to stand on its own.  Ideally, that piece could be reused in an entirely different application without any modification.  </w:t>
      </w:r>
      <w:r w:rsidR="00537F2E" w:rsidRPr="002C4CF9">
        <w:rPr>
          <w:color w:val="000000" w:themeColor="text1"/>
        </w:rPr>
        <w:t xml:space="preserve">These independent pieces communicate with each other via standard messaging or web protocols. </w:t>
      </w:r>
    </w:p>
    <w:p w14:paraId="3E323B5E" w14:textId="77777777" w:rsidR="003F2A92" w:rsidRPr="002C4CF9" w:rsidRDefault="003F2A92" w:rsidP="00F14C3D">
      <w:pPr>
        <w:spacing w:before="0" w:after="0"/>
        <w:rPr>
          <w:color w:val="000000" w:themeColor="text1"/>
        </w:rPr>
      </w:pPr>
    </w:p>
    <w:p w14:paraId="2EF9A6AB" w14:textId="1F831C50" w:rsidR="00AF2856" w:rsidRDefault="007D6D23" w:rsidP="00F14C3D">
      <w:pPr>
        <w:spacing w:before="0" w:after="0"/>
        <w:rPr>
          <w:color w:val="000000" w:themeColor="text1"/>
        </w:rPr>
      </w:pPr>
      <w:r w:rsidRPr="002C4CF9">
        <w:rPr>
          <w:color w:val="000000" w:themeColor="text1"/>
        </w:rPr>
        <w:t>Of course, getting to this point from a legacy application may never be feasible.  This is another reason that the agriculture industry is a great case study.  There are no legacy applications, so solutions can be built from scratch with a modern architecture that takes full advantage of cloud computing by ensuring right-size capacity that will minimize computing costs.  VMWare Tanzu</w:t>
      </w:r>
      <w:r w:rsidR="00FC196A">
        <w:rPr>
          <w:color w:val="000000" w:themeColor="text1"/>
        </w:rPr>
        <w:t xml:space="preserve"> defines right-size capacity in these terms:</w:t>
      </w:r>
      <w:r w:rsidRPr="002C4CF9">
        <w:rPr>
          <w:color w:val="000000" w:themeColor="text1"/>
        </w:rPr>
        <w:t xml:space="preserve"> “</w:t>
      </w:r>
      <w:r w:rsidR="00537F2E" w:rsidRPr="002C4CF9">
        <w:rPr>
          <w:rFonts w:eastAsia="Times New Roman" w:cs="Times New Roman"/>
          <w:color w:val="000000" w:themeColor="text1"/>
          <w:shd w:val="clear" w:color="auto" w:fill="FFFFFF"/>
        </w:rPr>
        <w:t>A</w:t>
      </w:r>
      <w:r w:rsidRPr="002C4CF9">
        <w:rPr>
          <w:rFonts w:eastAsia="Times New Roman" w:cs="Times New Roman"/>
          <w:color w:val="000000" w:themeColor="text1"/>
          <w:shd w:val="clear" w:color="auto" w:fill="FFFFFF"/>
        </w:rPr>
        <w:t xml:space="preserve"> cloud native application platform automates infrastructure provisioning and configuration, dynamically allocating and reallocating resources at deploy time based on the ongoing needs of the application. Building on a cloud native runtime </w:t>
      </w:r>
      <w:r w:rsidRPr="002C4CF9">
        <w:rPr>
          <w:rFonts w:eastAsia="Times New Roman" w:cs="Times New Roman"/>
          <w:color w:val="000000" w:themeColor="text1"/>
          <w:shd w:val="clear" w:color="auto" w:fill="FFFFFF"/>
        </w:rPr>
        <w:lastRenderedPageBreak/>
        <w:t>optimizes application lifecycle management, including scaling to meet demand, resource utilization, orchestration across available resources, and recovery from failures to minimize downtime.</w:t>
      </w:r>
      <w:r w:rsidRPr="002C4CF9">
        <w:rPr>
          <w:color w:val="000000" w:themeColor="text1"/>
        </w:rPr>
        <w:t xml:space="preserve">” </w:t>
      </w:r>
      <w:r w:rsidR="00BE084C" w:rsidRPr="002C4CF9">
        <w:rPr>
          <w:color w:val="000000" w:themeColor="text1"/>
        </w:rPr>
        <w:fldChar w:fldCharType="begin" w:fldLock="1"/>
      </w:r>
      <w:r w:rsidR="006470D4" w:rsidRPr="002C4CF9">
        <w:rPr>
          <w:color w:val="000000" w:themeColor="text1"/>
        </w:rPr>
        <w:instrText>ADDIN CSL_CITATION {"citationItems":[{"id":"ITEM-1","itemData":{"URL":"https://tanzu.vmware.com/cloud-native","author":[{"dropping-particle":"","family":"VMWare Tanzu","given":"","non-dropping-particle":"","parse-names":false,"suffix":""}],"id":"ITEM-1","issued":{"date-parts":[["2020"]]},"title":"Cloud native applications: Ship faster, reduce risk, and grow your business","type":"webpage"},"uris":["http://www.mendeley.com/documents/?uuid=aecef1a4-7b6b-4160-bf09-c1af9b277781"]}],"mendeley":{"formattedCitation":"(VMWare Tanzu, 2020)","plainTextFormattedCitation":"(VMWare Tanzu, 2020)","previouslyFormattedCitation":"(VMWare Tanzu, 2020)"},"properties":{"noteIndex":0},"schema":"https://github.com/citation-style-language/schema/raw/master/csl-citation.json"}</w:instrText>
      </w:r>
      <w:r w:rsidR="00BE084C" w:rsidRPr="002C4CF9">
        <w:rPr>
          <w:color w:val="000000" w:themeColor="text1"/>
        </w:rPr>
        <w:fldChar w:fldCharType="separate"/>
      </w:r>
      <w:r w:rsidR="00BE084C" w:rsidRPr="002C4CF9">
        <w:rPr>
          <w:noProof/>
          <w:color w:val="000000" w:themeColor="text1"/>
        </w:rPr>
        <w:t>(VMWare Tanzu, 2020)</w:t>
      </w:r>
      <w:r w:rsidR="00BE084C" w:rsidRPr="002C4CF9">
        <w:rPr>
          <w:color w:val="000000" w:themeColor="text1"/>
        </w:rPr>
        <w:fldChar w:fldCharType="end"/>
      </w:r>
    </w:p>
    <w:p w14:paraId="6010C8A3" w14:textId="77777777" w:rsidR="003F2A92" w:rsidRPr="002C4CF9" w:rsidRDefault="003F2A92" w:rsidP="00F14C3D">
      <w:pPr>
        <w:spacing w:before="0" w:after="0"/>
        <w:rPr>
          <w:color w:val="000000" w:themeColor="text1"/>
        </w:rPr>
      </w:pPr>
    </w:p>
    <w:p w14:paraId="41D9A7C2" w14:textId="7EEDFF89" w:rsidR="00AF2856" w:rsidRDefault="000E555E" w:rsidP="00F14C3D">
      <w:pPr>
        <w:spacing w:before="0" w:after="0"/>
        <w:rPr>
          <w:color w:val="000000" w:themeColor="text1"/>
        </w:rPr>
      </w:pPr>
      <w:r w:rsidRPr="002C4CF9">
        <w:rPr>
          <w:color w:val="000000" w:themeColor="text1"/>
        </w:rPr>
        <w:t xml:space="preserve">There are other aspects of cloud-native applications, but the </w:t>
      </w:r>
      <w:r w:rsidR="00AF5799" w:rsidRPr="002C4CF9">
        <w:rPr>
          <w:color w:val="000000" w:themeColor="text1"/>
        </w:rPr>
        <w:t>one additional</w:t>
      </w:r>
      <w:r w:rsidR="006470D4" w:rsidRPr="002C4CF9">
        <w:rPr>
          <w:color w:val="000000" w:themeColor="text1"/>
        </w:rPr>
        <w:t xml:space="preserve"> key feature to note is that the application has no dependencies on the operating system</w:t>
      </w:r>
      <w:r w:rsidR="00AF2856" w:rsidRPr="002C4CF9">
        <w:rPr>
          <w:color w:val="000000" w:themeColor="text1"/>
        </w:rPr>
        <w:t xml:space="preserve"> (OS)</w:t>
      </w:r>
      <w:r w:rsidR="006470D4" w:rsidRPr="002C4CF9">
        <w:rPr>
          <w:color w:val="000000" w:themeColor="text1"/>
        </w:rPr>
        <w:t xml:space="preserve"> of the machine to which it is deployed.  The application is “abstracted” from the </w:t>
      </w:r>
      <w:r w:rsidR="00AF2856" w:rsidRPr="002C4CF9">
        <w:rPr>
          <w:color w:val="000000" w:themeColor="text1"/>
        </w:rPr>
        <w:t xml:space="preserve">OS </w:t>
      </w:r>
      <w:r w:rsidR="006470D4" w:rsidRPr="002C4CF9">
        <w:rPr>
          <w:color w:val="000000" w:themeColor="text1"/>
        </w:rPr>
        <w:t>and only needs a platform to operate. “</w:t>
      </w:r>
      <w:r w:rsidR="006470D4" w:rsidRPr="002C4CF9">
        <w:rPr>
          <w:rFonts w:eastAsia="Times New Roman" w:cs="Times New Roman"/>
          <w:color w:val="000000" w:themeColor="text1"/>
          <w:shd w:val="clear" w:color="auto" w:fill="FFFFFF"/>
        </w:rPr>
        <w:t>A cloud native application architecture lets developers use a platform as a means for abstracting away from underlying infrastructure dependencies. Instead of configuring, patching, and maintaining operating systems, teams focus on their software. The most efficient means of abstraction is a formalized platform.</w:t>
      </w:r>
      <w:r w:rsidR="006470D4" w:rsidRPr="002C4CF9">
        <w:rPr>
          <w:color w:val="000000" w:themeColor="text1"/>
        </w:rPr>
        <w:t xml:space="preserve">” </w:t>
      </w:r>
      <w:r w:rsidR="006470D4" w:rsidRPr="002C4CF9">
        <w:rPr>
          <w:color w:val="000000" w:themeColor="text1"/>
        </w:rPr>
        <w:fldChar w:fldCharType="begin" w:fldLock="1"/>
      </w:r>
      <w:r w:rsidR="008E5602" w:rsidRPr="002C4CF9">
        <w:rPr>
          <w:color w:val="000000" w:themeColor="text1"/>
        </w:rPr>
        <w:instrText>ADDIN CSL_CITATION {"citationItems":[{"id":"ITEM-1","itemData":{"URL":"https://tanzu.vmware.com/cloud-native","author":[{"dropping-particle":"","family":"VMWare Tanzu","given":"","non-dropping-particle":"","parse-names":false,"suffix":""}],"id":"ITEM-1","issued":{"date-parts":[["2020"]]},"title":"Cloud native applications: Ship faster, reduce risk, and grow your business","type":"webpage"},"uris":["http://www.mendeley.com/documents/?uuid=aecef1a4-7b6b-4160-bf09-c1af9b277781"]}],"mendeley":{"formattedCitation":"(VMWare Tanzu, 2020)","plainTextFormattedCitation":"(VMWare Tanzu, 2020)","previouslyFormattedCitation":"(VMWare Tanzu, 2020)"},"properties":{"noteIndex":0},"schema":"https://github.com/citation-style-language/schema/raw/master/csl-citation.json"}</w:instrText>
      </w:r>
      <w:r w:rsidR="006470D4" w:rsidRPr="002C4CF9">
        <w:rPr>
          <w:color w:val="000000" w:themeColor="text1"/>
        </w:rPr>
        <w:fldChar w:fldCharType="separate"/>
      </w:r>
      <w:r w:rsidR="006470D4" w:rsidRPr="002C4CF9">
        <w:rPr>
          <w:noProof/>
          <w:color w:val="000000" w:themeColor="text1"/>
        </w:rPr>
        <w:t>(VMWare Tanzu, 2020)</w:t>
      </w:r>
      <w:r w:rsidR="006470D4" w:rsidRPr="002C4CF9">
        <w:rPr>
          <w:color w:val="000000" w:themeColor="text1"/>
        </w:rPr>
        <w:fldChar w:fldCharType="end"/>
      </w:r>
      <w:r w:rsidR="006470D4" w:rsidRPr="002C4CF9">
        <w:rPr>
          <w:color w:val="000000" w:themeColor="text1"/>
        </w:rPr>
        <w:t xml:space="preserve">  In other words, the application should take advantage of a PaaS model instead of an IaaS model of cloud computing.</w:t>
      </w:r>
      <w:r w:rsidR="00AF2856" w:rsidRPr="002C4CF9">
        <w:rPr>
          <w:color w:val="000000" w:themeColor="text1"/>
        </w:rPr>
        <w:t xml:space="preserve">  </w:t>
      </w:r>
    </w:p>
    <w:p w14:paraId="0B71214F" w14:textId="77777777" w:rsidR="003F2A92" w:rsidRPr="002C4CF9" w:rsidRDefault="003F2A92" w:rsidP="00F14C3D">
      <w:pPr>
        <w:spacing w:before="0" w:after="0"/>
        <w:rPr>
          <w:rFonts w:eastAsia="Times New Roman" w:cs="Times New Roman"/>
          <w:color w:val="000000" w:themeColor="text1"/>
        </w:rPr>
      </w:pPr>
    </w:p>
    <w:p w14:paraId="25F03A51" w14:textId="0B847ACC" w:rsidR="00F51770" w:rsidRDefault="00AF2856" w:rsidP="00F14C3D">
      <w:pPr>
        <w:spacing w:before="0" w:after="0"/>
        <w:rPr>
          <w:rFonts w:eastAsia="Times New Roman" w:cs="Times New Roman"/>
          <w:color w:val="000000" w:themeColor="text1"/>
        </w:rPr>
      </w:pPr>
      <w:r w:rsidRPr="002C4CF9">
        <w:rPr>
          <w:rFonts w:eastAsia="Times New Roman" w:cs="Times New Roman"/>
          <w:color w:val="000000" w:themeColor="text1"/>
        </w:rPr>
        <w:t xml:space="preserve">The way VMWare Tanzu suggests accomplishing “OS Abstraction” is by way of “containers.”  </w:t>
      </w:r>
      <w:r w:rsidR="00FC196A">
        <w:rPr>
          <w:rFonts w:eastAsia="Times New Roman" w:cs="Times New Roman"/>
          <w:color w:val="000000" w:themeColor="text1"/>
        </w:rPr>
        <w:t xml:space="preserve">VMWare Tanzu continues, </w:t>
      </w:r>
      <w:r w:rsidRPr="002C4CF9">
        <w:rPr>
          <w:rFonts w:eastAsia="Times New Roman" w:cs="Times New Roman"/>
          <w:color w:val="000000" w:themeColor="text1"/>
        </w:rPr>
        <w:t>“</w:t>
      </w:r>
      <w:r w:rsidRPr="002C4CF9">
        <w:rPr>
          <w:rStyle w:val="Strong"/>
          <w:b w:val="0"/>
          <w:bCs w:val="0"/>
          <w:color w:val="000000" w:themeColor="text1"/>
          <w:shd w:val="clear" w:color="auto" w:fill="FFFFFF"/>
        </w:rPr>
        <w:t>Containers</w:t>
      </w:r>
      <w:r w:rsidRPr="002C4CF9">
        <w:rPr>
          <w:color w:val="000000" w:themeColor="text1"/>
          <w:shd w:val="clear" w:color="auto" w:fill="FFFFFF"/>
        </w:rPr>
        <w:t> offer both efficiency and speed compared with standard virtual machines (VMs). Using operating system (OS)-level virtualization, a single OS instance is dynamically divided among one or more isolated containers, each with a unique writable file system and resource quota. The low overhead of creating and destroying containers combined with the high packing density in a single VM makes containers an ideal compute vehicle for deploying individual microservices.</w:t>
      </w:r>
      <w:r w:rsidRPr="002C4CF9">
        <w:rPr>
          <w:rFonts w:eastAsia="Times New Roman" w:cs="Times New Roman"/>
          <w:color w:val="000000" w:themeColor="text1"/>
        </w:rPr>
        <w:t xml:space="preserve">” </w:t>
      </w:r>
      <w:r w:rsidR="00964DE4" w:rsidRPr="002C4CF9">
        <w:rPr>
          <w:rFonts w:eastAsia="Times New Roman" w:cs="Times New Roman"/>
          <w:color w:val="000000" w:themeColor="text1"/>
        </w:rPr>
        <w:fldChar w:fldCharType="begin" w:fldLock="1"/>
      </w:r>
      <w:r w:rsidR="00D1659D" w:rsidRPr="002C4CF9">
        <w:rPr>
          <w:rFonts w:eastAsia="Times New Roman" w:cs="Times New Roman"/>
          <w:color w:val="000000" w:themeColor="text1"/>
        </w:rPr>
        <w:instrText>ADDIN CSL_CITATION {"citationItems":[{"id":"ITEM-1","itemData":{"URL":"https://tanzu.vmware.com/cloud-native","author":[{"dropping-particle":"","family":"VMWare Tanzu","given":"","non-dropping-particle":"","parse-names":false,"suffix":""}],"id":"ITEM-1","issued":{"date-parts":[["2020"]]},"title":"Cloud native applications: Ship faster, reduce risk, and grow your business","type":"webpage"},"uris":["http://www.mendeley.com/documents/?uuid=aecef1a4-7b6b-4160-bf09-c1af9b277781"]}],"mendeley":{"formattedCitation":"(VMWare Tanzu, 2020)","plainTextFormattedCitation":"(VMWare Tanzu, 2020)","previouslyFormattedCitation":"(VMWare Tanzu, 2020)"},"properties":{"noteIndex":0},"schema":"https://github.com/citation-style-language/schema/raw/master/csl-citation.json"}</w:instrText>
      </w:r>
      <w:r w:rsidR="00964DE4" w:rsidRPr="002C4CF9">
        <w:rPr>
          <w:rFonts w:eastAsia="Times New Roman" w:cs="Times New Roman"/>
          <w:color w:val="000000" w:themeColor="text1"/>
        </w:rPr>
        <w:fldChar w:fldCharType="separate"/>
      </w:r>
      <w:r w:rsidR="00964DE4" w:rsidRPr="002C4CF9">
        <w:rPr>
          <w:rFonts w:eastAsia="Times New Roman" w:cs="Times New Roman"/>
          <w:noProof/>
          <w:color w:val="000000" w:themeColor="text1"/>
        </w:rPr>
        <w:t>(VMWare Tanzu, 2020)</w:t>
      </w:r>
      <w:r w:rsidR="00964DE4" w:rsidRPr="002C4CF9">
        <w:rPr>
          <w:rFonts w:eastAsia="Times New Roman" w:cs="Times New Roman"/>
          <w:color w:val="000000" w:themeColor="text1"/>
        </w:rPr>
        <w:fldChar w:fldCharType="end"/>
      </w:r>
      <w:r w:rsidR="00964DE4" w:rsidRPr="002C4CF9">
        <w:rPr>
          <w:rFonts w:eastAsia="Times New Roman" w:cs="Times New Roman"/>
          <w:color w:val="000000" w:themeColor="text1"/>
        </w:rPr>
        <w:t xml:space="preserve">  One can think of containers as lots </w:t>
      </w:r>
      <w:r w:rsidR="00F536AA">
        <w:rPr>
          <w:rFonts w:eastAsia="Times New Roman" w:cs="Times New Roman"/>
          <w:color w:val="000000" w:themeColor="text1"/>
        </w:rPr>
        <w:t xml:space="preserve">of </w:t>
      </w:r>
      <w:r w:rsidR="00964DE4" w:rsidRPr="002C4CF9">
        <w:rPr>
          <w:rFonts w:eastAsia="Times New Roman" w:cs="Times New Roman"/>
          <w:color w:val="000000" w:themeColor="text1"/>
        </w:rPr>
        <w:t xml:space="preserve">tiny machines running on a host machine.  While this does utilize the underlying VM more efficiently, actual machines still must be provisioned.  Cloud providers have been quick to respond to this demand and have begun to offer services that handle the machine provisioning for the end user.  Containers are actually the midway point between traditional machine provisioning and the most modern form of deploying software.  </w:t>
      </w:r>
      <w:r w:rsidR="00123393" w:rsidRPr="002C4CF9">
        <w:rPr>
          <w:rFonts w:eastAsia="Times New Roman" w:cs="Times New Roman"/>
          <w:color w:val="000000" w:themeColor="text1"/>
        </w:rPr>
        <w:t xml:space="preserve">To fully exploit the benefits of cloud computing, system architects are taking advantage of “serverless” options instead of using containers.  </w:t>
      </w:r>
    </w:p>
    <w:p w14:paraId="39BA8339" w14:textId="77777777" w:rsidR="003F2A92" w:rsidRPr="002C4CF9" w:rsidRDefault="003F2A92" w:rsidP="00F14C3D">
      <w:pPr>
        <w:spacing w:before="0" w:after="0"/>
      </w:pPr>
    </w:p>
    <w:p w14:paraId="76F1763C" w14:textId="081FAD1E" w:rsidR="00230748" w:rsidRPr="002C4CF9" w:rsidRDefault="00230748" w:rsidP="00F14C3D">
      <w:pPr>
        <w:pStyle w:val="Heading2"/>
        <w:spacing w:before="0" w:after="0"/>
      </w:pPr>
      <w:bookmarkStart w:id="11" w:name="_Toc37505703"/>
      <w:r w:rsidRPr="002C4CF9">
        <w:t>Serverless</w:t>
      </w:r>
      <w:bookmarkEnd w:id="11"/>
    </w:p>
    <w:p w14:paraId="3C0AE5C7" w14:textId="68E31258" w:rsidR="00A2151A" w:rsidRDefault="00BC27D0" w:rsidP="00F14C3D">
      <w:pPr>
        <w:spacing w:before="0" w:after="0"/>
        <w:rPr>
          <w:rFonts w:cs="Arial"/>
          <w:color w:val="000000" w:themeColor="text1"/>
        </w:rPr>
      </w:pPr>
      <w:r w:rsidRPr="002C4CF9">
        <w:rPr>
          <w:color w:val="000000" w:themeColor="text1"/>
        </w:rPr>
        <w:t>In contrast to containers (</w:t>
      </w:r>
      <w:r w:rsidR="00246042">
        <w:rPr>
          <w:color w:val="000000" w:themeColor="text1"/>
        </w:rPr>
        <w:t>which</w:t>
      </w:r>
      <w:r w:rsidRPr="002C4CF9">
        <w:rPr>
          <w:color w:val="000000" w:themeColor="text1"/>
        </w:rPr>
        <w:t xml:space="preserve"> can be thought of as tiny VMs), serverless </w:t>
      </w:r>
      <w:r w:rsidR="00D1659D" w:rsidRPr="002C4CF9">
        <w:rPr>
          <w:color w:val="000000" w:themeColor="text1"/>
        </w:rPr>
        <w:t>computing delegates the responsibility of managing underlying resources back to the cloud computing provider.</w:t>
      </w:r>
      <w:r w:rsidR="00FC196A">
        <w:rPr>
          <w:color w:val="000000" w:themeColor="text1"/>
        </w:rPr>
        <w:t xml:space="preserve">  “S</w:t>
      </w:r>
      <w:r w:rsidR="00D1659D" w:rsidRPr="002C4CF9">
        <w:rPr>
          <w:color w:val="000000" w:themeColor="text1"/>
        </w:rPr>
        <w:t xml:space="preserve">erverless” is a misnomer.  There are still underlying machines.  Those </w:t>
      </w:r>
      <w:r w:rsidR="00D1659D" w:rsidRPr="00FA5DE9">
        <w:rPr>
          <w:color w:val="000000" w:themeColor="text1"/>
        </w:rPr>
        <w:t>machines are provisioned and managed entirely by the cloud computing provider.  In a 2018 paper by</w:t>
      </w:r>
      <w:r w:rsidR="00D675C3">
        <w:rPr>
          <w:color w:val="000000" w:themeColor="text1"/>
        </w:rPr>
        <w:t xml:space="preserve"> </w:t>
      </w:r>
      <w:r w:rsidR="00D1659D" w:rsidRPr="00FA5DE9">
        <w:rPr>
          <w:color w:val="000000" w:themeColor="text1"/>
        </w:rPr>
        <w:t>Dr.</w:t>
      </w:r>
      <w:r w:rsidR="00D675C3">
        <w:rPr>
          <w:color w:val="000000" w:themeColor="text1"/>
        </w:rPr>
        <w:t xml:space="preserve"> </w:t>
      </w:r>
      <w:r w:rsidR="00D1659D" w:rsidRPr="00FA5DE9">
        <w:rPr>
          <w:color w:val="000000" w:themeColor="text1"/>
        </w:rPr>
        <w:t xml:space="preserve">R. Arokia Paul Rajan of Christ University in Bengaluru, serverless computing is defined as “﻿an execution model in which the cloud service provider dynamically manages the allocation of compute resources of the server. The consumer is billed for the actual volume of resources consumed by them, instead paying for the pre-purchased units of compute capacity. This model </w:t>
      </w:r>
      <w:r w:rsidR="00D1659D" w:rsidRPr="00FA5DE9">
        <w:rPr>
          <w:color w:val="000000" w:themeColor="text1"/>
        </w:rPr>
        <w:lastRenderedPageBreak/>
        <w:t xml:space="preserve">evolved as a way to achieve optimum cost, minimum configuration overheads, and increases the application's ability to scale in the cloud.” </w:t>
      </w:r>
      <w:r w:rsidR="00D1659D" w:rsidRPr="00FA5DE9">
        <w:rPr>
          <w:color w:val="000000" w:themeColor="text1"/>
        </w:rPr>
        <w:fldChar w:fldCharType="begin" w:fldLock="1"/>
      </w:r>
      <w:r w:rsidR="00FA5DE9">
        <w:rPr>
          <w:color w:val="000000" w:themeColor="text1"/>
        </w:rPr>
        <w:instrText>ADDIN CSL_CITATION {"citationItems":[{"id":"ITEM-1","itemData":{"DOI":"10.1109/ICoAC44903.2018.8939081","ISBN":"9781728103525","abstract":"Emergence of cloud computing as the inevitable IT computing paradigm, the perception of the compute reference model and building of services has evolved into new dimensions. Serverless computing is an execution model in which the cloud service provider dynamically manages the allocation of compute resources of the server. The consumer is billed for the actual volume of resources consumed by them, instead paying for the pre-purchased units of compute capacity. This model evolved as a way to achieve optimum cost, minimum configuration overheads, and increases the application's ability to scale in the cloud. The prospective of the serverless compute model is well conceived by the major cloud service providers and reflected in the adoption of serverless computing paradigm. This review paper presents a comprehensive study on serverless computing architecture and also extends an experimentation of the working principle of serverless computing reference model adapted by AWS Lambda. The various research avenues in serverless computing are identified and presented.","author":[{"dropping-particle":"","family":"Rajan","given":"R. Arokia Paul","non-dropping-particle":"","parse-names":false,"suffix":""}],"container-title":"2018 10th International Conference on Advanced Computing, ICoAC 2018","id":"ITEM-1","issued":{"date-parts":[["2018"]]},"page":"88-93","publisher":"IEEE","title":"Serverless Architecture - A Revolution in Cloud Computing","type":"article-journal"},"uris":["http://www.mendeley.com/documents/?uuid=91f9dc0b-ac44-446a-be94-d3a53a1fc85a"]}],"mendeley":{"formattedCitation":"(Rajan, 2018)","plainTextFormattedCitation":"(Rajan, 2018)","previouslyFormattedCitation":"(Rajan, 2018)"},"properties":{"noteIndex":0},"schema":"https://github.com/citation-style-language/schema/raw/master/csl-citation.json"}</w:instrText>
      </w:r>
      <w:r w:rsidR="00D1659D" w:rsidRPr="00FA5DE9">
        <w:rPr>
          <w:color w:val="000000" w:themeColor="text1"/>
        </w:rPr>
        <w:fldChar w:fldCharType="separate"/>
      </w:r>
      <w:r w:rsidR="00D1659D" w:rsidRPr="00FA5DE9">
        <w:rPr>
          <w:noProof/>
          <w:color w:val="000000" w:themeColor="text1"/>
        </w:rPr>
        <w:t>(Rajan, 2018)</w:t>
      </w:r>
      <w:r w:rsidR="00D1659D" w:rsidRPr="00FA5DE9">
        <w:rPr>
          <w:color w:val="000000" w:themeColor="text1"/>
        </w:rPr>
        <w:fldChar w:fldCharType="end"/>
      </w:r>
      <w:r w:rsidR="00D1659D" w:rsidRPr="00FA5DE9">
        <w:rPr>
          <w:color w:val="000000" w:themeColor="text1"/>
        </w:rPr>
        <w:t xml:space="preserve">  In </w:t>
      </w:r>
      <w:r w:rsidR="00FD5916">
        <w:rPr>
          <w:color w:val="000000" w:themeColor="text1"/>
        </w:rPr>
        <w:t xml:space="preserve">a </w:t>
      </w:r>
      <w:r w:rsidR="00D1659D" w:rsidRPr="00FA5DE9">
        <w:rPr>
          <w:color w:val="000000" w:themeColor="text1"/>
        </w:rPr>
        <w:t xml:space="preserve">2019 article published </w:t>
      </w:r>
      <w:r w:rsidR="002C4CF9" w:rsidRPr="00FA5DE9">
        <w:rPr>
          <w:color w:val="000000" w:themeColor="text1"/>
        </w:rPr>
        <w:t xml:space="preserve">in </w:t>
      </w:r>
      <w:r w:rsidR="002C4CF9" w:rsidRPr="00FA5DE9">
        <w:rPr>
          <w:rFonts w:cs="Arial"/>
          <w:i/>
          <w:iCs/>
          <w:color w:val="000000" w:themeColor="text1"/>
        </w:rPr>
        <w:t xml:space="preserve">Communications of the ACM </w:t>
      </w:r>
      <w:r w:rsidR="002C4CF9" w:rsidRPr="00FA5DE9">
        <w:rPr>
          <w:rFonts w:cs="Arial"/>
          <w:color w:val="000000" w:themeColor="text1"/>
        </w:rPr>
        <w:t xml:space="preserve"> magazine, researchers define serverless computing as “</w:t>
      </w:r>
      <w:r w:rsidR="002C4CF9" w:rsidRPr="00FA5DE9">
        <w:rPr>
          <w:rFonts w:cs="Calibri"/>
          <w:color w:val="000000" w:themeColor="text1"/>
        </w:rPr>
        <w:t>﻿</w:t>
      </w:r>
      <w:r w:rsidR="002C4CF9" w:rsidRPr="00FA5DE9">
        <w:rPr>
          <w:rFonts w:cs="Arial"/>
          <w:color w:val="000000" w:themeColor="text1"/>
        </w:rPr>
        <w:t>a platform that hides server usage from developers and runs code on-demand automatically scaled and billed only for the time the code is running.”</w:t>
      </w:r>
      <w:r w:rsidR="00FA5DE9" w:rsidRPr="00FA5DE9">
        <w:rPr>
          <w:rFonts w:cs="Arial"/>
          <w:color w:val="000000" w:themeColor="text1"/>
        </w:rPr>
        <w:t xml:space="preserve">  The authors continue by pointing out two key features of serverless</w:t>
      </w:r>
      <w:r w:rsidR="00FA5DE9">
        <w:rPr>
          <w:rFonts w:cs="Arial"/>
          <w:color w:val="000000" w:themeColor="text1"/>
        </w:rPr>
        <w:t xml:space="preserve"> are cost and elasticity.  It is truly a pay-as-you-go model.  Users only pay for resources used while the code is running.  In terms of elasticity, resources to run the code are scaled up and down automatically by the cloud computing provider.  </w:t>
      </w:r>
      <w:r w:rsidR="00FA5DE9">
        <w:rPr>
          <w:rFonts w:cs="Arial"/>
          <w:color w:val="000000" w:themeColor="text1"/>
        </w:rPr>
        <w:fldChar w:fldCharType="begin" w:fldLock="1"/>
      </w:r>
      <w:r w:rsidR="00246042">
        <w:rPr>
          <w:rFonts w:cs="Arial"/>
          <w:color w:val="000000" w:themeColor="text1"/>
        </w:rPr>
        <w:instrText>ADDIN CSL_CITATION {"citationItems":[{"id":"ITEM-1","itemData":{"DOI":"10.1145/3368454","ISSN":"15577317","author":[{"dropping-particle":"","family":"Castro","given":"Paul","non-dropping-particle":"","parse-names":false,"suffix":""},{"dropping-particle":"","family":"Ishakian","given":"Vatche","non-dropping-particle":"","parse-names":false,"suffix":""},{"dropping-particle":"","family":"Muthusamy","given":"Vinod","non-dropping-particle":"","parse-names":false,"suffix":""},{"dropping-particle":"","family":"Slominski","given":"Aleksander","non-dropping-particle":"","parse-names":false,"suffix":""}],"container-title":"Communications of the ACM","id":"ITEM-1","issue":"12","issued":{"date-parts":[["2019"]]},"page":"44-54","title":"The rise of serverless computing","type":"article-journal","volume":"62"},"uris":["http://www.mendeley.com/documents/?uuid=92833f5f-82fb-490f-bf10-5641378bd991"]}],"mendeley":{"formattedCitation":"(Castro et al., 2019)","plainTextFormattedCitation":"(Castro et al., 2019)","previouslyFormattedCitation":"(Castro et al., 2019)"},"properties":{"noteIndex":0},"schema":"https://github.com/citation-style-language/schema/raw/master/csl-citation.json"}</w:instrText>
      </w:r>
      <w:r w:rsidR="00FA5DE9">
        <w:rPr>
          <w:rFonts w:cs="Arial"/>
          <w:color w:val="000000" w:themeColor="text1"/>
        </w:rPr>
        <w:fldChar w:fldCharType="separate"/>
      </w:r>
      <w:r w:rsidR="00FA5DE9" w:rsidRPr="00FA5DE9">
        <w:rPr>
          <w:rFonts w:cs="Arial"/>
          <w:noProof/>
          <w:color w:val="000000" w:themeColor="text1"/>
        </w:rPr>
        <w:t>(Castro et al., 2019)</w:t>
      </w:r>
      <w:r w:rsidR="00FA5DE9">
        <w:rPr>
          <w:rFonts w:cs="Arial"/>
          <w:color w:val="000000" w:themeColor="text1"/>
        </w:rPr>
        <w:fldChar w:fldCharType="end"/>
      </w:r>
      <w:r w:rsidR="00FA5DE9">
        <w:rPr>
          <w:rFonts w:cs="Arial"/>
          <w:color w:val="000000" w:themeColor="text1"/>
        </w:rPr>
        <w:t xml:space="preserve">  These authors continue the discussion by </w:t>
      </w:r>
      <w:r w:rsidR="004562A5">
        <w:rPr>
          <w:rFonts w:cs="Arial"/>
          <w:color w:val="000000" w:themeColor="text1"/>
        </w:rPr>
        <w:t>examining</w:t>
      </w:r>
      <w:r w:rsidR="00FA5DE9">
        <w:rPr>
          <w:rFonts w:cs="Arial"/>
          <w:color w:val="000000" w:themeColor="text1"/>
        </w:rPr>
        <w:t xml:space="preserve"> another cloud computing service model known as Function-as-a-Service (FaaS). Serverless computing is </w:t>
      </w:r>
      <w:r w:rsidR="00AB2CAA">
        <w:rPr>
          <w:rFonts w:cs="Arial"/>
          <w:color w:val="000000" w:themeColor="text1"/>
        </w:rPr>
        <w:t>based on the idea that an application is broken down into independent functions, or pieces of code that perform a specific task.  Researchers at UC Berkeley wrote in 2019, “</w:t>
      </w:r>
      <w:r w:rsidR="00AB2CAA" w:rsidRPr="00AB2CAA">
        <w:rPr>
          <w:rFonts w:cs="Arial"/>
          <w:color w:val="000000" w:themeColor="text1"/>
        </w:rPr>
        <w:t>﻿In any serverless platform, the user just writes a cloud function in a high-level language, picks the event that should trigger the running of the function—such as loading an image into cloud storage or adding an image thumbnail to a database table—and lets the serverless system handle everything else: instance selection, scaling, deployment, fault tolerance, monitoring, logging, security patches, and so on.</w:t>
      </w:r>
      <w:r w:rsidR="00AB2CAA">
        <w:rPr>
          <w:rFonts w:cs="Arial"/>
          <w:color w:val="000000" w:themeColor="text1"/>
        </w:rPr>
        <w:t>”</w:t>
      </w:r>
      <w:r w:rsidR="00246042">
        <w:rPr>
          <w:rFonts w:cs="Arial"/>
          <w:color w:val="000000" w:themeColor="text1"/>
        </w:rPr>
        <w:t xml:space="preserve">  </w:t>
      </w:r>
      <w:r w:rsidR="00246042">
        <w:rPr>
          <w:rFonts w:cs="Arial"/>
          <w:color w:val="000000" w:themeColor="text1"/>
        </w:rPr>
        <w:fldChar w:fldCharType="begin" w:fldLock="1"/>
      </w:r>
      <w:r w:rsidR="00653BDF">
        <w:rPr>
          <w:rFonts w:cs="Arial"/>
          <w:color w:val="000000" w:themeColor="text1"/>
        </w:rPr>
        <w:instrText>ADDIN CSL_CITATION {"citationItems":[{"id":"ITEM-1","itemData":{"author":[{"dropping-particle":"","family":"Jonas","given":"Eric","non-dropping-particle":"","parse-names":false,"suffix":""},{"dropping-particle":"","family":"Krauth","given":"Karl","non-dropping-particle":"","parse-names":false,"suffix":""},{"dropping-particle":"","family":"Schleier-smith","given":"Johann","non-dropping-particle":"","parse-names":false,"suffix":""},{"dropping-particle":"","family":"Gonzalez","given":"Joseph E","non-dropping-particle":"","parse-names":false,"suffix":""},{"dropping-particle":"","family":"Patterson","given":"David A","non-dropping-particle":"","parse-names":false,"suffix":""},{"dropping-particle":"","family":"Berkeley","given":"U C","non-dropping-particle":"","parse-names":false,"suffix":""}],"id":"ITEM-1","issued":{"date-parts":[["2019"]]},"page":"1-33","title":"Cloud Programming Simplified : A Berkeley View on Serverless Computing","type":"article-journal"},"uris":["http://www.mendeley.com/documents/?uuid=b99e8fe8-8866-4930-ba02-3c3f6f938536"]}],"mendeley":{"formattedCitation":"(Jonas et al., 2019)","plainTextFormattedCitation":"(Jonas et al., 2019)","previouslyFormattedCitation":"(Jonas et al., 2019)"},"properties":{"noteIndex":0},"schema":"https://github.com/citation-style-language/schema/raw/master/csl-citation.json"}</w:instrText>
      </w:r>
      <w:r w:rsidR="00246042">
        <w:rPr>
          <w:rFonts w:cs="Arial"/>
          <w:color w:val="000000" w:themeColor="text1"/>
        </w:rPr>
        <w:fldChar w:fldCharType="separate"/>
      </w:r>
      <w:r w:rsidR="00246042" w:rsidRPr="00246042">
        <w:rPr>
          <w:rFonts w:cs="Arial"/>
          <w:noProof/>
          <w:color w:val="000000" w:themeColor="text1"/>
        </w:rPr>
        <w:t>(Jonas et al., 2019)</w:t>
      </w:r>
      <w:r w:rsidR="00246042">
        <w:rPr>
          <w:rFonts w:cs="Arial"/>
          <w:color w:val="000000" w:themeColor="text1"/>
        </w:rPr>
        <w:fldChar w:fldCharType="end"/>
      </w:r>
    </w:p>
    <w:p w14:paraId="07335897" w14:textId="77777777" w:rsidR="007208D6" w:rsidRDefault="007208D6" w:rsidP="00F14C3D">
      <w:pPr>
        <w:spacing w:before="0" w:after="0"/>
        <w:rPr>
          <w:rFonts w:cs="Arial"/>
          <w:color w:val="000000" w:themeColor="text1"/>
        </w:rPr>
      </w:pPr>
    </w:p>
    <w:p w14:paraId="32277F8F" w14:textId="3BF135CB" w:rsidR="008475FD" w:rsidRDefault="00A2151A" w:rsidP="00F14C3D">
      <w:pPr>
        <w:spacing w:before="0" w:after="0"/>
        <w:rPr>
          <w:color w:val="000000" w:themeColor="text1"/>
        </w:rPr>
      </w:pPr>
      <w:r>
        <w:rPr>
          <w:rFonts w:cs="Arial"/>
          <w:color w:val="000000" w:themeColor="text1"/>
        </w:rPr>
        <w:t xml:space="preserve">Serverless computing </w:t>
      </w:r>
      <w:r w:rsidR="00BA14B7">
        <w:rPr>
          <w:rFonts w:cs="Arial"/>
          <w:color w:val="000000" w:themeColor="text1"/>
        </w:rPr>
        <w:t>come</w:t>
      </w:r>
      <w:r w:rsidR="00FD5916">
        <w:rPr>
          <w:rFonts w:cs="Arial"/>
          <w:color w:val="000000" w:themeColor="text1"/>
        </w:rPr>
        <w:t>s</w:t>
      </w:r>
      <w:r w:rsidR="00BA14B7">
        <w:rPr>
          <w:rFonts w:cs="Arial"/>
          <w:color w:val="000000" w:themeColor="text1"/>
        </w:rPr>
        <w:t xml:space="preserve"> the closest</w:t>
      </w:r>
      <w:r>
        <w:rPr>
          <w:rFonts w:cs="Arial"/>
          <w:color w:val="000000" w:themeColor="text1"/>
        </w:rPr>
        <w:t xml:space="preserve"> to realizing the</w:t>
      </w:r>
      <w:r w:rsidR="00386907">
        <w:rPr>
          <w:rFonts w:cs="Arial"/>
          <w:color w:val="000000" w:themeColor="text1"/>
        </w:rPr>
        <w:t xml:space="preserve"> true</w:t>
      </w:r>
      <w:r>
        <w:rPr>
          <w:rFonts w:cs="Arial"/>
          <w:color w:val="000000" w:themeColor="text1"/>
        </w:rPr>
        <w:t xml:space="preserve"> benefits of </w:t>
      </w:r>
      <w:r w:rsidR="00386907">
        <w:rPr>
          <w:rFonts w:cs="Arial"/>
          <w:color w:val="000000" w:themeColor="text1"/>
        </w:rPr>
        <w:t xml:space="preserve">cloud computing.  </w:t>
      </w:r>
      <w:r w:rsidR="004562A5">
        <w:rPr>
          <w:rFonts w:cs="Arial"/>
          <w:color w:val="000000" w:themeColor="text1"/>
        </w:rPr>
        <w:t>Because</w:t>
      </w:r>
      <w:r w:rsidR="00386907">
        <w:rPr>
          <w:rFonts w:cs="Arial"/>
          <w:color w:val="000000" w:themeColor="text1"/>
        </w:rPr>
        <w:t xml:space="preserve"> there are no machine reservations with serverless, users do not have to pay for unused computing resources.  If particular functions are used more frequently or</w:t>
      </w:r>
      <w:r w:rsidR="00F502D2">
        <w:rPr>
          <w:rFonts w:cs="Arial"/>
          <w:color w:val="000000" w:themeColor="text1"/>
        </w:rPr>
        <w:t xml:space="preserve"> if</w:t>
      </w:r>
      <w:r w:rsidR="001833B0">
        <w:rPr>
          <w:rFonts w:cs="Arial"/>
          <w:color w:val="000000" w:themeColor="text1"/>
        </w:rPr>
        <w:t xml:space="preserve"> </w:t>
      </w:r>
      <w:r w:rsidR="00F502D2">
        <w:rPr>
          <w:rFonts w:cs="Arial"/>
          <w:color w:val="000000" w:themeColor="text1"/>
        </w:rPr>
        <w:t>function us</w:t>
      </w:r>
      <w:r w:rsidR="001833B0">
        <w:rPr>
          <w:rFonts w:cs="Arial"/>
          <w:color w:val="000000" w:themeColor="text1"/>
        </w:rPr>
        <w:t>age</w:t>
      </w:r>
      <w:r w:rsidR="00F502D2">
        <w:rPr>
          <w:rFonts w:cs="Arial"/>
          <w:color w:val="000000" w:themeColor="text1"/>
        </w:rPr>
        <w:t xml:space="preserve"> peaks and wanes, the resource scaling happens automatically to meet demand.  </w:t>
      </w:r>
      <w:r w:rsidR="00386907">
        <w:rPr>
          <w:rFonts w:cs="Arial"/>
          <w:color w:val="000000" w:themeColor="text1"/>
        </w:rPr>
        <w:t xml:space="preserve"> </w:t>
      </w:r>
      <w:r w:rsidR="00F502D2">
        <w:rPr>
          <w:color w:val="000000" w:themeColor="text1"/>
        </w:rPr>
        <w:t xml:space="preserve">The progression in cloud computing </w:t>
      </w:r>
      <w:r w:rsidR="00AD4664">
        <w:rPr>
          <w:color w:val="000000" w:themeColor="text1"/>
        </w:rPr>
        <w:t>goes</w:t>
      </w:r>
      <w:r w:rsidR="00F502D2">
        <w:rPr>
          <w:color w:val="000000" w:themeColor="text1"/>
        </w:rPr>
        <w:t xml:space="preserve"> from </w:t>
      </w:r>
      <w:r w:rsidR="00AD4664">
        <w:rPr>
          <w:color w:val="000000" w:themeColor="text1"/>
        </w:rPr>
        <w:t xml:space="preserve">1) </w:t>
      </w:r>
      <w:r w:rsidR="00F502D2">
        <w:rPr>
          <w:color w:val="000000" w:themeColor="text1"/>
        </w:rPr>
        <w:t xml:space="preserve">IaaS </w:t>
      </w:r>
      <w:r w:rsidR="00AD4664">
        <w:rPr>
          <w:color w:val="000000" w:themeColor="text1"/>
        </w:rPr>
        <w:t xml:space="preserve">models </w:t>
      </w:r>
      <w:r w:rsidR="00F502D2">
        <w:rPr>
          <w:color w:val="000000" w:themeColor="text1"/>
        </w:rPr>
        <w:t>where users provision</w:t>
      </w:r>
      <w:r w:rsidR="00AD4664">
        <w:rPr>
          <w:color w:val="000000" w:themeColor="text1"/>
        </w:rPr>
        <w:t xml:space="preserve"> and reserve VMs to 2) deploying containers to VMs or to a container service offered by the provider that is more like a PaaS model to 3) serverless or a FaaS model.  Unless someone is building from scratch, getting to container deployments </w:t>
      </w:r>
      <w:r w:rsidR="00F2308A">
        <w:rPr>
          <w:color w:val="000000" w:themeColor="text1"/>
        </w:rPr>
        <w:t xml:space="preserve">may be </w:t>
      </w:r>
      <w:r w:rsidR="00AD4664">
        <w:rPr>
          <w:color w:val="000000" w:themeColor="text1"/>
        </w:rPr>
        <w:t>the best that can be achieved without significant rewriting of code.  Cloud computing providers recognize this and offer those middle services that allow for container deployments in as close to a serverless ecosystem as possible.  Table 2 illustrates the different service mode</w:t>
      </w:r>
      <w:r w:rsidR="00320827">
        <w:rPr>
          <w:color w:val="000000" w:themeColor="text1"/>
        </w:rPr>
        <w:t xml:space="preserve">l </w:t>
      </w:r>
      <w:r w:rsidR="00AD4664">
        <w:rPr>
          <w:color w:val="000000" w:themeColor="text1"/>
        </w:rPr>
        <w:t xml:space="preserve">options </w:t>
      </w:r>
      <w:r w:rsidR="00320827">
        <w:rPr>
          <w:color w:val="000000" w:themeColor="text1"/>
        </w:rPr>
        <w:t xml:space="preserve">for computing capabilities </w:t>
      </w:r>
      <w:r w:rsidR="00AD4664">
        <w:rPr>
          <w:color w:val="000000" w:themeColor="text1"/>
        </w:rPr>
        <w:t>from each of the top three cloud computing providers</w:t>
      </w:r>
      <w:r w:rsidR="00F2308A">
        <w:rPr>
          <w:color w:val="000000" w:themeColor="text1"/>
        </w:rPr>
        <w:t xml:space="preserve">: AWS, GCP, </w:t>
      </w:r>
      <w:r w:rsidR="0089504A">
        <w:rPr>
          <w:color w:val="000000" w:themeColor="text1"/>
        </w:rPr>
        <w:t xml:space="preserve">and </w:t>
      </w:r>
      <w:r w:rsidR="00F2308A">
        <w:rPr>
          <w:color w:val="000000" w:themeColor="text1"/>
        </w:rPr>
        <w:t>Azure.</w:t>
      </w:r>
      <w:r w:rsidR="00320827">
        <w:rPr>
          <w:color w:val="000000" w:themeColor="text1"/>
        </w:rPr>
        <w:t xml:space="preserve">  This table does list all service options</w:t>
      </w:r>
      <w:r w:rsidR="003E3277">
        <w:rPr>
          <w:color w:val="000000" w:themeColor="text1"/>
        </w:rPr>
        <w:t xml:space="preserve">.  It lists only </w:t>
      </w:r>
      <w:r w:rsidR="00320827">
        <w:rPr>
          <w:color w:val="000000" w:themeColor="text1"/>
        </w:rPr>
        <w:t xml:space="preserve">the options related specifically to computing resources. </w:t>
      </w:r>
    </w:p>
    <w:p w14:paraId="74D4F19C" w14:textId="77777777" w:rsidR="008475FD" w:rsidRDefault="008475FD" w:rsidP="00F14C3D">
      <w:pPr>
        <w:spacing w:before="0" w:after="0"/>
        <w:jc w:val="left"/>
        <w:rPr>
          <w:color w:val="000000" w:themeColor="text1"/>
        </w:rPr>
      </w:pPr>
      <w:r>
        <w:rPr>
          <w:color w:val="000000" w:themeColor="text1"/>
        </w:rPr>
        <w:br w:type="page"/>
      </w:r>
    </w:p>
    <w:p w14:paraId="5EAF40AB" w14:textId="3F156098" w:rsidR="00F2308A" w:rsidRPr="002C4CF9" w:rsidRDefault="00F2308A" w:rsidP="00F14C3D">
      <w:pPr>
        <w:spacing w:before="0" w:after="0"/>
        <w:jc w:val="center"/>
        <w:rPr>
          <w:b/>
          <w:bCs/>
        </w:rPr>
      </w:pPr>
      <w:r w:rsidRPr="002C4CF9">
        <w:rPr>
          <w:b/>
          <w:bCs/>
        </w:rPr>
        <w:lastRenderedPageBreak/>
        <w:t xml:space="preserve">Table </w:t>
      </w:r>
      <w:r w:rsidR="0089504A">
        <w:rPr>
          <w:b/>
          <w:bCs/>
        </w:rPr>
        <w:t>2</w:t>
      </w:r>
      <w:r w:rsidRPr="002C4CF9">
        <w:rPr>
          <w:b/>
          <w:bCs/>
        </w:rPr>
        <w:t xml:space="preserve">. </w:t>
      </w:r>
      <w:r w:rsidR="0089504A">
        <w:rPr>
          <w:b/>
          <w:bCs/>
        </w:rPr>
        <w:t>Cloud Computing Service Comparisons</w:t>
      </w:r>
    </w:p>
    <w:tbl>
      <w:tblPr>
        <w:tblStyle w:val="TableGrid"/>
        <w:tblW w:w="0" w:type="auto"/>
        <w:tblLook w:val="04A0" w:firstRow="1" w:lastRow="0" w:firstColumn="1" w:lastColumn="0" w:noHBand="0" w:noVBand="1"/>
      </w:tblPr>
      <w:tblGrid>
        <w:gridCol w:w="1228"/>
        <w:gridCol w:w="1737"/>
        <w:gridCol w:w="1620"/>
        <w:gridCol w:w="2610"/>
        <w:gridCol w:w="2070"/>
        <w:gridCol w:w="1525"/>
      </w:tblGrid>
      <w:tr w:rsidR="00D82E64" w:rsidRPr="002C4CF9" w14:paraId="3991FFA2" w14:textId="37F0908A" w:rsidTr="000850C4">
        <w:tc>
          <w:tcPr>
            <w:tcW w:w="1228" w:type="dxa"/>
          </w:tcPr>
          <w:p w14:paraId="0450BC49" w14:textId="283EBAF6" w:rsidR="00D82E64" w:rsidRPr="002C4CF9" w:rsidRDefault="00D82E64" w:rsidP="00D15EC7">
            <w:pPr>
              <w:spacing w:before="0" w:after="0" w:line="240" w:lineRule="auto"/>
              <w:jc w:val="left"/>
            </w:pPr>
          </w:p>
        </w:tc>
        <w:tc>
          <w:tcPr>
            <w:tcW w:w="1737" w:type="dxa"/>
          </w:tcPr>
          <w:p w14:paraId="79EFCA53" w14:textId="77777777" w:rsidR="00D82E64" w:rsidRDefault="00D82E64" w:rsidP="00D15EC7">
            <w:pPr>
              <w:spacing w:before="0" w:after="0" w:line="240" w:lineRule="auto"/>
              <w:jc w:val="center"/>
              <w:rPr>
                <w:b/>
                <w:bCs/>
                <w:u w:val="single"/>
              </w:rPr>
            </w:pPr>
            <w:r w:rsidRPr="00D82E64">
              <w:rPr>
                <w:b/>
                <w:bCs/>
                <w:u w:val="single"/>
              </w:rPr>
              <w:t>IaaS</w:t>
            </w:r>
          </w:p>
          <w:p w14:paraId="28540008" w14:textId="4CA32483" w:rsidR="00807F4F" w:rsidRPr="00D82E64" w:rsidRDefault="00807F4F" w:rsidP="00D15EC7">
            <w:pPr>
              <w:spacing w:before="0" w:after="0" w:line="240" w:lineRule="auto"/>
              <w:jc w:val="center"/>
              <w:rPr>
                <w:b/>
                <w:bCs/>
                <w:u w:val="single"/>
              </w:rPr>
            </w:pPr>
            <w:r>
              <w:rPr>
                <w:b/>
                <w:bCs/>
                <w:u w:val="single"/>
              </w:rPr>
              <w:t>(VMs)</w:t>
            </w:r>
          </w:p>
        </w:tc>
        <w:tc>
          <w:tcPr>
            <w:tcW w:w="1620" w:type="dxa"/>
          </w:tcPr>
          <w:p w14:paraId="665942A2" w14:textId="4C521354" w:rsidR="00D82E64" w:rsidRPr="00D82E64" w:rsidRDefault="00D82E64" w:rsidP="00D15EC7">
            <w:pPr>
              <w:spacing w:before="0" w:after="0" w:line="240" w:lineRule="auto"/>
              <w:jc w:val="center"/>
              <w:rPr>
                <w:b/>
                <w:bCs/>
                <w:u w:val="single"/>
              </w:rPr>
            </w:pPr>
            <w:r>
              <w:rPr>
                <w:b/>
                <w:bCs/>
                <w:u w:val="single"/>
              </w:rPr>
              <w:t>IaaS/PaaS Hybrid</w:t>
            </w:r>
          </w:p>
        </w:tc>
        <w:tc>
          <w:tcPr>
            <w:tcW w:w="2610" w:type="dxa"/>
          </w:tcPr>
          <w:p w14:paraId="2E22224E" w14:textId="77777777" w:rsidR="00D82E64" w:rsidRDefault="00D82E64" w:rsidP="00D15EC7">
            <w:pPr>
              <w:spacing w:before="0" w:after="0" w:line="240" w:lineRule="auto"/>
              <w:jc w:val="center"/>
              <w:rPr>
                <w:b/>
                <w:bCs/>
                <w:u w:val="single"/>
              </w:rPr>
            </w:pPr>
            <w:r w:rsidRPr="00D82E64">
              <w:rPr>
                <w:b/>
                <w:bCs/>
                <w:u w:val="single"/>
              </w:rPr>
              <w:t>PaaS</w:t>
            </w:r>
          </w:p>
          <w:p w14:paraId="0E458204" w14:textId="125F0BA8" w:rsidR="00320827" w:rsidRPr="00D82E64" w:rsidRDefault="00320827" w:rsidP="00D15EC7">
            <w:pPr>
              <w:spacing w:before="0" w:after="0" w:line="240" w:lineRule="auto"/>
              <w:jc w:val="center"/>
              <w:rPr>
                <w:b/>
                <w:bCs/>
                <w:u w:val="single"/>
              </w:rPr>
            </w:pPr>
            <w:r>
              <w:rPr>
                <w:b/>
                <w:bCs/>
                <w:u w:val="single"/>
              </w:rPr>
              <w:t>(</w:t>
            </w:r>
            <w:r w:rsidR="002A1685">
              <w:rPr>
                <w:b/>
                <w:bCs/>
                <w:u w:val="single"/>
              </w:rPr>
              <w:t xml:space="preserve">can host </w:t>
            </w:r>
            <w:r>
              <w:rPr>
                <w:b/>
                <w:bCs/>
                <w:u w:val="single"/>
              </w:rPr>
              <w:t>containers)</w:t>
            </w:r>
          </w:p>
        </w:tc>
        <w:tc>
          <w:tcPr>
            <w:tcW w:w="2070" w:type="dxa"/>
          </w:tcPr>
          <w:p w14:paraId="50760B1A" w14:textId="77777777" w:rsidR="00D82E64" w:rsidRDefault="00D82E64" w:rsidP="00D15EC7">
            <w:pPr>
              <w:spacing w:before="0" w:after="0" w:line="240" w:lineRule="auto"/>
              <w:jc w:val="center"/>
              <w:rPr>
                <w:b/>
                <w:bCs/>
                <w:u w:val="single"/>
              </w:rPr>
            </w:pPr>
            <w:r>
              <w:rPr>
                <w:b/>
                <w:bCs/>
                <w:u w:val="single"/>
              </w:rPr>
              <w:t>PaaS/FaaS Hybrid</w:t>
            </w:r>
          </w:p>
          <w:p w14:paraId="350BD50E" w14:textId="62CAE54A" w:rsidR="00F40C1C" w:rsidRPr="00D82E64" w:rsidRDefault="00F40C1C" w:rsidP="00D15EC7">
            <w:pPr>
              <w:spacing w:before="0" w:after="0" w:line="240" w:lineRule="auto"/>
              <w:jc w:val="center"/>
              <w:rPr>
                <w:b/>
                <w:bCs/>
                <w:u w:val="single"/>
              </w:rPr>
            </w:pPr>
            <w:r>
              <w:rPr>
                <w:b/>
                <w:bCs/>
                <w:u w:val="single"/>
              </w:rPr>
              <w:t>(containers)</w:t>
            </w:r>
          </w:p>
        </w:tc>
        <w:tc>
          <w:tcPr>
            <w:tcW w:w="1525" w:type="dxa"/>
          </w:tcPr>
          <w:p w14:paraId="22E5C996" w14:textId="3D790DA9" w:rsidR="00D82E64" w:rsidRPr="00D82E64" w:rsidRDefault="00D82E64" w:rsidP="00D15EC7">
            <w:pPr>
              <w:spacing w:before="0" w:after="0" w:line="240" w:lineRule="auto"/>
              <w:jc w:val="center"/>
              <w:rPr>
                <w:b/>
                <w:bCs/>
                <w:u w:val="single"/>
              </w:rPr>
            </w:pPr>
            <w:r w:rsidRPr="00D82E64">
              <w:rPr>
                <w:b/>
                <w:bCs/>
                <w:u w:val="single"/>
              </w:rPr>
              <w:t>FaaS</w:t>
            </w:r>
            <w:r w:rsidR="00807F4F">
              <w:rPr>
                <w:b/>
                <w:bCs/>
                <w:u w:val="single"/>
              </w:rPr>
              <w:t xml:space="preserve"> (serverless)</w:t>
            </w:r>
          </w:p>
        </w:tc>
      </w:tr>
      <w:tr w:rsidR="00D82E64" w:rsidRPr="002C4CF9" w14:paraId="443EDFD9" w14:textId="647355F5" w:rsidTr="000850C4">
        <w:tc>
          <w:tcPr>
            <w:tcW w:w="1228" w:type="dxa"/>
          </w:tcPr>
          <w:p w14:paraId="3108C3B1" w14:textId="0E7B01E6" w:rsidR="00D82E64" w:rsidRPr="00AB1C64" w:rsidRDefault="00D82E64" w:rsidP="00D15EC7">
            <w:pPr>
              <w:spacing w:before="0" w:after="0" w:line="240" w:lineRule="auto"/>
              <w:jc w:val="left"/>
              <w:rPr>
                <w:b/>
                <w:bCs/>
              </w:rPr>
            </w:pPr>
            <w:r w:rsidRPr="00AB1C64">
              <w:rPr>
                <w:b/>
                <w:bCs/>
              </w:rPr>
              <w:t>AWS</w:t>
            </w:r>
          </w:p>
        </w:tc>
        <w:tc>
          <w:tcPr>
            <w:tcW w:w="1737" w:type="dxa"/>
          </w:tcPr>
          <w:p w14:paraId="5D593C0D" w14:textId="7DBCF4C3" w:rsidR="00D82E64" w:rsidRPr="00B166E0" w:rsidRDefault="009E49F1" w:rsidP="00D15EC7">
            <w:pPr>
              <w:spacing w:before="0" w:after="0" w:line="240" w:lineRule="auto"/>
              <w:jc w:val="left"/>
              <w:rPr>
                <w:color w:val="000000" w:themeColor="text1"/>
              </w:rPr>
            </w:pPr>
            <w:r>
              <w:rPr>
                <w:color w:val="000000" w:themeColor="text1"/>
              </w:rPr>
              <w:t>*</w:t>
            </w:r>
            <w:r w:rsidR="00060D7E" w:rsidRPr="00B166E0">
              <w:rPr>
                <w:color w:val="000000" w:themeColor="text1"/>
              </w:rPr>
              <w:t>Amazon</w:t>
            </w:r>
            <w:r w:rsidR="00AB1C64" w:rsidRPr="00B166E0">
              <w:rPr>
                <w:color w:val="000000" w:themeColor="text1"/>
              </w:rPr>
              <w:t xml:space="preserve"> Elastic Compute (EC2)</w:t>
            </w:r>
          </w:p>
          <w:p w14:paraId="38482EF9" w14:textId="5506EAE7" w:rsidR="00AB1C64" w:rsidRPr="00B166E0" w:rsidRDefault="009E49F1" w:rsidP="00D15EC7">
            <w:pPr>
              <w:spacing w:before="0" w:after="0" w:line="240" w:lineRule="auto"/>
              <w:jc w:val="left"/>
              <w:rPr>
                <w:color w:val="000000" w:themeColor="text1"/>
              </w:rPr>
            </w:pPr>
            <w:r>
              <w:rPr>
                <w:color w:val="000000" w:themeColor="text1"/>
              </w:rPr>
              <w:t>*</w:t>
            </w:r>
            <w:r w:rsidR="00AB1C64" w:rsidRPr="00B166E0">
              <w:rPr>
                <w:color w:val="000000" w:themeColor="text1"/>
              </w:rPr>
              <w:t>Amazon Lightstail</w:t>
            </w:r>
          </w:p>
        </w:tc>
        <w:tc>
          <w:tcPr>
            <w:tcW w:w="1620" w:type="dxa"/>
          </w:tcPr>
          <w:p w14:paraId="7C54F166" w14:textId="2BD7BACB" w:rsidR="00D82E64" w:rsidRPr="00B166E0" w:rsidRDefault="009E49F1" w:rsidP="00D15EC7">
            <w:pPr>
              <w:spacing w:before="0" w:after="0" w:line="240" w:lineRule="auto"/>
              <w:jc w:val="left"/>
              <w:rPr>
                <w:color w:val="000000" w:themeColor="text1"/>
              </w:rPr>
            </w:pPr>
            <w:r>
              <w:rPr>
                <w:color w:val="000000" w:themeColor="text1"/>
              </w:rPr>
              <w:t>*</w:t>
            </w:r>
            <w:r w:rsidR="000850C4">
              <w:rPr>
                <w:color w:val="000000" w:themeColor="text1"/>
              </w:rPr>
              <w:t>V</w:t>
            </w:r>
            <w:r w:rsidR="00AB1C64" w:rsidRPr="00B166E0">
              <w:rPr>
                <w:color w:val="000000" w:themeColor="text1"/>
              </w:rPr>
              <w:t>MWare Cloud on AWS</w:t>
            </w:r>
          </w:p>
        </w:tc>
        <w:tc>
          <w:tcPr>
            <w:tcW w:w="2610" w:type="dxa"/>
          </w:tcPr>
          <w:p w14:paraId="6CF69109" w14:textId="7363BA8B" w:rsidR="00D82E64" w:rsidRPr="00B166E0" w:rsidRDefault="009E49F1" w:rsidP="00D15EC7">
            <w:pPr>
              <w:spacing w:before="0" w:after="0" w:line="240" w:lineRule="auto"/>
              <w:jc w:val="left"/>
              <w:rPr>
                <w:rFonts w:cs="AppleSystemUIFont"/>
                <w:color w:val="000000" w:themeColor="text1"/>
              </w:rPr>
            </w:pPr>
            <w:r>
              <w:rPr>
                <w:rFonts w:cs="AppleSystemUIFont"/>
                <w:color w:val="000000" w:themeColor="text1"/>
              </w:rPr>
              <w:t>*</w:t>
            </w:r>
            <w:r w:rsidR="00AB1C64" w:rsidRPr="00B166E0">
              <w:rPr>
                <w:rFonts w:cs="AppleSystemUIFont"/>
                <w:color w:val="000000" w:themeColor="text1"/>
              </w:rPr>
              <w:t>Amazon Elastic Container Service (ECS)</w:t>
            </w:r>
          </w:p>
          <w:p w14:paraId="54D590C4" w14:textId="53F857B6" w:rsidR="00AB1C64" w:rsidRPr="00B166E0" w:rsidRDefault="009E49F1" w:rsidP="00D15EC7">
            <w:pPr>
              <w:spacing w:before="0" w:after="0" w:line="240" w:lineRule="auto"/>
              <w:jc w:val="left"/>
              <w:rPr>
                <w:rFonts w:cs="AppleSystemUIFont"/>
                <w:color w:val="000000" w:themeColor="text1"/>
              </w:rPr>
            </w:pPr>
            <w:r>
              <w:rPr>
                <w:rFonts w:cs="AppleSystemUIFont"/>
                <w:color w:val="000000" w:themeColor="text1"/>
              </w:rPr>
              <w:t>*</w:t>
            </w:r>
            <w:r w:rsidR="00AB1C64" w:rsidRPr="00B166E0">
              <w:rPr>
                <w:rFonts w:cs="AppleSystemUIFont"/>
                <w:color w:val="000000" w:themeColor="text1"/>
              </w:rPr>
              <w:t>Amazon Elastic Container Registry (ECR)</w:t>
            </w:r>
          </w:p>
          <w:p w14:paraId="6B924D5D" w14:textId="7949CCA3" w:rsidR="00AB1C64" w:rsidRPr="00B166E0" w:rsidRDefault="009E49F1" w:rsidP="00D15EC7">
            <w:pPr>
              <w:spacing w:before="0" w:after="0" w:line="240" w:lineRule="auto"/>
              <w:jc w:val="left"/>
              <w:rPr>
                <w:color w:val="000000" w:themeColor="text1"/>
              </w:rPr>
            </w:pPr>
            <w:r>
              <w:rPr>
                <w:rFonts w:cs="AppleSystemUIFont"/>
                <w:color w:val="000000" w:themeColor="text1"/>
              </w:rPr>
              <w:t>*</w:t>
            </w:r>
            <w:r w:rsidR="00AB1C64" w:rsidRPr="00B166E0">
              <w:rPr>
                <w:rFonts w:cs="AppleSystemUIFont"/>
                <w:color w:val="000000" w:themeColor="text1"/>
              </w:rPr>
              <w:t>Amazon Elastic Kubernetes Service (EKS)</w:t>
            </w:r>
          </w:p>
        </w:tc>
        <w:tc>
          <w:tcPr>
            <w:tcW w:w="2070" w:type="dxa"/>
          </w:tcPr>
          <w:p w14:paraId="733E11FA" w14:textId="6CFBF9FA" w:rsidR="00D82E64" w:rsidRPr="00B166E0" w:rsidRDefault="009E49F1" w:rsidP="00D15EC7">
            <w:pPr>
              <w:spacing w:before="0" w:after="0" w:line="240" w:lineRule="auto"/>
              <w:jc w:val="left"/>
              <w:rPr>
                <w:color w:val="000000" w:themeColor="text1"/>
              </w:rPr>
            </w:pPr>
            <w:r>
              <w:rPr>
                <w:color w:val="000000" w:themeColor="text1"/>
              </w:rPr>
              <w:t>*</w:t>
            </w:r>
            <w:r w:rsidR="00AB1C64" w:rsidRPr="00B166E0">
              <w:rPr>
                <w:color w:val="000000" w:themeColor="text1"/>
              </w:rPr>
              <w:t>AWS Fargate</w:t>
            </w:r>
          </w:p>
        </w:tc>
        <w:tc>
          <w:tcPr>
            <w:tcW w:w="1525" w:type="dxa"/>
          </w:tcPr>
          <w:p w14:paraId="37B5895F" w14:textId="19B1E2BC" w:rsidR="00D82E64" w:rsidRPr="00B166E0" w:rsidRDefault="009E49F1" w:rsidP="00D15EC7">
            <w:pPr>
              <w:spacing w:before="0" w:after="0" w:line="240" w:lineRule="auto"/>
              <w:jc w:val="left"/>
              <w:rPr>
                <w:color w:val="000000" w:themeColor="text1"/>
              </w:rPr>
            </w:pPr>
            <w:r>
              <w:rPr>
                <w:color w:val="000000" w:themeColor="text1"/>
              </w:rPr>
              <w:t>*</w:t>
            </w:r>
            <w:r w:rsidR="00AB1C64" w:rsidRPr="00B166E0">
              <w:rPr>
                <w:color w:val="000000" w:themeColor="text1"/>
              </w:rPr>
              <w:t>AWS Lambda</w:t>
            </w:r>
          </w:p>
        </w:tc>
      </w:tr>
      <w:tr w:rsidR="00D82E64" w:rsidRPr="002C4CF9" w14:paraId="631D6709" w14:textId="77777777" w:rsidTr="000850C4">
        <w:tc>
          <w:tcPr>
            <w:tcW w:w="1228" w:type="dxa"/>
          </w:tcPr>
          <w:p w14:paraId="05C6E663" w14:textId="27031F14" w:rsidR="00D82E64" w:rsidRPr="00AB1C64" w:rsidRDefault="00D82E64" w:rsidP="00D15EC7">
            <w:pPr>
              <w:spacing w:before="0" w:after="0" w:line="240" w:lineRule="auto"/>
              <w:jc w:val="left"/>
              <w:rPr>
                <w:b/>
                <w:bCs/>
              </w:rPr>
            </w:pPr>
            <w:r w:rsidRPr="00AB1C64">
              <w:rPr>
                <w:b/>
                <w:bCs/>
              </w:rPr>
              <w:t>GCP</w:t>
            </w:r>
          </w:p>
        </w:tc>
        <w:tc>
          <w:tcPr>
            <w:tcW w:w="1737" w:type="dxa"/>
          </w:tcPr>
          <w:p w14:paraId="3A812886" w14:textId="056E88BF" w:rsidR="00D82E64" w:rsidRPr="00B166E0" w:rsidRDefault="009E49F1" w:rsidP="00D15EC7">
            <w:pPr>
              <w:spacing w:before="0" w:after="0" w:line="240" w:lineRule="auto"/>
              <w:jc w:val="left"/>
              <w:rPr>
                <w:color w:val="000000" w:themeColor="text1"/>
              </w:rPr>
            </w:pPr>
            <w:r>
              <w:rPr>
                <w:color w:val="000000" w:themeColor="text1"/>
              </w:rPr>
              <w:t>*</w:t>
            </w:r>
            <w:r w:rsidR="00537450" w:rsidRPr="00B166E0">
              <w:rPr>
                <w:color w:val="000000" w:themeColor="text1"/>
              </w:rPr>
              <w:t>Compute Engine</w:t>
            </w:r>
          </w:p>
        </w:tc>
        <w:tc>
          <w:tcPr>
            <w:tcW w:w="1620" w:type="dxa"/>
          </w:tcPr>
          <w:p w14:paraId="7739DA71" w14:textId="796DE5D2" w:rsidR="00D82E64" w:rsidRPr="00B166E0" w:rsidRDefault="009E49F1" w:rsidP="00D15EC7">
            <w:pPr>
              <w:spacing w:before="0" w:after="0" w:line="240" w:lineRule="auto"/>
              <w:jc w:val="left"/>
              <w:rPr>
                <w:rFonts w:cs="Arial"/>
                <w:color w:val="000000" w:themeColor="text1"/>
                <w:shd w:val="clear" w:color="auto" w:fill="FFFFFF"/>
              </w:rPr>
            </w:pPr>
            <w:r>
              <w:rPr>
                <w:rFonts w:cs="Arial"/>
                <w:color w:val="000000" w:themeColor="text1"/>
                <w:shd w:val="clear" w:color="auto" w:fill="FFFFFF"/>
              </w:rPr>
              <w:t>*</w:t>
            </w:r>
            <w:r w:rsidR="00537450" w:rsidRPr="00B166E0">
              <w:rPr>
                <w:rFonts w:cs="Arial"/>
                <w:color w:val="000000" w:themeColor="text1"/>
                <w:shd w:val="clear" w:color="auto" w:fill="FFFFFF"/>
              </w:rPr>
              <w:t>Google Kubernetes Engine (GKE)</w:t>
            </w:r>
          </w:p>
          <w:p w14:paraId="48648FA8" w14:textId="34643280" w:rsidR="00B166E0" w:rsidRPr="00B166E0" w:rsidRDefault="00B166E0" w:rsidP="00D15EC7">
            <w:pPr>
              <w:spacing w:before="0" w:after="0" w:line="240" w:lineRule="auto"/>
              <w:jc w:val="left"/>
              <w:rPr>
                <w:color w:val="000000" w:themeColor="text1"/>
              </w:rPr>
            </w:pPr>
          </w:p>
        </w:tc>
        <w:tc>
          <w:tcPr>
            <w:tcW w:w="2610" w:type="dxa"/>
          </w:tcPr>
          <w:p w14:paraId="27236530" w14:textId="1F3C7C28" w:rsidR="00D82E64" w:rsidRPr="00B166E0" w:rsidRDefault="009E49F1" w:rsidP="00D15EC7">
            <w:pPr>
              <w:spacing w:before="0" w:after="0" w:line="240" w:lineRule="auto"/>
              <w:jc w:val="left"/>
              <w:rPr>
                <w:color w:val="000000" w:themeColor="text1"/>
              </w:rPr>
            </w:pPr>
            <w:r>
              <w:rPr>
                <w:color w:val="000000" w:themeColor="text1"/>
              </w:rPr>
              <w:t>*</w:t>
            </w:r>
            <w:r w:rsidR="00537450" w:rsidRPr="00B166E0">
              <w:rPr>
                <w:color w:val="000000" w:themeColor="text1"/>
              </w:rPr>
              <w:t>App Engine</w:t>
            </w:r>
          </w:p>
          <w:p w14:paraId="426D7258" w14:textId="234143D6" w:rsidR="00B166E0" w:rsidRPr="00B166E0" w:rsidRDefault="00B166E0" w:rsidP="00D15EC7">
            <w:pPr>
              <w:spacing w:before="0" w:after="0" w:line="240" w:lineRule="auto"/>
              <w:jc w:val="left"/>
              <w:rPr>
                <w:color w:val="000000" w:themeColor="text1"/>
              </w:rPr>
            </w:pPr>
          </w:p>
          <w:p w14:paraId="5D4CF92E" w14:textId="55227D07" w:rsidR="00537450" w:rsidRPr="00B166E0" w:rsidRDefault="00537450" w:rsidP="00D15EC7">
            <w:pPr>
              <w:spacing w:before="0" w:after="0" w:line="240" w:lineRule="auto"/>
              <w:jc w:val="left"/>
              <w:rPr>
                <w:color w:val="000000" w:themeColor="text1"/>
              </w:rPr>
            </w:pPr>
          </w:p>
        </w:tc>
        <w:tc>
          <w:tcPr>
            <w:tcW w:w="2070" w:type="dxa"/>
          </w:tcPr>
          <w:p w14:paraId="1D9F4684" w14:textId="585403F6" w:rsidR="00D82E64" w:rsidRDefault="009E49F1" w:rsidP="00D15EC7">
            <w:pPr>
              <w:spacing w:before="0" w:after="0" w:line="240" w:lineRule="auto"/>
              <w:jc w:val="left"/>
              <w:rPr>
                <w:color w:val="000000" w:themeColor="text1"/>
              </w:rPr>
            </w:pPr>
            <w:r>
              <w:rPr>
                <w:color w:val="000000" w:themeColor="text1"/>
              </w:rPr>
              <w:t>*</w:t>
            </w:r>
            <w:r w:rsidR="00B166E0" w:rsidRPr="00B166E0">
              <w:rPr>
                <w:color w:val="000000" w:themeColor="text1"/>
              </w:rPr>
              <w:t>Cloud Run</w:t>
            </w:r>
          </w:p>
          <w:p w14:paraId="07FC7E3D" w14:textId="2A28E104" w:rsidR="00DE75FF" w:rsidRPr="00B166E0" w:rsidRDefault="009E49F1" w:rsidP="00D15EC7">
            <w:pPr>
              <w:spacing w:before="0" w:after="0" w:line="240" w:lineRule="auto"/>
              <w:jc w:val="left"/>
              <w:rPr>
                <w:color w:val="000000" w:themeColor="text1"/>
              </w:rPr>
            </w:pPr>
            <w:r>
              <w:rPr>
                <w:rFonts w:cs="Arial"/>
                <w:color w:val="000000" w:themeColor="text1"/>
                <w:shd w:val="clear" w:color="auto" w:fill="FFFFFF"/>
              </w:rPr>
              <w:t>*</w:t>
            </w:r>
            <w:r w:rsidR="00DE75FF" w:rsidRPr="00B166E0">
              <w:rPr>
                <w:rFonts w:cs="Arial"/>
                <w:color w:val="000000" w:themeColor="text1"/>
                <w:shd w:val="clear" w:color="auto" w:fill="FFFFFF"/>
              </w:rPr>
              <w:t>Cloud Run for Anthos on Google Cloud</w:t>
            </w:r>
          </w:p>
        </w:tc>
        <w:tc>
          <w:tcPr>
            <w:tcW w:w="1525" w:type="dxa"/>
          </w:tcPr>
          <w:p w14:paraId="7C83B0AA" w14:textId="7D4D1876" w:rsidR="00D82E64" w:rsidRPr="00B166E0" w:rsidRDefault="009E49F1" w:rsidP="00D15EC7">
            <w:pPr>
              <w:spacing w:before="0" w:after="0" w:line="240" w:lineRule="auto"/>
              <w:jc w:val="left"/>
              <w:rPr>
                <w:color w:val="000000" w:themeColor="text1"/>
              </w:rPr>
            </w:pPr>
            <w:r>
              <w:rPr>
                <w:color w:val="000000" w:themeColor="text1"/>
              </w:rPr>
              <w:t>*</w:t>
            </w:r>
            <w:r w:rsidR="00537450" w:rsidRPr="00B166E0">
              <w:rPr>
                <w:color w:val="000000" w:themeColor="text1"/>
              </w:rPr>
              <w:t>Cloud Functions</w:t>
            </w:r>
          </w:p>
        </w:tc>
      </w:tr>
      <w:tr w:rsidR="00D82E64" w:rsidRPr="002C4CF9" w14:paraId="257D1BDF" w14:textId="4A63D488" w:rsidTr="000850C4">
        <w:tc>
          <w:tcPr>
            <w:tcW w:w="1228" w:type="dxa"/>
          </w:tcPr>
          <w:p w14:paraId="3B1E560F" w14:textId="3E73A39A" w:rsidR="00D82E64" w:rsidRPr="00AB1C64" w:rsidRDefault="00D82E64" w:rsidP="00D15EC7">
            <w:pPr>
              <w:spacing w:before="0" w:after="0" w:line="240" w:lineRule="auto"/>
              <w:jc w:val="left"/>
              <w:rPr>
                <w:b/>
                <w:bCs/>
              </w:rPr>
            </w:pPr>
            <w:r w:rsidRPr="00AB1C64">
              <w:rPr>
                <w:b/>
                <w:bCs/>
              </w:rPr>
              <w:t>Azure</w:t>
            </w:r>
          </w:p>
        </w:tc>
        <w:tc>
          <w:tcPr>
            <w:tcW w:w="1737" w:type="dxa"/>
          </w:tcPr>
          <w:p w14:paraId="15D84934" w14:textId="7C80BF48" w:rsidR="00D82E64" w:rsidRPr="002C4CF9" w:rsidRDefault="009E49F1" w:rsidP="00D15EC7">
            <w:pPr>
              <w:spacing w:before="0" w:after="0" w:line="240" w:lineRule="auto"/>
              <w:jc w:val="left"/>
            </w:pPr>
            <w:r>
              <w:t>*</w:t>
            </w:r>
            <w:r w:rsidR="00241926">
              <w:t>Virtual Machines</w:t>
            </w:r>
          </w:p>
        </w:tc>
        <w:tc>
          <w:tcPr>
            <w:tcW w:w="1620" w:type="dxa"/>
          </w:tcPr>
          <w:p w14:paraId="60FE0F99" w14:textId="0816B4A9" w:rsidR="00D82E64" w:rsidRDefault="009E49F1" w:rsidP="00D15EC7">
            <w:pPr>
              <w:spacing w:before="0" w:after="0" w:line="240" w:lineRule="auto"/>
              <w:jc w:val="left"/>
            </w:pPr>
            <w:r>
              <w:t>*</w:t>
            </w:r>
            <w:r w:rsidR="00241926">
              <w:t>Service Fabric</w:t>
            </w:r>
          </w:p>
          <w:p w14:paraId="648EB8FB" w14:textId="394DA946" w:rsidR="00241926" w:rsidRPr="002C4CF9" w:rsidRDefault="009E49F1" w:rsidP="00D15EC7">
            <w:pPr>
              <w:spacing w:before="0" w:after="0" w:line="240" w:lineRule="auto"/>
              <w:jc w:val="left"/>
            </w:pPr>
            <w:r>
              <w:t>*</w:t>
            </w:r>
            <w:r w:rsidR="00241926">
              <w:t>Azure Batch</w:t>
            </w:r>
          </w:p>
        </w:tc>
        <w:tc>
          <w:tcPr>
            <w:tcW w:w="2610" w:type="dxa"/>
          </w:tcPr>
          <w:p w14:paraId="3B5C1EAE" w14:textId="6E73D695" w:rsidR="00D82E64" w:rsidRPr="002C4CF9" w:rsidRDefault="009E49F1" w:rsidP="00D15EC7">
            <w:pPr>
              <w:spacing w:before="0" w:after="0" w:line="240" w:lineRule="auto"/>
              <w:jc w:val="left"/>
            </w:pPr>
            <w:r>
              <w:t>*</w:t>
            </w:r>
            <w:r w:rsidR="00241926">
              <w:t>Azure App Service</w:t>
            </w:r>
          </w:p>
        </w:tc>
        <w:tc>
          <w:tcPr>
            <w:tcW w:w="2070" w:type="dxa"/>
          </w:tcPr>
          <w:p w14:paraId="414135CA" w14:textId="37944D88" w:rsidR="00241926" w:rsidRDefault="009E49F1" w:rsidP="00D15EC7">
            <w:pPr>
              <w:spacing w:before="0" w:after="0" w:line="240" w:lineRule="auto"/>
              <w:jc w:val="left"/>
            </w:pPr>
            <w:r>
              <w:t>*</w:t>
            </w:r>
            <w:r w:rsidR="00241926">
              <w:t>Container Instances</w:t>
            </w:r>
          </w:p>
          <w:p w14:paraId="7510A60C" w14:textId="4F6F2496" w:rsidR="00241926" w:rsidRPr="002C4CF9" w:rsidRDefault="009E49F1" w:rsidP="00D15EC7">
            <w:pPr>
              <w:spacing w:before="0" w:after="0" w:line="240" w:lineRule="auto"/>
              <w:jc w:val="left"/>
            </w:pPr>
            <w:r>
              <w:t>*A</w:t>
            </w:r>
            <w:r w:rsidR="00241926">
              <w:t>zure Kubernetes Service</w:t>
            </w:r>
          </w:p>
        </w:tc>
        <w:tc>
          <w:tcPr>
            <w:tcW w:w="1525" w:type="dxa"/>
          </w:tcPr>
          <w:p w14:paraId="72DD4922" w14:textId="75DB6196" w:rsidR="00D82E64" w:rsidRPr="002C4CF9" w:rsidRDefault="009E49F1" w:rsidP="00D15EC7">
            <w:pPr>
              <w:spacing w:before="0" w:after="0" w:line="240" w:lineRule="auto"/>
              <w:jc w:val="left"/>
            </w:pPr>
            <w:r>
              <w:t>*</w:t>
            </w:r>
            <w:r w:rsidR="00241926">
              <w:t>Azure Functions</w:t>
            </w:r>
          </w:p>
        </w:tc>
      </w:tr>
    </w:tbl>
    <w:p w14:paraId="44752F95" w14:textId="608A29C8" w:rsidR="00F2308A" w:rsidRDefault="00653BDF" w:rsidP="00F14C3D">
      <w:pPr>
        <w:spacing w:before="0" w:after="0"/>
        <w:jc w:val="left"/>
        <w:rPr>
          <w:color w:val="000000" w:themeColor="text1"/>
        </w:rPr>
      </w:pPr>
      <w:r>
        <w:rPr>
          <w:color w:val="000000" w:themeColor="text1"/>
        </w:rPr>
        <w:fldChar w:fldCharType="begin" w:fldLock="1"/>
      </w:r>
      <w:r w:rsidR="003F687E">
        <w:rPr>
          <w:color w:val="000000" w:themeColor="text1"/>
        </w:rPr>
        <w:instrText>ADDIN CSL_CITATION {"citationItems":[{"id":"ITEM-1","itemData":{"URL":"https://aws.amazon.com/getting-started/projects/build-serverless-web-app-lambda-apigateway-s3-dynamodb-cognito/?trk=ps_a131L0000057XgmQAE&amp;trkCampaign=pac_3q_Lambda_Paas-serverless_backends&amp;sc_channel=ps&amp;sc_campaign=pac_3q_Lambda_Paas-serverless_backends_w","author":[{"dropping-particle":"","family":"Amazon Web Services","given":"","non-dropping-particle":"","parse-names":false,"suffix":""}],"container-title":"Projects on AWS","id":"ITEM-1","issued":{"date-parts":[["2020"]]},"title":"Build a Serverless Web Application","type":"webpage"},"uris":["http://www.mendeley.com/documents/?uuid=beb62be8-a76c-45f3-8a6a-712cd9c73a06"]},{"id":"ITEM-2","itemData":{"author":[{"dropping-particle":"","family":"Google","given":"","non-dropping-particle":"","parse-names":false,"suffix":""}],"id":"ITEM-2","issued":{"date-parts":[["2020"]]},"title":"Serverless computing","type":"thesis"},"uris":["http://www.mendeley.com/documents/?uuid=0bfcafc0-d528-4cbf-9418-e76be44a928c"]},{"id":"ITEM-3","itemData":{"URL":"https://azure.microsoft.com/en-us/overview/what-is-cloud-computing/","author":[{"dropping-particle":"","family":"Microsoft","given":"","non-dropping-particle":"","parse-names":false,"suffix":""}],"container-title":"Microsoft Azure","id":"ITEM-3","issued":{"date-parts":[["2020"]]},"title":"What is cloud computing","type":"webpage"},"uris":["http://www.mendeley.com/documents/?uuid=5a3d34f4-296a-45eb-82de-111ec92e3206"]}],"mendeley":{"formattedCitation":"(Amazon Web Services, 2020c; Google, 2020c; Microsoft, 2020b)","plainTextFormattedCitation":"(Amazon Web Services, 2020c; Google, 2020c; Microsoft, 2020b)","previouslyFormattedCitation":"(Amazon Web Services, 2020c; Google, 2020c; Microsoft, 2020b)"},"properties":{"noteIndex":0},"schema":"https://github.com/citation-style-language/schema/raw/master/csl-citation.json"}</w:instrText>
      </w:r>
      <w:r>
        <w:rPr>
          <w:color w:val="000000" w:themeColor="text1"/>
        </w:rPr>
        <w:fldChar w:fldCharType="separate"/>
      </w:r>
      <w:r w:rsidR="006638CF" w:rsidRPr="006638CF">
        <w:rPr>
          <w:noProof/>
          <w:color w:val="000000" w:themeColor="text1"/>
        </w:rPr>
        <w:t>(Amazon Web Services, 2020c; Google, 2020c; Microsoft, 2020b)</w:t>
      </w:r>
      <w:r>
        <w:rPr>
          <w:color w:val="000000" w:themeColor="text1"/>
        </w:rPr>
        <w:fldChar w:fldCharType="end"/>
      </w:r>
    </w:p>
    <w:p w14:paraId="77D9C163" w14:textId="77777777" w:rsidR="00105A0A" w:rsidRDefault="00105A0A" w:rsidP="00F14C3D">
      <w:pPr>
        <w:spacing w:before="0" w:after="0"/>
        <w:rPr>
          <w:color w:val="000000" w:themeColor="text1"/>
        </w:rPr>
      </w:pPr>
    </w:p>
    <w:p w14:paraId="70B8FCBD" w14:textId="5E477ED6" w:rsidR="002A1685" w:rsidRDefault="002A1685" w:rsidP="00F14C3D">
      <w:pPr>
        <w:spacing w:before="0" w:after="0"/>
        <w:rPr>
          <w:rFonts w:eastAsia="Times New Roman" w:cs="Arial"/>
          <w:color w:val="000000" w:themeColor="text1"/>
          <w:shd w:val="clear" w:color="auto" w:fill="FFFFFF"/>
        </w:rPr>
      </w:pPr>
      <w:r w:rsidRPr="00F82A73">
        <w:rPr>
          <w:color w:val="000000" w:themeColor="text1"/>
        </w:rPr>
        <w:t xml:space="preserve">The biggest argument for moving to serverless is overall cost reduction.  </w:t>
      </w:r>
      <w:r w:rsidR="00B60CB7" w:rsidRPr="00F82A73">
        <w:rPr>
          <w:color w:val="000000" w:themeColor="text1"/>
        </w:rPr>
        <w:t xml:space="preserve">Because users do not have to pay for idle machines, there are multiple examples of drastic cost savings realized by migrating to serverless.  </w:t>
      </w:r>
      <w:r w:rsidR="00F82A73" w:rsidRPr="00F82A73">
        <w:rPr>
          <w:color w:val="000000" w:themeColor="text1"/>
        </w:rPr>
        <w:fldChar w:fldCharType="begin" w:fldLock="1"/>
      </w:r>
      <w:r w:rsidR="00F82A73">
        <w:rPr>
          <w:color w:val="000000" w:themeColor="text1"/>
        </w:rPr>
        <w:instrText>ADDIN CSL_CITATION {"citationItems":[{"id":"ITEM-1","itemData":{"author":[{"dropping-particle":"","family":"Jonas","given":"Eric","non-dropping-particle":"","parse-names":false,"suffix":""},{"dropping-particle":"","family":"Krauth","given":"Karl","non-dropping-particle":"","parse-names":false,"suffix":""},{"dropping-particle":"","family":"Schleier-smith","given":"Johann","non-dropping-particle":"","parse-names":false,"suffix":""},{"dropping-particle":"","family":"Gonzalez","given":"Joseph E","non-dropping-particle":"","parse-names":false,"suffix":""},{"dropping-particle":"","family":"Patterson","given":"David A","non-dropping-particle":"","parse-names":false,"suffix":""},{"dropping-particle":"","family":"Berkeley","given":"U C","non-dropping-particle":"","parse-names":false,"suffix":""}],"id":"ITEM-1","issued":{"date-parts":[["2019"]]},"page":"1-33","title":"Cloud Programming Simplified : A Berkeley View on Serverless Computing","type":"article-journal"},"uris":["http://www.mendeley.com/documents/?uuid=b99e8fe8-8866-4930-ba02-3c3f6f938536"]},{"id":"ITEM-2","itemData":{"URL":"https://dzone.com/articles/containers-vs-serverless","author":[{"dropping-particle":"","family":"Samdan","given":"Emrah","non-dropping-particle":"","parse-names":false,"suffix":""}],"container-title":"DZone","id":"ITEM-2","issued":{"date-parts":[["2019"]]},"title":"Containers vs. Serverless","type":"webpage"},"uris":["http://www.mendeley.com/documents/?uuid=3c129790-7736-4129-95a2-95077122f749"]}],"mendeley":{"formattedCitation":"(Jonas et al., 2019; Samdan, 2019)","plainTextFormattedCitation":"(Jonas et al., 2019; Samdan, 2019)","previouslyFormattedCitation":"(Jonas et al., 2019; Samdan, 2019)"},"properties":{"noteIndex":0},"schema":"https://github.com/citation-style-language/schema/raw/master/csl-citation.json"}</w:instrText>
      </w:r>
      <w:r w:rsidR="00F82A73" w:rsidRPr="00F82A73">
        <w:rPr>
          <w:color w:val="000000" w:themeColor="text1"/>
        </w:rPr>
        <w:fldChar w:fldCharType="separate"/>
      </w:r>
      <w:r w:rsidR="00F82A73" w:rsidRPr="00F82A73">
        <w:rPr>
          <w:noProof/>
          <w:color w:val="000000" w:themeColor="text1"/>
        </w:rPr>
        <w:t>(Jonas et al., 2019; Samdan, 2019)</w:t>
      </w:r>
      <w:r w:rsidR="00F82A73" w:rsidRPr="00F82A73">
        <w:rPr>
          <w:color w:val="000000" w:themeColor="text1"/>
        </w:rPr>
        <w:fldChar w:fldCharType="end"/>
      </w:r>
      <w:r w:rsidR="00F82A73" w:rsidRPr="00F82A73">
        <w:rPr>
          <w:color w:val="000000" w:themeColor="text1"/>
        </w:rPr>
        <w:t xml:space="preserve">  In 2018, Anna Helendi interviewed early adopters of serverless to find out exactly how much money an organization could save.  In all three cases, the users saved significantly.  One user moved from </w:t>
      </w:r>
      <w:r w:rsidR="00F82A73" w:rsidRPr="00F82A73">
        <w:rPr>
          <w:rFonts w:eastAsia="Times New Roman" w:cs="Arial"/>
          <w:color w:val="000000" w:themeColor="text1"/>
          <w:shd w:val="clear" w:color="auto" w:fill="FFFFFF"/>
        </w:rPr>
        <w:t xml:space="preserve">AWS Elastic Beanstalk to Lambda+APIG and saw a 90% reduction in cost.  The second case study used EC2 instances </w:t>
      </w:r>
      <w:r w:rsidR="00F82A73">
        <w:rPr>
          <w:rFonts w:eastAsia="Times New Roman" w:cs="Arial"/>
          <w:color w:val="000000" w:themeColor="text1"/>
          <w:shd w:val="clear" w:color="auto" w:fill="FFFFFF"/>
        </w:rPr>
        <w:t xml:space="preserve">for batch file processing.  Even with the instances sized at the smallest option, the organization saw costs rising upward to $30,000.  The team refactored AWS Lambda functions and saw costs reduce to $4000.  The last story was similar in that the users went from a $10,000/month bill to $370/month by switching to serverless.  </w:t>
      </w:r>
      <w:r w:rsidR="00F82A73">
        <w:rPr>
          <w:rFonts w:eastAsia="Times New Roman" w:cs="Arial"/>
          <w:color w:val="000000" w:themeColor="text1"/>
          <w:shd w:val="clear" w:color="auto" w:fill="FFFFFF"/>
        </w:rPr>
        <w:fldChar w:fldCharType="begin" w:fldLock="1"/>
      </w:r>
      <w:r w:rsidR="00BC5791">
        <w:rPr>
          <w:rFonts w:eastAsia="Times New Roman" w:cs="Arial"/>
          <w:color w:val="000000" w:themeColor="text1"/>
          <w:shd w:val="clear" w:color="auto" w:fill="FFFFFF"/>
        </w:rPr>
        <w:instrText>ADDIN CSL_CITATION {"citationItems":[{"id":"ITEM-1","itemData":{"URL":"https://dashbird.io/blog/saving-money-switching-serverless/","author":[{"dropping-particle":"","family":"Helendi","given":"Annika","non-dropping-particle":"","parse-names":false,"suffix":""}],"container-title":"dashbird","id":"ITEM-1","issued":{"date-parts":[["2018"]]},"title":"How Much Money Can You Save By Going Serverless?","type":"webpage"},"uris":["http://www.mendeley.com/documents/?uuid=9671edb9-ede4-4fa6-9a58-d969367c72e0"]}],"mendeley":{"formattedCitation":"(Helendi, 2018)","plainTextFormattedCitation":"(Helendi, 2018)","previouslyFormattedCitation":"(Helendi, 2018)"},"properties":{"noteIndex":0},"schema":"https://github.com/citation-style-language/schema/raw/master/csl-citation.json"}</w:instrText>
      </w:r>
      <w:r w:rsidR="00F82A73">
        <w:rPr>
          <w:rFonts w:eastAsia="Times New Roman" w:cs="Arial"/>
          <w:color w:val="000000" w:themeColor="text1"/>
          <w:shd w:val="clear" w:color="auto" w:fill="FFFFFF"/>
        </w:rPr>
        <w:fldChar w:fldCharType="separate"/>
      </w:r>
      <w:r w:rsidR="00F82A73" w:rsidRPr="00F82A73">
        <w:rPr>
          <w:rFonts w:eastAsia="Times New Roman" w:cs="Arial"/>
          <w:noProof/>
          <w:color w:val="000000" w:themeColor="text1"/>
          <w:shd w:val="clear" w:color="auto" w:fill="FFFFFF"/>
        </w:rPr>
        <w:t>(Helendi, 2018)</w:t>
      </w:r>
      <w:r w:rsidR="00F82A73">
        <w:rPr>
          <w:rFonts w:eastAsia="Times New Roman" w:cs="Arial"/>
          <w:color w:val="000000" w:themeColor="text1"/>
          <w:shd w:val="clear" w:color="auto" w:fill="FFFFFF"/>
        </w:rPr>
        <w:fldChar w:fldCharType="end"/>
      </w:r>
    </w:p>
    <w:p w14:paraId="15408428" w14:textId="77777777" w:rsidR="00712462" w:rsidRPr="00F82A73" w:rsidRDefault="00712462" w:rsidP="00F14C3D">
      <w:pPr>
        <w:spacing w:before="0" w:after="0"/>
      </w:pPr>
    </w:p>
    <w:p w14:paraId="5665F0A2" w14:textId="570BA8BF" w:rsidR="00CC0EE4" w:rsidRDefault="002A1685" w:rsidP="00F14C3D">
      <w:pPr>
        <w:spacing w:before="0" w:after="0"/>
      </w:pPr>
      <w:r w:rsidRPr="00F82A73">
        <w:t xml:space="preserve">Of course, there are tradeoffs when moving to serverless computing.  For all the earlier </w:t>
      </w:r>
      <w:r w:rsidR="00E44AF6">
        <w:t>support for</w:t>
      </w:r>
      <w:r w:rsidRPr="00F82A73">
        <w:t xml:space="preserve"> recapturing control of an application with open-source technology, promoting FaaS may be hypocritical.  The </w:t>
      </w:r>
      <w:r w:rsidR="00BC5791">
        <w:t xml:space="preserve">primary negative consequence of serverless computing is “vendor lock-in.”  </w:t>
      </w:r>
      <w:r w:rsidR="001B4308">
        <w:t>In cloud-based computing, vendor lock-in is a situation where the cost or effort to switch to a different cloud computing provider is too high</w:t>
      </w:r>
      <w:r w:rsidR="005C08D9">
        <w:t>,</w:t>
      </w:r>
      <w:r w:rsidR="001B4308">
        <w:t xml:space="preserve"> effectively locking in the consumer to the provider.</w:t>
      </w:r>
      <w:r w:rsidR="00231190">
        <w:t xml:space="preserve"> </w:t>
      </w:r>
      <w:r w:rsidR="00231190">
        <w:fldChar w:fldCharType="begin" w:fldLock="1"/>
      </w:r>
      <w:r w:rsidR="005462E8">
        <w:instrText>ADDIN CSL_CITATION {"citationItems":[{"id":"ITEM-1","itemData":{"URL":"https://www.cloudflare.com/learning/cloud/what-is-vendor-lock-in/","author":[{"dropping-particle":"","family":"Cloudflare","given":"","non-dropping-particle":"","parse-names":false,"suffix":""}],"id":"ITEM-1","issued":{"date-parts":[["2020"]]},"title":"What Is Vendor Lock-In? | Vendor Lock-In and Cloud Computing","type":"webpage"},"uris":["http://www.mendeley.com/documents/?uuid=d917455e-7e3e-4c4d-9cdf-455addee8b45"]}],"mendeley":{"formattedCitation":"(Cloudflare, 2020b)","plainTextFormattedCitation":"(Cloudflare, 2020b)","previouslyFormattedCitation":"(Cloudflare, 2020b)"},"properties":{"noteIndex":0},"schema":"https://github.com/citation-style-language/schema/raw/master/csl-citation.json"}</w:instrText>
      </w:r>
      <w:r w:rsidR="00231190">
        <w:fldChar w:fldCharType="separate"/>
      </w:r>
      <w:r w:rsidR="00231190" w:rsidRPr="00231190">
        <w:rPr>
          <w:noProof/>
        </w:rPr>
        <w:t>(Cloudflare, 2020b)</w:t>
      </w:r>
      <w:r w:rsidR="00231190">
        <w:fldChar w:fldCharType="end"/>
      </w:r>
      <w:r w:rsidR="001B4308">
        <w:t xml:space="preserve">  </w:t>
      </w:r>
      <w:r w:rsidR="00BC5791">
        <w:t xml:space="preserve">Each vendor will have slightly different features, limitations, and workflows for deploying serverless applications.  This could make it very difficult and expensive if the organization needs to move to a different cloud computing provider.  </w:t>
      </w:r>
      <w:r w:rsidR="00BC5791">
        <w:fldChar w:fldCharType="begin" w:fldLock="1"/>
      </w:r>
      <w:r w:rsidR="003C6A54">
        <w:instrText>ADDIN CSL_CITATION {"citationItems":[{"id":"ITEM-1","itemData":{"URL":"https://dzone.com/articles/containers-vs-serverless","author":[{"dropping-particle":"","family":"Samdan","given":"Emrah","non-dropping-particle":"","parse-names":false,"suffix":""}],"container-title":"DZone","id":"ITEM-1","issued":{"date-parts":[["2019"]]},"title":"Containers vs. Serverless","type":"webpage"},"uris":["http://www.mendeley.com/documents/?uuid=3c129790-7736-4129-95a2-95077122f749"]}],"mendeley":{"formattedCitation":"(Samdan, 2019)","plainTextFormattedCitation":"(Samdan, 2019)","previouslyFormattedCitation":"(Samdan, 2019)"},"properties":{"noteIndex":0},"schema":"https://github.com/citation-style-language/schema/raw/master/csl-citation.json"}</w:instrText>
      </w:r>
      <w:r w:rsidR="00BC5791">
        <w:fldChar w:fldCharType="separate"/>
      </w:r>
      <w:r w:rsidR="00BC5791" w:rsidRPr="00BC5791">
        <w:rPr>
          <w:noProof/>
        </w:rPr>
        <w:t>(Samdan, 2019)</w:t>
      </w:r>
      <w:r w:rsidR="00BC5791">
        <w:fldChar w:fldCharType="end"/>
      </w:r>
      <w:r w:rsidR="00BC5791">
        <w:t xml:space="preserve">  For example, AWS </w:t>
      </w:r>
      <w:r w:rsidR="00BC5791">
        <w:lastRenderedPageBreak/>
        <w:t>Lambda</w:t>
      </w:r>
      <w:r w:rsidR="003C6A54">
        <w:t xml:space="preserve"> has limits in terms of function size, memory allocation, and timeout</w:t>
      </w:r>
      <w:r w:rsidR="009B0D6F">
        <w:t xml:space="preserve">.  </w:t>
      </w:r>
      <w:r w:rsidR="009B0D6F">
        <w:fldChar w:fldCharType="begin" w:fldLock="1"/>
      </w:r>
      <w:r w:rsidR="003F687E">
        <w:instrText>ADDIN CSL_CITATION {"citationItems":[{"id":"ITEM-1","itemData":{"URL":"https://medium.com/thundra/getting-it-right-between-ec2-fargate-and-lambda-bb42220b8c79","author":[{"dropping-particle":"","family":"Sarjeel","given":"Yusuf","non-dropping-particle":"","parse-names":false,"suffix":""}],"container-title":"Medium","id":"ITEM-1","issued":{"date-parts":[["2019"]]},"title":"Getting it right between EC2, Fargate and Lambda","type":"webpage"},"uris":["http://www.mendeley.com/documents/?uuid=92209b6d-7af7-4c9a-818e-2adfb6146005"]},{"id":"ITEM-2","itemData":{"URL":"https://aws.amazon.com/getting-started/projects/build-serverless-web-app-lambda-apigateway-s3-dynamodb-cognito/?trk=ps_a131L0000057XgmQAE&amp;trkCampaign=pac_3q_Lambda_Paas-serverless_backends&amp;sc_channel=ps&amp;sc_campaign=pac_3q_Lambda_Paas-serverless_backends_w","author":[{"dropping-particle":"","family":"Amazon Web Services","given":"","non-dropping-particle":"","parse-names":false,"suffix":""}],"container-title":"Projects on AWS","id":"ITEM-2","issued":{"date-parts":[["2020"]]},"title":"Build a Serverless Web Application","type":"webpage"},"uris":["http://www.mendeley.com/documents/?uuid=beb62be8-a76c-45f3-8a6a-712cd9c73a06"]}],"mendeley":{"formattedCitation":"(Amazon Web Services, 2020c; Sarjeel, 2019)","plainTextFormattedCitation":"(Amazon Web Services, 2020c; Sarjeel, 2019)","previouslyFormattedCitation":"(Amazon Web Services, 2020c; Sarjeel, 2019)"},"properties":{"noteIndex":0},"schema":"https://github.com/citation-style-language/schema/raw/master/csl-citation.json"}</w:instrText>
      </w:r>
      <w:r w:rsidR="009B0D6F">
        <w:fldChar w:fldCharType="separate"/>
      </w:r>
      <w:r w:rsidR="006638CF" w:rsidRPr="006638CF">
        <w:rPr>
          <w:noProof/>
        </w:rPr>
        <w:t>(Amazon Web Services, 2020c; Sarjeel, 2019)</w:t>
      </w:r>
      <w:r w:rsidR="009B0D6F">
        <w:fldChar w:fldCharType="end"/>
      </w:r>
      <w:r w:rsidR="009B0D6F">
        <w:t xml:space="preserve"> For each FaaS option offered by the top three cloud computing providers, the list of supported programming languages of the functions is limited. Each provider has specific requirements for how to write the functions.  Software engineer and technical blogger Sarjeel Yusuf describes this as a loss in overall flexibility when compared to using AWS EC2 instances.  Figure 6 is his depiction of the Spectrum of Operation Management and Flexibility of AWS Services. </w:t>
      </w:r>
    </w:p>
    <w:p w14:paraId="55B4C124" w14:textId="77777777" w:rsidR="00D55A98" w:rsidRDefault="00D55A98" w:rsidP="00F14C3D">
      <w:pPr>
        <w:spacing w:before="0" w:after="0"/>
      </w:pPr>
    </w:p>
    <w:p w14:paraId="7BD510E2" w14:textId="13A5DBE7" w:rsidR="002A1685" w:rsidRDefault="009B0D6F" w:rsidP="00F14C3D">
      <w:pPr>
        <w:spacing w:before="0" w:after="0"/>
      </w:pPr>
      <w:r>
        <w:rPr>
          <w:noProof/>
        </w:rPr>
        <w:drawing>
          <wp:inline distT="0" distB="0" distL="0" distR="0" wp14:anchorId="235D1C63" wp14:editId="498409E4">
            <wp:extent cx="6600976" cy="3746500"/>
            <wp:effectExtent l="12700" t="12700" r="15875" b="1270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_spectrum.png"/>
                    <pic:cNvPicPr/>
                  </pic:nvPicPr>
                  <pic:blipFill>
                    <a:blip r:embed="rId17">
                      <a:extLst>
                        <a:ext uri="{28A0092B-C50C-407E-A947-70E740481C1C}">
                          <a14:useLocalDpi xmlns:a14="http://schemas.microsoft.com/office/drawing/2010/main" val="0"/>
                        </a:ext>
                      </a:extLst>
                    </a:blip>
                    <a:stretch>
                      <a:fillRect/>
                    </a:stretch>
                  </pic:blipFill>
                  <pic:spPr>
                    <a:xfrm>
                      <a:off x="0" y="0"/>
                      <a:ext cx="6619985" cy="3757289"/>
                    </a:xfrm>
                    <a:prstGeom prst="rect">
                      <a:avLst/>
                    </a:prstGeom>
                    <a:ln>
                      <a:solidFill>
                        <a:schemeClr val="tx1"/>
                      </a:solidFill>
                    </a:ln>
                  </pic:spPr>
                </pic:pic>
              </a:graphicData>
            </a:graphic>
          </wp:inline>
        </w:drawing>
      </w:r>
      <w:r>
        <w:t xml:space="preserve">  </w:t>
      </w:r>
    </w:p>
    <w:p w14:paraId="488799DA" w14:textId="1CA99758" w:rsidR="009B0D6F" w:rsidRPr="00B8544F" w:rsidRDefault="009B0D6F" w:rsidP="00E40F0B">
      <w:pPr>
        <w:spacing w:before="0" w:after="0" w:line="240" w:lineRule="auto"/>
        <w:jc w:val="left"/>
        <w:rPr>
          <w:rFonts w:eastAsia="Times New Roman" w:cs="Times New Roman"/>
          <w:color w:val="000000" w:themeColor="text1"/>
          <w:sz w:val="22"/>
          <w:szCs w:val="22"/>
        </w:rPr>
      </w:pPr>
      <w:r w:rsidRPr="00B8544F">
        <w:rPr>
          <w:rFonts w:eastAsia="Times New Roman" w:cs="Times New Roman"/>
          <w:b/>
          <w:bCs/>
          <w:color w:val="000000" w:themeColor="text1"/>
          <w:sz w:val="22"/>
          <w:szCs w:val="22"/>
        </w:rPr>
        <w:t xml:space="preserve">Figure 6. </w:t>
      </w:r>
      <w:r w:rsidR="00B8544F" w:rsidRPr="00B8544F">
        <w:rPr>
          <w:sz w:val="22"/>
          <w:szCs w:val="22"/>
        </w:rPr>
        <w:t>Spectrum of Operation Management and Flexibility of AWS Services as presented by Sarjeel Yusuf</w:t>
      </w:r>
    </w:p>
    <w:p w14:paraId="152618C3" w14:textId="7770862E" w:rsidR="009B0D6F" w:rsidRPr="00B8544F" w:rsidRDefault="009B0D6F" w:rsidP="00E40F0B">
      <w:pPr>
        <w:spacing w:before="0" w:after="0" w:line="240" w:lineRule="auto"/>
        <w:jc w:val="left"/>
        <w:rPr>
          <w:rFonts w:eastAsia="Times New Roman" w:cs="Times New Roman"/>
          <w:color w:val="000000" w:themeColor="text1"/>
          <w:sz w:val="22"/>
          <w:szCs w:val="22"/>
        </w:rPr>
      </w:pPr>
      <w:r w:rsidRPr="00B8544F">
        <w:rPr>
          <w:rFonts w:eastAsia="Times New Roman" w:cs="Times New Roman"/>
          <w:color w:val="000000" w:themeColor="text1"/>
          <w:sz w:val="22"/>
          <w:szCs w:val="22"/>
        </w:rPr>
        <w:t>© 201</w:t>
      </w:r>
      <w:r w:rsidR="00B8544F" w:rsidRPr="00B8544F">
        <w:rPr>
          <w:rFonts w:eastAsia="Times New Roman" w:cs="Times New Roman"/>
          <w:color w:val="000000" w:themeColor="text1"/>
          <w:sz w:val="22"/>
          <w:szCs w:val="22"/>
        </w:rPr>
        <w:t>9 Medium</w:t>
      </w:r>
      <w:r w:rsidRPr="00B8544F">
        <w:rPr>
          <w:rFonts w:eastAsia="Times New Roman" w:cs="Times New Roman"/>
          <w:color w:val="000000" w:themeColor="text1"/>
          <w:sz w:val="22"/>
          <w:szCs w:val="22"/>
        </w:rPr>
        <w:t>.  All rights reserved</w:t>
      </w:r>
      <w:r w:rsidR="00755464">
        <w:rPr>
          <w:rFonts w:eastAsia="Times New Roman" w:cs="Times New Roman"/>
          <w:color w:val="000000" w:themeColor="text1"/>
          <w:sz w:val="22"/>
          <w:szCs w:val="22"/>
        </w:rPr>
        <w:t>.</w:t>
      </w:r>
    </w:p>
    <w:p w14:paraId="7190BF23" w14:textId="30E53411" w:rsidR="009B0D6F" w:rsidRPr="00B8544F" w:rsidRDefault="009B0D6F" w:rsidP="00E40F0B">
      <w:pPr>
        <w:spacing w:before="0" w:after="0" w:line="240" w:lineRule="auto"/>
        <w:jc w:val="left"/>
        <w:rPr>
          <w:rFonts w:eastAsia="Times New Roman" w:cs="Times New Roman"/>
          <w:color w:val="000000" w:themeColor="text1"/>
          <w:sz w:val="22"/>
          <w:szCs w:val="22"/>
        </w:rPr>
      </w:pPr>
      <w:r w:rsidRPr="00B8544F">
        <w:rPr>
          <w:rFonts w:eastAsia="Times New Roman" w:cs="Times New Roman"/>
          <w:color w:val="000000" w:themeColor="text1"/>
          <w:sz w:val="22"/>
          <w:szCs w:val="22"/>
        </w:rPr>
        <w:t>Reproduced here for educational purposes only</w:t>
      </w:r>
      <w:r w:rsidR="000849AA">
        <w:rPr>
          <w:rFonts w:eastAsia="Times New Roman" w:cs="Times New Roman"/>
          <w:color w:val="000000" w:themeColor="text1"/>
          <w:sz w:val="22"/>
          <w:szCs w:val="22"/>
        </w:rPr>
        <w:t>.</w:t>
      </w:r>
    </w:p>
    <w:p w14:paraId="26187FE2" w14:textId="77777777" w:rsidR="00CC0EE4" w:rsidRPr="007C5CB7" w:rsidRDefault="00CC0EE4" w:rsidP="00F14C3D">
      <w:pPr>
        <w:pStyle w:val="NormalWeb"/>
        <w:shd w:val="clear" w:color="auto" w:fill="FFFFFF"/>
        <w:spacing w:before="0" w:beforeAutospacing="0" w:after="0" w:afterAutospacing="0"/>
        <w:rPr>
          <w:rFonts w:asciiTheme="minorHAnsi" w:hAnsiTheme="minorHAnsi" w:cstheme="minorHAnsi"/>
          <w:color w:val="000000" w:themeColor="text1"/>
        </w:rPr>
      </w:pPr>
    </w:p>
    <w:p w14:paraId="2476BCC2" w14:textId="6ABD71AB" w:rsidR="00416F32" w:rsidRDefault="00FD5916" w:rsidP="00F14C3D">
      <w:pPr>
        <w:spacing w:before="0" w:after="0"/>
        <w:rPr>
          <w:rFonts w:cstheme="minorHAnsi"/>
          <w:color w:val="000000" w:themeColor="text1"/>
        </w:rPr>
      </w:pPr>
      <w:r w:rsidRPr="007C5CB7">
        <w:rPr>
          <w:rFonts w:cstheme="minorHAnsi"/>
          <w:color w:val="000000" w:themeColor="text1"/>
        </w:rPr>
        <w:t xml:space="preserve">Over time, serverless computing options could become more uniform across cloud computing providers as consumer demand increases.  </w:t>
      </w:r>
      <w:r w:rsidR="007C5CB7" w:rsidRPr="007C5CB7">
        <w:rPr>
          <w:rFonts w:cstheme="minorHAnsi"/>
          <w:color w:val="000000" w:themeColor="text1"/>
        </w:rPr>
        <w:t>Google already publishes documentation titled “Google Cloud for AWS Professionals”  that “</w:t>
      </w:r>
      <w:r w:rsidR="007C5CB7" w:rsidRPr="007C5CB7">
        <w:rPr>
          <w:rFonts w:eastAsia="Times New Roman" w:cstheme="minorHAnsi"/>
          <w:color w:val="000000" w:themeColor="text1"/>
          <w:shd w:val="clear" w:color="auto" w:fill="FFFFFF"/>
        </w:rPr>
        <w:t>compares Google Cloud with AWS and highlights the similarities and differences between the two.</w:t>
      </w:r>
      <w:r w:rsidR="007C5CB7" w:rsidRPr="007C5CB7">
        <w:rPr>
          <w:rFonts w:cstheme="minorHAnsi"/>
          <w:color w:val="000000" w:themeColor="text1"/>
        </w:rPr>
        <w:t>”</w:t>
      </w:r>
      <w:r w:rsidR="00416F32">
        <w:rPr>
          <w:rFonts w:cstheme="minorHAnsi"/>
          <w:color w:val="000000" w:themeColor="text1"/>
        </w:rPr>
        <w:t xml:space="preserve"> </w:t>
      </w:r>
      <w:r w:rsidR="00416F32">
        <w:rPr>
          <w:rFonts w:cstheme="minorHAnsi"/>
          <w:color w:val="000000" w:themeColor="text1"/>
        </w:rPr>
        <w:fldChar w:fldCharType="begin" w:fldLock="1"/>
      </w:r>
      <w:r w:rsidR="00AD2D97">
        <w:rPr>
          <w:rFonts w:cstheme="minorHAnsi"/>
          <w:color w:val="000000" w:themeColor="text1"/>
        </w:rPr>
        <w:instrText>ADDIN CSL_CITATION {"citationItems":[{"id":"ITEM-1","itemData":{"URL":"https://cloud.google.com/docs/compare/aws","author":[{"dropping-particle":"","family":"Google","given":"","non-dropping-particle":"","parse-names":false,"suffix":""}],"id":"ITEM-1","issued":{"date-parts":[["2020"]]},"title":"Google Cloud for AWS Professionals","type":"webpage"},"uris":["http://www.mendeley.com/documents/?uuid=5376e675-a5d7-4253-ae1b-8f9375f25140"]}],"mendeley":{"formattedCitation":"(Google, 2020a)","plainTextFormattedCitation":"(Google, 2020a)","previouslyFormattedCitation":"(Google, 2020a)"},"properties":{"noteIndex":0},"schema":"https://github.com/citation-style-language/schema/raw/master/csl-citation.json"}</w:instrText>
      </w:r>
      <w:r w:rsidR="00416F32">
        <w:rPr>
          <w:rFonts w:cstheme="minorHAnsi"/>
          <w:color w:val="000000" w:themeColor="text1"/>
        </w:rPr>
        <w:fldChar w:fldCharType="separate"/>
      </w:r>
      <w:r w:rsidR="00416F32" w:rsidRPr="00416F32">
        <w:rPr>
          <w:rFonts w:cstheme="minorHAnsi"/>
          <w:noProof/>
          <w:color w:val="000000" w:themeColor="text1"/>
        </w:rPr>
        <w:t>(Google, 2020a)</w:t>
      </w:r>
      <w:r w:rsidR="00416F32">
        <w:rPr>
          <w:rFonts w:cstheme="minorHAnsi"/>
          <w:color w:val="000000" w:themeColor="text1"/>
        </w:rPr>
        <w:fldChar w:fldCharType="end"/>
      </w:r>
    </w:p>
    <w:p w14:paraId="071A965C" w14:textId="77777777" w:rsidR="00416F32" w:rsidRPr="00416F32" w:rsidRDefault="00416F32" w:rsidP="00F14C3D">
      <w:pPr>
        <w:spacing w:before="0" w:after="0"/>
        <w:rPr>
          <w:rFonts w:cstheme="minorHAnsi"/>
          <w:color w:val="000000" w:themeColor="text1"/>
        </w:rPr>
      </w:pPr>
    </w:p>
    <w:p w14:paraId="09BDA3F6" w14:textId="3B337FF1" w:rsidR="00416F32" w:rsidRDefault="00934088" w:rsidP="00F14C3D">
      <w:pPr>
        <w:pStyle w:val="NormalWeb"/>
        <w:shd w:val="clear" w:color="auto" w:fill="FFFFFF"/>
        <w:spacing w:before="0" w:beforeAutospacing="0" w:after="0" w:afterAutospacing="0"/>
        <w:rPr>
          <w:rFonts w:asciiTheme="minorHAnsi" w:hAnsiTheme="minorHAnsi"/>
          <w:color w:val="000000" w:themeColor="text1"/>
        </w:rPr>
      </w:pPr>
      <w:r w:rsidRPr="007175FB">
        <w:rPr>
          <w:rFonts w:asciiTheme="minorHAnsi" w:hAnsiTheme="minorHAnsi"/>
          <w:color w:val="000000" w:themeColor="text1"/>
        </w:rPr>
        <w:t xml:space="preserve">Software developers must also be mindful of the “stateless” nature of serverless computing and architect solutions around the concepts of events that trigger the function calls.  This can be challenging for applications that need to share temporary data between function calls or chain function calls in a transactional manner that must be managed.  </w:t>
      </w:r>
      <w:r w:rsidR="00AF7926" w:rsidRPr="007175FB">
        <w:rPr>
          <w:rFonts w:asciiTheme="minorHAnsi" w:hAnsiTheme="minorHAnsi"/>
          <w:color w:val="000000" w:themeColor="text1"/>
        </w:rPr>
        <w:fldChar w:fldCharType="begin" w:fldLock="1"/>
      </w:r>
      <w:r w:rsidR="00DB5CEF" w:rsidRPr="007175FB">
        <w:rPr>
          <w:rFonts w:asciiTheme="minorHAnsi" w:hAnsiTheme="minorHAnsi"/>
          <w:color w:val="000000" w:themeColor="text1"/>
        </w:rPr>
        <w:instrText>ADDIN CSL_CITATION {"citationItems":[{"id":"ITEM-1","itemData":{"DOI":"10.1109/ICoAC44903.2018.8939081","ISBN":"9781728103525","abstract":"Emergence of cloud computing as the inevitable IT computing paradigm, the perception of the compute reference model and building of services has evolved into new dimensions. Serverless computing is an execution model in which the cloud service provider dynamically manages the allocation of compute resources of the server. The consumer is billed for the actual volume of resources consumed by them, instead paying for the pre-purchased units of compute capacity. This model evolved as a way to achieve optimum cost, minimum configuration overheads, and increases the application's ability to scale in the cloud. The prospective of the serverless compute model is well conceived by the major cloud service providers and reflected in the adoption of serverless computing paradigm. This review paper presents a comprehensive study on serverless computing architecture and also extends an experimentation of the working principle of serverless computing reference model adapted by AWS Lambda. The various research avenues in serverless computing are identified and presented.","author":[{"dropping-particle":"","family":"Rajan","given":"R. Arokia Paul","non-dropping-particle":"","parse-names":false,"suffix":""}],"container-title":"2018 10th International Conference on Advanced Computing, ICoAC 2018","id":"ITEM-1","issued":{"date-parts":[["2018"]]},"page":"88-93","publisher":"IEEE","title":"Serverless Architecture - A Revolution in Cloud Computing","type":"article-journal"},"uris":["http://www.mendeley.com/documents/?uuid=91f9dc0b-ac44-446a-be94-d3a53a1fc85a"]},{"id":"ITEM-2","itemData":{"author":[{"dropping-particle":"","family":"Jonas","given":"Eric","non-dropping-particle":"","parse-names":false,"suffix":""},{"dropping-particle":"","family":"Krauth","given":"Karl","non-dropping-particle":"","parse-names":false,"suffix":""},{"dropping-particle":"","family":"Schleier-smith","given":"Johann","non-dropping-particle":"","parse-names":false,"suffix":""},{"dropping-particle":"","family":"Gonzalez","given":"Joseph E","non-dropping-particle":"","parse-names":false,"suffix":""},{"dropping-particle":"","family":"Patterson","given":"David A","non-dropping-particle":"","parse-names":false,"suffix":""},{"dropping-particle":"","family":"Berkeley","given":"U C","non-dropping-particle":"","parse-names":false,"suffix":""}],"id":"ITEM-2","issued":{"date-parts":[["2019"]]},"page":"1-33","title":"Cloud Programming Simplified : A Berkeley View on Serverless Computing","type":"article-journal"},"uris":["http://www.mendeley.com/documents/?uuid=b99e8fe8-8866-4930-ba02-3c3f6f938536"]}],"mendeley":{"formattedCitation":"(Jonas et al., 2019; Rajan, 2018)","plainTextFormattedCitation":"(Jonas et al., 2019; Rajan, 2018)","previouslyFormattedCitation":"(Jonas et al., 2019; Rajan, 2018)"},"properties":{"noteIndex":0},"schema":"https://github.com/citation-style-language/schema/raw/master/csl-citation.json"}</w:instrText>
      </w:r>
      <w:r w:rsidR="00AF7926" w:rsidRPr="007175FB">
        <w:rPr>
          <w:rFonts w:asciiTheme="minorHAnsi" w:hAnsiTheme="minorHAnsi"/>
          <w:color w:val="000000" w:themeColor="text1"/>
        </w:rPr>
        <w:fldChar w:fldCharType="separate"/>
      </w:r>
      <w:r w:rsidR="00AF7926" w:rsidRPr="007175FB">
        <w:rPr>
          <w:rFonts w:asciiTheme="minorHAnsi" w:hAnsiTheme="minorHAnsi"/>
          <w:noProof/>
          <w:color w:val="000000" w:themeColor="text1"/>
        </w:rPr>
        <w:t>(Jonas et al., 2019; Rajan, 2018)</w:t>
      </w:r>
      <w:r w:rsidR="00AF7926" w:rsidRPr="007175FB">
        <w:rPr>
          <w:rFonts w:asciiTheme="minorHAnsi" w:hAnsiTheme="minorHAnsi"/>
          <w:color w:val="000000" w:themeColor="text1"/>
        </w:rPr>
        <w:fldChar w:fldCharType="end"/>
      </w:r>
    </w:p>
    <w:p w14:paraId="41C01179" w14:textId="006B2F65" w:rsidR="00AD2D97" w:rsidRPr="00380A17" w:rsidRDefault="00AD2D97" w:rsidP="00F14C3D">
      <w:pPr>
        <w:pStyle w:val="NormalWeb"/>
        <w:shd w:val="clear" w:color="auto" w:fill="FFFFFF"/>
        <w:spacing w:before="0" w:beforeAutospacing="0" w:after="0" w:afterAutospacing="0"/>
        <w:rPr>
          <w:rFonts w:asciiTheme="minorHAnsi" w:hAnsiTheme="minorHAnsi" w:cstheme="minorHAnsi"/>
          <w:color w:val="000000" w:themeColor="text1"/>
        </w:rPr>
      </w:pPr>
    </w:p>
    <w:p w14:paraId="2B05E067" w14:textId="40094C9A" w:rsidR="00AD2D97" w:rsidRPr="00380A17" w:rsidRDefault="00AD2D97" w:rsidP="00F14C3D">
      <w:pPr>
        <w:spacing w:before="0" w:after="0"/>
        <w:rPr>
          <w:rFonts w:eastAsia="Times New Roman" w:cstheme="minorHAnsi"/>
          <w:color w:val="000000" w:themeColor="text1"/>
        </w:rPr>
      </w:pPr>
      <w:r w:rsidRPr="00380A17">
        <w:rPr>
          <w:rFonts w:cstheme="minorHAnsi"/>
          <w:color w:val="000000" w:themeColor="text1"/>
        </w:rPr>
        <w:t xml:space="preserve">A </w:t>
      </w:r>
      <w:r w:rsidR="0038103A">
        <w:rPr>
          <w:rFonts w:cstheme="minorHAnsi"/>
          <w:color w:val="000000" w:themeColor="text1"/>
        </w:rPr>
        <w:t>“</w:t>
      </w:r>
      <w:r w:rsidRPr="00380A17">
        <w:rPr>
          <w:rFonts w:cstheme="minorHAnsi"/>
          <w:color w:val="000000" w:themeColor="text1"/>
        </w:rPr>
        <w:t>stateful</w:t>
      </w:r>
      <w:r w:rsidR="0038103A">
        <w:rPr>
          <w:rFonts w:cstheme="minorHAnsi"/>
          <w:color w:val="000000" w:themeColor="text1"/>
        </w:rPr>
        <w:t>”</w:t>
      </w:r>
      <w:r w:rsidRPr="00380A17">
        <w:rPr>
          <w:rFonts w:cstheme="minorHAnsi"/>
          <w:color w:val="000000" w:themeColor="text1"/>
        </w:rPr>
        <w:t xml:space="preserve"> application will store specific information about a user and his/her session with that application in some backend manner.  As a user interacts with the application, requests are sent to the backend server and information is shared across those requests.  This is common for applications that involve transactions such as banking applications or online purchas</w:t>
      </w:r>
      <w:r w:rsidR="00146812">
        <w:rPr>
          <w:rFonts w:cstheme="minorHAnsi"/>
          <w:color w:val="000000" w:themeColor="text1"/>
        </w:rPr>
        <w:t>ing</w:t>
      </w:r>
      <w:r w:rsidRPr="00380A17">
        <w:rPr>
          <w:rFonts w:cstheme="minorHAnsi"/>
          <w:color w:val="000000" w:themeColor="text1"/>
        </w:rPr>
        <w:t xml:space="preserve">. </w:t>
      </w:r>
      <w:r w:rsidRPr="00380A17">
        <w:rPr>
          <w:rFonts w:cstheme="minorHAnsi"/>
          <w:color w:val="000000" w:themeColor="text1"/>
        </w:rPr>
        <w:fldChar w:fldCharType="begin" w:fldLock="1"/>
      </w:r>
      <w:r w:rsidR="00380A17">
        <w:rPr>
          <w:rFonts w:cstheme="minorHAnsi"/>
          <w:color w:val="000000" w:themeColor="text1"/>
        </w:rPr>
        <w:instrText>ADDIN CSL_CITATION {"citationItems":[{"id":"ITEM-1","itemData":{"URL":"https://www.bizety.com/2018/08/21/stateful-vs-stateless-architecture-overview/","author":[{"dropping-particle":"","family":"Jones","given":"Anna","non-dropping-particle":"","parse-names":false,"suffix":""}],"container-title":"Bizety.com","id":"ITEM-1","issued":{"date-parts":[["2018"]]},"title":"Stateful vs. Stateless Architecture Overview","type":"webpage"},"uris":["http://www.mendeley.com/documents/?uuid=10f99395-dafa-4917-8b96-b2ab63e4d222"]},{"id":"ITEM-2","itemData":{"URL":"https://nordicapis.com/defining-stateful-vs-stateless-web-services/","author":[{"dropping-particle":"","family":"Sandoval","given":"Kristopher","non-dropping-particle":"","parse-names":false,"suffix":""}],"container-title":"Nordic APIs","id":"ITEM-2","issued":{"date-parts":[["2017"]]},"title":"Defining Stateful vs Stateless Web Services","type":"webpage"},"uris":["http://www.mendeley.com/documents/?uuid=a60e48ce-d704-4db2-bb7d-10a7db3f2acf"]}],"mendeley":{"formattedCitation":"(Jones, 2018; Sandoval, 2017)","plainTextFormattedCitation":"(Jones, 2018; Sandoval, 2017)","previouslyFormattedCitation":"(Jones, 2018; Sandoval, 2017)"},"properties":{"noteIndex":0},"schema":"https://github.com/citation-style-language/schema/raw/master/csl-citation.json"}</w:instrText>
      </w:r>
      <w:r w:rsidRPr="00380A17">
        <w:rPr>
          <w:rFonts w:cstheme="minorHAnsi"/>
          <w:color w:val="000000" w:themeColor="text1"/>
        </w:rPr>
        <w:fldChar w:fldCharType="separate"/>
      </w:r>
      <w:r w:rsidRPr="00380A17">
        <w:rPr>
          <w:rFonts w:cstheme="minorHAnsi"/>
          <w:noProof/>
          <w:color w:val="000000" w:themeColor="text1"/>
        </w:rPr>
        <w:t>(Jones, 2018; Sandoval, 2017)</w:t>
      </w:r>
      <w:r w:rsidRPr="00380A17">
        <w:rPr>
          <w:rFonts w:cstheme="minorHAnsi"/>
          <w:color w:val="000000" w:themeColor="text1"/>
        </w:rPr>
        <w:fldChar w:fldCharType="end"/>
      </w:r>
      <w:r w:rsidRPr="00380A17">
        <w:rPr>
          <w:rFonts w:cstheme="minorHAnsi"/>
          <w:color w:val="000000" w:themeColor="text1"/>
        </w:rPr>
        <w:t xml:space="preserve">  In a stateless application, each request the user makes is completely independent of other requests.  No information is shared between requests.</w:t>
      </w:r>
      <w:r w:rsidR="00380A17" w:rsidRPr="00380A17">
        <w:rPr>
          <w:rFonts w:cstheme="minorHAnsi"/>
          <w:color w:val="000000" w:themeColor="text1"/>
        </w:rPr>
        <w:t xml:space="preserve">  This means that the entire application must be designed with that in mind.  If requests must chain together to act as a single transaction, various strategies can be explored to force user data sharing between requests.  Some cloud computing providers offer services to “</w:t>
      </w:r>
      <w:r w:rsidR="00380A17" w:rsidRPr="00380A17">
        <w:rPr>
          <w:rFonts w:eastAsia="Times New Roman" w:cstheme="minorHAnsi"/>
          <w:color w:val="000000" w:themeColor="text1"/>
        </w:rPr>
        <w:t>stitch together</w:t>
      </w:r>
      <w:r w:rsidR="00380A17" w:rsidRPr="00380A17">
        <w:rPr>
          <w:rFonts w:cstheme="minorHAnsi"/>
          <w:color w:val="000000" w:themeColor="text1"/>
        </w:rPr>
        <w:t>” workflows comp</w:t>
      </w:r>
      <w:r w:rsidR="00C25F46">
        <w:rPr>
          <w:rFonts w:cstheme="minorHAnsi"/>
          <w:color w:val="000000" w:themeColor="text1"/>
        </w:rPr>
        <w:t xml:space="preserve">osed </w:t>
      </w:r>
      <w:r w:rsidR="00380A17" w:rsidRPr="00380A17">
        <w:rPr>
          <w:rFonts w:cstheme="minorHAnsi"/>
          <w:color w:val="000000" w:themeColor="text1"/>
        </w:rPr>
        <w:t xml:space="preserve">of independent microservices. </w:t>
      </w:r>
      <w:r w:rsidR="00380A17">
        <w:rPr>
          <w:rFonts w:cstheme="minorHAnsi"/>
          <w:color w:val="000000" w:themeColor="text1"/>
        </w:rPr>
        <w:t xml:space="preserve"> </w:t>
      </w:r>
      <w:r w:rsidR="00380A17">
        <w:rPr>
          <w:rFonts w:cstheme="minorHAnsi"/>
          <w:color w:val="000000" w:themeColor="text1"/>
        </w:rPr>
        <w:fldChar w:fldCharType="begin" w:fldLock="1"/>
      </w:r>
      <w:r w:rsidR="003F687E">
        <w:rPr>
          <w:rFonts w:cstheme="minorHAnsi"/>
          <w:color w:val="000000" w:themeColor="text1"/>
        </w:rPr>
        <w:instrText>ADDIN CSL_CITATION {"citationItems":[{"id":"ITEM-1","itemData":{"URL":"https://searchapparchitecture.techtarget.com/tip/The-key-differences-between-stateless-and-stateful-microservices","author":[{"dropping-particle":"","family":"Nolle","given":"Tim","non-dropping-particle":"","parse-names":false,"suffix":""}],"container-title":"The enterprise architect's guide to application state management","id":"ITEM-1","issued":{"date-parts":[["2019"]]},"title":"The key differences between stateless and stateful microservices","type":"webpage"},"uris":["http://www.mendeley.com/documents/?uuid=474e99e1-af60-4812-8886-08dae2fbd7bb"]},{"id":"ITEM-2","itemData":{"URL":"https://aws.amazon.com/step-functions/","author":[{"dropping-particle":"","family":"Amazon Web Services","given":"","non-dropping-particle":"","parse-names":false,"suffix":""}],"id":"ITEM-2","issued":{"date-parts":[["2020"]]},"title":"AWS Step Functions","type":"webpage"},"uris":["http://www.mendeley.com/documents/?uuid=65de3cbd-6ed2-49fe-ae00-d99f43ad88fc"]}],"mendeley":{"formattedCitation":"(Amazon Web Services, 2020b; Nolle, 2019)","plainTextFormattedCitation":"(Amazon Web Services, 2020b; Nolle, 2019)","previouslyFormattedCitation":"(Amazon Web Services, 2020b; Nolle, 2019)"},"properties":{"noteIndex":0},"schema":"https://github.com/citation-style-language/schema/raw/master/csl-citation.json"}</w:instrText>
      </w:r>
      <w:r w:rsidR="00380A17">
        <w:rPr>
          <w:rFonts w:cstheme="minorHAnsi"/>
          <w:color w:val="000000" w:themeColor="text1"/>
        </w:rPr>
        <w:fldChar w:fldCharType="separate"/>
      </w:r>
      <w:r w:rsidR="006638CF" w:rsidRPr="006638CF">
        <w:rPr>
          <w:rFonts w:cstheme="minorHAnsi"/>
          <w:noProof/>
          <w:color w:val="000000" w:themeColor="text1"/>
        </w:rPr>
        <w:t>(Amazon Web Services, 2020b; Nolle, 2019)</w:t>
      </w:r>
      <w:r w:rsidR="00380A17">
        <w:rPr>
          <w:rFonts w:cstheme="minorHAnsi"/>
          <w:color w:val="000000" w:themeColor="text1"/>
        </w:rPr>
        <w:fldChar w:fldCharType="end"/>
      </w:r>
      <w:r w:rsidR="00380A17">
        <w:rPr>
          <w:rFonts w:cstheme="minorHAnsi"/>
          <w:color w:val="000000" w:themeColor="text1"/>
        </w:rPr>
        <w:t xml:space="preserve">  Other strategies involve directly connecting each function to a database</w:t>
      </w:r>
      <w:r w:rsidR="00146812">
        <w:rPr>
          <w:rFonts w:cstheme="minorHAnsi"/>
          <w:color w:val="000000" w:themeColor="text1"/>
        </w:rPr>
        <w:t xml:space="preserve"> and storing user session information upon each function call or writing functions as events that pass payloads to each other.  </w:t>
      </w:r>
      <w:r w:rsidR="00146812">
        <w:rPr>
          <w:rFonts w:cstheme="minorHAnsi"/>
          <w:color w:val="000000" w:themeColor="text1"/>
        </w:rPr>
        <w:fldChar w:fldCharType="begin" w:fldLock="1"/>
      </w:r>
      <w:r w:rsidR="00E61F79">
        <w:rPr>
          <w:rFonts w:cstheme="minorHAnsi"/>
          <w:color w:val="000000" w:themeColor="text1"/>
        </w:rPr>
        <w:instrText>ADDIN CSL_CITATION {"citationItems":[{"id":"ITEM-1","itemData":{"URL":"https://searchapparchitecture.techtarget.com/tip/3-serverless-development-strategies-for-stateful-applications","author":[{"dropping-particle":"","family":"Taylor","given":"Twain","non-dropping-particle":"","parse-names":false,"suffix":""}],"container-title":"The enterprise architect's guide to application state management","id":"ITEM-1","issued":{"date-parts":[["2019"]]},"title":"3 serverless development strategies for stateful applications","type":"webpage"},"uris":["http://www.mendeley.com/documents/?uuid=5522b84d-f082-4d57-a37f-622b0d5f4e87"]}],"mendeley":{"formattedCitation":"(Taylor, 2019)","plainTextFormattedCitation":"(Taylor, 2019)","previouslyFormattedCitation":"(Taylor, 2019)"},"properties":{"noteIndex":0},"schema":"https://github.com/citation-style-language/schema/raw/master/csl-citation.json"}</w:instrText>
      </w:r>
      <w:r w:rsidR="00146812">
        <w:rPr>
          <w:rFonts w:cstheme="minorHAnsi"/>
          <w:color w:val="000000" w:themeColor="text1"/>
        </w:rPr>
        <w:fldChar w:fldCharType="separate"/>
      </w:r>
      <w:r w:rsidR="00146812" w:rsidRPr="00146812">
        <w:rPr>
          <w:rFonts w:cstheme="minorHAnsi"/>
          <w:noProof/>
          <w:color w:val="000000" w:themeColor="text1"/>
        </w:rPr>
        <w:t>(Taylor, 2019)</w:t>
      </w:r>
      <w:r w:rsidR="00146812">
        <w:rPr>
          <w:rFonts w:cstheme="minorHAnsi"/>
          <w:color w:val="000000" w:themeColor="text1"/>
        </w:rPr>
        <w:fldChar w:fldCharType="end"/>
      </w:r>
      <w:r w:rsidR="00146812">
        <w:rPr>
          <w:rFonts w:cstheme="minorHAnsi"/>
          <w:color w:val="000000" w:themeColor="text1"/>
        </w:rPr>
        <w:t xml:space="preserve"> </w:t>
      </w:r>
    </w:p>
    <w:p w14:paraId="1A6BCAEC" w14:textId="77777777" w:rsidR="00416F32" w:rsidRDefault="00416F32" w:rsidP="00F14C3D">
      <w:pPr>
        <w:pStyle w:val="NormalWeb"/>
        <w:shd w:val="clear" w:color="auto" w:fill="FFFFFF"/>
        <w:spacing w:before="0" w:beforeAutospacing="0" w:after="0" w:afterAutospacing="0"/>
        <w:rPr>
          <w:rFonts w:asciiTheme="minorHAnsi" w:hAnsiTheme="minorHAnsi"/>
          <w:color w:val="000000" w:themeColor="text1"/>
        </w:rPr>
      </w:pPr>
    </w:p>
    <w:p w14:paraId="664AA3DC" w14:textId="77777777" w:rsidR="00A819FC" w:rsidRDefault="00B8544F" w:rsidP="00F14C3D">
      <w:pPr>
        <w:pStyle w:val="NormalWeb"/>
        <w:shd w:val="clear" w:color="auto" w:fill="FFFFFF"/>
        <w:spacing w:before="0" w:beforeAutospacing="0" w:after="0" w:afterAutospacing="0"/>
        <w:rPr>
          <w:rFonts w:asciiTheme="minorHAnsi" w:hAnsiTheme="minorHAnsi"/>
          <w:color w:val="000000" w:themeColor="text1"/>
        </w:rPr>
      </w:pPr>
      <w:r w:rsidRPr="007175FB">
        <w:rPr>
          <w:rFonts w:asciiTheme="minorHAnsi" w:hAnsiTheme="minorHAnsi"/>
          <w:color w:val="000000" w:themeColor="text1"/>
        </w:rPr>
        <w:t xml:space="preserve">Despite the loss of flexibility, the cost savings and ease of deployment tend to outweigh any drawbacks.  </w:t>
      </w:r>
      <w:r w:rsidR="008515DB" w:rsidRPr="007175FB">
        <w:rPr>
          <w:rFonts w:asciiTheme="minorHAnsi" w:hAnsiTheme="minorHAnsi"/>
          <w:color w:val="000000" w:themeColor="text1"/>
        </w:rPr>
        <w:t xml:space="preserve">Moving to serverless is just an extension on the original reason CEOs and CFOs got behind cloud migrations in the first place.  </w:t>
      </w:r>
      <w:r w:rsidR="008515DB" w:rsidRPr="008515DB">
        <w:rPr>
          <w:rFonts w:asciiTheme="minorHAnsi" w:hAnsiTheme="minorHAnsi"/>
          <w:color w:val="000000" w:themeColor="text1"/>
        </w:rPr>
        <w:t>Once upon a time, purchasing hardware (and even software) came with the assumption that it would last several years.  Technology is moving so fast that today’s hardware and software are outdated long before companies finish paying for it.</w:t>
      </w:r>
      <w:r w:rsidR="008515DB" w:rsidRPr="007175FB">
        <w:rPr>
          <w:rFonts w:asciiTheme="minorHAnsi" w:hAnsiTheme="minorHAnsi"/>
          <w:color w:val="000000" w:themeColor="text1"/>
        </w:rPr>
        <w:t xml:space="preserve">  Cloud computing is a shift  from the up-front capital expenditure (CAPEX) to ongoing operational expenses (OPEX).  </w:t>
      </w:r>
      <w:r w:rsidR="008515DB" w:rsidRPr="007175FB">
        <w:rPr>
          <w:rFonts w:asciiTheme="minorHAnsi" w:hAnsiTheme="minorHAnsi"/>
          <w:color w:val="000000" w:themeColor="text1"/>
        </w:rPr>
        <w:fldChar w:fldCharType="begin" w:fldLock="1"/>
      </w:r>
      <w:r w:rsidR="00AF7926" w:rsidRPr="007175FB">
        <w:rPr>
          <w:rFonts w:asciiTheme="minorHAnsi" w:hAnsiTheme="minorHAnsi"/>
          <w:color w:val="000000" w:themeColor="text1"/>
        </w:rPr>
        <w:instrText>ADDIN CSL_CITATION {"citationItems":[{"id":"ITEM-1","itemData":{"author":[{"dropping-particle":"","family":"Rosenberg","given":"Jothy","non-dropping-particle":"","parse-names":false,"suffix":""},{"dropping-particle":"","family":"Mateos","given":"Arthur","non-dropping-particle":"","parse-names":false,"suffix":""}],"id":"ITEM-1","issued":{"date-parts":[["2011"]]},"publisher":"Manning Publications Co.","publisher-place":"Greenwich","title":"The Cloud at Your Service","type":"book"},"uris":["http://www.mendeley.com/documents/?uuid=5bd405a4-a1c8-4855-8c39-1e353ee92174"]}],"mendeley":{"formattedCitation":"(Rosenberg &amp; Mateos, 2011)","plainTextFormattedCitation":"(Rosenberg &amp; Mateos, 2011)","previouslyFormattedCitation":"(Rosenberg &amp; Mateos, 2011)"},"properties":{"noteIndex":0},"schema":"https://github.com/citation-style-language/schema/raw/master/csl-citation.json"}</w:instrText>
      </w:r>
      <w:r w:rsidR="008515DB" w:rsidRPr="007175FB">
        <w:rPr>
          <w:rFonts w:asciiTheme="minorHAnsi" w:hAnsiTheme="minorHAnsi"/>
          <w:color w:val="000000" w:themeColor="text1"/>
        </w:rPr>
        <w:fldChar w:fldCharType="separate"/>
      </w:r>
      <w:r w:rsidR="008515DB" w:rsidRPr="007175FB">
        <w:rPr>
          <w:rFonts w:asciiTheme="minorHAnsi" w:hAnsiTheme="minorHAnsi"/>
          <w:noProof/>
          <w:color w:val="000000" w:themeColor="text1"/>
        </w:rPr>
        <w:t>(Rosenberg &amp; Mateos, 2011)</w:t>
      </w:r>
      <w:r w:rsidR="008515DB" w:rsidRPr="007175FB">
        <w:rPr>
          <w:rFonts w:asciiTheme="minorHAnsi" w:hAnsiTheme="minorHAnsi"/>
          <w:color w:val="000000" w:themeColor="text1"/>
        </w:rPr>
        <w:fldChar w:fldCharType="end"/>
      </w:r>
      <w:r w:rsidR="008515DB" w:rsidRPr="007175FB">
        <w:rPr>
          <w:rFonts w:asciiTheme="minorHAnsi" w:hAnsiTheme="minorHAnsi"/>
          <w:color w:val="000000" w:themeColor="text1"/>
        </w:rPr>
        <w:t xml:space="preserve">  Serverless computing is a step further in that direction.  </w:t>
      </w:r>
    </w:p>
    <w:p w14:paraId="55467324" w14:textId="77777777" w:rsidR="00A819FC" w:rsidRDefault="00A819FC" w:rsidP="00F14C3D">
      <w:pPr>
        <w:pStyle w:val="NormalWeb"/>
        <w:shd w:val="clear" w:color="auto" w:fill="FFFFFF"/>
        <w:spacing w:before="0" w:beforeAutospacing="0" w:after="0" w:afterAutospacing="0"/>
        <w:rPr>
          <w:rFonts w:asciiTheme="minorHAnsi" w:hAnsiTheme="minorHAnsi"/>
          <w:color w:val="000000" w:themeColor="text1"/>
        </w:rPr>
      </w:pPr>
    </w:p>
    <w:p w14:paraId="1EAB25B5" w14:textId="77777777" w:rsidR="00A819FC" w:rsidRDefault="00B37E05" w:rsidP="00F14C3D">
      <w:pPr>
        <w:pStyle w:val="NormalWeb"/>
        <w:shd w:val="clear" w:color="auto" w:fill="FFFFFF"/>
        <w:spacing w:before="0" w:beforeAutospacing="0" w:after="0" w:afterAutospacing="0"/>
        <w:rPr>
          <w:rFonts w:asciiTheme="minorHAnsi" w:hAnsiTheme="minorHAnsi"/>
          <w:color w:val="000000" w:themeColor="text1"/>
        </w:rPr>
      </w:pPr>
      <w:r w:rsidRPr="007175FB">
        <w:rPr>
          <w:rFonts w:asciiTheme="minorHAnsi" w:hAnsiTheme="minorHAnsi"/>
          <w:color w:val="000000" w:themeColor="text1"/>
        </w:rPr>
        <w:t xml:space="preserve">Research into existing use cases where serverless computing is used tend to highlight any sort of  event-driven computing such as file uploading, </w:t>
      </w:r>
      <w:r w:rsidR="00DB5CEF" w:rsidRPr="007175FB">
        <w:rPr>
          <w:rFonts w:asciiTheme="minorHAnsi" w:hAnsiTheme="minorHAnsi"/>
          <w:color w:val="000000" w:themeColor="text1"/>
        </w:rPr>
        <w:t xml:space="preserve">live video encoding, IoT data processing of information received from smart devices, and MapReduce analytics.  </w:t>
      </w:r>
      <w:r w:rsidR="00DB5CEF" w:rsidRPr="007175FB">
        <w:rPr>
          <w:rFonts w:asciiTheme="minorHAnsi" w:hAnsiTheme="minorHAnsi"/>
          <w:color w:val="000000" w:themeColor="text1"/>
        </w:rPr>
        <w:fldChar w:fldCharType="begin" w:fldLock="1"/>
      </w:r>
      <w:r w:rsidR="00DB5CEF" w:rsidRPr="007175FB">
        <w:rPr>
          <w:rFonts w:asciiTheme="minorHAnsi" w:hAnsiTheme="minorHAnsi"/>
          <w:color w:val="000000" w:themeColor="text1"/>
        </w:rPr>
        <w:instrText>ADDIN CSL_CITATION {"citationItems":[{"id":"ITEM-1","itemData":{"DOI":"10.1109/ICoAC44903.2018.8939081","ISBN":"9781728103525","abstract":"Emergence of cloud computing as the inevitable IT computing paradigm, the perception of the compute reference model and building of services has evolved into new dimensions. Serverless computing is an execution model in which the cloud service provider dynamically manages the allocation of compute resources of the server. The consumer is billed for the actual volume of resources consumed by them, instead paying for the pre-purchased units of compute capacity. This model evolved as a way to achieve optimum cost, minimum configuration overheads, and increases the application's ability to scale in the cloud. The prospective of the serverless compute model is well conceived by the major cloud service providers and reflected in the adoption of serverless computing paradigm. This review paper presents a comprehensive study on serverless computing architecture and also extends an experimentation of the working principle of serverless computing reference model adapted by AWS Lambda. The various research avenues in serverless computing are identified and presented.","author":[{"dropping-particle":"","family":"Rajan","given":"R. Arokia Paul","non-dropping-particle":"","parse-names":false,"suffix":""}],"container-title":"2018 10th International Conference on Advanced Computing, ICoAC 2018","id":"ITEM-1","issued":{"date-parts":[["2018"]]},"page":"88-93","publisher":"IEEE","title":"Serverless Architecture - A Revolution in Cloud Computing","type":"article-journal"},"uris":["http://www.mendeley.com/documents/?uuid=91f9dc0b-ac44-446a-be94-d3a53a1fc85a"]},{"id":"ITEM-2","itemData":{"author":[{"dropping-particle":"","family":"Jonas","given":"Eric","non-dropping-particle":"","parse-names":false,"suffix":""},{"dropping-particle":"","family":"Krauth","given":"Karl","non-dropping-particle":"","parse-names":false,"suffix":""},{"dropping-particle":"","family":"Schleier-smith","given":"Johann","non-dropping-particle":"","parse-names":false,"suffix":""},{"dropping-particle":"","family":"Gonzalez","given":"Joseph E","non-dropping-particle":"","parse-names":false,"suffix":""},{"dropping-particle":"","family":"Patterson","given":"David A","non-dropping-particle":"","parse-names":false,"suffix":""},{"dropping-particle":"","family":"Berkeley","given":"U C","non-dropping-particle":"","parse-names":false,"suffix":""}],"id":"ITEM-2","issued":{"date-parts":[["2019"]]},"page":"1-33","title":"Cloud Programming Simplified : A Berkeley View on Serverless Computing","type":"article-journal"},"uris":["http://www.mendeley.com/documents/?uuid=b99e8fe8-8866-4930-ba02-3c3f6f938536"]},{"id":"ITEM-3","itemData":{"DOI":"10.1145/3368454","ISSN":"15577317","author":[{"dropping-particle":"","family":"Castro","given":"Paul","non-dropping-particle":"","parse-names":false,"suffix":""},{"dropping-particle":"","family":"Ishakian","given":"Vatche","non-dropping-particle":"","parse-names":false,"suffix":""},{"dropping-particle":"","family":"Muthusamy","given":"Vinod","non-dropping-particle":"","parse-names":false,"suffix":""},{"dropping-particle":"","family":"Slominski","given":"Aleksander","non-dropping-particle":"","parse-names":false,"suffix":""}],"container-title":"Communications of the ACM","id":"ITEM-3","issue":"12","issued":{"date-parts":[["2019"]]},"page":"44-54","title":"The rise of serverless computing","type":"article-journal","volume":"62"},"uris":["http://www.mendeley.com/documents/?uuid=92833f5f-82fb-490f-bf10-5641378bd991"]}],"mendeley":{"formattedCitation":"(Castro et al., 2019; Jonas et al., 2019; Rajan, 2018)","plainTextFormattedCitation":"(Castro et al., 2019; Jonas et al., 2019; Rajan, 2018)","previouslyFormattedCitation":"(Castro et al., 2019; Jonas et al., 2019; Rajan, 2018)"},"properties":{"noteIndex":0},"schema":"https://github.com/citation-style-language/schema/raw/master/csl-citation.json"}</w:instrText>
      </w:r>
      <w:r w:rsidR="00DB5CEF" w:rsidRPr="007175FB">
        <w:rPr>
          <w:rFonts w:asciiTheme="minorHAnsi" w:hAnsiTheme="minorHAnsi"/>
          <w:color w:val="000000" w:themeColor="text1"/>
        </w:rPr>
        <w:fldChar w:fldCharType="separate"/>
      </w:r>
      <w:r w:rsidR="00DB5CEF" w:rsidRPr="007175FB">
        <w:rPr>
          <w:rFonts w:asciiTheme="minorHAnsi" w:hAnsiTheme="minorHAnsi"/>
          <w:noProof/>
          <w:color w:val="000000" w:themeColor="text1"/>
        </w:rPr>
        <w:t>(Castro et al., 2019; Jonas et al., 2019; Rajan, 2018)</w:t>
      </w:r>
      <w:r w:rsidR="00DB5CEF" w:rsidRPr="007175FB">
        <w:rPr>
          <w:rFonts w:asciiTheme="minorHAnsi" w:hAnsiTheme="minorHAnsi"/>
          <w:color w:val="000000" w:themeColor="text1"/>
        </w:rPr>
        <w:fldChar w:fldCharType="end"/>
      </w:r>
      <w:r w:rsidR="00DB5CEF" w:rsidRPr="007175FB">
        <w:rPr>
          <w:rFonts w:asciiTheme="minorHAnsi" w:hAnsiTheme="minorHAnsi"/>
          <w:color w:val="000000" w:themeColor="text1"/>
        </w:rPr>
        <w:t xml:space="preserve">  </w:t>
      </w:r>
    </w:p>
    <w:p w14:paraId="6E30FED7" w14:textId="77777777" w:rsidR="00A819FC" w:rsidRDefault="00A819FC" w:rsidP="00F14C3D">
      <w:pPr>
        <w:pStyle w:val="NormalWeb"/>
        <w:shd w:val="clear" w:color="auto" w:fill="FFFFFF"/>
        <w:spacing w:before="0" w:beforeAutospacing="0" w:after="0" w:afterAutospacing="0"/>
        <w:rPr>
          <w:rFonts w:asciiTheme="minorHAnsi" w:hAnsiTheme="minorHAnsi"/>
          <w:color w:val="000000" w:themeColor="text1"/>
        </w:rPr>
      </w:pPr>
    </w:p>
    <w:p w14:paraId="4608D215" w14:textId="616E20B3" w:rsidR="0076336F" w:rsidRDefault="00DB5CEF" w:rsidP="00F14C3D">
      <w:pPr>
        <w:pStyle w:val="NormalWeb"/>
        <w:shd w:val="clear" w:color="auto" w:fill="FFFFFF"/>
        <w:spacing w:before="0" w:beforeAutospacing="0" w:after="0" w:afterAutospacing="0"/>
        <w:rPr>
          <w:rFonts w:asciiTheme="minorHAnsi" w:hAnsiTheme="minorHAnsi"/>
          <w:color w:val="000000" w:themeColor="text1"/>
        </w:rPr>
      </w:pPr>
      <w:r w:rsidRPr="007175FB">
        <w:rPr>
          <w:rFonts w:asciiTheme="minorHAnsi" w:hAnsiTheme="minorHAnsi"/>
          <w:color w:val="000000" w:themeColor="text1"/>
        </w:rPr>
        <w:t xml:space="preserve">This </w:t>
      </w:r>
      <w:r w:rsidR="0080461B" w:rsidRPr="007175FB">
        <w:rPr>
          <w:rFonts w:asciiTheme="minorHAnsi" w:hAnsiTheme="minorHAnsi"/>
          <w:color w:val="000000" w:themeColor="text1"/>
        </w:rPr>
        <w:t xml:space="preserve">research </w:t>
      </w:r>
      <w:r w:rsidRPr="007175FB">
        <w:rPr>
          <w:rFonts w:asciiTheme="minorHAnsi" w:hAnsiTheme="minorHAnsi"/>
          <w:color w:val="000000" w:themeColor="text1"/>
        </w:rPr>
        <w:t xml:space="preserve">does not speak specifically to web-mapping applications (nor non-mapping web applications for that matter), but AWS provides a step-by-step tutorial on exactly how to build a serverless web application using a collection of services including AWS Lambda.  </w:t>
      </w:r>
      <w:r w:rsidRPr="007175FB">
        <w:rPr>
          <w:rFonts w:asciiTheme="minorHAnsi" w:hAnsiTheme="minorHAnsi"/>
          <w:color w:val="000000" w:themeColor="text1"/>
        </w:rPr>
        <w:fldChar w:fldCharType="begin" w:fldLock="1"/>
      </w:r>
      <w:r w:rsidR="003F687E">
        <w:rPr>
          <w:rFonts w:asciiTheme="minorHAnsi" w:hAnsiTheme="minorHAnsi"/>
          <w:color w:val="000000" w:themeColor="text1"/>
        </w:rPr>
        <w:instrText>ADDIN CSL_CITATION {"citationItems":[{"id":"ITEM-1","itemData":{"URL":"https://aws.amazon.com/getting-started/projects/build-serverless-web-app-lambda-apigateway-s3-dynamodb-cognito/?trk=ps_a131L0000057XgmQAE&amp;trkCampaign=pac_3q_Lambda_Paas-serverless_backends&amp;sc_channel=ps&amp;sc_campaign=pac_3q_Lambda_Paas-serverless_backends_w","author":[{"dropping-particle":"","family":"Amazon Web Services","given":"","non-dropping-particle":"","parse-names":false,"suffix":""}],"container-title":"Projects on AWS","id":"ITEM-1","issued":{"date-parts":[["2020"]]},"title":"Build a Serverless Web Application","type":"webpage"},"uris":["http://www.mendeley.com/documents/?uuid=beb62be8-a76c-45f3-8a6a-712cd9c73a06"]}],"mendeley":{"formattedCitation":"(Amazon Web Services, 2020c)","plainTextFormattedCitation":"(Amazon Web Services, 2020c)","previouslyFormattedCitation":"(Amazon Web Services, 2020c)"},"properties":{"noteIndex":0},"schema":"https://github.com/citation-style-language/schema/raw/master/csl-citation.json"}</w:instrText>
      </w:r>
      <w:r w:rsidRPr="007175FB">
        <w:rPr>
          <w:rFonts w:asciiTheme="minorHAnsi" w:hAnsiTheme="minorHAnsi"/>
          <w:color w:val="000000" w:themeColor="text1"/>
        </w:rPr>
        <w:fldChar w:fldCharType="separate"/>
      </w:r>
      <w:r w:rsidR="006638CF" w:rsidRPr="006638CF">
        <w:rPr>
          <w:rFonts w:asciiTheme="minorHAnsi" w:hAnsiTheme="minorHAnsi"/>
          <w:noProof/>
          <w:color w:val="000000" w:themeColor="text1"/>
        </w:rPr>
        <w:t>(Amazon Web Services, 2020c)</w:t>
      </w:r>
      <w:r w:rsidRPr="007175FB">
        <w:rPr>
          <w:rFonts w:asciiTheme="minorHAnsi" w:hAnsiTheme="minorHAnsi"/>
          <w:color w:val="000000" w:themeColor="text1"/>
        </w:rPr>
        <w:fldChar w:fldCharType="end"/>
      </w:r>
      <w:r w:rsidRPr="007175FB">
        <w:rPr>
          <w:rFonts w:asciiTheme="minorHAnsi" w:hAnsiTheme="minorHAnsi"/>
          <w:color w:val="000000" w:themeColor="text1"/>
        </w:rPr>
        <w:t xml:space="preserve">  In comparison, </w:t>
      </w:r>
      <w:r w:rsidR="0080461B" w:rsidRPr="007175FB">
        <w:rPr>
          <w:rFonts w:asciiTheme="minorHAnsi" w:hAnsiTheme="minorHAnsi"/>
          <w:color w:val="000000" w:themeColor="text1"/>
        </w:rPr>
        <w:t xml:space="preserve">Microsoft offers similar reference documentation for building a serverless web application on Azure with Azure Functions featured as a component.  </w:t>
      </w:r>
      <w:r w:rsidR="0080461B" w:rsidRPr="007175FB">
        <w:rPr>
          <w:rFonts w:asciiTheme="minorHAnsi" w:hAnsiTheme="minorHAnsi"/>
          <w:color w:val="000000" w:themeColor="text1"/>
        </w:rPr>
        <w:fldChar w:fldCharType="begin" w:fldLock="1"/>
      </w:r>
      <w:r w:rsidR="004C4022">
        <w:rPr>
          <w:rFonts w:asciiTheme="minorHAnsi" w:hAnsiTheme="minorHAnsi"/>
          <w:color w:val="000000" w:themeColor="text1"/>
        </w:rPr>
        <w:instrText>ADDIN CSL_CITATION {"citationItems":[{"id":"ITEM-1","itemData":{"URL":"https://docs.microsoft.com/en-us/azure/architecture/reference-architectures/serverless/web-app","author":[{"dropping-particle":"","family":"Microsoft","given":"","non-dropping-particle":"","parse-names":false,"suffix":""}],"container-title":"Microsoft Azure","id":"ITEM-1","issued":{"date-parts":[["2019"]]},"title":"Serverless web application on Azure","type":"webpage"},"uris":["http://www.mendeley.com/documents/?uuid=e2a0739e-9a8b-43f7-876e-f21817cb3250"]}],"mendeley":{"formattedCitation":"(Microsoft, 2019)","plainTextFormattedCitation":"(Microsoft, 2019)","previouslyFormattedCitation":"(Microsoft, 2019)"},"properties":{"noteIndex":0},"schema":"https://github.com/citation-style-language/schema/raw/master/csl-citation.json"}</w:instrText>
      </w:r>
      <w:r w:rsidR="0080461B" w:rsidRPr="007175FB">
        <w:rPr>
          <w:rFonts w:asciiTheme="minorHAnsi" w:hAnsiTheme="minorHAnsi"/>
          <w:color w:val="000000" w:themeColor="text1"/>
        </w:rPr>
        <w:fldChar w:fldCharType="separate"/>
      </w:r>
      <w:r w:rsidR="0080461B" w:rsidRPr="007175FB">
        <w:rPr>
          <w:rFonts w:asciiTheme="minorHAnsi" w:hAnsiTheme="minorHAnsi"/>
          <w:noProof/>
          <w:color w:val="000000" w:themeColor="text1"/>
        </w:rPr>
        <w:t>(Microsoft, 2019)</w:t>
      </w:r>
      <w:r w:rsidR="0080461B" w:rsidRPr="007175FB">
        <w:rPr>
          <w:rFonts w:asciiTheme="minorHAnsi" w:hAnsiTheme="minorHAnsi"/>
          <w:color w:val="000000" w:themeColor="text1"/>
        </w:rPr>
        <w:fldChar w:fldCharType="end"/>
      </w:r>
    </w:p>
    <w:p w14:paraId="632EACC9" w14:textId="77777777" w:rsidR="003F2A92" w:rsidRPr="00A819FC" w:rsidRDefault="003F2A92" w:rsidP="00F14C3D">
      <w:pPr>
        <w:pStyle w:val="NormalWeb"/>
        <w:shd w:val="clear" w:color="auto" w:fill="FFFFFF"/>
        <w:spacing w:before="0" w:beforeAutospacing="0" w:after="0" w:afterAutospacing="0"/>
        <w:rPr>
          <w:rFonts w:asciiTheme="minorHAnsi" w:hAnsiTheme="minorHAnsi"/>
          <w:color w:val="000000" w:themeColor="text1"/>
        </w:rPr>
      </w:pPr>
    </w:p>
    <w:p w14:paraId="61F8F846" w14:textId="10A79156" w:rsidR="00A819FC" w:rsidRDefault="00137DD3" w:rsidP="00F14C3D">
      <w:pPr>
        <w:spacing w:before="0" w:after="0"/>
        <w:rPr>
          <w:color w:val="000000" w:themeColor="text1"/>
        </w:rPr>
      </w:pPr>
      <w:r w:rsidRPr="007175FB">
        <w:rPr>
          <w:color w:val="000000" w:themeColor="text1"/>
        </w:rPr>
        <w:lastRenderedPageBreak/>
        <w:t xml:space="preserve">If web applications can be reimagined in an event-driven architecture, then a web-mapping application is nothing more than a special type of web application. </w:t>
      </w:r>
      <w:r w:rsidR="00420535" w:rsidRPr="007175FB">
        <w:rPr>
          <w:color w:val="000000" w:themeColor="text1"/>
        </w:rPr>
        <w:t xml:space="preserve">To start, the geospatial/application layer must be re-evaluated and refactored into a collection of geospatial functions.  </w:t>
      </w:r>
    </w:p>
    <w:p w14:paraId="077F3C74" w14:textId="77777777" w:rsidR="003F2A92" w:rsidRPr="00A819FC" w:rsidRDefault="003F2A92" w:rsidP="00F14C3D">
      <w:pPr>
        <w:spacing w:before="0" w:after="0"/>
        <w:rPr>
          <w:color w:val="000000" w:themeColor="text1"/>
        </w:rPr>
      </w:pPr>
    </w:p>
    <w:p w14:paraId="15513B6A" w14:textId="176788DF" w:rsidR="00C6634B" w:rsidRDefault="0017630C" w:rsidP="00F14C3D">
      <w:pPr>
        <w:pStyle w:val="Heading2"/>
        <w:spacing w:before="0" w:after="0"/>
      </w:pPr>
      <w:bookmarkStart w:id="12" w:name="_Toc37505704"/>
      <w:r w:rsidRPr="002C4CF9">
        <w:t>Existing Cloud GIS solutions</w:t>
      </w:r>
      <w:bookmarkEnd w:id="12"/>
    </w:p>
    <w:p w14:paraId="2EF6C404" w14:textId="373EE810" w:rsidR="008F6C69" w:rsidRDefault="006753E0" w:rsidP="00F14C3D">
      <w:pPr>
        <w:pStyle w:val="NormalWeb"/>
        <w:shd w:val="clear" w:color="auto" w:fill="FFFFFF"/>
        <w:spacing w:before="0" w:beforeAutospacing="0" w:after="0" w:afterAutospacing="0"/>
        <w:rPr>
          <w:rFonts w:asciiTheme="minorHAnsi" w:hAnsiTheme="minorHAnsi"/>
          <w:color w:val="000000" w:themeColor="text1"/>
        </w:rPr>
      </w:pPr>
      <w:r>
        <w:rPr>
          <w:rFonts w:asciiTheme="minorHAnsi" w:hAnsiTheme="minorHAnsi"/>
          <w:color w:val="000000" w:themeColor="text1"/>
        </w:rPr>
        <w:t>A</w:t>
      </w:r>
      <w:r w:rsidR="000F58FF" w:rsidRPr="00EA79F2">
        <w:rPr>
          <w:rFonts w:asciiTheme="minorHAnsi" w:hAnsiTheme="minorHAnsi"/>
          <w:color w:val="000000" w:themeColor="text1"/>
        </w:rPr>
        <w:t xml:space="preserve">ll of these distinct </w:t>
      </w:r>
      <w:r w:rsidR="00DB1A16" w:rsidRPr="00EA79F2">
        <w:rPr>
          <w:rFonts w:asciiTheme="minorHAnsi" w:hAnsiTheme="minorHAnsi"/>
          <w:color w:val="000000" w:themeColor="text1"/>
        </w:rPr>
        <w:t xml:space="preserve">elements </w:t>
      </w:r>
      <w:r>
        <w:rPr>
          <w:rFonts w:asciiTheme="minorHAnsi" w:hAnsiTheme="minorHAnsi"/>
          <w:color w:val="000000" w:themeColor="text1"/>
        </w:rPr>
        <w:t xml:space="preserve">can be brought </w:t>
      </w:r>
      <w:r w:rsidR="00DB1A16" w:rsidRPr="00EA79F2">
        <w:rPr>
          <w:rFonts w:asciiTheme="minorHAnsi" w:hAnsiTheme="minorHAnsi"/>
          <w:color w:val="000000" w:themeColor="text1"/>
        </w:rPr>
        <w:t xml:space="preserve">together by recognizing </w:t>
      </w:r>
      <w:r w:rsidR="007175FB" w:rsidRPr="00EA79F2">
        <w:rPr>
          <w:rFonts w:asciiTheme="minorHAnsi" w:hAnsiTheme="minorHAnsi"/>
          <w:color w:val="000000" w:themeColor="text1"/>
        </w:rPr>
        <w:t xml:space="preserve">that many cloud-based GIS solutions already exist.  This is similar to the discussion about open-source GIS solutions.  Just as there are already open-source GIS technologies and frameworks, there are many complete </w:t>
      </w:r>
      <w:r w:rsidR="00A226FF" w:rsidRPr="00EA79F2">
        <w:rPr>
          <w:rFonts w:asciiTheme="minorHAnsi" w:hAnsiTheme="minorHAnsi"/>
          <w:color w:val="000000" w:themeColor="text1"/>
        </w:rPr>
        <w:t xml:space="preserve">GIS </w:t>
      </w:r>
      <w:r w:rsidR="007175FB" w:rsidRPr="00EA79F2">
        <w:rPr>
          <w:rFonts w:asciiTheme="minorHAnsi" w:hAnsiTheme="minorHAnsi"/>
          <w:color w:val="000000" w:themeColor="text1"/>
        </w:rPr>
        <w:t xml:space="preserve">solutions and </w:t>
      </w:r>
      <w:r w:rsidR="000037D5">
        <w:rPr>
          <w:rFonts w:asciiTheme="minorHAnsi" w:hAnsiTheme="minorHAnsi"/>
          <w:color w:val="000000" w:themeColor="text1"/>
        </w:rPr>
        <w:t>solution templates</w:t>
      </w:r>
      <w:r w:rsidR="007175FB" w:rsidRPr="00EA79F2">
        <w:rPr>
          <w:rFonts w:asciiTheme="minorHAnsi" w:hAnsiTheme="minorHAnsi"/>
          <w:color w:val="000000" w:themeColor="text1"/>
        </w:rPr>
        <w:t xml:space="preserve"> for cloud environments.  </w:t>
      </w:r>
      <w:r w:rsidR="00EA79F2" w:rsidRPr="00EA79F2">
        <w:rPr>
          <w:rFonts w:asciiTheme="minorHAnsi" w:hAnsiTheme="minorHAnsi"/>
          <w:color w:val="000000" w:themeColor="text1"/>
        </w:rPr>
        <w:t>It is not exclusive to open-source technologies either.  One need look no further than industry leader ESRI to see the cloud-based commercial products already available.  In 2019, ESRI founder and president Jack Dangermond announced</w:t>
      </w:r>
      <w:r w:rsidR="008F6C69">
        <w:rPr>
          <w:rFonts w:asciiTheme="minorHAnsi" w:hAnsiTheme="minorHAnsi"/>
          <w:color w:val="000000" w:themeColor="text1"/>
        </w:rPr>
        <w:t>:</w:t>
      </w:r>
    </w:p>
    <w:p w14:paraId="035970F4" w14:textId="77777777" w:rsidR="003F2A92" w:rsidRDefault="003F2A92" w:rsidP="00F14C3D">
      <w:pPr>
        <w:pStyle w:val="NormalWeb"/>
        <w:shd w:val="clear" w:color="auto" w:fill="FFFFFF"/>
        <w:spacing w:before="0" w:beforeAutospacing="0" w:after="0" w:afterAutospacing="0"/>
        <w:rPr>
          <w:rFonts w:asciiTheme="minorHAnsi" w:hAnsiTheme="minorHAnsi"/>
          <w:color w:val="000000" w:themeColor="text1"/>
        </w:rPr>
      </w:pPr>
    </w:p>
    <w:p w14:paraId="510B5703" w14:textId="5A978011" w:rsidR="00F5699F" w:rsidRDefault="00EA79F2" w:rsidP="00F14C3D">
      <w:pPr>
        <w:pStyle w:val="NormalWeb"/>
        <w:shd w:val="clear" w:color="auto" w:fill="FFFFFF"/>
        <w:spacing w:before="0" w:beforeAutospacing="0" w:after="0" w:afterAutospacing="0"/>
        <w:ind w:left="720"/>
        <w:rPr>
          <w:rFonts w:asciiTheme="minorHAnsi" w:hAnsiTheme="minorHAnsi" w:cstheme="minorHAnsi"/>
          <w:i/>
          <w:iCs/>
          <w:color w:val="000000" w:themeColor="text1"/>
        </w:rPr>
      </w:pPr>
      <w:r w:rsidRPr="00F5699F">
        <w:rPr>
          <w:rFonts w:asciiTheme="minorHAnsi" w:hAnsiTheme="minorHAnsi" w:cstheme="minorHAnsi"/>
          <w:i/>
          <w:iCs/>
          <w:color w:val="000000" w:themeColor="text1"/>
        </w:rPr>
        <w:t xml:space="preserve"> “</w:t>
      </w:r>
      <w:r w:rsidR="00F5699F" w:rsidRPr="00F5699F">
        <w:rPr>
          <w:rFonts w:asciiTheme="minorHAnsi" w:hAnsiTheme="minorHAnsi" w:cstheme="minorHAnsi"/>
          <w:i/>
          <w:iCs/>
          <w:color w:val="000000" w:themeColor="text1"/>
        </w:rPr>
        <w:t>In 2019, we are introducing the term Esri Geospatial Cloud to describe the larger set of technology and products offered by Esri. This encompasses all our software and SaaS offerings, including the following:</w:t>
      </w:r>
    </w:p>
    <w:p w14:paraId="0118F501" w14:textId="77777777" w:rsidR="005D59CA" w:rsidRPr="00F5699F" w:rsidRDefault="005D59CA" w:rsidP="00F14C3D">
      <w:pPr>
        <w:pStyle w:val="NormalWeb"/>
        <w:shd w:val="clear" w:color="auto" w:fill="FFFFFF"/>
        <w:spacing w:before="0" w:beforeAutospacing="0" w:after="0" w:afterAutospacing="0"/>
        <w:ind w:left="720"/>
        <w:rPr>
          <w:rFonts w:asciiTheme="minorHAnsi" w:hAnsiTheme="minorHAnsi" w:cstheme="minorHAnsi"/>
          <w:i/>
          <w:iCs/>
          <w:color w:val="000000" w:themeColor="text1"/>
        </w:rPr>
      </w:pPr>
    </w:p>
    <w:p w14:paraId="3B15ECBA" w14:textId="77777777" w:rsidR="00F5699F" w:rsidRPr="00F5699F" w:rsidRDefault="00F5699F" w:rsidP="00F14C3D">
      <w:pPr>
        <w:pStyle w:val="ListParagraph"/>
        <w:numPr>
          <w:ilvl w:val="0"/>
          <w:numId w:val="32"/>
        </w:numPr>
        <w:shd w:val="clear" w:color="auto" w:fill="FFFFFF"/>
        <w:spacing w:before="0" w:after="0"/>
        <w:jc w:val="left"/>
        <w:rPr>
          <w:rFonts w:eastAsia="Times New Roman" w:cstheme="minorHAnsi"/>
          <w:i/>
          <w:iCs/>
          <w:color w:val="000000" w:themeColor="text1"/>
        </w:rPr>
      </w:pPr>
      <w:r w:rsidRPr="00F5699F">
        <w:rPr>
          <w:rFonts w:eastAsia="Times New Roman" w:cstheme="minorHAnsi"/>
          <w:i/>
          <w:iCs/>
          <w:color w:val="000000" w:themeColor="text1"/>
        </w:rPr>
        <w:t>ArcGIS software (ArcGIS Desktop, ArcGIS Enterprise, apps, and extensions)</w:t>
      </w:r>
    </w:p>
    <w:p w14:paraId="53275EDB" w14:textId="77777777" w:rsidR="00F5699F" w:rsidRPr="00F5699F" w:rsidRDefault="00F5699F" w:rsidP="00F14C3D">
      <w:pPr>
        <w:pStyle w:val="ListParagraph"/>
        <w:numPr>
          <w:ilvl w:val="0"/>
          <w:numId w:val="32"/>
        </w:numPr>
        <w:shd w:val="clear" w:color="auto" w:fill="FFFFFF"/>
        <w:spacing w:before="0" w:after="0"/>
        <w:jc w:val="left"/>
        <w:rPr>
          <w:rFonts w:eastAsia="Times New Roman" w:cstheme="minorHAnsi"/>
          <w:i/>
          <w:iCs/>
          <w:color w:val="000000" w:themeColor="text1"/>
        </w:rPr>
      </w:pPr>
      <w:r w:rsidRPr="00F5699F">
        <w:rPr>
          <w:rFonts w:eastAsia="Times New Roman" w:cstheme="minorHAnsi"/>
          <w:i/>
          <w:iCs/>
          <w:color w:val="000000" w:themeColor="text1"/>
        </w:rPr>
        <w:t>ArcGIS Online (mapping and location SaaS)</w:t>
      </w:r>
    </w:p>
    <w:p w14:paraId="286ED5BF" w14:textId="77777777" w:rsidR="00F5699F" w:rsidRPr="00F5699F" w:rsidRDefault="00F5699F" w:rsidP="00F14C3D">
      <w:pPr>
        <w:pStyle w:val="ListParagraph"/>
        <w:numPr>
          <w:ilvl w:val="0"/>
          <w:numId w:val="32"/>
        </w:numPr>
        <w:shd w:val="clear" w:color="auto" w:fill="FFFFFF"/>
        <w:spacing w:before="0" w:after="0"/>
        <w:jc w:val="left"/>
        <w:rPr>
          <w:rFonts w:eastAsia="Times New Roman" w:cstheme="minorHAnsi"/>
          <w:i/>
          <w:iCs/>
          <w:color w:val="000000" w:themeColor="text1"/>
        </w:rPr>
      </w:pPr>
      <w:r w:rsidRPr="00F5699F">
        <w:rPr>
          <w:rFonts w:eastAsia="Times New Roman" w:cstheme="minorHAnsi"/>
          <w:i/>
          <w:iCs/>
          <w:color w:val="000000" w:themeColor="text1"/>
        </w:rPr>
        <w:t>ArcGIS for Developers (APIs and SDKs)</w:t>
      </w:r>
    </w:p>
    <w:p w14:paraId="0598087B" w14:textId="0E2F699B" w:rsidR="004C4022" w:rsidRPr="003F2A92" w:rsidRDefault="00F5699F" w:rsidP="00F14C3D">
      <w:pPr>
        <w:pStyle w:val="ListParagraph"/>
        <w:numPr>
          <w:ilvl w:val="0"/>
          <w:numId w:val="32"/>
        </w:numPr>
        <w:shd w:val="clear" w:color="auto" w:fill="FFFFFF"/>
        <w:spacing w:before="0" w:after="0"/>
        <w:jc w:val="left"/>
        <w:rPr>
          <w:rFonts w:eastAsia="Times New Roman" w:cstheme="minorHAnsi"/>
          <w:i/>
          <w:iCs/>
          <w:color w:val="000000" w:themeColor="text1"/>
        </w:rPr>
      </w:pPr>
      <w:r w:rsidRPr="00F5699F">
        <w:rPr>
          <w:rFonts w:eastAsia="Times New Roman" w:cstheme="minorHAnsi"/>
          <w:i/>
          <w:iCs/>
          <w:color w:val="000000" w:themeColor="text1"/>
        </w:rPr>
        <w:t>Geoenabled products (such as ArcGIS Indoors, ArcGIS Urban, ArcGIS Hub, and ArcGIS Business Analyst)</w:t>
      </w:r>
      <w:r w:rsidR="008F6C69" w:rsidRPr="00F5699F">
        <w:rPr>
          <w:rFonts w:cstheme="minorHAnsi"/>
          <w:i/>
          <w:iCs/>
          <w:color w:val="000000" w:themeColor="text1"/>
        </w:rPr>
        <w:t>”</w:t>
      </w:r>
    </w:p>
    <w:p w14:paraId="4BF30572" w14:textId="77777777" w:rsidR="003F2A92" w:rsidRPr="003F2A92" w:rsidRDefault="003F2A92" w:rsidP="003F2A92">
      <w:pPr>
        <w:shd w:val="clear" w:color="auto" w:fill="FFFFFF"/>
        <w:spacing w:before="0" w:after="0"/>
        <w:jc w:val="left"/>
        <w:rPr>
          <w:rFonts w:eastAsia="Times New Roman" w:cstheme="minorHAnsi"/>
          <w:i/>
          <w:iCs/>
          <w:color w:val="000000" w:themeColor="text1"/>
        </w:rPr>
      </w:pPr>
    </w:p>
    <w:p w14:paraId="7FEA5D22" w14:textId="179A7C89" w:rsidR="004C4022" w:rsidRDefault="004C4022" w:rsidP="00F14C3D">
      <w:pPr>
        <w:shd w:val="clear" w:color="auto" w:fill="FFFFFF"/>
        <w:spacing w:before="0" w:after="0"/>
        <w:rPr>
          <w:rFonts w:eastAsia="Times New Roman" w:cs="Times New Roman"/>
          <w:color w:val="000000" w:themeColor="text1"/>
        </w:rPr>
      </w:pPr>
      <w:r>
        <w:rPr>
          <w:rFonts w:eastAsia="Times New Roman" w:cs="Times New Roman"/>
          <w:color w:val="000000" w:themeColor="text1"/>
        </w:rPr>
        <w:t xml:space="preserve">ESRI SaaS solution ArcGIS Online is a complete map making, geoprocessing, data sharing system.  Users already familiar with ESRI desktop products can move to this cloud-based service without having to worry about underlying hardware or system configuration.  </w:t>
      </w:r>
      <w:r w:rsidR="00CB5C7C">
        <w:rPr>
          <w:rFonts w:eastAsia="Times New Roman" w:cs="Times New Roman"/>
          <w:color w:val="000000" w:themeColor="text1"/>
        </w:rPr>
        <w:t xml:space="preserve">Other paid SaaS services for </w:t>
      </w:r>
      <w:r w:rsidR="00FA61FC">
        <w:rPr>
          <w:rFonts w:eastAsia="Times New Roman" w:cs="Times New Roman"/>
          <w:color w:val="000000" w:themeColor="text1"/>
        </w:rPr>
        <w:t>web-mapping</w:t>
      </w:r>
      <w:r w:rsidR="00CB5C7C">
        <w:rPr>
          <w:rFonts w:eastAsia="Times New Roman" w:cs="Times New Roman"/>
          <w:color w:val="000000" w:themeColor="text1"/>
        </w:rPr>
        <w:t xml:space="preserve"> include offerings from Mapbox and CARTO.  </w:t>
      </w:r>
      <w:r w:rsidR="00CB5C7C">
        <w:rPr>
          <w:rFonts w:eastAsia="Times New Roman" w:cs="Times New Roman"/>
          <w:color w:val="000000" w:themeColor="text1"/>
        </w:rPr>
        <w:fldChar w:fldCharType="begin" w:fldLock="1"/>
      </w:r>
      <w:r w:rsidR="00334A4C">
        <w:rPr>
          <w:rFonts w:eastAsia="Times New Roman" w:cs="Times New Roman"/>
          <w:color w:val="000000" w:themeColor="text1"/>
        </w:rPr>
        <w:instrText>ADDIN CSL_CITATION {"citationItems":[{"id":"ITEM-1","itemData":{"URL":"https://www.e-education.psu.edu/geog865/","author":[{"dropping-particle":"","family":"Quinn","given":"Sterling","non-dropping-particle":"","parse-names":false,"suffix":""},{"dropping-particle":"","family":"Baxter","given":"Ryan","non-dropping-particle":"","parse-names":false,"suffix":""},{"dropping-particle":"","family":"O'Brien","given":"James","non-dropping-particle":"","parse-names":false,"suffix":""}],"container-title":"John A. Dutton e-Education Institute, College of Earth and Mineral Sciences, The Pennsylvania State University","id":"ITEM-1","issued":{"date-parts":[["2019"]]},"title":"Cloud and Server GIS","type":"webpage"},"uris":["http://www.mendeley.com/documents/?uuid=5a14c95a-10cb-45c2-b78d-e897c140bb5c"]}],"mendeley":{"formattedCitation":"(Quinn et al., 2019)","plainTextFormattedCitation":"(Quinn et al., 2019)","previouslyFormattedCitation":"(Quinn et al., 2019)"},"properties":{"noteIndex":0},"schema":"https://github.com/citation-style-language/schema/raw/master/csl-citation.json"}</w:instrText>
      </w:r>
      <w:r w:rsidR="00CB5C7C">
        <w:rPr>
          <w:rFonts w:eastAsia="Times New Roman" w:cs="Times New Roman"/>
          <w:color w:val="000000" w:themeColor="text1"/>
        </w:rPr>
        <w:fldChar w:fldCharType="separate"/>
      </w:r>
      <w:r w:rsidR="00CB5C7C" w:rsidRPr="00CB5C7C">
        <w:rPr>
          <w:rFonts w:eastAsia="Times New Roman" w:cs="Times New Roman"/>
          <w:noProof/>
          <w:color w:val="000000" w:themeColor="text1"/>
        </w:rPr>
        <w:t>(Quinn et al., 2019)</w:t>
      </w:r>
      <w:r w:rsidR="00CB5C7C">
        <w:rPr>
          <w:rFonts w:eastAsia="Times New Roman" w:cs="Times New Roman"/>
          <w:color w:val="000000" w:themeColor="text1"/>
        </w:rPr>
        <w:fldChar w:fldCharType="end"/>
      </w:r>
    </w:p>
    <w:p w14:paraId="21C578AB" w14:textId="77777777" w:rsidR="00A33015" w:rsidRDefault="00A33015" w:rsidP="00F14C3D">
      <w:pPr>
        <w:shd w:val="clear" w:color="auto" w:fill="FFFFFF"/>
        <w:spacing w:before="0" w:after="0"/>
        <w:rPr>
          <w:rFonts w:eastAsia="Times New Roman" w:cs="Times New Roman"/>
          <w:color w:val="000000" w:themeColor="text1"/>
        </w:rPr>
      </w:pPr>
    </w:p>
    <w:p w14:paraId="0BA5E209" w14:textId="2FB2F75D" w:rsidR="00CB5C7C" w:rsidRDefault="004C4022" w:rsidP="00F14C3D">
      <w:pPr>
        <w:shd w:val="clear" w:color="auto" w:fill="FFFFFF"/>
        <w:spacing w:before="0" w:after="0"/>
        <w:rPr>
          <w:rFonts w:eastAsia="Times New Roman" w:cs="Times New Roman"/>
          <w:color w:val="000000" w:themeColor="text1"/>
        </w:rPr>
      </w:pPr>
      <w:r>
        <w:rPr>
          <w:rFonts w:eastAsia="Times New Roman" w:cs="Times New Roman"/>
          <w:color w:val="000000" w:themeColor="text1"/>
        </w:rPr>
        <w:t>This is just the tip of the iceberg.  PSU curriculum covers in-depth steps for deploying common ESRI server and desktop applications to AWS EC2 instances</w:t>
      </w:r>
      <w:r w:rsidR="000D2EEC">
        <w:rPr>
          <w:rFonts w:eastAsia="Times New Roman" w:cs="Times New Roman"/>
          <w:color w:val="000000" w:themeColor="text1"/>
        </w:rPr>
        <w:t>.</w:t>
      </w:r>
      <w:r>
        <w:rPr>
          <w:rFonts w:eastAsia="Times New Roman" w:cs="Times New Roman"/>
          <w:color w:val="000000" w:themeColor="text1"/>
        </w:rPr>
        <w:t xml:space="preserve">  The coursework covers the entire process starting at the </w:t>
      </w:r>
      <w:r w:rsidR="000D2EEC">
        <w:rPr>
          <w:rFonts w:eastAsia="Times New Roman" w:cs="Times New Roman"/>
          <w:color w:val="000000" w:themeColor="text1"/>
        </w:rPr>
        <w:t>cloud computing</w:t>
      </w:r>
      <w:r>
        <w:rPr>
          <w:rFonts w:eastAsia="Times New Roman" w:cs="Times New Roman"/>
          <w:color w:val="000000" w:themeColor="text1"/>
        </w:rPr>
        <w:t xml:space="preserve"> provider service provisioning to getting an entire system accessible to anyone via a web browser.  </w:t>
      </w:r>
      <w:r>
        <w:rPr>
          <w:rFonts w:eastAsia="Times New Roman" w:cs="Times New Roman"/>
          <w:color w:val="000000" w:themeColor="text1"/>
        </w:rPr>
        <w:fldChar w:fldCharType="begin" w:fldLock="1"/>
      </w:r>
      <w:r w:rsidR="00CB5C7C">
        <w:rPr>
          <w:rFonts w:eastAsia="Times New Roman" w:cs="Times New Roman"/>
          <w:color w:val="000000" w:themeColor="text1"/>
        </w:rPr>
        <w:instrText>ADDIN CSL_CITATION {"citationItems":[{"id":"ITEM-1","itemData":{"URL":"https://www.e-education.psu.edu/geog865/","author":[{"dropping-particle":"","family":"Quinn","given":"Sterling","non-dropping-particle":"","parse-names":false,"suffix":""},{"dropping-particle":"","family":"Baxter","given":"Ryan","non-dropping-particle":"","parse-names":false,"suffix":""},{"dropping-particle":"","family":"O'Brien","given":"James","non-dropping-particle":"","parse-names":false,"suffix":""}],"container-title":"John A. Dutton e-Education Institute, College of Earth and Mineral Sciences, The Pennsylvania State University","id":"ITEM-1","issued":{"date-parts":[["2019"]]},"title":"Cloud and Server GIS","type":"webpage"},"uris":["http://www.mendeley.com/documents/?uuid=5a14c95a-10cb-45c2-b78d-e897c140bb5c"]}],"mendeley":{"formattedCitation":"(Quinn et al., 2019)","plainTextFormattedCitation":"(Quinn et al., 2019)","previouslyFormattedCitation":"(Quinn et al., 2019)"},"properties":{"noteIndex":0},"schema":"https://github.com/citation-style-language/schema/raw/master/csl-citation.json"}</w:instrText>
      </w:r>
      <w:r>
        <w:rPr>
          <w:rFonts w:eastAsia="Times New Roman" w:cs="Times New Roman"/>
          <w:color w:val="000000" w:themeColor="text1"/>
        </w:rPr>
        <w:fldChar w:fldCharType="separate"/>
      </w:r>
      <w:r w:rsidRPr="004C4022">
        <w:rPr>
          <w:rFonts w:eastAsia="Times New Roman" w:cs="Times New Roman"/>
          <w:noProof/>
          <w:color w:val="000000" w:themeColor="text1"/>
        </w:rPr>
        <w:t>(Quinn et al., 2019)</w:t>
      </w:r>
      <w:r>
        <w:rPr>
          <w:rFonts w:eastAsia="Times New Roman" w:cs="Times New Roman"/>
          <w:color w:val="000000" w:themeColor="text1"/>
        </w:rPr>
        <w:fldChar w:fldCharType="end"/>
      </w:r>
      <w:r w:rsidR="00CB5C7C">
        <w:rPr>
          <w:rFonts w:eastAsia="Times New Roman" w:cs="Times New Roman"/>
          <w:color w:val="000000" w:themeColor="text1"/>
        </w:rPr>
        <w:t xml:space="preserve">  </w:t>
      </w:r>
    </w:p>
    <w:p w14:paraId="7FC869F2" w14:textId="77777777" w:rsidR="00A33015" w:rsidRDefault="00A33015" w:rsidP="00F14C3D">
      <w:pPr>
        <w:shd w:val="clear" w:color="auto" w:fill="FFFFFF"/>
        <w:spacing w:before="0" w:after="0"/>
        <w:rPr>
          <w:rFonts w:eastAsia="Times New Roman" w:cs="Times New Roman"/>
          <w:color w:val="000000" w:themeColor="text1"/>
        </w:rPr>
      </w:pPr>
    </w:p>
    <w:p w14:paraId="47ECA433" w14:textId="35305163" w:rsidR="001B067C" w:rsidRDefault="00CB5C7C" w:rsidP="00F14C3D">
      <w:pPr>
        <w:shd w:val="clear" w:color="auto" w:fill="FFFFFF"/>
        <w:spacing w:before="0" w:after="0"/>
        <w:rPr>
          <w:rFonts w:eastAsia="Times New Roman" w:cs="Times New Roman"/>
          <w:color w:val="000000" w:themeColor="text1"/>
        </w:rPr>
      </w:pPr>
      <w:r>
        <w:rPr>
          <w:rFonts w:eastAsia="Times New Roman" w:cs="Times New Roman"/>
          <w:color w:val="000000" w:themeColor="text1"/>
        </w:rPr>
        <w:lastRenderedPageBreak/>
        <w:t xml:space="preserve">For open-source solutions, </w:t>
      </w:r>
      <w:r w:rsidR="00AB4C5B">
        <w:rPr>
          <w:rFonts w:eastAsia="Times New Roman" w:cs="Times New Roman"/>
          <w:color w:val="000000" w:themeColor="text1"/>
        </w:rPr>
        <w:t xml:space="preserve">the </w:t>
      </w:r>
      <w:r w:rsidR="00934EE2">
        <w:t xml:space="preserve">Penn State Cloud and Server GIS class project </w:t>
      </w:r>
      <w:r w:rsidR="00AB4C5B">
        <w:rPr>
          <w:rFonts w:eastAsia="Times New Roman" w:cs="Times New Roman"/>
          <w:color w:val="000000" w:themeColor="text1"/>
        </w:rPr>
        <w:t>u</w:t>
      </w:r>
      <w:r>
        <w:rPr>
          <w:rFonts w:eastAsia="Times New Roman" w:cs="Times New Roman"/>
          <w:color w:val="000000" w:themeColor="text1"/>
        </w:rPr>
        <w:t>s</w:t>
      </w:r>
      <w:r w:rsidR="00AB4C5B">
        <w:rPr>
          <w:rFonts w:eastAsia="Times New Roman" w:cs="Times New Roman"/>
          <w:color w:val="000000" w:themeColor="text1"/>
        </w:rPr>
        <w:t>ed</w:t>
      </w:r>
      <w:r>
        <w:rPr>
          <w:rFonts w:eastAsia="Times New Roman" w:cs="Times New Roman"/>
          <w:color w:val="000000" w:themeColor="text1"/>
        </w:rPr>
        <w:t xml:space="preserve"> AWS</w:t>
      </w:r>
      <w:r w:rsidR="00334A4C">
        <w:rPr>
          <w:rFonts w:eastAsia="Times New Roman" w:cs="Times New Roman"/>
          <w:color w:val="000000" w:themeColor="text1"/>
        </w:rPr>
        <w:t xml:space="preserve"> services and</w:t>
      </w:r>
      <w:r>
        <w:rPr>
          <w:rFonts w:eastAsia="Times New Roman" w:cs="Times New Roman"/>
          <w:color w:val="000000" w:themeColor="text1"/>
        </w:rPr>
        <w:t xml:space="preserve"> EC2 instances, </w:t>
      </w:r>
      <w:r w:rsidR="00AB4C5B">
        <w:rPr>
          <w:rFonts w:eastAsia="Times New Roman" w:cs="Times New Roman"/>
          <w:color w:val="000000" w:themeColor="text1"/>
        </w:rPr>
        <w:t xml:space="preserve">by </w:t>
      </w:r>
      <w:r>
        <w:rPr>
          <w:rFonts w:eastAsia="Times New Roman" w:cs="Times New Roman"/>
          <w:color w:val="000000" w:themeColor="text1"/>
        </w:rPr>
        <w:t>divv</w:t>
      </w:r>
      <w:r w:rsidR="00AB4C5B">
        <w:rPr>
          <w:rFonts w:eastAsia="Times New Roman" w:cs="Times New Roman"/>
          <w:color w:val="000000" w:themeColor="text1"/>
        </w:rPr>
        <w:t>ying</w:t>
      </w:r>
      <w:r>
        <w:rPr>
          <w:rFonts w:eastAsia="Times New Roman" w:cs="Times New Roman"/>
          <w:color w:val="000000" w:themeColor="text1"/>
        </w:rPr>
        <w:t xml:space="preserve"> up the different layers of the </w:t>
      </w:r>
      <w:r w:rsidR="00FA61FC">
        <w:rPr>
          <w:rFonts w:eastAsia="Times New Roman" w:cs="Times New Roman"/>
          <w:color w:val="000000" w:themeColor="text1"/>
        </w:rPr>
        <w:t>web-mapping</w:t>
      </w:r>
      <w:r>
        <w:rPr>
          <w:rFonts w:eastAsia="Times New Roman" w:cs="Times New Roman"/>
          <w:color w:val="000000" w:themeColor="text1"/>
        </w:rPr>
        <w:t xml:space="preserve"> application.</w:t>
      </w:r>
      <w:r w:rsidR="001B7AFD">
        <w:rPr>
          <w:rFonts w:eastAsia="Times New Roman" w:cs="Times New Roman"/>
          <w:color w:val="000000" w:themeColor="text1"/>
        </w:rPr>
        <w:t xml:space="preserve"> </w:t>
      </w:r>
      <w:r w:rsidR="001B7AFD">
        <w:rPr>
          <w:rFonts w:eastAsia="Times New Roman" w:cs="Times New Roman"/>
          <w:color w:val="000000" w:themeColor="text1"/>
        </w:rPr>
        <w:fldChar w:fldCharType="begin" w:fldLock="1"/>
      </w:r>
      <w:r w:rsidR="001B7AFD">
        <w:rPr>
          <w:rFonts w:eastAsia="Times New Roman" w:cs="Times New Roman"/>
          <w:color w:val="000000" w:themeColor="text1"/>
        </w:rPr>
        <w:instrText>ADDIN CSL_CITATION {"citationItems":[{"id":"ITEM-1","itemData":{"author":[{"dropping-particle":"","family":"Farley","given":"Amy","non-dropping-particle":"","parse-names":false,"suffix":""}],"id":"ITEM-1","issued":{"date-parts":[["2019"]]},"publisher":"The Pennsylvania State University","title":"GEOG 865 Cloud and Server GIS - Open-Source GIS in the Cloud","type":"article"},"uris":["http://www.mendeley.com/documents/?uuid=7059dec1-538b-42d3-8e6b-b012cdb32e78"]}],"mendeley":{"formattedCitation":"(A. Farley, 2019b)","plainTextFormattedCitation":"(A. Farley, 2019b)","previouslyFormattedCitation":"(A. Farley, 2019b)"},"properties":{"noteIndex":0},"schema":"https://github.com/citation-style-language/schema/raw/master/csl-citation.json"}</w:instrText>
      </w:r>
      <w:r w:rsidR="001B7AFD">
        <w:rPr>
          <w:rFonts w:eastAsia="Times New Roman" w:cs="Times New Roman"/>
          <w:color w:val="000000" w:themeColor="text1"/>
        </w:rPr>
        <w:fldChar w:fldCharType="separate"/>
      </w:r>
      <w:r w:rsidR="001B7AFD" w:rsidRPr="001B7AFD">
        <w:rPr>
          <w:rFonts w:eastAsia="Times New Roman" w:cs="Times New Roman"/>
          <w:noProof/>
          <w:color w:val="000000" w:themeColor="text1"/>
        </w:rPr>
        <w:t>(A. Farley, 2019b)</w:t>
      </w:r>
      <w:r w:rsidR="001B7AFD">
        <w:rPr>
          <w:rFonts w:eastAsia="Times New Roman" w:cs="Times New Roman"/>
          <w:color w:val="000000" w:themeColor="text1"/>
        </w:rPr>
        <w:fldChar w:fldCharType="end"/>
      </w:r>
      <w:r>
        <w:rPr>
          <w:rFonts w:eastAsia="Times New Roman" w:cs="Times New Roman"/>
          <w:color w:val="000000" w:themeColor="text1"/>
        </w:rPr>
        <w:t xml:space="preserve">  </w:t>
      </w:r>
      <w:r w:rsidR="000D2EEC">
        <w:rPr>
          <w:rFonts w:eastAsia="Times New Roman" w:cs="Times New Roman"/>
          <w:color w:val="000000" w:themeColor="text1"/>
        </w:rPr>
        <w:t xml:space="preserve">Cloud GIS is here.  Anything that has been traditionally installed on hardware can be installed on resources offered by a cloud computing provider following an IaaS service model.  </w:t>
      </w:r>
    </w:p>
    <w:p w14:paraId="6DA38D92" w14:textId="77777777" w:rsidR="00A33015" w:rsidRDefault="00A33015" w:rsidP="00F14C3D">
      <w:pPr>
        <w:shd w:val="clear" w:color="auto" w:fill="FFFFFF"/>
        <w:spacing w:before="0" w:after="0"/>
        <w:rPr>
          <w:rFonts w:eastAsia="Times New Roman" w:cs="Times New Roman"/>
          <w:color w:val="000000" w:themeColor="text1"/>
        </w:rPr>
      </w:pPr>
    </w:p>
    <w:p w14:paraId="285E3E2C" w14:textId="054B03F6" w:rsidR="00B929AC" w:rsidRDefault="001B067C" w:rsidP="00F14C3D">
      <w:pPr>
        <w:spacing w:before="0" w:after="0"/>
        <w:rPr>
          <w:rFonts w:eastAsia="Times New Roman" w:cs="Times New Roman"/>
          <w:color w:val="000000" w:themeColor="text1"/>
          <w:shd w:val="clear" w:color="auto" w:fill="FFFFFF"/>
        </w:rPr>
      </w:pPr>
      <w:r w:rsidRPr="001B067C">
        <w:rPr>
          <w:rFonts w:eastAsia="Times New Roman" w:cs="Times New Roman"/>
          <w:color w:val="000000" w:themeColor="text1"/>
        </w:rPr>
        <w:t xml:space="preserve">In reference to the scalability and elasticity of cloud computing, the GIS industry is </w:t>
      </w:r>
      <w:r w:rsidR="000037D5">
        <w:rPr>
          <w:rFonts w:eastAsia="Times New Roman" w:cs="Times New Roman"/>
          <w:color w:val="000000" w:themeColor="text1"/>
        </w:rPr>
        <w:t>already realizing the</w:t>
      </w:r>
      <w:r w:rsidRPr="001B067C">
        <w:rPr>
          <w:rFonts w:eastAsia="Times New Roman" w:cs="Times New Roman"/>
          <w:color w:val="000000" w:themeColor="text1"/>
        </w:rPr>
        <w:t xml:space="preserve"> benefits </w:t>
      </w:r>
      <w:r w:rsidR="000037D5">
        <w:rPr>
          <w:rFonts w:eastAsia="Times New Roman" w:cs="Times New Roman"/>
          <w:color w:val="000000" w:themeColor="text1"/>
        </w:rPr>
        <w:t>as it relates to</w:t>
      </w:r>
      <w:r w:rsidRPr="001B067C">
        <w:rPr>
          <w:rFonts w:eastAsia="Times New Roman" w:cs="Times New Roman"/>
          <w:color w:val="000000" w:themeColor="text1"/>
        </w:rPr>
        <w:t xml:space="preserve"> data and im</w:t>
      </w:r>
      <w:r>
        <w:rPr>
          <w:rFonts w:eastAsia="Times New Roman" w:cs="Times New Roman"/>
          <w:color w:val="000000" w:themeColor="text1"/>
        </w:rPr>
        <w:t>agery</w:t>
      </w:r>
      <w:r w:rsidRPr="001B067C">
        <w:rPr>
          <w:rFonts w:eastAsia="Times New Roman" w:cs="Times New Roman"/>
          <w:color w:val="000000" w:themeColor="text1"/>
        </w:rPr>
        <w:t xml:space="preserve"> processing.  The entire Google Earth Engine platform is </w:t>
      </w:r>
      <w:r w:rsidRPr="001B067C">
        <w:rPr>
          <w:rFonts w:eastAsia="Times New Roman" w:cs="Times New Roman"/>
          <w:color w:val="000000" w:themeColor="text1"/>
          <w:shd w:val="clear" w:color="auto" w:fill="FFFFFF"/>
        </w:rPr>
        <w:t xml:space="preserve">both </w:t>
      </w:r>
      <w:r w:rsidR="00FF2F2E">
        <w:rPr>
          <w:rFonts w:eastAsia="Times New Roman" w:cs="Times New Roman"/>
          <w:color w:val="000000" w:themeColor="text1"/>
          <w:shd w:val="clear" w:color="auto" w:fill="FFFFFF"/>
        </w:rPr>
        <w:t xml:space="preserve">a </w:t>
      </w:r>
      <w:r w:rsidRPr="001B067C">
        <w:rPr>
          <w:rFonts w:eastAsia="Times New Roman" w:cs="Times New Roman"/>
          <w:color w:val="000000" w:themeColor="text1"/>
          <w:shd w:val="clear" w:color="auto" w:fill="FFFFFF"/>
        </w:rPr>
        <w:t>data repository and programming platform that is cloud-based.</w:t>
      </w:r>
      <w:r w:rsidR="000D5AEB">
        <w:rPr>
          <w:rFonts w:eastAsia="Times New Roman" w:cs="Times New Roman"/>
          <w:color w:val="000000" w:themeColor="text1"/>
          <w:shd w:val="clear" w:color="auto" w:fill="FFFFFF"/>
        </w:rPr>
        <w:t xml:space="preserve"> </w:t>
      </w:r>
      <w:r w:rsidR="000D5AEB">
        <w:rPr>
          <w:rFonts w:eastAsia="Times New Roman" w:cs="Times New Roman"/>
          <w:color w:val="000000" w:themeColor="text1"/>
          <w:shd w:val="clear" w:color="auto" w:fill="FFFFFF"/>
        </w:rPr>
        <w:fldChar w:fldCharType="begin" w:fldLock="1"/>
      </w:r>
      <w:r w:rsidR="00C9611F">
        <w:rPr>
          <w:rFonts w:eastAsia="Times New Roman" w:cs="Times New Roman"/>
          <w:color w:val="000000" w:themeColor="text1"/>
          <w:shd w:val="clear" w:color="auto" w:fill="FFFFFF"/>
        </w:rPr>
        <w:instrText>ADDIN CSL_CITATION {"citationItems":[{"id":"ITEM-1","itemData":{"URL":"https://earthengine.google.com/","author":[{"dropping-particle":"","family":"Google","given":"","non-dropping-particle":"","parse-names":false,"suffix":""}],"id":"ITEM-1","issued":{"date-parts":[["2019"]]},"title":"Google Earth Engine","type":"webpage"},"uris":["http://www.mendeley.com/documents/?uuid=890f24de-6653-45b1-96ad-87e31ca7df8f"]}],"mendeley":{"formattedCitation":"(Google, 2019)","plainTextFormattedCitation":"(Google, 2019)","previouslyFormattedCitation":"(Google, 2019)"},"properties":{"noteIndex":0},"schema":"https://github.com/citation-style-language/schema/raw/master/csl-citation.json"}</w:instrText>
      </w:r>
      <w:r w:rsidR="000D5AEB">
        <w:rPr>
          <w:rFonts w:eastAsia="Times New Roman" w:cs="Times New Roman"/>
          <w:color w:val="000000" w:themeColor="text1"/>
          <w:shd w:val="clear" w:color="auto" w:fill="FFFFFF"/>
        </w:rPr>
        <w:fldChar w:fldCharType="separate"/>
      </w:r>
      <w:r w:rsidR="000D5AEB" w:rsidRPr="000D5AEB">
        <w:rPr>
          <w:rFonts w:eastAsia="Times New Roman" w:cs="Times New Roman"/>
          <w:noProof/>
          <w:color w:val="000000" w:themeColor="text1"/>
          <w:shd w:val="clear" w:color="auto" w:fill="FFFFFF"/>
        </w:rPr>
        <w:t>(Google, 2019)</w:t>
      </w:r>
      <w:r w:rsidR="000D5AEB">
        <w:rPr>
          <w:rFonts w:eastAsia="Times New Roman" w:cs="Times New Roman"/>
          <w:color w:val="000000" w:themeColor="text1"/>
          <w:shd w:val="clear" w:color="auto" w:fill="FFFFFF"/>
        </w:rPr>
        <w:fldChar w:fldCharType="end"/>
      </w:r>
      <w:r w:rsidRPr="001B067C">
        <w:rPr>
          <w:rFonts w:eastAsia="Times New Roman" w:cs="Times New Roman"/>
          <w:color w:val="000000" w:themeColor="text1"/>
          <w:shd w:val="clear" w:color="auto" w:fill="FFFFFF"/>
        </w:rPr>
        <w:t xml:space="preserve">  </w:t>
      </w:r>
      <w:r w:rsidR="00D8610E">
        <w:rPr>
          <w:rFonts w:eastAsia="Times New Roman" w:cs="Times New Roman"/>
          <w:color w:val="000000" w:themeColor="text1"/>
          <w:shd w:val="clear" w:color="auto" w:fill="FFFFFF"/>
        </w:rPr>
        <w:t>Researchers in Canada published a paper in 2019 detailing their investigations into migrating to a cloud architecture for both performance and collaborative benefits for g</w:t>
      </w:r>
      <w:r w:rsidR="00D8610E" w:rsidRPr="00D8610E">
        <w:rPr>
          <w:rFonts w:eastAsia="Times New Roman" w:cs="Times New Roman"/>
          <w:color w:val="000000" w:themeColor="text1"/>
          <w:shd w:val="clear" w:color="auto" w:fill="FFFFFF"/>
        </w:rPr>
        <w:t>eospatial algorithm developmen</w:t>
      </w:r>
      <w:r w:rsidR="00D8610E">
        <w:rPr>
          <w:rFonts w:eastAsia="Times New Roman" w:cs="Times New Roman"/>
          <w:color w:val="000000" w:themeColor="text1"/>
          <w:shd w:val="clear" w:color="auto" w:fill="FFFFFF"/>
        </w:rPr>
        <w:t>t.  Performance gains were described as atmospheric correction algorithms on one year’s worth of Sentin</w:t>
      </w:r>
      <w:r w:rsidR="00CF40CD">
        <w:rPr>
          <w:rFonts w:eastAsia="Times New Roman" w:cs="Times New Roman"/>
          <w:color w:val="000000" w:themeColor="text1"/>
          <w:shd w:val="clear" w:color="auto" w:fill="FFFFFF"/>
        </w:rPr>
        <w:t xml:space="preserve">el-3 imagery going from 15 to 20 days down to approximately 23 hours to process three years of data!  The biggest gain for this team though was the collaborative aspect.  Using cloud storage and containers, researchers did not have to worry about differing operating systems and code dependency problems across desktops.  They could package up the entire ecosystem required for running scripts and </w:t>
      </w:r>
      <w:r w:rsidR="00CF40CD" w:rsidRPr="0079624D">
        <w:rPr>
          <w:rFonts w:eastAsia="Times New Roman" w:cs="Times New Roman"/>
          <w:color w:val="000000" w:themeColor="text1"/>
          <w:shd w:val="clear" w:color="auto" w:fill="FFFFFF"/>
        </w:rPr>
        <w:t xml:space="preserve">pass it on to colleagues for continued development.  In this same article, the researchers acknowledged that moving from VMs to a serverless architecture would further reduce cost and need for system administration skills. </w:t>
      </w:r>
      <w:r w:rsidR="00CF40CD" w:rsidRPr="0079624D">
        <w:rPr>
          <w:rFonts w:eastAsia="Times New Roman" w:cs="Times New Roman"/>
          <w:color w:val="000000" w:themeColor="text1"/>
          <w:shd w:val="clear" w:color="auto" w:fill="FFFFFF"/>
        </w:rPr>
        <w:fldChar w:fldCharType="begin" w:fldLock="1"/>
      </w:r>
      <w:r w:rsidR="000D5AEB" w:rsidRPr="0079624D">
        <w:rPr>
          <w:rFonts w:eastAsia="Times New Roman" w:cs="Times New Roman"/>
          <w:color w:val="000000" w:themeColor="text1"/>
          <w:shd w:val="clear" w:color="auto" w:fill="FFFFFF"/>
        </w:rPr>
        <w:instrText>ADDIN CSL_CITATION {"citationItems":[{"id":"ITEM-1","itemData":{"DOI":"10.1109/pacrim47961.2019.8985053","ISBN":"9781728127941","author":[{"dropping-particle":"","family":"Jacoby","given":"Derek","non-dropping-particle":"","parse-names":false,"suffix":""},{"dropping-particle":"","family":"Wynden","given":"Andy","non-dropping-particle":"","parse-names":false,"suffix":""},{"dropping-particle":"","family":"Gao","given":"Bing","non-dropping-particle":"","parse-names":false,"suffix":""},{"dropping-particle":"","family":"Giannini","given":"Fernanda Colo","non-dropping-particle":"","parse-names":false,"suffix":""},{"dropping-particle":"","family":"Costa","given":"Maycira","non-dropping-particle":"","parse-names":false,"suffix":""},{"dropping-particle":"","family":"Coady","given":"Yvonne","non-dropping-particle":"","parse-names":false,"suffix":""}],"container-title":"2019 IEEE Pacific Rim Conference on Communications, Computers and Signal Processing (PACRIM)","id":"ITEM-1","issued":{"date-parts":[["2019"]]},"page":"1-8","title":"Geospatial Computing Collaborations","type":"article-journal"},"uris":["http://www.mendeley.com/documents/?uuid=faf5d309-67ac-47ff-9056-d04ac964956a"]}],"mendeley":{"formattedCitation":"(Jacoby et al., 2019)","plainTextFormattedCitation":"(Jacoby et al., 2019)","previouslyFormattedCitation":"(Jacoby et al., 2019)"},"properties":{"noteIndex":0},"schema":"https://github.com/citation-style-language/schema/raw/master/csl-citation.json"}</w:instrText>
      </w:r>
      <w:r w:rsidR="00CF40CD" w:rsidRPr="0079624D">
        <w:rPr>
          <w:rFonts w:eastAsia="Times New Roman" w:cs="Times New Roman"/>
          <w:color w:val="000000" w:themeColor="text1"/>
          <w:shd w:val="clear" w:color="auto" w:fill="FFFFFF"/>
        </w:rPr>
        <w:fldChar w:fldCharType="separate"/>
      </w:r>
      <w:r w:rsidR="00CF40CD" w:rsidRPr="0079624D">
        <w:rPr>
          <w:rFonts w:eastAsia="Times New Roman" w:cs="Times New Roman"/>
          <w:noProof/>
          <w:color w:val="000000" w:themeColor="text1"/>
          <w:shd w:val="clear" w:color="auto" w:fill="FFFFFF"/>
        </w:rPr>
        <w:t>(Jacoby et al., 2019)</w:t>
      </w:r>
      <w:r w:rsidR="00CF40CD" w:rsidRPr="0079624D">
        <w:rPr>
          <w:rFonts w:eastAsia="Times New Roman" w:cs="Times New Roman"/>
          <w:color w:val="000000" w:themeColor="text1"/>
          <w:shd w:val="clear" w:color="auto" w:fill="FFFFFF"/>
        </w:rPr>
        <w:fldChar w:fldCharType="end"/>
      </w:r>
      <w:r w:rsidR="00CF40CD" w:rsidRPr="0079624D">
        <w:rPr>
          <w:rFonts w:eastAsia="Times New Roman" w:cs="Times New Roman"/>
          <w:color w:val="000000" w:themeColor="text1"/>
          <w:shd w:val="clear" w:color="auto" w:fill="FFFFFF"/>
        </w:rPr>
        <w:t xml:space="preserve"> </w:t>
      </w:r>
      <w:r w:rsidR="00B5172E" w:rsidRPr="0079624D">
        <w:rPr>
          <w:rFonts w:eastAsia="Times New Roman" w:cs="Times New Roman"/>
          <w:color w:val="000000" w:themeColor="text1"/>
          <w:shd w:val="clear" w:color="auto" w:fill="FFFFFF"/>
        </w:rPr>
        <w:t xml:space="preserve"> </w:t>
      </w:r>
      <w:r w:rsidR="00CF40CD" w:rsidRPr="0079624D">
        <w:rPr>
          <w:rFonts w:eastAsia="Times New Roman" w:cs="Times New Roman"/>
          <w:color w:val="000000" w:themeColor="text1"/>
          <w:shd w:val="clear" w:color="auto" w:fill="FFFFFF"/>
        </w:rPr>
        <w:t xml:space="preserve"> </w:t>
      </w:r>
      <w:r w:rsidR="00D8610E" w:rsidRPr="0079624D">
        <w:rPr>
          <w:rFonts w:eastAsia="Times New Roman" w:cs="Times New Roman"/>
          <w:color w:val="000000" w:themeColor="text1"/>
          <w:shd w:val="clear" w:color="auto" w:fill="FFFFFF"/>
        </w:rPr>
        <w:t xml:space="preserve"> </w:t>
      </w:r>
    </w:p>
    <w:p w14:paraId="294649E5" w14:textId="77777777" w:rsidR="00A33015" w:rsidRPr="0079624D" w:rsidRDefault="00A33015" w:rsidP="00F14C3D">
      <w:pPr>
        <w:spacing w:before="0" w:after="0"/>
        <w:rPr>
          <w:rFonts w:eastAsia="Times New Roman" w:cs="Times New Roman"/>
          <w:color w:val="000000" w:themeColor="text1"/>
        </w:rPr>
      </w:pPr>
    </w:p>
    <w:p w14:paraId="3FDCA8D2" w14:textId="258F1AA9" w:rsidR="00825D9C" w:rsidRPr="001E0622" w:rsidRDefault="00B929AC" w:rsidP="00F14C3D">
      <w:pPr>
        <w:shd w:val="clear" w:color="auto" w:fill="FFFFFF"/>
        <w:spacing w:before="0" w:after="0"/>
        <w:rPr>
          <w:rFonts w:eastAsia="Times New Roman" w:cstheme="minorHAnsi"/>
          <w:color w:val="000000" w:themeColor="text1"/>
        </w:rPr>
      </w:pPr>
      <w:r w:rsidRPr="001E0622">
        <w:rPr>
          <w:rFonts w:eastAsia="Times New Roman" w:cstheme="minorHAnsi"/>
          <w:color w:val="000000" w:themeColor="text1"/>
        </w:rPr>
        <w:t xml:space="preserve">Specific to agriculture, </w:t>
      </w:r>
      <w:r w:rsidR="00C948BC" w:rsidRPr="001E0622">
        <w:rPr>
          <w:rFonts w:eastAsia="Times New Roman" w:cstheme="minorHAnsi"/>
          <w:color w:val="000000" w:themeColor="text1"/>
        </w:rPr>
        <w:t>many of the solutions mentioned previously are cloud-based.  FieldView is cloud-based with a web interface.   DroneDeploy offers powerful image processing using cloud infrastructure.  The Granular Business software is cloud-based.  Croptracker is cloud-based</w:t>
      </w:r>
      <w:r w:rsidR="00334A4C" w:rsidRPr="001E0622">
        <w:rPr>
          <w:rFonts w:eastAsia="Times New Roman" w:cstheme="minorHAnsi"/>
          <w:color w:val="000000" w:themeColor="text1"/>
        </w:rPr>
        <w:t xml:space="preserve">.  AgriXP offers a data backup feature for storing data in cloud-based storage.  </w:t>
      </w:r>
      <w:r w:rsidR="00334A4C" w:rsidRPr="001E0622">
        <w:rPr>
          <w:rFonts w:eastAsia="Times New Roman" w:cstheme="minorHAnsi"/>
          <w:color w:val="000000" w:themeColor="text1"/>
        </w:rPr>
        <w:fldChar w:fldCharType="begin" w:fldLock="1"/>
      </w:r>
      <w:r w:rsidR="00CF40CD" w:rsidRPr="001E0622">
        <w:rPr>
          <w:rFonts w:eastAsia="Times New Roman" w:cstheme="minorHAnsi"/>
          <w:color w:val="000000" w:themeColor="text1"/>
        </w:rPr>
        <w:instrText>ADDIN CSL_CITATION {"citationItems":[{"id":"ITEM-1","itemData":{"URL":"https://climate.com/","author":[{"dropping-particle":"","family":"The Climate Corporation","given":"","non-dropping-particle":"","parse-names":false,"suffix":""}],"id":"ITEM-1","issued":{"date-parts":[["2020"]]},"title":"Climate FieldView","type":"webpage"},"uris":["http://www.mendeley.com/documents/?uuid=27c71475-8ee8-47d2-ad42-fa6e9113b6ea"]},{"id":"ITEM-2","itemData":{"URL":"https://www.dronedeploy.com/product/photogrammetry/","author":[{"dropping-particle":"","family":"DroneDeploy","given":"","non-dropping-particle":"","parse-names":false,"suffix":""}],"id":"ITEM-2","issued":{"date-parts":[["0"]]},"title":"AI-Powered Drone Data Processing","type":"webpage"},"uris":["http://www.mendeley.com/documents/?uuid=a85047e1-0449-4612-8f0e-2fe5402d545c"]},{"id":"ITEM-3","itemData":{"author":[{"dropping-particle":"","family":"Granular","given":"","non-dropping-particle":"","parse-names":false,"suffix":""}],"id":"ITEM-3","issued":{"date-parts":[["2020"]]},"title":"Granular","type":"webpage"},"uris":["http://www.mendeley.com/documents/?uuid=78604a05-b9d5-4585-b6a9-753c87a2efa8"]},{"id":"ITEM-4","itemData":{"author":[{"dropping-particle":"","family":"Croptracker","given":"","non-dropping-particle":"","parse-names":false,"suffix":""}],"id":"ITEM-4","issued":{"date-parts":[["2020"]]},"title":"Croptracker Farm Management Software","type":"webpage"},"uris":["http://www.mendeley.com/documents/?uuid=11df593c-d7fe-49d7-89b0-1b59d6b5dc09"]},{"id":"ITEM-5","itemData":{"URL":"https://agrixp.com/compare?lang=en","author":[{"dropping-particle":"","family":"AgriXP","given":"","non-dropping-particle":"","parse-names":false,"suffix":""}],"id":"ITEM-5","issued":{"date-parts":[["2020"]]},"title":"AgriXP","type":"webpage"},"uris":["http://www.mendeley.com/documents/?uuid=c9e451a6-0550-4164-8dbc-6e8de4118472"]}],"mendeley":{"formattedCitation":"(AgriXP, 2020; Croptracker, 2020; DroneDeploy, n.d.; Granular, 2020; The Climate Corporation, 2020)","plainTextFormattedCitation":"(AgriXP, 2020; Croptracker, 2020; DroneDeploy, n.d.; Granular, 2020; The Climate Corporation, 2020)","previouslyFormattedCitation":"(AgriXP, 2020; Croptracker, 2020; DroneDeploy, n.d.; Granular, 2020; The Climate Corporation, 2020)"},"properties":{"noteIndex":0},"schema":"https://github.com/citation-style-language/schema/raw/master/csl-citation.json"}</w:instrText>
      </w:r>
      <w:r w:rsidR="00334A4C" w:rsidRPr="001E0622">
        <w:rPr>
          <w:rFonts w:eastAsia="Times New Roman" w:cstheme="minorHAnsi"/>
          <w:color w:val="000000" w:themeColor="text1"/>
        </w:rPr>
        <w:fldChar w:fldCharType="separate"/>
      </w:r>
      <w:r w:rsidR="00334A4C" w:rsidRPr="001E0622">
        <w:rPr>
          <w:rFonts w:eastAsia="Times New Roman" w:cstheme="minorHAnsi"/>
          <w:noProof/>
          <w:color w:val="000000" w:themeColor="text1"/>
        </w:rPr>
        <w:t>(AgriXP, 2020; Croptracker, 2020; DroneDeploy, n.d.; Granular, 2020; The Climate Corporation, 2020)</w:t>
      </w:r>
      <w:r w:rsidR="00334A4C" w:rsidRPr="001E0622">
        <w:rPr>
          <w:rFonts w:eastAsia="Times New Roman" w:cstheme="minorHAnsi"/>
          <w:color w:val="000000" w:themeColor="text1"/>
        </w:rPr>
        <w:fldChar w:fldCharType="end"/>
      </w:r>
      <w:r w:rsidR="00B5172E" w:rsidRPr="001E0622">
        <w:rPr>
          <w:rFonts w:eastAsia="Times New Roman" w:cstheme="minorHAnsi"/>
          <w:color w:val="000000" w:themeColor="text1"/>
        </w:rPr>
        <w:t xml:space="preserve">  </w:t>
      </w:r>
    </w:p>
    <w:p w14:paraId="7DFE969D" w14:textId="33A7D4F4" w:rsidR="001E0622" w:rsidRDefault="001E0622" w:rsidP="00F14C3D">
      <w:pPr>
        <w:shd w:val="clear" w:color="auto" w:fill="FFFFFF"/>
        <w:spacing w:before="0" w:after="0"/>
        <w:rPr>
          <w:rFonts w:eastAsia="Times New Roman" w:cstheme="minorHAnsi"/>
          <w:color w:val="000000" w:themeColor="text1"/>
        </w:rPr>
      </w:pPr>
    </w:p>
    <w:p w14:paraId="48A15C46" w14:textId="4E92F9B7" w:rsidR="00F30AA3" w:rsidRDefault="00F30AA3" w:rsidP="00F14C3D">
      <w:pPr>
        <w:shd w:val="clear" w:color="auto" w:fill="FFFFFF"/>
        <w:spacing w:before="0" w:after="0"/>
        <w:rPr>
          <w:rFonts w:eastAsia="Times New Roman" w:cstheme="minorHAnsi"/>
          <w:color w:val="000000" w:themeColor="text1"/>
        </w:rPr>
      </w:pPr>
      <w:r>
        <w:rPr>
          <w:rFonts w:eastAsia="Times New Roman" w:cstheme="minorHAnsi"/>
          <w:color w:val="000000" w:themeColor="text1"/>
        </w:rPr>
        <w:t>In fact, any web application can be migrated to a cloud computing provider.  There are a couple of examples of other web-based applications built for the agriculture industry that could be deployed to virtual machines in the cloud.</w:t>
      </w:r>
    </w:p>
    <w:p w14:paraId="7782B373" w14:textId="77777777" w:rsidR="00F30AA3" w:rsidRPr="001E0622" w:rsidRDefault="00F30AA3" w:rsidP="00F14C3D">
      <w:pPr>
        <w:shd w:val="clear" w:color="auto" w:fill="FFFFFF"/>
        <w:spacing w:before="0" w:after="0"/>
        <w:rPr>
          <w:rFonts w:eastAsia="Times New Roman" w:cstheme="minorHAnsi"/>
          <w:color w:val="000000" w:themeColor="text1"/>
        </w:rPr>
      </w:pPr>
    </w:p>
    <w:p w14:paraId="2E714DA2" w14:textId="51B47ABD" w:rsidR="001E0622" w:rsidRPr="001E0622" w:rsidRDefault="001E0622" w:rsidP="00F14C3D">
      <w:pPr>
        <w:spacing w:before="0" w:after="0"/>
        <w:rPr>
          <w:rFonts w:eastAsia="Times New Roman" w:cstheme="minorHAnsi"/>
        </w:rPr>
      </w:pPr>
      <w:r w:rsidRPr="001E0622">
        <w:rPr>
          <w:rFonts w:eastAsia="Times New Roman" w:cstheme="minorHAnsi"/>
          <w:color w:val="000000" w:themeColor="text1"/>
        </w:rPr>
        <w:t>Developed by Penn State Cooperative Extension Land Analysis Lab, online tool PA</w:t>
      </w:r>
      <w:r w:rsidRPr="001E0622">
        <w:rPr>
          <w:rFonts w:eastAsia="Times New Roman" w:cstheme="minorHAnsi"/>
          <w:i/>
          <w:iCs/>
          <w:color w:val="000000" w:themeColor="text1"/>
        </w:rPr>
        <w:t>One</w:t>
      </w:r>
      <w:r w:rsidRPr="001E0622">
        <w:rPr>
          <w:rFonts w:eastAsia="Times New Roman" w:cstheme="minorHAnsi"/>
          <w:color w:val="000000" w:themeColor="text1"/>
        </w:rPr>
        <w:t>Stop includes a mapping module that  can “</w:t>
      </w:r>
      <w:r w:rsidRPr="001E0622">
        <w:rPr>
          <w:rFonts w:eastAsia="Times New Roman" w:cstheme="minorHAnsi"/>
        </w:rPr>
        <w:t>extract data and generate high-quality maps that are required for completion of Nutrient Balance Sheets and Nutrient Management, Erosion and Sediment Control (E&amp;S) and Manure Management Plans</w:t>
      </w:r>
      <w:r w:rsidRPr="001E0622">
        <w:rPr>
          <w:rFonts w:eastAsia="Times New Roman" w:cstheme="minorHAnsi"/>
          <w:color w:val="000000" w:themeColor="text1"/>
        </w:rPr>
        <w:t xml:space="preserve">” helping farmers meet regulatory requirements. </w:t>
      </w:r>
      <w:r w:rsidR="00DB1B26">
        <w:rPr>
          <w:rFonts w:eastAsia="Times New Roman" w:cstheme="minorHAnsi"/>
          <w:color w:val="000000" w:themeColor="text1"/>
        </w:rPr>
        <w:fldChar w:fldCharType="begin" w:fldLock="1"/>
      </w:r>
      <w:r w:rsidR="00BF5CBD">
        <w:rPr>
          <w:rFonts w:eastAsia="Times New Roman" w:cstheme="minorHAnsi"/>
          <w:color w:val="000000" w:themeColor="text1"/>
        </w:rPr>
        <w:instrText>ADDIN CSL_CITATION {"citationItems":[{"id":"ITEM-1","itemData":{"URL":"https://paonestop.psu.edu/","author":[{"dropping-particle":"","family":"Penn State Cooperative Extension","given":"","non-dropping-particle":"","parse-names":false,"suffix":""},{"dropping-particle":"","family":"Penn State Geospatial Technology Program","given":"Land Analysis Lab","non-dropping-particle":"","parse-names":false,"suffix":""},{"dropping-particle":"","family":"Day","given":"Rick","non-dropping-particle":"","parse-names":false,"suffix":""}],"id":"ITEM-1","issued":{"date-parts":[["2011"]]},"title":"PAOneStop Farm Mapping and E&amp;S Planning System","type":"webpage"},"uris":["http://www.mendeley.com/documents/?uuid=618d1a6b-7fcf-4bb8-a03a-fc6e9c41cb8b"]}],"mendeley":{"formattedCitation":"(Penn State Cooperative Extension et al., 2011)","plainTextFormattedCitation":"(Penn State Cooperative Extension et al., 2011)","previouslyFormattedCitation":"(Penn State Cooperative Extension et al., 2011)"},"properties":{"noteIndex":0},"schema":"https://github.com/citation-style-language/schema/raw/master/csl-citation.json"}</w:instrText>
      </w:r>
      <w:r w:rsidR="00DB1B26">
        <w:rPr>
          <w:rFonts w:eastAsia="Times New Roman" w:cstheme="minorHAnsi"/>
          <w:color w:val="000000" w:themeColor="text1"/>
        </w:rPr>
        <w:fldChar w:fldCharType="separate"/>
      </w:r>
      <w:r w:rsidR="00DB1B26" w:rsidRPr="00DB1B26">
        <w:rPr>
          <w:rFonts w:eastAsia="Times New Roman" w:cstheme="minorHAnsi"/>
          <w:noProof/>
          <w:color w:val="000000" w:themeColor="text1"/>
        </w:rPr>
        <w:t>(Penn State Cooperative Extension et al., 2011)</w:t>
      </w:r>
      <w:r w:rsidR="00DB1B26">
        <w:rPr>
          <w:rFonts w:eastAsia="Times New Roman" w:cstheme="minorHAnsi"/>
          <w:color w:val="000000" w:themeColor="text1"/>
        </w:rPr>
        <w:fldChar w:fldCharType="end"/>
      </w:r>
      <w:r w:rsidRPr="001E0622">
        <w:rPr>
          <w:rFonts w:eastAsia="Times New Roman" w:cstheme="minorHAnsi"/>
          <w:color w:val="000000" w:themeColor="text1"/>
        </w:rPr>
        <w:t xml:space="preserve">   </w:t>
      </w:r>
      <w:r w:rsidR="00F30AA3">
        <w:rPr>
          <w:rFonts w:eastAsia="Times New Roman" w:cstheme="minorHAnsi"/>
          <w:color w:val="000000" w:themeColor="text1"/>
        </w:rPr>
        <w:t xml:space="preserve">This application built in 2011 using Google Maps JavaScript API allows users to </w:t>
      </w:r>
      <w:r w:rsidR="00960F22">
        <w:rPr>
          <w:rFonts w:eastAsia="Times New Roman" w:cstheme="minorHAnsi"/>
          <w:color w:val="000000" w:themeColor="text1"/>
        </w:rPr>
        <w:t>create</w:t>
      </w:r>
      <w:r w:rsidR="00F30AA3">
        <w:rPr>
          <w:rFonts w:eastAsia="Times New Roman" w:cstheme="minorHAnsi"/>
          <w:color w:val="000000" w:themeColor="text1"/>
        </w:rPr>
        <w:t xml:space="preserve"> accounts and map out field </w:t>
      </w:r>
      <w:r w:rsidR="00F30AA3">
        <w:rPr>
          <w:rFonts w:eastAsia="Times New Roman" w:cstheme="minorHAnsi"/>
          <w:color w:val="000000" w:themeColor="text1"/>
        </w:rPr>
        <w:lastRenderedPageBreak/>
        <w:t>locations by</w:t>
      </w:r>
      <w:r w:rsidR="009151EB">
        <w:rPr>
          <w:rFonts w:eastAsia="Times New Roman" w:cstheme="minorHAnsi"/>
          <w:color w:val="000000" w:themeColor="text1"/>
        </w:rPr>
        <w:t xml:space="preserve"> outlining the boundaries and assigning attributes.  Acreage is automatically calculated and other farm features such as streams and water wells can be outlined.  </w:t>
      </w:r>
    </w:p>
    <w:p w14:paraId="226BA551" w14:textId="77777777" w:rsidR="006D3793" w:rsidRPr="001E0622" w:rsidRDefault="006D3793" w:rsidP="00F14C3D">
      <w:pPr>
        <w:spacing w:before="0" w:after="0"/>
        <w:rPr>
          <w:rFonts w:eastAsia="Times New Roman" w:cstheme="minorHAnsi"/>
          <w:color w:val="000000" w:themeColor="text1"/>
        </w:rPr>
      </w:pPr>
    </w:p>
    <w:p w14:paraId="73B40B76" w14:textId="45C2D91E" w:rsidR="0054072C" w:rsidRDefault="0038138C" w:rsidP="00F14C3D">
      <w:pPr>
        <w:spacing w:before="0" w:after="0"/>
        <w:rPr>
          <w:rFonts w:eastAsia="Times New Roman" w:cstheme="minorHAnsi"/>
          <w:color w:val="000000" w:themeColor="text1"/>
        </w:rPr>
      </w:pPr>
      <w:r w:rsidRPr="001E0622">
        <w:rPr>
          <w:rFonts w:eastAsia="Times New Roman" w:cstheme="minorHAnsi"/>
          <w:color w:val="000000" w:themeColor="text1"/>
        </w:rPr>
        <w:t>Open-</w:t>
      </w:r>
      <w:r w:rsidR="00960F22" w:rsidRPr="001E0622">
        <w:rPr>
          <w:rFonts w:eastAsia="Times New Roman" w:cstheme="minorHAnsi"/>
          <w:color w:val="000000" w:themeColor="text1"/>
        </w:rPr>
        <w:t>source</w:t>
      </w:r>
      <w:r w:rsidRPr="001E0622">
        <w:rPr>
          <w:rFonts w:eastAsia="Times New Roman" w:cstheme="minorHAnsi"/>
          <w:color w:val="000000" w:themeColor="text1"/>
        </w:rPr>
        <w:t xml:space="preserve"> solution farmOS is designed as a web application that could be deployed to a web server running in a cloud environment.  This </w:t>
      </w:r>
      <w:r w:rsidR="000D1E4A">
        <w:rPr>
          <w:rFonts w:eastAsia="Times New Roman" w:cstheme="minorHAnsi"/>
          <w:color w:val="000000" w:themeColor="text1"/>
        </w:rPr>
        <w:t>all-inclusive</w:t>
      </w:r>
      <w:r w:rsidRPr="001E0622">
        <w:rPr>
          <w:rFonts w:eastAsia="Times New Roman" w:cstheme="minorHAnsi"/>
          <w:color w:val="000000" w:themeColor="text1"/>
        </w:rPr>
        <w:t xml:space="preserve"> system is designed to manage all assets and activities of a farming enterprise including livestock, equipment, and fields.  </w:t>
      </w:r>
      <w:r w:rsidR="001E0622" w:rsidRPr="001E0622">
        <w:rPr>
          <w:rFonts w:eastAsia="Times New Roman" w:cstheme="minorHAnsi"/>
          <w:color w:val="000000" w:themeColor="text1"/>
        </w:rPr>
        <w:t>Mapping is just one feature of this solution.  Fields can be</w:t>
      </w:r>
      <w:r w:rsidR="001E0622">
        <w:rPr>
          <w:rFonts w:eastAsia="Times New Roman" w:cstheme="minorHAnsi"/>
          <w:color w:val="000000" w:themeColor="text1"/>
        </w:rPr>
        <w:t xml:space="preserve"> defined as points, lines, or polygons and can be organized in a hierarchical structure. </w:t>
      </w:r>
      <w:r>
        <w:rPr>
          <w:rFonts w:eastAsia="Times New Roman" w:cstheme="minorHAnsi"/>
          <w:color w:val="000000" w:themeColor="text1"/>
        </w:rPr>
        <w:t xml:space="preserve"> </w:t>
      </w:r>
      <w:r w:rsidR="006D3793">
        <w:rPr>
          <w:rFonts w:eastAsia="Times New Roman" w:cstheme="minorHAnsi"/>
          <w:color w:val="000000" w:themeColor="text1"/>
        </w:rPr>
        <w:fldChar w:fldCharType="begin" w:fldLock="1"/>
      </w:r>
      <w:r w:rsidR="006D3793">
        <w:rPr>
          <w:rFonts w:eastAsia="Times New Roman" w:cstheme="minorHAnsi"/>
          <w:color w:val="000000" w:themeColor="text1"/>
        </w:rPr>
        <w:instrText>ADDIN CSL_CITATION {"citationItems":[{"id":"ITEM-1","itemData":{"URL":"https://farmos.org/","author":[{"dropping-particle":"","family":"Stenta","given":"Michael","non-dropping-particle":"","parse-names":false,"suffix":""}],"id":"ITEM-1","issued":{"date-parts":[["2020"]]},"title":"farmOS","type":"webpage"},"uris":["http://www.mendeley.com/documents/?uuid=09f6eae7-e871-4a0a-b2f5-216e98326cb8"]},{"id":"ITEM-2","itemData":{"URL":"https://www.redhat.com/en/open-source-stories/farming-for-the-future/open-farmer","author":[{"dropping-particle":"","family":"Red Hat","given":"","non-dropping-particle":"","parse-names":false,"suffix":""}],"container-title":"Open Source Stories","id":"ITEM-2","issued":{"date-parts":[["2020"]]},"title":"The Open Farmer","type":"webpage"},"uris":["http://www.mendeley.com/documents/?uuid=4778f074-de8b-4ba9-a61b-6a5800a30e4f"]}],"mendeley":{"formattedCitation":"(Red Hat, 2020a; Stenta, 2020)","plainTextFormattedCitation":"(Red Hat, 2020a; Stenta, 2020)","previouslyFormattedCitation":"(Red Hat, 2020a; Stenta, 2020)"},"properties":{"noteIndex":0},"schema":"https://github.com/citation-style-language/schema/raw/master/csl-citation.json"}</w:instrText>
      </w:r>
      <w:r w:rsidR="006D3793">
        <w:rPr>
          <w:rFonts w:eastAsia="Times New Roman" w:cstheme="minorHAnsi"/>
          <w:color w:val="000000" w:themeColor="text1"/>
        </w:rPr>
        <w:fldChar w:fldCharType="separate"/>
      </w:r>
      <w:r w:rsidR="006D3793" w:rsidRPr="006D3793">
        <w:rPr>
          <w:rFonts w:eastAsia="Times New Roman" w:cstheme="minorHAnsi"/>
          <w:noProof/>
          <w:color w:val="000000" w:themeColor="text1"/>
        </w:rPr>
        <w:t>(Red Hat, 2020a; Stenta, 2020)</w:t>
      </w:r>
      <w:r w:rsidR="006D3793">
        <w:rPr>
          <w:rFonts w:eastAsia="Times New Roman" w:cstheme="minorHAnsi"/>
          <w:color w:val="000000" w:themeColor="text1"/>
        </w:rPr>
        <w:fldChar w:fldCharType="end"/>
      </w:r>
    </w:p>
    <w:p w14:paraId="27B234B6" w14:textId="674A48F9" w:rsidR="006D3793" w:rsidRPr="0038138C" w:rsidRDefault="006D3793" w:rsidP="00F14C3D">
      <w:pPr>
        <w:spacing w:before="0" w:after="0"/>
        <w:rPr>
          <w:rFonts w:eastAsia="Times New Roman" w:cstheme="minorHAnsi"/>
          <w:color w:val="000000" w:themeColor="text1"/>
        </w:rPr>
      </w:pPr>
    </w:p>
    <w:p w14:paraId="2EC18AE0" w14:textId="511BDB83" w:rsidR="00230748" w:rsidRPr="002C4CF9" w:rsidRDefault="00E652B1" w:rsidP="00F14C3D">
      <w:pPr>
        <w:pStyle w:val="Heading2"/>
        <w:spacing w:before="0" w:after="0"/>
      </w:pPr>
      <w:bookmarkStart w:id="13" w:name="_Toc37505705"/>
      <w:r w:rsidRPr="002C4CF9">
        <w:t>Serverless GIS solutions</w:t>
      </w:r>
      <w:bookmarkEnd w:id="13"/>
    </w:p>
    <w:p w14:paraId="6934EFC6" w14:textId="1168B5B3" w:rsidR="0079624D" w:rsidRDefault="0079624D" w:rsidP="00F14C3D">
      <w:pPr>
        <w:spacing w:before="0" w:after="0"/>
        <w:rPr>
          <w:color w:val="000000" w:themeColor="text1"/>
        </w:rPr>
      </w:pPr>
      <w:r w:rsidRPr="0079624D">
        <w:rPr>
          <w:color w:val="000000" w:themeColor="text1"/>
        </w:rPr>
        <w:t xml:space="preserve">Can </w:t>
      </w:r>
      <w:r w:rsidR="00616EE7">
        <w:rPr>
          <w:color w:val="000000" w:themeColor="text1"/>
        </w:rPr>
        <w:t xml:space="preserve">the </w:t>
      </w:r>
      <w:r w:rsidRPr="0079624D">
        <w:rPr>
          <w:color w:val="000000" w:themeColor="text1"/>
        </w:rPr>
        <w:t xml:space="preserve"> needle</w:t>
      </w:r>
      <w:r w:rsidR="00616EE7">
        <w:rPr>
          <w:color w:val="000000" w:themeColor="text1"/>
        </w:rPr>
        <w:t xml:space="preserve"> be pushed </w:t>
      </w:r>
      <w:r w:rsidRPr="0079624D">
        <w:rPr>
          <w:color w:val="000000" w:themeColor="text1"/>
        </w:rPr>
        <w:t xml:space="preserve">even further?  </w:t>
      </w:r>
      <w:r w:rsidR="006753E0">
        <w:rPr>
          <w:color w:val="000000" w:themeColor="text1"/>
        </w:rPr>
        <w:t>C</w:t>
      </w:r>
      <w:r w:rsidRPr="0079624D">
        <w:rPr>
          <w:color w:val="000000" w:themeColor="text1"/>
        </w:rPr>
        <w:t>loud computing resources</w:t>
      </w:r>
      <w:r w:rsidR="006753E0">
        <w:rPr>
          <w:color w:val="000000" w:themeColor="text1"/>
        </w:rPr>
        <w:t xml:space="preserve"> exist</w:t>
      </w:r>
      <w:r w:rsidRPr="0079624D">
        <w:rPr>
          <w:color w:val="000000" w:themeColor="text1"/>
        </w:rPr>
        <w:t xml:space="preserve">.  </w:t>
      </w:r>
      <w:r w:rsidR="006753E0">
        <w:rPr>
          <w:color w:val="000000" w:themeColor="text1"/>
        </w:rPr>
        <w:t>Cloud</w:t>
      </w:r>
      <w:r w:rsidRPr="0079624D">
        <w:rPr>
          <w:color w:val="000000" w:themeColor="text1"/>
        </w:rPr>
        <w:t>-based web-mapping solutions</w:t>
      </w:r>
      <w:r w:rsidR="006753E0">
        <w:rPr>
          <w:color w:val="000000" w:themeColor="text1"/>
        </w:rPr>
        <w:t xml:space="preserve"> exist.</w:t>
      </w:r>
      <w:r w:rsidRPr="0079624D">
        <w:rPr>
          <w:color w:val="000000" w:themeColor="text1"/>
        </w:rPr>
        <w:t xml:space="preserve"> </w:t>
      </w:r>
      <w:r w:rsidR="006753E0">
        <w:rPr>
          <w:color w:val="000000" w:themeColor="text1"/>
        </w:rPr>
        <w:t>There are</w:t>
      </w:r>
      <w:r w:rsidRPr="0079624D">
        <w:rPr>
          <w:color w:val="000000" w:themeColor="text1"/>
        </w:rPr>
        <w:t xml:space="preserve"> even cloud-based, open-source web-mapping solutions.  Can costs </w:t>
      </w:r>
      <w:r w:rsidR="006753E0">
        <w:rPr>
          <w:color w:val="000000" w:themeColor="text1"/>
        </w:rPr>
        <w:t xml:space="preserve">be </w:t>
      </w:r>
      <w:r w:rsidRPr="0079624D">
        <w:rPr>
          <w:color w:val="000000" w:themeColor="text1"/>
        </w:rPr>
        <w:t>further</w:t>
      </w:r>
      <w:r w:rsidR="006753E0">
        <w:rPr>
          <w:color w:val="000000" w:themeColor="text1"/>
        </w:rPr>
        <w:t xml:space="preserve"> reduced</w:t>
      </w:r>
      <w:r w:rsidRPr="0079624D">
        <w:rPr>
          <w:color w:val="000000" w:themeColor="text1"/>
        </w:rPr>
        <w:t xml:space="preserve"> and </w:t>
      </w:r>
      <w:r w:rsidR="006753E0">
        <w:rPr>
          <w:color w:val="000000" w:themeColor="text1"/>
        </w:rPr>
        <w:t xml:space="preserve">can </w:t>
      </w:r>
      <w:r w:rsidRPr="0079624D">
        <w:rPr>
          <w:color w:val="000000" w:themeColor="text1"/>
        </w:rPr>
        <w:t>ownership of data and code</w:t>
      </w:r>
      <w:r w:rsidR="006753E0">
        <w:rPr>
          <w:color w:val="000000" w:themeColor="text1"/>
        </w:rPr>
        <w:t xml:space="preserve"> be returned</w:t>
      </w:r>
      <w:r w:rsidRPr="0079624D">
        <w:rPr>
          <w:color w:val="000000" w:themeColor="text1"/>
        </w:rPr>
        <w:t xml:space="preserve"> to the users by moving away from IaaS and SaaS solutions toward FaaS models? </w:t>
      </w:r>
    </w:p>
    <w:p w14:paraId="3A3D4767" w14:textId="77777777" w:rsidR="00A33015" w:rsidRPr="0079624D" w:rsidRDefault="00A33015" w:rsidP="00F14C3D">
      <w:pPr>
        <w:spacing w:before="0" w:after="0"/>
        <w:rPr>
          <w:color w:val="000000" w:themeColor="text1"/>
        </w:rPr>
      </w:pPr>
    </w:p>
    <w:p w14:paraId="01FCBC54" w14:textId="73373FB3" w:rsidR="00A33015" w:rsidRDefault="001C5B5A" w:rsidP="00F14C3D">
      <w:pPr>
        <w:spacing w:before="0" w:after="0"/>
        <w:rPr>
          <w:rFonts w:cstheme="minorHAnsi"/>
          <w:color w:val="000000" w:themeColor="text1"/>
        </w:rPr>
      </w:pPr>
      <w:r>
        <w:t xml:space="preserve">Some industry experts are already considering this.  </w:t>
      </w:r>
      <w:r w:rsidR="00A1617E">
        <w:t>GIS application developers working for Timmons Group in Virginia delivered a presentation at GeoCon 2019 Virginia GIS Conference titled “</w:t>
      </w:r>
      <w:r w:rsidR="00A1617E" w:rsidRPr="00A1617E">
        <w:t>﻿Enhancing GIS with Cloud Technology and Serverless Computing</w:t>
      </w:r>
      <w:r w:rsidR="00A1617E">
        <w:t xml:space="preserve">.”  Their use cases integrated ESRI ArcGIS Online content and services, but they did review various services offered by AWS.  Each use case featured a different technology stack of varying services provided by the cloud computing provider.  The use case for serverless </w:t>
      </w:r>
      <w:r w:rsidR="000E26F4">
        <w:t xml:space="preserve">computing </w:t>
      </w:r>
      <w:r w:rsidR="00A1617E">
        <w:t xml:space="preserve">centered around exposing geospatial functions as </w:t>
      </w:r>
      <w:r w:rsidR="00866B0C">
        <w:t xml:space="preserve">an application programming interface (API), performing reverse geocoding at scale, and task scheduling of data processing.  </w:t>
      </w:r>
      <w:r w:rsidR="004A2B20">
        <w:t xml:space="preserve">In the reverse geocoding at scale case, the AWS Lambda service was used.  Costs decreased from $5,000/month on the old solution to only $20/month.  The volume was reported to be approximately 3 million requests per month.  For the scheduled tasks, the researchers also used AWS Lambda and reported </w:t>
      </w:r>
      <w:r w:rsidR="00BD4FDA">
        <w:t>a cos</w:t>
      </w:r>
      <w:r w:rsidR="00010087">
        <w:t>t</w:t>
      </w:r>
      <w:r w:rsidR="00BD4FDA">
        <w:t xml:space="preserve"> of only $10/month.  Other key takeaways listed were low maintenance, zero licensing costs, high performance, and scalability.  The presentation also included a use case for hosting traditional GIS web applications.  For this case though,</w:t>
      </w:r>
      <w:r w:rsidR="00AB4C5B">
        <w:t xml:space="preserve"> </w:t>
      </w:r>
      <w:r w:rsidR="00866B0C">
        <w:t xml:space="preserve">they </w:t>
      </w:r>
      <w:r w:rsidR="00866B0C" w:rsidRPr="00C21673">
        <w:rPr>
          <w:rFonts w:cstheme="minorHAnsi"/>
          <w:color w:val="000000" w:themeColor="text1"/>
        </w:rPr>
        <w:t xml:space="preserve">reverted back to using </w:t>
      </w:r>
      <w:r w:rsidR="00730D9D">
        <w:rPr>
          <w:rFonts w:cstheme="minorHAnsi"/>
          <w:color w:val="000000" w:themeColor="text1"/>
        </w:rPr>
        <w:t xml:space="preserve">a </w:t>
      </w:r>
      <w:r w:rsidR="00866B0C" w:rsidRPr="00C21673">
        <w:rPr>
          <w:rFonts w:cstheme="minorHAnsi"/>
          <w:color w:val="000000" w:themeColor="text1"/>
        </w:rPr>
        <w:t>full web application and ArcGIS Enterprise on EC2 instances.</w:t>
      </w:r>
      <w:r w:rsidR="00A31665" w:rsidRPr="00C21673">
        <w:rPr>
          <w:rFonts w:cstheme="minorHAnsi"/>
          <w:color w:val="000000" w:themeColor="text1"/>
        </w:rPr>
        <w:t xml:space="preserve"> </w:t>
      </w:r>
      <w:r w:rsidR="00A31665" w:rsidRPr="00C21673">
        <w:rPr>
          <w:rFonts w:cstheme="minorHAnsi"/>
          <w:color w:val="000000" w:themeColor="text1"/>
        </w:rPr>
        <w:fldChar w:fldCharType="begin" w:fldLock="1"/>
      </w:r>
      <w:r w:rsidR="00C21673">
        <w:rPr>
          <w:rFonts w:cstheme="minorHAnsi"/>
          <w:color w:val="000000" w:themeColor="text1"/>
        </w:rPr>
        <w:instrText>ADDIN CSL_CITATION {"citationItems":[{"id":"ITEM-1","itemData":{"author":[{"dropping-particle":"","family":"Dhanapal","given":"Yogesh","non-dropping-particle":"","parse-names":false,"suffix":""},{"dropping-particle":"","family":"Mateer","given":"Chaz","non-dropping-particle":"","parse-names":false,"suffix":""},{"dropping-particle":"","family":"Timmons Group","given":"","non-dropping-particle":"","parse-names":false,"suffix":""}],"container-title":"GeoCon 2019 Virginia GIS Conference hosted by VAMLIS","id":"ITEM-1","issued":{"date-parts":[["2019"]]},"title":"Enhancing GIS with Cloud Technology and Serverless Computing","type":"paper-conference"},"uris":["http://www.mendeley.com/documents/?uuid=5717239a-9e99-4df1-a8d4-196bc053ecd2"]}],"mendeley":{"formattedCitation":"(Dhanapal et al., 2019)","plainTextFormattedCitation":"(Dhanapal et al., 2019)","previouslyFormattedCitation":"(Dhanapal et al., 2019)"},"properties":{"noteIndex":0},"schema":"https://github.com/citation-style-language/schema/raw/master/csl-citation.json"}</w:instrText>
      </w:r>
      <w:r w:rsidR="00A31665" w:rsidRPr="00C21673">
        <w:rPr>
          <w:rFonts w:cstheme="minorHAnsi"/>
          <w:color w:val="000000" w:themeColor="text1"/>
        </w:rPr>
        <w:fldChar w:fldCharType="separate"/>
      </w:r>
      <w:r w:rsidR="00A31665" w:rsidRPr="00C21673">
        <w:rPr>
          <w:rFonts w:cstheme="minorHAnsi"/>
          <w:noProof/>
          <w:color w:val="000000" w:themeColor="text1"/>
        </w:rPr>
        <w:t>(Dhanapal et al., 2019)</w:t>
      </w:r>
      <w:r w:rsidR="00A31665" w:rsidRPr="00C21673">
        <w:rPr>
          <w:rFonts w:cstheme="minorHAnsi"/>
          <w:color w:val="000000" w:themeColor="text1"/>
        </w:rPr>
        <w:fldChar w:fldCharType="end"/>
      </w:r>
      <w:r w:rsidR="004B6574">
        <w:rPr>
          <w:rFonts w:cstheme="minorHAnsi"/>
          <w:color w:val="000000" w:themeColor="text1"/>
        </w:rPr>
        <w:t xml:space="preserve">  If an organization is already committed to ESRI products though, these examples demonstrate ways to better architect solutions in the cloud for optimizing costs, performance, scalability, and overall control of the applications.</w:t>
      </w:r>
      <w:r w:rsidR="00E61F79">
        <w:rPr>
          <w:rFonts w:cstheme="minorHAnsi"/>
          <w:color w:val="000000" w:themeColor="text1"/>
        </w:rPr>
        <w:t xml:space="preserve"> </w:t>
      </w:r>
      <w:r w:rsidR="00E61F79">
        <w:rPr>
          <w:rFonts w:cstheme="minorHAnsi"/>
          <w:color w:val="000000" w:themeColor="text1"/>
        </w:rPr>
        <w:fldChar w:fldCharType="begin" w:fldLock="1"/>
      </w:r>
      <w:r w:rsidR="00A819FC">
        <w:rPr>
          <w:rFonts w:cstheme="minorHAnsi"/>
          <w:color w:val="000000" w:themeColor="text1"/>
        </w:rPr>
        <w:instrText>ADDIN CSL_CITATION {"citationItems":[{"id":"ITEM-1","itemData":{"author":[{"dropping-particle":"","family":"Dhanapal","given":"Yogesh","non-dropping-particle":"","parse-names":false,"suffix":""},{"dropping-particle":"","family":"Mateer","given":"Chaz","non-dropping-particle":"","parse-names":false,"suffix":""},{"dropping-particle":"","family":"Timmons Group","given":"","non-dropping-particle":"","parse-names":false,"suffix":""}],"container-title":"GeoCon 2019 Virginia GIS Conference hosted by VAMLIS","id":"ITEM-1","issued":{"date-parts":[["2019"]]},"title":"Enhancing GIS with Cloud Technology and Serverless Computing","type":"paper-conference"},"uris":["http://www.mendeley.com/documents/?uuid=5717239a-9e99-4df1-a8d4-196bc053ecd2"]}],"mendeley":{"formattedCitation":"(Dhanapal et al., 2019)","plainTextFormattedCitation":"(Dhanapal et al., 2019)","previouslyFormattedCitation":"(Dhanapal et al., 2019)"},"properties":{"noteIndex":0},"schema":"https://github.com/citation-style-language/schema/raw/master/csl-citation.json"}</w:instrText>
      </w:r>
      <w:r w:rsidR="00E61F79">
        <w:rPr>
          <w:rFonts w:cstheme="minorHAnsi"/>
          <w:color w:val="000000" w:themeColor="text1"/>
        </w:rPr>
        <w:fldChar w:fldCharType="separate"/>
      </w:r>
      <w:r w:rsidR="00E61F79" w:rsidRPr="00E61F79">
        <w:rPr>
          <w:rFonts w:cstheme="minorHAnsi"/>
          <w:noProof/>
          <w:color w:val="000000" w:themeColor="text1"/>
        </w:rPr>
        <w:t>(Dhanapal et al., 2019)</w:t>
      </w:r>
      <w:r w:rsidR="00E61F79">
        <w:rPr>
          <w:rFonts w:cstheme="minorHAnsi"/>
          <w:color w:val="000000" w:themeColor="text1"/>
        </w:rPr>
        <w:fldChar w:fldCharType="end"/>
      </w:r>
    </w:p>
    <w:p w14:paraId="2993B209" w14:textId="2221CE6D" w:rsidR="0089706E" w:rsidRDefault="0089706E" w:rsidP="00F14C3D">
      <w:pPr>
        <w:spacing w:before="0" w:after="0"/>
        <w:rPr>
          <w:rFonts w:cstheme="minorHAnsi"/>
          <w:color w:val="000000" w:themeColor="text1"/>
        </w:rPr>
      </w:pPr>
    </w:p>
    <w:p w14:paraId="05F8E632" w14:textId="2947F9C8" w:rsidR="0089706E" w:rsidRDefault="0089706E" w:rsidP="00F14C3D">
      <w:pPr>
        <w:spacing w:before="0" w:after="0"/>
        <w:rPr>
          <w:rFonts w:cstheme="minorHAnsi"/>
          <w:color w:val="000000" w:themeColor="text1"/>
        </w:rPr>
      </w:pPr>
      <w:r>
        <w:rPr>
          <w:rFonts w:cstheme="minorHAnsi"/>
          <w:color w:val="000000" w:themeColor="text1"/>
        </w:rPr>
        <w:t xml:space="preserve">In his graduate research, Ed Santos presented “Considerations on Deploying Geoprocessing Workflows as Serverless Functions.”  His focus was on intensive geoprocessing tasks, and he noted that some tasks that involve </w:t>
      </w:r>
      <w:r>
        <w:rPr>
          <w:rFonts w:cstheme="minorHAnsi"/>
          <w:color w:val="000000" w:themeColor="text1"/>
        </w:rPr>
        <w:lastRenderedPageBreak/>
        <w:t xml:space="preserve">neighborhood operations or spatial relationship analysis may not be attainable with the current memory and timeout limits of serverless functions.  He points to current aspects of serverless functions such as modest maximum processing power, potential bottlenecks with high input/output, and memory limits as items to consider when deciding on serverless functions for geoprocessing tasks.  He </w:t>
      </w:r>
      <w:r w:rsidR="003F687E">
        <w:rPr>
          <w:rFonts w:cstheme="minorHAnsi"/>
          <w:color w:val="000000" w:themeColor="text1"/>
        </w:rPr>
        <w:t xml:space="preserve">proposes using more of a PaaS model to run containers as a hybrid approach when more capacity is required.  The unfortunate side of this is that the containers are running continuously allocating computing resources that incur costs regardless of actual calls to the code hosted in the containers.  </w:t>
      </w:r>
      <w:r w:rsidR="003F687E">
        <w:rPr>
          <w:rFonts w:cstheme="minorHAnsi"/>
          <w:color w:val="000000" w:themeColor="text1"/>
        </w:rPr>
        <w:fldChar w:fldCharType="begin" w:fldLock="1"/>
      </w:r>
      <w:r w:rsidR="000E73C2">
        <w:rPr>
          <w:rFonts w:cstheme="minorHAnsi"/>
          <w:color w:val="000000" w:themeColor="text1"/>
        </w:rPr>
        <w:instrText>ADDIN CSL_CITATION {"citationItems":[{"id":"ITEM-1","itemData":{"author":[{"dropping-particle":"","family":"Santos","given":"Ed","non-dropping-particle":"","parse-names":false,"suffix":""}],"id":"ITEM-1","issued":{"date-parts":[["2020"]]},"title":"Considerations on Deploying Geoprocessing Workflows as Serverless Functions","type":"paper-conference"},"uris":["http://www.mendeley.com/documents/?uuid=20e058cb-7271-47df-8c89-c38c650e6b02"]}],"mendeley":{"formattedCitation":"(Santos, 2020)","plainTextFormattedCitation":"(Santos, 2020)","previouslyFormattedCitation":"(Santos, 2020)"},"properties":{"noteIndex":0},"schema":"https://github.com/citation-style-language/schema/raw/master/csl-citation.json"}</w:instrText>
      </w:r>
      <w:r w:rsidR="003F687E">
        <w:rPr>
          <w:rFonts w:cstheme="minorHAnsi"/>
          <w:color w:val="000000" w:themeColor="text1"/>
        </w:rPr>
        <w:fldChar w:fldCharType="separate"/>
      </w:r>
      <w:r w:rsidR="003F687E" w:rsidRPr="003F687E">
        <w:rPr>
          <w:rFonts w:cstheme="minorHAnsi"/>
          <w:noProof/>
          <w:color w:val="000000" w:themeColor="text1"/>
        </w:rPr>
        <w:t>(Santos, 2020)</w:t>
      </w:r>
      <w:r w:rsidR="003F687E">
        <w:rPr>
          <w:rFonts w:cstheme="minorHAnsi"/>
          <w:color w:val="000000" w:themeColor="text1"/>
        </w:rPr>
        <w:fldChar w:fldCharType="end"/>
      </w:r>
    </w:p>
    <w:p w14:paraId="1FD872EA" w14:textId="77777777" w:rsidR="00A33015" w:rsidRDefault="00A33015" w:rsidP="00F14C3D">
      <w:pPr>
        <w:spacing w:before="0" w:after="0"/>
        <w:rPr>
          <w:rFonts w:cstheme="minorHAnsi"/>
          <w:color w:val="000000" w:themeColor="text1"/>
        </w:rPr>
      </w:pPr>
    </w:p>
    <w:p w14:paraId="7C2E3B66" w14:textId="61890F49" w:rsidR="00C21673" w:rsidRDefault="00A31665" w:rsidP="00F14C3D">
      <w:pPr>
        <w:spacing w:before="0" w:after="0"/>
        <w:rPr>
          <w:rFonts w:cstheme="minorHAnsi"/>
          <w:color w:val="000000" w:themeColor="text1"/>
        </w:rPr>
      </w:pPr>
      <w:r w:rsidRPr="00C21673">
        <w:rPr>
          <w:rFonts w:cstheme="minorHAnsi"/>
          <w:color w:val="000000" w:themeColor="text1"/>
        </w:rPr>
        <w:t xml:space="preserve">Professional experience grants </w:t>
      </w:r>
      <w:r w:rsidR="003E2CDF">
        <w:rPr>
          <w:rFonts w:cstheme="minorHAnsi"/>
          <w:color w:val="000000" w:themeColor="text1"/>
        </w:rPr>
        <w:t>only</w:t>
      </w:r>
      <w:r w:rsidRPr="00C21673">
        <w:rPr>
          <w:rFonts w:cstheme="minorHAnsi"/>
          <w:color w:val="000000" w:themeColor="text1"/>
        </w:rPr>
        <w:t xml:space="preserve"> cautious optimism</w:t>
      </w:r>
      <w:r w:rsidR="00AB4C5B">
        <w:rPr>
          <w:rFonts w:cstheme="minorHAnsi"/>
          <w:color w:val="000000" w:themeColor="text1"/>
        </w:rPr>
        <w:t>.</w:t>
      </w:r>
      <w:r w:rsidRPr="00C21673">
        <w:rPr>
          <w:rFonts w:cstheme="minorHAnsi"/>
          <w:color w:val="000000" w:themeColor="text1"/>
        </w:rPr>
        <w:t xml:space="preserve"> </w:t>
      </w:r>
      <w:r w:rsidR="00960F22">
        <w:rPr>
          <w:rFonts w:cstheme="minorHAnsi"/>
          <w:color w:val="000000" w:themeColor="text1"/>
        </w:rPr>
        <w:t>C</w:t>
      </w:r>
      <w:r w:rsidR="00960F22" w:rsidRPr="00C21673">
        <w:rPr>
          <w:rFonts w:cstheme="minorHAnsi"/>
          <w:color w:val="000000" w:themeColor="text1"/>
        </w:rPr>
        <w:t>hallenges</w:t>
      </w:r>
      <w:r w:rsidR="00960F22">
        <w:rPr>
          <w:rFonts w:cstheme="minorHAnsi"/>
          <w:color w:val="000000" w:themeColor="text1"/>
        </w:rPr>
        <w:t xml:space="preserve"> around</w:t>
      </w:r>
      <w:r w:rsidR="00960F22" w:rsidRPr="00C21673">
        <w:rPr>
          <w:rFonts w:cstheme="minorHAnsi"/>
          <w:color w:val="000000" w:themeColor="text1"/>
        </w:rPr>
        <w:t xml:space="preserve"> actually pushing the entire web-mapping application to a serverless architecture</w:t>
      </w:r>
      <w:r w:rsidR="00960F22">
        <w:rPr>
          <w:rFonts w:cstheme="minorHAnsi"/>
          <w:color w:val="000000" w:themeColor="text1"/>
        </w:rPr>
        <w:t xml:space="preserve"> are anticipated. </w:t>
      </w:r>
      <w:r w:rsidR="00960F22" w:rsidRPr="00C21673">
        <w:rPr>
          <w:rFonts w:cstheme="minorHAnsi"/>
          <w:color w:val="000000" w:themeColor="text1"/>
        </w:rPr>
        <w:t xml:space="preserve">The stateless nature of serverless </w:t>
      </w:r>
      <w:r w:rsidR="00C72E7D">
        <w:rPr>
          <w:rFonts w:cstheme="minorHAnsi"/>
          <w:color w:val="000000" w:themeColor="text1"/>
        </w:rPr>
        <w:t xml:space="preserve">computing </w:t>
      </w:r>
      <w:r w:rsidR="00960F22" w:rsidRPr="00C21673">
        <w:rPr>
          <w:rFonts w:cstheme="minorHAnsi"/>
          <w:color w:val="000000" w:themeColor="text1"/>
        </w:rPr>
        <w:t xml:space="preserve">could make getting geospatial data from the database to the web client to be used as a mapping layer problematic.  </w:t>
      </w:r>
      <w:r w:rsidRPr="00C21673">
        <w:rPr>
          <w:rFonts w:cstheme="minorHAnsi"/>
          <w:color w:val="000000" w:themeColor="text1"/>
        </w:rPr>
        <w:t xml:space="preserve">This will likely require using </w:t>
      </w:r>
      <w:r w:rsidR="00C21673" w:rsidRPr="00C21673">
        <w:rPr>
          <w:rFonts w:cstheme="minorHAnsi"/>
          <w:color w:val="000000" w:themeColor="text1"/>
        </w:rPr>
        <w:t>client-side storage in co</w:t>
      </w:r>
      <w:r w:rsidR="00C21673">
        <w:rPr>
          <w:rFonts w:cstheme="minorHAnsi"/>
          <w:color w:val="000000" w:themeColor="text1"/>
        </w:rPr>
        <w:t>ordination</w:t>
      </w:r>
      <w:r w:rsidR="00C21673" w:rsidRPr="00C21673">
        <w:rPr>
          <w:rFonts w:cstheme="minorHAnsi"/>
          <w:color w:val="000000" w:themeColor="text1"/>
        </w:rPr>
        <w:t xml:space="preserve"> </w:t>
      </w:r>
      <w:r w:rsidR="000E26F4">
        <w:rPr>
          <w:rFonts w:cstheme="minorHAnsi"/>
          <w:color w:val="000000" w:themeColor="text1"/>
        </w:rPr>
        <w:t xml:space="preserve">geographic data transformed into a common data interchange format to be passed to and from serverless functions and the database layer. </w:t>
      </w:r>
    </w:p>
    <w:p w14:paraId="78EA12E7" w14:textId="77777777" w:rsidR="005E5B92" w:rsidRDefault="005E5B92" w:rsidP="00F14C3D">
      <w:pPr>
        <w:spacing w:before="0" w:after="0"/>
        <w:rPr>
          <w:rFonts w:cstheme="minorHAnsi"/>
          <w:color w:val="000000" w:themeColor="text1"/>
        </w:rPr>
      </w:pPr>
    </w:p>
    <w:p w14:paraId="1B062167" w14:textId="2FDB1FCD" w:rsidR="00A819FC" w:rsidRDefault="00A819FC" w:rsidP="00F14C3D">
      <w:pPr>
        <w:spacing w:before="0" w:after="0"/>
        <w:rPr>
          <w:rFonts w:cstheme="minorHAnsi"/>
        </w:rPr>
      </w:pPr>
      <w:r w:rsidRPr="00245471">
        <w:rPr>
          <w:rFonts w:cstheme="minorHAnsi"/>
          <w:color w:val="000000" w:themeColor="text1"/>
        </w:rPr>
        <w:t>Performance is another unk</w:t>
      </w:r>
      <w:r w:rsidR="00402FE0">
        <w:rPr>
          <w:rFonts w:cstheme="minorHAnsi"/>
          <w:color w:val="000000" w:themeColor="text1"/>
        </w:rPr>
        <w:t>n</w:t>
      </w:r>
      <w:r w:rsidRPr="00245471">
        <w:rPr>
          <w:rFonts w:cstheme="minorHAnsi"/>
          <w:color w:val="000000" w:themeColor="text1"/>
        </w:rPr>
        <w:t>own.  It is curious that Timmons Group developers stopped short of building out a serverless web</w:t>
      </w:r>
      <w:r w:rsidR="00555841">
        <w:rPr>
          <w:rFonts w:cstheme="minorHAnsi"/>
          <w:color w:val="000000" w:themeColor="text1"/>
        </w:rPr>
        <w:t>-</w:t>
      </w:r>
      <w:r w:rsidRPr="00245471">
        <w:rPr>
          <w:rFonts w:cstheme="minorHAnsi"/>
          <w:color w:val="000000" w:themeColor="text1"/>
        </w:rPr>
        <w:t xml:space="preserve">mapping application.  </w:t>
      </w:r>
      <w:r w:rsidRPr="00245471">
        <w:rPr>
          <w:rFonts w:cstheme="minorHAnsi"/>
          <w:color w:val="000000" w:themeColor="text1"/>
        </w:rPr>
        <w:fldChar w:fldCharType="begin" w:fldLock="1"/>
      </w:r>
      <w:r w:rsidRPr="00245471">
        <w:rPr>
          <w:rFonts w:cstheme="minorHAnsi"/>
          <w:color w:val="000000" w:themeColor="text1"/>
        </w:rPr>
        <w:instrText>ADDIN CSL_CITATION {"citationItems":[{"id":"ITEM-1","itemData":{"author":[{"dropping-particle":"","family":"Dhanapal","given":"Yogesh","non-dropping-particle":"","parse-names":false,"suffix":""},{"dropping-particle":"","family":"Mateer","given":"Chaz","non-dropping-particle":"","parse-names":false,"suffix":""},{"dropping-particle":"","family":"Timmons Group","given":"","non-dropping-particle":"","parse-names":false,"suffix":""}],"container-title":"GeoCon 2019 Virginia GIS Conference hosted by VAMLIS","id":"ITEM-1","issued":{"date-parts":[["2019"]]},"title":"Enhancing GIS with Cloud Technology and Serverless Computing","type":"paper-conference"},"uris":["http://www.mendeley.com/documents/?uuid=5717239a-9e99-4df1-a8d4-196bc053ecd2"]}],"mendeley":{"formattedCitation":"(Dhanapal et al., 2019)","plainTextFormattedCitation":"(Dhanapal et al., 2019)","previouslyFormattedCitation":"(Dhanapal et al., 2019)"},"properties":{"noteIndex":0},"schema":"https://github.com/citation-style-language/schema/raw/master/csl-citation.json"}</w:instrText>
      </w:r>
      <w:r w:rsidRPr="00245471">
        <w:rPr>
          <w:rFonts w:cstheme="minorHAnsi"/>
          <w:color w:val="000000" w:themeColor="text1"/>
        </w:rPr>
        <w:fldChar w:fldCharType="separate"/>
      </w:r>
      <w:r w:rsidRPr="00245471">
        <w:rPr>
          <w:rFonts w:cstheme="minorHAnsi"/>
          <w:noProof/>
          <w:color w:val="000000" w:themeColor="text1"/>
        </w:rPr>
        <w:t>(Dhanapal et al., 2019)</w:t>
      </w:r>
      <w:r w:rsidRPr="00245471">
        <w:rPr>
          <w:rFonts w:cstheme="minorHAnsi"/>
          <w:color w:val="000000" w:themeColor="text1"/>
        </w:rPr>
        <w:fldChar w:fldCharType="end"/>
      </w:r>
      <w:r w:rsidRPr="00245471">
        <w:rPr>
          <w:rFonts w:cstheme="minorHAnsi"/>
          <w:color w:val="000000" w:themeColor="text1"/>
        </w:rPr>
        <w:t xml:space="preserve">  Helendi covers cost savings in her 2018 research, but performance is never mentioned.  </w:t>
      </w:r>
      <w:r w:rsidRPr="00245471">
        <w:rPr>
          <w:rFonts w:cstheme="minorHAnsi"/>
          <w:color w:val="000000" w:themeColor="text1"/>
        </w:rPr>
        <w:fldChar w:fldCharType="begin" w:fldLock="1"/>
      </w:r>
      <w:r w:rsidR="00245471">
        <w:rPr>
          <w:rFonts w:cstheme="minorHAnsi"/>
          <w:color w:val="000000" w:themeColor="text1"/>
        </w:rPr>
        <w:instrText>ADDIN CSL_CITATION {"citationItems":[{"id":"ITEM-1","itemData":{"URL":"https://dashbird.io/blog/saving-money-switching-serverless/","author":[{"dropping-particle":"","family":"Helendi","given":"Annika","non-dropping-particle":"","parse-names":false,"suffix":""}],"container-title":"dashbird","id":"ITEM-1","issued":{"date-parts":[["2018"]]},"title":"How Much Money Can You Save By Going Serverless?","type":"webpage"},"uris":["http://www.mendeley.com/documents/?uuid=9671edb9-ede4-4fa6-9a58-d969367c72e0"]}],"mendeley":{"formattedCitation":"(Helendi, 2018)","plainTextFormattedCitation":"(Helendi, 2018)","previouslyFormattedCitation":"(Helendi, 2018)"},"properties":{"noteIndex":0},"schema":"https://github.com/citation-style-language/schema/raw/master/csl-citation.json"}</w:instrText>
      </w:r>
      <w:r w:rsidRPr="00245471">
        <w:rPr>
          <w:rFonts w:cstheme="minorHAnsi"/>
          <w:color w:val="000000" w:themeColor="text1"/>
        </w:rPr>
        <w:fldChar w:fldCharType="separate"/>
      </w:r>
      <w:r w:rsidRPr="00245471">
        <w:rPr>
          <w:rFonts w:cstheme="minorHAnsi"/>
          <w:noProof/>
          <w:color w:val="000000" w:themeColor="text1"/>
        </w:rPr>
        <w:t>(Helendi, 2018)</w:t>
      </w:r>
      <w:r w:rsidRPr="00245471">
        <w:rPr>
          <w:rFonts w:cstheme="minorHAnsi"/>
          <w:color w:val="000000" w:themeColor="text1"/>
        </w:rPr>
        <w:fldChar w:fldCharType="end"/>
      </w:r>
      <w:r w:rsidR="00245471" w:rsidRPr="00245471">
        <w:rPr>
          <w:rFonts w:cstheme="minorHAnsi"/>
          <w:color w:val="000000" w:themeColor="text1"/>
        </w:rPr>
        <w:t xml:space="preserve">  In a 2019 article that was part of a series </w:t>
      </w:r>
      <w:r w:rsidR="00245471" w:rsidRPr="00245471">
        <w:rPr>
          <w:rFonts w:cstheme="minorHAnsi"/>
          <w:i/>
          <w:iCs/>
        </w:rPr>
        <w:t>The enterprise architect's guide to application state management</w:t>
      </w:r>
      <w:r w:rsidR="00245471">
        <w:rPr>
          <w:rFonts w:cstheme="minorHAnsi"/>
        </w:rPr>
        <w:t xml:space="preserve">, author Twain Taylor warns of the latency transporting data from one function to another. </w:t>
      </w:r>
      <w:r w:rsidR="007D449D">
        <w:rPr>
          <w:rFonts w:cstheme="minorHAnsi"/>
        </w:rPr>
        <w:t>He also offers advice when using a database with serverless functions to force statefulness in an application. Constan</w:t>
      </w:r>
      <w:r w:rsidR="00D264B2">
        <w:rPr>
          <w:rFonts w:cstheme="minorHAnsi"/>
        </w:rPr>
        <w:t>tly calling the database from the serverless functions introduces scalability issues and stress on the database layer.</w:t>
      </w:r>
      <w:r w:rsidR="00245471">
        <w:rPr>
          <w:rFonts w:cstheme="minorHAnsi"/>
        </w:rPr>
        <w:t xml:space="preserve"> </w:t>
      </w:r>
      <w:r w:rsidR="00245471">
        <w:rPr>
          <w:rFonts w:cstheme="minorHAnsi"/>
        </w:rPr>
        <w:fldChar w:fldCharType="begin" w:fldLock="1"/>
      </w:r>
      <w:r w:rsidR="00FC2874">
        <w:rPr>
          <w:rFonts w:cstheme="minorHAnsi"/>
        </w:rPr>
        <w:instrText>ADDIN CSL_CITATION {"citationItems":[{"id":"ITEM-1","itemData":{"URL":"https://searchapparchitecture.techtarget.com/tip/3-serverless-development-strategies-for-stateful-applications","author":[{"dropping-particle":"","family":"Taylor","given":"Twain","non-dropping-particle":"","parse-names":false,"suffix":""}],"container-title":"The enterprise architect's guide to application state management","id":"ITEM-1","issued":{"date-parts":[["2019"]]},"title":"3 serverless development strategies for stateful applications","type":"webpage"},"uris":["http://www.mendeley.com/documents/?uuid=5522b84d-f082-4d57-a37f-622b0d5f4e87"]}],"mendeley":{"formattedCitation":"(Taylor, 2019)","plainTextFormattedCitation":"(Taylor, 2019)","previouslyFormattedCitation":"(Taylor, 2019)"},"properties":{"noteIndex":0},"schema":"https://github.com/citation-style-language/schema/raw/master/csl-citation.json"}</w:instrText>
      </w:r>
      <w:r w:rsidR="00245471">
        <w:rPr>
          <w:rFonts w:cstheme="minorHAnsi"/>
        </w:rPr>
        <w:fldChar w:fldCharType="separate"/>
      </w:r>
      <w:r w:rsidR="00245471" w:rsidRPr="00245471">
        <w:rPr>
          <w:rFonts w:cstheme="minorHAnsi"/>
          <w:noProof/>
        </w:rPr>
        <w:t>(Taylor, 2019)</w:t>
      </w:r>
      <w:r w:rsidR="00245471">
        <w:rPr>
          <w:rFonts w:cstheme="minorHAnsi"/>
        </w:rPr>
        <w:fldChar w:fldCharType="end"/>
      </w:r>
    </w:p>
    <w:p w14:paraId="6F36EB00" w14:textId="77777777" w:rsidR="00A33015" w:rsidRPr="00245471" w:rsidRDefault="00A33015" w:rsidP="00F14C3D">
      <w:pPr>
        <w:spacing w:before="0" w:after="0"/>
        <w:rPr>
          <w:rFonts w:eastAsia="Times New Roman" w:cstheme="minorHAnsi"/>
          <w:color w:val="000000" w:themeColor="text1"/>
        </w:rPr>
      </w:pPr>
    </w:p>
    <w:p w14:paraId="744F7F00" w14:textId="53A486B1" w:rsidR="00230748" w:rsidRDefault="00D2583E" w:rsidP="00F14C3D">
      <w:pPr>
        <w:pStyle w:val="Heading1"/>
        <w:spacing w:before="0" w:after="0"/>
      </w:pPr>
      <w:bookmarkStart w:id="14" w:name="_Toc37505706"/>
      <w:r w:rsidRPr="002C4CF9">
        <w:t>Project Objective</w:t>
      </w:r>
      <w:bookmarkEnd w:id="14"/>
    </w:p>
    <w:p w14:paraId="6AC5709E" w14:textId="15B53D78" w:rsidR="00C72E7D" w:rsidRDefault="003E09B0" w:rsidP="00F14C3D">
      <w:pPr>
        <w:spacing w:before="0" w:after="0"/>
        <w:rPr>
          <w:rFonts w:cstheme="minorHAnsi"/>
          <w:color w:val="000000" w:themeColor="text1"/>
        </w:rPr>
      </w:pPr>
      <w:r>
        <w:rPr>
          <w:rFonts w:cstheme="minorHAnsi"/>
          <w:color w:val="000000" w:themeColor="text1"/>
        </w:rPr>
        <w:t>The</w:t>
      </w:r>
      <w:r w:rsidR="00C72E7D">
        <w:rPr>
          <w:rFonts w:cstheme="minorHAnsi"/>
          <w:color w:val="000000" w:themeColor="text1"/>
        </w:rPr>
        <w:t xml:space="preserve"> project objective is two-fold.  The first goal is to build a serverless web-mapping application.  The second goal is to answer specific questions around viability and usefulness of this type of application</w:t>
      </w:r>
      <w:r>
        <w:rPr>
          <w:rFonts w:cstheme="minorHAnsi"/>
          <w:color w:val="000000" w:themeColor="text1"/>
        </w:rPr>
        <w:t>:</w:t>
      </w:r>
    </w:p>
    <w:p w14:paraId="18DF661C" w14:textId="77777777" w:rsidR="00341D97" w:rsidRDefault="00341D97" w:rsidP="00F14C3D">
      <w:pPr>
        <w:spacing w:before="0" w:after="0"/>
        <w:rPr>
          <w:rFonts w:cstheme="minorHAnsi"/>
          <w:color w:val="000000" w:themeColor="text1"/>
        </w:rPr>
      </w:pPr>
    </w:p>
    <w:p w14:paraId="507A77A4" w14:textId="7B4F5736" w:rsidR="00C72E7D" w:rsidRPr="00341D97" w:rsidRDefault="00C72E7D" w:rsidP="00C72E7D">
      <w:pPr>
        <w:pStyle w:val="ListParagraph"/>
        <w:numPr>
          <w:ilvl w:val="0"/>
          <w:numId w:val="33"/>
        </w:numPr>
        <w:spacing w:before="0" w:after="0"/>
        <w:rPr>
          <w:rFonts w:cstheme="minorHAnsi"/>
          <w:i/>
          <w:iCs/>
          <w:color w:val="000000" w:themeColor="text1"/>
        </w:rPr>
      </w:pPr>
      <w:r w:rsidRPr="00341D97">
        <w:rPr>
          <w:rFonts w:cstheme="minorHAnsi"/>
          <w:i/>
          <w:iCs/>
          <w:color w:val="000000" w:themeColor="text1"/>
        </w:rPr>
        <w:t xml:space="preserve">Can a serverless web-mapping application be achieved with a stateless architecture or </w:t>
      </w:r>
      <w:r w:rsidR="00341D97" w:rsidRPr="00341D97">
        <w:rPr>
          <w:rFonts w:cstheme="minorHAnsi"/>
          <w:i/>
          <w:iCs/>
          <w:color w:val="000000" w:themeColor="text1"/>
        </w:rPr>
        <w:t>will</w:t>
      </w:r>
      <w:r w:rsidRPr="00341D97">
        <w:rPr>
          <w:rFonts w:cstheme="minorHAnsi"/>
          <w:i/>
          <w:iCs/>
          <w:color w:val="000000" w:themeColor="text1"/>
        </w:rPr>
        <w:t xml:space="preserve"> statefulness have to be enforced?</w:t>
      </w:r>
    </w:p>
    <w:p w14:paraId="73DEEF33" w14:textId="63F70140" w:rsidR="00C72E7D" w:rsidRPr="00341D97" w:rsidRDefault="00C72E7D" w:rsidP="00C72E7D">
      <w:pPr>
        <w:pStyle w:val="ListParagraph"/>
        <w:numPr>
          <w:ilvl w:val="0"/>
          <w:numId w:val="33"/>
        </w:numPr>
        <w:spacing w:before="0" w:after="0"/>
        <w:rPr>
          <w:rFonts w:cstheme="minorHAnsi"/>
          <w:i/>
          <w:iCs/>
          <w:color w:val="000000" w:themeColor="text1"/>
        </w:rPr>
      </w:pPr>
      <w:r w:rsidRPr="00341D97">
        <w:rPr>
          <w:rFonts w:cstheme="minorHAnsi"/>
          <w:i/>
          <w:iCs/>
          <w:color w:val="000000" w:themeColor="text1"/>
        </w:rPr>
        <w:t>Is the performance of the serverless web-mapping application acceptable?</w:t>
      </w:r>
    </w:p>
    <w:p w14:paraId="145A8551" w14:textId="1F1193F4" w:rsidR="00C72E7D" w:rsidRPr="00341D97" w:rsidRDefault="00C72E7D" w:rsidP="007F5EA5">
      <w:pPr>
        <w:pStyle w:val="ListParagraph"/>
        <w:numPr>
          <w:ilvl w:val="0"/>
          <w:numId w:val="33"/>
        </w:numPr>
        <w:spacing w:before="0" w:after="0"/>
        <w:rPr>
          <w:rFonts w:cstheme="minorHAnsi"/>
          <w:i/>
          <w:iCs/>
          <w:color w:val="000000" w:themeColor="text1"/>
        </w:rPr>
      </w:pPr>
      <w:r w:rsidRPr="00341D97">
        <w:rPr>
          <w:rFonts w:cstheme="minorHAnsi"/>
          <w:i/>
          <w:iCs/>
          <w:color w:val="000000" w:themeColor="text1"/>
        </w:rPr>
        <w:t>Is the serverless web-mapping application usable?</w:t>
      </w:r>
    </w:p>
    <w:p w14:paraId="1D3957CA" w14:textId="1168AC05" w:rsidR="00341D97" w:rsidRPr="00341D97" w:rsidRDefault="00341D97" w:rsidP="00341D97">
      <w:pPr>
        <w:pStyle w:val="ListParagraph"/>
        <w:numPr>
          <w:ilvl w:val="0"/>
          <w:numId w:val="33"/>
        </w:numPr>
        <w:spacing w:before="0" w:after="0"/>
        <w:rPr>
          <w:rFonts w:cstheme="minorHAnsi"/>
          <w:i/>
          <w:iCs/>
          <w:color w:val="000000" w:themeColor="text1"/>
        </w:rPr>
      </w:pPr>
      <w:r w:rsidRPr="00341D97">
        <w:rPr>
          <w:rFonts w:cstheme="minorHAnsi"/>
          <w:i/>
          <w:iCs/>
          <w:color w:val="000000" w:themeColor="text1"/>
        </w:rPr>
        <w:t>Is the solution affordable?</w:t>
      </w:r>
    </w:p>
    <w:p w14:paraId="779BF9A1" w14:textId="1418DD64" w:rsidR="00341D97" w:rsidRPr="00341D97" w:rsidRDefault="00341D97" w:rsidP="00341D97">
      <w:pPr>
        <w:pStyle w:val="ListParagraph"/>
        <w:numPr>
          <w:ilvl w:val="0"/>
          <w:numId w:val="33"/>
        </w:numPr>
        <w:spacing w:before="0" w:after="0"/>
        <w:rPr>
          <w:rFonts w:cstheme="minorHAnsi"/>
          <w:i/>
          <w:iCs/>
          <w:color w:val="000000" w:themeColor="text1"/>
        </w:rPr>
      </w:pPr>
      <w:r w:rsidRPr="00341D97">
        <w:rPr>
          <w:rFonts w:cstheme="minorHAnsi"/>
          <w:i/>
          <w:iCs/>
          <w:color w:val="000000" w:themeColor="text1"/>
        </w:rPr>
        <w:t>Is the solution configurable and reusable?</w:t>
      </w:r>
    </w:p>
    <w:p w14:paraId="4ABBB31A" w14:textId="699B5676" w:rsidR="00F96A1A" w:rsidRDefault="00F96A1A" w:rsidP="00F14C3D">
      <w:pPr>
        <w:spacing w:before="0" w:after="0"/>
        <w:rPr>
          <w:rFonts w:cstheme="minorHAnsi"/>
          <w:color w:val="000000" w:themeColor="text1"/>
        </w:rPr>
      </w:pPr>
    </w:p>
    <w:p w14:paraId="0750CB48" w14:textId="130E1FD0" w:rsidR="00F96A1A" w:rsidRPr="00F96A1A" w:rsidRDefault="00F96A1A" w:rsidP="00F14C3D">
      <w:pPr>
        <w:spacing w:before="0" w:after="0"/>
        <w:rPr>
          <w:rFonts w:cstheme="minorHAnsi"/>
          <w:color w:val="000000" w:themeColor="text1"/>
          <w:highlight w:val="yellow"/>
        </w:rPr>
      </w:pPr>
      <w:r>
        <w:rPr>
          <w:rFonts w:cstheme="minorHAnsi"/>
          <w:color w:val="000000" w:themeColor="text1"/>
        </w:rPr>
        <w:t xml:space="preserve">To answer these questions, a prototype of a serverless web-mapping application will be constructed and deployed to a cloud computing provider’s platform.  Common in software development, this prototype will be a working model of the software application with limited functionality.  </w:t>
      </w:r>
      <w:r>
        <w:rPr>
          <w:rFonts w:cstheme="minorHAnsi"/>
          <w:color w:val="000000" w:themeColor="text1"/>
        </w:rPr>
        <w:fldChar w:fldCharType="begin" w:fldLock="1"/>
      </w:r>
      <w:r w:rsidR="00821ACC">
        <w:rPr>
          <w:rFonts w:cstheme="minorHAnsi"/>
          <w:color w:val="000000" w:themeColor="text1"/>
        </w:rPr>
        <w:instrText>ADDIN CSL_CITATION {"citationItems":[{"id":"ITEM-1","itemData":{"URL":"https://www.tutorialspoint.com/sdlc/sdlc_software_prototyping.htm","author":[{"dropping-particle":"","family":"Tutorials Point","given":"","non-dropping-particle":"","parse-names":false,"suffix":""}],"container-title":"SDLC Tutorial","id":"ITEM-1","issued":{"date-parts":[["2020"]]},"title":"SDLC - Software Prototype Model","type":"webpage"},"uris":["http://www.mendeley.com/documents/?uuid=facc5b77-14ea-437f-b5e7-8a2faacec34a"]}],"mendeley":{"formattedCitation":"(Tutorials Point, 2020)","plainTextFormattedCitation":"(Tutorials Point, 2020)","previouslyFormattedCitation":"(Tutorials Point, 2020)"},"properties":{"noteIndex":0},"schema":"https://github.com/citation-style-language/schema/raw/master/csl-citation.json"}</w:instrText>
      </w:r>
      <w:r>
        <w:rPr>
          <w:rFonts w:cstheme="minorHAnsi"/>
          <w:color w:val="000000" w:themeColor="text1"/>
        </w:rPr>
        <w:fldChar w:fldCharType="separate"/>
      </w:r>
      <w:r w:rsidRPr="00F96A1A">
        <w:rPr>
          <w:rFonts w:cstheme="minorHAnsi"/>
          <w:noProof/>
          <w:color w:val="000000" w:themeColor="text1"/>
        </w:rPr>
        <w:t>(Tutorials Point, 2020)</w:t>
      </w:r>
      <w:r>
        <w:rPr>
          <w:rFonts w:cstheme="minorHAnsi"/>
          <w:color w:val="000000" w:themeColor="text1"/>
        </w:rPr>
        <w:fldChar w:fldCharType="end"/>
      </w:r>
      <w:r>
        <w:rPr>
          <w:rFonts w:cstheme="minorHAnsi"/>
          <w:color w:val="000000" w:themeColor="text1"/>
        </w:rPr>
        <w:t xml:space="preserve">  The approach and basic requirements to test the validity of the proposed solution are defined in the following paragraph.  </w:t>
      </w:r>
    </w:p>
    <w:p w14:paraId="6A07422A" w14:textId="77777777" w:rsidR="00F96A1A" w:rsidRDefault="00F96A1A" w:rsidP="00F14C3D">
      <w:pPr>
        <w:spacing w:before="0" w:after="0"/>
        <w:rPr>
          <w:rFonts w:cstheme="minorHAnsi"/>
          <w:color w:val="000000" w:themeColor="text1"/>
        </w:rPr>
      </w:pPr>
    </w:p>
    <w:p w14:paraId="714D639F" w14:textId="38E69A9F" w:rsidR="004B6574" w:rsidRDefault="00F96A1A" w:rsidP="00F96A1A">
      <w:pPr>
        <w:spacing w:before="0" w:after="0"/>
        <w:rPr>
          <w:rFonts w:cstheme="minorHAnsi"/>
          <w:color w:val="000000" w:themeColor="text1"/>
        </w:rPr>
      </w:pPr>
      <w:r>
        <w:rPr>
          <w:rFonts w:cstheme="minorHAnsi"/>
          <w:color w:val="000000" w:themeColor="text1"/>
        </w:rPr>
        <w:t>R</w:t>
      </w:r>
      <w:r w:rsidR="00B50145">
        <w:rPr>
          <w:rFonts w:cstheme="minorHAnsi"/>
          <w:color w:val="000000" w:themeColor="text1"/>
        </w:rPr>
        <w:t>e</w:t>
      </w:r>
      <w:r w:rsidR="004B6574">
        <w:rPr>
          <w:rFonts w:cstheme="minorHAnsi"/>
          <w:color w:val="000000" w:themeColor="text1"/>
        </w:rPr>
        <w:t xml:space="preserve">ferences provided by AWS for building serverless web applications </w:t>
      </w:r>
      <w:r w:rsidR="00A27F29">
        <w:rPr>
          <w:rFonts w:cstheme="minorHAnsi"/>
          <w:color w:val="000000" w:themeColor="text1"/>
        </w:rPr>
        <w:t xml:space="preserve">coupled with </w:t>
      </w:r>
      <w:r w:rsidR="004B6574">
        <w:rPr>
          <w:rFonts w:cstheme="minorHAnsi"/>
          <w:color w:val="000000" w:themeColor="text1"/>
        </w:rPr>
        <w:t xml:space="preserve">professional experience </w:t>
      </w:r>
      <w:r w:rsidR="00A27F29">
        <w:rPr>
          <w:rFonts w:cstheme="minorHAnsi"/>
          <w:color w:val="000000" w:themeColor="text1"/>
        </w:rPr>
        <w:t xml:space="preserve"> in </w:t>
      </w:r>
      <w:r w:rsidR="004B6574">
        <w:rPr>
          <w:rFonts w:cstheme="minorHAnsi"/>
          <w:color w:val="000000" w:themeColor="text1"/>
        </w:rPr>
        <w:t xml:space="preserve">open-source </w:t>
      </w:r>
      <w:r w:rsidR="00FA61FC">
        <w:rPr>
          <w:rFonts w:cstheme="minorHAnsi"/>
          <w:color w:val="000000" w:themeColor="text1"/>
        </w:rPr>
        <w:t>web-mapping</w:t>
      </w:r>
      <w:r w:rsidR="004B6574">
        <w:rPr>
          <w:rFonts w:cstheme="minorHAnsi"/>
          <w:color w:val="000000" w:themeColor="text1"/>
        </w:rPr>
        <w:t xml:space="preserve"> technologies</w:t>
      </w:r>
      <w:r w:rsidR="00B50145">
        <w:rPr>
          <w:rFonts w:cstheme="minorHAnsi"/>
          <w:color w:val="000000" w:themeColor="text1"/>
        </w:rPr>
        <w:t xml:space="preserve"> will be used</w:t>
      </w:r>
      <w:r>
        <w:rPr>
          <w:rFonts w:cstheme="minorHAnsi"/>
          <w:color w:val="000000" w:themeColor="text1"/>
        </w:rPr>
        <w:t xml:space="preserve"> to build this serverless web-mapping application</w:t>
      </w:r>
      <w:r w:rsidR="004B6574">
        <w:rPr>
          <w:rFonts w:cstheme="minorHAnsi"/>
          <w:color w:val="000000" w:themeColor="text1"/>
        </w:rPr>
        <w:t xml:space="preserve">.  </w:t>
      </w:r>
      <w:r w:rsidR="00FA61FC">
        <w:rPr>
          <w:rFonts w:cstheme="minorHAnsi"/>
          <w:color w:val="000000" w:themeColor="text1"/>
        </w:rPr>
        <w:t xml:space="preserve">The application will be built on open-source technology and frameworks. It will be deployable to a cloud computing environment in a serverless fashion.  At each layer of the web-mapping application, the following </w:t>
      </w:r>
      <w:r>
        <w:rPr>
          <w:rFonts w:cstheme="minorHAnsi"/>
          <w:color w:val="000000" w:themeColor="text1"/>
        </w:rPr>
        <w:t>functional</w:t>
      </w:r>
      <w:r w:rsidR="00FA61FC">
        <w:rPr>
          <w:rFonts w:cstheme="minorHAnsi"/>
          <w:color w:val="000000" w:themeColor="text1"/>
        </w:rPr>
        <w:t xml:space="preserve"> </w:t>
      </w:r>
      <w:r>
        <w:rPr>
          <w:rFonts w:cstheme="minorHAnsi"/>
          <w:color w:val="000000" w:themeColor="text1"/>
        </w:rPr>
        <w:t>requirements</w:t>
      </w:r>
      <w:r w:rsidR="00FA61FC">
        <w:rPr>
          <w:rFonts w:cstheme="minorHAnsi"/>
          <w:color w:val="000000" w:themeColor="text1"/>
        </w:rPr>
        <w:t xml:space="preserve"> will be addressed:</w:t>
      </w:r>
    </w:p>
    <w:p w14:paraId="10D53648" w14:textId="0042C9F5" w:rsidR="00FA61FC" w:rsidRDefault="00FA61FC" w:rsidP="00F14C3D">
      <w:pPr>
        <w:pStyle w:val="ListParagraph"/>
        <w:numPr>
          <w:ilvl w:val="0"/>
          <w:numId w:val="30"/>
        </w:numPr>
        <w:spacing w:before="0" w:after="0"/>
        <w:rPr>
          <w:rFonts w:cstheme="minorHAnsi"/>
          <w:color w:val="000000" w:themeColor="text1"/>
        </w:rPr>
      </w:pPr>
      <w:r>
        <w:rPr>
          <w:rFonts w:cstheme="minorHAnsi"/>
          <w:color w:val="000000" w:themeColor="text1"/>
        </w:rPr>
        <w:t>Database layer</w:t>
      </w:r>
    </w:p>
    <w:p w14:paraId="1D4A7C98" w14:textId="199A6EBF" w:rsidR="00FA61FC" w:rsidRDefault="00FA61FC" w:rsidP="00F14C3D">
      <w:pPr>
        <w:pStyle w:val="ListParagraph"/>
        <w:numPr>
          <w:ilvl w:val="1"/>
          <w:numId w:val="30"/>
        </w:numPr>
        <w:spacing w:before="0" w:after="0"/>
        <w:rPr>
          <w:rFonts w:cstheme="minorHAnsi"/>
          <w:color w:val="000000" w:themeColor="text1"/>
        </w:rPr>
      </w:pPr>
      <w:r>
        <w:rPr>
          <w:rFonts w:cstheme="minorHAnsi"/>
          <w:color w:val="000000" w:themeColor="text1"/>
        </w:rPr>
        <w:t xml:space="preserve">Both vector and raster data will need to be stored </w:t>
      </w:r>
    </w:p>
    <w:p w14:paraId="1767C84B" w14:textId="7AF99719" w:rsidR="00FA61FC" w:rsidRDefault="00FA61FC" w:rsidP="00F14C3D">
      <w:pPr>
        <w:pStyle w:val="ListParagraph"/>
        <w:numPr>
          <w:ilvl w:val="1"/>
          <w:numId w:val="30"/>
        </w:numPr>
        <w:spacing w:before="0" w:after="0"/>
        <w:rPr>
          <w:rFonts w:cstheme="minorHAnsi"/>
          <w:color w:val="000000" w:themeColor="text1"/>
        </w:rPr>
      </w:pPr>
      <w:r>
        <w:rPr>
          <w:rFonts w:cstheme="minorHAnsi"/>
          <w:color w:val="000000" w:themeColor="text1"/>
        </w:rPr>
        <w:t>The data will have a temporal component</w:t>
      </w:r>
    </w:p>
    <w:p w14:paraId="54268B13" w14:textId="430337B2" w:rsidR="00FA61FC" w:rsidRDefault="00FA61FC" w:rsidP="00F14C3D">
      <w:pPr>
        <w:pStyle w:val="ListParagraph"/>
        <w:numPr>
          <w:ilvl w:val="1"/>
          <w:numId w:val="30"/>
        </w:numPr>
        <w:spacing w:before="0" w:after="0"/>
        <w:rPr>
          <w:rFonts w:cstheme="minorHAnsi"/>
          <w:color w:val="000000" w:themeColor="text1"/>
        </w:rPr>
      </w:pPr>
      <w:r>
        <w:rPr>
          <w:rFonts w:cstheme="minorHAnsi"/>
          <w:color w:val="000000" w:themeColor="text1"/>
        </w:rPr>
        <w:t xml:space="preserve">The data will be attributed </w:t>
      </w:r>
    </w:p>
    <w:p w14:paraId="74A5D99E" w14:textId="22021BCA" w:rsidR="00FA61FC" w:rsidRDefault="00FA61FC" w:rsidP="00F14C3D">
      <w:pPr>
        <w:pStyle w:val="ListParagraph"/>
        <w:numPr>
          <w:ilvl w:val="1"/>
          <w:numId w:val="30"/>
        </w:numPr>
        <w:spacing w:before="0" w:after="0"/>
        <w:rPr>
          <w:rFonts w:cstheme="minorHAnsi"/>
          <w:color w:val="000000" w:themeColor="text1"/>
        </w:rPr>
      </w:pPr>
      <w:r>
        <w:rPr>
          <w:rFonts w:cstheme="minorHAnsi"/>
          <w:color w:val="000000" w:themeColor="text1"/>
        </w:rPr>
        <w:t>The data will must be queryable by both location and attributes</w:t>
      </w:r>
    </w:p>
    <w:p w14:paraId="45F0D712" w14:textId="70F02DAD" w:rsidR="00FA61FC" w:rsidRDefault="00FA61FC" w:rsidP="00F14C3D">
      <w:pPr>
        <w:pStyle w:val="ListParagraph"/>
        <w:numPr>
          <w:ilvl w:val="0"/>
          <w:numId w:val="30"/>
        </w:numPr>
        <w:spacing w:before="0" w:after="0"/>
        <w:rPr>
          <w:rFonts w:cstheme="minorHAnsi"/>
          <w:color w:val="000000" w:themeColor="text1"/>
        </w:rPr>
      </w:pPr>
      <w:r>
        <w:rPr>
          <w:rFonts w:cstheme="minorHAnsi"/>
          <w:color w:val="000000" w:themeColor="text1"/>
        </w:rPr>
        <w:t>Application/Geospatial layer</w:t>
      </w:r>
    </w:p>
    <w:p w14:paraId="49152AB3" w14:textId="6110484F" w:rsidR="00FA61FC" w:rsidRDefault="00FA61FC" w:rsidP="00F14C3D">
      <w:pPr>
        <w:pStyle w:val="ListParagraph"/>
        <w:numPr>
          <w:ilvl w:val="1"/>
          <w:numId w:val="30"/>
        </w:numPr>
        <w:spacing w:before="0" w:after="0"/>
        <w:rPr>
          <w:rFonts w:cstheme="minorHAnsi"/>
          <w:color w:val="000000" w:themeColor="text1"/>
        </w:rPr>
      </w:pPr>
      <w:r>
        <w:rPr>
          <w:rFonts w:cstheme="minorHAnsi"/>
          <w:color w:val="000000" w:themeColor="text1"/>
        </w:rPr>
        <w:t>The architecture used here must be serverless</w:t>
      </w:r>
    </w:p>
    <w:p w14:paraId="48B2FB01" w14:textId="2E5A1AD6" w:rsidR="00FA61FC" w:rsidRDefault="00FA61FC" w:rsidP="00F14C3D">
      <w:pPr>
        <w:pStyle w:val="ListParagraph"/>
        <w:numPr>
          <w:ilvl w:val="0"/>
          <w:numId w:val="30"/>
        </w:numPr>
        <w:spacing w:before="0" w:after="0"/>
        <w:rPr>
          <w:rFonts w:cstheme="minorHAnsi"/>
          <w:color w:val="000000" w:themeColor="text1"/>
        </w:rPr>
      </w:pPr>
      <w:r>
        <w:rPr>
          <w:rFonts w:cstheme="minorHAnsi"/>
          <w:color w:val="000000" w:themeColor="text1"/>
        </w:rPr>
        <w:t>Web/User Interface layer</w:t>
      </w:r>
    </w:p>
    <w:p w14:paraId="51C44C32" w14:textId="06D057DC" w:rsidR="00FA61FC" w:rsidRDefault="00624141" w:rsidP="00F14C3D">
      <w:pPr>
        <w:pStyle w:val="ListParagraph"/>
        <w:numPr>
          <w:ilvl w:val="1"/>
          <w:numId w:val="30"/>
        </w:numPr>
        <w:spacing w:before="0" w:after="0"/>
        <w:rPr>
          <w:rFonts w:cstheme="minorHAnsi"/>
          <w:color w:val="000000" w:themeColor="text1"/>
        </w:rPr>
      </w:pPr>
      <w:r>
        <w:rPr>
          <w:rFonts w:cstheme="minorHAnsi"/>
          <w:color w:val="000000" w:themeColor="text1"/>
        </w:rPr>
        <w:t>User interface must be delivered in a serverless fashion</w:t>
      </w:r>
    </w:p>
    <w:p w14:paraId="281E82AC" w14:textId="0833C3AB" w:rsidR="007105EC" w:rsidRDefault="00624141" w:rsidP="00F14C3D">
      <w:pPr>
        <w:pStyle w:val="ListParagraph"/>
        <w:numPr>
          <w:ilvl w:val="1"/>
          <w:numId w:val="30"/>
        </w:numPr>
        <w:spacing w:before="0" w:after="0"/>
        <w:rPr>
          <w:rFonts w:cstheme="minorHAnsi"/>
          <w:color w:val="000000" w:themeColor="text1"/>
        </w:rPr>
      </w:pPr>
      <w:r>
        <w:rPr>
          <w:rFonts w:cstheme="minorHAnsi"/>
          <w:color w:val="000000" w:themeColor="text1"/>
        </w:rPr>
        <w:t xml:space="preserve">The user interface must be built using open-source frameworks </w:t>
      </w:r>
    </w:p>
    <w:p w14:paraId="44E61B63" w14:textId="256F839A" w:rsidR="007105EC" w:rsidRDefault="007105EC" w:rsidP="00F14C3D">
      <w:pPr>
        <w:pStyle w:val="ListParagraph"/>
        <w:numPr>
          <w:ilvl w:val="1"/>
          <w:numId w:val="30"/>
        </w:numPr>
        <w:spacing w:before="0" w:after="0"/>
        <w:rPr>
          <w:rFonts w:cstheme="minorHAnsi"/>
          <w:color w:val="000000" w:themeColor="text1"/>
        </w:rPr>
      </w:pPr>
      <w:r>
        <w:rPr>
          <w:rFonts w:cstheme="minorHAnsi"/>
          <w:color w:val="000000" w:themeColor="text1"/>
        </w:rPr>
        <w:t>User interface must retrieve geospatial data a</w:t>
      </w:r>
      <w:r w:rsidR="00A27F29">
        <w:rPr>
          <w:rFonts w:cstheme="minorHAnsi"/>
          <w:color w:val="000000" w:themeColor="text1"/>
        </w:rPr>
        <w:t>nd</w:t>
      </w:r>
      <w:r>
        <w:rPr>
          <w:rFonts w:cstheme="minorHAnsi"/>
          <w:color w:val="000000" w:themeColor="text1"/>
        </w:rPr>
        <w:t xml:space="preserve"> add/update geospatial data</w:t>
      </w:r>
    </w:p>
    <w:p w14:paraId="29D730A7" w14:textId="20AC53E4" w:rsidR="007105EC" w:rsidRDefault="007105EC" w:rsidP="00F14C3D">
      <w:pPr>
        <w:pStyle w:val="ListParagraph"/>
        <w:numPr>
          <w:ilvl w:val="1"/>
          <w:numId w:val="30"/>
        </w:numPr>
        <w:spacing w:before="0" w:after="0"/>
        <w:rPr>
          <w:rFonts w:cstheme="minorHAnsi"/>
          <w:color w:val="000000" w:themeColor="text1"/>
        </w:rPr>
      </w:pPr>
      <w:r>
        <w:rPr>
          <w:rFonts w:cstheme="minorHAnsi"/>
          <w:color w:val="000000" w:themeColor="text1"/>
        </w:rPr>
        <w:t>User interface must include functionality to query data spatially and by attributes</w:t>
      </w:r>
    </w:p>
    <w:p w14:paraId="0ABBEAAD" w14:textId="5EF7F683" w:rsidR="00AE70E0" w:rsidRPr="000E42E6" w:rsidRDefault="00A32275" w:rsidP="00AE70E0">
      <w:pPr>
        <w:pStyle w:val="ListParagraph"/>
        <w:numPr>
          <w:ilvl w:val="1"/>
          <w:numId w:val="30"/>
        </w:numPr>
        <w:spacing w:before="0" w:after="0"/>
        <w:rPr>
          <w:rFonts w:cstheme="minorHAnsi"/>
          <w:color w:val="000000" w:themeColor="text1"/>
        </w:rPr>
      </w:pPr>
      <w:r>
        <w:rPr>
          <w:rFonts w:cstheme="minorHAnsi"/>
          <w:color w:val="000000" w:themeColor="text1"/>
        </w:rPr>
        <w:t xml:space="preserve">User interface must include functionality to add/update attribute data </w:t>
      </w:r>
    </w:p>
    <w:p w14:paraId="1418898B" w14:textId="32C37250" w:rsidR="00AE70E0" w:rsidRDefault="00AE70E0" w:rsidP="00AE70E0">
      <w:r>
        <w:t xml:space="preserve">The </w:t>
      </w:r>
      <w:r w:rsidR="00D75F9B">
        <w:t xml:space="preserve">outcome of this project will be a working prototype of a serverless web-mapping application.  </w:t>
      </w:r>
      <w:r w:rsidR="00CB20C0">
        <w:t xml:space="preserve">The original questions posed will be answered by the prototype. </w:t>
      </w:r>
      <w:r w:rsidR="00D75F9B">
        <w:t>This prototype will demonstrate whether or not this type of solution is</w:t>
      </w:r>
      <w:r>
        <w:t xml:space="preserve"> valuable to the agriculture industry</w:t>
      </w:r>
      <w:r w:rsidR="00CB20C0">
        <w:t>.</w:t>
      </w:r>
      <w:r>
        <w:t xml:space="preserve"> </w:t>
      </w:r>
      <w:r w:rsidR="00CB20C0">
        <w:t>If not valuable, i</w:t>
      </w:r>
      <w:r>
        <w:t>t will answer the questions around why serverless web-mapping is not currently viable</w:t>
      </w:r>
      <w:r w:rsidR="00C03D48">
        <w:t xml:space="preserve">.  </w:t>
      </w:r>
    </w:p>
    <w:p w14:paraId="5A953CDC" w14:textId="0343CE80" w:rsidR="00D0414E" w:rsidRDefault="00D0414E" w:rsidP="00AE70E0">
      <w:r>
        <w:t xml:space="preserve">The prototype will include a template for completing the necessary registration and setup of required services for at least one cloud computing provider.  </w:t>
      </w:r>
    </w:p>
    <w:p w14:paraId="5B55AAB6" w14:textId="21833D01" w:rsidR="00FC4CFF" w:rsidRDefault="00FC4CFF" w:rsidP="00AE70E0">
      <w:r>
        <w:lastRenderedPageBreak/>
        <w:t xml:space="preserve">The prototype may have accompanying scripts and standalone programs for specific data management tasks or other utility services that complement the web-mapping application. </w:t>
      </w:r>
    </w:p>
    <w:p w14:paraId="0F0543C1" w14:textId="7E3D2968" w:rsidR="00D0414E" w:rsidRPr="00AE70E0" w:rsidRDefault="00D0414E" w:rsidP="00AE70E0">
      <w:r>
        <w:t xml:space="preserve">All </w:t>
      </w:r>
      <w:r w:rsidR="00FC4CFF">
        <w:t>program code, database schema designs, and configuration instructions</w:t>
      </w:r>
      <w:r>
        <w:t xml:space="preserve"> will be </w:t>
      </w:r>
      <w:r w:rsidR="00FC4CFF">
        <w:t xml:space="preserve">available in a publicly-accessible code repository with an open-source license for anyone to use and distribute.  </w:t>
      </w:r>
      <w:r>
        <w:t xml:space="preserve"> </w:t>
      </w:r>
    </w:p>
    <w:p w14:paraId="7B8D9211" w14:textId="65D0D0FE" w:rsidR="007F5EA5" w:rsidRDefault="00D2583E" w:rsidP="007F5EA5">
      <w:pPr>
        <w:pStyle w:val="Heading1"/>
        <w:spacing w:before="0" w:after="0"/>
      </w:pPr>
      <w:bookmarkStart w:id="15" w:name="_Toc37505707"/>
      <w:r w:rsidRPr="002C4CF9">
        <w:t>Proposed Methodology</w:t>
      </w:r>
      <w:bookmarkEnd w:id="15"/>
    </w:p>
    <w:p w14:paraId="4AF4D5D1" w14:textId="133A6F4D" w:rsidR="00672196" w:rsidRDefault="007F5EA5" w:rsidP="00D468B4">
      <w:r>
        <w:t>Building upon p</w:t>
      </w:r>
      <w:r w:rsidR="00C25F46">
        <w:t>r</w:t>
      </w:r>
      <w:r>
        <w:t>ior work and tutorials provided by cloud computing provider AWS,  a web-mapping application will be produced in i</w:t>
      </w:r>
      <w:r w:rsidR="00C25F46">
        <w:t>terative</w:t>
      </w:r>
      <w:r w:rsidR="00D0414E">
        <w:t xml:space="preserve"> cycles.  Technology will be open-source.  All code will be stored in a publicly-</w:t>
      </w:r>
      <w:r w:rsidR="00C25F46">
        <w:t>accessible</w:t>
      </w:r>
      <w:r w:rsidR="00D0414E">
        <w:t xml:space="preserve"> repository.  Only readily-available services provided by the cloud-computin</w:t>
      </w:r>
      <w:r w:rsidR="00C25F46">
        <w:t>g</w:t>
      </w:r>
      <w:r w:rsidR="00D0414E">
        <w:t xml:space="preserve"> provider will be used avoiding the use of VMs in the overall architecture.  </w:t>
      </w:r>
      <w:r w:rsidR="00D468B4">
        <w:t xml:space="preserve">Figure 7 represents a sample serverless </w:t>
      </w:r>
      <w:r w:rsidR="00C6526F">
        <w:t xml:space="preserve">web </w:t>
      </w:r>
      <w:r w:rsidR="00D468B4">
        <w:t xml:space="preserve">application design that will serve as a reference and starting point for building out the serverless web-mapping application.  </w:t>
      </w:r>
    </w:p>
    <w:p w14:paraId="605166F3" w14:textId="0B97E92D" w:rsidR="00672196" w:rsidRDefault="00672196" w:rsidP="00E40F0B">
      <w:pPr>
        <w:spacing w:before="0" w:after="0" w:line="240" w:lineRule="auto"/>
      </w:pPr>
      <w:r>
        <w:rPr>
          <w:noProof/>
        </w:rPr>
        <w:drawing>
          <wp:inline distT="0" distB="0" distL="0" distR="0" wp14:anchorId="25AB1E6F" wp14:editId="531C9BF5">
            <wp:extent cx="6362700" cy="3716439"/>
            <wp:effectExtent l="12700" t="12700" r="12700" b="177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s_serverless.png"/>
                    <pic:cNvPicPr/>
                  </pic:nvPicPr>
                  <pic:blipFill>
                    <a:blip r:embed="rId18">
                      <a:extLst>
                        <a:ext uri="{28A0092B-C50C-407E-A947-70E740481C1C}">
                          <a14:useLocalDpi xmlns:a14="http://schemas.microsoft.com/office/drawing/2010/main" val="0"/>
                        </a:ext>
                      </a:extLst>
                    </a:blip>
                    <a:stretch>
                      <a:fillRect/>
                    </a:stretch>
                  </pic:blipFill>
                  <pic:spPr>
                    <a:xfrm>
                      <a:off x="0" y="0"/>
                      <a:ext cx="6371542" cy="3721604"/>
                    </a:xfrm>
                    <a:prstGeom prst="rect">
                      <a:avLst/>
                    </a:prstGeom>
                    <a:ln>
                      <a:solidFill>
                        <a:schemeClr val="tx1"/>
                      </a:solidFill>
                    </a:ln>
                  </pic:spPr>
                </pic:pic>
              </a:graphicData>
            </a:graphic>
          </wp:inline>
        </w:drawing>
      </w:r>
    </w:p>
    <w:p w14:paraId="581ABC9D" w14:textId="16CDA1F8" w:rsidR="00672196" w:rsidRPr="002C4CF9" w:rsidRDefault="00672196"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b/>
          <w:bCs/>
          <w:color w:val="000000" w:themeColor="text1"/>
          <w:sz w:val="22"/>
          <w:szCs w:val="22"/>
        </w:rPr>
        <w:t xml:space="preserve">Figure </w:t>
      </w:r>
      <w:r w:rsidR="00D468B4">
        <w:rPr>
          <w:rFonts w:eastAsia="Times New Roman" w:cs="Times New Roman"/>
          <w:b/>
          <w:bCs/>
          <w:color w:val="000000" w:themeColor="text1"/>
          <w:sz w:val="22"/>
          <w:szCs w:val="22"/>
        </w:rPr>
        <w:t>7</w:t>
      </w:r>
      <w:r w:rsidRPr="002C4CF9">
        <w:rPr>
          <w:rFonts w:eastAsia="Times New Roman" w:cs="Times New Roman"/>
          <w:b/>
          <w:bCs/>
          <w:color w:val="000000" w:themeColor="text1"/>
          <w:sz w:val="22"/>
          <w:szCs w:val="22"/>
        </w:rPr>
        <w:t xml:space="preserve">. </w:t>
      </w:r>
      <w:r>
        <w:rPr>
          <w:rFonts w:eastAsia="Times New Roman" w:cs="Times New Roman"/>
          <w:color w:val="000000" w:themeColor="text1"/>
          <w:sz w:val="22"/>
          <w:szCs w:val="22"/>
        </w:rPr>
        <w:t>Application architecture for serverless web application</w:t>
      </w:r>
      <w:r w:rsidRPr="002C4CF9">
        <w:rPr>
          <w:rFonts w:eastAsia="Times New Roman" w:cs="Times New Roman"/>
          <w:color w:val="000000" w:themeColor="text1"/>
          <w:sz w:val="22"/>
          <w:szCs w:val="22"/>
        </w:rPr>
        <w:t xml:space="preserve"> as presented by</w:t>
      </w:r>
      <w:r>
        <w:rPr>
          <w:rFonts w:eastAsia="Times New Roman" w:cs="Times New Roman"/>
          <w:color w:val="000000" w:themeColor="text1"/>
          <w:sz w:val="22"/>
          <w:szCs w:val="22"/>
        </w:rPr>
        <w:t xml:space="preserve"> AWS</w:t>
      </w:r>
    </w:p>
    <w:p w14:paraId="14C2C8AD" w14:textId="1C93A3AB" w:rsidR="00672196" w:rsidRPr="002C4CF9" w:rsidRDefault="00672196"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color w:val="000000" w:themeColor="text1"/>
          <w:sz w:val="22"/>
          <w:szCs w:val="22"/>
        </w:rPr>
        <w:t>© 20</w:t>
      </w:r>
      <w:r>
        <w:rPr>
          <w:rFonts w:eastAsia="Times New Roman" w:cs="Times New Roman"/>
          <w:color w:val="000000" w:themeColor="text1"/>
          <w:sz w:val="22"/>
          <w:szCs w:val="22"/>
        </w:rPr>
        <w:t>20</w:t>
      </w:r>
      <w:r w:rsidRPr="002C4CF9">
        <w:rPr>
          <w:rFonts w:eastAsia="Times New Roman" w:cs="Times New Roman"/>
          <w:color w:val="000000" w:themeColor="text1"/>
          <w:sz w:val="22"/>
          <w:szCs w:val="22"/>
        </w:rPr>
        <w:t xml:space="preserve"> </w:t>
      </w:r>
      <w:r>
        <w:rPr>
          <w:rFonts w:eastAsia="Times New Roman" w:cs="Times New Roman"/>
          <w:color w:val="000000" w:themeColor="text1"/>
          <w:sz w:val="22"/>
          <w:szCs w:val="22"/>
        </w:rPr>
        <w:t>Amazon Web Services</w:t>
      </w:r>
    </w:p>
    <w:p w14:paraId="0F994F12" w14:textId="235CE5F2" w:rsidR="00672196" w:rsidRDefault="00672196" w:rsidP="00E40F0B">
      <w:pPr>
        <w:spacing w:before="0" w:after="0" w:line="240" w:lineRule="auto"/>
        <w:jc w:val="left"/>
        <w:rPr>
          <w:rFonts w:eastAsia="Times New Roman" w:cs="Times New Roman"/>
          <w:color w:val="000000" w:themeColor="text1"/>
          <w:sz w:val="22"/>
          <w:szCs w:val="22"/>
        </w:rPr>
      </w:pPr>
      <w:r w:rsidRPr="002C4CF9">
        <w:rPr>
          <w:rFonts w:eastAsia="Times New Roman" w:cs="Times New Roman"/>
          <w:color w:val="000000" w:themeColor="text1"/>
          <w:sz w:val="22"/>
          <w:szCs w:val="22"/>
        </w:rPr>
        <w:t>Reproduced here for educational purposes only</w:t>
      </w:r>
      <w:r w:rsidR="000849AA">
        <w:rPr>
          <w:rFonts w:eastAsia="Times New Roman" w:cs="Times New Roman"/>
          <w:color w:val="000000" w:themeColor="text1"/>
          <w:sz w:val="22"/>
          <w:szCs w:val="22"/>
        </w:rPr>
        <w:t>.</w:t>
      </w:r>
    </w:p>
    <w:p w14:paraId="3DEE283E" w14:textId="748A9641" w:rsidR="00C6526F" w:rsidRDefault="00C6526F" w:rsidP="00E40F0B">
      <w:pPr>
        <w:spacing w:before="0" w:after="0" w:line="240" w:lineRule="auto"/>
        <w:jc w:val="left"/>
        <w:rPr>
          <w:rFonts w:eastAsia="Times New Roman" w:cs="Times New Roman"/>
          <w:color w:val="000000" w:themeColor="text1"/>
          <w:sz w:val="22"/>
          <w:szCs w:val="22"/>
        </w:rPr>
      </w:pPr>
    </w:p>
    <w:p w14:paraId="7DB61475" w14:textId="787F2D54" w:rsidR="00FB21AA" w:rsidRDefault="00FB21AA" w:rsidP="00FB21AA">
      <w:pPr>
        <w:pStyle w:val="Heading2"/>
        <w:rPr>
          <w:rFonts w:eastAsia="Times New Roman"/>
        </w:rPr>
      </w:pPr>
      <w:bookmarkStart w:id="16" w:name="_Toc37505708"/>
      <w:r>
        <w:rPr>
          <w:rFonts w:eastAsia="Times New Roman"/>
        </w:rPr>
        <w:t>Technology</w:t>
      </w:r>
      <w:bookmarkEnd w:id="16"/>
    </w:p>
    <w:p w14:paraId="03B3439D" w14:textId="02832F31" w:rsidR="00C6526F" w:rsidRDefault="00C6526F" w:rsidP="00C6526F">
      <w:pPr>
        <w:spacing w:before="0" w:after="0"/>
        <w:rPr>
          <w:rFonts w:eastAsia="Times New Roman" w:cs="Times New Roman"/>
          <w:color w:val="000000" w:themeColor="text1"/>
        </w:rPr>
      </w:pPr>
      <w:r>
        <w:rPr>
          <w:rFonts w:eastAsia="Times New Roman" w:cs="Times New Roman"/>
          <w:color w:val="000000" w:themeColor="text1"/>
        </w:rPr>
        <w:t xml:space="preserve">The anticipated technology details </w:t>
      </w:r>
      <w:r w:rsidR="00DC0CF4">
        <w:rPr>
          <w:rFonts w:eastAsia="Times New Roman" w:cs="Times New Roman"/>
          <w:color w:val="000000" w:themeColor="text1"/>
        </w:rPr>
        <w:t xml:space="preserve">that are critical to prototype completion </w:t>
      </w:r>
      <w:r>
        <w:rPr>
          <w:rFonts w:eastAsia="Times New Roman" w:cs="Times New Roman"/>
          <w:color w:val="000000" w:themeColor="text1"/>
        </w:rPr>
        <w:t>are as follows:</w:t>
      </w:r>
    </w:p>
    <w:p w14:paraId="1E0E6297" w14:textId="229D79AF" w:rsidR="00C6526F" w:rsidRDefault="00C6526F" w:rsidP="00C6526F">
      <w:pPr>
        <w:pStyle w:val="ListParagraph"/>
        <w:numPr>
          <w:ilvl w:val="0"/>
          <w:numId w:val="34"/>
        </w:numPr>
        <w:spacing w:before="0" w:after="0"/>
        <w:rPr>
          <w:rFonts w:eastAsia="Times New Roman" w:cs="Times New Roman"/>
          <w:color w:val="000000" w:themeColor="text1"/>
        </w:rPr>
      </w:pPr>
      <w:r>
        <w:rPr>
          <w:rFonts w:eastAsia="Times New Roman" w:cs="Times New Roman"/>
          <w:color w:val="000000" w:themeColor="text1"/>
        </w:rPr>
        <w:t>Cloud Computing Provider – AWS</w:t>
      </w:r>
    </w:p>
    <w:p w14:paraId="0B4D9CD4" w14:textId="054AD054" w:rsidR="00C6526F" w:rsidRDefault="00C6526F" w:rsidP="00C6526F">
      <w:pPr>
        <w:pStyle w:val="ListParagraph"/>
        <w:numPr>
          <w:ilvl w:val="0"/>
          <w:numId w:val="34"/>
        </w:numPr>
        <w:spacing w:before="0" w:after="0"/>
        <w:rPr>
          <w:rFonts w:eastAsia="Times New Roman" w:cs="Times New Roman"/>
          <w:color w:val="000000" w:themeColor="text1"/>
        </w:rPr>
      </w:pPr>
      <w:r>
        <w:rPr>
          <w:rFonts w:eastAsia="Times New Roman" w:cs="Times New Roman"/>
          <w:color w:val="000000" w:themeColor="text1"/>
        </w:rPr>
        <w:lastRenderedPageBreak/>
        <w:t>Code Repository – GitHub</w:t>
      </w:r>
    </w:p>
    <w:p w14:paraId="66B2DB5D" w14:textId="02D9357F" w:rsidR="00C6526F" w:rsidRDefault="00C6526F" w:rsidP="00C6526F">
      <w:pPr>
        <w:pStyle w:val="ListParagraph"/>
        <w:numPr>
          <w:ilvl w:val="0"/>
          <w:numId w:val="34"/>
        </w:numPr>
        <w:spacing w:before="0" w:after="0"/>
        <w:rPr>
          <w:rFonts w:eastAsia="Times New Roman" w:cs="Times New Roman"/>
          <w:color w:val="000000" w:themeColor="text1"/>
        </w:rPr>
      </w:pPr>
      <w:r>
        <w:rPr>
          <w:rFonts w:eastAsia="Times New Roman" w:cs="Times New Roman"/>
          <w:color w:val="000000" w:themeColor="text1"/>
        </w:rPr>
        <w:t>Cloud Computing Provider Services</w:t>
      </w:r>
    </w:p>
    <w:p w14:paraId="61E60D06" w14:textId="58D98F9B" w:rsidR="00C6526F" w:rsidRDefault="00C6526F" w:rsidP="00C6526F">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Amazon Virtual Private Cloud (VPC)</w:t>
      </w:r>
    </w:p>
    <w:p w14:paraId="2D671B14" w14:textId="2903B78F" w:rsidR="00C6526F" w:rsidRDefault="00C6526F" w:rsidP="00C6526F">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Security Groups</w:t>
      </w:r>
    </w:p>
    <w:p w14:paraId="0EA5A2A6" w14:textId="58A2DCC4" w:rsidR="00DC0CF4" w:rsidRDefault="00DC0CF4" w:rsidP="00DC0CF4">
      <w:pPr>
        <w:pStyle w:val="ListParagraph"/>
        <w:numPr>
          <w:ilvl w:val="0"/>
          <w:numId w:val="34"/>
        </w:numPr>
        <w:spacing w:before="0" w:after="0"/>
        <w:rPr>
          <w:rFonts w:eastAsia="Times New Roman" w:cs="Times New Roman"/>
          <w:color w:val="000000" w:themeColor="text1"/>
        </w:rPr>
      </w:pPr>
      <w:r>
        <w:rPr>
          <w:rFonts w:eastAsia="Times New Roman" w:cs="Times New Roman"/>
          <w:color w:val="000000" w:themeColor="text1"/>
        </w:rPr>
        <w:t>Database Layer</w:t>
      </w:r>
    </w:p>
    <w:p w14:paraId="7AFC3141" w14:textId="528DC73A" w:rsidR="00DC0CF4" w:rsidRDefault="00DC0CF4"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Amazon S3 Buckets</w:t>
      </w:r>
    </w:p>
    <w:p w14:paraId="2420EDE3" w14:textId="21402928" w:rsidR="00DC0CF4" w:rsidRDefault="00DC0CF4"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Amazon RDS</w:t>
      </w:r>
    </w:p>
    <w:p w14:paraId="3577A6E5" w14:textId="3F0F9E3A" w:rsidR="00DC0CF4" w:rsidRDefault="00DC0CF4" w:rsidP="00DC0CF4">
      <w:pPr>
        <w:pStyle w:val="ListParagraph"/>
        <w:numPr>
          <w:ilvl w:val="2"/>
          <w:numId w:val="34"/>
        </w:numPr>
        <w:spacing w:before="0" w:after="0"/>
        <w:rPr>
          <w:rFonts w:eastAsia="Times New Roman" w:cs="Times New Roman"/>
          <w:color w:val="000000" w:themeColor="text1"/>
        </w:rPr>
      </w:pPr>
      <w:r>
        <w:rPr>
          <w:rFonts w:eastAsia="Times New Roman" w:cs="Times New Roman"/>
          <w:color w:val="000000" w:themeColor="text1"/>
        </w:rPr>
        <w:t>PostgreSQL</w:t>
      </w:r>
    </w:p>
    <w:p w14:paraId="5535EF1C" w14:textId="55B2AF2E" w:rsidR="00210558" w:rsidRDefault="00210558" w:rsidP="00210558">
      <w:pPr>
        <w:pStyle w:val="ListParagraph"/>
        <w:numPr>
          <w:ilvl w:val="3"/>
          <w:numId w:val="34"/>
        </w:numPr>
        <w:spacing w:before="0" w:after="0"/>
        <w:rPr>
          <w:rFonts w:eastAsia="Times New Roman" w:cs="Times New Roman"/>
          <w:color w:val="000000" w:themeColor="text1"/>
        </w:rPr>
      </w:pPr>
      <w:r>
        <w:rPr>
          <w:rFonts w:eastAsia="Times New Roman" w:cs="Times New Roman"/>
          <w:color w:val="000000" w:themeColor="text1"/>
        </w:rPr>
        <w:t>JSON data type</w:t>
      </w:r>
    </w:p>
    <w:p w14:paraId="26A3DDDF" w14:textId="5F215137" w:rsidR="00DC0CF4" w:rsidRDefault="00DC0CF4" w:rsidP="00DC0CF4">
      <w:pPr>
        <w:pStyle w:val="ListParagraph"/>
        <w:numPr>
          <w:ilvl w:val="2"/>
          <w:numId w:val="34"/>
        </w:numPr>
        <w:spacing w:before="0" w:after="0"/>
        <w:rPr>
          <w:rFonts w:eastAsia="Times New Roman" w:cs="Times New Roman"/>
          <w:color w:val="000000" w:themeColor="text1"/>
        </w:rPr>
      </w:pPr>
      <w:r>
        <w:rPr>
          <w:rFonts w:eastAsia="Times New Roman" w:cs="Times New Roman"/>
          <w:color w:val="000000" w:themeColor="text1"/>
        </w:rPr>
        <w:t>PostGIS extensions</w:t>
      </w:r>
    </w:p>
    <w:p w14:paraId="1C35838D" w14:textId="3B1F6918" w:rsidR="00210558" w:rsidRDefault="00210558" w:rsidP="00210558">
      <w:pPr>
        <w:pStyle w:val="ListParagraph"/>
        <w:numPr>
          <w:ilvl w:val="3"/>
          <w:numId w:val="34"/>
        </w:numPr>
        <w:spacing w:before="0" w:after="0"/>
        <w:rPr>
          <w:rFonts w:eastAsia="Times New Roman" w:cs="Times New Roman"/>
          <w:color w:val="000000" w:themeColor="text1"/>
        </w:rPr>
      </w:pPr>
      <w:r w:rsidRPr="00C21673">
        <w:rPr>
          <w:color w:val="000000" w:themeColor="text1"/>
        </w:rPr>
        <w:t>ST_AsGeoJSON</w:t>
      </w:r>
      <w:r>
        <w:rPr>
          <w:color w:val="000000" w:themeColor="text1"/>
        </w:rPr>
        <w:t xml:space="preserve"> function</w:t>
      </w:r>
    </w:p>
    <w:p w14:paraId="3C5CA661" w14:textId="5051B456" w:rsidR="00DC0CF4" w:rsidRDefault="00DC0CF4" w:rsidP="00DC0CF4">
      <w:pPr>
        <w:pStyle w:val="ListParagraph"/>
        <w:numPr>
          <w:ilvl w:val="0"/>
          <w:numId w:val="34"/>
        </w:numPr>
        <w:spacing w:before="0" w:after="0"/>
        <w:rPr>
          <w:rFonts w:eastAsia="Times New Roman" w:cs="Times New Roman"/>
          <w:color w:val="000000" w:themeColor="text1"/>
        </w:rPr>
      </w:pPr>
      <w:r>
        <w:rPr>
          <w:rFonts w:eastAsia="Times New Roman" w:cs="Times New Roman"/>
          <w:color w:val="000000" w:themeColor="text1"/>
        </w:rPr>
        <w:t>Application/Geospatial Layer</w:t>
      </w:r>
    </w:p>
    <w:p w14:paraId="69803862" w14:textId="620AAA69" w:rsidR="00DC0CF4" w:rsidRDefault="00DC0CF4"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AWS Lambda</w:t>
      </w:r>
    </w:p>
    <w:p w14:paraId="4E3872F5" w14:textId="29043894" w:rsidR="00DC0CF4" w:rsidRDefault="00DC0CF4"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Amazon API Gateway</w:t>
      </w:r>
    </w:p>
    <w:p w14:paraId="21FB3CC4" w14:textId="1DCAA340" w:rsidR="00DC0CF4" w:rsidRDefault="00DC0CF4"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Python</w:t>
      </w:r>
    </w:p>
    <w:p w14:paraId="01E5A2EC" w14:textId="03EC3651" w:rsidR="00210558" w:rsidRDefault="00210558"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Java</w:t>
      </w:r>
    </w:p>
    <w:p w14:paraId="1CCF614D" w14:textId="7462D9F7" w:rsidR="00DC0CF4" w:rsidRDefault="00DC0CF4" w:rsidP="00DC0CF4">
      <w:pPr>
        <w:pStyle w:val="ListParagraph"/>
        <w:numPr>
          <w:ilvl w:val="0"/>
          <w:numId w:val="34"/>
        </w:numPr>
        <w:spacing w:before="0" w:after="0"/>
        <w:rPr>
          <w:rFonts w:eastAsia="Times New Roman" w:cs="Times New Roman"/>
          <w:color w:val="000000" w:themeColor="text1"/>
        </w:rPr>
      </w:pPr>
      <w:r>
        <w:rPr>
          <w:rFonts w:eastAsia="Times New Roman" w:cs="Times New Roman"/>
          <w:color w:val="000000" w:themeColor="text1"/>
        </w:rPr>
        <w:t>Web/User Interface Layer</w:t>
      </w:r>
    </w:p>
    <w:p w14:paraId="0F50C78D" w14:textId="0A84055A" w:rsidR="00DC0CF4" w:rsidRDefault="00210558"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Amazon S3 Buckets</w:t>
      </w:r>
    </w:p>
    <w:p w14:paraId="05CE042C" w14:textId="1692D76E" w:rsidR="00210558" w:rsidRDefault="00210558"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Route 53</w:t>
      </w:r>
    </w:p>
    <w:p w14:paraId="1A5F4BCA" w14:textId="1C4E7F80" w:rsidR="00210558" w:rsidRDefault="00210558" w:rsidP="00DC0CF4">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Leaflet</w:t>
      </w:r>
    </w:p>
    <w:p w14:paraId="1F1C8DEC" w14:textId="69C25BB0" w:rsidR="00210558" w:rsidRDefault="00210558" w:rsidP="00210558">
      <w:pPr>
        <w:pStyle w:val="ListParagraph"/>
        <w:numPr>
          <w:ilvl w:val="2"/>
          <w:numId w:val="34"/>
        </w:numPr>
        <w:spacing w:before="0" w:after="0"/>
        <w:rPr>
          <w:rFonts w:eastAsia="Times New Roman" w:cs="Times New Roman"/>
          <w:color w:val="000000" w:themeColor="text1"/>
        </w:rPr>
      </w:pPr>
      <w:r>
        <w:rPr>
          <w:rFonts w:eastAsia="Times New Roman" w:cs="Times New Roman"/>
          <w:color w:val="000000" w:themeColor="text1"/>
        </w:rPr>
        <w:t>HTML</w:t>
      </w:r>
      <w:r>
        <w:rPr>
          <w:rFonts w:eastAsia="Times New Roman" w:cs="Times New Roman"/>
          <w:color w:val="000000" w:themeColor="text1"/>
        </w:rPr>
        <w:tab/>
      </w:r>
    </w:p>
    <w:p w14:paraId="60445E81" w14:textId="6636F10F" w:rsidR="00210558" w:rsidRDefault="00DF74D8" w:rsidP="00210558">
      <w:pPr>
        <w:pStyle w:val="ListParagraph"/>
        <w:numPr>
          <w:ilvl w:val="2"/>
          <w:numId w:val="34"/>
        </w:numPr>
        <w:spacing w:before="0" w:after="0"/>
        <w:rPr>
          <w:rFonts w:eastAsia="Times New Roman" w:cs="Times New Roman"/>
          <w:color w:val="000000" w:themeColor="text1"/>
        </w:rPr>
      </w:pPr>
      <w:r>
        <w:rPr>
          <w:rFonts w:eastAsia="Times New Roman" w:cs="Times New Roman"/>
          <w:color w:val="000000" w:themeColor="text1"/>
        </w:rPr>
        <w:t>JavaScript</w:t>
      </w:r>
    </w:p>
    <w:p w14:paraId="645B6119" w14:textId="7F30DBEB" w:rsidR="00210558" w:rsidRDefault="00210558" w:rsidP="00210558">
      <w:pPr>
        <w:pStyle w:val="ListParagraph"/>
        <w:numPr>
          <w:ilvl w:val="2"/>
          <w:numId w:val="34"/>
        </w:numPr>
        <w:spacing w:before="0" w:after="0"/>
        <w:rPr>
          <w:rFonts w:eastAsia="Times New Roman" w:cs="Times New Roman"/>
          <w:color w:val="000000" w:themeColor="text1"/>
        </w:rPr>
      </w:pPr>
      <w:r>
        <w:rPr>
          <w:rFonts w:eastAsia="Times New Roman" w:cs="Times New Roman"/>
          <w:color w:val="000000" w:themeColor="text1"/>
        </w:rPr>
        <w:t>CSS</w:t>
      </w:r>
    </w:p>
    <w:p w14:paraId="1071B0C6" w14:textId="42F76A47" w:rsidR="00210558" w:rsidRDefault="00210558" w:rsidP="00210558">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GeoJSON</w:t>
      </w:r>
    </w:p>
    <w:p w14:paraId="28B4F538" w14:textId="7E67343A" w:rsidR="00210558" w:rsidRDefault="00210558" w:rsidP="00210558">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Client-side storage</w:t>
      </w:r>
    </w:p>
    <w:p w14:paraId="584BA216" w14:textId="61F9E3A5" w:rsidR="00210558" w:rsidRDefault="00210558" w:rsidP="00210558">
      <w:pPr>
        <w:pStyle w:val="ListParagraph"/>
        <w:numPr>
          <w:ilvl w:val="1"/>
          <w:numId w:val="34"/>
        </w:numPr>
        <w:spacing w:before="0" w:after="0"/>
        <w:rPr>
          <w:rFonts w:eastAsia="Times New Roman" w:cs="Times New Roman"/>
          <w:color w:val="000000" w:themeColor="text1"/>
        </w:rPr>
      </w:pPr>
      <w:r>
        <w:rPr>
          <w:rFonts w:eastAsia="Times New Roman" w:cs="Times New Roman"/>
          <w:color w:val="000000" w:themeColor="text1"/>
        </w:rPr>
        <w:t>Basemap options</w:t>
      </w:r>
    </w:p>
    <w:p w14:paraId="4A9F0C47" w14:textId="0B046BDF" w:rsidR="00210558" w:rsidRDefault="00210558" w:rsidP="00210558">
      <w:pPr>
        <w:pStyle w:val="ListParagraph"/>
        <w:numPr>
          <w:ilvl w:val="2"/>
          <w:numId w:val="34"/>
        </w:numPr>
        <w:spacing w:before="0" w:after="0"/>
        <w:rPr>
          <w:rFonts w:eastAsia="Times New Roman" w:cs="Times New Roman"/>
          <w:color w:val="000000" w:themeColor="text1"/>
        </w:rPr>
      </w:pPr>
      <w:r>
        <w:rPr>
          <w:rFonts w:eastAsia="Times New Roman" w:cs="Times New Roman"/>
          <w:color w:val="000000" w:themeColor="text1"/>
        </w:rPr>
        <w:t>OpenStreetMap</w:t>
      </w:r>
    </w:p>
    <w:p w14:paraId="43AAF59F" w14:textId="25429EBC" w:rsidR="00210558" w:rsidRDefault="00210558" w:rsidP="00210558">
      <w:pPr>
        <w:pStyle w:val="ListParagraph"/>
        <w:numPr>
          <w:ilvl w:val="2"/>
          <w:numId w:val="34"/>
        </w:numPr>
        <w:spacing w:before="0" w:after="0"/>
        <w:rPr>
          <w:rFonts w:eastAsia="Times New Roman" w:cs="Times New Roman"/>
          <w:color w:val="000000" w:themeColor="text1"/>
        </w:rPr>
      </w:pPr>
      <w:r>
        <w:rPr>
          <w:rFonts w:eastAsia="Times New Roman" w:cs="Times New Roman"/>
          <w:color w:val="000000" w:themeColor="text1"/>
        </w:rPr>
        <w:t>Google</w:t>
      </w:r>
    </w:p>
    <w:p w14:paraId="07D06745" w14:textId="2F09FF04" w:rsidR="00210558" w:rsidRDefault="00210558" w:rsidP="00210558">
      <w:pPr>
        <w:pStyle w:val="ListParagraph"/>
        <w:numPr>
          <w:ilvl w:val="2"/>
          <w:numId w:val="34"/>
        </w:numPr>
        <w:spacing w:before="0" w:after="0"/>
        <w:rPr>
          <w:rFonts w:eastAsia="Times New Roman" w:cs="Times New Roman"/>
          <w:color w:val="000000" w:themeColor="text1"/>
        </w:rPr>
      </w:pPr>
      <w:r>
        <w:rPr>
          <w:rFonts w:eastAsia="Times New Roman" w:cs="Times New Roman"/>
          <w:color w:val="000000" w:themeColor="text1"/>
        </w:rPr>
        <w:t>Planet</w:t>
      </w:r>
    </w:p>
    <w:p w14:paraId="2D890489" w14:textId="671440F6" w:rsidR="00210558" w:rsidRDefault="00210558" w:rsidP="00210558">
      <w:pPr>
        <w:spacing w:before="0" w:after="0"/>
        <w:rPr>
          <w:rFonts w:eastAsia="Times New Roman" w:cs="Times New Roman"/>
          <w:color w:val="000000" w:themeColor="text1"/>
        </w:rPr>
      </w:pPr>
    </w:p>
    <w:p w14:paraId="32EA85C5" w14:textId="00DC4EEB" w:rsidR="001B7AFD" w:rsidRDefault="00210558" w:rsidP="00210558">
      <w:pPr>
        <w:spacing w:before="0" w:after="0"/>
        <w:rPr>
          <w:rFonts w:eastAsia="Times New Roman" w:cs="Times New Roman"/>
          <w:color w:val="000000" w:themeColor="text1"/>
        </w:rPr>
      </w:pPr>
      <w:r>
        <w:rPr>
          <w:rFonts w:eastAsia="Times New Roman" w:cs="Times New Roman"/>
          <w:color w:val="000000" w:themeColor="text1"/>
        </w:rPr>
        <w:t xml:space="preserve">The list covers the basic ingredients required to get the web-mapping application up and running.  Based on experience with both AWS and GCP cloud computing services, the project will be built using AWS and the </w:t>
      </w:r>
      <w:r>
        <w:rPr>
          <w:rFonts w:eastAsia="Times New Roman" w:cs="Times New Roman"/>
          <w:color w:val="000000" w:themeColor="text1"/>
        </w:rPr>
        <w:lastRenderedPageBreak/>
        <w:t xml:space="preserve">services available from that provider.  Known services required have been listed.  Additional services that could be used revolve around data backups and cost management.  AWS </w:t>
      </w:r>
      <w:r w:rsidR="003A00C8">
        <w:rPr>
          <w:rFonts w:eastAsia="Times New Roman" w:cs="Times New Roman"/>
          <w:color w:val="000000" w:themeColor="text1"/>
        </w:rPr>
        <w:t xml:space="preserve">offers a variety of services for data storage and automated backups.  For security and cost optimization, the Trusted Advisor service and the Cost Explorer are useful tools once an application is production-ready.  Amazon CloudWatch can monitor and observe activity of an application.  This service can provide the logging and metrics needed to adjust code or architecture for reliability and improved performance.  </w:t>
      </w:r>
      <w:r w:rsidR="003A00C8">
        <w:rPr>
          <w:rFonts w:eastAsia="Times New Roman" w:cs="Times New Roman"/>
          <w:color w:val="000000" w:themeColor="text1"/>
        </w:rPr>
        <w:fldChar w:fldCharType="begin" w:fldLock="1"/>
      </w:r>
      <w:r w:rsidR="003F687E">
        <w:rPr>
          <w:rFonts w:eastAsia="Times New Roman" w:cs="Times New Roman"/>
          <w:color w:val="000000" w:themeColor="text1"/>
        </w:rPr>
        <w:instrText>ADDIN CSL_CITATION {"citationItems":[{"id":"ITEM-1","itemData":{"author":[{"dropping-particle":"","family":"Amazon Web Services","given":"","non-dropping-particle":"","parse-names":false,"suffix":""}],"id":"ITEM-1","issued":{"date-parts":[["2020"]]},"title":"Cloud Products","type":"webpage"},"uris":["http://www.mendeley.com/documents/?uuid=31cba492-9b7b-4e7d-960f-d802ea8dc828"]}],"mendeley":{"formattedCitation":"(Amazon Web Services, 2020d)","plainTextFormattedCitation":"(Amazon Web Services, 2020d)","previouslyFormattedCitation":"(Amazon Web Services, 2020d)"},"properties":{"noteIndex":0},"schema":"https://github.com/citation-style-language/schema/raw/master/csl-citation.json"}</w:instrText>
      </w:r>
      <w:r w:rsidR="003A00C8">
        <w:rPr>
          <w:rFonts w:eastAsia="Times New Roman" w:cs="Times New Roman"/>
          <w:color w:val="000000" w:themeColor="text1"/>
        </w:rPr>
        <w:fldChar w:fldCharType="separate"/>
      </w:r>
      <w:r w:rsidR="006638CF" w:rsidRPr="006638CF">
        <w:rPr>
          <w:rFonts w:eastAsia="Times New Roman" w:cs="Times New Roman"/>
          <w:noProof/>
          <w:color w:val="000000" w:themeColor="text1"/>
        </w:rPr>
        <w:t>(Amazon Web Services, 2020d)</w:t>
      </w:r>
      <w:r w:rsidR="003A00C8">
        <w:rPr>
          <w:rFonts w:eastAsia="Times New Roman" w:cs="Times New Roman"/>
          <w:color w:val="000000" w:themeColor="text1"/>
        </w:rPr>
        <w:fldChar w:fldCharType="end"/>
      </w:r>
    </w:p>
    <w:p w14:paraId="1E433AA0" w14:textId="142CBEA1" w:rsidR="001B7AFD" w:rsidRDefault="001B7AFD" w:rsidP="00210558">
      <w:pPr>
        <w:spacing w:before="0" w:after="0"/>
        <w:rPr>
          <w:rFonts w:eastAsia="Times New Roman" w:cs="Times New Roman"/>
          <w:color w:val="000000" w:themeColor="text1"/>
        </w:rPr>
      </w:pPr>
    </w:p>
    <w:p w14:paraId="1399EA4D" w14:textId="2562B47E" w:rsidR="001B7AFD" w:rsidRDefault="001B7AFD" w:rsidP="00210558">
      <w:pPr>
        <w:spacing w:before="0" w:after="0"/>
      </w:pPr>
      <w:r>
        <w:rPr>
          <w:rFonts w:eastAsia="Times New Roman" w:cs="Times New Roman"/>
          <w:color w:val="000000" w:themeColor="text1"/>
        </w:rPr>
        <w:t xml:space="preserve">The </w:t>
      </w:r>
      <w:r>
        <w:t xml:space="preserve">Penn State Cloud and Server GIS class project took advantage of the Amazon Relational Database Service (Amazon RDS) without having to provision underlying VMs.  The open-source relational database management system PostgreSQL was used with PostGIS extensions for storing spatial data.  </w:t>
      </w:r>
      <w:r>
        <w:fldChar w:fldCharType="begin" w:fldLock="1"/>
      </w:r>
      <w:r w:rsidR="00A533F0">
        <w:instrText>ADDIN CSL_CITATION {"citationItems":[{"id":"ITEM-1","itemData":{"author":[{"dropping-particle":"","family":"Farley","given":"Amy","non-dropping-particle":"","parse-names":false,"suffix":""}],"id":"ITEM-1","issued":{"date-parts":[["2019"]]},"publisher":"The Pennsylvania State University","title":"GEOG 865 Cloud and Server GIS - Open-Source GIS in the Cloud","type":"article"},"uris":["http://www.mendeley.com/documents/?uuid=7059dec1-538b-42d3-8e6b-b012cdb32e78"]}],"mendeley":{"formattedCitation":"(A. Farley, 2019b)","plainTextFormattedCitation":"(A. Farley, 2019b)","previouslyFormattedCitation":"(A. Farley, 2019b)"},"properties":{"noteIndex":0},"schema":"https://github.com/citation-style-language/schema/raw/master/csl-citation.json"}</w:instrText>
      </w:r>
      <w:r>
        <w:fldChar w:fldCharType="separate"/>
      </w:r>
      <w:r w:rsidRPr="001B7AFD">
        <w:rPr>
          <w:noProof/>
        </w:rPr>
        <w:t>(A. Farley, 2019b)</w:t>
      </w:r>
      <w:r>
        <w:fldChar w:fldCharType="end"/>
      </w:r>
      <w:r>
        <w:t xml:space="preserve">  For this project, both vector and raster data must be managed.  Amazon RDS will house the vector data and store pointers to raster data stored in Amazon S3 Buckets.  </w:t>
      </w:r>
    </w:p>
    <w:p w14:paraId="6629E82F" w14:textId="70BD463D" w:rsidR="001B7AFD" w:rsidRDefault="001B7AFD" w:rsidP="00210558">
      <w:pPr>
        <w:spacing w:before="0" w:after="0"/>
      </w:pPr>
    </w:p>
    <w:p w14:paraId="283C89F9" w14:textId="6A8B7FF7" w:rsidR="001B7AFD" w:rsidRDefault="001B7AFD" w:rsidP="00210558">
      <w:pPr>
        <w:spacing w:before="0" w:after="0"/>
      </w:pPr>
      <w:r>
        <w:t xml:space="preserve">The application/geospatial layer will </w:t>
      </w:r>
      <w:r w:rsidR="00C25F46">
        <w:t xml:space="preserve">be </w:t>
      </w:r>
      <w:r>
        <w:t xml:space="preserve">the most challenging.  </w:t>
      </w:r>
      <w:r w:rsidR="00A52461">
        <w:t>The  geospatial data will not be served to the user interfa</w:t>
      </w:r>
      <w:r w:rsidR="00C25F46">
        <w:t>c</w:t>
      </w:r>
      <w:r w:rsidR="00A52461">
        <w:t>e for thematic layer</w:t>
      </w:r>
      <w:r w:rsidR="00096940">
        <w:t>s</w:t>
      </w:r>
      <w:r w:rsidR="00A52461">
        <w:t xml:space="preserve"> using </w:t>
      </w:r>
      <w:r w:rsidR="00096940">
        <w:t xml:space="preserve">any of the </w:t>
      </w:r>
      <w:r w:rsidR="00A52461">
        <w:t xml:space="preserve">common </w:t>
      </w:r>
      <w:r w:rsidR="002E20EF">
        <w:t xml:space="preserve">map layer </w:t>
      </w:r>
      <w:r w:rsidR="00A52461">
        <w:t>service</w:t>
      </w:r>
      <w:r w:rsidR="00096940">
        <w:t>s</w:t>
      </w:r>
      <w:r w:rsidR="00A52461">
        <w:t xml:space="preserve"> such as GeoServer or ArcGIS Server.  This is one of the </w:t>
      </w:r>
      <w:r w:rsidR="00096940">
        <w:t>web-mapping components</w:t>
      </w:r>
      <w:r w:rsidR="00A52461">
        <w:t xml:space="preserve"> undergoing the transition to a serverless architecture.  </w:t>
      </w:r>
      <w:r w:rsidR="00A533F0">
        <w:t xml:space="preserve">As stated earlier, the stateless nature of this could be problematic and will likely require experimentation within the development process.  Research suggests that Amazon Step Functions may be required with </w:t>
      </w:r>
      <w:r w:rsidR="007D7619">
        <w:t xml:space="preserve">AWS </w:t>
      </w:r>
      <w:r w:rsidR="00A533F0">
        <w:t xml:space="preserve">Lambda and API Gateway services.  </w:t>
      </w:r>
      <w:r w:rsidR="00A533F0">
        <w:fldChar w:fldCharType="begin" w:fldLock="1"/>
      </w:r>
      <w:r w:rsidR="003F687E">
        <w:instrText>ADDIN CSL_CITATION {"citationItems":[{"id":"ITEM-1","itemData":{"URL":"https://aws.amazon.com/step-functions/","author":[{"dropping-particle":"","family":"Amazon Web Services","given":"","non-dropping-particle":"","parse-names":false,"suffix":""}],"id":"ITEM-1","issued":{"date-parts":[["2020"]]},"title":"AWS Step Functions","type":"webpage"},"uris":["http://www.mendeley.com/documents/?uuid=65de3cbd-6ed2-49fe-ae00-d99f43ad88fc"]}],"mendeley":{"formattedCitation":"(Amazon Web Services, 2020b)","plainTextFormattedCitation":"(Amazon Web Services, 2020b)","previouslyFormattedCitation":"(Amazon Web Services, 2020b)"},"properties":{"noteIndex":0},"schema":"https://github.com/citation-style-language/schema/raw/master/csl-citation.json"}</w:instrText>
      </w:r>
      <w:r w:rsidR="00A533F0">
        <w:fldChar w:fldCharType="separate"/>
      </w:r>
      <w:r w:rsidR="006638CF" w:rsidRPr="006638CF">
        <w:rPr>
          <w:noProof/>
        </w:rPr>
        <w:t>(Amazon Web Services, 2020b)</w:t>
      </w:r>
      <w:r w:rsidR="00A533F0">
        <w:fldChar w:fldCharType="end"/>
      </w:r>
      <w:r w:rsidR="007D7619">
        <w:t xml:space="preserve">  AWS Lambda supports several programming languages.  Java and/or Python will be used due experience.  </w:t>
      </w:r>
    </w:p>
    <w:p w14:paraId="595E6CC8" w14:textId="168016E4" w:rsidR="007D7619" w:rsidRDefault="007D7619" w:rsidP="00210558">
      <w:pPr>
        <w:spacing w:before="0" w:after="0"/>
      </w:pPr>
    </w:p>
    <w:p w14:paraId="4AFAE153" w14:textId="71EC2FF8" w:rsidR="007D7619" w:rsidRPr="00C9611F" w:rsidRDefault="007D7619" w:rsidP="00C9611F">
      <w:pPr>
        <w:spacing w:before="0" w:after="0"/>
        <w:rPr>
          <w:rFonts w:cstheme="minorHAnsi"/>
          <w:color w:val="000000" w:themeColor="text1"/>
        </w:rPr>
      </w:pPr>
      <w:r>
        <w:t>The web/user interface layer is also part of the serverless architecture.  According to the documentation from AWS, the code for the user interface is stored in Am</w:t>
      </w:r>
      <w:r w:rsidR="00C25F46">
        <w:t>azon</w:t>
      </w:r>
      <w:r>
        <w:t xml:space="preserve"> S3 Buckets.  The interface will be written using the Leaflet framework which is “an open-source JavaScript library for mobile-friendly interactive maps.” </w:t>
      </w:r>
      <w:r w:rsidRPr="00C9611F">
        <w:rPr>
          <w:rFonts w:cstheme="minorHAnsi"/>
          <w:color w:val="000000" w:themeColor="text1"/>
        </w:rPr>
        <w:fldChar w:fldCharType="begin" w:fldLock="1"/>
      </w:r>
      <w:r w:rsidRPr="00C9611F">
        <w:rPr>
          <w:rFonts w:cstheme="minorHAnsi"/>
          <w:color w:val="000000" w:themeColor="text1"/>
        </w:rPr>
        <w:instrText>ADDIN CSL_CITATION {"citationItems":[{"id":"ITEM-1","itemData":{"URL":"https://leafletjs.com/","author":[{"dropping-particle":"","family":"Agafonkin","given":"Vladimir","non-dropping-particle":"","parse-names":false,"suffix":""},{"dropping-particle":"","family":"OpenStreetMap contributors","given":"","non-dropping-particle":"","parse-names":false,"suffix":""}],"id":"ITEM-1","issued":{"date-parts":[["2019"]]},"title":"Leaflet","type":"webpage"},"uris":["http://www.mendeley.com/documents/?uuid=05e7a78a-d4c0-444c-9e9a-cad8e516d4c6"]}],"mendeley":{"formattedCitation":"(Agafonkin &amp; OpenStreetMap contributors, 2019a)","plainTextFormattedCitation":"(Agafonkin &amp; OpenStreetMap contributors, 2019a)","previouslyFormattedCitation":"(Agafonkin &amp; OpenStreetMap contributors, 2019a)"},"properties":{"noteIndex":0},"schema":"https://github.com/citation-style-language/schema/raw/master/csl-citation.json"}</w:instrText>
      </w:r>
      <w:r w:rsidRPr="00C9611F">
        <w:rPr>
          <w:rFonts w:cstheme="minorHAnsi"/>
          <w:color w:val="000000" w:themeColor="text1"/>
        </w:rPr>
        <w:fldChar w:fldCharType="separate"/>
      </w:r>
      <w:r w:rsidRPr="00C9611F">
        <w:rPr>
          <w:rFonts w:cstheme="minorHAnsi"/>
          <w:noProof/>
          <w:color w:val="000000" w:themeColor="text1"/>
        </w:rPr>
        <w:t>(Agafonkin &amp; OpenStreetMap contributors, 2019a)</w:t>
      </w:r>
      <w:r w:rsidRPr="00C9611F">
        <w:rPr>
          <w:rFonts w:cstheme="minorHAnsi"/>
          <w:color w:val="000000" w:themeColor="text1"/>
        </w:rPr>
        <w:fldChar w:fldCharType="end"/>
      </w:r>
      <w:r w:rsidRPr="00C9611F">
        <w:rPr>
          <w:rFonts w:cstheme="minorHAnsi"/>
          <w:color w:val="000000" w:themeColor="text1"/>
        </w:rPr>
        <w:t xml:space="preserve">  The same stateless challenge resides in this </w:t>
      </w:r>
      <w:r w:rsidR="00122A9C">
        <w:rPr>
          <w:rFonts w:cstheme="minorHAnsi"/>
          <w:color w:val="000000" w:themeColor="text1"/>
        </w:rPr>
        <w:t xml:space="preserve">part of the web-mapping application </w:t>
      </w:r>
      <w:r w:rsidRPr="00C9611F">
        <w:rPr>
          <w:rFonts w:cstheme="minorHAnsi"/>
          <w:color w:val="000000" w:themeColor="text1"/>
        </w:rPr>
        <w:t xml:space="preserve">too.  The solution will likely require using client-side storage in coordination with </w:t>
      </w:r>
      <w:r w:rsidR="00122A9C">
        <w:rPr>
          <w:rFonts w:cstheme="minorHAnsi"/>
          <w:color w:val="000000" w:themeColor="text1"/>
        </w:rPr>
        <w:t xml:space="preserve">the </w:t>
      </w:r>
      <w:r w:rsidRPr="00C9611F">
        <w:rPr>
          <w:rFonts w:cstheme="minorHAnsi"/>
          <w:color w:val="000000" w:themeColor="text1"/>
        </w:rPr>
        <w:t xml:space="preserve">PostGIS ST_AsGeoJSON </w:t>
      </w:r>
      <w:r w:rsidR="00122A9C">
        <w:rPr>
          <w:rFonts w:cstheme="minorHAnsi"/>
          <w:color w:val="000000" w:themeColor="text1"/>
        </w:rPr>
        <w:t xml:space="preserve">function </w:t>
      </w:r>
      <w:r w:rsidRPr="00C9611F">
        <w:rPr>
          <w:rFonts w:cstheme="minorHAnsi"/>
          <w:color w:val="000000" w:themeColor="text1"/>
        </w:rPr>
        <w:t xml:space="preserve">at the database layer and the Leaflet GeoJSON layer in the user interface. </w:t>
      </w:r>
      <w:r w:rsidRPr="00C9611F">
        <w:rPr>
          <w:rFonts w:cstheme="minorHAnsi"/>
          <w:color w:val="000000" w:themeColor="text1"/>
        </w:rPr>
        <w:fldChar w:fldCharType="begin" w:fldLock="1"/>
      </w:r>
      <w:r w:rsidR="003F687E">
        <w:rPr>
          <w:rFonts w:cstheme="minorHAnsi"/>
          <w:color w:val="000000" w:themeColor="text1"/>
        </w:rPr>
        <w:instrText>ADDIN CSL_CITATION {"citationItems":[{"id":"ITEM-1","itemData":{"URL":"https://aws.amazon.com/serverless/","author":[{"dropping-particle":"","family":"Amazon Web Services","given":"","non-dropping-particle":"","parse-names":false,"suffix":""}],"container-title":"Serverless Computing","id":"ITEM-1","issued":{"date-parts":[["2020"]]},"title":"Serverless Build and run applications without thinking about servers","type":"webpage"},"uris":["http://www.mendeley.com/documents/?uuid=c7b6dfcc-7bab-4b81-9204-86163dd3ecd0"]},{"id":"ITEM-2","itemData":{"URL":"https://postgis.net/docs/ST_AsGeoJSON.html","author":[{"dropping-particle":"","family":"PostGIS Project Steering Committee","given":"","non-dropping-particle":"","parse-names":false,"suffix":""}],"container-title":"PostGIS 3.0.2dev Manual","id":"ITEM-2","issued":{"date-parts":[["2020"]]},"title":"ST_AsGeoJSON","type":"webpage"},"uris":["http://www.mendeley.com/documents/?uuid=cdc93b5e-ba4c-478a-a65b-a4c5ea1614d8"]},{"id":"ITEM-3","itemData":{"URL":"https://leafletjs.com/examples/geojson/","author":[{"dropping-particle":"","family":"Agafonkin","given":"Vladimir","non-dropping-particle":"","parse-names":false,"suffix":""},{"dropping-particle":"","family":"OpenStreetMap contributors","given":"","non-dropping-particle":"","parse-names":false,"suffix":""}],"container-title":"Leaflet","id":"ITEM-3","issued":{"date-parts":[["2019"]]},"title":"Using GeoJSON with Leaflet","type":"webpage"},"uris":["http://www.mendeley.com/documents/?uuid=cf8bebec-c2bd-471c-a01f-7c7423dbb2a0"]},{"id":"ITEM-4","itemData":{"URL":"https://developer.mozilla.org/en-US/docs/Learn/JavaScript/Client-side_web_APIs/Client-side_storage","author":[{"dropping-particle":"","family":"Mozilla and individual contributors","given":"","non-dropping-particle":"","parse-names":false,"suffix":""}],"container-title":"MDN web docs","id":"ITEM-4","issued":{"date-parts":[["2020"]]},"title":"Client-side storage","type":"webpage"},"uris":["http://www.mendeley.com/documents/?uuid=b42708a8-100b-469a-aa5d-9c3cfb4d92cd"]}],"mendeley":{"formattedCitation":"(Agafonkin &amp; OpenStreetMap contributors, 2019b; Amazon Web Services, 2020e; Mozilla and individual contributors, 2020; PostGIS Project Steering Committee, 2020)","plainTextFormattedCitation":"(Agafonkin &amp; OpenStreetMap contributors, 2019b; Amazon Web Services, 2020e; Mozilla and individual contributors, 2020; PostGIS Project Steering Committee, 2020)","previouslyFormattedCitation":"(Agafonkin &amp; OpenStreetMap contributors, 2019b; Amazon Web Services, 2020e; Mozilla and individual contributors, 2020; PostGIS Project Steering Committee, 2020)"},"properties":{"noteIndex":0},"schema":"https://github.com/citation-style-language/schema/raw/master/csl-citation.json"}</w:instrText>
      </w:r>
      <w:r w:rsidRPr="00C9611F">
        <w:rPr>
          <w:rFonts w:cstheme="minorHAnsi"/>
          <w:color w:val="000000" w:themeColor="text1"/>
        </w:rPr>
        <w:fldChar w:fldCharType="separate"/>
      </w:r>
      <w:r w:rsidR="006638CF" w:rsidRPr="006638CF">
        <w:rPr>
          <w:rFonts w:cstheme="minorHAnsi"/>
          <w:noProof/>
          <w:color w:val="000000" w:themeColor="text1"/>
        </w:rPr>
        <w:t>(Agafonkin &amp; OpenStreetMap contributors, 2019b; Amazon Web Services, 2020e; Mozilla and individual contributors, 2020; PostGIS Project Steering Committee, 2020)</w:t>
      </w:r>
      <w:r w:rsidRPr="00C9611F">
        <w:rPr>
          <w:rFonts w:cstheme="minorHAnsi"/>
          <w:color w:val="000000" w:themeColor="text1"/>
        </w:rPr>
        <w:fldChar w:fldCharType="end"/>
      </w:r>
      <w:r w:rsidR="00FB21AA" w:rsidRPr="00C9611F">
        <w:rPr>
          <w:rFonts w:cstheme="minorHAnsi"/>
          <w:color w:val="000000" w:themeColor="text1"/>
        </w:rPr>
        <w:t xml:space="preserve">  Previous work with this library demonstrated how to add thematic layers using spatial data that has been formatted in the GeoJSON data interchange format.  </w:t>
      </w:r>
      <w:r w:rsidR="00FB21AA" w:rsidRPr="00C9611F">
        <w:rPr>
          <w:rFonts w:cstheme="minorHAnsi"/>
          <w:color w:val="000000" w:themeColor="text1"/>
        </w:rPr>
        <w:fldChar w:fldCharType="begin" w:fldLock="1"/>
      </w:r>
      <w:r w:rsidR="00FB21AA" w:rsidRPr="00C9611F">
        <w:rPr>
          <w:rFonts w:cstheme="minorHAnsi"/>
          <w:color w:val="000000" w:themeColor="text1"/>
        </w:rPr>
        <w:instrText>ADDIN CSL_CITATION {"citationItems":[{"id":"ITEM-1","itemData":{"author":[{"dropping-particle":"","family":"Farley","given":"Amy","non-dropping-particle":"","parse-names":false,"suffix":""}],"id":"ITEM-1","issued":{"date-parts":[["2019"]]},"publisher":"The Pennsylvania State University","title":"GEOG 585 Open Web Mapping - FOSS Web Mapping Application","type":"article"},"uris":["http://www.mendeley.com/documents/?uuid=9f61797b-a719-4cd1-8d0c-dc04a2d10894"]}],"mendeley":{"formattedCitation":"(A. Farley, 2019a)","plainTextFormattedCitation":"(A. Farley, 2019a)","previouslyFormattedCitation":"(A. Farley, 2019a)"},"properties":{"noteIndex":0},"schema":"https://github.com/citation-style-language/schema/raw/master/csl-citation.json"}</w:instrText>
      </w:r>
      <w:r w:rsidR="00FB21AA" w:rsidRPr="00C9611F">
        <w:rPr>
          <w:rFonts w:cstheme="minorHAnsi"/>
          <w:color w:val="000000" w:themeColor="text1"/>
        </w:rPr>
        <w:fldChar w:fldCharType="separate"/>
      </w:r>
      <w:r w:rsidR="00FB21AA" w:rsidRPr="00C9611F">
        <w:rPr>
          <w:rFonts w:cstheme="minorHAnsi"/>
          <w:noProof/>
          <w:color w:val="000000" w:themeColor="text1"/>
        </w:rPr>
        <w:t>(A. Farley, 2019a)</w:t>
      </w:r>
      <w:r w:rsidR="00FB21AA" w:rsidRPr="00C9611F">
        <w:rPr>
          <w:rFonts w:cstheme="minorHAnsi"/>
          <w:color w:val="000000" w:themeColor="text1"/>
        </w:rPr>
        <w:fldChar w:fldCharType="end"/>
      </w:r>
      <w:r w:rsidR="00FB21AA" w:rsidRPr="00C9611F">
        <w:rPr>
          <w:rFonts w:cstheme="minorHAnsi"/>
          <w:color w:val="000000" w:themeColor="text1"/>
        </w:rPr>
        <w:t xml:space="preserve">  </w:t>
      </w:r>
    </w:p>
    <w:p w14:paraId="2C280429" w14:textId="1634524B" w:rsidR="00FB21AA" w:rsidRPr="00C9611F" w:rsidRDefault="00FB21AA" w:rsidP="00C9611F">
      <w:pPr>
        <w:spacing w:before="0" w:after="0"/>
        <w:rPr>
          <w:rFonts w:cstheme="minorHAnsi"/>
          <w:color w:val="000000" w:themeColor="text1"/>
        </w:rPr>
      </w:pPr>
    </w:p>
    <w:p w14:paraId="44B07B70" w14:textId="4DEC2B29" w:rsidR="00C9611F" w:rsidRDefault="00FB21AA" w:rsidP="00C9611F">
      <w:pPr>
        <w:spacing w:before="0" w:after="0"/>
        <w:rPr>
          <w:rFonts w:eastAsia="Times New Roman" w:cstheme="minorHAnsi"/>
          <w:color w:val="000000" w:themeColor="text1"/>
          <w:shd w:val="clear" w:color="auto" w:fill="FFFFFF"/>
        </w:rPr>
      </w:pPr>
      <w:r w:rsidRPr="00C9611F">
        <w:rPr>
          <w:rFonts w:cstheme="minorHAnsi"/>
          <w:color w:val="000000" w:themeColor="text1"/>
        </w:rPr>
        <w:t>The proto</w:t>
      </w:r>
      <w:r w:rsidR="00E2771A">
        <w:rPr>
          <w:rFonts w:cstheme="minorHAnsi"/>
          <w:color w:val="000000" w:themeColor="text1"/>
        </w:rPr>
        <w:t>t</w:t>
      </w:r>
      <w:r w:rsidRPr="00C9611F">
        <w:rPr>
          <w:rFonts w:cstheme="minorHAnsi"/>
          <w:color w:val="000000" w:themeColor="text1"/>
        </w:rPr>
        <w:t>ype will also explore various</w:t>
      </w:r>
      <w:r w:rsidR="00666DB8" w:rsidRPr="00C9611F">
        <w:rPr>
          <w:rFonts w:cstheme="minorHAnsi"/>
          <w:color w:val="000000" w:themeColor="text1"/>
        </w:rPr>
        <w:t xml:space="preserve"> aerial imagery</w:t>
      </w:r>
      <w:r w:rsidRPr="00C9611F">
        <w:rPr>
          <w:rFonts w:cstheme="minorHAnsi"/>
          <w:color w:val="000000" w:themeColor="text1"/>
        </w:rPr>
        <w:t xml:space="preserve"> basemap options for the web map.  While free options are available such as OpenStreetMap, the agriculture industry requires up-to-date imagery for crop locations.  </w:t>
      </w:r>
      <w:r w:rsidRPr="00C9611F">
        <w:rPr>
          <w:rFonts w:cstheme="minorHAnsi"/>
          <w:color w:val="000000" w:themeColor="text1"/>
        </w:rPr>
        <w:lastRenderedPageBreak/>
        <w:t xml:space="preserve">Farley recounted an incident where he used Google Earth Pro to map out a client field based on a verbal description of the location.  The imagery was not current and he mapped out the wrong field because the free imagery he was viewing did not represent recent land clearing that had occurred in that area.  </w:t>
      </w:r>
      <w:r w:rsidRPr="00C9611F">
        <w:rPr>
          <w:rFonts w:cstheme="minorHAnsi"/>
          <w:color w:val="000000" w:themeColor="text1"/>
        </w:rPr>
        <w:fldChar w:fldCharType="begin" w:fldLock="1"/>
      </w:r>
      <w:r w:rsidR="00821ACC">
        <w:rPr>
          <w:rFonts w:cstheme="minorHAnsi"/>
          <w:color w:val="000000" w:themeColor="text1"/>
        </w:rPr>
        <w:instrText>ADDIN CSL_CITATION {"citationItems":[{"id":"ITEM-1","itemData":{"author":[{"dropping-particle":"","family":"Farley","given":"Jim","non-dropping-particle":"","parse-names":false,"suffix":""}],"id":"ITEM-1","issued":{"date-parts":[["2020"]]},"title":"Interview","type":"article"},"uris":["http://www.mendeley.com/documents/?uuid=5baf3705-7f70-4c6b-84cb-7fcd80902544"]}],"mendeley":{"formattedCitation":"(J. Farley, 2020b)","plainTextFormattedCitation":"(J. Farley, 2020b)","previouslyFormattedCitation":"(J. Farley, 2020b)"},"properties":{"noteIndex":0},"schema":"https://github.com/citation-style-language/schema/raw/master/csl-citation.json"}</w:instrText>
      </w:r>
      <w:r w:rsidRPr="00C9611F">
        <w:rPr>
          <w:rFonts w:cstheme="minorHAnsi"/>
          <w:color w:val="000000" w:themeColor="text1"/>
        </w:rPr>
        <w:fldChar w:fldCharType="separate"/>
      </w:r>
      <w:r w:rsidR="00F96A1A" w:rsidRPr="00F96A1A">
        <w:rPr>
          <w:rFonts w:cstheme="minorHAnsi"/>
          <w:noProof/>
          <w:color w:val="000000" w:themeColor="text1"/>
        </w:rPr>
        <w:t>(J. Farley, 2020b)</w:t>
      </w:r>
      <w:r w:rsidRPr="00C9611F">
        <w:rPr>
          <w:rFonts w:cstheme="minorHAnsi"/>
          <w:color w:val="000000" w:themeColor="text1"/>
        </w:rPr>
        <w:fldChar w:fldCharType="end"/>
      </w:r>
      <w:r w:rsidRPr="00C9611F">
        <w:rPr>
          <w:rFonts w:cstheme="minorHAnsi"/>
          <w:color w:val="000000" w:themeColor="text1"/>
        </w:rPr>
        <w:t xml:space="preserve">  This unique requirement necessitates a mechanism for managing and accommodating paid basemap service options in the user interface as opposed to just hard-coding standard, free choices.</w:t>
      </w:r>
      <w:r w:rsidR="00666DB8" w:rsidRPr="00C9611F">
        <w:rPr>
          <w:rFonts w:cstheme="minorHAnsi"/>
          <w:color w:val="000000" w:themeColor="text1"/>
        </w:rPr>
        <w:t xml:space="preserve">  Applied Geographics publishes an “﻿Aerial Imagery Provider COMPARISON GUIDE” that features several imagery providers.  They define six key attributes of each provider including resolution</w:t>
      </w:r>
      <w:r w:rsidR="00C9611F" w:rsidRPr="00C9611F">
        <w:rPr>
          <w:rFonts w:cstheme="minorHAnsi"/>
          <w:color w:val="000000" w:themeColor="text1"/>
        </w:rPr>
        <w:t xml:space="preserve">, refresh rate, and spectral bands.  Since Near-infrared </w:t>
      </w:r>
      <w:r w:rsidR="00C9611F">
        <w:rPr>
          <w:rFonts w:cstheme="minorHAnsi"/>
          <w:color w:val="000000" w:themeColor="text1"/>
        </w:rPr>
        <w:t xml:space="preserve">(NIR) </w:t>
      </w:r>
      <w:r w:rsidR="00C9611F" w:rsidRPr="00C9611F">
        <w:rPr>
          <w:rFonts w:cstheme="minorHAnsi"/>
          <w:color w:val="000000" w:themeColor="text1"/>
        </w:rPr>
        <w:t>and Red</w:t>
      </w:r>
      <w:r w:rsidR="00C9611F">
        <w:rPr>
          <w:rFonts w:cstheme="minorHAnsi"/>
          <w:color w:val="000000" w:themeColor="text1"/>
        </w:rPr>
        <w:t xml:space="preserve"> (R)</w:t>
      </w:r>
      <w:r w:rsidR="00C9611F" w:rsidRPr="00C9611F">
        <w:rPr>
          <w:rFonts w:cstheme="minorHAnsi"/>
          <w:color w:val="000000" w:themeColor="text1"/>
        </w:rPr>
        <w:t xml:space="preserve"> spectral bands are used in the </w:t>
      </w:r>
      <w:r w:rsidR="00C9611F" w:rsidRPr="00C9611F">
        <w:rPr>
          <w:rFonts w:eastAsia="Times New Roman" w:cstheme="minorHAnsi"/>
          <w:color w:val="000000" w:themeColor="text1"/>
          <w:shd w:val="clear" w:color="auto" w:fill="FFFFFF"/>
        </w:rPr>
        <w:t>normalized difference vegetation index (NDVI) analysis to measure plant health</w:t>
      </w:r>
      <w:r w:rsidR="00C9611F">
        <w:rPr>
          <w:rFonts w:eastAsia="Times New Roman" w:cstheme="minorHAnsi"/>
          <w:color w:val="000000" w:themeColor="text1"/>
          <w:shd w:val="clear" w:color="auto" w:fill="FFFFFF"/>
        </w:rPr>
        <w:t xml:space="preserve">, this guide is helpful in identifying those providers.  For example, Planet offers NIR while Google currently does not.  </w:t>
      </w:r>
      <w:r w:rsidR="00C9611F">
        <w:rPr>
          <w:rFonts w:eastAsia="Times New Roman" w:cstheme="minorHAnsi"/>
          <w:color w:val="000000" w:themeColor="text1"/>
          <w:shd w:val="clear" w:color="auto" w:fill="FFFFFF"/>
        </w:rPr>
        <w:fldChar w:fldCharType="begin" w:fldLock="1"/>
      </w:r>
      <w:r w:rsidR="007C5107">
        <w:rPr>
          <w:rFonts w:eastAsia="Times New Roman" w:cstheme="minorHAnsi"/>
          <w:color w:val="000000" w:themeColor="text1"/>
          <w:shd w:val="clear" w:color="auto" w:fill="FFFFFF"/>
        </w:rPr>
        <w:instrText>ADDIN CSL_CITATION {"citationItems":[{"id":"ITEM-1","itemData":{"author":[{"dropping-particle":"","family":"Applied Geographics","given":"","non-dropping-particle":"","parse-names":false,"suffix":""}],"id":"ITEM-1","issued":{"date-parts":[["2020"]]},"title":"2020 EDITION Aerial Imagery Provider Comparison Guide","type":"article-journal"},"uris":["http://www.mendeley.com/documents/?uuid=14294e15-a105-46a2-9fd9-7d99ebac50a4"]},{"id":"ITEM-2","itemData":{"URL":"https://support.google.com/mapsdata/topic/6250082?hl=en&amp;ref_topic=6246343","author":[{"dropping-particle":"","family":"Google","given":"","non-dropping-particle":"","parse-names":false,"suffix":""}],"id":"ITEM-2","issued":{"date-parts":[["2020"]]},"title":"Google Imagery Sales FAQ","type":"webpage"},"uris":["http://www.mendeley.com/documents/?uuid=445c2857-1ed7-4f5a-8d07-7c627fc6bc71"]},{"id":"ITEM-3","itemData":{"URL":"https://www.planet.com/products/basemap/","author":[{"dropping-particle":"","family":"Planet Labs","given":"","non-dropping-particle":"","parse-names":false,"suffix":""}],"id":"ITEM-3","issued":{"date-parts":[["2020"]]},"title":"Planet Basemaps","type":"webpage"},"uris":["http://www.mendeley.com/documents/?uuid=1175f07e-b28e-4189-8699-ec1ccffc8993"]}],"mendeley":{"formattedCitation":"(Applied Geographics, 2020; Google, 2020b; Planet Labs, 2020)","plainTextFormattedCitation":"(Applied Geographics, 2020; Google, 2020b; Planet Labs, 2020)","previouslyFormattedCitation":"(Applied Geographics, 2020; Google, 2020b; Planet Labs, 2020)"},"properties":{"noteIndex":0},"schema":"https://github.com/citation-style-language/schema/raw/master/csl-citation.json"}</w:instrText>
      </w:r>
      <w:r w:rsidR="00C9611F">
        <w:rPr>
          <w:rFonts w:eastAsia="Times New Roman" w:cstheme="minorHAnsi"/>
          <w:color w:val="000000" w:themeColor="text1"/>
          <w:shd w:val="clear" w:color="auto" w:fill="FFFFFF"/>
        </w:rPr>
        <w:fldChar w:fldCharType="separate"/>
      </w:r>
      <w:r w:rsidR="00C9611F" w:rsidRPr="00C9611F">
        <w:rPr>
          <w:rFonts w:eastAsia="Times New Roman" w:cstheme="minorHAnsi"/>
          <w:noProof/>
          <w:color w:val="000000" w:themeColor="text1"/>
          <w:shd w:val="clear" w:color="auto" w:fill="FFFFFF"/>
        </w:rPr>
        <w:t>(Applied Geographics, 2020; Google, 2020b; Planet Labs, 2020)</w:t>
      </w:r>
      <w:r w:rsidR="00C9611F">
        <w:rPr>
          <w:rFonts w:eastAsia="Times New Roman" w:cstheme="minorHAnsi"/>
          <w:color w:val="000000" w:themeColor="text1"/>
          <w:shd w:val="clear" w:color="auto" w:fill="FFFFFF"/>
        </w:rPr>
        <w:fldChar w:fldCharType="end"/>
      </w:r>
    </w:p>
    <w:p w14:paraId="0BE5FD57" w14:textId="1134B9DE" w:rsidR="004A32D7" w:rsidRDefault="004A32D7" w:rsidP="00C9611F">
      <w:pPr>
        <w:spacing w:before="0" w:after="0"/>
        <w:rPr>
          <w:rFonts w:eastAsia="Times New Roman" w:cstheme="minorHAnsi"/>
          <w:color w:val="000000" w:themeColor="text1"/>
          <w:shd w:val="clear" w:color="auto" w:fill="FFFFFF"/>
        </w:rPr>
      </w:pPr>
    </w:p>
    <w:p w14:paraId="2ECB2329" w14:textId="2F3D4F74" w:rsidR="004A32D7" w:rsidRPr="004C5BEE" w:rsidRDefault="004A32D7" w:rsidP="004C5BEE">
      <w:pPr>
        <w:spacing w:before="0" w:after="0"/>
        <w:rPr>
          <w:rFonts w:eastAsia="Times New Roman" w:cstheme="minorHAnsi"/>
          <w:color w:val="000000" w:themeColor="text1"/>
        </w:rPr>
      </w:pPr>
      <w:r w:rsidRPr="004C5BEE">
        <w:rPr>
          <w:rFonts w:eastAsia="Times New Roman" w:cstheme="minorHAnsi"/>
          <w:color w:val="000000" w:themeColor="text1"/>
          <w:shd w:val="clear" w:color="auto" w:fill="FFFFFF"/>
        </w:rPr>
        <w:t xml:space="preserve">Finally, all code and files required to reproduce this </w:t>
      </w:r>
      <w:r w:rsidR="00DA5C00">
        <w:rPr>
          <w:rFonts w:eastAsia="Times New Roman" w:cstheme="minorHAnsi"/>
          <w:color w:val="000000" w:themeColor="text1"/>
          <w:shd w:val="clear" w:color="auto" w:fill="FFFFFF"/>
        </w:rPr>
        <w:t xml:space="preserve">web-mapping </w:t>
      </w:r>
      <w:r w:rsidRPr="004C5BEE">
        <w:rPr>
          <w:rFonts w:eastAsia="Times New Roman" w:cstheme="minorHAnsi"/>
          <w:color w:val="000000" w:themeColor="text1"/>
          <w:shd w:val="clear" w:color="auto" w:fill="FFFFFF"/>
        </w:rPr>
        <w:t xml:space="preserve">application will be stored </w:t>
      </w:r>
      <w:r w:rsidR="00551C29">
        <w:rPr>
          <w:rFonts w:eastAsia="Times New Roman" w:cstheme="minorHAnsi"/>
          <w:color w:val="000000" w:themeColor="text1"/>
          <w:shd w:val="clear" w:color="auto" w:fill="FFFFFF"/>
        </w:rPr>
        <w:t xml:space="preserve">in </w:t>
      </w:r>
      <w:r w:rsidRPr="004C5BEE">
        <w:rPr>
          <w:rFonts w:eastAsia="Times New Roman" w:cstheme="minorHAnsi"/>
          <w:color w:val="000000" w:themeColor="text1"/>
          <w:shd w:val="clear" w:color="auto" w:fill="FFFFFF"/>
        </w:rPr>
        <w:t xml:space="preserve">a publicly-accessible GitHub repository.  </w:t>
      </w:r>
      <w:r w:rsidR="004C5BEE" w:rsidRPr="004C5BEE">
        <w:rPr>
          <w:rFonts w:eastAsia="Times New Roman" w:cstheme="minorHAnsi"/>
          <w:color w:val="000000" w:themeColor="text1"/>
          <w:shd w:val="clear" w:color="auto" w:fill="FFFFFF"/>
        </w:rPr>
        <w:t>“GitHub is a code hosting platform for version control and collaboration.”</w:t>
      </w:r>
      <w:r w:rsidR="004C5BEE">
        <w:rPr>
          <w:rFonts w:eastAsia="Times New Roman" w:cstheme="minorHAnsi"/>
          <w:color w:val="000000" w:themeColor="text1"/>
          <w:shd w:val="clear" w:color="auto" w:fill="FFFFFF"/>
        </w:rPr>
        <w:t xml:space="preserve"> </w:t>
      </w:r>
      <w:r w:rsidR="004C5BEE">
        <w:rPr>
          <w:rFonts w:eastAsia="Times New Roman" w:cstheme="minorHAnsi"/>
          <w:color w:val="000000" w:themeColor="text1"/>
          <w:shd w:val="clear" w:color="auto" w:fill="FFFFFF"/>
        </w:rPr>
        <w:fldChar w:fldCharType="begin" w:fldLock="1"/>
      </w:r>
      <w:r w:rsidR="00125B54">
        <w:rPr>
          <w:rFonts w:eastAsia="Times New Roman" w:cstheme="minorHAnsi"/>
          <w:color w:val="000000" w:themeColor="text1"/>
          <w:shd w:val="clear" w:color="auto" w:fill="FFFFFF"/>
        </w:rPr>
        <w:instrText>ADDIN CSL_CITATION {"citationItems":[{"id":"ITEM-1","itemData":{"URL":"https://github.com/","author":[{"dropping-particle":"","family":"GitHub","given":"","non-dropping-particle":"","parse-names":false,"suffix":""}],"id":"ITEM-1","issued":{"date-parts":[["2020"]]},"title":"GitHub","type":"webpage"},"uris":["http://www.mendeley.com/documents/?uuid=8116dd8f-d46a-4425-922a-5e53bfddab94"]}],"mendeley":{"formattedCitation":"(GitHub, 2020)","plainTextFormattedCitation":"(GitHub, 2020)","previouslyFormattedCitation":"(GitHub, 2020)"},"properties":{"noteIndex":0},"schema":"https://github.com/citation-style-language/schema/raw/master/csl-citation.json"}</w:instrText>
      </w:r>
      <w:r w:rsidR="004C5BEE">
        <w:rPr>
          <w:rFonts w:eastAsia="Times New Roman" w:cstheme="minorHAnsi"/>
          <w:color w:val="000000" w:themeColor="text1"/>
          <w:shd w:val="clear" w:color="auto" w:fill="FFFFFF"/>
        </w:rPr>
        <w:fldChar w:fldCharType="separate"/>
      </w:r>
      <w:r w:rsidR="004C5BEE" w:rsidRPr="004C5BEE">
        <w:rPr>
          <w:rFonts w:eastAsia="Times New Roman" w:cstheme="minorHAnsi"/>
          <w:noProof/>
          <w:color w:val="000000" w:themeColor="text1"/>
          <w:shd w:val="clear" w:color="auto" w:fill="FFFFFF"/>
        </w:rPr>
        <w:t>(GitHub, 2020)</w:t>
      </w:r>
      <w:r w:rsidR="004C5BEE">
        <w:rPr>
          <w:rFonts w:eastAsia="Times New Roman" w:cstheme="minorHAnsi"/>
          <w:color w:val="000000" w:themeColor="text1"/>
          <w:shd w:val="clear" w:color="auto" w:fill="FFFFFF"/>
        </w:rPr>
        <w:fldChar w:fldCharType="end"/>
      </w:r>
    </w:p>
    <w:p w14:paraId="5DD91300" w14:textId="5F384EBF" w:rsidR="00672196" w:rsidRDefault="00FB21AA" w:rsidP="00FB21AA">
      <w:pPr>
        <w:pStyle w:val="Heading2"/>
      </w:pPr>
      <w:bookmarkStart w:id="17" w:name="_Toc37505709"/>
      <w:r>
        <w:t>Software Development Methodology</w:t>
      </w:r>
      <w:bookmarkEnd w:id="17"/>
    </w:p>
    <w:p w14:paraId="2A9FE437" w14:textId="2AA4B51E" w:rsidR="00125B54" w:rsidRPr="00125B54" w:rsidRDefault="00125B54" w:rsidP="005E688B">
      <w:pPr>
        <w:spacing w:before="0" w:after="0"/>
        <w:rPr>
          <w:rFonts w:eastAsia="Times New Roman"/>
          <w:color w:val="000000" w:themeColor="text1"/>
        </w:rPr>
      </w:pPr>
      <w:r w:rsidRPr="00125B54">
        <w:rPr>
          <w:color w:val="000000" w:themeColor="text1"/>
        </w:rPr>
        <w:t>Development of the web-mapping application will follow an Agile software developme</w:t>
      </w:r>
      <w:r w:rsidR="006E2BD2">
        <w:rPr>
          <w:color w:val="000000" w:themeColor="text1"/>
        </w:rPr>
        <w:t>n</w:t>
      </w:r>
      <w:r w:rsidRPr="00125B54">
        <w:rPr>
          <w:color w:val="000000" w:themeColor="text1"/>
        </w:rPr>
        <w:t>t methodology.  Agile emphasizes collaboration and constant communication with application end users.  Development is completed in small increments and released for user testing and feedback.  This feedback is then incorporated into the next iteration</w:t>
      </w:r>
      <w:r>
        <w:rPr>
          <w:color w:val="000000" w:themeColor="text1"/>
        </w:rPr>
        <w:t xml:space="preserve">.  This allows </w:t>
      </w:r>
      <w:r w:rsidRPr="00125B54">
        <w:rPr>
          <w:color w:val="000000" w:themeColor="text1"/>
        </w:rPr>
        <w:t xml:space="preserve">changing needs and priorities </w:t>
      </w:r>
      <w:r>
        <w:rPr>
          <w:color w:val="000000" w:themeColor="text1"/>
        </w:rPr>
        <w:t xml:space="preserve">to </w:t>
      </w:r>
      <w:r w:rsidRPr="00125B54">
        <w:rPr>
          <w:color w:val="000000" w:themeColor="text1"/>
        </w:rPr>
        <w:t xml:space="preserve">be addressed while building additional functionality.  </w:t>
      </w:r>
      <w:r w:rsidRPr="00125B54">
        <w:t>This</w:t>
      </w:r>
      <w:r>
        <w:t xml:space="preserve"> </w:t>
      </w:r>
      <w:r w:rsidRPr="00125B54">
        <w:t>incremental development strategy “means that each successive version of the product is usable, and each builds upon the previous version by adding user-visible functionality.”</w:t>
      </w:r>
      <w:r>
        <w:t xml:space="preserve"> </w:t>
      </w:r>
      <w:r>
        <w:fldChar w:fldCharType="begin" w:fldLock="1"/>
      </w:r>
      <w:r w:rsidR="0039186A">
        <w:instrText>ADDIN CSL_CITATION {"citationItems":[{"id":"ITEM-1","itemData":{"URL":"https://www.agilealliance.org/agile101/","author":[{"dropping-particle":"","family":"Agile Alliance","given":"","non-dropping-particle":"","parse-names":false,"suffix":""}],"id":"ITEM-1","issued":{"date-parts":[["2020"]]},"title":"What is Agile?","type":"webpage"},"uris":["http://www.mendeley.com/documents/?uuid=3e2673b1-4637-4b1a-8547-6b5b32e2d4e3"]}],"mendeley":{"formattedCitation":"(Agile Alliance, 2020)","plainTextFormattedCitation":"(Agile Alliance, 2020)","previouslyFormattedCitation":"(Agile Alliance, 2020)"},"properties":{"noteIndex":0},"schema":"https://github.com/citation-style-language/schema/raw/master/csl-citation.json"}</w:instrText>
      </w:r>
      <w:r>
        <w:fldChar w:fldCharType="separate"/>
      </w:r>
      <w:r w:rsidRPr="00125B54">
        <w:rPr>
          <w:noProof/>
        </w:rPr>
        <w:t>(Agile Alliance, 2020)</w:t>
      </w:r>
      <w:r>
        <w:fldChar w:fldCharType="end"/>
      </w:r>
      <w:r>
        <w:t xml:space="preserve"> Industry professionals Jim Farley, Bob Whitney, and their colleagues will provide the feedback for each iteration of development until the product is either deemed useful or </w:t>
      </w:r>
      <w:r w:rsidR="00DA34E0">
        <w:t xml:space="preserve">plainly </w:t>
      </w:r>
      <w:r>
        <w:t xml:space="preserve">not </w:t>
      </w:r>
      <w:r w:rsidR="00AB5A62">
        <w:t>achievable</w:t>
      </w:r>
      <w:r>
        <w:t xml:space="preserve">.  </w:t>
      </w:r>
    </w:p>
    <w:p w14:paraId="0CE1A72F" w14:textId="53B08370" w:rsidR="00FB21AA" w:rsidRPr="00FB21AA" w:rsidRDefault="00FB21AA" w:rsidP="00FB21AA">
      <w:pPr>
        <w:pStyle w:val="Heading2"/>
      </w:pPr>
      <w:bookmarkStart w:id="18" w:name="_Toc37505710"/>
      <w:r>
        <w:t>Expected Challenges</w:t>
      </w:r>
      <w:bookmarkEnd w:id="18"/>
    </w:p>
    <w:p w14:paraId="587464FC" w14:textId="2457B201" w:rsidR="00555841" w:rsidRDefault="00555841" w:rsidP="00F14C3D">
      <w:pPr>
        <w:spacing w:before="0" w:after="0"/>
      </w:pPr>
      <w:r>
        <w:t xml:space="preserve">Expected challenges have </w:t>
      </w:r>
      <w:r w:rsidR="009D4E24">
        <w:t xml:space="preserve">been stated in the </w:t>
      </w:r>
      <w:r w:rsidR="00C32784">
        <w:t>preceding</w:t>
      </w:r>
      <w:r w:rsidR="009D4E24">
        <w:t xml:space="preserve"> paragraphs</w:t>
      </w:r>
      <w:r>
        <w:t xml:space="preserve">.  Uncertainty lies around the stateless nature of the serverless architecture.  </w:t>
      </w:r>
      <w:r w:rsidR="00262F63">
        <w:t>Passing</w:t>
      </w:r>
      <w:r>
        <w:t xml:space="preserve"> geospatial data </w:t>
      </w:r>
      <w:r w:rsidR="00262F63">
        <w:t xml:space="preserve">directly from the database to the user interface and keeping that data available as </w:t>
      </w:r>
      <w:r>
        <w:t xml:space="preserve">thematic </w:t>
      </w:r>
      <w:r w:rsidR="00A470D8">
        <w:t xml:space="preserve">mapping </w:t>
      </w:r>
      <w:r>
        <w:t>layers for the</w:t>
      </w:r>
      <w:r w:rsidR="00A470D8">
        <w:t xml:space="preserve"> </w:t>
      </w:r>
      <w:r>
        <w:t xml:space="preserve">mapping </w:t>
      </w:r>
      <w:r w:rsidR="00A470D8">
        <w:t xml:space="preserve">application </w:t>
      </w:r>
      <w:r>
        <w:t>in a stateless architecture will be a trial and error process until a solution is established.  Perform</w:t>
      </w:r>
      <w:r w:rsidR="006E2BD2">
        <w:t>ance</w:t>
      </w:r>
      <w:r>
        <w:t xml:space="preserve"> in this type of architecture is unknown.  Imagery data retrieval from Amazon S3 Buckets for display on the user interface will require research and testing.  </w:t>
      </w:r>
      <w:r w:rsidR="00782E6F">
        <w:t xml:space="preserve">In general, piecing together the required components will take time and experimenting.  </w:t>
      </w:r>
    </w:p>
    <w:p w14:paraId="7BFDA067" w14:textId="36976AE7" w:rsidR="00555841" w:rsidRDefault="00555841" w:rsidP="00F14C3D">
      <w:pPr>
        <w:spacing w:before="0" w:after="0"/>
      </w:pPr>
    </w:p>
    <w:p w14:paraId="3C702DBC" w14:textId="75F47A85" w:rsidR="00985CCB" w:rsidRDefault="009D4E24" w:rsidP="00F14C3D">
      <w:pPr>
        <w:spacing w:before="0" w:after="0"/>
      </w:pPr>
      <w:r>
        <w:lastRenderedPageBreak/>
        <w:t xml:space="preserve">Tied to performance </w:t>
      </w:r>
      <w:r w:rsidR="001845A0">
        <w:t xml:space="preserve">is a question about the </w:t>
      </w:r>
      <w:r>
        <w:t xml:space="preserve">amount of geospatial data that can be passed from the database to the client browser </w:t>
      </w:r>
      <w:r w:rsidR="006638CF">
        <w:t>expeditiously</w:t>
      </w:r>
      <w:r>
        <w:t>.</w:t>
      </w:r>
      <w:r w:rsidR="000414F0">
        <w:t xml:space="preserve">  At the time of writing this report, the AWS Lambda Developer Guide listed specifications for configuring functions in the AWS Lambda console that include memory with a maximum limit of 3 gigabytes. </w:t>
      </w:r>
      <w:r w:rsidR="006638CF">
        <w:fldChar w:fldCharType="begin" w:fldLock="1"/>
      </w:r>
      <w:r w:rsidR="003F687E">
        <w:instrText>ADDIN CSL_CITATION {"citationItems":[{"id":"ITEM-1","itemData":{"URL":"https://docs.aws.amazon.com/lambda/latest/dg/welcome.html","author":[{"dropping-particle":"","family":"Amazon Web Services","given":"","non-dropping-particle":"","parse-names":false,"suffix":""}],"container-title":"AWS Documentation","id":"ITEM-1","issued":{"date-parts":[["2020"]]},"title":"AWS Lambda Developer Guide","type":"webpage"},"uris":["http://www.mendeley.com/documents/?uuid=d34c67f7-fd00-4e10-ac80-ad8d50306307"]}],"mendeley":{"formattedCitation":"(Amazon Web Services, 2020a)","plainTextFormattedCitation":"(Amazon Web Services, 2020a)","previouslyFormattedCitation":"(Amazon Web Services, 2020a)"},"properties":{"noteIndex":0},"schema":"https://github.com/citation-style-language/schema/raw/master/csl-citation.json"}</w:instrText>
      </w:r>
      <w:r w:rsidR="006638CF">
        <w:fldChar w:fldCharType="separate"/>
      </w:r>
      <w:r w:rsidR="006638CF" w:rsidRPr="006638CF">
        <w:rPr>
          <w:noProof/>
        </w:rPr>
        <w:t>(Amazon Web Services, 2020a)</w:t>
      </w:r>
      <w:r w:rsidR="006638CF">
        <w:fldChar w:fldCharType="end"/>
      </w:r>
      <w:r w:rsidR="006638CF">
        <w:t xml:space="preserve">  Testing with various dataset sizes will be required to determine the optimal data transmission capacity.  The optimal size may also influence the map view on the user interface.  Map zoom levels or number or features that can be queried at one time could be impacted by the serverless </w:t>
      </w:r>
      <w:r w:rsidR="00176721">
        <w:t>capacity</w:t>
      </w:r>
      <w:r w:rsidR="006638CF">
        <w:t xml:space="preserve"> limits.  </w:t>
      </w:r>
    </w:p>
    <w:p w14:paraId="34304183" w14:textId="3A4E14AF" w:rsidR="00445E1D" w:rsidRDefault="00445E1D" w:rsidP="00F14C3D">
      <w:pPr>
        <w:spacing w:before="0" w:after="0"/>
      </w:pPr>
    </w:p>
    <w:p w14:paraId="237CFCC4" w14:textId="059B5C64" w:rsidR="00445E1D" w:rsidRDefault="00445E1D" w:rsidP="00F14C3D">
      <w:pPr>
        <w:spacing w:before="0" w:after="0"/>
      </w:pPr>
      <w:r>
        <w:t>Experience teaches</w:t>
      </w:r>
      <w:r w:rsidR="003E09B0">
        <w:t xml:space="preserve"> </w:t>
      </w:r>
      <w:r>
        <w:t>software developers to expect the unexpected and be prepared to solve problems as they arise.  This project is not atypical in that sense.  Some aspects of it have already been proven.  Other parts of the final solution have not been solved.</w:t>
      </w:r>
      <w:r w:rsidR="00F77178">
        <w:t xml:space="preserve">  Also expected are changes in the technology as development progresses.  The specifications for AWS Lambda functions could change requiring code rewriting or application architecture redesign.  </w:t>
      </w:r>
      <w:r>
        <w:t xml:space="preserve">  </w:t>
      </w:r>
    </w:p>
    <w:p w14:paraId="61DB8D44" w14:textId="77777777" w:rsidR="00445E1D" w:rsidRDefault="00445E1D" w:rsidP="00F14C3D">
      <w:pPr>
        <w:spacing w:before="0" w:after="0"/>
      </w:pPr>
    </w:p>
    <w:p w14:paraId="11A9501B" w14:textId="0CF9AFD7" w:rsidR="00D468B4" w:rsidRDefault="00555841" w:rsidP="00F14C3D">
      <w:pPr>
        <w:spacing w:before="0" w:after="0"/>
      </w:pPr>
      <w:r>
        <w:t xml:space="preserve">These challenges relate to the working web-mapping application prototype itself. Other challenges </w:t>
      </w:r>
      <w:r w:rsidR="006E2BD2">
        <w:t>exist</w:t>
      </w:r>
      <w:r w:rsidR="00782E6F">
        <w:t xml:space="preserve"> around migrating the existing data and processes to the new cloud-based solution.  Hopefully, the Agile approach employed will address some of these concerns during the development cycles.  It is possible that any final solution </w:t>
      </w:r>
      <w:r w:rsidR="00317AA2">
        <w:t xml:space="preserve">will include </w:t>
      </w:r>
      <w:r w:rsidR="00782E6F">
        <w:t>a number of ut</w:t>
      </w:r>
      <w:r w:rsidR="006E2BD2">
        <w:t>ility</w:t>
      </w:r>
      <w:r w:rsidR="00782E6F">
        <w:t xml:space="preserve"> functions that </w:t>
      </w:r>
      <w:r w:rsidR="00317AA2">
        <w:t xml:space="preserve">work outside of the web-mapping application to prepare data or administer the application.  </w:t>
      </w:r>
    </w:p>
    <w:p w14:paraId="4DB9CF51" w14:textId="77777777" w:rsidR="0049707E" w:rsidRPr="002C4CF9" w:rsidRDefault="0049707E" w:rsidP="00F14C3D">
      <w:pPr>
        <w:spacing w:before="0" w:after="0"/>
      </w:pPr>
    </w:p>
    <w:p w14:paraId="32D48E39" w14:textId="36137B34" w:rsidR="00D2583E" w:rsidRDefault="00D2583E" w:rsidP="00F14C3D">
      <w:pPr>
        <w:pStyle w:val="Heading1"/>
        <w:spacing w:before="0" w:after="0"/>
      </w:pPr>
      <w:bookmarkStart w:id="19" w:name="_Toc37505711"/>
      <w:r w:rsidRPr="002C4CF9">
        <w:t>Anticipated Results</w:t>
      </w:r>
      <w:bookmarkEnd w:id="19"/>
    </w:p>
    <w:p w14:paraId="246A46FE" w14:textId="53549260" w:rsidR="00262F63" w:rsidRPr="00262F63" w:rsidRDefault="002E20EF" w:rsidP="00262F63">
      <w:r>
        <w:t>Confidence that the project objective is realistic comes from p</w:t>
      </w:r>
      <w:r w:rsidR="00262F63">
        <w:t>revious experience and the presence of documentation for building serverless solutions</w:t>
      </w:r>
      <w:r>
        <w:t xml:space="preserve">.  </w:t>
      </w:r>
      <w:r w:rsidR="006A4676">
        <w:t>The anticipated result of the project is a</w:t>
      </w:r>
      <w:r w:rsidR="00A52461">
        <w:t xml:space="preserve"> </w:t>
      </w:r>
      <w:r w:rsidR="00F96A1A">
        <w:t xml:space="preserve">prototype version of a </w:t>
      </w:r>
      <w:r w:rsidR="00A52461">
        <w:t>web-mapping application bui</w:t>
      </w:r>
      <w:r w:rsidR="002C24EA">
        <w:t>l</w:t>
      </w:r>
      <w:r w:rsidR="00A52461">
        <w:t>t using open-source technology and deployed in a serverless fashion using AWS cloud services</w:t>
      </w:r>
      <w:r w:rsidR="006A4676">
        <w:t xml:space="preserve">. </w:t>
      </w:r>
      <w:r w:rsidR="00A52461">
        <w:t xml:space="preserve">The web-mapping application will overlay thematic data from a database without using common </w:t>
      </w:r>
      <w:r>
        <w:t xml:space="preserve">map </w:t>
      </w:r>
      <w:r w:rsidR="00A52461">
        <w:t>layer service</w:t>
      </w:r>
      <w:r>
        <w:t>s</w:t>
      </w:r>
      <w:r w:rsidR="00A52461">
        <w:t xml:space="preserve"> such as GeoServer or ArcGIS Server.  This will be the most significant accomplishment of the project.  While the performance and usability of the solution is unknown, the project will answer questions related to the feasibility of serverless web-mapping applications.  </w:t>
      </w:r>
    </w:p>
    <w:p w14:paraId="46BA0A9D" w14:textId="6A35F9BB" w:rsidR="00D2583E" w:rsidRPr="002C4CF9" w:rsidRDefault="00D2583E" w:rsidP="00F14C3D">
      <w:pPr>
        <w:spacing w:before="0" w:after="0"/>
      </w:pPr>
    </w:p>
    <w:p w14:paraId="1E083AF9" w14:textId="7D41D699" w:rsidR="00373152" w:rsidRDefault="00D2583E" w:rsidP="00F14C3D">
      <w:pPr>
        <w:pStyle w:val="Heading1"/>
        <w:spacing w:before="0" w:after="0"/>
      </w:pPr>
      <w:bookmarkStart w:id="20" w:name="_Toc37505712"/>
      <w:r w:rsidRPr="002C4CF9">
        <w:lastRenderedPageBreak/>
        <w:t>Project Timeline</w:t>
      </w:r>
      <w:bookmarkEnd w:id="20"/>
    </w:p>
    <w:p w14:paraId="61D2A305" w14:textId="70AC2A41" w:rsidR="004A01FD" w:rsidRPr="004A01FD" w:rsidRDefault="004A01FD" w:rsidP="004A01FD">
      <w:r>
        <w:t xml:space="preserve">The project timeline takes into account necessary application features that must be completed and labels them as milestones.  Because some of these features have no precedent, the time to complete them is unknown.  Estimates are based on experience with similar technology or projects.  The </w:t>
      </w:r>
      <w:r w:rsidR="00492BB2">
        <w:t xml:space="preserve">dates assigned to the </w:t>
      </w:r>
      <w:r>
        <w:t xml:space="preserve">milestones </w:t>
      </w:r>
      <w:r w:rsidR="00492BB2">
        <w:t xml:space="preserve">are introduced to </w:t>
      </w:r>
      <w:r>
        <w:t xml:space="preserve">maintain progress and forward momentum toward the final solution.  At least one required feature can be developed as part of remaining coursework.  </w:t>
      </w:r>
    </w:p>
    <w:p w14:paraId="1CCB0A58" w14:textId="19FC06C1" w:rsidR="00030A90" w:rsidRDefault="00030A90" w:rsidP="00030A90">
      <w:pPr>
        <w:pStyle w:val="Heading2"/>
        <w:rPr>
          <w:rFonts w:eastAsia="Times New Roman"/>
        </w:rPr>
      </w:pPr>
      <w:bookmarkStart w:id="21" w:name="_Toc37505713"/>
      <w:r>
        <w:rPr>
          <w:rFonts w:eastAsia="Times New Roman"/>
        </w:rPr>
        <w:t>Remaining Coursework</w:t>
      </w:r>
      <w:bookmarkEnd w:id="21"/>
    </w:p>
    <w:p w14:paraId="2B512473" w14:textId="52029D70" w:rsidR="00492BB2" w:rsidRDefault="004A01FD" w:rsidP="0036518E">
      <w:pPr>
        <w:rPr>
          <w:rFonts w:asciiTheme="majorHAnsi" w:eastAsia="Times New Roman" w:hAnsiTheme="majorHAnsi" w:cstheme="majorBidi"/>
          <w:color w:val="2F5496" w:themeColor="accent1" w:themeShade="BF"/>
          <w:sz w:val="26"/>
          <w:szCs w:val="26"/>
        </w:rPr>
      </w:pPr>
      <w:r>
        <w:t xml:space="preserve">One class outside of project work remains.  The class is GEOG 868: Spatial Database Management.  The course will be taken during the 2020 </w:t>
      </w:r>
      <w:r w:rsidR="00AD104C">
        <w:t>s</w:t>
      </w:r>
      <w:r>
        <w:t xml:space="preserve">ummer semester.  The syllabus for this course includes a final project that requires the development of a spatial database to solve a problem of the student’s choosing.  </w:t>
      </w:r>
      <w:r w:rsidR="00492BB2">
        <w:t xml:space="preserve">The option to use PostgreSQL with PostGIS is allowed.  This class project will be used to at least begin to solidify the database layer storing both vector and raster data using AWS services.  The syllabus also allows students to develop a “front-end” to the database.  If time allows, pieces of the serverless architecture will be attempted and the final project for this class will be hosted using AWS services.  </w:t>
      </w:r>
      <w:r w:rsidR="00AD104C">
        <w:fldChar w:fldCharType="begin" w:fldLock="1"/>
      </w:r>
      <w:r w:rsidR="00B237D4">
        <w:instrText>ADDIN CSL_CITATION {"citationItems":[{"id":"ITEM-1","itemData":{"URL":"https://www.e-education.psu.edu/spatialdb/","author":[{"dropping-particle":"","family":"Detwiler","given":"Jim","non-dropping-particle":"","parse-names":false,"suffix":""},{"dropping-particle":"","family":"Sloan","given":"Jim","non-dropping-particle":"","parse-names":false,"suffix":""}],"container-title":"John A. Dutton e-Education Institute, College of Earth and Mineral Sciences, The Pennsylvania State University","id":"ITEM-1","issued":{"date-parts":[["2020"]]},"title":"Spatial Database Management","type":"webpage"},"uris":["http://www.mendeley.com/documents/?uuid=40fb7489-3711-4e6c-87be-11493329e0e3"]}],"mendeley":{"formattedCitation":"(Detwiler &amp; Sloan, 2020)","plainTextFormattedCitation":"(Detwiler &amp; Sloan, 2020)","previouslyFormattedCitation":"(Detwiler &amp; Sloan, 2020)"},"properties":{"noteIndex":0},"schema":"https://github.com/citation-style-language/schema/raw/master/csl-citation.json"}</w:instrText>
      </w:r>
      <w:r w:rsidR="00AD104C">
        <w:fldChar w:fldCharType="separate"/>
      </w:r>
      <w:r w:rsidR="00AD104C" w:rsidRPr="00AD104C">
        <w:rPr>
          <w:noProof/>
        </w:rPr>
        <w:t>(Detwiler &amp; Sloan, 2020)</w:t>
      </w:r>
      <w:r w:rsidR="00AD104C">
        <w:fldChar w:fldCharType="end"/>
      </w:r>
      <w:r w:rsidR="00492BB2">
        <w:t xml:space="preserve">  </w:t>
      </w:r>
      <w:r>
        <w:t xml:space="preserve"> </w:t>
      </w:r>
    </w:p>
    <w:p w14:paraId="373D2C92" w14:textId="12C052B2" w:rsidR="00030A90" w:rsidRDefault="00030A90" w:rsidP="00030A90">
      <w:pPr>
        <w:pStyle w:val="Heading2"/>
        <w:rPr>
          <w:rFonts w:eastAsia="Times New Roman"/>
        </w:rPr>
      </w:pPr>
      <w:bookmarkStart w:id="22" w:name="_Toc37505714"/>
      <w:r>
        <w:rPr>
          <w:rFonts w:eastAsia="Times New Roman"/>
        </w:rPr>
        <w:t>Project Milestones</w:t>
      </w:r>
      <w:bookmarkEnd w:id="22"/>
    </w:p>
    <w:p w14:paraId="6FE7DCF4" w14:textId="7CB28F8E" w:rsidR="0036518E" w:rsidRDefault="00492BB2" w:rsidP="00F96A1A">
      <w:pPr>
        <w:spacing w:before="0" w:after="0"/>
        <w:rPr>
          <w:b/>
          <w:bCs/>
        </w:rPr>
      </w:pPr>
      <w:r w:rsidRPr="0097198D">
        <w:rPr>
          <w:color w:val="000000" w:themeColor="text1"/>
        </w:rPr>
        <w:t xml:space="preserve">Table 3 provides the general timeline for project feature </w:t>
      </w:r>
      <w:r w:rsidR="00666402" w:rsidRPr="0097198D">
        <w:rPr>
          <w:color w:val="000000" w:themeColor="text1"/>
        </w:rPr>
        <w:t xml:space="preserve">completion, </w:t>
      </w:r>
      <w:r w:rsidRPr="0097198D">
        <w:rPr>
          <w:color w:val="000000" w:themeColor="text1"/>
        </w:rPr>
        <w:t>capstone deliverables</w:t>
      </w:r>
      <w:r w:rsidR="00666402" w:rsidRPr="0097198D">
        <w:rPr>
          <w:color w:val="000000" w:themeColor="text1"/>
        </w:rPr>
        <w:t xml:space="preserve"> and program requirements</w:t>
      </w:r>
      <w:r w:rsidRPr="0097198D">
        <w:rPr>
          <w:color w:val="000000" w:themeColor="text1"/>
        </w:rPr>
        <w:t xml:space="preserve">. </w:t>
      </w:r>
    </w:p>
    <w:p w14:paraId="70A249C6" w14:textId="77777777" w:rsidR="00A81C67" w:rsidRDefault="00A81C67">
      <w:pPr>
        <w:spacing w:before="0" w:after="0" w:line="240" w:lineRule="auto"/>
        <w:jc w:val="left"/>
        <w:rPr>
          <w:b/>
          <w:bCs/>
        </w:rPr>
      </w:pPr>
      <w:r>
        <w:rPr>
          <w:b/>
          <w:bCs/>
        </w:rPr>
        <w:br w:type="page"/>
      </w:r>
    </w:p>
    <w:p w14:paraId="29145BD3" w14:textId="418D9BE4" w:rsidR="00492BB2" w:rsidRDefault="00492BB2" w:rsidP="00D15EC7">
      <w:pPr>
        <w:spacing w:before="0" w:after="0"/>
        <w:jc w:val="center"/>
        <w:rPr>
          <w:b/>
          <w:bCs/>
        </w:rPr>
      </w:pPr>
      <w:r>
        <w:rPr>
          <w:b/>
          <w:bCs/>
        </w:rPr>
        <w:lastRenderedPageBreak/>
        <w:t>Table 3. Project Timeline</w:t>
      </w:r>
    </w:p>
    <w:tbl>
      <w:tblPr>
        <w:tblStyle w:val="TableGrid"/>
        <w:tblW w:w="0" w:type="auto"/>
        <w:tblLook w:val="04A0" w:firstRow="1" w:lastRow="0" w:firstColumn="1" w:lastColumn="0" w:noHBand="0" w:noVBand="1"/>
      </w:tblPr>
      <w:tblGrid>
        <w:gridCol w:w="2605"/>
        <w:gridCol w:w="8185"/>
      </w:tblGrid>
      <w:tr w:rsidR="00D15EC7" w14:paraId="3E030E07" w14:textId="77777777" w:rsidTr="00357ED8">
        <w:tc>
          <w:tcPr>
            <w:tcW w:w="2605" w:type="dxa"/>
          </w:tcPr>
          <w:p w14:paraId="11BA06BA" w14:textId="0E18A2BB" w:rsidR="00D15EC7" w:rsidRPr="00357ED8" w:rsidRDefault="00357ED8" w:rsidP="000D33E8">
            <w:pPr>
              <w:spacing w:before="0" w:after="0" w:line="240" w:lineRule="auto"/>
              <w:jc w:val="left"/>
              <w:rPr>
                <w:b/>
                <w:bCs/>
                <w:u w:val="single"/>
              </w:rPr>
            </w:pPr>
            <w:r w:rsidRPr="00357ED8">
              <w:rPr>
                <w:b/>
                <w:bCs/>
                <w:u w:val="single"/>
              </w:rPr>
              <w:t>Date</w:t>
            </w:r>
          </w:p>
        </w:tc>
        <w:tc>
          <w:tcPr>
            <w:tcW w:w="8185" w:type="dxa"/>
          </w:tcPr>
          <w:p w14:paraId="28A0DB1F" w14:textId="73603AA0" w:rsidR="00D15EC7" w:rsidRPr="00357ED8" w:rsidRDefault="00357ED8" w:rsidP="000D33E8">
            <w:pPr>
              <w:spacing w:before="0" w:after="0" w:line="240" w:lineRule="auto"/>
              <w:jc w:val="left"/>
              <w:rPr>
                <w:b/>
                <w:bCs/>
                <w:u w:val="single"/>
              </w:rPr>
            </w:pPr>
            <w:r w:rsidRPr="00357ED8">
              <w:rPr>
                <w:b/>
                <w:bCs/>
                <w:u w:val="single"/>
              </w:rPr>
              <w:t>Milestone</w:t>
            </w:r>
          </w:p>
        </w:tc>
      </w:tr>
      <w:tr w:rsidR="00D15EC7" w14:paraId="436281E8" w14:textId="77777777" w:rsidTr="00357ED8">
        <w:tc>
          <w:tcPr>
            <w:tcW w:w="2605" w:type="dxa"/>
          </w:tcPr>
          <w:p w14:paraId="163DED40" w14:textId="764E2353" w:rsidR="00D15EC7" w:rsidRPr="00357ED8" w:rsidRDefault="00357ED8" w:rsidP="000D33E8">
            <w:pPr>
              <w:spacing w:before="0" w:after="0" w:line="240" w:lineRule="auto"/>
              <w:jc w:val="left"/>
            </w:pPr>
            <w:r>
              <w:t>July 22, 2020</w:t>
            </w:r>
          </w:p>
        </w:tc>
        <w:tc>
          <w:tcPr>
            <w:tcW w:w="8185" w:type="dxa"/>
          </w:tcPr>
          <w:p w14:paraId="60C36765" w14:textId="23949B3A" w:rsidR="00D15EC7" w:rsidRPr="00357ED8" w:rsidRDefault="00357ED8" w:rsidP="000D33E8">
            <w:pPr>
              <w:spacing w:before="0" w:after="0" w:line="240" w:lineRule="auto"/>
              <w:jc w:val="left"/>
            </w:pPr>
            <w:r>
              <w:t>Spatial Database Management course ends</w:t>
            </w:r>
          </w:p>
        </w:tc>
      </w:tr>
      <w:tr w:rsidR="00D15EC7" w14:paraId="4601C8A1" w14:textId="77777777" w:rsidTr="00357ED8">
        <w:tc>
          <w:tcPr>
            <w:tcW w:w="2605" w:type="dxa"/>
          </w:tcPr>
          <w:p w14:paraId="351E708E" w14:textId="5C7B76A8" w:rsidR="00D15EC7" w:rsidRPr="00357ED8" w:rsidRDefault="00357ED8" w:rsidP="000D33E8">
            <w:pPr>
              <w:spacing w:before="0" w:after="0" w:line="240" w:lineRule="auto"/>
              <w:jc w:val="left"/>
            </w:pPr>
            <w:r>
              <w:t>August 26, 2020</w:t>
            </w:r>
          </w:p>
        </w:tc>
        <w:tc>
          <w:tcPr>
            <w:tcW w:w="8185" w:type="dxa"/>
          </w:tcPr>
          <w:p w14:paraId="6BD0D82B" w14:textId="7746F18C" w:rsidR="00D15EC7" w:rsidRPr="00357ED8" w:rsidRDefault="00357ED8" w:rsidP="000D33E8">
            <w:pPr>
              <w:spacing w:before="0" w:after="0" w:line="240" w:lineRule="auto"/>
              <w:jc w:val="left"/>
            </w:pPr>
            <w:r>
              <w:t>Database layer of web-mapping application finalized</w:t>
            </w:r>
          </w:p>
        </w:tc>
      </w:tr>
      <w:tr w:rsidR="00D15EC7" w14:paraId="1ABDDAE6" w14:textId="77777777" w:rsidTr="00357ED8">
        <w:tc>
          <w:tcPr>
            <w:tcW w:w="2605" w:type="dxa"/>
          </w:tcPr>
          <w:p w14:paraId="4D7AAE9D" w14:textId="73D656ED" w:rsidR="00D15EC7" w:rsidRPr="00357ED8" w:rsidRDefault="00357ED8" w:rsidP="000D33E8">
            <w:pPr>
              <w:spacing w:before="0" w:after="0" w:line="240" w:lineRule="auto"/>
              <w:jc w:val="left"/>
            </w:pPr>
            <w:r>
              <w:t>October 14, 2020</w:t>
            </w:r>
          </w:p>
        </w:tc>
        <w:tc>
          <w:tcPr>
            <w:tcW w:w="8185" w:type="dxa"/>
          </w:tcPr>
          <w:p w14:paraId="7689ACFA" w14:textId="33607892" w:rsidR="00D15EC7" w:rsidRPr="00357ED8" w:rsidRDefault="00381CE8" w:rsidP="000D33E8">
            <w:pPr>
              <w:spacing w:before="0" w:after="0" w:line="240" w:lineRule="auto"/>
              <w:jc w:val="left"/>
            </w:pPr>
            <w:r>
              <w:t>Serverless web-mapping application overlaying at least one thematic layer from database for visualization functioning</w:t>
            </w:r>
          </w:p>
        </w:tc>
      </w:tr>
      <w:tr w:rsidR="00D15EC7" w14:paraId="1FFB3352" w14:textId="77777777" w:rsidTr="00357ED8">
        <w:tc>
          <w:tcPr>
            <w:tcW w:w="2605" w:type="dxa"/>
          </w:tcPr>
          <w:p w14:paraId="00836893" w14:textId="27C6C126" w:rsidR="00D15EC7" w:rsidRPr="00357ED8" w:rsidRDefault="00381CE8" w:rsidP="000D33E8">
            <w:pPr>
              <w:spacing w:before="0" w:after="0" w:line="240" w:lineRule="auto"/>
              <w:jc w:val="left"/>
            </w:pPr>
            <w:r>
              <w:t>October 28, 2020</w:t>
            </w:r>
          </w:p>
        </w:tc>
        <w:tc>
          <w:tcPr>
            <w:tcW w:w="8185" w:type="dxa"/>
          </w:tcPr>
          <w:p w14:paraId="4C4F79A9" w14:textId="5DB585C5" w:rsidR="00D15EC7" w:rsidRPr="00357ED8" w:rsidRDefault="00381CE8" w:rsidP="000D33E8">
            <w:pPr>
              <w:spacing w:before="0" w:after="0" w:line="240" w:lineRule="auto"/>
              <w:jc w:val="left"/>
            </w:pPr>
            <w:r>
              <w:t>User-interface and serverless functions complete for drawing new vector boundaries for database storage</w:t>
            </w:r>
          </w:p>
        </w:tc>
      </w:tr>
      <w:tr w:rsidR="00D15EC7" w14:paraId="08547E48" w14:textId="77777777" w:rsidTr="00357ED8">
        <w:tc>
          <w:tcPr>
            <w:tcW w:w="2605" w:type="dxa"/>
          </w:tcPr>
          <w:p w14:paraId="02EC9773" w14:textId="4BA042D6" w:rsidR="00D15EC7" w:rsidRPr="00357ED8" w:rsidRDefault="00381CE8" w:rsidP="000D33E8">
            <w:pPr>
              <w:spacing w:before="0" w:after="0" w:line="240" w:lineRule="auto"/>
              <w:jc w:val="left"/>
            </w:pPr>
            <w:r>
              <w:t>November 11, 2020</w:t>
            </w:r>
          </w:p>
        </w:tc>
        <w:tc>
          <w:tcPr>
            <w:tcW w:w="8185" w:type="dxa"/>
          </w:tcPr>
          <w:p w14:paraId="497AD544" w14:textId="18171B0A" w:rsidR="00D15EC7" w:rsidRPr="00357ED8" w:rsidRDefault="00381CE8" w:rsidP="000D33E8">
            <w:pPr>
              <w:spacing w:before="0" w:after="0" w:line="240" w:lineRule="auto"/>
              <w:jc w:val="left"/>
            </w:pPr>
            <w:r>
              <w:t>User-interface and serverless functions for uploading and storing raster data</w:t>
            </w:r>
          </w:p>
        </w:tc>
      </w:tr>
      <w:tr w:rsidR="00D15EC7" w14:paraId="12603C71" w14:textId="77777777" w:rsidTr="00357ED8">
        <w:tc>
          <w:tcPr>
            <w:tcW w:w="2605" w:type="dxa"/>
          </w:tcPr>
          <w:p w14:paraId="2C7D3BD7" w14:textId="375317A6" w:rsidR="00D15EC7" w:rsidRPr="00357ED8" w:rsidRDefault="00381CE8" w:rsidP="000D33E8">
            <w:pPr>
              <w:spacing w:before="0" w:after="0" w:line="240" w:lineRule="auto"/>
              <w:jc w:val="left"/>
            </w:pPr>
            <w:r>
              <w:t>November 25, 2020</w:t>
            </w:r>
          </w:p>
        </w:tc>
        <w:tc>
          <w:tcPr>
            <w:tcW w:w="8185" w:type="dxa"/>
          </w:tcPr>
          <w:p w14:paraId="5B6D7CF9" w14:textId="6092C30C" w:rsidR="00D15EC7" w:rsidRPr="00357ED8" w:rsidRDefault="00381CE8" w:rsidP="000D33E8">
            <w:pPr>
              <w:spacing w:before="0" w:after="0" w:line="240" w:lineRule="auto"/>
              <w:jc w:val="left"/>
            </w:pPr>
            <w:r>
              <w:t>User-interface and serverless functions for querying data spatially and by attributes</w:t>
            </w:r>
          </w:p>
        </w:tc>
      </w:tr>
      <w:tr w:rsidR="00D15EC7" w14:paraId="3B8F5BB6" w14:textId="77777777" w:rsidTr="00357ED8">
        <w:tc>
          <w:tcPr>
            <w:tcW w:w="2605" w:type="dxa"/>
          </w:tcPr>
          <w:p w14:paraId="10FB88AE" w14:textId="3723FA37" w:rsidR="00D15EC7" w:rsidRPr="00357ED8" w:rsidRDefault="00381CE8" w:rsidP="000D33E8">
            <w:pPr>
              <w:spacing w:before="0" w:after="0" w:line="240" w:lineRule="auto"/>
              <w:jc w:val="left"/>
            </w:pPr>
            <w:r>
              <w:t>December 9, 2020</w:t>
            </w:r>
          </w:p>
        </w:tc>
        <w:tc>
          <w:tcPr>
            <w:tcW w:w="8185" w:type="dxa"/>
          </w:tcPr>
          <w:p w14:paraId="1CB73595" w14:textId="1CB5AB96" w:rsidR="00D15EC7" w:rsidRPr="00357ED8" w:rsidRDefault="00381CE8" w:rsidP="000D33E8">
            <w:pPr>
              <w:spacing w:before="0" w:after="0" w:line="240" w:lineRule="auto"/>
              <w:jc w:val="left"/>
            </w:pPr>
            <w:r>
              <w:t>User-interface and serverless functions for updating spatial and attribute data</w:t>
            </w:r>
          </w:p>
        </w:tc>
      </w:tr>
      <w:tr w:rsidR="00381CE8" w14:paraId="5DA40774" w14:textId="77777777" w:rsidTr="00357ED8">
        <w:tc>
          <w:tcPr>
            <w:tcW w:w="2605" w:type="dxa"/>
          </w:tcPr>
          <w:p w14:paraId="3F43A888" w14:textId="0120864C" w:rsidR="00381CE8" w:rsidRDefault="00314ACA" w:rsidP="000D33E8">
            <w:pPr>
              <w:spacing w:before="0" w:after="0" w:line="240" w:lineRule="auto"/>
              <w:jc w:val="left"/>
            </w:pPr>
            <w:r>
              <w:t>December 23, 2020</w:t>
            </w:r>
          </w:p>
        </w:tc>
        <w:tc>
          <w:tcPr>
            <w:tcW w:w="8185" w:type="dxa"/>
          </w:tcPr>
          <w:p w14:paraId="21A54DBD" w14:textId="00B59D88" w:rsidR="00381CE8" w:rsidRDefault="00314ACA" w:rsidP="000D33E8">
            <w:pPr>
              <w:spacing w:before="0" w:after="0" w:line="240" w:lineRule="auto"/>
              <w:jc w:val="left"/>
            </w:pPr>
            <w:r>
              <w:t>Temporal visualization features available</w:t>
            </w:r>
          </w:p>
        </w:tc>
      </w:tr>
      <w:tr w:rsidR="00381CE8" w14:paraId="2EADDF06" w14:textId="77777777" w:rsidTr="00357ED8">
        <w:tc>
          <w:tcPr>
            <w:tcW w:w="2605" w:type="dxa"/>
          </w:tcPr>
          <w:p w14:paraId="25A455CB" w14:textId="446CB8C2" w:rsidR="00381CE8" w:rsidRDefault="00314ACA" w:rsidP="000D33E8">
            <w:pPr>
              <w:spacing w:before="0" w:after="0" w:line="240" w:lineRule="auto"/>
              <w:jc w:val="left"/>
            </w:pPr>
            <w:r>
              <w:t>January 2021</w:t>
            </w:r>
          </w:p>
        </w:tc>
        <w:tc>
          <w:tcPr>
            <w:tcW w:w="8185" w:type="dxa"/>
          </w:tcPr>
          <w:p w14:paraId="2C7C113B" w14:textId="0FF9053E" w:rsidR="00381CE8" w:rsidRDefault="00314ACA" w:rsidP="000D33E8">
            <w:pPr>
              <w:spacing w:before="0" w:after="0" w:line="240" w:lineRule="auto"/>
              <w:jc w:val="left"/>
            </w:pPr>
            <w:r>
              <w:t>Submit intent to graduate</w:t>
            </w:r>
          </w:p>
        </w:tc>
      </w:tr>
      <w:tr w:rsidR="00381CE8" w14:paraId="53DEAC54" w14:textId="77777777" w:rsidTr="00357ED8">
        <w:tc>
          <w:tcPr>
            <w:tcW w:w="2605" w:type="dxa"/>
          </w:tcPr>
          <w:p w14:paraId="12B8F6FE" w14:textId="279B5D0B" w:rsidR="00381CE8" w:rsidRDefault="00314ACA" w:rsidP="000D33E8">
            <w:pPr>
              <w:spacing w:before="0" w:after="0" w:line="240" w:lineRule="auto"/>
              <w:jc w:val="left"/>
            </w:pPr>
            <w:r>
              <w:t xml:space="preserve">January </w:t>
            </w:r>
            <w:r w:rsidR="0017024A">
              <w:t>–</w:t>
            </w:r>
            <w:r>
              <w:t xml:space="preserve"> </w:t>
            </w:r>
            <w:r w:rsidR="0017024A">
              <w:t>April, 2021</w:t>
            </w:r>
          </w:p>
        </w:tc>
        <w:tc>
          <w:tcPr>
            <w:tcW w:w="8185" w:type="dxa"/>
          </w:tcPr>
          <w:p w14:paraId="5CE838FA" w14:textId="62520CD0" w:rsidR="00381CE8" w:rsidRDefault="0017024A" w:rsidP="000D33E8">
            <w:pPr>
              <w:spacing w:before="0" w:after="0" w:line="240" w:lineRule="auto"/>
              <w:jc w:val="left"/>
            </w:pPr>
            <w:r>
              <w:t>Continued improvements to web-mapping application, presentation preparation, final project paper</w:t>
            </w:r>
          </w:p>
        </w:tc>
      </w:tr>
      <w:tr w:rsidR="00381CE8" w14:paraId="6DCB03E0" w14:textId="77777777" w:rsidTr="00357ED8">
        <w:tc>
          <w:tcPr>
            <w:tcW w:w="2605" w:type="dxa"/>
          </w:tcPr>
          <w:p w14:paraId="7E30E8D5" w14:textId="6304FC01" w:rsidR="00381CE8" w:rsidRDefault="0017024A" w:rsidP="000D33E8">
            <w:pPr>
              <w:spacing w:before="0" w:after="0" w:line="240" w:lineRule="auto"/>
              <w:jc w:val="left"/>
            </w:pPr>
            <w:r>
              <w:t>May 2021</w:t>
            </w:r>
          </w:p>
        </w:tc>
        <w:tc>
          <w:tcPr>
            <w:tcW w:w="8185" w:type="dxa"/>
          </w:tcPr>
          <w:p w14:paraId="356138C1" w14:textId="2DA94530" w:rsidR="00381CE8" w:rsidRDefault="0017024A" w:rsidP="000D33E8">
            <w:pPr>
              <w:spacing w:before="0" w:after="0" w:line="240" w:lineRule="auto"/>
              <w:jc w:val="left"/>
            </w:pPr>
            <w:r>
              <w:t xml:space="preserve">Project presentation </w:t>
            </w:r>
            <w:r w:rsidR="000D33E8">
              <w:t>@ TNRIS GeoRodeo</w:t>
            </w:r>
          </w:p>
        </w:tc>
      </w:tr>
      <w:tr w:rsidR="00381CE8" w14:paraId="17D38CDD" w14:textId="77777777" w:rsidTr="00357ED8">
        <w:tc>
          <w:tcPr>
            <w:tcW w:w="2605" w:type="dxa"/>
          </w:tcPr>
          <w:p w14:paraId="4EF02A8B" w14:textId="2076318A" w:rsidR="00381CE8" w:rsidRDefault="000D33E8" w:rsidP="000D33E8">
            <w:pPr>
              <w:spacing w:before="0" w:after="0" w:line="240" w:lineRule="auto"/>
              <w:jc w:val="left"/>
            </w:pPr>
            <w:r>
              <w:t>*August 2021</w:t>
            </w:r>
          </w:p>
        </w:tc>
        <w:tc>
          <w:tcPr>
            <w:tcW w:w="8185" w:type="dxa"/>
          </w:tcPr>
          <w:p w14:paraId="6E9CFE45" w14:textId="788BD93F" w:rsidR="00381CE8" w:rsidRDefault="000D33E8" w:rsidP="000D33E8">
            <w:pPr>
              <w:spacing w:before="0" w:after="0" w:line="240" w:lineRule="auto"/>
              <w:jc w:val="left"/>
            </w:pPr>
            <w:r>
              <w:t>Submit intent to graduate</w:t>
            </w:r>
          </w:p>
        </w:tc>
      </w:tr>
      <w:tr w:rsidR="00381CE8" w14:paraId="1ACDB1D0" w14:textId="77777777" w:rsidTr="00357ED8">
        <w:tc>
          <w:tcPr>
            <w:tcW w:w="2605" w:type="dxa"/>
          </w:tcPr>
          <w:p w14:paraId="30E8784C" w14:textId="2140999A" w:rsidR="00381CE8" w:rsidRDefault="000D33E8" w:rsidP="000D33E8">
            <w:pPr>
              <w:spacing w:before="0" w:after="0" w:line="240" w:lineRule="auto"/>
              <w:jc w:val="left"/>
            </w:pPr>
            <w:r>
              <w:t>*October 2021</w:t>
            </w:r>
          </w:p>
        </w:tc>
        <w:tc>
          <w:tcPr>
            <w:tcW w:w="8185" w:type="dxa"/>
          </w:tcPr>
          <w:p w14:paraId="615BD380" w14:textId="341C6C88" w:rsidR="00381CE8" w:rsidRDefault="000D33E8" w:rsidP="000D33E8">
            <w:pPr>
              <w:spacing w:before="0" w:after="0" w:line="240" w:lineRule="auto"/>
              <w:jc w:val="left"/>
            </w:pPr>
            <w:r>
              <w:t>Project presentation @ TNRIS GIS Forum</w:t>
            </w:r>
          </w:p>
        </w:tc>
      </w:tr>
      <w:tr w:rsidR="00381CE8" w14:paraId="7120C0DF" w14:textId="77777777" w:rsidTr="00357ED8">
        <w:tc>
          <w:tcPr>
            <w:tcW w:w="2605" w:type="dxa"/>
          </w:tcPr>
          <w:p w14:paraId="31E664FF" w14:textId="72560F94" w:rsidR="00381CE8" w:rsidRDefault="000D33E8" w:rsidP="000D33E8">
            <w:pPr>
              <w:spacing w:before="0" w:after="0" w:line="240" w:lineRule="auto"/>
              <w:jc w:val="left"/>
            </w:pPr>
            <w:r>
              <w:t>*November 2021</w:t>
            </w:r>
          </w:p>
        </w:tc>
        <w:tc>
          <w:tcPr>
            <w:tcW w:w="8185" w:type="dxa"/>
          </w:tcPr>
          <w:p w14:paraId="6EBD5989" w14:textId="164DFB3C" w:rsidR="00381CE8" w:rsidRDefault="000D33E8" w:rsidP="000D33E8">
            <w:pPr>
              <w:spacing w:before="0" w:after="0" w:line="240" w:lineRule="auto"/>
              <w:jc w:val="left"/>
            </w:pPr>
            <w:r>
              <w:t>Project presentation @ GIS Day events</w:t>
            </w:r>
          </w:p>
        </w:tc>
      </w:tr>
    </w:tbl>
    <w:p w14:paraId="1F5562FF" w14:textId="67428195" w:rsidR="00381CE8" w:rsidRDefault="000D33E8" w:rsidP="000D33E8">
      <w:pPr>
        <w:spacing w:before="0" w:after="0"/>
      </w:pPr>
      <w:r>
        <w:t xml:space="preserve">*Denotes </w:t>
      </w:r>
      <w:r w:rsidR="00B16A89">
        <w:t>possible later</w:t>
      </w:r>
      <w:r>
        <w:t xml:space="preserve"> dates</w:t>
      </w:r>
    </w:p>
    <w:p w14:paraId="784D2E05" w14:textId="77777777" w:rsidR="0017024A" w:rsidRDefault="00030A90" w:rsidP="00030A90">
      <w:pPr>
        <w:pStyle w:val="Heading2"/>
        <w:rPr>
          <w:rFonts w:eastAsia="Times New Roman"/>
        </w:rPr>
      </w:pPr>
      <w:bookmarkStart w:id="23" w:name="_Toc37505715"/>
      <w:r>
        <w:rPr>
          <w:rFonts w:eastAsia="Times New Roman"/>
        </w:rPr>
        <w:t>Possible Presentation Venues</w:t>
      </w:r>
      <w:bookmarkEnd w:id="23"/>
    </w:p>
    <w:p w14:paraId="20A58CFA" w14:textId="77777777" w:rsidR="000D33E8" w:rsidRPr="0097198D" w:rsidRDefault="0017024A" w:rsidP="0097198D">
      <w:pPr>
        <w:spacing w:before="0" w:after="0"/>
        <w:rPr>
          <w:rFonts w:eastAsia="Times New Roman" w:cstheme="minorHAnsi"/>
          <w:color w:val="000000" w:themeColor="text1"/>
          <w:shd w:val="clear" w:color="auto" w:fill="FFFFFF"/>
        </w:rPr>
      </w:pPr>
      <w:r w:rsidRPr="0017024A">
        <w:rPr>
          <w:rFonts w:eastAsia="Times New Roman" w:cstheme="minorHAnsi"/>
          <w:color w:val="000000" w:themeColor="text1"/>
          <w:shd w:val="clear" w:color="auto" w:fill="FFFFFF"/>
        </w:rPr>
        <w:t>Texas Natural Resources Information System (TNRIS)</w:t>
      </w:r>
      <w:r w:rsidRPr="0097198D">
        <w:rPr>
          <w:rFonts w:eastAsia="Times New Roman" w:cstheme="minorHAnsi"/>
          <w:color w:val="000000" w:themeColor="text1"/>
          <w:shd w:val="clear" w:color="auto" w:fill="FFFFFF"/>
        </w:rPr>
        <w:t xml:space="preserve"> hosts two events each year for the Austin GIS community.  The GeoRodeo targeting the geospatial developer community is usually held in early May.  The annual Texas GIS Forum is the premiere statewide GIS gathering hosted in late October and spanning the course of a week with workshops and multiple days of presentations.  Either of these in 2021 are options.  The May GeoRodeo is part of the planned timeline.  </w:t>
      </w:r>
    </w:p>
    <w:p w14:paraId="4492B7E2" w14:textId="77777777" w:rsidR="000D33E8" w:rsidRPr="0097198D" w:rsidRDefault="000D33E8" w:rsidP="0097198D">
      <w:pPr>
        <w:spacing w:before="0" w:after="0"/>
        <w:rPr>
          <w:rFonts w:eastAsia="Times New Roman" w:cstheme="minorHAnsi"/>
          <w:color w:val="000000" w:themeColor="text1"/>
          <w:shd w:val="clear" w:color="auto" w:fill="FFFFFF"/>
        </w:rPr>
      </w:pPr>
    </w:p>
    <w:p w14:paraId="26F30834" w14:textId="77777777" w:rsidR="00084FEA" w:rsidRPr="0097198D" w:rsidRDefault="000D33E8" w:rsidP="0097198D">
      <w:pPr>
        <w:spacing w:before="0" w:after="0"/>
        <w:rPr>
          <w:rFonts w:eastAsia="Times New Roman" w:cstheme="minorHAnsi"/>
          <w:color w:val="000000" w:themeColor="text1"/>
          <w:shd w:val="clear" w:color="auto" w:fill="FFFFFF"/>
        </w:rPr>
      </w:pPr>
      <w:r w:rsidRPr="0097198D">
        <w:rPr>
          <w:rFonts w:eastAsia="Times New Roman" w:cstheme="minorHAnsi"/>
          <w:color w:val="000000" w:themeColor="text1"/>
          <w:shd w:val="clear" w:color="auto" w:fill="FFFFFF"/>
        </w:rPr>
        <w:t xml:space="preserve">Later presentation options aside from the 2021 Texas GIS Forum are November GIS Day events in Austin or at Pennsylvania State University.  </w:t>
      </w:r>
    </w:p>
    <w:p w14:paraId="77A082CE" w14:textId="77777777" w:rsidR="00084FEA" w:rsidRPr="0097198D" w:rsidRDefault="00084FEA" w:rsidP="0097198D">
      <w:pPr>
        <w:spacing w:before="0" w:after="0"/>
        <w:rPr>
          <w:rFonts w:eastAsia="Times New Roman" w:cstheme="minorHAnsi"/>
          <w:color w:val="000000" w:themeColor="text1"/>
          <w:shd w:val="clear" w:color="auto" w:fill="FFFFFF"/>
        </w:rPr>
      </w:pPr>
    </w:p>
    <w:p w14:paraId="2A42147D" w14:textId="4735B808" w:rsidR="0097198D" w:rsidRPr="0097198D" w:rsidRDefault="00084FEA" w:rsidP="0097198D">
      <w:pPr>
        <w:spacing w:before="0" w:after="0"/>
        <w:rPr>
          <w:rFonts w:eastAsia="Times New Roman" w:cstheme="minorHAnsi"/>
          <w:color w:val="000000" w:themeColor="text1"/>
          <w:shd w:val="clear" w:color="auto" w:fill="FFFFFF"/>
        </w:rPr>
      </w:pPr>
      <w:r w:rsidRPr="0097198D">
        <w:rPr>
          <w:rFonts w:eastAsia="Times New Roman" w:cstheme="minorHAnsi"/>
          <w:color w:val="000000" w:themeColor="text1"/>
          <w:shd w:val="clear" w:color="auto" w:fill="FFFFFF"/>
        </w:rPr>
        <w:t xml:space="preserve">The conference dates for </w:t>
      </w:r>
      <w:r w:rsidR="0097198D" w:rsidRPr="0097198D">
        <w:rPr>
          <w:rFonts w:eastAsia="Times New Roman" w:cstheme="minorHAnsi"/>
          <w:color w:val="000000" w:themeColor="text1"/>
          <w:shd w:val="clear" w:color="auto" w:fill="FFFFFF"/>
        </w:rPr>
        <w:t xml:space="preserve">the “Free and Open Source Software for Geospatial” (FOSS4G) events are not posted beyond August 2020.  North America events in 2021 could be options.  </w:t>
      </w:r>
    </w:p>
    <w:p w14:paraId="032BD949" w14:textId="77777777" w:rsidR="0097198D" w:rsidRPr="0097198D" w:rsidRDefault="0097198D" w:rsidP="0097198D">
      <w:pPr>
        <w:spacing w:before="0" w:after="0"/>
        <w:rPr>
          <w:rFonts w:eastAsia="Times New Roman" w:cstheme="minorHAnsi"/>
          <w:color w:val="000000" w:themeColor="text1"/>
          <w:shd w:val="clear" w:color="auto" w:fill="FFFFFF"/>
        </w:rPr>
      </w:pPr>
    </w:p>
    <w:p w14:paraId="28C6E538" w14:textId="77777777" w:rsidR="0097198D" w:rsidRPr="0097198D" w:rsidRDefault="0097198D" w:rsidP="0097198D">
      <w:pPr>
        <w:spacing w:before="0" w:after="0"/>
        <w:rPr>
          <w:rFonts w:eastAsia="Times New Roman" w:cstheme="minorHAnsi"/>
          <w:color w:val="000000" w:themeColor="text1"/>
          <w:shd w:val="clear" w:color="auto" w:fill="FFFFFF"/>
        </w:rPr>
      </w:pPr>
      <w:r w:rsidRPr="0097198D">
        <w:rPr>
          <w:rFonts w:eastAsia="Times New Roman" w:cstheme="minorHAnsi"/>
          <w:color w:val="000000" w:themeColor="text1"/>
          <w:shd w:val="clear" w:color="auto" w:fill="FFFFFF"/>
        </w:rPr>
        <w:t>Conferences specific to agriculture technology that have dates scheduled:</w:t>
      </w:r>
    </w:p>
    <w:p w14:paraId="0C385538" w14:textId="77777777" w:rsidR="0097198D" w:rsidRPr="0097198D" w:rsidRDefault="0097198D" w:rsidP="0097198D">
      <w:pPr>
        <w:pStyle w:val="ListParagraph"/>
        <w:numPr>
          <w:ilvl w:val="0"/>
          <w:numId w:val="37"/>
        </w:numPr>
        <w:spacing w:before="0" w:after="0"/>
        <w:rPr>
          <w:rFonts w:eastAsia="Times New Roman" w:cstheme="minorHAnsi"/>
          <w:color w:val="333333"/>
          <w:shd w:val="clear" w:color="auto" w:fill="FFFFFF"/>
        </w:rPr>
      </w:pPr>
      <w:r w:rsidRPr="0097198D">
        <w:rPr>
          <w:color w:val="000000" w:themeColor="text1"/>
        </w:rPr>
        <w:t>World Agri-Tech Innovation Summit – San Francisco, March 9-10, 2021</w:t>
      </w:r>
    </w:p>
    <w:p w14:paraId="192EE95B" w14:textId="77777777" w:rsidR="0097198D" w:rsidRPr="0097198D" w:rsidRDefault="0097198D" w:rsidP="0097198D">
      <w:pPr>
        <w:pStyle w:val="ListParagraph"/>
        <w:numPr>
          <w:ilvl w:val="0"/>
          <w:numId w:val="37"/>
        </w:numPr>
        <w:spacing w:before="0" w:after="0"/>
        <w:rPr>
          <w:rFonts w:eastAsia="Times New Roman" w:cstheme="minorHAnsi"/>
          <w:color w:val="333333"/>
          <w:shd w:val="clear" w:color="auto" w:fill="FFFFFF"/>
        </w:rPr>
      </w:pPr>
      <w:r>
        <w:rPr>
          <w:color w:val="000000" w:themeColor="text1"/>
        </w:rPr>
        <w:t>InfoAg – St. Louis, July 2021</w:t>
      </w:r>
    </w:p>
    <w:p w14:paraId="22E5253D" w14:textId="77777777" w:rsidR="0097198D" w:rsidRDefault="0097198D" w:rsidP="0097198D">
      <w:pPr>
        <w:spacing w:before="0" w:after="0"/>
      </w:pPr>
    </w:p>
    <w:p w14:paraId="0207EF3C" w14:textId="2BC6011B" w:rsidR="00547979" w:rsidRPr="0097198D" w:rsidRDefault="0097198D" w:rsidP="0097198D">
      <w:pPr>
        <w:spacing w:before="0" w:after="0"/>
        <w:rPr>
          <w:rFonts w:eastAsia="Times New Roman" w:cstheme="minorHAnsi"/>
          <w:color w:val="333333"/>
          <w:shd w:val="clear" w:color="auto" w:fill="FFFFFF"/>
        </w:rPr>
      </w:pPr>
      <w:r>
        <w:lastRenderedPageBreak/>
        <w:t>The ideal presentation venue will be held in betwee</w:t>
      </w:r>
      <w:r w:rsidR="00937205">
        <w:t xml:space="preserve">n March and early May of 2021 allowing for a Spring or Summer 2021 graduation.  </w:t>
      </w:r>
      <w:r w:rsidR="00547979" w:rsidRPr="0017024A">
        <w:br w:type="page"/>
      </w:r>
    </w:p>
    <w:p w14:paraId="2DA06683" w14:textId="50762E63" w:rsidR="00437E53" w:rsidRDefault="00373152" w:rsidP="00F14C3D">
      <w:pPr>
        <w:pStyle w:val="Heading1"/>
        <w:spacing w:before="0" w:after="0"/>
        <w:rPr>
          <w:rFonts w:eastAsia="Times New Roman"/>
        </w:rPr>
      </w:pPr>
      <w:bookmarkStart w:id="24" w:name="_Toc37505716"/>
      <w:r w:rsidRPr="002C4CF9">
        <w:rPr>
          <w:rFonts w:eastAsia="Times New Roman"/>
        </w:rPr>
        <w:lastRenderedPageBreak/>
        <w:t>References</w:t>
      </w:r>
      <w:bookmarkEnd w:id="24"/>
    </w:p>
    <w:p w14:paraId="3F973315" w14:textId="628816A8"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fldChar w:fldCharType="begin" w:fldLock="1"/>
      </w:r>
      <w:r>
        <w:instrText xml:space="preserve">ADDIN Mendeley Bibliography CSL_BIBLIOGRAPHY </w:instrText>
      </w:r>
      <w:r>
        <w:fldChar w:fldCharType="separate"/>
      </w:r>
      <w:r w:rsidRPr="006C0503">
        <w:rPr>
          <w:rFonts w:ascii="Calibri" w:hAnsi="Calibri" w:cs="Calibri"/>
          <w:noProof/>
        </w:rPr>
        <w:t xml:space="preserve">Agafonkin, V., &amp; OpenStreetMap contributors. (2019a). </w:t>
      </w:r>
      <w:r w:rsidRPr="006C0503">
        <w:rPr>
          <w:rFonts w:ascii="Calibri" w:hAnsi="Calibri" w:cs="Calibri"/>
          <w:i/>
          <w:iCs/>
          <w:noProof/>
        </w:rPr>
        <w:t>Leaflet</w:t>
      </w:r>
      <w:r w:rsidRPr="006C0503">
        <w:rPr>
          <w:rFonts w:ascii="Calibri" w:hAnsi="Calibri" w:cs="Calibri"/>
          <w:noProof/>
        </w:rPr>
        <w:t>. https://leafletjs.com/</w:t>
      </w:r>
    </w:p>
    <w:p w14:paraId="268F80A0" w14:textId="396F71DD"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Agafonkin, V., &amp; OpenStreetMap contributors. (2019b). </w:t>
      </w:r>
      <w:r w:rsidRPr="006C0503">
        <w:rPr>
          <w:rFonts w:ascii="Calibri" w:hAnsi="Calibri" w:cs="Calibri"/>
          <w:i/>
          <w:iCs/>
          <w:noProof/>
        </w:rPr>
        <w:t>Using GeoJSON with Leaflet</w:t>
      </w:r>
      <w:r w:rsidRPr="006C0503">
        <w:rPr>
          <w:rFonts w:ascii="Calibri" w:hAnsi="Calibri" w:cs="Calibri"/>
          <w:noProof/>
        </w:rPr>
        <w:t>. Leaflet. https://leafletjs.com/examples/geojson/</w:t>
      </w:r>
    </w:p>
    <w:p w14:paraId="6A46455A"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Agile Alliance. (2020). </w:t>
      </w:r>
      <w:r w:rsidRPr="006C0503">
        <w:rPr>
          <w:rFonts w:ascii="Calibri" w:hAnsi="Calibri" w:cs="Calibri"/>
          <w:i/>
          <w:iCs/>
          <w:noProof/>
        </w:rPr>
        <w:t>What is Agile?</w:t>
      </w:r>
      <w:r w:rsidRPr="006C0503">
        <w:rPr>
          <w:rFonts w:ascii="Calibri" w:hAnsi="Calibri" w:cs="Calibri"/>
          <w:noProof/>
        </w:rPr>
        <w:t xml:space="preserve"> https://www.agilealliance.org/agile101/</w:t>
      </w:r>
    </w:p>
    <w:p w14:paraId="24DF759F"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AgriXP. (2020). </w:t>
      </w:r>
      <w:r w:rsidRPr="006C0503">
        <w:rPr>
          <w:rFonts w:ascii="Calibri" w:hAnsi="Calibri" w:cs="Calibri"/>
          <w:i/>
          <w:iCs/>
          <w:noProof/>
        </w:rPr>
        <w:t>AgriXP</w:t>
      </w:r>
      <w:r w:rsidRPr="006C0503">
        <w:rPr>
          <w:rFonts w:ascii="Calibri" w:hAnsi="Calibri" w:cs="Calibri"/>
          <w:noProof/>
        </w:rPr>
        <w:t>. https://agrixp.com/compare?lang=en</w:t>
      </w:r>
    </w:p>
    <w:p w14:paraId="2BB02C21"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Amazon Web Services. (2020a). </w:t>
      </w:r>
      <w:r w:rsidRPr="006C0503">
        <w:rPr>
          <w:rFonts w:ascii="Calibri" w:hAnsi="Calibri" w:cs="Calibri"/>
          <w:i/>
          <w:iCs/>
          <w:noProof/>
        </w:rPr>
        <w:t>AWS Lambda Developer Guide</w:t>
      </w:r>
      <w:r w:rsidRPr="006C0503">
        <w:rPr>
          <w:rFonts w:ascii="Calibri" w:hAnsi="Calibri" w:cs="Calibri"/>
          <w:noProof/>
        </w:rPr>
        <w:t>. AWS Documentation. https://docs.aws.amazon.com/lambda/latest/dg/welcome.html</w:t>
      </w:r>
    </w:p>
    <w:p w14:paraId="2099BFE3"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Amazon Web Services. (2020b). </w:t>
      </w:r>
      <w:r w:rsidRPr="006C0503">
        <w:rPr>
          <w:rFonts w:ascii="Calibri" w:hAnsi="Calibri" w:cs="Calibri"/>
          <w:i/>
          <w:iCs/>
          <w:noProof/>
        </w:rPr>
        <w:t>AWS Step Functions</w:t>
      </w:r>
      <w:r w:rsidRPr="006C0503">
        <w:rPr>
          <w:rFonts w:ascii="Calibri" w:hAnsi="Calibri" w:cs="Calibri"/>
          <w:noProof/>
        </w:rPr>
        <w:t>. https://aws.amazon.com/step-functions/</w:t>
      </w:r>
    </w:p>
    <w:p w14:paraId="45632F65" w14:textId="4D3AD9E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Amazon Web Services. (2020c). </w:t>
      </w:r>
      <w:r w:rsidRPr="006C0503">
        <w:rPr>
          <w:rFonts w:ascii="Calibri" w:hAnsi="Calibri" w:cs="Calibri"/>
          <w:i/>
          <w:iCs/>
          <w:noProof/>
        </w:rPr>
        <w:t>Build a Serverless Web Application</w:t>
      </w:r>
      <w:r w:rsidRPr="006C0503">
        <w:rPr>
          <w:rFonts w:ascii="Calibri" w:hAnsi="Calibri" w:cs="Calibri"/>
          <w:noProof/>
        </w:rPr>
        <w:t>. Projects on AWS. https://aws.amazon.com/getting-started/projects/build-serverless-web-app-lambda-apigateway-s3-dynamodb-cognito</w:t>
      </w:r>
    </w:p>
    <w:p w14:paraId="091E1DE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Amazon Web Services. (2020d). </w:t>
      </w:r>
      <w:r w:rsidRPr="006C0503">
        <w:rPr>
          <w:rFonts w:ascii="Calibri" w:hAnsi="Calibri" w:cs="Calibri"/>
          <w:i/>
          <w:iCs/>
          <w:noProof/>
        </w:rPr>
        <w:t>Cloud Products</w:t>
      </w:r>
      <w:r w:rsidRPr="006C0503">
        <w:rPr>
          <w:rFonts w:ascii="Calibri" w:hAnsi="Calibri" w:cs="Calibri"/>
          <w:noProof/>
        </w:rPr>
        <w:t>.</w:t>
      </w:r>
    </w:p>
    <w:p w14:paraId="636E8D3F"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Amazon Web Services. (2020e). </w:t>
      </w:r>
      <w:r w:rsidRPr="006C0503">
        <w:rPr>
          <w:rFonts w:ascii="Calibri" w:hAnsi="Calibri" w:cs="Calibri"/>
          <w:i/>
          <w:iCs/>
          <w:noProof/>
        </w:rPr>
        <w:t>Serverless Build and run applications without thinking about servers</w:t>
      </w:r>
      <w:r w:rsidRPr="006C0503">
        <w:rPr>
          <w:rFonts w:ascii="Calibri" w:hAnsi="Calibri" w:cs="Calibri"/>
          <w:noProof/>
        </w:rPr>
        <w:t>. Serverless Computing. https://aws.amazon.com/serverless/</w:t>
      </w:r>
    </w:p>
    <w:p w14:paraId="232D91AA"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Amazon Web Services. (2020f). </w:t>
      </w:r>
      <w:r w:rsidRPr="006C0503">
        <w:rPr>
          <w:rFonts w:ascii="Calibri" w:hAnsi="Calibri" w:cs="Calibri"/>
          <w:i/>
          <w:iCs/>
          <w:noProof/>
        </w:rPr>
        <w:t>What is cloud computing?</w:t>
      </w:r>
      <w:r w:rsidRPr="006C0503">
        <w:rPr>
          <w:rFonts w:ascii="Calibri" w:hAnsi="Calibri" w:cs="Calibri"/>
          <w:noProof/>
        </w:rPr>
        <w:t xml:space="preserve"> https://aws.amazon.com/what-is-cloud-computing/</w:t>
      </w:r>
    </w:p>
    <w:p w14:paraId="2639F030"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Applied Geographics. (2020). </w:t>
      </w:r>
      <w:r w:rsidRPr="006C0503">
        <w:rPr>
          <w:rFonts w:ascii="Calibri" w:hAnsi="Calibri" w:cs="Calibri"/>
          <w:i/>
          <w:iCs/>
          <w:noProof/>
        </w:rPr>
        <w:t>2020 EDITION Aerial Imagery Provider Comparison Guide</w:t>
      </w:r>
      <w:r w:rsidRPr="006C0503">
        <w:rPr>
          <w:rFonts w:ascii="Calibri" w:hAnsi="Calibri" w:cs="Calibri"/>
          <w:noProof/>
        </w:rPr>
        <w:t>. https://www.mapgeo.io/aerial-imagery-comparison-guide</w:t>
      </w:r>
    </w:p>
    <w:p w14:paraId="17C03B94"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Asay, M. (2020). </w:t>
      </w:r>
      <w:r w:rsidRPr="006C0503">
        <w:rPr>
          <w:rFonts w:ascii="Calibri" w:hAnsi="Calibri" w:cs="Calibri"/>
          <w:i/>
          <w:iCs/>
          <w:noProof/>
        </w:rPr>
        <w:t>How open source might prove helpful during the coronavirus pandemic</w:t>
      </w:r>
      <w:r w:rsidRPr="006C0503">
        <w:rPr>
          <w:rFonts w:ascii="Calibri" w:hAnsi="Calibri" w:cs="Calibri"/>
          <w:noProof/>
        </w:rPr>
        <w:t>. TechRepublic. https://www.techrepublic.com/article/how-open-source-might-prove-helpful-during-the-coronavirus-pandemic/</w:t>
      </w:r>
    </w:p>
    <w:p w14:paraId="44BA63F3"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Axis Maps. (2017). What is a web map? </w:t>
      </w:r>
      <w:r w:rsidRPr="006C0503">
        <w:rPr>
          <w:rFonts w:ascii="Calibri" w:hAnsi="Calibri" w:cs="Calibri"/>
          <w:i/>
          <w:iCs/>
          <w:noProof/>
        </w:rPr>
        <w:t>Cartography Guide</w:t>
      </w:r>
      <w:r w:rsidRPr="006C0503">
        <w:rPr>
          <w:rFonts w:ascii="Calibri" w:hAnsi="Calibri" w:cs="Calibri"/>
          <w:noProof/>
        </w:rPr>
        <w:t>. https://www.axismaps.com/guide/web/what-is-a-web-map/</w:t>
      </w:r>
    </w:p>
    <w:p w14:paraId="3D992A2F"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Binh, T. T., Tien, P. D., Long, D. T., Truong, H. L., &amp; Thanh, N. N. P. (2019). Building agricultural information system in An Giang province. </w:t>
      </w:r>
      <w:r w:rsidRPr="006C0503">
        <w:rPr>
          <w:rFonts w:ascii="Calibri" w:hAnsi="Calibri" w:cs="Calibri"/>
          <w:i/>
          <w:iCs/>
          <w:noProof/>
        </w:rPr>
        <w:t>An Giang University Journal of Science</w:t>
      </w:r>
      <w:r w:rsidRPr="006C0503">
        <w:rPr>
          <w:rFonts w:ascii="Calibri" w:hAnsi="Calibri" w:cs="Calibri"/>
          <w:noProof/>
        </w:rPr>
        <w:t xml:space="preserve">, </w:t>
      </w:r>
      <w:r w:rsidRPr="006C0503">
        <w:rPr>
          <w:rFonts w:ascii="Calibri" w:hAnsi="Calibri" w:cs="Calibri"/>
          <w:i/>
          <w:iCs/>
          <w:noProof/>
        </w:rPr>
        <w:t>6</w:t>
      </w:r>
      <w:r w:rsidRPr="006C0503">
        <w:rPr>
          <w:rFonts w:ascii="Calibri" w:hAnsi="Calibri" w:cs="Calibri"/>
          <w:noProof/>
        </w:rPr>
        <w:t>, 89–99.</w:t>
      </w:r>
    </w:p>
    <w:p w14:paraId="37F41CC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Bordogna, G., Kliment, T., Frigerio, L., Brivio, P. A., Crema, A., Stroppiana, D., Boschetti, M., &amp; Sterlacchini, S. (2016). A spatial data infrastructure integrating multisource heterogeneous geospatial data and time series: A study case in agriculture. </w:t>
      </w:r>
      <w:r w:rsidRPr="006C0503">
        <w:rPr>
          <w:rFonts w:ascii="Calibri" w:hAnsi="Calibri" w:cs="Calibri"/>
          <w:i/>
          <w:iCs/>
          <w:noProof/>
        </w:rPr>
        <w:t>ISPRS International Journal of Geo-Information</w:t>
      </w:r>
      <w:r w:rsidRPr="006C0503">
        <w:rPr>
          <w:rFonts w:ascii="Calibri" w:hAnsi="Calibri" w:cs="Calibri"/>
          <w:noProof/>
        </w:rPr>
        <w:t xml:space="preserve">, </w:t>
      </w:r>
      <w:r w:rsidRPr="006C0503">
        <w:rPr>
          <w:rFonts w:ascii="Calibri" w:hAnsi="Calibri" w:cs="Calibri"/>
          <w:i/>
          <w:iCs/>
          <w:noProof/>
        </w:rPr>
        <w:t>5</w:t>
      </w:r>
      <w:r w:rsidRPr="006C0503">
        <w:rPr>
          <w:rFonts w:ascii="Calibri" w:hAnsi="Calibri" w:cs="Calibri"/>
          <w:noProof/>
        </w:rPr>
        <w:t>(5), 1–27. https://doi.org/10.3390/ijgi5050073</w:t>
      </w:r>
    </w:p>
    <w:p w14:paraId="2B01A224"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Buytaert, D. (2020). </w:t>
      </w:r>
      <w:r w:rsidRPr="006C0503">
        <w:rPr>
          <w:rFonts w:ascii="Calibri" w:hAnsi="Calibri" w:cs="Calibri"/>
          <w:i/>
          <w:iCs/>
          <w:noProof/>
        </w:rPr>
        <w:t>Is Open Source recession-proof?</w:t>
      </w:r>
      <w:r w:rsidRPr="006C0503">
        <w:rPr>
          <w:rFonts w:ascii="Calibri" w:hAnsi="Calibri" w:cs="Calibri"/>
          <w:noProof/>
        </w:rPr>
        <w:t xml:space="preserve"> https://dri.es/is-open-source-recession-proof</w:t>
      </w:r>
    </w:p>
    <w:p w14:paraId="78B6055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Carey, S., &amp; Macaulay, T. (2019). </w:t>
      </w:r>
      <w:r w:rsidRPr="006C0503">
        <w:rPr>
          <w:rFonts w:ascii="Calibri" w:hAnsi="Calibri" w:cs="Calibri"/>
          <w:i/>
          <w:iCs/>
          <w:noProof/>
        </w:rPr>
        <w:t>What are the advantages of open source software in the enterprise?</w:t>
      </w:r>
      <w:r w:rsidRPr="006C0503">
        <w:rPr>
          <w:rFonts w:ascii="Calibri" w:hAnsi="Calibri" w:cs="Calibri"/>
          <w:noProof/>
        </w:rPr>
        <w:t xml:space="preserve"> COMPUTERWORLD. https://www.computerworld.com/article/3412269/what-are-the-advantages-of-open-source-software-in-the-enterprise-.html</w:t>
      </w:r>
    </w:p>
    <w:p w14:paraId="79F882C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Castro, P., Ishakian, V., Muthusamy, V., &amp; Slominski, A. (2019). The rise of serverless computing. </w:t>
      </w:r>
      <w:r w:rsidRPr="006C0503">
        <w:rPr>
          <w:rFonts w:ascii="Calibri" w:hAnsi="Calibri" w:cs="Calibri"/>
          <w:i/>
          <w:iCs/>
          <w:noProof/>
        </w:rPr>
        <w:t>Communications of the ACM</w:t>
      </w:r>
      <w:r w:rsidRPr="006C0503">
        <w:rPr>
          <w:rFonts w:ascii="Calibri" w:hAnsi="Calibri" w:cs="Calibri"/>
          <w:noProof/>
        </w:rPr>
        <w:t xml:space="preserve">, </w:t>
      </w:r>
      <w:r w:rsidRPr="006C0503">
        <w:rPr>
          <w:rFonts w:ascii="Calibri" w:hAnsi="Calibri" w:cs="Calibri"/>
          <w:i/>
          <w:iCs/>
          <w:noProof/>
        </w:rPr>
        <w:t>62</w:t>
      </w:r>
      <w:r w:rsidRPr="006C0503">
        <w:rPr>
          <w:rFonts w:ascii="Calibri" w:hAnsi="Calibri" w:cs="Calibri"/>
          <w:noProof/>
        </w:rPr>
        <w:t>(12), 44–54. https://doi.org/10.1145/3368454</w:t>
      </w:r>
    </w:p>
    <w:p w14:paraId="4DBEA6FF"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Cloudflare. (2020a). </w:t>
      </w:r>
      <w:r w:rsidRPr="006C0503">
        <w:rPr>
          <w:rFonts w:ascii="Calibri" w:hAnsi="Calibri" w:cs="Calibri"/>
          <w:i/>
          <w:iCs/>
          <w:noProof/>
        </w:rPr>
        <w:t>What Is Serverless Computing? | Serverless Definition</w:t>
      </w:r>
      <w:r w:rsidRPr="006C0503">
        <w:rPr>
          <w:rFonts w:ascii="Calibri" w:hAnsi="Calibri" w:cs="Calibri"/>
          <w:noProof/>
        </w:rPr>
        <w:t>. https://www.cloudflare.com/learning/serverless/what-is-serverless/</w:t>
      </w:r>
    </w:p>
    <w:p w14:paraId="26196B37"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Cloudflare. (2020b). </w:t>
      </w:r>
      <w:r w:rsidRPr="006C0503">
        <w:rPr>
          <w:rFonts w:ascii="Calibri" w:hAnsi="Calibri" w:cs="Calibri"/>
          <w:i/>
          <w:iCs/>
          <w:noProof/>
        </w:rPr>
        <w:t>What Is Vendor Lock-In? | Vendor Lock-In and Cloud Computing</w:t>
      </w:r>
      <w:r w:rsidRPr="006C0503">
        <w:rPr>
          <w:rFonts w:ascii="Calibri" w:hAnsi="Calibri" w:cs="Calibri"/>
          <w:noProof/>
        </w:rPr>
        <w:t>. https://www.cloudflare.com/learning/cloud/what-is-vendor-lock-in/</w:t>
      </w:r>
    </w:p>
    <w:p w14:paraId="3832EA02"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Croptracker. (2020). </w:t>
      </w:r>
      <w:r w:rsidRPr="006C0503">
        <w:rPr>
          <w:rFonts w:ascii="Calibri" w:hAnsi="Calibri" w:cs="Calibri"/>
          <w:i/>
          <w:iCs/>
          <w:noProof/>
        </w:rPr>
        <w:t>Croptracker Farm Management Software</w:t>
      </w:r>
      <w:r w:rsidRPr="006C0503">
        <w:rPr>
          <w:rFonts w:ascii="Calibri" w:hAnsi="Calibri" w:cs="Calibri"/>
          <w:noProof/>
        </w:rPr>
        <w:t>.</w:t>
      </w:r>
    </w:p>
    <w:p w14:paraId="14481E14"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Cubbage, S. (2019). Farm Journal AgTech Expo. </w:t>
      </w:r>
      <w:r w:rsidRPr="006C0503">
        <w:rPr>
          <w:rFonts w:ascii="Calibri" w:hAnsi="Calibri" w:cs="Calibri"/>
          <w:i/>
          <w:iCs/>
          <w:noProof/>
        </w:rPr>
        <w:t>Data Survival Guide 2.0</w:t>
      </w:r>
      <w:r w:rsidRPr="006C0503">
        <w:rPr>
          <w:rFonts w:ascii="Calibri" w:hAnsi="Calibri" w:cs="Calibri"/>
          <w:noProof/>
        </w:rPr>
        <w:t>.</w:t>
      </w:r>
    </w:p>
    <w:p w14:paraId="2DB6A674"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Cubbage, S. (2020). </w:t>
      </w:r>
      <w:r w:rsidRPr="006C0503">
        <w:rPr>
          <w:rFonts w:ascii="Calibri" w:hAnsi="Calibri" w:cs="Calibri"/>
          <w:i/>
          <w:iCs/>
          <w:noProof/>
        </w:rPr>
        <w:t>Ag Could Have A Wild Ride In The Next Decade</w:t>
      </w:r>
      <w:r w:rsidRPr="006C0503">
        <w:rPr>
          <w:rFonts w:ascii="Calibri" w:hAnsi="Calibri" w:cs="Calibri"/>
          <w:noProof/>
        </w:rPr>
        <w:t>. Farm Journal AgWeb. https://www.agweb.com/article/steve-cubbage-ag-could-have-wild-ride-next-decade</w:t>
      </w:r>
    </w:p>
    <w:p w14:paraId="531C8B07"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Detwiler, J., &amp; Sloan, J. (2020). </w:t>
      </w:r>
      <w:r w:rsidRPr="006C0503">
        <w:rPr>
          <w:rFonts w:ascii="Calibri" w:hAnsi="Calibri" w:cs="Calibri"/>
          <w:i/>
          <w:iCs/>
          <w:noProof/>
        </w:rPr>
        <w:t>Spatial Database Management</w:t>
      </w:r>
      <w:r w:rsidRPr="006C0503">
        <w:rPr>
          <w:rFonts w:ascii="Calibri" w:hAnsi="Calibri" w:cs="Calibri"/>
          <w:noProof/>
        </w:rPr>
        <w:t>. John A. Dutton e-Education Institute, College of Earth and Mineral Sciences, The Pennsylvania State University. https://www.e-education.psu.edu/spatialdb/</w:t>
      </w:r>
    </w:p>
    <w:p w14:paraId="090E720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Dhanapal, Y., Mateer, C., &amp; Timmons Group. (2019). Enhancing GIS with Cloud Technology and Serverless Computing. </w:t>
      </w:r>
      <w:r w:rsidRPr="006C0503">
        <w:rPr>
          <w:rFonts w:ascii="Calibri" w:hAnsi="Calibri" w:cs="Calibri"/>
          <w:i/>
          <w:iCs/>
          <w:noProof/>
        </w:rPr>
        <w:t>GeoCon 2019 Virginia GIS Conference Hosted by VAMLIS</w:t>
      </w:r>
      <w:r w:rsidRPr="006C0503">
        <w:rPr>
          <w:rFonts w:ascii="Calibri" w:hAnsi="Calibri" w:cs="Calibri"/>
          <w:noProof/>
        </w:rPr>
        <w:t>.</w:t>
      </w:r>
    </w:p>
    <w:p w14:paraId="0A39FC6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lastRenderedPageBreak/>
        <w:t xml:space="preserve">Dignan, L. (2020). </w:t>
      </w:r>
      <w:r w:rsidRPr="006C0503">
        <w:rPr>
          <w:rFonts w:ascii="Calibri" w:hAnsi="Calibri" w:cs="Calibri"/>
          <w:i/>
          <w:iCs/>
          <w:noProof/>
        </w:rPr>
        <w:t>Top cloud providers in 2020: AWS, Microsoft Azure, and Google Cloud, hybrid, SaaS players</w:t>
      </w:r>
      <w:r w:rsidRPr="006C0503">
        <w:rPr>
          <w:rFonts w:ascii="Calibri" w:hAnsi="Calibri" w:cs="Calibri"/>
          <w:noProof/>
        </w:rPr>
        <w:t>. ZDNet. https://www.zdnet.com/article/the-top-cloud-providers-of-2020-aws-microsoft-azure-google-cloud-hybrid-saas/</w:t>
      </w:r>
    </w:p>
    <w:p w14:paraId="6D956857"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Dongoski, R., Selck, A., &amp; Buie, B. (2017). Digital agriculture: influences, trends, and opportunities among ag retailers. </w:t>
      </w:r>
      <w:r w:rsidRPr="006C0503">
        <w:rPr>
          <w:rFonts w:ascii="Calibri" w:hAnsi="Calibri" w:cs="Calibri"/>
          <w:i/>
          <w:iCs/>
          <w:noProof/>
        </w:rPr>
        <w:t>EY</w:t>
      </w:r>
      <w:r w:rsidRPr="006C0503">
        <w:rPr>
          <w:rFonts w:ascii="Calibri" w:hAnsi="Calibri" w:cs="Calibri"/>
          <w:noProof/>
        </w:rPr>
        <w:t>. http://www.ey.com/Publication/vwLUAssets/ey-digital-agriculture-trends-ag--retail/$FILE/ey-digital-agriculture-trends-ag-retail.pdf</w:t>
      </w:r>
    </w:p>
    <w:p w14:paraId="17D0B8C9"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DroneDeploy. (n.d.). </w:t>
      </w:r>
      <w:r w:rsidRPr="006C0503">
        <w:rPr>
          <w:rFonts w:ascii="Calibri" w:hAnsi="Calibri" w:cs="Calibri"/>
          <w:i/>
          <w:iCs/>
          <w:noProof/>
        </w:rPr>
        <w:t>AI-Powered Drone Data Processing</w:t>
      </w:r>
      <w:r w:rsidRPr="006C0503">
        <w:rPr>
          <w:rFonts w:ascii="Calibri" w:hAnsi="Calibri" w:cs="Calibri"/>
          <w:noProof/>
        </w:rPr>
        <w:t>. https://www.dronedeploy.com/product/photogrammetry/</w:t>
      </w:r>
    </w:p>
    <w:p w14:paraId="3D4DAF24"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ESRI. (n.d.). </w:t>
      </w:r>
      <w:r w:rsidRPr="006C0503">
        <w:rPr>
          <w:rFonts w:ascii="Calibri" w:hAnsi="Calibri" w:cs="Calibri"/>
          <w:i/>
          <w:iCs/>
          <w:noProof/>
        </w:rPr>
        <w:t>What is GIS</w:t>
      </w:r>
      <w:r w:rsidRPr="006C0503">
        <w:rPr>
          <w:rFonts w:ascii="Calibri" w:hAnsi="Calibri" w:cs="Calibri"/>
          <w:noProof/>
        </w:rPr>
        <w:t>.</w:t>
      </w:r>
    </w:p>
    <w:p w14:paraId="6844D3CA"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ESRI. (2019). </w:t>
      </w:r>
      <w:r w:rsidRPr="006C0503">
        <w:rPr>
          <w:rFonts w:ascii="Calibri" w:hAnsi="Calibri" w:cs="Calibri"/>
          <w:i/>
          <w:iCs/>
          <w:noProof/>
        </w:rPr>
        <w:t>A framework for deploying web GIS applications</w:t>
      </w:r>
      <w:r w:rsidRPr="006C0503">
        <w:rPr>
          <w:rFonts w:ascii="Calibri" w:hAnsi="Calibri" w:cs="Calibri"/>
          <w:noProof/>
        </w:rPr>
        <w:t>. ArcGIS Server. https://enterprise.arcgis.com/en/server/latest/create-web-apps/windows/a-framework-for-deploying-web-gis-applications.htm</w:t>
      </w:r>
    </w:p>
    <w:p w14:paraId="337DD2D0"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EY Global. (2017). </w:t>
      </w:r>
      <w:r w:rsidRPr="006C0503">
        <w:rPr>
          <w:rFonts w:ascii="Calibri" w:hAnsi="Calibri" w:cs="Calibri"/>
          <w:i/>
          <w:iCs/>
          <w:noProof/>
        </w:rPr>
        <w:t>How digital agriculture and big data will help to feed a growing world</w:t>
      </w:r>
      <w:r w:rsidRPr="006C0503">
        <w:rPr>
          <w:rFonts w:ascii="Calibri" w:hAnsi="Calibri" w:cs="Calibri"/>
          <w:noProof/>
        </w:rPr>
        <w:t>. EY. https://www.ey.com/en_gl/advisory/how-digital-agriculture-and-big-data-will-help-to-feed-a-growing-world</w:t>
      </w:r>
    </w:p>
    <w:p w14:paraId="7D0D34A6"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Farley, A. (2019a). </w:t>
      </w:r>
      <w:r w:rsidRPr="006C0503">
        <w:rPr>
          <w:rFonts w:ascii="Calibri" w:hAnsi="Calibri" w:cs="Calibri"/>
          <w:i/>
          <w:iCs/>
          <w:noProof/>
        </w:rPr>
        <w:t>GEOG 585 Open Web Mapping - FOSS Web Mapping Application</w:t>
      </w:r>
      <w:r w:rsidRPr="006C0503">
        <w:rPr>
          <w:rFonts w:ascii="Calibri" w:hAnsi="Calibri" w:cs="Calibri"/>
          <w:noProof/>
        </w:rPr>
        <w:t>. The Pennsylvania State University. http://personal.psu.edu/alf33/</w:t>
      </w:r>
    </w:p>
    <w:p w14:paraId="7EA9C241"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Farley, A. (2019b). </w:t>
      </w:r>
      <w:r w:rsidRPr="006C0503">
        <w:rPr>
          <w:rFonts w:ascii="Calibri" w:hAnsi="Calibri" w:cs="Calibri"/>
          <w:i/>
          <w:iCs/>
          <w:noProof/>
        </w:rPr>
        <w:t>GEOG 865 Cloud and Server GIS - Open-Source GIS in the Cloud</w:t>
      </w:r>
      <w:r w:rsidRPr="006C0503">
        <w:rPr>
          <w:rFonts w:ascii="Calibri" w:hAnsi="Calibri" w:cs="Calibri"/>
          <w:noProof/>
        </w:rPr>
        <w:t>. The Pennsylvania State University. http://personal.psu.edu/alf33/</w:t>
      </w:r>
    </w:p>
    <w:p w14:paraId="518E44DA"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Farley, J. (2020a). </w:t>
      </w:r>
      <w:r w:rsidRPr="006C0503">
        <w:rPr>
          <w:rFonts w:ascii="Calibri" w:hAnsi="Calibri" w:cs="Calibri"/>
          <w:i/>
          <w:iCs/>
          <w:noProof/>
        </w:rPr>
        <w:t>Interview</w:t>
      </w:r>
      <w:r w:rsidRPr="006C0503">
        <w:rPr>
          <w:rFonts w:ascii="Calibri" w:hAnsi="Calibri" w:cs="Calibri"/>
          <w:noProof/>
        </w:rPr>
        <w:t>.</w:t>
      </w:r>
    </w:p>
    <w:p w14:paraId="59F4482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Farley, J. (2020b). </w:t>
      </w:r>
      <w:r w:rsidRPr="006C0503">
        <w:rPr>
          <w:rFonts w:ascii="Calibri" w:hAnsi="Calibri" w:cs="Calibri"/>
          <w:i/>
          <w:iCs/>
          <w:noProof/>
        </w:rPr>
        <w:t>Interview</w:t>
      </w:r>
      <w:r w:rsidRPr="006C0503">
        <w:rPr>
          <w:rFonts w:ascii="Calibri" w:hAnsi="Calibri" w:cs="Calibri"/>
          <w:noProof/>
        </w:rPr>
        <w:t>. http://www.farleyfarmsupply.com/</w:t>
      </w:r>
    </w:p>
    <w:p w14:paraId="0B8185D2"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Farmobile Editors. (2019). </w:t>
      </w:r>
      <w:r w:rsidRPr="006C0503">
        <w:rPr>
          <w:rFonts w:ascii="Calibri" w:hAnsi="Calibri" w:cs="Calibri"/>
          <w:i/>
          <w:iCs/>
          <w:noProof/>
        </w:rPr>
        <w:t>Trip 3: Extra Mile – Tracing food … how agdata aids growers</w:t>
      </w:r>
      <w:r w:rsidRPr="006C0503">
        <w:rPr>
          <w:rFonts w:ascii="Calibri" w:hAnsi="Calibri" w:cs="Calibri"/>
          <w:noProof/>
        </w:rPr>
        <w:t>. Farmobile. https://www.farmobile.com/trip-3-the-extra-mile-steve-cubbage-the-biggest-risk/</w:t>
      </w:r>
    </w:p>
    <w:p w14:paraId="02F787D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G2. (2020a). </w:t>
      </w:r>
      <w:r w:rsidRPr="006C0503">
        <w:rPr>
          <w:rFonts w:ascii="Calibri" w:hAnsi="Calibri" w:cs="Calibri"/>
          <w:i/>
          <w:iCs/>
          <w:noProof/>
        </w:rPr>
        <w:t>Best Crop Management Software</w:t>
      </w:r>
      <w:r w:rsidRPr="006C0503">
        <w:rPr>
          <w:rFonts w:ascii="Calibri" w:hAnsi="Calibri" w:cs="Calibri"/>
          <w:noProof/>
        </w:rPr>
        <w:t>. Best Agriculture Software. https://www.g2.com/categories/crop-management</w:t>
      </w:r>
    </w:p>
    <w:p w14:paraId="6D23A9B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G2. (2020b). </w:t>
      </w:r>
      <w:r w:rsidRPr="006C0503">
        <w:rPr>
          <w:rFonts w:ascii="Calibri" w:hAnsi="Calibri" w:cs="Calibri"/>
          <w:i/>
          <w:iCs/>
          <w:noProof/>
        </w:rPr>
        <w:t>Best GIS Software</w:t>
      </w:r>
      <w:r w:rsidRPr="006C0503">
        <w:rPr>
          <w:rFonts w:ascii="Calibri" w:hAnsi="Calibri" w:cs="Calibri"/>
          <w:noProof/>
        </w:rPr>
        <w:t>. https://www.g2.com/categories/gis</w:t>
      </w:r>
    </w:p>
    <w:p w14:paraId="0C336E97"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GISGeography. (2020). </w:t>
      </w:r>
      <w:r w:rsidRPr="006C0503">
        <w:rPr>
          <w:rFonts w:ascii="Calibri" w:hAnsi="Calibri" w:cs="Calibri"/>
          <w:i/>
          <w:iCs/>
          <w:noProof/>
        </w:rPr>
        <w:t>30 GIS Software Applications [2020 Rankings]</w:t>
      </w:r>
      <w:r w:rsidRPr="006C0503">
        <w:rPr>
          <w:rFonts w:ascii="Calibri" w:hAnsi="Calibri" w:cs="Calibri"/>
          <w:noProof/>
        </w:rPr>
        <w:t>. GISGeography.Com. https://gisgeography.com/mapping-out-gis-software-landscape/</w:t>
      </w:r>
    </w:p>
    <w:p w14:paraId="2C264071"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GitHub. (2020). </w:t>
      </w:r>
      <w:r w:rsidRPr="006C0503">
        <w:rPr>
          <w:rFonts w:ascii="Calibri" w:hAnsi="Calibri" w:cs="Calibri"/>
          <w:i/>
          <w:iCs/>
          <w:noProof/>
        </w:rPr>
        <w:t>GitHub</w:t>
      </w:r>
      <w:r w:rsidRPr="006C0503">
        <w:rPr>
          <w:rFonts w:ascii="Calibri" w:hAnsi="Calibri" w:cs="Calibri"/>
          <w:noProof/>
        </w:rPr>
        <w:t>. https://github.com/</w:t>
      </w:r>
    </w:p>
    <w:p w14:paraId="5283019F"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Google. (2019). </w:t>
      </w:r>
      <w:r w:rsidRPr="006C0503">
        <w:rPr>
          <w:rFonts w:ascii="Calibri" w:hAnsi="Calibri" w:cs="Calibri"/>
          <w:i/>
          <w:iCs/>
          <w:noProof/>
        </w:rPr>
        <w:t>Google Earth Engine</w:t>
      </w:r>
      <w:r w:rsidRPr="006C0503">
        <w:rPr>
          <w:rFonts w:ascii="Calibri" w:hAnsi="Calibri" w:cs="Calibri"/>
          <w:noProof/>
        </w:rPr>
        <w:t>. https://earthengine.google.com/</w:t>
      </w:r>
    </w:p>
    <w:p w14:paraId="06E2110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Google. (2020a). </w:t>
      </w:r>
      <w:r w:rsidRPr="006C0503">
        <w:rPr>
          <w:rFonts w:ascii="Calibri" w:hAnsi="Calibri" w:cs="Calibri"/>
          <w:i/>
          <w:iCs/>
          <w:noProof/>
        </w:rPr>
        <w:t>Google Cloud for AWS Professionals</w:t>
      </w:r>
      <w:r w:rsidRPr="006C0503">
        <w:rPr>
          <w:rFonts w:ascii="Calibri" w:hAnsi="Calibri" w:cs="Calibri"/>
          <w:noProof/>
        </w:rPr>
        <w:t>. https://cloud.google.com/docs/compare/aws</w:t>
      </w:r>
    </w:p>
    <w:p w14:paraId="29B4BC7F"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Google. (2020b). </w:t>
      </w:r>
      <w:r w:rsidRPr="006C0503">
        <w:rPr>
          <w:rFonts w:ascii="Calibri" w:hAnsi="Calibri" w:cs="Calibri"/>
          <w:i/>
          <w:iCs/>
          <w:noProof/>
        </w:rPr>
        <w:t>Google Imagery Sales FAQ</w:t>
      </w:r>
      <w:r w:rsidRPr="006C0503">
        <w:rPr>
          <w:rFonts w:ascii="Calibri" w:hAnsi="Calibri" w:cs="Calibri"/>
          <w:noProof/>
        </w:rPr>
        <w:t>. https://support.google.com/mapsdata/topic/6250082?hl=en&amp;ref_topic=6246343</w:t>
      </w:r>
    </w:p>
    <w:p w14:paraId="15B02463"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Google. (2020c). </w:t>
      </w:r>
      <w:r w:rsidRPr="006C0503">
        <w:rPr>
          <w:rFonts w:ascii="Calibri" w:hAnsi="Calibri" w:cs="Calibri"/>
          <w:i/>
          <w:iCs/>
          <w:noProof/>
        </w:rPr>
        <w:t>Serverless computing</w:t>
      </w:r>
      <w:r w:rsidRPr="006C0503">
        <w:rPr>
          <w:rFonts w:ascii="Calibri" w:hAnsi="Calibri" w:cs="Calibri"/>
          <w:noProof/>
        </w:rPr>
        <w:t>. https://cloud.google.com/serverless</w:t>
      </w:r>
    </w:p>
    <w:p w14:paraId="2170B20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Granular. (2020). </w:t>
      </w:r>
      <w:r w:rsidRPr="006C0503">
        <w:rPr>
          <w:rFonts w:ascii="Calibri" w:hAnsi="Calibri" w:cs="Calibri"/>
          <w:i/>
          <w:iCs/>
          <w:noProof/>
        </w:rPr>
        <w:t>Granular</w:t>
      </w:r>
      <w:r w:rsidRPr="006C0503">
        <w:rPr>
          <w:rFonts w:ascii="Calibri" w:hAnsi="Calibri" w:cs="Calibri"/>
          <w:noProof/>
        </w:rPr>
        <w:t>.</w:t>
      </w:r>
    </w:p>
    <w:p w14:paraId="7B6B4628"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Griffin, T. (2019). Farm Journal AgTech Expo. </w:t>
      </w:r>
      <w:r w:rsidRPr="006C0503">
        <w:rPr>
          <w:rFonts w:ascii="Calibri" w:hAnsi="Calibri" w:cs="Calibri"/>
          <w:i/>
          <w:iCs/>
          <w:noProof/>
        </w:rPr>
        <w:t>Blockchain: The Big Picture and the Nitty Gritty</w:t>
      </w:r>
      <w:r w:rsidRPr="006C0503">
        <w:rPr>
          <w:rFonts w:ascii="Calibri" w:hAnsi="Calibri" w:cs="Calibri"/>
          <w:noProof/>
        </w:rPr>
        <w:t>.</w:t>
      </w:r>
    </w:p>
    <w:p w14:paraId="5D6F5787"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Helendi, A. (2018). </w:t>
      </w:r>
      <w:r w:rsidRPr="006C0503">
        <w:rPr>
          <w:rFonts w:ascii="Calibri" w:hAnsi="Calibri" w:cs="Calibri"/>
          <w:i/>
          <w:iCs/>
          <w:noProof/>
        </w:rPr>
        <w:t>How Much Money Can You Save By Going Serverless?</w:t>
      </w:r>
      <w:r w:rsidRPr="006C0503">
        <w:rPr>
          <w:rFonts w:ascii="Calibri" w:hAnsi="Calibri" w:cs="Calibri"/>
          <w:noProof/>
        </w:rPr>
        <w:t xml:space="preserve"> Dashbird. https://dashbird.io/blog/saving-money-switching-serverless/</w:t>
      </w:r>
    </w:p>
    <w:p w14:paraId="137DBE92"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Heneghan, J. (2019). Farm Journal AgTech Expo. </w:t>
      </w:r>
      <w:r w:rsidRPr="006C0503">
        <w:rPr>
          <w:rFonts w:ascii="Calibri" w:hAnsi="Calibri" w:cs="Calibri"/>
          <w:i/>
          <w:iCs/>
          <w:noProof/>
        </w:rPr>
        <w:t>Sort Through The Data Overload</w:t>
      </w:r>
      <w:r w:rsidRPr="006C0503">
        <w:rPr>
          <w:rFonts w:ascii="Calibri" w:hAnsi="Calibri" w:cs="Calibri"/>
          <w:noProof/>
        </w:rPr>
        <w:t>. https://www.farmjournalagtechexpo.com/schedule</w:t>
      </w:r>
    </w:p>
    <w:p w14:paraId="5A04A96D"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Jacoby, D., Wynden, A., Gao, B., Giannini, F. C., Costa, M., &amp; Coady, Y. (2019). Geospatial Computing Collaborations. </w:t>
      </w:r>
      <w:r w:rsidRPr="006C0503">
        <w:rPr>
          <w:rFonts w:ascii="Calibri" w:hAnsi="Calibri" w:cs="Calibri"/>
          <w:i/>
          <w:iCs/>
          <w:noProof/>
        </w:rPr>
        <w:t>2019 IEEE Pacific Rim Conference on Communications, Computers and Signal Processing (PACRIM)</w:t>
      </w:r>
      <w:r w:rsidRPr="006C0503">
        <w:rPr>
          <w:rFonts w:ascii="Calibri" w:hAnsi="Calibri" w:cs="Calibri"/>
          <w:noProof/>
        </w:rPr>
        <w:t>, 1–8. https://doi.org/10.1109/pacrim47961.2019.8985053</w:t>
      </w:r>
    </w:p>
    <w:p w14:paraId="7FE491E3"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Javadnejad, F., Gillins, D. T., Higgins, C. C., &amp; Gillins, M. N. (2017). BridgeDex: Proposed Web GIS Platform for Managing and Interrogating Multiyear and Multiscale Bridge-Inspection Images. </w:t>
      </w:r>
      <w:r w:rsidRPr="006C0503">
        <w:rPr>
          <w:rFonts w:ascii="Calibri" w:hAnsi="Calibri" w:cs="Calibri"/>
          <w:i/>
          <w:iCs/>
          <w:noProof/>
        </w:rPr>
        <w:t>Journal of Computing in Civil Engineering</w:t>
      </w:r>
      <w:r w:rsidRPr="006C0503">
        <w:rPr>
          <w:rFonts w:ascii="Calibri" w:hAnsi="Calibri" w:cs="Calibri"/>
          <w:noProof/>
        </w:rPr>
        <w:t xml:space="preserve">, </w:t>
      </w:r>
      <w:r w:rsidRPr="006C0503">
        <w:rPr>
          <w:rFonts w:ascii="Calibri" w:hAnsi="Calibri" w:cs="Calibri"/>
          <w:i/>
          <w:iCs/>
          <w:noProof/>
        </w:rPr>
        <w:t>31</w:t>
      </w:r>
      <w:r w:rsidRPr="006C0503">
        <w:rPr>
          <w:rFonts w:ascii="Calibri" w:hAnsi="Calibri" w:cs="Calibri"/>
          <w:noProof/>
        </w:rPr>
        <w:t>(6). https://doi.org/10.1061/(ASCE)CP.1943-5487.0000710</w:t>
      </w:r>
    </w:p>
    <w:p w14:paraId="7EBDA2C1"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Jonas, E., Krauth, K., Schleier-smith, J., Gonzalez, J. E., Patterson, D. A., &amp; Berkeley, U. C. (2019). </w:t>
      </w:r>
      <w:r w:rsidRPr="006C0503">
        <w:rPr>
          <w:rFonts w:ascii="Calibri" w:hAnsi="Calibri" w:cs="Calibri"/>
          <w:i/>
          <w:iCs/>
          <w:noProof/>
        </w:rPr>
        <w:t>Cloud Programming Simplified : A Berkeley View on Serverless Computing</w:t>
      </w:r>
      <w:r w:rsidRPr="006C0503">
        <w:rPr>
          <w:rFonts w:ascii="Calibri" w:hAnsi="Calibri" w:cs="Calibri"/>
          <w:noProof/>
        </w:rPr>
        <w:t>. 1–33.</w:t>
      </w:r>
    </w:p>
    <w:p w14:paraId="4C19B887"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Jones, A. (2018). </w:t>
      </w:r>
      <w:r w:rsidRPr="006C0503">
        <w:rPr>
          <w:rFonts w:ascii="Calibri" w:hAnsi="Calibri" w:cs="Calibri"/>
          <w:i/>
          <w:iCs/>
          <w:noProof/>
        </w:rPr>
        <w:t>Stateful vs. Stateless Architecture Overview</w:t>
      </w:r>
      <w:r w:rsidRPr="006C0503">
        <w:rPr>
          <w:rFonts w:ascii="Calibri" w:hAnsi="Calibri" w:cs="Calibri"/>
          <w:noProof/>
        </w:rPr>
        <w:t xml:space="preserve">. Bizety.Com. </w:t>
      </w:r>
      <w:r w:rsidRPr="006C0503">
        <w:rPr>
          <w:rFonts w:ascii="Calibri" w:hAnsi="Calibri" w:cs="Calibri"/>
          <w:noProof/>
        </w:rPr>
        <w:lastRenderedPageBreak/>
        <w:t>https://www.bizety.com/2018/08/21/stateful-vs-stateless-architecture-overview/</w:t>
      </w:r>
    </w:p>
    <w:p w14:paraId="11C8FAF9"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Land IQ. (2018). </w:t>
      </w:r>
      <w:r w:rsidRPr="006C0503">
        <w:rPr>
          <w:rFonts w:ascii="Calibri" w:hAnsi="Calibri" w:cs="Calibri"/>
          <w:i/>
          <w:iCs/>
          <w:noProof/>
        </w:rPr>
        <w:t>Land IQ Agriculture</w:t>
      </w:r>
      <w:r w:rsidRPr="006C0503">
        <w:rPr>
          <w:rFonts w:ascii="Calibri" w:hAnsi="Calibri" w:cs="Calibri"/>
          <w:noProof/>
        </w:rPr>
        <w:t>.</w:t>
      </w:r>
    </w:p>
    <w:p w14:paraId="6650D375"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Matteson, S. (2018). </w:t>
      </w:r>
      <w:r w:rsidRPr="006C0503">
        <w:rPr>
          <w:rFonts w:ascii="Calibri" w:hAnsi="Calibri" w:cs="Calibri"/>
          <w:i/>
          <w:iCs/>
          <w:noProof/>
        </w:rPr>
        <w:t>How to decide if open source or proprietary software solutions are best for your business</w:t>
      </w:r>
      <w:r w:rsidRPr="006C0503">
        <w:rPr>
          <w:rFonts w:ascii="Calibri" w:hAnsi="Calibri" w:cs="Calibri"/>
          <w:noProof/>
        </w:rPr>
        <w:t>. TechRepublic. https://www.techrepublic.com/article/how-to-decide-if-open-source-or-proprietary-software-solutions-are-best-for-your-business/</w:t>
      </w:r>
    </w:p>
    <w:p w14:paraId="45CD27C4"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Mello, U., &amp; Raghavan, S. (2018). </w:t>
      </w:r>
      <w:r w:rsidRPr="006C0503">
        <w:rPr>
          <w:rFonts w:ascii="Calibri" w:hAnsi="Calibri" w:cs="Calibri"/>
          <w:i/>
          <w:iCs/>
          <w:noProof/>
        </w:rPr>
        <w:t>Bringing the power of Watson to farmers</w:t>
      </w:r>
      <w:r w:rsidRPr="006C0503">
        <w:rPr>
          <w:rFonts w:ascii="Calibri" w:hAnsi="Calibri" w:cs="Calibri"/>
          <w:noProof/>
        </w:rPr>
        <w:t>. IBM Research Blog. https://www.ibm.com/blogs/research/2018/09/smarter-farms-agriculture/</w:t>
      </w:r>
    </w:p>
    <w:p w14:paraId="6A7B5222"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Microsoft. (2019). </w:t>
      </w:r>
      <w:r w:rsidRPr="006C0503">
        <w:rPr>
          <w:rFonts w:ascii="Calibri" w:hAnsi="Calibri" w:cs="Calibri"/>
          <w:i/>
          <w:iCs/>
          <w:noProof/>
        </w:rPr>
        <w:t>Serverless web application on Azure</w:t>
      </w:r>
      <w:r w:rsidRPr="006C0503">
        <w:rPr>
          <w:rFonts w:ascii="Calibri" w:hAnsi="Calibri" w:cs="Calibri"/>
          <w:noProof/>
        </w:rPr>
        <w:t>. Microsoft Azure. https://docs.microsoft.com/en-us/azure/architecture/reference-architectures/serverless/web-app</w:t>
      </w:r>
    </w:p>
    <w:p w14:paraId="180ACA94"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Microsoft. (2020a). </w:t>
      </w:r>
      <w:r w:rsidRPr="006C0503">
        <w:rPr>
          <w:rFonts w:ascii="Calibri" w:hAnsi="Calibri" w:cs="Calibri"/>
          <w:i/>
          <w:iCs/>
          <w:noProof/>
        </w:rPr>
        <w:t>Azure FarmBeats</w:t>
      </w:r>
      <w:r w:rsidRPr="006C0503">
        <w:rPr>
          <w:rFonts w:ascii="Calibri" w:hAnsi="Calibri" w:cs="Calibri"/>
          <w:noProof/>
        </w:rPr>
        <w:t>. https://www.microsoft.com/en-in/campaign/azure-farmbeats/</w:t>
      </w:r>
    </w:p>
    <w:p w14:paraId="710A5CA4"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Microsoft. (2020b). </w:t>
      </w:r>
      <w:r w:rsidRPr="006C0503">
        <w:rPr>
          <w:rFonts w:ascii="Calibri" w:hAnsi="Calibri" w:cs="Calibri"/>
          <w:i/>
          <w:iCs/>
          <w:noProof/>
        </w:rPr>
        <w:t>What is cloud computing</w:t>
      </w:r>
      <w:r w:rsidRPr="006C0503">
        <w:rPr>
          <w:rFonts w:ascii="Calibri" w:hAnsi="Calibri" w:cs="Calibri"/>
          <w:noProof/>
        </w:rPr>
        <w:t>. Microsoft Azure. https://azure.microsoft.com/en-us/overview/what-is-cloud-computing/</w:t>
      </w:r>
    </w:p>
    <w:p w14:paraId="3590E75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Mozilla and individual contributors. (2020). </w:t>
      </w:r>
      <w:r w:rsidRPr="006C0503">
        <w:rPr>
          <w:rFonts w:ascii="Calibri" w:hAnsi="Calibri" w:cs="Calibri"/>
          <w:i/>
          <w:iCs/>
          <w:noProof/>
        </w:rPr>
        <w:t>Client-side storage</w:t>
      </w:r>
      <w:r w:rsidRPr="006C0503">
        <w:rPr>
          <w:rFonts w:ascii="Calibri" w:hAnsi="Calibri" w:cs="Calibri"/>
          <w:noProof/>
        </w:rPr>
        <w:t>. MDN Web Docs. https://developer.mozilla.org/en-US/docs/Learn/JavaScript/Client-side_web_APIs/Client-side_storage</w:t>
      </w:r>
    </w:p>
    <w:p w14:paraId="13085791"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Nolle, T. (2019). </w:t>
      </w:r>
      <w:r w:rsidRPr="006C0503">
        <w:rPr>
          <w:rFonts w:ascii="Calibri" w:hAnsi="Calibri" w:cs="Calibri"/>
          <w:i/>
          <w:iCs/>
          <w:noProof/>
        </w:rPr>
        <w:t>The key differences between stateless and stateful microservices</w:t>
      </w:r>
      <w:r w:rsidRPr="006C0503">
        <w:rPr>
          <w:rFonts w:ascii="Calibri" w:hAnsi="Calibri" w:cs="Calibri"/>
          <w:noProof/>
        </w:rPr>
        <w:t>. The Enterprise Architect’s Guide to Application State Management. https://searchapparchitecture.techtarget.com/tip/The-key-differences-between-stateless-and-stateful-microservices</w:t>
      </w:r>
    </w:p>
    <w:p w14:paraId="4214106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Orlowski, A. (2019). </w:t>
      </w:r>
      <w:r w:rsidRPr="006C0503">
        <w:rPr>
          <w:rFonts w:ascii="Calibri" w:hAnsi="Calibri" w:cs="Calibri"/>
          <w:i/>
          <w:iCs/>
          <w:noProof/>
        </w:rPr>
        <w:t>Open Source Technology Could Be a Boon to Farmers</w:t>
      </w:r>
      <w:r w:rsidRPr="006C0503">
        <w:rPr>
          <w:rFonts w:ascii="Calibri" w:hAnsi="Calibri" w:cs="Calibri"/>
          <w:noProof/>
        </w:rPr>
        <w:t>. Civil Eats. https://civileats.com/2019/12/02/open-source-technology-could-be-a-boon-to-farmers/</w:t>
      </w:r>
    </w:p>
    <w:p w14:paraId="16C6C24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OSGeo. (2020). </w:t>
      </w:r>
      <w:r w:rsidRPr="006C0503">
        <w:rPr>
          <w:rFonts w:ascii="Calibri" w:hAnsi="Calibri" w:cs="Calibri"/>
          <w:i/>
          <w:iCs/>
          <w:noProof/>
        </w:rPr>
        <w:t>The Open Source Geospatial Foundation</w:t>
      </w:r>
      <w:r w:rsidRPr="006C0503">
        <w:rPr>
          <w:rFonts w:ascii="Calibri" w:hAnsi="Calibri" w:cs="Calibri"/>
          <w:noProof/>
        </w:rPr>
        <w:t>. https://www.osgeo.org/</w:t>
      </w:r>
    </w:p>
    <w:p w14:paraId="6218A6E3"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Pascaul, M., Alves, E., Almeida, T. De, França, G. S. De, Roig, H., &amp; Holanda, M. (2012). An Architecture for Geographic Information Systems on the Web - webGIS. </w:t>
      </w:r>
      <w:r w:rsidRPr="006C0503">
        <w:rPr>
          <w:rFonts w:ascii="Calibri" w:hAnsi="Calibri" w:cs="Calibri"/>
          <w:i/>
          <w:iCs/>
          <w:noProof/>
        </w:rPr>
        <w:t>GEOProcessing 2012 : The Fourth International Conference on Advanced Geographic Information Systems, Applications, and Services</w:t>
      </w:r>
      <w:r w:rsidRPr="006C0503">
        <w:rPr>
          <w:rFonts w:ascii="Calibri" w:hAnsi="Calibri" w:cs="Calibri"/>
          <w:noProof/>
        </w:rPr>
        <w:t xml:space="preserve">, </w:t>
      </w:r>
      <w:r w:rsidRPr="006C0503">
        <w:rPr>
          <w:rFonts w:ascii="Calibri" w:hAnsi="Calibri" w:cs="Calibri"/>
          <w:i/>
          <w:iCs/>
          <w:noProof/>
        </w:rPr>
        <w:t>c</w:t>
      </w:r>
      <w:r w:rsidRPr="006C0503">
        <w:rPr>
          <w:rFonts w:ascii="Calibri" w:hAnsi="Calibri" w:cs="Calibri"/>
          <w:noProof/>
        </w:rPr>
        <w:t>, 209–214.</w:t>
      </w:r>
    </w:p>
    <w:p w14:paraId="66C74507"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Paul, S. (2018). </w:t>
      </w:r>
      <w:r w:rsidRPr="006C0503">
        <w:rPr>
          <w:rFonts w:ascii="Calibri" w:hAnsi="Calibri" w:cs="Calibri"/>
          <w:i/>
          <w:iCs/>
          <w:noProof/>
        </w:rPr>
        <w:t>How GIS is enabling the agricultural sector</w:t>
      </w:r>
      <w:r w:rsidRPr="006C0503">
        <w:rPr>
          <w:rFonts w:ascii="Calibri" w:hAnsi="Calibri" w:cs="Calibri"/>
          <w:noProof/>
        </w:rPr>
        <w:t>. Geospatial World. https://www.geospatialworld.net/blogs/gis-in-agriculture/</w:t>
      </w:r>
    </w:p>
    <w:p w14:paraId="05B01356"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Penn State Cooperative Extension, Penn State Geospatial Technology Program, L. A. L., &amp; Day, R. (2011). </w:t>
      </w:r>
      <w:r w:rsidRPr="006C0503">
        <w:rPr>
          <w:rFonts w:ascii="Calibri" w:hAnsi="Calibri" w:cs="Calibri"/>
          <w:i/>
          <w:iCs/>
          <w:noProof/>
        </w:rPr>
        <w:t>PAOneStop Farm Mapping and E&amp;S Planning System</w:t>
      </w:r>
      <w:r w:rsidRPr="006C0503">
        <w:rPr>
          <w:rFonts w:ascii="Calibri" w:hAnsi="Calibri" w:cs="Calibri"/>
          <w:noProof/>
        </w:rPr>
        <w:t>. https://paonestop.psu.edu/</w:t>
      </w:r>
    </w:p>
    <w:p w14:paraId="4EE26C09"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Planet Labs. (2020). </w:t>
      </w:r>
      <w:r w:rsidRPr="006C0503">
        <w:rPr>
          <w:rFonts w:ascii="Calibri" w:hAnsi="Calibri" w:cs="Calibri"/>
          <w:i/>
          <w:iCs/>
          <w:noProof/>
        </w:rPr>
        <w:t>Planet Basemaps</w:t>
      </w:r>
      <w:r w:rsidRPr="006C0503">
        <w:rPr>
          <w:rFonts w:ascii="Calibri" w:hAnsi="Calibri" w:cs="Calibri"/>
          <w:noProof/>
        </w:rPr>
        <w:t>. https://www.planet.com/products/basemap/</w:t>
      </w:r>
    </w:p>
    <w:p w14:paraId="5F576C09"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Planet Labs Inc. (2020). </w:t>
      </w:r>
      <w:r w:rsidRPr="006C0503">
        <w:rPr>
          <w:rFonts w:ascii="Calibri" w:hAnsi="Calibri" w:cs="Calibri"/>
          <w:i/>
          <w:iCs/>
          <w:noProof/>
        </w:rPr>
        <w:t>Agriculture</w:t>
      </w:r>
      <w:r w:rsidRPr="006C0503">
        <w:rPr>
          <w:rFonts w:ascii="Calibri" w:hAnsi="Calibri" w:cs="Calibri"/>
          <w:noProof/>
        </w:rPr>
        <w:t>. https://www.planet.com/markets/monitoring-for-precision-agriculture/</w:t>
      </w:r>
    </w:p>
    <w:p w14:paraId="37D87C26"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PostGIS Project Steering Committee. (2020). </w:t>
      </w:r>
      <w:r w:rsidRPr="006C0503">
        <w:rPr>
          <w:rFonts w:ascii="Calibri" w:hAnsi="Calibri" w:cs="Calibri"/>
          <w:i/>
          <w:iCs/>
          <w:noProof/>
        </w:rPr>
        <w:t>ST_AsGeoJSON</w:t>
      </w:r>
      <w:r w:rsidRPr="006C0503">
        <w:rPr>
          <w:rFonts w:ascii="Calibri" w:hAnsi="Calibri" w:cs="Calibri"/>
          <w:noProof/>
        </w:rPr>
        <w:t>. PostGIS 3.0.2dev Manual. https://postgis.net/docs/ST_AsGeoJSON.html</w:t>
      </w:r>
    </w:p>
    <w:p w14:paraId="071F8058"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Predictive Analytics Today. (2020). </w:t>
      </w:r>
      <w:r w:rsidRPr="006C0503">
        <w:rPr>
          <w:rFonts w:ascii="Calibri" w:hAnsi="Calibri" w:cs="Calibri"/>
          <w:i/>
          <w:iCs/>
          <w:noProof/>
        </w:rPr>
        <w:t>Top 9 Farm Management Software</w:t>
      </w:r>
      <w:r w:rsidRPr="006C0503">
        <w:rPr>
          <w:rFonts w:ascii="Calibri" w:hAnsi="Calibri" w:cs="Calibri"/>
          <w:noProof/>
        </w:rPr>
        <w:t>. Farm Management Software. https://www.predictiveanalyticstoday.com/top-farm-management-software/</w:t>
      </w:r>
    </w:p>
    <w:p w14:paraId="5E8B6ED5"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Quinn, S. (2019). </w:t>
      </w:r>
      <w:r w:rsidRPr="006C0503">
        <w:rPr>
          <w:rFonts w:ascii="Calibri" w:hAnsi="Calibri" w:cs="Calibri"/>
          <w:i/>
          <w:iCs/>
          <w:noProof/>
        </w:rPr>
        <w:t>Open Web Mapping</w:t>
      </w:r>
      <w:r w:rsidRPr="006C0503">
        <w:rPr>
          <w:rFonts w:ascii="Calibri" w:hAnsi="Calibri" w:cs="Calibri"/>
          <w:noProof/>
        </w:rPr>
        <w:t>. John A. Dutton e-Education Institute, College of Earth and Mineral Sciences, The Pennsylvania State University. https://www.e-education.psu.edu/geog585/</w:t>
      </w:r>
    </w:p>
    <w:p w14:paraId="2627CA6E"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Quinn, S., Baxter, R., &amp; O’Brien, J. (2019). </w:t>
      </w:r>
      <w:r w:rsidRPr="006C0503">
        <w:rPr>
          <w:rFonts w:ascii="Calibri" w:hAnsi="Calibri" w:cs="Calibri"/>
          <w:i/>
          <w:iCs/>
          <w:noProof/>
        </w:rPr>
        <w:t>Cloud and Server GIS</w:t>
      </w:r>
      <w:r w:rsidRPr="006C0503">
        <w:rPr>
          <w:rFonts w:ascii="Calibri" w:hAnsi="Calibri" w:cs="Calibri"/>
          <w:noProof/>
        </w:rPr>
        <w:t>. John A. Dutton e-Education Institute, College of Earth and Mineral Sciences, The Pennsylvania State University. https://www.e-education.psu.edu/geog865/</w:t>
      </w:r>
    </w:p>
    <w:p w14:paraId="5F8DAAC3"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Rajan, R. A. P. (2018). Serverless Architecture - A Revolution in Cloud Computing. </w:t>
      </w:r>
      <w:r w:rsidRPr="006C0503">
        <w:rPr>
          <w:rFonts w:ascii="Calibri" w:hAnsi="Calibri" w:cs="Calibri"/>
          <w:i/>
          <w:iCs/>
          <w:noProof/>
        </w:rPr>
        <w:t>2018 10th International Conference on Advanced Computing, ICoAC 2018</w:t>
      </w:r>
      <w:r w:rsidRPr="006C0503">
        <w:rPr>
          <w:rFonts w:ascii="Calibri" w:hAnsi="Calibri" w:cs="Calibri"/>
          <w:noProof/>
        </w:rPr>
        <w:t>, 88–93. https://doi.org/10.1109/ICoAC44903.2018.8939081</w:t>
      </w:r>
    </w:p>
    <w:p w14:paraId="58DCDBA5"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Red Hat. (2020a). </w:t>
      </w:r>
      <w:r w:rsidRPr="006C0503">
        <w:rPr>
          <w:rFonts w:ascii="Calibri" w:hAnsi="Calibri" w:cs="Calibri"/>
          <w:i/>
          <w:iCs/>
          <w:noProof/>
        </w:rPr>
        <w:t>The Open Farmer</w:t>
      </w:r>
      <w:r w:rsidRPr="006C0503">
        <w:rPr>
          <w:rFonts w:ascii="Calibri" w:hAnsi="Calibri" w:cs="Calibri"/>
          <w:noProof/>
        </w:rPr>
        <w:t>. Open Source Stories. https://www.redhat.com/en/open-source-stories/farming-for-the-future/open-farmer</w:t>
      </w:r>
    </w:p>
    <w:p w14:paraId="2BE33CD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Red Hat. (2020b). </w:t>
      </w:r>
      <w:r w:rsidRPr="006C0503">
        <w:rPr>
          <w:rFonts w:ascii="Calibri" w:hAnsi="Calibri" w:cs="Calibri"/>
          <w:i/>
          <w:iCs/>
          <w:noProof/>
        </w:rPr>
        <w:t>What is open source?</w:t>
      </w:r>
      <w:r w:rsidRPr="006C0503">
        <w:rPr>
          <w:rFonts w:ascii="Calibri" w:hAnsi="Calibri" w:cs="Calibri"/>
          <w:noProof/>
        </w:rPr>
        <w:t xml:space="preserve"> https://www.redhat.com/en/topics/open-source/what-is-open-source</w:t>
      </w:r>
    </w:p>
    <w:p w14:paraId="47A27753"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Reynolds, D., Ball, J., Bauer, A., Davey, R., Griffiths, S., &amp; Zhou, J. (2019). </w:t>
      </w:r>
      <w:r w:rsidRPr="006C0503">
        <w:rPr>
          <w:rFonts w:ascii="Calibri" w:hAnsi="Calibri" w:cs="Calibri"/>
          <w:i/>
          <w:iCs/>
          <w:noProof/>
        </w:rPr>
        <w:t>CropSight: a scalable and open-source information management system for distributed plant phenotyping and IoT-based crop management | GigaScience | Oxford Academic</w:t>
      </w:r>
      <w:r w:rsidRPr="006C0503">
        <w:rPr>
          <w:rFonts w:ascii="Calibri" w:hAnsi="Calibri" w:cs="Calibri"/>
          <w:noProof/>
        </w:rPr>
        <w:t>. GigaScience. https://doi.org/10.1093/gigascience/giz009</w:t>
      </w:r>
    </w:p>
    <w:p w14:paraId="3EC875D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Rosenberg, J., &amp; Mateos, A. (2011). </w:t>
      </w:r>
      <w:r w:rsidRPr="006C0503">
        <w:rPr>
          <w:rFonts w:ascii="Calibri" w:hAnsi="Calibri" w:cs="Calibri"/>
          <w:i/>
          <w:iCs/>
          <w:noProof/>
        </w:rPr>
        <w:t>The Cloud at Your Service</w:t>
      </w:r>
      <w:r w:rsidRPr="006C0503">
        <w:rPr>
          <w:rFonts w:ascii="Calibri" w:hAnsi="Calibri" w:cs="Calibri"/>
          <w:noProof/>
        </w:rPr>
        <w:t>. Manning Publications Co.</w:t>
      </w:r>
    </w:p>
    <w:p w14:paraId="2B5E3012"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Rouse, K. L. (2020). </w:t>
      </w:r>
      <w:r w:rsidRPr="006C0503">
        <w:rPr>
          <w:rFonts w:ascii="Calibri" w:hAnsi="Calibri" w:cs="Calibri"/>
          <w:i/>
          <w:iCs/>
          <w:noProof/>
        </w:rPr>
        <w:t>Meat Inspection Act of 1906</w:t>
      </w:r>
      <w:r w:rsidRPr="006C0503">
        <w:rPr>
          <w:rFonts w:ascii="Calibri" w:hAnsi="Calibri" w:cs="Calibri"/>
          <w:noProof/>
        </w:rPr>
        <w:t xml:space="preserve">. Encyclopedia Britannica. </w:t>
      </w:r>
      <w:r w:rsidRPr="006C0503">
        <w:rPr>
          <w:rFonts w:ascii="Calibri" w:hAnsi="Calibri" w:cs="Calibri"/>
          <w:noProof/>
        </w:rPr>
        <w:lastRenderedPageBreak/>
        <w:t>https://www.britannica.com/topic/Meat-Inspection-Act</w:t>
      </w:r>
    </w:p>
    <w:p w14:paraId="5766F063"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Ruppert, L. (2019). Farm Journal AgTech Expo. </w:t>
      </w:r>
      <w:r w:rsidRPr="006C0503">
        <w:rPr>
          <w:rFonts w:ascii="Calibri" w:hAnsi="Calibri" w:cs="Calibri"/>
          <w:i/>
          <w:iCs/>
          <w:noProof/>
        </w:rPr>
        <w:t>The Retailers’ Role in Adopting AgTech</w:t>
      </w:r>
      <w:r w:rsidRPr="006C0503">
        <w:rPr>
          <w:rFonts w:ascii="Calibri" w:hAnsi="Calibri" w:cs="Calibri"/>
          <w:noProof/>
        </w:rPr>
        <w:t>. https://www.farmjournalagtechexpo.com/schedule</w:t>
      </w:r>
    </w:p>
    <w:p w14:paraId="2320FB9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Samdan, E. (2019). </w:t>
      </w:r>
      <w:r w:rsidRPr="006C0503">
        <w:rPr>
          <w:rFonts w:ascii="Calibri" w:hAnsi="Calibri" w:cs="Calibri"/>
          <w:i/>
          <w:iCs/>
          <w:noProof/>
        </w:rPr>
        <w:t>Containers vs. Serverless</w:t>
      </w:r>
      <w:r w:rsidRPr="006C0503">
        <w:rPr>
          <w:rFonts w:ascii="Calibri" w:hAnsi="Calibri" w:cs="Calibri"/>
          <w:noProof/>
        </w:rPr>
        <w:t>. DZone. https://dzone.com/articles/containers-vs-serverless</w:t>
      </w:r>
    </w:p>
    <w:p w14:paraId="43612387"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Sandoval, K. (2017). </w:t>
      </w:r>
      <w:r w:rsidRPr="006C0503">
        <w:rPr>
          <w:rFonts w:ascii="Calibri" w:hAnsi="Calibri" w:cs="Calibri"/>
          <w:i/>
          <w:iCs/>
          <w:noProof/>
        </w:rPr>
        <w:t>Defining Stateful vs Stateless Web Services</w:t>
      </w:r>
      <w:r w:rsidRPr="006C0503">
        <w:rPr>
          <w:rFonts w:ascii="Calibri" w:hAnsi="Calibri" w:cs="Calibri"/>
          <w:noProof/>
        </w:rPr>
        <w:t>. Nordic APIs. https://nordicapis.com/defining-stateful-vs-stateless-web-services/</w:t>
      </w:r>
    </w:p>
    <w:p w14:paraId="009CD10E"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Santos, E. (2020). </w:t>
      </w:r>
      <w:r w:rsidRPr="006C0503">
        <w:rPr>
          <w:rFonts w:ascii="Calibri" w:hAnsi="Calibri" w:cs="Calibri"/>
          <w:i/>
          <w:iCs/>
          <w:noProof/>
        </w:rPr>
        <w:t>Considerations on Deploying Geoprocessing Workflows as Serverless Functions</w:t>
      </w:r>
      <w:r w:rsidRPr="006C0503">
        <w:rPr>
          <w:rFonts w:ascii="Calibri" w:hAnsi="Calibri" w:cs="Calibri"/>
          <w:noProof/>
        </w:rPr>
        <w:t>.</w:t>
      </w:r>
    </w:p>
    <w:p w14:paraId="1B0CC5DA"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Sarjeel, Y. (2019). </w:t>
      </w:r>
      <w:r w:rsidRPr="006C0503">
        <w:rPr>
          <w:rFonts w:ascii="Calibri" w:hAnsi="Calibri" w:cs="Calibri"/>
          <w:i/>
          <w:iCs/>
          <w:noProof/>
        </w:rPr>
        <w:t>Getting it right between EC2, Fargate and Lambda</w:t>
      </w:r>
      <w:r w:rsidRPr="006C0503">
        <w:rPr>
          <w:rFonts w:ascii="Calibri" w:hAnsi="Calibri" w:cs="Calibri"/>
          <w:noProof/>
        </w:rPr>
        <w:t>. Medium. https://medium.com/thundra/getting-it-right-between-ec2-fargate-and-lambda-bb42220b8c79</w:t>
      </w:r>
    </w:p>
    <w:p w14:paraId="540F05C6"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Skernivitz, T. (2019). </w:t>
      </w:r>
      <w:r w:rsidRPr="006C0503">
        <w:rPr>
          <w:rFonts w:ascii="Calibri" w:hAnsi="Calibri" w:cs="Calibri"/>
          <w:i/>
          <w:iCs/>
          <w:noProof/>
        </w:rPr>
        <w:t>How Ag Retailers Are Adding Value to Real-Time Data</w:t>
      </w:r>
      <w:r w:rsidRPr="006C0503">
        <w:rPr>
          <w:rFonts w:ascii="Calibri" w:hAnsi="Calibri" w:cs="Calibri"/>
          <w:noProof/>
        </w:rPr>
        <w:t>. CropLife. https://www.croplife.com/precision/how-ag-retailers-are-adding-value-to-real-time-data/</w:t>
      </w:r>
    </w:p>
    <w:p w14:paraId="5F5D7081"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Software Connect. (2020). </w:t>
      </w:r>
      <w:r w:rsidRPr="006C0503">
        <w:rPr>
          <w:rFonts w:ascii="Calibri" w:hAnsi="Calibri" w:cs="Calibri"/>
          <w:i/>
          <w:iCs/>
          <w:noProof/>
        </w:rPr>
        <w:t>Farm Management Software</w:t>
      </w:r>
      <w:r w:rsidRPr="006C0503">
        <w:rPr>
          <w:rFonts w:ascii="Calibri" w:hAnsi="Calibri" w:cs="Calibri"/>
          <w:noProof/>
        </w:rPr>
        <w:t>. https://softwareconnect.com/farm-management/#products</w:t>
      </w:r>
    </w:p>
    <w:p w14:paraId="1EB1F8D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Stenta, M. (2020). </w:t>
      </w:r>
      <w:r w:rsidRPr="006C0503">
        <w:rPr>
          <w:rFonts w:ascii="Calibri" w:hAnsi="Calibri" w:cs="Calibri"/>
          <w:i/>
          <w:iCs/>
          <w:noProof/>
        </w:rPr>
        <w:t>farmOS</w:t>
      </w:r>
      <w:r w:rsidRPr="006C0503">
        <w:rPr>
          <w:rFonts w:ascii="Calibri" w:hAnsi="Calibri" w:cs="Calibri"/>
          <w:noProof/>
        </w:rPr>
        <w:t>. https://farmos.org/</w:t>
      </w:r>
    </w:p>
    <w:p w14:paraId="2CA4A3EE"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Taylor, T. (2019). </w:t>
      </w:r>
      <w:r w:rsidRPr="006C0503">
        <w:rPr>
          <w:rFonts w:ascii="Calibri" w:hAnsi="Calibri" w:cs="Calibri"/>
          <w:i/>
          <w:iCs/>
          <w:noProof/>
        </w:rPr>
        <w:t>3 serverless development strategies for stateful applications</w:t>
      </w:r>
      <w:r w:rsidRPr="006C0503">
        <w:rPr>
          <w:rFonts w:ascii="Calibri" w:hAnsi="Calibri" w:cs="Calibri"/>
          <w:noProof/>
        </w:rPr>
        <w:t>. The Enterprise Architect’s Guide to Application State Management. https://searchapparchitecture.techtarget.com/tip/3-serverless-development-strategies-for-stateful-applications</w:t>
      </w:r>
    </w:p>
    <w:p w14:paraId="4331A80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Technopedia. (2020). </w:t>
      </w:r>
      <w:r w:rsidRPr="006C0503">
        <w:rPr>
          <w:rFonts w:ascii="Calibri" w:hAnsi="Calibri" w:cs="Calibri"/>
          <w:i/>
          <w:iCs/>
          <w:noProof/>
        </w:rPr>
        <w:t>Web Mapping</w:t>
      </w:r>
      <w:r w:rsidRPr="006C0503">
        <w:rPr>
          <w:rFonts w:ascii="Calibri" w:hAnsi="Calibri" w:cs="Calibri"/>
          <w:noProof/>
        </w:rPr>
        <w:t>. https://www.techopedia.com/definition/15584/web-mapping</w:t>
      </w:r>
    </w:p>
    <w:p w14:paraId="63088BE1"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The Climate Corporation. (2020). </w:t>
      </w:r>
      <w:r w:rsidRPr="006C0503">
        <w:rPr>
          <w:rFonts w:ascii="Calibri" w:hAnsi="Calibri" w:cs="Calibri"/>
          <w:i/>
          <w:iCs/>
          <w:noProof/>
        </w:rPr>
        <w:t>Climate FieldView</w:t>
      </w:r>
      <w:r w:rsidRPr="006C0503">
        <w:rPr>
          <w:rFonts w:ascii="Calibri" w:hAnsi="Calibri" w:cs="Calibri"/>
          <w:noProof/>
        </w:rPr>
        <w:t>. https://climate.com/</w:t>
      </w:r>
    </w:p>
    <w:p w14:paraId="59EB276E"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Tierra Plan. (2019). </w:t>
      </w:r>
      <w:r w:rsidRPr="006C0503">
        <w:rPr>
          <w:rFonts w:ascii="Calibri" w:hAnsi="Calibri" w:cs="Calibri"/>
          <w:i/>
          <w:iCs/>
          <w:noProof/>
        </w:rPr>
        <w:t>FIELD ANALYST</w:t>
      </w:r>
      <w:r w:rsidRPr="006C0503">
        <w:rPr>
          <w:rFonts w:ascii="Calibri" w:hAnsi="Calibri" w:cs="Calibri"/>
          <w:noProof/>
        </w:rPr>
        <w:t>. https://tierraplan.com/projects/field-analyst/</w:t>
      </w:r>
    </w:p>
    <w:p w14:paraId="2D5487FF"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Trimble. (2020). </w:t>
      </w:r>
      <w:r w:rsidRPr="006C0503">
        <w:rPr>
          <w:rFonts w:ascii="Calibri" w:hAnsi="Calibri" w:cs="Calibri"/>
          <w:i/>
          <w:iCs/>
          <w:noProof/>
        </w:rPr>
        <w:t>What Is Precision Ag?</w:t>
      </w:r>
      <w:r w:rsidRPr="006C0503">
        <w:rPr>
          <w:rFonts w:ascii="Calibri" w:hAnsi="Calibri" w:cs="Calibri"/>
          <w:noProof/>
        </w:rPr>
        <w:t xml:space="preserve"> https://agriculture.trimble.com/blog/what-is-precision-ag/</w:t>
      </w:r>
    </w:p>
    <w:p w14:paraId="1EF1FDBB"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Tutorials Point. (2020). </w:t>
      </w:r>
      <w:r w:rsidRPr="006C0503">
        <w:rPr>
          <w:rFonts w:ascii="Calibri" w:hAnsi="Calibri" w:cs="Calibri"/>
          <w:i/>
          <w:iCs/>
          <w:noProof/>
        </w:rPr>
        <w:t>SDLC - Software Prototype Model</w:t>
      </w:r>
      <w:r w:rsidRPr="006C0503">
        <w:rPr>
          <w:rFonts w:ascii="Calibri" w:hAnsi="Calibri" w:cs="Calibri"/>
          <w:noProof/>
        </w:rPr>
        <w:t>. SDLC Tutorial. https://www.tutorialspoint.com/sdlc/sdlc_software_prototyping.htm</w:t>
      </w:r>
    </w:p>
    <w:p w14:paraId="449FBC56"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VMWare Tanzu. (2020). </w:t>
      </w:r>
      <w:r w:rsidRPr="006C0503">
        <w:rPr>
          <w:rFonts w:ascii="Calibri" w:hAnsi="Calibri" w:cs="Calibri"/>
          <w:i/>
          <w:iCs/>
          <w:noProof/>
        </w:rPr>
        <w:t>Cloud native applications: Ship faster, reduce risk, and grow your business</w:t>
      </w:r>
      <w:r w:rsidRPr="006C0503">
        <w:rPr>
          <w:rFonts w:ascii="Calibri" w:hAnsi="Calibri" w:cs="Calibri"/>
          <w:noProof/>
        </w:rPr>
        <w:t>. https://tanzu.vmware.com/cloud-native</w:t>
      </w:r>
    </w:p>
    <w:p w14:paraId="3F08FB12"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Vogt, W. (2020). </w:t>
      </w:r>
      <w:r w:rsidRPr="006C0503">
        <w:rPr>
          <w:rFonts w:ascii="Calibri" w:hAnsi="Calibri" w:cs="Calibri"/>
          <w:i/>
          <w:iCs/>
          <w:noProof/>
        </w:rPr>
        <w:t>Changing customer impacts ag retail</w:t>
      </w:r>
      <w:r w:rsidRPr="006C0503">
        <w:rPr>
          <w:rFonts w:ascii="Calibri" w:hAnsi="Calibri" w:cs="Calibri"/>
          <w:noProof/>
        </w:rPr>
        <w:t>. https://www.farmprogress.com/technology/changing-customer-impacts-ag-retail</w:t>
      </w:r>
    </w:p>
    <w:p w14:paraId="5694B47C"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Watts, S., &amp; Raza, M. (2019). </w:t>
      </w:r>
      <w:r w:rsidRPr="006C0503">
        <w:rPr>
          <w:rFonts w:ascii="Calibri" w:hAnsi="Calibri" w:cs="Calibri"/>
          <w:i/>
          <w:iCs/>
          <w:noProof/>
        </w:rPr>
        <w:t>SaaS vs PaaS vs IaaS: What’s The Difference and How To Choose</w:t>
      </w:r>
      <w:r w:rsidRPr="006C0503">
        <w:rPr>
          <w:rFonts w:ascii="Calibri" w:hAnsi="Calibri" w:cs="Calibri"/>
          <w:noProof/>
        </w:rPr>
        <w:t>. Bmc Blogs. https://www.bmc.com/blogs/saas-vs-paas-vs-iaas-whats-the-difference-and-how-to-choose/</w:t>
      </w:r>
    </w:p>
    <w:p w14:paraId="21DCD5CF"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Whitney, B. (2019). </w:t>
      </w:r>
      <w:r w:rsidRPr="006C0503">
        <w:rPr>
          <w:rFonts w:ascii="Calibri" w:hAnsi="Calibri" w:cs="Calibri"/>
          <w:i/>
          <w:iCs/>
          <w:noProof/>
        </w:rPr>
        <w:t>Interview</w:t>
      </w:r>
      <w:r w:rsidRPr="006C0503">
        <w:rPr>
          <w:rFonts w:ascii="Calibri" w:hAnsi="Calibri" w:cs="Calibri"/>
          <w:noProof/>
        </w:rPr>
        <w:t>. https://www.whitneyconsultinggroup.com/</w:t>
      </w:r>
    </w:p>
    <w:p w14:paraId="30033B18"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Whole Foods Market. (2020). </w:t>
      </w:r>
      <w:r w:rsidRPr="006C0503">
        <w:rPr>
          <w:rFonts w:ascii="Calibri" w:hAnsi="Calibri" w:cs="Calibri"/>
          <w:i/>
          <w:iCs/>
          <w:noProof/>
        </w:rPr>
        <w:t>Whole Foods Quality Standards</w:t>
      </w:r>
      <w:r w:rsidRPr="006C0503">
        <w:rPr>
          <w:rFonts w:ascii="Calibri" w:hAnsi="Calibri" w:cs="Calibri"/>
          <w:noProof/>
        </w:rPr>
        <w:t>. https://www.wholefoodsmarket.com/quality-standards</w:t>
      </w:r>
    </w:p>
    <w:p w14:paraId="06FED9D8" w14:textId="77777777" w:rsidR="006C0503" w:rsidRPr="006C0503" w:rsidRDefault="006C0503" w:rsidP="006C0503">
      <w:pPr>
        <w:widowControl w:val="0"/>
        <w:autoSpaceDE w:val="0"/>
        <w:autoSpaceDN w:val="0"/>
        <w:adjustRightInd w:val="0"/>
        <w:spacing w:before="0" w:after="0" w:line="240" w:lineRule="auto"/>
        <w:ind w:left="480" w:hanging="480"/>
        <w:jc w:val="left"/>
        <w:rPr>
          <w:rFonts w:ascii="Calibri" w:hAnsi="Calibri" w:cs="Calibri"/>
          <w:noProof/>
        </w:rPr>
      </w:pPr>
      <w:r w:rsidRPr="006C0503">
        <w:rPr>
          <w:rFonts w:ascii="Calibri" w:hAnsi="Calibri" w:cs="Calibri"/>
          <w:noProof/>
        </w:rPr>
        <w:t xml:space="preserve">Xia, D., Xie, X., &amp; Xu, Y. (2009). Web GIS server solutions using open-source software. </w:t>
      </w:r>
      <w:r w:rsidRPr="006C0503">
        <w:rPr>
          <w:rFonts w:ascii="Calibri" w:hAnsi="Calibri" w:cs="Calibri"/>
          <w:i/>
          <w:iCs/>
          <w:noProof/>
        </w:rPr>
        <w:t>OSSC-2009 - Proceedings of 2009 IEEE International Workshop on Open-Source Software for Scientific Computation</w:t>
      </w:r>
      <w:r w:rsidRPr="006C0503">
        <w:rPr>
          <w:rFonts w:ascii="Calibri" w:hAnsi="Calibri" w:cs="Calibri"/>
          <w:noProof/>
        </w:rPr>
        <w:t>, 135–138. https://doi.org/10.1109/OSSC.2009.5416738</w:t>
      </w:r>
    </w:p>
    <w:p w14:paraId="60DE5FF5" w14:textId="79F7E9F0" w:rsidR="006A3C1F" w:rsidRPr="006A3C1F" w:rsidRDefault="006C0503" w:rsidP="006C0503">
      <w:pPr>
        <w:widowControl w:val="0"/>
        <w:autoSpaceDE w:val="0"/>
        <w:autoSpaceDN w:val="0"/>
        <w:adjustRightInd w:val="0"/>
        <w:spacing w:before="0" w:after="0" w:line="240" w:lineRule="auto"/>
        <w:ind w:left="480" w:hanging="480"/>
        <w:jc w:val="left"/>
      </w:pPr>
      <w:r>
        <w:fldChar w:fldCharType="end"/>
      </w:r>
    </w:p>
    <w:sectPr w:rsidR="006A3C1F" w:rsidRPr="006A3C1F" w:rsidSect="00281E8C">
      <w:pgSz w:w="12240" w:h="15840"/>
      <w:pgMar w:top="720" w:right="720" w:bottom="720" w:left="720" w:header="144"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A2F7C" w14:textId="77777777" w:rsidR="00620F4C" w:rsidRDefault="00620F4C" w:rsidP="004A4F50">
      <w:r>
        <w:separator/>
      </w:r>
    </w:p>
  </w:endnote>
  <w:endnote w:type="continuationSeparator" w:id="0">
    <w:p w14:paraId="6FDDD22C" w14:textId="77777777" w:rsidR="00620F4C" w:rsidRDefault="00620F4C" w:rsidP="004A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6527232"/>
      <w:docPartObj>
        <w:docPartGallery w:val="Page Numbers (Bottom of Page)"/>
        <w:docPartUnique/>
      </w:docPartObj>
    </w:sdtPr>
    <w:sdtEndPr>
      <w:rPr>
        <w:rStyle w:val="PageNumber"/>
      </w:rPr>
    </w:sdtEndPr>
    <w:sdtContent>
      <w:p w14:paraId="55E85263" w14:textId="39C43BDE" w:rsidR="00B67512" w:rsidRDefault="00B67512" w:rsidP="004A2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B5FFEB" w14:textId="77777777" w:rsidR="00B67512" w:rsidRDefault="00B67512" w:rsidP="00281E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51917887"/>
      <w:docPartObj>
        <w:docPartGallery w:val="Page Numbers (Bottom of Page)"/>
        <w:docPartUnique/>
      </w:docPartObj>
    </w:sdtPr>
    <w:sdtEndPr>
      <w:rPr>
        <w:rStyle w:val="PageNumber"/>
      </w:rPr>
    </w:sdtEndPr>
    <w:sdtContent>
      <w:p w14:paraId="4D0586B2" w14:textId="5D519E40" w:rsidR="00B67512" w:rsidRPr="00BE2BA7" w:rsidRDefault="00B67512" w:rsidP="004A2B20">
        <w:pPr>
          <w:pStyle w:val="Footer"/>
          <w:framePr w:wrap="none" w:vAnchor="text" w:hAnchor="margin" w:xAlign="right" w:y="1"/>
          <w:rPr>
            <w:rStyle w:val="PageNumber"/>
            <w:sz w:val="20"/>
            <w:szCs w:val="20"/>
          </w:rPr>
        </w:pPr>
        <w:r w:rsidRPr="00BE2BA7">
          <w:rPr>
            <w:rStyle w:val="PageNumber"/>
            <w:sz w:val="20"/>
            <w:szCs w:val="20"/>
          </w:rPr>
          <w:fldChar w:fldCharType="begin"/>
        </w:r>
        <w:r w:rsidRPr="00BE2BA7">
          <w:rPr>
            <w:rStyle w:val="PageNumber"/>
            <w:sz w:val="20"/>
            <w:szCs w:val="20"/>
          </w:rPr>
          <w:instrText xml:space="preserve"> PAGE </w:instrText>
        </w:r>
        <w:r w:rsidRPr="00BE2BA7">
          <w:rPr>
            <w:rStyle w:val="PageNumber"/>
            <w:sz w:val="20"/>
            <w:szCs w:val="20"/>
          </w:rPr>
          <w:fldChar w:fldCharType="separate"/>
        </w:r>
        <w:r w:rsidRPr="00BE2BA7">
          <w:rPr>
            <w:rStyle w:val="PageNumber"/>
            <w:noProof/>
            <w:sz w:val="20"/>
            <w:szCs w:val="20"/>
          </w:rPr>
          <w:t>i</w:t>
        </w:r>
        <w:r w:rsidRPr="00BE2BA7">
          <w:rPr>
            <w:rStyle w:val="PageNumber"/>
            <w:sz w:val="20"/>
            <w:szCs w:val="20"/>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8316"/>
      <w:gridCol w:w="1248"/>
    </w:tblGrid>
    <w:tr w:rsidR="00B67512" w:rsidRPr="00BE2BA7" w14:paraId="22011F2B" w14:textId="77777777" w:rsidTr="00281E8C">
      <w:tc>
        <w:tcPr>
          <w:tcW w:w="1165" w:type="dxa"/>
        </w:tcPr>
        <w:p w14:paraId="3916F928" w14:textId="2488A894" w:rsidR="00B67512" w:rsidRPr="00BE2BA7" w:rsidRDefault="00B67512" w:rsidP="00281E8C">
          <w:pPr>
            <w:pStyle w:val="Footer"/>
            <w:spacing w:before="0" w:after="0" w:line="240" w:lineRule="auto"/>
            <w:ind w:right="360"/>
            <w:contextualSpacing/>
            <w:jc w:val="left"/>
            <w:rPr>
              <w:sz w:val="20"/>
              <w:szCs w:val="20"/>
            </w:rPr>
          </w:pPr>
          <w:r w:rsidRPr="00BE2BA7">
            <w:rPr>
              <w:sz w:val="20"/>
              <w:szCs w:val="20"/>
            </w:rPr>
            <w:t>A.Farley</w:t>
          </w:r>
        </w:p>
      </w:tc>
      <w:tc>
        <w:tcPr>
          <w:tcW w:w="8370" w:type="dxa"/>
        </w:tcPr>
        <w:p w14:paraId="41614EF2" w14:textId="4A6E4020" w:rsidR="00B67512" w:rsidRPr="00BE2BA7" w:rsidRDefault="00B67512" w:rsidP="00281E8C">
          <w:pPr>
            <w:pStyle w:val="Footer"/>
            <w:spacing w:before="0" w:after="0" w:line="240" w:lineRule="auto"/>
            <w:contextualSpacing/>
            <w:jc w:val="center"/>
            <w:rPr>
              <w:sz w:val="20"/>
              <w:szCs w:val="20"/>
            </w:rPr>
          </w:pPr>
          <w:r w:rsidRPr="00BE2BA7">
            <w:rPr>
              <w:sz w:val="20"/>
              <w:szCs w:val="20"/>
            </w:rPr>
            <w:t>Spring 2020 Project Proposal</w:t>
          </w:r>
        </w:p>
      </w:tc>
      <w:tc>
        <w:tcPr>
          <w:tcW w:w="1255" w:type="dxa"/>
        </w:tcPr>
        <w:p w14:paraId="4D1E6478" w14:textId="77777777" w:rsidR="00B67512" w:rsidRPr="00BE2BA7" w:rsidRDefault="00B67512" w:rsidP="00281E8C">
          <w:pPr>
            <w:pStyle w:val="Footer"/>
            <w:spacing w:before="0" w:after="0" w:line="240" w:lineRule="auto"/>
            <w:contextualSpacing/>
            <w:jc w:val="right"/>
            <w:rPr>
              <w:sz w:val="20"/>
              <w:szCs w:val="20"/>
            </w:rPr>
          </w:pPr>
        </w:p>
      </w:tc>
    </w:tr>
  </w:tbl>
  <w:p w14:paraId="0EDFEBAA" w14:textId="5A92FB8A" w:rsidR="00B67512" w:rsidRPr="00BE2BA7" w:rsidRDefault="00B67512" w:rsidP="00886274">
    <w:pPr>
      <w:pStyle w:val="Footer"/>
      <w:spacing w:before="0" w:after="0" w:line="240" w:lineRule="auto"/>
      <w:contextualSpacing/>
      <w:jc w:val="lef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145DA" w14:textId="77777777" w:rsidR="00620F4C" w:rsidRDefault="00620F4C" w:rsidP="004A4F50">
      <w:r>
        <w:separator/>
      </w:r>
    </w:p>
  </w:footnote>
  <w:footnote w:type="continuationSeparator" w:id="0">
    <w:p w14:paraId="25FBB37A" w14:textId="77777777" w:rsidR="00620F4C" w:rsidRDefault="00620F4C" w:rsidP="004A4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2023"/>
    <w:multiLevelType w:val="hybridMultilevel"/>
    <w:tmpl w:val="3274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6994"/>
    <w:multiLevelType w:val="hybridMultilevel"/>
    <w:tmpl w:val="39EEE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E6FBA"/>
    <w:multiLevelType w:val="hybridMultilevel"/>
    <w:tmpl w:val="17CE8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433AA"/>
    <w:multiLevelType w:val="hybridMultilevel"/>
    <w:tmpl w:val="6B1ED7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1C6498"/>
    <w:multiLevelType w:val="hybridMultilevel"/>
    <w:tmpl w:val="2C0876B2"/>
    <w:lvl w:ilvl="0" w:tplc="D1BA8C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C4019B"/>
    <w:multiLevelType w:val="multilevel"/>
    <w:tmpl w:val="9FD0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86231"/>
    <w:multiLevelType w:val="multilevel"/>
    <w:tmpl w:val="97D087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D0976"/>
    <w:multiLevelType w:val="multilevel"/>
    <w:tmpl w:val="685CF1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F6C21"/>
    <w:multiLevelType w:val="hybridMultilevel"/>
    <w:tmpl w:val="F5C2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72BA2"/>
    <w:multiLevelType w:val="hybridMultilevel"/>
    <w:tmpl w:val="1FEA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E60AB"/>
    <w:multiLevelType w:val="multilevel"/>
    <w:tmpl w:val="A95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80BE9"/>
    <w:multiLevelType w:val="hybridMultilevel"/>
    <w:tmpl w:val="248A0D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BB62F4E"/>
    <w:multiLevelType w:val="multilevel"/>
    <w:tmpl w:val="EEF0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05511"/>
    <w:multiLevelType w:val="multilevel"/>
    <w:tmpl w:val="6DE682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2F3D6D05"/>
    <w:multiLevelType w:val="hybridMultilevel"/>
    <w:tmpl w:val="192047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15D59"/>
    <w:multiLevelType w:val="hybridMultilevel"/>
    <w:tmpl w:val="D4B8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03EA3"/>
    <w:multiLevelType w:val="hybridMultilevel"/>
    <w:tmpl w:val="6AAA5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63F07"/>
    <w:multiLevelType w:val="hybridMultilevel"/>
    <w:tmpl w:val="77BE5146"/>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8" w15:restartNumberingAfterBreak="0">
    <w:nsid w:val="3D8F4B8F"/>
    <w:multiLevelType w:val="hybridMultilevel"/>
    <w:tmpl w:val="F84A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F3E01"/>
    <w:multiLevelType w:val="hybridMultilevel"/>
    <w:tmpl w:val="FD6A5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B4EBC"/>
    <w:multiLevelType w:val="hybridMultilevel"/>
    <w:tmpl w:val="A34E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868CB"/>
    <w:multiLevelType w:val="hybridMultilevel"/>
    <w:tmpl w:val="14541F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A0A158C"/>
    <w:multiLevelType w:val="hybridMultilevel"/>
    <w:tmpl w:val="8830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E537C"/>
    <w:multiLevelType w:val="hybridMultilevel"/>
    <w:tmpl w:val="051C7396"/>
    <w:lvl w:ilvl="0" w:tplc="04090001">
      <w:start w:val="1"/>
      <w:numFmt w:val="bullet"/>
      <w:lvlText w:val=""/>
      <w:lvlJc w:val="left"/>
      <w:pPr>
        <w:ind w:left="4320" w:hanging="360"/>
      </w:pPr>
      <w:rPr>
        <w:rFonts w:ascii="Symbol" w:hAnsi="Symbol" w:cs="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cs="Wingdings" w:hint="default"/>
      </w:rPr>
    </w:lvl>
    <w:lvl w:ilvl="3" w:tplc="04090001" w:tentative="1">
      <w:start w:val="1"/>
      <w:numFmt w:val="bullet"/>
      <w:lvlText w:val=""/>
      <w:lvlJc w:val="left"/>
      <w:pPr>
        <w:ind w:left="6480" w:hanging="360"/>
      </w:pPr>
      <w:rPr>
        <w:rFonts w:ascii="Symbol" w:hAnsi="Symbol" w:cs="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cs="Wingdings" w:hint="default"/>
      </w:rPr>
    </w:lvl>
    <w:lvl w:ilvl="6" w:tplc="04090001" w:tentative="1">
      <w:start w:val="1"/>
      <w:numFmt w:val="bullet"/>
      <w:lvlText w:val=""/>
      <w:lvlJc w:val="left"/>
      <w:pPr>
        <w:ind w:left="8640" w:hanging="360"/>
      </w:pPr>
      <w:rPr>
        <w:rFonts w:ascii="Symbol" w:hAnsi="Symbol" w:cs="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cs="Wingdings" w:hint="default"/>
      </w:rPr>
    </w:lvl>
  </w:abstractNum>
  <w:abstractNum w:abstractNumId="24" w15:restartNumberingAfterBreak="0">
    <w:nsid w:val="4FA5305A"/>
    <w:multiLevelType w:val="multilevel"/>
    <w:tmpl w:val="585636F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5" w15:restartNumberingAfterBreak="0">
    <w:nsid w:val="50771D91"/>
    <w:multiLevelType w:val="hybridMultilevel"/>
    <w:tmpl w:val="C3042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475C0"/>
    <w:multiLevelType w:val="hybridMultilevel"/>
    <w:tmpl w:val="6870E6F0"/>
    <w:lvl w:ilvl="0" w:tplc="D1BA8C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D67921"/>
    <w:multiLevelType w:val="hybridMultilevel"/>
    <w:tmpl w:val="545E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925B0"/>
    <w:multiLevelType w:val="hybridMultilevel"/>
    <w:tmpl w:val="0546A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2F5402"/>
    <w:multiLevelType w:val="hybridMultilevel"/>
    <w:tmpl w:val="44B4026A"/>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30" w15:restartNumberingAfterBreak="0">
    <w:nsid w:val="5C6561D7"/>
    <w:multiLevelType w:val="hybridMultilevel"/>
    <w:tmpl w:val="DB7CC250"/>
    <w:lvl w:ilvl="0" w:tplc="AFBEB2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9965B7"/>
    <w:multiLevelType w:val="multilevel"/>
    <w:tmpl w:val="BF1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753F9"/>
    <w:multiLevelType w:val="hybridMultilevel"/>
    <w:tmpl w:val="6970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75611"/>
    <w:multiLevelType w:val="hybridMultilevel"/>
    <w:tmpl w:val="3AB0EA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6EF1BE9"/>
    <w:multiLevelType w:val="hybridMultilevel"/>
    <w:tmpl w:val="8F983846"/>
    <w:lvl w:ilvl="0" w:tplc="D1BA8C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33213A"/>
    <w:multiLevelType w:val="multilevel"/>
    <w:tmpl w:val="E482E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7C0EE6"/>
    <w:multiLevelType w:val="hybridMultilevel"/>
    <w:tmpl w:val="6D02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813F26"/>
    <w:multiLevelType w:val="multilevel"/>
    <w:tmpl w:val="B97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970DD7"/>
    <w:multiLevelType w:val="hybridMultilevel"/>
    <w:tmpl w:val="3BDA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E5001"/>
    <w:multiLevelType w:val="hybridMultilevel"/>
    <w:tmpl w:val="0AE2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5"/>
  </w:num>
  <w:num w:numId="3">
    <w:abstractNumId w:val="7"/>
  </w:num>
  <w:num w:numId="4">
    <w:abstractNumId w:val="12"/>
  </w:num>
  <w:num w:numId="5">
    <w:abstractNumId w:val="20"/>
  </w:num>
  <w:num w:numId="6">
    <w:abstractNumId w:val="28"/>
  </w:num>
  <w:num w:numId="7">
    <w:abstractNumId w:val="31"/>
  </w:num>
  <w:num w:numId="8">
    <w:abstractNumId w:val="18"/>
  </w:num>
  <w:num w:numId="9">
    <w:abstractNumId w:val="27"/>
  </w:num>
  <w:num w:numId="10">
    <w:abstractNumId w:val="19"/>
  </w:num>
  <w:num w:numId="11">
    <w:abstractNumId w:val="39"/>
  </w:num>
  <w:num w:numId="12">
    <w:abstractNumId w:val="15"/>
  </w:num>
  <w:num w:numId="13">
    <w:abstractNumId w:val="4"/>
  </w:num>
  <w:num w:numId="14">
    <w:abstractNumId w:val="26"/>
  </w:num>
  <w:num w:numId="15">
    <w:abstractNumId w:val="34"/>
  </w:num>
  <w:num w:numId="16">
    <w:abstractNumId w:val="38"/>
  </w:num>
  <w:num w:numId="17">
    <w:abstractNumId w:val="36"/>
  </w:num>
  <w:num w:numId="18">
    <w:abstractNumId w:val="22"/>
  </w:num>
  <w:num w:numId="19">
    <w:abstractNumId w:val="0"/>
  </w:num>
  <w:num w:numId="20">
    <w:abstractNumId w:val="10"/>
  </w:num>
  <w:num w:numId="21">
    <w:abstractNumId w:val="37"/>
  </w:num>
  <w:num w:numId="22">
    <w:abstractNumId w:val="8"/>
  </w:num>
  <w:num w:numId="23">
    <w:abstractNumId w:val="2"/>
  </w:num>
  <w:num w:numId="24">
    <w:abstractNumId w:val="14"/>
  </w:num>
  <w:num w:numId="25">
    <w:abstractNumId w:val="25"/>
  </w:num>
  <w:num w:numId="26">
    <w:abstractNumId w:val="5"/>
  </w:num>
  <w:num w:numId="27">
    <w:abstractNumId w:val="30"/>
  </w:num>
  <w:num w:numId="28">
    <w:abstractNumId w:val="24"/>
  </w:num>
  <w:num w:numId="29">
    <w:abstractNumId w:val="9"/>
  </w:num>
  <w:num w:numId="30">
    <w:abstractNumId w:val="16"/>
  </w:num>
  <w:num w:numId="31">
    <w:abstractNumId w:val="13"/>
  </w:num>
  <w:num w:numId="32">
    <w:abstractNumId w:val="17"/>
  </w:num>
  <w:num w:numId="33">
    <w:abstractNumId w:val="1"/>
  </w:num>
  <w:num w:numId="34">
    <w:abstractNumId w:val="11"/>
  </w:num>
  <w:num w:numId="35">
    <w:abstractNumId w:val="23"/>
  </w:num>
  <w:num w:numId="36">
    <w:abstractNumId w:val="29"/>
  </w:num>
  <w:num w:numId="37">
    <w:abstractNumId w:val="3"/>
  </w:num>
  <w:num w:numId="38">
    <w:abstractNumId w:val="32"/>
  </w:num>
  <w:num w:numId="39">
    <w:abstractNumId w:val="21"/>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10"/>
    <w:rsid w:val="000037D5"/>
    <w:rsid w:val="000073F1"/>
    <w:rsid w:val="00007B24"/>
    <w:rsid w:val="00010087"/>
    <w:rsid w:val="00012AFA"/>
    <w:rsid w:val="00017513"/>
    <w:rsid w:val="00024469"/>
    <w:rsid w:val="00030895"/>
    <w:rsid w:val="00030A90"/>
    <w:rsid w:val="00035078"/>
    <w:rsid w:val="000414F0"/>
    <w:rsid w:val="00041B91"/>
    <w:rsid w:val="00042D6A"/>
    <w:rsid w:val="0004792B"/>
    <w:rsid w:val="00053470"/>
    <w:rsid w:val="000561D0"/>
    <w:rsid w:val="00060D7E"/>
    <w:rsid w:val="00060E09"/>
    <w:rsid w:val="00061662"/>
    <w:rsid w:val="00065972"/>
    <w:rsid w:val="00076EBA"/>
    <w:rsid w:val="0008335E"/>
    <w:rsid w:val="0008403A"/>
    <w:rsid w:val="00084553"/>
    <w:rsid w:val="000849AA"/>
    <w:rsid w:val="00084FA3"/>
    <w:rsid w:val="00084FEA"/>
    <w:rsid w:val="000850C4"/>
    <w:rsid w:val="0008634F"/>
    <w:rsid w:val="0009227D"/>
    <w:rsid w:val="00095688"/>
    <w:rsid w:val="00096940"/>
    <w:rsid w:val="000B495D"/>
    <w:rsid w:val="000B7617"/>
    <w:rsid w:val="000B7A3D"/>
    <w:rsid w:val="000C550C"/>
    <w:rsid w:val="000D1E4A"/>
    <w:rsid w:val="000D2EEC"/>
    <w:rsid w:val="000D33E8"/>
    <w:rsid w:val="000D5AEB"/>
    <w:rsid w:val="000D73A9"/>
    <w:rsid w:val="000E26F4"/>
    <w:rsid w:val="000E42E6"/>
    <w:rsid w:val="000E555E"/>
    <w:rsid w:val="000E5F5A"/>
    <w:rsid w:val="000E64C4"/>
    <w:rsid w:val="000E66F0"/>
    <w:rsid w:val="000E73C2"/>
    <w:rsid w:val="000F58FF"/>
    <w:rsid w:val="001047F7"/>
    <w:rsid w:val="00104B87"/>
    <w:rsid w:val="00105A0A"/>
    <w:rsid w:val="00107353"/>
    <w:rsid w:val="001118B3"/>
    <w:rsid w:val="0011222F"/>
    <w:rsid w:val="00114FE6"/>
    <w:rsid w:val="0011651F"/>
    <w:rsid w:val="001209D9"/>
    <w:rsid w:val="00122A9C"/>
    <w:rsid w:val="00123393"/>
    <w:rsid w:val="00123543"/>
    <w:rsid w:val="00123744"/>
    <w:rsid w:val="00125B54"/>
    <w:rsid w:val="00132990"/>
    <w:rsid w:val="00137DD3"/>
    <w:rsid w:val="00143286"/>
    <w:rsid w:val="0014366A"/>
    <w:rsid w:val="00146812"/>
    <w:rsid w:val="001473EB"/>
    <w:rsid w:val="00152BD5"/>
    <w:rsid w:val="00154110"/>
    <w:rsid w:val="001568AF"/>
    <w:rsid w:val="0016501E"/>
    <w:rsid w:val="0016601F"/>
    <w:rsid w:val="0016658B"/>
    <w:rsid w:val="001676D3"/>
    <w:rsid w:val="0017024A"/>
    <w:rsid w:val="00170D37"/>
    <w:rsid w:val="00171651"/>
    <w:rsid w:val="0017282E"/>
    <w:rsid w:val="0017630C"/>
    <w:rsid w:val="00176721"/>
    <w:rsid w:val="00182AB6"/>
    <w:rsid w:val="001833B0"/>
    <w:rsid w:val="001845A0"/>
    <w:rsid w:val="0018576E"/>
    <w:rsid w:val="001937BB"/>
    <w:rsid w:val="00193D80"/>
    <w:rsid w:val="0019450C"/>
    <w:rsid w:val="001A099C"/>
    <w:rsid w:val="001A20B7"/>
    <w:rsid w:val="001A71CB"/>
    <w:rsid w:val="001B067C"/>
    <w:rsid w:val="001B4308"/>
    <w:rsid w:val="001B6EFC"/>
    <w:rsid w:val="001B7AFD"/>
    <w:rsid w:val="001C5293"/>
    <w:rsid w:val="001C5B5A"/>
    <w:rsid w:val="001D2586"/>
    <w:rsid w:val="001D461E"/>
    <w:rsid w:val="001D6B2D"/>
    <w:rsid w:val="001E0622"/>
    <w:rsid w:val="001E7B53"/>
    <w:rsid w:val="001F3053"/>
    <w:rsid w:val="001F660E"/>
    <w:rsid w:val="002019F3"/>
    <w:rsid w:val="0020473A"/>
    <w:rsid w:val="0020554F"/>
    <w:rsid w:val="00210558"/>
    <w:rsid w:val="00212CC0"/>
    <w:rsid w:val="002202AC"/>
    <w:rsid w:val="002265B6"/>
    <w:rsid w:val="002267BE"/>
    <w:rsid w:val="00227120"/>
    <w:rsid w:val="00230748"/>
    <w:rsid w:val="00231190"/>
    <w:rsid w:val="002361D4"/>
    <w:rsid w:val="00237465"/>
    <w:rsid w:val="00241926"/>
    <w:rsid w:val="00242D4E"/>
    <w:rsid w:val="00243FAC"/>
    <w:rsid w:val="00245471"/>
    <w:rsid w:val="00246042"/>
    <w:rsid w:val="00246225"/>
    <w:rsid w:val="00255147"/>
    <w:rsid w:val="00256409"/>
    <w:rsid w:val="0025663E"/>
    <w:rsid w:val="002566EE"/>
    <w:rsid w:val="0026099B"/>
    <w:rsid w:val="00260BF4"/>
    <w:rsid w:val="00262F63"/>
    <w:rsid w:val="002636C9"/>
    <w:rsid w:val="00270D08"/>
    <w:rsid w:val="00274C4D"/>
    <w:rsid w:val="00275E63"/>
    <w:rsid w:val="00281B79"/>
    <w:rsid w:val="00281E8C"/>
    <w:rsid w:val="0028214F"/>
    <w:rsid w:val="00286CB4"/>
    <w:rsid w:val="00293FBB"/>
    <w:rsid w:val="002959F0"/>
    <w:rsid w:val="002A1685"/>
    <w:rsid w:val="002A2A09"/>
    <w:rsid w:val="002A64D4"/>
    <w:rsid w:val="002B35FE"/>
    <w:rsid w:val="002B42E3"/>
    <w:rsid w:val="002B76D2"/>
    <w:rsid w:val="002B7901"/>
    <w:rsid w:val="002C24EA"/>
    <w:rsid w:val="002C30DE"/>
    <w:rsid w:val="002C4CF9"/>
    <w:rsid w:val="002D0F27"/>
    <w:rsid w:val="002D357E"/>
    <w:rsid w:val="002D50CE"/>
    <w:rsid w:val="002E20EF"/>
    <w:rsid w:val="002F11CE"/>
    <w:rsid w:val="002F53AF"/>
    <w:rsid w:val="002F55B1"/>
    <w:rsid w:val="0030139B"/>
    <w:rsid w:val="003013E1"/>
    <w:rsid w:val="00304C76"/>
    <w:rsid w:val="00307B8A"/>
    <w:rsid w:val="00307DBB"/>
    <w:rsid w:val="00310D23"/>
    <w:rsid w:val="00314ACA"/>
    <w:rsid w:val="0031597A"/>
    <w:rsid w:val="00317AA2"/>
    <w:rsid w:val="00320827"/>
    <w:rsid w:val="003240BC"/>
    <w:rsid w:val="00334A4C"/>
    <w:rsid w:val="00335E0A"/>
    <w:rsid w:val="00336944"/>
    <w:rsid w:val="00341077"/>
    <w:rsid w:val="00341D97"/>
    <w:rsid w:val="00345A85"/>
    <w:rsid w:val="00347371"/>
    <w:rsid w:val="00351C82"/>
    <w:rsid w:val="0035375A"/>
    <w:rsid w:val="00353A0D"/>
    <w:rsid w:val="00357ED8"/>
    <w:rsid w:val="00360C47"/>
    <w:rsid w:val="0036518E"/>
    <w:rsid w:val="00370292"/>
    <w:rsid w:val="00371E81"/>
    <w:rsid w:val="00373152"/>
    <w:rsid w:val="00373C3F"/>
    <w:rsid w:val="003753A1"/>
    <w:rsid w:val="003755C2"/>
    <w:rsid w:val="00380A17"/>
    <w:rsid w:val="0038103A"/>
    <w:rsid w:val="0038138C"/>
    <w:rsid w:val="003817AF"/>
    <w:rsid w:val="00381CE8"/>
    <w:rsid w:val="00386907"/>
    <w:rsid w:val="0039186A"/>
    <w:rsid w:val="00393038"/>
    <w:rsid w:val="003953B7"/>
    <w:rsid w:val="00396F7D"/>
    <w:rsid w:val="003A00C8"/>
    <w:rsid w:val="003A104C"/>
    <w:rsid w:val="003A1B5F"/>
    <w:rsid w:val="003B7A7C"/>
    <w:rsid w:val="003C065B"/>
    <w:rsid w:val="003C17E7"/>
    <w:rsid w:val="003C6A54"/>
    <w:rsid w:val="003D0666"/>
    <w:rsid w:val="003D31BF"/>
    <w:rsid w:val="003D4DE1"/>
    <w:rsid w:val="003D7B3E"/>
    <w:rsid w:val="003E09B0"/>
    <w:rsid w:val="003E1969"/>
    <w:rsid w:val="003E23B0"/>
    <w:rsid w:val="003E2AC1"/>
    <w:rsid w:val="003E2CDF"/>
    <w:rsid w:val="003E3277"/>
    <w:rsid w:val="003F2A92"/>
    <w:rsid w:val="003F3C12"/>
    <w:rsid w:val="003F687E"/>
    <w:rsid w:val="003F770E"/>
    <w:rsid w:val="00401974"/>
    <w:rsid w:val="00402FE0"/>
    <w:rsid w:val="004030BF"/>
    <w:rsid w:val="0040506F"/>
    <w:rsid w:val="00406A68"/>
    <w:rsid w:val="004166D4"/>
    <w:rsid w:val="00416A37"/>
    <w:rsid w:val="00416F32"/>
    <w:rsid w:val="004179A3"/>
    <w:rsid w:val="00420535"/>
    <w:rsid w:val="004227C8"/>
    <w:rsid w:val="00422A9F"/>
    <w:rsid w:val="00430FC1"/>
    <w:rsid w:val="00431D2C"/>
    <w:rsid w:val="00432D6E"/>
    <w:rsid w:val="00433C1B"/>
    <w:rsid w:val="00437E53"/>
    <w:rsid w:val="0044045F"/>
    <w:rsid w:val="00445E1D"/>
    <w:rsid w:val="00451057"/>
    <w:rsid w:val="004562A5"/>
    <w:rsid w:val="004651C2"/>
    <w:rsid w:val="00466172"/>
    <w:rsid w:val="00467B38"/>
    <w:rsid w:val="00491DA3"/>
    <w:rsid w:val="00492BB2"/>
    <w:rsid w:val="0049707E"/>
    <w:rsid w:val="0049787A"/>
    <w:rsid w:val="004A01FD"/>
    <w:rsid w:val="004A2250"/>
    <w:rsid w:val="004A24AA"/>
    <w:rsid w:val="004A2B20"/>
    <w:rsid w:val="004A32D7"/>
    <w:rsid w:val="004A4F50"/>
    <w:rsid w:val="004A4FE5"/>
    <w:rsid w:val="004B16C5"/>
    <w:rsid w:val="004B2AF1"/>
    <w:rsid w:val="004B4529"/>
    <w:rsid w:val="004B6574"/>
    <w:rsid w:val="004C2229"/>
    <w:rsid w:val="004C2B1E"/>
    <w:rsid w:val="004C2E3C"/>
    <w:rsid w:val="004C4022"/>
    <w:rsid w:val="004C5BEE"/>
    <w:rsid w:val="004D108E"/>
    <w:rsid w:val="004D2A24"/>
    <w:rsid w:val="004D734B"/>
    <w:rsid w:val="004E1484"/>
    <w:rsid w:val="004E7A22"/>
    <w:rsid w:val="004F2411"/>
    <w:rsid w:val="004F35C5"/>
    <w:rsid w:val="004F5F60"/>
    <w:rsid w:val="00500367"/>
    <w:rsid w:val="00502DB4"/>
    <w:rsid w:val="00506041"/>
    <w:rsid w:val="0051011B"/>
    <w:rsid w:val="0051056B"/>
    <w:rsid w:val="005250FE"/>
    <w:rsid w:val="00525806"/>
    <w:rsid w:val="00526AA4"/>
    <w:rsid w:val="0053040F"/>
    <w:rsid w:val="0053050F"/>
    <w:rsid w:val="00533CC2"/>
    <w:rsid w:val="00535025"/>
    <w:rsid w:val="00537450"/>
    <w:rsid w:val="00537F2E"/>
    <w:rsid w:val="00540320"/>
    <w:rsid w:val="0054072C"/>
    <w:rsid w:val="00540F62"/>
    <w:rsid w:val="00543001"/>
    <w:rsid w:val="00543C65"/>
    <w:rsid w:val="005462E8"/>
    <w:rsid w:val="00547979"/>
    <w:rsid w:val="005503E6"/>
    <w:rsid w:val="00551C29"/>
    <w:rsid w:val="00555710"/>
    <w:rsid w:val="00555841"/>
    <w:rsid w:val="00557B51"/>
    <w:rsid w:val="00567B8E"/>
    <w:rsid w:val="00571033"/>
    <w:rsid w:val="00573C7D"/>
    <w:rsid w:val="0057628E"/>
    <w:rsid w:val="00581D48"/>
    <w:rsid w:val="0058213F"/>
    <w:rsid w:val="00584113"/>
    <w:rsid w:val="00592B97"/>
    <w:rsid w:val="00594010"/>
    <w:rsid w:val="005A0C43"/>
    <w:rsid w:val="005A56AA"/>
    <w:rsid w:val="005A760D"/>
    <w:rsid w:val="005B0EB8"/>
    <w:rsid w:val="005B225F"/>
    <w:rsid w:val="005B4480"/>
    <w:rsid w:val="005B7195"/>
    <w:rsid w:val="005C04DB"/>
    <w:rsid w:val="005C08D9"/>
    <w:rsid w:val="005C5B7A"/>
    <w:rsid w:val="005D5519"/>
    <w:rsid w:val="005D59CA"/>
    <w:rsid w:val="005E4340"/>
    <w:rsid w:val="005E5B92"/>
    <w:rsid w:val="005E688B"/>
    <w:rsid w:val="005F037E"/>
    <w:rsid w:val="006053D4"/>
    <w:rsid w:val="006131D6"/>
    <w:rsid w:val="00616EE7"/>
    <w:rsid w:val="00620F4C"/>
    <w:rsid w:val="0062281F"/>
    <w:rsid w:val="00624141"/>
    <w:rsid w:val="006349C3"/>
    <w:rsid w:val="006446F3"/>
    <w:rsid w:val="006470D4"/>
    <w:rsid w:val="00653346"/>
    <w:rsid w:val="00653BDF"/>
    <w:rsid w:val="006638CF"/>
    <w:rsid w:val="00666402"/>
    <w:rsid w:val="00666DB8"/>
    <w:rsid w:val="00672196"/>
    <w:rsid w:val="00673992"/>
    <w:rsid w:val="006753E0"/>
    <w:rsid w:val="00675735"/>
    <w:rsid w:val="006825C9"/>
    <w:rsid w:val="00683F91"/>
    <w:rsid w:val="00685531"/>
    <w:rsid w:val="006903F4"/>
    <w:rsid w:val="00694192"/>
    <w:rsid w:val="006A08AA"/>
    <w:rsid w:val="006A2BA7"/>
    <w:rsid w:val="006A3C1F"/>
    <w:rsid w:val="006A4676"/>
    <w:rsid w:val="006B277C"/>
    <w:rsid w:val="006C0503"/>
    <w:rsid w:val="006C50A8"/>
    <w:rsid w:val="006C51F6"/>
    <w:rsid w:val="006D3793"/>
    <w:rsid w:val="006D3881"/>
    <w:rsid w:val="006D63DC"/>
    <w:rsid w:val="006D78E7"/>
    <w:rsid w:val="006E0331"/>
    <w:rsid w:val="006E2BD2"/>
    <w:rsid w:val="006E3DBD"/>
    <w:rsid w:val="00700067"/>
    <w:rsid w:val="007105EC"/>
    <w:rsid w:val="00712462"/>
    <w:rsid w:val="00714B21"/>
    <w:rsid w:val="00715A17"/>
    <w:rsid w:val="007175FB"/>
    <w:rsid w:val="007208D6"/>
    <w:rsid w:val="007231E9"/>
    <w:rsid w:val="0072548E"/>
    <w:rsid w:val="00725D98"/>
    <w:rsid w:val="00726216"/>
    <w:rsid w:val="00730D9D"/>
    <w:rsid w:val="0073743F"/>
    <w:rsid w:val="007417A9"/>
    <w:rsid w:val="00743BD0"/>
    <w:rsid w:val="00751539"/>
    <w:rsid w:val="00753307"/>
    <w:rsid w:val="00755464"/>
    <w:rsid w:val="007615BF"/>
    <w:rsid w:val="0076336F"/>
    <w:rsid w:val="00764FBF"/>
    <w:rsid w:val="00765185"/>
    <w:rsid w:val="00782E6F"/>
    <w:rsid w:val="00783D46"/>
    <w:rsid w:val="00787019"/>
    <w:rsid w:val="0079624D"/>
    <w:rsid w:val="0079716B"/>
    <w:rsid w:val="00797672"/>
    <w:rsid w:val="007A787B"/>
    <w:rsid w:val="007A7D8C"/>
    <w:rsid w:val="007C5107"/>
    <w:rsid w:val="007C5CB7"/>
    <w:rsid w:val="007C6425"/>
    <w:rsid w:val="007D25F4"/>
    <w:rsid w:val="007D449D"/>
    <w:rsid w:val="007D63AC"/>
    <w:rsid w:val="007D6D23"/>
    <w:rsid w:val="007D7619"/>
    <w:rsid w:val="007D7DB4"/>
    <w:rsid w:val="007E348C"/>
    <w:rsid w:val="007E4102"/>
    <w:rsid w:val="007E4E9D"/>
    <w:rsid w:val="007E4FA4"/>
    <w:rsid w:val="007E7EFE"/>
    <w:rsid w:val="007F3CB1"/>
    <w:rsid w:val="007F5240"/>
    <w:rsid w:val="007F5EA5"/>
    <w:rsid w:val="008005F0"/>
    <w:rsid w:val="00802BB6"/>
    <w:rsid w:val="0080461B"/>
    <w:rsid w:val="0080503D"/>
    <w:rsid w:val="00807F4F"/>
    <w:rsid w:val="008103DC"/>
    <w:rsid w:val="008158F4"/>
    <w:rsid w:val="00816CCB"/>
    <w:rsid w:val="00817638"/>
    <w:rsid w:val="00820519"/>
    <w:rsid w:val="008217E8"/>
    <w:rsid w:val="00821ACC"/>
    <w:rsid w:val="00821AE0"/>
    <w:rsid w:val="00823996"/>
    <w:rsid w:val="00825D9C"/>
    <w:rsid w:val="00827A33"/>
    <w:rsid w:val="00831355"/>
    <w:rsid w:val="00831C20"/>
    <w:rsid w:val="00831DF7"/>
    <w:rsid w:val="00842D6D"/>
    <w:rsid w:val="0084449E"/>
    <w:rsid w:val="008475FD"/>
    <w:rsid w:val="00847E87"/>
    <w:rsid w:val="00850EA5"/>
    <w:rsid w:val="008515DB"/>
    <w:rsid w:val="00853B69"/>
    <w:rsid w:val="00860470"/>
    <w:rsid w:val="00866B0C"/>
    <w:rsid w:val="00875048"/>
    <w:rsid w:val="0088522E"/>
    <w:rsid w:val="00886104"/>
    <w:rsid w:val="00886274"/>
    <w:rsid w:val="008909C7"/>
    <w:rsid w:val="0089504A"/>
    <w:rsid w:val="0089706E"/>
    <w:rsid w:val="008A298E"/>
    <w:rsid w:val="008A6287"/>
    <w:rsid w:val="008A7196"/>
    <w:rsid w:val="008A7C67"/>
    <w:rsid w:val="008A7F90"/>
    <w:rsid w:val="008B3DC6"/>
    <w:rsid w:val="008B4288"/>
    <w:rsid w:val="008C398A"/>
    <w:rsid w:val="008D2913"/>
    <w:rsid w:val="008D3EA6"/>
    <w:rsid w:val="008E27C4"/>
    <w:rsid w:val="008E3EE8"/>
    <w:rsid w:val="008E5602"/>
    <w:rsid w:val="008F6C69"/>
    <w:rsid w:val="009001DB"/>
    <w:rsid w:val="00902E93"/>
    <w:rsid w:val="00903360"/>
    <w:rsid w:val="00903421"/>
    <w:rsid w:val="00903BEF"/>
    <w:rsid w:val="00907158"/>
    <w:rsid w:val="00913F85"/>
    <w:rsid w:val="009151EB"/>
    <w:rsid w:val="00915684"/>
    <w:rsid w:val="009159FB"/>
    <w:rsid w:val="00926048"/>
    <w:rsid w:val="00931F91"/>
    <w:rsid w:val="00934088"/>
    <w:rsid w:val="00934EE2"/>
    <w:rsid w:val="00937205"/>
    <w:rsid w:val="009373FA"/>
    <w:rsid w:val="00943518"/>
    <w:rsid w:val="0094445D"/>
    <w:rsid w:val="00945BE0"/>
    <w:rsid w:val="0096006C"/>
    <w:rsid w:val="00960B19"/>
    <w:rsid w:val="00960F22"/>
    <w:rsid w:val="00962B83"/>
    <w:rsid w:val="00963329"/>
    <w:rsid w:val="00964DE4"/>
    <w:rsid w:val="00967B22"/>
    <w:rsid w:val="00970CE9"/>
    <w:rsid w:val="00970E6C"/>
    <w:rsid w:val="0097198D"/>
    <w:rsid w:val="009736DC"/>
    <w:rsid w:val="00976E4F"/>
    <w:rsid w:val="00985CCB"/>
    <w:rsid w:val="00990D10"/>
    <w:rsid w:val="00991CCF"/>
    <w:rsid w:val="00993F82"/>
    <w:rsid w:val="0099491C"/>
    <w:rsid w:val="009A46E7"/>
    <w:rsid w:val="009A577A"/>
    <w:rsid w:val="009A7D6A"/>
    <w:rsid w:val="009B0A2E"/>
    <w:rsid w:val="009B0D6F"/>
    <w:rsid w:val="009B1FA6"/>
    <w:rsid w:val="009B3E61"/>
    <w:rsid w:val="009B4B6A"/>
    <w:rsid w:val="009B61B0"/>
    <w:rsid w:val="009B7948"/>
    <w:rsid w:val="009C295F"/>
    <w:rsid w:val="009C362B"/>
    <w:rsid w:val="009D0A80"/>
    <w:rsid w:val="009D4E24"/>
    <w:rsid w:val="009D5540"/>
    <w:rsid w:val="009E49F1"/>
    <w:rsid w:val="00A016D0"/>
    <w:rsid w:val="00A02DEC"/>
    <w:rsid w:val="00A039BE"/>
    <w:rsid w:val="00A04ACF"/>
    <w:rsid w:val="00A07540"/>
    <w:rsid w:val="00A14EC5"/>
    <w:rsid w:val="00A1617E"/>
    <w:rsid w:val="00A2151A"/>
    <w:rsid w:val="00A226FF"/>
    <w:rsid w:val="00A23470"/>
    <w:rsid w:val="00A24299"/>
    <w:rsid w:val="00A26DC0"/>
    <w:rsid w:val="00A275EA"/>
    <w:rsid w:val="00A27F29"/>
    <w:rsid w:val="00A31665"/>
    <w:rsid w:val="00A32275"/>
    <w:rsid w:val="00A33015"/>
    <w:rsid w:val="00A44034"/>
    <w:rsid w:val="00A46EB4"/>
    <w:rsid w:val="00A470D8"/>
    <w:rsid w:val="00A51095"/>
    <w:rsid w:val="00A52123"/>
    <w:rsid w:val="00A52461"/>
    <w:rsid w:val="00A533F0"/>
    <w:rsid w:val="00A53F9A"/>
    <w:rsid w:val="00A605A6"/>
    <w:rsid w:val="00A65F4C"/>
    <w:rsid w:val="00A66E8D"/>
    <w:rsid w:val="00A67D08"/>
    <w:rsid w:val="00A714F9"/>
    <w:rsid w:val="00A717F9"/>
    <w:rsid w:val="00A7648D"/>
    <w:rsid w:val="00A819FC"/>
    <w:rsid w:val="00A81C67"/>
    <w:rsid w:val="00A82655"/>
    <w:rsid w:val="00A82811"/>
    <w:rsid w:val="00A83894"/>
    <w:rsid w:val="00A8549E"/>
    <w:rsid w:val="00A87404"/>
    <w:rsid w:val="00A90E99"/>
    <w:rsid w:val="00A93D47"/>
    <w:rsid w:val="00A95E05"/>
    <w:rsid w:val="00A96DD7"/>
    <w:rsid w:val="00AA6125"/>
    <w:rsid w:val="00AA648D"/>
    <w:rsid w:val="00AB1C64"/>
    <w:rsid w:val="00AB2CAA"/>
    <w:rsid w:val="00AB4C5B"/>
    <w:rsid w:val="00AB4E73"/>
    <w:rsid w:val="00AB5A62"/>
    <w:rsid w:val="00AC1998"/>
    <w:rsid w:val="00AC40CD"/>
    <w:rsid w:val="00AC4FDB"/>
    <w:rsid w:val="00AC561F"/>
    <w:rsid w:val="00AC6BBE"/>
    <w:rsid w:val="00AD0957"/>
    <w:rsid w:val="00AD0AD8"/>
    <w:rsid w:val="00AD104C"/>
    <w:rsid w:val="00AD2D97"/>
    <w:rsid w:val="00AD4664"/>
    <w:rsid w:val="00AE051F"/>
    <w:rsid w:val="00AE59A5"/>
    <w:rsid w:val="00AE70E0"/>
    <w:rsid w:val="00AE799B"/>
    <w:rsid w:val="00AF0E2A"/>
    <w:rsid w:val="00AF2856"/>
    <w:rsid w:val="00AF36A5"/>
    <w:rsid w:val="00AF5799"/>
    <w:rsid w:val="00AF7926"/>
    <w:rsid w:val="00B00225"/>
    <w:rsid w:val="00B024F1"/>
    <w:rsid w:val="00B07EE3"/>
    <w:rsid w:val="00B11072"/>
    <w:rsid w:val="00B166E0"/>
    <w:rsid w:val="00B16A89"/>
    <w:rsid w:val="00B237D4"/>
    <w:rsid w:val="00B248E4"/>
    <w:rsid w:val="00B30E6C"/>
    <w:rsid w:val="00B314FA"/>
    <w:rsid w:val="00B35E3A"/>
    <w:rsid w:val="00B36287"/>
    <w:rsid w:val="00B377E5"/>
    <w:rsid w:val="00B37E05"/>
    <w:rsid w:val="00B50145"/>
    <w:rsid w:val="00B5172E"/>
    <w:rsid w:val="00B60CB7"/>
    <w:rsid w:val="00B61BC2"/>
    <w:rsid w:val="00B67512"/>
    <w:rsid w:val="00B703BA"/>
    <w:rsid w:val="00B7116E"/>
    <w:rsid w:val="00B748C6"/>
    <w:rsid w:val="00B80CF8"/>
    <w:rsid w:val="00B8544F"/>
    <w:rsid w:val="00B87327"/>
    <w:rsid w:val="00B87B04"/>
    <w:rsid w:val="00B92153"/>
    <w:rsid w:val="00B929AC"/>
    <w:rsid w:val="00B94E5A"/>
    <w:rsid w:val="00B97FF7"/>
    <w:rsid w:val="00BA14B7"/>
    <w:rsid w:val="00BA1E93"/>
    <w:rsid w:val="00BA2B4D"/>
    <w:rsid w:val="00BB1FD7"/>
    <w:rsid w:val="00BB6CFF"/>
    <w:rsid w:val="00BC27D0"/>
    <w:rsid w:val="00BC5791"/>
    <w:rsid w:val="00BD2743"/>
    <w:rsid w:val="00BD2BD2"/>
    <w:rsid w:val="00BD4090"/>
    <w:rsid w:val="00BD4FDA"/>
    <w:rsid w:val="00BE084C"/>
    <w:rsid w:val="00BE08A8"/>
    <w:rsid w:val="00BE2BA7"/>
    <w:rsid w:val="00BE4F6E"/>
    <w:rsid w:val="00BE510F"/>
    <w:rsid w:val="00BE7BEE"/>
    <w:rsid w:val="00BF070E"/>
    <w:rsid w:val="00BF0F85"/>
    <w:rsid w:val="00BF385A"/>
    <w:rsid w:val="00BF5CBD"/>
    <w:rsid w:val="00BF639A"/>
    <w:rsid w:val="00C014A9"/>
    <w:rsid w:val="00C014AD"/>
    <w:rsid w:val="00C03D48"/>
    <w:rsid w:val="00C04493"/>
    <w:rsid w:val="00C068D3"/>
    <w:rsid w:val="00C0794A"/>
    <w:rsid w:val="00C141FE"/>
    <w:rsid w:val="00C16552"/>
    <w:rsid w:val="00C20212"/>
    <w:rsid w:val="00C20B2D"/>
    <w:rsid w:val="00C21673"/>
    <w:rsid w:val="00C22067"/>
    <w:rsid w:val="00C25F46"/>
    <w:rsid w:val="00C32784"/>
    <w:rsid w:val="00C330B0"/>
    <w:rsid w:val="00C37616"/>
    <w:rsid w:val="00C44866"/>
    <w:rsid w:val="00C46389"/>
    <w:rsid w:val="00C46EE3"/>
    <w:rsid w:val="00C53356"/>
    <w:rsid w:val="00C6526F"/>
    <w:rsid w:val="00C6634B"/>
    <w:rsid w:val="00C66A1D"/>
    <w:rsid w:val="00C72E7D"/>
    <w:rsid w:val="00C751AB"/>
    <w:rsid w:val="00C7758A"/>
    <w:rsid w:val="00C91E54"/>
    <w:rsid w:val="00C936DF"/>
    <w:rsid w:val="00C94734"/>
    <w:rsid w:val="00C948BC"/>
    <w:rsid w:val="00C9611F"/>
    <w:rsid w:val="00CA755F"/>
    <w:rsid w:val="00CB20C0"/>
    <w:rsid w:val="00CB25BB"/>
    <w:rsid w:val="00CB5C7C"/>
    <w:rsid w:val="00CB7B7E"/>
    <w:rsid w:val="00CC0EE4"/>
    <w:rsid w:val="00CD14D4"/>
    <w:rsid w:val="00CD2685"/>
    <w:rsid w:val="00CE5B52"/>
    <w:rsid w:val="00CE7963"/>
    <w:rsid w:val="00CF40CD"/>
    <w:rsid w:val="00CF5B20"/>
    <w:rsid w:val="00CF6C2F"/>
    <w:rsid w:val="00D0007B"/>
    <w:rsid w:val="00D02B41"/>
    <w:rsid w:val="00D0414E"/>
    <w:rsid w:val="00D05D85"/>
    <w:rsid w:val="00D12AC0"/>
    <w:rsid w:val="00D14BFD"/>
    <w:rsid w:val="00D15D63"/>
    <w:rsid w:val="00D15EC7"/>
    <w:rsid w:val="00D1659D"/>
    <w:rsid w:val="00D2583E"/>
    <w:rsid w:val="00D264B2"/>
    <w:rsid w:val="00D270F0"/>
    <w:rsid w:val="00D27E58"/>
    <w:rsid w:val="00D31DC2"/>
    <w:rsid w:val="00D349E6"/>
    <w:rsid w:val="00D36DFE"/>
    <w:rsid w:val="00D4021E"/>
    <w:rsid w:val="00D468B4"/>
    <w:rsid w:val="00D51035"/>
    <w:rsid w:val="00D53592"/>
    <w:rsid w:val="00D53B0E"/>
    <w:rsid w:val="00D549C6"/>
    <w:rsid w:val="00D55A98"/>
    <w:rsid w:val="00D56E19"/>
    <w:rsid w:val="00D57C01"/>
    <w:rsid w:val="00D60837"/>
    <w:rsid w:val="00D646D6"/>
    <w:rsid w:val="00D675C3"/>
    <w:rsid w:val="00D67F46"/>
    <w:rsid w:val="00D72E0D"/>
    <w:rsid w:val="00D73E0C"/>
    <w:rsid w:val="00D7519A"/>
    <w:rsid w:val="00D75646"/>
    <w:rsid w:val="00D75F9B"/>
    <w:rsid w:val="00D805AB"/>
    <w:rsid w:val="00D82CE9"/>
    <w:rsid w:val="00D82E64"/>
    <w:rsid w:val="00D8610E"/>
    <w:rsid w:val="00D91A20"/>
    <w:rsid w:val="00D937DA"/>
    <w:rsid w:val="00DA093C"/>
    <w:rsid w:val="00DA34E0"/>
    <w:rsid w:val="00DA5C00"/>
    <w:rsid w:val="00DB1A16"/>
    <w:rsid w:val="00DB1B26"/>
    <w:rsid w:val="00DB5CEF"/>
    <w:rsid w:val="00DC0CF4"/>
    <w:rsid w:val="00DC319C"/>
    <w:rsid w:val="00DC3551"/>
    <w:rsid w:val="00DC6EDC"/>
    <w:rsid w:val="00DC7F0A"/>
    <w:rsid w:val="00DD1411"/>
    <w:rsid w:val="00DE0AB0"/>
    <w:rsid w:val="00DE1520"/>
    <w:rsid w:val="00DE32F9"/>
    <w:rsid w:val="00DE75FF"/>
    <w:rsid w:val="00DF13E4"/>
    <w:rsid w:val="00DF3851"/>
    <w:rsid w:val="00DF4A61"/>
    <w:rsid w:val="00DF74D8"/>
    <w:rsid w:val="00DF7637"/>
    <w:rsid w:val="00E06F94"/>
    <w:rsid w:val="00E073CF"/>
    <w:rsid w:val="00E07FDD"/>
    <w:rsid w:val="00E11B2F"/>
    <w:rsid w:val="00E13EB0"/>
    <w:rsid w:val="00E15407"/>
    <w:rsid w:val="00E20439"/>
    <w:rsid w:val="00E24FBD"/>
    <w:rsid w:val="00E2771A"/>
    <w:rsid w:val="00E30CA9"/>
    <w:rsid w:val="00E32F33"/>
    <w:rsid w:val="00E40F0B"/>
    <w:rsid w:val="00E422A6"/>
    <w:rsid w:val="00E42A7F"/>
    <w:rsid w:val="00E43D11"/>
    <w:rsid w:val="00E44AF6"/>
    <w:rsid w:val="00E519C4"/>
    <w:rsid w:val="00E5245F"/>
    <w:rsid w:val="00E52F1F"/>
    <w:rsid w:val="00E53D56"/>
    <w:rsid w:val="00E547FF"/>
    <w:rsid w:val="00E569EB"/>
    <w:rsid w:val="00E577F9"/>
    <w:rsid w:val="00E61F79"/>
    <w:rsid w:val="00E652B1"/>
    <w:rsid w:val="00E67F21"/>
    <w:rsid w:val="00E71398"/>
    <w:rsid w:val="00E715CE"/>
    <w:rsid w:val="00E73885"/>
    <w:rsid w:val="00E77820"/>
    <w:rsid w:val="00E80E41"/>
    <w:rsid w:val="00E85409"/>
    <w:rsid w:val="00E86A7D"/>
    <w:rsid w:val="00E87307"/>
    <w:rsid w:val="00E90809"/>
    <w:rsid w:val="00E9377E"/>
    <w:rsid w:val="00E94CE3"/>
    <w:rsid w:val="00EA0999"/>
    <w:rsid w:val="00EA1652"/>
    <w:rsid w:val="00EA1A57"/>
    <w:rsid w:val="00EA79F2"/>
    <w:rsid w:val="00EC17B7"/>
    <w:rsid w:val="00EC50F0"/>
    <w:rsid w:val="00ED4458"/>
    <w:rsid w:val="00EE0008"/>
    <w:rsid w:val="00EE4569"/>
    <w:rsid w:val="00EE4E54"/>
    <w:rsid w:val="00EE6238"/>
    <w:rsid w:val="00EE75CF"/>
    <w:rsid w:val="00EF1E4A"/>
    <w:rsid w:val="00EF46B2"/>
    <w:rsid w:val="00F0204F"/>
    <w:rsid w:val="00F0708C"/>
    <w:rsid w:val="00F13CC9"/>
    <w:rsid w:val="00F14C3D"/>
    <w:rsid w:val="00F14DD8"/>
    <w:rsid w:val="00F16582"/>
    <w:rsid w:val="00F17B1E"/>
    <w:rsid w:val="00F2308A"/>
    <w:rsid w:val="00F25972"/>
    <w:rsid w:val="00F26449"/>
    <w:rsid w:val="00F27C36"/>
    <w:rsid w:val="00F30AA3"/>
    <w:rsid w:val="00F32ED1"/>
    <w:rsid w:val="00F34E1D"/>
    <w:rsid w:val="00F35935"/>
    <w:rsid w:val="00F40C1C"/>
    <w:rsid w:val="00F43CC5"/>
    <w:rsid w:val="00F4574D"/>
    <w:rsid w:val="00F502D2"/>
    <w:rsid w:val="00F51770"/>
    <w:rsid w:val="00F52943"/>
    <w:rsid w:val="00F536AA"/>
    <w:rsid w:val="00F53E90"/>
    <w:rsid w:val="00F55B05"/>
    <w:rsid w:val="00F5699F"/>
    <w:rsid w:val="00F5726F"/>
    <w:rsid w:val="00F606A3"/>
    <w:rsid w:val="00F65E3E"/>
    <w:rsid w:val="00F77178"/>
    <w:rsid w:val="00F80833"/>
    <w:rsid w:val="00F82A73"/>
    <w:rsid w:val="00F924F3"/>
    <w:rsid w:val="00F95BD7"/>
    <w:rsid w:val="00F95D70"/>
    <w:rsid w:val="00F96A1A"/>
    <w:rsid w:val="00F96CE2"/>
    <w:rsid w:val="00FA5DE9"/>
    <w:rsid w:val="00FA61FC"/>
    <w:rsid w:val="00FB21AA"/>
    <w:rsid w:val="00FB435F"/>
    <w:rsid w:val="00FB4F88"/>
    <w:rsid w:val="00FB63F6"/>
    <w:rsid w:val="00FC196A"/>
    <w:rsid w:val="00FC2874"/>
    <w:rsid w:val="00FC4CFF"/>
    <w:rsid w:val="00FC6512"/>
    <w:rsid w:val="00FD5916"/>
    <w:rsid w:val="00FE191D"/>
    <w:rsid w:val="00FE23E4"/>
    <w:rsid w:val="00FE4128"/>
    <w:rsid w:val="00FE7A94"/>
    <w:rsid w:val="00FF19AB"/>
    <w:rsid w:val="00FF2B97"/>
    <w:rsid w:val="00FF2F2E"/>
    <w:rsid w:val="00FF39BA"/>
    <w:rsid w:val="00FF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341D1"/>
  <w15:chartTrackingRefBased/>
  <w15:docId w15:val="{71F30DF6-42A4-854C-86CE-B4478E46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8B"/>
    <w:pPr>
      <w:spacing w:before="240" w:after="240" w:line="360" w:lineRule="auto"/>
      <w:jc w:val="both"/>
    </w:pPr>
  </w:style>
  <w:style w:type="paragraph" w:styleId="Heading1">
    <w:name w:val="heading 1"/>
    <w:basedOn w:val="Normal"/>
    <w:next w:val="Normal"/>
    <w:link w:val="Heading1Char"/>
    <w:uiPriority w:val="9"/>
    <w:qFormat/>
    <w:rsid w:val="007E4102"/>
    <w:pPr>
      <w:keepNext/>
      <w:keepLines/>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14F"/>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16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1F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566EE"/>
    <w:pPr>
      <w:keepNext/>
      <w:keepLines/>
      <w:spacing w:before="40"/>
      <w:outlineLvl w:val="4"/>
    </w:pPr>
    <w:rPr>
      <w:rFonts w:eastAsiaTheme="majorEastAsia" w:cstheme="majorBidi"/>
      <w:b/>
      <w:color w:val="000000" w:themeColor="text1"/>
      <w:u w:val="single"/>
    </w:rPr>
  </w:style>
  <w:style w:type="paragraph" w:styleId="Heading6">
    <w:name w:val="heading 6"/>
    <w:basedOn w:val="Normal"/>
    <w:next w:val="Normal"/>
    <w:link w:val="Heading6Char"/>
    <w:uiPriority w:val="9"/>
    <w:unhideWhenUsed/>
    <w:qFormat/>
    <w:rsid w:val="005E434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102"/>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28214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061662"/>
  </w:style>
  <w:style w:type="paragraph" w:styleId="Title">
    <w:name w:val="Title"/>
    <w:basedOn w:val="Normal"/>
    <w:next w:val="Normal"/>
    <w:link w:val="TitleChar"/>
    <w:uiPriority w:val="10"/>
    <w:qFormat/>
    <w:rsid w:val="000616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66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6166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C51F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07B24"/>
    <w:rPr>
      <w:color w:val="0000FF"/>
      <w:u w:val="single"/>
    </w:rPr>
  </w:style>
  <w:style w:type="paragraph" w:styleId="NormalWeb">
    <w:name w:val="Normal (Web)"/>
    <w:basedOn w:val="Normal"/>
    <w:uiPriority w:val="99"/>
    <w:unhideWhenUsed/>
    <w:rsid w:val="00007B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F770E"/>
    <w:pPr>
      <w:ind w:left="720"/>
      <w:contextualSpacing/>
    </w:pPr>
  </w:style>
  <w:style w:type="table" w:styleId="TableGrid">
    <w:name w:val="Table Grid"/>
    <w:basedOn w:val="TableNormal"/>
    <w:uiPriority w:val="39"/>
    <w:rsid w:val="00C46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83D46"/>
  </w:style>
  <w:style w:type="paragraph" w:styleId="Header">
    <w:name w:val="header"/>
    <w:basedOn w:val="Normal"/>
    <w:link w:val="HeaderChar"/>
    <w:uiPriority w:val="99"/>
    <w:unhideWhenUsed/>
    <w:rsid w:val="004A4F50"/>
    <w:pPr>
      <w:tabs>
        <w:tab w:val="center" w:pos="4680"/>
        <w:tab w:val="right" w:pos="9360"/>
      </w:tabs>
    </w:pPr>
  </w:style>
  <w:style w:type="character" w:customStyle="1" w:styleId="HeaderChar">
    <w:name w:val="Header Char"/>
    <w:basedOn w:val="DefaultParagraphFont"/>
    <w:link w:val="Header"/>
    <w:uiPriority w:val="99"/>
    <w:rsid w:val="004A4F50"/>
  </w:style>
  <w:style w:type="paragraph" w:styleId="Footer">
    <w:name w:val="footer"/>
    <w:basedOn w:val="Normal"/>
    <w:link w:val="FooterChar"/>
    <w:uiPriority w:val="99"/>
    <w:unhideWhenUsed/>
    <w:rsid w:val="004A4F50"/>
    <w:pPr>
      <w:tabs>
        <w:tab w:val="center" w:pos="4680"/>
        <w:tab w:val="right" w:pos="9360"/>
      </w:tabs>
    </w:pPr>
  </w:style>
  <w:style w:type="character" w:customStyle="1" w:styleId="FooterChar">
    <w:name w:val="Footer Char"/>
    <w:basedOn w:val="DefaultParagraphFont"/>
    <w:link w:val="Footer"/>
    <w:uiPriority w:val="99"/>
    <w:rsid w:val="004A4F50"/>
  </w:style>
  <w:style w:type="character" w:styleId="UnresolvedMention">
    <w:name w:val="Unresolved Mention"/>
    <w:basedOn w:val="DefaultParagraphFont"/>
    <w:uiPriority w:val="99"/>
    <w:semiHidden/>
    <w:unhideWhenUsed/>
    <w:rsid w:val="00ED4458"/>
    <w:rPr>
      <w:color w:val="605E5C"/>
      <w:shd w:val="clear" w:color="auto" w:fill="E1DFDD"/>
    </w:rPr>
  </w:style>
  <w:style w:type="character" w:styleId="Strong">
    <w:name w:val="Strong"/>
    <w:basedOn w:val="DefaultParagraphFont"/>
    <w:uiPriority w:val="22"/>
    <w:qFormat/>
    <w:rsid w:val="002D50CE"/>
    <w:rPr>
      <w:b/>
      <w:bCs/>
    </w:rPr>
  </w:style>
  <w:style w:type="paragraph" w:styleId="TOCHeading">
    <w:name w:val="TOC Heading"/>
    <w:basedOn w:val="Heading1"/>
    <w:next w:val="Normal"/>
    <w:uiPriority w:val="39"/>
    <w:unhideWhenUsed/>
    <w:qFormat/>
    <w:rsid w:val="002566EE"/>
    <w:pPr>
      <w:spacing w:before="480" w:line="276" w:lineRule="auto"/>
      <w:outlineLvl w:val="9"/>
    </w:pPr>
    <w:rPr>
      <w:b/>
      <w:bCs/>
      <w:sz w:val="28"/>
      <w:szCs w:val="28"/>
    </w:rPr>
  </w:style>
  <w:style w:type="paragraph" w:styleId="TOC1">
    <w:name w:val="toc 1"/>
    <w:basedOn w:val="Normal"/>
    <w:next w:val="Normal"/>
    <w:autoRedefine/>
    <w:uiPriority w:val="39"/>
    <w:unhideWhenUsed/>
    <w:rsid w:val="000E73C2"/>
    <w:pPr>
      <w:tabs>
        <w:tab w:val="right" w:leader="dot" w:pos="10790"/>
      </w:tabs>
      <w:spacing w:before="120"/>
    </w:pPr>
    <w:rPr>
      <w:rFonts w:cstheme="minorHAnsi"/>
      <w:b/>
      <w:bCs/>
      <w:i/>
      <w:iCs/>
    </w:rPr>
  </w:style>
  <w:style w:type="paragraph" w:styleId="TOC2">
    <w:name w:val="toc 2"/>
    <w:basedOn w:val="Normal"/>
    <w:next w:val="Normal"/>
    <w:autoRedefine/>
    <w:uiPriority w:val="39"/>
    <w:unhideWhenUsed/>
    <w:rsid w:val="00370292"/>
    <w:pPr>
      <w:tabs>
        <w:tab w:val="right" w:leader="dot" w:pos="10790"/>
      </w:tabs>
      <w:spacing w:before="120"/>
      <w:ind w:left="240"/>
    </w:pPr>
    <w:rPr>
      <w:rFonts w:cstheme="minorHAnsi"/>
      <w:b/>
      <w:bCs/>
      <w:szCs w:val="22"/>
    </w:rPr>
  </w:style>
  <w:style w:type="paragraph" w:styleId="TOC3">
    <w:name w:val="toc 3"/>
    <w:basedOn w:val="Normal"/>
    <w:next w:val="Normal"/>
    <w:autoRedefine/>
    <w:uiPriority w:val="39"/>
    <w:unhideWhenUsed/>
    <w:rsid w:val="00C014AD"/>
    <w:pPr>
      <w:ind w:left="480"/>
    </w:pPr>
    <w:rPr>
      <w:rFonts w:cstheme="minorHAnsi"/>
      <w:szCs w:val="20"/>
    </w:rPr>
  </w:style>
  <w:style w:type="paragraph" w:styleId="TOC4">
    <w:name w:val="toc 4"/>
    <w:basedOn w:val="Normal"/>
    <w:next w:val="Normal"/>
    <w:autoRedefine/>
    <w:uiPriority w:val="39"/>
    <w:unhideWhenUsed/>
    <w:rsid w:val="00C014AD"/>
    <w:pPr>
      <w:ind w:left="720"/>
    </w:pPr>
    <w:rPr>
      <w:rFonts w:cstheme="minorHAnsi"/>
      <w:szCs w:val="20"/>
    </w:rPr>
  </w:style>
  <w:style w:type="paragraph" w:styleId="TOC5">
    <w:name w:val="toc 5"/>
    <w:basedOn w:val="Normal"/>
    <w:next w:val="Normal"/>
    <w:autoRedefine/>
    <w:uiPriority w:val="39"/>
    <w:unhideWhenUsed/>
    <w:rsid w:val="00C014AD"/>
    <w:pPr>
      <w:ind w:left="960"/>
    </w:pPr>
    <w:rPr>
      <w:rFonts w:cstheme="minorHAnsi"/>
      <w:szCs w:val="20"/>
    </w:rPr>
  </w:style>
  <w:style w:type="paragraph" w:styleId="TOC6">
    <w:name w:val="toc 6"/>
    <w:basedOn w:val="Normal"/>
    <w:next w:val="Normal"/>
    <w:autoRedefine/>
    <w:uiPriority w:val="39"/>
    <w:semiHidden/>
    <w:unhideWhenUsed/>
    <w:rsid w:val="002566EE"/>
    <w:pPr>
      <w:ind w:left="1200"/>
    </w:pPr>
    <w:rPr>
      <w:rFonts w:cstheme="minorHAnsi"/>
      <w:sz w:val="20"/>
      <w:szCs w:val="20"/>
    </w:rPr>
  </w:style>
  <w:style w:type="paragraph" w:styleId="TOC7">
    <w:name w:val="toc 7"/>
    <w:basedOn w:val="Normal"/>
    <w:next w:val="Normal"/>
    <w:autoRedefine/>
    <w:uiPriority w:val="39"/>
    <w:semiHidden/>
    <w:unhideWhenUsed/>
    <w:rsid w:val="002566EE"/>
    <w:pPr>
      <w:ind w:left="1440"/>
    </w:pPr>
    <w:rPr>
      <w:rFonts w:cstheme="minorHAnsi"/>
      <w:sz w:val="20"/>
      <w:szCs w:val="20"/>
    </w:rPr>
  </w:style>
  <w:style w:type="paragraph" w:styleId="TOC8">
    <w:name w:val="toc 8"/>
    <w:basedOn w:val="Normal"/>
    <w:next w:val="Normal"/>
    <w:autoRedefine/>
    <w:uiPriority w:val="39"/>
    <w:semiHidden/>
    <w:unhideWhenUsed/>
    <w:rsid w:val="002566EE"/>
    <w:pPr>
      <w:ind w:left="1680"/>
    </w:pPr>
    <w:rPr>
      <w:rFonts w:cstheme="minorHAnsi"/>
      <w:sz w:val="20"/>
      <w:szCs w:val="20"/>
    </w:rPr>
  </w:style>
  <w:style w:type="paragraph" w:styleId="TOC9">
    <w:name w:val="toc 9"/>
    <w:basedOn w:val="Normal"/>
    <w:next w:val="Normal"/>
    <w:autoRedefine/>
    <w:uiPriority w:val="39"/>
    <w:semiHidden/>
    <w:unhideWhenUsed/>
    <w:rsid w:val="002566EE"/>
    <w:pPr>
      <w:ind w:left="1920"/>
    </w:pPr>
    <w:rPr>
      <w:rFonts w:cstheme="minorHAnsi"/>
      <w:sz w:val="20"/>
      <w:szCs w:val="20"/>
    </w:rPr>
  </w:style>
  <w:style w:type="character" w:customStyle="1" w:styleId="Heading5Char">
    <w:name w:val="Heading 5 Char"/>
    <w:basedOn w:val="DefaultParagraphFont"/>
    <w:link w:val="Heading5"/>
    <w:uiPriority w:val="9"/>
    <w:rsid w:val="002566EE"/>
    <w:rPr>
      <w:rFonts w:eastAsiaTheme="majorEastAsia" w:cstheme="majorBidi"/>
      <w:b/>
      <w:color w:val="000000" w:themeColor="text1"/>
      <w:u w:val="single"/>
    </w:rPr>
  </w:style>
  <w:style w:type="character" w:styleId="FollowedHyperlink">
    <w:name w:val="FollowedHyperlink"/>
    <w:basedOn w:val="DefaultParagraphFont"/>
    <w:uiPriority w:val="99"/>
    <w:semiHidden/>
    <w:unhideWhenUsed/>
    <w:rsid w:val="00D36DFE"/>
    <w:rPr>
      <w:color w:val="954F72" w:themeColor="followedHyperlink"/>
      <w:u w:val="single"/>
    </w:rPr>
  </w:style>
  <w:style w:type="paragraph" w:styleId="Bibliography">
    <w:name w:val="Bibliography"/>
    <w:basedOn w:val="Normal"/>
    <w:next w:val="Normal"/>
    <w:uiPriority w:val="37"/>
    <w:unhideWhenUsed/>
    <w:rsid w:val="002959F0"/>
  </w:style>
  <w:style w:type="table" w:customStyle="1" w:styleId="TableGrid0">
    <w:name w:val="TableGrid"/>
    <w:rsid w:val="00820519"/>
    <w:rPr>
      <w:rFonts w:eastAsiaTheme="minorEastAsia"/>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5E434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715A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5A17"/>
    <w:rPr>
      <w:rFonts w:ascii="Times New Roman" w:hAnsi="Times New Roman" w:cs="Times New Roman"/>
      <w:sz w:val="18"/>
      <w:szCs w:val="18"/>
    </w:rPr>
  </w:style>
  <w:style w:type="character" w:customStyle="1" w:styleId="apple-converted-space">
    <w:name w:val="apple-converted-space"/>
    <w:basedOn w:val="DefaultParagraphFont"/>
    <w:rsid w:val="00B07EE3"/>
  </w:style>
  <w:style w:type="character" w:styleId="PageNumber">
    <w:name w:val="page number"/>
    <w:basedOn w:val="DefaultParagraphFont"/>
    <w:uiPriority w:val="99"/>
    <w:semiHidden/>
    <w:unhideWhenUsed/>
    <w:rsid w:val="0004792B"/>
  </w:style>
  <w:style w:type="character" w:styleId="CommentReference">
    <w:name w:val="annotation reference"/>
    <w:basedOn w:val="DefaultParagraphFont"/>
    <w:uiPriority w:val="99"/>
    <w:semiHidden/>
    <w:unhideWhenUsed/>
    <w:rsid w:val="00D02B41"/>
    <w:rPr>
      <w:sz w:val="16"/>
      <w:szCs w:val="16"/>
    </w:rPr>
  </w:style>
  <w:style w:type="paragraph" w:styleId="CommentText">
    <w:name w:val="annotation text"/>
    <w:basedOn w:val="Normal"/>
    <w:link w:val="CommentTextChar"/>
    <w:uiPriority w:val="99"/>
    <w:semiHidden/>
    <w:unhideWhenUsed/>
    <w:rsid w:val="00D02B41"/>
    <w:pPr>
      <w:spacing w:line="240" w:lineRule="auto"/>
    </w:pPr>
    <w:rPr>
      <w:sz w:val="20"/>
      <w:szCs w:val="20"/>
    </w:rPr>
  </w:style>
  <w:style w:type="character" w:customStyle="1" w:styleId="CommentTextChar">
    <w:name w:val="Comment Text Char"/>
    <w:basedOn w:val="DefaultParagraphFont"/>
    <w:link w:val="CommentText"/>
    <w:uiPriority w:val="99"/>
    <w:semiHidden/>
    <w:rsid w:val="00D02B41"/>
    <w:rPr>
      <w:sz w:val="20"/>
      <w:szCs w:val="20"/>
    </w:rPr>
  </w:style>
  <w:style w:type="character" w:styleId="Emphasis">
    <w:name w:val="Emphasis"/>
    <w:basedOn w:val="DefaultParagraphFont"/>
    <w:uiPriority w:val="20"/>
    <w:qFormat/>
    <w:rsid w:val="00F569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072">
      <w:bodyDiv w:val="1"/>
      <w:marLeft w:val="0"/>
      <w:marRight w:val="0"/>
      <w:marTop w:val="0"/>
      <w:marBottom w:val="0"/>
      <w:divBdr>
        <w:top w:val="none" w:sz="0" w:space="0" w:color="auto"/>
        <w:left w:val="none" w:sz="0" w:space="0" w:color="auto"/>
        <w:bottom w:val="none" w:sz="0" w:space="0" w:color="auto"/>
        <w:right w:val="none" w:sz="0" w:space="0" w:color="auto"/>
      </w:divBdr>
    </w:div>
    <w:div w:id="8261491">
      <w:bodyDiv w:val="1"/>
      <w:marLeft w:val="0"/>
      <w:marRight w:val="0"/>
      <w:marTop w:val="0"/>
      <w:marBottom w:val="0"/>
      <w:divBdr>
        <w:top w:val="none" w:sz="0" w:space="0" w:color="auto"/>
        <w:left w:val="none" w:sz="0" w:space="0" w:color="auto"/>
        <w:bottom w:val="none" w:sz="0" w:space="0" w:color="auto"/>
        <w:right w:val="none" w:sz="0" w:space="0" w:color="auto"/>
      </w:divBdr>
    </w:div>
    <w:div w:id="66660115">
      <w:bodyDiv w:val="1"/>
      <w:marLeft w:val="0"/>
      <w:marRight w:val="0"/>
      <w:marTop w:val="0"/>
      <w:marBottom w:val="0"/>
      <w:divBdr>
        <w:top w:val="none" w:sz="0" w:space="0" w:color="auto"/>
        <w:left w:val="none" w:sz="0" w:space="0" w:color="auto"/>
        <w:bottom w:val="none" w:sz="0" w:space="0" w:color="auto"/>
        <w:right w:val="none" w:sz="0" w:space="0" w:color="auto"/>
      </w:divBdr>
    </w:div>
    <w:div w:id="76944794">
      <w:bodyDiv w:val="1"/>
      <w:marLeft w:val="0"/>
      <w:marRight w:val="0"/>
      <w:marTop w:val="0"/>
      <w:marBottom w:val="0"/>
      <w:divBdr>
        <w:top w:val="none" w:sz="0" w:space="0" w:color="auto"/>
        <w:left w:val="none" w:sz="0" w:space="0" w:color="auto"/>
        <w:bottom w:val="none" w:sz="0" w:space="0" w:color="auto"/>
        <w:right w:val="none" w:sz="0" w:space="0" w:color="auto"/>
      </w:divBdr>
    </w:div>
    <w:div w:id="79253596">
      <w:bodyDiv w:val="1"/>
      <w:marLeft w:val="0"/>
      <w:marRight w:val="0"/>
      <w:marTop w:val="0"/>
      <w:marBottom w:val="0"/>
      <w:divBdr>
        <w:top w:val="none" w:sz="0" w:space="0" w:color="auto"/>
        <w:left w:val="none" w:sz="0" w:space="0" w:color="auto"/>
        <w:bottom w:val="none" w:sz="0" w:space="0" w:color="auto"/>
        <w:right w:val="none" w:sz="0" w:space="0" w:color="auto"/>
      </w:divBdr>
    </w:div>
    <w:div w:id="112793731">
      <w:bodyDiv w:val="1"/>
      <w:marLeft w:val="0"/>
      <w:marRight w:val="0"/>
      <w:marTop w:val="0"/>
      <w:marBottom w:val="0"/>
      <w:divBdr>
        <w:top w:val="none" w:sz="0" w:space="0" w:color="auto"/>
        <w:left w:val="none" w:sz="0" w:space="0" w:color="auto"/>
        <w:bottom w:val="none" w:sz="0" w:space="0" w:color="auto"/>
        <w:right w:val="none" w:sz="0" w:space="0" w:color="auto"/>
      </w:divBdr>
    </w:div>
    <w:div w:id="115178341">
      <w:bodyDiv w:val="1"/>
      <w:marLeft w:val="0"/>
      <w:marRight w:val="0"/>
      <w:marTop w:val="0"/>
      <w:marBottom w:val="0"/>
      <w:divBdr>
        <w:top w:val="none" w:sz="0" w:space="0" w:color="auto"/>
        <w:left w:val="none" w:sz="0" w:space="0" w:color="auto"/>
        <w:bottom w:val="none" w:sz="0" w:space="0" w:color="auto"/>
        <w:right w:val="none" w:sz="0" w:space="0" w:color="auto"/>
      </w:divBdr>
    </w:div>
    <w:div w:id="141385256">
      <w:bodyDiv w:val="1"/>
      <w:marLeft w:val="0"/>
      <w:marRight w:val="0"/>
      <w:marTop w:val="0"/>
      <w:marBottom w:val="0"/>
      <w:divBdr>
        <w:top w:val="none" w:sz="0" w:space="0" w:color="auto"/>
        <w:left w:val="none" w:sz="0" w:space="0" w:color="auto"/>
        <w:bottom w:val="none" w:sz="0" w:space="0" w:color="auto"/>
        <w:right w:val="none" w:sz="0" w:space="0" w:color="auto"/>
      </w:divBdr>
    </w:div>
    <w:div w:id="161704663">
      <w:bodyDiv w:val="1"/>
      <w:marLeft w:val="0"/>
      <w:marRight w:val="0"/>
      <w:marTop w:val="0"/>
      <w:marBottom w:val="0"/>
      <w:divBdr>
        <w:top w:val="none" w:sz="0" w:space="0" w:color="auto"/>
        <w:left w:val="none" w:sz="0" w:space="0" w:color="auto"/>
        <w:bottom w:val="none" w:sz="0" w:space="0" w:color="auto"/>
        <w:right w:val="none" w:sz="0" w:space="0" w:color="auto"/>
      </w:divBdr>
    </w:div>
    <w:div w:id="171529218">
      <w:bodyDiv w:val="1"/>
      <w:marLeft w:val="0"/>
      <w:marRight w:val="0"/>
      <w:marTop w:val="0"/>
      <w:marBottom w:val="0"/>
      <w:divBdr>
        <w:top w:val="none" w:sz="0" w:space="0" w:color="auto"/>
        <w:left w:val="none" w:sz="0" w:space="0" w:color="auto"/>
        <w:bottom w:val="none" w:sz="0" w:space="0" w:color="auto"/>
        <w:right w:val="none" w:sz="0" w:space="0" w:color="auto"/>
      </w:divBdr>
    </w:div>
    <w:div w:id="178592273">
      <w:bodyDiv w:val="1"/>
      <w:marLeft w:val="0"/>
      <w:marRight w:val="0"/>
      <w:marTop w:val="0"/>
      <w:marBottom w:val="0"/>
      <w:divBdr>
        <w:top w:val="none" w:sz="0" w:space="0" w:color="auto"/>
        <w:left w:val="none" w:sz="0" w:space="0" w:color="auto"/>
        <w:bottom w:val="none" w:sz="0" w:space="0" w:color="auto"/>
        <w:right w:val="none" w:sz="0" w:space="0" w:color="auto"/>
      </w:divBdr>
    </w:div>
    <w:div w:id="218170461">
      <w:bodyDiv w:val="1"/>
      <w:marLeft w:val="0"/>
      <w:marRight w:val="0"/>
      <w:marTop w:val="0"/>
      <w:marBottom w:val="0"/>
      <w:divBdr>
        <w:top w:val="none" w:sz="0" w:space="0" w:color="auto"/>
        <w:left w:val="none" w:sz="0" w:space="0" w:color="auto"/>
        <w:bottom w:val="none" w:sz="0" w:space="0" w:color="auto"/>
        <w:right w:val="none" w:sz="0" w:space="0" w:color="auto"/>
      </w:divBdr>
    </w:div>
    <w:div w:id="245775165">
      <w:bodyDiv w:val="1"/>
      <w:marLeft w:val="0"/>
      <w:marRight w:val="0"/>
      <w:marTop w:val="0"/>
      <w:marBottom w:val="0"/>
      <w:divBdr>
        <w:top w:val="none" w:sz="0" w:space="0" w:color="auto"/>
        <w:left w:val="none" w:sz="0" w:space="0" w:color="auto"/>
        <w:bottom w:val="none" w:sz="0" w:space="0" w:color="auto"/>
        <w:right w:val="none" w:sz="0" w:space="0" w:color="auto"/>
      </w:divBdr>
    </w:div>
    <w:div w:id="254633472">
      <w:bodyDiv w:val="1"/>
      <w:marLeft w:val="0"/>
      <w:marRight w:val="0"/>
      <w:marTop w:val="0"/>
      <w:marBottom w:val="0"/>
      <w:divBdr>
        <w:top w:val="none" w:sz="0" w:space="0" w:color="auto"/>
        <w:left w:val="none" w:sz="0" w:space="0" w:color="auto"/>
        <w:bottom w:val="none" w:sz="0" w:space="0" w:color="auto"/>
        <w:right w:val="none" w:sz="0" w:space="0" w:color="auto"/>
      </w:divBdr>
    </w:div>
    <w:div w:id="255943382">
      <w:bodyDiv w:val="1"/>
      <w:marLeft w:val="0"/>
      <w:marRight w:val="0"/>
      <w:marTop w:val="0"/>
      <w:marBottom w:val="0"/>
      <w:divBdr>
        <w:top w:val="none" w:sz="0" w:space="0" w:color="auto"/>
        <w:left w:val="none" w:sz="0" w:space="0" w:color="auto"/>
        <w:bottom w:val="none" w:sz="0" w:space="0" w:color="auto"/>
        <w:right w:val="none" w:sz="0" w:space="0" w:color="auto"/>
      </w:divBdr>
    </w:div>
    <w:div w:id="266620868">
      <w:bodyDiv w:val="1"/>
      <w:marLeft w:val="0"/>
      <w:marRight w:val="0"/>
      <w:marTop w:val="0"/>
      <w:marBottom w:val="0"/>
      <w:divBdr>
        <w:top w:val="none" w:sz="0" w:space="0" w:color="auto"/>
        <w:left w:val="none" w:sz="0" w:space="0" w:color="auto"/>
        <w:bottom w:val="none" w:sz="0" w:space="0" w:color="auto"/>
        <w:right w:val="none" w:sz="0" w:space="0" w:color="auto"/>
      </w:divBdr>
    </w:div>
    <w:div w:id="291177183">
      <w:bodyDiv w:val="1"/>
      <w:marLeft w:val="0"/>
      <w:marRight w:val="0"/>
      <w:marTop w:val="0"/>
      <w:marBottom w:val="0"/>
      <w:divBdr>
        <w:top w:val="none" w:sz="0" w:space="0" w:color="auto"/>
        <w:left w:val="none" w:sz="0" w:space="0" w:color="auto"/>
        <w:bottom w:val="none" w:sz="0" w:space="0" w:color="auto"/>
        <w:right w:val="none" w:sz="0" w:space="0" w:color="auto"/>
      </w:divBdr>
    </w:div>
    <w:div w:id="335497629">
      <w:bodyDiv w:val="1"/>
      <w:marLeft w:val="0"/>
      <w:marRight w:val="0"/>
      <w:marTop w:val="0"/>
      <w:marBottom w:val="0"/>
      <w:divBdr>
        <w:top w:val="none" w:sz="0" w:space="0" w:color="auto"/>
        <w:left w:val="none" w:sz="0" w:space="0" w:color="auto"/>
        <w:bottom w:val="none" w:sz="0" w:space="0" w:color="auto"/>
        <w:right w:val="none" w:sz="0" w:space="0" w:color="auto"/>
      </w:divBdr>
    </w:div>
    <w:div w:id="349767402">
      <w:bodyDiv w:val="1"/>
      <w:marLeft w:val="0"/>
      <w:marRight w:val="0"/>
      <w:marTop w:val="0"/>
      <w:marBottom w:val="0"/>
      <w:divBdr>
        <w:top w:val="none" w:sz="0" w:space="0" w:color="auto"/>
        <w:left w:val="none" w:sz="0" w:space="0" w:color="auto"/>
        <w:bottom w:val="none" w:sz="0" w:space="0" w:color="auto"/>
        <w:right w:val="none" w:sz="0" w:space="0" w:color="auto"/>
      </w:divBdr>
    </w:div>
    <w:div w:id="349844363">
      <w:bodyDiv w:val="1"/>
      <w:marLeft w:val="0"/>
      <w:marRight w:val="0"/>
      <w:marTop w:val="0"/>
      <w:marBottom w:val="0"/>
      <w:divBdr>
        <w:top w:val="none" w:sz="0" w:space="0" w:color="auto"/>
        <w:left w:val="none" w:sz="0" w:space="0" w:color="auto"/>
        <w:bottom w:val="none" w:sz="0" w:space="0" w:color="auto"/>
        <w:right w:val="none" w:sz="0" w:space="0" w:color="auto"/>
      </w:divBdr>
    </w:div>
    <w:div w:id="393548451">
      <w:bodyDiv w:val="1"/>
      <w:marLeft w:val="0"/>
      <w:marRight w:val="0"/>
      <w:marTop w:val="0"/>
      <w:marBottom w:val="0"/>
      <w:divBdr>
        <w:top w:val="none" w:sz="0" w:space="0" w:color="auto"/>
        <w:left w:val="none" w:sz="0" w:space="0" w:color="auto"/>
        <w:bottom w:val="none" w:sz="0" w:space="0" w:color="auto"/>
        <w:right w:val="none" w:sz="0" w:space="0" w:color="auto"/>
      </w:divBdr>
    </w:div>
    <w:div w:id="407730973">
      <w:bodyDiv w:val="1"/>
      <w:marLeft w:val="0"/>
      <w:marRight w:val="0"/>
      <w:marTop w:val="0"/>
      <w:marBottom w:val="0"/>
      <w:divBdr>
        <w:top w:val="none" w:sz="0" w:space="0" w:color="auto"/>
        <w:left w:val="none" w:sz="0" w:space="0" w:color="auto"/>
        <w:bottom w:val="none" w:sz="0" w:space="0" w:color="auto"/>
        <w:right w:val="none" w:sz="0" w:space="0" w:color="auto"/>
      </w:divBdr>
    </w:div>
    <w:div w:id="414399861">
      <w:bodyDiv w:val="1"/>
      <w:marLeft w:val="0"/>
      <w:marRight w:val="0"/>
      <w:marTop w:val="0"/>
      <w:marBottom w:val="0"/>
      <w:divBdr>
        <w:top w:val="none" w:sz="0" w:space="0" w:color="auto"/>
        <w:left w:val="none" w:sz="0" w:space="0" w:color="auto"/>
        <w:bottom w:val="none" w:sz="0" w:space="0" w:color="auto"/>
        <w:right w:val="none" w:sz="0" w:space="0" w:color="auto"/>
      </w:divBdr>
    </w:div>
    <w:div w:id="531646897">
      <w:bodyDiv w:val="1"/>
      <w:marLeft w:val="0"/>
      <w:marRight w:val="0"/>
      <w:marTop w:val="0"/>
      <w:marBottom w:val="0"/>
      <w:divBdr>
        <w:top w:val="none" w:sz="0" w:space="0" w:color="auto"/>
        <w:left w:val="none" w:sz="0" w:space="0" w:color="auto"/>
        <w:bottom w:val="none" w:sz="0" w:space="0" w:color="auto"/>
        <w:right w:val="none" w:sz="0" w:space="0" w:color="auto"/>
      </w:divBdr>
    </w:div>
    <w:div w:id="535890197">
      <w:bodyDiv w:val="1"/>
      <w:marLeft w:val="0"/>
      <w:marRight w:val="0"/>
      <w:marTop w:val="0"/>
      <w:marBottom w:val="0"/>
      <w:divBdr>
        <w:top w:val="none" w:sz="0" w:space="0" w:color="auto"/>
        <w:left w:val="none" w:sz="0" w:space="0" w:color="auto"/>
        <w:bottom w:val="none" w:sz="0" w:space="0" w:color="auto"/>
        <w:right w:val="none" w:sz="0" w:space="0" w:color="auto"/>
      </w:divBdr>
    </w:div>
    <w:div w:id="542451689">
      <w:bodyDiv w:val="1"/>
      <w:marLeft w:val="0"/>
      <w:marRight w:val="0"/>
      <w:marTop w:val="0"/>
      <w:marBottom w:val="0"/>
      <w:divBdr>
        <w:top w:val="none" w:sz="0" w:space="0" w:color="auto"/>
        <w:left w:val="none" w:sz="0" w:space="0" w:color="auto"/>
        <w:bottom w:val="none" w:sz="0" w:space="0" w:color="auto"/>
        <w:right w:val="none" w:sz="0" w:space="0" w:color="auto"/>
      </w:divBdr>
    </w:div>
    <w:div w:id="576936447">
      <w:bodyDiv w:val="1"/>
      <w:marLeft w:val="0"/>
      <w:marRight w:val="0"/>
      <w:marTop w:val="0"/>
      <w:marBottom w:val="0"/>
      <w:divBdr>
        <w:top w:val="none" w:sz="0" w:space="0" w:color="auto"/>
        <w:left w:val="none" w:sz="0" w:space="0" w:color="auto"/>
        <w:bottom w:val="none" w:sz="0" w:space="0" w:color="auto"/>
        <w:right w:val="none" w:sz="0" w:space="0" w:color="auto"/>
      </w:divBdr>
    </w:div>
    <w:div w:id="604387027">
      <w:bodyDiv w:val="1"/>
      <w:marLeft w:val="0"/>
      <w:marRight w:val="0"/>
      <w:marTop w:val="0"/>
      <w:marBottom w:val="0"/>
      <w:divBdr>
        <w:top w:val="none" w:sz="0" w:space="0" w:color="auto"/>
        <w:left w:val="none" w:sz="0" w:space="0" w:color="auto"/>
        <w:bottom w:val="none" w:sz="0" w:space="0" w:color="auto"/>
        <w:right w:val="none" w:sz="0" w:space="0" w:color="auto"/>
      </w:divBdr>
    </w:div>
    <w:div w:id="620720479">
      <w:bodyDiv w:val="1"/>
      <w:marLeft w:val="0"/>
      <w:marRight w:val="0"/>
      <w:marTop w:val="0"/>
      <w:marBottom w:val="0"/>
      <w:divBdr>
        <w:top w:val="none" w:sz="0" w:space="0" w:color="auto"/>
        <w:left w:val="none" w:sz="0" w:space="0" w:color="auto"/>
        <w:bottom w:val="none" w:sz="0" w:space="0" w:color="auto"/>
        <w:right w:val="none" w:sz="0" w:space="0" w:color="auto"/>
      </w:divBdr>
    </w:div>
    <w:div w:id="627012604">
      <w:bodyDiv w:val="1"/>
      <w:marLeft w:val="0"/>
      <w:marRight w:val="0"/>
      <w:marTop w:val="0"/>
      <w:marBottom w:val="0"/>
      <w:divBdr>
        <w:top w:val="none" w:sz="0" w:space="0" w:color="auto"/>
        <w:left w:val="none" w:sz="0" w:space="0" w:color="auto"/>
        <w:bottom w:val="none" w:sz="0" w:space="0" w:color="auto"/>
        <w:right w:val="none" w:sz="0" w:space="0" w:color="auto"/>
      </w:divBdr>
    </w:div>
    <w:div w:id="640889819">
      <w:bodyDiv w:val="1"/>
      <w:marLeft w:val="0"/>
      <w:marRight w:val="0"/>
      <w:marTop w:val="0"/>
      <w:marBottom w:val="0"/>
      <w:divBdr>
        <w:top w:val="none" w:sz="0" w:space="0" w:color="auto"/>
        <w:left w:val="none" w:sz="0" w:space="0" w:color="auto"/>
        <w:bottom w:val="none" w:sz="0" w:space="0" w:color="auto"/>
        <w:right w:val="none" w:sz="0" w:space="0" w:color="auto"/>
      </w:divBdr>
      <w:divsChild>
        <w:div w:id="831411215">
          <w:marLeft w:val="0"/>
          <w:marRight w:val="0"/>
          <w:marTop w:val="0"/>
          <w:marBottom w:val="0"/>
          <w:divBdr>
            <w:top w:val="none" w:sz="0" w:space="0" w:color="auto"/>
            <w:left w:val="none" w:sz="0" w:space="0" w:color="auto"/>
            <w:bottom w:val="single" w:sz="6" w:space="11" w:color="D0DBE2"/>
            <w:right w:val="none" w:sz="0" w:space="0" w:color="auto"/>
          </w:divBdr>
          <w:divsChild>
            <w:div w:id="676929752">
              <w:marLeft w:val="0"/>
              <w:marRight w:val="0"/>
              <w:marTop w:val="0"/>
              <w:marBottom w:val="0"/>
              <w:divBdr>
                <w:top w:val="none" w:sz="0" w:space="0" w:color="auto"/>
                <w:left w:val="none" w:sz="0" w:space="0" w:color="auto"/>
                <w:bottom w:val="none" w:sz="0" w:space="0" w:color="auto"/>
                <w:right w:val="none" w:sz="0" w:space="0" w:color="auto"/>
              </w:divBdr>
            </w:div>
            <w:div w:id="80758203">
              <w:marLeft w:val="0"/>
              <w:marRight w:val="0"/>
              <w:marTop w:val="0"/>
              <w:marBottom w:val="0"/>
              <w:divBdr>
                <w:top w:val="none" w:sz="0" w:space="0" w:color="auto"/>
                <w:left w:val="none" w:sz="0" w:space="0" w:color="auto"/>
                <w:bottom w:val="none" w:sz="0" w:space="0" w:color="auto"/>
                <w:right w:val="none" w:sz="0" w:space="0" w:color="auto"/>
              </w:divBdr>
            </w:div>
          </w:divsChild>
        </w:div>
        <w:div w:id="1828209774">
          <w:marLeft w:val="0"/>
          <w:marRight w:val="0"/>
          <w:marTop w:val="0"/>
          <w:marBottom w:val="0"/>
          <w:divBdr>
            <w:top w:val="none" w:sz="0" w:space="0" w:color="auto"/>
            <w:left w:val="none" w:sz="0" w:space="0" w:color="auto"/>
            <w:bottom w:val="single" w:sz="6" w:space="11" w:color="D0DBE2"/>
            <w:right w:val="none" w:sz="0" w:space="0" w:color="auto"/>
          </w:divBdr>
          <w:divsChild>
            <w:div w:id="1558852858">
              <w:marLeft w:val="0"/>
              <w:marRight w:val="0"/>
              <w:marTop w:val="0"/>
              <w:marBottom w:val="0"/>
              <w:divBdr>
                <w:top w:val="none" w:sz="0" w:space="0" w:color="auto"/>
                <w:left w:val="none" w:sz="0" w:space="0" w:color="auto"/>
                <w:bottom w:val="none" w:sz="0" w:space="0" w:color="auto"/>
                <w:right w:val="none" w:sz="0" w:space="0" w:color="auto"/>
              </w:divBdr>
            </w:div>
            <w:div w:id="1939481328">
              <w:marLeft w:val="0"/>
              <w:marRight w:val="0"/>
              <w:marTop w:val="0"/>
              <w:marBottom w:val="0"/>
              <w:divBdr>
                <w:top w:val="none" w:sz="0" w:space="0" w:color="auto"/>
                <w:left w:val="none" w:sz="0" w:space="0" w:color="auto"/>
                <w:bottom w:val="none" w:sz="0" w:space="0" w:color="auto"/>
                <w:right w:val="none" w:sz="0" w:space="0" w:color="auto"/>
              </w:divBdr>
            </w:div>
          </w:divsChild>
        </w:div>
        <w:div w:id="1948846551">
          <w:marLeft w:val="0"/>
          <w:marRight w:val="0"/>
          <w:marTop w:val="0"/>
          <w:marBottom w:val="0"/>
          <w:divBdr>
            <w:top w:val="none" w:sz="0" w:space="0" w:color="auto"/>
            <w:left w:val="none" w:sz="0" w:space="0" w:color="auto"/>
            <w:bottom w:val="single" w:sz="6" w:space="11" w:color="D0DBE2"/>
            <w:right w:val="none" w:sz="0" w:space="0" w:color="auto"/>
          </w:divBdr>
          <w:divsChild>
            <w:div w:id="1306395268">
              <w:marLeft w:val="0"/>
              <w:marRight w:val="0"/>
              <w:marTop w:val="0"/>
              <w:marBottom w:val="0"/>
              <w:divBdr>
                <w:top w:val="none" w:sz="0" w:space="0" w:color="auto"/>
                <w:left w:val="none" w:sz="0" w:space="0" w:color="auto"/>
                <w:bottom w:val="none" w:sz="0" w:space="0" w:color="auto"/>
                <w:right w:val="none" w:sz="0" w:space="0" w:color="auto"/>
              </w:divBdr>
            </w:div>
            <w:div w:id="2009165224">
              <w:marLeft w:val="0"/>
              <w:marRight w:val="0"/>
              <w:marTop w:val="0"/>
              <w:marBottom w:val="0"/>
              <w:divBdr>
                <w:top w:val="none" w:sz="0" w:space="0" w:color="auto"/>
                <w:left w:val="none" w:sz="0" w:space="0" w:color="auto"/>
                <w:bottom w:val="none" w:sz="0" w:space="0" w:color="auto"/>
                <w:right w:val="none" w:sz="0" w:space="0" w:color="auto"/>
              </w:divBdr>
            </w:div>
          </w:divsChild>
        </w:div>
        <w:div w:id="2073499293">
          <w:marLeft w:val="0"/>
          <w:marRight w:val="0"/>
          <w:marTop w:val="0"/>
          <w:marBottom w:val="0"/>
          <w:divBdr>
            <w:top w:val="none" w:sz="0" w:space="0" w:color="auto"/>
            <w:left w:val="none" w:sz="0" w:space="0" w:color="auto"/>
            <w:bottom w:val="single" w:sz="6" w:space="11" w:color="D0DBE2"/>
            <w:right w:val="none" w:sz="0" w:space="0" w:color="auto"/>
          </w:divBdr>
          <w:divsChild>
            <w:div w:id="2003853343">
              <w:marLeft w:val="0"/>
              <w:marRight w:val="0"/>
              <w:marTop w:val="0"/>
              <w:marBottom w:val="0"/>
              <w:divBdr>
                <w:top w:val="none" w:sz="0" w:space="0" w:color="auto"/>
                <w:left w:val="none" w:sz="0" w:space="0" w:color="auto"/>
                <w:bottom w:val="none" w:sz="0" w:space="0" w:color="auto"/>
                <w:right w:val="none" w:sz="0" w:space="0" w:color="auto"/>
              </w:divBdr>
            </w:div>
            <w:div w:id="933392205">
              <w:marLeft w:val="0"/>
              <w:marRight w:val="0"/>
              <w:marTop w:val="0"/>
              <w:marBottom w:val="0"/>
              <w:divBdr>
                <w:top w:val="none" w:sz="0" w:space="0" w:color="auto"/>
                <w:left w:val="none" w:sz="0" w:space="0" w:color="auto"/>
                <w:bottom w:val="none" w:sz="0" w:space="0" w:color="auto"/>
                <w:right w:val="none" w:sz="0" w:space="0" w:color="auto"/>
              </w:divBdr>
            </w:div>
          </w:divsChild>
        </w:div>
        <w:div w:id="565527464">
          <w:marLeft w:val="0"/>
          <w:marRight w:val="0"/>
          <w:marTop w:val="0"/>
          <w:marBottom w:val="0"/>
          <w:divBdr>
            <w:top w:val="none" w:sz="0" w:space="0" w:color="auto"/>
            <w:left w:val="none" w:sz="0" w:space="0" w:color="auto"/>
            <w:bottom w:val="single" w:sz="6" w:space="11" w:color="D0DBE2"/>
            <w:right w:val="none" w:sz="0" w:space="0" w:color="auto"/>
          </w:divBdr>
          <w:divsChild>
            <w:div w:id="578833785">
              <w:marLeft w:val="0"/>
              <w:marRight w:val="0"/>
              <w:marTop w:val="0"/>
              <w:marBottom w:val="0"/>
              <w:divBdr>
                <w:top w:val="none" w:sz="0" w:space="0" w:color="auto"/>
                <w:left w:val="none" w:sz="0" w:space="0" w:color="auto"/>
                <w:bottom w:val="none" w:sz="0" w:space="0" w:color="auto"/>
                <w:right w:val="none" w:sz="0" w:space="0" w:color="auto"/>
              </w:divBdr>
            </w:div>
            <w:div w:id="11066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6617">
      <w:bodyDiv w:val="1"/>
      <w:marLeft w:val="0"/>
      <w:marRight w:val="0"/>
      <w:marTop w:val="0"/>
      <w:marBottom w:val="0"/>
      <w:divBdr>
        <w:top w:val="none" w:sz="0" w:space="0" w:color="auto"/>
        <w:left w:val="none" w:sz="0" w:space="0" w:color="auto"/>
        <w:bottom w:val="none" w:sz="0" w:space="0" w:color="auto"/>
        <w:right w:val="none" w:sz="0" w:space="0" w:color="auto"/>
      </w:divBdr>
    </w:div>
    <w:div w:id="652367821">
      <w:bodyDiv w:val="1"/>
      <w:marLeft w:val="0"/>
      <w:marRight w:val="0"/>
      <w:marTop w:val="0"/>
      <w:marBottom w:val="0"/>
      <w:divBdr>
        <w:top w:val="none" w:sz="0" w:space="0" w:color="auto"/>
        <w:left w:val="none" w:sz="0" w:space="0" w:color="auto"/>
        <w:bottom w:val="none" w:sz="0" w:space="0" w:color="auto"/>
        <w:right w:val="none" w:sz="0" w:space="0" w:color="auto"/>
      </w:divBdr>
    </w:div>
    <w:div w:id="684982376">
      <w:bodyDiv w:val="1"/>
      <w:marLeft w:val="0"/>
      <w:marRight w:val="0"/>
      <w:marTop w:val="0"/>
      <w:marBottom w:val="0"/>
      <w:divBdr>
        <w:top w:val="none" w:sz="0" w:space="0" w:color="auto"/>
        <w:left w:val="none" w:sz="0" w:space="0" w:color="auto"/>
        <w:bottom w:val="none" w:sz="0" w:space="0" w:color="auto"/>
        <w:right w:val="none" w:sz="0" w:space="0" w:color="auto"/>
      </w:divBdr>
    </w:div>
    <w:div w:id="720372380">
      <w:bodyDiv w:val="1"/>
      <w:marLeft w:val="0"/>
      <w:marRight w:val="0"/>
      <w:marTop w:val="0"/>
      <w:marBottom w:val="0"/>
      <w:divBdr>
        <w:top w:val="none" w:sz="0" w:space="0" w:color="auto"/>
        <w:left w:val="none" w:sz="0" w:space="0" w:color="auto"/>
        <w:bottom w:val="none" w:sz="0" w:space="0" w:color="auto"/>
        <w:right w:val="none" w:sz="0" w:space="0" w:color="auto"/>
      </w:divBdr>
    </w:div>
    <w:div w:id="739518545">
      <w:bodyDiv w:val="1"/>
      <w:marLeft w:val="0"/>
      <w:marRight w:val="0"/>
      <w:marTop w:val="0"/>
      <w:marBottom w:val="0"/>
      <w:divBdr>
        <w:top w:val="none" w:sz="0" w:space="0" w:color="auto"/>
        <w:left w:val="none" w:sz="0" w:space="0" w:color="auto"/>
        <w:bottom w:val="none" w:sz="0" w:space="0" w:color="auto"/>
        <w:right w:val="none" w:sz="0" w:space="0" w:color="auto"/>
      </w:divBdr>
    </w:div>
    <w:div w:id="748116908">
      <w:bodyDiv w:val="1"/>
      <w:marLeft w:val="0"/>
      <w:marRight w:val="0"/>
      <w:marTop w:val="0"/>
      <w:marBottom w:val="0"/>
      <w:divBdr>
        <w:top w:val="none" w:sz="0" w:space="0" w:color="auto"/>
        <w:left w:val="none" w:sz="0" w:space="0" w:color="auto"/>
        <w:bottom w:val="none" w:sz="0" w:space="0" w:color="auto"/>
        <w:right w:val="none" w:sz="0" w:space="0" w:color="auto"/>
      </w:divBdr>
    </w:div>
    <w:div w:id="782114117">
      <w:bodyDiv w:val="1"/>
      <w:marLeft w:val="0"/>
      <w:marRight w:val="0"/>
      <w:marTop w:val="0"/>
      <w:marBottom w:val="0"/>
      <w:divBdr>
        <w:top w:val="none" w:sz="0" w:space="0" w:color="auto"/>
        <w:left w:val="none" w:sz="0" w:space="0" w:color="auto"/>
        <w:bottom w:val="none" w:sz="0" w:space="0" w:color="auto"/>
        <w:right w:val="none" w:sz="0" w:space="0" w:color="auto"/>
      </w:divBdr>
    </w:div>
    <w:div w:id="822114578">
      <w:bodyDiv w:val="1"/>
      <w:marLeft w:val="0"/>
      <w:marRight w:val="0"/>
      <w:marTop w:val="0"/>
      <w:marBottom w:val="0"/>
      <w:divBdr>
        <w:top w:val="none" w:sz="0" w:space="0" w:color="auto"/>
        <w:left w:val="none" w:sz="0" w:space="0" w:color="auto"/>
        <w:bottom w:val="none" w:sz="0" w:space="0" w:color="auto"/>
        <w:right w:val="none" w:sz="0" w:space="0" w:color="auto"/>
      </w:divBdr>
    </w:div>
    <w:div w:id="840505937">
      <w:bodyDiv w:val="1"/>
      <w:marLeft w:val="0"/>
      <w:marRight w:val="0"/>
      <w:marTop w:val="0"/>
      <w:marBottom w:val="0"/>
      <w:divBdr>
        <w:top w:val="none" w:sz="0" w:space="0" w:color="auto"/>
        <w:left w:val="none" w:sz="0" w:space="0" w:color="auto"/>
        <w:bottom w:val="none" w:sz="0" w:space="0" w:color="auto"/>
        <w:right w:val="none" w:sz="0" w:space="0" w:color="auto"/>
      </w:divBdr>
    </w:div>
    <w:div w:id="880093391">
      <w:bodyDiv w:val="1"/>
      <w:marLeft w:val="0"/>
      <w:marRight w:val="0"/>
      <w:marTop w:val="0"/>
      <w:marBottom w:val="0"/>
      <w:divBdr>
        <w:top w:val="none" w:sz="0" w:space="0" w:color="auto"/>
        <w:left w:val="none" w:sz="0" w:space="0" w:color="auto"/>
        <w:bottom w:val="none" w:sz="0" w:space="0" w:color="auto"/>
        <w:right w:val="none" w:sz="0" w:space="0" w:color="auto"/>
      </w:divBdr>
    </w:div>
    <w:div w:id="920256983">
      <w:bodyDiv w:val="1"/>
      <w:marLeft w:val="0"/>
      <w:marRight w:val="0"/>
      <w:marTop w:val="0"/>
      <w:marBottom w:val="0"/>
      <w:divBdr>
        <w:top w:val="none" w:sz="0" w:space="0" w:color="auto"/>
        <w:left w:val="none" w:sz="0" w:space="0" w:color="auto"/>
        <w:bottom w:val="none" w:sz="0" w:space="0" w:color="auto"/>
        <w:right w:val="none" w:sz="0" w:space="0" w:color="auto"/>
      </w:divBdr>
    </w:div>
    <w:div w:id="929655738">
      <w:bodyDiv w:val="1"/>
      <w:marLeft w:val="0"/>
      <w:marRight w:val="0"/>
      <w:marTop w:val="0"/>
      <w:marBottom w:val="0"/>
      <w:divBdr>
        <w:top w:val="none" w:sz="0" w:space="0" w:color="auto"/>
        <w:left w:val="none" w:sz="0" w:space="0" w:color="auto"/>
        <w:bottom w:val="none" w:sz="0" w:space="0" w:color="auto"/>
        <w:right w:val="none" w:sz="0" w:space="0" w:color="auto"/>
      </w:divBdr>
    </w:div>
    <w:div w:id="962806453">
      <w:bodyDiv w:val="1"/>
      <w:marLeft w:val="0"/>
      <w:marRight w:val="0"/>
      <w:marTop w:val="0"/>
      <w:marBottom w:val="0"/>
      <w:divBdr>
        <w:top w:val="none" w:sz="0" w:space="0" w:color="auto"/>
        <w:left w:val="none" w:sz="0" w:space="0" w:color="auto"/>
        <w:bottom w:val="none" w:sz="0" w:space="0" w:color="auto"/>
        <w:right w:val="none" w:sz="0" w:space="0" w:color="auto"/>
      </w:divBdr>
    </w:div>
    <w:div w:id="976884662">
      <w:bodyDiv w:val="1"/>
      <w:marLeft w:val="0"/>
      <w:marRight w:val="0"/>
      <w:marTop w:val="0"/>
      <w:marBottom w:val="0"/>
      <w:divBdr>
        <w:top w:val="none" w:sz="0" w:space="0" w:color="auto"/>
        <w:left w:val="none" w:sz="0" w:space="0" w:color="auto"/>
        <w:bottom w:val="none" w:sz="0" w:space="0" w:color="auto"/>
        <w:right w:val="none" w:sz="0" w:space="0" w:color="auto"/>
      </w:divBdr>
    </w:div>
    <w:div w:id="990407965">
      <w:bodyDiv w:val="1"/>
      <w:marLeft w:val="0"/>
      <w:marRight w:val="0"/>
      <w:marTop w:val="0"/>
      <w:marBottom w:val="0"/>
      <w:divBdr>
        <w:top w:val="none" w:sz="0" w:space="0" w:color="auto"/>
        <w:left w:val="none" w:sz="0" w:space="0" w:color="auto"/>
        <w:bottom w:val="none" w:sz="0" w:space="0" w:color="auto"/>
        <w:right w:val="none" w:sz="0" w:space="0" w:color="auto"/>
      </w:divBdr>
    </w:div>
    <w:div w:id="1016228178">
      <w:bodyDiv w:val="1"/>
      <w:marLeft w:val="0"/>
      <w:marRight w:val="0"/>
      <w:marTop w:val="0"/>
      <w:marBottom w:val="0"/>
      <w:divBdr>
        <w:top w:val="none" w:sz="0" w:space="0" w:color="auto"/>
        <w:left w:val="none" w:sz="0" w:space="0" w:color="auto"/>
        <w:bottom w:val="none" w:sz="0" w:space="0" w:color="auto"/>
        <w:right w:val="none" w:sz="0" w:space="0" w:color="auto"/>
      </w:divBdr>
    </w:div>
    <w:div w:id="1035740739">
      <w:bodyDiv w:val="1"/>
      <w:marLeft w:val="0"/>
      <w:marRight w:val="0"/>
      <w:marTop w:val="0"/>
      <w:marBottom w:val="0"/>
      <w:divBdr>
        <w:top w:val="none" w:sz="0" w:space="0" w:color="auto"/>
        <w:left w:val="none" w:sz="0" w:space="0" w:color="auto"/>
        <w:bottom w:val="none" w:sz="0" w:space="0" w:color="auto"/>
        <w:right w:val="none" w:sz="0" w:space="0" w:color="auto"/>
      </w:divBdr>
    </w:div>
    <w:div w:id="1057050209">
      <w:bodyDiv w:val="1"/>
      <w:marLeft w:val="0"/>
      <w:marRight w:val="0"/>
      <w:marTop w:val="0"/>
      <w:marBottom w:val="0"/>
      <w:divBdr>
        <w:top w:val="none" w:sz="0" w:space="0" w:color="auto"/>
        <w:left w:val="none" w:sz="0" w:space="0" w:color="auto"/>
        <w:bottom w:val="none" w:sz="0" w:space="0" w:color="auto"/>
        <w:right w:val="none" w:sz="0" w:space="0" w:color="auto"/>
      </w:divBdr>
    </w:div>
    <w:div w:id="1058288973">
      <w:bodyDiv w:val="1"/>
      <w:marLeft w:val="0"/>
      <w:marRight w:val="0"/>
      <w:marTop w:val="0"/>
      <w:marBottom w:val="0"/>
      <w:divBdr>
        <w:top w:val="none" w:sz="0" w:space="0" w:color="auto"/>
        <w:left w:val="none" w:sz="0" w:space="0" w:color="auto"/>
        <w:bottom w:val="none" w:sz="0" w:space="0" w:color="auto"/>
        <w:right w:val="none" w:sz="0" w:space="0" w:color="auto"/>
      </w:divBdr>
    </w:div>
    <w:div w:id="1083644220">
      <w:bodyDiv w:val="1"/>
      <w:marLeft w:val="0"/>
      <w:marRight w:val="0"/>
      <w:marTop w:val="0"/>
      <w:marBottom w:val="0"/>
      <w:divBdr>
        <w:top w:val="none" w:sz="0" w:space="0" w:color="auto"/>
        <w:left w:val="none" w:sz="0" w:space="0" w:color="auto"/>
        <w:bottom w:val="none" w:sz="0" w:space="0" w:color="auto"/>
        <w:right w:val="none" w:sz="0" w:space="0" w:color="auto"/>
      </w:divBdr>
    </w:div>
    <w:div w:id="1084456145">
      <w:bodyDiv w:val="1"/>
      <w:marLeft w:val="0"/>
      <w:marRight w:val="0"/>
      <w:marTop w:val="0"/>
      <w:marBottom w:val="0"/>
      <w:divBdr>
        <w:top w:val="none" w:sz="0" w:space="0" w:color="auto"/>
        <w:left w:val="none" w:sz="0" w:space="0" w:color="auto"/>
        <w:bottom w:val="none" w:sz="0" w:space="0" w:color="auto"/>
        <w:right w:val="none" w:sz="0" w:space="0" w:color="auto"/>
      </w:divBdr>
    </w:div>
    <w:div w:id="1086026956">
      <w:bodyDiv w:val="1"/>
      <w:marLeft w:val="0"/>
      <w:marRight w:val="0"/>
      <w:marTop w:val="0"/>
      <w:marBottom w:val="0"/>
      <w:divBdr>
        <w:top w:val="none" w:sz="0" w:space="0" w:color="auto"/>
        <w:left w:val="none" w:sz="0" w:space="0" w:color="auto"/>
        <w:bottom w:val="none" w:sz="0" w:space="0" w:color="auto"/>
        <w:right w:val="none" w:sz="0" w:space="0" w:color="auto"/>
      </w:divBdr>
    </w:div>
    <w:div w:id="1092435776">
      <w:bodyDiv w:val="1"/>
      <w:marLeft w:val="0"/>
      <w:marRight w:val="0"/>
      <w:marTop w:val="0"/>
      <w:marBottom w:val="0"/>
      <w:divBdr>
        <w:top w:val="none" w:sz="0" w:space="0" w:color="auto"/>
        <w:left w:val="none" w:sz="0" w:space="0" w:color="auto"/>
        <w:bottom w:val="none" w:sz="0" w:space="0" w:color="auto"/>
        <w:right w:val="none" w:sz="0" w:space="0" w:color="auto"/>
      </w:divBdr>
    </w:div>
    <w:div w:id="1111707083">
      <w:bodyDiv w:val="1"/>
      <w:marLeft w:val="0"/>
      <w:marRight w:val="0"/>
      <w:marTop w:val="0"/>
      <w:marBottom w:val="0"/>
      <w:divBdr>
        <w:top w:val="none" w:sz="0" w:space="0" w:color="auto"/>
        <w:left w:val="none" w:sz="0" w:space="0" w:color="auto"/>
        <w:bottom w:val="none" w:sz="0" w:space="0" w:color="auto"/>
        <w:right w:val="none" w:sz="0" w:space="0" w:color="auto"/>
      </w:divBdr>
    </w:div>
    <w:div w:id="1136295489">
      <w:bodyDiv w:val="1"/>
      <w:marLeft w:val="0"/>
      <w:marRight w:val="0"/>
      <w:marTop w:val="0"/>
      <w:marBottom w:val="0"/>
      <w:divBdr>
        <w:top w:val="none" w:sz="0" w:space="0" w:color="auto"/>
        <w:left w:val="none" w:sz="0" w:space="0" w:color="auto"/>
        <w:bottom w:val="none" w:sz="0" w:space="0" w:color="auto"/>
        <w:right w:val="none" w:sz="0" w:space="0" w:color="auto"/>
      </w:divBdr>
    </w:div>
    <w:div w:id="1245795057">
      <w:bodyDiv w:val="1"/>
      <w:marLeft w:val="0"/>
      <w:marRight w:val="0"/>
      <w:marTop w:val="0"/>
      <w:marBottom w:val="0"/>
      <w:divBdr>
        <w:top w:val="none" w:sz="0" w:space="0" w:color="auto"/>
        <w:left w:val="none" w:sz="0" w:space="0" w:color="auto"/>
        <w:bottom w:val="none" w:sz="0" w:space="0" w:color="auto"/>
        <w:right w:val="none" w:sz="0" w:space="0" w:color="auto"/>
      </w:divBdr>
    </w:div>
    <w:div w:id="1246499493">
      <w:bodyDiv w:val="1"/>
      <w:marLeft w:val="0"/>
      <w:marRight w:val="0"/>
      <w:marTop w:val="0"/>
      <w:marBottom w:val="0"/>
      <w:divBdr>
        <w:top w:val="none" w:sz="0" w:space="0" w:color="auto"/>
        <w:left w:val="none" w:sz="0" w:space="0" w:color="auto"/>
        <w:bottom w:val="none" w:sz="0" w:space="0" w:color="auto"/>
        <w:right w:val="none" w:sz="0" w:space="0" w:color="auto"/>
      </w:divBdr>
    </w:div>
    <w:div w:id="1253003849">
      <w:bodyDiv w:val="1"/>
      <w:marLeft w:val="0"/>
      <w:marRight w:val="0"/>
      <w:marTop w:val="0"/>
      <w:marBottom w:val="0"/>
      <w:divBdr>
        <w:top w:val="none" w:sz="0" w:space="0" w:color="auto"/>
        <w:left w:val="none" w:sz="0" w:space="0" w:color="auto"/>
        <w:bottom w:val="none" w:sz="0" w:space="0" w:color="auto"/>
        <w:right w:val="none" w:sz="0" w:space="0" w:color="auto"/>
      </w:divBdr>
    </w:div>
    <w:div w:id="1261184663">
      <w:bodyDiv w:val="1"/>
      <w:marLeft w:val="0"/>
      <w:marRight w:val="0"/>
      <w:marTop w:val="0"/>
      <w:marBottom w:val="0"/>
      <w:divBdr>
        <w:top w:val="none" w:sz="0" w:space="0" w:color="auto"/>
        <w:left w:val="none" w:sz="0" w:space="0" w:color="auto"/>
        <w:bottom w:val="none" w:sz="0" w:space="0" w:color="auto"/>
        <w:right w:val="none" w:sz="0" w:space="0" w:color="auto"/>
      </w:divBdr>
    </w:div>
    <w:div w:id="1284575453">
      <w:bodyDiv w:val="1"/>
      <w:marLeft w:val="0"/>
      <w:marRight w:val="0"/>
      <w:marTop w:val="0"/>
      <w:marBottom w:val="0"/>
      <w:divBdr>
        <w:top w:val="none" w:sz="0" w:space="0" w:color="auto"/>
        <w:left w:val="none" w:sz="0" w:space="0" w:color="auto"/>
        <w:bottom w:val="none" w:sz="0" w:space="0" w:color="auto"/>
        <w:right w:val="none" w:sz="0" w:space="0" w:color="auto"/>
      </w:divBdr>
    </w:div>
    <w:div w:id="1323655426">
      <w:bodyDiv w:val="1"/>
      <w:marLeft w:val="0"/>
      <w:marRight w:val="0"/>
      <w:marTop w:val="0"/>
      <w:marBottom w:val="0"/>
      <w:divBdr>
        <w:top w:val="none" w:sz="0" w:space="0" w:color="auto"/>
        <w:left w:val="none" w:sz="0" w:space="0" w:color="auto"/>
        <w:bottom w:val="none" w:sz="0" w:space="0" w:color="auto"/>
        <w:right w:val="none" w:sz="0" w:space="0" w:color="auto"/>
      </w:divBdr>
    </w:div>
    <w:div w:id="1351487790">
      <w:bodyDiv w:val="1"/>
      <w:marLeft w:val="0"/>
      <w:marRight w:val="0"/>
      <w:marTop w:val="0"/>
      <w:marBottom w:val="0"/>
      <w:divBdr>
        <w:top w:val="none" w:sz="0" w:space="0" w:color="auto"/>
        <w:left w:val="none" w:sz="0" w:space="0" w:color="auto"/>
        <w:bottom w:val="none" w:sz="0" w:space="0" w:color="auto"/>
        <w:right w:val="none" w:sz="0" w:space="0" w:color="auto"/>
      </w:divBdr>
    </w:div>
    <w:div w:id="1385911923">
      <w:bodyDiv w:val="1"/>
      <w:marLeft w:val="0"/>
      <w:marRight w:val="0"/>
      <w:marTop w:val="0"/>
      <w:marBottom w:val="0"/>
      <w:divBdr>
        <w:top w:val="none" w:sz="0" w:space="0" w:color="auto"/>
        <w:left w:val="none" w:sz="0" w:space="0" w:color="auto"/>
        <w:bottom w:val="none" w:sz="0" w:space="0" w:color="auto"/>
        <w:right w:val="none" w:sz="0" w:space="0" w:color="auto"/>
      </w:divBdr>
    </w:div>
    <w:div w:id="1387292650">
      <w:bodyDiv w:val="1"/>
      <w:marLeft w:val="0"/>
      <w:marRight w:val="0"/>
      <w:marTop w:val="0"/>
      <w:marBottom w:val="0"/>
      <w:divBdr>
        <w:top w:val="none" w:sz="0" w:space="0" w:color="auto"/>
        <w:left w:val="none" w:sz="0" w:space="0" w:color="auto"/>
        <w:bottom w:val="none" w:sz="0" w:space="0" w:color="auto"/>
        <w:right w:val="none" w:sz="0" w:space="0" w:color="auto"/>
      </w:divBdr>
    </w:div>
    <w:div w:id="1387992979">
      <w:bodyDiv w:val="1"/>
      <w:marLeft w:val="0"/>
      <w:marRight w:val="0"/>
      <w:marTop w:val="0"/>
      <w:marBottom w:val="0"/>
      <w:divBdr>
        <w:top w:val="none" w:sz="0" w:space="0" w:color="auto"/>
        <w:left w:val="none" w:sz="0" w:space="0" w:color="auto"/>
        <w:bottom w:val="none" w:sz="0" w:space="0" w:color="auto"/>
        <w:right w:val="none" w:sz="0" w:space="0" w:color="auto"/>
      </w:divBdr>
    </w:div>
    <w:div w:id="1575161257">
      <w:bodyDiv w:val="1"/>
      <w:marLeft w:val="0"/>
      <w:marRight w:val="0"/>
      <w:marTop w:val="0"/>
      <w:marBottom w:val="0"/>
      <w:divBdr>
        <w:top w:val="none" w:sz="0" w:space="0" w:color="auto"/>
        <w:left w:val="none" w:sz="0" w:space="0" w:color="auto"/>
        <w:bottom w:val="none" w:sz="0" w:space="0" w:color="auto"/>
        <w:right w:val="none" w:sz="0" w:space="0" w:color="auto"/>
      </w:divBdr>
    </w:div>
    <w:div w:id="1615483733">
      <w:bodyDiv w:val="1"/>
      <w:marLeft w:val="0"/>
      <w:marRight w:val="0"/>
      <w:marTop w:val="0"/>
      <w:marBottom w:val="0"/>
      <w:divBdr>
        <w:top w:val="none" w:sz="0" w:space="0" w:color="auto"/>
        <w:left w:val="none" w:sz="0" w:space="0" w:color="auto"/>
        <w:bottom w:val="none" w:sz="0" w:space="0" w:color="auto"/>
        <w:right w:val="none" w:sz="0" w:space="0" w:color="auto"/>
      </w:divBdr>
    </w:div>
    <w:div w:id="1635602876">
      <w:bodyDiv w:val="1"/>
      <w:marLeft w:val="0"/>
      <w:marRight w:val="0"/>
      <w:marTop w:val="0"/>
      <w:marBottom w:val="0"/>
      <w:divBdr>
        <w:top w:val="none" w:sz="0" w:space="0" w:color="auto"/>
        <w:left w:val="none" w:sz="0" w:space="0" w:color="auto"/>
        <w:bottom w:val="none" w:sz="0" w:space="0" w:color="auto"/>
        <w:right w:val="none" w:sz="0" w:space="0" w:color="auto"/>
      </w:divBdr>
    </w:div>
    <w:div w:id="1648125648">
      <w:bodyDiv w:val="1"/>
      <w:marLeft w:val="0"/>
      <w:marRight w:val="0"/>
      <w:marTop w:val="0"/>
      <w:marBottom w:val="0"/>
      <w:divBdr>
        <w:top w:val="none" w:sz="0" w:space="0" w:color="auto"/>
        <w:left w:val="none" w:sz="0" w:space="0" w:color="auto"/>
        <w:bottom w:val="none" w:sz="0" w:space="0" w:color="auto"/>
        <w:right w:val="none" w:sz="0" w:space="0" w:color="auto"/>
      </w:divBdr>
    </w:div>
    <w:div w:id="1679115737">
      <w:bodyDiv w:val="1"/>
      <w:marLeft w:val="0"/>
      <w:marRight w:val="0"/>
      <w:marTop w:val="0"/>
      <w:marBottom w:val="0"/>
      <w:divBdr>
        <w:top w:val="none" w:sz="0" w:space="0" w:color="auto"/>
        <w:left w:val="none" w:sz="0" w:space="0" w:color="auto"/>
        <w:bottom w:val="none" w:sz="0" w:space="0" w:color="auto"/>
        <w:right w:val="none" w:sz="0" w:space="0" w:color="auto"/>
      </w:divBdr>
    </w:div>
    <w:div w:id="1682390988">
      <w:bodyDiv w:val="1"/>
      <w:marLeft w:val="0"/>
      <w:marRight w:val="0"/>
      <w:marTop w:val="0"/>
      <w:marBottom w:val="0"/>
      <w:divBdr>
        <w:top w:val="none" w:sz="0" w:space="0" w:color="auto"/>
        <w:left w:val="none" w:sz="0" w:space="0" w:color="auto"/>
        <w:bottom w:val="none" w:sz="0" w:space="0" w:color="auto"/>
        <w:right w:val="none" w:sz="0" w:space="0" w:color="auto"/>
      </w:divBdr>
    </w:div>
    <w:div w:id="1682970582">
      <w:bodyDiv w:val="1"/>
      <w:marLeft w:val="0"/>
      <w:marRight w:val="0"/>
      <w:marTop w:val="0"/>
      <w:marBottom w:val="0"/>
      <w:divBdr>
        <w:top w:val="none" w:sz="0" w:space="0" w:color="auto"/>
        <w:left w:val="none" w:sz="0" w:space="0" w:color="auto"/>
        <w:bottom w:val="none" w:sz="0" w:space="0" w:color="auto"/>
        <w:right w:val="none" w:sz="0" w:space="0" w:color="auto"/>
      </w:divBdr>
    </w:div>
    <w:div w:id="1685941679">
      <w:bodyDiv w:val="1"/>
      <w:marLeft w:val="0"/>
      <w:marRight w:val="0"/>
      <w:marTop w:val="0"/>
      <w:marBottom w:val="0"/>
      <w:divBdr>
        <w:top w:val="none" w:sz="0" w:space="0" w:color="auto"/>
        <w:left w:val="none" w:sz="0" w:space="0" w:color="auto"/>
        <w:bottom w:val="none" w:sz="0" w:space="0" w:color="auto"/>
        <w:right w:val="none" w:sz="0" w:space="0" w:color="auto"/>
      </w:divBdr>
    </w:div>
    <w:div w:id="1696930188">
      <w:bodyDiv w:val="1"/>
      <w:marLeft w:val="0"/>
      <w:marRight w:val="0"/>
      <w:marTop w:val="0"/>
      <w:marBottom w:val="0"/>
      <w:divBdr>
        <w:top w:val="none" w:sz="0" w:space="0" w:color="auto"/>
        <w:left w:val="none" w:sz="0" w:space="0" w:color="auto"/>
        <w:bottom w:val="none" w:sz="0" w:space="0" w:color="auto"/>
        <w:right w:val="none" w:sz="0" w:space="0" w:color="auto"/>
      </w:divBdr>
    </w:div>
    <w:div w:id="1727990119">
      <w:bodyDiv w:val="1"/>
      <w:marLeft w:val="0"/>
      <w:marRight w:val="0"/>
      <w:marTop w:val="0"/>
      <w:marBottom w:val="0"/>
      <w:divBdr>
        <w:top w:val="none" w:sz="0" w:space="0" w:color="auto"/>
        <w:left w:val="none" w:sz="0" w:space="0" w:color="auto"/>
        <w:bottom w:val="none" w:sz="0" w:space="0" w:color="auto"/>
        <w:right w:val="none" w:sz="0" w:space="0" w:color="auto"/>
      </w:divBdr>
    </w:div>
    <w:div w:id="1743403284">
      <w:bodyDiv w:val="1"/>
      <w:marLeft w:val="0"/>
      <w:marRight w:val="0"/>
      <w:marTop w:val="0"/>
      <w:marBottom w:val="0"/>
      <w:divBdr>
        <w:top w:val="none" w:sz="0" w:space="0" w:color="auto"/>
        <w:left w:val="none" w:sz="0" w:space="0" w:color="auto"/>
        <w:bottom w:val="none" w:sz="0" w:space="0" w:color="auto"/>
        <w:right w:val="none" w:sz="0" w:space="0" w:color="auto"/>
      </w:divBdr>
    </w:div>
    <w:div w:id="1772388105">
      <w:bodyDiv w:val="1"/>
      <w:marLeft w:val="0"/>
      <w:marRight w:val="0"/>
      <w:marTop w:val="0"/>
      <w:marBottom w:val="0"/>
      <w:divBdr>
        <w:top w:val="none" w:sz="0" w:space="0" w:color="auto"/>
        <w:left w:val="none" w:sz="0" w:space="0" w:color="auto"/>
        <w:bottom w:val="none" w:sz="0" w:space="0" w:color="auto"/>
        <w:right w:val="none" w:sz="0" w:space="0" w:color="auto"/>
      </w:divBdr>
    </w:div>
    <w:div w:id="1817379741">
      <w:bodyDiv w:val="1"/>
      <w:marLeft w:val="0"/>
      <w:marRight w:val="0"/>
      <w:marTop w:val="0"/>
      <w:marBottom w:val="0"/>
      <w:divBdr>
        <w:top w:val="none" w:sz="0" w:space="0" w:color="auto"/>
        <w:left w:val="none" w:sz="0" w:space="0" w:color="auto"/>
        <w:bottom w:val="none" w:sz="0" w:space="0" w:color="auto"/>
        <w:right w:val="none" w:sz="0" w:space="0" w:color="auto"/>
      </w:divBdr>
    </w:div>
    <w:div w:id="1820269814">
      <w:bodyDiv w:val="1"/>
      <w:marLeft w:val="0"/>
      <w:marRight w:val="0"/>
      <w:marTop w:val="0"/>
      <w:marBottom w:val="0"/>
      <w:divBdr>
        <w:top w:val="none" w:sz="0" w:space="0" w:color="auto"/>
        <w:left w:val="none" w:sz="0" w:space="0" w:color="auto"/>
        <w:bottom w:val="none" w:sz="0" w:space="0" w:color="auto"/>
        <w:right w:val="none" w:sz="0" w:space="0" w:color="auto"/>
      </w:divBdr>
    </w:div>
    <w:div w:id="1821581517">
      <w:bodyDiv w:val="1"/>
      <w:marLeft w:val="0"/>
      <w:marRight w:val="0"/>
      <w:marTop w:val="0"/>
      <w:marBottom w:val="0"/>
      <w:divBdr>
        <w:top w:val="none" w:sz="0" w:space="0" w:color="auto"/>
        <w:left w:val="none" w:sz="0" w:space="0" w:color="auto"/>
        <w:bottom w:val="none" w:sz="0" w:space="0" w:color="auto"/>
        <w:right w:val="none" w:sz="0" w:space="0" w:color="auto"/>
      </w:divBdr>
    </w:div>
    <w:div w:id="1839616733">
      <w:bodyDiv w:val="1"/>
      <w:marLeft w:val="0"/>
      <w:marRight w:val="0"/>
      <w:marTop w:val="0"/>
      <w:marBottom w:val="0"/>
      <w:divBdr>
        <w:top w:val="none" w:sz="0" w:space="0" w:color="auto"/>
        <w:left w:val="none" w:sz="0" w:space="0" w:color="auto"/>
        <w:bottom w:val="none" w:sz="0" w:space="0" w:color="auto"/>
        <w:right w:val="none" w:sz="0" w:space="0" w:color="auto"/>
      </w:divBdr>
    </w:div>
    <w:div w:id="1843156689">
      <w:bodyDiv w:val="1"/>
      <w:marLeft w:val="0"/>
      <w:marRight w:val="0"/>
      <w:marTop w:val="0"/>
      <w:marBottom w:val="0"/>
      <w:divBdr>
        <w:top w:val="none" w:sz="0" w:space="0" w:color="auto"/>
        <w:left w:val="none" w:sz="0" w:space="0" w:color="auto"/>
        <w:bottom w:val="none" w:sz="0" w:space="0" w:color="auto"/>
        <w:right w:val="none" w:sz="0" w:space="0" w:color="auto"/>
      </w:divBdr>
    </w:div>
    <w:div w:id="1843205429">
      <w:bodyDiv w:val="1"/>
      <w:marLeft w:val="0"/>
      <w:marRight w:val="0"/>
      <w:marTop w:val="0"/>
      <w:marBottom w:val="0"/>
      <w:divBdr>
        <w:top w:val="none" w:sz="0" w:space="0" w:color="auto"/>
        <w:left w:val="none" w:sz="0" w:space="0" w:color="auto"/>
        <w:bottom w:val="none" w:sz="0" w:space="0" w:color="auto"/>
        <w:right w:val="none" w:sz="0" w:space="0" w:color="auto"/>
      </w:divBdr>
    </w:div>
    <w:div w:id="1864247975">
      <w:bodyDiv w:val="1"/>
      <w:marLeft w:val="0"/>
      <w:marRight w:val="0"/>
      <w:marTop w:val="0"/>
      <w:marBottom w:val="0"/>
      <w:divBdr>
        <w:top w:val="none" w:sz="0" w:space="0" w:color="auto"/>
        <w:left w:val="none" w:sz="0" w:space="0" w:color="auto"/>
        <w:bottom w:val="none" w:sz="0" w:space="0" w:color="auto"/>
        <w:right w:val="none" w:sz="0" w:space="0" w:color="auto"/>
      </w:divBdr>
    </w:div>
    <w:div w:id="1898543043">
      <w:bodyDiv w:val="1"/>
      <w:marLeft w:val="0"/>
      <w:marRight w:val="0"/>
      <w:marTop w:val="0"/>
      <w:marBottom w:val="0"/>
      <w:divBdr>
        <w:top w:val="none" w:sz="0" w:space="0" w:color="auto"/>
        <w:left w:val="none" w:sz="0" w:space="0" w:color="auto"/>
        <w:bottom w:val="none" w:sz="0" w:space="0" w:color="auto"/>
        <w:right w:val="none" w:sz="0" w:space="0" w:color="auto"/>
      </w:divBdr>
    </w:div>
    <w:div w:id="1916352428">
      <w:bodyDiv w:val="1"/>
      <w:marLeft w:val="0"/>
      <w:marRight w:val="0"/>
      <w:marTop w:val="0"/>
      <w:marBottom w:val="0"/>
      <w:divBdr>
        <w:top w:val="none" w:sz="0" w:space="0" w:color="auto"/>
        <w:left w:val="none" w:sz="0" w:space="0" w:color="auto"/>
        <w:bottom w:val="none" w:sz="0" w:space="0" w:color="auto"/>
        <w:right w:val="none" w:sz="0" w:space="0" w:color="auto"/>
      </w:divBdr>
    </w:div>
    <w:div w:id="1919512536">
      <w:bodyDiv w:val="1"/>
      <w:marLeft w:val="0"/>
      <w:marRight w:val="0"/>
      <w:marTop w:val="0"/>
      <w:marBottom w:val="0"/>
      <w:divBdr>
        <w:top w:val="none" w:sz="0" w:space="0" w:color="auto"/>
        <w:left w:val="none" w:sz="0" w:space="0" w:color="auto"/>
        <w:bottom w:val="none" w:sz="0" w:space="0" w:color="auto"/>
        <w:right w:val="none" w:sz="0" w:space="0" w:color="auto"/>
      </w:divBdr>
    </w:div>
    <w:div w:id="1935549102">
      <w:bodyDiv w:val="1"/>
      <w:marLeft w:val="0"/>
      <w:marRight w:val="0"/>
      <w:marTop w:val="0"/>
      <w:marBottom w:val="0"/>
      <w:divBdr>
        <w:top w:val="none" w:sz="0" w:space="0" w:color="auto"/>
        <w:left w:val="none" w:sz="0" w:space="0" w:color="auto"/>
        <w:bottom w:val="none" w:sz="0" w:space="0" w:color="auto"/>
        <w:right w:val="none" w:sz="0" w:space="0" w:color="auto"/>
      </w:divBdr>
    </w:div>
    <w:div w:id="1969626926">
      <w:bodyDiv w:val="1"/>
      <w:marLeft w:val="0"/>
      <w:marRight w:val="0"/>
      <w:marTop w:val="0"/>
      <w:marBottom w:val="0"/>
      <w:divBdr>
        <w:top w:val="none" w:sz="0" w:space="0" w:color="auto"/>
        <w:left w:val="none" w:sz="0" w:space="0" w:color="auto"/>
        <w:bottom w:val="none" w:sz="0" w:space="0" w:color="auto"/>
        <w:right w:val="none" w:sz="0" w:space="0" w:color="auto"/>
      </w:divBdr>
    </w:div>
    <w:div w:id="1971933467">
      <w:bodyDiv w:val="1"/>
      <w:marLeft w:val="0"/>
      <w:marRight w:val="0"/>
      <w:marTop w:val="0"/>
      <w:marBottom w:val="0"/>
      <w:divBdr>
        <w:top w:val="none" w:sz="0" w:space="0" w:color="auto"/>
        <w:left w:val="none" w:sz="0" w:space="0" w:color="auto"/>
        <w:bottom w:val="none" w:sz="0" w:space="0" w:color="auto"/>
        <w:right w:val="none" w:sz="0" w:space="0" w:color="auto"/>
      </w:divBdr>
    </w:div>
    <w:div w:id="1977292099">
      <w:bodyDiv w:val="1"/>
      <w:marLeft w:val="0"/>
      <w:marRight w:val="0"/>
      <w:marTop w:val="0"/>
      <w:marBottom w:val="0"/>
      <w:divBdr>
        <w:top w:val="none" w:sz="0" w:space="0" w:color="auto"/>
        <w:left w:val="none" w:sz="0" w:space="0" w:color="auto"/>
        <w:bottom w:val="none" w:sz="0" w:space="0" w:color="auto"/>
        <w:right w:val="none" w:sz="0" w:space="0" w:color="auto"/>
      </w:divBdr>
    </w:div>
    <w:div w:id="1984774403">
      <w:bodyDiv w:val="1"/>
      <w:marLeft w:val="0"/>
      <w:marRight w:val="0"/>
      <w:marTop w:val="0"/>
      <w:marBottom w:val="0"/>
      <w:divBdr>
        <w:top w:val="none" w:sz="0" w:space="0" w:color="auto"/>
        <w:left w:val="none" w:sz="0" w:space="0" w:color="auto"/>
        <w:bottom w:val="none" w:sz="0" w:space="0" w:color="auto"/>
        <w:right w:val="none" w:sz="0" w:space="0" w:color="auto"/>
      </w:divBdr>
    </w:div>
    <w:div w:id="1994871914">
      <w:bodyDiv w:val="1"/>
      <w:marLeft w:val="0"/>
      <w:marRight w:val="0"/>
      <w:marTop w:val="0"/>
      <w:marBottom w:val="0"/>
      <w:divBdr>
        <w:top w:val="none" w:sz="0" w:space="0" w:color="auto"/>
        <w:left w:val="none" w:sz="0" w:space="0" w:color="auto"/>
        <w:bottom w:val="none" w:sz="0" w:space="0" w:color="auto"/>
        <w:right w:val="none" w:sz="0" w:space="0" w:color="auto"/>
      </w:divBdr>
    </w:div>
    <w:div w:id="2042782026">
      <w:bodyDiv w:val="1"/>
      <w:marLeft w:val="0"/>
      <w:marRight w:val="0"/>
      <w:marTop w:val="0"/>
      <w:marBottom w:val="0"/>
      <w:divBdr>
        <w:top w:val="none" w:sz="0" w:space="0" w:color="auto"/>
        <w:left w:val="none" w:sz="0" w:space="0" w:color="auto"/>
        <w:bottom w:val="none" w:sz="0" w:space="0" w:color="auto"/>
        <w:right w:val="none" w:sz="0" w:space="0" w:color="auto"/>
      </w:divBdr>
    </w:div>
    <w:div w:id="2044479686">
      <w:bodyDiv w:val="1"/>
      <w:marLeft w:val="0"/>
      <w:marRight w:val="0"/>
      <w:marTop w:val="0"/>
      <w:marBottom w:val="0"/>
      <w:divBdr>
        <w:top w:val="none" w:sz="0" w:space="0" w:color="auto"/>
        <w:left w:val="none" w:sz="0" w:space="0" w:color="auto"/>
        <w:bottom w:val="none" w:sz="0" w:space="0" w:color="auto"/>
        <w:right w:val="none" w:sz="0" w:space="0" w:color="auto"/>
      </w:divBdr>
    </w:div>
    <w:div w:id="2048068984">
      <w:bodyDiv w:val="1"/>
      <w:marLeft w:val="0"/>
      <w:marRight w:val="0"/>
      <w:marTop w:val="0"/>
      <w:marBottom w:val="0"/>
      <w:divBdr>
        <w:top w:val="none" w:sz="0" w:space="0" w:color="auto"/>
        <w:left w:val="none" w:sz="0" w:space="0" w:color="auto"/>
        <w:bottom w:val="none" w:sz="0" w:space="0" w:color="auto"/>
        <w:right w:val="none" w:sz="0" w:space="0" w:color="auto"/>
      </w:divBdr>
    </w:div>
    <w:div w:id="2048411476">
      <w:bodyDiv w:val="1"/>
      <w:marLeft w:val="0"/>
      <w:marRight w:val="0"/>
      <w:marTop w:val="0"/>
      <w:marBottom w:val="0"/>
      <w:divBdr>
        <w:top w:val="none" w:sz="0" w:space="0" w:color="auto"/>
        <w:left w:val="none" w:sz="0" w:space="0" w:color="auto"/>
        <w:bottom w:val="none" w:sz="0" w:space="0" w:color="auto"/>
        <w:right w:val="none" w:sz="0" w:space="0" w:color="auto"/>
      </w:divBdr>
    </w:div>
    <w:div w:id="2054957005">
      <w:bodyDiv w:val="1"/>
      <w:marLeft w:val="0"/>
      <w:marRight w:val="0"/>
      <w:marTop w:val="0"/>
      <w:marBottom w:val="0"/>
      <w:divBdr>
        <w:top w:val="none" w:sz="0" w:space="0" w:color="auto"/>
        <w:left w:val="none" w:sz="0" w:space="0" w:color="auto"/>
        <w:bottom w:val="none" w:sz="0" w:space="0" w:color="auto"/>
        <w:right w:val="none" w:sz="0" w:space="0" w:color="auto"/>
      </w:divBdr>
    </w:div>
    <w:div w:id="2077390393">
      <w:bodyDiv w:val="1"/>
      <w:marLeft w:val="0"/>
      <w:marRight w:val="0"/>
      <w:marTop w:val="0"/>
      <w:marBottom w:val="0"/>
      <w:divBdr>
        <w:top w:val="none" w:sz="0" w:space="0" w:color="auto"/>
        <w:left w:val="none" w:sz="0" w:space="0" w:color="auto"/>
        <w:bottom w:val="none" w:sz="0" w:space="0" w:color="auto"/>
        <w:right w:val="none" w:sz="0" w:space="0" w:color="auto"/>
      </w:divBdr>
    </w:div>
    <w:div w:id="2117434805">
      <w:bodyDiv w:val="1"/>
      <w:marLeft w:val="0"/>
      <w:marRight w:val="0"/>
      <w:marTop w:val="0"/>
      <w:marBottom w:val="0"/>
      <w:divBdr>
        <w:top w:val="none" w:sz="0" w:space="0" w:color="auto"/>
        <w:left w:val="none" w:sz="0" w:space="0" w:color="auto"/>
        <w:bottom w:val="none" w:sz="0" w:space="0" w:color="auto"/>
        <w:right w:val="none" w:sz="0" w:space="0" w:color="auto"/>
      </w:divBdr>
    </w:div>
    <w:div w:id="2126727961">
      <w:bodyDiv w:val="1"/>
      <w:marLeft w:val="0"/>
      <w:marRight w:val="0"/>
      <w:marTop w:val="0"/>
      <w:marBottom w:val="0"/>
      <w:divBdr>
        <w:top w:val="none" w:sz="0" w:space="0" w:color="auto"/>
        <w:left w:val="none" w:sz="0" w:space="0" w:color="auto"/>
        <w:bottom w:val="none" w:sz="0" w:space="0" w:color="auto"/>
        <w:right w:val="none" w:sz="0" w:space="0" w:color="auto"/>
      </w:divBdr>
      <w:divsChild>
        <w:div w:id="1140802890">
          <w:marLeft w:val="0"/>
          <w:marRight w:val="0"/>
          <w:marTop w:val="0"/>
          <w:marBottom w:val="0"/>
          <w:divBdr>
            <w:top w:val="none" w:sz="0" w:space="0" w:color="auto"/>
            <w:left w:val="none" w:sz="0" w:space="0" w:color="auto"/>
            <w:bottom w:val="single" w:sz="6" w:space="11" w:color="D0DBE2"/>
            <w:right w:val="none" w:sz="0" w:space="0" w:color="auto"/>
          </w:divBdr>
          <w:divsChild>
            <w:div w:id="704603848">
              <w:marLeft w:val="0"/>
              <w:marRight w:val="0"/>
              <w:marTop w:val="0"/>
              <w:marBottom w:val="0"/>
              <w:divBdr>
                <w:top w:val="none" w:sz="0" w:space="0" w:color="auto"/>
                <w:left w:val="none" w:sz="0" w:space="0" w:color="auto"/>
                <w:bottom w:val="none" w:sz="0" w:space="0" w:color="auto"/>
                <w:right w:val="none" w:sz="0" w:space="0" w:color="auto"/>
              </w:divBdr>
            </w:div>
            <w:div w:id="495071591">
              <w:marLeft w:val="0"/>
              <w:marRight w:val="0"/>
              <w:marTop w:val="0"/>
              <w:marBottom w:val="0"/>
              <w:divBdr>
                <w:top w:val="none" w:sz="0" w:space="0" w:color="auto"/>
                <w:left w:val="none" w:sz="0" w:space="0" w:color="auto"/>
                <w:bottom w:val="none" w:sz="0" w:space="0" w:color="auto"/>
                <w:right w:val="none" w:sz="0" w:space="0" w:color="auto"/>
              </w:divBdr>
            </w:div>
          </w:divsChild>
        </w:div>
        <w:div w:id="141820542">
          <w:marLeft w:val="0"/>
          <w:marRight w:val="0"/>
          <w:marTop w:val="0"/>
          <w:marBottom w:val="0"/>
          <w:divBdr>
            <w:top w:val="none" w:sz="0" w:space="0" w:color="auto"/>
            <w:left w:val="none" w:sz="0" w:space="0" w:color="auto"/>
            <w:bottom w:val="single" w:sz="6" w:space="11" w:color="D0DBE2"/>
            <w:right w:val="none" w:sz="0" w:space="0" w:color="auto"/>
          </w:divBdr>
          <w:divsChild>
            <w:div w:id="1388526622">
              <w:marLeft w:val="0"/>
              <w:marRight w:val="0"/>
              <w:marTop w:val="0"/>
              <w:marBottom w:val="0"/>
              <w:divBdr>
                <w:top w:val="none" w:sz="0" w:space="0" w:color="auto"/>
                <w:left w:val="none" w:sz="0" w:space="0" w:color="auto"/>
                <w:bottom w:val="none" w:sz="0" w:space="0" w:color="auto"/>
                <w:right w:val="none" w:sz="0" w:space="0" w:color="auto"/>
              </w:divBdr>
            </w:div>
            <w:div w:id="1884058259">
              <w:marLeft w:val="0"/>
              <w:marRight w:val="0"/>
              <w:marTop w:val="0"/>
              <w:marBottom w:val="0"/>
              <w:divBdr>
                <w:top w:val="none" w:sz="0" w:space="0" w:color="auto"/>
                <w:left w:val="none" w:sz="0" w:space="0" w:color="auto"/>
                <w:bottom w:val="none" w:sz="0" w:space="0" w:color="auto"/>
                <w:right w:val="none" w:sz="0" w:space="0" w:color="auto"/>
              </w:divBdr>
            </w:div>
          </w:divsChild>
        </w:div>
        <w:div w:id="1583639889">
          <w:marLeft w:val="0"/>
          <w:marRight w:val="0"/>
          <w:marTop w:val="0"/>
          <w:marBottom w:val="0"/>
          <w:divBdr>
            <w:top w:val="none" w:sz="0" w:space="0" w:color="auto"/>
            <w:left w:val="none" w:sz="0" w:space="0" w:color="auto"/>
            <w:bottom w:val="single" w:sz="6" w:space="11" w:color="D0DBE2"/>
            <w:right w:val="none" w:sz="0" w:space="0" w:color="auto"/>
          </w:divBdr>
          <w:divsChild>
            <w:div w:id="735784634">
              <w:marLeft w:val="0"/>
              <w:marRight w:val="0"/>
              <w:marTop w:val="0"/>
              <w:marBottom w:val="0"/>
              <w:divBdr>
                <w:top w:val="none" w:sz="0" w:space="0" w:color="auto"/>
                <w:left w:val="none" w:sz="0" w:space="0" w:color="auto"/>
                <w:bottom w:val="none" w:sz="0" w:space="0" w:color="auto"/>
                <w:right w:val="none" w:sz="0" w:space="0" w:color="auto"/>
              </w:divBdr>
            </w:div>
            <w:div w:id="656613097">
              <w:marLeft w:val="0"/>
              <w:marRight w:val="0"/>
              <w:marTop w:val="0"/>
              <w:marBottom w:val="0"/>
              <w:divBdr>
                <w:top w:val="none" w:sz="0" w:space="0" w:color="auto"/>
                <w:left w:val="none" w:sz="0" w:space="0" w:color="auto"/>
                <w:bottom w:val="none" w:sz="0" w:space="0" w:color="auto"/>
                <w:right w:val="none" w:sz="0" w:space="0" w:color="auto"/>
              </w:divBdr>
            </w:div>
          </w:divsChild>
        </w:div>
        <w:div w:id="1250047055">
          <w:marLeft w:val="0"/>
          <w:marRight w:val="0"/>
          <w:marTop w:val="0"/>
          <w:marBottom w:val="0"/>
          <w:divBdr>
            <w:top w:val="none" w:sz="0" w:space="0" w:color="auto"/>
            <w:left w:val="none" w:sz="0" w:space="0" w:color="auto"/>
            <w:bottom w:val="single" w:sz="6" w:space="11" w:color="D0DBE2"/>
            <w:right w:val="none" w:sz="0" w:space="0" w:color="auto"/>
          </w:divBdr>
          <w:divsChild>
            <w:div w:id="1754664844">
              <w:marLeft w:val="0"/>
              <w:marRight w:val="0"/>
              <w:marTop w:val="0"/>
              <w:marBottom w:val="0"/>
              <w:divBdr>
                <w:top w:val="none" w:sz="0" w:space="0" w:color="auto"/>
                <w:left w:val="none" w:sz="0" w:space="0" w:color="auto"/>
                <w:bottom w:val="none" w:sz="0" w:space="0" w:color="auto"/>
                <w:right w:val="none" w:sz="0" w:space="0" w:color="auto"/>
              </w:divBdr>
            </w:div>
            <w:div w:id="1977683314">
              <w:marLeft w:val="0"/>
              <w:marRight w:val="0"/>
              <w:marTop w:val="0"/>
              <w:marBottom w:val="0"/>
              <w:divBdr>
                <w:top w:val="none" w:sz="0" w:space="0" w:color="auto"/>
                <w:left w:val="none" w:sz="0" w:space="0" w:color="auto"/>
                <w:bottom w:val="none" w:sz="0" w:space="0" w:color="auto"/>
                <w:right w:val="none" w:sz="0" w:space="0" w:color="auto"/>
              </w:divBdr>
            </w:div>
          </w:divsChild>
        </w:div>
        <w:div w:id="1359432650">
          <w:marLeft w:val="0"/>
          <w:marRight w:val="0"/>
          <w:marTop w:val="0"/>
          <w:marBottom w:val="0"/>
          <w:divBdr>
            <w:top w:val="none" w:sz="0" w:space="0" w:color="auto"/>
            <w:left w:val="none" w:sz="0" w:space="0" w:color="auto"/>
            <w:bottom w:val="single" w:sz="6" w:space="11" w:color="D0DBE2"/>
            <w:right w:val="none" w:sz="0" w:space="0" w:color="auto"/>
          </w:divBdr>
          <w:divsChild>
            <w:div w:id="1551115825">
              <w:marLeft w:val="0"/>
              <w:marRight w:val="0"/>
              <w:marTop w:val="0"/>
              <w:marBottom w:val="0"/>
              <w:divBdr>
                <w:top w:val="none" w:sz="0" w:space="0" w:color="auto"/>
                <w:left w:val="none" w:sz="0" w:space="0" w:color="auto"/>
                <w:bottom w:val="none" w:sz="0" w:space="0" w:color="auto"/>
                <w:right w:val="none" w:sz="0" w:space="0" w:color="auto"/>
              </w:divBdr>
            </w:div>
            <w:div w:id="805129187">
              <w:marLeft w:val="0"/>
              <w:marRight w:val="0"/>
              <w:marTop w:val="0"/>
              <w:marBottom w:val="0"/>
              <w:divBdr>
                <w:top w:val="none" w:sz="0" w:space="0" w:color="auto"/>
                <w:left w:val="none" w:sz="0" w:space="0" w:color="auto"/>
                <w:bottom w:val="none" w:sz="0" w:space="0" w:color="auto"/>
                <w:right w:val="none" w:sz="0" w:space="0" w:color="auto"/>
              </w:divBdr>
            </w:div>
          </w:divsChild>
        </w:div>
        <w:div w:id="804355011">
          <w:marLeft w:val="0"/>
          <w:marRight w:val="0"/>
          <w:marTop w:val="0"/>
          <w:marBottom w:val="0"/>
          <w:divBdr>
            <w:top w:val="none" w:sz="0" w:space="0" w:color="auto"/>
            <w:left w:val="none" w:sz="0" w:space="0" w:color="auto"/>
            <w:bottom w:val="single" w:sz="6" w:space="11" w:color="D0DBE2"/>
            <w:right w:val="none" w:sz="0" w:space="0" w:color="auto"/>
          </w:divBdr>
          <w:divsChild>
            <w:div w:id="521824131">
              <w:marLeft w:val="0"/>
              <w:marRight w:val="0"/>
              <w:marTop w:val="0"/>
              <w:marBottom w:val="0"/>
              <w:divBdr>
                <w:top w:val="none" w:sz="0" w:space="0" w:color="auto"/>
                <w:left w:val="none" w:sz="0" w:space="0" w:color="auto"/>
                <w:bottom w:val="none" w:sz="0" w:space="0" w:color="auto"/>
                <w:right w:val="none" w:sz="0" w:space="0" w:color="auto"/>
              </w:divBdr>
            </w:div>
            <w:div w:id="955983002">
              <w:marLeft w:val="0"/>
              <w:marRight w:val="0"/>
              <w:marTop w:val="0"/>
              <w:marBottom w:val="0"/>
              <w:divBdr>
                <w:top w:val="none" w:sz="0" w:space="0" w:color="auto"/>
                <w:left w:val="none" w:sz="0" w:space="0" w:color="auto"/>
                <w:bottom w:val="none" w:sz="0" w:space="0" w:color="auto"/>
                <w:right w:val="none" w:sz="0" w:space="0" w:color="auto"/>
              </w:divBdr>
            </w:div>
          </w:divsChild>
        </w:div>
        <w:div w:id="1537544682">
          <w:marLeft w:val="0"/>
          <w:marRight w:val="0"/>
          <w:marTop w:val="0"/>
          <w:marBottom w:val="0"/>
          <w:divBdr>
            <w:top w:val="none" w:sz="0" w:space="0" w:color="auto"/>
            <w:left w:val="none" w:sz="0" w:space="0" w:color="auto"/>
            <w:bottom w:val="single" w:sz="6" w:space="11" w:color="D0DBE2"/>
            <w:right w:val="none" w:sz="0" w:space="0" w:color="auto"/>
          </w:divBdr>
          <w:divsChild>
            <w:div w:id="113641680">
              <w:marLeft w:val="0"/>
              <w:marRight w:val="0"/>
              <w:marTop w:val="0"/>
              <w:marBottom w:val="0"/>
              <w:divBdr>
                <w:top w:val="none" w:sz="0" w:space="0" w:color="auto"/>
                <w:left w:val="none" w:sz="0" w:space="0" w:color="auto"/>
                <w:bottom w:val="none" w:sz="0" w:space="0" w:color="auto"/>
                <w:right w:val="none" w:sz="0" w:space="0" w:color="auto"/>
              </w:divBdr>
            </w:div>
            <w:div w:id="190998808">
              <w:marLeft w:val="0"/>
              <w:marRight w:val="0"/>
              <w:marTop w:val="0"/>
              <w:marBottom w:val="0"/>
              <w:divBdr>
                <w:top w:val="none" w:sz="0" w:space="0" w:color="auto"/>
                <w:left w:val="none" w:sz="0" w:space="0" w:color="auto"/>
                <w:bottom w:val="none" w:sz="0" w:space="0" w:color="auto"/>
                <w:right w:val="none" w:sz="0" w:space="0" w:color="auto"/>
              </w:divBdr>
            </w:div>
          </w:divsChild>
        </w:div>
        <w:div w:id="2080712801">
          <w:marLeft w:val="0"/>
          <w:marRight w:val="0"/>
          <w:marTop w:val="0"/>
          <w:marBottom w:val="0"/>
          <w:divBdr>
            <w:top w:val="none" w:sz="0" w:space="0" w:color="auto"/>
            <w:left w:val="none" w:sz="0" w:space="0" w:color="auto"/>
            <w:bottom w:val="single" w:sz="6" w:space="11" w:color="D0DBE2"/>
            <w:right w:val="none" w:sz="0" w:space="0" w:color="auto"/>
          </w:divBdr>
          <w:divsChild>
            <w:div w:id="1551503098">
              <w:marLeft w:val="0"/>
              <w:marRight w:val="0"/>
              <w:marTop w:val="0"/>
              <w:marBottom w:val="0"/>
              <w:divBdr>
                <w:top w:val="none" w:sz="0" w:space="0" w:color="auto"/>
                <w:left w:val="none" w:sz="0" w:space="0" w:color="auto"/>
                <w:bottom w:val="none" w:sz="0" w:space="0" w:color="auto"/>
                <w:right w:val="none" w:sz="0" w:space="0" w:color="auto"/>
              </w:divBdr>
            </w:div>
            <w:div w:id="109280545">
              <w:marLeft w:val="0"/>
              <w:marRight w:val="0"/>
              <w:marTop w:val="0"/>
              <w:marBottom w:val="0"/>
              <w:divBdr>
                <w:top w:val="none" w:sz="0" w:space="0" w:color="auto"/>
                <w:left w:val="none" w:sz="0" w:space="0" w:color="auto"/>
                <w:bottom w:val="none" w:sz="0" w:space="0" w:color="auto"/>
                <w:right w:val="none" w:sz="0" w:space="0" w:color="auto"/>
              </w:divBdr>
            </w:div>
          </w:divsChild>
        </w:div>
        <w:div w:id="1166558354">
          <w:marLeft w:val="0"/>
          <w:marRight w:val="0"/>
          <w:marTop w:val="0"/>
          <w:marBottom w:val="0"/>
          <w:divBdr>
            <w:top w:val="none" w:sz="0" w:space="0" w:color="auto"/>
            <w:left w:val="none" w:sz="0" w:space="0" w:color="auto"/>
            <w:bottom w:val="single" w:sz="6" w:space="11" w:color="D0DBE2"/>
            <w:right w:val="none" w:sz="0" w:space="0" w:color="auto"/>
          </w:divBdr>
          <w:divsChild>
            <w:div w:id="931082016">
              <w:marLeft w:val="0"/>
              <w:marRight w:val="0"/>
              <w:marTop w:val="0"/>
              <w:marBottom w:val="0"/>
              <w:divBdr>
                <w:top w:val="none" w:sz="0" w:space="0" w:color="auto"/>
                <w:left w:val="none" w:sz="0" w:space="0" w:color="auto"/>
                <w:bottom w:val="none" w:sz="0" w:space="0" w:color="auto"/>
                <w:right w:val="none" w:sz="0" w:space="0" w:color="auto"/>
              </w:divBdr>
            </w:div>
            <w:div w:id="1700399964">
              <w:marLeft w:val="0"/>
              <w:marRight w:val="0"/>
              <w:marTop w:val="0"/>
              <w:marBottom w:val="0"/>
              <w:divBdr>
                <w:top w:val="none" w:sz="0" w:space="0" w:color="auto"/>
                <w:left w:val="none" w:sz="0" w:space="0" w:color="auto"/>
                <w:bottom w:val="none" w:sz="0" w:space="0" w:color="auto"/>
                <w:right w:val="none" w:sz="0" w:space="0" w:color="auto"/>
              </w:divBdr>
            </w:div>
          </w:divsChild>
        </w:div>
        <w:div w:id="503205070">
          <w:marLeft w:val="0"/>
          <w:marRight w:val="0"/>
          <w:marTop w:val="0"/>
          <w:marBottom w:val="0"/>
          <w:divBdr>
            <w:top w:val="none" w:sz="0" w:space="0" w:color="auto"/>
            <w:left w:val="none" w:sz="0" w:space="0" w:color="auto"/>
            <w:bottom w:val="single" w:sz="6" w:space="11" w:color="D0DBE2"/>
            <w:right w:val="none" w:sz="0" w:space="0" w:color="auto"/>
          </w:divBdr>
          <w:divsChild>
            <w:div w:id="734350744">
              <w:marLeft w:val="0"/>
              <w:marRight w:val="0"/>
              <w:marTop w:val="0"/>
              <w:marBottom w:val="0"/>
              <w:divBdr>
                <w:top w:val="none" w:sz="0" w:space="0" w:color="auto"/>
                <w:left w:val="none" w:sz="0" w:space="0" w:color="auto"/>
                <w:bottom w:val="none" w:sz="0" w:space="0" w:color="auto"/>
                <w:right w:val="none" w:sz="0" w:space="0" w:color="auto"/>
              </w:divBdr>
            </w:div>
            <w:div w:id="1328436754">
              <w:marLeft w:val="0"/>
              <w:marRight w:val="0"/>
              <w:marTop w:val="0"/>
              <w:marBottom w:val="0"/>
              <w:divBdr>
                <w:top w:val="none" w:sz="0" w:space="0" w:color="auto"/>
                <w:left w:val="none" w:sz="0" w:space="0" w:color="auto"/>
                <w:bottom w:val="none" w:sz="0" w:space="0" w:color="auto"/>
                <w:right w:val="none" w:sz="0" w:space="0" w:color="auto"/>
              </w:divBdr>
            </w:div>
          </w:divsChild>
        </w:div>
        <w:div w:id="1096830813">
          <w:marLeft w:val="0"/>
          <w:marRight w:val="0"/>
          <w:marTop w:val="0"/>
          <w:marBottom w:val="0"/>
          <w:divBdr>
            <w:top w:val="none" w:sz="0" w:space="0" w:color="auto"/>
            <w:left w:val="none" w:sz="0" w:space="0" w:color="auto"/>
            <w:bottom w:val="single" w:sz="6" w:space="11" w:color="D0DBE2"/>
            <w:right w:val="none" w:sz="0" w:space="0" w:color="auto"/>
          </w:divBdr>
          <w:divsChild>
            <w:div w:id="751701656">
              <w:marLeft w:val="0"/>
              <w:marRight w:val="0"/>
              <w:marTop w:val="0"/>
              <w:marBottom w:val="0"/>
              <w:divBdr>
                <w:top w:val="none" w:sz="0" w:space="0" w:color="auto"/>
                <w:left w:val="none" w:sz="0" w:space="0" w:color="auto"/>
                <w:bottom w:val="none" w:sz="0" w:space="0" w:color="auto"/>
                <w:right w:val="none" w:sz="0" w:space="0" w:color="auto"/>
              </w:divBdr>
            </w:div>
            <w:div w:id="2073574930">
              <w:marLeft w:val="0"/>
              <w:marRight w:val="0"/>
              <w:marTop w:val="0"/>
              <w:marBottom w:val="0"/>
              <w:divBdr>
                <w:top w:val="none" w:sz="0" w:space="0" w:color="auto"/>
                <w:left w:val="none" w:sz="0" w:space="0" w:color="auto"/>
                <w:bottom w:val="none" w:sz="0" w:space="0" w:color="auto"/>
                <w:right w:val="none" w:sz="0" w:space="0" w:color="auto"/>
              </w:divBdr>
            </w:div>
          </w:divsChild>
        </w:div>
        <w:div w:id="772897911">
          <w:marLeft w:val="0"/>
          <w:marRight w:val="0"/>
          <w:marTop w:val="0"/>
          <w:marBottom w:val="0"/>
          <w:divBdr>
            <w:top w:val="none" w:sz="0" w:space="0" w:color="auto"/>
            <w:left w:val="none" w:sz="0" w:space="0" w:color="auto"/>
            <w:bottom w:val="single" w:sz="6" w:space="11" w:color="D0DBE2"/>
            <w:right w:val="none" w:sz="0" w:space="0" w:color="auto"/>
          </w:divBdr>
          <w:divsChild>
            <w:div w:id="1082334589">
              <w:marLeft w:val="0"/>
              <w:marRight w:val="0"/>
              <w:marTop w:val="0"/>
              <w:marBottom w:val="0"/>
              <w:divBdr>
                <w:top w:val="none" w:sz="0" w:space="0" w:color="auto"/>
                <w:left w:val="none" w:sz="0" w:space="0" w:color="auto"/>
                <w:bottom w:val="none" w:sz="0" w:space="0" w:color="auto"/>
                <w:right w:val="none" w:sz="0" w:space="0" w:color="auto"/>
              </w:divBdr>
            </w:div>
            <w:div w:id="1651864959">
              <w:marLeft w:val="0"/>
              <w:marRight w:val="0"/>
              <w:marTop w:val="0"/>
              <w:marBottom w:val="0"/>
              <w:divBdr>
                <w:top w:val="none" w:sz="0" w:space="0" w:color="auto"/>
                <w:left w:val="none" w:sz="0" w:space="0" w:color="auto"/>
                <w:bottom w:val="none" w:sz="0" w:space="0" w:color="auto"/>
                <w:right w:val="none" w:sz="0" w:space="0" w:color="auto"/>
              </w:divBdr>
            </w:div>
          </w:divsChild>
        </w:div>
        <w:div w:id="460809820">
          <w:marLeft w:val="0"/>
          <w:marRight w:val="0"/>
          <w:marTop w:val="0"/>
          <w:marBottom w:val="0"/>
          <w:divBdr>
            <w:top w:val="none" w:sz="0" w:space="0" w:color="auto"/>
            <w:left w:val="none" w:sz="0" w:space="0" w:color="auto"/>
            <w:bottom w:val="single" w:sz="6" w:space="11" w:color="D0DBE2"/>
            <w:right w:val="none" w:sz="0" w:space="0" w:color="auto"/>
          </w:divBdr>
          <w:divsChild>
            <w:div w:id="526793273">
              <w:marLeft w:val="0"/>
              <w:marRight w:val="0"/>
              <w:marTop w:val="0"/>
              <w:marBottom w:val="0"/>
              <w:divBdr>
                <w:top w:val="none" w:sz="0" w:space="0" w:color="auto"/>
                <w:left w:val="none" w:sz="0" w:space="0" w:color="auto"/>
                <w:bottom w:val="none" w:sz="0" w:space="0" w:color="auto"/>
                <w:right w:val="none" w:sz="0" w:space="0" w:color="auto"/>
              </w:divBdr>
            </w:div>
            <w:div w:id="890307475">
              <w:marLeft w:val="0"/>
              <w:marRight w:val="0"/>
              <w:marTop w:val="0"/>
              <w:marBottom w:val="0"/>
              <w:divBdr>
                <w:top w:val="none" w:sz="0" w:space="0" w:color="auto"/>
                <w:left w:val="none" w:sz="0" w:space="0" w:color="auto"/>
                <w:bottom w:val="none" w:sz="0" w:space="0" w:color="auto"/>
                <w:right w:val="none" w:sz="0" w:space="0" w:color="auto"/>
              </w:divBdr>
            </w:div>
          </w:divsChild>
        </w:div>
        <w:div w:id="729768065">
          <w:marLeft w:val="0"/>
          <w:marRight w:val="0"/>
          <w:marTop w:val="0"/>
          <w:marBottom w:val="0"/>
          <w:divBdr>
            <w:top w:val="none" w:sz="0" w:space="0" w:color="auto"/>
            <w:left w:val="none" w:sz="0" w:space="0" w:color="auto"/>
            <w:bottom w:val="single" w:sz="6" w:space="11" w:color="D0DBE2"/>
            <w:right w:val="none" w:sz="0" w:space="0" w:color="auto"/>
          </w:divBdr>
          <w:divsChild>
            <w:div w:id="220756750">
              <w:marLeft w:val="0"/>
              <w:marRight w:val="0"/>
              <w:marTop w:val="0"/>
              <w:marBottom w:val="0"/>
              <w:divBdr>
                <w:top w:val="none" w:sz="0" w:space="0" w:color="auto"/>
                <w:left w:val="none" w:sz="0" w:space="0" w:color="auto"/>
                <w:bottom w:val="none" w:sz="0" w:space="0" w:color="auto"/>
                <w:right w:val="none" w:sz="0" w:space="0" w:color="auto"/>
              </w:divBdr>
            </w:div>
            <w:div w:id="2076931999">
              <w:marLeft w:val="0"/>
              <w:marRight w:val="0"/>
              <w:marTop w:val="0"/>
              <w:marBottom w:val="0"/>
              <w:divBdr>
                <w:top w:val="none" w:sz="0" w:space="0" w:color="auto"/>
                <w:left w:val="none" w:sz="0" w:space="0" w:color="auto"/>
                <w:bottom w:val="none" w:sz="0" w:space="0" w:color="auto"/>
                <w:right w:val="none" w:sz="0" w:space="0" w:color="auto"/>
              </w:divBdr>
            </w:div>
          </w:divsChild>
        </w:div>
        <w:div w:id="742947401">
          <w:marLeft w:val="0"/>
          <w:marRight w:val="0"/>
          <w:marTop w:val="0"/>
          <w:marBottom w:val="0"/>
          <w:divBdr>
            <w:top w:val="none" w:sz="0" w:space="0" w:color="auto"/>
            <w:left w:val="none" w:sz="0" w:space="0" w:color="auto"/>
            <w:bottom w:val="single" w:sz="6" w:space="11" w:color="D0DBE2"/>
            <w:right w:val="none" w:sz="0" w:space="0" w:color="auto"/>
          </w:divBdr>
          <w:divsChild>
            <w:div w:id="1241065313">
              <w:marLeft w:val="0"/>
              <w:marRight w:val="0"/>
              <w:marTop w:val="0"/>
              <w:marBottom w:val="0"/>
              <w:divBdr>
                <w:top w:val="none" w:sz="0" w:space="0" w:color="auto"/>
                <w:left w:val="none" w:sz="0" w:space="0" w:color="auto"/>
                <w:bottom w:val="none" w:sz="0" w:space="0" w:color="auto"/>
                <w:right w:val="none" w:sz="0" w:space="0" w:color="auto"/>
              </w:divBdr>
            </w:div>
            <w:div w:id="1335379677">
              <w:marLeft w:val="0"/>
              <w:marRight w:val="0"/>
              <w:marTop w:val="0"/>
              <w:marBottom w:val="0"/>
              <w:divBdr>
                <w:top w:val="none" w:sz="0" w:space="0" w:color="auto"/>
                <w:left w:val="none" w:sz="0" w:space="0" w:color="auto"/>
                <w:bottom w:val="none" w:sz="0" w:space="0" w:color="auto"/>
                <w:right w:val="none" w:sz="0" w:space="0" w:color="auto"/>
              </w:divBdr>
            </w:div>
          </w:divsChild>
        </w:div>
        <w:div w:id="1139999831">
          <w:marLeft w:val="0"/>
          <w:marRight w:val="0"/>
          <w:marTop w:val="0"/>
          <w:marBottom w:val="0"/>
          <w:divBdr>
            <w:top w:val="none" w:sz="0" w:space="0" w:color="auto"/>
            <w:left w:val="none" w:sz="0" w:space="0" w:color="auto"/>
            <w:bottom w:val="single" w:sz="6" w:space="11" w:color="D0DBE2"/>
            <w:right w:val="none" w:sz="0" w:space="0" w:color="auto"/>
          </w:divBdr>
          <w:divsChild>
            <w:div w:id="1891259709">
              <w:marLeft w:val="0"/>
              <w:marRight w:val="0"/>
              <w:marTop w:val="0"/>
              <w:marBottom w:val="0"/>
              <w:divBdr>
                <w:top w:val="none" w:sz="0" w:space="0" w:color="auto"/>
                <w:left w:val="none" w:sz="0" w:space="0" w:color="auto"/>
                <w:bottom w:val="none" w:sz="0" w:space="0" w:color="auto"/>
                <w:right w:val="none" w:sz="0" w:space="0" w:color="auto"/>
              </w:divBdr>
            </w:div>
            <w:div w:id="7266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griculture.trimble.com/precision-ag/products/steering-system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March 10, 020</PublishDate>
  <Abstract/>
  <CompanyAddress/>
  <CompanyPhone/>
  <CompanyFax/>
  <CompanyEmail>afarley@austin.rr.com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sen14</b:Tag>
    <b:SourceType>DocumentFromInternetSite</b:SourceType>
    <b:Guid>{14075D53-11B8-6F48-AF83-902EA327725B}</b:Guid>
    <b:Author>
      <b:Author>
        <b:Corporate>senseFly</b:Corporate>
      </b:Author>
    </b:Author>
    <b:Title>eBee senseFly Extended User Manual</b:Title>
    <b:URL>https://research.unsw.edu.au/document/extended_user_manual_ebee_and_ebee_ag_v14-reducedsize.pdf</b:URL>
    <b:Year>2014</b:Year>
    <b:Month>December</b:Month>
    <b:RefOrder>8</b:RefOrder>
  </b:Source>
  <b:Source>
    <b:Tag>USD09</b:Tag>
    <b:SourceType>ElectronicSource</b:SourceType>
    <b:Guid>{258D7C82-A9B5-AF45-AF8E-7AE621BA7F9B}</b:Guid>
    <b:Author>
      <b:Author>
        <b:NameList>
          <b:Person>
            <b:Last>U.S. Department of Transportation</b:Last>
          </b:Person>
          <b:Person>
            <b:Last>Federal Aviation Administration</b:Last>
          </b:Person>
        </b:NameList>
      </b:Author>
    </b:Author>
    <b:Title>Risk Management Handbook (FAA-H-8083-2)</b:Title>
    <b:Year>2009</b:Year>
    <b:RefOrder>9</b:RefOrder>
  </b:Source>
  <b:Source>
    <b:Tag>sen20</b:Tag>
    <b:SourceType>InternetSite</b:SourceType>
    <b:Guid>{DE03ACE8-FA5B-5A4B-9D23-D61EFDA0AE2B}</b:Guid>
    <b:Author>
      <b:Author>
        <b:Corporate>sensefly</b:Corporate>
      </b:Author>
    </b:Author>
    <b:Title>eBee X Fixed-Wing Drone</b:Title>
    <b:InternetSiteTitle>senseFly</b:InternetSiteTitle>
    <b:URL>https://www.sensefly.com/drone/ebee-x-fixed-wing-drone/</b:URL>
    <b:Year>2020</b:Year>
    <b:RefOrder>1</b:RefOrder>
  </b:Source>
  <b:Source>
    <b:Tag>Dro</b:Tag>
    <b:SourceType>InternetSite</b:SourceType>
    <b:Guid>{4E1D817B-6959-7D44-A79F-CD8C89CCA2B0}</b:Guid>
    <b:Author>
      <b:Author>
        <b:Corporate>Dronefly</b:Corporate>
      </b:Author>
    </b:Author>
    <b:Title>Dronefly</b:Title>
    <b:URL>https://www.dronefly.com/</b:URL>
    <b:Year>2018</b:Year>
    <b:RefOrder>10</b:RefOrder>
  </b:Source>
  <b:Source>
    <b:Tag>sen201</b:Tag>
    <b:SourceType>InternetSite</b:SourceType>
    <b:Guid>{D94972C5-CD75-FC43-AC11-8EA5971376AF}</b:Guid>
    <b:Title>eBee X Approved for Operations Over People by Transport Canada</b:Title>
    <b:InternetSiteTitle>senseFly</b:InternetSiteTitle>
    <b:URL>https://www.sensefly.com/2020/01/09/ebee-x-approved-operations-over-people-transport-canada/</b:URL>
    <b:Year>2020</b:Year>
    <b:Month>January</b:Month>
    <b:Day>9</b:Day>
    <b:Author>
      <b:Author>
        <b:Corporate>senseFly</b:Corporate>
      </b:Author>
    </b:Author>
    <b:RefOrder>11</b:RefOrder>
  </b:Source>
  <b:Source>
    <b:Tag>Air19</b:Tag>
    <b:SourceType>InternetSite</b:SourceType>
    <b:Guid>{9EEEA3A2-8926-A844-BBDB-E4FC140CC4AB}</b:Guid>
    <b:Title>Airbus Aerial Receives Waiver for Urban BVLOS UAS Flight Operations Over Populated Areas in North Dakota</b:Title>
    <b:Year>2019</b:Year>
    <b:Month>August</b:Month>
    <b:Day>22</b:Day>
    <b:InternetSiteTitle>Airbus</b:InternetSiteTitle>
    <b:URL>https://airbusaerial.com/airbus-aerial-receives-waiver-for-urban-bvlos-uas-flight-operations-over-populated-areas-in-north-dakota/</b:URL>
    <b:Author>
      <b:Author>
        <b:Corporate>Airbus</b:Corporate>
      </b:Author>
    </b:Author>
    <b:RefOrder>2</b:RefOrder>
  </b:Source>
  <b:Source>
    <b:Tag>Gov19</b:Tag>
    <b:SourceType>InternetSite</b:SourceType>
    <b:Guid>{154E9271-8A03-3145-8BA6-42334FC57E3B}</b:Guid>
    <b:Title>Standard 922 - RPAS Safety Assurance - Canadian Aviation Regulations (CARs)</b:Title>
    <b:InternetSiteTitle>Transport Canada</b:InternetSiteTitle>
    <b:URL>https://www.tc.gc.ca/en/transport-canada/corporate/acts-regulations/regulations/sor-96-433/standard-922.html</b:URL>
    <b:Year>2019</b:Year>
    <b:Month>January</b:Month>
    <b:Day>9</b:Day>
    <b:Author>
      <b:Author>
        <b:NameList>
          <b:Person>
            <b:Last>Government of Canada</b:Last>
          </b:Person>
        </b:NameList>
      </b:Author>
    </b:Author>
    <b:RefOrder>3</b:RefOrder>
  </b:Source>
  <b:Source>
    <b:Tag>Dan14</b:Tag>
    <b:SourceType>InternetSite</b:SourceType>
    <b:Guid>{10D41583-A22D-0146-8077-9F701944DA9B}</b:Guid>
    <b:Author>
      <b:Author>
        <b:Corporate>Danish Aviation Systems</b:Corporate>
      </b:Author>
    </b:Author>
    <b:Title>senseFly eBee drone - human impact test</b:Title>
    <b:InternetSiteTitle>YouTube</b:InternetSiteTitle>
    <b:URL>https://www.youtube.com/watch?v=q3j5fRD893Q</b:URL>
    <b:Year>2014</b:Year>
    <b:Month>October</b:Month>
    <b:Day>15</b:Day>
    <b:RefOrder>5</b:RefOrder>
  </b:Source>
  <b:Source>
    <b:Tag>Sch201</b:Tag>
    <b:SourceType>InternetSite</b:SourceType>
    <b:Guid>{B634C28D-1FC1-8E4B-832B-0E166508F147}</b:Guid>
    <b:Author>
      <b:Author>
        <b:Corporate>Schaumaplast</b:Corporate>
      </b:Author>
    </b:Author>
    <b:Title>EPP – EXPANDABLE POLYPROPYLENE</b:Title>
    <b:InternetSiteTitle>Schaumaplast</b:InternetSiteTitle>
    <b:URL>https://schaumaplast.com/en/epp/</b:URL>
    <b:YearAccessed>2020</b:YearAccessed>
    <b:MonthAccessed>February</b:MonthAccessed>
    <b:RefOrder>4</b:RefOrder>
  </b:Source>
  <b:Source>
    <b:Tag>Ili18</b:Tag>
    <b:SourceType>InternetSite</b:SourceType>
    <b:Guid>{6E3031A7-9360-1945-AA5B-9CD016F329AE}</b:Guid>
    <b:Title>Ready for Takeoff — Talking eBee X With senseFly’s Fixed-Wing Drone Lead, Francois Gervaix</b:Title>
    <b:InternetSiteTitle>senseFly</b:InternetSiteTitle>
    <b:URL>https://waypoint.sensefly.com/talking-ebee-x-with-francois-gervaix/</b:URL>
    <b:Year>2018</b:Year>
    <b:Month>November</b:Month>
    <b:Day>9</b:Day>
    <b:Author>
      <b:Author>
        <b:NameList>
          <b:Person>
            <b:Last>Iliaifar</b:Last>
            <b:First>Amir</b:First>
          </b:Person>
        </b:NameList>
      </b:Author>
    </b:Author>
    <b:RefOrder>6</b:RefOrder>
  </b:Source>
  <b:Source>
    <b:Tag>Wea</b:Tag>
    <b:SourceType>InternetSite</b:SourceType>
    <b:Guid>{F5D2B22A-1971-444A-991C-B38022674DFC}</b:Guid>
    <b:Author>
      <b:Author>
        <b:Corporate>Weather Spark</b:Corporate>
      </b:Author>
    </b:Author>
    <b:Title>Average Weather in Dayton </b:Title>
    <b:InternetSiteTitle>Weather Spark</b:InternetSiteTitle>
    <b:URL>https://weatherspark.com/y/15863/Average-Weather-in-Dayton-Ohio-United-States-Year-Round</b:URL>
    <b:RefOrder>12</b:RefOrder>
  </b:Source>
  <b:Source>
    <b:Tag>Tim</b:Tag>
    <b:SourceType>InternetSite</b:SourceType>
    <b:Guid>{2C17E1BE-E6C0-E140-A9B1-C3378466DBF9}</b:Guid>
    <b:Author>
      <b:Author>
        <b:Corporate>Time and Date</b:Corporate>
      </b:Author>
    </b:Author>
    <b:Title>Time and Date</b:Title>
    <b:InternetSiteTitle>Dayton, Ohio, USA — Sunrise, Sunset, and Daylength, July 2020</b:InternetSiteTitle>
    <b:URL>https://www.timeanddate.com/sun/usa/dayton?month=7&amp;year=2020</b:URL>
    <b:RefOrder>13</b:RefOrder>
  </b:Source>
  <b:Source>
    <b:Tag>Uni19</b:Tag>
    <b:SourceType>InternetSite</b:SourceType>
    <b:Guid>{8C29C562-8F06-E64E-B358-4F4B54CC87BE}</b:Guid>
    <b:Title>Unmanned Aircraft Systems (UAS)</b:Title>
    <b:InternetSiteTitle>Federal Aviation Administration</b:InternetSiteTitle>
    <b:URL>https://www.faa.gov/uas/</b:URL>
    <b:Year>2019</b:Year>
    <b:Month>December</b:Month>
    <b:Day>16</b:Day>
    <b:Author>
      <b:Author>
        <b:NameList>
          <b:Person>
            <b:Last>United States Department of Transportation</b:Last>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1AB6C-920A-DF4E-9587-90A471A4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33650</Words>
  <Characters>191808</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Moving toward open-source, cloud-native, serverless  GIS solutions for the Agriculture Industry</vt:lpstr>
    </vt:vector>
  </TitlesOfParts>
  <Company/>
  <LinksUpToDate>false</LinksUpToDate>
  <CharactersWithSpaces>225008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toward open-source, cloud-native, serverless  GIS solutions for the Agriculture Industry</dc:title>
  <dc:subject>Last Revision:</dc:subject>
  <dc:creator>Amy Farley</dc:creator>
  <cp:keywords/>
  <dc:description/>
  <cp:lastModifiedBy>Amy Farley</cp:lastModifiedBy>
  <cp:revision>2</cp:revision>
  <cp:lastPrinted>2020-03-24T21:29:00Z</cp:lastPrinted>
  <dcterms:created xsi:type="dcterms:W3CDTF">2020-05-01T13:12:00Z</dcterms:created>
  <dcterms:modified xsi:type="dcterms:W3CDTF">2020-05-01T13:12:00Z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7428c0d3-3b94-3ae8-bcda-4e62fa380355</vt:lpwstr>
  </property>
  <property fmtid="{D5CDD505-2E9C-101B-9397-08002B2CF9AE}" pid="24" name="Mendeley Citation Style_1">
    <vt:lpwstr>http://www.zotero.org/styles/apa</vt:lpwstr>
  </property>
</Properties>
</file>