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57483" w14:textId="77777777" w:rsidR="00075A2B" w:rsidRPr="00D72A59" w:rsidRDefault="00075A2B" w:rsidP="00075A2B">
      <w:pPr>
        <w:pStyle w:val="Heading2"/>
      </w:pPr>
      <w:bookmarkStart w:id="0" w:name="_Emotional_Revolt_of"/>
      <w:bookmarkStart w:id="1" w:name="_D-Emotional_Revolt_of"/>
      <w:bookmarkEnd w:id="0"/>
      <w:bookmarkEnd w:id="1"/>
      <w:r w:rsidRPr="00D72A59">
        <w:t>Emotional Revolt</w:t>
      </w:r>
      <w:r>
        <w:t xml:space="preserve"> of The Soul</w:t>
      </w:r>
    </w:p>
    <w:p w14:paraId="1FD3AEDE" w14:textId="77777777" w:rsidR="00075A2B" w:rsidRDefault="00075A2B" w:rsidP="00075A2B">
      <w:pPr>
        <w:pStyle w:val="NoSpacing"/>
      </w:pPr>
      <w:r w:rsidRPr="00AE01A5">
        <w:t xml:space="preserve">The emotional </w:t>
      </w:r>
      <w:r w:rsidRPr="00170646">
        <w:t>revolt</w:t>
      </w:r>
      <w:r w:rsidRPr="00AE01A5">
        <w:t xml:space="preserve"> </w:t>
      </w:r>
      <w:r>
        <w:t xml:space="preserve">of the soul </w:t>
      </w:r>
      <w:r w:rsidRPr="00AE01A5">
        <w:t xml:space="preserve">backed by the old sin nature causes emotion to become the aggressor rather than the responder. This causes emotion to become the criterion rather than the </w:t>
      </w:r>
      <w:r w:rsidRPr="00C1574B">
        <w:rPr>
          <w:i/>
          <w:iCs/>
        </w:rPr>
        <w:t>epignosis</w:t>
      </w:r>
      <w:r>
        <w:t xml:space="preserve"> Bible </w:t>
      </w:r>
      <w:r w:rsidRPr="00AE01A5">
        <w:t xml:space="preserve">doctrinal content of the right lobe. </w:t>
      </w:r>
      <w:r w:rsidRPr="00170646">
        <w:t xml:space="preserve">Therefore, the emotional revolution against the establishment of the soul causes the malfunction or total failure of </w:t>
      </w:r>
      <w:r>
        <w:t>the grace apparatus for perception</w:t>
      </w:r>
      <w:r w:rsidRPr="00170646">
        <w:t xml:space="preserve">. The failure of </w:t>
      </w:r>
      <w:r>
        <w:t>the grace apparatus for perception</w:t>
      </w:r>
      <w:r w:rsidRPr="00170646">
        <w:t xml:space="preserve"> makes the Christian life and God</w:t>
      </w:r>
      <w:r>
        <w:t>’</w:t>
      </w:r>
      <w:r w:rsidRPr="00170646">
        <w:t xml:space="preserve">s plan impossible to fulfill. </w:t>
      </w:r>
      <w:r>
        <w:t>The divine viewpoint thinking in the right lobe of the soul must control the emotional pattern for spiritual advance to occur.</w:t>
      </w:r>
    </w:p>
    <w:p w14:paraId="16E835FF" w14:textId="77777777" w:rsidR="00075A2B" w:rsidRPr="00170646" w:rsidRDefault="00075A2B" w:rsidP="00075A2B">
      <w:pPr>
        <w:pStyle w:val="NoSpacing"/>
      </w:pPr>
      <w:r w:rsidRPr="00170646">
        <w:t xml:space="preserve">Instead of responding to </w:t>
      </w:r>
      <w:r>
        <w:t xml:space="preserve">Bible </w:t>
      </w:r>
      <w:r w:rsidRPr="00170646">
        <w:t>doctrine in the right lobe, the emotion responds to mental attitude sins, approbation</w:t>
      </w:r>
      <w:r>
        <w:t>,</w:t>
      </w:r>
      <w:r w:rsidRPr="00170646">
        <w:t xml:space="preserve"> </w:t>
      </w:r>
      <w:r w:rsidRPr="00BA0272">
        <w:t>power</w:t>
      </w:r>
      <w:r w:rsidRPr="00170646">
        <w:t xml:space="preserve"> lust</w:t>
      </w:r>
      <w:r>
        <w:t>,</w:t>
      </w:r>
      <w:r w:rsidRPr="00170646">
        <w:t xml:space="preserve"> and human good. Then the emotion reacts and revolts against the right lobe and cuts off any doctrine in the right lobe. Instead of responding to doctrine in the soul, emotion revolts and takes command of the soul. With the emotion in command, all capacity, love, and happiness is gone.</w:t>
      </w:r>
    </w:p>
    <w:p w14:paraId="656C25B7" w14:textId="77777777" w:rsidR="00075A2B" w:rsidRDefault="00075A2B" w:rsidP="00075A2B">
      <w:pPr>
        <w:pStyle w:val="NoSpacing"/>
      </w:pPr>
      <w:r w:rsidRPr="00170646">
        <w:t>Once emotion revolts against the heart and becomes the aggressor, it loses all capacity for life, is replaced with</w:t>
      </w:r>
      <w:r>
        <w:t xml:space="preserve"> frustration, and comes under the influence of the old sin nature. This is called grieving the Holy Spirit.</w:t>
      </w:r>
      <w:r w:rsidRPr="00170646">
        <w:t xml:space="preserve"> </w:t>
      </w:r>
      <w:r>
        <w:t>People in emotional revolt are very frustrated. There is negative volition to doctrine plus recession of thought replaced by the frantic search for happiness and total dependence on feeling rather than on common sense.  People often substitute chemical stimulation for thought.</w:t>
      </w:r>
    </w:p>
    <w:p w14:paraId="00EFD286" w14:textId="77777777" w:rsidR="00075A2B" w:rsidRDefault="00075A2B" w:rsidP="00075A2B">
      <w:pPr>
        <w:pStyle w:val="NoSpacing"/>
      </w:pPr>
      <w:r>
        <w:t>Emotion can be a hindrance to the plan of God and a distraction to the perception of doctrine. 2 Cor. 6:11-12.</w:t>
      </w:r>
    </w:p>
    <w:p w14:paraId="0B6C0785" w14:textId="77777777" w:rsidR="00075A2B" w:rsidRDefault="00075A2B" w:rsidP="00075A2B">
      <w:pPr>
        <w:pStyle w:val="Verses"/>
      </w:pPr>
      <w:r>
        <w:t>“</w:t>
      </w:r>
      <w:r w:rsidRPr="00170646">
        <w:t>Our mouth has spoken freely to you, O Corinthians, our heart is opened wide. You are not restrained by us, but you are restrained in your own affections.</w:t>
      </w:r>
      <w:r>
        <w:t>”</w:t>
      </w:r>
      <w:r w:rsidRPr="00170646">
        <w:t>  (2 Corinthians 6:11-12, NASB)</w:t>
      </w:r>
    </w:p>
    <w:p w14:paraId="4A692C91" w14:textId="77777777" w:rsidR="00075A2B" w:rsidRDefault="00075A2B" w:rsidP="00075A2B">
      <w:pPr>
        <w:pStyle w:val="NoSpacing"/>
        <w:ind w:firstLine="0"/>
      </w:pPr>
      <w:r>
        <w:t xml:space="preserve">Having lost the ability to respond to the </w:t>
      </w:r>
      <w:r w:rsidRPr="00092CE7">
        <w:rPr>
          <w:i/>
          <w:iCs/>
        </w:rPr>
        <w:t>epignosis</w:t>
      </w:r>
      <w:r>
        <w:t xml:space="preserve"> Bible doctrine in the right lobe, the emotion becomes inflexible regarding the non</w:t>
      </w:r>
      <w:r>
        <w:noBreakHyphen/>
        <w:t>essentials. Emotional revolt is found in Revelation 2:23.</w:t>
      </w:r>
    </w:p>
    <w:p w14:paraId="3FDFA54F" w14:textId="77777777" w:rsidR="00075A2B" w:rsidRDefault="00075A2B" w:rsidP="00075A2B">
      <w:pPr>
        <w:pStyle w:val="Verses"/>
      </w:pPr>
      <w:r>
        <w:t>“‘</w:t>
      </w:r>
      <w:r w:rsidRPr="00170646">
        <w:t>And I will kill her children with pestilence, and all the churches will know that I am He who searches the minds and hearts; and I will give to each one of you according to your deeds.</w:t>
      </w:r>
      <w:r>
        <w:t>”</w:t>
      </w:r>
      <w:r w:rsidRPr="00170646">
        <w:t>  (Revelation 2:23, NASB)</w:t>
      </w:r>
    </w:p>
    <w:p w14:paraId="01D595C7" w14:textId="77777777" w:rsidR="00075A2B" w:rsidRDefault="00075A2B" w:rsidP="00075A2B">
      <w:pPr>
        <w:pStyle w:val="NoSpacing"/>
      </w:pPr>
      <w:r>
        <w:t>Therefore, the command to separate from those in emotional revolt is given. They serve their emotions and there is nothing in the emotion. How do you deceive the heart? The old sin nature inspires the emotion to revolt against the right lobe of the soul.</w:t>
      </w:r>
      <w:r w:rsidRPr="00AE01A5">
        <w:t xml:space="preserve"> </w:t>
      </w:r>
      <w:r>
        <w:t>Rom. 16:17</w:t>
      </w:r>
      <w:r>
        <w:noBreakHyphen/>
        <w:t xml:space="preserve">18.  </w:t>
      </w:r>
    </w:p>
    <w:p w14:paraId="79DFB11B" w14:textId="77777777" w:rsidR="00075A2B" w:rsidRDefault="00075A2B" w:rsidP="00075A2B">
      <w:pPr>
        <w:pStyle w:val="Verses"/>
      </w:pPr>
      <w:r>
        <w:t>“</w:t>
      </w:r>
      <w:r w:rsidRPr="00AE01A5">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AE01A5">
        <w:t>  (Romans 16:17-18, NASB)</w:t>
      </w:r>
    </w:p>
    <w:p w14:paraId="159A5366" w14:textId="77777777" w:rsidR="00075A2B" w:rsidRDefault="00075A2B" w:rsidP="00075A2B">
      <w:pPr>
        <w:pStyle w:val="NoSpacing"/>
      </w:pPr>
      <w:r w:rsidRPr="00AE01A5">
        <w:t xml:space="preserve">Believers who live by their emotions are believers whose emotional revolt has produced chaos </w:t>
      </w:r>
      <w:r>
        <w:t>in their</w:t>
      </w:r>
      <w:r w:rsidRPr="00AE01A5">
        <w:t xml:space="preserve"> soul</w:t>
      </w:r>
      <w:r>
        <w:t>s</w:t>
      </w:r>
      <w:r w:rsidRPr="00AE01A5">
        <w:t xml:space="preserve">. The emotion is no longer a responder, but an aggressor. Believers with such chaos of the soul are troublemakers, therefore other believers are commanded to separate from them. </w:t>
      </w:r>
      <w:r>
        <w:t xml:space="preserve">An example of this would be </w:t>
      </w:r>
      <w:r w:rsidRPr="00AE01A5">
        <w:t xml:space="preserve">separation from those involved in the </w:t>
      </w:r>
      <w:r>
        <w:t>T</w:t>
      </w:r>
      <w:r w:rsidRPr="00AE01A5">
        <w:t>ongues movement</w:t>
      </w:r>
      <w:r>
        <w:t xml:space="preserve"> because their false beliefs and activities are </w:t>
      </w:r>
      <w:r w:rsidRPr="00AE01A5">
        <w:t>an emotional revolt against the divine establishment of the soul.</w:t>
      </w:r>
    </w:p>
    <w:p w14:paraId="5C7E1A63" w14:textId="77777777" w:rsidR="00075A2B" w:rsidRPr="005E2DC6" w:rsidRDefault="00075A2B" w:rsidP="00075A2B">
      <w:pPr>
        <w:pStyle w:val="NoSpacing"/>
        <w:rPr>
          <w:b/>
          <w:bCs/>
        </w:rPr>
      </w:pPr>
      <w:r w:rsidRPr="005E2DC6">
        <w:rPr>
          <w:b/>
          <w:bCs/>
        </w:rPr>
        <w:t xml:space="preserve">Emotional Revolt </w:t>
      </w:r>
      <w:r>
        <w:rPr>
          <w:b/>
          <w:bCs/>
        </w:rPr>
        <w:t xml:space="preserve">Can </w:t>
      </w:r>
      <w:r w:rsidRPr="005E2DC6">
        <w:rPr>
          <w:b/>
          <w:bCs/>
        </w:rPr>
        <w:t xml:space="preserve">Lead to </w:t>
      </w:r>
      <w:r>
        <w:rPr>
          <w:b/>
          <w:bCs/>
        </w:rPr>
        <w:t>Mental Health Problems</w:t>
      </w:r>
      <w:r w:rsidRPr="005E2DC6">
        <w:rPr>
          <w:b/>
          <w:bCs/>
        </w:rPr>
        <w:t xml:space="preserve"> </w:t>
      </w:r>
    </w:p>
    <w:p w14:paraId="6CC739DA" w14:textId="77777777" w:rsidR="00075A2B" w:rsidRDefault="00075A2B" w:rsidP="00075A2B">
      <w:pPr>
        <w:pStyle w:val="NoSpacing"/>
      </w:pPr>
      <w:r>
        <w:lastRenderedPageBreak/>
        <w:t xml:space="preserve">The Lord Jesus Christ blotted out all our sins at salvation and the filling of the Holy Spirit plus the intake and application of Bible doctrine will renovate or renew the believer’s thinking. The way of thinking without </w:t>
      </w:r>
      <w:r w:rsidRPr="00781F57">
        <w:rPr>
          <w:i/>
          <w:iCs/>
        </w:rPr>
        <w:t>epignosis</w:t>
      </w:r>
      <w:r>
        <w:t xml:space="preserve"> Bible doctrine in the soul includes the mental attitude sins of self-pity, jealousy, a guilt complex for past sins or failures, subjectively rationalizing everything you think and do to be okay, feeling one must be emotional to be spiritual, and giving in to the lust patterns and areas of weakness in the old sin nature. </w:t>
      </w:r>
      <w:r w:rsidRPr="00781F57">
        <w:t>Psalms 103:2-4</w:t>
      </w:r>
      <w:r>
        <w:t>.</w:t>
      </w:r>
    </w:p>
    <w:p w14:paraId="320363FF" w14:textId="77777777" w:rsidR="00075A2B" w:rsidRDefault="00075A2B" w:rsidP="00075A2B">
      <w:pPr>
        <w:pStyle w:val="Verses"/>
      </w:pPr>
      <w:r w:rsidRPr="00781F57">
        <w:t>“Bless the LORD, O my soul, And forget none of His benefits; Who pardons all your iniquities, Who heals all your diseases; Who redeems your life from the pit, Who crowns you with lovingkindness and compassion;” (Psalms 103:2-4, NASB)</w:t>
      </w:r>
    </w:p>
    <w:p w14:paraId="471FF498" w14:textId="77777777" w:rsidR="00075A2B" w:rsidRDefault="00075A2B" w:rsidP="00075A2B">
      <w:pPr>
        <w:pStyle w:val="NoSpacing"/>
      </w:pPr>
      <w:r>
        <w:t xml:space="preserve">The healing of these soul problems or trends comes from the consistent intake and application of Bible doctrine. Many people try other means to counter the effects of emotional revolt such as using drugs or alcohol to temporarily mask their problems or feelings. Some feel that having an affair (if married) will solve their problems. Those still single may try numerous sexual encounters to help them forget their problems. Some try self-help or psychological counselling to try to solve their problems. Some get so far into emotional revolt that they try or succeed in suicide to escape their problems. </w:t>
      </w:r>
    </w:p>
    <w:p w14:paraId="2FF74595" w14:textId="77777777" w:rsidR="00075A2B" w:rsidRDefault="00075A2B" w:rsidP="00075A2B">
      <w:pPr>
        <w:pStyle w:val="NoSpacing"/>
      </w:pPr>
      <w:r>
        <w:t xml:space="preserve">Without confession of sin to God the Father and their return to the filling of the Holy Spirit, they cannot correct the trends and areas of weakness of the old sin nature that controls their soul. Such believers still have the indwelling of the Holy Spirit, but have quenched and grieved the Holy Spirit for so long that scar tissue or soul callousness has developed. </w:t>
      </w:r>
      <w:r w:rsidRPr="009C529E">
        <w:t>Eph</w:t>
      </w:r>
      <w:r>
        <w:t>.</w:t>
      </w:r>
      <w:r w:rsidRPr="009C529E">
        <w:t xml:space="preserve"> 4:18-19</w:t>
      </w:r>
      <w:r>
        <w:t>.</w:t>
      </w:r>
    </w:p>
    <w:p w14:paraId="3C354137" w14:textId="77777777" w:rsidR="00075A2B" w:rsidRDefault="00075A2B" w:rsidP="00075A2B">
      <w:pPr>
        <w:pStyle w:val="Verses"/>
      </w:pPr>
      <w:r w:rsidRPr="009C529E">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4:18-19, NASB)</w:t>
      </w:r>
    </w:p>
    <w:p w14:paraId="6213BDE2" w14:textId="77777777" w:rsidR="00075A2B" w:rsidRDefault="00075A2B" w:rsidP="00075A2B">
      <w:pPr>
        <w:pStyle w:val="NoSpacing"/>
      </w:pPr>
      <w:r>
        <w:t>Only the filling of the Holy Spirit and the consistent intake and application of Bible doctrine can correct or renovate the soul damage done or scar tissue caused by emotional revolt.</w:t>
      </w:r>
      <w:r w:rsidRPr="009C529E">
        <w:t xml:space="preserve"> </w:t>
      </w:r>
      <w:r w:rsidRPr="009C529E">
        <w:rPr>
          <w:i/>
          <w:iCs/>
        </w:rPr>
        <w:t>Epignosis</w:t>
      </w:r>
      <w:r>
        <w:t xml:space="preserve"> Bible doctrine in the soul will move the emotions back to being a responder rather than the initiator of the soul and return objective divine viewpoint thinking back as the initiator. This is renovation of the soul. </w:t>
      </w:r>
      <w:r w:rsidRPr="009C529E">
        <w:t>Eph</w:t>
      </w:r>
      <w:r>
        <w:t>.</w:t>
      </w:r>
      <w:r w:rsidRPr="009C529E">
        <w:t xml:space="preserve"> 4:23-24</w:t>
      </w:r>
      <w:r>
        <w:t>.</w:t>
      </w:r>
    </w:p>
    <w:p w14:paraId="2A687E50" w14:textId="77777777" w:rsidR="00075A2B" w:rsidRDefault="00075A2B" w:rsidP="00075A2B">
      <w:pPr>
        <w:pStyle w:val="Verses"/>
      </w:pPr>
      <w:r w:rsidRPr="009C529E">
        <w:t>“and that you be renewed in the spirit of your mind, and put on the new self, which in the likeness of God has been created in righteousness and holiness of the truth.” (Ephesians 4:23-24, NASB)</w:t>
      </w:r>
    </w:p>
    <w:p w14:paraId="05C29C88" w14:textId="77777777" w:rsidR="00075A2B" w:rsidRPr="00092CE7" w:rsidRDefault="00075A2B" w:rsidP="00075A2B">
      <w:pPr>
        <w:pStyle w:val="NoSpacing"/>
        <w:rPr>
          <w:b/>
          <w:bCs/>
        </w:rPr>
      </w:pPr>
      <w:bookmarkStart w:id="2" w:name="_Encouragement"/>
      <w:bookmarkEnd w:id="2"/>
      <w:r w:rsidRPr="00092CE7">
        <w:rPr>
          <w:b/>
          <w:bCs/>
        </w:rPr>
        <w:t xml:space="preserve">Emotional Revolt of The Exodus Generation </w:t>
      </w:r>
    </w:p>
    <w:p w14:paraId="15FBBC3D" w14:textId="77777777" w:rsidR="00075A2B" w:rsidRDefault="00075A2B" w:rsidP="00075A2B">
      <w:pPr>
        <w:pStyle w:val="NoSpacing"/>
      </w:pPr>
      <w:r>
        <w:t>The Exodus generation was liberated from slavery by the grace of God in 1441 BC. That generation failed to reach the Land of Promise because of scar tissue and the emotional revolt of the soul. While the bodies of the Jews were liberated from slavery, their souls remained in the slavery of Egypt. Num. 11:5; Num. 20:5.</w:t>
      </w:r>
    </w:p>
    <w:p w14:paraId="757137CA" w14:textId="77777777" w:rsidR="00075A2B" w:rsidRDefault="00075A2B" w:rsidP="00075A2B">
      <w:pPr>
        <w:pStyle w:val="Verses"/>
      </w:pPr>
      <w:r w:rsidRPr="00062F77">
        <w:t>“"We remember the fish which we used to eat free in Egypt, the cucumbers and the melons and the leeks and the onions and the garlic,” (Numbers 11:5, NASB)</w:t>
      </w:r>
    </w:p>
    <w:p w14:paraId="1376331A" w14:textId="77777777" w:rsidR="00075A2B" w:rsidRDefault="00075A2B" w:rsidP="00075A2B">
      <w:pPr>
        <w:pStyle w:val="Verses"/>
      </w:pPr>
      <w:r w:rsidRPr="00062F77">
        <w:t>“"Why have you made us come up from Egypt, to bring us in to this wretched place? It is not a place of grain or figs or vines or pomegranates, nor is there water to drink."” (Numbers 20:5, NASB)</w:t>
      </w:r>
    </w:p>
    <w:p w14:paraId="38932385" w14:textId="77777777" w:rsidR="00075A2B" w:rsidRDefault="00075A2B" w:rsidP="00075A2B">
      <w:pPr>
        <w:pStyle w:val="NoSpacing"/>
      </w:pPr>
      <w:r>
        <w:t xml:space="preserve">This soul slavery was caused by negative volition toward Bible doctrine. Even though they had the best doctrinal teacher of all time, Moses, they still were negative. Therefore, when reaching Mt. Sinai the Jews were not ready for the Mosaic Law as illustrated by the Golden Calf incident in Exodus 32. Which </w:t>
      </w:r>
      <w:r>
        <w:lastRenderedPageBreak/>
        <w:t>did God provide first? The Mosaic Law or the Promised Land? He provided first the Law. There was no sense going into the Land unless they first know how to use their freedom.</w:t>
      </w:r>
    </w:p>
    <w:p w14:paraId="7FC66C32" w14:textId="77777777" w:rsidR="00075A2B" w:rsidRDefault="00075A2B" w:rsidP="00075A2B">
      <w:pPr>
        <w:pStyle w:val="NoSpacing"/>
      </w:pPr>
      <w:r>
        <w:t>The born-again Jews of the Exodus generation had prolonged negative volition toward Bible doctrine that produced scar tissue in their souls and caused a vacuum to be created that pulled in Satanic doctrine. Add to this the emotional revolt of the soul and this is the status of the Exodus generation. Their souls were in slavery while their bodies were free. A horrible condition!</w:t>
      </w:r>
    </w:p>
    <w:p w14:paraId="7A31B3EB" w14:textId="77777777" w:rsidR="00075A2B" w:rsidRDefault="00075A2B" w:rsidP="00075A2B">
      <w:pPr>
        <w:pStyle w:val="NoSpacing"/>
      </w:pPr>
      <w:r>
        <w:t xml:space="preserve">God in grace could free their bodies because the body does not have volition. But God could not free their souls, because before He can do that the volition in that soul must be positive! Positive volition frees the soul! For 40 years the Jews remained in soul-slavery after their liberation from Egypt. That generation never entered the Land due to their continued negative volition toward God and His grace teaching and grace provision. </w:t>
      </w:r>
    </w:p>
    <w:p w14:paraId="5FD04504" w14:textId="77777777" w:rsidR="00075A2B" w:rsidRDefault="00075A2B" w:rsidP="00075A2B">
      <w:pPr>
        <w:pStyle w:val="NoSpacing"/>
      </w:pPr>
      <w:r>
        <w:t>However, their children were positive to God and to His grace provision and the Word of God taught by Moses. Only the second generation would enter the Land of Promise. During that 40 years, Moses, one of the three greatest communicators who ever lived taught them the Mosaic Law.</w:t>
      </w:r>
      <w:r w:rsidRPr="00A26BA7">
        <w:t xml:space="preserve"> </w:t>
      </w:r>
      <w:r>
        <w:t>The Mosaic law was designed to free the souls of the Jews compatible with the status of their freed bodies.</w:t>
      </w:r>
    </w:p>
    <w:p w14:paraId="53F49407" w14:textId="77777777" w:rsidR="00075A2B" w:rsidRPr="00A26BA7" w:rsidRDefault="00075A2B" w:rsidP="00075A2B">
      <w:pPr>
        <w:pStyle w:val="NoSpacing"/>
        <w:rPr>
          <w:b/>
          <w:bCs/>
        </w:rPr>
      </w:pPr>
      <w:r w:rsidRPr="00092CE7">
        <w:rPr>
          <w:b/>
          <w:bCs/>
        </w:rPr>
        <w:t xml:space="preserve">Emotional Revolt of </w:t>
      </w:r>
      <w:r w:rsidRPr="00A26BA7">
        <w:rPr>
          <w:b/>
          <w:bCs/>
        </w:rPr>
        <w:t>Israel in Jeramiah’s Day</w:t>
      </w:r>
    </w:p>
    <w:p w14:paraId="68DFA7C2" w14:textId="77777777" w:rsidR="00075A2B" w:rsidRDefault="00075A2B" w:rsidP="00075A2B">
      <w:pPr>
        <w:pStyle w:val="NoSpacing"/>
      </w:pPr>
      <w:r>
        <w:t xml:space="preserve">The 40 years of the Exodus generation from 1441 BC to 1401 BC is parallel to the 40 years of Jeremiah’s ministry to the Jews from 626 BC to 586 BC. Both Moses and Jeremiah were great preachers. In Jeremiah’s day, the Jews were free in body, but enslaved of soul. The Jews refused the freedom of the Mosaic Law in Jeremiah 11:5-7. </w:t>
      </w:r>
    </w:p>
    <w:p w14:paraId="6733A7CC" w14:textId="77777777" w:rsidR="00075A2B" w:rsidRDefault="00075A2B" w:rsidP="00075A2B">
      <w:pPr>
        <w:pStyle w:val="Verses"/>
      </w:pPr>
      <w:r w:rsidRPr="001734C3">
        <w:t>“in order to confirm the oath which I swore to your forefathers, to give them a land flowing with milk and honey, as it is this day."'" Then I said, "Amen, O LORD." 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(Jeremiah 11:5-7, NASB)</w:t>
      </w:r>
    </w:p>
    <w:p w14:paraId="43B933A5" w14:textId="77777777" w:rsidR="00075A2B" w:rsidRDefault="00075A2B" w:rsidP="00075A2B">
      <w:pPr>
        <w:pStyle w:val="NoSpacing"/>
      </w:pPr>
      <w:r>
        <w:t>God offered them the blueprint of soul freedom and they turned it down flat! The Mosaic Law was not promoting morality as its primary purpose. It contained the basic principles of human freedom. The Mosaic Law was not designed to define sin, but to promote and preserve human freedom.</w:t>
      </w:r>
    </w:p>
    <w:p w14:paraId="32FF286B" w14:textId="77777777" w:rsidR="00075A2B" w:rsidRDefault="00075A2B" w:rsidP="00075A2B">
      <w:pPr>
        <w:pStyle w:val="NoSpacing"/>
      </w:pPr>
      <w:r>
        <w:t>The overt manifestation of soul slavery was the same in both generations. Idolatry. In Exodus it was the golden calf. In Jeremiah’s day it was Phallic Cult or Baal worship. For 40 years grace did not cease as Jeremiah like Moses taught Bible doctrine. They certainly did not earn or deserve His grace. None of us ever deserve God's grace provision and blessing. These were the two most undeserving generations in all history. Both generations were Jews.</w:t>
      </w:r>
    </w:p>
    <w:p w14:paraId="01BE64CB" w14:textId="77777777" w:rsidR="00075A2B" w:rsidRDefault="00075A2B" w:rsidP="00075A2B">
      <w:pPr>
        <w:pStyle w:val="NoSpacing"/>
      </w:pPr>
      <w:r>
        <w:t xml:space="preserve">The Jews of Jeremiah’s day rejected Bible doctrine and the nation returned to physical slavery from which the Lord had taken them. The Jews of Moses’ day were freed physically, but rejected Bible doctrine and remained in soul slavery and ultimately died the sin unto death in the desert.  </w:t>
      </w:r>
    </w:p>
    <w:p w14:paraId="002D8403" w14:textId="77777777" w:rsidR="00075A2B" w:rsidRDefault="00075A2B" w:rsidP="00075A2B">
      <w:pPr>
        <w:pStyle w:val="NoSpacing"/>
      </w:pPr>
      <w:r>
        <w:t>Remember that the Jews of the Old Testament did not have the indwelling or filling of the Holy Spirit when they were saved. But the Jews of the Old Testament did have the Mosaic Law as a basis for their freedom. The Mosaic Law is not the basis of spiritual freedom for the Church Age, the Holy Spirit is now that basis.</w:t>
      </w:r>
      <w:r w:rsidRPr="000B0996">
        <w:t xml:space="preserve"> </w:t>
      </w:r>
      <w:r>
        <w:t>Gal. 5:1.</w:t>
      </w:r>
    </w:p>
    <w:p w14:paraId="6D2E0669" w14:textId="77777777" w:rsidR="00075A2B" w:rsidRDefault="00075A2B" w:rsidP="00075A2B">
      <w:pPr>
        <w:pStyle w:val="Verses"/>
      </w:pPr>
      <w:r w:rsidRPr="00167794">
        <w:lastRenderedPageBreak/>
        <w:t>“It was for freedom that Christ set us free; therefore keep standing firm and do not be subject again to a yoke of slavery.” (Galatians 5:1, NASB)</w:t>
      </w:r>
    </w:p>
    <w:p w14:paraId="19B8D823" w14:textId="77777777" w:rsidR="00075A2B" w:rsidRDefault="00075A2B" w:rsidP="00075A2B">
      <w:pPr>
        <w:pStyle w:val="NoSpacing"/>
      </w:pPr>
      <w:r>
        <w:t xml:space="preserve">How did the Mosaic Law become a yoke of bondage? Through legalism. The Mosaic Law was given by grace. It was meant for freedom not bondage! They were set free by faith in Christ and lived in freedom through the Mosaic Law. By way of contrast, believer-priests of the Church Age are likewise set free by faith in Christ, however the indwelling Holy Spirit is the basis for living in spiritual freedom. </w:t>
      </w:r>
      <w:r w:rsidRPr="00167794">
        <w:t>Gal</w:t>
      </w:r>
      <w:r>
        <w:t>.</w:t>
      </w:r>
      <w:r w:rsidRPr="00167794">
        <w:t xml:space="preserve"> 3:2-3</w:t>
      </w:r>
      <w:r>
        <w:t xml:space="preserve">; </w:t>
      </w:r>
      <w:r w:rsidRPr="00167794">
        <w:t>Gal</w:t>
      </w:r>
      <w:r>
        <w:t>.</w:t>
      </w:r>
      <w:r w:rsidRPr="00167794">
        <w:t xml:space="preserve"> 3:5-6</w:t>
      </w:r>
      <w:r>
        <w:t>; Rom. 8:2-4.</w:t>
      </w:r>
    </w:p>
    <w:p w14:paraId="634872E1" w14:textId="77777777" w:rsidR="00075A2B" w:rsidRDefault="00075A2B" w:rsidP="00075A2B">
      <w:pPr>
        <w:pStyle w:val="Verses"/>
      </w:pPr>
      <w:r w:rsidRPr="00167794">
        <w:t>“This is the only thing I want to find out from you: did you receive the Spirit by the works of the Law, or by hearing with faith? Are you so foolish? Having begun by the Spirit, are you now being perfected by the flesh?” (Galatians 3:2-3, NASB)</w:t>
      </w:r>
    </w:p>
    <w:p w14:paraId="6D6C1C78" w14:textId="77777777" w:rsidR="00075A2B" w:rsidRDefault="00075A2B" w:rsidP="00075A2B">
      <w:pPr>
        <w:pStyle w:val="Verses"/>
      </w:pPr>
      <w:r w:rsidRPr="00167794">
        <w:t>“So then, does He who provides you with the Spirit and works miracles among you, do it by the works of the Law, or by hearing with faith? Even so Abraham BELIEVED GOD, AND IT WAS RECKONED TO HIM AS RIGHTEOUSNESS.” (Galatians 3:5-6, NASB)</w:t>
      </w:r>
    </w:p>
    <w:p w14:paraId="678D15A9" w14:textId="77777777" w:rsidR="00075A2B" w:rsidRDefault="00075A2B" w:rsidP="00075A2B">
      <w:pPr>
        <w:pStyle w:val="Verses"/>
      </w:pPr>
      <w:r w:rsidRPr="00167794">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00ACB8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0A2DB" w14:textId="77777777" w:rsidR="004564D3" w:rsidRDefault="004564D3" w:rsidP="00F560D9">
      <w:r>
        <w:separator/>
      </w:r>
    </w:p>
  </w:endnote>
  <w:endnote w:type="continuationSeparator" w:id="0">
    <w:p w14:paraId="4C91624E" w14:textId="77777777" w:rsidR="004564D3" w:rsidRDefault="004564D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B3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EC9EC42" wp14:editId="1379652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F76665C" w14:textId="4D6D08E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2346">
      <w:rPr>
        <w:noProof/>
        <w:color w:val="000000" w:themeColor="text1"/>
        <w:sz w:val="20"/>
        <w:szCs w:val="20"/>
      </w:rPr>
      <w:t>Emotional Revolt of The Soul.docx</w:t>
    </w:r>
    <w:r>
      <w:rPr>
        <w:color w:val="000000" w:themeColor="text1"/>
        <w:sz w:val="20"/>
        <w:szCs w:val="20"/>
      </w:rPr>
      <w:fldChar w:fldCharType="end"/>
    </w:r>
  </w:p>
  <w:p w14:paraId="0C41BF8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CBA93" w14:textId="77777777" w:rsidR="004564D3" w:rsidRDefault="004564D3" w:rsidP="00F560D9">
      <w:r>
        <w:separator/>
      </w:r>
    </w:p>
  </w:footnote>
  <w:footnote w:type="continuationSeparator" w:id="0">
    <w:p w14:paraId="0AE33D53" w14:textId="77777777" w:rsidR="004564D3" w:rsidRDefault="004564D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EE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CE9070" wp14:editId="0D87D38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3253A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5A2B"/>
    <w:rsid w:val="00111F64"/>
    <w:rsid w:val="0013685F"/>
    <w:rsid w:val="001670A4"/>
    <w:rsid w:val="001C1166"/>
    <w:rsid w:val="001D1F47"/>
    <w:rsid w:val="002674B4"/>
    <w:rsid w:val="00274343"/>
    <w:rsid w:val="002D4A44"/>
    <w:rsid w:val="004564D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234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9552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2025-08-12T15:36:00Z</dcterms:created>
  <dcterms:modified xsi:type="dcterms:W3CDTF">2025-08-12T15:37:00Z</dcterms:modified>
</cp:coreProperties>
</file>