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DAAC4" w14:textId="77777777" w:rsidR="0005473D" w:rsidRDefault="0005473D" w:rsidP="0005473D">
      <w:pPr>
        <w:pStyle w:val="Heading2"/>
      </w:pPr>
      <w:bookmarkStart w:id="0" w:name="_Man"/>
      <w:bookmarkStart w:id="1" w:name="_D-Man"/>
      <w:bookmarkEnd w:id="0"/>
      <w:bookmarkEnd w:id="1"/>
      <w:r>
        <w:t>Book of Mark, Doctrine Listing</w:t>
      </w:r>
    </w:p>
    <w:p w14:paraId="123CE371" w14:textId="77777777" w:rsidR="0005473D" w:rsidRDefault="0005473D" w:rsidP="0005473D">
      <w:pPr>
        <w:pStyle w:val="NoSpacing"/>
      </w:pPr>
      <w:r w:rsidRPr="00F537F2">
        <w:t>Doctrine of Baptism: Mark 1:1-11.</w:t>
      </w:r>
    </w:p>
    <w:p w14:paraId="44EE2F68" w14:textId="77777777" w:rsidR="0005473D" w:rsidRPr="00F537F2" w:rsidRDefault="0005473D" w:rsidP="0005473D">
      <w:pPr>
        <w:pStyle w:val="NoSpacing"/>
      </w:pPr>
      <w:r w:rsidRPr="00F537F2">
        <w:t xml:space="preserve">Doctrine of Temptation: Mark 1:12-13. </w:t>
      </w:r>
    </w:p>
    <w:p w14:paraId="009D7BF5" w14:textId="77777777" w:rsidR="0005473D" w:rsidRPr="00F537F2" w:rsidRDefault="0005473D" w:rsidP="0005473D">
      <w:pPr>
        <w:pStyle w:val="NoSpacing"/>
      </w:pPr>
      <w:r w:rsidRPr="00F537F2">
        <w:t>Doctrine of Personnel: Mark 1:14ff. Simon, Andrew, James, John, Matthew: Mark 2:13-20. The rest: Mark 3:13-21.</w:t>
      </w:r>
    </w:p>
    <w:p w14:paraId="34A90AF2" w14:textId="77777777" w:rsidR="0005473D" w:rsidRPr="00F537F2" w:rsidRDefault="0005473D" w:rsidP="0005473D">
      <w:pPr>
        <w:pStyle w:val="NoSpacing"/>
      </w:pPr>
      <w:r w:rsidRPr="00F537F2">
        <w:t>The Doctrine of Credentials: Casting out demons: Mark 1:21</w:t>
      </w:r>
      <w:r>
        <w:t>;</w:t>
      </w:r>
      <w:r w:rsidRPr="00F537F2">
        <w:t xml:space="preserve"> Mark 1:32</w:t>
      </w:r>
      <w:r>
        <w:t>;</w:t>
      </w:r>
      <w:r w:rsidRPr="00F537F2">
        <w:t xml:space="preserve"> Mark 3:11-12</w:t>
      </w:r>
      <w:r>
        <w:t>;</w:t>
      </w:r>
      <w:r w:rsidRPr="00F537F2">
        <w:t xml:space="preserve"> Mark 5:1-20</w:t>
      </w:r>
      <w:r>
        <w:t>;</w:t>
      </w:r>
      <w:r w:rsidRPr="00F537F2">
        <w:t xml:space="preserve"> Mark 7:24-30. Healing: Mark 1:29-31</w:t>
      </w:r>
      <w:r>
        <w:t>;</w:t>
      </w:r>
      <w:r w:rsidRPr="00F537F2">
        <w:t xml:space="preserve"> Mark 1:34</w:t>
      </w:r>
      <w:r>
        <w:t>;</w:t>
      </w:r>
      <w:r w:rsidRPr="00F537F2">
        <w:t xml:space="preserve"> Mark 1:40</w:t>
      </w:r>
      <w:r>
        <w:t>;</w:t>
      </w:r>
      <w:r w:rsidRPr="00F537F2">
        <w:t xml:space="preserve"> Mark 2:1-12</w:t>
      </w:r>
      <w:r>
        <w:t>;</w:t>
      </w:r>
      <w:r w:rsidRPr="00F537F2">
        <w:t xml:space="preserve"> Mark 3:1-5</w:t>
      </w:r>
      <w:r>
        <w:t>;</w:t>
      </w:r>
      <w:r w:rsidRPr="00F537F2">
        <w:t xml:space="preserve"> Mark 5:21-43</w:t>
      </w:r>
      <w:r>
        <w:t>;</w:t>
      </w:r>
      <w:r w:rsidRPr="00F537F2">
        <w:t xml:space="preserve"> Mark 6:53-56</w:t>
      </w:r>
      <w:r>
        <w:t>;</w:t>
      </w:r>
      <w:r w:rsidRPr="00F537F2">
        <w:t xml:space="preserve"> Mark 7:31-37</w:t>
      </w:r>
      <w:r>
        <w:t>;</w:t>
      </w:r>
      <w:r w:rsidRPr="00F537F2">
        <w:t xml:space="preserve"> Mark 8:22-26</w:t>
      </w:r>
      <w:r>
        <w:t>;</w:t>
      </w:r>
      <w:r w:rsidRPr="00F537F2">
        <w:t xml:space="preserve"> Mark 10:46-52. </w:t>
      </w:r>
    </w:p>
    <w:p w14:paraId="5415AE72" w14:textId="77777777" w:rsidR="0005473D" w:rsidRPr="00F537F2" w:rsidRDefault="0005473D" w:rsidP="0005473D">
      <w:pPr>
        <w:pStyle w:val="NoSpacing"/>
      </w:pPr>
      <w:r w:rsidRPr="00F537F2">
        <w:t>Doctrine of Prayer: Mark 1:35ff</w:t>
      </w:r>
      <w:r>
        <w:t>;</w:t>
      </w:r>
      <w:r w:rsidRPr="00F537F2">
        <w:t xml:space="preserve"> Mark 11:22-26</w:t>
      </w:r>
      <w:r>
        <w:t>;</w:t>
      </w:r>
      <w:r w:rsidRPr="00F537F2">
        <w:t xml:space="preserve"> Mark 14:32-46. </w:t>
      </w:r>
    </w:p>
    <w:p w14:paraId="5ED22A29" w14:textId="77777777" w:rsidR="0005473D" w:rsidRPr="00F537F2" w:rsidRDefault="0005473D" w:rsidP="0005473D">
      <w:pPr>
        <w:pStyle w:val="NoSpacing"/>
      </w:pPr>
      <w:r w:rsidRPr="00F537F2">
        <w:t>Doctrine of Parables: Mark 2:21-22</w:t>
      </w:r>
      <w:r>
        <w:t>;</w:t>
      </w:r>
      <w:r w:rsidRPr="00F537F2">
        <w:t xml:space="preserve"> Mark 4:1-34</w:t>
      </w:r>
      <w:r>
        <w:t>;</w:t>
      </w:r>
      <w:r w:rsidRPr="00F537F2">
        <w:t xml:space="preserve"> Mark 12:1-12</w:t>
      </w:r>
      <w:r>
        <w:t>;</w:t>
      </w:r>
      <w:r w:rsidRPr="00F537F2">
        <w:t xml:space="preserve"> Mark 13:28-33. </w:t>
      </w:r>
    </w:p>
    <w:p w14:paraId="3FA847DA" w14:textId="77777777" w:rsidR="0005473D" w:rsidRPr="00F537F2" w:rsidRDefault="0005473D" w:rsidP="0005473D">
      <w:pPr>
        <w:pStyle w:val="NoSpacing"/>
      </w:pPr>
      <w:r w:rsidRPr="00F537F2">
        <w:t>Doctrine of Food: Mark 2:23-28</w:t>
      </w:r>
      <w:r>
        <w:t>;</w:t>
      </w:r>
      <w:r w:rsidRPr="00F537F2">
        <w:t xml:space="preserve"> Mark 6:32-44</w:t>
      </w:r>
      <w:r>
        <w:t>;</w:t>
      </w:r>
      <w:r w:rsidRPr="00F537F2">
        <w:t xml:space="preserve"> Mark 8:1-9. </w:t>
      </w:r>
    </w:p>
    <w:p w14:paraId="35D951AF" w14:textId="77777777" w:rsidR="0005473D" w:rsidRPr="00F537F2" w:rsidRDefault="0005473D" w:rsidP="0005473D">
      <w:pPr>
        <w:pStyle w:val="NoSpacing"/>
      </w:pPr>
      <w:r w:rsidRPr="00F537F2">
        <w:t>Doctrine of Negative Volition: Mark 3:5</w:t>
      </w:r>
      <w:r>
        <w:t xml:space="preserve">; </w:t>
      </w:r>
      <w:r w:rsidRPr="00F537F2">
        <w:t>Mark 3:22-30</w:t>
      </w:r>
      <w:r>
        <w:t>.</w:t>
      </w:r>
      <w:r w:rsidRPr="00F537F2">
        <w:t xml:space="preserve"> </w:t>
      </w:r>
    </w:p>
    <w:p w14:paraId="6D1F7818" w14:textId="77777777" w:rsidR="0005473D" w:rsidRPr="00F537F2" w:rsidRDefault="0005473D" w:rsidP="0005473D">
      <w:pPr>
        <w:pStyle w:val="NoSpacing"/>
      </w:pPr>
      <w:r w:rsidRPr="00F537F2">
        <w:t>Doctrine of Family: Mark 3:31-35</w:t>
      </w:r>
      <w:r>
        <w:t>.</w:t>
      </w:r>
      <w:r w:rsidRPr="00F537F2">
        <w:t xml:space="preserve"> </w:t>
      </w:r>
    </w:p>
    <w:p w14:paraId="6B4F2288" w14:textId="77777777" w:rsidR="0005473D" w:rsidRPr="00F537F2" w:rsidRDefault="0005473D" w:rsidP="0005473D">
      <w:pPr>
        <w:pStyle w:val="NoSpacing"/>
      </w:pPr>
      <w:r w:rsidRPr="00F537F2">
        <w:t>Doctrine of Reception and Growth: Mark 4:1-34</w:t>
      </w:r>
      <w:r>
        <w:t>.</w:t>
      </w:r>
      <w:r w:rsidRPr="00F537F2">
        <w:t xml:space="preserve"> </w:t>
      </w:r>
    </w:p>
    <w:p w14:paraId="55ECB850" w14:textId="77777777" w:rsidR="0005473D" w:rsidRPr="00F537F2" w:rsidRDefault="0005473D" w:rsidP="0005473D">
      <w:pPr>
        <w:pStyle w:val="NoSpacing"/>
      </w:pPr>
      <w:r w:rsidRPr="00F537F2">
        <w:t>Doctrine of Testing: Mark 4:35-41</w:t>
      </w:r>
      <w:r>
        <w:t>.</w:t>
      </w:r>
      <w:r w:rsidRPr="00F537F2">
        <w:t xml:space="preserve"> </w:t>
      </w:r>
    </w:p>
    <w:p w14:paraId="7567A71B" w14:textId="77777777" w:rsidR="0005473D" w:rsidRPr="00F537F2" w:rsidRDefault="0005473D" w:rsidP="0005473D">
      <w:pPr>
        <w:pStyle w:val="NoSpacing"/>
      </w:pPr>
      <w:r w:rsidRPr="00F537F2">
        <w:t>Doctrine of Insanity: Mark 5:1-20</w:t>
      </w:r>
      <w:r>
        <w:t>.</w:t>
      </w:r>
      <w:r w:rsidRPr="00F537F2">
        <w:t xml:space="preserve"> </w:t>
      </w:r>
    </w:p>
    <w:p w14:paraId="2482B30B" w14:textId="77777777" w:rsidR="0005473D" w:rsidRPr="00F537F2" w:rsidRDefault="0005473D" w:rsidP="0005473D">
      <w:pPr>
        <w:pStyle w:val="NoSpacing"/>
      </w:pPr>
      <w:r w:rsidRPr="00F537F2">
        <w:t>Doctrine of Public Opinion: Mark 6:1-6</w:t>
      </w:r>
      <w:r>
        <w:t>.</w:t>
      </w:r>
      <w:r w:rsidRPr="00F537F2">
        <w:t xml:space="preserve"> </w:t>
      </w:r>
    </w:p>
    <w:p w14:paraId="451B669E" w14:textId="77777777" w:rsidR="0005473D" w:rsidRPr="00F537F2" w:rsidRDefault="0005473D" w:rsidP="0005473D">
      <w:pPr>
        <w:pStyle w:val="NoSpacing"/>
      </w:pPr>
      <w:r w:rsidRPr="00F537F2">
        <w:t>Doctrine of Immature Service: Mark 6:7-18</w:t>
      </w:r>
      <w:r>
        <w:t>;</w:t>
      </w:r>
      <w:r w:rsidRPr="00F537F2">
        <w:t xml:space="preserve"> Mark 6:30-31</w:t>
      </w:r>
      <w:r>
        <w:t>;</w:t>
      </w:r>
      <w:r w:rsidRPr="00F537F2">
        <w:t xml:space="preserve"> Mark 9:14-29</w:t>
      </w:r>
      <w:r>
        <w:t>.</w:t>
      </w:r>
      <w:r w:rsidRPr="00F537F2">
        <w:t xml:space="preserve"> </w:t>
      </w:r>
    </w:p>
    <w:p w14:paraId="473C8906" w14:textId="77777777" w:rsidR="0005473D" w:rsidRPr="00F537F2" w:rsidRDefault="0005473D" w:rsidP="0005473D">
      <w:pPr>
        <w:pStyle w:val="NoSpacing"/>
      </w:pPr>
      <w:r w:rsidRPr="00F537F2">
        <w:t>Doctrine of the Murder of John the Baptist: Mark 6:14-29</w:t>
      </w:r>
      <w:r>
        <w:t>.</w:t>
      </w:r>
      <w:r w:rsidRPr="00F537F2">
        <w:t xml:space="preserve"> </w:t>
      </w:r>
    </w:p>
    <w:p w14:paraId="78618BE9" w14:textId="77777777" w:rsidR="0005473D" w:rsidRDefault="0005473D" w:rsidP="0005473D">
      <w:pPr>
        <w:pStyle w:val="NoSpacing"/>
        <w:rPr>
          <w:lang w:bidi="he-IL"/>
        </w:rPr>
      </w:pPr>
      <w:r w:rsidRPr="00F537F2">
        <w:t>Doctrine of Miracles: Mark 6:45-52</w:t>
      </w:r>
      <w:r>
        <w:t>;</w:t>
      </w:r>
      <w:r w:rsidRPr="00F537F2">
        <w:t xml:space="preserve"> Mark 8:1-9</w:t>
      </w:r>
      <w:r>
        <w:rPr>
          <w:rFonts w:hint="cs"/>
          <w:rtl/>
          <w:lang w:bidi="he-IL"/>
        </w:rPr>
        <w:t>.</w:t>
      </w:r>
    </w:p>
    <w:p w14:paraId="51415697" w14:textId="77777777" w:rsidR="0005473D" w:rsidRPr="00F537F2" w:rsidRDefault="0005473D" w:rsidP="0005473D">
      <w:pPr>
        <w:pStyle w:val="NoSpacing"/>
      </w:pPr>
      <w:r w:rsidRPr="00F537F2">
        <w:t>Doctrine of Communication to Negative Volition: Mark 7:1-23</w:t>
      </w:r>
      <w:r>
        <w:t>;</w:t>
      </w:r>
      <w:r w:rsidRPr="00F537F2">
        <w:t xml:space="preserve"> Mark 8:10-21. </w:t>
      </w:r>
    </w:p>
    <w:p w14:paraId="52A3BCBD" w14:textId="77777777" w:rsidR="0005473D" w:rsidRPr="00F537F2" w:rsidRDefault="0005473D" w:rsidP="0005473D">
      <w:pPr>
        <w:pStyle w:val="NoSpacing"/>
      </w:pPr>
      <w:r w:rsidRPr="00F537F2">
        <w:t>Doctrine of Undeserved Suffering: Mark 8:27-38</w:t>
      </w:r>
      <w:r>
        <w:t>;</w:t>
      </w:r>
      <w:r w:rsidRPr="00F537F2">
        <w:t xml:space="preserve"> Mark 9:30-32</w:t>
      </w:r>
      <w:r>
        <w:t>;</w:t>
      </w:r>
      <w:r w:rsidRPr="00F537F2">
        <w:t xml:space="preserve"> Mark 10:32-34</w:t>
      </w:r>
      <w:r>
        <w:t>;</w:t>
      </w:r>
      <w:r w:rsidRPr="00F537F2">
        <w:t xml:space="preserve"> Mark 14:1-2</w:t>
      </w:r>
      <w:r>
        <w:t>,</w:t>
      </w:r>
      <w:r w:rsidRPr="00F537F2">
        <w:t xml:space="preserve"> Mark 14:10-11</w:t>
      </w:r>
      <w:r>
        <w:t>;</w:t>
      </w:r>
      <w:r w:rsidRPr="00F537F2">
        <w:t xml:space="preserve"> Mark 14:43-46. </w:t>
      </w:r>
    </w:p>
    <w:p w14:paraId="6E8C8F5A" w14:textId="77777777" w:rsidR="0005473D" w:rsidRPr="00F537F2" w:rsidRDefault="0005473D" w:rsidP="0005473D">
      <w:pPr>
        <w:pStyle w:val="NoSpacing"/>
      </w:pPr>
      <w:r w:rsidRPr="00F537F2">
        <w:t>Doctrine of Transfiguration: Mark 9:1-13</w:t>
      </w:r>
      <w:r>
        <w:t>.</w:t>
      </w:r>
      <w:r w:rsidRPr="00F537F2">
        <w:t xml:space="preserve"> </w:t>
      </w:r>
    </w:p>
    <w:p w14:paraId="216450BB" w14:textId="77777777" w:rsidR="0005473D" w:rsidRPr="00F537F2" w:rsidRDefault="0005473D" w:rsidP="0005473D">
      <w:pPr>
        <w:pStyle w:val="NoSpacing"/>
      </w:pPr>
      <w:r w:rsidRPr="00F537F2">
        <w:t>Doctrine of Rewards: Mark 9:33-41</w:t>
      </w:r>
      <w:r>
        <w:t>,</w:t>
      </w:r>
      <w:r w:rsidRPr="00F537F2">
        <w:t xml:space="preserve"> Mark 10:35-45</w:t>
      </w:r>
      <w:r>
        <w:t>.</w:t>
      </w:r>
      <w:r w:rsidRPr="00F537F2">
        <w:t xml:space="preserve"> </w:t>
      </w:r>
    </w:p>
    <w:p w14:paraId="2079D21A" w14:textId="77777777" w:rsidR="0005473D" w:rsidRPr="00F537F2" w:rsidRDefault="0005473D" w:rsidP="0005473D">
      <w:pPr>
        <w:pStyle w:val="NoSpacing"/>
      </w:pPr>
      <w:r w:rsidRPr="00F537F2">
        <w:t>Doctrine of Judgment (Hell): Mark 9:42-50</w:t>
      </w:r>
      <w:r>
        <w:t>.</w:t>
      </w:r>
      <w:r w:rsidRPr="00F537F2">
        <w:t xml:space="preserve"> </w:t>
      </w:r>
    </w:p>
    <w:p w14:paraId="7C7E03D0" w14:textId="77777777" w:rsidR="0005473D" w:rsidRPr="00F537F2" w:rsidRDefault="0005473D" w:rsidP="0005473D">
      <w:pPr>
        <w:pStyle w:val="NoSpacing"/>
      </w:pPr>
      <w:r w:rsidRPr="00F537F2">
        <w:t xml:space="preserve">Doctrine of Divorce: Mark 10:1-12 </w:t>
      </w:r>
    </w:p>
    <w:p w14:paraId="096530A3" w14:textId="77777777" w:rsidR="0005473D" w:rsidRDefault="0005473D" w:rsidP="0005473D">
      <w:pPr>
        <w:pStyle w:val="NoSpacing"/>
      </w:pPr>
      <w:r w:rsidRPr="00F537F2">
        <w:t>Doctrine of Children: Mark 9:36-37</w:t>
      </w:r>
      <w:r>
        <w:t>;</w:t>
      </w:r>
      <w:r w:rsidRPr="00F537F2">
        <w:t xml:space="preserve"> Mark 10:13-16</w:t>
      </w:r>
      <w:r>
        <w:t>.</w:t>
      </w:r>
    </w:p>
    <w:p w14:paraId="0A078A40" w14:textId="77777777" w:rsidR="0005473D" w:rsidRPr="00F537F2" w:rsidRDefault="0005473D" w:rsidP="0005473D">
      <w:pPr>
        <w:pStyle w:val="NoSpacing"/>
      </w:pPr>
      <w:r w:rsidRPr="00F537F2">
        <w:t>Doctrine of Divine Institutions: Mark 10:17-31</w:t>
      </w:r>
      <w:r>
        <w:t>;</w:t>
      </w:r>
      <w:r w:rsidRPr="00F537F2">
        <w:t xml:space="preserve"> Mark 11:15-21</w:t>
      </w:r>
      <w:r>
        <w:t>.</w:t>
      </w:r>
      <w:r w:rsidRPr="00F537F2">
        <w:t xml:space="preserve"> </w:t>
      </w:r>
    </w:p>
    <w:p w14:paraId="5E4F7318" w14:textId="77777777" w:rsidR="0005473D" w:rsidRPr="00F537F2" w:rsidRDefault="0005473D" w:rsidP="0005473D">
      <w:pPr>
        <w:pStyle w:val="NoSpacing"/>
      </w:pPr>
      <w:r w:rsidRPr="00F537F2">
        <w:t>Doctrine of Kingdom: Mark 11:1-14</w:t>
      </w:r>
      <w:r>
        <w:t>.</w:t>
      </w:r>
      <w:r w:rsidRPr="00F537F2">
        <w:t xml:space="preserve"> </w:t>
      </w:r>
    </w:p>
    <w:p w14:paraId="28FF4240" w14:textId="77777777" w:rsidR="0005473D" w:rsidRPr="00F537F2" w:rsidRDefault="0005473D" w:rsidP="0005473D">
      <w:pPr>
        <w:pStyle w:val="NoSpacing"/>
      </w:pPr>
      <w:r w:rsidRPr="00F537F2">
        <w:t>Doctrine of Authority: Mark 1:21-31</w:t>
      </w:r>
      <w:r>
        <w:t>;</w:t>
      </w:r>
      <w:r w:rsidRPr="00F537F2">
        <w:t xml:space="preserve"> Mark 11:27-33</w:t>
      </w:r>
      <w:r>
        <w:t>.</w:t>
      </w:r>
      <w:r w:rsidRPr="00F537F2">
        <w:t xml:space="preserve"> </w:t>
      </w:r>
    </w:p>
    <w:p w14:paraId="639D659E" w14:textId="77777777" w:rsidR="0005473D" w:rsidRPr="00F537F2" w:rsidRDefault="0005473D" w:rsidP="0005473D">
      <w:pPr>
        <w:pStyle w:val="NoSpacing"/>
      </w:pPr>
      <w:r w:rsidRPr="00F537F2">
        <w:t>Doctrine of Conversation 11:13-40</w:t>
      </w:r>
      <w:r>
        <w:t>.</w:t>
      </w:r>
      <w:r w:rsidRPr="00F537F2">
        <w:t xml:space="preserve"> </w:t>
      </w:r>
    </w:p>
    <w:p w14:paraId="28504C78" w14:textId="77777777" w:rsidR="0005473D" w:rsidRPr="00F537F2" w:rsidRDefault="0005473D" w:rsidP="0005473D">
      <w:pPr>
        <w:pStyle w:val="NoSpacing"/>
      </w:pPr>
      <w:r w:rsidRPr="00F537F2">
        <w:lastRenderedPageBreak/>
        <w:t>Doctrine of Giving: Mark 12:41-44</w:t>
      </w:r>
      <w:r>
        <w:t>.</w:t>
      </w:r>
      <w:r w:rsidRPr="00F537F2">
        <w:t xml:space="preserve"> </w:t>
      </w:r>
    </w:p>
    <w:p w14:paraId="2B926AEA" w14:textId="77777777" w:rsidR="0005473D" w:rsidRDefault="0005473D" w:rsidP="0005473D">
      <w:pPr>
        <w:pStyle w:val="NoSpacing"/>
      </w:pPr>
      <w:r w:rsidRPr="00F537F2">
        <w:t>Doctrine</w:t>
      </w:r>
      <w:r w:rsidRPr="00F537F2">
        <w:rPr>
          <w:rFonts w:hint="cs"/>
          <w:rtl/>
        </w:rPr>
        <w:t xml:space="preserve"> </w:t>
      </w:r>
      <w:r w:rsidRPr="00F537F2">
        <w:t>of</w:t>
      </w:r>
      <w:r w:rsidRPr="00F537F2">
        <w:rPr>
          <w:rFonts w:hint="cs"/>
          <w:rtl/>
        </w:rPr>
        <w:t xml:space="preserve"> </w:t>
      </w:r>
      <w:r w:rsidRPr="00F537F2">
        <w:t>the</w:t>
      </w:r>
      <w:r w:rsidRPr="00F537F2">
        <w:rPr>
          <w:rFonts w:hint="cs"/>
          <w:rtl/>
        </w:rPr>
        <w:t xml:space="preserve"> </w:t>
      </w:r>
      <w:r w:rsidRPr="00F537F2">
        <w:t>Great</w:t>
      </w:r>
      <w:r w:rsidRPr="00F537F2">
        <w:rPr>
          <w:rFonts w:hint="cs"/>
          <w:rtl/>
        </w:rPr>
        <w:t xml:space="preserve"> </w:t>
      </w:r>
      <w:r w:rsidRPr="00F537F2">
        <w:t>Tribulation: Mark 13:1-37</w:t>
      </w:r>
      <w:r>
        <w:t>.</w:t>
      </w:r>
    </w:p>
    <w:p w14:paraId="2B1C6C40" w14:textId="77777777" w:rsidR="0005473D" w:rsidRPr="00F537F2" w:rsidRDefault="0005473D" w:rsidP="0005473D">
      <w:pPr>
        <w:pStyle w:val="NoSpacing"/>
      </w:pPr>
      <w:r w:rsidRPr="00F537F2">
        <w:t>Doctrine of the Anointing of Christ: Mark 14:3-9</w:t>
      </w:r>
      <w:r>
        <w:t>;</w:t>
      </w:r>
      <w:r w:rsidRPr="00F537F2">
        <w:t xml:space="preserve"> Mark 15:42-47</w:t>
      </w:r>
      <w:r>
        <w:t>.</w:t>
      </w:r>
      <w:r w:rsidRPr="00F537F2">
        <w:t xml:space="preserve"> </w:t>
      </w:r>
    </w:p>
    <w:p w14:paraId="7C719389" w14:textId="77777777" w:rsidR="0005473D" w:rsidRPr="00F537F2" w:rsidRDefault="0005473D" w:rsidP="0005473D">
      <w:pPr>
        <w:pStyle w:val="NoSpacing"/>
      </w:pPr>
      <w:r w:rsidRPr="00F537F2">
        <w:t>Doctrine of Passover and Lord's Supper: Mark 14:12-25</w:t>
      </w:r>
      <w:r>
        <w:t>.</w:t>
      </w:r>
      <w:r w:rsidRPr="00F537F2">
        <w:t xml:space="preserve"> </w:t>
      </w:r>
    </w:p>
    <w:p w14:paraId="2C35E921" w14:textId="77777777" w:rsidR="0005473D" w:rsidRPr="00F537F2" w:rsidRDefault="0005473D" w:rsidP="0005473D">
      <w:pPr>
        <w:pStyle w:val="NoSpacing"/>
      </w:pPr>
      <w:r w:rsidRPr="00F537F2">
        <w:t>Doctrine of the Rooster: Mark 14:26-31</w:t>
      </w:r>
      <w:r>
        <w:t>;</w:t>
      </w:r>
      <w:r w:rsidRPr="00F537F2">
        <w:t xml:space="preserve"> Mark 14:47-52</w:t>
      </w:r>
      <w:r>
        <w:t>;</w:t>
      </w:r>
      <w:r w:rsidRPr="00F537F2">
        <w:t xml:space="preserve"> Mark 14:54</w:t>
      </w:r>
      <w:r>
        <w:t>;</w:t>
      </w:r>
      <w:r w:rsidRPr="00F537F2">
        <w:t xml:space="preserve"> Mark 14:66-72</w:t>
      </w:r>
      <w:r>
        <w:t>.</w:t>
      </w:r>
      <w:r w:rsidRPr="00F537F2">
        <w:t xml:space="preserve"> </w:t>
      </w:r>
    </w:p>
    <w:p w14:paraId="2B3D624B" w14:textId="77777777" w:rsidR="0005473D" w:rsidRPr="00F537F2" w:rsidRDefault="0005473D" w:rsidP="0005473D">
      <w:pPr>
        <w:pStyle w:val="NoSpacing"/>
      </w:pPr>
      <w:r w:rsidRPr="00F537F2">
        <w:t>Doctrine of the Garden of Gethsemane: Mark 14:32-42</w:t>
      </w:r>
      <w:r>
        <w:t>.</w:t>
      </w:r>
      <w:r w:rsidRPr="00F537F2">
        <w:t xml:space="preserve"> </w:t>
      </w:r>
    </w:p>
    <w:p w14:paraId="6CF09FC6" w14:textId="77777777" w:rsidR="0005473D" w:rsidRPr="00F537F2" w:rsidRDefault="0005473D" w:rsidP="0005473D">
      <w:pPr>
        <w:pStyle w:val="NoSpacing"/>
      </w:pPr>
      <w:r w:rsidRPr="00F537F2">
        <w:t>Doctrine of the Trials of Christ: Mark 14:53-65</w:t>
      </w:r>
      <w:r>
        <w:t>;</w:t>
      </w:r>
      <w:r w:rsidRPr="00F537F2">
        <w:t xml:space="preserve"> Mark 15:1-23</w:t>
      </w:r>
      <w:r>
        <w:t>.</w:t>
      </w:r>
      <w:r w:rsidRPr="00F537F2">
        <w:t xml:space="preserve"> </w:t>
      </w:r>
    </w:p>
    <w:p w14:paraId="662E6889" w14:textId="77777777" w:rsidR="0005473D" w:rsidRPr="00F537F2" w:rsidRDefault="0005473D" w:rsidP="0005473D">
      <w:pPr>
        <w:pStyle w:val="NoSpacing"/>
      </w:pPr>
      <w:r w:rsidRPr="00F537F2">
        <w:t>Doctrine of the Crucifixion: Mark 15:24-41</w:t>
      </w:r>
      <w:r>
        <w:t>.</w:t>
      </w:r>
      <w:r w:rsidRPr="00F537F2">
        <w:t xml:space="preserve"> </w:t>
      </w:r>
    </w:p>
    <w:p w14:paraId="1D6D487B" w14:textId="77777777" w:rsidR="0005473D" w:rsidRPr="00F537F2" w:rsidRDefault="0005473D" w:rsidP="0005473D">
      <w:pPr>
        <w:pStyle w:val="NoSpacing"/>
      </w:pPr>
      <w:r w:rsidRPr="00F537F2">
        <w:t>Doctrine of the Tomb: Mark 15:42-47</w:t>
      </w:r>
      <w:r>
        <w:t>.</w:t>
      </w:r>
      <w:r w:rsidRPr="00F537F2">
        <w:t xml:space="preserve"> </w:t>
      </w:r>
    </w:p>
    <w:p w14:paraId="04826211" w14:textId="77777777" w:rsidR="0005473D" w:rsidRDefault="0005473D" w:rsidP="0005473D">
      <w:pPr>
        <w:pStyle w:val="NoSpacing"/>
      </w:pPr>
      <w:r w:rsidRPr="00F537F2">
        <w:t>Doctrine of the Resurrection: Mark 16:1-8</w:t>
      </w:r>
      <w:r>
        <w:t>.</w:t>
      </w:r>
    </w:p>
    <w:p w14:paraId="18F8CF50" w14:textId="77777777" w:rsidR="0005473D" w:rsidRPr="00F537F2" w:rsidRDefault="0005473D" w:rsidP="0005473D">
      <w:pPr>
        <w:pStyle w:val="NoSpacing"/>
      </w:pPr>
      <w:r w:rsidRPr="00F537F2">
        <w:t>Doctrine of Appearances after the Resurrection: Mark 16:9-18</w:t>
      </w:r>
      <w:r>
        <w:t>.</w:t>
      </w:r>
      <w:r w:rsidRPr="00F537F2">
        <w:t xml:space="preserve"> </w:t>
      </w:r>
    </w:p>
    <w:p w14:paraId="1C35FF30" w14:textId="77777777" w:rsidR="0005473D" w:rsidRPr="00F537F2" w:rsidRDefault="0005473D" w:rsidP="0005473D">
      <w:pPr>
        <w:pStyle w:val="NoSpacing"/>
      </w:pPr>
      <w:r w:rsidRPr="00F537F2">
        <w:t>Doctrine of Ascension: Mark 16:19-20</w:t>
      </w:r>
      <w:r>
        <w:t>.</w:t>
      </w:r>
      <w:r w:rsidRPr="00F537F2">
        <w:t xml:space="preserve"> </w:t>
      </w:r>
    </w:p>
    <w:p w14:paraId="14B60E69" w14:textId="3D0C9642" w:rsidR="001C1166" w:rsidRDefault="0005473D" w:rsidP="0005473D">
      <w:pPr>
        <w:pStyle w:val="NoSpacing"/>
      </w:pPr>
      <w:r w:rsidRPr="00F537F2">
        <w:t>Doctrine of the Ending of Mark: Mark 16:9-20</w:t>
      </w:r>
      <w:r>
        <w:t>.</w:t>
      </w:r>
      <w:r w:rsidRPr="00F537F2">
        <w:t xml:space="preserve"> </w:t>
      </w:r>
    </w:p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1A7CF" w14:textId="77777777" w:rsidR="00865C01" w:rsidRDefault="00865C01" w:rsidP="00F560D9">
      <w:r>
        <w:separator/>
      </w:r>
    </w:p>
  </w:endnote>
  <w:endnote w:type="continuationSeparator" w:id="0">
    <w:p w14:paraId="33053760" w14:textId="77777777" w:rsidR="00865C01" w:rsidRDefault="00865C01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AAE3E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2A93E7" wp14:editId="6878F78E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2E6B2FF4" w14:textId="78057DC7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D8402D">
      <w:rPr>
        <w:noProof/>
        <w:color w:val="000000" w:themeColor="text1"/>
        <w:sz w:val="20"/>
        <w:szCs w:val="20"/>
      </w:rPr>
      <w:t>Book of Mark, Doctrine Listing.docx</w:t>
    </w:r>
    <w:r>
      <w:rPr>
        <w:color w:val="000000" w:themeColor="text1"/>
        <w:sz w:val="20"/>
        <w:szCs w:val="20"/>
      </w:rPr>
      <w:fldChar w:fldCharType="end"/>
    </w:r>
  </w:p>
  <w:p w14:paraId="611B7CA7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91150" w14:textId="77777777" w:rsidR="00865C01" w:rsidRDefault="00865C01" w:rsidP="00F560D9">
      <w:r>
        <w:separator/>
      </w:r>
    </w:p>
  </w:footnote>
  <w:footnote w:type="continuationSeparator" w:id="0">
    <w:p w14:paraId="26431BDC" w14:textId="77777777" w:rsidR="00865C01" w:rsidRDefault="00865C01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7DE19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41D854C6" wp14:editId="2338FC0F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0D30509C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5473D"/>
    <w:rsid w:val="00111F64"/>
    <w:rsid w:val="001670A4"/>
    <w:rsid w:val="001C1166"/>
    <w:rsid w:val="001D1F47"/>
    <w:rsid w:val="002674B4"/>
    <w:rsid w:val="00274343"/>
    <w:rsid w:val="0029576C"/>
    <w:rsid w:val="002D4A44"/>
    <w:rsid w:val="00456C97"/>
    <w:rsid w:val="00461681"/>
    <w:rsid w:val="0062202C"/>
    <w:rsid w:val="00643E04"/>
    <w:rsid w:val="00666698"/>
    <w:rsid w:val="00673BF7"/>
    <w:rsid w:val="006A1A1C"/>
    <w:rsid w:val="007F65D9"/>
    <w:rsid w:val="008077C6"/>
    <w:rsid w:val="00850CAA"/>
    <w:rsid w:val="00865C01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C5378A"/>
    <w:rsid w:val="00CB516A"/>
    <w:rsid w:val="00D8402D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99701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73D"/>
    <w:rPr>
      <w:rFonts w:eastAsia="Times New Roman"/>
      <w:color w:val="auto"/>
      <w:kern w:val="0"/>
      <w:lang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kern w:val="2"/>
      <w:sz w:val="28"/>
      <w:szCs w:val="28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  <w:rPr>
      <w:rFonts w:eastAsiaTheme="minorHAnsi"/>
      <w:color w:val="000000"/>
      <w:kern w:val="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  <w:rPr>
      <w:rFonts w:eastAsiaTheme="minorHAnsi"/>
      <w:color w:val="000000"/>
      <w:kern w:val="2"/>
      <w:lang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  <w:rPr>
      <w:rFonts w:eastAsiaTheme="minorHAnsi"/>
      <w:color w:val="000000"/>
      <w:kern w:val="2"/>
      <w:lang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2025-08-22T20:27:00Z</dcterms:created>
  <dcterms:modified xsi:type="dcterms:W3CDTF">2025-08-22T20:28:00Z</dcterms:modified>
</cp:coreProperties>
</file>