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0C11" w:rsidRDefault="00510C11" w:rsidP="00510C11">
      <w:pPr>
        <w:pStyle w:val="Heading2"/>
      </w:pPr>
      <w:r>
        <w:t>The Bible, Greek Manuscripts</w:t>
      </w:r>
    </w:p>
    <w:p w:rsidR="00510C11" w:rsidRPr="00F61724" w:rsidRDefault="00510C11" w:rsidP="00510C11">
      <w:pPr>
        <w:pStyle w:val="NoSpacing"/>
      </w:pPr>
      <w:r>
        <w:t xml:space="preserve">Materials used for the </w:t>
      </w:r>
      <w:r w:rsidRPr="00F61724">
        <w:t xml:space="preserve">Old Testament </w:t>
      </w:r>
      <w:r>
        <w:t>involved s</w:t>
      </w:r>
      <w:r w:rsidRPr="00F61724">
        <w:t>kins</w:t>
      </w:r>
      <w:r>
        <w:t xml:space="preserve">. </w:t>
      </w:r>
      <w:r w:rsidRPr="00F61724">
        <w:t xml:space="preserve">Papyrus </w:t>
      </w:r>
      <w:r>
        <w:t>r</w:t>
      </w:r>
      <w:r w:rsidRPr="00F61724">
        <w:t xml:space="preserve">olls </w:t>
      </w:r>
      <w:r>
        <w:t xml:space="preserve">were used </w:t>
      </w:r>
      <w:r w:rsidRPr="00F61724">
        <w:t>for the original Septuagint</w:t>
      </w:r>
      <w:r>
        <w:t>. P</w:t>
      </w:r>
      <w:r w:rsidRPr="00F61724">
        <w:t xml:space="preserve">apyrus </w:t>
      </w:r>
      <w:r>
        <w:t>r</w:t>
      </w:r>
      <w:r w:rsidRPr="00F61724">
        <w:t xml:space="preserve">olls </w:t>
      </w:r>
      <w:r>
        <w:t xml:space="preserve">were used </w:t>
      </w:r>
      <w:r w:rsidRPr="00F61724">
        <w:t xml:space="preserve">until the </w:t>
      </w:r>
      <w:r>
        <w:t>1st</w:t>
      </w:r>
      <w:r w:rsidRPr="00F61724">
        <w:t xml:space="preserve"> century A.D. </w:t>
      </w:r>
      <w:r>
        <w:t xml:space="preserve"> </w:t>
      </w:r>
      <w:r w:rsidRPr="00F61724">
        <w:t>Papyrus Codices</w:t>
      </w:r>
      <w:r>
        <w:t xml:space="preserve"> were used in the 2nd to 4th</w:t>
      </w:r>
      <w:r w:rsidRPr="00F61724">
        <w:t xml:space="preserve"> centur</w:t>
      </w:r>
      <w:r>
        <w:t>ies</w:t>
      </w:r>
      <w:r w:rsidRPr="00F61724">
        <w:t xml:space="preserve"> A.D.</w:t>
      </w:r>
      <w:r>
        <w:t xml:space="preserve"> </w:t>
      </w:r>
      <w:r w:rsidRPr="00F61724">
        <w:t xml:space="preserve">Vellum and </w:t>
      </w:r>
      <w:r>
        <w:t>p</w:t>
      </w:r>
      <w:r w:rsidRPr="00F61724">
        <w:t>archment</w:t>
      </w:r>
      <w:r>
        <w:t xml:space="preserve"> were used in the 4th</w:t>
      </w:r>
      <w:r>
        <w:rPr>
          <w:vertAlign w:val="superscript"/>
        </w:rPr>
        <w:t xml:space="preserve"> </w:t>
      </w:r>
      <w:r>
        <w:t xml:space="preserve">to 8th </w:t>
      </w:r>
      <w:r w:rsidRPr="00F61724">
        <w:t>centuries</w:t>
      </w:r>
      <w:r>
        <w:t xml:space="preserve">. </w:t>
      </w:r>
      <w:r w:rsidRPr="00F61724">
        <w:t xml:space="preserve">Paper from </w:t>
      </w:r>
      <w:r>
        <w:t>f</w:t>
      </w:r>
      <w:r w:rsidRPr="00F61724">
        <w:t>lax</w:t>
      </w:r>
      <w:r>
        <w:t xml:space="preserve"> was used in the 8th</w:t>
      </w:r>
      <w:r w:rsidRPr="00F61724">
        <w:t xml:space="preserve"> or </w:t>
      </w:r>
      <w:r>
        <w:t>9th</w:t>
      </w:r>
      <w:r w:rsidRPr="00F61724">
        <w:t xml:space="preserve"> to </w:t>
      </w:r>
      <w:r>
        <w:t>the 12th</w:t>
      </w:r>
      <w:r w:rsidRPr="00F61724">
        <w:t xml:space="preserve"> or 1</w:t>
      </w:r>
      <w:r>
        <w:t>3th</w:t>
      </w:r>
      <w:r w:rsidRPr="00F61724">
        <w:t xml:space="preserve"> century</w:t>
      </w:r>
      <w:r>
        <w:t xml:space="preserve">. </w:t>
      </w:r>
      <w:r w:rsidRPr="00F61724">
        <w:t>Paper from linen rags</w:t>
      </w:r>
      <w:r>
        <w:t xml:space="preserve"> was used in the </w:t>
      </w:r>
      <w:r w:rsidRPr="00F61724">
        <w:t>1</w:t>
      </w:r>
      <w:r>
        <w:t>4th</w:t>
      </w:r>
      <w:r w:rsidRPr="00F61724">
        <w:t xml:space="preserve"> century</w:t>
      </w:r>
      <w:r>
        <w:t xml:space="preserve">. </w:t>
      </w:r>
      <w:r w:rsidRPr="00F61724">
        <w:t xml:space="preserve">Vellum with paper </w:t>
      </w:r>
      <w:r>
        <w:t>was used un</w:t>
      </w:r>
      <w:r w:rsidRPr="00F61724">
        <w:t>til</w:t>
      </w:r>
      <w:r>
        <w:t xml:space="preserve"> the </w:t>
      </w:r>
      <w:r w:rsidRPr="00F61724">
        <w:t>1</w:t>
      </w:r>
      <w:r>
        <w:t>5th</w:t>
      </w:r>
      <w:r w:rsidRPr="00F61724">
        <w:t xml:space="preserve"> century</w:t>
      </w:r>
      <w:r>
        <w:t xml:space="preserve">. </w:t>
      </w:r>
      <w:r w:rsidRPr="00F61724">
        <w:t xml:space="preserve">Vellum </w:t>
      </w:r>
      <w:r>
        <w:t xml:space="preserve">was </w:t>
      </w:r>
      <w:r w:rsidRPr="00F61724">
        <w:t xml:space="preserve">displaced </w:t>
      </w:r>
      <w:r>
        <w:t xml:space="preserve">by paper </w:t>
      </w:r>
      <w:r w:rsidRPr="00F61724">
        <w:t xml:space="preserve">after </w:t>
      </w:r>
      <w:r>
        <w:t xml:space="preserve">the </w:t>
      </w:r>
      <w:r w:rsidRPr="00F61724">
        <w:t>1</w:t>
      </w:r>
      <w:r>
        <w:t xml:space="preserve">5th </w:t>
      </w:r>
      <w:r w:rsidRPr="00F61724">
        <w:t>century</w:t>
      </w:r>
      <w:r>
        <w:t xml:space="preserve">. </w:t>
      </w:r>
    </w:p>
    <w:p w:rsidR="00510C11" w:rsidRPr="00F61724" w:rsidRDefault="00510C11" w:rsidP="00510C11">
      <w:pPr>
        <w:pStyle w:val="NoSpacing"/>
      </w:pPr>
      <w:r>
        <w:t xml:space="preserve">Regarding the size and form of letters, </w:t>
      </w:r>
      <w:r w:rsidRPr="00F61724">
        <w:t>Uncials, (all capitals) were used up to the 10th century. Minuscules, (small letters) were used thereafter.</w:t>
      </w:r>
    </w:p>
    <w:p w:rsidR="00510C11" w:rsidRPr="00F61724" w:rsidRDefault="00510C11" w:rsidP="00510C11">
      <w:pPr>
        <w:pStyle w:val="NoSpacing"/>
      </w:pPr>
      <w:r>
        <w:t>Regarding punctuation, w</w:t>
      </w:r>
      <w:r w:rsidRPr="00F61724">
        <w:t xml:space="preserve">ords </w:t>
      </w:r>
      <w:r>
        <w:t xml:space="preserve">were </w:t>
      </w:r>
      <w:r w:rsidRPr="00F61724">
        <w:t xml:space="preserve">written with no spaces between. Words </w:t>
      </w:r>
      <w:r>
        <w:t xml:space="preserve">were </w:t>
      </w:r>
      <w:r w:rsidRPr="00F61724">
        <w:t xml:space="preserve">written with a space to indicate a </w:t>
      </w:r>
      <w:r>
        <w:t>“</w:t>
      </w:r>
      <w:r w:rsidRPr="00F61724">
        <w:t>pause.</w:t>
      </w:r>
      <w:r>
        <w:t>”</w:t>
      </w:r>
      <w:r w:rsidRPr="00F61724">
        <w:t xml:space="preserve"> Words </w:t>
      </w:r>
      <w:r>
        <w:t xml:space="preserve">were </w:t>
      </w:r>
      <w:r w:rsidRPr="00F61724">
        <w:t>written with a space between in which was a dot.</w:t>
      </w:r>
      <w:r>
        <w:t xml:space="preserve"> </w:t>
      </w:r>
      <w:r w:rsidRPr="00F61724">
        <w:t>Then in succession came</w:t>
      </w:r>
      <w:r>
        <w:t xml:space="preserve"> c</w:t>
      </w:r>
      <w:r w:rsidRPr="00F61724">
        <w:t xml:space="preserve">ommas, colons, question marks, etc. </w:t>
      </w:r>
      <w:r>
        <w:t xml:space="preserve">In </w:t>
      </w:r>
      <w:r w:rsidRPr="00F61724">
        <w:t xml:space="preserve">the </w:t>
      </w:r>
      <w:r>
        <w:t>7th</w:t>
      </w:r>
      <w:r w:rsidRPr="00F61724">
        <w:t xml:space="preserve"> or </w:t>
      </w:r>
      <w:r>
        <w:t>8th</w:t>
      </w:r>
      <w:r w:rsidRPr="00F61724">
        <w:t xml:space="preserve"> century</w:t>
      </w:r>
      <w:r>
        <w:t>,</w:t>
      </w:r>
      <w:r w:rsidRPr="00F61724">
        <w:t xml:space="preserve"> accents and breathing marks were added.</w:t>
      </w:r>
    </w:p>
    <w:p w:rsidR="00510C11" w:rsidRPr="00F61724" w:rsidRDefault="00510C11" w:rsidP="00510C11">
      <w:pPr>
        <w:pStyle w:val="NoSpacing"/>
      </w:pPr>
      <w:r>
        <w:t>Regarding text divisions, b</w:t>
      </w:r>
      <w:r w:rsidRPr="00F61724">
        <w:t xml:space="preserve">y the </w:t>
      </w:r>
      <w:r>
        <w:t>4th</w:t>
      </w:r>
      <w:r w:rsidRPr="00F61724">
        <w:t xml:space="preserve"> century</w:t>
      </w:r>
      <w:r>
        <w:t>,</w:t>
      </w:r>
      <w:r w:rsidRPr="00F61724">
        <w:t xml:space="preserve"> the Gospels were divided into long and short sections. By 458 AD</w:t>
      </w:r>
      <w:r>
        <w:t>,</w:t>
      </w:r>
      <w:r w:rsidRPr="00F61724">
        <w:t xml:space="preserve"> </w:t>
      </w:r>
      <w:r>
        <w:t>t</w:t>
      </w:r>
      <w:r w:rsidRPr="00F61724">
        <w:t>he Epistles of Paul were divided into sections for public reading. In 590</w:t>
      </w:r>
      <w:r>
        <w:t xml:space="preserve"> AD</w:t>
      </w:r>
      <w:r w:rsidRPr="00F61724">
        <w:t xml:space="preserve">, the Acts and general epistles were similarly divided. In the </w:t>
      </w:r>
      <w:r>
        <w:t>7th</w:t>
      </w:r>
      <w:r w:rsidRPr="00F61724">
        <w:t xml:space="preserve"> century</w:t>
      </w:r>
      <w:r>
        <w:t>,</w:t>
      </w:r>
      <w:r w:rsidRPr="00F61724">
        <w:t xml:space="preserve"> Lectionaries were made</w:t>
      </w:r>
      <w:r>
        <w:t xml:space="preserve"> which are </w:t>
      </w:r>
      <w:r w:rsidRPr="00F61724">
        <w:t>service book</w:t>
      </w:r>
      <w:r>
        <w:t>s</w:t>
      </w:r>
      <w:r w:rsidRPr="00F61724">
        <w:t xml:space="preserve"> or volume</w:t>
      </w:r>
      <w:r>
        <w:t>s</w:t>
      </w:r>
      <w:r w:rsidRPr="00F61724">
        <w:t xml:space="preserve"> containing selections from parts of the New Testament to be read throughout the year in church services. There are about 1565 lectionaries known at the present.</w:t>
      </w:r>
    </w:p>
    <w:p w:rsidR="00510C11" w:rsidRPr="00F61724" w:rsidRDefault="00510C11" w:rsidP="00510C11">
      <w:pPr>
        <w:pStyle w:val="NoSpacing"/>
      </w:pPr>
      <w:r>
        <w:t>The dating of manuscripts was d</w:t>
      </w:r>
      <w:r w:rsidRPr="00F61724">
        <w:t>etermined by material used</w:t>
      </w:r>
      <w:r>
        <w:t xml:space="preserve">, </w:t>
      </w:r>
      <w:r w:rsidRPr="00F61724">
        <w:t>size and form of letters</w:t>
      </w:r>
      <w:r>
        <w:t xml:space="preserve">, </w:t>
      </w:r>
      <w:r w:rsidRPr="00F61724">
        <w:t>punctuation</w:t>
      </w:r>
      <w:r>
        <w:t xml:space="preserve">, </w:t>
      </w:r>
      <w:r w:rsidRPr="00F61724">
        <w:t>text divisions</w:t>
      </w:r>
      <w:r>
        <w:t xml:space="preserve">, </w:t>
      </w:r>
      <w:r w:rsidRPr="00F61724">
        <w:t>spelling, color of the ink, color of the parchment.</w:t>
      </w:r>
    </w:p>
    <w:p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665F" w:rsidRDefault="002B665F" w:rsidP="00F560D9">
      <w:r>
        <w:separator/>
      </w:r>
    </w:p>
  </w:endnote>
  <w:endnote w:type="continuationSeparator" w:id="0">
    <w:p w:rsidR="002B665F" w:rsidRDefault="002B665F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9B361B">
      <w:rPr>
        <w:noProof/>
        <w:color w:val="000000" w:themeColor="text1"/>
        <w:sz w:val="20"/>
        <w:szCs w:val="20"/>
      </w:rPr>
      <w:t>The Bible, Greek Manuscripts.docx</w:t>
    </w:r>
    <w:r>
      <w:rPr>
        <w:color w:val="000000" w:themeColor="text1"/>
        <w:sz w:val="20"/>
        <w:szCs w:val="20"/>
      </w:rPr>
      <w:fldChar w:fldCharType="end"/>
    </w:r>
  </w:p>
  <w:p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665F" w:rsidRDefault="002B665F" w:rsidP="00F560D9">
      <w:r>
        <w:separator/>
      </w:r>
    </w:p>
  </w:footnote>
  <w:footnote w:type="continuationSeparator" w:id="0">
    <w:p w:rsidR="002B665F" w:rsidRDefault="002B665F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4FC0C216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670A4"/>
    <w:rsid w:val="001C1166"/>
    <w:rsid w:val="001D1F47"/>
    <w:rsid w:val="002674B4"/>
    <w:rsid w:val="00274343"/>
    <w:rsid w:val="002B665F"/>
    <w:rsid w:val="002D4A44"/>
    <w:rsid w:val="00456C97"/>
    <w:rsid w:val="00461681"/>
    <w:rsid w:val="00510C1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B361B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  <w:rsid w:val="00FA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2025-07-15T17:07:00Z</dcterms:created>
  <dcterms:modified xsi:type="dcterms:W3CDTF">2025-07-15T17:07:00Z</dcterms:modified>
</cp:coreProperties>
</file>