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F4E79"/>
          <w:sz w:val="54"/>
        </w:rPr>
        <w:t>STRATEGIC PLANNING</w:t>
        <w:br/>
        <w:t>AND DATA EXPLORATION</w:t>
        <w:br/>
        <w:t>IN LOGISTICS</w:t>
      </w:r>
    </w:p>
    <w:p>
      <w:pPr>
        <w:jc w:val="center"/>
      </w:pPr>
      <w:r>
        <w:rPr>
          <w:color w:val="595959"/>
          <w:sz w:val="34"/>
        </w:rPr>
        <w:t>Week 1 Task Report</w:t>
      </w:r>
    </w:p>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Project title</w:t>
            </w:r>
          </w:p>
        </w:tc>
        <w:tc>
          <w:tcPr>
            <w:tcW w:type="dxa" w:w="4896"/>
          </w:tcPr>
          <w:p>
            <w:r>
              <w:t>Data-Driven Last-Mile Delivery Improvement</w:t>
            </w:r>
          </w:p>
        </w:tc>
      </w:tr>
      <w:tr>
        <w:tc>
          <w:tcPr>
            <w:tcW w:type="dxa" w:w="4896"/>
            <w:shd w:fill="D9EAF7"/>
          </w:tcPr>
          <w:p>
            <w:r>
              <w:rPr>
                <w:b/>
              </w:rPr>
              <w:t>Focus area</w:t>
            </w:r>
          </w:p>
        </w:tc>
        <w:tc>
          <w:tcPr>
            <w:tcW w:type="dxa" w:w="4896"/>
          </w:tcPr>
          <w:p>
            <w:r>
              <w:t>Delivery performance, demand forecasting, and route optimisation</w:t>
            </w:r>
          </w:p>
        </w:tc>
      </w:tr>
      <w:tr>
        <w:tc>
          <w:tcPr>
            <w:tcW w:type="dxa" w:w="4896"/>
            <w:shd w:fill="D9EAF7"/>
          </w:tcPr>
          <w:p>
            <w:r>
              <w:rPr>
                <w:b/>
              </w:rPr>
              <w:t>Tools proposed</w:t>
            </w:r>
          </w:p>
        </w:tc>
        <w:tc>
          <w:tcPr>
            <w:tcW w:type="dxa" w:w="4896"/>
          </w:tcPr>
          <w:p>
            <w:r>
              <w:t>Python, pandas, Matplotlib/Seaborn, scikit-learn, Google OR-Tools</w:t>
            </w:r>
          </w:p>
        </w:tc>
      </w:tr>
      <w:tr>
        <w:tc>
          <w:tcPr>
            <w:tcW w:type="dxa" w:w="4896"/>
            <w:shd w:fill="D9EAF7"/>
          </w:tcPr>
          <w:p>
            <w:r>
              <w:rPr>
                <w:b/>
              </w:rPr>
              <w:t>Submission</w:t>
            </w:r>
          </w:p>
        </w:tc>
        <w:tc>
          <w:tcPr>
            <w:tcW w:type="dxa" w:w="4896"/>
          </w:tcPr>
          <w:p>
            <w:r>
              <w:t>Strategic planning report with research, KPIs, roadmap, and code illustrations</w:t>
            </w:r>
          </w:p>
        </w:tc>
      </w:tr>
    </w:tbl>
    <w:p/>
    <w:p>
      <w:pPr>
        <w:jc w:val="center"/>
      </w:pPr>
      <w:r>
        <w:rPr>
          <w:i/>
          <w:sz w:val="18"/>
        </w:rPr>
        <w:t>Prepared as a proposed analytical plan. Any performance improvements mentioned in this report are targets to test, not measured results.</w:t>
      </w:r>
    </w:p>
    <w:p>
      <w:r>
        <w:br w:type="page"/>
      </w:r>
    </w:p>
    <w:p>
      <w:pPr>
        <w:pStyle w:val="Heading1"/>
      </w:pPr>
      <w:r>
        <w:t>Executive Summary</w:t>
      </w:r>
    </w:p>
    <w:p>
      <w:r>
        <w:t>This report proposes a practical data science project for a fictional regional e-commerce logistics company that delivers parcels from one distribution hub to customers across an urban and suburban service area. The company is experiencing late deliveries, uneven vehicle utilisation, rising fuel costs, and difficulty predicting daily parcel volumes. The project will combine historical order and delivery records with route, vehicle, and calendar information to understand where performance is weak and test ways to improve it.</w:t>
      </w:r>
    </w:p>
    <w:p>
      <w:r>
        <w:t>The analysis will begin with data quality checks and exploratory data analysis (EDA), then establish a baseline for on-time delivery, cost per parcel, and vehicle utilisation. Regression or time-series features will estimate daily demand and delivery duration; clustering may identify groups of delivery zones with similar demand patterns; and constrained optimisation will create feasible vehicle routes. Results will be compared with current operations using a holdout period or a controlled pilot. The project is designed to support operational decisions rather than replace dispatcher judgement.</w:t>
      </w:r>
    </w:p>
    <w:p>
      <w:pPr>
        <w:pStyle w:val="Heading1"/>
      </w:pPr>
      <w:r>
        <w:t>1. Background and Problem Definition</w:t>
      </w:r>
    </w:p>
    <w:p>
      <w:pPr>
        <w:pStyle w:val="Heading2"/>
      </w:pPr>
      <w:r>
        <w:t>1.1 Logistics scenario</w:t>
      </w:r>
    </w:p>
    <w:p>
      <w:r>
        <w:t>Assume a medium-sized online retailer operates one depot and a fleet of 20 delivery vans. Orders arrive through an online platform and are dispatched each morning. Each parcel has a delivery address, promised delivery window, parcel weight or volume, and an order timestamp. Vehicle capacity and driver working hours are limited. Traffic, distance, weather, failed delivery attempts, and demand spikes can affect delivery performance.</w:t>
      </w:r>
    </w:p>
    <w:p>
      <w:r>
        <w:t>The current process relies mainly on fixed delivery zones and dispatcher experience. This is simple to operate, but may create long routes, overloaded vehicles on busy days, and unnecessary mileage on quiet days. The project will evaluate whether reliable data and transparent analytical methods can improve planning.</w:t>
      </w:r>
    </w:p>
    <w:p>
      <w:pPr>
        <w:pStyle w:val="Heading2"/>
      </w:pPr>
      <w:r>
        <w:t>1.2 Problem statement</w:t>
      </w:r>
    </w:p>
    <w:p>
      <w:r>
        <w:t>How can the company use historical delivery data to forecast workload, identify recurring operational patterns, and plan lower-cost routes while maintaining customer delivery promises and vehicle constraints?</w:t>
      </w:r>
    </w:p>
    <w:p>
      <w:pPr>
        <w:pStyle w:val="Heading2"/>
      </w:pPr>
      <w:r>
        <w:t>1.3 Scope and assumptions</w:t>
      </w:r>
    </w:p>
    <w:p>
      <w:pPr>
        <w:pStyle w:val="ListBullet"/>
      </w:pPr>
      <w:r>
        <w:t>Initial scope: one depot, a defined service area, daily parcel demand, and a fleet of known capacity.</w:t>
      </w:r>
    </w:p>
    <w:p>
      <w:pPr>
        <w:pStyle w:val="ListBullet"/>
      </w:pPr>
      <w:r>
        <w:t>Primary unit of analysis: a delivery stop or parcel, aggregated by day, route, vehicle, and delivery zone where appropriate.</w:t>
      </w:r>
    </w:p>
    <w:p>
      <w:pPr>
        <w:pStyle w:val="ListBullet"/>
      </w:pPr>
      <w:r>
        <w:t>Required operational fields: order ID, order time, promised window, dispatch time, delivery time, outcome, address/zone, distance, vehicle ID, capacity, and estimated cost.</w:t>
      </w:r>
    </w:p>
    <w:p>
      <w:pPr>
        <w:pStyle w:val="ListBullet"/>
      </w:pPr>
      <w:r>
        <w:t>If real operational data is unavailable, use public retail transaction data for demand-pattern practice and create clearly labelled synthetic delivery fields for route experiments. Do not present synthetic results as actual company performance.</w:t>
      </w:r>
    </w:p>
    <w:p>
      <w:pPr>
        <w:pStyle w:val="ListBullet"/>
      </w:pPr>
      <w:r>
        <w:t>The first phase is a planning and feasibility study; production deployment is outside the initial scope.</w:t>
      </w:r>
    </w:p>
    <w:p>
      <w:pPr>
        <w:pStyle w:val="Heading1"/>
      </w:pPr>
      <w:r>
        <w:t>2. Project Objectives</w:t>
      </w:r>
    </w:p>
    <w:p>
      <w:pPr>
        <w:pStyle w:val="ListNumber"/>
      </w:pPr>
      <w:r>
        <w:t>Measure the current service level, delivery cost, route efficiency, and fleet utilisation using a documented baseline.</w:t>
      </w:r>
    </w:p>
    <w:p>
      <w:pPr>
        <w:pStyle w:val="ListNumber"/>
      </w:pPr>
      <w:r>
        <w:t>Find data quality issues and understand how delivery performance changes by day, zone, route length, and workload.</w:t>
      </w:r>
    </w:p>
    <w:p>
      <w:pPr>
        <w:pStyle w:val="ListNumber"/>
      </w:pPr>
      <w:r>
        <w:t>Build a simple demand forecast that helps estimate the number of parcels and vehicles required for upcoming days.</w:t>
      </w:r>
    </w:p>
    <w:p>
      <w:pPr>
        <w:pStyle w:val="ListNumber"/>
      </w:pPr>
      <w:r>
        <w:t>Explore customer or zone segments that can support better delivery-zone design and resource allocation.</w:t>
      </w:r>
    </w:p>
    <w:p>
      <w:pPr>
        <w:pStyle w:val="ListNumber"/>
      </w:pPr>
      <w:r>
        <w:t>Formulate a vehicle-routing optimisation problem that considers distance, capacity, delivery time windows, and driver limits.</w:t>
      </w:r>
    </w:p>
    <w:p>
      <w:pPr>
        <w:pStyle w:val="ListNumber"/>
      </w:pPr>
      <w:r>
        <w:t>Compare proposed plans with the current baseline and recommend a pilot based on measured results, feasibility, and operational risk.</w:t>
      </w:r>
    </w:p>
    <w:p>
      <w:pPr>
        <w:pStyle w:val="Heading1"/>
      </w:pPr>
      <w:r>
        <w:t>3. Key Performance Indicators (KPIs)</w:t>
      </w:r>
    </w:p>
    <w:p>
      <w:r>
        <w:t>The KPIs below are selected because they cover customer service, cost, productivity, and forecast quality. Definitions must remain consistent across the baseline and pilot.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F4E79"/>
          </w:tcPr>
          <w:p>
            <w:r>
              <w:rPr>
                <w:b/>
                <w:color w:val="FFFFFF"/>
              </w:rPr>
              <w:t>KPI</w:t>
            </w:r>
          </w:p>
        </w:tc>
        <w:tc>
          <w:tcPr>
            <w:tcW w:type="dxa" w:w="2448"/>
            <w:shd w:fill="1F4E79"/>
          </w:tcPr>
          <w:p>
            <w:r>
              <w:rPr>
                <w:b/>
                <w:color w:val="FFFFFF"/>
              </w:rPr>
              <w:t>Definition / formula</w:t>
            </w:r>
          </w:p>
        </w:tc>
        <w:tc>
          <w:tcPr>
            <w:tcW w:type="dxa" w:w="2448"/>
            <w:shd w:fill="1F4E79"/>
          </w:tcPr>
          <w:p>
            <w:r>
              <w:rPr>
                <w:b/>
                <w:color w:val="FFFFFF"/>
              </w:rPr>
              <w:t>Why it matters</w:t>
            </w:r>
          </w:p>
        </w:tc>
        <w:tc>
          <w:tcPr>
            <w:tcW w:type="dxa" w:w="2448"/>
            <w:shd w:fill="1F4E79"/>
          </w:tcPr>
          <w:p>
            <w:r>
              <w:rPr>
                <w:b/>
                <w:color w:val="FFFFFF"/>
              </w:rPr>
              <w:t>Initial target to test</w:t>
            </w:r>
          </w:p>
        </w:tc>
      </w:tr>
      <w:tr>
        <w:tc>
          <w:tcPr>
            <w:tcW w:type="dxa" w:w="2448"/>
          </w:tcPr>
          <w:p>
            <w:r>
              <w:t>On-time delivery rate</w:t>
            </w:r>
          </w:p>
        </w:tc>
        <w:tc>
          <w:tcPr>
            <w:tcW w:type="dxa" w:w="2448"/>
          </w:tcPr>
          <w:p>
            <w:r>
              <w:t>Deliveries completed within promised window ÷ all completed deliveries × 100</w:t>
            </w:r>
          </w:p>
        </w:tc>
        <w:tc>
          <w:tcPr>
            <w:tcW w:type="dxa" w:w="2448"/>
          </w:tcPr>
          <w:p>
            <w:r>
              <w:t>Measures customer-facing reliability.</w:t>
            </w:r>
          </w:p>
        </w:tc>
        <w:tc>
          <w:tcPr>
            <w:tcW w:type="dxa" w:w="2448"/>
          </w:tcPr>
          <w:p>
            <w:r>
              <w:t>Improve by 3–5 percentage points, subject to baseline.</w:t>
            </w:r>
          </w:p>
        </w:tc>
      </w:tr>
      <w:tr>
        <w:tc>
          <w:tcPr>
            <w:tcW w:type="dxa" w:w="2448"/>
          </w:tcPr>
          <w:p>
            <w:r>
              <w:t>Cost per successful delivery</w:t>
            </w:r>
          </w:p>
        </w:tc>
        <w:tc>
          <w:tcPr>
            <w:tcW w:type="dxa" w:w="2448"/>
          </w:tcPr>
          <w:p>
            <w:r>
              <w:t>Total attributable delivery cost ÷ successful deliveries</w:t>
            </w:r>
          </w:p>
        </w:tc>
        <w:tc>
          <w:tcPr>
            <w:tcW w:type="dxa" w:w="2448"/>
          </w:tcPr>
          <w:p>
            <w:r>
              <w:t>Connects route and labour decisions to unit economics.</w:t>
            </w:r>
          </w:p>
        </w:tc>
        <w:tc>
          <w:tcPr>
            <w:tcW w:type="dxa" w:w="2448"/>
          </w:tcPr>
          <w:p>
            <w:r>
              <w:t>Reduce by 5% without reducing service.</w:t>
            </w:r>
          </w:p>
        </w:tc>
      </w:tr>
      <w:tr>
        <w:tc>
          <w:tcPr>
            <w:tcW w:type="dxa" w:w="2448"/>
          </w:tcPr>
          <w:p>
            <w:r>
              <w:t>Vehicle utilisation</w:t>
            </w:r>
          </w:p>
        </w:tc>
        <w:tc>
          <w:tcPr>
            <w:tcW w:type="dxa" w:w="2448"/>
          </w:tcPr>
          <w:p>
            <w:r>
              <w:t>Used capacity ÷ available capacity × 100, averaged by route or day</w:t>
            </w:r>
          </w:p>
        </w:tc>
        <w:tc>
          <w:tcPr>
            <w:tcW w:type="dxa" w:w="2448"/>
          </w:tcPr>
          <w:p>
            <w:r>
              <w:t>Shows whether fleet capacity is allocated efficiently.</w:t>
            </w:r>
          </w:p>
        </w:tc>
        <w:tc>
          <w:tcPr>
            <w:tcW w:type="dxa" w:w="2448"/>
          </w:tcPr>
          <w:p>
            <w:r>
              <w:t>Reduce persistent under-use and over-capacity.</w:t>
            </w:r>
          </w:p>
        </w:tc>
      </w:tr>
      <w:tr>
        <w:tc>
          <w:tcPr>
            <w:tcW w:type="dxa" w:w="2448"/>
          </w:tcPr>
          <w:p>
            <w:r>
              <w:t>Distance per delivery</w:t>
            </w:r>
          </w:p>
        </w:tc>
        <w:tc>
          <w:tcPr>
            <w:tcW w:type="dxa" w:w="2448"/>
          </w:tcPr>
          <w:p>
            <w:r>
              <w:t>Total route distance ÷ deliveries attempted</w:t>
            </w:r>
          </w:p>
        </w:tc>
        <w:tc>
          <w:tcPr>
            <w:tcW w:type="dxa" w:w="2448"/>
          </w:tcPr>
          <w:p>
            <w:r>
              <w:t>A proxy for routing efficiency and fuel use.</w:t>
            </w:r>
          </w:p>
        </w:tc>
        <w:tc>
          <w:tcPr>
            <w:tcW w:type="dxa" w:w="2448"/>
          </w:tcPr>
          <w:p>
            <w:r>
              <w:t>Reduce against a comparable baseline.</w:t>
            </w:r>
          </w:p>
        </w:tc>
      </w:tr>
      <w:tr>
        <w:tc>
          <w:tcPr>
            <w:tcW w:type="dxa" w:w="2448"/>
          </w:tcPr>
          <w:p>
            <w:r>
              <w:t>Forecast error (WAPE)</w:t>
            </w:r>
          </w:p>
        </w:tc>
        <w:tc>
          <w:tcPr>
            <w:tcW w:type="dxa" w:w="2448"/>
          </w:tcPr>
          <w:p>
            <w:r>
              <w:t>Σ|actual − forecast| ÷ Σactual × 100</w:t>
            </w:r>
          </w:p>
        </w:tc>
        <w:tc>
          <w:tcPr>
            <w:tcW w:type="dxa" w:w="2448"/>
          </w:tcPr>
          <w:p>
            <w:r>
              <w:t>Shows whether demand estimates are useful for staffing and dispatch.</w:t>
            </w:r>
          </w:p>
        </w:tc>
        <w:tc>
          <w:tcPr>
            <w:tcW w:type="dxa" w:w="2448"/>
          </w:tcPr>
          <w:p>
            <w:r>
              <w:t>Beat a simple seasonal-naive baseline.</w:t>
            </w:r>
          </w:p>
        </w:tc>
      </w:tr>
      <w:tr>
        <w:tc>
          <w:tcPr>
            <w:tcW w:type="dxa" w:w="2448"/>
          </w:tcPr>
          <w:p>
            <w:r>
              <w:t>Failed delivery rate</w:t>
            </w:r>
          </w:p>
        </w:tc>
        <w:tc>
          <w:tcPr>
            <w:tcW w:type="dxa" w:w="2448"/>
          </w:tcPr>
          <w:p>
            <w:r>
              <w:t>Failed attempts ÷ all delivery attempts × 100</w:t>
            </w:r>
          </w:p>
        </w:tc>
        <w:tc>
          <w:tcPr>
            <w:tcW w:type="dxa" w:w="2448"/>
          </w:tcPr>
          <w:p>
            <w:r>
              <w:t>Highlights avoidable reattempts and service friction.</w:t>
            </w:r>
          </w:p>
        </w:tc>
        <w:tc>
          <w:tcPr>
            <w:tcW w:type="dxa" w:w="2448"/>
          </w:tcPr>
          <w:p>
            <w:r>
              <w:t>Reduce after classifying failure reasons.</w:t>
            </w:r>
          </w:p>
        </w:tc>
      </w:tr>
    </w:tbl>
    <w:p>
      <w:r>
        <w:t>Targets are provisional hypotheses, not guaranteed outcomes. They should be revised after the baseline is calculated and operations managers confirm what is achievable. KPI denominators, exclusions, time zones, and treatment of cancellations must be documented.</w:t>
      </w:r>
    </w:p>
    <w:p>
      <w:pPr>
        <w:pStyle w:val="Heading1"/>
      </w:pPr>
      <w:r>
        <w:t>4. Literature and Data Research</w:t>
      </w:r>
    </w:p>
    <w:p>
      <w:pPr>
        <w:pStyle w:val="Heading2"/>
      </w:pPr>
      <w:r>
        <w:t>4.1 Public resources and relevance</w:t>
      </w:r>
    </w:p>
    <w:p>
      <w:r>
        <w:t>Public resources can support the methodology and provide practice data. They do not replace the company’s own delivery records, because public retail transactions usually do not contain actual route distances, driver shifts, or promised delivery windows.</w:t>
      </w:r>
    </w:p>
    <w:p>
      <w:r>
        <w:t>• UCI Machine Learning Repository — Online Retail dataset: records transactions for a UK-based online retailer between December 2010 and December 2011, with 541,909 instances and fields such as invoice number, stock code, quantity, invoice date, unit price, and country. It can be used to practise transaction cleaning, temporal aggregation, and customer/product analysis, but it is not a delivery-route dataset. Source: https://archive.ics.uci.edu/dataset/352/online%2Bretail</w:t>
      </w:r>
    </w:p>
    <w:p>
      <w:r>
        <w:t>• Google OR-Tools — Vehicle Routing Problem documentation: explains route optimisation using a distance matrix and constraints such as vehicle capacity and customer time windows. It is directly relevant to the proposed routing stage. Source: https://developers.google.com/optimization/routing/vrp</w:t>
      </w:r>
    </w:p>
    <w:p>
      <w:r>
        <w:t>• Google OR-Tools introduction: describes open-source optimisation methods for routing, scheduling, and resource allocation, including constraint programming and linear or mixed-integer optimisation. Source: https://developers.google.com/optimization/introduction</w:t>
      </w:r>
    </w:p>
    <w:p>
      <w:r>
        <w:t>• UCI Online Retail II is another possible transaction dataset with a longer time span, useful when the project needs more historical records for temporal analysis. The data still requires careful cleaning and does not by itself provide logistics execution outcomes. Source: https://archive.ics.uci.edu/dataset/502/online+retail+ii</w:t>
      </w:r>
    </w:p>
    <w:p>
      <w:pPr>
        <w:pStyle w:val="Heading2"/>
      </w:pPr>
      <w:r>
        <w:t>4.2 Data needed from the logistics operation</w:t>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Data group</w:t>
            </w:r>
          </w:p>
        </w:tc>
        <w:tc>
          <w:tcPr>
            <w:tcW w:type="dxa" w:w="4896"/>
            <w:shd w:fill="D9EAF7"/>
          </w:tcPr>
          <w:p>
            <w:r>
              <w:rPr>
                <w:b/>
              </w:rPr>
              <w:t>Example fields</w:t>
            </w:r>
          </w:p>
        </w:tc>
      </w:tr>
      <w:tr>
        <w:tc>
          <w:tcPr>
            <w:tcW w:type="dxa" w:w="4896"/>
          </w:tcPr>
          <w:p>
            <w:r>
              <w:t>Orders</w:t>
            </w:r>
          </w:p>
        </w:tc>
        <w:tc>
          <w:tcPr>
            <w:tcW w:type="dxa" w:w="4896"/>
          </w:tcPr>
          <w:p>
            <w:r>
              <w:t>order_id, order_timestamp, promised_start, promised_end, parcel_count, weight/volume</w:t>
            </w:r>
          </w:p>
        </w:tc>
      </w:tr>
      <w:tr>
        <w:tc>
          <w:tcPr>
            <w:tcW w:type="dxa" w:w="4896"/>
          </w:tcPr>
          <w:p>
            <w:r>
              <w:t>Delivery events</w:t>
            </w:r>
          </w:p>
        </w:tc>
        <w:tc>
          <w:tcPr>
            <w:tcW w:type="dxa" w:w="4896"/>
          </w:tcPr>
          <w:p>
            <w:r>
              <w:t>dispatch_time, arrival_time, delivered_time, outcome, failure_reason, attempt_number</w:t>
            </w:r>
          </w:p>
        </w:tc>
      </w:tr>
      <w:tr>
        <w:tc>
          <w:tcPr>
            <w:tcW w:type="dxa" w:w="4896"/>
          </w:tcPr>
          <w:p>
            <w:r>
              <w:t>Route and location</w:t>
            </w:r>
          </w:p>
        </w:tc>
        <w:tc>
          <w:tcPr>
            <w:tcW w:type="dxa" w:w="4896"/>
          </w:tcPr>
          <w:p>
            <w:r>
              <w:t>depot_id, zone_id, latitude/longitude or approved geocoded stop, road distance/time matrix</w:t>
            </w:r>
          </w:p>
        </w:tc>
      </w:tr>
      <w:tr>
        <w:tc>
          <w:tcPr>
            <w:tcW w:type="dxa" w:w="4896"/>
          </w:tcPr>
          <w:p>
            <w:r>
              <w:t>Fleet and workforce</w:t>
            </w:r>
          </w:p>
        </w:tc>
        <w:tc>
          <w:tcPr>
            <w:tcW w:type="dxa" w:w="4896"/>
          </w:tcPr>
          <w:p>
            <w:r>
              <w:t>vehicle_id, capacity, vehicle type, driver shift start/end, break rules</w:t>
            </w:r>
          </w:p>
        </w:tc>
      </w:tr>
      <w:tr>
        <w:tc>
          <w:tcPr>
            <w:tcW w:type="dxa" w:w="4896"/>
          </w:tcPr>
          <w:p>
            <w:r>
              <w:t>Costs</w:t>
            </w:r>
          </w:p>
        </w:tc>
        <w:tc>
          <w:tcPr>
            <w:tcW w:type="dxa" w:w="4896"/>
          </w:tcPr>
          <w:p>
            <w:r>
              <w:t>fuel/energy cost, labour cost, tolls, maintenance allocation, subcontractor cost</w:t>
            </w:r>
          </w:p>
        </w:tc>
      </w:tr>
      <w:tr>
        <w:tc>
          <w:tcPr>
            <w:tcW w:type="dxa" w:w="4896"/>
          </w:tcPr>
          <w:p>
            <w:r>
              <w:t>Context</w:t>
            </w:r>
          </w:p>
        </w:tc>
        <w:tc>
          <w:tcPr>
            <w:tcW w:type="dxa" w:w="4896"/>
          </w:tcPr>
          <w:p>
            <w:r>
              <w:t>weekday, public holidays, promotions, weather or traffic data if lawfully available</w:t>
            </w:r>
          </w:p>
        </w:tc>
      </w:tr>
    </w:tbl>
    <w:p>
      <w:pPr>
        <w:pStyle w:val="Heading2"/>
      </w:pPr>
      <w:r>
        <w:t>4.3 Data governance and limitations</w:t>
      </w:r>
    </w:p>
    <w:p>
      <w:pPr>
        <w:pStyle w:val="ListBullet"/>
      </w:pPr>
      <w:r>
        <w:t>Minimise personal data. Use order IDs and delivery zones for analysis where exact customer addresses are not required.</w:t>
      </w:r>
    </w:p>
    <w:p>
      <w:pPr>
        <w:pStyle w:val="ListBullet"/>
      </w:pPr>
      <w:r>
        <w:t>Restrict access to precise coordinates and customer information; follow applicable privacy and retention policies.</w:t>
      </w:r>
    </w:p>
    <w:p>
      <w:pPr>
        <w:pStyle w:val="ListBullet"/>
      </w:pPr>
      <w:r>
        <w:t>Check consent, licences, API terms, and data permissions before joining third-party traffic, map, or weather data.</w:t>
      </w:r>
    </w:p>
    <w:p>
      <w:pPr>
        <w:pStyle w:val="ListBullet"/>
      </w:pPr>
      <w:r>
        <w:t>Record the source, extraction date, schema, and transformation steps for each dataset.</w:t>
      </w:r>
    </w:p>
    <w:p>
      <w:pPr>
        <w:pStyle w:val="ListBullet"/>
      </w:pPr>
      <w:r>
        <w:t>Watch for biased records: cancelled orders, failed deliveries, and missing timestamps can distort performance if excluded without explanation.</w:t>
      </w:r>
    </w:p>
    <w:p>
      <w:pPr>
        <w:pStyle w:val="Heading1"/>
      </w:pPr>
      <w:r>
        <w:t>5. Data Science Methods and Their Applications</w:t>
      </w:r>
    </w:p>
    <w:p>
      <w:pPr>
        <w:pStyle w:val="Heading2"/>
      </w:pPr>
      <w:r>
        <w:t>5.1 Exploratory data analysis (EDA)</w:t>
      </w:r>
    </w:p>
    <w:p>
      <w:r>
        <w:t>EDA will describe parcel volumes by hour, weekday, month, and delivery zone; inspect distributions of delivery duration and distance; compare on-time rates across routes; and identify missing values, duplicate IDs, impossible timestamps, and outliers. Visualisations such as histograms, line charts, box plots, and zone-level bar charts will help turn raw records into operational questions.</w:t>
      </w:r>
    </w:p>
    <w:p>
      <w:pPr>
        <w:pStyle w:val="Heading2"/>
      </w:pPr>
      <w:r>
        <w:t>5.2 Regression and demand forecasting</w:t>
      </w:r>
    </w:p>
    <w:p>
      <w:r>
        <w:t>A regression model can estimate daily parcel volume or delivery duration from features such as weekday, recent demand, holiday indicators, promotion periods, zone, distance, number of stops, and weather where available. For daily volume, compare a simple baseline (for example, the same weekday in the previous week) with models such as linear regression, random forest regression, or gradient boosting. Use a chronological train/validation/test split rather than a random split so future information does not leak into training.</w:t>
      </w:r>
    </w:p>
    <w:p>
      <w:r>
        <w:t>Evaluate forecasts with MAE and WAPE. If volume is highly seasonal, test day-of-week and lag features. A forecast should include uncertainty or prediction intervals when possible, because staffing plans should not rely on a single point estimate.</w:t>
      </w:r>
    </w:p>
    <w:p>
      <w:pPr>
        <w:pStyle w:val="Heading2"/>
      </w:pPr>
      <w:r>
        <w:t>5.3 Clustering and zone segmentation</w:t>
      </w:r>
    </w:p>
    <w:p>
      <w:r>
        <w:t>Clustering can group delivery zones or customer areas by volume, average stop duration, delivery success, and time-of-day pattern. For example, dense zones with many short stops may need a different route plan from low-density suburban zones with longer travel legs. Standardise numeric features before algorithms such as K-means, inspect cluster profiles, and judge whether the groups are operationally interpretable. Clusters are descriptive aids, not proof that one group causes a particular outcome.</w:t>
      </w:r>
    </w:p>
    <w:p>
      <w:pPr>
        <w:pStyle w:val="Heading2"/>
      </w:pPr>
      <w:r>
        <w:t>5.4 Route optimisation</w:t>
      </w:r>
    </w:p>
    <w:p>
      <w:r>
        <w:t>The routing problem can be modelled as a capacitated Vehicle Routing Problem with Time Windows (CVRPTW). The solver assigns stops to vehicles and orders the stops to minimise a chosen cost, subject to capacity, shift duration, promised time windows, and depot start/end requirements. A realistic road-distance or travel-time matrix is preferable to straight-line distance. Google OR-Tools provides Python support for this class of problem; for larger instances, a time-limited solver may return a good feasible solution rather than a proven global optimum.</w:t>
      </w:r>
    </w:p>
    <w:p>
      <w:pPr>
        <w:pStyle w:val="Heading2"/>
      </w:pPr>
      <w:r>
        <w:t>5.5 Decision rules and human oversight</w:t>
      </w:r>
    </w:p>
    <w:p>
      <w:r>
        <w:t>The system should present recommended routes, workload estimates, and reasons for exceptions. Dispatchers should be able to lock priority stops, exclude unavailable vehicles, and override unsafe or impractical suggestions. The project should compare recommendations with actual outcomes and record overrides to support later improvement.</w:t>
      </w:r>
    </w:p>
    <w:p>
      <w:pPr>
        <w:pStyle w:val="Heading1"/>
      </w:pPr>
      <w:r>
        <w:t>6. Strategic Roadmap and End-to-End Process</w:t>
      </w:r>
    </w:p>
    <w:p>
      <w:r>
        <w:rPr>
          <w:b/>
        </w:rPr>
        <w:t xml:space="preserve">Phase 1 — Business alignment (Week 1): </w:t>
      </w:r>
      <w:r>
        <w:t>Confirm problem, scope, stakeholders, operational constraints, KPI definitions, and success criteria.</w:t>
      </w:r>
    </w:p>
    <w:p>
      <w:r>
        <w:rPr>
          <w:b/>
        </w:rPr>
        <w:t xml:space="preserve">Phase 2 — Data inventory and access (Week 1–2): </w:t>
      </w:r>
      <w:r>
        <w:t>Identify owners and systems; obtain permitted extracts; document fields, units, time zones, and coverage.</w:t>
      </w:r>
    </w:p>
    <w:p>
      <w:r>
        <w:rPr>
          <w:b/>
        </w:rPr>
        <w:t xml:space="preserve">Phase 3 — Cleaning and integration (Week 2): </w:t>
      </w:r>
      <w:r>
        <w:t>Remove or resolve duplicates, standardise timestamps and units, inspect missingness, validate joins, and create an analysis-ready table.</w:t>
      </w:r>
    </w:p>
    <w:p>
      <w:r>
        <w:rPr>
          <w:b/>
        </w:rPr>
        <w:t xml:space="preserve">Phase 4 — EDA and baseline (Week 2–3): </w:t>
      </w:r>
      <w:r>
        <w:t>Profile demand, route performance, failed deliveries, distance, cost, and service KPIs; create baseline dashboards.</w:t>
      </w:r>
    </w:p>
    <w:p>
      <w:r>
        <w:rPr>
          <w:b/>
        </w:rPr>
        <w:t xml:space="preserve">Phase 5 — Feature engineering (Week 3): </w:t>
      </w:r>
      <w:r>
        <w:t>Create calendar, lag, zone, route-load, distance, and stop-count features without using information unavailable at decision time.</w:t>
      </w:r>
    </w:p>
    <w:p>
      <w:r>
        <w:rPr>
          <w:b/>
        </w:rPr>
        <w:t xml:space="preserve">Phase 6 — Predictive modelling (Week 3–4): </w:t>
      </w:r>
      <w:r>
        <w:t>Train baseline and candidate demand/duration models; validate chronologically; report MAE/WAPE and error patterns.</w:t>
      </w:r>
    </w:p>
    <w:p>
      <w:r>
        <w:rPr>
          <w:b/>
        </w:rPr>
        <w:t xml:space="preserve">Phase 7 — Optimisation prototype (Week 4–5): </w:t>
      </w:r>
      <w:r>
        <w:t>Build a distance/time matrix, define vehicle and time-window constraints, solve routes, and test infeasible or exceptional cases.</w:t>
      </w:r>
    </w:p>
    <w:p>
      <w:r>
        <w:rPr>
          <w:b/>
        </w:rPr>
        <w:t xml:space="preserve">Phase 8 — Back-test and pilot design (Week 5): </w:t>
      </w:r>
      <w:r>
        <w:t>Compare proposed plans with historical or matched-day baseline; calculate KPI changes and operational trade-offs.</w:t>
      </w:r>
    </w:p>
    <w:p>
      <w:r>
        <w:rPr>
          <w:b/>
        </w:rPr>
        <w:t xml:space="preserve">Phase 9 — Recommendation and monitoring (Week 6): </w:t>
      </w:r>
      <w:r>
        <w:t>Deliver findings, limitations, a pilot proposal, and a monitoring plan with owners and review frequency.</w:t>
      </w:r>
    </w:p>
    <w:p>
      <w:pPr>
        <w:pStyle w:val="Heading2"/>
      </w:pPr>
      <w:r>
        <w:t>6.1 Process flow</w:t>
      </w:r>
    </w:p>
    <w:p>
      <w:pPr>
        <w:jc w:val="center"/>
      </w:pPr>
      <w:r>
        <w:rPr>
          <w:b/>
          <w:color w:val="1F4E79"/>
          <w:sz w:val="22"/>
        </w:rPr>
        <w:t>Business question → Data collection → Quality checks → EDA and baseline → Feature engineering</w:t>
        <w:br/>
        <w:t>→ Demand/duration model → Route optimisation → Back-testing → Pilot → KPI monitoring</w:t>
      </w:r>
    </w:p>
    <w:p>
      <w:pPr>
        <w:pStyle w:val="Heading1"/>
      </w:pPr>
      <w:r>
        <w:t>7. Python Code Illustrations</w:t>
      </w:r>
    </w:p>
    <w:p>
      <w:r>
        <w:t>The following snippets illustrate the planned workflow. They are starting points and must be adapted to the actual column names, units, and operating rules. They are not evidence of achieved savings.</w:t>
      </w:r>
    </w:p>
    <w:p>
      <w:pPr>
        <w:pStyle w:val="Heading2"/>
      </w:pPr>
      <w:r>
        <w:t>7.1 Load and inspect delivery data</w:t>
      </w:r>
    </w:p>
    <w:p>
      <w:pPr>
        <w:spacing w:before="80" w:after="160"/>
        <w:ind w:left="259" w:right="259"/>
        <w:shd w:fill="F2F4F7"/>
      </w:pPr>
      <w:r>
        <w:rPr>
          <w:rFonts w:ascii="Consolas" w:hAnsi="Consolas"/>
          <w:color w:val="282828"/>
          <w:sz w:val="17"/>
        </w:rPr>
        <w:t>import pandas as pd</w:t>
      </w:r>
      <w:r>
        <w:br/>
      </w:r>
      <w:r>
        <w:rPr>
          <w:rFonts w:ascii="Consolas" w:hAnsi="Consolas"/>
          <w:color w:val="282828"/>
          <w:sz w:val="17"/>
        </w:rPr>
      </w:r>
      <w:r>
        <w:br/>
      </w:r>
      <w:r>
        <w:rPr>
          <w:rFonts w:ascii="Consolas" w:hAnsi="Consolas"/>
          <w:color w:val="282828"/>
          <w:sz w:val="17"/>
        </w:rPr>
        <w:t>orders = pd.read_csv("delivery_orders.csv")</w:t>
      </w:r>
      <w:r>
        <w:br/>
      </w:r>
      <w:r>
        <w:rPr>
          <w:rFonts w:ascii="Consolas" w:hAnsi="Consolas"/>
          <w:color w:val="282828"/>
          <w:sz w:val="17"/>
        </w:rPr>
        <w:t>print(orders.shape)</w:t>
      </w:r>
      <w:r>
        <w:br/>
      </w:r>
      <w:r>
        <w:rPr>
          <w:rFonts w:ascii="Consolas" w:hAnsi="Consolas"/>
          <w:color w:val="282828"/>
          <w:sz w:val="17"/>
        </w:rPr>
        <w:t>print(orders.dtypes)</w:t>
      </w:r>
      <w:r>
        <w:br/>
      </w:r>
      <w:r>
        <w:rPr>
          <w:rFonts w:ascii="Consolas" w:hAnsi="Consolas"/>
          <w:color w:val="282828"/>
          <w:sz w:val="17"/>
        </w:rPr>
        <w:t>print(orders.isna().mean().sort_values(ascending=False).head(10))</w:t>
      </w:r>
      <w:r>
        <w:br/>
      </w:r>
      <w:r>
        <w:rPr>
          <w:rFonts w:ascii="Consolas" w:hAnsi="Consolas"/>
          <w:color w:val="282828"/>
          <w:sz w:val="17"/>
        </w:rPr>
      </w:r>
      <w:r>
        <w:br/>
      </w:r>
      <w:r>
        <w:rPr>
          <w:rFonts w:ascii="Consolas" w:hAnsi="Consolas"/>
          <w:color w:val="282828"/>
          <w:sz w:val="17"/>
        </w:rPr>
        <w:t># Standardise timestamps and remove exact duplicate records</w:t>
      </w:r>
      <w:r>
        <w:br/>
      </w:r>
      <w:r>
        <w:rPr>
          <w:rFonts w:ascii="Consolas" w:hAnsi="Consolas"/>
          <w:color w:val="282828"/>
          <w:sz w:val="17"/>
        </w:rPr>
        <w:t>orders["order_time"] = pd.to_datetime(orders["order_time"], errors="coerce")</w:t>
      </w:r>
      <w:r>
        <w:br/>
      </w:r>
      <w:r>
        <w:rPr>
          <w:rFonts w:ascii="Consolas" w:hAnsi="Consolas"/>
          <w:color w:val="282828"/>
          <w:sz w:val="17"/>
        </w:rPr>
        <w:t>orders["delivered_time"] = pd.to_datetime(orders["delivered_time"], errors="coerce")</w:t>
      </w:r>
      <w:r>
        <w:br/>
      </w:r>
      <w:r>
        <w:rPr>
          <w:rFonts w:ascii="Consolas" w:hAnsi="Consolas"/>
          <w:color w:val="282828"/>
          <w:sz w:val="17"/>
        </w:rPr>
        <w:t>orders = orders.drop_duplicates()</w:t>
      </w:r>
      <w:r>
        <w:br/>
      </w:r>
      <w:r>
        <w:rPr>
          <w:rFonts w:ascii="Consolas" w:hAnsi="Consolas"/>
          <w:color w:val="282828"/>
          <w:sz w:val="17"/>
        </w:rPr>
      </w:r>
      <w:r>
        <w:br/>
      </w:r>
      <w:r>
        <w:rPr>
          <w:rFonts w:ascii="Consolas" w:hAnsi="Consolas"/>
          <w:color w:val="282828"/>
          <w:sz w:val="17"/>
        </w:rPr>
        <w:t># Flag invalid event order instead of silently correcting it</w:t>
      </w:r>
      <w:r>
        <w:br/>
      </w:r>
      <w:r>
        <w:rPr>
          <w:rFonts w:ascii="Consolas" w:hAnsi="Consolas"/>
          <w:color w:val="282828"/>
          <w:sz w:val="17"/>
        </w:rPr>
        <w:t>orders["negative_duration"] = (</w:t>
      </w:r>
      <w:r>
        <w:br/>
      </w:r>
      <w:r>
        <w:rPr>
          <w:rFonts w:ascii="Consolas" w:hAnsi="Consolas"/>
          <w:color w:val="282828"/>
          <w:sz w:val="17"/>
        </w:rPr>
        <w:t xml:space="preserve">    orders["delivered_time"] &lt; orders["dispatch_time"]</w:t>
      </w:r>
      <w:r>
        <w:br/>
      </w:r>
      <w:r>
        <w:rPr>
          <w:rFonts w:ascii="Consolas" w:hAnsi="Consolas"/>
          <w:color w:val="282828"/>
          <w:sz w:val="17"/>
        </w:rPr>
        <w:t>)</w:t>
      </w:r>
    </w:p>
    <w:p>
      <w:pPr>
        <w:pStyle w:val="Heading2"/>
      </w:pPr>
      <w:r>
        <w:t>7.2 Calculate baseline KPIs</w:t>
      </w:r>
    </w:p>
    <w:p>
      <w:pPr>
        <w:spacing w:before="80" w:after="160"/>
        <w:ind w:left="259" w:right="259"/>
        <w:shd w:fill="F2F4F7"/>
      </w:pPr>
      <w:r>
        <w:rPr>
          <w:rFonts w:ascii="Consolas" w:hAnsi="Consolas"/>
          <w:color w:val="282828"/>
          <w:sz w:val="17"/>
        </w:rPr>
        <w:t># Assumes promised_end and delivered_time are datetime columns.</w:t>
      </w:r>
      <w:r>
        <w:br/>
      </w:r>
      <w:r>
        <w:rPr>
          <w:rFonts w:ascii="Consolas" w:hAnsi="Consolas"/>
          <w:color w:val="282828"/>
          <w:sz w:val="17"/>
        </w:rPr>
        <w:t>delivered = orders[orders["delivery_status"] == "delivered"].copy()</w:t>
      </w:r>
      <w:r>
        <w:br/>
      </w:r>
      <w:r>
        <w:rPr>
          <w:rFonts w:ascii="Consolas" w:hAnsi="Consolas"/>
          <w:color w:val="282828"/>
          <w:sz w:val="17"/>
        </w:rPr>
        <w:t>delivered["on_time"] = delivered["delivered_time"] &lt;= delivered["promised_end"]</w:t>
      </w:r>
      <w:r>
        <w:br/>
      </w:r>
      <w:r>
        <w:rPr>
          <w:rFonts w:ascii="Consolas" w:hAnsi="Consolas"/>
          <w:color w:val="282828"/>
          <w:sz w:val="17"/>
        </w:rPr>
      </w:r>
      <w:r>
        <w:br/>
      </w:r>
      <w:r>
        <w:rPr>
          <w:rFonts w:ascii="Consolas" w:hAnsi="Consolas"/>
          <w:color w:val="282828"/>
          <w:sz w:val="17"/>
        </w:rPr>
        <w:t>on_time_rate = delivered["on_time"].mean() * 100</w:t>
      </w:r>
      <w:r>
        <w:br/>
      </w:r>
      <w:r>
        <w:rPr>
          <w:rFonts w:ascii="Consolas" w:hAnsi="Consolas"/>
          <w:color w:val="282828"/>
          <w:sz w:val="17"/>
        </w:rPr>
        <w:t>cost_per_delivery = orders["delivery_cost"].sum() / max(len(delivered), 1)</w:t>
      </w:r>
      <w:r>
        <w:br/>
      </w:r>
      <w:r>
        <w:rPr>
          <w:rFonts w:ascii="Consolas" w:hAnsi="Consolas"/>
          <w:color w:val="282828"/>
          <w:sz w:val="17"/>
        </w:rPr>
        <w:t>distance_per_attempt = orders["route_distance_km"].sum() / max(len(orders), 1)</w:t>
      </w:r>
      <w:r>
        <w:br/>
      </w:r>
      <w:r>
        <w:rPr>
          <w:rFonts w:ascii="Consolas" w:hAnsi="Consolas"/>
          <w:color w:val="282828"/>
          <w:sz w:val="17"/>
        </w:rPr>
      </w:r>
      <w:r>
        <w:br/>
      </w:r>
      <w:r>
        <w:rPr>
          <w:rFonts w:ascii="Consolas" w:hAnsi="Consolas"/>
          <w:color w:val="282828"/>
          <w:sz w:val="17"/>
        </w:rPr>
        <w:t>print(f"On-time delivery rate: {on_time_rate:.1f}%")</w:t>
      </w:r>
      <w:r>
        <w:br/>
      </w:r>
      <w:r>
        <w:rPr>
          <w:rFonts w:ascii="Consolas" w:hAnsi="Consolas"/>
          <w:color w:val="282828"/>
          <w:sz w:val="17"/>
        </w:rPr>
        <w:t>print(f"Cost per successful delivery: {cost_per_delivery:.2f}")</w:t>
      </w:r>
      <w:r>
        <w:br/>
      </w:r>
      <w:r>
        <w:rPr>
          <w:rFonts w:ascii="Consolas" w:hAnsi="Consolas"/>
          <w:color w:val="282828"/>
          <w:sz w:val="17"/>
        </w:rPr>
        <w:t>print(f"Distance per attempt: {distance_per_attempt:.2f} km")</w:t>
      </w:r>
    </w:p>
    <w:p>
      <w:r>
        <w:t>Implementation note: ensure dispatch_time is converted to datetime before comparing it with delivered_time. In production, KPI calculations should explicitly handle cancelled orders, multiple attempts, and missing costs.</w:t>
      </w:r>
    </w:p>
    <w:p>
      <w:pPr>
        <w:pStyle w:val="Heading2"/>
      </w:pPr>
      <w:r>
        <w:t>7.3 Aggregate demand and create lag features</w:t>
      </w:r>
    </w:p>
    <w:p>
      <w:pPr>
        <w:spacing w:before="80" w:after="160"/>
        <w:ind w:left="259" w:right="259"/>
        <w:shd w:fill="F2F4F7"/>
      </w:pPr>
      <w:r>
        <w:rPr>
          <w:rFonts w:ascii="Consolas" w:hAnsi="Consolas"/>
          <w:color w:val="282828"/>
          <w:sz w:val="17"/>
        </w:rPr>
        <w:t>daily = (</w:t>
      </w:r>
      <w:r>
        <w:br/>
      </w:r>
      <w:r>
        <w:rPr>
          <w:rFonts w:ascii="Consolas" w:hAnsi="Consolas"/>
          <w:color w:val="282828"/>
          <w:sz w:val="17"/>
        </w:rPr>
        <w:t xml:space="preserve">    orders.assign(order_date=orders["order_time"].dt.floor("D"))</w:t>
      </w:r>
      <w:r>
        <w:br/>
      </w:r>
      <w:r>
        <w:rPr>
          <w:rFonts w:ascii="Consolas" w:hAnsi="Consolas"/>
          <w:color w:val="282828"/>
          <w:sz w:val="17"/>
        </w:rPr>
        <w:t xml:space="preserve">          .groupby("order_date")</w:t>
      </w:r>
      <w:r>
        <w:br/>
      </w:r>
      <w:r>
        <w:rPr>
          <w:rFonts w:ascii="Consolas" w:hAnsi="Consolas"/>
          <w:color w:val="282828"/>
          <w:sz w:val="17"/>
        </w:rPr>
        <w:t xml:space="preserve">          .agg(parcel_count=("order_id", "nunique"))</w:t>
      </w:r>
      <w:r>
        <w:br/>
      </w:r>
      <w:r>
        <w:rPr>
          <w:rFonts w:ascii="Consolas" w:hAnsi="Consolas"/>
          <w:color w:val="282828"/>
          <w:sz w:val="17"/>
        </w:rPr>
        <w:t xml:space="preserve">          .asfreq("D", fill_value=0)</w:t>
      </w:r>
      <w:r>
        <w:br/>
      </w:r>
      <w:r>
        <w:rPr>
          <w:rFonts w:ascii="Consolas" w:hAnsi="Consolas"/>
          <w:color w:val="282828"/>
          <w:sz w:val="17"/>
        </w:rPr>
        <w:t>)</w:t>
      </w:r>
      <w:r>
        <w:br/>
      </w:r>
      <w:r>
        <w:rPr>
          <w:rFonts w:ascii="Consolas" w:hAnsi="Consolas"/>
          <w:color w:val="282828"/>
          <w:sz w:val="17"/>
        </w:rPr>
      </w:r>
      <w:r>
        <w:br/>
      </w:r>
      <w:r>
        <w:rPr>
          <w:rFonts w:ascii="Consolas" w:hAnsi="Consolas"/>
          <w:color w:val="282828"/>
          <w:sz w:val="17"/>
        </w:rPr>
        <w:t>daily["weekday"] = daily.index.dayofweek</w:t>
      </w:r>
      <w:r>
        <w:br/>
      </w:r>
      <w:r>
        <w:rPr>
          <w:rFonts w:ascii="Consolas" w:hAnsi="Consolas"/>
          <w:color w:val="282828"/>
          <w:sz w:val="17"/>
        </w:rPr>
        <w:t>daily["lag_7"] = daily["parcel_count"].shift(7)</w:t>
      </w:r>
      <w:r>
        <w:br/>
      </w:r>
      <w:r>
        <w:rPr>
          <w:rFonts w:ascii="Consolas" w:hAnsi="Consolas"/>
          <w:color w:val="282828"/>
          <w:sz w:val="17"/>
        </w:rPr>
        <w:t>daily["rolling_7"] = daily["parcel_count"].shift(1).rolling(7).mean()</w:t>
      </w:r>
      <w:r>
        <w:br/>
      </w:r>
      <w:r>
        <w:rPr>
          <w:rFonts w:ascii="Consolas" w:hAnsi="Consolas"/>
          <w:color w:val="282828"/>
          <w:sz w:val="17"/>
        </w:rPr>
        <w:t>model_data = daily.dropna()</w:t>
      </w:r>
      <w:r>
        <w:br/>
      </w:r>
      <w:r>
        <w:rPr>
          <w:rFonts w:ascii="Consolas" w:hAnsi="Consolas"/>
          <w:color w:val="282828"/>
          <w:sz w:val="17"/>
        </w:rPr>
      </w:r>
      <w:r>
        <w:br/>
      </w:r>
      <w:r>
        <w:rPr>
          <w:rFonts w:ascii="Consolas" w:hAnsi="Consolas"/>
          <w:color w:val="282828"/>
          <w:sz w:val="17"/>
        </w:rPr>
        <w:t># Always split chronologically for time-based forecasting.</w:t>
      </w:r>
      <w:r>
        <w:br/>
      </w:r>
      <w:r>
        <w:rPr>
          <w:rFonts w:ascii="Consolas" w:hAnsi="Consolas"/>
          <w:color w:val="282828"/>
          <w:sz w:val="17"/>
        </w:rPr>
        <w:t>split = int(len(model_data) * 0.8)</w:t>
      </w:r>
      <w:r>
        <w:br/>
      </w:r>
      <w:r>
        <w:rPr>
          <w:rFonts w:ascii="Consolas" w:hAnsi="Consolas"/>
          <w:color w:val="282828"/>
          <w:sz w:val="17"/>
        </w:rPr>
        <w:t>train = model_data.iloc[:split]</w:t>
      </w:r>
      <w:r>
        <w:br/>
      </w:r>
      <w:r>
        <w:rPr>
          <w:rFonts w:ascii="Consolas" w:hAnsi="Consolas"/>
          <w:color w:val="282828"/>
          <w:sz w:val="17"/>
        </w:rPr>
        <w:t>test = model_data.iloc[split:]</w:t>
      </w:r>
    </w:p>
    <w:p>
      <w:pPr>
        <w:pStyle w:val="Heading2"/>
      </w:pPr>
      <w:r>
        <w:t>7.4 Train a simple regression baseline</w:t>
      </w:r>
    </w:p>
    <w:p>
      <w:pPr>
        <w:spacing w:before="80" w:after="160"/>
        <w:ind w:left="259" w:right="259"/>
        <w:shd w:fill="F2F4F7"/>
      </w:pPr>
      <w:r>
        <w:rPr>
          <w:rFonts w:ascii="Consolas" w:hAnsi="Consolas"/>
          <w:color w:val="282828"/>
          <w:sz w:val="17"/>
        </w:rPr>
        <w:t>from sklearn.ensemble import RandomForestRegressor</w:t>
      </w:r>
      <w:r>
        <w:br/>
      </w:r>
      <w:r>
        <w:rPr>
          <w:rFonts w:ascii="Consolas" w:hAnsi="Consolas"/>
          <w:color w:val="282828"/>
          <w:sz w:val="17"/>
        </w:rPr>
        <w:t>from sklearn.metrics import mean_absolute_error</w:t>
      </w:r>
      <w:r>
        <w:br/>
      </w:r>
      <w:r>
        <w:rPr>
          <w:rFonts w:ascii="Consolas" w:hAnsi="Consolas"/>
          <w:color w:val="282828"/>
          <w:sz w:val="17"/>
        </w:rPr>
      </w:r>
      <w:r>
        <w:br/>
      </w:r>
      <w:r>
        <w:rPr>
          <w:rFonts w:ascii="Consolas" w:hAnsi="Consolas"/>
          <w:color w:val="282828"/>
          <w:sz w:val="17"/>
        </w:rPr>
        <w:t>features = ["weekday", "lag_7", "rolling_7"]</w:t>
      </w:r>
      <w:r>
        <w:br/>
      </w:r>
      <w:r>
        <w:rPr>
          <w:rFonts w:ascii="Consolas" w:hAnsi="Consolas"/>
          <w:color w:val="282828"/>
          <w:sz w:val="17"/>
        </w:rPr>
        <w:t>X_train, y_train = train[features], train["parcel_count"]</w:t>
      </w:r>
      <w:r>
        <w:br/>
      </w:r>
      <w:r>
        <w:rPr>
          <w:rFonts w:ascii="Consolas" w:hAnsi="Consolas"/>
          <w:color w:val="282828"/>
          <w:sz w:val="17"/>
        </w:rPr>
        <w:t>X_test, y_test = test[features], test["parcel_count"]</w:t>
      </w:r>
      <w:r>
        <w:br/>
      </w:r>
      <w:r>
        <w:rPr>
          <w:rFonts w:ascii="Consolas" w:hAnsi="Consolas"/>
          <w:color w:val="282828"/>
          <w:sz w:val="17"/>
        </w:rPr>
      </w:r>
      <w:r>
        <w:br/>
      </w:r>
      <w:r>
        <w:rPr>
          <w:rFonts w:ascii="Consolas" w:hAnsi="Consolas"/>
          <w:color w:val="282828"/>
          <w:sz w:val="17"/>
        </w:rPr>
        <w:t>model = RandomForestRegressor(</w:t>
      </w:r>
      <w:r>
        <w:br/>
      </w:r>
      <w:r>
        <w:rPr>
          <w:rFonts w:ascii="Consolas" w:hAnsi="Consolas"/>
          <w:color w:val="282828"/>
          <w:sz w:val="17"/>
        </w:rPr>
        <w:t xml:space="preserve">    n_estimators=200, random_state=42, min_samples_leaf=3</w:t>
      </w:r>
      <w:r>
        <w:br/>
      </w:r>
      <w:r>
        <w:rPr>
          <w:rFonts w:ascii="Consolas" w:hAnsi="Consolas"/>
          <w:color w:val="282828"/>
          <w:sz w:val="17"/>
        </w:rPr>
        <w:t>)</w:t>
      </w:r>
      <w:r>
        <w:br/>
      </w:r>
      <w:r>
        <w:rPr>
          <w:rFonts w:ascii="Consolas" w:hAnsi="Consolas"/>
          <w:color w:val="282828"/>
          <w:sz w:val="17"/>
        </w:rPr>
        <w:t>model.fit(X_train, y_train)</w:t>
      </w:r>
      <w:r>
        <w:br/>
      </w:r>
      <w:r>
        <w:rPr>
          <w:rFonts w:ascii="Consolas" w:hAnsi="Consolas"/>
          <w:color w:val="282828"/>
          <w:sz w:val="17"/>
        </w:rPr>
        <w:t>pred = model.predict(X_test)</w:t>
      </w:r>
      <w:r>
        <w:br/>
      </w:r>
      <w:r>
        <w:rPr>
          <w:rFonts w:ascii="Consolas" w:hAnsi="Consolas"/>
          <w:color w:val="282828"/>
          <w:sz w:val="17"/>
        </w:rPr>
      </w:r>
      <w:r>
        <w:br/>
      </w:r>
      <w:r>
        <w:rPr>
          <w:rFonts w:ascii="Consolas" w:hAnsi="Consolas"/>
          <w:color w:val="282828"/>
          <w:sz w:val="17"/>
        </w:rPr>
        <w:t>mae = mean_absolute_error(y_test, pred)</w:t>
      </w:r>
      <w:r>
        <w:br/>
      </w:r>
      <w:r>
        <w:rPr>
          <w:rFonts w:ascii="Consolas" w:hAnsi="Consolas"/>
          <w:color w:val="282828"/>
          <w:sz w:val="17"/>
        </w:rPr>
        <w:t>wape = (abs(y_test - pred).sum() / max(y_test.sum(), 1)) * 100</w:t>
      </w:r>
      <w:r>
        <w:br/>
      </w:r>
      <w:r>
        <w:rPr>
          <w:rFonts w:ascii="Consolas" w:hAnsi="Consolas"/>
          <w:color w:val="282828"/>
          <w:sz w:val="17"/>
        </w:rPr>
        <w:t>print("MAE:", round(mae, 2), "WAPE:", round(wape, 2), "%")</w:t>
      </w:r>
    </w:p>
    <w:p>
      <w:pPr>
        <w:pStyle w:val="Heading2"/>
      </w:pPr>
      <w:r>
        <w:t>7.5 Cluster delivery zones (illustrative)</w:t>
      </w:r>
    </w:p>
    <w:p>
      <w:pPr>
        <w:spacing w:before="80" w:after="160"/>
        <w:ind w:left="259" w:right="259"/>
        <w:shd w:fill="F2F4F7"/>
      </w:pPr>
      <w:r>
        <w:rPr>
          <w:rFonts w:ascii="Consolas" w:hAnsi="Consolas"/>
          <w:color w:val="282828"/>
          <w:sz w:val="17"/>
        </w:rPr>
        <w:t>from sklearn.preprocessing import StandardScaler</w:t>
      </w:r>
      <w:r>
        <w:br/>
      </w:r>
      <w:r>
        <w:rPr>
          <w:rFonts w:ascii="Consolas" w:hAnsi="Consolas"/>
          <w:color w:val="282828"/>
          <w:sz w:val="17"/>
        </w:rPr>
        <w:t>from sklearn.cluster import KMeans</w:t>
      </w:r>
      <w:r>
        <w:br/>
      </w:r>
      <w:r>
        <w:rPr>
          <w:rFonts w:ascii="Consolas" w:hAnsi="Consolas"/>
          <w:color w:val="282828"/>
          <w:sz w:val="17"/>
        </w:rPr>
      </w:r>
      <w:r>
        <w:br/>
      </w:r>
      <w:r>
        <w:rPr>
          <w:rFonts w:ascii="Consolas" w:hAnsi="Consolas"/>
          <w:color w:val="282828"/>
          <w:sz w:val="17"/>
        </w:rPr>
        <w:t>zone_features = zone_summary[</w:t>
      </w:r>
      <w:r>
        <w:br/>
      </w:r>
      <w:r>
        <w:rPr>
          <w:rFonts w:ascii="Consolas" w:hAnsi="Consolas"/>
          <w:color w:val="282828"/>
          <w:sz w:val="17"/>
        </w:rPr>
        <w:t xml:space="preserve">    ["avg_daily_parcels", "avg_stop_minutes", "on_time_rate", "avg_km_per_stop"]</w:t>
      </w:r>
      <w:r>
        <w:br/>
      </w:r>
      <w:r>
        <w:rPr>
          <w:rFonts w:ascii="Consolas" w:hAnsi="Consolas"/>
          <w:color w:val="282828"/>
          <w:sz w:val="17"/>
        </w:rPr>
        <w:t>].dropna()</w:t>
      </w:r>
      <w:r>
        <w:br/>
      </w:r>
      <w:r>
        <w:rPr>
          <w:rFonts w:ascii="Consolas" w:hAnsi="Consolas"/>
          <w:color w:val="282828"/>
          <w:sz w:val="17"/>
        </w:rPr>
      </w:r>
      <w:r>
        <w:br/>
      </w:r>
      <w:r>
        <w:rPr>
          <w:rFonts w:ascii="Consolas" w:hAnsi="Consolas"/>
          <w:color w:val="282828"/>
          <w:sz w:val="17"/>
        </w:rPr>
        <w:t>scaled = StandardScaler().fit_transform(zone_features)</w:t>
      </w:r>
      <w:r>
        <w:br/>
      </w:r>
      <w:r>
        <w:rPr>
          <w:rFonts w:ascii="Consolas" w:hAnsi="Consolas"/>
          <w:color w:val="282828"/>
          <w:sz w:val="17"/>
        </w:rPr>
        <w:t>kmeans = KMeans(n_clusters=3, random_state=42, n_init="auto")</w:t>
      </w:r>
      <w:r>
        <w:br/>
      </w:r>
      <w:r>
        <w:rPr>
          <w:rFonts w:ascii="Consolas" w:hAnsi="Consolas"/>
          <w:color w:val="282828"/>
          <w:sz w:val="17"/>
        </w:rPr>
        <w:t>zone_summary.loc[zone_features.index, "zone_cluster"] = kmeans.fit_predict(scaled)</w:t>
      </w:r>
      <w:r>
        <w:br/>
      </w:r>
      <w:r>
        <w:rPr>
          <w:rFonts w:ascii="Consolas" w:hAnsi="Consolas"/>
          <w:color w:val="282828"/>
          <w:sz w:val="17"/>
        </w:rPr>
      </w:r>
      <w:r>
        <w:br/>
      </w:r>
      <w:r>
        <w:rPr>
          <w:rFonts w:ascii="Consolas" w:hAnsi="Consolas"/>
          <w:color w:val="282828"/>
          <w:sz w:val="17"/>
        </w:rPr>
        <w:t># Review cluster averages and labels before using them operationally.</w:t>
      </w:r>
      <w:r>
        <w:br/>
      </w:r>
      <w:r>
        <w:rPr>
          <w:rFonts w:ascii="Consolas" w:hAnsi="Consolas"/>
          <w:color w:val="282828"/>
          <w:sz w:val="17"/>
        </w:rPr>
        <w:t>print(zone_summary.groupby("zone_cluster")[zone_features.columns].mean())</w:t>
      </w:r>
    </w:p>
    <w:p>
      <w:pPr>
        <w:pStyle w:val="Heading2"/>
      </w:pPr>
      <w:r>
        <w:t>7.6 Route optimisation pseudocode</w:t>
      </w:r>
    </w:p>
    <w:p>
      <w:pPr>
        <w:spacing w:before="80" w:after="160"/>
        <w:ind w:left="259" w:right="259"/>
        <w:shd w:fill="F2F4F7"/>
      </w:pPr>
      <w:r>
        <w:rPr>
          <w:rFonts w:ascii="Consolas" w:hAnsi="Consolas"/>
          <w:color w:val="282828"/>
          <w:sz w:val="17"/>
        </w:rPr>
        <w:t># Pseudocode: a full implementation needs a road travel-time matrix,</w:t>
      </w:r>
      <w:r>
        <w:br/>
      </w:r>
      <w:r>
        <w:rPr>
          <w:rFonts w:ascii="Consolas" w:hAnsi="Consolas"/>
          <w:color w:val="282828"/>
          <w:sz w:val="17"/>
        </w:rPr>
        <w:t># vehicle capacities, delivery demands, time windows, and shift limits.</w:t>
      </w:r>
      <w:r>
        <w:br/>
      </w:r>
      <w:r>
        <w:rPr>
          <w:rFonts w:ascii="Consolas" w:hAnsi="Consolas"/>
          <w:color w:val="282828"/>
          <w:sz w:val="17"/>
        </w:rPr>
      </w:r>
      <w:r>
        <w:br/>
      </w:r>
      <w:r>
        <w:rPr>
          <w:rFonts w:ascii="Consolas" w:hAnsi="Consolas"/>
          <w:color w:val="282828"/>
          <w:sz w:val="17"/>
        </w:rPr>
        <w:t>data = {</w:t>
      </w:r>
      <w:r>
        <w:br/>
      </w:r>
      <w:r>
        <w:rPr>
          <w:rFonts w:ascii="Consolas" w:hAnsi="Consolas"/>
          <w:color w:val="282828"/>
          <w:sz w:val="17"/>
        </w:rPr>
        <w:t xml:space="preserve">    "time_matrix": travel_time_matrix,</w:t>
      </w:r>
      <w:r>
        <w:br/>
      </w:r>
      <w:r>
        <w:rPr>
          <w:rFonts w:ascii="Consolas" w:hAnsi="Consolas"/>
          <w:color w:val="282828"/>
          <w:sz w:val="17"/>
        </w:rPr>
        <w:t xml:space="preserve">    "demands": parcel_demands,</w:t>
      </w:r>
      <w:r>
        <w:br/>
      </w:r>
      <w:r>
        <w:rPr>
          <w:rFonts w:ascii="Consolas" w:hAnsi="Consolas"/>
          <w:color w:val="282828"/>
          <w:sz w:val="17"/>
        </w:rPr>
        <w:t xml:space="preserve">    "vehicle_capacities": capacities,</w:t>
      </w:r>
      <w:r>
        <w:br/>
      </w:r>
      <w:r>
        <w:rPr>
          <w:rFonts w:ascii="Consolas" w:hAnsi="Consolas"/>
          <w:color w:val="282828"/>
          <w:sz w:val="17"/>
        </w:rPr>
        <w:t xml:space="preserve">    "num_vehicles": len(capacities),</w:t>
      </w:r>
      <w:r>
        <w:br/>
      </w:r>
      <w:r>
        <w:rPr>
          <w:rFonts w:ascii="Consolas" w:hAnsi="Consolas"/>
          <w:color w:val="282828"/>
          <w:sz w:val="17"/>
        </w:rPr>
        <w:t xml:space="preserve">    "depot": depot_index,</w:t>
      </w:r>
      <w:r>
        <w:br/>
      </w:r>
      <w:r>
        <w:rPr>
          <w:rFonts w:ascii="Consolas" w:hAnsi="Consolas"/>
          <w:color w:val="282828"/>
          <w:sz w:val="17"/>
        </w:rPr>
        <w:t xml:space="preserve">    "time_windows": customer_time_windows,</w:t>
      </w:r>
      <w:r>
        <w:br/>
      </w:r>
      <w:r>
        <w:rPr>
          <w:rFonts w:ascii="Consolas" w:hAnsi="Consolas"/>
          <w:color w:val="282828"/>
          <w:sz w:val="17"/>
        </w:rPr>
        <w:t>}</w:t>
      </w:r>
      <w:r>
        <w:br/>
      </w:r>
      <w:r>
        <w:rPr>
          <w:rFonts w:ascii="Consolas" w:hAnsi="Consolas"/>
          <w:color w:val="282828"/>
          <w:sz w:val="17"/>
        </w:rPr>
      </w:r>
      <w:r>
        <w:br/>
      </w:r>
      <w:r>
        <w:rPr>
          <w:rFonts w:ascii="Consolas" w:hAnsi="Consolas"/>
          <w:color w:val="282828"/>
          <w:sz w:val="17"/>
        </w:rPr>
        <w:t># 1. Create RoutingIndexManager and RoutingModel (Google OR-Tools).</w:t>
      </w:r>
      <w:r>
        <w:br/>
      </w:r>
      <w:r>
        <w:rPr>
          <w:rFonts w:ascii="Consolas" w:hAnsi="Consolas"/>
          <w:color w:val="282828"/>
          <w:sz w:val="17"/>
        </w:rPr>
        <w:t># 2. Register a callback that returns travel time between two locations.</w:t>
      </w:r>
      <w:r>
        <w:br/>
      </w:r>
      <w:r>
        <w:rPr>
          <w:rFonts w:ascii="Consolas" w:hAnsi="Consolas"/>
          <w:color w:val="282828"/>
          <w:sz w:val="17"/>
        </w:rPr>
        <w:t># 3. Set travel time as the route cost.</w:t>
      </w:r>
      <w:r>
        <w:br/>
      </w:r>
      <w:r>
        <w:rPr>
          <w:rFonts w:ascii="Consolas" w:hAnsi="Consolas"/>
          <w:color w:val="282828"/>
          <w:sz w:val="17"/>
        </w:rPr>
        <w:t># 4. Add a capacity dimension using each stop's demand.</w:t>
      </w:r>
      <w:r>
        <w:br/>
      </w:r>
      <w:r>
        <w:rPr>
          <w:rFonts w:ascii="Consolas" w:hAnsi="Consolas"/>
          <w:color w:val="282828"/>
          <w:sz w:val="17"/>
        </w:rPr>
        <w:t># 5. Add a time dimension and customer time-window constraints.</w:t>
      </w:r>
      <w:r>
        <w:br/>
      </w:r>
      <w:r>
        <w:rPr>
          <w:rFonts w:ascii="Consolas" w:hAnsi="Consolas"/>
          <w:color w:val="282828"/>
          <w:sz w:val="17"/>
        </w:rPr>
        <w:t># 6. Set a solver time limit and search strategy.</w:t>
      </w:r>
      <w:r>
        <w:br/>
      </w:r>
      <w:r>
        <w:rPr>
          <w:rFonts w:ascii="Consolas" w:hAnsi="Consolas"/>
          <w:color w:val="282828"/>
          <w:sz w:val="17"/>
        </w:rPr>
        <w:t># 7. Extract vehicle routes, estimated distance/time, and unassigned stops.</w:t>
      </w:r>
      <w:r>
        <w:br/>
      </w:r>
      <w:r>
        <w:rPr>
          <w:rFonts w:ascii="Consolas" w:hAnsi="Consolas"/>
          <w:color w:val="282828"/>
          <w:sz w:val="17"/>
        </w:rPr>
        <w:t># 8. Validate all routes against business rules before dispatch.</w:t>
      </w:r>
    </w:p>
    <w:p>
      <w:r>
        <w:t>Route optimisation is shown as pseudocode because a reliable implementation requires real road travel times, service durations, depot rules, vehicle capacities, and the installed OR-Tools version. The official documentation contains complete Python examples.</w:t>
      </w:r>
    </w:p>
    <w:p>
      <w:pPr>
        <w:pStyle w:val="Heading1"/>
      </w:pPr>
      <w:r>
        <w:t>8. Evaluation, Validation, and Risk Controls</w:t>
      </w:r>
    </w:p>
    <w:p>
      <w:pPr>
        <w:pStyle w:val="Heading2"/>
      </w:pPr>
      <w:r>
        <w:t>8.1 Validation strategy</w:t>
      </w:r>
    </w:p>
    <w:p>
      <w:pPr>
        <w:pStyle w:val="ListBullet"/>
      </w:pPr>
      <w:r>
        <w:t>Create a documented baseline from a representative historical period; compare like with like by weekday, service area, and parcel mix.</w:t>
      </w:r>
    </w:p>
    <w:p>
      <w:pPr>
        <w:pStyle w:val="ListBullet"/>
      </w:pPr>
      <w:r>
        <w:t>For forecasting, use a chronological holdout and compare against a simple baseline before accepting a complex model.</w:t>
      </w:r>
    </w:p>
    <w:p>
      <w:pPr>
        <w:pStyle w:val="ListBullet"/>
      </w:pPr>
      <w:r>
        <w:t>For routing, compare current routes with optimised routes using the same stops, fleet, time windows, and constraints.</w:t>
      </w:r>
    </w:p>
    <w:p>
      <w:pPr>
        <w:pStyle w:val="ListBullet"/>
      </w:pPr>
      <w:r>
        <w:t>Back-test on several days, including high-volume days, and report both average and worst-case performance.</w:t>
      </w:r>
    </w:p>
    <w:p>
      <w:pPr>
        <w:pStyle w:val="ListBullet"/>
      </w:pPr>
      <w:r>
        <w:t>Run a small pilot with dispatcher review before wider deployment. Track actual route adherence and the reasons for manual changes.</w:t>
      </w:r>
    </w:p>
    <w:p>
      <w:pPr>
        <w:pStyle w:val="Heading2"/>
      </w:pPr>
      <w:r>
        <w:t>8.2 Risks and mitigations</w:t>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Risk</w:t>
            </w:r>
          </w:p>
        </w:tc>
        <w:tc>
          <w:tcPr>
            <w:tcW w:type="dxa" w:w="4896"/>
            <w:shd w:fill="D9EAF7"/>
          </w:tcPr>
          <w:p>
            <w:r>
              <w:rPr>
                <w:b/>
              </w:rPr>
              <w:t>Mitigation</w:t>
            </w:r>
          </w:p>
        </w:tc>
      </w:tr>
      <w:tr>
        <w:tc>
          <w:tcPr>
            <w:tcW w:type="dxa" w:w="4896"/>
          </w:tcPr>
          <w:p>
            <w:r>
              <w:t>Incomplete or inaccurate timestamps</w:t>
            </w:r>
          </w:p>
        </w:tc>
        <w:tc>
          <w:tcPr>
            <w:tcW w:type="dxa" w:w="4896"/>
          </w:tcPr>
          <w:p>
            <w:r>
              <w:t>Audit missingness, compare system clocks, and publish data-quality metrics.</w:t>
            </w:r>
          </w:p>
        </w:tc>
      </w:tr>
      <w:tr>
        <w:tc>
          <w:tcPr>
            <w:tcW w:type="dxa" w:w="4896"/>
          </w:tcPr>
          <w:p>
            <w:r>
              <w:t>Forecast errors during unusual events</w:t>
            </w:r>
          </w:p>
        </w:tc>
        <w:tc>
          <w:tcPr>
            <w:tcW w:type="dxa" w:w="4896"/>
          </w:tcPr>
          <w:p>
            <w:r>
              <w:t>Include calendar/event features where available and retain a manual capacity buffer.</w:t>
            </w:r>
          </w:p>
        </w:tc>
      </w:tr>
      <w:tr>
        <w:tc>
          <w:tcPr>
            <w:tcW w:type="dxa" w:w="4896"/>
          </w:tcPr>
          <w:p>
            <w:r>
              <w:t>Optimiser proposes infeasible routes</w:t>
            </w:r>
          </w:p>
        </w:tc>
        <w:tc>
          <w:tcPr>
            <w:tcW w:type="dxa" w:w="4896"/>
          </w:tcPr>
          <w:p>
            <w:r>
              <w:t>Model service time, shift length, capacity, breaks, and time windows; validate output before dispatch.</w:t>
            </w:r>
          </w:p>
        </w:tc>
      </w:tr>
      <w:tr>
        <w:tc>
          <w:tcPr>
            <w:tcW w:type="dxa" w:w="4896"/>
          </w:tcPr>
          <w:p>
            <w:r>
              <w:t>Over-optimising distance at the expense of service</w:t>
            </w:r>
          </w:p>
        </w:tc>
        <w:tc>
          <w:tcPr>
            <w:tcW w:type="dxa" w:w="4896"/>
          </w:tcPr>
          <w:p>
            <w:r>
              <w:t>Use a multi-objective cost or hard service constraints; monitor on-time rate and failed attempts.</w:t>
            </w:r>
          </w:p>
        </w:tc>
      </w:tr>
      <w:tr>
        <w:tc>
          <w:tcPr>
            <w:tcW w:type="dxa" w:w="4896"/>
          </w:tcPr>
          <w:p>
            <w:r>
              <w:t>Privacy or location-data exposure</w:t>
            </w:r>
          </w:p>
        </w:tc>
        <w:tc>
          <w:tcPr>
            <w:tcW w:type="dxa" w:w="4896"/>
          </w:tcPr>
          <w:p>
            <w:r>
              <w:t>Minimise personal data, restrict access, and aggregate to zones when possible.</w:t>
            </w:r>
          </w:p>
        </w:tc>
      </w:tr>
      <w:tr>
        <w:tc>
          <w:tcPr>
            <w:tcW w:type="dxa" w:w="4896"/>
          </w:tcPr>
          <w:p>
            <w:r>
              <w:t>Model drift</w:t>
            </w:r>
          </w:p>
        </w:tc>
        <w:tc>
          <w:tcPr>
            <w:tcW w:type="dxa" w:w="4896"/>
          </w:tcPr>
          <w:p>
            <w:r>
              <w:t>Monitor forecast errors and KPI trends monthly; retrain only after checking data and business changes.</w:t>
            </w:r>
          </w:p>
        </w:tc>
      </w:tr>
    </w:tbl>
    <w:p>
      <w:pPr>
        <w:pStyle w:val="Heading1"/>
      </w:pPr>
      <w:r>
        <w:t>9. Expected Outcomes and Business Value</w:t>
      </w:r>
    </w:p>
    <w:p>
      <w:r>
        <w:t>The immediate outcome should be a trustworthy picture of delivery performance: which routes or zones are consistently late, where cost per delivery is high, whether vehicle capacity is being used effectively, and how much demand varies by day. A forecast can help managers plan vehicle and driver requirements earlier. Clustering can provide a structured starting point for reviewing service zones. Route optimisation can produce candidate routes that reduce unnecessary travel while respecting delivery commitments.</w:t>
      </w:r>
    </w:p>
    <w:p>
      <w:r>
        <w:t>The business value should be assessed using measured changes rather than assumed savings. Relevant impacts include fewer late deliveries, fewer failed attempts, more consistent workload, lower kilometres per stop, and more transparent dispatch decisions. Benefits may differ by service area and season; the company should also track whether any cost improvement causes a decline in customer service or driver safety.</w:t>
      </w:r>
    </w:p>
    <w:p>
      <w:pPr>
        <w:pStyle w:val="Heading1"/>
      </w:pPr>
      <w:r>
        <w:t>10. Conclusion</w:t>
      </w:r>
    </w:p>
    <w:p>
      <w:r>
        <w:t>This strategic plan sets out a feasible, staged approach to improving last-mile logistics with Python and data science. It begins with a clearly defined operational problem and measurable KPIs, uses public resources to ground the methodology, and identifies the real business data required for credible analysis. EDA establishes the baseline; forecasting estimates future workload; clustering helps interpret demand patterns; and constrained optimisation evaluates route plans. Chronological validation, route feasibility checks, human oversight, and a limited pilot reduce the risk of acting on misleading or impractical recommendations.</w:t>
      </w:r>
    </w:p>
    <w:p>
      <w:r>
        <w:t>The recommended next step is to obtain a sample of anonymised order and delivery records, agree KPI definitions with operations staff, and complete the data-quality and baseline stage before selecting a final model. This keeps the project evidence-based and ensures that analytical results can be translated into operational decisions.</w:t>
      </w:r>
    </w:p>
    <w:p>
      <w:pPr>
        <w:pStyle w:val="Heading1"/>
      </w:pPr>
      <w:r>
        <w:t>References</w:t>
      </w:r>
    </w:p>
    <w:p>
      <w:pPr>
        <w:pStyle w:val="ListNumber"/>
      </w:pPr>
      <w:r>
        <w:t>Google for Developers. “Vehicle Routing Problem.” OR-Tools. https://developers.google.com/optimization/routing/vrp</w:t>
      </w:r>
    </w:p>
    <w:p>
      <w:pPr>
        <w:pStyle w:val="ListNumber"/>
      </w:pPr>
      <w:r>
        <w:t>Google for Developers. “About OR-Tools.” https://developers.google.com/optimization/introduction</w:t>
      </w:r>
    </w:p>
    <w:p>
      <w:pPr>
        <w:pStyle w:val="ListNumber"/>
      </w:pPr>
      <w:r>
        <w:t>Chen, D. (2012). Online Retail [Dataset]. UCI Machine Learning Repository. https://doi.org/10.24432/C5BW33</w:t>
      </w:r>
    </w:p>
    <w:p>
      <w:pPr>
        <w:pStyle w:val="ListNumber"/>
      </w:pPr>
      <w:r>
        <w:t>UCI Machine Learning Repository. “Online Retail.” https://archive.ics.uci.edu/dataset/352/online%2Bretail</w:t>
      </w:r>
    </w:p>
    <w:p>
      <w:pPr>
        <w:pStyle w:val="ListNumber"/>
      </w:pPr>
      <w:r>
        <w:t>UCI Machine Learning Repository. “Online Retail II.” https://archive.ics.uci.edu/dataset/502/online+retail+ii</w:t>
      </w:r>
    </w:p>
    <w:p>
      <w:r>
        <w:t>Research note: Public dataset descriptions and official optimisation documentation were consulted to inform this proposed plan. No company-specific data were analysed, and no actual performance improvement is claimed.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Strategic Planning and Data Exploration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 LOGISTICS DATA SCIENCE STRATEGIC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