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1F4E79"/>
          <w:sz w:val="50"/>
        </w:rPr>
        <w:t>DATA COLLECTION,</w:t>
        <w:br/>
        <w:t>CLEANING, AND PREPROCESSING</w:t>
        <w:br/>
        <w:t>FOR LOGISTICS ANALYSIS</w:t>
      </w:r>
    </w:p>
    <w:p>
      <w:pPr>
        <w:jc w:val="center"/>
      </w:pPr>
      <w:r>
        <w:rPr>
          <w:color w:val="595959"/>
          <w:sz w:val="34"/>
        </w:rPr>
        <w:t>Week 2 Task Report</w:t>
      </w:r>
    </w:p>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Project area</w:t>
            </w:r>
          </w:p>
        </w:tc>
        <w:tc>
          <w:tcPr>
            <w:tcW w:type="dxa" w:w="4968"/>
          </w:tcPr>
          <w:p>
            <w:r>
              <w:t>Logistics and supply chain data preparation</w:t>
            </w:r>
          </w:p>
        </w:tc>
      </w:tr>
      <w:tr>
        <w:tc>
          <w:tcPr>
            <w:tcW w:type="dxa" w:w="4968"/>
            <w:shd w:fill="D9EAF7"/>
          </w:tcPr>
          <w:p>
            <w:r>
              <w:rPr>
                <w:b/>
              </w:rPr>
              <w:t>Reference dataset</w:t>
            </w:r>
          </w:p>
        </w:tc>
        <w:tc>
          <w:tcPr>
            <w:tcW w:type="dxa" w:w="4968"/>
          </w:tcPr>
          <w:p>
            <w:r>
              <w:t>UCI Online Retail / Online Retail II (transactional data)</w:t>
            </w:r>
          </w:p>
        </w:tc>
      </w:tr>
      <w:tr>
        <w:tc>
          <w:tcPr>
            <w:tcW w:type="dxa" w:w="4968"/>
            <w:shd w:fill="D9EAF7"/>
          </w:tcPr>
          <w:p>
            <w:r>
              <w:rPr>
                <w:b/>
              </w:rPr>
              <w:t>Tools</w:t>
            </w:r>
          </w:p>
        </w:tc>
        <w:tc>
          <w:tcPr>
            <w:tcW w:type="dxa" w:w="4968"/>
          </w:tcPr>
          <w:p>
            <w:r>
              <w:t>Python, pandas, NumPy, scikit-learn</w:t>
            </w:r>
          </w:p>
        </w:tc>
      </w:tr>
      <w:tr>
        <w:tc>
          <w:tcPr>
            <w:tcW w:type="dxa" w:w="4968"/>
            <w:shd w:fill="D9EAF7"/>
          </w:tcPr>
          <w:p>
            <w:r>
              <w:rPr>
                <w:b/>
              </w:rPr>
              <w:t>Main techniques</w:t>
            </w:r>
          </w:p>
        </w:tc>
        <w:tc>
          <w:tcPr>
            <w:tcW w:type="dxa" w:w="4968"/>
          </w:tcPr>
          <w:p>
            <w:r>
              <w:t>Validation, missing-value handling, duplicate checks, outlier review, encoding, scaling</w:t>
            </w:r>
          </w:p>
        </w:tc>
      </w:tr>
    </w:tbl>
    <w:p>
      <w:pPr>
        <w:jc w:val="center"/>
      </w:pPr>
      <w:r>
        <w:rPr>
          <w:i/>
          <w:sz w:val="18"/>
        </w:rPr>
        <w:t>This report describes a reproducible preprocessing simulation. It does not claim that a delivery-company dataset has been collected or analysed.</w:t>
      </w:r>
    </w:p>
    <w:p>
      <w:r>
        <w:br w:type="page"/>
      </w:r>
    </w:p>
    <w:p>
      <w:pPr>
        <w:pStyle w:val="Heading1"/>
      </w:pPr>
      <w:r>
        <w:t>Executive Summary</w:t>
      </w:r>
    </w:p>
    <w:p>
      <w:r>
        <w:t>This report presents a structured data collection and preprocessing pipeline for logistics analysis using Python. High-quality data is essential because inaccurate timestamps, missing identifiers, duplicate transactions, inconsistent units, and extreme values can distort demand forecasts, inventory decisions, route planning, and performance measures. The report uses the UCI Online Retail transaction dataset as a public reference for simulating the preparation of order-related data. This dataset is not a direct delivery-tracking dataset, so it is useful for practising order and demand preparation but does not independently provide driver routes, travel time, or proof of delivery.</w:t>
      </w:r>
    </w:p>
    <w:p>
      <w:r>
        <w:t>The proposed workflow starts by identifying the source and schema, recording data provenance, loading the raw data, and preserving an unchanged copy. It then profiles data types and missingness, validates identifiers and dates, removes exact duplicates, treats cancellations and returns according to an explicit business rule, investigates outliers, and creates analysis-ready features. Missing values are not filled blindly: identifiers may remain unknown, while missing product descriptions can be labelled for audit or excluded from analyses that require a valid description. Numeric features can be scaled using StandardScaler or MinMaxScaler after the data has been split appropriately. Scaling is generally unnecessary for tree-based models but can matter for distance-based methods such as K-means.</w:t>
      </w:r>
    </w:p>
    <w:p>
      <w:r>
        <w:t>The report includes practical pandas and scikit-learn code snippets, quality checks, a proposed output structure, and validation steps. The final aim is to create a consistent, documented dataset that supports reliable demand analysis and later logistics modelling.</w:t>
      </w:r>
    </w:p>
    <w:p>
      <w:pPr>
        <w:pStyle w:val="Heading1"/>
      </w:pPr>
      <w:r>
        <w:t>1. Introduction and Objectives</w:t>
      </w:r>
    </w:p>
    <w:p>
      <w:r>
        <w:t>Data preprocessing is the process of converting raw data into a reliable format for analysis. In logistics, operational data may come from order-management systems, warehouse records, transport-management systems, vehicle tracking, proof-of-delivery events, and inventory applications. These sources often use different identifiers, date formats, units, and definitions. If these differences are not resolved, the results of an analysis may be misleading.</w:t>
      </w:r>
    </w:p>
    <w:p>
      <w:r>
        <w:t>The objectives of this task are to:</w:t>
      </w:r>
    </w:p>
    <w:p>
      <w:pPr>
        <w:pStyle w:val="ListNumber"/>
      </w:pPr>
      <w:r>
        <w:t>Select a public dataset and describe how data collection would be simulated.</w:t>
      </w:r>
    </w:p>
    <w:p>
      <w:pPr>
        <w:pStyle w:val="ListNumber"/>
      </w:pPr>
      <w:r>
        <w:t>Inspect the dataset's structure, fields, types, and quality limitations.</w:t>
      </w:r>
    </w:p>
    <w:p>
      <w:pPr>
        <w:pStyle w:val="ListNumber"/>
      </w:pPr>
      <w:r>
        <w:t>Identify missing values, duplicate records, invalid values, inconsistent formats, and potential outliers.</w:t>
      </w:r>
    </w:p>
    <w:p>
      <w:pPr>
        <w:pStyle w:val="ListNumber"/>
      </w:pPr>
      <w:r>
        <w:t>Explain appropriate treatment decisions and why each decision matters for later analysis.</w:t>
      </w:r>
    </w:p>
    <w:p>
      <w:pPr>
        <w:pStyle w:val="ListNumber"/>
      </w:pPr>
      <w:r>
        <w:t>Demonstrate a reproducible preprocessing pipeline using Python, pandas, NumPy, and scikit-learn.</w:t>
      </w:r>
    </w:p>
    <w:p>
      <w:pPr>
        <w:pStyle w:val="ListNumber"/>
      </w:pPr>
      <w:r>
        <w:t>Explain how the prepared dataset can support logistics demand, inventory, and resource-planning decisions.</w:t>
      </w:r>
    </w:p>
    <w:p>
      <w:pPr>
        <w:pStyle w:val="Heading1"/>
      </w:pPr>
      <w:r>
        <w:t>2. Dataset Selection and Collection Simulation</w:t>
      </w:r>
    </w:p>
    <w:p>
      <w:pPr>
        <w:pStyle w:val="Heading2"/>
      </w:pPr>
      <w:r>
        <w:t>2.1 Public reference dataset</w:t>
      </w:r>
    </w:p>
    <w:p>
      <w:r>
        <w:t>The selected reference is the UCI Machine Learning Repository's Online Retail dataset. It contains 541,909 transaction-line records from a UK-based non-store retailer covering 1 December 2010 to 9 December 2011. Fields include invoice number, stock code, product description, quantity, invoice date, unit price, customer ID, and country. An invoice number beginning with the letter C indicates a cancellation. The UCI dataset page describes it as transactional retail data and provides a CC BY 4.0 licence. Official source: https://archive.ics.uci.edu/dataset/352/online%2Bretail</w:t>
      </w:r>
    </w:p>
    <w:p>
      <w:r>
        <w:t>The Online Retail II dataset is an alternative if the exercise needs a longer period. It contains 1,067,371 transaction records from 1 December 2009 to 9 December 2011 and is explicitly marked as having missing values by UCI. Official source: https://archive.ics.uci.edu/dataset/502/online+retail+ii</w:t>
      </w:r>
    </w:p>
    <w:p>
      <w:r>
        <w:t>These datasets are order/transaction proxies rather than complete logistics datasets. They do not directly provide actual dispatch times, delivery timestamps, route distances, driver shifts, vehicle capacity, or proof-of-delivery status. A real logistics implementation would join order records to shipment and delivery-event tables using stable order or shipment IDs.</w:t>
      </w:r>
    </w:p>
    <w:p>
      <w:pPr>
        <w:pStyle w:val="Heading2"/>
      </w:pPr>
      <w:r>
        <w:t>2.2 Simulated data collection process</w:t>
      </w:r>
    </w:p>
    <w:p>
      <w:pPr>
        <w:pStyle w:val="ListNumber"/>
      </w:pPr>
      <w:r>
        <w:t>Locate and download the dataset from the official UCI page, observing the licence and citation requirements.</w:t>
      </w:r>
    </w:p>
    <w:p>
      <w:pPr>
        <w:pStyle w:val="ListNumber"/>
      </w:pPr>
      <w:r>
        <w:t>Record the source URL, download date, file name, version, and expected schema in a data inventory.</w:t>
      </w:r>
    </w:p>
    <w:p>
      <w:pPr>
        <w:pStyle w:val="ListNumber"/>
      </w:pPr>
      <w:r>
        <w:t>Store the original file as read-only raw data and perform all cleaning on a separate working copy.</w:t>
      </w:r>
    </w:p>
    <w:p>
      <w:pPr>
        <w:pStyle w:val="ListNumber"/>
      </w:pPr>
      <w:r>
        <w:t>Load the file using pandas and inspect dimensions, columns, data types, and sample records.</w:t>
      </w:r>
    </w:p>
    <w:p>
      <w:pPr>
        <w:pStyle w:val="ListNumber"/>
      </w:pPr>
      <w:r>
        <w:t>For a true logistics project, request anonymised order, shipment, warehouse, and delivery-event data from authorised system owners.</w:t>
      </w:r>
    </w:p>
    <w:p>
      <w:pPr>
        <w:pStyle w:val="ListNumber"/>
      </w:pPr>
      <w:r>
        <w:t>Use consistent IDs and a documented time zone when integrating multiple sources.</w:t>
      </w:r>
    </w:p>
    <w:p>
      <w:pPr>
        <w:pStyle w:val="Heading2"/>
      </w:pPr>
      <w:r>
        <w:t>2.3 Fields and intended use</w:t>
      </w:r>
    </w:p>
    <w:tbl>
      <w:tblPr>
        <w:tblStyle w:val="TableGrid"/>
        <w:tblW w:type="auto" w:w="0"/>
        <w:tblLook w:firstColumn="1" w:firstRow="1" w:lastColumn="0" w:lastRow="0" w:noHBand="0" w:noVBand="1" w:val="04A0"/>
      </w:tblPr>
      <w:tblGrid>
        <w:gridCol w:w="3312"/>
        <w:gridCol w:w="3312"/>
        <w:gridCol w:w="3312"/>
      </w:tblGrid>
      <w:tr>
        <w:tc>
          <w:tcPr>
            <w:tcW w:type="dxa" w:w="3312"/>
            <w:shd w:fill="1F4E79"/>
          </w:tcPr>
          <w:p>
            <w:r>
              <w:rPr>
                <w:b/>
                <w:color w:val="FFFFFF"/>
              </w:rPr>
              <w:t>Field</w:t>
            </w:r>
          </w:p>
        </w:tc>
        <w:tc>
          <w:tcPr>
            <w:tcW w:type="dxa" w:w="3312"/>
            <w:shd w:fill="1F4E79"/>
          </w:tcPr>
          <w:p>
            <w:r>
              <w:rPr>
                <w:b/>
                <w:color w:val="FFFFFF"/>
              </w:rPr>
              <w:t>Meaning</w:t>
            </w:r>
          </w:p>
        </w:tc>
        <w:tc>
          <w:tcPr>
            <w:tcW w:type="dxa" w:w="3312"/>
            <w:shd w:fill="1F4E79"/>
          </w:tcPr>
          <w:p>
            <w:r>
              <w:rPr>
                <w:b/>
                <w:color w:val="FFFFFF"/>
              </w:rPr>
              <w:t>Potential analytical use</w:t>
            </w:r>
          </w:p>
        </w:tc>
      </w:tr>
      <w:tr>
        <w:tc>
          <w:tcPr>
            <w:tcW w:type="dxa" w:w="3312"/>
          </w:tcPr>
          <w:p>
            <w:r>
              <w:t>InvoiceNo</w:t>
            </w:r>
          </w:p>
        </w:tc>
        <w:tc>
          <w:tcPr>
            <w:tcW w:type="dxa" w:w="3312"/>
          </w:tcPr>
          <w:p>
            <w:r>
              <w:t>Transaction/invoice identifier; C-prefix can indicate cancellation</w:t>
            </w:r>
          </w:p>
        </w:tc>
        <w:tc>
          <w:tcPr>
            <w:tcW w:type="dxa" w:w="3312"/>
          </w:tcPr>
          <w:p>
            <w:r>
              <w:t>Order grouping and cancellation review</w:t>
            </w:r>
          </w:p>
        </w:tc>
      </w:tr>
      <w:tr>
        <w:tc>
          <w:tcPr>
            <w:tcW w:type="dxa" w:w="3312"/>
          </w:tcPr>
          <w:p>
            <w:r>
              <w:t>StockCode</w:t>
            </w:r>
          </w:p>
        </w:tc>
        <w:tc>
          <w:tcPr>
            <w:tcW w:type="dxa" w:w="3312"/>
          </w:tcPr>
          <w:p>
            <w:r>
              <w:t>Product identifier</w:t>
            </w:r>
          </w:p>
        </w:tc>
        <w:tc>
          <w:tcPr>
            <w:tcW w:type="dxa" w:w="3312"/>
          </w:tcPr>
          <w:p>
            <w:r>
              <w:t>SKU-level demand and inventory analysis</w:t>
            </w:r>
          </w:p>
        </w:tc>
      </w:tr>
      <w:tr>
        <w:tc>
          <w:tcPr>
            <w:tcW w:type="dxa" w:w="3312"/>
          </w:tcPr>
          <w:p>
            <w:r>
              <w:t>Description</w:t>
            </w:r>
          </w:p>
        </w:tc>
        <w:tc>
          <w:tcPr>
            <w:tcW w:type="dxa" w:w="3312"/>
          </w:tcPr>
          <w:p>
            <w:r>
              <w:t>Product name or description</w:t>
            </w:r>
          </w:p>
        </w:tc>
        <w:tc>
          <w:tcPr>
            <w:tcW w:type="dxa" w:w="3312"/>
          </w:tcPr>
          <w:p>
            <w:r>
              <w:t>Product reporting; data-quality checks</w:t>
            </w:r>
          </w:p>
        </w:tc>
      </w:tr>
      <w:tr>
        <w:tc>
          <w:tcPr>
            <w:tcW w:type="dxa" w:w="3312"/>
          </w:tcPr>
          <w:p>
            <w:r>
              <w:t>Quantity</w:t>
            </w:r>
          </w:p>
        </w:tc>
        <w:tc>
          <w:tcPr>
            <w:tcW w:type="dxa" w:w="3312"/>
          </w:tcPr>
          <w:p>
            <w:r>
              <w:t>Units recorded on a transaction line</w:t>
            </w:r>
          </w:p>
        </w:tc>
        <w:tc>
          <w:tcPr>
            <w:tcW w:type="dxa" w:w="3312"/>
          </w:tcPr>
          <w:p>
            <w:r>
              <w:t>Demand estimation after return/cancellation treatment</w:t>
            </w:r>
          </w:p>
        </w:tc>
      </w:tr>
      <w:tr>
        <w:tc>
          <w:tcPr>
            <w:tcW w:type="dxa" w:w="3312"/>
          </w:tcPr>
          <w:p>
            <w:r>
              <w:t>InvoiceDate</w:t>
            </w:r>
          </w:p>
        </w:tc>
        <w:tc>
          <w:tcPr>
            <w:tcW w:type="dxa" w:w="3312"/>
          </w:tcPr>
          <w:p>
            <w:r>
              <w:t>Transaction timestamp</w:t>
            </w:r>
          </w:p>
        </w:tc>
        <w:tc>
          <w:tcPr>
            <w:tcW w:type="dxa" w:w="3312"/>
          </w:tcPr>
          <w:p>
            <w:r>
              <w:t>Daily/hourly demand and seasonality</w:t>
            </w:r>
          </w:p>
        </w:tc>
      </w:tr>
      <w:tr>
        <w:tc>
          <w:tcPr>
            <w:tcW w:type="dxa" w:w="3312"/>
          </w:tcPr>
          <w:p>
            <w:r>
              <w:t>UnitPrice</w:t>
            </w:r>
          </w:p>
        </w:tc>
        <w:tc>
          <w:tcPr>
            <w:tcW w:type="dxa" w:w="3312"/>
          </w:tcPr>
          <w:p>
            <w:r>
              <w:t>Unit price in pounds sterling</w:t>
            </w:r>
          </w:p>
        </w:tc>
        <w:tc>
          <w:tcPr>
            <w:tcW w:type="dxa" w:w="3312"/>
          </w:tcPr>
          <w:p>
            <w:r>
              <w:t>Transaction value checks</w:t>
            </w:r>
          </w:p>
        </w:tc>
      </w:tr>
      <w:tr>
        <w:tc>
          <w:tcPr>
            <w:tcW w:type="dxa" w:w="3312"/>
          </w:tcPr>
          <w:p>
            <w:r>
              <w:t>CustomerID</w:t>
            </w:r>
          </w:p>
        </w:tc>
        <w:tc>
          <w:tcPr>
            <w:tcW w:type="dxa" w:w="3312"/>
          </w:tcPr>
          <w:p>
            <w:r>
              <w:t>Customer identifier; may be missing in source records</w:t>
            </w:r>
          </w:p>
        </w:tc>
        <w:tc>
          <w:tcPr>
            <w:tcW w:type="dxa" w:w="3312"/>
          </w:tcPr>
          <w:p>
            <w:r>
              <w:t>Customer analysis when available</w:t>
            </w:r>
          </w:p>
        </w:tc>
      </w:tr>
      <w:tr>
        <w:tc>
          <w:tcPr>
            <w:tcW w:type="dxa" w:w="3312"/>
          </w:tcPr>
          <w:p>
            <w:r>
              <w:t>Country</w:t>
            </w:r>
          </w:p>
        </w:tc>
        <w:tc>
          <w:tcPr>
            <w:tcW w:type="dxa" w:w="3312"/>
          </w:tcPr>
          <w:p>
            <w:r>
              <w:t>Customer country</w:t>
            </w:r>
          </w:p>
        </w:tc>
        <w:tc>
          <w:tcPr>
            <w:tcW w:type="dxa" w:w="3312"/>
          </w:tcPr>
          <w:p>
            <w:r>
              <w:t>Geographic demand grouping; not a delivery address</w:t>
            </w:r>
          </w:p>
        </w:tc>
      </w:tr>
    </w:tbl>
    <w:p>
      <w:pPr>
        <w:pStyle w:val="Heading1"/>
      </w:pPr>
      <w:r>
        <w:t>3. Data Quality Issues and Treatment Strategy</w:t>
      </w:r>
    </w:p>
    <w:p>
      <w:pPr>
        <w:pStyle w:val="Heading2"/>
      </w:pPr>
      <w:r>
        <w:t>3.1 Missing values</w:t>
      </w:r>
    </w:p>
    <w:p>
      <w:r>
        <w:t>First, calculate missing counts and percentages by column. A missing customer ID should not automatically be replaced with zero if zero could be mistaken for a real customer. Keep it null or use a clearly documented category such as 'Unknown' only for categorical reporting. Missing descriptions can be labelled 'Unknown description' for audit purposes, while analyses that depend on product identity may exclude those rows and report how many were excluded. A missing timestamp is often critical for time-series analysis and should normally be investigated or excluded from time-based calculations rather than imputed with an arbitrary date.</w:t>
      </w:r>
    </w:p>
    <w:p>
      <w:pPr>
        <w:pStyle w:val="Heading2"/>
      </w:pPr>
      <w:r>
        <w:t>3.2 Duplicate records</w:t>
      </w:r>
    </w:p>
    <w:p>
      <w:r>
        <w:t>Exact duplicates can inflate quantities and revenue, so identify them with duplicated(). However, repeated rows are not necessarily errors: multiple lines in the same invoice may represent different products or legitimate split records. Remove exact duplicates only after confirming the source system's record meaning. Do not deduplicate solely by invoice number because one invoice can contain many items.</w:t>
      </w:r>
    </w:p>
    <w:p>
      <w:pPr>
        <w:pStyle w:val="Heading2"/>
      </w:pPr>
      <w:r>
        <w:t>3.3 Invalid values and business rules</w:t>
      </w:r>
    </w:p>
    <w:p>
      <w:r>
        <w:t>Quantity can be negative for returns or corrections, and invoice numbers with a C-prefix may represent cancellations. These records should be flagged and handled according to the analytical question rather than automatically deleted. For gross demand, a project may exclude returns and cancelled invoices; for reverse-logistics or returns analysis, they should be retained and studied separately. A unit price below zero or an unparseable date should be investigated. A zero price may be a free item or adjustment, so it should be flagged instead of assumed invalid.</w:t>
      </w:r>
    </w:p>
    <w:p>
      <w:pPr>
        <w:pStyle w:val="Heading2"/>
      </w:pPr>
      <w:r>
        <w:t>3.4 Outlier detection</w:t>
      </w:r>
    </w:p>
    <w:p>
      <w:r>
        <w:t>Very large quantities or prices can result from genuine wholesale orders, data-entry errors, or unusual transactions. Use summary statistics, box plots, quantiles, and the interquartile range (IQR) to flag extreme values. An IQR flag is a review signal, not proof of error. For example, a bulk order may be legitimate and important for warehouse planning. Correct confirmed errors, separate unusual but valid transactions, and consider robust statistics or a log transformation for highly skewed positive features. Do not silently delete all outliers.</w:t>
      </w:r>
    </w:p>
    <w:p>
      <w:pPr>
        <w:pStyle w:val="Heading2"/>
      </w:pPr>
      <w:r>
        <w:t>3.5 Inconsistent types and formats</w:t>
      </w:r>
    </w:p>
    <w:p>
      <w:r>
        <w:t>Identifiers should generally be treated as strings to preserve leading zeros and prevent accidental arithmetic. Dates should be parsed into a datetime type. Text fields should be stripped of extra spaces and normalised consistently. Numeric fields should be converted carefully and invalid parses counted. For actual logistics records, distance must use one unit (for example, kilometres) and timestamps must use an agreed time zone.</w:t>
      </w:r>
    </w:p>
    <w:p>
      <w:pPr>
        <w:pStyle w:val="Heading1"/>
      </w:pPr>
      <w:r>
        <w:t>4. Preprocessing Methodology</w:t>
      </w:r>
    </w:p>
    <w:p>
      <w:r>
        <w:rPr>
          <w:b/>
        </w:rPr>
        <w:t xml:space="preserve">Step 1 — Preserve and profile raw data: </w:t>
      </w:r>
      <w:r>
        <w:t>Load a separate working copy, record shape and schema, and calculate missing-value and duplicate summaries.</w:t>
      </w:r>
    </w:p>
    <w:p>
      <w:r>
        <w:rPr>
          <w:b/>
        </w:rPr>
        <w:t xml:space="preserve">Step 2 — Standardise schema: </w:t>
      </w:r>
      <w:r>
        <w:t>Rename columns to consistent snake_case names, trim text, and convert IDs to strings.</w:t>
      </w:r>
    </w:p>
    <w:p>
      <w:r>
        <w:rPr>
          <w:b/>
        </w:rPr>
        <w:t xml:space="preserve">Step 3 — Parse dates and numeric columns: </w:t>
      </w:r>
      <w:r>
        <w:t>Use to_datetime and to_numeric with errors='coerce'; count invalid conversions before deciding how to treat them.</w:t>
      </w:r>
    </w:p>
    <w:p>
      <w:r>
        <w:rPr>
          <w:b/>
        </w:rPr>
        <w:t xml:space="preserve">Step 4 — Apply business rules: </w:t>
      </w:r>
      <w:r>
        <w:t>Flag cancellations, returns, zero-price records, missing IDs, and invalid dates; create separate subsets if the analysis requires different definitions.</w:t>
      </w:r>
    </w:p>
    <w:p>
      <w:r>
        <w:rPr>
          <w:b/>
        </w:rPr>
        <w:t xml:space="preserve">Step 5 — Resolve missingness: </w:t>
      </w:r>
      <w:r>
        <w:t>Use context-sensitive handling: preserve unknown IDs, label missing descriptions for audit, and exclude unusable timestamps from time-based analyses.</w:t>
      </w:r>
    </w:p>
    <w:p>
      <w:r>
        <w:rPr>
          <w:b/>
        </w:rPr>
        <w:t xml:space="preserve">Step 6 — Handle duplicates: </w:t>
      </w:r>
      <w:r>
        <w:t>Remove confirmed exact duplicate rows; retain legitimate multiple product lines.</w:t>
      </w:r>
    </w:p>
    <w:p>
      <w:r>
        <w:rPr>
          <w:b/>
        </w:rPr>
        <w:t xml:space="preserve">Step 7 — Detect and review outliers: </w:t>
      </w:r>
      <w:r>
        <w:t>Use IQR or quantile flags; validate against source records and business context before correction or exclusion.</w:t>
      </w:r>
    </w:p>
    <w:p>
      <w:r>
        <w:rPr>
          <w:b/>
        </w:rPr>
        <w:t xml:space="preserve">Step 8 — Engineer features: </w:t>
      </w:r>
      <w:r>
        <w:t>Create line_value = quantity × unit_price, date, weekday, month, and daily SKU demand where appropriate.</w:t>
      </w:r>
    </w:p>
    <w:p>
      <w:r>
        <w:rPr>
          <w:b/>
        </w:rPr>
        <w:t xml:space="preserve">Step 9 — Encode and scale: </w:t>
      </w:r>
      <w:r>
        <w:t>One-hot encode categorical features if needed; scale numerical features for distance-based or scale-sensitive models.</w:t>
      </w:r>
    </w:p>
    <w:p>
      <w:r>
        <w:rPr>
          <w:b/>
        </w:rPr>
        <w:t xml:space="preserve">Step 10 — Validate and export: </w:t>
      </w:r>
      <w:r>
        <w:t>Re-check nulls, types, ranges, row counts, and business-rule flags; save a clean dataset and a cleaning log.</w:t>
      </w:r>
    </w:p>
    <w:p>
      <w:pPr>
        <w:pStyle w:val="Heading1"/>
      </w:pPr>
      <w:r>
        <w:t>5. Normalisation and Scaling</w:t>
      </w:r>
    </w:p>
    <w:p>
      <w:r>
        <w:t>Normalisation can mean bringing numeric features to a comparable scale, but it should be chosen based on the intended model. Min-Max scaling maps values to a fixed range, often 0 to 1, and can be sensitive to extreme values. Standardisation subtracts the mean and divides by the standard deviation, producing features with mean near zero and standard deviation near one. Robust scaling uses the median and interquartile range and may be more suitable for skewed data. Tree-based models such as random forests usually do not require feature scaling; K-means and many distance-based methods generally benefit from it.</w:t>
      </w:r>
    </w:p>
    <w:p>
      <w:r>
        <w:t>Fit the scaler only on the training data, then use the fitted scaler to transform validation and test data. This prevents data leakage, where information from the evaluation data influences the preprocessing parameters.</w:t>
      </w:r>
    </w:p>
    <w:p>
      <w:pPr>
        <w:pStyle w:val="Heading1"/>
      </w:pPr>
      <w:r>
        <w:t>6. Python Implementation</w:t>
      </w:r>
    </w:p>
    <w:p>
      <w:r>
        <w:t>The snippets below are a reproducible template. Adjust the file path and column names to the downloaded dataset version. Review row counts and flags before making final exclusion decisions.</w:t>
      </w:r>
    </w:p>
    <w:p>
      <w:pPr>
        <w:pStyle w:val="Heading2"/>
      </w:pPr>
      <w:r>
        <w:t>6.1 Load and profile the data</w:t>
      </w:r>
    </w:p>
    <w:p>
      <w:pPr>
        <w:spacing w:before="60" w:after="140"/>
        <w:ind w:left="259" w:right="173"/>
        <w:shd w:fill="F2F4F7"/>
      </w:pPr>
      <w:r>
        <w:rPr>
          <w:rFonts w:ascii="Consolas" w:hAnsi="Consolas"/>
          <w:color w:val="282828"/>
          <w:sz w:val="16"/>
        </w:rPr>
        <w:t>import pandas as pd</w:t>
      </w:r>
      <w:r>
        <w:br/>
      </w:r>
      <w:r>
        <w:rPr>
          <w:rFonts w:ascii="Consolas" w:hAnsi="Consolas"/>
          <w:color w:val="282828"/>
          <w:sz w:val="16"/>
        </w:rPr>
        <w:t>import numpy as np</w:t>
      </w:r>
      <w:r>
        <w:br/>
      </w:r>
      <w:r>
        <w:rPr>
          <w:rFonts w:ascii="Consolas" w:hAnsi="Consolas"/>
          <w:color w:val="282828"/>
          <w:sz w:val="16"/>
        </w:rPr>
      </w:r>
      <w:r>
        <w:br/>
      </w:r>
      <w:r>
        <w:rPr>
          <w:rFonts w:ascii="Consolas" w:hAnsi="Consolas"/>
          <w:color w:val="282828"/>
          <w:sz w:val="16"/>
        </w:rPr>
        <w:t>df = pd.read_excel("Online Retail.xlsx")  # or read_csv(...) for CSV</w:t>
      </w:r>
      <w:r>
        <w:br/>
      </w:r>
      <w:r>
        <w:rPr>
          <w:rFonts w:ascii="Consolas" w:hAnsi="Consolas"/>
          <w:color w:val="282828"/>
          <w:sz w:val="16"/>
        </w:rPr>
        <w:t>raw_rows = len(df)</w:t>
      </w:r>
      <w:r>
        <w:br/>
      </w:r>
      <w:r>
        <w:rPr>
          <w:rFonts w:ascii="Consolas" w:hAnsi="Consolas"/>
          <w:color w:val="282828"/>
          <w:sz w:val="16"/>
        </w:rPr>
      </w:r>
      <w:r>
        <w:br/>
      </w:r>
      <w:r>
        <w:rPr>
          <w:rFonts w:ascii="Consolas" w:hAnsi="Consolas"/>
          <w:color w:val="282828"/>
          <w:sz w:val="16"/>
        </w:rPr>
        <w:t>print("Shape:", df.shape)</w:t>
      </w:r>
      <w:r>
        <w:br/>
      </w:r>
      <w:r>
        <w:rPr>
          <w:rFonts w:ascii="Consolas" w:hAnsi="Consolas"/>
          <w:color w:val="282828"/>
          <w:sz w:val="16"/>
        </w:rPr>
        <w:t>print(df.dtypes)</w:t>
      </w:r>
      <w:r>
        <w:br/>
      </w:r>
      <w:r>
        <w:rPr>
          <w:rFonts w:ascii="Consolas" w:hAnsi="Consolas"/>
          <w:color w:val="282828"/>
          <w:sz w:val="16"/>
        </w:rPr>
        <w:t>print(df.isna().sum().sort_values(ascending=False))</w:t>
      </w:r>
      <w:r>
        <w:br/>
      </w:r>
      <w:r>
        <w:rPr>
          <w:rFonts w:ascii="Consolas" w:hAnsi="Consolas"/>
          <w:color w:val="282828"/>
          <w:sz w:val="16"/>
        </w:rPr>
        <w:t>print("Exact duplicates:", df.duplicated().sum())</w:t>
      </w:r>
      <w:r>
        <w:br/>
      </w:r>
      <w:r>
        <w:rPr>
          <w:rFonts w:ascii="Consolas" w:hAnsi="Consolas"/>
          <w:color w:val="282828"/>
          <w:sz w:val="16"/>
        </w:rPr>
      </w:r>
      <w:r>
        <w:br/>
      </w:r>
      <w:r>
        <w:rPr>
          <w:rFonts w:ascii="Consolas" w:hAnsi="Consolas"/>
          <w:color w:val="282828"/>
          <w:sz w:val="16"/>
        </w:rPr>
        <w:t>missing_report = pd.DataFrame({</w:t>
      </w:r>
      <w:r>
        <w:br/>
      </w:r>
      <w:r>
        <w:rPr>
          <w:rFonts w:ascii="Consolas" w:hAnsi="Consolas"/>
          <w:color w:val="282828"/>
          <w:sz w:val="16"/>
        </w:rPr>
        <w:t xml:space="preserve">    "missing_count": df.isna().sum(),</w:t>
      </w:r>
      <w:r>
        <w:br/>
      </w:r>
      <w:r>
        <w:rPr>
          <w:rFonts w:ascii="Consolas" w:hAnsi="Consolas"/>
          <w:color w:val="282828"/>
          <w:sz w:val="16"/>
        </w:rPr>
        <w:t xml:space="preserve">    "missing_percent": df.isna().mean().mul(100).round(2)</w:t>
      </w:r>
      <w:r>
        <w:br/>
      </w:r>
      <w:r>
        <w:rPr>
          <w:rFonts w:ascii="Consolas" w:hAnsi="Consolas"/>
          <w:color w:val="282828"/>
          <w:sz w:val="16"/>
        </w:rPr>
        <w:t>})</w:t>
      </w:r>
      <w:r>
        <w:br/>
      </w:r>
      <w:r>
        <w:rPr>
          <w:rFonts w:ascii="Consolas" w:hAnsi="Consolas"/>
          <w:color w:val="282828"/>
          <w:sz w:val="16"/>
        </w:rPr>
        <w:t>print(missing_report)</w:t>
      </w:r>
    </w:p>
    <w:p>
      <w:pPr>
        <w:pStyle w:val="Heading2"/>
      </w:pPr>
      <w:r>
        <w:t>6.2 Standardise columns and types</w:t>
      </w:r>
    </w:p>
    <w:p>
      <w:pPr>
        <w:spacing w:before="60" w:after="140"/>
        <w:ind w:left="259" w:right="173"/>
        <w:shd w:fill="F2F4F7"/>
      </w:pPr>
      <w:r>
        <w:rPr>
          <w:rFonts w:ascii="Consolas" w:hAnsi="Consolas"/>
          <w:color w:val="282828"/>
          <w:sz w:val="16"/>
        </w:rPr>
        <w:t>df = df.rename(columns={</w:t>
      </w:r>
      <w:r>
        <w:br/>
      </w:r>
      <w:r>
        <w:rPr>
          <w:rFonts w:ascii="Consolas" w:hAnsi="Consolas"/>
          <w:color w:val="282828"/>
          <w:sz w:val="16"/>
        </w:rPr>
        <w:t xml:space="preserve">    "InvoiceNo": "invoice_no",</w:t>
      </w:r>
      <w:r>
        <w:br/>
      </w:r>
      <w:r>
        <w:rPr>
          <w:rFonts w:ascii="Consolas" w:hAnsi="Consolas"/>
          <w:color w:val="282828"/>
          <w:sz w:val="16"/>
        </w:rPr>
        <w:t xml:space="preserve">    "StockCode": "stock_code",</w:t>
      </w:r>
      <w:r>
        <w:br/>
      </w:r>
      <w:r>
        <w:rPr>
          <w:rFonts w:ascii="Consolas" w:hAnsi="Consolas"/>
          <w:color w:val="282828"/>
          <w:sz w:val="16"/>
        </w:rPr>
        <w:t xml:space="preserve">    "Description": "description",</w:t>
      </w:r>
      <w:r>
        <w:br/>
      </w:r>
      <w:r>
        <w:rPr>
          <w:rFonts w:ascii="Consolas" w:hAnsi="Consolas"/>
          <w:color w:val="282828"/>
          <w:sz w:val="16"/>
        </w:rPr>
        <w:t xml:space="preserve">    "Quantity": "quantity",</w:t>
      </w:r>
      <w:r>
        <w:br/>
      </w:r>
      <w:r>
        <w:rPr>
          <w:rFonts w:ascii="Consolas" w:hAnsi="Consolas"/>
          <w:color w:val="282828"/>
          <w:sz w:val="16"/>
        </w:rPr>
        <w:t xml:space="preserve">    "InvoiceDate": "invoice_date",</w:t>
      </w:r>
      <w:r>
        <w:br/>
      </w:r>
      <w:r>
        <w:rPr>
          <w:rFonts w:ascii="Consolas" w:hAnsi="Consolas"/>
          <w:color w:val="282828"/>
          <w:sz w:val="16"/>
        </w:rPr>
        <w:t xml:space="preserve">    "UnitPrice": "unit_price",</w:t>
      </w:r>
      <w:r>
        <w:br/>
      </w:r>
      <w:r>
        <w:rPr>
          <w:rFonts w:ascii="Consolas" w:hAnsi="Consolas"/>
          <w:color w:val="282828"/>
          <w:sz w:val="16"/>
        </w:rPr>
        <w:t xml:space="preserve">    "CustomerID": "customer_id",</w:t>
      </w:r>
      <w:r>
        <w:br/>
      </w:r>
      <w:r>
        <w:rPr>
          <w:rFonts w:ascii="Consolas" w:hAnsi="Consolas"/>
          <w:color w:val="282828"/>
          <w:sz w:val="16"/>
        </w:rPr>
        <w:t xml:space="preserve">    "Country": "country"</w:t>
      </w:r>
      <w:r>
        <w:br/>
      </w:r>
      <w:r>
        <w:rPr>
          <w:rFonts w:ascii="Consolas" w:hAnsi="Consolas"/>
          <w:color w:val="282828"/>
          <w:sz w:val="16"/>
        </w:rPr>
        <w:t>})</w:t>
      </w:r>
      <w:r>
        <w:br/>
      </w:r>
      <w:r>
        <w:rPr>
          <w:rFonts w:ascii="Consolas" w:hAnsi="Consolas"/>
          <w:color w:val="282828"/>
          <w:sz w:val="16"/>
        </w:rPr>
      </w:r>
      <w:r>
        <w:br/>
      </w:r>
      <w:r>
        <w:rPr>
          <w:rFonts w:ascii="Consolas" w:hAnsi="Consolas"/>
          <w:color w:val="282828"/>
          <w:sz w:val="16"/>
        </w:rPr>
        <w:t># Preserve IDs as text; keep missing values as missing.</w:t>
      </w:r>
      <w:r>
        <w:br/>
      </w:r>
      <w:r>
        <w:rPr>
          <w:rFonts w:ascii="Consolas" w:hAnsi="Consolas"/>
          <w:color w:val="282828"/>
          <w:sz w:val="16"/>
        </w:rPr>
        <w:t>for col in ["invoice_no", "stock_code", "customer_id"]:</w:t>
      </w:r>
      <w:r>
        <w:br/>
      </w:r>
      <w:r>
        <w:rPr>
          <w:rFonts w:ascii="Consolas" w:hAnsi="Consolas"/>
          <w:color w:val="282828"/>
          <w:sz w:val="16"/>
        </w:rPr>
        <w:t xml:space="preserve">    df[col] = df[col].astype("string")</w:t>
      </w:r>
      <w:r>
        <w:br/>
      </w:r>
      <w:r>
        <w:rPr>
          <w:rFonts w:ascii="Consolas" w:hAnsi="Consolas"/>
          <w:color w:val="282828"/>
          <w:sz w:val="16"/>
        </w:rPr>
      </w:r>
      <w:r>
        <w:br/>
      </w:r>
      <w:r>
        <w:rPr>
          <w:rFonts w:ascii="Consolas" w:hAnsi="Consolas"/>
          <w:color w:val="282828"/>
          <w:sz w:val="16"/>
        </w:rPr>
        <w:t>df["description"] = df["description"].astype("string").str.strip()</w:t>
      </w:r>
      <w:r>
        <w:br/>
      </w:r>
      <w:r>
        <w:rPr>
          <w:rFonts w:ascii="Consolas" w:hAnsi="Consolas"/>
          <w:color w:val="282828"/>
          <w:sz w:val="16"/>
        </w:rPr>
        <w:t>df["country"] = df["country"].astype("string").str.strip()</w:t>
      </w:r>
      <w:r>
        <w:br/>
      </w:r>
      <w:r>
        <w:rPr>
          <w:rFonts w:ascii="Consolas" w:hAnsi="Consolas"/>
          <w:color w:val="282828"/>
          <w:sz w:val="16"/>
        </w:rPr>
        <w:t>df["invoice_date"] = pd.to_datetime(df["invoice_date"], errors="coerce")</w:t>
      </w:r>
      <w:r>
        <w:br/>
      </w:r>
      <w:r>
        <w:rPr>
          <w:rFonts w:ascii="Consolas" w:hAnsi="Consolas"/>
          <w:color w:val="282828"/>
          <w:sz w:val="16"/>
        </w:rPr>
        <w:t>df["quantity"] = pd.to_numeric(df["quantity"], errors="coerce")</w:t>
      </w:r>
      <w:r>
        <w:br/>
      </w:r>
      <w:r>
        <w:rPr>
          <w:rFonts w:ascii="Consolas" w:hAnsi="Consolas"/>
          <w:color w:val="282828"/>
          <w:sz w:val="16"/>
        </w:rPr>
        <w:t>df["unit_price"] = pd.to_numeric(df["unit_price"], errors="coerce")</w:t>
      </w:r>
    </w:p>
    <w:p>
      <w:pPr>
        <w:pStyle w:val="Heading2"/>
      </w:pPr>
      <w:r>
        <w:t>6.3 Handle duplicates and missing fields</w:t>
      </w:r>
    </w:p>
    <w:p>
      <w:pPr>
        <w:spacing w:before="60" w:after="140"/>
        <w:ind w:left="259" w:right="173"/>
        <w:shd w:fill="F2F4F7"/>
      </w:pPr>
      <w:r>
        <w:rPr>
          <w:rFonts w:ascii="Consolas" w:hAnsi="Consolas"/>
          <w:color w:val="282828"/>
          <w:sz w:val="16"/>
        </w:rPr>
        <w:t># Remove exact duplicate rows only; do not deduplicate on invoice_no alone.</w:t>
      </w:r>
      <w:r>
        <w:br/>
      </w:r>
      <w:r>
        <w:rPr>
          <w:rFonts w:ascii="Consolas" w:hAnsi="Consolas"/>
          <w:color w:val="282828"/>
          <w:sz w:val="16"/>
        </w:rPr>
        <w:t>df = df.drop_duplicates().copy()</w:t>
      </w:r>
      <w:r>
        <w:br/>
      </w:r>
      <w:r>
        <w:rPr>
          <w:rFonts w:ascii="Consolas" w:hAnsi="Consolas"/>
          <w:color w:val="282828"/>
          <w:sz w:val="16"/>
        </w:rPr>
      </w:r>
      <w:r>
        <w:br/>
      </w:r>
      <w:r>
        <w:rPr>
          <w:rFonts w:ascii="Consolas" w:hAnsi="Consolas"/>
          <w:color w:val="282828"/>
          <w:sz w:val="16"/>
        </w:rPr>
        <w:t># Keep unknown product/customer information explicit for quality reporting.</w:t>
      </w:r>
      <w:r>
        <w:br/>
      </w:r>
      <w:r>
        <w:rPr>
          <w:rFonts w:ascii="Consolas" w:hAnsi="Consolas"/>
          <w:color w:val="282828"/>
          <w:sz w:val="16"/>
        </w:rPr>
        <w:t>df["description_missing"] = df["description"].isna()</w:t>
      </w:r>
      <w:r>
        <w:br/>
      </w:r>
      <w:r>
        <w:rPr>
          <w:rFonts w:ascii="Consolas" w:hAnsi="Consolas"/>
          <w:color w:val="282828"/>
          <w:sz w:val="16"/>
        </w:rPr>
        <w:t>df["customer_id_missing"] = df["customer_id"].isna()</w:t>
      </w:r>
      <w:r>
        <w:br/>
      </w:r>
      <w:r>
        <w:rPr>
          <w:rFonts w:ascii="Consolas" w:hAnsi="Consolas"/>
          <w:color w:val="282828"/>
          <w:sz w:val="16"/>
        </w:rPr>
        <w:t>df["description"] = df["description"].fillna("Unknown description")</w:t>
      </w:r>
      <w:r>
        <w:br/>
      </w:r>
      <w:r>
        <w:rPr>
          <w:rFonts w:ascii="Consolas" w:hAnsi="Consolas"/>
          <w:color w:val="282828"/>
          <w:sz w:val="16"/>
        </w:rPr>
      </w:r>
      <w:r>
        <w:br/>
      </w:r>
      <w:r>
        <w:rPr>
          <w:rFonts w:ascii="Consolas" w:hAnsi="Consolas"/>
          <w:color w:val="282828"/>
          <w:sz w:val="16"/>
        </w:rPr>
        <w:t># Time-based analysis cannot use rows without a valid timestamp.</w:t>
      </w:r>
      <w:r>
        <w:br/>
      </w:r>
      <w:r>
        <w:rPr>
          <w:rFonts w:ascii="Consolas" w:hAnsi="Consolas"/>
          <w:color w:val="282828"/>
          <w:sz w:val="16"/>
        </w:rPr>
        <w:t>invalid_date_count = df["invoice_date"].isna().sum()</w:t>
      </w:r>
      <w:r>
        <w:br/>
      </w:r>
      <w:r>
        <w:rPr>
          <w:rFonts w:ascii="Consolas" w:hAnsi="Consolas"/>
          <w:color w:val="282828"/>
          <w:sz w:val="16"/>
        </w:rPr>
        <w:t>print("Rows with invalid/missing invoice date:", invalid_date_count)</w:t>
      </w:r>
      <w:r>
        <w:br/>
      </w:r>
      <w:r>
        <w:rPr>
          <w:rFonts w:ascii="Consolas" w:hAnsi="Consolas"/>
          <w:color w:val="282828"/>
          <w:sz w:val="16"/>
        </w:rPr>
      </w:r>
      <w:r>
        <w:br/>
      </w:r>
      <w:r>
        <w:rPr>
          <w:rFonts w:ascii="Consolas" w:hAnsi="Consolas"/>
          <w:color w:val="282828"/>
          <w:sz w:val="16"/>
        </w:rPr>
        <w:t># Retain a flagged copy first, then make analysis-specific subsets.</w:t>
      </w:r>
    </w:p>
    <w:p>
      <w:pPr>
        <w:pStyle w:val="Heading2"/>
      </w:pPr>
      <w:r>
        <w:t>6.4 Flag cancellations, returns, and suspicious values</w:t>
      </w:r>
    </w:p>
    <w:p>
      <w:pPr>
        <w:spacing w:before="60" w:after="140"/>
        <w:ind w:left="259" w:right="173"/>
        <w:shd w:fill="F2F4F7"/>
      </w:pPr>
      <w:r>
        <w:rPr>
          <w:rFonts w:ascii="Consolas" w:hAnsi="Consolas"/>
          <w:color w:val="282828"/>
          <w:sz w:val="16"/>
        </w:rPr>
        <w:t>df["is_cancellation"] = (</w:t>
      </w:r>
      <w:r>
        <w:br/>
      </w:r>
      <w:r>
        <w:rPr>
          <w:rFonts w:ascii="Consolas" w:hAnsi="Consolas"/>
          <w:color w:val="282828"/>
          <w:sz w:val="16"/>
        </w:rPr>
        <w:t xml:space="preserve">    df["invoice_no"].str.upper().str.startswith("C", na=False)</w:t>
      </w:r>
      <w:r>
        <w:br/>
      </w:r>
      <w:r>
        <w:rPr>
          <w:rFonts w:ascii="Consolas" w:hAnsi="Consolas"/>
          <w:color w:val="282828"/>
          <w:sz w:val="16"/>
        </w:rPr>
        <w:t>)</w:t>
      </w:r>
      <w:r>
        <w:br/>
      </w:r>
      <w:r>
        <w:rPr>
          <w:rFonts w:ascii="Consolas" w:hAnsi="Consolas"/>
          <w:color w:val="282828"/>
          <w:sz w:val="16"/>
        </w:rPr>
        <w:t>df["is_return_or_negative_qty"] = df["quantity"] &lt; 0</w:t>
      </w:r>
      <w:r>
        <w:br/>
      </w:r>
      <w:r>
        <w:rPr>
          <w:rFonts w:ascii="Consolas" w:hAnsi="Consolas"/>
          <w:color w:val="282828"/>
          <w:sz w:val="16"/>
        </w:rPr>
        <w:t>df["is_zero_or_negative_price"] = df["unit_price"] &lt;= 0</w:t>
      </w:r>
      <w:r>
        <w:br/>
      </w:r>
      <w:r>
        <w:rPr>
          <w:rFonts w:ascii="Consolas" w:hAnsi="Consolas"/>
          <w:color w:val="282828"/>
          <w:sz w:val="16"/>
        </w:rPr>
        <w:t>df["is_nonpositive_quantity"] = df["quantity"] &lt;= 0</w:t>
      </w:r>
      <w:r>
        <w:br/>
      </w:r>
      <w:r>
        <w:rPr>
          <w:rFonts w:ascii="Consolas" w:hAnsi="Consolas"/>
          <w:color w:val="282828"/>
          <w:sz w:val="16"/>
        </w:rPr>
      </w:r>
      <w:r>
        <w:br/>
      </w:r>
      <w:r>
        <w:rPr>
          <w:rFonts w:ascii="Consolas" w:hAnsi="Consolas"/>
          <w:color w:val="282828"/>
          <w:sz w:val="16"/>
        </w:rPr>
        <w:t># Example subset for positive-sales demand analysis only.</w:t>
      </w:r>
      <w:r>
        <w:br/>
      </w:r>
      <w:r>
        <w:rPr>
          <w:rFonts w:ascii="Consolas" w:hAnsi="Consolas"/>
          <w:color w:val="282828"/>
          <w:sz w:val="16"/>
        </w:rPr>
        <w:t># Keep the full df separately for cancellation/returns analysis.</w:t>
      </w:r>
      <w:r>
        <w:br/>
      </w:r>
      <w:r>
        <w:rPr>
          <w:rFonts w:ascii="Consolas" w:hAnsi="Consolas"/>
          <w:color w:val="282828"/>
          <w:sz w:val="16"/>
        </w:rPr>
        <w:t>sales = df[</w:t>
      </w:r>
      <w:r>
        <w:br/>
      </w:r>
      <w:r>
        <w:rPr>
          <w:rFonts w:ascii="Consolas" w:hAnsi="Consolas"/>
          <w:color w:val="282828"/>
          <w:sz w:val="16"/>
        </w:rPr>
        <w:t xml:space="preserve">    (~df["is_cancellation"]) &amp;</w:t>
      </w:r>
      <w:r>
        <w:br/>
      </w:r>
      <w:r>
        <w:rPr>
          <w:rFonts w:ascii="Consolas" w:hAnsi="Consolas"/>
          <w:color w:val="282828"/>
          <w:sz w:val="16"/>
        </w:rPr>
        <w:t xml:space="preserve">    (df["quantity"] &gt; 0) &amp;</w:t>
      </w:r>
      <w:r>
        <w:br/>
      </w:r>
      <w:r>
        <w:rPr>
          <w:rFonts w:ascii="Consolas" w:hAnsi="Consolas"/>
          <w:color w:val="282828"/>
          <w:sz w:val="16"/>
        </w:rPr>
        <w:t xml:space="preserve">    (df["unit_price"] &gt; 0) &amp;</w:t>
      </w:r>
      <w:r>
        <w:br/>
      </w:r>
      <w:r>
        <w:rPr>
          <w:rFonts w:ascii="Consolas" w:hAnsi="Consolas"/>
          <w:color w:val="282828"/>
          <w:sz w:val="16"/>
        </w:rPr>
        <w:t xml:space="preserve">    (df["invoice_date"].notna())</w:t>
      </w:r>
      <w:r>
        <w:br/>
      </w:r>
      <w:r>
        <w:rPr>
          <w:rFonts w:ascii="Consolas" w:hAnsi="Consolas"/>
          <w:color w:val="282828"/>
          <w:sz w:val="16"/>
        </w:rPr>
        <w:t>].copy()</w:t>
      </w:r>
      <w:r>
        <w:br/>
      </w:r>
      <w:r>
        <w:rPr>
          <w:rFonts w:ascii="Consolas" w:hAnsi="Consolas"/>
          <w:color w:val="282828"/>
          <w:sz w:val="16"/>
        </w:rPr>
      </w:r>
      <w:r>
        <w:br/>
      </w:r>
      <w:r>
        <w:rPr>
          <w:rFonts w:ascii="Consolas" w:hAnsi="Consolas"/>
          <w:color w:val="282828"/>
          <w:sz w:val="16"/>
        </w:rPr>
        <w:t>sales["line_value"] = sales["quantity"] * sales["unit_price"]</w:t>
      </w:r>
    </w:p>
    <w:p>
      <w:pPr>
        <w:pStyle w:val="Heading2"/>
      </w:pPr>
      <w:r>
        <w:t>6.5 Detect outliers using the IQR rule</w:t>
      </w:r>
    </w:p>
    <w:p>
      <w:pPr>
        <w:spacing w:before="60" w:after="140"/>
        <w:ind w:left="259" w:right="173"/>
        <w:shd w:fill="F2F4F7"/>
      </w:pPr>
      <w:r>
        <w:rPr>
          <w:rFonts w:ascii="Consolas" w:hAnsi="Consolas"/>
          <w:color w:val="282828"/>
          <w:sz w:val="16"/>
        </w:rPr>
        <w:t>def iqr_outlier_flags(series):</w:t>
      </w:r>
      <w:r>
        <w:br/>
      </w:r>
      <w:r>
        <w:rPr>
          <w:rFonts w:ascii="Consolas" w:hAnsi="Consolas"/>
          <w:color w:val="282828"/>
          <w:sz w:val="16"/>
        </w:rPr>
        <w:t xml:space="preserve">    q1 = series.quantile(0.25)</w:t>
      </w:r>
      <w:r>
        <w:br/>
      </w:r>
      <w:r>
        <w:rPr>
          <w:rFonts w:ascii="Consolas" w:hAnsi="Consolas"/>
          <w:color w:val="282828"/>
          <w:sz w:val="16"/>
        </w:rPr>
        <w:t xml:space="preserve">    q3 = series.quantile(0.75)</w:t>
      </w:r>
      <w:r>
        <w:br/>
      </w:r>
      <w:r>
        <w:rPr>
          <w:rFonts w:ascii="Consolas" w:hAnsi="Consolas"/>
          <w:color w:val="282828"/>
          <w:sz w:val="16"/>
        </w:rPr>
        <w:t xml:space="preserve">    iqr = q3 - q1</w:t>
      </w:r>
      <w:r>
        <w:br/>
      </w:r>
      <w:r>
        <w:rPr>
          <w:rFonts w:ascii="Consolas" w:hAnsi="Consolas"/>
          <w:color w:val="282828"/>
          <w:sz w:val="16"/>
        </w:rPr>
        <w:t xml:space="preserve">    lower = q1 - 1.5 * iqr</w:t>
      </w:r>
      <w:r>
        <w:br/>
      </w:r>
      <w:r>
        <w:rPr>
          <w:rFonts w:ascii="Consolas" w:hAnsi="Consolas"/>
          <w:color w:val="282828"/>
          <w:sz w:val="16"/>
        </w:rPr>
        <w:t xml:space="preserve">    upper = q3 + 1.5 * iqr</w:t>
      </w:r>
      <w:r>
        <w:br/>
      </w:r>
      <w:r>
        <w:rPr>
          <w:rFonts w:ascii="Consolas" w:hAnsi="Consolas"/>
          <w:color w:val="282828"/>
          <w:sz w:val="16"/>
        </w:rPr>
        <w:t xml:space="preserve">    return (series &lt; lower) | (series &gt; upper)</w:t>
      </w:r>
      <w:r>
        <w:br/>
      </w:r>
      <w:r>
        <w:rPr>
          <w:rFonts w:ascii="Consolas" w:hAnsi="Consolas"/>
          <w:color w:val="282828"/>
          <w:sz w:val="16"/>
        </w:rPr>
      </w:r>
      <w:r>
        <w:br/>
      </w:r>
      <w:r>
        <w:rPr>
          <w:rFonts w:ascii="Consolas" w:hAnsi="Consolas"/>
          <w:color w:val="282828"/>
          <w:sz w:val="16"/>
        </w:rPr>
        <w:t>sales["quantity_outlier_flag"] = iqr_outlier_flags(sales["quantity"])</w:t>
      </w:r>
      <w:r>
        <w:br/>
      </w:r>
      <w:r>
        <w:rPr>
          <w:rFonts w:ascii="Consolas" w:hAnsi="Consolas"/>
          <w:color w:val="282828"/>
          <w:sz w:val="16"/>
        </w:rPr>
        <w:t>sales["unit_price_outlier_flag"] = iqr_outlier_flags(sales["unit_price"])</w:t>
      </w:r>
      <w:r>
        <w:br/>
      </w:r>
      <w:r>
        <w:rPr>
          <w:rFonts w:ascii="Consolas" w:hAnsi="Consolas"/>
          <w:color w:val="282828"/>
          <w:sz w:val="16"/>
        </w:rPr>
      </w:r>
      <w:r>
        <w:br/>
      </w:r>
      <w:r>
        <w:rPr>
          <w:rFonts w:ascii="Consolas" w:hAnsi="Consolas"/>
          <w:color w:val="282828"/>
          <w:sz w:val="16"/>
        </w:rPr>
        <w:t>print("Quantity outlier flags:", sales["quantity_outlier_flag"].sum())</w:t>
      </w:r>
      <w:r>
        <w:br/>
      </w:r>
      <w:r>
        <w:rPr>
          <w:rFonts w:ascii="Consolas" w:hAnsi="Consolas"/>
          <w:color w:val="282828"/>
          <w:sz w:val="16"/>
        </w:rPr>
        <w:t>print("Price outlier flags:", sales["unit_price_outlier_flag"].sum())</w:t>
      </w:r>
      <w:r>
        <w:br/>
      </w:r>
      <w:r>
        <w:rPr>
          <w:rFonts w:ascii="Consolas" w:hAnsi="Consolas"/>
          <w:color w:val="282828"/>
          <w:sz w:val="16"/>
        </w:rPr>
      </w:r>
      <w:r>
        <w:br/>
      </w:r>
      <w:r>
        <w:rPr>
          <w:rFonts w:ascii="Consolas" w:hAnsi="Consolas"/>
          <w:color w:val="282828"/>
          <w:sz w:val="16"/>
        </w:rPr>
        <w:t># Inspect flagged records; do not automatically delete them.</w:t>
      </w:r>
      <w:r>
        <w:br/>
      </w:r>
      <w:r>
        <w:rPr>
          <w:rFonts w:ascii="Consolas" w:hAnsi="Consolas"/>
          <w:color w:val="282828"/>
          <w:sz w:val="16"/>
        </w:rPr>
        <w:t>review = sales[sales["quantity_outlier_flag"] | sales["unit_price_outlier_flag"]]</w:t>
      </w:r>
      <w:r>
        <w:br/>
      </w:r>
      <w:r>
        <w:rPr>
          <w:rFonts w:ascii="Consolas" w:hAnsi="Consolas"/>
          <w:color w:val="282828"/>
          <w:sz w:val="16"/>
        </w:rPr>
        <w:t>print(review[["invoice_no", "stock_code", "quantity", "unit_price"]].head())</w:t>
      </w:r>
    </w:p>
    <w:p>
      <w:pPr>
        <w:pStyle w:val="Heading2"/>
      </w:pPr>
      <w:r>
        <w:t>6.6 Create daily demand features</w:t>
      </w:r>
    </w:p>
    <w:p>
      <w:pPr>
        <w:spacing w:before="60" w:after="140"/>
        <w:ind w:left="259" w:right="173"/>
        <w:shd w:fill="F2F4F7"/>
      </w:pPr>
      <w:r>
        <w:rPr>
          <w:rFonts w:ascii="Consolas" w:hAnsi="Consolas"/>
          <w:color w:val="282828"/>
          <w:sz w:val="16"/>
        </w:rPr>
        <w:t>daily_demand = (</w:t>
      </w:r>
      <w:r>
        <w:br/>
      </w:r>
      <w:r>
        <w:rPr>
          <w:rFonts w:ascii="Consolas" w:hAnsi="Consolas"/>
          <w:color w:val="282828"/>
          <w:sz w:val="16"/>
        </w:rPr>
        <w:t xml:space="preserve">    sales.assign(order_day=sales["invoice_date"].dt.floor("D"))</w:t>
      </w:r>
      <w:r>
        <w:br/>
      </w:r>
      <w:r>
        <w:rPr>
          <w:rFonts w:ascii="Consolas" w:hAnsi="Consolas"/>
          <w:color w:val="282828"/>
          <w:sz w:val="16"/>
        </w:rPr>
        <w:t xml:space="preserve">         .groupby("order_day", as_index=False)</w:t>
      </w:r>
      <w:r>
        <w:br/>
      </w:r>
      <w:r>
        <w:rPr>
          <w:rFonts w:ascii="Consolas" w:hAnsi="Consolas"/>
          <w:color w:val="282828"/>
          <w:sz w:val="16"/>
        </w:rPr>
        <w:t xml:space="preserve">         .agg(</w:t>
      </w:r>
      <w:r>
        <w:br/>
      </w:r>
      <w:r>
        <w:rPr>
          <w:rFonts w:ascii="Consolas" w:hAnsi="Consolas"/>
          <w:color w:val="282828"/>
          <w:sz w:val="16"/>
        </w:rPr>
        <w:t xml:space="preserve">             units=("quantity", "sum"),</w:t>
      </w:r>
      <w:r>
        <w:br/>
      </w:r>
      <w:r>
        <w:rPr>
          <w:rFonts w:ascii="Consolas" w:hAnsi="Consolas"/>
          <w:color w:val="282828"/>
          <w:sz w:val="16"/>
        </w:rPr>
        <w:t xml:space="preserve">             invoice_count=("invoice_no", "nunique"),</w:t>
      </w:r>
      <w:r>
        <w:br/>
      </w:r>
      <w:r>
        <w:rPr>
          <w:rFonts w:ascii="Consolas" w:hAnsi="Consolas"/>
          <w:color w:val="282828"/>
          <w:sz w:val="16"/>
        </w:rPr>
        <w:t xml:space="preserve">             line_value=("line_value", "sum")</w:t>
      </w:r>
      <w:r>
        <w:br/>
      </w:r>
      <w:r>
        <w:rPr>
          <w:rFonts w:ascii="Consolas" w:hAnsi="Consolas"/>
          <w:color w:val="282828"/>
          <w:sz w:val="16"/>
        </w:rPr>
        <w:t xml:space="preserve">         )</w:t>
      </w:r>
      <w:r>
        <w:br/>
      </w:r>
      <w:r>
        <w:rPr>
          <w:rFonts w:ascii="Consolas" w:hAnsi="Consolas"/>
          <w:color w:val="282828"/>
          <w:sz w:val="16"/>
        </w:rPr>
        <w:t>)</w:t>
      </w:r>
      <w:r>
        <w:br/>
      </w:r>
      <w:r>
        <w:rPr>
          <w:rFonts w:ascii="Consolas" w:hAnsi="Consolas"/>
          <w:color w:val="282828"/>
          <w:sz w:val="16"/>
        </w:rPr>
      </w:r>
      <w:r>
        <w:br/>
      </w:r>
      <w:r>
        <w:rPr>
          <w:rFonts w:ascii="Consolas" w:hAnsi="Consolas"/>
          <w:color w:val="282828"/>
          <w:sz w:val="16"/>
        </w:rPr>
        <w:t>daily_demand["weekday"] = daily_demand["order_day"].dt.day_name()</w:t>
      </w:r>
      <w:r>
        <w:br/>
      </w:r>
      <w:r>
        <w:rPr>
          <w:rFonts w:ascii="Consolas" w:hAnsi="Consolas"/>
          <w:color w:val="282828"/>
          <w:sz w:val="16"/>
        </w:rPr>
        <w:t>daily_demand["month"] = daily_demand["order_day"].dt.month</w:t>
      </w:r>
      <w:r>
        <w:br/>
      </w:r>
      <w:r>
        <w:rPr>
          <w:rFonts w:ascii="Consolas" w:hAnsi="Consolas"/>
          <w:color w:val="282828"/>
          <w:sz w:val="16"/>
        </w:rPr>
        <w:t>print(daily_demand.head())</w:t>
      </w:r>
    </w:p>
    <w:p>
      <w:pPr>
        <w:pStyle w:val="Heading2"/>
      </w:pPr>
      <w:r>
        <w:t>6.7 Scale numeric features without data leakage</w:t>
      </w:r>
    </w:p>
    <w:p>
      <w:pPr>
        <w:spacing w:before="60" w:after="140"/>
        <w:ind w:left="259" w:right="173"/>
        <w:shd w:fill="F2F4F7"/>
      </w:pPr>
      <w:r>
        <w:rPr>
          <w:rFonts w:ascii="Consolas" w:hAnsi="Consolas"/>
          <w:color w:val="282828"/>
          <w:sz w:val="16"/>
        </w:rPr>
        <w:t>from sklearn.model_selection import train_test_split</w:t>
      </w:r>
      <w:r>
        <w:br/>
      </w:r>
      <w:r>
        <w:rPr>
          <w:rFonts w:ascii="Consolas" w:hAnsi="Consolas"/>
          <w:color w:val="282828"/>
          <w:sz w:val="16"/>
        </w:rPr>
        <w:t>from sklearn.preprocessing import StandardScaler</w:t>
      </w:r>
      <w:r>
        <w:br/>
      </w:r>
      <w:r>
        <w:rPr>
          <w:rFonts w:ascii="Consolas" w:hAnsi="Consolas"/>
          <w:color w:val="282828"/>
          <w:sz w:val="16"/>
        </w:rPr>
      </w:r>
      <w:r>
        <w:br/>
      </w:r>
      <w:r>
        <w:rPr>
          <w:rFonts w:ascii="Consolas" w:hAnsi="Consolas"/>
          <w:color w:val="282828"/>
          <w:sz w:val="16"/>
        </w:rPr>
        <w:t>features = sales[["quantity", "unit_price", "line_value"]].replace(</w:t>
      </w:r>
      <w:r>
        <w:br/>
      </w:r>
      <w:r>
        <w:rPr>
          <w:rFonts w:ascii="Consolas" w:hAnsi="Consolas"/>
          <w:color w:val="282828"/>
          <w:sz w:val="16"/>
        </w:rPr>
        <w:t xml:space="preserve">    [np.inf, -np.inf], np.nan</w:t>
      </w:r>
      <w:r>
        <w:br/>
      </w:r>
      <w:r>
        <w:rPr>
          <w:rFonts w:ascii="Consolas" w:hAnsi="Consolas"/>
          <w:color w:val="282828"/>
          <w:sz w:val="16"/>
        </w:rPr>
        <w:t>).dropna()</w:t>
      </w:r>
      <w:r>
        <w:br/>
      </w:r>
      <w:r>
        <w:rPr>
          <w:rFonts w:ascii="Consolas" w:hAnsi="Consolas"/>
          <w:color w:val="282828"/>
          <w:sz w:val="16"/>
        </w:rPr>
      </w:r>
      <w:r>
        <w:br/>
      </w:r>
      <w:r>
        <w:rPr>
          <w:rFonts w:ascii="Consolas" w:hAnsi="Consolas"/>
          <w:color w:val="282828"/>
          <w:sz w:val="16"/>
        </w:rPr>
        <w:t># Illustrative split for non-time-series modelling.</w:t>
      </w:r>
      <w:r>
        <w:br/>
      </w:r>
      <w:r>
        <w:rPr>
          <w:rFonts w:ascii="Consolas" w:hAnsi="Consolas"/>
          <w:color w:val="282828"/>
          <w:sz w:val="16"/>
        </w:rPr>
        <w:t>X_train, X_test = train_test_split(</w:t>
      </w:r>
      <w:r>
        <w:br/>
      </w:r>
      <w:r>
        <w:rPr>
          <w:rFonts w:ascii="Consolas" w:hAnsi="Consolas"/>
          <w:color w:val="282828"/>
          <w:sz w:val="16"/>
        </w:rPr>
        <w:t xml:space="preserve">    features, test_size=0.2, random_state=42</w:t>
      </w:r>
      <w:r>
        <w:br/>
      </w:r>
      <w:r>
        <w:rPr>
          <w:rFonts w:ascii="Consolas" w:hAnsi="Consolas"/>
          <w:color w:val="282828"/>
          <w:sz w:val="16"/>
        </w:rPr>
        <w:t>)</w:t>
      </w:r>
      <w:r>
        <w:br/>
      </w:r>
      <w:r>
        <w:rPr>
          <w:rFonts w:ascii="Consolas" w:hAnsi="Consolas"/>
          <w:color w:val="282828"/>
          <w:sz w:val="16"/>
        </w:rPr>
      </w:r>
      <w:r>
        <w:br/>
      </w:r>
      <w:r>
        <w:rPr>
          <w:rFonts w:ascii="Consolas" w:hAnsi="Consolas"/>
          <w:color w:val="282828"/>
          <w:sz w:val="16"/>
        </w:rPr>
        <w:t>scaler = StandardScaler()</w:t>
      </w:r>
      <w:r>
        <w:br/>
      </w:r>
      <w:r>
        <w:rPr>
          <w:rFonts w:ascii="Consolas" w:hAnsi="Consolas"/>
          <w:color w:val="282828"/>
          <w:sz w:val="16"/>
        </w:rPr>
        <w:t>X_train_scaled = scaler.fit_transform(X_train)</w:t>
      </w:r>
      <w:r>
        <w:br/>
      </w:r>
      <w:r>
        <w:rPr>
          <w:rFonts w:ascii="Consolas" w:hAnsi="Consolas"/>
          <w:color w:val="282828"/>
          <w:sz w:val="16"/>
        </w:rPr>
        <w:t>X_test_scaled = scaler.transform(X_test)  # transform only</w:t>
      </w:r>
      <w:r>
        <w:br/>
      </w:r>
      <w:r>
        <w:rPr>
          <w:rFonts w:ascii="Consolas" w:hAnsi="Consolas"/>
          <w:color w:val="282828"/>
          <w:sz w:val="16"/>
        </w:rPr>
      </w:r>
      <w:r>
        <w:br/>
      </w:r>
      <w:r>
        <w:rPr>
          <w:rFonts w:ascii="Consolas" w:hAnsi="Consolas"/>
          <w:color w:val="282828"/>
          <w:sz w:val="16"/>
        </w:rPr>
        <w:t># For time-series forecasting, use a chronological split instead.</w:t>
      </w:r>
    </w:p>
    <w:p>
      <w:pPr>
        <w:pStyle w:val="Heading2"/>
      </w:pPr>
      <w:r>
        <w:t>6.8 Export the cleaned data and quality log</w:t>
      </w:r>
    </w:p>
    <w:p>
      <w:pPr>
        <w:spacing w:before="60" w:after="140"/>
        <w:ind w:left="259" w:right="173"/>
        <w:shd w:fill="F2F4F7"/>
      </w:pPr>
      <w:r>
        <w:rPr>
          <w:rFonts w:ascii="Consolas" w:hAnsi="Consolas"/>
          <w:color w:val="282828"/>
          <w:sz w:val="16"/>
        </w:rPr>
        <w:t>quality_summary = {</w:t>
      </w:r>
      <w:r>
        <w:br/>
      </w:r>
      <w:r>
        <w:rPr>
          <w:rFonts w:ascii="Consolas" w:hAnsi="Consolas"/>
          <w:color w:val="282828"/>
          <w:sz w:val="16"/>
        </w:rPr>
        <w:t xml:space="preserve">    "raw_rows": raw_rows,</w:t>
      </w:r>
      <w:r>
        <w:br/>
      </w:r>
      <w:r>
        <w:rPr>
          <w:rFonts w:ascii="Consolas" w:hAnsi="Consolas"/>
          <w:color w:val="282828"/>
          <w:sz w:val="16"/>
        </w:rPr>
        <w:t xml:space="preserve">    "clean_rows": len(df),</w:t>
      </w:r>
      <w:r>
        <w:br/>
      </w:r>
      <w:r>
        <w:rPr>
          <w:rFonts w:ascii="Consolas" w:hAnsi="Consolas"/>
          <w:color w:val="282828"/>
          <w:sz w:val="16"/>
        </w:rPr>
        <w:t xml:space="preserve">    "exact_duplicates_remaining": int(df.duplicated().sum()),</w:t>
      </w:r>
      <w:r>
        <w:br/>
      </w:r>
      <w:r>
        <w:rPr>
          <w:rFonts w:ascii="Consolas" w:hAnsi="Consolas"/>
          <w:color w:val="282828"/>
          <w:sz w:val="16"/>
        </w:rPr>
        <w:t xml:space="preserve">    "missing_invoice_dates": int(df["invoice_date"].isna().sum()),</w:t>
      </w:r>
      <w:r>
        <w:br/>
      </w:r>
      <w:r>
        <w:rPr>
          <w:rFonts w:ascii="Consolas" w:hAnsi="Consolas"/>
          <w:color w:val="282828"/>
          <w:sz w:val="16"/>
        </w:rPr>
        <w:t xml:space="preserve">    "missing_customer_ids": int(df["customer_id"].isna().sum()),</w:t>
      </w:r>
      <w:r>
        <w:br/>
      </w:r>
      <w:r>
        <w:rPr>
          <w:rFonts w:ascii="Consolas" w:hAnsi="Consolas"/>
          <w:color w:val="282828"/>
          <w:sz w:val="16"/>
        </w:rPr>
        <w:t xml:space="preserve">    "cancellations_flagged": int(df["is_cancellation"].sum()),</w:t>
      </w:r>
      <w:r>
        <w:br/>
      </w:r>
      <w:r>
        <w:rPr>
          <w:rFonts w:ascii="Consolas" w:hAnsi="Consolas"/>
          <w:color w:val="282828"/>
          <w:sz w:val="16"/>
        </w:rPr>
        <w:t>}</w:t>
      </w:r>
      <w:r>
        <w:br/>
      </w:r>
      <w:r>
        <w:rPr>
          <w:rFonts w:ascii="Consolas" w:hAnsi="Consolas"/>
          <w:color w:val="282828"/>
          <w:sz w:val="16"/>
        </w:rPr>
        <w:t>print(quality_summary)</w:t>
      </w:r>
      <w:r>
        <w:br/>
      </w:r>
      <w:r>
        <w:rPr>
          <w:rFonts w:ascii="Consolas" w:hAnsi="Consolas"/>
          <w:color w:val="282828"/>
          <w:sz w:val="16"/>
        </w:rPr>
      </w:r>
      <w:r>
        <w:br/>
      </w:r>
      <w:r>
        <w:rPr>
          <w:rFonts w:ascii="Consolas" w:hAnsi="Consolas"/>
          <w:color w:val="282828"/>
          <w:sz w:val="16"/>
        </w:rPr>
        <w:t>df.to_csv("transactions_cleaned_with_flags.csv", index=False)</w:t>
      </w:r>
      <w:r>
        <w:br/>
      </w:r>
      <w:r>
        <w:rPr>
          <w:rFonts w:ascii="Consolas" w:hAnsi="Consolas"/>
          <w:color w:val="282828"/>
          <w:sz w:val="16"/>
        </w:rPr>
        <w:t>daily_demand.to_csv("daily_demand_summary.csv", index=False)</w:t>
      </w:r>
      <w:r>
        <w:br/>
      </w:r>
      <w:r>
        <w:rPr>
          <w:rFonts w:ascii="Consolas" w:hAnsi="Consolas"/>
          <w:color w:val="282828"/>
          <w:sz w:val="16"/>
        </w:rPr>
        <w:t>pd.Series(quality_summary).to_json("preprocessing_quality_summary.json", indent=2)</w:t>
      </w:r>
    </w:p>
    <w:p>
      <w:pPr>
        <w:pStyle w:val="Heading1"/>
      </w:pPr>
      <w:r>
        <w:t>7. Quality Assurance Checklist</w:t>
      </w:r>
    </w:p>
    <w:p>
      <w:pPr>
        <w:pStyle w:val="ListBullet"/>
      </w:pPr>
      <w:r>
        <w:t>Confirm that the input file, source, version, licence, and extraction date are recorded.</w:t>
      </w:r>
    </w:p>
    <w:p>
      <w:pPr>
        <w:pStyle w:val="ListBullet"/>
      </w:pPr>
      <w:r>
        <w:t>Compare raw and processed row counts and explain every major row reduction.</w:t>
      </w:r>
    </w:p>
    <w:p>
      <w:pPr>
        <w:pStyle w:val="ListBullet"/>
      </w:pPr>
      <w:r>
        <w:t>Check missing counts before and after treatment; do not conceal missingness by filling values without justification.</w:t>
      </w:r>
    </w:p>
    <w:p>
      <w:pPr>
        <w:pStyle w:val="ListBullet"/>
      </w:pPr>
      <w:r>
        <w:t>Confirm invoice dates parse correctly and use a consistent time zone if joining logistics events.</w:t>
      </w:r>
    </w:p>
    <w:p>
      <w:pPr>
        <w:pStyle w:val="ListBullet"/>
      </w:pPr>
      <w:r>
        <w:t>Review cancellation and return flags before calculating demand or revenue.</w:t>
      </w:r>
    </w:p>
    <w:p>
      <w:pPr>
        <w:pStyle w:val="ListBullet"/>
      </w:pPr>
      <w:r>
        <w:t>Inspect outlier records and document whether they were retained, corrected, transformed, or excluded.</w:t>
      </w:r>
    </w:p>
    <w:p>
      <w:pPr>
        <w:pStyle w:val="ListBullet"/>
      </w:pPr>
      <w:r>
        <w:t>Verify that numeric columns have expected types and plausible units.</w:t>
      </w:r>
    </w:p>
    <w:p>
      <w:pPr>
        <w:pStyle w:val="ListBullet"/>
      </w:pPr>
      <w:r>
        <w:t>Fit scalers and encoders on training data only; use chronological splits for forecasting.</w:t>
      </w:r>
    </w:p>
    <w:p>
      <w:pPr>
        <w:pStyle w:val="ListBullet"/>
      </w:pPr>
      <w:r>
        <w:t>Save the cleaned dataset, quality report, and code so the pipeline can be reproduced.</w:t>
      </w:r>
    </w:p>
    <w:p>
      <w:pPr>
        <w:pStyle w:val="Heading1"/>
      </w:pPr>
      <w:r>
        <w:t>8. How Preprocessing Supports Logistics Decisions</w:t>
      </w:r>
    </w:p>
    <w:p>
      <w:r>
        <w:t>Reliable preprocessing improves the quality of later analysis. Correct timestamps help identify daily and seasonal demand patterns. Accurate product codes and quantities improve SKU-level demand estimates and inventory replenishment decisions. Proper handling of cancellations and returns prevents the company from treating every transaction line as a completed sale or shipment. Consistent units and valid identifiers make it safer to connect orders to warehouse and delivery records. Outlier review can reveal both data-entry errors and legitimate bulk orders that may require special handling.</w:t>
      </w:r>
    </w:p>
    <w:p>
      <w:r>
        <w:t>In a full logistics dataset, the same principles apply to delivery duration, kilometres travelled, fuel consumption, parcel weight, vehicle capacity, and proof-of-delivery status. A missing delivery time should not be replaced with an arbitrary average if on-time performance is being measured. Instead, the record should be investigated, flagged, or excluded from that specific metric with the exclusion clearly reported.</w:t>
      </w:r>
    </w:p>
    <w:p>
      <w:pPr>
        <w:pStyle w:val="Heading1"/>
      </w:pPr>
      <w:r>
        <w:t>9. Reflection and Limitations</w:t>
      </w:r>
    </w:p>
    <w:p>
      <w:r>
        <w:t>This task shows that data cleaning is not merely a technical step; it requires business understanding. A negative quantity may be a return rather than an error, and a very large order may be genuine. Similarly, replacing every missing customer ID with zero can create a false customer category. The best method depends on the question being answered, so each transformation should be documented and reversible where possible.</w:t>
      </w:r>
    </w:p>
    <w:p>
      <w:r>
        <w:t>The selected public retail dataset allows practice with transaction-level data, but it cannot validate delivery-route optimisation on its own. For a real transport project, the next step would be to connect authorised shipment records, delivery-event timestamps, depot and stop locations, vehicle capacities, route distances, and cost data. The pipeline should then be tested on a sample, reviewed by logistics staff, and monitored for changes in data quality over time.</w:t>
      </w:r>
    </w:p>
    <w:p>
      <w:pPr>
        <w:pStyle w:val="Heading1"/>
      </w:pPr>
      <w:r>
        <w:t>10. Conclusion</w:t>
      </w:r>
    </w:p>
    <w:p>
      <w:r>
        <w:t>A dependable logistics analysis begins with transparent data collection and careful preprocessing. This report outlines a step-by-step pipeline that profiles data, standardises types, handles missing values, checks duplicates, flags cancellations and returns, reviews outliers, engineers useful features, and scales numerical variables when appropriate. The Python examples provide a practical foundation using pandas, NumPy, and scikit-learn. By documenting assumptions and validating the output, the analyst can reduce misleading results and prepare a dataset suitable for demand analysis, inventory planning, and future logistics modelling.</w:t>
      </w:r>
    </w:p>
    <w:p>
      <w:pPr>
        <w:pStyle w:val="Heading1"/>
      </w:pPr>
      <w:r>
        <w:t>References</w:t>
      </w:r>
    </w:p>
    <w:p>
      <w:pPr>
        <w:pStyle w:val="ListNumber"/>
      </w:pPr>
      <w:r>
        <w:t>Chen, D. (2015). Online Retail [Dataset]. UCI Machine Learning Repository. https://doi.org/10.24432/C5BW33</w:t>
      </w:r>
    </w:p>
    <w:p>
      <w:pPr>
        <w:pStyle w:val="ListNumber"/>
      </w:pPr>
      <w:r>
        <w:t>UCI Machine Learning Repository. Online Retail dataset description: https://archive.ics.uci.edu/dataset/352/online%2Bretail</w:t>
      </w:r>
    </w:p>
    <w:p>
      <w:pPr>
        <w:pStyle w:val="ListNumber"/>
      </w:pPr>
      <w:r>
        <w:t>Chen, D. (2012). Online Retail II [Dataset]. UCI Machine Learning Repository. https://doi.org/10.24432/C5CG6D</w:t>
      </w:r>
    </w:p>
    <w:p>
      <w:pPr>
        <w:pStyle w:val="ListNumber"/>
      </w:pPr>
      <w:r>
        <w:t>UCI Machine Learning Repository. Online Retail II dataset description: https://archive.ics.uci.edu/dataset/502/online+retail+ii</w:t>
      </w:r>
    </w:p>
    <w:p>
      <w:pPr>
        <w:pStyle w:val="ListNumber"/>
      </w:pPr>
      <w:r>
        <w:t>The pandas development team. pandas documentation: https://pandas.pydata.org/docs/</w:t>
      </w:r>
    </w:p>
    <w:p>
      <w:pPr>
        <w:pStyle w:val="ListNumber"/>
      </w:pPr>
      <w:r>
        <w:t>scikit-learn developers. Preprocessing data documentation: https://scikit-learn.org/stable/modules/preprocessing.html</w:t>
      </w:r>
    </w:p>
    <w:p>
      <w:r>
        <w:t>Research note: Dataset characteristics are based on the official UCI repository descriptions. Code examples are templates for the proposed workflow; the document does not claim to have run these steps against the downloaded dataset or to have measured operational improvements.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Data Collection, Cleaning, and Preprocessing for Logistics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2 | LOGISTICS DATA PREPROCESSING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