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ind w:left="2160" w:hanging="0"/>
        <w:rPr>
          <w:color w:val="000000"/>
          <w:sz w:val="32"/>
          <w:lang w:val="ru-RU"/>
        </w:rPr>
      </w:pPr>
      <w:r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>
      <w:pPr>
        <w:pStyle w:val="NormalWeb"/>
        <w:spacing w:beforeAutospacing="0" w:before="0" w:afterAutospacing="0" w:after="0"/>
        <w:ind w:left="40" w:right="240" w:hanging="40"/>
        <w:jc w:val="center"/>
        <w:rPr>
          <w:color w:val="000000"/>
          <w:sz w:val="32"/>
          <w:lang w:val="ru-RU"/>
        </w:rPr>
      </w:pPr>
      <w:r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lang w:val="ru-RU"/>
        </w:rPr>
      </w:pPr>
      <w:r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  <w:r>
        <w:rPr>
          <w:bCs/>
          <w:color w:val="000000"/>
          <w:sz w:val="28"/>
          <w:szCs w:val="22"/>
          <w:lang w:val="ru-RU"/>
        </w:rPr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  <w:r>
        <w:rPr>
          <w:bCs/>
          <w:color w:val="000000"/>
          <w:sz w:val="28"/>
          <w:szCs w:val="22"/>
          <w:lang w:val="ru-RU"/>
        </w:rPr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  <w:r>
        <w:rPr>
          <w:bCs/>
          <w:color w:val="000000"/>
          <w:sz w:val="28"/>
          <w:szCs w:val="22"/>
          <w:lang w:val="ru-RU"/>
        </w:rPr>
      </w:r>
    </w:p>
    <w:p>
      <w:pPr>
        <w:pStyle w:val="NormalWeb"/>
        <w:spacing w:beforeAutospacing="0" w:before="0" w:afterAutospacing="0" w:after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bCs/>
          <w:color w:val="000000"/>
          <w:sz w:val="40"/>
          <w:szCs w:val="28"/>
          <w:lang w:val="uk-UA"/>
        </w:rPr>
        <w:t>Лабораторна робота №</w:t>
      </w:r>
      <w:r>
        <w:rPr>
          <w:bCs/>
          <w:color w:val="000000"/>
          <w:sz w:val="40"/>
          <w:szCs w:val="28"/>
          <w:lang w:val="ru-RU"/>
        </w:rPr>
        <w:t>8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lang w:val="uk-UA"/>
        </w:rPr>
      </w:pPr>
      <w:r>
        <w:rPr>
          <w:color w:val="000000"/>
          <w:sz w:val="36"/>
          <w:szCs w:val="28"/>
          <w:lang w:val="uk-UA"/>
        </w:rPr>
        <w:t>із дисципліни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lang w:val="uk-UA"/>
        </w:rPr>
      </w:pPr>
      <w:r>
        <w:rPr>
          <w:bCs/>
          <w:color w:val="000000"/>
          <w:sz w:val="36"/>
          <w:szCs w:val="28"/>
          <w:lang w:val="uk-UA"/>
        </w:rPr>
        <w:t>Бази даних</w:t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</w:r>
    </w:p>
    <w:p>
      <w:pPr>
        <w:pStyle w:val="NormalWeb"/>
        <w:spacing w:beforeAutospacing="0" w:before="0" w:afterAutospacing="0" w:after="0"/>
        <w:jc w:val="right"/>
        <w:rPr>
          <w:bCs/>
          <w:color w:val="000000"/>
          <w:sz w:val="32"/>
          <w:szCs w:val="28"/>
          <w:lang w:val="uk-UA"/>
        </w:rPr>
      </w:pPr>
      <w:r>
        <w:rPr>
          <w:bCs/>
          <w:color w:val="000000"/>
          <w:sz w:val="32"/>
          <w:szCs w:val="28"/>
          <w:lang w:val="uk-UA"/>
        </w:rPr>
        <w:t>Виконав: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lang w:val="uk-UA"/>
        </w:rPr>
      </w:pPr>
      <w:r>
        <w:rPr>
          <w:color w:val="000000"/>
          <w:sz w:val="32"/>
          <w:szCs w:val="28"/>
          <w:lang w:val="uk-UA"/>
        </w:rPr>
        <w:t>Ст. групи КН-207</w:t>
      </w:r>
    </w:p>
    <w:p>
      <w:pPr>
        <w:pStyle w:val="NormalWeb"/>
        <w:spacing w:beforeAutospacing="0" w:before="0" w:afterAutospacing="0" w:after="0"/>
        <w:jc w:val="right"/>
        <w:rPr/>
      </w:pPr>
      <w:r>
        <w:rPr>
          <w:color w:val="000000"/>
          <w:sz w:val="32"/>
          <w:szCs w:val="28"/>
          <w:lang w:val="uk-UA"/>
        </w:rPr>
        <w:t>Тимків А.І.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lang w:val="uk-UA"/>
        </w:rPr>
      </w:pPr>
      <w:r>
        <w:rPr>
          <w:bCs/>
          <w:color w:val="000000"/>
          <w:sz w:val="32"/>
          <w:szCs w:val="28"/>
          <w:lang w:val="uk-UA"/>
        </w:rPr>
        <w:t>Прийняв:</w:t>
      </w:r>
    </w:p>
    <w:p>
      <w:pPr>
        <w:pStyle w:val="NormalWeb"/>
        <w:spacing w:beforeAutospacing="0" w:before="0" w:afterAutospacing="0" w:after="0"/>
        <w:jc w:val="right"/>
        <w:rPr>
          <w:color w:val="000000"/>
          <w:sz w:val="28"/>
          <w:lang w:val="uk-UA"/>
        </w:rPr>
      </w:pPr>
      <w:r>
        <w:rPr>
          <w:color w:val="000000"/>
          <w:sz w:val="32"/>
          <w:szCs w:val="28"/>
          <w:lang w:val="uk-UA"/>
        </w:rPr>
        <w:t>Мельникова Н.І.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32"/>
          <w:szCs w:val="28"/>
          <w:lang w:val="ru-RU"/>
        </w:rPr>
      </w:pPr>
      <w:r>
        <w:rPr>
          <w:color w:val="000000"/>
          <w:sz w:val="32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color w:val="000000"/>
          <w:sz w:val="32"/>
          <w:szCs w:val="28"/>
          <w:lang w:val="ru-RU"/>
        </w:rPr>
        <w:t>Львів – 2019 р.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24"/>
          <w:szCs w:val="24"/>
        </w:rPr>
        <w:t>Хід роботи.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1. Вивести користувачів прізвища який закінчуються на «ій»:</w:t>
      </w:r>
    </w:p>
    <w:p>
      <w:pPr>
        <w:pStyle w:val="PreformattedText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DejaVu Sans Mono" w:hAnsi="DejaVu Sans Mono"/>
          <w:color w:val="A9B7C6"/>
          <w:sz w:val="18"/>
          <w:lang w:val="ru-RU"/>
        </w:rPr>
      </w:pPr>
      <w:r>
        <w:rPr>
          <w:rFonts w:ascii="DejaVu Sans Mono" w:hAnsi="DejaVu Sans Mono"/>
          <w:color w:val="CC7832"/>
          <w:sz w:val="18"/>
          <w:szCs w:val="24"/>
          <w:lang w:val="ru-RU"/>
        </w:rPr>
        <w:t xml:space="preserve">SELECT </w:t>
      </w:r>
      <w:r>
        <w:rPr>
          <w:rFonts w:ascii="DejaVu Sans Mono" w:hAnsi="DejaVu Sans Mono"/>
          <w:color w:val="9876AA"/>
          <w:sz w:val="18"/>
          <w:szCs w:val="24"/>
          <w:lang w:val="ru-RU"/>
        </w:rPr>
        <w:t>userId</w:t>
      </w:r>
      <w:r>
        <w:rPr>
          <w:rFonts w:ascii="DejaVu Sans Mono" w:hAnsi="DejaVu Sans Mono"/>
          <w:color w:val="CC7832"/>
          <w:sz w:val="18"/>
          <w:szCs w:val="24"/>
          <w:lang w:val="ru-RU"/>
        </w:rPr>
        <w:t xml:space="preserve">, </w:t>
      </w:r>
      <w:r>
        <w:rPr>
          <w:rFonts w:ascii="DejaVu Sans Mono" w:hAnsi="DejaVu Sans Mono"/>
          <w:color w:val="9876AA"/>
          <w:sz w:val="18"/>
          <w:szCs w:val="24"/>
          <w:lang w:val="ru-RU"/>
        </w:rPr>
        <w:t>login</w:t>
      </w:r>
      <w:r>
        <w:rPr>
          <w:rFonts w:ascii="DejaVu Sans Mono" w:hAnsi="DejaVu Sans Mono"/>
          <w:color w:val="CC7832"/>
          <w:sz w:val="18"/>
          <w:szCs w:val="24"/>
          <w:lang w:val="ru-RU"/>
        </w:rPr>
        <w:t xml:space="preserve">, </w:t>
      </w:r>
      <w:r>
        <w:rPr>
          <w:rFonts w:ascii="DejaVu Sans Mono" w:hAnsi="DejaVu Sans Mono"/>
          <w:color w:val="9876AA"/>
          <w:sz w:val="18"/>
          <w:szCs w:val="24"/>
          <w:lang w:val="ru-RU"/>
        </w:rPr>
        <w:t>firstName</w:t>
      </w:r>
      <w:r>
        <w:rPr>
          <w:rFonts w:ascii="DejaVu Sans Mono" w:hAnsi="DejaVu Sans Mono"/>
          <w:color w:val="CC7832"/>
          <w:sz w:val="18"/>
          <w:szCs w:val="24"/>
          <w:lang w:val="ru-RU"/>
        </w:rPr>
        <w:t xml:space="preserve">, </w:t>
      </w:r>
      <w:r>
        <w:rPr>
          <w:rFonts w:ascii="DejaVu Sans Mono" w:hAnsi="DejaVu Sans Mono"/>
          <w:color w:val="9876AA"/>
          <w:sz w:val="18"/>
          <w:szCs w:val="24"/>
          <w:lang w:val="ru-RU"/>
        </w:rPr>
        <w:t xml:space="preserve">lastName </w:t>
      </w:r>
      <w:r>
        <w:rPr>
          <w:rFonts w:ascii="DejaVu Sans Mono" w:hAnsi="DejaVu Sans Mono"/>
          <w:color w:val="CC7832"/>
          <w:sz w:val="18"/>
          <w:szCs w:val="24"/>
          <w:lang w:val="ru-RU"/>
        </w:rPr>
        <w:t xml:space="preserve">from </w:t>
      </w:r>
      <w:r>
        <w:rPr>
          <w:rFonts w:ascii="DejaVu Sans Mono" w:hAnsi="DejaVu Sans Mono"/>
          <w:color w:val="A9B7C6"/>
          <w:sz w:val="18"/>
          <w:szCs w:val="24"/>
          <w:lang w:val="ru-RU"/>
        </w:rPr>
        <w:t>real_estate.user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where </w:t>
      </w:r>
      <w:r>
        <w:rPr>
          <w:rFonts w:ascii="DejaVu Sans Mono" w:hAnsi="DejaVu Sans Mono"/>
          <w:color w:val="9876AA"/>
          <w:sz w:val="18"/>
        </w:rPr>
        <w:t xml:space="preserve">lastName </w:t>
      </w:r>
      <w:r>
        <w:rPr>
          <w:rFonts w:ascii="DejaVu Sans Mono" w:hAnsi="DejaVu Sans Mono"/>
          <w:color w:val="CC7832"/>
          <w:sz w:val="18"/>
        </w:rPr>
        <w:t xml:space="preserve">like </w:t>
      </w:r>
      <w:r>
        <w:rPr>
          <w:rFonts w:ascii="DejaVu Sans Mono" w:hAnsi="DejaVu Sans Mono"/>
          <w:color w:val="6A8759"/>
          <w:sz w:val="18"/>
        </w:rPr>
        <w:t xml:space="preserve">'%iy' </w:t>
      </w:r>
      <w:r>
        <w:rPr>
          <w:rFonts w:ascii="DejaVu Sans Mono" w:hAnsi="DejaVu Sans Mono"/>
          <w:color w:val="CC7832"/>
          <w:sz w:val="18"/>
        </w:rPr>
        <w:t xml:space="preserve">order by </w:t>
      </w:r>
      <w:r>
        <w:rPr>
          <w:rFonts w:ascii="DejaVu Sans Mono" w:hAnsi="DejaVu Sans Mono"/>
          <w:color w:val="9876AA"/>
          <w:sz w:val="18"/>
        </w:rPr>
        <w:t xml:space="preserve">login </w:t>
      </w:r>
      <w:r>
        <w:rPr>
          <w:rFonts w:ascii="DejaVu Sans Mono" w:hAnsi="DejaVu Sans Mono"/>
          <w:color w:val="CC7832"/>
          <w:sz w:val="18"/>
        </w:rPr>
        <w:t>desc ;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szCs w:val="24"/>
        </w:rPr>
      </w:pPr>
      <w:r>
        <w:rPr>
          <w:rFonts w:ascii="Times New Roman" w:hAnsi="Times New Roman"/>
          <w:sz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263525</wp:posOffset>
            </wp:positionH>
            <wp:positionV relativeFrom="paragraph">
              <wp:posOffset>-92075</wp:posOffset>
            </wp:positionV>
            <wp:extent cx="5581015" cy="10007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48" t="81389" r="67496" b="9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szCs w:val="24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szCs w:val="24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szCs w:val="24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2. Запит вибору записів з таблиці User з використанням зворотнього сортування (3 останні за створенням):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A9B7C6"/>
          <w:sz w:val="18"/>
          <w:lang w:val="ru-RU"/>
        </w:rPr>
      </w:pPr>
      <w:r>
        <w:rPr>
          <w:rFonts w:ascii="DejaVu Sans Mono" w:hAnsi="DejaVu Sans Mono"/>
          <w:color w:val="CC7832"/>
          <w:sz w:val="18"/>
          <w:lang w:val="ru-RU"/>
        </w:rPr>
        <w:t xml:space="preserve">select </w:t>
      </w:r>
      <w:r>
        <w:rPr>
          <w:rFonts w:ascii="DejaVu Sans Mono" w:hAnsi="DejaVu Sans Mono"/>
          <w:color w:val="9876AA"/>
          <w:sz w:val="18"/>
          <w:lang w:val="ru-RU"/>
        </w:rPr>
        <w:t>login</w:t>
      </w:r>
      <w:r>
        <w:rPr>
          <w:rFonts w:ascii="DejaVu Sans Mono" w:hAnsi="DejaVu Sans Mono"/>
          <w:color w:val="CC7832"/>
          <w:sz w:val="18"/>
          <w:lang w:val="ru-RU"/>
        </w:rPr>
        <w:t xml:space="preserve">, </w:t>
      </w:r>
      <w:r>
        <w:rPr>
          <w:rFonts w:ascii="DejaVu Sans Mono" w:hAnsi="DejaVu Sans Mono"/>
          <w:color w:val="9876AA"/>
          <w:sz w:val="18"/>
          <w:lang w:val="ru-RU"/>
        </w:rPr>
        <w:t xml:space="preserve">created </w:t>
      </w:r>
      <w:r>
        <w:rPr>
          <w:rFonts w:ascii="DejaVu Sans Mono" w:hAnsi="DejaVu Sans Mono"/>
          <w:color w:val="CC7832"/>
          <w:sz w:val="18"/>
          <w:lang w:val="ru-RU"/>
        </w:rPr>
        <w:t xml:space="preserve">from </w:t>
      </w:r>
      <w:r>
        <w:rPr>
          <w:rFonts w:ascii="DejaVu Sans Mono" w:hAnsi="DejaVu Sans Mono"/>
          <w:color w:val="A9B7C6"/>
          <w:sz w:val="18"/>
          <w:lang w:val="ru-RU"/>
        </w:rPr>
        <w:t xml:space="preserve">real_estate.user </w:t>
      </w:r>
      <w:r>
        <w:rPr>
          <w:rFonts w:ascii="DejaVu Sans Mono" w:hAnsi="DejaVu Sans Mono"/>
          <w:color w:val="CC7832"/>
          <w:sz w:val="18"/>
          <w:lang w:val="ru-RU"/>
        </w:rPr>
        <w:t xml:space="preserve">order by </w:t>
      </w:r>
      <w:r>
        <w:rPr>
          <w:rFonts w:ascii="DejaVu Sans Mono" w:hAnsi="DejaVu Sans Mono"/>
          <w:color w:val="9876AA"/>
          <w:sz w:val="18"/>
          <w:lang w:val="ru-RU"/>
        </w:rPr>
        <w:t xml:space="preserve">created </w:t>
      </w:r>
      <w:r>
        <w:rPr>
          <w:rFonts w:ascii="DejaVu Sans Mono" w:hAnsi="DejaVu Sans Mono"/>
          <w:color w:val="CC7832"/>
          <w:sz w:val="18"/>
          <w:lang w:val="ru-RU"/>
        </w:rPr>
        <w:t xml:space="preserve">desc limit </w:t>
      </w:r>
      <w:r>
        <w:rPr>
          <w:rFonts w:ascii="DejaVu Sans Mono" w:hAnsi="DejaVu Sans Mono"/>
          <w:color w:val="6897BB"/>
          <w:sz w:val="18"/>
          <w:lang w:val="ru-RU"/>
        </w:rPr>
        <w:t>3</w:t>
      </w:r>
      <w:r>
        <w:rPr>
          <w:rFonts w:ascii="DejaVu Sans Mono" w:hAnsi="DejaVu Sans Mono"/>
          <w:color w:val="CC7832"/>
          <w:sz w:val="18"/>
          <w:lang w:val="ru-RU"/>
        </w:rPr>
        <w:t>;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255905</wp:posOffset>
            </wp:positionV>
            <wp:extent cx="5353050" cy="20389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509" t="82757" r="81222" b="8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lang w:val="ru-RU"/>
        </w:rPr>
        <w:tab/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3. Вивести всі нерухомості та операції які з ними проводяться</w:t>
      </w:r>
    </w:p>
    <w:p>
      <w:pPr>
        <w:pStyle w:val="PreformattedText"/>
        <w:spacing w:lineRule="auto" w:line="240" w:before="0" w:after="0"/>
        <w:contextualSpacing/>
        <w:rPr>
          <w:rFonts w:ascii="DejaVu Sans Mono" w:hAnsi="DejaVu Sans Mono"/>
          <w:color w:val="A9B7C6"/>
          <w:sz w:val="18"/>
          <w:lang w:val="ru-RU"/>
        </w:rPr>
      </w:pPr>
      <w:r>
        <w:rPr>
          <w:rFonts w:ascii="DejaVu Sans Mono" w:hAnsi="DejaVu Sans Mono"/>
          <w:color w:val="CC7832"/>
          <w:sz w:val="18"/>
          <w:lang w:val="ru-RU"/>
        </w:rPr>
        <w:t xml:space="preserve">select </w:t>
      </w:r>
      <w:r>
        <w:rPr>
          <w:rFonts w:ascii="DejaVu Sans Mono" w:hAnsi="DejaVu Sans Mono"/>
          <w:color w:val="A9B7C6"/>
          <w:sz w:val="18"/>
          <w:lang w:val="ru-RU"/>
        </w:rPr>
        <w:t>real_estate.estate.</w:t>
      </w:r>
      <w:r>
        <w:rPr>
          <w:rFonts w:ascii="DejaVu Sans Mono" w:hAnsi="DejaVu Sans Mono"/>
          <w:color w:val="9876AA"/>
          <w:sz w:val="18"/>
          <w:lang w:val="ru-RU"/>
        </w:rPr>
        <w:t>estateID</w:t>
      </w:r>
      <w:r>
        <w:rPr>
          <w:rFonts w:ascii="DejaVu Sans Mono" w:hAnsi="DejaVu Sans Mono"/>
          <w:color w:val="CC7832"/>
          <w:sz w:val="18"/>
          <w:lang w:val="ru-RU"/>
        </w:rPr>
        <w:t xml:space="preserve">, </w:t>
      </w:r>
      <w:r>
        <w:rPr>
          <w:rFonts w:ascii="DejaVu Sans Mono" w:hAnsi="DejaVu Sans Mono"/>
          <w:color w:val="A9B7C6"/>
          <w:sz w:val="18"/>
          <w:lang w:val="ru-RU"/>
        </w:rPr>
        <w:t>real_estate.estate.</w:t>
      </w:r>
      <w:r>
        <w:rPr>
          <w:rFonts w:ascii="DejaVu Sans Mono" w:hAnsi="DejaVu Sans Mono"/>
          <w:color w:val="9876AA"/>
          <w:sz w:val="18"/>
          <w:lang w:val="ru-RU"/>
        </w:rPr>
        <w:t>type</w:t>
      </w:r>
      <w:r>
        <w:rPr>
          <w:rFonts w:ascii="DejaVu Sans Mono" w:hAnsi="DejaVu Sans Mono"/>
          <w:color w:val="CC7832"/>
          <w:sz w:val="18"/>
          <w:lang w:val="ru-RU"/>
        </w:rPr>
        <w:t xml:space="preserve">, </w:t>
      </w:r>
      <w:r>
        <w:rPr>
          <w:rFonts w:ascii="DejaVu Sans Mono" w:hAnsi="DejaVu Sans Mono"/>
          <w:color w:val="A9B7C6"/>
          <w:sz w:val="18"/>
          <w:lang w:val="ru-RU"/>
        </w:rPr>
        <w:t>real_estate.operation.</w:t>
      </w:r>
      <w:r>
        <w:rPr>
          <w:rFonts w:ascii="DejaVu Sans Mono" w:hAnsi="DejaVu Sans Mono"/>
          <w:color w:val="9876AA"/>
          <w:sz w:val="18"/>
          <w:lang w:val="ru-RU"/>
        </w:rPr>
        <w:t xml:space="preserve">type </w:t>
      </w:r>
      <w:r>
        <w:rPr>
          <w:rFonts w:ascii="DejaVu Sans Mono" w:hAnsi="DejaVu Sans Mono"/>
          <w:color w:val="CC7832"/>
          <w:sz w:val="18"/>
          <w:lang w:val="ru-RU"/>
        </w:rPr>
        <w:t xml:space="preserve">as </w:t>
      </w:r>
      <w:r>
        <w:rPr>
          <w:rFonts w:ascii="DejaVu Sans Mono" w:hAnsi="DejaVu Sans Mono"/>
          <w:color w:val="A9B7C6"/>
          <w:sz w:val="18"/>
          <w:lang w:val="ru-RU"/>
        </w:rPr>
        <w:t>operationType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from </w:t>
      </w:r>
      <w:r>
        <w:rPr>
          <w:rFonts w:ascii="DejaVu Sans Mono" w:hAnsi="DejaVu Sans Mono"/>
          <w:color w:val="A9B7C6"/>
          <w:sz w:val="18"/>
        </w:rPr>
        <w:t xml:space="preserve">(real_estate.estate </w:t>
      </w:r>
      <w:r>
        <w:rPr>
          <w:rFonts w:ascii="DejaVu Sans Mono" w:hAnsi="DejaVu Sans Mono"/>
          <w:color w:val="CC7832"/>
          <w:sz w:val="18"/>
        </w:rPr>
        <w:t xml:space="preserve">inner join </w:t>
      </w:r>
      <w:r>
        <w:rPr>
          <w:rFonts w:ascii="DejaVu Sans Mono" w:hAnsi="DejaVu Sans Mono"/>
          <w:color w:val="A9B7C6"/>
          <w:sz w:val="18"/>
        </w:rPr>
        <w:t xml:space="preserve">real_estate.user_operation) </w:t>
      </w:r>
      <w:r>
        <w:rPr>
          <w:rFonts w:ascii="DejaVu Sans Mono" w:hAnsi="DejaVu Sans Mono"/>
          <w:color w:val="CC7832"/>
          <w:sz w:val="18"/>
        </w:rPr>
        <w:t xml:space="preserve">inner join </w:t>
      </w:r>
      <w:r>
        <w:rPr>
          <w:rFonts w:ascii="DejaVu Sans Mono" w:hAnsi="DejaVu Sans Mono"/>
          <w:color w:val="A9B7C6"/>
          <w:sz w:val="18"/>
        </w:rPr>
        <w:t>real_estate.operation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on </w:t>
      </w:r>
      <w:r>
        <w:rPr>
          <w:rFonts w:ascii="DejaVu Sans Mono" w:hAnsi="DejaVu Sans Mono"/>
          <w:color w:val="A9B7C6"/>
          <w:sz w:val="18"/>
        </w:rPr>
        <w:t>real_estate.estate.</w:t>
      </w:r>
      <w:r>
        <w:rPr>
          <w:rFonts w:ascii="DejaVu Sans Mono" w:hAnsi="DejaVu Sans Mono"/>
          <w:color w:val="9876AA"/>
          <w:sz w:val="18"/>
        </w:rPr>
        <w:t>estateID</w:t>
      </w:r>
      <w:r>
        <w:rPr>
          <w:rFonts w:ascii="DejaVu Sans Mono" w:hAnsi="DejaVu Sans Mono"/>
          <w:color w:val="A9B7C6"/>
          <w:sz w:val="18"/>
        </w:rPr>
        <w:t>=real_estate.user_operation.</w:t>
      </w:r>
      <w:r>
        <w:rPr>
          <w:rFonts w:ascii="DejaVu Sans Mono" w:hAnsi="DejaVu Sans Mono"/>
          <w:color w:val="9876AA"/>
          <w:sz w:val="18"/>
        </w:rPr>
        <w:t>estateID</w:t>
      </w:r>
    </w:p>
    <w:p>
      <w:pPr>
        <w:pStyle w:val="PreformattedText"/>
        <w:shd w:fill="2B2B2B" w:val="clear"/>
        <w:spacing w:before="0" w:after="283"/>
        <w:rPr/>
      </w:pPr>
      <w:r>
        <w:rPr>
          <w:color w:val="9876AA"/>
        </w:rPr>
        <w:t xml:space="preserve">       </w:t>
      </w:r>
      <w:r>
        <w:rPr>
          <w:rFonts w:ascii="DejaVu Sans Mono" w:hAnsi="DejaVu Sans Mono"/>
          <w:color w:val="CC7832"/>
          <w:sz w:val="18"/>
        </w:rPr>
        <w:t xml:space="preserve">and </w:t>
      </w:r>
      <w:r>
        <w:rPr>
          <w:rFonts w:ascii="DejaVu Sans Mono" w:hAnsi="DejaVu Sans Mono"/>
          <w:color w:val="A9B7C6"/>
          <w:sz w:val="18"/>
        </w:rPr>
        <w:t>real_estate.user_operation.</w:t>
      </w:r>
      <w:r>
        <w:rPr>
          <w:rFonts w:ascii="DejaVu Sans Mono" w:hAnsi="DejaVu Sans Mono"/>
          <w:color w:val="9876AA"/>
          <w:sz w:val="18"/>
        </w:rPr>
        <w:t>operationID</w:t>
      </w:r>
      <w:r>
        <w:rPr>
          <w:rFonts w:ascii="DejaVu Sans Mono" w:hAnsi="DejaVu Sans Mono"/>
          <w:color w:val="A9B7C6"/>
          <w:sz w:val="18"/>
        </w:rPr>
        <w:t>=real_estate.operation.</w:t>
      </w:r>
      <w:r>
        <w:rPr>
          <w:rFonts w:ascii="DejaVu Sans Mono" w:hAnsi="DejaVu Sans Mono"/>
          <w:color w:val="9876AA"/>
          <w:sz w:val="18"/>
        </w:rPr>
        <w:t xml:space="preserve">operationID </w:t>
      </w:r>
      <w:r>
        <w:rPr>
          <w:rFonts w:ascii="DejaVu Sans Mono" w:hAnsi="DejaVu Sans Mono"/>
          <w:color w:val="CC7832"/>
          <w:sz w:val="18"/>
        </w:rPr>
        <w:t xml:space="preserve">order by </w:t>
      </w:r>
      <w:r>
        <w:rPr>
          <w:rFonts w:ascii="DejaVu Sans Mono" w:hAnsi="DejaVu Sans Mono"/>
          <w:color w:val="9876AA"/>
          <w:sz w:val="18"/>
        </w:rPr>
        <w:t>estateID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CC7832"/>
          <w:sz w:val="1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288290</wp:posOffset>
            </wp:positionV>
            <wp:extent cx="5839460" cy="18275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96" t="82425" r="71295" b="4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ascii="Times New Roman" w:hAnsi="Times New Roman"/>
          <w:b/>
          <w:bCs/>
          <w:sz w:val="24"/>
          <w:lang w:val="ru-RU"/>
        </w:rPr>
        <w:t>Висновок</w:t>
      </w:r>
      <w:r>
        <w:rPr>
          <w:rFonts w:ascii="Times New Roman" w:hAnsi="Times New Roman"/>
          <w:sz w:val="24"/>
          <w:lang w:val="ru-RU"/>
        </w:rPr>
        <w:t>: на цій лабораторній роботі було розглянуто методи вибору даних з</w:t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ascii="Times New Roman" w:hAnsi="Times New Roman"/>
          <w:sz w:val="24"/>
          <w:lang w:val="ru-RU"/>
        </w:rPr>
        <w:t xml:space="preserve">таблиць БД з використанням сортування та групування. Було проведено вибір даних із таблиць </w:t>
      </w:r>
      <w:r>
        <w:rPr>
          <w:rFonts w:ascii="Times New Roman" w:hAnsi="Times New Roman"/>
          <w:sz w:val="24"/>
          <w:lang w:val="ru-RU"/>
        </w:rPr>
        <w:t>User</w:t>
      </w:r>
      <w:r>
        <w:rPr>
          <w:rFonts w:ascii="Times New Roman" w:hAnsi="Times New Roman"/>
          <w:sz w:val="24"/>
          <w:lang w:val="ru-RU"/>
        </w:rPr>
        <w:t xml:space="preserve">, </w:t>
      </w:r>
      <w:r>
        <w:rPr>
          <w:rFonts w:ascii="Times New Roman" w:hAnsi="Times New Roman"/>
          <w:sz w:val="24"/>
          <w:lang w:val="ru-RU"/>
        </w:rPr>
        <w:t>Estate</w:t>
      </w:r>
      <w:r>
        <w:rPr>
          <w:rFonts w:ascii="Times New Roman" w:hAnsi="Times New Roman"/>
          <w:sz w:val="24"/>
          <w:lang w:val="ru-RU"/>
        </w:rPr>
        <w:t xml:space="preserve"> та </w:t>
      </w:r>
      <w:r>
        <w:rPr>
          <w:rFonts w:ascii="Times New Roman" w:hAnsi="Times New Roman"/>
          <w:sz w:val="24"/>
          <w:lang w:val="ru-RU"/>
        </w:rPr>
        <w:t>Operation</w:t>
      </w:r>
      <w:r>
        <w:rPr>
          <w:rFonts w:ascii="Times New Roman" w:hAnsi="Times New Roman"/>
          <w:sz w:val="24"/>
          <w:lang w:val="ru-RU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7f8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97f8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75ab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Application>LibreOffice/6.0.7.3$Linux_X86_64 LibreOffice_project/00m0$Build-3</Application>
  <Pages>3</Pages>
  <Words>149</Words>
  <Characters>1134</Characters>
  <CharactersWithSpaces>1315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2019-03-21T07:04:00Z</dcterms:created>
  <dc:creator>Windows User</dc:creator>
  <dc:description/>
  <dc:language>en-US</dc:language>
  <cp:lastModifiedBy/>
  <dcterms:modified xsi:type="dcterms:W3CDTF">2019-05-16T00:53:23Z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