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MASTER SERVICES AGREEMENT</w:t>
      </w:r>
    </w:p>
    <w:p>
      <w:r>
        <w:t>This agreement is made between Example Supplier Pty Ltd and Example Customer Pty Ltd.</w:t>
      </w:r>
    </w:p>
    <w:p>
      <w:r>
        <w:t>1. The supplier will provide the services described in the schedule.</w:t>
      </w:r>
    </w:p>
    <w:p>
      <w:r>
        <w:t>2. The customer will pay each invoice within 30 days.</w:t>
      </w:r>
    </w:p>
    <w:sectPr>
      <w:pgSz w:w="11906" w:h="16838"/>
      <w:pgMar w:top="1440" w:right="1440" w:bottom="1440" w:left="1440" w:header="708" w:footer="708" w:gutter="0"/>
    </w:sectPr>
  </w:body>
</w:document>
</file>