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1B" w:rsidRDefault="0069681B" w:rsidP="00133F07">
      <w:pPr>
        <w:pStyle w:val="Heading1"/>
        <w:rPr>
          <w:color w:val="auto"/>
        </w:rPr>
      </w:pPr>
      <w:r w:rsidRPr="0069681B">
        <w:rPr>
          <w:color w:val="auto"/>
        </w:rPr>
        <w:t>Implementation Plan</w:t>
      </w:r>
    </w:p>
    <w:p w:rsidR="00133F07" w:rsidRPr="00133F07" w:rsidRDefault="00133F07" w:rsidP="00133F07"/>
    <w:p w:rsidR="0069681B" w:rsidRDefault="00133F07" w:rsidP="00133F07">
      <w:pPr>
        <w:pStyle w:val="Heading2"/>
        <w:rPr>
          <w:color w:val="auto"/>
        </w:rPr>
      </w:pPr>
      <w:r>
        <w:rPr>
          <w:color w:val="auto"/>
        </w:rPr>
        <w:t>Resource</w:t>
      </w:r>
      <w:r w:rsidR="0069681B" w:rsidRPr="0069681B">
        <w:rPr>
          <w:color w:val="auto"/>
        </w:rPr>
        <w:t xml:space="preserve"> Breakdown</w:t>
      </w:r>
    </w:p>
    <w:p w:rsidR="00133F07" w:rsidRDefault="00133F07" w:rsidP="00133F07"/>
    <w:tbl>
      <w:tblPr>
        <w:tblW w:w="10380" w:type="dxa"/>
        <w:tblLook w:val="04A0" w:firstRow="1" w:lastRow="0" w:firstColumn="1" w:lastColumn="0" w:noHBand="0" w:noVBand="1"/>
      </w:tblPr>
      <w:tblGrid>
        <w:gridCol w:w="4000"/>
        <w:gridCol w:w="1180"/>
        <w:gridCol w:w="1120"/>
        <w:gridCol w:w="1400"/>
        <w:gridCol w:w="2680"/>
      </w:tblGrid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  <w:t>TASK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  <w:t>Start 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  <w:t>End Date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  <w:t>Duration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AU"/>
              </w:rPr>
              <w:t>Assign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Steering committee organized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1/11/2016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1/12/2016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Tey, Victor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Implementation plan distributed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1/11/2016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1/12/2016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Tey, Victor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Technical review on project scope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1/12/2016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10/01/2017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Tey, Victor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CSIRO Schema 2.0 + Database design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1/11/2016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10/01/2017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70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Devaraju, Anusuriya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 xml:space="preserve">IGSN </w:t>
            </w:r>
            <w:proofErr w:type="spellStart"/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Internation</w:t>
            </w:r>
            <w:proofErr w:type="spellEnd"/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 xml:space="preserve"> Schema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1/11/2016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10/01/2017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70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Klump, Jens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Implementation of schema update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10/01/2017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1/03/2017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50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Tey, Victor</w:t>
            </w:r>
          </w:p>
        </w:tc>
      </w:tr>
      <w:tr w:rsidR="00133F07" w:rsidRPr="00133F07" w:rsidTr="00133F07">
        <w:trPr>
          <w:trHeight w:val="6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Curtin schema analysis(design new as required)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10/01/2017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1/03/2017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50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Devaraju, Anusuriya/Curtin</w:t>
            </w:r>
          </w:p>
        </w:tc>
      </w:tr>
      <w:tr w:rsidR="00133F07" w:rsidRPr="00133F07" w:rsidTr="00133F07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Curtin IGSN registry deployed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1/03/2017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1/06/2017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92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Tey, Victor/Curtin</w:t>
            </w:r>
          </w:p>
        </w:tc>
      </w:tr>
      <w:tr w:rsidR="00133F07" w:rsidRPr="00133F07" w:rsidTr="00133F07">
        <w:trPr>
          <w:trHeight w:val="6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IGSN National portal update, transparent search across organization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1/03/2017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1/06/2017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92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F07" w:rsidRPr="00133F07" w:rsidRDefault="00133F07" w:rsidP="00133F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133F0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Woodman, Stuart</w:t>
            </w:r>
          </w:p>
        </w:tc>
      </w:tr>
    </w:tbl>
    <w:p w:rsidR="00133F07" w:rsidRPr="00133F07" w:rsidRDefault="00133F07" w:rsidP="00133F07"/>
    <w:p w:rsidR="00133F07" w:rsidRDefault="00133F07" w:rsidP="00133F07"/>
    <w:p w:rsidR="00133F07" w:rsidRDefault="00133F07" w:rsidP="00133F07">
      <w:r>
        <w:rPr>
          <w:noProof/>
          <w:lang w:eastAsia="en-AU"/>
        </w:rPr>
        <w:drawing>
          <wp:inline distT="0" distB="0" distL="0" distR="0" wp14:anchorId="218AA64B" wp14:editId="14C21400">
            <wp:extent cx="6160770" cy="1820848"/>
            <wp:effectExtent l="0" t="0" r="1143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3F07" w:rsidRDefault="00133F07" w:rsidP="00133F07"/>
    <w:p w:rsidR="00133F07" w:rsidRPr="00133F07" w:rsidRDefault="00133F07" w:rsidP="00133F07">
      <w:pPr>
        <w:pStyle w:val="Heading2"/>
        <w:rPr>
          <w:color w:val="auto"/>
        </w:rPr>
      </w:pPr>
      <w:bookmarkStart w:id="0" w:name="_GoBack"/>
      <w:bookmarkEnd w:id="0"/>
      <w:r w:rsidRPr="00133F07">
        <w:rPr>
          <w:color w:val="auto"/>
        </w:rPr>
        <w:lastRenderedPageBreak/>
        <w:t>Task Breakdown</w:t>
      </w:r>
    </w:p>
    <w:tbl>
      <w:tblPr>
        <w:tblStyle w:val="GridTable4-Accent1"/>
        <w:tblpPr w:leftFromText="180" w:rightFromText="180" w:tblpY="51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681B" w:rsidRPr="0069681B" w:rsidTr="00133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681B" w:rsidRPr="0069681B" w:rsidRDefault="0069681B" w:rsidP="00133F07">
            <w:pPr>
              <w:rPr>
                <w:color w:val="auto"/>
              </w:rPr>
            </w:pPr>
            <w:r w:rsidRPr="0069681B">
              <w:rPr>
                <w:color w:val="auto"/>
              </w:rPr>
              <w:t>Assign</w:t>
            </w:r>
          </w:p>
        </w:tc>
        <w:tc>
          <w:tcPr>
            <w:tcW w:w="4508" w:type="dxa"/>
          </w:tcPr>
          <w:p w:rsidR="0069681B" w:rsidRPr="0069681B" w:rsidRDefault="0069681B" w:rsidP="0013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681B">
              <w:rPr>
                <w:color w:val="auto"/>
              </w:rPr>
              <w:t>Task</w:t>
            </w:r>
          </w:p>
        </w:tc>
      </w:tr>
      <w:tr w:rsidR="0069681B" w:rsidRPr="0069681B" w:rsidTr="0013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681B" w:rsidRPr="00133F07" w:rsidRDefault="0069681B" w:rsidP="00133F07">
            <w:pPr>
              <w:pStyle w:val="Heading5"/>
              <w:outlineLvl w:val="4"/>
              <w:rPr>
                <w:rFonts w:eastAsia="Times New Roman"/>
                <w:color w:val="auto"/>
                <w:lang w:eastAsia="en-AU"/>
              </w:rPr>
            </w:pPr>
            <w:r w:rsidRPr="00133F07">
              <w:rPr>
                <w:rFonts w:eastAsia="Times New Roman"/>
                <w:color w:val="auto"/>
                <w:lang w:eastAsia="en-AU"/>
              </w:rPr>
              <w:t>Steering committee organized</w:t>
            </w:r>
          </w:p>
          <w:p w:rsidR="0069681B" w:rsidRPr="00133F07" w:rsidRDefault="0069681B" w:rsidP="00133F07">
            <w:pPr>
              <w:pStyle w:val="Heading5"/>
              <w:rPr>
                <w:color w:val="auto"/>
                <w:lang w:eastAsia="en-AU"/>
              </w:rPr>
            </w:pPr>
            <w:r w:rsidRPr="00133F07">
              <w:rPr>
                <w:rFonts w:eastAsia="Times New Roman"/>
                <w:color w:val="auto"/>
                <w:lang w:eastAsia="en-AU"/>
              </w:rPr>
              <w:t>Implementation plan distributed</w:t>
            </w:r>
          </w:p>
          <w:tbl>
            <w:tblPr>
              <w:tblW w:w="2300" w:type="dxa"/>
              <w:tblLook w:val="04A0" w:firstRow="1" w:lastRow="0" w:firstColumn="1" w:lastColumn="0" w:noHBand="0" w:noVBand="1"/>
            </w:tblPr>
            <w:tblGrid>
              <w:gridCol w:w="1180"/>
              <w:gridCol w:w="1156"/>
            </w:tblGrid>
            <w:tr w:rsidR="00133F07" w:rsidRPr="00133F07" w:rsidTr="00F3543C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681B" w:rsidRPr="00133F07" w:rsidRDefault="0069681B" w:rsidP="00133F07">
                  <w:pPr>
                    <w:pStyle w:val="Heading5"/>
                    <w:framePr w:hSpace="180" w:wrap="around" w:hAnchor="text" w:y="513"/>
                    <w:rPr>
                      <w:rFonts w:eastAsia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/>
                      <w:color w:val="auto"/>
                      <w:lang w:eastAsia="en-AU"/>
                    </w:rPr>
                    <w:t>1/11/2016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681B" w:rsidRPr="00133F07" w:rsidRDefault="0069681B" w:rsidP="00133F07">
                  <w:pPr>
                    <w:pStyle w:val="Heading5"/>
                    <w:framePr w:hSpace="180" w:wrap="around" w:hAnchor="text" w:y="513"/>
                    <w:rPr>
                      <w:rFonts w:eastAsia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/>
                      <w:color w:val="auto"/>
                      <w:lang w:eastAsia="en-AU"/>
                    </w:rPr>
                    <w:t>1/12/2016</w:t>
                  </w:r>
                </w:p>
              </w:tc>
            </w:tr>
          </w:tbl>
          <w:p w:rsidR="0069681B" w:rsidRPr="00133F07" w:rsidRDefault="0069681B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Tey, Victor</w:t>
            </w:r>
          </w:p>
        </w:tc>
        <w:tc>
          <w:tcPr>
            <w:tcW w:w="4508" w:type="dxa"/>
          </w:tcPr>
          <w:p w:rsidR="0069681B" w:rsidRDefault="0069681B" w:rsidP="00133F0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steering committee</w:t>
            </w:r>
          </w:p>
          <w:p w:rsidR="0069681B" w:rsidRDefault="0069681B" w:rsidP="00133F0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draft of implementation plan</w:t>
            </w:r>
          </w:p>
          <w:p w:rsidR="0069681B" w:rsidRPr="0069681B" w:rsidRDefault="0069681B" w:rsidP="00133F0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feedback</w:t>
            </w:r>
          </w:p>
        </w:tc>
      </w:tr>
      <w:tr w:rsidR="0069681B" w:rsidRPr="0069681B" w:rsidTr="00133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681B" w:rsidRPr="00133F07" w:rsidRDefault="0069681B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Technical review on project scope</w:t>
            </w:r>
          </w:p>
          <w:tbl>
            <w:tblPr>
              <w:tblW w:w="2300" w:type="dxa"/>
              <w:tblLook w:val="04A0" w:firstRow="1" w:lastRow="0" w:firstColumn="1" w:lastColumn="0" w:noHBand="0" w:noVBand="1"/>
            </w:tblPr>
            <w:tblGrid>
              <w:gridCol w:w="1180"/>
              <w:gridCol w:w="1268"/>
            </w:tblGrid>
            <w:tr w:rsidR="00133F07" w:rsidRPr="00133F07" w:rsidTr="0069681B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681B" w:rsidRPr="00133F07" w:rsidRDefault="0069681B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1/12/2016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681B" w:rsidRPr="00133F07" w:rsidRDefault="0069681B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10/01/2017</w:t>
                  </w:r>
                </w:p>
              </w:tc>
            </w:tr>
          </w:tbl>
          <w:p w:rsidR="0069681B" w:rsidRPr="00133F07" w:rsidRDefault="0069681B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Tey, Victor</w:t>
            </w:r>
          </w:p>
        </w:tc>
        <w:tc>
          <w:tcPr>
            <w:tcW w:w="4508" w:type="dxa"/>
          </w:tcPr>
          <w:p w:rsidR="0069681B" w:rsidRDefault="00692F02" w:rsidP="00133F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and deliver migration plan from the existing IGSN registry</w:t>
            </w:r>
          </w:p>
          <w:p w:rsidR="00692F02" w:rsidRDefault="00692F02" w:rsidP="00133F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through new schema</w:t>
            </w:r>
          </w:p>
          <w:p w:rsidR="00692F02" w:rsidRPr="0069681B" w:rsidRDefault="00692F02" w:rsidP="00133F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design </w:t>
            </w:r>
          </w:p>
        </w:tc>
      </w:tr>
      <w:tr w:rsidR="0069681B" w:rsidRPr="0069681B" w:rsidTr="0013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CSIRO Schema 2.0 + Database design</w:t>
            </w:r>
          </w:p>
          <w:tbl>
            <w:tblPr>
              <w:tblW w:w="2458" w:type="dxa"/>
              <w:tblLook w:val="04A0" w:firstRow="1" w:lastRow="0" w:firstColumn="1" w:lastColumn="0" w:noHBand="0" w:noVBand="1"/>
            </w:tblPr>
            <w:tblGrid>
              <w:gridCol w:w="1180"/>
              <w:gridCol w:w="1278"/>
            </w:tblGrid>
            <w:tr w:rsidR="00133F07" w:rsidRPr="00133F07" w:rsidTr="00692F02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1/11/2016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10/01/2017</w:t>
                  </w:r>
                </w:p>
              </w:tc>
            </w:tr>
          </w:tbl>
          <w:p w:rsidR="0069681B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Devaraju, Anusuriya</w:t>
            </w:r>
          </w:p>
        </w:tc>
        <w:tc>
          <w:tcPr>
            <w:tcW w:w="4508" w:type="dxa"/>
          </w:tcPr>
          <w:p w:rsidR="0069681B" w:rsidRDefault="00692F02" w:rsidP="00133F0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Provided updated schema on which the new </w:t>
            </w:r>
            <w:proofErr w:type="spellStart"/>
            <w:r>
              <w:t>igsn</w:t>
            </w:r>
            <w:proofErr w:type="spellEnd"/>
            <w:r>
              <w:t xml:space="preserve"> registration will be based on in CSIRO</w:t>
            </w:r>
          </w:p>
          <w:p w:rsidR="00692F02" w:rsidRPr="0069681B" w:rsidRDefault="00692F02" w:rsidP="00133F0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 relevant database model in </w:t>
            </w:r>
            <w:proofErr w:type="spellStart"/>
            <w:r>
              <w:t>postgres</w:t>
            </w:r>
            <w:proofErr w:type="spellEnd"/>
            <w:r>
              <w:t>.</w:t>
            </w:r>
          </w:p>
        </w:tc>
      </w:tr>
      <w:tr w:rsidR="0069681B" w:rsidRPr="0069681B" w:rsidTr="00133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 xml:space="preserve">IGSN </w:t>
            </w:r>
            <w:proofErr w:type="spellStart"/>
            <w:r w:rsidRPr="00133F07">
              <w:rPr>
                <w:color w:val="auto"/>
              </w:rPr>
              <w:t>Internation</w:t>
            </w:r>
            <w:proofErr w:type="spellEnd"/>
            <w:r w:rsidRPr="00133F07">
              <w:rPr>
                <w:color w:val="auto"/>
              </w:rPr>
              <w:t xml:space="preserve"> Schema </w:t>
            </w:r>
          </w:p>
          <w:tbl>
            <w:tblPr>
              <w:tblW w:w="2458" w:type="dxa"/>
              <w:tblLook w:val="04A0" w:firstRow="1" w:lastRow="0" w:firstColumn="1" w:lastColumn="0" w:noHBand="0" w:noVBand="1"/>
            </w:tblPr>
            <w:tblGrid>
              <w:gridCol w:w="1180"/>
              <w:gridCol w:w="1278"/>
            </w:tblGrid>
            <w:tr w:rsidR="00133F07" w:rsidRPr="00133F07" w:rsidTr="00692F02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1/11/2016</w:t>
                  </w: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10/01/2017</w:t>
                  </w:r>
                </w:p>
              </w:tc>
            </w:tr>
          </w:tbl>
          <w:p w:rsidR="0069681B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Klump, Jens</w:t>
            </w:r>
          </w:p>
        </w:tc>
        <w:tc>
          <w:tcPr>
            <w:tcW w:w="4508" w:type="dxa"/>
          </w:tcPr>
          <w:p w:rsidR="0069681B" w:rsidRPr="0069681B" w:rsidRDefault="00692F02" w:rsidP="00133F0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final revision of the international IGSN schema for IGSN data delivery</w:t>
            </w:r>
          </w:p>
        </w:tc>
      </w:tr>
      <w:tr w:rsidR="0069681B" w:rsidRPr="0069681B" w:rsidTr="0013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Implementation of schema update</w:t>
            </w:r>
          </w:p>
          <w:tbl>
            <w:tblPr>
              <w:tblW w:w="2445" w:type="dxa"/>
              <w:tblLook w:val="04A0" w:firstRow="1" w:lastRow="0" w:firstColumn="1" w:lastColumn="0" w:noHBand="0" w:noVBand="1"/>
            </w:tblPr>
            <w:tblGrid>
              <w:gridCol w:w="1278"/>
              <w:gridCol w:w="1167"/>
            </w:tblGrid>
            <w:tr w:rsidR="00133F07" w:rsidRPr="00133F07" w:rsidTr="00692F02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10/01/2017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1/03/2017</w:t>
                  </w:r>
                </w:p>
              </w:tc>
            </w:tr>
          </w:tbl>
          <w:p w:rsidR="0069681B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Tey, Victor</w:t>
            </w:r>
          </w:p>
        </w:tc>
        <w:tc>
          <w:tcPr>
            <w:tcW w:w="4508" w:type="dxa"/>
          </w:tcPr>
          <w:p w:rsidR="0069681B" w:rsidRDefault="00692F02" w:rsidP="00133F0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IGSN registry based on the updated schema</w:t>
            </w:r>
          </w:p>
          <w:p w:rsidR="00692F02" w:rsidRPr="0069681B" w:rsidRDefault="00692F02" w:rsidP="00133F0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Migrate existing data to the new schema</w:t>
            </w:r>
          </w:p>
        </w:tc>
      </w:tr>
      <w:tr w:rsidR="00692F02" w:rsidRPr="0069681B" w:rsidTr="00133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 xml:space="preserve">Curtin schema </w:t>
            </w:r>
            <w:proofErr w:type="gramStart"/>
            <w:r w:rsidRPr="00133F07">
              <w:rPr>
                <w:color w:val="auto"/>
              </w:rPr>
              <w:t>analysis(</w:t>
            </w:r>
            <w:proofErr w:type="gramEnd"/>
            <w:r w:rsidRPr="00133F07">
              <w:rPr>
                <w:color w:val="auto"/>
              </w:rPr>
              <w:t>design new as required)</w:t>
            </w:r>
          </w:p>
          <w:tbl>
            <w:tblPr>
              <w:tblW w:w="2300" w:type="dxa"/>
              <w:tblLook w:val="04A0" w:firstRow="1" w:lastRow="0" w:firstColumn="1" w:lastColumn="0" w:noHBand="0" w:noVBand="1"/>
            </w:tblPr>
            <w:tblGrid>
              <w:gridCol w:w="1268"/>
              <w:gridCol w:w="1156"/>
            </w:tblGrid>
            <w:tr w:rsidR="00133F07" w:rsidRPr="00133F07" w:rsidTr="00692F02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10/01/2017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1/03/2017</w:t>
                  </w:r>
                </w:p>
              </w:tc>
            </w:tr>
          </w:tbl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Devaraju, Anusuriya/</w:t>
            </w:r>
            <w:proofErr w:type="gramStart"/>
            <w:r w:rsidRPr="00133F07">
              <w:rPr>
                <w:color w:val="auto"/>
              </w:rPr>
              <w:t>Curtin</w:t>
            </w:r>
            <w:r w:rsidR="008B5846" w:rsidRPr="00133F07">
              <w:rPr>
                <w:color w:val="auto"/>
              </w:rPr>
              <w:t>(</w:t>
            </w:r>
            <w:proofErr w:type="gramEnd"/>
            <w:r w:rsidR="008B5846" w:rsidRPr="00133F07">
              <w:rPr>
                <w:color w:val="auto"/>
              </w:rPr>
              <w:t>Wa</w:t>
            </w:r>
            <w:r w:rsidRPr="00133F07">
              <w:rPr>
                <w:color w:val="auto"/>
              </w:rPr>
              <w:t>rick?)</w:t>
            </w:r>
          </w:p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</w:p>
        </w:tc>
        <w:tc>
          <w:tcPr>
            <w:tcW w:w="4508" w:type="dxa"/>
          </w:tcPr>
          <w:p w:rsidR="00692F02" w:rsidRDefault="00692F02" w:rsidP="00133F0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 the schema we use to fit Curtin data</w:t>
            </w:r>
          </w:p>
          <w:p w:rsidR="00692F02" w:rsidRDefault="00692F02" w:rsidP="00133F0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meta-data is misalign, design a suitable schema for Curtin</w:t>
            </w:r>
          </w:p>
        </w:tc>
      </w:tr>
      <w:tr w:rsidR="00692F02" w:rsidRPr="0069681B" w:rsidTr="00133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2F02" w:rsidRPr="00133F07" w:rsidRDefault="00692F02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Curtin IGSN registry deployed</w:t>
            </w:r>
          </w:p>
          <w:tbl>
            <w:tblPr>
              <w:tblW w:w="2300" w:type="dxa"/>
              <w:tblLook w:val="04A0" w:firstRow="1" w:lastRow="0" w:firstColumn="1" w:lastColumn="0" w:noHBand="0" w:noVBand="1"/>
            </w:tblPr>
            <w:tblGrid>
              <w:gridCol w:w="1180"/>
              <w:gridCol w:w="1156"/>
            </w:tblGrid>
            <w:tr w:rsidR="00133F07" w:rsidRPr="00133F07" w:rsidTr="00692F02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1/03/2017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F02" w:rsidRPr="00133F07" w:rsidRDefault="00692F02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1/06/2017</w:t>
                  </w:r>
                </w:p>
              </w:tc>
            </w:tr>
          </w:tbl>
          <w:p w:rsidR="00692F02" w:rsidRPr="00133F07" w:rsidRDefault="008B5846" w:rsidP="00133F07">
            <w:pPr>
              <w:pStyle w:val="Heading5"/>
              <w:outlineLvl w:val="4"/>
              <w:rPr>
                <w:color w:val="auto"/>
              </w:rPr>
            </w:pPr>
            <w:r w:rsidRPr="00133F07">
              <w:rPr>
                <w:color w:val="auto"/>
              </w:rPr>
              <w:t>Tey, Victor/</w:t>
            </w:r>
            <w:proofErr w:type="gramStart"/>
            <w:r w:rsidRPr="00133F07">
              <w:rPr>
                <w:color w:val="auto"/>
              </w:rPr>
              <w:t>Curtin(</w:t>
            </w:r>
            <w:proofErr w:type="gramEnd"/>
            <w:r w:rsidRPr="00133F07">
              <w:rPr>
                <w:color w:val="auto"/>
              </w:rPr>
              <w:t>Wari</w:t>
            </w:r>
            <w:r w:rsidR="00692F02" w:rsidRPr="00133F07">
              <w:rPr>
                <w:color w:val="auto"/>
              </w:rPr>
              <w:t>ck?)</w:t>
            </w:r>
          </w:p>
        </w:tc>
        <w:tc>
          <w:tcPr>
            <w:tcW w:w="4508" w:type="dxa"/>
          </w:tcPr>
          <w:p w:rsidR="008B5846" w:rsidRDefault="008B5846" w:rsidP="00133F0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Curtin will be required to provide at this stage</w:t>
            </w:r>
          </w:p>
          <w:p w:rsidR="008B5846" w:rsidRDefault="008B5846" w:rsidP="00133F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tomcat 8 server with Java 8</w:t>
            </w:r>
          </w:p>
          <w:p w:rsidR="008B5846" w:rsidRDefault="008B5846" w:rsidP="00133F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Postgres database with </w:t>
            </w:r>
            <w:proofErr w:type="spellStart"/>
            <w:r>
              <w:t>postgis</w:t>
            </w:r>
            <w:proofErr w:type="spellEnd"/>
          </w:p>
          <w:p w:rsidR="008B5846" w:rsidRDefault="008B5846" w:rsidP="00133F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user for registration authentication purposes(if this is not possible, we can use username and password stored in database)</w:t>
            </w:r>
          </w:p>
          <w:p w:rsidR="008B5846" w:rsidRDefault="008B5846" w:rsidP="00133F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security will be managed by Curtin</w:t>
            </w:r>
          </w:p>
          <w:p w:rsidR="008B5846" w:rsidRDefault="008B5846" w:rsidP="00133F0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 will provide assistance and documentation in deployment, user guide and example code in Java/.net will be provided for sample registration</w:t>
            </w:r>
          </w:p>
          <w:p w:rsidR="008B5846" w:rsidRDefault="008B5846" w:rsidP="0013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846" w:rsidRPr="0069681B" w:rsidTr="00133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B5846" w:rsidRPr="00133F07" w:rsidRDefault="008B5846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IGSN National portal update, transparent search across organization</w:t>
            </w:r>
          </w:p>
          <w:tbl>
            <w:tblPr>
              <w:tblW w:w="2300" w:type="dxa"/>
              <w:tblLook w:val="04A0" w:firstRow="1" w:lastRow="0" w:firstColumn="1" w:lastColumn="0" w:noHBand="0" w:noVBand="1"/>
            </w:tblPr>
            <w:tblGrid>
              <w:gridCol w:w="1180"/>
              <w:gridCol w:w="1156"/>
            </w:tblGrid>
            <w:tr w:rsidR="00133F07" w:rsidRPr="00133F07" w:rsidTr="008B5846">
              <w:trPr>
                <w:trHeight w:val="300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5846" w:rsidRPr="00133F07" w:rsidRDefault="008B5846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1/03/2017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B5846" w:rsidRPr="00133F07" w:rsidRDefault="008B5846" w:rsidP="00133F07">
                  <w:pPr>
                    <w:pStyle w:val="Heading5"/>
                    <w:framePr w:hSpace="180" w:wrap="around" w:hAnchor="text" w:y="513"/>
                    <w:rPr>
                      <w:rFonts w:eastAsia="Times New Roman" w:cs="Times New Roman"/>
                      <w:color w:val="auto"/>
                      <w:lang w:eastAsia="en-AU"/>
                    </w:rPr>
                  </w:pPr>
                  <w:r w:rsidRPr="00133F07">
                    <w:rPr>
                      <w:rFonts w:eastAsia="Times New Roman" w:cs="Times New Roman"/>
                      <w:color w:val="auto"/>
                      <w:lang w:eastAsia="en-AU"/>
                    </w:rPr>
                    <w:t>1/06/2017</w:t>
                  </w:r>
                </w:p>
              </w:tc>
            </w:tr>
          </w:tbl>
          <w:p w:rsidR="008B5846" w:rsidRPr="00133F07" w:rsidRDefault="008B5846" w:rsidP="00133F07">
            <w:pPr>
              <w:pStyle w:val="Heading5"/>
              <w:rPr>
                <w:color w:val="auto"/>
              </w:rPr>
            </w:pPr>
            <w:r w:rsidRPr="00133F07">
              <w:rPr>
                <w:color w:val="auto"/>
              </w:rPr>
              <w:t>Woodman, Stuart</w:t>
            </w:r>
          </w:p>
        </w:tc>
        <w:tc>
          <w:tcPr>
            <w:tcW w:w="4508" w:type="dxa"/>
          </w:tcPr>
          <w:p w:rsidR="008B5846" w:rsidRDefault="008B5846" w:rsidP="00133F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current portal uses </w:t>
            </w:r>
            <w:proofErr w:type="spellStart"/>
            <w:r>
              <w:t>panFMP</w:t>
            </w:r>
            <w:proofErr w:type="spellEnd"/>
            <w:r>
              <w:t xml:space="preserve"> to manage oai-pmh harvesting. </w:t>
            </w:r>
            <w:proofErr w:type="spellStart"/>
            <w:proofErr w:type="gramStart"/>
            <w:r>
              <w:t>panFMP</w:t>
            </w:r>
            <w:proofErr w:type="spellEnd"/>
            <w:proofErr w:type="gramEnd"/>
            <w:r>
              <w:t xml:space="preserve"> catalogue and index each sample as a text repository via </w:t>
            </w:r>
            <w:proofErr w:type="spellStart"/>
            <w:r>
              <w:t>lucene</w:t>
            </w:r>
            <w:proofErr w:type="spellEnd"/>
            <w:r>
              <w:t>. Stuart’s role would be to update the portal configuration to the latest schema.</w:t>
            </w:r>
          </w:p>
          <w:p w:rsidR="008B5846" w:rsidRDefault="008B5846" w:rsidP="00133F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At present, the portal is unable to transparently search through all the repository. </w:t>
            </w:r>
            <w:r w:rsidR="00133F07">
              <w:t>Check on the feasibility of achieving this. Some of the option are:</w:t>
            </w:r>
          </w:p>
          <w:p w:rsidR="00133F07" w:rsidRDefault="00133F07" w:rsidP="00133F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to </w:t>
            </w:r>
            <w:proofErr w:type="spellStart"/>
            <w:r>
              <w:t>panFMP</w:t>
            </w:r>
            <w:proofErr w:type="spellEnd"/>
            <w:r>
              <w:t xml:space="preserve"> 2.0(not released yet but supports multi-repo)</w:t>
            </w:r>
          </w:p>
          <w:p w:rsidR="00133F07" w:rsidRDefault="00133F07" w:rsidP="00133F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this in code however take note of the page</w:t>
            </w:r>
          </w:p>
          <w:p w:rsidR="00133F07" w:rsidRDefault="00133F07" w:rsidP="00133F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UI to </w:t>
            </w:r>
            <w:proofErr w:type="spellStart"/>
            <w:r>
              <w:t>Multitab</w:t>
            </w:r>
            <w:proofErr w:type="spellEnd"/>
            <w:r>
              <w:t xml:space="preserve"> display, a tab per repository.</w:t>
            </w:r>
          </w:p>
          <w:p w:rsidR="00133F07" w:rsidRDefault="00133F07" w:rsidP="00133F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existing portal can be viewed on igsn2.csiro.au</w:t>
            </w:r>
          </w:p>
          <w:p w:rsidR="00133F07" w:rsidRDefault="00133F07" w:rsidP="00133F0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681B" w:rsidRPr="0069681B" w:rsidRDefault="0069681B" w:rsidP="0069681B"/>
    <w:p w:rsidR="0069681B" w:rsidRPr="0069681B" w:rsidRDefault="0069681B" w:rsidP="0069681B"/>
    <w:p w:rsidR="0069681B" w:rsidRPr="0069681B" w:rsidRDefault="0069681B" w:rsidP="0069681B"/>
    <w:p w:rsidR="0069681B" w:rsidRPr="0069681B" w:rsidRDefault="0069681B" w:rsidP="0069681B"/>
    <w:p w:rsidR="0069681B" w:rsidRPr="0069681B" w:rsidRDefault="0069681B" w:rsidP="0069681B"/>
    <w:sectPr w:rsidR="0069681B" w:rsidRPr="0069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4FCB"/>
    <w:multiLevelType w:val="hybridMultilevel"/>
    <w:tmpl w:val="C1E4D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46A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C314DF"/>
    <w:multiLevelType w:val="hybridMultilevel"/>
    <w:tmpl w:val="B1EC42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0469"/>
    <w:multiLevelType w:val="hybridMultilevel"/>
    <w:tmpl w:val="BE28B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2557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5329B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7B61D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2897A42"/>
    <w:multiLevelType w:val="hybridMultilevel"/>
    <w:tmpl w:val="99ACD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22E00"/>
    <w:multiLevelType w:val="hybridMultilevel"/>
    <w:tmpl w:val="00EC9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75F90"/>
    <w:multiLevelType w:val="hybridMultilevel"/>
    <w:tmpl w:val="E4763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3E"/>
    <w:rsid w:val="00133F07"/>
    <w:rsid w:val="00190C0A"/>
    <w:rsid w:val="00692F02"/>
    <w:rsid w:val="0069681B"/>
    <w:rsid w:val="008B5846"/>
    <w:rsid w:val="00A2323E"/>
    <w:rsid w:val="00B17E72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48067-7D7A-492F-90EC-F69FF098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9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968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968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681B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4-Accent1">
    <w:name w:val="Grid Table 4 Accent 1"/>
    <w:basedOn w:val="TableNormal"/>
    <w:uiPriority w:val="49"/>
    <w:rsid w:val="006968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9681B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133F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y006\Desktop\Fy2016-2017\RDS\Implementation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8032160469474854"/>
          <c:y val="0.15832531350247886"/>
          <c:w val="0.69524232288141641"/>
          <c:h val="0.841674686497521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Steering committee organized</c:v>
                </c:pt>
                <c:pt idx="1">
                  <c:v>Implementation plan distributed</c:v>
                </c:pt>
                <c:pt idx="2">
                  <c:v>Technical review on project scope</c:v>
                </c:pt>
                <c:pt idx="3">
                  <c:v>CSIRO Schema 2.0 + Database design</c:v>
                </c:pt>
                <c:pt idx="4">
                  <c:v>IGSN Internation Schema </c:v>
                </c:pt>
                <c:pt idx="5">
                  <c:v>Implementation of schema update</c:v>
                </c:pt>
                <c:pt idx="6">
                  <c:v>Curtin schema analysis(design new as required)</c:v>
                </c:pt>
                <c:pt idx="7">
                  <c:v>Curtin IGSN registry deployed</c:v>
                </c:pt>
                <c:pt idx="8">
                  <c:v>IGSN National portal update, transparent search across organization</c:v>
                </c:pt>
              </c:strCache>
            </c:strRef>
          </c:cat>
          <c:val>
            <c:numRef>
              <c:f>Sheet1!$B$2:$B$10</c:f>
              <c:numCache>
                <c:formatCode>d/mm/yyyy;@</c:formatCode>
                <c:ptCount val="9"/>
                <c:pt idx="0">
                  <c:v>42675</c:v>
                </c:pt>
                <c:pt idx="1">
                  <c:v>42675</c:v>
                </c:pt>
                <c:pt idx="2">
                  <c:v>42705</c:v>
                </c:pt>
                <c:pt idx="3">
                  <c:v>42675</c:v>
                </c:pt>
                <c:pt idx="4">
                  <c:v>42675</c:v>
                </c:pt>
                <c:pt idx="5">
                  <c:v>42745</c:v>
                </c:pt>
                <c:pt idx="6">
                  <c:v>42745</c:v>
                </c:pt>
                <c:pt idx="7">
                  <c:v>42795</c:v>
                </c:pt>
                <c:pt idx="8">
                  <c:v>42795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CBFCE30-1362-4A3E-A482-893BB3E2EEDD}" type="CELLRANGE">
                      <a:rPr lang="en-US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73ABEAA-0993-484B-A280-5B80C11E1E2C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6080B36-DBA8-4087-9468-589C9D8D5F6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528DB0B-D1FC-4DCE-8EB0-07D40126986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2B823D1E-FC53-49B8-AB1D-393A2F3AF95E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7D609AD7-F53E-420E-8F39-4EAD9344247F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0506FAF6-32CE-4983-B63C-BBC845C46227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FDE4C0F7-BDE3-4700-A09F-B40D3C47A744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46D9DFD7-84D2-4057-9677-3771447FE139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Steering committee organized</c:v>
                </c:pt>
                <c:pt idx="1">
                  <c:v>Implementation plan distributed</c:v>
                </c:pt>
                <c:pt idx="2">
                  <c:v>Technical review on project scope</c:v>
                </c:pt>
                <c:pt idx="3">
                  <c:v>CSIRO Schema 2.0 + Database design</c:v>
                </c:pt>
                <c:pt idx="4">
                  <c:v>IGSN Internation Schema </c:v>
                </c:pt>
                <c:pt idx="5">
                  <c:v>Implementation of schema update</c:v>
                </c:pt>
                <c:pt idx="6">
                  <c:v>Curtin schema analysis(design new as required)</c:v>
                </c:pt>
                <c:pt idx="7">
                  <c:v>Curtin IGSN registry deployed</c:v>
                </c:pt>
                <c:pt idx="8">
                  <c:v>IGSN National portal update, transparent search across organization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30</c:v>
                </c:pt>
                <c:pt idx="1">
                  <c:v>30</c:v>
                </c:pt>
                <c:pt idx="2">
                  <c:v>40</c:v>
                </c:pt>
                <c:pt idx="3">
                  <c:v>70</c:v>
                </c:pt>
                <c:pt idx="4">
                  <c:v>70</c:v>
                </c:pt>
                <c:pt idx="5">
                  <c:v>50</c:v>
                </c:pt>
                <c:pt idx="6">
                  <c:v>50</c:v>
                </c:pt>
                <c:pt idx="7">
                  <c:v>92</c:v>
                </c:pt>
                <c:pt idx="8">
                  <c:v>92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Sheet1!$E$2:$E$10</c15:f>
                <c15:dlblRangeCache>
                  <c:ptCount val="9"/>
                  <c:pt idx="0">
                    <c:v>Tey, Victor</c:v>
                  </c:pt>
                  <c:pt idx="1">
                    <c:v>Tey, Victor</c:v>
                  </c:pt>
                  <c:pt idx="2">
                    <c:v>Tey, Victor</c:v>
                  </c:pt>
                  <c:pt idx="3">
                    <c:v>Devaraju, Anusuriya</c:v>
                  </c:pt>
                  <c:pt idx="4">
                    <c:v>Klump, Jens</c:v>
                  </c:pt>
                  <c:pt idx="5">
                    <c:v>Tey, Victor</c:v>
                  </c:pt>
                  <c:pt idx="6">
                    <c:v>Devaraju, Anusuriya/Curtin</c:v>
                  </c:pt>
                  <c:pt idx="7">
                    <c:v>Tey, Victor/Curtin</c:v>
                  </c:pt>
                  <c:pt idx="8">
                    <c:v>Woodman, Stuart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601601480"/>
        <c:axId val="601599912"/>
      </c:barChart>
      <c:catAx>
        <c:axId val="6016014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599912"/>
        <c:crosses val="autoZero"/>
        <c:auto val="1"/>
        <c:lblAlgn val="ctr"/>
        <c:lblOffset val="100"/>
        <c:noMultiLvlLbl val="0"/>
      </c:catAx>
      <c:valAx>
        <c:axId val="601599912"/>
        <c:scaling>
          <c:orientation val="minMax"/>
          <c:min val="426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m/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601480"/>
        <c:crosses val="autoZero"/>
        <c:crossBetween val="between"/>
        <c:majorUnit val="1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Tey, Victor (Mineral Resources, Kensington)</dc:creator>
  <cp:keywords/>
  <dc:description/>
  <cp:lastModifiedBy>Tey, Victor (Mineral Resources, Kensington)</cp:lastModifiedBy>
  <cp:revision>2</cp:revision>
  <dcterms:created xsi:type="dcterms:W3CDTF">2016-10-25T01:15:00Z</dcterms:created>
  <dcterms:modified xsi:type="dcterms:W3CDTF">2016-10-25T02:07:00Z</dcterms:modified>
</cp:coreProperties>
</file>