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11FB" w:rsidRDefault="004F11FB"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Arial Black" w:hAnsi="Arial Black" w:cs="Arial"/>
          <w:b/>
          <w:bCs/>
          <w:color w:val="000000" w:themeColor="text1"/>
          <w:shd w:val="clear" w:color="auto" w:fill="FFFFFF"/>
        </w:rPr>
      </w:pPr>
    </w:p>
    <w:p w:rsidR="004F11FB" w:rsidRDefault="004F11FB"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Arial Black" w:hAnsi="Arial Black" w:cs="Arial"/>
          <w:b/>
          <w:bCs/>
          <w:color w:val="000000" w:themeColor="text1"/>
          <w:shd w:val="clear" w:color="auto" w:fill="FFFFFF"/>
        </w:rPr>
      </w:pPr>
    </w:p>
    <w:p w:rsidR="004F11FB" w:rsidRPr="004F11FB" w:rsidRDefault="004F11FB"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jc w:val="center"/>
        <w:rPr>
          <w:rFonts w:ascii="Arial Black" w:eastAsia="Times New Roman" w:hAnsi="Arial Black" w:cs="Segoe UI"/>
          <w:b/>
          <w:color w:val="000000" w:themeColor="text1"/>
          <w:sz w:val="24"/>
          <w:szCs w:val="24"/>
          <w:lang w:eastAsia="en-IN"/>
        </w:rPr>
      </w:pPr>
      <w:r w:rsidRPr="004F11FB">
        <w:rPr>
          <w:rFonts w:ascii="Arial Black" w:hAnsi="Arial Black" w:cs="Arial"/>
          <w:b/>
          <w:bCs/>
          <w:color w:val="000000" w:themeColor="text1"/>
          <w:shd w:val="clear" w:color="auto" w:fill="FFFFFF"/>
        </w:rPr>
        <w:t>Problem Definition</w:t>
      </w:r>
      <w:r w:rsidRPr="004F11FB">
        <w:rPr>
          <w:rFonts w:ascii="Arial Black" w:hAnsi="Arial Black" w:cs="Arial"/>
          <w:b/>
          <w:bCs/>
          <w:color w:val="000000" w:themeColor="text1"/>
          <w:shd w:val="clear" w:color="auto" w:fill="FFFFFF"/>
        </w:rPr>
        <w:t xml:space="preserve"> </w:t>
      </w:r>
      <w:r w:rsidRPr="004F11FB">
        <w:rPr>
          <w:rFonts w:ascii="Arial Black" w:hAnsi="Arial Black" w:cs="Arial"/>
          <w:color w:val="000000" w:themeColor="text1"/>
          <w:shd w:val="clear" w:color="auto" w:fill="FFFFFF"/>
        </w:rPr>
        <w:t>Disaster Recovery with IBM Cloud Virtual Servers</w:t>
      </w:r>
    </w:p>
    <w:p w:rsidR="004F11FB" w:rsidRDefault="004F11FB"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135B" w:rsidRPr="004F11FB" w:rsidRDefault="0073135B" w:rsidP="004F11F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4F11FB">
        <w:rPr>
          <w:rFonts w:ascii="Segoe UI" w:eastAsia="Times New Roman" w:hAnsi="Segoe UI" w:cs="Segoe UI"/>
          <w:b/>
          <w:color w:val="833C0B" w:themeColor="accent2" w:themeShade="80"/>
          <w:sz w:val="24"/>
          <w:szCs w:val="24"/>
          <w:lang w:eastAsia="en-IN"/>
        </w:rPr>
        <w:t>Context:</w:t>
      </w: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833C0B" w:themeColor="accent2" w:themeShade="80"/>
          <w:sz w:val="24"/>
          <w:szCs w:val="24"/>
          <w:lang w:eastAsia="en-IN"/>
        </w:rPr>
      </w:pP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 xml:space="preserve"> In today's digital landscape, businesses rely heavily on their IT infrastructure to operate efficiently. Unforeseen disasters, such as natural calamities, hardware failures, </w:t>
      </w:r>
      <w:proofErr w:type="spellStart"/>
      <w:r w:rsidRPr="0073135B">
        <w:rPr>
          <w:rFonts w:ascii="Segoe UI" w:eastAsia="Times New Roman" w:hAnsi="Segoe UI" w:cs="Segoe UI"/>
          <w:color w:val="374151"/>
          <w:sz w:val="24"/>
          <w:szCs w:val="24"/>
          <w:lang w:eastAsia="en-IN"/>
        </w:rPr>
        <w:t>cyberattacks</w:t>
      </w:r>
      <w:proofErr w:type="spellEnd"/>
      <w:r w:rsidRPr="0073135B">
        <w:rPr>
          <w:rFonts w:ascii="Segoe UI" w:eastAsia="Times New Roman" w:hAnsi="Segoe UI" w:cs="Segoe UI"/>
          <w:color w:val="374151"/>
          <w:sz w:val="24"/>
          <w:szCs w:val="24"/>
          <w:lang w:eastAsia="en-IN"/>
        </w:rPr>
        <w:t>, or human errors, can disrupt normal operations and lead to data loss, revenue loss, and damage to an organization's reputation. To mitigate these risks, it is essential to have a robust Disaster Recovery (DR) plan in place. This problem definition focuses on implementing a disaster recovery solution using IBM Cloud Virtual Servers.</w:t>
      </w: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833C0B" w:themeColor="accent2" w:themeShade="80"/>
          <w:sz w:val="24"/>
          <w:szCs w:val="24"/>
          <w:lang w:eastAsia="en-IN"/>
        </w:rPr>
      </w:pP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833C0B" w:themeColor="accent2" w:themeShade="80"/>
          <w:sz w:val="24"/>
          <w:szCs w:val="24"/>
          <w:lang w:eastAsia="en-IN"/>
        </w:rPr>
      </w:pPr>
    </w:p>
    <w:p w:rsidR="0073135B" w:rsidRP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135B" w:rsidRPr="0073135B" w:rsidRDefault="0073135B" w:rsidP="0073135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lang w:eastAsia="en-IN"/>
        </w:rPr>
      </w:pPr>
      <w:r w:rsidRPr="0073135B">
        <w:rPr>
          <w:rFonts w:ascii="Segoe UI" w:eastAsia="Times New Roman" w:hAnsi="Segoe UI" w:cs="Segoe UI"/>
          <w:b/>
          <w:color w:val="833C0B" w:themeColor="accent2" w:themeShade="80"/>
          <w:sz w:val="24"/>
          <w:szCs w:val="24"/>
          <w:lang w:eastAsia="en-IN"/>
        </w:rPr>
        <w:t>Problem Statement:</w:t>
      </w:r>
      <w:r w:rsidRPr="0073135B">
        <w:rPr>
          <w:rFonts w:ascii="Segoe UI" w:eastAsia="Times New Roman" w:hAnsi="Segoe UI" w:cs="Segoe UI"/>
          <w:color w:val="833C0B" w:themeColor="accent2" w:themeShade="80"/>
          <w:sz w:val="24"/>
          <w:szCs w:val="24"/>
          <w:lang w:eastAsia="en-IN"/>
        </w:rPr>
        <w:t xml:space="preserve"> </w:t>
      </w: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833C0B" w:themeColor="accent2" w:themeShade="80"/>
          <w:sz w:val="24"/>
          <w:szCs w:val="24"/>
          <w:lang w:eastAsia="en-IN"/>
        </w:rPr>
      </w:pP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 xml:space="preserve">The problem at hand is to establish a comprehensive Disaster Recovery strategy for an organization's critical workloads hosted on IBM Cloud Virtual Servers. This strategy should ensure minimal downtime, data integrity, and the ability to swiftly recover from disruptive events. </w:t>
      </w: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The following k</w:t>
      </w:r>
      <w:r>
        <w:rPr>
          <w:rFonts w:ascii="Segoe UI" w:eastAsia="Times New Roman" w:hAnsi="Segoe UI" w:cs="Segoe UI"/>
          <w:color w:val="374151"/>
          <w:sz w:val="24"/>
          <w:szCs w:val="24"/>
          <w:lang w:eastAsia="en-IN"/>
        </w:rPr>
        <w:t>ey aspects need to be addressed:</w:t>
      </w:r>
    </w:p>
    <w:p w:rsid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135B" w:rsidRPr="0073135B"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n-IN"/>
        </w:rPr>
      </w:pPr>
    </w:p>
    <w:p w:rsidR="0073135B" w:rsidRPr="000839EE"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a. Infrastructure Assessment:</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Evaluate the existing IBM Cloud Virtual Servers environment, including network configurations, storage solutions, and server workloads.</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Identify critical applications and data that require protection and prioritize them based on their importance to the business.</w:t>
      </w: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Pr="000839EE"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b. Disaster Recovery Plan:</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Develop a well-defined Disaster Recovery plan that outlines the processes, procedures, and responsibilities during a disaster event.</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Determine Recovery Time Objectives (RTO) and Recovery Point Objectives (RPO) for each application and workload to establish recovery goals.</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Select appropriate backup and replication methods to create a redundant and resilient infrastructure.</w:t>
      </w: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4F11FB" w:rsidRDefault="004F11FB"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4F11FB" w:rsidRDefault="004F11FB"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4F11FB" w:rsidRDefault="004F11FB"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4F11FB" w:rsidRDefault="004F11FB"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4F11FB" w:rsidRPr="0073135B" w:rsidRDefault="004F11FB"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bookmarkStart w:id="0" w:name="_GoBack"/>
      <w:bookmarkEnd w:id="0"/>
    </w:p>
    <w:p w:rsidR="0073135B" w:rsidRPr="000839EE"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proofErr w:type="gramStart"/>
      <w:r w:rsidRPr="000839EE">
        <w:rPr>
          <w:rFonts w:ascii="Segoe UI" w:eastAsia="Times New Roman" w:hAnsi="Segoe UI" w:cs="Segoe UI"/>
          <w:b/>
          <w:color w:val="374151"/>
          <w:sz w:val="24"/>
          <w:szCs w:val="24"/>
          <w:lang w:eastAsia="en-IN"/>
        </w:rPr>
        <w:t>c</w:t>
      </w:r>
      <w:proofErr w:type="gramEnd"/>
      <w:r w:rsidRPr="000839EE">
        <w:rPr>
          <w:rFonts w:ascii="Segoe UI" w:eastAsia="Times New Roman" w:hAnsi="Segoe UI" w:cs="Segoe UI"/>
          <w:b/>
          <w:color w:val="374151"/>
          <w:sz w:val="24"/>
          <w:szCs w:val="24"/>
          <w:lang w:eastAsia="en-IN"/>
        </w:rPr>
        <w:t>. IBM Cloud Virtual Servers Configuration:</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 xml:space="preserve">Configure the IBM Cloud Virtual Servers for both primary and secondary data </w:t>
      </w:r>
      <w:proofErr w:type="spellStart"/>
      <w:r w:rsidRPr="0073135B">
        <w:rPr>
          <w:rFonts w:ascii="Segoe UI" w:eastAsia="Times New Roman" w:hAnsi="Segoe UI" w:cs="Segoe UI"/>
          <w:color w:val="374151"/>
          <w:sz w:val="24"/>
          <w:szCs w:val="24"/>
          <w:lang w:eastAsia="en-IN"/>
        </w:rPr>
        <w:t>centers</w:t>
      </w:r>
      <w:proofErr w:type="spellEnd"/>
      <w:r w:rsidRPr="0073135B">
        <w:rPr>
          <w:rFonts w:ascii="Segoe UI" w:eastAsia="Times New Roman" w:hAnsi="Segoe UI" w:cs="Segoe UI"/>
          <w:color w:val="374151"/>
          <w:sz w:val="24"/>
          <w:szCs w:val="24"/>
          <w:lang w:eastAsia="en-IN"/>
        </w:rPr>
        <w:t xml:space="preserve"> to ensure data synchronization and failover capabilities.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 redundancy and failover mechanisms to maintain service availability in case of a disaster.</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Ensure compatibility and scalability of virtual server instances for seamless recovery.</w:t>
      </w: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Pr="000839EE"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d. Data Backup and Replication:</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 backup and replication solutions to create copies of data and applications in real-time or near-real-time to a secondary location.</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Monitor and manage the backup and replication processes to ensure data consistency and integrity.</w:t>
      </w: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Pr="000839EE"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e. Testing and Validation:</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Conduct regular DR testing to validate the effectiveness of the recovery plan.</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Document test results and make necessary adjustments to the plan based on findings.</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Ensure that the recovery process is well-documented and easily accessible to relevant personnel.</w:t>
      </w: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Pr="000839EE"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f. Security and Compliance:</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Ensure that the DR solution complies with industry-specific regulations and security standards.</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 encryption and access controls to protect sensitive data during the recovery process.</w:t>
      </w: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Pr="000839EE" w:rsidRDefault="0073135B" w:rsidP="0073135B">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374151"/>
          <w:sz w:val="24"/>
          <w:szCs w:val="24"/>
          <w:lang w:eastAsia="en-IN"/>
        </w:rPr>
      </w:pPr>
      <w:r w:rsidRPr="000839EE">
        <w:rPr>
          <w:rFonts w:ascii="Segoe UI" w:eastAsia="Times New Roman" w:hAnsi="Segoe UI" w:cs="Segoe UI"/>
          <w:b/>
          <w:color w:val="374151"/>
          <w:sz w:val="24"/>
          <w:szCs w:val="24"/>
          <w:lang w:eastAsia="en-IN"/>
        </w:rPr>
        <w:t>g. Monitoring and Alerting:</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Set up continuous monitoring and alerting systems to detect and respond to potential issues in real-time.</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Establish clear escalation procedures to address critical incidents promptly.</w:t>
      </w: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Default="0073135B" w:rsidP="0073135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color w:val="C45911" w:themeColor="accent2" w:themeShade="BF"/>
          <w:sz w:val="24"/>
          <w:szCs w:val="24"/>
          <w:lang w:eastAsia="en-IN"/>
        </w:rPr>
      </w:pPr>
      <w:r w:rsidRPr="000839EE">
        <w:rPr>
          <w:rFonts w:ascii="Segoe UI" w:eastAsia="Times New Roman" w:hAnsi="Segoe UI" w:cs="Segoe UI"/>
          <w:b/>
          <w:color w:val="C45911" w:themeColor="accent2" w:themeShade="BF"/>
          <w:sz w:val="24"/>
          <w:szCs w:val="24"/>
          <w:lang w:eastAsia="en-IN"/>
        </w:rPr>
        <w:t>Expected Outcomes:</w:t>
      </w:r>
    </w:p>
    <w:p w:rsidR="000839EE" w:rsidRP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C45911" w:themeColor="accent2" w:themeShade="BF"/>
          <w:sz w:val="24"/>
          <w:szCs w:val="24"/>
          <w:lang w:eastAsia="en-IN"/>
        </w:rPr>
      </w:pP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A fully documented Disaster Recovery plan tailored to the organization's specific needs.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Implementation of IBM Cloud Virtual Servers configurations that support disaster recovery objectives.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Regularly tested and validated disaster recovery processes to ensure readiness.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Enhanced data protection, reduced downtime, and minimized data loss in the event of a disaster.</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Improved security and compliance measures to safeguard critical data.</w:t>
      </w: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4F11FB" w:rsidRPr="0073135B" w:rsidRDefault="004F11FB"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Default="0073135B" w:rsidP="0073135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color w:val="C45911" w:themeColor="accent2" w:themeShade="BF"/>
          <w:sz w:val="24"/>
          <w:szCs w:val="24"/>
          <w:lang w:eastAsia="en-IN"/>
        </w:rPr>
      </w:pPr>
      <w:r w:rsidRPr="000839EE">
        <w:rPr>
          <w:rFonts w:ascii="Segoe UI" w:eastAsia="Times New Roman" w:hAnsi="Segoe UI" w:cs="Segoe UI"/>
          <w:b/>
          <w:color w:val="C45911" w:themeColor="accent2" w:themeShade="BF"/>
          <w:sz w:val="24"/>
          <w:szCs w:val="24"/>
          <w:lang w:eastAsia="en-IN"/>
        </w:rPr>
        <w:t>Stakeholders:</w:t>
      </w:r>
    </w:p>
    <w:p w:rsidR="000839EE" w:rsidRP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C45911" w:themeColor="accent2" w:themeShade="BF"/>
          <w:sz w:val="24"/>
          <w:szCs w:val="24"/>
          <w:lang w:eastAsia="en-IN"/>
        </w:rPr>
      </w:pP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IT Operations Team</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Disaster Recovery Team</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IBM Cloud Service Providers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Compliance and Security Teams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Business Continuity Managers</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Executive Leadership</w:t>
      </w: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Default="0073135B" w:rsidP="0073135B">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b/>
          <w:color w:val="C45911" w:themeColor="accent2" w:themeShade="BF"/>
          <w:sz w:val="24"/>
          <w:szCs w:val="24"/>
          <w:lang w:eastAsia="en-IN"/>
        </w:rPr>
      </w:pPr>
      <w:r w:rsidRPr="000839EE">
        <w:rPr>
          <w:rFonts w:ascii="Segoe UI" w:eastAsia="Times New Roman" w:hAnsi="Segoe UI" w:cs="Segoe UI"/>
          <w:b/>
          <w:color w:val="C45911" w:themeColor="accent2" w:themeShade="BF"/>
          <w:sz w:val="24"/>
          <w:szCs w:val="24"/>
          <w:lang w:eastAsia="en-IN"/>
        </w:rPr>
        <w:t>Constraints and Challenges:</w:t>
      </w:r>
    </w:p>
    <w:p w:rsidR="000839EE" w:rsidRP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color w:val="C45911" w:themeColor="accent2" w:themeShade="BF"/>
          <w:sz w:val="24"/>
          <w:szCs w:val="24"/>
          <w:lang w:eastAsia="en-IN"/>
        </w:rPr>
      </w:pP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Budget limitations for implementing redundancy and backup solutions.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Compatibility issues with legacy systems and applications.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Complex data synchronization requirements for geographically dispersed virtual servers.</w:t>
      </w:r>
    </w:p>
    <w:p w:rsidR="0073135B" w:rsidRP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Regulatory constraints and compliance considerations.</w:t>
      </w:r>
    </w:p>
    <w:p w:rsidR="0073135B" w:rsidRDefault="0073135B" w:rsidP="0073135B">
      <w:pPr>
        <w:numPr>
          <w:ilvl w:val="1"/>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Staff training and awareness for effective disaster recovery execution.</w:t>
      </w:r>
    </w:p>
    <w:p w:rsidR="000839EE"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0839EE" w:rsidRPr="0073135B" w:rsidRDefault="000839EE" w:rsidP="000839EE">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720"/>
        <w:rPr>
          <w:rFonts w:ascii="Segoe UI" w:eastAsia="Times New Roman" w:hAnsi="Segoe UI" w:cs="Segoe UI"/>
          <w:color w:val="374151"/>
          <w:sz w:val="24"/>
          <w:szCs w:val="24"/>
          <w:lang w:eastAsia="en-IN"/>
        </w:rPr>
      </w:pPr>
    </w:p>
    <w:p w:rsidR="0073135B" w:rsidRPr="0073135B" w:rsidRDefault="0073135B" w:rsidP="0073135B">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n-IN"/>
        </w:rPr>
      </w:pPr>
      <w:r w:rsidRPr="0073135B">
        <w:rPr>
          <w:rFonts w:ascii="Segoe UI" w:eastAsia="Times New Roman" w:hAnsi="Segoe UI" w:cs="Segoe UI"/>
          <w:color w:val="374151"/>
          <w:sz w:val="24"/>
          <w:szCs w:val="24"/>
          <w:lang w:eastAsia="en-IN"/>
        </w:rPr>
        <w:t>Solving the problem of Disaster Recovery with IBM Cloud Virtual Servers requires careful planning, robust technology solutions, and a commitment to maintaining and testing the recovery plan regularly to ensure its effectiveness.</w:t>
      </w:r>
    </w:p>
    <w:p w:rsidR="00B25C43" w:rsidRDefault="00B25C43"/>
    <w:p w:rsidR="004F11FB" w:rsidRDefault="004F11FB"/>
    <w:p w:rsidR="004F11FB" w:rsidRDefault="004F11FB"/>
    <w:p w:rsidR="004F11FB" w:rsidRDefault="004F11FB" w:rsidP="004F11FB">
      <w:pPr>
        <w:jc w:val="center"/>
        <w:rPr>
          <w:rFonts w:ascii="Segoe UI" w:hAnsi="Segoe UI" w:cs="Segoe UI"/>
          <w:color w:val="343541"/>
        </w:rPr>
      </w:pPr>
    </w:p>
    <w:p w:rsidR="004F11FB" w:rsidRDefault="004F11FB" w:rsidP="004F11FB">
      <w:pPr>
        <w:rPr>
          <w:rFonts w:ascii="Arial Black" w:hAnsi="Arial Black" w:cs="Segoe UI"/>
          <w:b/>
          <w:color w:val="343541"/>
        </w:rPr>
      </w:pPr>
      <w:r w:rsidRPr="00FA6208">
        <w:rPr>
          <w:rFonts w:ascii="Arial Black" w:hAnsi="Arial Black" w:cs="Segoe UI"/>
          <w:b/>
          <w:color w:val="343541"/>
        </w:rPr>
        <w:t>Design Thinking of Disaster Recovery with IBM Cloud Virtual Servers</w:t>
      </w:r>
    </w:p>
    <w:p w:rsidR="004F11FB" w:rsidRDefault="004F11FB" w:rsidP="004F11FB">
      <w:pPr>
        <w:rPr>
          <w:rFonts w:ascii="Arial Black" w:hAnsi="Arial Black" w:cs="Segoe UI"/>
          <w:b/>
          <w:color w:val="343541"/>
        </w:rPr>
      </w:pPr>
    </w:p>
    <w:p w:rsidR="004F11FB" w:rsidRDefault="004F11FB" w:rsidP="004F11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Design thinking is a problem-solving approach that emphasizes empathy for end-users, creative brainstorming, prototyping, and iterative development. When applied to disaster recovery with IBM Cloud Virtual Servers, it can help create a robust and user-centric disaster recovery plan. Here's a step-by-step guide to applying design thinking principles to disaster recovery with IBM Cloud Virtual Servers:</w:t>
      </w:r>
    </w:p>
    <w:p w:rsidR="004F11FB" w:rsidRDefault="004F11FB" w:rsidP="004F11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p>
    <w:p w:rsid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Empathize:</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Understand the needs and concerns of your organization and its stakeholders. Identify key assets, applications, and data that require protection.</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Conduct interviews or surveys with IT staff, business leaders, and end-users to gather insights into their expectations and priorities for disaster recovery.</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Define:</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Define clear goals and objectives for your disaster recovery plan. Consider factors such as Recovery Time Objective (RTO) and Recovery Point Objective (RPO) to determine acceptable downtime and data loss.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 xml:space="preserve">Identify potential threats and risks, such as natural disasters, </w:t>
      </w:r>
      <w:proofErr w:type="spellStart"/>
      <w:r w:rsidRPr="00FA6208">
        <w:rPr>
          <w:rFonts w:ascii="Segoe UI" w:eastAsia="Times New Roman" w:hAnsi="Segoe UI" w:cs="Segoe UI"/>
          <w:sz w:val="21"/>
          <w:szCs w:val="21"/>
          <w:lang w:eastAsia="en-IN"/>
        </w:rPr>
        <w:t>cyberattacks</w:t>
      </w:r>
      <w:proofErr w:type="spellEnd"/>
      <w:r w:rsidRPr="00FA6208">
        <w:rPr>
          <w:rFonts w:ascii="Segoe UI" w:eastAsia="Times New Roman" w:hAnsi="Segoe UI" w:cs="Segoe UI"/>
          <w:sz w:val="21"/>
          <w:szCs w:val="21"/>
          <w:lang w:eastAsia="en-IN"/>
        </w:rPr>
        <w:t xml:space="preserve">, or hardware </w:t>
      </w:r>
      <w:proofErr w:type="gramStart"/>
      <w:r w:rsidRPr="00FA6208">
        <w:rPr>
          <w:rFonts w:ascii="Segoe UI" w:eastAsia="Times New Roman" w:hAnsi="Segoe UI" w:cs="Segoe UI"/>
          <w:sz w:val="21"/>
          <w:szCs w:val="21"/>
          <w:lang w:eastAsia="en-IN"/>
        </w:rPr>
        <w:t>failures, that</w:t>
      </w:r>
      <w:proofErr w:type="gramEnd"/>
      <w:r w:rsidRPr="00FA6208">
        <w:rPr>
          <w:rFonts w:ascii="Segoe UI" w:eastAsia="Times New Roman" w:hAnsi="Segoe UI" w:cs="Segoe UI"/>
          <w:sz w:val="21"/>
          <w:szCs w:val="21"/>
          <w:lang w:eastAsia="en-IN"/>
        </w:rPr>
        <w:t xml:space="preserve"> could impact your IBM Cloud Virtual Servers.</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Ideate:</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Organize brainstorming sessions with cross-functional teams to generate innovative ideas for disaster recovery strategies. Encourage diverse perspectives and explore various options.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Consider using IBM Cloud services and tools, such as IBM Cloud Virtual Servers, IBM Cloud Object Storage, and IBM Resiliency Orchestration, in your ideation process.</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Prototype:</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Develop prototypes or proof-of-concept solutions based on the ideas generated during the ideation phase. Use IBM Cloud Virtual Servers and other relevant IBM Cloud services to build and test these prototypes.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Ensure that your prototypes address both technical and user experien</w:t>
      </w:r>
      <w:r>
        <w:rPr>
          <w:rFonts w:ascii="Segoe UI" w:eastAsia="Times New Roman" w:hAnsi="Segoe UI" w:cs="Segoe UI"/>
          <w:sz w:val="21"/>
          <w:szCs w:val="21"/>
          <w:lang w:eastAsia="en-IN"/>
        </w:rPr>
        <w:t>ce aspects of disaster recovery.</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Test:</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Conduct thorough testing of your disaster recovery prototypes. Simulate different disaster scenarios and evaluate the effectiveness of your recovery strategies.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Gather feedback from stakeholders, IT teams, and end-users to refine and improve the prototypes.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Based on the feedback and results of testing, select the most effective disaster recovery strategy for your organization.</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Use IBM Cloud Virtual Servers to implement the chosen strategy, ensuring that it meets your RTO and RPO requirements.</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Monitor and Iterate:</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Continuously monitor the performance of your disaster recovery plan using IBM Cloud monitoring and management tools.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Regularly update and refine your plan based on changing business needs, technology advancements, and emerging threats.</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Communicate:</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Develop a clear communication plan to keep all stakeholders informed about the disaster recovery process, including IT staff, executives, and end-users.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Ensure that everyone knows their roles and responsibilities in case of a disaster.</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Document:</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b/>
          <w:color w:val="C45911" w:themeColor="accent2" w:themeShade="BF"/>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Document your disaster recovery plan, including procedures, configurations, and contact information, and make it easily accessible to relevant teams.</w:t>
      </w: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Keep the documentation up-to-date to reflect any changes in your IBM Cloud Virtual Servers environment.</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b/>
          <w:color w:val="C45911" w:themeColor="accent2" w:themeShade="BF"/>
          <w:sz w:val="21"/>
          <w:szCs w:val="21"/>
          <w:lang w:eastAsia="en-IN"/>
        </w:rPr>
      </w:pPr>
      <w:r w:rsidRPr="00FA6208">
        <w:rPr>
          <w:rFonts w:ascii="Segoe UI" w:eastAsia="Times New Roman" w:hAnsi="Segoe UI" w:cs="Segoe UI"/>
          <w:b/>
          <w:color w:val="C45911" w:themeColor="accent2" w:themeShade="BF"/>
          <w:sz w:val="21"/>
          <w:szCs w:val="21"/>
          <w:lang w:eastAsia="en-IN"/>
        </w:rPr>
        <w:t>Train:</w:t>
      </w:r>
    </w:p>
    <w:p w:rsidR="004F11FB" w:rsidRDefault="004F11FB" w:rsidP="004F11FB">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Provide training and awareness programs for IT staff and end-users to ensure they understand the disaster recovery plan and their respective roles.</w:t>
      </w:r>
    </w:p>
    <w:p w:rsidR="004F11FB"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
    <w:p w:rsidR="004F11FB" w:rsidRPr="00FA6208" w:rsidRDefault="004F11FB" w:rsidP="004F11F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FA6208">
        <w:rPr>
          <w:rFonts w:ascii="Segoe UI" w:eastAsia="Times New Roman" w:hAnsi="Segoe UI" w:cs="Segoe UI"/>
          <w:sz w:val="21"/>
          <w:szCs w:val="21"/>
          <w:lang w:eastAsia="en-IN"/>
        </w:rPr>
        <w:t>By following these design thinking principles, you can create a disaster recovery plan for IBM Cloud Virtual Servers that is not only technically robust but also aligned with the needs and expectations of your organization and its stakeholders. Remember that design thinking encourages flexibility and adaptability, allowing you to continually improve your disaster recovery strategy over time.</w:t>
      </w:r>
    </w:p>
    <w:p w:rsidR="004F11FB" w:rsidRPr="00FA6208" w:rsidRDefault="004F11FB" w:rsidP="004F11FB">
      <w:pPr>
        <w:rPr>
          <w:rFonts w:ascii="Arial Black" w:hAnsi="Arial Black"/>
          <w:b/>
        </w:rPr>
      </w:pPr>
    </w:p>
    <w:p w:rsidR="004F11FB" w:rsidRDefault="004F11FB"/>
    <w:sectPr w:rsidR="004F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5C1F98"/>
    <w:multiLevelType w:val="multilevel"/>
    <w:tmpl w:val="691E26F6"/>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804819"/>
    <w:multiLevelType w:val="multilevel"/>
    <w:tmpl w:val="6AD86A8C"/>
    <w:lvl w:ilvl="0">
      <w:start w:val="1"/>
      <w:numFmt w:val="decimal"/>
      <w:lvlText w:val="%1."/>
      <w:lvlJc w:val="left"/>
      <w:pPr>
        <w:tabs>
          <w:tab w:val="num" w:pos="720"/>
        </w:tabs>
        <w:ind w:left="720" w:hanging="360"/>
      </w:pPr>
      <w:rPr>
        <w:b w:val="0"/>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74C6131"/>
    <w:multiLevelType w:val="multilevel"/>
    <w:tmpl w:val="ADDEC9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35B"/>
    <w:rsid w:val="000839EE"/>
    <w:rsid w:val="004F11FB"/>
    <w:rsid w:val="0073135B"/>
    <w:rsid w:val="00B25C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F943CF-E289-43AA-98FE-12765C69E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135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6749805">
      <w:bodyDiv w:val="1"/>
      <w:marLeft w:val="0"/>
      <w:marRight w:val="0"/>
      <w:marTop w:val="0"/>
      <w:marBottom w:val="0"/>
      <w:divBdr>
        <w:top w:val="none" w:sz="0" w:space="0" w:color="auto"/>
        <w:left w:val="none" w:sz="0" w:space="0" w:color="auto"/>
        <w:bottom w:val="none" w:sz="0" w:space="0" w:color="auto"/>
        <w:right w:val="none" w:sz="0" w:space="0" w:color="auto"/>
      </w:divBdr>
    </w:div>
    <w:div w:id="183294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90389-657A-462A-BCE7-55C958FEC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6788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2023-10-10T06:21:00Z</dcterms:created>
  <dcterms:modified xsi:type="dcterms:W3CDTF">2023-10-10T06:21:00Z</dcterms:modified>
</cp:coreProperties>
</file>