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F621E" w14:textId="77777777" w:rsidR="00283F5E" w:rsidRDefault="00C457F9">
      <w:pPr>
        <w:spacing w:after="184" w:line="259" w:lineRule="auto"/>
        <w:ind w:left="342" w:right="0" w:firstLine="0"/>
        <w:jc w:val="center"/>
      </w:pPr>
      <w:r>
        <w:rPr>
          <w:b/>
          <w:sz w:val="22"/>
        </w:rPr>
        <w:t>Smart Water foundation</w:t>
      </w:r>
      <w:r>
        <w:rPr>
          <w:b/>
          <w:sz w:val="24"/>
        </w:rPr>
        <w:t xml:space="preserve"> </w:t>
      </w:r>
    </w:p>
    <w:p w14:paraId="6C33F429" w14:textId="77777777" w:rsidR="00283F5E" w:rsidRDefault="00C457F9">
      <w:pPr>
        <w:pStyle w:val="Heading1"/>
      </w:pPr>
      <w:proofErr w:type="spellStart"/>
      <w:r>
        <w:t>IoT</w:t>
      </w:r>
      <w:proofErr w:type="spellEnd"/>
      <w:r>
        <w:t xml:space="preserve"> with IBM GROUP 2 </w:t>
      </w:r>
    </w:p>
    <w:p w14:paraId="202AABE1" w14:textId="77777777" w:rsidR="00283F5E" w:rsidRDefault="00C457F9">
      <w:pPr>
        <w:spacing w:after="122" w:line="259" w:lineRule="auto"/>
        <w:ind w:left="0" w:right="0" w:firstLine="0"/>
      </w:pPr>
      <w:r>
        <w:rPr>
          <w:b/>
          <w:sz w:val="18"/>
        </w:rPr>
        <w:t xml:space="preserve"> </w:t>
      </w:r>
    </w:p>
    <w:p w14:paraId="20108845" w14:textId="77777777" w:rsidR="00283F5E" w:rsidRDefault="00C457F9">
      <w:pPr>
        <w:spacing w:line="259" w:lineRule="auto"/>
        <w:ind w:left="221" w:right="0" w:firstLine="0"/>
      </w:pPr>
      <w:r>
        <w:rPr>
          <w:b/>
          <w:sz w:val="24"/>
        </w:rPr>
        <w:t xml:space="preserve">Problem Statement: </w:t>
      </w:r>
    </w:p>
    <w:p w14:paraId="35487504" w14:textId="77777777" w:rsidR="00283F5E" w:rsidRDefault="00C457F9">
      <w:pPr>
        <w:spacing w:line="259" w:lineRule="auto"/>
        <w:ind w:left="0" w:right="0" w:firstLine="0"/>
      </w:pPr>
      <w:r>
        <w:rPr>
          <w:b/>
          <w:sz w:val="23"/>
        </w:rPr>
        <w:t xml:space="preserve"> </w:t>
      </w:r>
    </w:p>
    <w:p w14:paraId="37BDEBE7" w14:textId="77777777" w:rsidR="00283F5E" w:rsidRDefault="00C457F9">
      <w:r>
        <w:t xml:space="preserve">“Design and develop a system of smart water fountains that incorporate advanced technology to optimize water consumption, monitor water quality, and promote sustainability. These smart fountains should offer features such as automated water purification, real-time usage tracking, touchless operation, and data analytics to ensure efficient water usage and provide valuable insights for maintenance and conservation efforts.” </w:t>
      </w:r>
    </w:p>
    <w:p w14:paraId="0C0FC168" w14:textId="77777777" w:rsidR="00283F5E" w:rsidRDefault="00C457F9">
      <w:pPr>
        <w:spacing w:after="5" w:line="259" w:lineRule="auto"/>
        <w:ind w:left="0" w:right="0" w:firstLine="0"/>
      </w:pPr>
      <w:r>
        <w:rPr>
          <w:sz w:val="21"/>
        </w:rPr>
        <w:t xml:space="preserve"> </w:t>
      </w:r>
    </w:p>
    <w:p w14:paraId="537B6701" w14:textId="77777777" w:rsidR="00283F5E" w:rsidRDefault="00C457F9">
      <w:pPr>
        <w:spacing w:after="4" w:line="238" w:lineRule="auto"/>
        <w:ind w:left="115" w:right="32"/>
      </w:pPr>
      <w:r>
        <w:rPr>
          <w:sz w:val="24"/>
        </w:rPr>
        <w:t xml:space="preserve">Implementing an IOT system to monitor water consumption in public places like parks and gardens is a valuable project that can contribute to water conservation efforts. Here is a step-by- step guide on how to approach this project: </w:t>
      </w:r>
    </w:p>
    <w:p w14:paraId="402B825B" w14:textId="77777777" w:rsidR="00283F5E" w:rsidRDefault="00C457F9">
      <w:pPr>
        <w:spacing w:line="259" w:lineRule="auto"/>
        <w:ind w:left="0" w:right="0" w:firstLine="0"/>
      </w:pPr>
      <w:r>
        <w:rPr>
          <w:sz w:val="24"/>
        </w:rPr>
        <w:t xml:space="preserve"> </w:t>
      </w:r>
    </w:p>
    <w:p w14:paraId="6034B399" w14:textId="77777777" w:rsidR="00283F5E" w:rsidRDefault="00C457F9">
      <w:pPr>
        <w:ind w:left="836" w:right="0"/>
      </w:pPr>
      <w:r>
        <w:t xml:space="preserve">Designing and developing a system of smart water fountains with advanced technology for optimizing water consumption and promoting sustainability is a complex project that involves multiple components and considerations. Here's an outline of the key elements and features of such a system: </w:t>
      </w:r>
    </w:p>
    <w:p w14:paraId="60DAECEA" w14:textId="77777777" w:rsidR="00283F5E" w:rsidRDefault="00C457F9">
      <w:pPr>
        <w:spacing w:after="36" w:line="259" w:lineRule="auto"/>
        <w:ind w:left="841" w:right="0" w:firstLine="0"/>
      </w:pPr>
      <w:r>
        <w:t xml:space="preserve"> </w:t>
      </w:r>
    </w:p>
    <w:p w14:paraId="49BFC245" w14:textId="77777777" w:rsidR="00283F5E" w:rsidRDefault="00C457F9">
      <w:pPr>
        <w:spacing w:line="259" w:lineRule="auto"/>
        <w:ind w:left="836" w:right="0"/>
      </w:pPr>
      <w:r>
        <w:rPr>
          <w:b/>
          <w:sz w:val="32"/>
        </w:rPr>
        <w:t xml:space="preserve">1.Automated Water Purification: </w:t>
      </w:r>
    </w:p>
    <w:p w14:paraId="5C8CB52B" w14:textId="77777777" w:rsidR="00283F5E" w:rsidRDefault="00C457F9">
      <w:pPr>
        <w:spacing w:line="259" w:lineRule="auto"/>
        <w:ind w:left="841" w:right="0" w:firstLine="0"/>
      </w:pPr>
      <w:r>
        <w:t xml:space="preserve"> </w:t>
      </w:r>
    </w:p>
    <w:p w14:paraId="1D0F263D" w14:textId="77777777" w:rsidR="00283F5E" w:rsidRDefault="00C457F9">
      <w:pPr>
        <w:ind w:left="836" w:right="0"/>
      </w:pPr>
      <w:r>
        <w:t xml:space="preserve">Incorporate a multi-stage water purification system to ensure clean and safe drinking water. </w:t>
      </w:r>
    </w:p>
    <w:p w14:paraId="693AB00C" w14:textId="77777777" w:rsidR="00283F5E" w:rsidRDefault="00C457F9">
      <w:pPr>
        <w:spacing w:after="51"/>
        <w:ind w:left="836" w:right="0"/>
      </w:pPr>
      <w:r>
        <w:t xml:space="preserve">Use technologies like UV sterilization, activated carbon filters, and sensors to maintain water quality. </w:t>
      </w:r>
    </w:p>
    <w:p w14:paraId="0B80BDEA" w14:textId="77777777" w:rsidR="00283F5E" w:rsidRDefault="00C457F9">
      <w:pPr>
        <w:spacing w:line="259" w:lineRule="auto"/>
        <w:ind w:left="836" w:right="0"/>
      </w:pPr>
      <w:r>
        <w:rPr>
          <w:b/>
          <w:sz w:val="32"/>
        </w:rPr>
        <w:t xml:space="preserve">2.Real-Time Usage Tracking: </w:t>
      </w:r>
    </w:p>
    <w:p w14:paraId="65026FA8" w14:textId="77777777" w:rsidR="00283F5E" w:rsidRDefault="00C457F9">
      <w:pPr>
        <w:spacing w:line="259" w:lineRule="auto"/>
        <w:ind w:left="841" w:right="0" w:firstLine="0"/>
      </w:pPr>
      <w:r>
        <w:t xml:space="preserve"> </w:t>
      </w:r>
    </w:p>
    <w:p w14:paraId="29825BF8" w14:textId="77777777" w:rsidR="00283F5E" w:rsidRDefault="00C457F9">
      <w:pPr>
        <w:ind w:left="836" w:right="0"/>
      </w:pPr>
      <w:r>
        <w:t xml:space="preserve">Install flow sensors and usage tracking devices in each fountain to monitor water consumption. </w:t>
      </w:r>
    </w:p>
    <w:p w14:paraId="090F0E11" w14:textId="77777777" w:rsidR="00283F5E" w:rsidRDefault="00C457F9">
      <w:pPr>
        <w:spacing w:after="47"/>
        <w:ind w:left="836" w:right="0"/>
      </w:pPr>
      <w:r>
        <w:t xml:space="preserve">Transmit usage data to a central database for real-time monitoring. </w:t>
      </w:r>
    </w:p>
    <w:p w14:paraId="219B54E8" w14:textId="77777777" w:rsidR="00283F5E" w:rsidRDefault="00C457F9">
      <w:pPr>
        <w:spacing w:line="259" w:lineRule="auto"/>
        <w:ind w:left="836" w:right="0"/>
      </w:pPr>
      <w:r>
        <w:rPr>
          <w:b/>
          <w:sz w:val="32"/>
        </w:rPr>
        <w:t xml:space="preserve">3.Touchless Operation: </w:t>
      </w:r>
    </w:p>
    <w:p w14:paraId="5F14FAA2" w14:textId="77777777" w:rsidR="00283F5E" w:rsidRDefault="00C457F9">
      <w:pPr>
        <w:spacing w:line="259" w:lineRule="auto"/>
        <w:ind w:left="841" w:right="0" w:firstLine="0"/>
      </w:pPr>
      <w:r>
        <w:t xml:space="preserve"> </w:t>
      </w:r>
    </w:p>
    <w:p w14:paraId="42DFF517" w14:textId="77777777" w:rsidR="00283F5E" w:rsidRDefault="00C457F9">
      <w:pPr>
        <w:ind w:left="836" w:right="0"/>
      </w:pPr>
      <w:r>
        <w:t xml:space="preserve">Implement touchless interfaces, such as motion sensors and QR code scanning, to activate the fountains. </w:t>
      </w:r>
    </w:p>
    <w:p w14:paraId="24CA3DD6" w14:textId="77777777" w:rsidR="00283F5E" w:rsidRDefault="00C457F9">
      <w:pPr>
        <w:spacing w:after="47"/>
        <w:ind w:left="836" w:right="0"/>
      </w:pPr>
      <w:r>
        <w:t xml:space="preserve">Integrate with smartphones for contactless operation and payment. </w:t>
      </w:r>
    </w:p>
    <w:p w14:paraId="7DB30358" w14:textId="77777777" w:rsidR="00283F5E" w:rsidRDefault="00C457F9">
      <w:pPr>
        <w:spacing w:line="259" w:lineRule="auto"/>
        <w:ind w:left="836" w:right="0"/>
      </w:pPr>
      <w:r>
        <w:rPr>
          <w:b/>
          <w:sz w:val="32"/>
        </w:rPr>
        <w:t xml:space="preserve">4.Data Analytics and Insights: </w:t>
      </w:r>
    </w:p>
    <w:p w14:paraId="5794478B" w14:textId="77777777" w:rsidR="00283F5E" w:rsidRDefault="00C457F9">
      <w:pPr>
        <w:spacing w:line="259" w:lineRule="auto"/>
        <w:ind w:left="841" w:right="0" w:firstLine="0"/>
      </w:pPr>
      <w:r>
        <w:t xml:space="preserve"> </w:t>
      </w:r>
    </w:p>
    <w:p w14:paraId="6E899402" w14:textId="77777777" w:rsidR="00283F5E" w:rsidRDefault="00C457F9">
      <w:pPr>
        <w:ind w:left="836" w:right="0"/>
      </w:pPr>
      <w:r>
        <w:t xml:space="preserve">Utilize machine learning algorithms to analyze usage patterns and detect anomalies. </w:t>
      </w:r>
    </w:p>
    <w:p w14:paraId="2EFFFBE0" w14:textId="77777777" w:rsidR="00283F5E" w:rsidRDefault="00C457F9">
      <w:pPr>
        <w:spacing w:after="51"/>
        <w:ind w:left="836" w:right="0"/>
      </w:pPr>
      <w:r>
        <w:t xml:space="preserve">Provide insights to facility managers and users to encourage responsible water consumption. </w:t>
      </w:r>
    </w:p>
    <w:p w14:paraId="2D6E907A" w14:textId="77777777" w:rsidR="00283F5E" w:rsidRDefault="00C457F9">
      <w:pPr>
        <w:spacing w:line="259" w:lineRule="auto"/>
        <w:ind w:left="836" w:right="0"/>
      </w:pPr>
      <w:r>
        <w:rPr>
          <w:b/>
          <w:sz w:val="32"/>
        </w:rPr>
        <w:t xml:space="preserve">5.Water Quality Monitoring: </w:t>
      </w:r>
    </w:p>
    <w:p w14:paraId="05A95278" w14:textId="77777777" w:rsidR="00283F5E" w:rsidRDefault="00C457F9">
      <w:pPr>
        <w:spacing w:line="259" w:lineRule="auto"/>
        <w:ind w:left="841" w:right="0" w:firstLine="0"/>
      </w:pPr>
      <w:r>
        <w:t xml:space="preserve"> </w:t>
      </w:r>
    </w:p>
    <w:p w14:paraId="4BCD7745" w14:textId="77777777" w:rsidR="00283F5E" w:rsidRDefault="00C457F9">
      <w:pPr>
        <w:ind w:left="836" w:right="0"/>
      </w:pPr>
      <w:r>
        <w:lastRenderedPageBreak/>
        <w:t xml:space="preserve">Continuously monitor water quality parameters such as pH, turbidity, and temperature. </w:t>
      </w:r>
    </w:p>
    <w:p w14:paraId="24657C51" w14:textId="77777777" w:rsidR="00283F5E" w:rsidRDefault="00C457F9">
      <w:pPr>
        <w:ind w:left="836" w:right="0"/>
      </w:pPr>
      <w:r>
        <w:t xml:space="preserve">Send alerts in case of water quality issues and shut down the fountain if necessary. </w:t>
      </w:r>
    </w:p>
    <w:p w14:paraId="645EF8A1" w14:textId="77777777" w:rsidR="00283F5E" w:rsidRDefault="00C457F9">
      <w:pPr>
        <w:spacing w:line="259" w:lineRule="auto"/>
        <w:ind w:left="836" w:right="0"/>
      </w:pPr>
      <w:r>
        <w:rPr>
          <w:b/>
          <w:sz w:val="32"/>
        </w:rPr>
        <w:t xml:space="preserve">6.Sustainability Features: </w:t>
      </w:r>
    </w:p>
    <w:p w14:paraId="2A752416" w14:textId="77777777" w:rsidR="00283F5E" w:rsidRDefault="00C457F9">
      <w:pPr>
        <w:spacing w:line="259" w:lineRule="auto"/>
        <w:ind w:left="841" w:right="0" w:firstLine="0"/>
      </w:pPr>
      <w:r>
        <w:t xml:space="preserve"> </w:t>
      </w:r>
    </w:p>
    <w:p w14:paraId="6AF63389" w14:textId="77777777" w:rsidR="00283F5E" w:rsidRDefault="00C457F9">
      <w:pPr>
        <w:ind w:left="836" w:right="0"/>
      </w:pPr>
      <w:r>
        <w:t xml:space="preserve">Implement water-saving mechanisms like adjustable water flow and shut-off timers. </w:t>
      </w:r>
    </w:p>
    <w:p w14:paraId="0223FCEB" w14:textId="77777777" w:rsidR="00283F5E" w:rsidRDefault="00C457F9">
      <w:pPr>
        <w:spacing w:after="47"/>
        <w:ind w:left="836" w:right="0"/>
      </w:pPr>
      <w:r>
        <w:t xml:space="preserve">Use eco-friendly materials for construction and components. </w:t>
      </w:r>
    </w:p>
    <w:p w14:paraId="39AA774C" w14:textId="77777777" w:rsidR="00283F5E" w:rsidRDefault="00C457F9">
      <w:pPr>
        <w:spacing w:line="259" w:lineRule="auto"/>
        <w:ind w:left="836" w:right="0"/>
      </w:pPr>
      <w:r>
        <w:rPr>
          <w:b/>
          <w:sz w:val="32"/>
        </w:rPr>
        <w:t xml:space="preserve">7.Remote Control and Maintenance: </w:t>
      </w:r>
    </w:p>
    <w:p w14:paraId="5BAF73BB" w14:textId="77777777" w:rsidR="00283F5E" w:rsidRDefault="00C457F9">
      <w:pPr>
        <w:spacing w:line="259" w:lineRule="auto"/>
        <w:ind w:left="841" w:right="0" w:firstLine="0"/>
      </w:pPr>
      <w:r>
        <w:t xml:space="preserve"> </w:t>
      </w:r>
    </w:p>
    <w:p w14:paraId="74F7A499" w14:textId="77777777" w:rsidR="00283F5E" w:rsidRDefault="00C457F9">
      <w:pPr>
        <w:ind w:left="836" w:right="0"/>
      </w:pPr>
      <w:r>
        <w:t xml:space="preserve">Enable remote control and monitoring of the fountains for maintenance personnel. </w:t>
      </w:r>
    </w:p>
    <w:p w14:paraId="5B726F5A" w14:textId="77777777" w:rsidR="00283F5E" w:rsidRDefault="00C457F9">
      <w:pPr>
        <w:spacing w:after="48"/>
        <w:ind w:left="836" w:right="0"/>
      </w:pPr>
      <w:r>
        <w:t xml:space="preserve">Diagnose and address issues remotely to reduce downtime. </w:t>
      </w:r>
    </w:p>
    <w:p w14:paraId="5026AD94" w14:textId="77777777" w:rsidR="00283F5E" w:rsidRDefault="00C457F9">
      <w:pPr>
        <w:spacing w:line="259" w:lineRule="auto"/>
        <w:ind w:left="836" w:right="0"/>
      </w:pPr>
      <w:r>
        <w:rPr>
          <w:b/>
          <w:sz w:val="32"/>
        </w:rPr>
        <w:t xml:space="preserve">8.User-Friendly Interface: </w:t>
      </w:r>
    </w:p>
    <w:p w14:paraId="76DDF774" w14:textId="77777777" w:rsidR="00283F5E" w:rsidRDefault="00C457F9">
      <w:pPr>
        <w:spacing w:line="259" w:lineRule="auto"/>
        <w:ind w:left="841" w:right="0" w:firstLine="0"/>
      </w:pPr>
      <w:r>
        <w:t xml:space="preserve"> </w:t>
      </w:r>
    </w:p>
    <w:p w14:paraId="3C6B2489" w14:textId="77777777" w:rsidR="00283F5E" w:rsidRDefault="00C457F9">
      <w:pPr>
        <w:ind w:left="836" w:right="0"/>
      </w:pPr>
      <w:r>
        <w:t xml:space="preserve">Develop a user-friendly mobile app or web portal for users to locate, access, and interact with the fountains. </w:t>
      </w:r>
    </w:p>
    <w:p w14:paraId="75657E4C" w14:textId="77777777" w:rsidR="00283F5E" w:rsidRDefault="00C457F9">
      <w:pPr>
        <w:spacing w:after="48"/>
        <w:ind w:left="836" w:right="0"/>
      </w:pPr>
      <w:r>
        <w:t xml:space="preserve">Provide information on water quality and usage history. </w:t>
      </w:r>
    </w:p>
    <w:p w14:paraId="51AB2457" w14:textId="77777777" w:rsidR="00283F5E" w:rsidRDefault="00C457F9">
      <w:pPr>
        <w:spacing w:line="259" w:lineRule="auto"/>
        <w:ind w:left="836" w:right="0"/>
      </w:pPr>
      <w:r>
        <w:rPr>
          <w:b/>
          <w:sz w:val="32"/>
        </w:rPr>
        <w:t xml:space="preserve">9.Security and Privacy: </w:t>
      </w:r>
    </w:p>
    <w:p w14:paraId="2D9E0BAD" w14:textId="77777777" w:rsidR="00283F5E" w:rsidRDefault="00C457F9">
      <w:pPr>
        <w:spacing w:line="259" w:lineRule="auto"/>
        <w:ind w:left="841" w:right="0" w:firstLine="0"/>
      </w:pPr>
      <w:r>
        <w:t xml:space="preserve"> </w:t>
      </w:r>
    </w:p>
    <w:p w14:paraId="2332BF2C" w14:textId="77777777" w:rsidR="00283F5E" w:rsidRDefault="00C457F9">
      <w:pPr>
        <w:ind w:left="836" w:right="0"/>
      </w:pPr>
      <w:r>
        <w:t xml:space="preserve">Implement robust security measures to protect user data and the system from cyber threats. </w:t>
      </w:r>
    </w:p>
    <w:p w14:paraId="6CDCADDC" w14:textId="77777777" w:rsidR="00283F5E" w:rsidRDefault="00C457F9">
      <w:pPr>
        <w:spacing w:after="48"/>
        <w:ind w:left="836" w:right="0"/>
      </w:pPr>
      <w:r>
        <w:t xml:space="preserve">Ensure compliance with data privacy regulations. </w:t>
      </w:r>
    </w:p>
    <w:p w14:paraId="6906B792" w14:textId="77777777" w:rsidR="00283F5E" w:rsidRDefault="00C457F9">
      <w:pPr>
        <w:spacing w:line="259" w:lineRule="auto"/>
        <w:ind w:left="836" w:right="0"/>
      </w:pPr>
      <w:r>
        <w:rPr>
          <w:b/>
          <w:sz w:val="32"/>
        </w:rPr>
        <w:t xml:space="preserve">10.Integration with Smart Infrastructure: </w:t>
      </w:r>
    </w:p>
    <w:p w14:paraId="41BD5666" w14:textId="77777777" w:rsidR="00283F5E" w:rsidRDefault="00C457F9">
      <w:pPr>
        <w:spacing w:line="259" w:lineRule="auto"/>
        <w:ind w:left="841" w:right="0" w:firstLine="0"/>
      </w:pPr>
      <w:r>
        <w:t xml:space="preserve"> </w:t>
      </w:r>
    </w:p>
    <w:p w14:paraId="17A85249" w14:textId="77777777" w:rsidR="00283F5E" w:rsidRDefault="00C457F9">
      <w:pPr>
        <w:ind w:left="836" w:right="0"/>
      </w:pPr>
      <w:r>
        <w:t xml:space="preserve">Integrate with smart city infrastructure for efficient water management and conservation efforts. </w:t>
      </w:r>
    </w:p>
    <w:p w14:paraId="2F697C15" w14:textId="77777777" w:rsidR="00283F5E" w:rsidRDefault="00C457F9">
      <w:pPr>
        <w:spacing w:after="51"/>
        <w:ind w:left="836" w:right="0"/>
      </w:pPr>
      <w:r>
        <w:t xml:space="preserve">Collaborate with local water authorities for data sharing and water conservation initiatives. </w:t>
      </w:r>
    </w:p>
    <w:p w14:paraId="7CCA08FE" w14:textId="77777777" w:rsidR="00283F5E" w:rsidRDefault="00C457F9">
      <w:pPr>
        <w:spacing w:line="259" w:lineRule="auto"/>
        <w:ind w:left="836" w:right="0"/>
      </w:pPr>
      <w:r>
        <w:rPr>
          <w:b/>
          <w:sz w:val="32"/>
        </w:rPr>
        <w:t xml:space="preserve">11.Energy Efficiency: </w:t>
      </w:r>
    </w:p>
    <w:p w14:paraId="6DC7F088" w14:textId="77777777" w:rsidR="00283F5E" w:rsidRDefault="00C457F9">
      <w:pPr>
        <w:spacing w:line="259" w:lineRule="auto"/>
        <w:ind w:left="841" w:right="0" w:firstLine="0"/>
      </w:pPr>
      <w:r>
        <w:t xml:space="preserve"> </w:t>
      </w:r>
    </w:p>
    <w:p w14:paraId="2A637FC7" w14:textId="77777777" w:rsidR="00283F5E" w:rsidRDefault="00C457F9">
      <w:pPr>
        <w:spacing w:after="51"/>
        <w:ind w:left="836" w:right="0"/>
      </w:pPr>
      <w:r>
        <w:t xml:space="preserve">Design the system to be energy-efficient through low-power components and renewable energy sources where possible. </w:t>
      </w:r>
    </w:p>
    <w:p w14:paraId="4629BE33" w14:textId="77777777" w:rsidR="00283F5E" w:rsidRDefault="00C457F9">
      <w:pPr>
        <w:spacing w:line="259" w:lineRule="auto"/>
        <w:ind w:left="836" w:right="0"/>
      </w:pPr>
      <w:r>
        <w:rPr>
          <w:b/>
          <w:sz w:val="32"/>
        </w:rPr>
        <w:t xml:space="preserve">12.Maintenance and Upkeep: </w:t>
      </w:r>
    </w:p>
    <w:p w14:paraId="4A727A40" w14:textId="77777777" w:rsidR="00283F5E" w:rsidRDefault="00C457F9">
      <w:pPr>
        <w:spacing w:line="259" w:lineRule="auto"/>
        <w:ind w:left="841" w:right="0" w:firstLine="0"/>
      </w:pPr>
      <w:r>
        <w:t xml:space="preserve"> </w:t>
      </w:r>
    </w:p>
    <w:p w14:paraId="24C8CD48" w14:textId="77777777" w:rsidR="00283F5E" w:rsidRDefault="00C457F9">
      <w:pPr>
        <w:spacing w:after="50"/>
        <w:ind w:left="836" w:right="0"/>
      </w:pPr>
      <w:r>
        <w:t xml:space="preserve">Develop a predictive maintenance system that uses sensor data to schedule maintenance and component replacement proactively. </w:t>
      </w:r>
    </w:p>
    <w:p w14:paraId="46780970" w14:textId="77777777" w:rsidR="00283F5E" w:rsidRDefault="00C457F9">
      <w:pPr>
        <w:spacing w:line="259" w:lineRule="auto"/>
        <w:ind w:left="836" w:right="0"/>
      </w:pPr>
      <w:r>
        <w:rPr>
          <w:b/>
          <w:sz w:val="32"/>
        </w:rPr>
        <w:t xml:space="preserve">13.User Education and Engagement: </w:t>
      </w:r>
    </w:p>
    <w:p w14:paraId="060EF611" w14:textId="77777777" w:rsidR="00283F5E" w:rsidRDefault="00C457F9">
      <w:pPr>
        <w:spacing w:line="259" w:lineRule="auto"/>
        <w:ind w:left="841" w:right="0" w:firstLine="0"/>
      </w:pPr>
      <w:r>
        <w:t xml:space="preserve"> </w:t>
      </w:r>
    </w:p>
    <w:p w14:paraId="07029EA1" w14:textId="77777777" w:rsidR="00283F5E" w:rsidRDefault="00C457F9">
      <w:pPr>
        <w:ind w:left="836" w:right="0"/>
      </w:pPr>
      <w:r>
        <w:t xml:space="preserve">Create educational materials and campaigns to raise awareness about water conservation and responsible usage. </w:t>
      </w:r>
    </w:p>
    <w:p w14:paraId="0A8C3FAA" w14:textId="77777777" w:rsidR="00283F5E" w:rsidRDefault="00C457F9">
      <w:pPr>
        <w:spacing w:after="47"/>
        <w:ind w:left="836" w:right="0"/>
      </w:pPr>
      <w:r>
        <w:t xml:space="preserve">Encourage user participation in sustainability efforts. </w:t>
      </w:r>
    </w:p>
    <w:p w14:paraId="41730093" w14:textId="77777777" w:rsidR="00283F5E" w:rsidRDefault="00C457F9">
      <w:pPr>
        <w:spacing w:line="259" w:lineRule="auto"/>
        <w:ind w:left="836" w:right="0"/>
      </w:pPr>
      <w:r>
        <w:rPr>
          <w:b/>
          <w:sz w:val="32"/>
        </w:rPr>
        <w:t xml:space="preserve">14.Testing and Certification: </w:t>
      </w:r>
    </w:p>
    <w:p w14:paraId="73E9DA7F" w14:textId="77777777" w:rsidR="00283F5E" w:rsidRDefault="00C457F9">
      <w:pPr>
        <w:spacing w:line="259" w:lineRule="auto"/>
        <w:ind w:left="841" w:right="0" w:firstLine="0"/>
      </w:pPr>
      <w:r>
        <w:t xml:space="preserve"> </w:t>
      </w:r>
    </w:p>
    <w:p w14:paraId="6D7024D5" w14:textId="77777777" w:rsidR="00283F5E" w:rsidRDefault="00C457F9">
      <w:pPr>
        <w:spacing w:after="51"/>
        <w:ind w:left="836" w:right="0"/>
      </w:pPr>
      <w:r>
        <w:lastRenderedPageBreak/>
        <w:t xml:space="preserve">Conduct rigorous testing and obtain necessary certifications to ensure the system meets safety and quality standards. </w:t>
      </w:r>
    </w:p>
    <w:p w14:paraId="0241F266" w14:textId="77777777" w:rsidR="00283F5E" w:rsidRDefault="00C457F9">
      <w:pPr>
        <w:spacing w:line="259" w:lineRule="auto"/>
        <w:ind w:left="836" w:right="0"/>
      </w:pPr>
      <w:r>
        <w:rPr>
          <w:b/>
          <w:sz w:val="32"/>
        </w:rPr>
        <w:t xml:space="preserve">15.Scalability and Expansion: </w:t>
      </w:r>
    </w:p>
    <w:p w14:paraId="36FCDFA3" w14:textId="77777777" w:rsidR="00283F5E" w:rsidRDefault="00C457F9">
      <w:pPr>
        <w:spacing w:line="259" w:lineRule="auto"/>
        <w:ind w:left="841" w:right="0" w:firstLine="0"/>
      </w:pPr>
      <w:r>
        <w:t xml:space="preserve"> </w:t>
      </w:r>
    </w:p>
    <w:p w14:paraId="1E1C4CFB" w14:textId="77777777" w:rsidR="00283F5E" w:rsidRDefault="00C457F9">
      <w:pPr>
        <w:ind w:left="836" w:right="0"/>
      </w:pPr>
      <w:r>
        <w:t xml:space="preserve">Design the system with scalability in mind to accommodate additional fountains and features in the future. </w:t>
      </w:r>
    </w:p>
    <w:p w14:paraId="3EC1FEB8" w14:textId="77777777" w:rsidR="00283F5E" w:rsidRDefault="00C457F9">
      <w:pPr>
        <w:ind w:right="0"/>
      </w:pPr>
      <w:r>
        <w:t xml:space="preserve">This project would require collaboration between experts in water purification, </w:t>
      </w:r>
      <w:proofErr w:type="spellStart"/>
      <w:r>
        <w:t>IoT</w:t>
      </w:r>
      <w:proofErr w:type="spellEnd"/>
      <w:r>
        <w:t xml:space="preserve">, data analytics, and sustainability, as well as partnerships with municipalities and organizations focused on water conservation. It's a significant undertaking but has the potential to make a substantial impact on water usage and sustainability efforts. </w:t>
      </w:r>
    </w:p>
    <w:p w14:paraId="3355A1E6" w14:textId="77777777" w:rsidR="00283F5E" w:rsidRDefault="00C457F9">
      <w:pPr>
        <w:spacing w:line="259" w:lineRule="auto"/>
        <w:ind w:left="0" w:right="0" w:firstLine="0"/>
      </w:pPr>
      <w:r>
        <w:rPr>
          <w:sz w:val="22"/>
        </w:rPr>
        <w:t xml:space="preserve"> </w:t>
      </w:r>
    </w:p>
    <w:p w14:paraId="7730D236" w14:textId="77777777" w:rsidR="00283F5E" w:rsidRDefault="00C457F9">
      <w:pPr>
        <w:spacing w:after="4" w:line="238" w:lineRule="auto"/>
        <w:ind w:left="115" w:right="32"/>
      </w:pPr>
      <w:r>
        <w:rPr>
          <w:sz w:val="24"/>
        </w:rPr>
        <w:t xml:space="preserve">Remember that IOT projects like this one require careful planning, monitoring, and maintenance to achieve their goals effectively. Collaboration with local authorities, environmental organizations, and the community can also enhance the project's success and impact. </w:t>
      </w:r>
    </w:p>
    <w:sectPr w:rsidR="00283F5E">
      <w:headerReference w:type="even" r:id="rId6"/>
      <w:headerReference w:type="default" r:id="rId7"/>
      <w:footerReference w:type="even" r:id="rId8"/>
      <w:footerReference w:type="default" r:id="rId9"/>
      <w:headerReference w:type="first" r:id="rId10"/>
      <w:footerReference w:type="first" r:id="rId11"/>
      <w:pgSz w:w="11909" w:h="16838"/>
      <w:pgMar w:top="1305" w:right="1268" w:bottom="501" w:left="1220" w:header="58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55F5B" w14:textId="77777777" w:rsidR="00C457F9" w:rsidRDefault="00C457F9">
      <w:pPr>
        <w:spacing w:line="240" w:lineRule="auto"/>
      </w:pPr>
      <w:r>
        <w:separator/>
      </w:r>
    </w:p>
  </w:endnote>
  <w:endnote w:type="continuationSeparator" w:id="0">
    <w:p w14:paraId="639551C9" w14:textId="77777777" w:rsidR="00C457F9" w:rsidRDefault="00C457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7F1C1" w14:textId="77777777" w:rsidR="005A2670" w:rsidRDefault="005A26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DE0BB" w14:textId="77777777" w:rsidR="005A2670" w:rsidRDefault="005A26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90EB2" w14:textId="77777777" w:rsidR="005A2670" w:rsidRDefault="005A26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943AC" w14:textId="77777777" w:rsidR="00C457F9" w:rsidRDefault="00C457F9">
      <w:pPr>
        <w:spacing w:line="240" w:lineRule="auto"/>
      </w:pPr>
      <w:r>
        <w:separator/>
      </w:r>
    </w:p>
  </w:footnote>
  <w:footnote w:type="continuationSeparator" w:id="0">
    <w:p w14:paraId="49A8C3DD" w14:textId="77777777" w:rsidR="00C457F9" w:rsidRDefault="00C457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17260" w14:textId="77777777" w:rsidR="00283F5E" w:rsidRDefault="00C457F9">
    <w:pPr>
      <w:spacing w:line="259" w:lineRule="auto"/>
      <w:ind w:left="0" w:right="0" w:firstLine="0"/>
    </w:pPr>
    <w:r>
      <w:rPr>
        <w:sz w:val="20"/>
      </w:rPr>
      <w:t xml:space="preserve"> </w:t>
    </w:r>
  </w:p>
  <w:p w14:paraId="302D96AE" w14:textId="77777777" w:rsidR="00283F5E" w:rsidRDefault="00C457F9">
    <w:pPr>
      <w:tabs>
        <w:tab w:val="center" w:pos="1172"/>
        <w:tab w:val="center" w:pos="7391"/>
      </w:tabs>
      <w:spacing w:line="259" w:lineRule="auto"/>
      <w:ind w:left="0" w:right="0" w:firstLine="0"/>
    </w:pPr>
    <w:r>
      <w:rPr>
        <w:rFonts w:ascii="Calibri" w:eastAsia="Calibri" w:hAnsi="Calibri" w:cs="Calibri"/>
        <w:sz w:val="22"/>
      </w:rPr>
      <w:tab/>
    </w:r>
    <w:r>
      <w:rPr>
        <w:rFonts w:ascii="Calibri" w:eastAsia="Calibri" w:hAnsi="Calibri" w:cs="Calibri"/>
        <w:b/>
        <w:sz w:val="22"/>
      </w:rPr>
      <w:t xml:space="preserve">COLLEGE CODE: 4212 </w:t>
    </w:r>
    <w:r>
      <w:rPr>
        <w:rFonts w:ascii="Calibri" w:eastAsia="Calibri" w:hAnsi="Calibri" w:cs="Calibri"/>
        <w:b/>
        <w:sz w:val="22"/>
      </w:rPr>
      <w:tab/>
      <w:t xml:space="preserve">421221104306 PHASE 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E08F5" w14:textId="77777777" w:rsidR="00283F5E" w:rsidRDefault="00C457F9">
    <w:pPr>
      <w:spacing w:line="259" w:lineRule="auto"/>
      <w:ind w:left="0" w:right="0" w:firstLine="0"/>
    </w:pPr>
    <w:r>
      <w:rPr>
        <w:sz w:val="20"/>
      </w:rPr>
      <w:t xml:space="preserve"> </w:t>
    </w:r>
  </w:p>
  <w:p w14:paraId="2C5A69C9" w14:textId="51AE0018" w:rsidR="00283F5E" w:rsidRDefault="00C457F9">
    <w:pPr>
      <w:tabs>
        <w:tab w:val="center" w:pos="1172"/>
        <w:tab w:val="center" w:pos="7391"/>
      </w:tabs>
      <w:spacing w:line="259" w:lineRule="auto"/>
      <w:ind w:left="0" w:right="0" w:firstLine="0"/>
    </w:pPr>
    <w:r>
      <w:rPr>
        <w:rFonts w:ascii="Calibri" w:eastAsia="Calibri" w:hAnsi="Calibri" w:cs="Calibri"/>
        <w:sz w:val="22"/>
      </w:rPr>
      <w:tab/>
    </w:r>
    <w:r>
      <w:rPr>
        <w:rFonts w:ascii="Calibri" w:eastAsia="Calibri" w:hAnsi="Calibri" w:cs="Calibri"/>
        <w:b/>
        <w:sz w:val="22"/>
      </w:rPr>
      <w:t xml:space="preserve">COLLEGE CODE: 4212 </w:t>
    </w:r>
    <w:r>
      <w:rPr>
        <w:rFonts w:ascii="Calibri" w:eastAsia="Calibri" w:hAnsi="Calibri" w:cs="Calibri"/>
        <w:b/>
        <w:sz w:val="22"/>
      </w:rPr>
      <w:tab/>
      <w:t>4212211</w:t>
    </w:r>
    <w:r w:rsidR="00C73BC4">
      <w:rPr>
        <w:rFonts w:ascii="Calibri" w:eastAsia="Calibri" w:hAnsi="Calibri" w:cs="Calibri"/>
        <w:b/>
        <w:sz w:val="22"/>
      </w:rPr>
      <w:t>21009</w:t>
    </w:r>
    <w:r>
      <w:rPr>
        <w:rFonts w:ascii="Calibri" w:eastAsia="Calibri" w:hAnsi="Calibri" w:cs="Calibri"/>
        <w:b/>
        <w:sz w:val="22"/>
      </w:rPr>
      <w:t xml:space="preserve"> PHASE 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3C272" w14:textId="77777777" w:rsidR="00283F5E" w:rsidRDefault="00C457F9">
    <w:pPr>
      <w:spacing w:line="259" w:lineRule="auto"/>
      <w:ind w:left="0" w:right="0" w:firstLine="0"/>
    </w:pPr>
    <w:r>
      <w:rPr>
        <w:sz w:val="20"/>
      </w:rPr>
      <w:t xml:space="preserve"> </w:t>
    </w:r>
  </w:p>
  <w:p w14:paraId="05775F11" w14:textId="77777777" w:rsidR="00283F5E" w:rsidRDefault="00C457F9">
    <w:pPr>
      <w:tabs>
        <w:tab w:val="center" w:pos="1172"/>
        <w:tab w:val="center" w:pos="7391"/>
      </w:tabs>
      <w:spacing w:line="259" w:lineRule="auto"/>
      <w:ind w:left="0" w:right="0" w:firstLine="0"/>
    </w:pPr>
    <w:r>
      <w:rPr>
        <w:rFonts w:ascii="Calibri" w:eastAsia="Calibri" w:hAnsi="Calibri" w:cs="Calibri"/>
        <w:sz w:val="22"/>
      </w:rPr>
      <w:tab/>
    </w:r>
    <w:r>
      <w:rPr>
        <w:rFonts w:ascii="Calibri" w:eastAsia="Calibri" w:hAnsi="Calibri" w:cs="Calibri"/>
        <w:b/>
        <w:sz w:val="22"/>
      </w:rPr>
      <w:t xml:space="preserve">COLLEGE CODE: 4212 </w:t>
    </w:r>
    <w:r>
      <w:rPr>
        <w:rFonts w:ascii="Calibri" w:eastAsia="Calibri" w:hAnsi="Calibri" w:cs="Calibri"/>
        <w:b/>
        <w:sz w:val="22"/>
      </w:rPr>
      <w:tab/>
      <w:t xml:space="preserve">421221104306 PHASE 1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F5E"/>
    <w:rsid w:val="00283F5E"/>
    <w:rsid w:val="005970B7"/>
    <w:rsid w:val="005A2670"/>
    <w:rsid w:val="00C457F9"/>
    <w:rsid w:val="00C73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57F994"/>
  <w15:docId w15:val="{F0EF2CBF-BD4A-8F4F-A388-65B4D61E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0" w:right="420" w:hanging="10"/>
    </w:pPr>
    <w:rPr>
      <w:rFonts w:ascii="Times New Roman" w:eastAsia="Times New Roman" w:hAnsi="Times New Roman" w:cs="Times New Roman"/>
      <w:color w:val="000000"/>
      <w:sz w:val="26"/>
      <w:lang w:bidi="en-US"/>
    </w:rPr>
  </w:style>
  <w:style w:type="paragraph" w:styleId="Heading1">
    <w:name w:val="heading 1"/>
    <w:next w:val="Normal"/>
    <w:link w:val="Heading1Char"/>
    <w:uiPriority w:val="9"/>
    <w:qFormat/>
    <w:pPr>
      <w:keepNext/>
      <w:keepLines/>
      <w:spacing w:after="156"/>
      <w:ind w:right="53"/>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Footer">
    <w:name w:val="footer"/>
    <w:basedOn w:val="Normal"/>
    <w:link w:val="FooterChar"/>
    <w:uiPriority w:val="99"/>
    <w:unhideWhenUsed/>
    <w:rsid w:val="005A2670"/>
    <w:pPr>
      <w:tabs>
        <w:tab w:val="center" w:pos="4680"/>
        <w:tab w:val="right" w:pos="9360"/>
      </w:tabs>
      <w:spacing w:line="240" w:lineRule="auto"/>
    </w:pPr>
  </w:style>
  <w:style w:type="character" w:customStyle="1" w:styleId="FooterChar">
    <w:name w:val="Footer Char"/>
    <w:basedOn w:val="DefaultParagraphFont"/>
    <w:link w:val="Footer"/>
    <w:uiPriority w:val="99"/>
    <w:rsid w:val="005A2670"/>
    <w:rPr>
      <w:rFonts w:ascii="Times New Roman" w:eastAsia="Times New Roman" w:hAnsi="Times New Roman" w:cs="Times New Roman"/>
      <w:color w:val="000000"/>
      <w:sz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661</Words>
  <Characters>3774</Characters>
  <Application>Microsoft Office Word</Application>
  <DocSecurity>0</DocSecurity>
  <Lines>31</Lines>
  <Paragraphs>8</Paragraphs>
  <ScaleCrop>false</ScaleCrop>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E Dhanush</cp:lastModifiedBy>
  <cp:revision>2</cp:revision>
  <dcterms:created xsi:type="dcterms:W3CDTF">2023-11-01T06:17:00Z</dcterms:created>
  <dcterms:modified xsi:type="dcterms:W3CDTF">2023-11-01T06:17:00Z</dcterms:modified>
</cp:coreProperties>
</file>