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3024505</wp:posOffset>
            </wp:positionH>
            <wp:positionV relativeFrom="margin">
              <wp:posOffset>190500</wp:posOffset>
            </wp:positionV>
            <wp:extent cx="419100" cy="455294"/>
            <wp:effectExtent l="0" t="0" r="0" b="1905"/>
            <wp:wrapThrough wrapText="bothSides">
              <wp:wrapPolygon edited="false">
                <wp:start x="0" y="0"/>
                <wp:lineTo x="0" y="20787"/>
                <wp:lineTo x="20618" y="20787"/>
                <wp:lineTo x="20618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" cy="45529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1550035</wp:posOffset>
            </wp:positionH>
            <wp:positionV relativeFrom="margin">
              <wp:posOffset>163830</wp:posOffset>
            </wp:positionV>
            <wp:extent cx="1078230" cy="558800"/>
            <wp:effectExtent l="0" t="0" r="7620" b="0"/>
            <wp:wrapThrough wrapText="bothSides">
              <wp:wrapPolygon edited="false">
                <wp:start x="0" y="0"/>
                <wp:lineTo x="0" y="20618"/>
                <wp:lineTo x="21371" y="20618"/>
                <wp:lineTo x="21371" y="0"/>
                <wp:lineTo x="0" y="0"/>
              </wp:wrapPolygon>
            </wp:wrapThrough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8230" cy="558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3775075</wp:posOffset>
            </wp:positionH>
            <wp:positionV relativeFrom="paragraph">
              <wp:posOffset>163195</wp:posOffset>
            </wp:positionV>
            <wp:extent cx="541020" cy="537210"/>
            <wp:effectExtent l="0" t="0" r="0" b="0"/>
            <wp:wrapTopAndBottom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" cy="53721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783590" cy="287281"/>
            <wp:effectExtent l="0" t="0" r="0" b="0"/>
            <wp:wrapTopAndBottom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3590" cy="287281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856614</wp:posOffset>
            </wp:positionH>
            <wp:positionV relativeFrom="margin">
              <wp:posOffset>103504</wp:posOffset>
            </wp:positionV>
            <wp:extent cx="688340" cy="670560"/>
            <wp:effectExtent l="0" t="0" r="0" b="0"/>
            <wp:wrapThrough wrapText="bothSides">
              <wp:wrapPolygon edited="false">
                <wp:start x="0" y="0"/>
                <wp:lineTo x="0" y="20864"/>
                <wp:lineTo x="20923" y="20864"/>
                <wp:lineTo x="20923" y="0"/>
                <wp:lineTo x="0" y="0"/>
              </wp:wrapPolygon>
            </wp:wrapThrough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8340" cy="67056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5517729</wp:posOffset>
            </wp:positionH>
            <wp:positionV relativeFrom="page">
              <wp:posOffset>1064094</wp:posOffset>
            </wp:positionV>
            <wp:extent cx="747307" cy="747306"/>
            <wp:effectExtent l="0" t="0" r="2540" b="2540"/>
            <wp:wrapTopAndBottom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7307" cy="7473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COURSE NAME:  </w:t>
      </w:r>
      <w:r>
        <w:rPr>
          <w:rFonts w:cs="Times New Roman" w:hAnsi="Times New Roman"/>
          <w:sz w:val="28"/>
          <w:szCs w:val="28"/>
          <w:lang w:val="en-US"/>
        </w:rPr>
        <w:t>IBM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GROUP NUMBER: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PROJECT TITLE: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ENVIRONMENT MONITORING IN PARK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PROJECT SUBMITTED TO:</w:t>
      </w:r>
      <w:r>
        <w:rPr>
          <w:rFonts w:cs="Times New Roman" w:hAnsi="Times New Roman"/>
          <w:sz w:val="28"/>
          <w:szCs w:val="28"/>
          <w:lang w:val="en-US"/>
        </w:rPr>
        <w:t>SKILL</w:t>
      </w:r>
      <w:r>
        <w:rPr>
          <w:rFonts w:cs="Times New Roman" w:hAnsi="Times New Roman"/>
          <w:sz w:val="28"/>
          <w:szCs w:val="28"/>
          <w:lang w:val="en-US"/>
        </w:rPr>
        <w:t>UP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YEAR:  </w:t>
      </w:r>
      <w:r>
        <w:rPr>
          <w:rFonts w:cs="Times New Roman" w:hAnsi="Times New Roman"/>
          <w:sz w:val="28"/>
          <w:szCs w:val="28"/>
          <w:lang w:val="en-US"/>
        </w:rPr>
        <w:t>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DEPARTMENT: </w:t>
      </w:r>
      <w:r>
        <w:rPr>
          <w:rFonts w:ascii="Times New Roman" w:cs="Times New Roman" w:hAnsi="Times New Roman"/>
          <w:sz w:val="28"/>
          <w:szCs w:val="28"/>
          <w:lang w:val="en-US"/>
        </w:rPr>
        <w:t>ECE</w:t>
      </w:r>
    </w:p>
    <w:p>
      <w:pPr>
        <w:pStyle w:val="style0"/>
        <w:spacing w:after="0" w:lineRule="auto" w:line="360"/>
        <w:rPr>
          <w:rFonts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SEMESTER: </w:t>
      </w:r>
      <w:r>
        <w:rPr>
          <w:rFonts w:cs="Times New Roman" w:hAnsi="Times New Roman"/>
          <w:sz w:val="28"/>
          <w:szCs w:val="28"/>
          <w:lang w:val="en-US"/>
        </w:rPr>
        <w:t>05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GROUP MEMBERS: </w:t>
      </w:r>
      <w:r>
        <w:rPr>
          <w:rFonts w:cs="Times New Roman" w:hAnsi="Times New Roman"/>
          <w:sz w:val="28"/>
          <w:szCs w:val="28"/>
          <w:lang w:val="en-US"/>
        </w:rPr>
        <w:t>1.</w:t>
      </w:r>
      <w:r>
        <w:rPr>
          <w:rFonts w:cs="Times New Roman" w:hAnsi="Times New Roman"/>
          <w:sz w:val="28"/>
          <w:szCs w:val="28"/>
          <w:lang w:val="en-US"/>
        </w:rPr>
        <w:t>B.KOKILA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2.</w:t>
      </w:r>
      <w:r>
        <w:rPr>
          <w:rFonts w:cs="Times New Roman" w:hAnsi="Times New Roman"/>
          <w:sz w:val="28"/>
          <w:szCs w:val="28"/>
          <w:lang w:val="en-US"/>
        </w:rPr>
        <w:t>V.RAVEENA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3.</w:t>
      </w:r>
      <w:r>
        <w:rPr>
          <w:rFonts w:cs="Times New Roman" w:hAnsi="Times New Roman"/>
          <w:sz w:val="28"/>
          <w:szCs w:val="28"/>
          <w:lang w:val="en-US"/>
        </w:rPr>
        <w:t>B.SA</w:t>
      </w:r>
      <w:r>
        <w:rPr>
          <w:rFonts w:cs="Times New Roman" w:hAnsi="Times New Roman"/>
          <w:sz w:val="28"/>
          <w:szCs w:val="28"/>
          <w:lang w:val="en-US"/>
        </w:rPr>
        <w:t>ND</w:t>
      </w:r>
      <w:r>
        <w:rPr>
          <w:rFonts w:cs="Times New Roman" w:hAnsi="Times New Roman"/>
          <w:sz w:val="28"/>
          <w:szCs w:val="28"/>
          <w:lang w:val="en-US"/>
        </w:rPr>
        <w:t>HIYA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4.</w:t>
      </w:r>
      <w:r>
        <w:rPr>
          <w:rFonts w:cs="Times New Roman" w:hAnsi="Times New Roman"/>
          <w:sz w:val="28"/>
          <w:szCs w:val="28"/>
          <w:lang w:val="en-US"/>
        </w:rPr>
        <w:t>S.KANIMOZHI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GUIDED BY:</w:t>
      </w:r>
      <w:r>
        <w:rPr>
          <w:rFonts w:ascii="Times New Roman" w:cs="Times New Roman" w:hAnsi="Times New Roman"/>
          <w:sz w:val="28"/>
          <w:szCs w:val="28"/>
          <w:lang w:val="en-US"/>
        </w:rPr>
        <w:t>Dr.</w:t>
      </w:r>
      <w:r>
        <w:rPr>
          <w:rFonts w:ascii="Times New Roman" w:cs="Times New Roman" w:hAnsi="Times New Roman"/>
          <w:sz w:val="28"/>
          <w:szCs w:val="28"/>
          <w:lang w:val="en-US"/>
        </w:rPr>
        <w:t>A</w:t>
      </w:r>
      <w:r>
        <w:rPr>
          <w:rFonts w:ascii="Times New Roman" w:cs="Times New Roman" w:hAnsi="Times New Roman"/>
          <w:sz w:val="28"/>
          <w:szCs w:val="28"/>
          <w:lang w:val="en-US"/>
        </w:rPr>
        <w:t>.BANUPRIYA</w:t>
      </w:r>
      <w:r>
        <w:rPr>
          <w:rFonts w:ascii="Times New Roman" w:cs="Times New Roman" w:hAnsi="Times New Roman"/>
          <w:sz w:val="28"/>
          <w:szCs w:val="28"/>
          <w:lang w:val="en-US"/>
        </w:rPr>
        <w:t>. HOD/ECE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SPOC NAME:</w:t>
      </w:r>
      <w:r>
        <w:rPr>
          <w:rFonts w:ascii="Times New Roman" w:cs="Times New Roman" w:hAnsi="Times New Roman"/>
          <w:sz w:val="28"/>
          <w:szCs w:val="28"/>
          <w:lang w:val="en-US"/>
        </w:rPr>
        <w:t>Dr.</w:t>
      </w:r>
      <w:r>
        <w:rPr>
          <w:rFonts w:ascii="Times New Roman" w:cs="Times New Roman" w:hAnsi="Times New Roman"/>
          <w:sz w:val="28"/>
          <w:szCs w:val="28"/>
          <w:lang w:val="en-US"/>
        </w:rPr>
        <w:t>R.</w:t>
      </w:r>
      <w:r>
        <w:rPr>
          <w:rFonts w:ascii="Times New Roman" w:cs="Times New Roman" w:hAnsi="Times New Roman"/>
          <w:sz w:val="28"/>
          <w:szCs w:val="28"/>
          <w:lang w:val="en-US"/>
        </w:rPr>
        <w:t>THENMOZHI</w:t>
      </w:r>
      <w:r>
        <w:rPr>
          <w:rFonts w:ascii="Times New Roman" w:cs="Times New Roman" w:hAnsi="Times New Roman"/>
          <w:sz w:val="28"/>
          <w:szCs w:val="28"/>
          <w:lang w:val="en-US"/>
        </w:rPr>
        <w:t>. HOD/EEE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spacing w:after="160" w:lineRule="auto" w:line="259"/>
        <w:jc w:val="left"/>
        <w:rPr>
          <w:b/>
          <w:bCs/>
          <w:sz w:val="52"/>
          <w:szCs w:val="52"/>
          <w:highlight w:val="none"/>
          <w:lang w:val="en-US"/>
        </w:rPr>
      </w:pPr>
    </w:p>
    <w:p>
      <w:pPr>
        <w:pStyle w:val="style0"/>
        <w:rPr>
          <w:b/>
          <w:bCs/>
          <w:sz w:val="52"/>
          <w:szCs w:val="52"/>
          <w:highlight w:val="none"/>
        </w:rPr>
      </w:pPr>
      <w:r>
        <w:rPr>
          <w:rFonts w:ascii="Calibri" w:cs="SimSun" w:eastAsia="Calibri" w:hAnsi="Calibri" w:hint="default"/>
          <w:b/>
          <w:bCs/>
          <w:i w:val="false"/>
          <w:iCs w:val="false"/>
          <w:color w:val="auto"/>
          <w:kern w:val="2"/>
          <w:sz w:val="52"/>
          <w:szCs w:val="52"/>
          <w:highlight w:val="none"/>
          <w:vertAlign w:val="baseline"/>
          <w:em w:val="none"/>
          <w:lang w:val="en-US" w:eastAsia="en-US"/>
        </w:rPr>
        <w:t xml:space="preserve">          </w:t>
      </w:r>
    </w:p>
    <w:p>
      <w:pPr>
        <w:pStyle w:val="style0"/>
        <w:rPr>
          <w:b/>
          <w:bCs/>
          <w:sz w:val="52"/>
          <w:szCs w:val="52"/>
          <w:highlight w:val="none"/>
        </w:rPr>
      </w:pP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                  </w:t>
      </w: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         </w:t>
      </w: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                    Phase5</w:t>
      </w: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ENVIRONMEMTAL MONITORING IN </w:t>
      </w: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                     THE PARK :-</w:t>
      </w: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OBJECTIVE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48"/>
          <w:szCs w:val="4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48"/>
          <w:szCs w:val="48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48"/>
          <w:szCs w:val="48"/>
          <w:highlight w:val="none"/>
          <w:vertAlign w:val="baseline"/>
          <w:em w:val="none"/>
          <w:lang w:val="en-US" w:eastAsia="en-US"/>
        </w:rPr>
        <w:t xml:space="preserve">              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aims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assess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quality,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detect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changes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ecosystems,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ensure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compliance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with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regulations,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conserve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biodiversity,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predict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manage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natural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disasters,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facilitate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research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education,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sustainably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manage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resources,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establish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early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warning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systems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threats,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inform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policy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development,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raise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public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awareness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about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issues.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collecting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analyzing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air,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water,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soil,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wildlife,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natural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phenomena,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informs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decisions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that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balance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needs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with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conservation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efforts,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ensuring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sustainable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future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both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people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planet.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IoT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Device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Setup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Sensor: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Measures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surrounding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crucial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understanding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variations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which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impact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ecosystems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comfort.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    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Sensor: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Measures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level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moisture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air.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High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affect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air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health.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Platform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Development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Integration: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Choose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appropriate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collection,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considering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factors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like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accuracy,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reliability,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cost.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Integrate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these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with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your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platform,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ensuring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seamless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transmission.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Transmission: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Implement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robust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communication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(Wi-Fi,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cellular,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LoRa,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etc.)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transmit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platform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securely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real-time.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Storage: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up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database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cloud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storage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store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collected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Ensure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storage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handle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large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volumes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scalable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future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expansion.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Processing: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Develop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algorithms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processing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analysis.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This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step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involves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cleaning,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aggregating,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interpreting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raw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extract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meaningful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insights.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Machine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learning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algorithms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employed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predictive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analysis.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Code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Implementation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general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outline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programming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language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example,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assuming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you're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working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with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IoT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devices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sending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cloud-based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platform.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Set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Up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Cloud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Database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Create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database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storage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chosen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cloud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platform.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Note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down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connection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details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(URL,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API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keys,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etc.).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Install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Necessary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Libraries: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Install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libraries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required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communication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IoT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devices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cloud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service.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example,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AWS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IoT,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might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need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Ubuntu Mono" w:cs="Ubuntu Mono" w:eastAsia="宋体" w:hAnsi="Ubuntu Mono" w:hint="default"/>
          <w:b/>
          <w:bCs/>
          <w:i w:val="false"/>
          <w:iCs w:val="false"/>
          <w:color w:val="374151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boto3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library.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Write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Code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Retrieval: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Write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code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retrieve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from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IoT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devices.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might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involve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libraries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specific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devices.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example,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you're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Raspberry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Pi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sensors,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libraries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Ubuntu Mono" w:cs="Ubuntu Mono" w:eastAsia="宋体" w:hAnsi="Ubuntu Mono" w:hint="default"/>
          <w:b/>
          <w:bCs/>
          <w:i w:val="false"/>
          <w:iCs w:val="false"/>
          <w:color w:val="374151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Adafruit_DHT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humidity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sensors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be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used.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Code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Processing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Analysis: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Process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raw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per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your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requirements.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could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include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cleaning,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aggregating,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applying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algorithms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analysis.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offers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libraries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Ubuntu Mono" w:cs="Ubuntu Mono" w:eastAsia="宋体" w:hAnsi="Ubuntu Mono" w:hint="default"/>
          <w:b/>
          <w:bCs/>
          <w:i w:val="false"/>
          <w:iCs w:val="false"/>
          <w:color w:val="374151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pandas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manipulation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analysis.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pandas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pd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Process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raw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(replace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your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processing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logic)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raw_data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get_raw_data_from_sensors()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processed_data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process_data(raw_data)</w:t>
      </w: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Code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Upload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/>
          <w:bCs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Cloud: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boto3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Upload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AWS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S3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(replace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your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cloud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service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logic)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s3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boto3.client('s3',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aws_access_key_id='YOUR_ACCESS_KEY',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aws_secret_access_key='YOUR_SECRET_KEY')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s3.upload_file('processed_data.csv',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'your-bucket-name',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t>'processed_data.csv')</w:t>
      </w: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Explanation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Details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tab/>
      </w:r>
      <w:r>
        <w:tab/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vital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understanding,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preserving,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sustainably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managing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our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natural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environment.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By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employing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cutting-edge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technologies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fostering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international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collaboration,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can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address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current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challenges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work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towards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greener,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healthier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future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374151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all.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Circuit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diagram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of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/>
          <w:b w:val="false"/>
          <w:bCs w:val="false"/>
          <w:i w:val="false"/>
          <w:iCs w:val="false"/>
          <w:noProof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T="0" distB="0" distR="0" distL="0">
            <wp:extent cx="4389120" cy="211074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9120" cy="2110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Code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of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running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above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circiut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system-ui" w:cs="system-ui" w:eastAsia="宋体" w:hAnsi="system-u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Adafruit_DHT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DHT11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DHT_SENSOR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Adafruit_DHT.DHT11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DHT_PIN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4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GPIO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number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where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DHT11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connected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(BCM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numbering)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Main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loop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continuous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while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True: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Attempt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read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DHT11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Adafruit_DHT.read_retry(DHT_SENSOR,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DHT_PIN)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Check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reading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successful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not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None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not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None: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Print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temperature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values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print(f'Temperature: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{temperature:.2f}°C,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Humidity: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{humidity:.2f}%')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else: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#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Print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error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message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reading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failed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print('Failed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retrieve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DHT11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sensor.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/>
          <w:b w:val="false"/>
          <w:bCs w:val="false"/>
          <w:i w:val="false"/>
          <w:iCs w:val="false"/>
          <w:noProof/>
          <w:color w:val="auto"/>
          <w:kern w:val="0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T="0" distB="0" distR="0" distL="0">
            <wp:extent cx="5615940" cy="299466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5940" cy="29946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Platform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UI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Code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2f5496"/>
          <w:kern w:val="0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React,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useEffect,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useState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'react';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'./App.css';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import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Chart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'chart.js/auto';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function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App()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const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[data,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setData]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useState([]);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useEffect(()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fetch('API_ENDPOINT')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.then((response)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(!response.ok)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throw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Error('Network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response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was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not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ok');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response.json();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})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.then((data)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setData(data))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.catch((error)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console.error('Error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fetching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data:',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error));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[]);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useEffect(()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(data.length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0)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const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ctx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document.getElementById('data-chart').getContext('2d');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Chart(ctx,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type: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'line',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labels: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data.map((item)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item.timestamp),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datasets: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[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label: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'Temperature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(°C)',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data.map((item)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item.temperature),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borderColor: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'rgba(255,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99,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132,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1)',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backgroundColor: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'rgba(255,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99,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132,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0.2)',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label: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'Humidity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(%)',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data.map((item)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=&gt;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item.humidity),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borderColor: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'rgba(54,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162,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235,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1)',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backgroundColor: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'rgba(54,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162,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235,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0.2)',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],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options: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scales: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x: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type: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'linear',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position: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'bottom',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[data]);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(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&lt;div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className="App"&gt;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&lt;h1&gt;Environmental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Dashboard&lt;/h1&gt;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&lt;div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className="chart-container"&gt;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&lt;canvas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id="data-chart"&gt;&lt;/canvas&gt;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&lt;/div&gt;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&lt;/div&gt;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);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tLeast" w:line="259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4dbb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Output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4dbb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4dbb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</w:p>
    <w:p>
      <w:pPr>
        <w:autoSpaceDE w:val="false"/>
        <w:autoSpaceDN w:val="false"/>
        <w:adjustRightInd w:val="false"/>
        <w:spacing w:before="240" w:after="240" w:lineRule="auto" w:line="240"/>
        <w:jc w:val="left"/>
        <w:rPr>
          <w:b/>
          <w:bCs/>
          <w:sz w:val="48"/>
          <w:szCs w:val="48"/>
          <w:highlight w:val="none"/>
        </w:rPr>
      </w:pPr>
      <w:r>
        <w:rPr>
          <w:rFonts w:ascii="Calibri" w:cs="Calibri" w:eastAsia="宋体" w:hAnsi="Calibri"/>
          <w:b w:val="false"/>
          <w:bCs w:val="false"/>
          <w:i w:val="false"/>
          <w:iCs w:val="false"/>
          <w:noProof/>
          <w:color w:val="004dbb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eastAsia="en-US"/>
        </w:rPr>
        <w:drawing>
          <wp:inline distT="0" distB="0" distR="0" distL="0">
            <wp:extent cx="5486400" cy="250698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25069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before="240" w:after="240" w:lineRule="auto" w:line="240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240" w:lineRule="auto" w:line="240"/>
        <w:jc w:val="left"/>
        <w:rPr>
          <w:b/>
          <w:bCs/>
          <w:sz w:val="48"/>
          <w:szCs w:val="48"/>
          <w:highlight w:val="none"/>
        </w:rPr>
      </w:pPr>
    </w:p>
    <w:p>
      <w:pPr>
        <w:autoSpaceDE w:val="false"/>
        <w:autoSpaceDN w:val="false"/>
        <w:adjustRightInd w:val="false"/>
        <w:spacing w:before="240" w:after="160" w:lineRule="atLeast" w:line="259"/>
        <w:jc w:val="left"/>
        <w:rPr>
          <w:b/>
          <w:bCs/>
          <w:sz w:val="48"/>
          <w:szCs w:val="48"/>
          <w:highlight w:val="none"/>
        </w:rPr>
      </w:pPr>
    </w:p>
    <w:p>
      <w:pPr>
        <w:pStyle w:val="style0"/>
        <w:rPr>
          <w:b/>
          <w:bCs/>
          <w:sz w:val="48"/>
          <w:szCs w:val="48"/>
          <w:highlight w:val="none"/>
        </w:rPr>
      </w:pPr>
    </w:p>
    <w:p>
      <w:pPr>
        <w:pStyle w:val="style0"/>
        <w:rPr>
          <w:b/>
          <w:bCs/>
          <w:sz w:val="48"/>
          <w:szCs w:val="48"/>
          <w:highlight w:val="none"/>
        </w:rPr>
      </w:pP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  <w:r>
        <w:rPr>
          <w:b/>
          <w:bCs/>
          <w:sz w:val="72"/>
          <w:szCs w:val="72"/>
          <w:highlight w:val="none"/>
          <w:lang w:val="en-US"/>
        </w:rPr>
        <w:t xml:space="preserve">       </w:t>
      </w:r>
    </w:p>
    <w:p>
      <w:pPr>
        <w:pStyle w:val="style0"/>
        <w:rPr>
          <w:b w:val="false"/>
          <w:bCs w:val="false"/>
          <w:sz w:val="56"/>
          <w:szCs w:val="56"/>
          <w:highlight w:val="none"/>
        </w:rPr>
      </w:pPr>
      <w:r>
        <w:rPr>
          <w:b w:val="false"/>
          <w:bCs w:val="false"/>
          <w:sz w:val="48"/>
          <w:szCs w:val="48"/>
          <w:highlight w:val="none"/>
          <w:lang w:val="en-US"/>
        </w:rPr>
        <w:t xml:space="preserve">                 </w:t>
      </w: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  <w:r>
        <w:rPr>
          <w:b w:val="false"/>
          <w:bCs w:val="false"/>
          <w:sz w:val="48"/>
          <w:szCs w:val="48"/>
          <w:highlight w:val="none"/>
          <w:lang w:val="en-US"/>
        </w:rPr>
        <w:t xml:space="preserve">     </w:t>
      </w:r>
    </w:p>
    <w:p>
      <w:pPr>
        <w:pStyle w:val="style0"/>
        <w:rPr>
          <w:b w:val="false"/>
          <w:bCs w:val="false"/>
          <w:sz w:val="48"/>
          <w:szCs w:val="48"/>
          <w:highlight w:val="none"/>
          <w:lang w:val="en-US"/>
        </w:rPr>
      </w:pPr>
    </w:p>
    <w:p>
      <w:pPr>
        <w:pStyle w:val="style0"/>
        <w:rPr>
          <w:b w:val="false"/>
          <w:bCs w:val="false"/>
          <w:sz w:val="48"/>
          <w:szCs w:val="48"/>
          <w:highlight w:val="none"/>
          <w:lang w:val="en-US"/>
        </w:rPr>
      </w:pPr>
    </w:p>
    <w:p>
      <w:pPr>
        <w:pStyle w:val="style0"/>
        <w:rPr/>
      </w:pPr>
      <w:r>
        <w:rPr>
          <w:b w:val="false"/>
          <w:bCs w:val="false"/>
          <w:sz w:val="48"/>
          <w:szCs w:val="48"/>
          <w:highlight w:val="none"/>
          <w:lang w:val="en-US"/>
        </w:rPr>
        <w:t xml:space="preserve">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8"/>
          <w:szCs w:val="4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  <w:font w:name="system-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Ubuntu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nsola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142348"/>
    <w:lvl w:ilvl="0" w:tplc="5E7C2B08">
      <w:start w:val="1"/>
      <w:numFmt w:val="bullet"/>
      <w:lvlText w:val="-"/>
      <w:lvlJc w:val="left"/>
      <w:pPr>
        <w:ind w:left="408" w:hanging="360"/>
      </w:pPr>
      <w:rPr>
        <w:rFonts w:ascii="Calibri" w:cs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framePr w:hSpace="180" w:wrap="around" w:hAnchor="margin" w:vAnchor="text" w:y="1586"/>
      <w:spacing w:after="0" w:lineRule="auto" w:line="240"/>
      <w:jc w:val="center"/>
      <w:outlineLvl w:val="0"/>
    </w:pPr>
    <w:rPr>
      <w:sz w:val="72"/>
      <w:szCs w:val="7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1aca452-e4c0-4eee-92d4-00cb2019fc1a"/>
    <w:basedOn w:val="style65"/>
    <w:next w:val="style4097"/>
    <w:link w:val="style2"/>
    <w:uiPriority w:val="9"/>
    <w:rPr>
      <w:rFonts w:ascii="Calibri Light" w:cs="SimSun" w:eastAsia="SimSun" w:hAnsi="Calibri Light"/>
      <w:color w:val="2f5496"/>
      <w:sz w:val="26"/>
      <w:szCs w:val="2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8">
    <w:name w:val="Heading 1 Char_fad7e65c-032a-441b-ba45-afe621ad8c59"/>
    <w:basedOn w:val="style65"/>
    <w:next w:val="style4098"/>
    <w:link w:val="style1"/>
    <w:uiPriority w:val="9"/>
    <w:rPr>
      <w:sz w:val="72"/>
      <w:szCs w:val="72"/>
    </w:rPr>
  </w:style>
  <w:style w:type="paragraph" w:styleId="style66">
    <w:name w:val="Body Text"/>
    <w:basedOn w:val="style0"/>
    <w:next w:val="style66"/>
    <w:link w:val="style4099"/>
    <w:uiPriority w:val="99"/>
    <w:pPr/>
    <w:rPr>
      <w:rFonts w:ascii="Times New Roman" w:cs="Times New Roman" w:hAnsi="Times New Roman"/>
      <w:sz w:val="20"/>
      <w:szCs w:val="20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rFonts w:ascii="Times New Roman" w:cs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2.jpe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settings" Target="settings.xml"/><Relationship Id="rId8" Type="http://schemas.openxmlformats.org/officeDocument/2006/relationships/image" Target="media/image6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7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793</Words>
  <Pages>2</Pages>
  <Characters>5110</Characters>
  <Application>WPS Office</Application>
  <DocSecurity>0</DocSecurity>
  <Paragraphs>193</Paragraphs>
  <ScaleCrop>false</ScaleCrop>
  <LinksUpToDate>false</LinksUpToDate>
  <CharactersWithSpaces>6604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2023-09-26T07:08:13Z</dcterms:created>
  <dc:creator>Dhanalakshmi S</dc:creator>
  <lastModifiedBy>CPH1801</lastModifiedBy>
  <dcterms:modified xsi:type="dcterms:W3CDTF">2023-11-01T11:19:58Z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4dcac3b9-5862-4cb2-adc5-917b2cb0a94b</vt:lpwstr>
  </property>
  <property fmtid="{D5CDD505-2E9C-101B-9397-08002B2CF9AE}" pid="3" name="ICV">
    <vt:lpwstr>0edf231b168e4edd99958ccf482e5064</vt:lpwstr>
  </property>
</Properties>
</file>