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4"/>
          <w:szCs w:val="44"/>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 xml:space="preserve">  </w:t>
      </w:r>
      <w:r>
        <w:rPr>
          <w:rFonts w:hint="default" w:ascii="Times New Roman" w:hAnsi="Times New Roman" w:cs="Times New Roman"/>
          <w:b/>
          <w:bCs/>
          <w:sz w:val="44"/>
          <w:szCs w:val="44"/>
          <w:lang w:val="en-IN"/>
        </w:rPr>
        <w:t>ELECTRICITY PRICE PREDICTION</w:t>
      </w:r>
    </w:p>
    <w:p>
      <w:pPr>
        <w:rPr>
          <w:rFonts w:hint="default" w:ascii="Times New Roman" w:hAnsi="Times New Roman" w:cs="Times New Roman"/>
          <w:b/>
          <w:bCs/>
          <w:sz w:val="44"/>
          <w:szCs w:val="44"/>
          <w:lang w:val="en-IN"/>
        </w:rPr>
      </w:pPr>
      <w:bookmarkStart w:id="0" w:name="_GoBack"/>
      <w:bookmarkEnd w:id="0"/>
    </w:p>
    <w:p>
      <w:pPr>
        <w:rPr>
          <w:rFonts w:hint="default" w:ascii="Times New Roman" w:hAnsi="Times New Roman" w:cs="Times New Roman"/>
          <w:b/>
          <w:bCs/>
          <w:sz w:val="44"/>
          <w:szCs w:val="44"/>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INNOVATION:</w:t>
      </w: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ELECTRICITY PRICE PREDICTION USING PYTHON:</w:t>
      </w:r>
    </w:p>
    <w:p>
      <w:pPr>
        <w:rPr>
          <w:rFonts w:hint="default" w:ascii="Times New Roman" w:hAnsi="Times New Roman" w:cs="Times New Roman"/>
          <w:b/>
          <w:bCs/>
          <w:sz w:val="32"/>
          <w:szCs w:val="32"/>
          <w:lang w:val="en-IN"/>
        </w:rPr>
      </w:pPr>
    </w:p>
    <w:p>
      <w:pPr>
        <w:ind w:firstLine="420" w:firstLineChars="1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Suppose that your business relies on computing services</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where the power consumed by your machines varies throughout</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the day. You do not know the actual cost of the electricity</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consumed by the machines throughout the day, but the organization</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has provided you with historical data of the price of the</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electricity consumed by the machines. Below is the information</w:t>
      </w:r>
    </w:p>
    <w:p>
      <w:pPr>
        <w:rPr>
          <w:rFonts w:hint="default" w:ascii="Times New Roman" w:hAnsi="Times New Roman"/>
          <w:b/>
          <w:bCs/>
          <w:sz w:val="36"/>
          <w:szCs w:val="36"/>
          <w:lang w:val="en-IN"/>
        </w:rPr>
      </w:pPr>
      <w:r>
        <w:rPr>
          <w:rFonts w:hint="default" w:ascii="Times New Roman" w:hAnsi="Times New Roman"/>
          <w:b w:val="0"/>
          <w:bCs w:val="0"/>
          <w:sz w:val="28"/>
          <w:szCs w:val="28"/>
          <w:lang w:val="en-IN"/>
        </w:rPr>
        <w:t xml:space="preserve"> of the data we have for the task of forecasting electricity prices.</w:t>
      </w:r>
    </w:p>
    <w:p>
      <w:pPr>
        <w:rPr>
          <w:rFonts w:hint="default" w:ascii="Times New Roman" w:hAnsi="Times New Roman"/>
          <w:b/>
          <w:bCs/>
          <w:sz w:val="36"/>
          <w:szCs w:val="36"/>
          <w:lang w:val="en-IN"/>
        </w:rPr>
      </w:pP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DateTime: Date and time of the record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Holiday: contains the name of the holiday if the day is a national holiday</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HolidayFlag: contains 1 if it’s a bank holiday otherwise 0</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DayOfWeek: contains values between 0-6 where 0 is Monda</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WeekOfYear: week of the year</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Day: Day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Month: Month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Year: Year of the date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PeriodOfDay: half-hour period of the day</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ForcastWindProduction: forecasted wind productSystemLoadEA    forecasted national load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SMPEA: forecasted price</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ORKTemperature: actual temperature measured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ORKWindspeed: actual windspeed measured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CO2Intensity: actual C02 intensity for the electricity produced</w:t>
      </w:r>
    </w:p>
    <w:p>
      <w:pPr>
        <w:numPr>
          <w:ilvl w:val="0"/>
          <w:numId w:val="1"/>
        </w:numPr>
        <w:ind w:left="160"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ActualWindProduction: actual wind energy production</w:t>
      </w:r>
    </w:p>
    <w:p>
      <w:pPr>
        <w:numPr>
          <w:ilvl w:val="0"/>
          <w:numId w:val="0"/>
        </w:numPr>
        <w:rPr>
          <w:rFonts w:hint="default" w:ascii="Times New Roman" w:hAnsi="Times New Roman"/>
          <w:b w:val="0"/>
          <w:bCs w:val="0"/>
          <w:sz w:val="28"/>
          <w:szCs w:val="28"/>
          <w:lang w:val="en-IN"/>
        </w:rPr>
      </w:pPr>
    </w:p>
    <w:p>
      <w:pPr>
        <w:numPr>
          <w:ilvl w:val="0"/>
          <w:numId w:val="0"/>
        </w:numPr>
        <w:ind w:firstLine="560" w:firstLineChars="2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So your task here is to use this data to train a machine learning model to predict the price of electricity consumed by the machines. I will take you through the task of electricity price prediction with machine learning using Python.</w:t>
      </w:r>
    </w:p>
    <w:p>
      <w:pPr>
        <w:numPr>
          <w:ilvl w:val="0"/>
          <w:numId w:val="0"/>
        </w:numPr>
        <w:ind w:firstLine="560" w:firstLineChars="200"/>
        <w:rPr>
          <w:rFonts w:hint="default" w:ascii="Times New Roman" w:hAnsi="Times New Roman"/>
          <w:b w:val="0"/>
          <w:bCs w:val="0"/>
          <w:sz w:val="28"/>
          <w:szCs w:val="28"/>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Some of the possible problems in electricity price prediction using Python are:</w:t>
      </w: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Data quality and availability:</w:t>
      </w: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val="0"/>
          <w:bCs w:val="0"/>
          <w:sz w:val="28"/>
          <w:szCs w:val="28"/>
          <w:lang w:val="en-IN"/>
        </w:rPr>
      </w:pPr>
      <w:r>
        <w:rPr>
          <w:rFonts w:hint="default" w:ascii="Times New Roman" w:hAnsi="Times New Roman"/>
          <w:b/>
          <w:bCs/>
          <w:sz w:val="36"/>
          <w:szCs w:val="36"/>
          <w:lang w:val="en-IN"/>
        </w:rPr>
        <w:t xml:space="preserve">   </w:t>
      </w:r>
      <w:r>
        <w:rPr>
          <w:rFonts w:hint="default" w:ascii="Times New Roman" w:hAnsi="Times New Roman"/>
          <w:b w:val="0"/>
          <w:bCs w:val="0"/>
          <w:sz w:val="28"/>
          <w:szCs w:val="28"/>
          <w:lang w:val="en-IN"/>
        </w:rPr>
        <w:t>Electricity price data may be noisy, incomplete, inconsistent, or outdated. It may also be difficult to obtain reliable and relevant data sources for the factors that affect the electricity demand and supply, such as weather, fuel prices, generation mix, load patterns, etc. Therefore, data preprocessing and cleaning are essential steps before applying any machine learning model. Additionally, data privacy and security issues may arise when dealing with sensitive or proprietary data.</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bCs/>
          <w:sz w:val="36"/>
          <w:szCs w:val="36"/>
          <w:lang w:val="en-IN"/>
        </w:rPr>
      </w:pPr>
    </w:p>
    <w:p>
      <w:pPr>
        <w:numPr>
          <w:ilvl w:val="0"/>
          <w:numId w:val="0"/>
        </w:numPr>
        <w:rPr>
          <w:rFonts w:hint="default" w:ascii="Times New Roman" w:hAnsi="Times New Roman"/>
          <w:b/>
          <w:bCs/>
          <w:sz w:val="36"/>
          <w:szCs w:val="36"/>
          <w:lang w:val="en-IN"/>
        </w:rPr>
      </w:pPr>
      <w:r>
        <w:rPr>
          <w:rFonts w:hint="default" w:ascii="Times New Roman" w:hAnsi="Times New Roman"/>
          <w:b/>
          <w:bCs/>
          <w:sz w:val="36"/>
          <w:szCs w:val="36"/>
          <w:lang w:val="en-IN"/>
        </w:rPr>
        <w:t xml:space="preserve">Model selection and evaluation: </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There are many machine learning models that can be used for electricity price prediction, such as linear regression, support vector machine, random forest, artificial neural network, etc. Each model has its own advantages and disadvantages, and may perform differently depending on the data characteristics and the prediction horizon. Therefore, choosing the best model for a specific problem requires careful comparison and evaluation of different models based on various criteria, such as accuracy, robustness, interpretability, scalability,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bCs/>
          <w:sz w:val="36"/>
          <w:szCs w:val="36"/>
          <w:lang w:val="en-IN"/>
        </w:rPr>
      </w:pPr>
      <w:r>
        <w:rPr>
          <w:rFonts w:hint="default" w:ascii="Times New Roman" w:hAnsi="Times New Roman"/>
          <w:b/>
          <w:bCs/>
          <w:sz w:val="36"/>
          <w:szCs w:val="36"/>
          <w:lang w:val="en-IN"/>
        </w:rPr>
        <w:t>Model complexity and overfitting:</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Some machine learning models, especially deep neural networks (DNNs), can have a high level of complexity and flexibility, which may lead to overfitting the training data. Overfitting means that the model learns the noise or specific patterns in the training data that do not generalize well to new or unseen data. This can result in poor prediction performance and high uncertainty. Therefore, avoiding overfitting is a crucial challenge when using machine learning models for electricity price prediction. Some techniques that can help prevent overfitting are regularization, dropout, early stopping, cross-validation,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bCs/>
          <w:sz w:val="36"/>
          <w:szCs w:val="36"/>
          <w:lang w:val="en-IN"/>
        </w:rPr>
        <w:t>Model uncertainty and explainability</w:t>
      </w:r>
      <w:r>
        <w:rPr>
          <w:rFonts w:hint="default" w:ascii="Times New Roman" w:hAnsi="Times New Roman"/>
          <w:b w:val="0"/>
          <w:bCs w:val="0"/>
          <w:sz w:val="28"/>
          <w:szCs w:val="28"/>
          <w:lang w:val="en-IN"/>
        </w:rPr>
        <w:t>:</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Machine learning models are often considered as black boxes that do not provide much insight into how they make predictions or why they make errors. This can limit the trust and confidence of the users or decision-makers who rely on the predictions. Moreover, machine learning models may have inherent uncertainty due to the randomness or variability in the data or the model parameters. Therefore, providing uncertainty estimates and explainability for the predictions is an important problem that needs to be addressed. Some methods that can enhance the uncertainty and explainability of machine learning models are Bayesian inference, sensitivity analysis, feature importance, attention mechanism, etc.</w:t>
      </w:r>
    </w:p>
    <w:p>
      <w:pPr>
        <w:numPr>
          <w:ilvl w:val="0"/>
          <w:numId w:val="0"/>
        </w:numPr>
        <w:ind w:firstLine="280"/>
        <w:rPr>
          <w:rFonts w:hint="default" w:ascii="Times New Roman" w:hAnsi="Times New Roman"/>
          <w:b w:val="0"/>
          <w:bCs w:val="0"/>
          <w:sz w:val="28"/>
          <w:szCs w:val="28"/>
          <w:lang w:val="en-IN"/>
        </w:rPr>
      </w:pPr>
    </w:p>
    <w:p>
      <w:pPr>
        <w:numPr>
          <w:ilvl w:val="0"/>
          <w:numId w:val="0"/>
        </w:numPr>
        <w:ind w:firstLine="28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These are some of the common problems that may arise when using Python for electricity price prediction. However, these problems are not unique to Python or electricity price prediction. They are general challenges that apply to any machine learning task or domain.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D82BD"/>
    <w:multiLevelType w:val="singleLevel"/>
    <w:tmpl w:val="1FFD82BD"/>
    <w:lvl w:ilvl="0" w:tentative="0">
      <w:start w:val="1"/>
      <w:numFmt w:val="decimal"/>
      <w:lvlText w:val="%1."/>
      <w:lvlJc w:val="left"/>
      <w:pPr>
        <w:tabs>
          <w:tab w:val="left" w:pos="312"/>
        </w:tabs>
        <w:ind w:left="1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53337"/>
    <w:rsid w:val="0EF53337"/>
    <w:rsid w:val="2618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2023-10-09T12:22:00Z</dcterms:created>
  <dc:creator>vijay</dc:creator>
  <cp:lastModifiedBy>vijay</cp:lastModifiedBy>
  <dcterms:modified xsi:type="dcterms:W3CDTF">2023-10-09T13:24:39Z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551EBD0DB0B1458981F75538A60E2B7C</vt:lpwstr>
  </property>
</Properties>
</file>