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Ind w:w="130" w:type="dxa"/>
      </w:tblPr>
      <w:tblGrid>
        <w:gridCol w:w="4520"/>
        <w:gridCol w:w="4840"/>
      </w:tblGrid>
      <w:tr>
        <w:trPr>
          <w:trHeight w:val="510" w:hRule="auto"/>
          <w:jc w:val="left"/>
        </w:trPr>
        <w:tc>
          <w:tcPr>
            <w:tcW w:w="4520" w:type="dxa"/>
            <w:tcBorders>
              <w:top w:val="single" w:color="000000" w:sz="12"/>
              <w:left w:val="single" w:color="000000" w:sz="12"/>
              <w:bottom w:val="single" w:color="000000" w:sz="12"/>
              <w:right w:val="single" w:color="000000" w:sz="12"/>
            </w:tcBorders>
            <w:shd w:color="000000" w:fill="ffffff" w:val="clear"/>
            <w:tcMar>
              <w:left w:w="0" w:type="dxa"/>
              <w:right w:w="0" w:type="dxa"/>
            </w:tcMar>
            <w:vAlign w:val="top"/>
          </w:tcPr>
          <w:p>
            <w:pPr>
              <w:spacing w:before="8" w:after="0" w:line="240"/>
              <w:ind w:right="0" w:left="0" w:firstLine="0"/>
              <w:jc w:val="left"/>
              <w:rPr>
                <w:rFonts w:ascii="Arial" w:hAnsi="Arial" w:cs="Arial" w:eastAsia="Arial"/>
                <w:b/>
                <w:color w:val="auto"/>
                <w:spacing w:val="0"/>
                <w:position w:val="0"/>
                <w:sz w:val="20"/>
                <w:shd w:fill="auto" w:val="clear"/>
              </w:rPr>
            </w:pPr>
            <w:r>
              <w:rPr>
                <w:rFonts w:ascii="Times New Roman" w:hAnsi="Times New Roman" w:cs="Times New Roman" w:eastAsia="Times New Roman"/>
                <w:color w:val="auto"/>
                <w:spacing w:val="0"/>
                <w:position w:val="0"/>
                <w:sz w:val="36"/>
                <w:shd w:fill="auto" w:val="clear"/>
              </w:rPr>
              <w:tab/>
            </w:r>
          </w:p>
          <w:p>
            <w:pPr>
              <w:spacing w:before="1" w:after="0" w:line="251"/>
              <w:ind w:right="0" w:left="239" w:firstLine="0"/>
              <w:jc w:val="left"/>
              <w:rPr>
                <w:color w:val="auto"/>
                <w:position w:val="0"/>
                <w:shd w:fill="auto" w:val="clear"/>
              </w:rPr>
            </w:pPr>
            <w:r>
              <w:rPr>
                <w:rFonts w:ascii="Times New Roman" w:hAnsi="Times New Roman" w:cs="Times New Roman" w:eastAsia="Times New Roman"/>
                <w:color w:val="auto"/>
                <w:spacing w:val="0"/>
                <w:position w:val="0"/>
                <w:sz w:val="28"/>
                <w:shd w:fill="auto" w:val="clear"/>
              </w:rPr>
              <w:t xml:space="preserve">Team</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ID</w:t>
            </w:r>
          </w:p>
        </w:tc>
        <w:tc>
          <w:tcPr>
            <w:tcW w:w="4840" w:type="dxa"/>
            <w:tcBorders>
              <w:top w:val="single" w:color="000000" w:sz="12"/>
              <w:left w:val="single" w:color="000000" w:sz="12"/>
              <w:bottom w:val="single" w:color="000000" w:sz="12"/>
              <w:right w:val="single" w:color="000000" w:sz="12"/>
            </w:tcBorders>
            <w:shd w:color="000000" w:fill="ffffff" w:val="clear"/>
            <w:tcMar>
              <w:left w:w="0" w:type="dxa"/>
              <w:right w:w="0" w:type="dxa"/>
            </w:tcMar>
            <w:vAlign w:val="top"/>
          </w:tcPr>
          <w:p>
            <w:pPr>
              <w:spacing w:before="8" w:after="0" w:line="240"/>
              <w:ind w:right="0" w:left="0" w:firstLine="0"/>
              <w:jc w:val="left"/>
              <w:rPr>
                <w:rFonts w:ascii="Arial" w:hAnsi="Arial" w:cs="Arial" w:eastAsia="Arial"/>
                <w:b/>
                <w:color w:val="auto"/>
                <w:spacing w:val="0"/>
                <w:position w:val="0"/>
                <w:sz w:val="20"/>
                <w:shd w:fill="auto" w:val="clear"/>
              </w:rPr>
            </w:pPr>
          </w:p>
          <w:p>
            <w:pPr>
              <w:spacing w:before="1" w:after="0" w:line="251"/>
              <w:ind w:right="0" w:left="234"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NM2023TMID00959</w:t>
            </w:r>
          </w:p>
        </w:tc>
      </w:tr>
      <w:tr>
        <w:trPr>
          <w:trHeight w:val="530" w:hRule="auto"/>
          <w:jc w:val="left"/>
        </w:trPr>
        <w:tc>
          <w:tcPr>
            <w:tcW w:w="4520" w:type="dxa"/>
            <w:tcBorders>
              <w:top w:val="single" w:color="000000" w:sz="12"/>
              <w:left w:val="single" w:color="000000" w:sz="12"/>
              <w:bottom w:val="single" w:color="000000" w:sz="12"/>
              <w:right w:val="single" w:color="000000" w:sz="12"/>
            </w:tcBorders>
            <w:shd w:color="000000" w:fill="ffffff" w:val="clear"/>
            <w:tcMar>
              <w:left w:w="0" w:type="dxa"/>
              <w:right w:w="0" w:type="dxa"/>
            </w:tcMar>
            <w:vAlign w:val="top"/>
          </w:tcPr>
          <w:p>
            <w:pPr>
              <w:spacing w:before="6" w:after="0" w:line="240"/>
              <w:ind w:right="0" w:left="0" w:firstLine="0"/>
              <w:jc w:val="left"/>
              <w:rPr>
                <w:rFonts w:ascii="Arial" w:hAnsi="Arial" w:cs="Arial" w:eastAsia="Arial"/>
                <w:b/>
                <w:color w:val="auto"/>
                <w:spacing w:val="0"/>
                <w:position w:val="0"/>
                <w:sz w:val="21"/>
                <w:shd w:fill="auto" w:val="clear"/>
              </w:rPr>
            </w:pPr>
          </w:p>
          <w:p>
            <w:pPr>
              <w:spacing w:before="1" w:after="0" w:line="240"/>
              <w:ind w:right="0" w:left="239" w:firstLine="0"/>
              <w:jc w:val="left"/>
              <w:rPr>
                <w:color w:val="auto"/>
                <w:position w:val="0"/>
                <w:shd w:fill="auto" w:val="clear"/>
              </w:rPr>
            </w:pPr>
            <w:r>
              <w:rPr>
                <w:rFonts w:ascii="Times New Roman" w:hAnsi="Times New Roman" w:cs="Times New Roman" w:eastAsia="Times New Roman"/>
                <w:color w:val="auto"/>
                <w:spacing w:val="0"/>
                <w:position w:val="0"/>
                <w:sz w:val="28"/>
                <w:shd w:fill="auto" w:val="clear"/>
              </w:rPr>
              <w:t xml:space="preserve">Project</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Name</w:t>
            </w:r>
          </w:p>
        </w:tc>
        <w:tc>
          <w:tcPr>
            <w:tcW w:w="4840" w:type="dxa"/>
            <w:tcBorders>
              <w:top w:val="single" w:color="000000" w:sz="12"/>
              <w:left w:val="single" w:color="000000" w:sz="12"/>
              <w:bottom w:val="single" w:color="000000" w:sz="12"/>
              <w:right w:val="single" w:color="000000" w:sz="12"/>
            </w:tcBorders>
            <w:shd w:color="000000" w:fill="ffffff" w:val="clear"/>
            <w:tcMar>
              <w:left w:w="0" w:type="dxa"/>
              <w:right w:w="0" w:type="dxa"/>
            </w:tcMar>
            <w:vAlign w:val="top"/>
          </w:tcPr>
          <w:p>
            <w:pPr>
              <w:spacing w:before="6" w:after="0" w:line="240"/>
              <w:ind w:right="0" w:left="0" w:firstLine="0"/>
              <w:jc w:val="left"/>
              <w:rPr>
                <w:rFonts w:ascii="Arial" w:hAnsi="Arial" w:cs="Arial" w:eastAsia="Arial"/>
                <w:b/>
                <w:color w:val="auto"/>
                <w:spacing w:val="0"/>
                <w:position w:val="0"/>
                <w:sz w:val="21"/>
                <w:shd w:fill="auto" w:val="clear"/>
              </w:rPr>
            </w:pPr>
          </w:p>
          <w:p>
            <w:pPr>
              <w:spacing w:before="1"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FARMER INSURANCE CHAIN</w:t>
            </w:r>
          </w:p>
        </w:tc>
      </w:tr>
    </w:tbl>
    <w:p>
      <w:pPr>
        <w:spacing w:before="80" w:after="0" w:line="240"/>
        <w:ind w:right="2908" w:left="0" w:firstLine="0"/>
        <w:jc w:val="left"/>
        <w:rPr>
          <w:rFonts w:ascii="Times New Roman" w:hAnsi="Times New Roman" w:cs="Times New Roman" w:eastAsia="Times New Roman"/>
          <w:b/>
          <w:color w:val="auto"/>
          <w:spacing w:val="0"/>
          <w:position w:val="0"/>
          <w:sz w:val="36"/>
          <w:u w:val="single"/>
          <w:shd w:fill="auto" w:val="clear"/>
        </w:rPr>
      </w:pPr>
    </w:p>
    <w:p>
      <w:pPr>
        <w:spacing w:before="80" w:after="0" w:line="240"/>
        <w:ind w:right="2908" w:left="0" w:firstLine="0"/>
        <w:jc w:val="righ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Project</w:t>
      </w:r>
      <w:r>
        <w:rPr>
          <w:rFonts w:ascii="Times New Roman" w:hAnsi="Times New Roman" w:cs="Times New Roman" w:eastAsia="Times New Roman"/>
          <w:b/>
          <w:color w:val="auto"/>
          <w:spacing w:val="-6"/>
          <w:position w:val="0"/>
          <w:sz w:val="36"/>
          <w:u w:val="single"/>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Report</w:t>
      </w:r>
      <w:r>
        <w:rPr>
          <w:rFonts w:ascii="Times New Roman" w:hAnsi="Times New Roman" w:cs="Times New Roman" w:eastAsia="Times New Roman"/>
          <w:b/>
          <w:color w:val="auto"/>
          <w:spacing w:val="-6"/>
          <w:position w:val="0"/>
          <w:sz w:val="36"/>
          <w:u w:val="single"/>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Format</w:t>
      </w:r>
    </w:p>
    <w:p>
      <w:pPr>
        <w:numPr>
          <w:ilvl w:val="0"/>
          <w:numId w:val="15"/>
        </w:numPr>
        <w:tabs>
          <w:tab w:val="left" w:pos="459" w:leader="none"/>
          <w:tab w:val="left" w:pos="460" w:leader="none"/>
        </w:tabs>
        <w:spacing w:before="248" w:after="0" w:line="240"/>
        <w:ind w:right="0" w:left="460" w:hanging="360"/>
        <w:jc w:val="left"/>
        <w:rPr>
          <w:rFonts w:ascii="Cambria" w:hAnsi="Cambria" w:cs="Cambria" w:eastAsia="Cambria"/>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INTRODUCTION</w:t>
      </w:r>
    </w:p>
    <w:p>
      <w:pPr>
        <w:numPr>
          <w:ilvl w:val="0"/>
          <w:numId w:val="15"/>
        </w:numPr>
        <w:tabs>
          <w:tab w:val="left" w:pos="820" w:leader="none"/>
        </w:tabs>
        <w:spacing w:before="38" w:after="0" w:line="240"/>
        <w:ind w:right="0" w:left="785" w:hanging="36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Project</w:t>
      </w:r>
      <w:r>
        <w:rPr>
          <w:rFonts w:ascii="Times New Roman" w:hAnsi="Times New Roman" w:cs="Times New Roman" w:eastAsia="Times New Roman"/>
          <w:b/>
          <w:color w:val="auto"/>
          <w:spacing w:val="-7"/>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Overview</w:t>
      </w:r>
    </w:p>
    <w:p>
      <w:pPr>
        <w:widowControl w:val="false"/>
        <w:spacing w:before="38" w:after="200" w:line="276"/>
        <w:ind w:right="0" w:left="4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A Farmer Insurance Chain Project typically refers to an initiative or system aimed at providing insurance coverage to farmers. The primary goals of such projects are to mitigate the financial risks that farmers face due to various factors like adverse weather conditions, crop failures, pests, and other unpredictable events</w:t>
      </w:r>
      <w:r>
        <w:rPr>
          <w:rFonts w:ascii="Calibri" w:hAnsi="Calibri" w:cs="Calibri" w:eastAsia="Calibri"/>
          <w:color w:val="auto"/>
          <w:spacing w:val="0"/>
          <w:position w:val="0"/>
          <w:sz w:val="22"/>
          <w:shd w:fill="auto" w:val="clear"/>
        </w:rPr>
        <w:t xml:space="preserve">.</w:t>
      </w:r>
    </w:p>
    <w:p>
      <w:pPr>
        <w:widowControl w:val="false"/>
        <w:spacing w:before="0" w:after="200" w:line="276"/>
        <w:ind w:right="0" w:left="4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Farmer Insurance Chain Projects may have unique features and objectives based on their location, stakeholders, and the particular challenges faced by farmers in that region. If you have a specific project in mind, I would recommend researching or reaching out to the organization or agency responsible for it to get more detailed and up-to-date information.</w:t>
      </w:r>
    </w:p>
    <w:p>
      <w:pPr>
        <w:tabs>
          <w:tab w:val="left" w:pos="820" w:leader="none"/>
        </w:tabs>
        <w:spacing w:before="38" w:after="0" w:line="240"/>
        <w:ind w:right="0" w:left="785" w:firstLine="0"/>
        <w:jc w:val="left"/>
        <w:rPr>
          <w:rFonts w:ascii="Times New Roman" w:hAnsi="Times New Roman" w:cs="Times New Roman" w:eastAsia="Times New Roman"/>
          <w:b/>
          <w:color w:val="auto"/>
          <w:spacing w:val="0"/>
          <w:position w:val="0"/>
          <w:sz w:val="28"/>
          <w:u w:val="single"/>
          <w:shd w:fill="auto" w:val="clear"/>
        </w:rPr>
      </w:pPr>
    </w:p>
    <w:p>
      <w:pPr>
        <w:tabs>
          <w:tab w:val="left" w:pos="820" w:leader="none"/>
        </w:tabs>
        <w:spacing w:before="0" w:after="0" w:line="240"/>
        <w:ind w:right="0" w:left="460" w:firstLine="0"/>
        <w:jc w:val="left"/>
        <w:rPr>
          <w:rFonts w:ascii="Cambria" w:hAnsi="Cambria" w:cs="Cambria" w:eastAsia="Cambria"/>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Purpose</w:t>
      </w:r>
    </w:p>
    <w:p>
      <w:pPr>
        <w:widowControl w:val="false"/>
        <w:spacing w:before="0" w:after="200" w:line="276"/>
        <w:ind w:right="0" w:left="4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purpose of a farmer insurance chain, also known as an agricultural insurance system or program, is to provide financial protection and risk mitigation for farmers. This type of insurance is designed to address the specific challenges and uncertainties that farmers face in their agricultural activities</w:t>
      </w:r>
    </w:p>
    <w:p>
      <w:pPr>
        <w:spacing w:before="0" w:after="0" w:line="240"/>
        <w:ind w:right="0" w:left="460" w:firstLine="0"/>
        <w:jc w:val="left"/>
        <w:rPr>
          <w:rFonts w:ascii="Times New Roman" w:hAnsi="Times New Roman" w:cs="Times New Roman" w:eastAsia="Times New Roman"/>
          <w:b/>
          <w:color w:val="auto"/>
          <w:spacing w:val="0"/>
          <w:position w:val="0"/>
          <w:sz w:val="28"/>
          <w:shd w:fill="auto" w:val="clear"/>
        </w:rPr>
      </w:pPr>
    </w:p>
    <w:p>
      <w:pPr>
        <w:numPr>
          <w:ilvl w:val="0"/>
          <w:numId w:val="23"/>
        </w:numPr>
        <w:tabs>
          <w:tab w:val="left" w:pos="459" w:leader="none"/>
          <w:tab w:val="left" w:pos="460" w:leader="none"/>
        </w:tabs>
        <w:spacing w:before="38" w:after="0" w:line="240"/>
        <w:ind w:right="0" w:left="460" w:hanging="360"/>
        <w:jc w:val="left"/>
        <w:rPr>
          <w:rFonts w:ascii="Cambria" w:hAnsi="Cambria" w:cs="Cambria" w:eastAsia="Cambria"/>
          <w:b/>
          <w:color w:val="auto"/>
          <w:spacing w:val="0"/>
          <w:position w:val="0"/>
          <w:sz w:val="28"/>
          <w:u w:val="single"/>
          <w:shd w:fill="auto" w:val="clear"/>
        </w:rPr>
      </w:pPr>
      <w:r>
        <w:rPr>
          <w:rFonts w:ascii="Times New Roman" w:hAnsi="Times New Roman" w:cs="Times New Roman" w:eastAsia="Times New Roman"/>
          <w:b/>
          <w:color w:val="auto"/>
          <w:spacing w:val="-1"/>
          <w:position w:val="0"/>
          <w:sz w:val="28"/>
          <w:u w:val="single"/>
          <w:shd w:fill="auto" w:val="clear"/>
        </w:rPr>
        <w:t xml:space="preserve">LITERATURE</w:t>
      </w:r>
      <w:r>
        <w:rPr>
          <w:rFonts w:ascii="Times New Roman" w:hAnsi="Times New Roman" w:cs="Times New Roman" w:eastAsia="Times New Roman"/>
          <w:b/>
          <w:color w:val="auto"/>
          <w:spacing w:val="-13"/>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SURVEY</w:t>
      </w:r>
    </w:p>
    <w:p>
      <w:pPr>
        <w:numPr>
          <w:ilvl w:val="0"/>
          <w:numId w:val="23"/>
        </w:numPr>
        <w:tabs>
          <w:tab w:val="left" w:pos="820" w:leader="none"/>
        </w:tabs>
        <w:spacing w:before="38" w:after="0" w:line="240"/>
        <w:ind w:right="0" w:left="785"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Existing</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problem</w:t>
      </w:r>
    </w:p>
    <w:p>
      <w:pPr>
        <w:widowControl w:val="false"/>
        <w:spacing w:before="0" w:after="200" w:line="276"/>
        <w:ind w:right="0" w:left="425"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Farmer insurance programs, also known as agricultural insurance chains or systems, exist in many countries around the world to provide protection to farmers and mitigate the risks associated with agricultural activities. These programs may vary in terms of structure, coverage, and administration, but they generally serve the common purpose of offering insurance to farmers.</w:t>
      </w:r>
    </w:p>
    <w:p>
      <w:pPr>
        <w:spacing w:before="38" w:after="0" w:line="240"/>
        <w:ind w:right="0" w:left="820" w:hanging="360"/>
        <w:jc w:val="left"/>
        <w:rPr>
          <w:rFonts w:ascii="Times New Roman" w:hAnsi="Times New Roman" w:cs="Times New Roman" w:eastAsia="Times New Roman"/>
          <w:color w:val="auto"/>
          <w:spacing w:val="0"/>
          <w:position w:val="0"/>
          <w:sz w:val="28"/>
          <w:shd w:fill="auto" w:val="clear"/>
        </w:rPr>
      </w:pPr>
    </w:p>
    <w:p>
      <w:pPr>
        <w:numPr>
          <w:ilvl w:val="0"/>
          <w:numId w:val="27"/>
        </w:numPr>
        <w:tabs>
          <w:tab w:val="left" w:pos="820" w:leader="none"/>
        </w:tabs>
        <w:spacing w:before="38" w:after="0" w:line="240"/>
        <w:ind w:right="0" w:left="785" w:hanging="360"/>
        <w:jc w:val="left"/>
        <w:rPr>
          <w:rFonts w:ascii="Cambria" w:hAnsi="Cambria" w:cs="Cambria" w:eastAsia="Cambria"/>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widowControl w:val="false"/>
        <w:spacing w:before="0" w:after="200" w:line="276"/>
        <w:ind w:right="0" w:left="425"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Agricultural Insurance Organizations: Organizations like the World Bank, the International Fund for Agricultural Development (IFAD), and the International Association of Agricultural Production Insurers (AIAG) often publish reports and research on agricultural insurance.</w:t>
      </w:r>
    </w:p>
    <w:p>
      <w:pPr>
        <w:widowControl w:val="false"/>
        <w:spacing w:before="0" w:after="200" w:line="276"/>
        <w:ind w:right="0" w:left="425"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Academic Journals: Scholarly journals related to agriculture, economics, and insurance may contain research articles and studies on farmer insurance. You can search databases like JSTOR, Google Scholar, or your university's library resources.</w:t>
      </w:r>
    </w:p>
    <w:p>
      <w:pPr>
        <w:widowControl w:val="false"/>
        <w:spacing w:before="0" w:after="200" w:line="276"/>
        <w:ind w:right="0" w:left="425"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Industry Publications: Trade magazines and publications related to agriculture and insurance often feature articles and reports on insurance programs for farmers. Look for publications in the agriculture and insurance sectors.</w:t>
      </w:r>
    </w:p>
    <w:p>
      <w:pPr>
        <w:widowControl w:val="false"/>
        <w:spacing w:before="0" w:after="200" w:line="276"/>
        <w:ind w:right="0" w:left="425"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Research Institutions: Universities and research institutions may conduct studies and publish reports on various aspects of farmer insurance. Check the websites of well-known agricultural economics or insurance research centers.</w:t>
      </w:r>
    </w:p>
    <w:p>
      <w:pPr>
        <w:tabs>
          <w:tab w:val="left" w:pos="820" w:leader="none"/>
        </w:tabs>
        <w:spacing w:before="0" w:after="0" w:line="240"/>
        <w:ind w:right="0" w:left="0" w:firstLine="0"/>
        <w:jc w:val="left"/>
        <w:rPr>
          <w:rFonts w:ascii="Cambria" w:hAnsi="Cambria" w:cs="Cambria" w:eastAsia="Cambria"/>
          <w:b/>
          <w:color w:val="auto"/>
          <w:spacing w:val="0"/>
          <w:position w:val="0"/>
          <w:sz w:val="28"/>
          <w:shd w:fill="auto" w:val="clear"/>
        </w:rPr>
      </w:pPr>
    </w:p>
    <w:p>
      <w:pPr>
        <w:numPr>
          <w:ilvl w:val="0"/>
          <w:numId w:val="30"/>
        </w:numPr>
        <w:tabs>
          <w:tab w:val="left" w:pos="820" w:leader="none"/>
        </w:tabs>
        <w:spacing w:before="38" w:after="0" w:line="240"/>
        <w:ind w:right="0" w:left="785" w:hanging="360"/>
        <w:jc w:val="left"/>
        <w:rPr>
          <w:rFonts w:ascii="Cambria" w:hAnsi="Cambria" w:cs="Cambria" w:eastAsia="Cambria"/>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Statement</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Definition</w:t>
      </w:r>
    </w:p>
    <w:p>
      <w:pPr>
        <w:spacing w:before="1" w:after="0" w:line="240"/>
        <w:ind w:right="0" w:left="10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32"/>
          <w:shd w:fill="auto" w:val="clear"/>
        </w:rPr>
        <w:t xml:space="preserve">Problem</w:t>
      </w:r>
      <w:r>
        <w:rPr>
          <w:rFonts w:ascii="Times New Roman" w:hAnsi="Times New Roman" w:cs="Times New Roman" w:eastAsia="Times New Roman"/>
          <w:color w:val="auto"/>
          <w:spacing w:val="-8"/>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statement</w:t>
      </w:r>
      <w:r>
        <w:rPr>
          <w:rFonts w:ascii="Times New Roman" w:hAnsi="Times New Roman" w:cs="Times New Roman" w:eastAsia="Times New Roman"/>
          <w:color w:val="auto"/>
          <w:spacing w:val="-7"/>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1:</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9590" w:dyaOrig="3556">
          <v:rect xmlns:o="urn:schemas-microsoft-com:office:office" xmlns:v="urn:schemas-microsoft-com:vml" id="rectole0000000000" style="width:479.500000pt;height:177.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 w:after="0" w:line="240"/>
        <w:ind w:right="0" w:left="10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Problem</w:t>
      </w:r>
      <w:r>
        <w:rPr>
          <w:rFonts w:ascii="Times New Roman" w:hAnsi="Times New Roman" w:cs="Times New Roman" w:eastAsia="Times New Roman"/>
          <w:color w:val="auto"/>
          <w:spacing w:val="-8"/>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statement</w:t>
      </w:r>
      <w:r>
        <w:rPr>
          <w:rFonts w:ascii="Times New Roman" w:hAnsi="Times New Roman" w:cs="Times New Roman" w:eastAsia="Times New Roman"/>
          <w:color w:val="auto"/>
          <w:spacing w:val="-7"/>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9878" w:dyaOrig="3168">
          <v:rect xmlns:o="urn:schemas-microsoft-com:office:office" xmlns:v="urn:schemas-microsoft-com:vml" id="rectole0000000001" style="width:493.900000pt;height:158.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820" w:leader="none"/>
        </w:tabs>
        <w:spacing w:before="38" w:after="0" w:line="240"/>
        <w:ind w:right="0" w:left="820" w:firstLine="0"/>
        <w:jc w:val="left"/>
        <w:rPr>
          <w:rFonts w:ascii="Cambria" w:hAnsi="Cambria" w:cs="Cambria" w:eastAsia="Cambria"/>
          <w:b/>
          <w:color w:val="auto"/>
          <w:spacing w:val="0"/>
          <w:position w:val="0"/>
          <w:sz w:val="28"/>
          <w:shd w:fill="auto" w:val="clear"/>
        </w:rPr>
      </w:pPr>
    </w:p>
    <w:p>
      <w:pPr>
        <w:numPr>
          <w:ilvl w:val="0"/>
          <w:numId w:val="36"/>
        </w:numPr>
        <w:tabs>
          <w:tab w:val="left" w:pos="459" w:leader="none"/>
          <w:tab w:val="left" w:pos="460" w:leader="none"/>
        </w:tabs>
        <w:spacing w:before="38" w:after="0" w:line="240"/>
        <w:ind w:right="0" w:left="460" w:hanging="360"/>
        <w:jc w:val="left"/>
        <w:rPr>
          <w:rFonts w:ascii="Cambria" w:hAnsi="Cambria" w:cs="Cambria" w:eastAsia="Cambria"/>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IDEATION</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PROPOSED</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SOLUTION</w:t>
      </w:r>
    </w:p>
    <w:p>
      <w:pPr>
        <w:numPr>
          <w:ilvl w:val="0"/>
          <w:numId w:val="36"/>
        </w:numPr>
        <w:tabs>
          <w:tab w:val="left" w:pos="820" w:leader="none"/>
        </w:tabs>
        <w:spacing w:before="38" w:after="0" w:line="240"/>
        <w:ind w:right="0" w:left="785"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Empathy</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Map</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Canvas</w:t>
      </w: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shd w:fill="auto" w:val="clear"/>
        </w:rPr>
      </w:pPr>
      <w:r>
        <w:object w:dxaOrig="8812" w:dyaOrig="5578">
          <v:rect xmlns:o="urn:schemas-microsoft-com:office:office" xmlns:v="urn:schemas-microsoft-com:vml" id="rectole0000000002" style="width:440.600000pt;height:278.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shd w:fill="auto" w:val="clear"/>
        </w:rPr>
      </w:pPr>
    </w:p>
    <w:p>
      <w:pPr>
        <w:numPr>
          <w:ilvl w:val="0"/>
          <w:numId w:val="39"/>
        </w:numPr>
        <w:tabs>
          <w:tab w:val="left" w:pos="820" w:leader="none"/>
        </w:tabs>
        <w:spacing w:before="38" w:after="0" w:line="240"/>
        <w:ind w:right="0" w:left="785"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Ideation</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Brainstorming</w:t>
      </w:r>
    </w:p>
    <w:p>
      <w:pPr>
        <w:tabs>
          <w:tab w:val="left" w:pos="820" w:leader="none"/>
        </w:tabs>
        <w:spacing w:before="38" w:after="0" w:line="240"/>
        <w:ind w:right="0" w:left="785"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38" w:after="0" w:line="240"/>
        <w:ind w:right="0" w:left="785"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38" w:after="0" w:line="240"/>
        <w:ind w:right="0" w:left="785"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38" w:after="0" w:line="240"/>
        <w:ind w:right="0" w:left="785"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shd w:fill="auto" w:val="clear"/>
        </w:rPr>
      </w:pPr>
      <w:r>
        <w:object w:dxaOrig="8812" w:dyaOrig="4320">
          <v:rect xmlns:o="urn:schemas-microsoft-com:office:office" xmlns:v="urn:schemas-microsoft-com:vml" id="rectole0000000003" style="width:440.600000pt;height:21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shd w:fill="auto" w:val="clear"/>
        </w:rPr>
      </w:pPr>
      <w:r>
        <w:object w:dxaOrig="8812" w:dyaOrig="5355">
          <v:rect xmlns:o="urn:schemas-microsoft-com:office:office" xmlns:v="urn:schemas-microsoft-com:vml" id="rectole0000000004" style="width:440.600000pt;height:267.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shd w:fill="auto" w:val="clear"/>
        </w:rPr>
      </w:pPr>
      <w:r>
        <w:object w:dxaOrig="8812" w:dyaOrig="5383">
          <v:rect xmlns:o="urn:schemas-microsoft-com:office:office" xmlns:v="urn:schemas-microsoft-com:vml" id="rectole0000000005" style="width:440.600000pt;height:269.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42"/>
        </w:numPr>
        <w:tabs>
          <w:tab w:val="left" w:pos="460" w:leader="none"/>
        </w:tabs>
        <w:spacing w:before="37"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1"/>
          <w:position w:val="0"/>
          <w:sz w:val="28"/>
          <w:shd w:fill="auto" w:val="clear"/>
        </w:rPr>
        <w:t xml:space="preserve">REQUIREMENT</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ANALYSIS</w:t>
      </w:r>
    </w:p>
    <w:p>
      <w:pPr>
        <w:numPr>
          <w:ilvl w:val="0"/>
          <w:numId w:val="42"/>
        </w:numPr>
        <w:tabs>
          <w:tab w:val="left" w:pos="820" w:leader="none"/>
        </w:tabs>
        <w:spacing w:before="127" w:after="0" w:line="240"/>
        <w:ind w:right="0" w:left="785"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Functional</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w:t>
      </w:r>
    </w:p>
    <w:p>
      <w:pPr>
        <w:widowControl w:val="false"/>
        <w:spacing w:before="38" w:after="200" w:line="276"/>
        <w:ind w:right="0" w:left="4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Functional requirements for Ethereum decentralized identity smart contracts typically specify the capabilities and features that the smart contract should possess to effectively manage decentralized identities on the Ethereum blockchain.</w:t>
      </w:r>
    </w:p>
    <w:p>
      <w:pPr>
        <w:widowControl w:val="false"/>
        <w:numPr>
          <w:ilvl w:val="0"/>
          <w:numId w:val="45"/>
        </w:numPr>
        <w:spacing w:before="38" w:after="20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Cross-Platform Compatibility: Ensure that the decentralized identity system is compatible with various platforms and devices, making it accessible and functional for users on different devices and environments.</w:t>
      </w:r>
    </w:p>
    <w:p>
      <w:pPr>
        <w:widowControl w:val="false"/>
        <w:numPr>
          <w:ilvl w:val="0"/>
          <w:numId w:val="45"/>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Identity Creation: Users should be able to create a new decentralized identity, including defining attributes like name, contact information, and other relevant personal data.</w:t>
      </w:r>
    </w:p>
    <w:p>
      <w:pPr>
        <w:widowControl w:val="false"/>
        <w:numPr>
          <w:ilvl w:val="0"/>
          <w:numId w:val="45"/>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Key Pair Management: The smart contract must handle the creation, storage, and management of cryptographic key pairs for the user. This includes generating and securing public and private keys.</w:t>
      </w:r>
    </w:p>
    <w:p>
      <w:pPr>
        <w:widowControl w:val="false"/>
        <w:numPr>
          <w:ilvl w:val="0"/>
          <w:numId w:val="45"/>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Identity Verification: Users should be able to request and receive verifiable credentials from trusted sources, such as educational institutions, government agencies, or banks</w:t>
      </w:r>
    </w:p>
    <w:p>
      <w:pPr>
        <w:widowControl w:val="false"/>
        <w:numPr>
          <w:ilvl w:val="0"/>
          <w:numId w:val="45"/>
        </w:numPr>
        <w:spacing w:before="38" w:after="200" w:line="276"/>
        <w:ind w:right="0" w:left="1140" w:hanging="4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Non-Functional requirement</w:t>
      </w:r>
    </w:p>
    <w:p>
      <w:pPr>
        <w:widowControl w:val="false"/>
        <w:spacing w:before="38" w:after="200" w:line="276"/>
        <w:ind w:right="0" w:left="114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Non-functional requirements for Ethereum decentralized identity smart contracts encompass qualities or characteristics of the system beyond its core functionality. These requirements focus on aspects such as performance, security, usability, and reliability.</w:t>
      </w:r>
    </w:p>
    <w:p>
      <w:pPr>
        <w:numPr>
          <w:ilvl w:val="0"/>
          <w:numId w:val="49"/>
        </w:numPr>
        <w:tabs>
          <w:tab w:val="left" w:pos="460" w:leader="none"/>
        </w:tabs>
        <w:spacing w:before="38"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DESIGN</w:t>
      </w:r>
    </w:p>
    <w:p>
      <w:pPr>
        <w:numPr>
          <w:ilvl w:val="0"/>
          <w:numId w:val="49"/>
        </w:numPr>
        <w:tabs>
          <w:tab w:val="left" w:pos="460" w:leader="none"/>
        </w:tabs>
        <w:spacing w:before="38"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FARMER INSURANCE CHAIN BIOCK DIAGRAM</w:t>
      </w:r>
    </w:p>
    <w:p>
      <w:pPr>
        <w:tabs>
          <w:tab w:val="left" w:pos="820" w:leader="none"/>
        </w:tabs>
        <w:spacing w:before="126" w:after="0" w:line="240"/>
        <w:ind w:right="0" w:left="82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126" w:after="0" w:line="240"/>
        <w:ind w:right="0" w:left="820" w:firstLine="0"/>
        <w:jc w:val="left"/>
        <w:rPr>
          <w:rFonts w:ascii="Times New Roman" w:hAnsi="Times New Roman" w:cs="Times New Roman" w:eastAsia="Times New Roman"/>
          <w:b/>
          <w:color w:val="auto"/>
          <w:spacing w:val="0"/>
          <w:position w:val="0"/>
          <w:sz w:val="28"/>
          <w:shd w:fill="auto" w:val="clear"/>
        </w:rPr>
      </w:pPr>
      <w:r>
        <w:object w:dxaOrig="8310" w:dyaOrig="3119">
          <v:rect xmlns:o="urn:schemas-microsoft-com:office:office" xmlns:v="urn:schemas-microsoft-com:vml" id="rectole0000000006" style="width:415.500000pt;height:155.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820" w:leader="none"/>
        </w:tabs>
        <w:spacing w:before="126" w:after="0" w:line="240"/>
        <w:ind w:right="0" w:left="820" w:firstLine="0"/>
        <w:jc w:val="left"/>
        <w:rPr>
          <w:rFonts w:ascii="Times New Roman" w:hAnsi="Times New Roman" w:cs="Times New Roman" w:eastAsia="Times New Roman"/>
          <w:b/>
          <w:color w:val="auto"/>
          <w:spacing w:val="0"/>
          <w:position w:val="0"/>
          <w:sz w:val="28"/>
          <w:shd w:fill="auto" w:val="clear"/>
        </w:rPr>
      </w:pPr>
      <w:r>
        <w:object w:dxaOrig="8310" w:dyaOrig="5669">
          <v:rect xmlns:o="urn:schemas-microsoft-com:office:office" xmlns:v="urn:schemas-microsoft-com:vml" id="rectole0000000007" style="width:415.500000pt;height:283.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820" w:leader="none"/>
        </w:tabs>
        <w:spacing w:before="126" w:after="0" w:line="240"/>
        <w:ind w:right="0" w:left="82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126" w:after="0" w:line="240"/>
        <w:ind w:right="0" w:left="82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126" w:after="0" w:line="240"/>
        <w:ind w:right="0" w:left="820" w:firstLine="0"/>
        <w:jc w:val="left"/>
        <w:rPr>
          <w:rFonts w:ascii="Times New Roman" w:hAnsi="Times New Roman" w:cs="Times New Roman" w:eastAsia="Times New Roman"/>
          <w:b/>
          <w:color w:val="auto"/>
          <w:spacing w:val="0"/>
          <w:position w:val="0"/>
          <w:sz w:val="28"/>
          <w:shd w:fill="auto" w:val="clear"/>
        </w:rPr>
      </w:pPr>
      <w:r>
        <w:object w:dxaOrig="7126" w:dyaOrig="3009">
          <v:rect xmlns:o="urn:schemas-microsoft-com:office:office" xmlns:v="urn:schemas-microsoft-com:vml" id="rectole0000000008" style="width:356.300000pt;height:150.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820" w:leader="none"/>
        </w:tabs>
        <w:spacing w:before="126" w:after="0" w:line="240"/>
        <w:ind w:right="0" w:left="820" w:firstLine="0"/>
        <w:jc w:val="left"/>
        <w:rPr>
          <w:rFonts w:ascii="Times New Roman" w:hAnsi="Times New Roman" w:cs="Times New Roman" w:eastAsia="Times New Roman"/>
          <w:b/>
          <w:color w:val="auto"/>
          <w:spacing w:val="0"/>
          <w:position w:val="0"/>
          <w:sz w:val="28"/>
          <w:shd w:fill="auto" w:val="clear"/>
        </w:rPr>
      </w:pPr>
    </w:p>
    <w:tbl>
      <w:tblPr/>
      <w:tblGrid>
        <w:gridCol w:w="851"/>
        <w:gridCol w:w="1559"/>
        <w:gridCol w:w="1134"/>
        <w:gridCol w:w="1559"/>
        <w:gridCol w:w="2018"/>
        <w:gridCol w:w="1219"/>
        <w:gridCol w:w="2091"/>
      </w:tblGrid>
      <w:tr>
        <w:trPr>
          <w:trHeight w:val="1358" w:hRule="auto"/>
          <w:jc w:val="left"/>
        </w:trPr>
        <w:tc>
          <w:tcPr>
            <w:tcW w:w="851"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User</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Type</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23" w:after="0" w:line="240"/>
              <w:ind w:right="69" w:left="80" w:hanging="4"/>
              <w:jc w:val="center"/>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Functional</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Requirement</w:t>
            </w:r>
            <w:r>
              <w:rPr>
                <w:rFonts w:ascii="Times New Roman" w:hAnsi="Times New Roman" w:cs="Times New Roman" w:eastAsia="Times New Roman"/>
                <w:b/>
                <w:color w:val="auto"/>
                <w:spacing w:val="-5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(Epic)</w:t>
            </w:r>
          </w:p>
        </w:tc>
        <w:tc>
          <w:tcPr>
            <w:tcW w:w="1134"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6" w:left="151" w:hanging="120"/>
              <w:jc w:val="left"/>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User </w:t>
            </w:r>
            <w:r>
              <w:rPr>
                <w:rFonts w:ascii="Times New Roman" w:hAnsi="Times New Roman" w:cs="Times New Roman" w:eastAsia="Times New Roman"/>
                <w:b/>
                <w:color w:val="auto"/>
                <w:spacing w:val="0"/>
                <w:position w:val="0"/>
                <w:sz w:val="24"/>
                <w:shd w:fill="auto" w:val="clear"/>
              </w:rPr>
              <w:t xml:space="preserve">Story</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Number</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29" w:left="397" w:hanging="358"/>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User</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Story</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Task</w:t>
            </w:r>
          </w:p>
        </w:tc>
        <w:tc>
          <w:tcPr>
            <w:tcW w:w="2018"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19"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Acceptance</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Criteria</w:t>
            </w:r>
          </w:p>
        </w:tc>
        <w:tc>
          <w:tcPr>
            <w:tcW w:w="121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6"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Priority</w:t>
            </w:r>
          </w:p>
        </w:tc>
        <w:tc>
          <w:tcPr>
            <w:tcW w:w="2091" w:type="dxa"/>
            <w:tcBorders>
              <w:top w:val="single" w:color="000000" w:sz="4"/>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29"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Team</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Member</w:t>
            </w:r>
          </w:p>
        </w:tc>
      </w:tr>
      <w:tr>
        <w:trPr>
          <w:trHeight w:val="3766" w:hRule="auto"/>
          <w:jc w:val="left"/>
        </w:trPr>
        <w:tc>
          <w:tcPr>
            <w:tcW w:w="851"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240" w:line="240"/>
              <w:ind w:right="0" w:left="0" w:firstLine="0"/>
              <w:jc w:val="center"/>
              <w:rPr>
                <w:color w:val="auto"/>
                <w:spacing w:val="0"/>
                <w:position w:val="0"/>
                <w:shd w:fill="auto" w:val="clear"/>
              </w:rPr>
            </w:pPr>
            <w:r>
              <w:rPr>
                <w:rFonts w:ascii="Calibri" w:hAnsi="Calibri" w:cs="Calibri" w:eastAsia="Calibri"/>
                <w:color w:val="auto"/>
                <w:spacing w:val="0"/>
                <w:position w:val="0"/>
                <w:sz w:val="22"/>
                <w:shd w:fill="auto" w:val="clear"/>
              </w:rPr>
              <w:t xml:space="preserve">New User</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35"/>
                <w:shd w:fill="auto" w:val="clear"/>
              </w:rPr>
            </w:pPr>
          </w:p>
          <w:p>
            <w:pPr>
              <w:spacing w:before="1" w:after="0" w:line="240"/>
              <w:ind w:right="175" w:left="193"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User Registration</w:t>
            </w:r>
          </w:p>
        </w:tc>
        <w:tc>
          <w:tcPr>
            <w:tcW w:w="1134"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33"/>
                <w:shd w:fill="auto" w:val="clear"/>
              </w:rPr>
            </w:pPr>
          </w:p>
          <w:p>
            <w:pPr>
              <w:spacing w:before="1" w:after="0" w:line="240"/>
              <w:ind w:right="198" w:left="205" w:firstLine="0"/>
              <w:jc w:val="center"/>
              <w:rPr>
                <w:color w:val="auto"/>
                <w:spacing w:val="0"/>
                <w:position w:val="0"/>
                <w:shd w:fill="auto" w:val="clear"/>
              </w:rPr>
            </w:pPr>
            <w:r>
              <w:rPr>
                <w:rFonts w:ascii="Calibri" w:hAnsi="Calibri" w:cs="Calibri" w:eastAsia="Calibri"/>
                <w:color w:val="auto"/>
                <w:spacing w:val="0"/>
                <w:position w:val="0"/>
                <w:sz w:val="22"/>
                <w:shd w:fill="auto" w:val="clear"/>
              </w:rPr>
              <w:t xml:space="preserve">US01</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new user, I want to create a decentralized identity on Ethereum to control my personal information securely.</w:t>
            </w:r>
          </w:p>
          <w:p>
            <w:pPr>
              <w:spacing w:before="174" w:after="0" w:line="240"/>
              <w:ind w:right="81" w:left="9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018"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widowControl w:val="false"/>
              <w:numPr>
                <w:ilvl w:val="0"/>
                <w:numId w:val="80"/>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can complete the registration process.</w:t>
            </w:r>
          </w:p>
          <w:p>
            <w:pPr>
              <w:widowControl w:val="false"/>
              <w:numPr>
                <w:ilvl w:val="0"/>
                <w:numId w:val="80"/>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user's decentralized identity is stored on the Ethereum blockchain.</w:t>
            </w:r>
          </w:p>
          <w:p>
            <w:pPr>
              <w:widowControl w:val="false"/>
              <w:numPr>
                <w:ilvl w:val="0"/>
                <w:numId w:val="80"/>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receives their unique Decentralized Identifier (DID).</w:t>
            </w:r>
          </w:p>
        </w:tc>
        <w:tc>
          <w:tcPr>
            <w:tcW w:w="121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33"/>
                <w:shd w:fill="auto" w:val="clear"/>
              </w:rPr>
            </w:pPr>
          </w:p>
          <w:p>
            <w:pPr>
              <w:spacing w:before="1" w:after="0" w:line="240"/>
              <w:ind w:right="0" w:left="6"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2091" w:type="dxa"/>
            <w:tcBorders>
              <w:top w:val="single" w:color="000000" w:sz="4"/>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33"/>
                <w:shd w:fill="auto" w:val="clear"/>
              </w:rPr>
            </w:pPr>
          </w:p>
          <w:p>
            <w:pPr>
              <w:spacing w:before="1" w:after="0" w:line="240"/>
              <w:ind w:right="0" w:left="4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R.RAJAVENI</w:t>
            </w:r>
          </w:p>
        </w:tc>
      </w:tr>
      <w:tr>
        <w:trPr>
          <w:trHeight w:val="6060" w:hRule="auto"/>
          <w:jc w:val="left"/>
        </w:trPr>
        <w:tc>
          <w:tcPr>
            <w:tcW w:w="851"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40"/>
              <w:ind w:right="0" w:left="291"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Identity Owner</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324" w:left="400" w:hanging="46"/>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Identity Update</w:t>
            </w:r>
          </w:p>
        </w:tc>
        <w:tc>
          <w:tcPr>
            <w:tcW w:w="1134"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40"/>
              <w:ind w:right="198" w:left="205" w:firstLine="0"/>
              <w:jc w:val="center"/>
              <w:rPr>
                <w:color w:val="auto"/>
                <w:spacing w:val="0"/>
                <w:position w:val="0"/>
                <w:shd w:fill="auto" w:val="clear"/>
              </w:rPr>
            </w:pPr>
            <w:r>
              <w:rPr>
                <w:rFonts w:ascii="Calibri" w:hAnsi="Calibri" w:cs="Calibri" w:eastAsia="Calibri"/>
                <w:color w:val="auto"/>
                <w:spacing w:val="0"/>
                <w:position w:val="0"/>
                <w:sz w:val="22"/>
                <w:shd w:fill="auto" w:val="clear"/>
              </w:rPr>
              <w:t xml:space="preserve">US02</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user, I want to update my decentralized identity with new information, such as a change of address or a new email.</w:t>
            </w:r>
          </w:p>
          <w:p>
            <w:pPr>
              <w:spacing w:before="0" w:after="0" w:line="240"/>
              <w:ind w:right="0" w:left="0" w:firstLine="0"/>
              <w:jc w:val="left"/>
              <w:rPr>
                <w:color w:val="auto"/>
                <w:spacing w:val="0"/>
                <w:position w:val="0"/>
                <w:shd w:fill="auto" w:val="clear"/>
              </w:rPr>
            </w:pPr>
          </w:p>
        </w:tc>
        <w:tc>
          <w:tcPr>
            <w:tcW w:w="2018"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5"/>
                <w:shd w:fill="auto" w:val="clear"/>
              </w:rPr>
            </w:pPr>
          </w:p>
          <w:p>
            <w:pPr>
              <w:widowControl w:val="false"/>
              <w:numPr>
                <w:ilvl w:val="0"/>
                <w:numId w:val="102"/>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can access and edit their identity information.</w:t>
            </w:r>
          </w:p>
          <w:p>
            <w:pPr>
              <w:widowControl w:val="false"/>
              <w:numPr>
                <w:ilvl w:val="0"/>
                <w:numId w:val="102"/>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Changes are securely recorded on the blockchain.</w:t>
            </w:r>
          </w:p>
          <w:p>
            <w:pPr>
              <w:widowControl w:val="false"/>
              <w:numPr>
                <w:ilvl w:val="0"/>
                <w:numId w:val="102"/>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user's private key is required to initiate updates.</w:t>
            </w:r>
          </w:p>
          <w:p>
            <w:pPr>
              <w:spacing w:before="0" w:after="0" w:line="240"/>
              <w:ind w:right="0" w:left="0" w:firstLine="0"/>
              <w:jc w:val="left"/>
              <w:rPr>
                <w:color w:val="auto"/>
                <w:spacing w:val="0"/>
                <w:position w:val="0"/>
                <w:shd w:fill="auto" w:val="clear"/>
              </w:rPr>
            </w:pPr>
          </w:p>
        </w:tc>
        <w:tc>
          <w:tcPr>
            <w:tcW w:w="121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40"/>
              <w:ind w:right="0" w:left="35"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Medium</w:t>
            </w:r>
          </w:p>
        </w:tc>
        <w:tc>
          <w:tcPr>
            <w:tcW w:w="2091" w:type="dxa"/>
            <w:tcBorders>
              <w:top w:val="single" w:color="000000" w:sz="4"/>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88" w:left="46"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K.ASHA</w:t>
            </w:r>
          </w:p>
        </w:tc>
      </w:tr>
      <w:tr>
        <w:trPr>
          <w:trHeight w:val="2820" w:hRule="auto"/>
          <w:jc w:val="left"/>
        </w:trPr>
        <w:tc>
          <w:tcPr>
            <w:tcW w:w="851"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M.M</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 w:after="0" w:line="240"/>
              <w:ind w:right="227" w:left="269" w:hanging="2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Relying Party (Third Party)</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 w:after="0" w:line="240"/>
              <w:ind w:right="109" w:left="126"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Credential Validation</w:t>
            </w:r>
          </w:p>
        </w:tc>
        <w:tc>
          <w:tcPr>
            <w:tcW w:w="1134"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200" w:left="205" w:firstLine="0"/>
              <w:jc w:val="center"/>
              <w:rPr>
                <w:color w:val="auto"/>
                <w:spacing w:val="0"/>
                <w:position w:val="0"/>
                <w:shd w:fill="auto" w:val="clear"/>
              </w:rPr>
            </w:pPr>
            <w:r>
              <w:rPr>
                <w:rFonts w:ascii="Calibri" w:hAnsi="Calibri" w:cs="Calibri" w:eastAsia="Calibri"/>
                <w:color w:val="auto"/>
                <w:spacing w:val="0"/>
                <w:position w:val="0"/>
                <w:sz w:val="22"/>
                <w:shd w:fill="auto" w:val="clear"/>
              </w:rPr>
              <w:t xml:space="preserve">US03</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10" w:after="0" w:line="240"/>
              <w:ind w:right="0" w:left="0" w:firstLine="0"/>
              <w:jc w:val="left"/>
              <w:rPr>
                <w:rFonts w:ascii="Times New Roman" w:hAnsi="Times New Roman" w:cs="Times New Roman" w:eastAsia="Times New Roman"/>
                <w:color w:val="auto"/>
                <w:spacing w:val="0"/>
                <w:position w:val="0"/>
                <w:sz w:val="29"/>
                <w:shd w:fill="auto" w:val="clear"/>
              </w:rPr>
            </w:pP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relying party, I want to verify the authenticity of verifiable credentials presented by a user to ensure the integrity of identity-related transactions.</w:t>
            </w:r>
          </w:p>
          <w:p>
            <w:pPr>
              <w:spacing w:before="0" w:after="0" w:line="240"/>
              <w:ind w:right="0" w:left="0" w:firstLine="0"/>
              <w:jc w:val="left"/>
              <w:rPr>
                <w:color w:val="auto"/>
                <w:spacing w:val="0"/>
                <w:position w:val="0"/>
                <w:shd w:fill="auto" w:val="clear"/>
              </w:rPr>
            </w:pPr>
          </w:p>
        </w:tc>
        <w:tc>
          <w:tcPr>
            <w:tcW w:w="2018"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widowControl w:val="false"/>
              <w:numPr>
                <w:ilvl w:val="0"/>
                <w:numId w:val="125"/>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relying party can access the user's presented verifiable credentials.</w:t>
            </w:r>
          </w:p>
          <w:p>
            <w:pPr>
              <w:widowControl w:val="false"/>
              <w:numPr>
                <w:ilvl w:val="0"/>
                <w:numId w:val="125"/>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credentials are securely verified.</w:t>
            </w:r>
          </w:p>
          <w:p>
            <w:pPr>
              <w:widowControl w:val="false"/>
              <w:numPr>
                <w:ilvl w:val="0"/>
                <w:numId w:val="125"/>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relying party can trust the validity of the credentials for the transaction.</w:t>
            </w:r>
          </w:p>
          <w:p>
            <w:pPr>
              <w:spacing w:before="0" w:after="0" w:line="240"/>
              <w:ind w:right="0" w:left="0" w:firstLine="0"/>
              <w:jc w:val="left"/>
              <w:rPr>
                <w:color w:val="auto"/>
                <w:spacing w:val="0"/>
                <w:position w:val="0"/>
                <w:shd w:fill="auto" w:val="clear"/>
              </w:rPr>
            </w:pPr>
          </w:p>
        </w:tc>
        <w:tc>
          <w:tcPr>
            <w:tcW w:w="121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 w:after="0" w:line="240"/>
              <w:ind w:right="77" w:left="324" w:hanging="219"/>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2091" w:type="dxa"/>
            <w:tcBorders>
              <w:top w:val="single" w:color="000000" w:sz="4"/>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4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M.BHUVANESHWARI</w:t>
            </w:r>
          </w:p>
        </w:tc>
      </w:tr>
      <w:tr>
        <w:trPr>
          <w:trHeight w:val="2820" w:hRule="auto"/>
          <w:jc w:val="left"/>
        </w:trPr>
        <w:tc>
          <w:tcPr>
            <w:tcW w:w="851"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Identity Owner</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w:t>
            </w:r>
            <w:r>
              <w:rPr>
                <w:rFonts w:ascii="Calibri" w:hAnsi="Calibri" w:cs="Calibri" w:eastAsia="Calibri"/>
                <w:color w:val="auto"/>
                <w:spacing w:val="0"/>
                <w:position w:val="0"/>
                <w:sz w:val="22"/>
                <w:shd w:fill="auto" w:val="clear"/>
              </w:rPr>
              <w:t xml:space="preserve">Privacy Preferences</w:t>
            </w:r>
          </w:p>
        </w:tc>
        <w:tc>
          <w:tcPr>
            <w:tcW w:w="1134"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w:t>
            </w:r>
            <w:r>
              <w:rPr>
                <w:rFonts w:ascii="Calibri" w:hAnsi="Calibri" w:cs="Calibri" w:eastAsia="Calibri"/>
                <w:color w:val="auto"/>
                <w:spacing w:val="0"/>
                <w:position w:val="0"/>
                <w:sz w:val="22"/>
                <w:shd w:fill="auto" w:val="clear"/>
              </w:rPr>
              <w:t xml:space="preserve">US04</w:t>
            </w:r>
          </w:p>
        </w:tc>
        <w:tc>
          <w:tcPr>
            <w:tcW w:w="155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user, I want to set privacy preferences for my identity to control how much information is shared during transactions and interactions.</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2018"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widowControl w:val="false"/>
              <w:numPr>
                <w:ilvl w:val="0"/>
                <w:numId w:val="136"/>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can access and configure privacy settings.</w:t>
            </w:r>
          </w:p>
          <w:p>
            <w:pPr>
              <w:widowControl w:val="false"/>
              <w:numPr>
                <w:ilvl w:val="0"/>
                <w:numId w:val="136"/>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Privacy settings are clearly defined and user-friendly.</w:t>
            </w:r>
          </w:p>
          <w:p>
            <w:pPr>
              <w:widowControl w:val="false"/>
              <w:numPr>
                <w:ilvl w:val="0"/>
                <w:numId w:val="136"/>
              </w:numPr>
              <w:spacing w:before="38"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can restrict or allow the sharing of specific attributes.</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1219" w:type="dxa"/>
            <w:tcBorders>
              <w:top w:val="single" w:color="000000" w:sz="1"/>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 </w:t>
            </w:r>
            <w:r>
              <w:rPr>
                <w:rFonts w:ascii="Calibri" w:hAnsi="Calibri" w:cs="Calibri" w:eastAsia="Calibri"/>
                <w:color w:val="auto"/>
                <w:spacing w:val="0"/>
                <w:position w:val="0"/>
                <w:sz w:val="22"/>
                <w:shd w:fill="auto" w:val="clear"/>
              </w:rPr>
              <w:t xml:space="preserve">Medium</w:t>
            </w:r>
          </w:p>
        </w:tc>
        <w:tc>
          <w:tcPr>
            <w:tcW w:w="2091" w:type="dxa"/>
            <w:tcBorders>
              <w:top w:val="single" w:color="000000" w:sz="4"/>
              <w:left w:val="single" w:color="000000" w:sz="1"/>
              <w:bottom w:val="single" w:color="000000" w:sz="1"/>
              <w:right w:val="single" w:color="000000" w:sz="1"/>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S.AMSAVALLI</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M.ANJANADEVI</w:t>
            </w:r>
          </w:p>
        </w:tc>
      </w:tr>
    </w:tbl>
    <w:p>
      <w:pPr>
        <w:tabs>
          <w:tab w:val="left" w:pos="820" w:leader="none"/>
        </w:tabs>
        <w:spacing w:before="126"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126"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126"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141"/>
        </w:numPr>
        <w:tabs>
          <w:tab w:val="left" w:pos="820" w:leader="none"/>
        </w:tabs>
        <w:spacing w:before="38" w:after="0" w:line="240"/>
        <w:ind w:right="0" w:left="785"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Solution</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Architecture</w:t>
      </w: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object w:dxaOrig="8812" w:dyaOrig="4636">
          <v:rect xmlns:o="urn:schemas-microsoft-com:office:office" xmlns:v="urn:schemas-microsoft-com:vml" id="rectole0000000009" style="width:440.600000pt;height:231.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shd w:fill="auto" w:val="clear"/>
        </w:rPr>
      </w:pPr>
    </w:p>
    <w:p>
      <w:pPr>
        <w:numPr>
          <w:ilvl w:val="0"/>
          <w:numId w:val="143"/>
        </w:numPr>
        <w:tabs>
          <w:tab w:val="left" w:pos="460" w:leader="none"/>
        </w:tabs>
        <w:spacing w:before="38"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PLANNING</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SCHEDULING</w:t>
      </w:r>
    </w:p>
    <w:p>
      <w:pPr>
        <w:tabs>
          <w:tab w:val="left" w:pos="820" w:leader="none"/>
        </w:tabs>
        <w:spacing w:before="127" w:after="0" w:line="240"/>
        <w:ind w:right="0" w:left="425" w:firstLine="0"/>
        <w:jc w:val="left"/>
        <w:rPr>
          <w:rFonts w:ascii="Times New Roman" w:hAnsi="Times New Roman" w:cs="Times New Roman" w:eastAsia="Times New Roman"/>
          <w:b/>
          <w:color w:val="auto"/>
          <w:spacing w:val="-1"/>
          <w:position w:val="0"/>
          <w:sz w:val="28"/>
          <w:shd w:fill="auto" w:val="clear"/>
        </w:rPr>
      </w:pPr>
    </w:p>
    <w:p>
      <w:pPr>
        <w:tabs>
          <w:tab w:val="left" w:pos="820" w:leader="none"/>
        </w:tabs>
        <w:spacing w:before="127" w:after="0" w:line="240"/>
        <w:ind w:right="0" w:left="425"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1"/>
          <w:position w:val="0"/>
          <w:sz w:val="28"/>
          <w:shd w:fill="auto" w:val="clear"/>
        </w:rPr>
        <w:t xml:space="preserve">Technical</w:t>
      </w:r>
      <w:r>
        <w:rPr>
          <w:rFonts w:ascii="Times New Roman" w:hAnsi="Times New Roman" w:cs="Times New Roman" w:eastAsia="Times New Roman"/>
          <w:b/>
          <w:color w:val="auto"/>
          <w:spacing w:val="-1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Architecture</w:t>
      </w:r>
    </w:p>
    <w:p>
      <w:pPr>
        <w:tabs>
          <w:tab w:val="left" w:pos="820" w:leader="none"/>
        </w:tabs>
        <w:spacing w:before="127" w:after="0" w:line="240"/>
        <w:ind w:right="0" w:left="820" w:firstLine="0"/>
        <w:jc w:val="left"/>
        <w:rPr>
          <w:rFonts w:ascii="Times New Roman" w:hAnsi="Times New Roman" w:cs="Times New Roman" w:eastAsia="Times New Roman"/>
          <w:b/>
          <w:color w:val="auto"/>
          <w:spacing w:val="0"/>
          <w:position w:val="0"/>
          <w:sz w:val="28"/>
          <w:shd w:fill="auto" w:val="clear"/>
        </w:rPr>
      </w:pPr>
      <w:r>
        <w:object w:dxaOrig="8696" w:dyaOrig="4362">
          <v:rect xmlns:o="urn:schemas-microsoft-com:office:office" xmlns:v="urn:schemas-microsoft-com:vml" id="rectole0000000010" style="width:434.800000pt;height:218.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820" w:leader="none"/>
        </w:tabs>
        <w:spacing w:before="127" w:after="0" w:line="240"/>
        <w:ind w:right="0" w:left="82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127" w:after="0" w:line="240"/>
        <w:ind w:right="0" w:left="82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127" w:after="0" w:line="240"/>
        <w:ind w:right="0" w:left="820" w:firstLine="0"/>
        <w:jc w:val="left"/>
        <w:rPr>
          <w:rFonts w:ascii="Times New Roman" w:hAnsi="Times New Roman" w:cs="Times New Roman" w:eastAsia="Times New Roman"/>
          <w:b/>
          <w:color w:val="auto"/>
          <w:spacing w:val="0"/>
          <w:position w:val="0"/>
          <w:sz w:val="28"/>
          <w:shd w:fill="auto" w:val="clear"/>
        </w:rPr>
      </w:pPr>
    </w:p>
    <w:p>
      <w:pPr>
        <w:tabs>
          <w:tab w:val="left" w:pos="820" w:leader="none"/>
        </w:tabs>
        <w:spacing w:before="127" w:after="0" w:line="240"/>
        <w:ind w:right="0" w:left="820" w:firstLine="0"/>
        <w:jc w:val="left"/>
        <w:rPr>
          <w:rFonts w:ascii="Times New Roman" w:hAnsi="Times New Roman" w:cs="Times New Roman" w:eastAsia="Times New Roman"/>
          <w:b/>
          <w:color w:val="auto"/>
          <w:spacing w:val="0"/>
          <w:position w:val="0"/>
          <w:sz w:val="28"/>
          <w:shd w:fill="auto" w:val="clear"/>
        </w:rPr>
      </w:pPr>
    </w:p>
    <w:p>
      <w:pPr>
        <w:numPr>
          <w:ilvl w:val="0"/>
          <w:numId w:val="146"/>
        </w:numPr>
        <w:tabs>
          <w:tab w:val="left" w:pos="820" w:leader="none"/>
        </w:tabs>
        <w:spacing w:before="38" w:after="0" w:line="240"/>
        <w:ind w:right="0" w:left="785" w:hanging="36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Sprint</w:t>
      </w:r>
      <w:r>
        <w:rPr>
          <w:rFonts w:ascii="Times New Roman" w:hAnsi="Times New Roman" w:cs="Times New Roman" w:eastAsia="Times New Roman"/>
          <w:b/>
          <w:color w:val="auto"/>
          <w:spacing w:val="-6"/>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Planning</w:t>
      </w:r>
      <w:r>
        <w:rPr>
          <w:rFonts w:ascii="Times New Roman" w:hAnsi="Times New Roman" w:cs="Times New Roman" w:eastAsia="Times New Roman"/>
          <w:b/>
          <w:color w:val="auto"/>
          <w:spacing w:val="-6"/>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&amp;</w:t>
      </w:r>
      <w:r>
        <w:rPr>
          <w:rFonts w:ascii="Times New Roman" w:hAnsi="Times New Roman" w:cs="Times New Roman" w:eastAsia="Times New Roman"/>
          <w:b/>
          <w:color w:val="auto"/>
          <w:spacing w:val="-6"/>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Estimation</w:t>
      </w:r>
    </w:p>
    <w:p>
      <w:pPr>
        <w:widowControl w:val="false"/>
        <w:spacing w:before="38" w:after="200" w:line="276"/>
        <w:ind w:right="0" w:left="460" w:firstLine="0"/>
        <w:jc w:val="both"/>
        <w:rPr>
          <w:rFonts w:ascii="Times New Roman" w:hAnsi="Times New Roman" w:cs="Times New Roman" w:eastAsia="Times New Roman"/>
          <w:color w:val="auto"/>
          <w:spacing w:val="0"/>
          <w:position w:val="0"/>
          <w:sz w:val="28"/>
          <w:shd w:fill="auto" w:val="clear"/>
        </w:rPr>
      </w:pPr>
    </w:p>
    <w:p>
      <w:pPr>
        <w:widowControl w:val="false"/>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Define the Scope:</w:t>
      </w:r>
    </w:p>
    <w:p>
      <w:pPr>
        <w:widowControl w:val="false"/>
        <w:spacing w:before="0" w:after="200" w:line="276"/>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Clearly define the features and functionality you want in your DID smart                                         contract. For Ethereum, this typically includes managing identity claims, public keys, and the associated data in a decentralized and secure manner.</w:t>
      </w:r>
    </w:p>
    <w:p>
      <w:pPr>
        <w:widowControl w:val="false"/>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User Stories and Epics:</w:t>
      </w:r>
    </w:p>
    <w:p>
      <w:pPr>
        <w:widowControl w:val="false"/>
        <w:spacing w:before="0" w:after="200" w:line="276"/>
        <w:ind w:right="0" w:left="72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Break down the project into user stories and epics. For example, user stories may include user registration, claim issuance, claim verification, and claim revocation</w:t>
      </w:r>
      <w:r>
        <w:rPr>
          <w:rFonts w:ascii="Calibri" w:hAnsi="Calibri" w:cs="Calibri" w:eastAsia="Calibri"/>
          <w:color w:val="auto"/>
          <w:spacing w:val="0"/>
          <w:position w:val="0"/>
          <w:sz w:val="22"/>
          <w:shd w:fill="auto" w:val="clear"/>
        </w:rPr>
        <w:t xml:space="preserve">.</w:t>
      </w:r>
    </w:p>
    <w:p>
      <w:pPr>
        <w:widowControl w:val="false"/>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Story Estimation:</w:t>
      </w:r>
    </w:p>
    <w:p>
      <w:pPr>
        <w:widowControl w:val="false"/>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Estimate the effort required for each user story or epic. You can use story points or time-based estimates (e.g., in hours) for this purpose.</w:t>
      </w:r>
    </w:p>
    <w:p>
      <w:pPr>
        <w:widowControl w:val="false"/>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Prioritization:</w:t>
      </w:r>
    </w:p>
    <w:p>
      <w:pPr>
        <w:widowControl w:val="false"/>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Prioritize the user stories based on their importance and dependencies. Identify the minimum viable product (MVP) features that should be implemented first.</w:t>
      </w:r>
    </w:p>
    <w:p>
      <w:pPr>
        <w:widowControl w:val="false"/>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Sprint Planning:</w:t>
      </w:r>
    </w:p>
    <w:p>
      <w:pPr>
        <w:widowControl w:val="false"/>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Determine the sprint length (e.g., 2 weeks) and select a set of user stories to be completed during the sprint. These stories should align with your project's objectives and priorities.</w:t>
      </w:r>
    </w:p>
    <w:p>
      <w:pPr>
        <w:widowControl w:val="false"/>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158"/>
        </w:numPr>
        <w:tabs>
          <w:tab w:val="left" w:pos="820" w:leader="none"/>
        </w:tabs>
        <w:spacing w:before="38" w:after="0" w:line="240"/>
        <w:ind w:right="0" w:left="785" w:hanging="36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Sprint</w:t>
      </w:r>
      <w:r>
        <w:rPr>
          <w:rFonts w:ascii="Times New Roman" w:hAnsi="Times New Roman" w:cs="Times New Roman" w:eastAsia="Times New Roman"/>
          <w:b/>
          <w:color w:val="auto"/>
          <w:spacing w:val="-7"/>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Delivery</w:t>
      </w:r>
      <w:r>
        <w:rPr>
          <w:rFonts w:ascii="Times New Roman" w:hAnsi="Times New Roman" w:cs="Times New Roman" w:eastAsia="Times New Roman"/>
          <w:b/>
          <w:color w:val="auto"/>
          <w:spacing w:val="-7"/>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Schedule</w:t>
      </w:r>
    </w:p>
    <w:p>
      <w:pPr>
        <w:widowControl w:val="false"/>
        <w:spacing w:before="38" w:after="200" w:line="276"/>
        <w:ind w:right="0" w:left="4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Creating a sprint delivery schedule for an Ethereum decentralized identity (DID) smart contract project involves breaking down the project into manageable tasks and allocating them to specific sprints. A typical sprint duration is two weeks, but it can vary based on your team's preferences and project complexity. </w:t>
      </w:r>
    </w:p>
    <w:p>
      <w:pPr>
        <w:tabs>
          <w:tab w:val="left" w:pos="820" w:leader="none"/>
        </w:tabs>
        <w:spacing w:before="38" w:after="0" w:line="240"/>
        <w:ind w:right="0" w:left="820" w:firstLine="0"/>
        <w:jc w:val="left"/>
        <w:rPr>
          <w:rFonts w:ascii="Times New Roman" w:hAnsi="Times New Roman" w:cs="Times New Roman" w:eastAsia="Times New Roman"/>
          <w:b/>
          <w:color w:val="auto"/>
          <w:spacing w:val="0"/>
          <w:position w:val="0"/>
          <w:sz w:val="28"/>
          <w:u w:val="single"/>
          <w:shd w:fill="auto" w:val="clear"/>
        </w:rPr>
      </w:pPr>
    </w:p>
    <w:p>
      <w:pPr>
        <w:tabs>
          <w:tab w:val="left" w:pos="820"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numPr>
          <w:ilvl w:val="0"/>
          <w:numId w:val="162"/>
        </w:numPr>
        <w:tabs>
          <w:tab w:val="left" w:pos="460" w:leader="none"/>
        </w:tabs>
        <w:spacing w:before="38"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CODING</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SOLUTIONING</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(Explain</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the</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features</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added</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in</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the</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along</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with</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code)</w:t>
      </w:r>
    </w:p>
    <w:p>
      <w:pPr>
        <w:numPr>
          <w:ilvl w:val="0"/>
          <w:numId w:val="162"/>
        </w:numPr>
        <w:tabs>
          <w:tab w:val="left" w:pos="820" w:leader="none"/>
        </w:tabs>
        <w:spacing w:before="126" w:after="0" w:line="240"/>
        <w:ind w:right="0" w:left="785" w:hanging="36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Feature</w:t>
      </w:r>
      <w:r>
        <w:rPr>
          <w:rFonts w:ascii="Times New Roman" w:hAnsi="Times New Roman" w:cs="Times New Roman" w:eastAsia="Times New Roman"/>
          <w:b/>
          <w:color w:val="auto"/>
          <w:spacing w:val="-7"/>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1</w:t>
      </w:r>
    </w:p>
    <w:p>
      <w:pPr>
        <w:widowControl w:val="false"/>
        <w:spacing w:before="38" w:after="200" w:line="276"/>
        <w:ind w:right="0" w:left="4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Ethereum decentralized identity (DID) smart contracts are designed to provide users with control over their digital identities and personal data while ensuring security and privacy. </w:t>
      </w:r>
    </w:p>
    <w:p>
      <w:pPr>
        <w:tabs>
          <w:tab w:val="left" w:pos="820" w:leader="none"/>
        </w:tabs>
        <w:spacing w:before="126" w:after="0" w:line="240"/>
        <w:ind w:right="0" w:left="460" w:firstLine="0"/>
        <w:jc w:val="both"/>
        <w:rPr>
          <w:rFonts w:ascii="Times New Roman" w:hAnsi="Times New Roman" w:cs="Times New Roman" w:eastAsia="Times New Roman"/>
          <w:b/>
          <w:color w:val="auto"/>
          <w:spacing w:val="0"/>
          <w:position w:val="0"/>
          <w:sz w:val="28"/>
          <w:u w:val="single"/>
          <w:shd w:fill="auto" w:val="clear"/>
        </w:rPr>
      </w:pPr>
      <w:r>
        <w:object w:dxaOrig="8798" w:dyaOrig="5164">
          <v:rect xmlns:o="urn:schemas-microsoft-com:office:office" xmlns:v="urn:schemas-microsoft-com:vml" id="rectole0000000011" style="width:439.900000pt;height:258.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820" w:leader="none"/>
        </w:tabs>
        <w:spacing w:before="126" w:after="0" w:line="240"/>
        <w:ind w:right="0" w:left="460" w:firstLine="0"/>
        <w:jc w:val="both"/>
        <w:rPr>
          <w:rFonts w:ascii="Times New Roman" w:hAnsi="Times New Roman" w:cs="Times New Roman" w:eastAsia="Times New Roman"/>
          <w:b/>
          <w:color w:val="auto"/>
          <w:spacing w:val="0"/>
          <w:position w:val="0"/>
          <w:sz w:val="28"/>
          <w:u w:val="single"/>
          <w:shd w:fill="auto" w:val="clear"/>
        </w:rPr>
      </w:pPr>
      <w:r>
        <w:object w:dxaOrig="8812" w:dyaOrig="5523">
          <v:rect xmlns:o="urn:schemas-microsoft-com:office:office" xmlns:v="urn:schemas-microsoft-com:vml" id="rectole0000000012" style="width:440.600000pt;height:276.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166"/>
        </w:numPr>
        <w:tabs>
          <w:tab w:val="left" w:pos="820" w:leader="none"/>
        </w:tabs>
        <w:spacing w:before="38" w:after="0" w:line="240"/>
        <w:ind w:right="0" w:left="785" w:hanging="36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Feature</w:t>
      </w:r>
      <w:r>
        <w:rPr>
          <w:rFonts w:ascii="Times New Roman" w:hAnsi="Times New Roman" w:cs="Times New Roman" w:eastAsia="Times New Roman"/>
          <w:b/>
          <w:color w:val="auto"/>
          <w:spacing w:val="-7"/>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2</w:t>
      </w:r>
    </w:p>
    <w:p>
      <w:pPr>
        <w:widowControl w:val="false"/>
        <w:spacing w:before="38" w:after="200" w:line="276"/>
        <w:ind w:right="0" w:left="4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Ethereum DID smart contracts are a fundamental component of decentralized identity systems in the Web3 ecosystem, enabling users to have greater control over their digital identities, data, and privacy. The specific features and design of these contracts can vary depending on the project's goals and requirements.</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608B4E"/>
          <w:spacing w:val="0"/>
          <w:position w:val="0"/>
          <w:sz w:val="21"/>
          <w:shd w:fill="222336" w:val="clear"/>
        </w:rPr>
        <w:t xml:space="preserve">// SPDX-License-Identifier: MIT</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569CD6"/>
          <w:spacing w:val="0"/>
          <w:position w:val="0"/>
          <w:sz w:val="21"/>
          <w:shd w:fill="222336" w:val="clear"/>
        </w:rPr>
        <w:t xml:space="preserve">pragma</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solidity</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5CEA8"/>
          <w:spacing w:val="0"/>
          <w:position w:val="0"/>
          <w:sz w:val="21"/>
          <w:shd w:fill="222336" w:val="clear"/>
        </w:rPr>
        <w:t xml:space="preserve">0.8.0</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569CD6"/>
          <w:spacing w:val="0"/>
          <w:position w:val="0"/>
          <w:sz w:val="21"/>
          <w:shd w:fill="222336" w:val="clear"/>
        </w:rPr>
        <w:t xml:space="preserve">contract</w:t>
      </w:r>
      <w:r>
        <w:rPr>
          <w:rFonts w:ascii="Consolas" w:hAnsi="Consolas" w:cs="Consolas" w:eastAsia="Consolas"/>
          <w:color w:val="BABBCC"/>
          <w:spacing w:val="0"/>
          <w:position w:val="0"/>
          <w:sz w:val="21"/>
          <w:shd w:fill="222336" w:val="clear"/>
        </w:rPr>
        <w:t xml:space="preserve"> Identification</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address</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32BA89"/>
          <w:spacing w:val="0"/>
          <w:position w:val="0"/>
          <w:sz w:val="21"/>
          <w:shd w:fill="222336" w:val="clear"/>
        </w:rPr>
        <w:t xml:space="preserve">public</w:t>
      </w:r>
      <w:r>
        <w:rPr>
          <w:rFonts w:ascii="Consolas" w:hAnsi="Consolas" w:cs="Consolas" w:eastAsia="Consolas"/>
          <w:color w:val="BABBCC"/>
          <w:spacing w:val="0"/>
          <w:position w:val="0"/>
          <w:sz w:val="21"/>
          <w:shd w:fill="222336" w:val="clear"/>
        </w:rPr>
        <w:t xml:space="preserve"> owner</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struct</w:t>
      </w:r>
      <w:r>
        <w:rPr>
          <w:rFonts w:ascii="Consolas" w:hAnsi="Consolas" w:cs="Consolas" w:eastAsia="Consolas"/>
          <w:color w:val="BABBCC"/>
          <w:spacing w:val="0"/>
          <w:position w:val="0"/>
          <w:sz w:val="21"/>
          <w:shd w:fill="222336" w:val="clear"/>
        </w:rPr>
        <w:t xml:space="preserve"> Identity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identityId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name</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email</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contactAddress</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uint256</w:t>
      </w:r>
      <w:r>
        <w:rPr>
          <w:rFonts w:ascii="Consolas" w:hAnsi="Consolas" w:cs="Consolas" w:eastAsia="Consolas"/>
          <w:color w:val="BABBCC"/>
          <w:spacing w:val="0"/>
          <w:position w:val="0"/>
          <w:sz w:val="21"/>
          <w:shd w:fill="222336" w:val="clear"/>
        </w:rPr>
        <w:t xml:space="preserve"> registrationTimestamp</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mapping</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569CD6"/>
          <w:spacing w:val="0"/>
          <w:position w:val="0"/>
          <w:sz w:val="21"/>
          <w:shd w:fill="222336" w:val="clear"/>
        </w:rPr>
        <w:t xml:space="preserve">address</w:t>
      </w:r>
      <w:r>
        <w:rPr>
          <w:rFonts w:ascii="Consolas" w:hAnsi="Consolas" w:cs="Consolas" w:eastAsia="Consolas"/>
          <w:color w:val="BABBCC"/>
          <w:spacing w:val="0"/>
          <w:position w:val="0"/>
          <w:sz w:val="21"/>
          <w:shd w:fill="222336" w:val="clear"/>
        </w:rPr>
        <w:t xml:space="preserve"> =&gt; Identity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32BA89"/>
          <w:spacing w:val="0"/>
          <w:position w:val="0"/>
          <w:sz w:val="21"/>
          <w:shd w:fill="222336" w:val="clear"/>
        </w:rPr>
        <w:t xml:space="preserve">public</w:t>
      </w:r>
      <w:r>
        <w:rPr>
          <w:rFonts w:ascii="Consolas" w:hAnsi="Consolas" w:cs="Consolas" w:eastAsia="Consolas"/>
          <w:color w:val="BABBCC"/>
          <w:spacing w:val="0"/>
          <w:position w:val="0"/>
          <w:sz w:val="21"/>
          <w:shd w:fill="222336" w:val="clear"/>
        </w:rPr>
        <w:t xml:space="preserve"> identities</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event</w:t>
      </w:r>
      <w:r>
        <w:rPr>
          <w:rFonts w:ascii="Consolas" w:hAnsi="Consolas" w:cs="Consolas" w:eastAsia="Consolas"/>
          <w:color w:val="BABBCC"/>
          <w:spacing w:val="0"/>
          <w:position w:val="0"/>
          <w:sz w:val="21"/>
          <w:shd w:fill="222336" w:val="clear"/>
        </w:rPr>
        <w:t xml:space="preserve"> IdentityRegistered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address</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FFC107"/>
          <w:spacing w:val="0"/>
          <w:position w:val="0"/>
          <w:sz w:val="21"/>
          <w:shd w:fill="222336" w:val="clear"/>
        </w:rPr>
        <w:t xml:space="preserve">indexed</w:t>
      </w:r>
      <w:r>
        <w:rPr>
          <w:rFonts w:ascii="Consolas" w:hAnsi="Consolas" w:cs="Consolas" w:eastAsia="Consolas"/>
          <w:color w:val="BABBCC"/>
          <w:spacing w:val="0"/>
          <w:position w:val="0"/>
          <w:sz w:val="21"/>
          <w:shd w:fill="222336" w:val="clear"/>
        </w:rPr>
        <w:t xml:space="preserve"> owner</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identityId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name</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email</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uint256</w:t>
      </w:r>
      <w:r>
        <w:rPr>
          <w:rFonts w:ascii="Consolas" w:hAnsi="Consolas" w:cs="Consolas" w:eastAsia="Consolas"/>
          <w:color w:val="BABBCC"/>
          <w:spacing w:val="0"/>
          <w:position w:val="0"/>
          <w:sz w:val="21"/>
          <w:shd w:fill="222336" w:val="clear"/>
        </w:rPr>
        <w:t xml:space="preserve"> registrationTimestamp</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F38ABB"/>
          <w:spacing w:val="0"/>
          <w:position w:val="0"/>
          <w:sz w:val="21"/>
          <w:shd w:fill="222336" w:val="clear"/>
        </w:rPr>
        <w:t xml:space="preserve">constructor</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owner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msg</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sender</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modifier</w:t>
      </w:r>
      <w:r>
        <w:rPr>
          <w:rFonts w:ascii="Consolas" w:hAnsi="Consolas" w:cs="Consolas" w:eastAsia="Consolas"/>
          <w:color w:val="BABBCC"/>
          <w:spacing w:val="0"/>
          <w:position w:val="0"/>
          <w:sz w:val="21"/>
          <w:shd w:fill="222336" w:val="clear"/>
        </w:rPr>
        <w:t xml:space="preserve"> onlyOwner</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require</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007AA6"/>
          <w:spacing w:val="0"/>
          <w:position w:val="0"/>
          <w:sz w:val="21"/>
          <w:shd w:fill="222336" w:val="clear"/>
        </w:rPr>
        <w:t xml:space="preserve">msg</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sender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owner</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CE9178"/>
          <w:spacing w:val="0"/>
          <w:position w:val="0"/>
          <w:sz w:val="21"/>
          <w:shd w:fill="222336" w:val="clear"/>
        </w:rPr>
        <w:t xml:space="preserve">"Only contract owner can call this"</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_</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modifier</w:t>
      </w:r>
      <w:r>
        <w:rPr>
          <w:rFonts w:ascii="Consolas" w:hAnsi="Consolas" w:cs="Consolas" w:eastAsia="Consolas"/>
          <w:color w:val="BABBCC"/>
          <w:spacing w:val="0"/>
          <w:position w:val="0"/>
          <w:sz w:val="21"/>
          <w:shd w:fill="222336" w:val="clear"/>
        </w:rPr>
        <w:t xml:space="preserve"> notRegistered</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require</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bytes</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identities</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007AA6"/>
          <w:spacing w:val="0"/>
          <w:position w:val="0"/>
          <w:sz w:val="21"/>
          <w:shd w:fill="222336" w:val="clear"/>
        </w:rPr>
        <w:t xml:space="preserve">msg</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sender</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identityId</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length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B5CEA8"/>
          <w:spacing w:val="0"/>
          <w:position w:val="0"/>
          <w:sz w:val="21"/>
          <w:shd w:fill="222336" w:val="clear"/>
        </w:rPr>
        <w:t xml:space="preserve">0</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CE9178"/>
          <w:spacing w:val="0"/>
          <w:position w:val="0"/>
          <w:sz w:val="21"/>
          <w:shd w:fill="222336" w:val="clear"/>
        </w:rPr>
        <w:t xml:space="preserve">"Identity already registered"</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_</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function</w:t>
      </w:r>
      <w:r>
        <w:rPr>
          <w:rFonts w:ascii="Consolas" w:hAnsi="Consolas" w:cs="Consolas" w:eastAsia="Consolas"/>
          <w:color w:val="BABBCC"/>
          <w:spacing w:val="0"/>
          <w:position w:val="0"/>
          <w:sz w:val="21"/>
          <w:shd w:fill="222336" w:val="clear"/>
        </w:rPr>
        <w:t xml:space="preserve"> registerIdentity</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BABBCC"/>
          <w:spacing w:val="0"/>
          <w:position w:val="0"/>
          <w:sz w:val="21"/>
          <w:shd w:fill="222336" w:val="clear"/>
        </w:rPr>
        <w:t xml:space="preserve"> identityId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BABBCC"/>
          <w:spacing w:val="0"/>
          <w:position w:val="0"/>
          <w:sz w:val="21"/>
          <w:shd w:fill="222336" w:val="clear"/>
        </w:rPr>
        <w:t xml:space="preserve"> name</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BABBCC"/>
          <w:spacing w:val="0"/>
          <w:position w:val="0"/>
          <w:sz w:val="21"/>
          <w:shd w:fill="222336" w:val="clear"/>
        </w:rPr>
        <w:t xml:space="preserve"> email</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BABBCC"/>
          <w:spacing w:val="0"/>
          <w:position w:val="0"/>
          <w:sz w:val="21"/>
          <w:shd w:fill="222336" w:val="clear"/>
        </w:rPr>
        <w:t xml:space="preserve"> _address</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32BA89"/>
          <w:spacing w:val="0"/>
          <w:position w:val="0"/>
          <w:sz w:val="21"/>
          <w:shd w:fill="222336" w:val="clear"/>
        </w:rPr>
        <w:t xml:space="preserve">external</w:t>
      </w:r>
      <w:r>
        <w:rPr>
          <w:rFonts w:ascii="Consolas" w:hAnsi="Consolas" w:cs="Consolas" w:eastAsia="Consolas"/>
          <w:color w:val="BABBCC"/>
          <w:spacing w:val="0"/>
          <w:position w:val="0"/>
          <w:sz w:val="21"/>
          <w:shd w:fill="222336" w:val="clear"/>
        </w:rPr>
        <w:t xml:space="preserve"> notRegistered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require</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007AA6"/>
          <w:spacing w:val="0"/>
          <w:position w:val="0"/>
          <w:sz w:val="21"/>
          <w:shd w:fill="222336" w:val="clear"/>
        </w:rPr>
        <w:t xml:space="preserve">bytes</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identityId</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length </w:t>
      </w:r>
      <w:r>
        <w:rPr>
          <w:rFonts w:ascii="Consolas" w:hAnsi="Consolas" w:cs="Consolas" w:eastAsia="Consolas"/>
          <w:color w:val="DCDCDC"/>
          <w:spacing w:val="0"/>
          <w:position w:val="0"/>
          <w:sz w:val="21"/>
          <w:shd w:fill="222336" w:val="clear"/>
        </w:rPr>
        <w:t xml:space="preserve">&gt;</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B5CEA8"/>
          <w:spacing w:val="0"/>
          <w:position w:val="0"/>
          <w:sz w:val="21"/>
          <w:shd w:fill="222336" w:val="clear"/>
        </w:rPr>
        <w:t xml:space="preserve">0</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CE9178"/>
          <w:spacing w:val="0"/>
          <w:position w:val="0"/>
          <w:sz w:val="21"/>
          <w:shd w:fill="222336" w:val="clear"/>
        </w:rPr>
        <w:t xml:space="preserve">"Invalid identity ID"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require</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007AA6"/>
          <w:spacing w:val="0"/>
          <w:position w:val="0"/>
          <w:sz w:val="21"/>
          <w:shd w:fill="222336" w:val="clear"/>
        </w:rPr>
        <w:t xml:space="preserve">bytes</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name</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length </w:t>
      </w:r>
      <w:r>
        <w:rPr>
          <w:rFonts w:ascii="Consolas" w:hAnsi="Consolas" w:cs="Consolas" w:eastAsia="Consolas"/>
          <w:color w:val="DCDCDC"/>
          <w:spacing w:val="0"/>
          <w:position w:val="0"/>
          <w:sz w:val="21"/>
          <w:shd w:fill="222336" w:val="clear"/>
        </w:rPr>
        <w:t xml:space="preserve">&gt;</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B5CEA8"/>
          <w:spacing w:val="0"/>
          <w:position w:val="0"/>
          <w:sz w:val="21"/>
          <w:shd w:fill="222336" w:val="clear"/>
        </w:rPr>
        <w:t xml:space="preserve">0</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CE9178"/>
          <w:spacing w:val="0"/>
          <w:position w:val="0"/>
          <w:sz w:val="21"/>
          <w:shd w:fill="222336" w:val="clear"/>
        </w:rPr>
        <w:t xml:space="preserve">"Invalid name"</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require</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007AA6"/>
          <w:spacing w:val="0"/>
          <w:position w:val="0"/>
          <w:sz w:val="21"/>
          <w:shd w:fill="222336" w:val="clear"/>
        </w:rPr>
        <w:t xml:space="preserve">bytes</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email</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length </w:t>
      </w:r>
      <w:r>
        <w:rPr>
          <w:rFonts w:ascii="Consolas" w:hAnsi="Consolas" w:cs="Consolas" w:eastAsia="Consolas"/>
          <w:color w:val="DCDCDC"/>
          <w:spacing w:val="0"/>
          <w:position w:val="0"/>
          <w:sz w:val="21"/>
          <w:shd w:fill="222336" w:val="clear"/>
        </w:rPr>
        <w:t xml:space="preserve">&gt;</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B5CEA8"/>
          <w:spacing w:val="0"/>
          <w:position w:val="0"/>
          <w:sz w:val="21"/>
          <w:shd w:fill="222336" w:val="clear"/>
        </w:rPr>
        <w:t xml:space="preserve">0</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CE9178"/>
          <w:spacing w:val="0"/>
          <w:position w:val="0"/>
          <w:sz w:val="21"/>
          <w:shd w:fill="222336" w:val="clear"/>
        </w:rPr>
        <w:t xml:space="preserve">"Invalid email"</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identities</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007AA6"/>
          <w:spacing w:val="0"/>
          <w:position w:val="0"/>
          <w:sz w:val="21"/>
          <w:shd w:fill="222336" w:val="clear"/>
        </w:rPr>
        <w:t xml:space="preserve">msg</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sender</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Identity</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identityId</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identityId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name</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name</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email</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email</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contactAddress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_address</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registrationTimestamp</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block</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timestamp</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emit</w:t>
      </w:r>
      <w:r>
        <w:rPr>
          <w:rFonts w:ascii="Consolas" w:hAnsi="Consolas" w:cs="Consolas" w:eastAsia="Consolas"/>
          <w:color w:val="BABBCC"/>
          <w:spacing w:val="0"/>
          <w:position w:val="0"/>
          <w:sz w:val="21"/>
          <w:shd w:fill="222336" w:val="clear"/>
        </w:rPr>
        <w:t xml:space="preserve"> IdentityRegistered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msg</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sender</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identityId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name</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email</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007AA6"/>
          <w:spacing w:val="0"/>
          <w:position w:val="0"/>
          <w:sz w:val="21"/>
          <w:shd w:fill="222336" w:val="clear"/>
        </w:rPr>
        <w:t xml:space="preserve">block</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timestamp</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function</w:t>
      </w:r>
      <w:r>
        <w:rPr>
          <w:rFonts w:ascii="Consolas" w:hAnsi="Consolas" w:cs="Consolas" w:eastAsia="Consolas"/>
          <w:color w:val="BABBCC"/>
          <w:spacing w:val="0"/>
          <w:position w:val="0"/>
          <w:sz w:val="21"/>
          <w:shd w:fill="222336" w:val="clear"/>
        </w:rPr>
        <w:t xml:space="preserve"> getIdentityDetails</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address</w:t>
      </w:r>
      <w:r>
        <w:rPr>
          <w:rFonts w:ascii="Consolas" w:hAnsi="Consolas" w:cs="Consolas" w:eastAsia="Consolas"/>
          <w:color w:val="BABBCC"/>
          <w:spacing w:val="0"/>
          <w:position w:val="0"/>
          <w:sz w:val="21"/>
          <w:shd w:fill="222336" w:val="clear"/>
        </w:rPr>
        <w:t xml:space="preserve"> userAddress</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32BA89"/>
          <w:spacing w:val="0"/>
          <w:position w:val="0"/>
          <w:sz w:val="21"/>
          <w:shd w:fill="222336" w:val="clear"/>
        </w:rPr>
        <w:t xml:space="preserve">external</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32BA89"/>
          <w:spacing w:val="0"/>
          <w:position w:val="0"/>
          <w:sz w:val="21"/>
          <w:shd w:fill="222336" w:val="clear"/>
        </w:rPr>
        <w:t xml:space="preserve">view</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219451"/>
          <w:spacing w:val="0"/>
          <w:position w:val="0"/>
          <w:sz w:val="21"/>
          <w:shd w:fill="222336" w:val="clear"/>
        </w:rPr>
        <w:t xml:space="preserve">returns</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569CD6"/>
          <w:spacing w:val="0"/>
          <w:position w:val="0"/>
          <w:sz w:val="21"/>
          <w:shd w:fill="222336" w:val="clear"/>
        </w:rPr>
        <w:t xml:space="preserve">string</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569CD6"/>
          <w:spacing w:val="0"/>
          <w:position w:val="0"/>
          <w:sz w:val="21"/>
          <w:shd w:fill="222336" w:val="clear"/>
        </w:rPr>
        <w:t xml:space="preserve">uint256</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Identity </w:t>
      </w:r>
      <w:r>
        <w:rPr>
          <w:rFonts w:ascii="Consolas" w:hAnsi="Consolas" w:cs="Consolas" w:eastAsia="Consolas"/>
          <w:color w:val="9E7E08"/>
          <w:spacing w:val="0"/>
          <w:position w:val="0"/>
          <w:sz w:val="21"/>
          <w:shd w:fill="222336" w:val="clear"/>
        </w:rPr>
        <w:t xml:space="preserve">memory</w:t>
      </w:r>
      <w:r>
        <w:rPr>
          <w:rFonts w:ascii="Consolas" w:hAnsi="Consolas" w:cs="Consolas" w:eastAsia="Consolas"/>
          <w:color w:val="BABBCC"/>
          <w:spacing w:val="0"/>
          <w:position w:val="0"/>
          <w:sz w:val="21"/>
          <w:shd w:fill="222336" w:val="clear"/>
        </w:rPr>
        <w:t xml:space="preserve"> identity </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 identities</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userAddress</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219451"/>
          <w:spacing w:val="0"/>
          <w:position w:val="0"/>
          <w:sz w:val="21"/>
          <w:shd w:fill="222336" w:val="clear"/>
        </w:rPr>
        <w:t xml:space="preserve">return</w:t>
      </w: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identityId</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name</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email</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contactAddress</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identity</w:t>
      </w:r>
      <w:r>
        <w:rPr>
          <w:rFonts w:ascii="Consolas" w:hAnsi="Consolas" w:cs="Consolas" w:eastAsia="Consolas"/>
          <w:color w:val="DCDCDC"/>
          <w:spacing w:val="0"/>
          <w:position w:val="0"/>
          <w:sz w:val="21"/>
          <w:shd w:fill="222336" w:val="clear"/>
        </w:rPr>
        <w:t xml:space="preserve">.</w:t>
      </w:r>
      <w:r>
        <w:rPr>
          <w:rFonts w:ascii="Consolas" w:hAnsi="Consolas" w:cs="Consolas" w:eastAsia="Consolas"/>
          <w:color w:val="BABBCC"/>
          <w:spacing w:val="0"/>
          <w:position w:val="0"/>
          <w:sz w:val="21"/>
          <w:shd w:fill="222336" w:val="clear"/>
        </w:rPr>
        <w:t xml:space="preserve">registrationTimestamp</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BABBCC"/>
          <w:spacing w:val="0"/>
          <w:position w:val="0"/>
          <w:sz w:val="21"/>
          <w:shd w:fill="222336" w:val="clear"/>
        </w:rPr>
        <w:t xml:space="preserve">    </w:t>
      </w:r>
      <w:r>
        <w:rPr>
          <w:rFonts w:ascii="Consolas" w:hAnsi="Consolas" w:cs="Consolas" w:eastAsia="Consolas"/>
          <w:color w:val="DCDCDC"/>
          <w:spacing w:val="0"/>
          <w:position w:val="0"/>
          <w:sz w:val="21"/>
          <w:shd w:fill="222336" w:val="clear"/>
        </w:rPr>
        <w:t xml:space="preserve">}</w:t>
      </w:r>
    </w:p>
    <w:p>
      <w:pPr>
        <w:widowControl w:val="false"/>
        <w:spacing w:before="0" w:after="0" w:line="285"/>
        <w:ind w:right="0" w:left="460" w:firstLine="0"/>
        <w:jc w:val="left"/>
        <w:rPr>
          <w:rFonts w:ascii="Consolas" w:hAnsi="Consolas" w:cs="Consolas" w:eastAsia="Consolas"/>
          <w:color w:val="BABBCC"/>
          <w:spacing w:val="0"/>
          <w:position w:val="0"/>
          <w:sz w:val="21"/>
          <w:shd w:fill="222336" w:val="clear"/>
        </w:rPr>
      </w:pPr>
      <w:r>
        <w:rPr>
          <w:rFonts w:ascii="Consolas" w:hAnsi="Consolas" w:cs="Consolas" w:eastAsia="Consolas"/>
          <w:color w:val="DCDCDC"/>
          <w:spacing w:val="0"/>
          <w:position w:val="0"/>
          <w:sz w:val="21"/>
          <w:shd w:fill="222336" w:val="clear"/>
        </w:rPr>
        <w:t xml:space="preserve">}</w:t>
      </w:r>
    </w:p>
    <w:p>
      <w:pPr>
        <w:tabs>
          <w:tab w:val="left" w:pos="820"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820"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820"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820"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numPr>
          <w:ilvl w:val="0"/>
          <w:numId w:val="170"/>
        </w:numPr>
        <w:tabs>
          <w:tab w:val="left" w:pos="460" w:leader="none"/>
        </w:tabs>
        <w:spacing w:before="38"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PERFORMANCE</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TESTING</w:t>
      </w:r>
    </w:p>
    <w:p>
      <w:pPr>
        <w:numPr>
          <w:ilvl w:val="0"/>
          <w:numId w:val="170"/>
        </w:numPr>
        <w:tabs>
          <w:tab w:val="left" w:pos="820" w:leader="none"/>
        </w:tabs>
        <w:spacing w:before="126" w:after="0" w:line="240"/>
        <w:ind w:right="0" w:left="785" w:hanging="36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Performace</w:t>
      </w:r>
      <w:r>
        <w:rPr>
          <w:rFonts w:ascii="Times New Roman" w:hAnsi="Times New Roman" w:cs="Times New Roman" w:eastAsia="Times New Roman"/>
          <w:b/>
          <w:color w:val="auto"/>
          <w:spacing w:val="-8"/>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Metrics</w:t>
      </w:r>
    </w:p>
    <w:p>
      <w:pPr>
        <w:tabs>
          <w:tab w:val="left" w:pos="820" w:leader="none"/>
        </w:tabs>
        <w:spacing w:before="126" w:after="0" w:line="240"/>
        <w:ind w:right="0" w:left="785" w:firstLine="0"/>
        <w:jc w:val="left"/>
        <w:rPr>
          <w:rFonts w:ascii="Times New Roman" w:hAnsi="Times New Roman" w:cs="Times New Roman" w:eastAsia="Times New Roman"/>
          <w:b/>
          <w:color w:val="auto"/>
          <w:spacing w:val="0"/>
          <w:position w:val="0"/>
          <w:sz w:val="28"/>
          <w:u w:val="single"/>
          <w:shd w:fill="auto" w:val="clear"/>
        </w:rPr>
      </w:pPr>
    </w:p>
    <w:p>
      <w:pPr>
        <w:widowControl w:val="false"/>
        <w:spacing w:before="0" w:after="0" w:line="240"/>
        <w:ind w:right="0" w:left="100" w:firstLine="0"/>
        <w:jc w:val="left"/>
        <w:rPr>
          <w:rFonts w:ascii="Courier New" w:hAnsi="Courier New" w:cs="Courier New" w:eastAsia="Courier New"/>
          <w:color w:val="A2A3BD"/>
          <w:spacing w:val="0"/>
          <w:position w:val="0"/>
          <w:sz w:val="18"/>
          <w:shd w:fill="222336" w:val="clear"/>
        </w:rPr>
      </w:pPr>
      <w:r>
        <w:rPr>
          <w:rFonts w:ascii="Courier New" w:hAnsi="Courier New" w:cs="Courier New" w:eastAsia="Courier New"/>
          <w:b/>
          <w:color w:val="A2A3BD"/>
          <w:spacing w:val="0"/>
          <w:position w:val="0"/>
          <w:sz w:val="18"/>
          <w:shd w:fill="222336" w:val="clear"/>
        </w:rPr>
        <w:br/>
        <w:t xml:space="preserve">[vm]</w:t>
      </w:r>
    </w:p>
    <w:p>
      <w:pPr>
        <w:widowControl w:val="false"/>
        <w:spacing w:before="0" w:after="0" w:line="240"/>
        <w:ind w:right="75" w:left="100" w:firstLine="0"/>
        <w:jc w:val="left"/>
        <w:rPr>
          <w:rFonts w:ascii="Courier New" w:hAnsi="Courier New" w:cs="Courier New" w:eastAsia="Courier New"/>
          <w:color w:val="A2A3BD"/>
          <w:spacing w:val="0"/>
          <w:position w:val="0"/>
          <w:sz w:val="18"/>
          <w:shd w:fill="222336" w:val="clear"/>
        </w:rPr>
      </w:pPr>
      <w:r>
        <w:rPr>
          <w:rFonts w:ascii="Courier New" w:hAnsi="Courier New" w:cs="Courier New" w:eastAsia="Courier New"/>
          <w:b/>
          <w:color w:val="A2A3BD"/>
          <w:spacing w:val="0"/>
          <w:position w:val="0"/>
          <w:sz w:val="18"/>
          <w:shd w:fill="222336" w:val="clear"/>
        </w:rPr>
        <w:t xml:space="preserve">from:</w:t>
      </w:r>
      <w:r>
        <w:rPr>
          <w:rFonts w:ascii="Courier New" w:hAnsi="Courier New" w:cs="Courier New" w:eastAsia="Courier New"/>
          <w:color w:val="A2A3BD"/>
          <w:spacing w:val="0"/>
          <w:position w:val="0"/>
          <w:sz w:val="18"/>
          <w:shd w:fill="222336" w:val="clear"/>
        </w:rPr>
        <w:t xml:space="preserve"> 0x5B3...eddC4</w:t>
      </w:r>
    </w:p>
    <w:p>
      <w:pPr>
        <w:widowControl w:val="false"/>
        <w:spacing w:before="0" w:after="0" w:line="240"/>
        <w:ind w:right="75" w:left="100" w:firstLine="0"/>
        <w:jc w:val="left"/>
        <w:rPr>
          <w:rFonts w:ascii="Courier New" w:hAnsi="Courier New" w:cs="Courier New" w:eastAsia="Courier New"/>
          <w:color w:val="A2A3BD"/>
          <w:spacing w:val="0"/>
          <w:position w:val="0"/>
          <w:sz w:val="18"/>
          <w:shd w:fill="222336" w:val="clear"/>
        </w:rPr>
      </w:pPr>
      <w:r>
        <w:rPr>
          <w:rFonts w:ascii="Courier New" w:hAnsi="Courier New" w:cs="Courier New" w:eastAsia="Courier New"/>
          <w:b/>
          <w:color w:val="A2A3BD"/>
          <w:spacing w:val="0"/>
          <w:position w:val="0"/>
          <w:sz w:val="18"/>
          <w:shd w:fill="222336" w:val="clear"/>
        </w:rPr>
        <w:t xml:space="preserve">to:</w:t>
      </w:r>
      <w:r>
        <w:rPr>
          <w:rFonts w:ascii="Courier New" w:hAnsi="Courier New" w:cs="Courier New" w:eastAsia="Courier New"/>
          <w:color w:val="A2A3BD"/>
          <w:spacing w:val="0"/>
          <w:position w:val="0"/>
          <w:sz w:val="18"/>
          <w:shd w:fill="222336" w:val="clear"/>
        </w:rPr>
        <w:t xml:space="preserve"> Identification.(constructor)</w:t>
      </w:r>
    </w:p>
    <w:p>
      <w:pPr>
        <w:widowControl w:val="false"/>
        <w:spacing w:before="0" w:after="0" w:line="240"/>
        <w:ind w:right="75" w:left="100" w:firstLine="0"/>
        <w:jc w:val="left"/>
        <w:rPr>
          <w:rFonts w:ascii="Courier New" w:hAnsi="Courier New" w:cs="Courier New" w:eastAsia="Courier New"/>
          <w:color w:val="A2A3BD"/>
          <w:spacing w:val="0"/>
          <w:position w:val="0"/>
          <w:sz w:val="18"/>
          <w:shd w:fill="222336" w:val="clear"/>
        </w:rPr>
      </w:pPr>
      <w:r>
        <w:rPr>
          <w:rFonts w:ascii="Courier New" w:hAnsi="Courier New" w:cs="Courier New" w:eastAsia="Courier New"/>
          <w:b/>
          <w:color w:val="A2A3BD"/>
          <w:spacing w:val="0"/>
          <w:position w:val="0"/>
          <w:sz w:val="18"/>
          <w:shd w:fill="222336" w:val="clear"/>
        </w:rPr>
        <w:t xml:space="preserve">value:</w:t>
      </w:r>
      <w:r>
        <w:rPr>
          <w:rFonts w:ascii="Courier New" w:hAnsi="Courier New" w:cs="Courier New" w:eastAsia="Courier New"/>
          <w:color w:val="A2A3BD"/>
          <w:spacing w:val="0"/>
          <w:position w:val="0"/>
          <w:sz w:val="18"/>
          <w:shd w:fill="222336" w:val="clear"/>
        </w:rPr>
        <w:t xml:space="preserve"> 0 wei</w:t>
      </w:r>
    </w:p>
    <w:p>
      <w:pPr>
        <w:widowControl w:val="false"/>
        <w:spacing w:before="0" w:after="0" w:line="240"/>
        <w:ind w:right="75" w:left="100" w:firstLine="0"/>
        <w:jc w:val="left"/>
        <w:rPr>
          <w:rFonts w:ascii="Courier New" w:hAnsi="Courier New" w:cs="Courier New" w:eastAsia="Courier New"/>
          <w:color w:val="A2A3BD"/>
          <w:spacing w:val="0"/>
          <w:position w:val="0"/>
          <w:sz w:val="18"/>
          <w:shd w:fill="222336" w:val="clear"/>
        </w:rPr>
      </w:pPr>
      <w:r>
        <w:rPr>
          <w:rFonts w:ascii="Courier New" w:hAnsi="Courier New" w:cs="Courier New" w:eastAsia="Courier New"/>
          <w:b/>
          <w:color w:val="A2A3BD"/>
          <w:spacing w:val="0"/>
          <w:position w:val="0"/>
          <w:sz w:val="18"/>
          <w:shd w:fill="222336" w:val="clear"/>
        </w:rPr>
        <w:t xml:space="preserve">data:</w:t>
      </w:r>
      <w:r>
        <w:rPr>
          <w:rFonts w:ascii="Courier New" w:hAnsi="Courier New" w:cs="Courier New" w:eastAsia="Courier New"/>
          <w:color w:val="A2A3BD"/>
          <w:spacing w:val="0"/>
          <w:position w:val="0"/>
          <w:sz w:val="18"/>
          <w:shd w:fill="222336" w:val="clear"/>
        </w:rPr>
        <w:t xml:space="preserve"> 0x608...20033</w:t>
      </w:r>
    </w:p>
    <w:p>
      <w:pPr>
        <w:widowControl w:val="false"/>
        <w:spacing w:before="0" w:after="0" w:line="240"/>
        <w:ind w:right="75" w:left="100" w:firstLine="0"/>
        <w:jc w:val="left"/>
        <w:rPr>
          <w:rFonts w:ascii="Courier New" w:hAnsi="Courier New" w:cs="Courier New" w:eastAsia="Courier New"/>
          <w:color w:val="A2A3BD"/>
          <w:spacing w:val="0"/>
          <w:position w:val="0"/>
          <w:sz w:val="18"/>
          <w:shd w:fill="222336" w:val="clear"/>
        </w:rPr>
      </w:pPr>
      <w:r>
        <w:rPr>
          <w:rFonts w:ascii="Courier New" w:hAnsi="Courier New" w:cs="Courier New" w:eastAsia="Courier New"/>
          <w:b/>
          <w:color w:val="A2A3BD"/>
          <w:spacing w:val="0"/>
          <w:position w:val="0"/>
          <w:sz w:val="18"/>
          <w:shd w:fill="222336" w:val="clear"/>
        </w:rPr>
        <w:t xml:space="preserve">logs:</w:t>
      </w:r>
      <w:r>
        <w:rPr>
          <w:rFonts w:ascii="Courier New" w:hAnsi="Courier New" w:cs="Courier New" w:eastAsia="Courier New"/>
          <w:color w:val="A2A3BD"/>
          <w:spacing w:val="0"/>
          <w:position w:val="0"/>
          <w:sz w:val="18"/>
          <w:shd w:fill="222336" w:val="clear"/>
        </w:rPr>
        <w:t xml:space="preserve"> 0</w:t>
      </w:r>
    </w:p>
    <w:p>
      <w:pPr>
        <w:widowControl w:val="false"/>
        <w:spacing w:before="38" w:after="0" w:line="240"/>
        <w:ind w:right="75" w:left="100" w:firstLine="0"/>
        <w:jc w:val="left"/>
        <w:rPr>
          <w:rFonts w:ascii="Courier New" w:hAnsi="Courier New" w:cs="Courier New" w:eastAsia="Courier New"/>
          <w:color w:val="A2A3BD"/>
          <w:spacing w:val="0"/>
          <w:position w:val="0"/>
          <w:sz w:val="18"/>
          <w:shd w:fill="222336" w:val="clear"/>
        </w:rPr>
      </w:pPr>
      <w:r>
        <w:rPr>
          <w:rFonts w:ascii="Courier New" w:hAnsi="Courier New" w:cs="Courier New" w:eastAsia="Courier New"/>
          <w:b/>
          <w:color w:val="A2A3BD"/>
          <w:spacing w:val="0"/>
          <w:position w:val="0"/>
          <w:sz w:val="18"/>
          <w:shd w:fill="222336" w:val="clear"/>
        </w:rPr>
        <w:t xml:space="preserve">hash:</w:t>
      </w:r>
      <w:r>
        <w:rPr>
          <w:rFonts w:ascii="Courier New" w:hAnsi="Courier New" w:cs="Courier New" w:eastAsia="Courier New"/>
          <w:color w:val="A2A3BD"/>
          <w:spacing w:val="0"/>
          <w:position w:val="0"/>
          <w:sz w:val="18"/>
          <w:shd w:fill="222336" w:val="clear"/>
        </w:rPr>
        <w:t xml:space="preserve"> 0xf3d...ebf93</w:t>
      </w:r>
    </w:p>
    <w:tbl>
      <w:tblPr/>
      <w:tblGrid>
        <w:gridCol w:w="848"/>
        <w:gridCol w:w="2044"/>
        <w:gridCol w:w="3031"/>
        <w:gridCol w:w="3031"/>
      </w:tblGrid>
      <w:tr>
        <w:trPr>
          <w:trHeight w:val="1" w:hRule="atLeast"/>
          <w:jc w:val="left"/>
        </w:trPr>
        <w:tc>
          <w:tcPr>
            <w:tcW w:w="848" w:type="dxa"/>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status</w:t>
            </w:r>
          </w:p>
        </w:tc>
        <w:tc>
          <w:tcPr>
            <w:tcW w:w="5075"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true Transaction mined and execution succeed</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transaction hash</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0xf3d9cff106d10a96f7713949679bdef034ba98fdd1fcd819698a346204cebf93</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block hash</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0x6b3068a1bcace3a1b3f6148e282a3d5db2491915ee54d16635c82cba52f3606e</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block number</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1</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contract address</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0xd9145CCE52D386f254917e481eB44e9943F39138</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from</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0x5B38Da6a701c568545dCfcB03FcB875f56beddC4</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to</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Identification.(constructor)</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gas</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1216358 gas</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transaction cost</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1057994 gas </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execution cost</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934714 gas </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input</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0x608...20033</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decoded input</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decoded output</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 </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logs</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w:t>
            </w:r>
          </w:p>
        </w:tc>
      </w:tr>
      <w:tr>
        <w:trPr>
          <w:trHeight w:val="1" w:hRule="atLeast"/>
          <w:jc w:val="left"/>
        </w:trPr>
        <w:tc>
          <w:tcPr>
            <w:tcW w:w="289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b/>
                <w:color w:val="A2A3BD"/>
                <w:spacing w:val="0"/>
                <w:position w:val="0"/>
                <w:sz w:val="15"/>
                <w:shd w:fill="auto" w:val="clear"/>
              </w:rPr>
              <w:t xml:space="preserve">val</w:t>
            </w:r>
          </w:p>
        </w:tc>
        <w:tc>
          <w:tcPr>
            <w:tcW w:w="6062" w:type="dxa"/>
            <w:gridSpan w:val="2"/>
            <w:tcBorders>
              <w:top w:val="single" w:color="000000" w:sz="0"/>
              <w:left w:val="single" w:color="000000" w:sz="0"/>
              <w:bottom w:val="single" w:color="000000" w:sz="0"/>
              <w:right w:val="single" w:color="000000" w:sz="0"/>
            </w:tcBorders>
            <w:shd w:color="auto" w:fill="222336" w:val="clear"/>
            <w:tcMar>
              <w:left w:w="60" w:type="dxa"/>
              <w:right w:w="60" w:type="dxa"/>
            </w:tcMar>
            <w:vAlign w:val="bottom"/>
          </w:tcPr>
          <w:p>
            <w:pPr>
              <w:widowControl w:val="false"/>
              <w:spacing w:before="0" w:after="0" w:line="240"/>
              <w:ind w:right="0" w:left="0" w:firstLine="0"/>
              <w:jc w:val="left"/>
              <w:rPr>
                <w:spacing w:val="0"/>
                <w:position w:val="0"/>
                <w:shd w:fill="auto" w:val="clear"/>
              </w:rPr>
            </w:pPr>
            <w:r>
              <w:rPr>
                <w:rFonts w:ascii="Courier New" w:hAnsi="Courier New" w:cs="Courier New" w:eastAsia="Courier New"/>
                <w:color w:val="A2A3BD"/>
                <w:spacing w:val="0"/>
                <w:position w:val="0"/>
                <w:sz w:val="15"/>
                <w:shd w:fill="auto" w:val="clear"/>
              </w:rPr>
              <w:t xml:space="preserve">0 wei</w:t>
            </w:r>
          </w:p>
        </w:tc>
      </w:tr>
    </w:tbl>
    <w:p>
      <w:pPr>
        <w:tabs>
          <w:tab w:val="left" w:pos="460" w:leader="none"/>
        </w:tabs>
        <w:spacing w:before="38"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209"/>
        </w:numPr>
        <w:tabs>
          <w:tab w:val="left" w:pos="460" w:leader="none"/>
        </w:tabs>
        <w:spacing w:before="38"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RESULTS</w:t>
      </w:r>
    </w:p>
    <w:p>
      <w:pPr>
        <w:tabs>
          <w:tab w:val="left" w:pos="820" w:leader="none"/>
        </w:tabs>
        <w:spacing w:before="127" w:after="0" w:line="240"/>
        <w:ind w:right="0" w:left="425"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Output</w:t>
      </w:r>
      <w:r>
        <w:rPr>
          <w:rFonts w:ascii="Times New Roman" w:hAnsi="Times New Roman" w:cs="Times New Roman" w:eastAsia="Times New Roman"/>
          <w:b/>
          <w:color w:val="auto"/>
          <w:spacing w:val="-8"/>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Screenshots</w:t>
      </w:r>
    </w:p>
    <w:p>
      <w:pPr>
        <w:tabs>
          <w:tab w:val="left" w:pos="820" w:leader="none"/>
        </w:tabs>
        <w:spacing w:before="127" w:after="0" w:line="240"/>
        <w:ind w:right="0" w:left="820" w:firstLine="0"/>
        <w:jc w:val="left"/>
        <w:rPr>
          <w:rFonts w:ascii="Times New Roman" w:hAnsi="Times New Roman" w:cs="Times New Roman" w:eastAsia="Times New Roman"/>
          <w:b/>
          <w:color w:val="auto"/>
          <w:spacing w:val="0"/>
          <w:position w:val="0"/>
          <w:sz w:val="28"/>
          <w:u w:val="single"/>
          <w:shd w:fill="auto" w:val="clear"/>
        </w:rPr>
      </w:pPr>
      <w:r>
        <w:object w:dxaOrig="8812" w:dyaOrig="4752">
          <v:rect xmlns:o="urn:schemas-microsoft-com:office:office" xmlns:v="urn:schemas-microsoft-com:vml" id="rectole0000000013" style="width:440.600000pt;height:237.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820" w:leader="none"/>
        </w:tabs>
        <w:spacing w:before="127" w:after="0" w:line="240"/>
        <w:ind w:right="0" w:left="820" w:firstLine="0"/>
        <w:jc w:val="left"/>
        <w:rPr>
          <w:rFonts w:ascii="Times New Roman" w:hAnsi="Times New Roman" w:cs="Times New Roman" w:eastAsia="Times New Roman"/>
          <w:b/>
          <w:color w:val="auto"/>
          <w:spacing w:val="0"/>
          <w:position w:val="0"/>
          <w:sz w:val="28"/>
          <w:u w:val="single"/>
          <w:shd w:fill="auto" w:val="clear"/>
        </w:rPr>
      </w:pPr>
    </w:p>
    <w:p>
      <w:pPr>
        <w:tabs>
          <w:tab w:val="left" w:pos="820" w:leader="none"/>
        </w:tabs>
        <w:spacing w:before="127" w:after="0" w:line="240"/>
        <w:ind w:right="0" w:left="820" w:firstLine="0"/>
        <w:jc w:val="left"/>
        <w:rPr>
          <w:rFonts w:ascii="Times New Roman" w:hAnsi="Times New Roman" w:cs="Times New Roman" w:eastAsia="Times New Roman"/>
          <w:b/>
          <w:color w:val="auto"/>
          <w:spacing w:val="0"/>
          <w:position w:val="0"/>
          <w:sz w:val="28"/>
          <w:u w:val="single"/>
          <w:shd w:fill="auto" w:val="clear"/>
        </w:rPr>
      </w:pPr>
      <w:r>
        <w:object w:dxaOrig="8812" w:dyaOrig="4954">
          <v:rect xmlns:o="urn:schemas-microsoft-com:office:office" xmlns:v="urn:schemas-microsoft-com:vml" id="rectole0000000014" style="width:440.600000pt;height:247.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numPr>
          <w:ilvl w:val="0"/>
          <w:numId w:val="212"/>
        </w:numPr>
        <w:tabs>
          <w:tab w:val="left" w:pos="460" w:leader="none"/>
        </w:tabs>
        <w:spacing w:before="126"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4"/>
          <w:position w:val="0"/>
          <w:sz w:val="28"/>
          <w:shd w:fill="auto" w:val="clear"/>
        </w:rPr>
        <w:t xml:space="preserve">ADVANTAGES</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3"/>
          <w:position w:val="0"/>
          <w:sz w:val="28"/>
          <w:shd w:fill="auto" w:val="clear"/>
        </w:rPr>
        <w:t xml:space="preserve">&amp;</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3"/>
          <w:position w:val="0"/>
          <w:sz w:val="28"/>
          <w:shd w:fill="auto" w:val="clear"/>
        </w:rPr>
        <w:t xml:space="preserve">DISADVANTAGES</w:t>
      </w:r>
    </w:p>
    <w:p>
      <w:pPr>
        <w:tabs>
          <w:tab w:val="left" w:pos="460" w:leader="none"/>
        </w:tabs>
        <w:spacing w:before="126" w:after="0" w:line="240"/>
        <w:ind w:right="0" w:left="460" w:firstLine="0"/>
        <w:jc w:val="center"/>
        <w:rPr>
          <w:rFonts w:ascii="Times New Roman" w:hAnsi="Times New Roman" w:cs="Times New Roman" w:eastAsia="Times New Roman"/>
          <w:b/>
          <w:color w:val="auto"/>
          <w:spacing w:val="-4"/>
          <w:position w:val="0"/>
          <w:sz w:val="28"/>
          <w:shd w:fill="auto" w:val="clear"/>
        </w:rPr>
      </w:pPr>
      <w:r>
        <w:rPr>
          <w:rFonts w:ascii="Times New Roman" w:hAnsi="Times New Roman" w:cs="Times New Roman" w:eastAsia="Times New Roman"/>
          <w:b/>
          <w:color w:val="auto"/>
          <w:spacing w:val="-4"/>
          <w:position w:val="0"/>
          <w:sz w:val="28"/>
          <w:shd w:fill="auto" w:val="clear"/>
        </w:rPr>
        <w:t xml:space="preserve">ADVANTAGES:</w:t>
      </w:r>
    </w:p>
    <w:p>
      <w:pPr>
        <w:widowControl w:val="false"/>
        <w:numPr>
          <w:ilvl w:val="0"/>
          <w:numId w:val="214"/>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User Control:</w:t>
      </w:r>
    </w:p>
    <w:p>
      <w:pPr>
        <w:widowControl w:val="false"/>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Users have complete control over their digital identities. They can create, update, and manage their decentralized identities and associated claims.</w:t>
      </w:r>
    </w:p>
    <w:p>
      <w:pPr>
        <w:widowControl w:val="false"/>
        <w:numPr>
          <w:ilvl w:val="0"/>
          <w:numId w:val="216"/>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Privacy:</w:t>
      </w:r>
    </w:p>
    <w:p>
      <w:pPr>
        <w:widowControl w:val="false"/>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Users can selectively disclose information, enhancing privacy. They only share the information they choose, reducing the risk of overexposing personal data.</w:t>
      </w:r>
    </w:p>
    <w:p>
      <w:pPr>
        <w:widowControl w:val="false"/>
        <w:numPr>
          <w:ilvl w:val="0"/>
          <w:numId w:val="218"/>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Security:</w:t>
      </w:r>
    </w:p>
    <w:p>
      <w:pPr>
        <w:widowControl w:val="false"/>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Ethereum DID smart contracts utilize strong cryptographic methods, making it difficult for malicious actors to tamper with or forge identities and claims.</w:t>
      </w:r>
    </w:p>
    <w:p>
      <w:pPr>
        <w:widowControl w:val="false"/>
        <w:numPr>
          <w:ilvl w:val="0"/>
          <w:numId w:val="220"/>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Immutability:</w:t>
      </w:r>
    </w:p>
    <w:p>
      <w:pPr>
        <w:widowControl w:val="false"/>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Once recorded on the Ethereum blockchain, DIDs and claims are immutable and tamper-resistant, providing a high level of trust in the data.</w:t>
      </w:r>
    </w:p>
    <w:p>
      <w:pPr>
        <w:widowControl w:val="false"/>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widowControl w:val="false"/>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widowControl w:val="false"/>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widowControl w:val="false"/>
        <w:spacing w:before="0" w:after="200" w:line="276"/>
        <w:ind w:right="0" w:left="0" w:firstLine="0"/>
        <w:jc w:val="left"/>
        <w:rPr>
          <w:rFonts w:ascii="Times New Roman" w:hAnsi="Times New Roman" w:cs="Times New Roman" w:eastAsia="Times New Roman"/>
          <w:b/>
          <w:color w:val="auto"/>
          <w:spacing w:val="-3"/>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3"/>
          <w:position w:val="0"/>
          <w:sz w:val="28"/>
          <w:shd w:fill="auto" w:val="clear"/>
        </w:rPr>
        <w:t xml:space="preserve">DISADVANTAGES:</w:t>
      </w:r>
    </w:p>
    <w:p>
      <w:pPr>
        <w:widowControl w:val="false"/>
        <w:numPr>
          <w:ilvl w:val="0"/>
          <w:numId w:val="222"/>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Complexity: Implementing and managing Ethereum DID smart contracts can be complex, requiring a deep understanding of blockchain technology, cryptography, and identity standards.</w:t>
      </w:r>
    </w:p>
    <w:p>
      <w:pPr>
        <w:widowControl w:val="false"/>
        <w:numPr>
          <w:ilvl w:val="0"/>
          <w:numId w:val="222"/>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Scalability: The Ethereum blockchain has limitations in terms of scalability. As more users adopt DID solutions, network congestion and high gas fees can become issues.</w:t>
      </w:r>
    </w:p>
    <w:p>
      <w:pPr>
        <w:widowControl w:val="false"/>
        <w:numPr>
          <w:ilvl w:val="0"/>
          <w:numId w:val="222"/>
        </w:numPr>
        <w:spacing w:before="38" w:after="20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Smart Contract Vulnerabilities: Smart contracts can have vulnerabilities that might be exploited by malicious actors if not properly audited and secured.</w:t>
      </w:r>
    </w:p>
    <w:p>
      <w:pPr>
        <w:numPr>
          <w:ilvl w:val="0"/>
          <w:numId w:val="222"/>
        </w:numPr>
        <w:tabs>
          <w:tab w:val="left" w:pos="460" w:leader="none"/>
        </w:tabs>
        <w:spacing w:before="127"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widowControl w:val="false"/>
        <w:spacing w:before="38" w:after="200" w:line="276"/>
        <w:ind w:right="0" w:left="4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conclusion, Ethereum decentralized identity (DID) smart contracts represent a promising and innovative approach to digital identity management, providing individuals with greater control, security, and privacy over their personal data. While there are advantages to using Ethereum DID smart contracts, including user empowerment, enhanced security, and privacy, there are also challenges and considerations that need to be addressed.</w:t>
      </w:r>
    </w:p>
    <w:p>
      <w:pPr>
        <w:numPr>
          <w:ilvl w:val="0"/>
          <w:numId w:val="225"/>
        </w:numPr>
        <w:tabs>
          <w:tab w:val="left" w:pos="460" w:leader="none"/>
        </w:tabs>
        <w:spacing w:before="126"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FUTURE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SCOPE</w:t>
      </w:r>
    </w:p>
    <w:p>
      <w:pPr>
        <w:widowControl w:val="false"/>
        <w:spacing w:before="38" w:after="200" w:line="276"/>
        <w:ind w:right="0" w:left="4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future of Ethereum decentralized identity smart contracts is closely tied to the broader evolution of blockchain technology, digital identity, and the growing emphasis on user sovereignty and data privacy. As these trends continue to develop, decentralized identity solutions are poised to play a significant role in shaping the digital landscape.</w:t>
      </w:r>
    </w:p>
    <w:p>
      <w:pPr>
        <w:numPr>
          <w:ilvl w:val="0"/>
          <w:numId w:val="227"/>
        </w:numPr>
        <w:tabs>
          <w:tab w:val="left" w:pos="460" w:leader="none"/>
        </w:tabs>
        <w:spacing w:before="127"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APPENDIX</w:t>
      </w:r>
    </w:p>
    <w:p>
      <w:pPr>
        <w:spacing w:before="126" w:after="0" w:line="240"/>
        <w:ind w:right="0" w:left="4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Code</w:t>
      </w:r>
    </w:p>
    <w:p>
      <w:pPr>
        <w:spacing w:before="126" w:after="0" w:line="240"/>
        <w:ind w:right="0" w:left="46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Solidity code: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SPDX-License-Identifier: MIT</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pragma solidity ^0.8.0;</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contract Identification{</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address public owner;</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struct Identity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contactAddress;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uint256 registrationTimestamp;</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mapping(address =&gt; Identity) public identities;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event IdentityRegistered(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address indexed owner,</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uint256 registrationTimestamp</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constructor()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owner = msg.sender;</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modifier onlyOwner()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require(msg.sender == owner, "Only contract owner can call this");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_;</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modifier notRegistered()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bytes(identities[msg.sender].identityId).length == 0,</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 already registered"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_;</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function registerIdentity(</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memory 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memory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memory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memory _address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external notRegistered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require(bytes(identityId).length &gt; 0, "Invalid identity 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require(bytes(name).length &gt; 0, "Invalid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require(bytes(email).length &gt; 0, "Invalid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identities[msg.sender] = Identity({</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identityId: 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contactAddress : _address,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registrationTimestamp: block.timestamp</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emit IdentityRegistered(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msg.sender,</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block.timestamp</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function getIdentityDetails(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address userAddress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external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view</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returns (string memory, string memory, string memory, string memory,uint256)</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 memory identity = identities[userAddress];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identity.contactAddress,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identity.registrationTimestamp</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widowControl w:val="false"/>
        <w:spacing w:before="0" w:after="200" w:line="276"/>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   VS Code: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 { ethers } = require("ethers");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 abi =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"stateMutability": "nonpayable",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"constructor"</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"anonymous": false,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"indexed": true,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"owner",</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"indexed": false,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"indexed": false,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"indexed": false,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"indexed": false,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"uint256",</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"registrationTimestamp",</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"uint256"</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"IdentityRegistered",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"event"</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"userAddress",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"getIdentityDetails",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"outputs":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"uint256",</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"uint256"</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"stateMutability": "view",</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"function"</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"identities",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"outputs":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"contactAddress",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"uint256",</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"registrationTimestamp",</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"uint256"</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"stateMutability": "view",</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"function"</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"owner",</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"outputs":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"stateMutability": "view",</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"function"</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"identityId",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"name",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"email",</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"_address",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"string"</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"registerIdentity",</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"outputs":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"stateMutability": "nonpayable",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"function"</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(!window.ethereum)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alert('Meta Mask Not Found')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window.open("https://metamask.io/download/")</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export const provider = new ethers.providers.Web3Provider(window.ethereum);</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export const signer = provider.getSigner();</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export const address = "0xf241e6055b8f4CF2Fb8C35769cBc7F2aAC95ccE3"</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export const contract = new ethers.Contract(address, abi, signer</w:t>
      </w:r>
    </w:p>
    <w:p>
      <w:pPr>
        <w:spacing w:before="127" w:after="0" w:line="240"/>
        <w:ind w:right="0" w:left="46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GitHub</w:t>
      </w:r>
      <w:r>
        <w:rPr>
          <w:rFonts w:ascii="Times New Roman" w:hAnsi="Times New Roman" w:cs="Times New Roman" w:eastAsia="Times New Roman"/>
          <w:b/>
          <w:color w:val="auto"/>
          <w:spacing w:val="-5"/>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&amp;</w:t>
      </w:r>
      <w:r>
        <w:rPr>
          <w:rFonts w:ascii="Times New Roman" w:hAnsi="Times New Roman" w:cs="Times New Roman" w:eastAsia="Times New Roman"/>
          <w:b/>
          <w:color w:val="auto"/>
          <w:spacing w:val="-4"/>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Project</w:t>
      </w:r>
      <w:r>
        <w:rPr>
          <w:rFonts w:ascii="Times New Roman" w:hAnsi="Times New Roman" w:cs="Times New Roman" w:eastAsia="Times New Roman"/>
          <w:b/>
          <w:color w:val="auto"/>
          <w:spacing w:val="-4"/>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Demo</w:t>
      </w:r>
      <w:r>
        <w:rPr>
          <w:rFonts w:ascii="Times New Roman" w:hAnsi="Times New Roman" w:cs="Times New Roman" w:eastAsia="Times New Roman"/>
          <w:b/>
          <w:color w:val="auto"/>
          <w:spacing w:val="-4"/>
          <w:position w:val="0"/>
          <w:sz w:val="28"/>
          <w:u w:val="single"/>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Link</w:t>
      </w:r>
    </w:p>
    <w:p>
      <w:pPr>
        <w:spacing w:before="127" w:after="0" w:line="240"/>
        <w:ind w:right="0" w:left="460" w:firstLine="0"/>
        <w:jc w:val="left"/>
        <w:rPr>
          <w:rFonts w:ascii="Times New Roman" w:hAnsi="Times New Roman" w:cs="Times New Roman" w:eastAsia="Times New Roman"/>
          <w:b/>
          <w:color w:val="auto"/>
          <w:spacing w:val="0"/>
          <w:position w:val="0"/>
          <w:sz w:val="28"/>
          <w:u w:val="single"/>
          <w:shd w:fill="auto" w:val="clear"/>
        </w:rPr>
      </w:pPr>
    </w:p>
    <w:p>
      <w:pPr>
        <w:spacing w:before="127" w:after="0" w:line="240"/>
        <w:ind w:right="0" w:left="46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GitHub:</w:t>
      </w:r>
    </w:p>
    <w:p>
      <w:pPr>
        <w:spacing w:before="127" w:after="0" w:line="240"/>
        <w:ind w:right="0" w:left="460" w:firstLine="0"/>
        <w:jc w:val="left"/>
        <w:rPr>
          <w:rFonts w:ascii="Times New Roman" w:hAnsi="Times New Roman" w:cs="Times New Roman" w:eastAsia="Times New Roman"/>
          <w:color w:val="auto"/>
          <w:spacing w:val="0"/>
          <w:position w:val="0"/>
          <w:sz w:val="17"/>
          <w:shd w:fill="auto" w:val="clear"/>
        </w:rPr>
      </w:pPr>
      <w:hyperlink xmlns:r="http://schemas.openxmlformats.org/officeDocument/2006/relationships" r:id="docRId30">
        <w:r>
          <w:rPr>
            <w:rFonts w:ascii="Times New Roman" w:hAnsi="Times New Roman" w:cs="Times New Roman" w:eastAsia="Times New Roman"/>
            <w:b/>
            <w:color w:val="0000FF"/>
            <w:spacing w:val="0"/>
            <w:position w:val="0"/>
            <w:sz w:val="28"/>
            <w:u w:val="single"/>
            <w:shd w:fill="auto" w:val="clear"/>
          </w:rPr>
          <w:t xml:space="preserve">https://github.com/au620620121030/Farmer-Insurance-Chain1</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num w:numId="15">
    <w:abstractNumId w:val="168"/>
  </w:num>
  <w:num w:numId="23">
    <w:abstractNumId w:val="162"/>
  </w:num>
  <w:num w:numId="27">
    <w:abstractNumId w:val="156"/>
  </w:num>
  <w:num w:numId="30">
    <w:abstractNumId w:val="150"/>
  </w:num>
  <w:num w:numId="36">
    <w:abstractNumId w:val="144"/>
  </w:num>
  <w:num w:numId="39">
    <w:abstractNumId w:val="138"/>
  </w:num>
  <w:num w:numId="42">
    <w:abstractNumId w:val="132"/>
  </w:num>
  <w:num w:numId="45">
    <w:abstractNumId w:val="126"/>
  </w:num>
  <w:num w:numId="49">
    <w:abstractNumId w:val="120"/>
  </w:num>
  <w:num w:numId="80">
    <w:abstractNumId w:val="114"/>
  </w:num>
  <w:num w:numId="102">
    <w:abstractNumId w:val="108"/>
  </w:num>
  <w:num w:numId="125">
    <w:abstractNumId w:val="102"/>
  </w:num>
  <w:num w:numId="136">
    <w:abstractNumId w:val="96"/>
  </w:num>
  <w:num w:numId="141">
    <w:abstractNumId w:val="90"/>
  </w:num>
  <w:num w:numId="143">
    <w:abstractNumId w:val="84"/>
  </w:num>
  <w:num w:numId="146">
    <w:abstractNumId w:val="78"/>
  </w:num>
  <w:num w:numId="158">
    <w:abstractNumId w:val="72"/>
  </w:num>
  <w:num w:numId="162">
    <w:abstractNumId w:val="66"/>
  </w:num>
  <w:num w:numId="166">
    <w:abstractNumId w:val="60"/>
  </w:num>
  <w:num w:numId="170">
    <w:abstractNumId w:val="54"/>
  </w:num>
  <w:num w:numId="209">
    <w:abstractNumId w:val="48"/>
  </w:num>
  <w:num w:numId="212">
    <w:abstractNumId w:val="42"/>
  </w:num>
  <w:num w:numId="214">
    <w:abstractNumId w:val="36"/>
  </w:num>
  <w:num w:numId="216">
    <w:abstractNumId w:val="30"/>
  </w:num>
  <w:num w:numId="218">
    <w:abstractNumId w:val="24"/>
  </w:num>
  <w:num w:numId="220">
    <w:abstractNumId w:val="18"/>
  </w:num>
  <w:num w:numId="222">
    <w:abstractNumId w:val="12"/>
  </w:num>
  <w:num w:numId="225">
    <w:abstractNumId w:val="6"/>
  </w:num>
  <w:num w:numId="2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s://github.com/au620620121030/Farmer-Insurance-Chain1"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numbering.xml" Id="docRId31"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styles.xml" Id="docRId32"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s>
</file>