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93" w:line="259" w:lineRule="auto"/>
        <w:ind w:left="10" w:right="343" w:hanging="10"/>
        <w:jc w:val="center"/>
        <w:rPr/>
      </w:pPr>
      <w:r w:rsidDel="00000000" w:rsidR="00000000" w:rsidRPr="00000000">
        <w:rPr>
          <w:b w:val="1"/>
          <w:rtl w:val="0"/>
        </w:rPr>
        <w:t xml:space="preserve">Project Design Phase-I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10" w:right="302" w:hanging="10"/>
        <w:jc w:val="center"/>
        <w:rPr/>
      </w:pPr>
      <w:r w:rsidDel="00000000" w:rsidR="00000000" w:rsidRPr="00000000">
        <w:rPr>
          <w:b w:val="1"/>
          <w:rtl w:val="0"/>
        </w:rPr>
        <w:t xml:space="preserve">Solution Architecture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.0" w:type="dxa"/>
        <w:tblLayout w:type="fixed"/>
        <w:tblLook w:val="0400"/>
      </w:tblPr>
      <w:tblGrid>
        <w:gridCol w:w="4370"/>
        <w:gridCol w:w="4990"/>
        <w:tblGridChange w:id="0">
          <w:tblGrid>
            <w:gridCol w:w="4370"/>
            <w:gridCol w:w="49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59" w:lineRule="auto"/>
              <w:ind w:left="20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15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 November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5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59" w:lineRule="auto"/>
              <w:ind w:righ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12A1CA26AB1CE7DACD54E4AA8003EADD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20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59" w:lineRule="auto"/>
              <w:ind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Ethereum decentralized identity smart contract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381" w:line="259" w:lineRule="auto"/>
        <w:ind w:left="27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Maximum Marks 4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64" w:lineRule="auto"/>
        <w:ind w:left="10" w:right="0" w:hanging="10"/>
        <w:rPr/>
      </w:pPr>
      <w:r w:rsidDel="00000000" w:rsidR="00000000" w:rsidRPr="00000000">
        <w:rPr>
          <w:b w:val="1"/>
          <w:rtl w:val="0"/>
        </w:rPr>
        <w:t xml:space="preserve">Solution Architecture Diagram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16" w:line="259" w:lineRule="auto"/>
        <w:ind w:left="60" w:right="-68" w:firstLine="0"/>
        <w:rPr/>
      </w:pPr>
      <w:r w:rsidDel="00000000" w:rsidR="00000000" w:rsidRPr="00000000">
        <w:rPr/>
        <w:drawing>
          <wp:inline distB="0" distT="0" distL="114300" distR="114300">
            <wp:extent cx="5565943" cy="4525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943" cy="452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68" w:lineRule="auto"/>
        <w:ind w:left="9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68" w:lineRule="auto"/>
        <w:ind w:left="9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lineRule="auto"/>
        <w:ind w:left="10" w:right="0" w:hanging="10"/>
        <w:rPr/>
      </w:pPr>
      <w:r w:rsidDel="00000000" w:rsidR="00000000" w:rsidRPr="00000000">
        <w:rPr>
          <w:b w:val="1"/>
          <w:rtl w:val="0"/>
        </w:rPr>
        <w:t xml:space="preserve">Steps to complete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5" w:firstLine="5"/>
        <w:rPr/>
      </w:pPr>
      <w:r w:rsidDel="00000000" w:rsidR="00000000" w:rsidRPr="00000000">
        <w:rPr>
          <w:b w:val="1"/>
          <w:rtl w:val="0"/>
        </w:rPr>
        <w:t xml:space="preserve">Step 1: Define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5" w:firstLine="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Outline the specific features and functionalities your decentralized identity smart contract needs.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1" w:before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types of information to be stored, access requirements, and any user interactions.</w:t>
      </w:r>
    </w:p>
    <w:p w:rsidR="00000000" w:rsidDel="00000000" w:rsidP="00000000" w:rsidRDefault="00000000" w:rsidRPr="00000000" w14:paraId="00000013">
      <w:pPr>
        <w:ind w:left="15" w:firstLine="5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Choose Standards</w:t>
      </w:r>
    </w:p>
    <w:p w:rsidR="00000000" w:rsidDel="00000000" w:rsidP="00000000" w:rsidRDefault="00000000" w:rsidRPr="00000000" w14:paraId="00000014">
      <w:pPr>
        <w:ind w:left="15" w:firstLine="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Ethereum standards that fit your requirements, such as ERC-725 for identity management and ERC-735 for claim management.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1" w:before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structure and functions these standards provide for decentralized identity.</w:t>
      </w:r>
    </w:p>
    <w:p w:rsidR="00000000" w:rsidDel="00000000" w:rsidP="00000000" w:rsidRDefault="00000000" w:rsidRPr="00000000" w14:paraId="00000017">
      <w:pPr>
        <w:ind w:left="15" w:firstLine="5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Smart Contract Logic</w:t>
      </w:r>
    </w:p>
    <w:p w:rsidR="00000000" w:rsidDel="00000000" w:rsidP="00000000" w:rsidRDefault="00000000" w:rsidRPr="00000000" w14:paraId="00000018">
      <w:pPr>
        <w:ind w:left="15" w:firstLine="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the core logic of your smart contract based on the chosen standards.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functions for creating identities, updating information, and verifying claims.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1" w:before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flow of interactions within the contract and how different actions will be processed.</w:t>
      </w:r>
    </w:p>
    <w:sectPr>
      <w:pgSz w:h="15840" w:w="12240" w:orient="portrait"/>
      <w:pgMar w:bottom="277" w:top="1460" w:left="1440" w:right="14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21" w:line="265" w:lineRule="auto"/>
        <w:ind w:right="13" w:firstLine="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6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