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357060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Ind w:w="108" w:type="dxa"/>
            <w:tblLook w:val="04A0"/>
          </w:tblPr>
          <w:tblGrid>
            <w:gridCol w:w="9576"/>
          </w:tblGrid>
          <w:tr w:rsidR="00154EC0" w:rsidTr="00E964C4">
            <w:trPr>
              <w:trHeight w:val="4758"/>
              <w:jc w:val="center"/>
            </w:trPr>
            <w:tc>
              <w:tcPr>
                <w:tcW w:w="5000" w:type="pct"/>
              </w:tcPr>
              <w:p w:rsidR="00154EC0" w:rsidRDefault="00154EC0" w:rsidP="00154EC0">
                <w:pPr>
                  <w:pStyle w:val="NoSpacing"/>
                  <w:rPr>
                    <w:rFonts w:asciiTheme="majorHAnsi" w:eastAsiaTheme="majorEastAsia" w:hAnsiTheme="majorHAnsi" w:cstheme="majorBidi"/>
                    <w:caps/>
                  </w:rPr>
                </w:pPr>
              </w:p>
            </w:tc>
          </w:tr>
          <w:tr w:rsidR="00154EC0" w:rsidTr="00E964C4">
            <w:trPr>
              <w:trHeight w:val="2379"/>
              <w:jc w:val="center"/>
            </w:trPr>
            <w:sdt>
              <w:sdtPr>
                <w:rPr>
                  <w:rFonts w:asciiTheme="majorHAnsi" w:eastAsiaTheme="majorEastAsia" w:hAnsiTheme="majorHAnsi" w:cstheme="majorBidi"/>
                  <w:sz w:val="80"/>
                  <w:szCs w:val="80"/>
                </w:rPr>
                <w:alias w:val="Title"/>
                <w:id w:val="15524250"/>
                <w:placeholder>
                  <w:docPart w:val="D5E1F1ADD32B4F38AB7BFA8BB2EFC42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4EC0" w:rsidRDefault="00154EC0" w:rsidP="00154E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ENVIRONMENTAL   MONITORING</w:t>
                    </w:r>
                  </w:p>
                </w:tc>
              </w:sdtContent>
            </w:sdt>
          </w:tr>
          <w:tr w:rsidR="00154EC0" w:rsidTr="00E964C4">
            <w:trPr>
              <w:trHeight w:val="1189"/>
              <w:jc w:val="center"/>
            </w:trPr>
            <w:sdt>
              <w:sdtPr>
                <w:rPr>
                  <w:rFonts w:asciiTheme="majorHAnsi" w:eastAsiaTheme="majorEastAsia" w:hAnsiTheme="majorHAnsi" w:cstheme="majorBidi"/>
                  <w:sz w:val="44"/>
                  <w:szCs w:val="44"/>
                </w:rPr>
                <w:alias w:val="Subtitle"/>
                <w:id w:val="15524255"/>
                <w:placeholder>
                  <w:docPart w:val="40E946ABB92A4C5DB37554423F7F37F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4EC0" w:rsidRDefault="00154EC0" w:rsidP="00154E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IOT</w:t>
                    </w:r>
                  </w:p>
                </w:tc>
              </w:sdtContent>
            </w:sdt>
          </w:tr>
          <w:tr w:rsidR="00154EC0" w:rsidTr="00E964C4">
            <w:trPr>
              <w:trHeight w:val="595"/>
              <w:jc w:val="center"/>
            </w:trPr>
            <w:tc>
              <w:tcPr>
                <w:tcW w:w="5000" w:type="pct"/>
                <w:vAlign w:val="center"/>
              </w:tcPr>
              <w:p w:rsidR="00154EC0" w:rsidRDefault="00154EC0">
                <w:pPr>
                  <w:pStyle w:val="NoSpacing"/>
                  <w:jc w:val="center"/>
                </w:pPr>
              </w:p>
            </w:tc>
          </w:tr>
          <w:tr w:rsidR="00154EC0" w:rsidTr="00E964C4">
            <w:trPr>
              <w:trHeight w:val="595"/>
              <w:jc w:val="center"/>
            </w:trPr>
            <w:sdt>
              <w:sdtPr>
                <w:rPr>
                  <w:b/>
                  <w:bCs/>
                  <w:sz w:val="52"/>
                  <w:szCs w:val="52"/>
                </w:rPr>
                <w:alias w:val="Author"/>
                <w:id w:val="15524260"/>
                <w:placeholder>
                  <w:docPart w:val="3DF39B4CECD14730A23B97BFC88C7D2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54EC0" w:rsidRDefault="00E964C4" w:rsidP="00E964C4">
                    <w:pPr>
                      <w:pStyle w:val="NoSpacing"/>
                      <w:rPr>
                        <w:b/>
                        <w:bCs/>
                      </w:rPr>
                    </w:pPr>
                    <w:r>
                      <w:rPr>
                        <w:b/>
                        <w:bCs/>
                        <w:sz w:val="52"/>
                        <w:szCs w:val="52"/>
                        <w:lang w:val="en-IN"/>
                      </w:rPr>
                      <w:t>SUBMITTED BY,</w:t>
                    </w:r>
                  </w:p>
                </w:tc>
              </w:sdtContent>
            </w:sdt>
          </w:tr>
          <w:tr w:rsidR="00154EC0" w:rsidTr="00E964C4">
            <w:trPr>
              <w:trHeight w:val="595"/>
              <w:jc w:val="center"/>
            </w:trPr>
            <w:tc>
              <w:tcPr>
                <w:tcW w:w="5000" w:type="pct"/>
                <w:vAlign w:val="center"/>
              </w:tcPr>
              <w:p w:rsidR="00E964C4" w:rsidRDefault="00E964C4" w:rsidP="00154EC0">
                <w:pPr>
                  <w:pStyle w:val="NoSpacing"/>
                  <w:rPr>
                    <w:b/>
                    <w:bCs/>
                    <w:sz w:val="40"/>
                    <w:szCs w:val="40"/>
                  </w:rPr>
                </w:pPr>
              </w:p>
              <w:p w:rsidR="00E964C4" w:rsidRDefault="00E964C4" w:rsidP="00154EC0">
                <w:pPr>
                  <w:pStyle w:val="NoSpacing"/>
                  <w:rPr>
                    <w:b/>
                    <w:bCs/>
                    <w:sz w:val="40"/>
                    <w:szCs w:val="40"/>
                  </w:rPr>
                </w:pPr>
                <w:r>
                  <w:rPr>
                    <w:b/>
                    <w:bCs/>
                    <w:sz w:val="40"/>
                    <w:szCs w:val="40"/>
                  </w:rPr>
                  <w:t>HARITHABANU.M</w:t>
                </w:r>
              </w:p>
              <w:p w:rsidR="00154EC0" w:rsidRPr="00E964C4" w:rsidRDefault="00E964C4" w:rsidP="00154EC0">
                <w:pPr>
                  <w:pStyle w:val="NoSpacing"/>
                  <w:rPr>
                    <w:b/>
                    <w:bCs/>
                    <w:sz w:val="40"/>
                    <w:szCs w:val="40"/>
                  </w:rPr>
                </w:pPr>
                <w:r w:rsidRPr="00E964C4">
                  <w:rPr>
                    <w:b/>
                    <w:bCs/>
                    <w:sz w:val="40"/>
                    <w:szCs w:val="40"/>
                  </w:rPr>
                  <w:t>Au812921106016</w:t>
                </w:r>
              </w:p>
              <w:p w:rsidR="00E964C4" w:rsidRPr="00E964C4" w:rsidRDefault="00E964C4" w:rsidP="00154EC0">
                <w:pPr>
                  <w:pStyle w:val="NoSpacing"/>
                  <w:rPr>
                    <w:b/>
                    <w:bCs/>
                    <w:sz w:val="40"/>
                    <w:szCs w:val="40"/>
                  </w:rPr>
                </w:pPr>
                <w:r w:rsidRPr="00E964C4">
                  <w:rPr>
                    <w:b/>
                    <w:bCs/>
                    <w:sz w:val="40"/>
                    <w:szCs w:val="40"/>
                  </w:rPr>
                  <w:t>smharithabanu@gmail.com</w:t>
                </w:r>
              </w:p>
            </w:tc>
          </w:tr>
        </w:tbl>
        <w:p w:rsidR="00154EC0" w:rsidRDefault="00154EC0"/>
        <w:p w:rsidR="00154EC0" w:rsidRDefault="00154EC0"/>
        <w:tbl>
          <w:tblPr>
            <w:tblpPr w:leftFromText="187" w:rightFromText="187" w:horzAnchor="margin" w:tblpXSpec="center" w:tblpYSpec="bottom"/>
            <w:tblW w:w="5000" w:type="pct"/>
            <w:tblLook w:val="04A0"/>
          </w:tblPr>
          <w:tblGrid>
            <w:gridCol w:w="9576"/>
          </w:tblGrid>
          <w:tr w:rsidR="00154EC0">
            <w:tc>
              <w:tcPr>
                <w:tcW w:w="5000" w:type="pct"/>
              </w:tcPr>
              <w:p w:rsidR="00154EC0" w:rsidRDefault="00154EC0" w:rsidP="00E964C4">
                <w:pPr>
                  <w:pStyle w:val="NoSpacing"/>
                </w:pPr>
              </w:p>
            </w:tc>
          </w:tr>
        </w:tbl>
        <w:p w:rsidR="00154EC0" w:rsidRDefault="00154EC0"/>
        <w:p w:rsidR="00154EC0" w:rsidRDefault="00154EC0">
          <w:r>
            <w:br w:type="page"/>
          </w:r>
        </w:p>
      </w:sdtContent>
    </w:sdt>
    <w:p w:rsidR="00154EC0" w:rsidRDefault="00154EC0" w:rsidP="00154EC0">
      <w:pPr>
        <w:pStyle w:val="Title"/>
      </w:pPr>
      <w:r w:rsidRPr="00154EC0">
        <w:lastRenderedPageBreak/>
        <w:t>ABSTRACT:</w:t>
      </w:r>
    </w:p>
    <w:p w:rsidR="00154EC0" w:rsidRDefault="00154EC0" w:rsidP="00154EC0">
      <w:pPr>
        <w:rPr>
          <w:sz w:val="28"/>
          <w:szCs w:val="28"/>
        </w:rPr>
      </w:pPr>
      <w:r w:rsidRPr="00154EC0">
        <w:rPr>
          <w:sz w:val="28"/>
          <w:szCs w:val="28"/>
        </w:rPr>
        <w:t xml:space="preserve"> The internet of Things (loT) is known to play a critical capacity in regular daily existence the entire way through inescapable sensor correspondence networks the epitomize our general climate. </w:t>
      </w:r>
    </w:p>
    <w:p w:rsidR="00154EC0" w:rsidRDefault="00154EC0" w:rsidP="00154EC0">
      <w:pPr>
        <w:rPr>
          <w:sz w:val="28"/>
          <w:szCs w:val="28"/>
        </w:rPr>
      </w:pPr>
      <w:r w:rsidRPr="00154EC0">
        <w:rPr>
          <w:sz w:val="28"/>
          <w:szCs w:val="28"/>
        </w:rPr>
        <w:t xml:space="preserve">Such frameworks gives the plan capacity to screen fundamental actual occasions produced information that can be moved and put away in the cload from which it is feasible to share this data by means of utilization and choice is made to make a move for a happened occasion Ecological Monitoring framework sex sensors for encompassing area moistness and temperature These information could be used to aume transient conduct like gadget becoming hot or getting cool down and other long haul insights of the gadgets. </w:t>
      </w:r>
    </w:p>
    <w:p w:rsidR="00154EC0" w:rsidRPr="00154EC0" w:rsidRDefault="00154EC0" w:rsidP="00154EC0">
      <w:pPr>
        <w:rPr>
          <w:sz w:val="28"/>
          <w:szCs w:val="28"/>
        </w:rPr>
      </w:pPr>
      <w:r w:rsidRPr="00154EC0">
        <w:rPr>
          <w:sz w:val="28"/>
          <w:szCs w:val="28"/>
        </w:rPr>
        <w:t>The detected information will be sent to cloud space, and the cloud is gotten to by u Smartphone application and results are introduced to end clients. The review is done the sort sensors, microcontroller and its ability, investigation of various kind's cosmomical organization arrangement for ceaseless information assembling and checking Different instruments used to investigate the information put away on the cloud.</w:t>
      </w:r>
    </w:p>
    <w:p w:rsidR="00154EC0" w:rsidRDefault="00154EC0" w:rsidP="00154EC0">
      <w:pPr>
        <w:pStyle w:val="Title"/>
      </w:pPr>
      <w:r>
        <w:t>Design thinking :</w:t>
      </w:r>
    </w:p>
    <w:p w:rsidR="00154EC0" w:rsidRPr="00154EC0" w:rsidRDefault="00154EC0" w:rsidP="00154EC0">
      <w:pPr>
        <w:rPr>
          <w:sz w:val="24"/>
          <w:szCs w:val="24"/>
        </w:rPr>
      </w:pPr>
      <w:r w:rsidRPr="00154EC0">
        <w:rPr>
          <w:sz w:val="24"/>
          <w:szCs w:val="24"/>
        </w:rPr>
        <w:t>Environmental monitoring in the Internet of Things (IoT) emphasizes empathizing with stakeholders, defining the problem, ideating creative solutions, prototyping, and iterating based on feedback. It involves engaging with end-users, environmental experts, and IoT technologists to deeply understand the context and challenges of environmental monitoring.</w:t>
      </w:r>
    </w:p>
    <w:p w:rsidR="00154EC0" w:rsidRPr="00154EC0" w:rsidRDefault="00154EC0" w:rsidP="00154EC0">
      <w:pPr>
        <w:rPr>
          <w:b/>
          <w:sz w:val="32"/>
          <w:szCs w:val="32"/>
        </w:rPr>
      </w:pPr>
      <w:r w:rsidRPr="00154EC0">
        <w:rPr>
          <w:b/>
          <w:sz w:val="32"/>
          <w:szCs w:val="32"/>
        </w:rPr>
        <w:t>1.</w:t>
      </w:r>
      <w:r>
        <w:rPr>
          <w:b/>
          <w:sz w:val="32"/>
          <w:szCs w:val="32"/>
        </w:rPr>
        <w:t>*Empathize*</w:t>
      </w:r>
      <w:r w:rsidRPr="00154EC0">
        <w:rPr>
          <w:b/>
          <w:sz w:val="32"/>
          <w:szCs w:val="32"/>
        </w:rPr>
        <w:t xml:space="preserve">: </w:t>
      </w:r>
    </w:p>
    <w:p w:rsidR="00154EC0" w:rsidRPr="00154EC0" w:rsidRDefault="00154EC0" w:rsidP="00154EC0">
      <w:pPr>
        <w:pStyle w:val="ListParagraph"/>
        <w:numPr>
          <w:ilvl w:val="0"/>
          <w:numId w:val="1"/>
        </w:numPr>
        <w:rPr>
          <w:sz w:val="24"/>
          <w:szCs w:val="24"/>
        </w:rPr>
      </w:pPr>
      <w:r w:rsidRPr="00154EC0">
        <w:rPr>
          <w:sz w:val="24"/>
          <w:szCs w:val="24"/>
        </w:rPr>
        <w:t>Understand the perspectives and needs of various stakeholders, including users, environmental scientists, policy-makers, and technologists. This involves conducting interviews, observations, and field studies to comprehend the environmental issues and user requirements.</w:t>
      </w:r>
    </w:p>
    <w:p w:rsidR="00154EC0" w:rsidRPr="00154EC0" w:rsidRDefault="00154EC0" w:rsidP="00154EC0">
      <w:pPr>
        <w:rPr>
          <w:sz w:val="24"/>
          <w:szCs w:val="24"/>
        </w:rPr>
      </w:pPr>
    </w:p>
    <w:p w:rsidR="00154EC0" w:rsidRPr="00154EC0" w:rsidRDefault="00154EC0" w:rsidP="00154EC0">
      <w:pPr>
        <w:rPr>
          <w:b/>
          <w:sz w:val="32"/>
          <w:szCs w:val="24"/>
        </w:rPr>
      </w:pPr>
      <w:r w:rsidRPr="00154EC0">
        <w:rPr>
          <w:b/>
          <w:sz w:val="32"/>
          <w:szCs w:val="24"/>
        </w:rPr>
        <w:lastRenderedPageBreak/>
        <w:t xml:space="preserve">2. *Define*: </w:t>
      </w:r>
    </w:p>
    <w:p w:rsidR="00154EC0" w:rsidRPr="00154EC0" w:rsidRDefault="00154EC0" w:rsidP="00154EC0">
      <w:pPr>
        <w:pStyle w:val="ListParagraph"/>
        <w:numPr>
          <w:ilvl w:val="0"/>
          <w:numId w:val="2"/>
        </w:numPr>
        <w:rPr>
          <w:sz w:val="24"/>
          <w:szCs w:val="24"/>
        </w:rPr>
      </w:pPr>
      <w:r w:rsidRPr="00154EC0">
        <w:rPr>
          <w:sz w:val="24"/>
          <w:szCs w:val="24"/>
        </w:rPr>
        <w:t>Clearly define the environmental problem to be addressed and the specific goals of the IoT-based monitoring system. Consider factors like the type of environmental data to be collected, the frequency, the accuracy needed, and the targeted impact on sustainability.</w:t>
      </w:r>
    </w:p>
    <w:p w:rsidR="00154EC0" w:rsidRPr="00154EC0" w:rsidRDefault="00154EC0" w:rsidP="00154EC0">
      <w:pPr>
        <w:rPr>
          <w:sz w:val="24"/>
          <w:szCs w:val="24"/>
        </w:rPr>
      </w:pPr>
    </w:p>
    <w:p w:rsidR="00154EC0" w:rsidRDefault="00154EC0" w:rsidP="00154EC0">
      <w:pPr>
        <w:rPr>
          <w:b/>
          <w:sz w:val="24"/>
          <w:szCs w:val="24"/>
        </w:rPr>
      </w:pPr>
      <w:r w:rsidRPr="00154EC0">
        <w:rPr>
          <w:sz w:val="32"/>
          <w:szCs w:val="24"/>
        </w:rPr>
        <w:t xml:space="preserve">3. *Ideate*: </w:t>
      </w:r>
    </w:p>
    <w:p w:rsidR="00154EC0" w:rsidRPr="00154EC0" w:rsidRDefault="00154EC0" w:rsidP="00154EC0">
      <w:pPr>
        <w:pStyle w:val="ListParagraph"/>
        <w:numPr>
          <w:ilvl w:val="0"/>
          <w:numId w:val="3"/>
        </w:numPr>
        <w:rPr>
          <w:sz w:val="24"/>
          <w:szCs w:val="24"/>
        </w:rPr>
      </w:pPr>
      <w:r w:rsidRPr="00154EC0">
        <w:rPr>
          <w:sz w:val="24"/>
          <w:szCs w:val="24"/>
        </w:rPr>
        <w:t>Generate a wide range of ideas for IoT solutions that can effectively monitor and address the defined environmental problem. Encourage creativity and diverse perspectives during brainstorming sessions.</w:t>
      </w:r>
    </w:p>
    <w:p w:rsidR="00154EC0" w:rsidRPr="00154EC0" w:rsidRDefault="00154EC0" w:rsidP="00154EC0">
      <w:pPr>
        <w:rPr>
          <w:sz w:val="24"/>
          <w:szCs w:val="24"/>
        </w:rPr>
      </w:pPr>
    </w:p>
    <w:p w:rsidR="00154EC0" w:rsidRDefault="00154EC0" w:rsidP="00154EC0">
      <w:pPr>
        <w:rPr>
          <w:sz w:val="24"/>
          <w:szCs w:val="24"/>
        </w:rPr>
      </w:pPr>
      <w:r w:rsidRPr="00154EC0">
        <w:rPr>
          <w:b/>
          <w:sz w:val="32"/>
          <w:szCs w:val="32"/>
        </w:rPr>
        <w:t>4. *Prototype*:</w:t>
      </w:r>
    </w:p>
    <w:p w:rsidR="00154EC0" w:rsidRPr="00154EC0" w:rsidRDefault="00154EC0" w:rsidP="00154EC0">
      <w:pPr>
        <w:pStyle w:val="ListParagraph"/>
        <w:numPr>
          <w:ilvl w:val="0"/>
          <w:numId w:val="4"/>
        </w:numPr>
        <w:rPr>
          <w:sz w:val="24"/>
          <w:szCs w:val="24"/>
        </w:rPr>
      </w:pPr>
      <w:r w:rsidRPr="00154EC0">
        <w:rPr>
          <w:sz w:val="24"/>
          <w:szCs w:val="24"/>
        </w:rPr>
        <w:t>Develop low-fidelity prototypes or proof-of-concept models of the IoT system to visualize and test different concepts. This stage helps in refining the design and understanding technical feasibility.</w:t>
      </w:r>
    </w:p>
    <w:p w:rsidR="00154EC0" w:rsidRPr="00154EC0" w:rsidRDefault="00154EC0" w:rsidP="00154EC0">
      <w:pPr>
        <w:rPr>
          <w:b/>
          <w:sz w:val="32"/>
          <w:szCs w:val="32"/>
        </w:rPr>
      </w:pPr>
    </w:p>
    <w:p w:rsidR="00154EC0" w:rsidRPr="00154EC0" w:rsidRDefault="00154EC0" w:rsidP="00154EC0">
      <w:pPr>
        <w:rPr>
          <w:b/>
          <w:sz w:val="32"/>
          <w:szCs w:val="32"/>
        </w:rPr>
      </w:pPr>
      <w:r w:rsidRPr="00154EC0">
        <w:rPr>
          <w:b/>
          <w:sz w:val="32"/>
          <w:szCs w:val="32"/>
        </w:rPr>
        <w:t xml:space="preserve">5. *Test and Gather Feedback*: </w:t>
      </w:r>
    </w:p>
    <w:p w:rsidR="00154EC0" w:rsidRPr="00154EC0" w:rsidRDefault="00154EC0" w:rsidP="00154EC0">
      <w:pPr>
        <w:pStyle w:val="ListParagraph"/>
        <w:numPr>
          <w:ilvl w:val="0"/>
          <w:numId w:val="4"/>
        </w:numPr>
        <w:rPr>
          <w:sz w:val="24"/>
          <w:szCs w:val="24"/>
        </w:rPr>
      </w:pPr>
      <w:r w:rsidRPr="00154EC0">
        <w:rPr>
          <w:sz w:val="24"/>
          <w:szCs w:val="24"/>
        </w:rPr>
        <w:t>Test the prototypes with a focus on user interaction, functionality, and efficiency. Gather feedback from stakeholders and users to identify improvements and validate the design.</w:t>
      </w:r>
    </w:p>
    <w:p w:rsidR="00154EC0" w:rsidRPr="00154EC0" w:rsidRDefault="00154EC0" w:rsidP="00154EC0">
      <w:pPr>
        <w:rPr>
          <w:sz w:val="24"/>
          <w:szCs w:val="24"/>
        </w:rPr>
      </w:pPr>
    </w:p>
    <w:p w:rsidR="00154EC0" w:rsidRDefault="00154EC0" w:rsidP="00154EC0">
      <w:pPr>
        <w:rPr>
          <w:sz w:val="24"/>
          <w:szCs w:val="24"/>
        </w:rPr>
      </w:pPr>
      <w:r w:rsidRPr="00154EC0">
        <w:rPr>
          <w:b/>
          <w:sz w:val="32"/>
          <w:szCs w:val="24"/>
        </w:rPr>
        <w:t>6. *Iterate*:</w:t>
      </w:r>
      <w:r w:rsidRPr="00154EC0">
        <w:rPr>
          <w:sz w:val="32"/>
          <w:szCs w:val="24"/>
        </w:rPr>
        <w:t xml:space="preserve"> </w:t>
      </w:r>
    </w:p>
    <w:p w:rsidR="00154EC0" w:rsidRPr="00154EC0" w:rsidRDefault="00154EC0" w:rsidP="00154EC0">
      <w:pPr>
        <w:pStyle w:val="ListParagraph"/>
        <w:numPr>
          <w:ilvl w:val="0"/>
          <w:numId w:val="5"/>
        </w:numPr>
        <w:rPr>
          <w:sz w:val="24"/>
          <w:szCs w:val="24"/>
        </w:rPr>
      </w:pPr>
      <w:r w:rsidRPr="00154EC0">
        <w:rPr>
          <w:sz w:val="24"/>
          <w:szCs w:val="24"/>
        </w:rPr>
        <w:t>Based on the feedback received, make necessary iterations and refinements to the IoT design. Revisit earlier stages of the design thinking process as needed to incorporate improvements and enhance the system's effectiveness.</w:t>
      </w:r>
    </w:p>
    <w:p w:rsidR="00154EC0" w:rsidRPr="00154EC0" w:rsidRDefault="00154EC0" w:rsidP="00154EC0">
      <w:pPr>
        <w:rPr>
          <w:sz w:val="24"/>
          <w:szCs w:val="24"/>
        </w:rPr>
      </w:pPr>
    </w:p>
    <w:p w:rsidR="006559DB" w:rsidRDefault="006559DB" w:rsidP="00154EC0"/>
    <w:sectPr w:rsidR="006559DB" w:rsidSect="00154EC0">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D7E71"/>
    <w:multiLevelType w:val="hybridMultilevel"/>
    <w:tmpl w:val="212AA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953C1"/>
    <w:multiLevelType w:val="hybridMultilevel"/>
    <w:tmpl w:val="B7FE40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33A23"/>
    <w:multiLevelType w:val="hybridMultilevel"/>
    <w:tmpl w:val="A384956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38C2ABE"/>
    <w:multiLevelType w:val="hybridMultilevel"/>
    <w:tmpl w:val="0854C6DE"/>
    <w:lvl w:ilvl="0" w:tplc="04090009">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65181FC5"/>
    <w:multiLevelType w:val="hybridMultilevel"/>
    <w:tmpl w:val="F18E7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154EC0"/>
    <w:rsid w:val="00154EC0"/>
    <w:rsid w:val="006559DB"/>
    <w:rsid w:val="00E96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E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E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4EC0"/>
    <w:pPr>
      <w:ind w:left="720"/>
      <w:contextualSpacing/>
    </w:pPr>
  </w:style>
  <w:style w:type="paragraph" w:styleId="NoSpacing">
    <w:name w:val="No Spacing"/>
    <w:link w:val="NoSpacingChar"/>
    <w:uiPriority w:val="1"/>
    <w:qFormat/>
    <w:rsid w:val="00154EC0"/>
    <w:pPr>
      <w:spacing w:after="0" w:line="240" w:lineRule="auto"/>
    </w:pPr>
  </w:style>
  <w:style w:type="character" w:customStyle="1" w:styleId="NoSpacingChar">
    <w:name w:val="No Spacing Char"/>
    <w:basedOn w:val="DefaultParagraphFont"/>
    <w:link w:val="NoSpacing"/>
    <w:uiPriority w:val="1"/>
    <w:rsid w:val="00154EC0"/>
  </w:style>
  <w:style w:type="paragraph" w:styleId="BalloonText">
    <w:name w:val="Balloon Text"/>
    <w:basedOn w:val="Normal"/>
    <w:link w:val="BalloonTextChar"/>
    <w:uiPriority w:val="99"/>
    <w:semiHidden/>
    <w:unhideWhenUsed/>
    <w:rsid w:val="00154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E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E1F1ADD32B4F38AB7BFA8BB2EFC421"/>
        <w:category>
          <w:name w:val="General"/>
          <w:gallery w:val="placeholder"/>
        </w:category>
        <w:types>
          <w:type w:val="bbPlcHdr"/>
        </w:types>
        <w:behaviors>
          <w:behavior w:val="content"/>
        </w:behaviors>
        <w:guid w:val="{7FA95232-6982-4C29-B423-751FD41BE12C}"/>
      </w:docPartPr>
      <w:docPartBody>
        <w:p w:rsidR="00000000" w:rsidRDefault="00857C40" w:rsidP="00857C40">
          <w:pPr>
            <w:pStyle w:val="D5E1F1ADD32B4F38AB7BFA8BB2EFC421"/>
          </w:pPr>
          <w:r>
            <w:rPr>
              <w:rFonts w:asciiTheme="majorHAnsi" w:eastAsiaTheme="majorEastAsia" w:hAnsiTheme="majorHAnsi" w:cstheme="majorBidi"/>
              <w:sz w:val="80"/>
              <w:szCs w:val="80"/>
            </w:rPr>
            <w:t>[Type the document title]</w:t>
          </w:r>
        </w:p>
      </w:docPartBody>
    </w:docPart>
    <w:docPart>
      <w:docPartPr>
        <w:name w:val="40E946ABB92A4C5DB37554423F7F37F7"/>
        <w:category>
          <w:name w:val="General"/>
          <w:gallery w:val="placeholder"/>
        </w:category>
        <w:types>
          <w:type w:val="bbPlcHdr"/>
        </w:types>
        <w:behaviors>
          <w:behavior w:val="content"/>
        </w:behaviors>
        <w:guid w:val="{835AABF2-D008-4645-B4ED-DA2164BD530A}"/>
      </w:docPartPr>
      <w:docPartBody>
        <w:p w:rsidR="00000000" w:rsidRDefault="00857C40" w:rsidP="00857C40">
          <w:pPr>
            <w:pStyle w:val="40E946ABB92A4C5DB37554423F7F37F7"/>
          </w:pPr>
          <w:r>
            <w:rPr>
              <w:rFonts w:asciiTheme="majorHAnsi" w:eastAsiaTheme="majorEastAsia" w:hAnsiTheme="majorHAnsi" w:cstheme="majorBidi"/>
              <w:sz w:val="44"/>
              <w:szCs w:val="44"/>
            </w:rPr>
            <w:t>[Type the document subtitle]</w:t>
          </w:r>
        </w:p>
      </w:docPartBody>
    </w:docPart>
    <w:docPart>
      <w:docPartPr>
        <w:name w:val="3DF39B4CECD14730A23B97BFC88C7D20"/>
        <w:category>
          <w:name w:val="General"/>
          <w:gallery w:val="placeholder"/>
        </w:category>
        <w:types>
          <w:type w:val="bbPlcHdr"/>
        </w:types>
        <w:behaviors>
          <w:behavior w:val="content"/>
        </w:behaviors>
        <w:guid w:val="{13B9DBB7-C4AB-466D-8178-6470E57531F7}"/>
      </w:docPartPr>
      <w:docPartBody>
        <w:p w:rsidR="00000000" w:rsidRDefault="00857C40" w:rsidP="00857C40">
          <w:pPr>
            <w:pStyle w:val="3DF39B4CECD14730A23B97BFC88C7D20"/>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7C40"/>
    <w:rsid w:val="008221F1"/>
    <w:rsid w:val="00857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72F2D74CE49949FA85AD2AA3C1775">
    <w:name w:val="B7472F2D74CE49949FA85AD2AA3C1775"/>
    <w:rsid w:val="00857C40"/>
  </w:style>
  <w:style w:type="paragraph" w:customStyle="1" w:styleId="99B16D72CF0B4A2FA2DCA97A7AB532D7">
    <w:name w:val="99B16D72CF0B4A2FA2DCA97A7AB532D7"/>
    <w:rsid w:val="00857C40"/>
  </w:style>
  <w:style w:type="paragraph" w:customStyle="1" w:styleId="7DA8BAC1D3B74DEAACA9BDE5F85620B6">
    <w:name w:val="7DA8BAC1D3B74DEAACA9BDE5F85620B6"/>
    <w:rsid w:val="00857C40"/>
  </w:style>
  <w:style w:type="paragraph" w:customStyle="1" w:styleId="A3B7EFD38AB04585B22993EEB9466637">
    <w:name w:val="A3B7EFD38AB04585B22993EEB9466637"/>
    <w:rsid w:val="00857C40"/>
  </w:style>
  <w:style w:type="paragraph" w:customStyle="1" w:styleId="47930438CAD847CA8C3652A7EEAD0C90">
    <w:name w:val="47930438CAD847CA8C3652A7EEAD0C90"/>
    <w:rsid w:val="00857C40"/>
  </w:style>
  <w:style w:type="paragraph" w:customStyle="1" w:styleId="3E07C68E4917443881A8652E0B6EBCCD">
    <w:name w:val="3E07C68E4917443881A8652E0B6EBCCD"/>
    <w:rsid w:val="00857C40"/>
  </w:style>
  <w:style w:type="paragraph" w:customStyle="1" w:styleId="D173E6D784204835A4C283999AB8E77C">
    <w:name w:val="D173E6D784204835A4C283999AB8E77C"/>
    <w:rsid w:val="00857C40"/>
  </w:style>
  <w:style w:type="paragraph" w:customStyle="1" w:styleId="A9F076D21CB84834BE116CB8045DE8B4">
    <w:name w:val="A9F076D21CB84834BE116CB8045DE8B4"/>
    <w:rsid w:val="00857C40"/>
  </w:style>
  <w:style w:type="paragraph" w:customStyle="1" w:styleId="6D06DEC38F65428E8FEA0C517ABDF51B">
    <w:name w:val="6D06DEC38F65428E8FEA0C517ABDF51B"/>
    <w:rsid w:val="00857C40"/>
  </w:style>
  <w:style w:type="paragraph" w:customStyle="1" w:styleId="D5E1F1ADD32B4F38AB7BFA8BB2EFC421">
    <w:name w:val="D5E1F1ADD32B4F38AB7BFA8BB2EFC421"/>
    <w:rsid w:val="00857C40"/>
  </w:style>
  <w:style w:type="paragraph" w:customStyle="1" w:styleId="40E946ABB92A4C5DB37554423F7F37F7">
    <w:name w:val="40E946ABB92A4C5DB37554423F7F37F7"/>
    <w:rsid w:val="00857C40"/>
  </w:style>
  <w:style w:type="paragraph" w:customStyle="1" w:styleId="3DF39B4CECD14730A23B97BFC88C7D20">
    <w:name w:val="3DF39B4CECD14730A23B97BFC88C7D20"/>
    <w:rsid w:val="00857C40"/>
  </w:style>
  <w:style w:type="paragraph" w:customStyle="1" w:styleId="A47823D1E0B84344BF9FCCF5593BE7B6">
    <w:name w:val="A47823D1E0B84344BF9FCCF5593BE7B6"/>
    <w:rsid w:val="00857C40"/>
  </w:style>
  <w:style w:type="paragraph" w:customStyle="1" w:styleId="101F9A5A2C30448698E09C6BDDB16BF6">
    <w:name w:val="101F9A5A2C30448698E09C6BDDB16BF6"/>
    <w:rsid w:val="00857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subject>USING IOT</dc:subject>
  <dc:creator>SUBMITTED BY,</dc:creator>
  <cp:lastModifiedBy>lenovo</cp:lastModifiedBy>
  <cp:revision>2</cp:revision>
  <dcterms:created xsi:type="dcterms:W3CDTF">2023-09-29T08:56:00Z</dcterms:created>
  <dcterms:modified xsi:type="dcterms:W3CDTF">2023-09-29T08:56:00Z</dcterms:modified>
</cp:coreProperties>
</file>