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Baudrillard Answers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rPr/>
      </w:pPr>
      <w:bookmarkStart w:colFirst="0" w:colLast="0" w:name="_heading=h.49ojp1jfqhsv" w:id="0"/>
      <w:bookmarkEnd w:id="0"/>
      <w:r w:rsidDel="00000000" w:rsidR="00000000" w:rsidRPr="00000000">
        <w:rPr>
          <w:rtl w:val="0"/>
        </w:rPr>
        <w:t xml:space="preserve">Baudrillard IVI</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spacing w:before="40" w:line="256.7994545454545" w:lineRule="auto"/>
        <w:rPr>
          <w:b w:val="1"/>
          <w:sz w:val="26"/>
          <w:szCs w:val="26"/>
        </w:rPr>
      </w:pPr>
      <w:r w:rsidDel="00000000" w:rsidR="00000000" w:rsidRPr="00000000">
        <w:rPr>
          <w:b w:val="1"/>
          <w:sz w:val="26"/>
          <w:szCs w:val="26"/>
          <w:rtl w:val="0"/>
        </w:rPr>
        <w:t xml:space="preserve">Baudrillard is racist, sexist, and ableist</w:t>
      </w:r>
    </w:p>
    <w:p w:rsidR="00000000" w:rsidDel="00000000" w:rsidP="00000000" w:rsidRDefault="00000000" w:rsidRPr="00000000" w14:paraId="00000006">
      <w:pPr>
        <w:spacing w:after="160" w:line="256.7994545454545" w:lineRule="auto"/>
        <w:rPr>
          <w:sz w:val="22"/>
          <w:szCs w:val="22"/>
        </w:rPr>
      </w:pPr>
      <w:r w:rsidDel="00000000" w:rsidR="00000000" w:rsidRPr="00000000">
        <w:rPr>
          <w:b w:val="1"/>
          <w:sz w:val="26"/>
          <w:szCs w:val="26"/>
          <w:rtl w:val="0"/>
        </w:rPr>
        <w:t xml:space="preserve">Robinson 13</w:t>
      </w:r>
      <w:r w:rsidDel="00000000" w:rsidR="00000000" w:rsidRPr="00000000">
        <w:rPr>
          <w:sz w:val="22"/>
          <w:szCs w:val="22"/>
          <w:rtl w:val="0"/>
        </w:rPr>
        <w:t xml:space="preserve"> [(February 7, 2013, </w:t>
      </w:r>
      <w:hyperlink r:id="rId7">
        <w:r w:rsidDel="00000000" w:rsidR="00000000" w:rsidRPr="00000000">
          <w:rPr>
            <w:color w:val="0563c1"/>
            <w:sz w:val="22"/>
            <w:szCs w:val="22"/>
            <w:u w:val="single"/>
            <w:rtl w:val="0"/>
          </w:rPr>
          <w:t xml:space="preserve">Andrew Robinson</w:t>
        </w:r>
      </w:hyperlink>
      <w:r w:rsidDel="00000000" w:rsidR="00000000" w:rsidRPr="00000000">
        <w:rPr>
          <w:sz w:val="22"/>
          <w:szCs w:val="22"/>
          <w:rtl w:val="0"/>
        </w:rPr>
        <w:t xml:space="preserve">, “An A to Z of Theory | Jean Baudrillard and Activism: A critique”)//Isegora]</w:t>
      </w:r>
    </w:p>
    <w:p w:rsidR="00000000" w:rsidDel="00000000" w:rsidP="00000000" w:rsidRDefault="00000000" w:rsidRPr="00000000" w14:paraId="00000007">
      <w:pPr>
        <w:spacing w:line="276" w:lineRule="auto"/>
        <w:rPr>
          <w:sz w:val="16"/>
          <w:szCs w:val="16"/>
        </w:rPr>
      </w:pPr>
      <w:r w:rsidDel="00000000" w:rsidR="00000000" w:rsidRPr="00000000">
        <w:rPr>
          <w:sz w:val="16"/>
          <w:szCs w:val="16"/>
          <w:rtl w:val="0"/>
        </w:rPr>
        <w:t xml:space="preserve">There are serious limits to </w:t>
      </w:r>
      <w:r w:rsidDel="00000000" w:rsidR="00000000" w:rsidRPr="00000000">
        <w:rPr>
          <w:b w:val="1"/>
          <w:sz w:val="22"/>
          <w:szCs w:val="22"/>
          <w:highlight w:val="cyan"/>
          <w:u w:val="single"/>
          <w:rtl w:val="0"/>
        </w:rPr>
        <w:t xml:space="preserve">Baudrillard’</w:t>
      </w:r>
      <w:r w:rsidDel="00000000" w:rsidR="00000000" w:rsidRPr="00000000">
        <w:rPr>
          <w:sz w:val="16"/>
          <w:szCs w:val="16"/>
          <w:rtl w:val="0"/>
        </w:rPr>
        <w:t xml:space="preserve">s work, in terms of his hostility to ‘minority’ struggles. Many of </w:t>
      </w:r>
      <w:r w:rsidDel="00000000" w:rsidR="00000000" w:rsidRPr="00000000">
        <w:rPr>
          <w:b w:val="1"/>
          <w:sz w:val="22"/>
          <w:szCs w:val="22"/>
          <w:highlight w:val="cyan"/>
          <w:u w:val="single"/>
          <w:rtl w:val="0"/>
        </w:rPr>
        <w:t xml:space="preserve">his formulations are inadvertently sexist</w:t>
      </w:r>
      <w:r w:rsidDel="00000000" w:rsidR="00000000" w:rsidRPr="00000000">
        <w:rPr>
          <w:b w:val="1"/>
          <w:sz w:val="22"/>
          <w:szCs w:val="22"/>
          <w:u w:val="single"/>
          <w:rtl w:val="0"/>
        </w:rPr>
        <w:t xml:space="preserve"> and </w:t>
      </w:r>
      <w:r w:rsidDel="00000000" w:rsidR="00000000" w:rsidRPr="00000000">
        <w:rPr>
          <w:b w:val="1"/>
          <w:sz w:val="22"/>
          <w:szCs w:val="22"/>
          <w:highlight w:val="cyan"/>
          <w:u w:val="single"/>
          <w:rtl w:val="0"/>
        </w:rPr>
        <w:t xml:space="preserve">racist</w:t>
      </w:r>
      <w:r w:rsidDel="00000000" w:rsidR="00000000" w:rsidRPr="00000000">
        <w:rPr>
          <w:sz w:val="16"/>
          <w:szCs w:val="16"/>
          <w:rtl w:val="0"/>
        </w:rPr>
        <w:t xml:space="preserve">. There are also times when </w:t>
      </w:r>
      <w:r w:rsidDel="00000000" w:rsidR="00000000" w:rsidRPr="00000000">
        <w:rPr>
          <w:b w:val="1"/>
          <w:sz w:val="22"/>
          <w:szCs w:val="22"/>
          <w:u w:val="single"/>
          <w:rtl w:val="0"/>
        </w:rPr>
        <w:t xml:space="preserve">Baudrillard comes across as </w:t>
      </w:r>
      <w:r w:rsidDel="00000000" w:rsidR="00000000" w:rsidRPr="00000000">
        <w:rPr>
          <w:b w:val="1"/>
          <w:sz w:val="22"/>
          <w:szCs w:val="22"/>
          <w:highlight w:val="cyan"/>
          <w:u w:val="single"/>
          <w:rtl w:val="0"/>
        </w:rPr>
        <w:t xml:space="preserve">ableist</w:t>
      </w:r>
      <w:r w:rsidDel="00000000" w:rsidR="00000000" w:rsidRPr="00000000">
        <w:rPr>
          <w:sz w:val="16"/>
          <w:szCs w:val="16"/>
          <w:rtl w:val="0"/>
        </w:rPr>
        <w:t xml:space="preserve"> in his critiques of the therapeutic. There are also times when </w:t>
      </w:r>
      <w:r w:rsidDel="00000000" w:rsidR="00000000" w:rsidRPr="00000000">
        <w:rPr>
          <w:b w:val="1"/>
          <w:sz w:val="22"/>
          <w:szCs w:val="22"/>
          <w:highlight w:val="cyan"/>
          <w:u w:val="single"/>
          <w:rtl w:val="0"/>
        </w:rPr>
        <w:t xml:space="preserve">Baudrillard attacks activism in strong terms: Hippies reproduce capitalist ideology; Feminists</w:t>
      </w:r>
      <w:r w:rsidDel="00000000" w:rsidR="00000000" w:rsidRPr="00000000">
        <w:rPr>
          <w:b w:val="1"/>
          <w:sz w:val="22"/>
          <w:szCs w:val="22"/>
          <w:u w:val="single"/>
          <w:rtl w:val="0"/>
        </w:rPr>
        <w:t xml:space="preserve"> displaying images of porn are </w:t>
      </w:r>
      <w:r w:rsidDel="00000000" w:rsidR="00000000" w:rsidRPr="00000000">
        <w:rPr>
          <w:b w:val="1"/>
          <w:sz w:val="22"/>
          <w:szCs w:val="22"/>
          <w:highlight w:val="cyan"/>
          <w:u w:val="single"/>
          <w:rtl w:val="0"/>
        </w:rPr>
        <w:t xml:space="preserve">actually being seductive</w:t>
      </w:r>
      <w:r w:rsidDel="00000000" w:rsidR="00000000" w:rsidRPr="00000000">
        <w:rPr>
          <w:b w:val="1"/>
          <w:sz w:val="22"/>
          <w:szCs w:val="22"/>
          <w:u w:val="single"/>
          <w:rtl w:val="0"/>
        </w:rPr>
        <w:t xml:space="preserve">, against their will;  </w:t>
      </w:r>
      <w:r w:rsidDel="00000000" w:rsidR="00000000" w:rsidRPr="00000000">
        <w:rPr>
          <w:b w:val="1"/>
          <w:sz w:val="22"/>
          <w:szCs w:val="22"/>
          <w:highlight w:val="cyan"/>
          <w:u w:val="single"/>
          <w:rtl w:val="0"/>
        </w:rPr>
        <w:t xml:space="preserve">The left is keeping capitalism alive with its moral critiques and</w:t>
      </w:r>
      <w:r w:rsidDel="00000000" w:rsidR="00000000" w:rsidRPr="00000000">
        <w:rPr>
          <w:b w:val="1"/>
          <w:sz w:val="22"/>
          <w:szCs w:val="22"/>
          <w:u w:val="single"/>
          <w:rtl w:val="0"/>
        </w:rPr>
        <w:t xml:space="preserve"> its </w:t>
      </w:r>
      <w:r w:rsidDel="00000000" w:rsidR="00000000" w:rsidRPr="00000000">
        <w:rPr>
          <w:b w:val="1"/>
          <w:sz w:val="22"/>
          <w:szCs w:val="22"/>
          <w:highlight w:val="cyan"/>
          <w:u w:val="single"/>
          <w:rtl w:val="0"/>
        </w:rPr>
        <w:t xml:space="preserve">quests for meaning.</w:t>
      </w:r>
      <w:r w:rsidDel="00000000" w:rsidR="00000000" w:rsidRPr="00000000">
        <w:rPr>
          <w:b w:val="1"/>
          <w:sz w:val="22"/>
          <w:szCs w:val="22"/>
          <w:u w:val="single"/>
          <w:rtl w:val="0"/>
        </w:rPr>
        <w:t xml:space="preserve"> There are times when </w:t>
      </w:r>
      <w:r w:rsidDel="00000000" w:rsidR="00000000" w:rsidRPr="00000000">
        <w:rPr>
          <w:b w:val="1"/>
          <w:sz w:val="22"/>
          <w:szCs w:val="22"/>
          <w:highlight w:val="cyan"/>
          <w:u w:val="single"/>
          <w:rtl w:val="0"/>
        </w:rPr>
        <w:t xml:space="preserve">it is hard to tell if Baudrillard is a reactionary, attacking the concerns of progressives, or an ultra-left, criticising every rebellion as insufficiently extreme</w:t>
      </w:r>
      <w:r w:rsidDel="00000000" w:rsidR="00000000" w:rsidRPr="00000000">
        <w:rPr>
          <w:sz w:val="16"/>
          <w:szCs w:val="16"/>
          <w:rtl w:val="0"/>
        </w:rPr>
        <w:t xml:space="preserve">. If one looks past such problems, however, there are important implications in Baudrillard’s work for emancipatory practice. Baudrillard’s work was clearly an influence on Negri’s early work. Ideas such as the reduction of the system to command, the spread of diffuse apparatuses of power and the panic of the system in the face of its own arbitrariness reappear in texts such as Time for Revolution. The idea of the ‘code’ or system functioning as a self-propelled irrational machine is also reminiscent of primitivists such </w:t>
      </w:r>
      <w:hyperlink r:id="rId8">
        <w:r w:rsidDel="00000000" w:rsidR="00000000" w:rsidRPr="00000000">
          <w:rPr>
            <w:color w:val="0563c1"/>
            <w:sz w:val="16"/>
            <w:szCs w:val="16"/>
            <w:u w:val="single"/>
            <w:rtl w:val="0"/>
          </w:rPr>
          <w:t xml:space="preserve">as Fredy Perlman</w:t>
        </w:r>
      </w:hyperlink>
      <w:r w:rsidDel="00000000" w:rsidR="00000000" w:rsidRPr="00000000">
        <w:rPr>
          <w:sz w:val="16"/>
          <w:szCs w:val="16"/>
          <w:rtl w:val="0"/>
        </w:rPr>
        <w:t xml:space="preserve">. Baudrillard seems to see the regime of the code as the high-point of civilisation, in an almost anarcho-primitivist sense. Where he differs from such analyses is that he sees the core of civilisation not in technology or the domestication of desire or the ‘political principle’ of state power, but in the denial and suppression of symbolic exchange. Baudrillard is partly thinking through the issue of diffuse power. In capitalist and statist social regimes, power is immensely concentrated. He also gives a particular spin to the distinction between expressive and instrumental. We can link the idea of the ‘code’ to </w:t>
      </w:r>
      <w:hyperlink r:id="rId9">
        <w:r w:rsidDel="00000000" w:rsidR="00000000" w:rsidRPr="00000000">
          <w:rPr>
            <w:color w:val="0563c1"/>
            <w:sz w:val="16"/>
            <w:szCs w:val="16"/>
            <w:u w:val="single"/>
            <w:rtl w:val="0"/>
          </w:rPr>
          <w:t xml:space="preserve">preventionism</w:t>
        </w:r>
      </w:hyperlink>
      <w:r w:rsidDel="00000000" w:rsidR="00000000" w:rsidRPr="00000000">
        <w:rPr>
          <w:sz w:val="16"/>
          <w:szCs w:val="16"/>
          <w:rtl w:val="0"/>
        </w:rPr>
        <w:t xml:space="preserve"> and its impact on protest. As discussed above, Baudrillard’s idea of initiatory groups could also be applied to activist ‘neo-sects’. Baudrillard also offers answers to some of the big questions of today regarding psychological barriers to revolt. The loss of reality might explain why hope for liberation seems so hard to come by, and why revolutionary movements now seem to lack a clear vision of transformation. The </w:t>
      </w:r>
      <w:hyperlink r:id="rId10">
        <w:r w:rsidDel="00000000" w:rsidR="00000000" w:rsidRPr="00000000">
          <w:rPr>
            <w:color w:val="0563c1"/>
            <w:sz w:val="16"/>
            <w:szCs w:val="16"/>
            <w:u w:val="single"/>
            <w:rtl w:val="0"/>
          </w:rPr>
          <w:t xml:space="preserve">Immediatist Potlatch</w:t>
        </w:r>
      </w:hyperlink>
      <w:r w:rsidDel="00000000" w:rsidR="00000000" w:rsidRPr="00000000">
        <w:rPr>
          <w:sz w:val="16"/>
          <w:szCs w:val="16"/>
          <w:rtl w:val="0"/>
        </w:rPr>
        <w:t xml:space="preserve"> would be an example of gift-exchange as political action. Occupation of the remainders and waste-grounds of cities has been a constant aspect of dissident practice, from Traveller communities such as Dale Farm and shanty-towns in the global South, to reclaimed factories used as squats, to projects such as South Central Farm. Reversibility could also be thought of in terms of vendettas and cost-imposition. These return to the system the power it exercises, reversing it. Another useful way to extend Baudrillard’s work is to cross-read it with Open Marxist views of capitalism as a process which must constantly be reproduced to exist. Simulation is not a finished process. It has to be constantly repeated in order to be kept active. The process of deterrence (or counterinsurgency) is therefore an ongoing process.</w:t>
      </w:r>
    </w:p>
    <w:p w:rsidR="00000000" w:rsidDel="00000000" w:rsidP="00000000" w:rsidRDefault="00000000" w:rsidRPr="00000000" w14:paraId="00000008">
      <w:pPr>
        <w:spacing w:line="276" w:lineRule="auto"/>
        <w:rPr>
          <w:sz w:val="16"/>
          <w:szCs w:val="16"/>
        </w:rPr>
      </w:pPr>
      <w:r w:rsidDel="00000000" w:rsidR="00000000" w:rsidRPr="00000000">
        <w:rPr>
          <w:sz w:val="16"/>
          <w:szCs w:val="16"/>
          <w:rtl w:val="0"/>
        </w:rPr>
        <w:t xml:space="preserve"> </w:t>
      </w:r>
    </w:p>
    <w:p w:rsidR="00000000" w:rsidDel="00000000" w:rsidP="00000000" w:rsidRDefault="00000000" w:rsidRPr="00000000" w14:paraId="00000009">
      <w:pPr>
        <w:pStyle w:val="Heading2"/>
        <w:rPr/>
      </w:pPr>
      <w:bookmarkStart w:colFirst="0" w:colLast="0" w:name="_heading=h.6u2kkq7od92z" w:id="1"/>
      <w:bookmarkEnd w:id="1"/>
      <w:r w:rsidDel="00000000" w:rsidR="00000000" w:rsidRPr="00000000">
        <w:rPr>
          <w:rtl w:val="0"/>
        </w:rPr>
        <w:t xml:space="preserve">Depoliticizing</w:t>
      </w:r>
    </w:p>
    <w:p w:rsidR="00000000" w:rsidDel="00000000" w:rsidP="00000000" w:rsidRDefault="00000000" w:rsidRPr="00000000" w14:paraId="0000000A">
      <w:pPr>
        <w:spacing w:line="276" w:lineRule="auto"/>
        <w:rPr>
          <w:sz w:val="16"/>
          <w:szCs w:val="16"/>
        </w:rPr>
      </w:pPr>
      <w:r w:rsidDel="00000000" w:rsidR="00000000" w:rsidRPr="00000000">
        <w:rPr>
          <w:rtl w:val="0"/>
        </w:rPr>
      </w:r>
    </w:p>
    <w:p w:rsidR="00000000" w:rsidDel="00000000" w:rsidP="00000000" w:rsidRDefault="00000000" w:rsidRPr="00000000" w14:paraId="0000000B">
      <w:pPr>
        <w:pStyle w:val="Heading4"/>
        <w:rPr/>
      </w:pPr>
      <w:bookmarkStart w:colFirst="0" w:colLast="0" w:name="_heading=h.52imgqs7h4mo" w:id="2"/>
      <w:bookmarkEnd w:id="2"/>
      <w:r w:rsidDel="00000000" w:rsidR="00000000" w:rsidRPr="00000000">
        <w:rPr>
          <w:rtl w:val="0"/>
        </w:rPr>
        <w:t xml:space="preserve">Recuperating old French philosophy is a last grasp at theoretical radicality with no political significance</w:t>
      </w:r>
    </w:p>
    <w:p w:rsidR="00000000" w:rsidDel="00000000" w:rsidP="00000000" w:rsidRDefault="00000000" w:rsidRPr="00000000" w14:paraId="0000000C">
      <w:pPr>
        <w:spacing w:after="160" w:line="256.7994545454545" w:lineRule="auto"/>
        <w:rPr>
          <w:sz w:val="22"/>
          <w:szCs w:val="22"/>
        </w:rPr>
      </w:pPr>
      <w:r w:rsidDel="00000000" w:rsidR="00000000" w:rsidRPr="00000000">
        <w:rPr>
          <w:b w:val="1"/>
          <w:sz w:val="26"/>
          <w:szCs w:val="26"/>
          <w:rtl w:val="0"/>
        </w:rPr>
        <w:t xml:space="preserve">Graeber 08</w:t>
      </w:r>
      <w:r w:rsidDel="00000000" w:rsidR="00000000" w:rsidRPr="00000000">
        <w:rPr>
          <w:sz w:val="22"/>
          <w:szCs w:val="22"/>
          <w:rtl w:val="0"/>
        </w:rPr>
        <w:t xml:space="preserve"> [(David, Professor of Anthropology at the London School of Economics, “THE SADNESS OF POST-WORKERISM or “ART AND IMMATERIAL LABOUR” CONFERENCE: A SORT OF REVIEW” pp. 4-5)//Isegora]</w:t>
      </w:r>
    </w:p>
    <w:p w:rsidR="00000000" w:rsidDel="00000000" w:rsidP="00000000" w:rsidRDefault="00000000" w:rsidRPr="00000000" w14:paraId="0000000D">
      <w:pPr>
        <w:spacing w:after="160" w:line="256.7994545454545" w:lineRule="auto"/>
        <w:rPr>
          <w:sz w:val="16"/>
          <w:szCs w:val="16"/>
        </w:rPr>
      </w:pPr>
      <w:r w:rsidDel="00000000" w:rsidR="00000000" w:rsidRPr="00000000">
        <w:rPr>
          <w:sz w:val="16"/>
          <w:szCs w:val="16"/>
          <w:rtl w:val="0"/>
        </w:rPr>
        <w:t xml:space="preserve">Instead of trying to take on the arguments point by point—as I said, this is only a sort of review—let me instead throw out some initial thoughts on what the presentations had in common. In other words, </w:t>
      </w:r>
      <w:r w:rsidDel="00000000" w:rsidR="00000000" w:rsidRPr="00000000">
        <w:rPr>
          <w:sz w:val="22"/>
          <w:szCs w:val="22"/>
          <w:highlight w:val="cyan"/>
          <w:u w:val="single"/>
          <w:rtl w:val="0"/>
        </w:rPr>
        <w:t xml:space="preserve">I am less interested in</w:t>
      </w:r>
      <w:r w:rsidDel="00000000" w:rsidR="00000000" w:rsidRPr="00000000">
        <w:rPr>
          <w:sz w:val="22"/>
          <w:szCs w:val="22"/>
          <w:u w:val="single"/>
          <w:rtl w:val="0"/>
        </w:rPr>
        <w:t xml:space="preserve"> entering into the ring and </w:t>
      </w:r>
      <w:r w:rsidDel="00000000" w:rsidR="00000000" w:rsidRPr="00000000">
        <w:rPr>
          <w:sz w:val="22"/>
          <w:szCs w:val="22"/>
          <w:highlight w:val="cyan"/>
          <w:u w:val="single"/>
          <w:rtl w:val="0"/>
        </w:rPr>
        <w:t xml:space="preserve">batting</w:t>
      </w:r>
      <w:r w:rsidDel="00000000" w:rsidR="00000000" w:rsidRPr="00000000">
        <w:rPr>
          <w:sz w:val="22"/>
          <w:szCs w:val="22"/>
          <w:u w:val="single"/>
          <w:rtl w:val="0"/>
        </w:rPr>
        <w:t xml:space="preserve"> </w:t>
      </w:r>
      <w:r w:rsidDel="00000000" w:rsidR="00000000" w:rsidRPr="00000000">
        <w:rPr>
          <w:sz w:val="22"/>
          <w:szCs w:val="22"/>
          <w:highlight w:val="cyan"/>
          <w:u w:val="single"/>
          <w:rtl w:val="0"/>
        </w:rPr>
        <w:t xml:space="preserve">around arguments for whether</w:t>
      </w:r>
      <w:r w:rsidDel="00000000" w:rsidR="00000000" w:rsidRPr="00000000">
        <w:rPr>
          <w:sz w:val="22"/>
          <w:szCs w:val="22"/>
          <w:u w:val="single"/>
          <w:rtl w:val="0"/>
        </w:rPr>
        <w:t xml:space="preserve"> Foucault or Deleuze are better suited for helping us realize the radical potential in the current historical moment, as </w:t>
      </w:r>
      <w:r w:rsidDel="00000000" w:rsidR="00000000" w:rsidRPr="00000000">
        <w:rPr>
          <w:sz w:val="22"/>
          <w:szCs w:val="22"/>
          <w:highlight w:val="cyan"/>
          <w:u w:val="single"/>
          <w:rtl w:val="0"/>
        </w:rPr>
        <w:t xml:space="preserve">to ask</w:t>
      </w:r>
      <w:r w:rsidDel="00000000" w:rsidR="00000000" w:rsidRPr="00000000">
        <w:rPr>
          <w:sz w:val="22"/>
          <w:szCs w:val="22"/>
          <w:u w:val="single"/>
          <w:rtl w:val="0"/>
        </w:rPr>
        <w:t xml:space="preserve"> such </w:t>
      </w:r>
      <w:r w:rsidDel="00000000" w:rsidR="00000000" w:rsidRPr="00000000">
        <w:rPr>
          <w:sz w:val="22"/>
          <w:szCs w:val="22"/>
          <w:highlight w:val="cyan"/>
          <w:u w:val="single"/>
          <w:rtl w:val="0"/>
        </w:rPr>
        <w:t xml:space="preserve">questions</w:t>
      </w:r>
      <w:r w:rsidDel="00000000" w:rsidR="00000000" w:rsidRPr="00000000">
        <w:rPr>
          <w:sz w:val="22"/>
          <w:szCs w:val="22"/>
          <w:u w:val="single"/>
          <w:rtl w:val="0"/>
        </w:rPr>
        <w:t xml:space="preserve"> are being batted </w:t>
      </w:r>
      <w:r w:rsidDel="00000000" w:rsidR="00000000" w:rsidRPr="00000000">
        <w:rPr>
          <w:sz w:val="22"/>
          <w:szCs w:val="22"/>
          <w:highlight w:val="cyan"/>
          <w:u w:val="single"/>
          <w:rtl w:val="0"/>
        </w:rPr>
        <w:t xml:space="preserve">about</w:t>
      </w:r>
      <w:r w:rsidDel="00000000" w:rsidR="00000000" w:rsidRPr="00000000">
        <w:rPr>
          <w:sz w:val="22"/>
          <w:szCs w:val="22"/>
          <w:u w:val="single"/>
          <w:rtl w:val="0"/>
        </w:rPr>
        <w:t xml:space="preserve"> by </w:t>
      </w:r>
      <w:r w:rsidDel="00000000" w:rsidR="00000000" w:rsidRPr="00000000">
        <w:rPr>
          <w:sz w:val="22"/>
          <w:szCs w:val="22"/>
          <w:highlight w:val="cyan"/>
          <w:u w:val="single"/>
          <w:rtl w:val="0"/>
        </w:rPr>
        <w:t xml:space="preserve">Italian revolutionaries</w:t>
      </w:r>
      <w:r w:rsidDel="00000000" w:rsidR="00000000" w:rsidRPr="00000000">
        <w:rPr>
          <w:sz w:val="16"/>
          <w:szCs w:val="16"/>
          <w:rtl w:val="0"/>
        </w:rPr>
        <w:t xml:space="preserve">, in an art museum, in the first place. Here I can make four initial observations, all of which, at the time, I found mildly surprising: 1) There was almost no discussion of contemporary art. Just about every piece of art discussed was within what might be called the classic avant garde tradition (Dada, Futurism, Duchamp, Abstract Expressionism...) Negri did take his history of art forms up through the ‘60s, and Bifo mentioned Banksy. But that was about it. 2) While all of the speakers could be considered Italian autonomists and they were ostensibly there to discuss Immaterial Labor, a concept that emerged from the Italian autonomist tradition, surprisingly few concepts specific to that tradition were deployed. Rather, </w:t>
      </w:r>
      <w:r w:rsidDel="00000000" w:rsidR="00000000" w:rsidRPr="00000000">
        <w:rPr>
          <w:sz w:val="22"/>
          <w:szCs w:val="22"/>
          <w:highlight w:val="cyan"/>
          <w:u w:val="single"/>
          <w:rtl w:val="0"/>
        </w:rPr>
        <w:t xml:space="preserve">the theoretical language</w:t>
      </w:r>
      <w:r w:rsidDel="00000000" w:rsidR="00000000" w:rsidRPr="00000000">
        <w:rPr>
          <w:sz w:val="22"/>
          <w:szCs w:val="22"/>
          <w:u w:val="single"/>
          <w:rtl w:val="0"/>
        </w:rPr>
        <w:t xml:space="preserve"> drew almost exclusively on the familiar heroes </w:t>
      </w:r>
      <w:r w:rsidDel="00000000" w:rsidR="00000000" w:rsidRPr="00000000">
        <w:rPr>
          <w:sz w:val="22"/>
          <w:szCs w:val="22"/>
          <w:highlight w:val="cyan"/>
          <w:u w:val="single"/>
          <w:rtl w:val="0"/>
        </w:rPr>
        <w:t xml:space="preserve">of</w:t>
      </w:r>
      <w:r w:rsidDel="00000000" w:rsidR="00000000" w:rsidRPr="00000000">
        <w:rPr>
          <w:sz w:val="22"/>
          <w:szCs w:val="22"/>
          <w:u w:val="single"/>
          <w:rtl w:val="0"/>
        </w:rPr>
        <w:t xml:space="preserve"> French ’68 thought: Michel Foucault, </w:t>
      </w:r>
      <w:r w:rsidDel="00000000" w:rsidR="00000000" w:rsidRPr="00000000">
        <w:rPr>
          <w:sz w:val="22"/>
          <w:szCs w:val="22"/>
          <w:highlight w:val="cyan"/>
          <w:u w:val="single"/>
          <w:rtl w:val="0"/>
        </w:rPr>
        <w:t xml:space="preserve">Jean Baudrillard</w:t>
      </w:r>
      <w:r w:rsidDel="00000000" w:rsidR="00000000" w:rsidRPr="00000000">
        <w:rPr>
          <w:sz w:val="22"/>
          <w:szCs w:val="22"/>
          <w:u w:val="single"/>
          <w:rtl w:val="0"/>
        </w:rPr>
        <w:t xml:space="preserve">, Deleuze and Guattari</w:t>
      </w:r>
      <w:r w:rsidDel="00000000" w:rsidR="00000000" w:rsidRPr="00000000">
        <w:rPr>
          <w:sz w:val="16"/>
          <w:szCs w:val="16"/>
          <w:rtl w:val="0"/>
        </w:rPr>
        <w:t xml:space="preserve">... At one point, the editor of Multitude, Eric Alliez, in introducing Negri made a point of saying that one of the great achievements of his work was to give a second life to such thinkers, a kind of renewed street cred, by making them seem once again relevant to revolutionary thought. 3) In each case, the presenters used those French thinkers as a tool to create a theory about historical stages—or some cases, imitated them by coming up with an analogous theory of stages of their own. </w:t>
      </w:r>
      <w:r w:rsidDel="00000000" w:rsidR="00000000" w:rsidRPr="00000000">
        <w:rPr>
          <w:sz w:val="22"/>
          <w:szCs w:val="22"/>
          <w:u w:val="single"/>
          <w:rtl w:val="0"/>
        </w:rPr>
        <w:t xml:space="preserve">For each, the key question was</w:t>
      </w:r>
      <w:r w:rsidDel="00000000" w:rsidR="00000000" w:rsidRPr="00000000">
        <w:rPr>
          <w:sz w:val="16"/>
          <w:szCs w:val="16"/>
          <w:rtl w:val="0"/>
        </w:rPr>
        <w:t xml:space="preserve">: what is the right term with which characterize the present? </w:t>
      </w:r>
      <w:r w:rsidDel="00000000" w:rsidR="00000000" w:rsidRPr="00000000">
        <w:rPr>
          <w:sz w:val="22"/>
          <w:szCs w:val="22"/>
          <w:u w:val="single"/>
          <w:rtl w:val="0"/>
        </w:rPr>
        <w:t xml:space="preserve">What makes our time unique?</w:t>
      </w:r>
      <w:r w:rsidDel="00000000" w:rsidR="00000000" w:rsidRPr="00000000">
        <w:rPr>
          <w:sz w:val="16"/>
          <w:szCs w:val="16"/>
          <w:rtl w:val="0"/>
        </w:rPr>
        <w:t xml:space="preserve"> Is it that we have passed from a society of discipline, to one of security, or control? Or is it that regimes of conjunction been replaced by regimes of connection? Have we experienced a passage from formal to real subsumption? Or from modernity to postmodernity? Or have we passed postmodernity too, now, and entered an entirely new phase? 4) All of them were remarkably polite. Dramatically lacking was anything that might provoke discomfort in even the stodgiest Tate Britain curator, or even, really, any of their wealthiest patrons. This is worthy of note no one can seriously deny the speakers’ radical credentials. Most had proved themselves willing to take genuine personal risks at moments when there was any reason to believe some realistic prospect of revolution was afoot. There was no doubt that, had some portion of London’s proletariat risen up in arms during their stay, most if not all would have immediately reported to the barricades. But since they had not, their attacks or even criticisms were limited to other intellectuals: Badiou, Ranciere, Agamben. These observations may seem scattershot but I think taken together they are revealing. </w:t>
      </w:r>
      <w:r w:rsidDel="00000000" w:rsidR="00000000" w:rsidRPr="00000000">
        <w:rPr>
          <w:sz w:val="22"/>
          <w:szCs w:val="22"/>
          <w:highlight w:val="cyan"/>
          <w:u w:val="single"/>
          <w:rtl w:val="0"/>
        </w:rPr>
        <w:t xml:space="preserve">Why</w:t>
      </w:r>
      <w:r w:rsidDel="00000000" w:rsidR="00000000" w:rsidRPr="00000000">
        <w:rPr>
          <w:sz w:val="16"/>
          <w:szCs w:val="16"/>
          <w:rtl w:val="0"/>
        </w:rPr>
        <w:t xml:space="preserve">, for example, </w:t>
      </w:r>
      <w:r w:rsidDel="00000000" w:rsidR="00000000" w:rsidRPr="00000000">
        <w:rPr>
          <w:sz w:val="22"/>
          <w:szCs w:val="22"/>
          <w:highlight w:val="cyan"/>
          <w:u w:val="single"/>
          <w:rtl w:val="0"/>
        </w:rPr>
        <w:t xml:space="preserve">would one wish</w:t>
      </w:r>
      <w:r w:rsidDel="00000000" w:rsidR="00000000" w:rsidRPr="00000000">
        <w:rPr>
          <w:sz w:val="22"/>
          <w:szCs w:val="22"/>
          <w:u w:val="single"/>
          <w:rtl w:val="0"/>
        </w:rPr>
        <w:t xml:space="preserve"> to argue that in the year </w:t>
      </w:r>
      <w:r w:rsidDel="00000000" w:rsidR="00000000" w:rsidRPr="00000000">
        <w:rPr>
          <w:sz w:val="22"/>
          <w:szCs w:val="22"/>
          <w:highlight w:val="cyan"/>
          <w:u w:val="single"/>
          <w:rtl w:val="0"/>
        </w:rPr>
        <w:t xml:space="preserve">2008</w:t>
      </w:r>
      <w:r w:rsidDel="00000000" w:rsidR="00000000" w:rsidRPr="00000000">
        <w:rPr>
          <w:sz w:val="22"/>
          <w:szCs w:val="22"/>
          <w:u w:val="single"/>
          <w:rtl w:val="0"/>
        </w:rPr>
        <w:t xml:space="preserve"> we live in </w:t>
      </w:r>
      <w:r w:rsidDel="00000000" w:rsidR="00000000" w:rsidRPr="00000000">
        <w:rPr>
          <w:sz w:val="22"/>
          <w:szCs w:val="22"/>
          <w:highlight w:val="cyan"/>
          <w:u w:val="single"/>
          <w:rtl w:val="0"/>
        </w:rPr>
        <w:t xml:space="preserve">a unique</w:t>
      </w:r>
      <w:r w:rsidDel="00000000" w:rsidR="00000000" w:rsidRPr="00000000">
        <w:rPr>
          <w:sz w:val="22"/>
          <w:szCs w:val="22"/>
          <w:u w:val="single"/>
          <w:rtl w:val="0"/>
        </w:rPr>
        <w:t xml:space="preserve"> historical </w:t>
      </w:r>
      <w:r w:rsidDel="00000000" w:rsidR="00000000" w:rsidRPr="00000000">
        <w:rPr>
          <w:sz w:val="22"/>
          <w:szCs w:val="22"/>
          <w:highlight w:val="cyan"/>
          <w:u w:val="single"/>
          <w:rtl w:val="0"/>
        </w:rPr>
        <w:t xml:space="preserve">moment</w:t>
      </w:r>
      <w:r w:rsidDel="00000000" w:rsidR="00000000" w:rsidRPr="00000000">
        <w:rPr>
          <w:sz w:val="16"/>
          <w:szCs w:val="16"/>
          <w:rtl w:val="0"/>
        </w:rPr>
        <w:t xml:space="preserve">, unlike anything that came before, and then act as if this moment can only really be described through concepts French thinkers developed in the 1960s and ‘70s—then illustrate one’s points almost exclusively with art created between 1916 and 1922? This does seem strangely arbitrary but I suspect there is a reason. We might ask: what does the moment of Futurism, Dada, Constructivism and the rest, and French ’68 thought, have in common? Actually quite a lot. Each corresponded to a moment of revolution: to adopt Immanuel Wallerstein’s terminology, the world revolution of 1917 in one case, and the world revolution of 1968 in the other. Each witnessed an explosion of creativity in which a longstanding European artistic or intellectual Grand Tradition effectively reached the limits of its radical possibilities. That is to say, </w:t>
      </w:r>
      <w:r w:rsidDel="00000000" w:rsidR="00000000" w:rsidRPr="00000000">
        <w:rPr>
          <w:sz w:val="22"/>
          <w:szCs w:val="22"/>
          <w:highlight w:val="cyan"/>
          <w:u w:val="single"/>
          <w:rtl w:val="0"/>
        </w:rPr>
        <w:t xml:space="preserve">they</w:t>
      </w:r>
      <w:r w:rsidDel="00000000" w:rsidR="00000000" w:rsidRPr="00000000">
        <w:rPr>
          <w:sz w:val="22"/>
          <w:szCs w:val="22"/>
          <w:u w:val="single"/>
          <w:rtl w:val="0"/>
        </w:rPr>
        <w:t xml:space="preserve"> </w:t>
      </w:r>
      <w:r w:rsidDel="00000000" w:rsidR="00000000" w:rsidRPr="00000000">
        <w:rPr>
          <w:sz w:val="22"/>
          <w:szCs w:val="22"/>
          <w:highlight w:val="cyan"/>
          <w:u w:val="single"/>
          <w:rtl w:val="0"/>
        </w:rPr>
        <w:t xml:space="preserve">marked the last moment at which it was possible to</w:t>
      </w:r>
      <w:r w:rsidDel="00000000" w:rsidR="00000000" w:rsidRPr="00000000">
        <w:rPr>
          <w:sz w:val="22"/>
          <w:szCs w:val="22"/>
          <w:u w:val="single"/>
          <w:rtl w:val="0"/>
        </w:rPr>
        <w:t xml:space="preserve"> plausibly claim that </w:t>
      </w:r>
      <w:r w:rsidDel="00000000" w:rsidR="00000000" w:rsidRPr="00000000">
        <w:rPr>
          <w:sz w:val="22"/>
          <w:szCs w:val="22"/>
          <w:highlight w:val="cyan"/>
          <w:u w:val="single"/>
          <w:rtl w:val="0"/>
        </w:rPr>
        <w:t xml:space="preserve">breaking</w:t>
      </w:r>
      <w:r w:rsidDel="00000000" w:rsidR="00000000" w:rsidRPr="00000000">
        <w:rPr>
          <w:sz w:val="22"/>
          <w:szCs w:val="22"/>
          <w:u w:val="single"/>
          <w:rtl w:val="0"/>
        </w:rPr>
        <w:t xml:space="preserve"> all </w:t>
      </w:r>
      <w:r w:rsidDel="00000000" w:rsidR="00000000" w:rsidRPr="00000000">
        <w:rPr>
          <w:sz w:val="22"/>
          <w:szCs w:val="22"/>
          <w:highlight w:val="cyan"/>
          <w:u w:val="single"/>
          <w:rtl w:val="0"/>
        </w:rPr>
        <w:t xml:space="preserve">the rules</w:t>
      </w:r>
      <w:r w:rsidDel="00000000" w:rsidR="00000000" w:rsidRPr="00000000">
        <w:rPr>
          <w:sz w:val="16"/>
          <w:szCs w:val="16"/>
          <w:rtl w:val="0"/>
        </w:rPr>
        <w:t xml:space="preserve">—whether violating artistic conventions, or shattering philosophical assumptions—</w:t>
      </w:r>
      <w:r w:rsidDel="00000000" w:rsidR="00000000" w:rsidRPr="00000000">
        <w:rPr>
          <w:sz w:val="22"/>
          <w:szCs w:val="22"/>
          <w:u w:val="single"/>
          <w:rtl w:val="0"/>
        </w:rPr>
        <w:t xml:space="preserve">was itself, necessarily, a subversive political act as well. </w:t>
      </w:r>
      <w:r w:rsidDel="00000000" w:rsidR="00000000" w:rsidRPr="00000000">
        <w:rPr>
          <w:sz w:val="16"/>
          <w:szCs w:val="16"/>
          <w:rtl w:val="0"/>
        </w:rPr>
        <w:t xml:space="preserve">This is particularly easy to see in the case of the European avant garde. From Duchamp’s first readymade in 1914, Hugo Ball’s Dada manifesto and tone poems in 1916, to Malevich’s White on White in 1918, culminating in the whole phenomenon of Berlin dada from 1918 to 1922, one could see revolutionary artists perform, in rapid succession, just about every subversive gesture it was possible to make: from white canvases to automatic writing, theatrical performances designed to incite riots, sacrilegious photo montage, gallery shows in which the public was handed hammers and invited to destroy any piece they took a disfancy to, objects plucked off the street and sacralized as art. All that remained for the Surrealists was to connect a few remaining dots, and the heroic moment was over. One could still do political art, of course, and one could still defy convention. But it became effectively impossible to claim that by doing one you were necessarily doing the other, and increasingly difficult to even try to do both at the same time. It was possible, certainly, to continue in the Avant Garde tradition without claiming one’s work had political implications (as did anyone from Jackson Pollock to Andy Warhol), it was possible to do straight-out political art (like, say, Diego Rivera); one could even (like the Situationists) continue as a revolutionary in the Avant Garde tradition but stop making art, but that pretty much exhausted the remaining possibilities. </w:t>
      </w:r>
      <w:r w:rsidDel="00000000" w:rsidR="00000000" w:rsidRPr="00000000">
        <w:rPr>
          <w:sz w:val="22"/>
          <w:szCs w:val="22"/>
          <w:highlight w:val="cyan"/>
          <w:u w:val="single"/>
          <w:rtl w:val="0"/>
        </w:rPr>
        <w:t xml:space="preserve">What</w:t>
      </w:r>
      <w:r w:rsidDel="00000000" w:rsidR="00000000" w:rsidRPr="00000000">
        <w:rPr>
          <w:sz w:val="22"/>
          <w:szCs w:val="22"/>
          <w:u w:val="single"/>
          <w:rtl w:val="0"/>
        </w:rPr>
        <w:t xml:space="preserve"> </w:t>
      </w:r>
      <w:r w:rsidDel="00000000" w:rsidR="00000000" w:rsidRPr="00000000">
        <w:rPr>
          <w:sz w:val="22"/>
          <w:szCs w:val="22"/>
          <w:highlight w:val="cyan"/>
          <w:u w:val="single"/>
          <w:rtl w:val="0"/>
        </w:rPr>
        <w:t xml:space="preserve">happened</w:t>
      </w:r>
      <w:r w:rsidDel="00000000" w:rsidR="00000000" w:rsidRPr="00000000">
        <w:rPr>
          <w:sz w:val="22"/>
          <w:szCs w:val="22"/>
          <w:u w:val="single"/>
          <w:rtl w:val="0"/>
        </w:rPr>
        <w:t xml:space="preserve"> to Continental philosophy </w:t>
      </w:r>
      <w:r w:rsidDel="00000000" w:rsidR="00000000" w:rsidRPr="00000000">
        <w:rPr>
          <w:sz w:val="22"/>
          <w:szCs w:val="22"/>
          <w:highlight w:val="cyan"/>
          <w:u w:val="single"/>
          <w:rtl w:val="0"/>
        </w:rPr>
        <w:t xml:space="preserve">after May ’68 is</w:t>
      </w:r>
      <w:r w:rsidDel="00000000" w:rsidR="00000000" w:rsidRPr="00000000">
        <w:rPr>
          <w:sz w:val="22"/>
          <w:szCs w:val="22"/>
          <w:u w:val="single"/>
          <w:rtl w:val="0"/>
        </w:rPr>
        <w:t xml:space="preserve"> quite </w:t>
      </w:r>
      <w:r w:rsidDel="00000000" w:rsidR="00000000" w:rsidRPr="00000000">
        <w:rPr>
          <w:sz w:val="22"/>
          <w:szCs w:val="22"/>
          <w:highlight w:val="cyan"/>
          <w:u w:val="single"/>
          <w:rtl w:val="0"/>
        </w:rPr>
        <w:t xml:space="preserve">similar. Assumptions were shattered</w:t>
      </w:r>
      <w:r w:rsidDel="00000000" w:rsidR="00000000" w:rsidRPr="00000000">
        <w:rPr>
          <w:sz w:val="22"/>
          <w:szCs w:val="22"/>
          <w:u w:val="single"/>
          <w:rtl w:val="0"/>
        </w:rPr>
        <w:t xml:space="preserve">, grand declarations abounded</w:t>
      </w:r>
      <w:r w:rsidDel="00000000" w:rsidR="00000000" w:rsidRPr="00000000">
        <w:rPr>
          <w:sz w:val="16"/>
          <w:szCs w:val="16"/>
          <w:rtl w:val="0"/>
        </w:rPr>
        <w:t xml:space="preserve"> (the intellectual equivalent of Dada manifestos): </w:t>
      </w:r>
      <w:r w:rsidDel="00000000" w:rsidR="00000000" w:rsidRPr="00000000">
        <w:rPr>
          <w:sz w:val="22"/>
          <w:szCs w:val="22"/>
          <w:highlight w:val="cyan"/>
          <w:u w:val="single"/>
          <w:rtl w:val="0"/>
        </w:rPr>
        <w:t xml:space="preserve">the death of</w:t>
      </w:r>
      <w:r w:rsidDel="00000000" w:rsidR="00000000" w:rsidRPr="00000000">
        <w:rPr>
          <w:sz w:val="22"/>
          <w:szCs w:val="22"/>
          <w:u w:val="single"/>
          <w:rtl w:val="0"/>
        </w:rPr>
        <w:t xml:space="preserve"> Man, of Truth, The Social, reason, dialectics, even </w:t>
      </w:r>
      <w:r w:rsidDel="00000000" w:rsidR="00000000" w:rsidRPr="00000000">
        <w:rPr>
          <w:sz w:val="22"/>
          <w:szCs w:val="22"/>
          <w:highlight w:val="cyan"/>
          <w:u w:val="single"/>
          <w:rtl w:val="0"/>
        </w:rPr>
        <w:t xml:space="preserve">Death itself</w:t>
      </w:r>
      <w:r w:rsidDel="00000000" w:rsidR="00000000" w:rsidRPr="00000000">
        <w:rPr>
          <w:sz w:val="22"/>
          <w:szCs w:val="22"/>
          <w:u w:val="single"/>
          <w:rtl w:val="0"/>
        </w:rPr>
        <w:t xml:space="preserve">. But </w:t>
      </w:r>
      <w:r w:rsidDel="00000000" w:rsidR="00000000" w:rsidRPr="00000000">
        <w:rPr>
          <w:sz w:val="22"/>
          <w:szCs w:val="22"/>
          <w:highlight w:val="cyan"/>
          <w:u w:val="single"/>
          <w:rtl w:val="0"/>
        </w:rPr>
        <w:t xml:space="preserve">the end result was</w:t>
      </w:r>
      <w:r w:rsidDel="00000000" w:rsidR="00000000" w:rsidRPr="00000000">
        <w:rPr>
          <w:sz w:val="22"/>
          <w:szCs w:val="22"/>
          <w:u w:val="single"/>
          <w:rtl w:val="0"/>
        </w:rPr>
        <w:t xml:space="preserve"> roughly </w:t>
      </w:r>
      <w:r w:rsidDel="00000000" w:rsidR="00000000" w:rsidRPr="00000000">
        <w:rPr>
          <w:sz w:val="22"/>
          <w:szCs w:val="22"/>
          <w:highlight w:val="cyan"/>
          <w:u w:val="single"/>
          <w:rtl w:val="0"/>
        </w:rPr>
        <w:t xml:space="preserve">the same</w:t>
      </w:r>
      <w:r w:rsidDel="00000000" w:rsidR="00000000" w:rsidRPr="00000000">
        <w:rPr>
          <w:sz w:val="16"/>
          <w:szCs w:val="16"/>
          <w:rtl w:val="0"/>
        </w:rPr>
        <w:t xml:space="preserve">. Within a decade, the possible radical positions one could take within the Grand Tradition of post-Cartesian philosophy had been, essentially, exhausted. The heroic moment was over. What’s more, it became increasingly difficult to maintain the premise that </w:t>
      </w:r>
      <w:r w:rsidDel="00000000" w:rsidR="00000000" w:rsidRPr="00000000">
        <w:rPr>
          <w:b w:val="1"/>
          <w:sz w:val="22"/>
          <w:szCs w:val="22"/>
          <w:highlight w:val="cyan"/>
          <w:u w:val="single"/>
          <w:rtl w:val="0"/>
        </w:rPr>
        <w:t xml:space="preserve">heroic acts of epistemological subversion</w:t>
      </w:r>
      <w:r w:rsidDel="00000000" w:rsidR="00000000" w:rsidRPr="00000000">
        <w:rPr>
          <w:sz w:val="22"/>
          <w:szCs w:val="22"/>
          <w:highlight w:val="cyan"/>
          <w:u w:val="single"/>
          <w:rtl w:val="0"/>
        </w:rPr>
        <w:t xml:space="preserve"> were </w:t>
      </w:r>
      <w:r w:rsidDel="00000000" w:rsidR="00000000" w:rsidRPr="00000000">
        <w:rPr>
          <w:b w:val="1"/>
          <w:sz w:val="22"/>
          <w:szCs w:val="22"/>
          <w:highlight w:val="cyan"/>
          <w:u w:val="single"/>
          <w:rtl w:val="0"/>
        </w:rPr>
        <w:t xml:space="preserve">revolutionary</w:t>
      </w:r>
      <w:r w:rsidDel="00000000" w:rsidR="00000000" w:rsidRPr="00000000">
        <w:rPr>
          <w:b w:val="1"/>
          <w:sz w:val="22"/>
          <w:szCs w:val="22"/>
          <w:u w:val="single"/>
          <w:rtl w:val="0"/>
        </w:rPr>
        <w:t xml:space="preserve"> or even particularly subversive</w:t>
      </w:r>
      <w:r w:rsidDel="00000000" w:rsidR="00000000" w:rsidRPr="00000000">
        <w:rPr>
          <w:sz w:val="22"/>
          <w:szCs w:val="22"/>
          <w:u w:val="single"/>
          <w:rtl w:val="0"/>
        </w:rPr>
        <w:t xml:space="preserve"> in any other sense.</w:t>
      </w:r>
      <w:r w:rsidDel="00000000" w:rsidR="00000000" w:rsidRPr="00000000">
        <w:rPr>
          <w:sz w:val="16"/>
          <w:szCs w:val="16"/>
          <w:rtl w:val="0"/>
        </w:rPr>
        <w:t xml:space="preserve"> In fact </w:t>
      </w:r>
      <w:r w:rsidDel="00000000" w:rsidR="00000000" w:rsidRPr="00000000">
        <w:rPr>
          <w:sz w:val="22"/>
          <w:szCs w:val="22"/>
          <w:highlight w:val="cyan"/>
          <w:u w:val="single"/>
          <w:rtl w:val="0"/>
        </w:rPr>
        <w:t xml:space="preserve">their effects </w:t>
      </w:r>
      <w:r w:rsidDel="00000000" w:rsidR="00000000" w:rsidRPr="00000000">
        <w:rPr>
          <w:b w:val="1"/>
          <w:sz w:val="22"/>
          <w:szCs w:val="22"/>
          <w:highlight w:val="cyan"/>
          <w:u w:val="single"/>
          <w:rtl w:val="0"/>
        </w:rPr>
        <w:t xml:space="preserve">seemed</w:t>
      </w:r>
      <w:r w:rsidDel="00000000" w:rsidR="00000000" w:rsidRPr="00000000">
        <w:rPr>
          <w:b w:val="1"/>
          <w:sz w:val="22"/>
          <w:szCs w:val="22"/>
          <w:u w:val="single"/>
          <w:rtl w:val="0"/>
        </w:rPr>
        <w:t xml:space="preserve"> if anything </w:t>
      </w:r>
      <w:r w:rsidDel="00000000" w:rsidR="00000000" w:rsidRPr="00000000">
        <w:rPr>
          <w:b w:val="1"/>
          <w:sz w:val="22"/>
          <w:szCs w:val="22"/>
          <w:highlight w:val="cyan"/>
          <w:u w:val="single"/>
          <w:rtl w:val="0"/>
        </w:rPr>
        <w:t xml:space="preserve">depoliticizing</w:t>
      </w:r>
      <w:r w:rsidDel="00000000" w:rsidR="00000000" w:rsidRPr="00000000">
        <w:rPr>
          <w:sz w:val="16"/>
          <w:szCs w:val="16"/>
          <w:rtl w:val="0"/>
        </w:rPr>
        <w:t xml:space="preserve">. Just as purely formal avant garde experiment proved perfectly well suited to grace the homes of conservative bankers, and Surrealist montage to become the language of the advertising industry, so did poststructural theory quickly prove the perfect philosophy for self-satisfied liberal academics with no political engagement at all. If nothing else</w:t>
      </w:r>
      <w:r w:rsidDel="00000000" w:rsidR="00000000" w:rsidRPr="00000000">
        <w:rPr>
          <w:sz w:val="22"/>
          <w:szCs w:val="22"/>
          <w:u w:val="single"/>
          <w:rtl w:val="0"/>
        </w:rPr>
        <w:t xml:space="preserve"> </w:t>
      </w:r>
      <w:r w:rsidDel="00000000" w:rsidR="00000000" w:rsidRPr="00000000">
        <w:rPr>
          <w:sz w:val="22"/>
          <w:szCs w:val="22"/>
          <w:highlight w:val="cyan"/>
          <w:u w:val="single"/>
          <w:rtl w:val="0"/>
        </w:rPr>
        <w:t xml:space="preserve">this would explain the obsessive</w:t>
      </w:r>
      <w:r w:rsidDel="00000000" w:rsidR="00000000" w:rsidRPr="00000000">
        <w:rPr>
          <w:sz w:val="22"/>
          <w:szCs w:val="22"/>
          <w:u w:val="single"/>
          <w:rtl w:val="0"/>
        </w:rPr>
        <w:t xml:space="preserve">-compulsive </w:t>
      </w:r>
      <w:r w:rsidDel="00000000" w:rsidR="00000000" w:rsidRPr="00000000">
        <w:rPr>
          <w:sz w:val="22"/>
          <w:szCs w:val="22"/>
          <w:highlight w:val="cyan"/>
          <w:u w:val="single"/>
          <w:rtl w:val="0"/>
        </w:rPr>
        <w:t xml:space="preserve">quality of the constant return to such</w:t>
      </w:r>
      <w:r w:rsidDel="00000000" w:rsidR="00000000" w:rsidRPr="00000000">
        <w:rPr>
          <w:sz w:val="22"/>
          <w:szCs w:val="22"/>
          <w:u w:val="single"/>
          <w:rtl w:val="0"/>
        </w:rPr>
        <w:t xml:space="preserve"> heroic </w:t>
      </w:r>
      <w:r w:rsidDel="00000000" w:rsidR="00000000" w:rsidRPr="00000000">
        <w:rPr>
          <w:sz w:val="22"/>
          <w:szCs w:val="22"/>
          <w:highlight w:val="cyan"/>
          <w:u w:val="single"/>
          <w:rtl w:val="0"/>
        </w:rPr>
        <w:t xml:space="preserve">moments. It is</w:t>
      </w:r>
      <w:r w:rsidDel="00000000" w:rsidR="00000000" w:rsidRPr="00000000">
        <w:rPr>
          <w:sz w:val="22"/>
          <w:szCs w:val="22"/>
          <w:u w:val="single"/>
          <w:rtl w:val="0"/>
        </w:rPr>
        <w:t xml:space="preserve">, </w:t>
      </w:r>
      <w:r w:rsidDel="00000000" w:rsidR="00000000" w:rsidRPr="00000000">
        <w:rPr>
          <w:b w:val="1"/>
          <w:sz w:val="22"/>
          <w:szCs w:val="22"/>
          <w:u w:val="single"/>
          <w:rtl w:val="0"/>
        </w:rPr>
        <w:t xml:space="preserve">ultimately, a </w:t>
      </w:r>
      <w:r w:rsidDel="00000000" w:rsidR="00000000" w:rsidRPr="00000000">
        <w:rPr>
          <w:b w:val="1"/>
          <w:sz w:val="22"/>
          <w:szCs w:val="22"/>
          <w:highlight w:val="cyan"/>
          <w:u w:val="single"/>
          <w:rtl w:val="0"/>
        </w:rPr>
        <w:t xml:space="preserve">subtle form of conservatism</w:t>
      </w:r>
      <w:r w:rsidDel="00000000" w:rsidR="00000000" w:rsidRPr="00000000">
        <w:rPr>
          <w:sz w:val="22"/>
          <w:szCs w:val="22"/>
          <w:u w:val="single"/>
          <w:rtl w:val="0"/>
        </w:rPr>
        <w:t xml:space="preserve">—or, perhaps</w:t>
      </w:r>
      <w:r w:rsidDel="00000000" w:rsidR="00000000" w:rsidRPr="00000000">
        <w:rPr>
          <w:sz w:val="16"/>
          <w:szCs w:val="16"/>
          <w:rtl w:val="0"/>
        </w:rPr>
        <w:t xml:space="preserve"> one should say </w:t>
      </w:r>
      <w:r w:rsidDel="00000000" w:rsidR="00000000" w:rsidRPr="00000000">
        <w:rPr>
          <w:sz w:val="22"/>
          <w:szCs w:val="22"/>
          <w:u w:val="single"/>
          <w:rtl w:val="0"/>
        </w:rPr>
        <w:t xml:space="preserve">conservative radicalism</w:t>
      </w:r>
      <w:r w:rsidDel="00000000" w:rsidR="00000000" w:rsidRPr="00000000">
        <w:rPr>
          <w:sz w:val="16"/>
          <w:szCs w:val="16"/>
          <w:rtl w:val="0"/>
        </w:rPr>
        <w:t xml:space="preserve">, if such were possible—</w:t>
      </w:r>
      <w:r w:rsidDel="00000000" w:rsidR="00000000" w:rsidRPr="00000000">
        <w:rPr>
          <w:sz w:val="22"/>
          <w:szCs w:val="22"/>
          <w:highlight w:val="cyan"/>
          <w:u w:val="single"/>
          <w:rtl w:val="0"/>
        </w:rPr>
        <w:t xml:space="preserve">a nostalgia for the days when it was possible to put on a tin-foil suit</w:t>
      </w:r>
      <w:r w:rsidDel="00000000" w:rsidR="00000000" w:rsidRPr="00000000">
        <w:rPr>
          <w:sz w:val="16"/>
          <w:szCs w:val="16"/>
          <w:rtl w:val="0"/>
        </w:rPr>
        <w:t xml:space="preserve">, shout nonsense verse, and watch staid bourgeois audiences turn into outraged lynch mobs;</w:t>
      </w:r>
      <w:r w:rsidDel="00000000" w:rsidR="00000000" w:rsidRPr="00000000">
        <w:rPr>
          <w:sz w:val="22"/>
          <w:szCs w:val="22"/>
          <w:u w:val="single"/>
          <w:rtl w:val="0"/>
        </w:rPr>
        <w:t xml:space="preserve"> </w:t>
      </w:r>
      <w:r w:rsidDel="00000000" w:rsidR="00000000" w:rsidRPr="00000000">
        <w:rPr>
          <w:sz w:val="22"/>
          <w:szCs w:val="22"/>
          <w:highlight w:val="cyan"/>
          <w:u w:val="single"/>
          <w:rtl w:val="0"/>
        </w:rPr>
        <w:t xml:space="preserve">to strike a blow against Cartesian Dualism</w:t>
      </w:r>
      <w:r w:rsidDel="00000000" w:rsidR="00000000" w:rsidRPr="00000000">
        <w:rPr>
          <w:sz w:val="22"/>
          <w:szCs w:val="22"/>
          <w:u w:val="single"/>
          <w:rtl w:val="0"/>
        </w:rPr>
        <w:t xml:space="preserve"> </w:t>
      </w:r>
      <w:r w:rsidDel="00000000" w:rsidR="00000000" w:rsidRPr="00000000">
        <w:rPr>
          <w:sz w:val="16"/>
          <w:szCs w:val="16"/>
          <w:rtl w:val="0"/>
        </w:rPr>
        <w:t xml:space="preserve">and feel that by doing so, one has thereby struck a blow for oppressed people everywhere.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pStyle w:val="Heading2"/>
        <w:rPr/>
      </w:pPr>
      <w:bookmarkStart w:colFirst="0" w:colLast="0" w:name="_heading=h.f6315ojn9hpz" w:id="3"/>
      <w:bookmarkEnd w:id="3"/>
      <w:r w:rsidDel="00000000" w:rsidR="00000000" w:rsidRPr="00000000">
        <w:rPr>
          <w:rtl w:val="0"/>
        </w:rPr>
        <w:t xml:space="preserve">AT Info=Dissuasive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4"/>
        <w:rPr/>
      </w:pPr>
      <w:bookmarkStart w:colFirst="0" w:colLast="0" w:name="_heading=h.5ia0xxfp6gij" w:id="4"/>
      <w:bookmarkEnd w:id="4"/>
      <w:r w:rsidDel="00000000" w:rsidR="00000000" w:rsidRPr="00000000">
        <w:rPr>
          <w:rtl w:val="0"/>
        </w:rPr>
        <w:t xml:space="preserve">Info isn’t always dissuasive - Bush could have escalated the war further absent significant anti-war activism</w:t>
      </w:r>
    </w:p>
    <w:p w:rsidR="00000000" w:rsidDel="00000000" w:rsidP="00000000" w:rsidRDefault="00000000" w:rsidRPr="00000000" w14:paraId="00000013">
      <w:pPr>
        <w:spacing w:after="160" w:line="256.7994545454545" w:lineRule="auto"/>
        <w:rPr>
          <w:sz w:val="22"/>
          <w:szCs w:val="22"/>
        </w:rPr>
      </w:pPr>
      <w:r w:rsidDel="00000000" w:rsidR="00000000" w:rsidRPr="00000000">
        <w:rPr>
          <w:b w:val="1"/>
          <w:sz w:val="26"/>
          <w:szCs w:val="26"/>
          <w:rtl w:val="0"/>
        </w:rPr>
        <w:t xml:space="preserve">Heaney 12</w:t>
      </w:r>
      <w:r w:rsidDel="00000000" w:rsidR="00000000" w:rsidRPr="00000000">
        <w:rPr>
          <w:sz w:val="22"/>
          <w:szCs w:val="22"/>
          <w:rtl w:val="0"/>
        </w:rPr>
        <w:t xml:space="preserve"> [Assistant Professor of Organizational Studies and Political Science @ Umich (Michael, “The Policy, Political, and Social Effects of the Antiwar Movement after 9/11,”</w:t>
      </w:r>
      <w:hyperlink r:id="rId11">
        <w:r w:rsidDel="00000000" w:rsidR="00000000" w:rsidRPr="00000000">
          <w:rPr>
            <w:sz w:val="22"/>
            <w:szCs w:val="22"/>
            <w:rtl w:val="0"/>
          </w:rPr>
          <w:t xml:space="preserve"> </w:t>
        </w:r>
      </w:hyperlink>
      <w:hyperlink r:id="rId12">
        <w:r w:rsidDel="00000000" w:rsidR="00000000" w:rsidRPr="00000000">
          <w:rPr>
            <w:color w:val="0563c1"/>
            <w:sz w:val="22"/>
            <w:szCs w:val="22"/>
            <w:u w:val="single"/>
            <w:rtl w:val="0"/>
          </w:rPr>
          <w:t xml:space="preserve">https://mobilizingideas.wordpress.com/2012/07/02/the-policy-political-and-social-effects-of-the-antiwar-movement-after-911/</w:t>
        </w:r>
      </w:hyperlink>
      <w:r w:rsidDel="00000000" w:rsidR="00000000" w:rsidRPr="00000000">
        <w:rPr>
          <w:sz w:val="22"/>
          <w:szCs w:val="22"/>
          <w:rtl w:val="0"/>
        </w:rPr>
        <w:t xml:space="preserve">) //Isegora]</w:t>
      </w:r>
    </w:p>
    <w:p w:rsidR="00000000" w:rsidDel="00000000" w:rsidP="00000000" w:rsidRDefault="00000000" w:rsidRPr="00000000" w14:paraId="00000014">
      <w:pPr>
        <w:spacing w:after="160" w:line="256.7994545454545" w:lineRule="auto"/>
        <w:rPr>
          <w:sz w:val="16"/>
          <w:szCs w:val="16"/>
        </w:rPr>
      </w:pPr>
      <w:r w:rsidDel="00000000" w:rsidR="00000000" w:rsidRPr="00000000">
        <w:rPr>
          <w:sz w:val="16"/>
          <w:szCs w:val="16"/>
          <w:rtl w:val="0"/>
        </w:rPr>
        <w:t xml:space="preserve">Of course, </w:t>
      </w:r>
      <w:r w:rsidDel="00000000" w:rsidR="00000000" w:rsidRPr="00000000">
        <w:rPr>
          <w:sz w:val="22"/>
          <w:szCs w:val="22"/>
          <w:highlight w:val="cyan"/>
          <w:u w:val="single"/>
          <w:rtl w:val="0"/>
        </w:rPr>
        <w:t xml:space="preserve">it is</w:t>
      </w:r>
      <w:r w:rsidDel="00000000" w:rsidR="00000000" w:rsidRPr="00000000">
        <w:rPr>
          <w:sz w:val="16"/>
          <w:szCs w:val="16"/>
          <w:highlight w:val="cyan"/>
          <w:rtl w:val="0"/>
        </w:rPr>
        <w:t xml:space="preserve"> </w:t>
      </w:r>
      <w:r w:rsidDel="00000000" w:rsidR="00000000" w:rsidRPr="00000000">
        <w:rPr>
          <w:b w:val="1"/>
          <w:sz w:val="22"/>
          <w:szCs w:val="22"/>
          <w:highlight w:val="cyan"/>
          <w:u w:val="single"/>
          <w:rtl w:val="0"/>
        </w:rPr>
        <w:t xml:space="preserve">impossible</w:t>
      </w:r>
      <w:r w:rsidDel="00000000" w:rsidR="00000000" w:rsidRPr="00000000">
        <w:rPr>
          <w:sz w:val="16"/>
          <w:szCs w:val="16"/>
          <w:highlight w:val="cyan"/>
          <w:rtl w:val="0"/>
        </w:rPr>
        <w:t xml:space="preserve"> </w:t>
      </w:r>
      <w:r w:rsidDel="00000000" w:rsidR="00000000" w:rsidRPr="00000000">
        <w:rPr>
          <w:sz w:val="22"/>
          <w:szCs w:val="22"/>
          <w:highlight w:val="cyan"/>
          <w:u w:val="single"/>
          <w:rtl w:val="0"/>
        </w:rPr>
        <w:t xml:space="preserve">to establish</w:t>
      </w:r>
      <w:r w:rsidDel="00000000" w:rsidR="00000000" w:rsidRPr="00000000">
        <w:rPr>
          <w:sz w:val="22"/>
          <w:szCs w:val="22"/>
          <w:u w:val="single"/>
          <w:rtl w:val="0"/>
        </w:rPr>
        <w:t xml:space="preserve"> definitely </w:t>
      </w:r>
      <w:r w:rsidDel="00000000" w:rsidR="00000000" w:rsidRPr="00000000">
        <w:rPr>
          <w:sz w:val="22"/>
          <w:szCs w:val="22"/>
          <w:highlight w:val="cyan"/>
          <w:u w:val="single"/>
          <w:rtl w:val="0"/>
        </w:rPr>
        <w:t xml:space="preserve">the nonimpact of the antiwar movement </w:t>
      </w:r>
      <w:r w:rsidDel="00000000" w:rsidR="00000000" w:rsidRPr="00000000">
        <w:rPr>
          <w:b w:val="1"/>
          <w:sz w:val="22"/>
          <w:szCs w:val="22"/>
          <w:highlight w:val="cyan"/>
          <w:u w:val="single"/>
          <w:rtl w:val="0"/>
        </w:rPr>
        <w:t xml:space="preserve">on policy</w:t>
      </w:r>
      <w:r w:rsidDel="00000000" w:rsidR="00000000" w:rsidRPr="00000000">
        <w:rPr>
          <w:sz w:val="16"/>
          <w:szCs w:val="16"/>
          <w:rtl w:val="0"/>
        </w:rPr>
        <w:t xml:space="preserve">. </w:t>
      </w:r>
      <w:r w:rsidDel="00000000" w:rsidR="00000000" w:rsidRPr="00000000">
        <w:rPr>
          <w:sz w:val="22"/>
          <w:szCs w:val="22"/>
          <w:u w:val="single"/>
          <w:rtl w:val="0"/>
        </w:rPr>
        <w:t xml:space="preserve">Doing so requires the evaluation of </w:t>
      </w:r>
      <w:r w:rsidDel="00000000" w:rsidR="00000000" w:rsidRPr="00000000">
        <w:rPr>
          <w:b w:val="1"/>
          <w:sz w:val="22"/>
          <w:szCs w:val="22"/>
          <w:u w:val="single"/>
          <w:rtl w:val="0"/>
        </w:rPr>
        <w:t xml:space="preserve">counterfactual scenarios</w:t>
      </w:r>
      <w:r w:rsidDel="00000000" w:rsidR="00000000" w:rsidRPr="00000000">
        <w:rPr>
          <w:sz w:val="22"/>
          <w:szCs w:val="22"/>
          <w:u w:val="single"/>
          <w:rtl w:val="0"/>
        </w:rPr>
        <w:t xml:space="preserve"> that cannot be tested </w:t>
      </w:r>
      <w:r w:rsidDel="00000000" w:rsidR="00000000" w:rsidRPr="00000000">
        <w:rPr>
          <w:b w:val="1"/>
          <w:sz w:val="22"/>
          <w:szCs w:val="22"/>
          <w:u w:val="single"/>
          <w:rtl w:val="0"/>
        </w:rPr>
        <w:t xml:space="preserve">empirically</w:t>
      </w:r>
      <w:r w:rsidDel="00000000" w:rsidR="00000000" w:rsidRPr="00000000">
        <w:rPr>
          <w:sz w:val="16"/>
          <w:szCs w:val="16"/>
          <w:rtl w:val="0"/>
        </w:rPr>
        <w:t xml:space="preserve">. For example, </w:t>
      </w:r>
      <w:r w:rsidDel="00000000" w:rsidR="00000000" w:rsidRPr="00000000">
        <w:rPr>
          <w:sz w:val="22"/>
          <w:szCs w:val="22"/>
          <w:highlight w:val="cyan"/>
          <w:u w:val="single"/>
          <w:rtl w:val="0"/>
        </w:rPr>
        <w:t xml:space="preserve">if there had been no</w:t>
      </w:r>
      <w:r w:rsidDel="00000000" w:rsidR="00000000" w:rsidRPr="00000000">
        <w:rPr>
          <w:sz w:val="22"/>
          <w:szCs w:val="22"/>
          <w:u w:val="single"/>
          <w:rtl w:val="0"/>
        </w:rPr>
        <w:t xml:space="preserve"> antiwar </w:t>
      </w:r>
      <w:r w:rsidDel="00000000" w:rsidR="00000000" w:rsidRPr="00000000">
        <w:rPr>
          <w:sz w:val="22"/>
          <w:szCs w:val="22"/>
          <w:highlight w:val="cyan"/>
          <w:u w:val="single"/>
          <w:rtl w:val="0"/>
        </w:rPr>
        <w:t xml:space="preserve">movement</w:t>
      </w:r>
      <w:r w:rsidDel="00000000" w:rsidR="00000000" w:rsidRPr="00000000">
        <w:rPr>
          <w:sz w:val="22"/>
          <w:szCs w:val="22"/>
          <w:u w:val="single"/>
          <w:rtl w:val="0"/>
        </w:rPr>
        <w:t xml:space="preserve"> at all</w:t>
      </w:r>
      <w:r w:rsidDel="00000000" w:rsidR="00000000" w:rsidRPr="00000000">
        <w:rPr>
          <w:sz w:val="16"/>
          <w:szCs w:val="16"/>
          <w:rtl w:val="0"/>
        </w:rPr>
        <w:t xml:space="preserve"> – if nobody had protested the war policies of the Bush Administration – </w:t>
      </w:r>
      <w:r w:rsidDel="00000000" w:rsidR="00000000" w:rsidRPr="00000000">
        <w:rPr>
          <w:sz w:val="22"/>
          <w:szCs w:val="22"/>
          <w:u w:val="single"/>
          <w:rtl w:val="0"/>
        </w:rPr>
        <w:t xml:space="preserve">it is plausible to believe that </w:t>
      </w:r>
      <w:r w:rsidDel="00000000" w:rsidR="00000000" w:rsidRPr="00000000">
        <w:rPr>
          <w:sz w:val="22"/>
          <w:szCs w:val="22"/>
          <w:highlight w:val="cyan"/>
          <w:u w:val="single"/>
          <w:rtl w:val="0"/>
        </w:rPr>
        <w:t xml:space="preserve">the admin</w:t>
      </w:r>
      <w:r w:rsidDel="00000000" w:rsidR="00000000" w:rsidRPr="00000000">
        <w:rPr>
          <w:sz w:val="22"/>
          <w:szCs w:val="22"/>
          <w:u w:val="single"/>
          <w:rtl w:val="0"/>
        </w:rPr>
        <w:t xml:space="preserve">istration </w:t>
      </w:r>
      <w:r w:rsidDel="00000000" w:rsidR="00000000" w:rsidRPr="00000000">
        <w:rPr>
          <w:sz w:val="22"/>
          <w:szCs w:val="22"/>
          <w:highlight w:val="cyan"/>
          <w:u w:val="single"/>
          <w:rtl w:val="0"/>
        </w:rPr>
        <w:t xml:space="preserve">would have been emboldened to take more aggressive </w:t>
      </w:r>
      <w:r w:rsidDel="00000000" w:rsidR="00000000" w:rsidRPr="00000000">
        <w:rPr>
          <w:b w:val="1"/>
          <w:sz w:val="22"/>
          <w:szCs w:val="22"/>
          <w:highlight w:val="cyan"/>
          <w:u w:val="single"/>
          <w:rtl w:val="0"/>
        </w:rPr>
        <w:t xml:space="preserve">military actions</w:t>
      </w:r>
      <w:r w:rsidDel="00000000" w:rsidR="00000000" w:rsidRPr="00000000">
        <w:rPr>
          <w:sz w:val="16"/>
          <w:szCs w:val="16"/>
          <w:highlight w:val="cyan"/>
          <w:rtl w:val="0"/>
        </w:rPr>
        <w:t xml:space="preserve">, </w:t>
      </w:r>
      <w:r w:rsidDel="00000000" w:rsidR="00000000" w:rsidRPr="00000000">
        <w:rPr>
          <w:sz w:val="22"/>
          <w:szCs w:val="22"/>
          <w:highlight w:val="cyan"/>
          <w:u w:val="single"/>
          <w:rtl w:val="0"/>
        </w:rPr>
        <w:t xml:space="preserve">possibly invading </w:t>
      </w:r>
      <w:r w:rsidDel="00000000" w:rsidR="00000000" w:rsidRPr="00000000">
        <w:rPr>
          <w:b w:val="1"/>
          <w:sz w:val="22"/>
          <w:szCs w:val="22"/>
          <w:highlight w:val="cyan"/>
          <w:u w:val="single"/>
          <w:rtl w:val="0"/>
        </w:rPr>
        <w:t xml:space="preserve">Syria or Iran.</w:t>
      </w:r>
      <w:r w:rsidDel="00000000" w:rsidR="00000000" w:rsidRPr="00000000">
        <w:rPr>
          <w:sz w:val="16"/>
          <w:szCs w:val="16"/>
          <w:rtl w:val="0"/>
        </w:rPr>
        <w:t xml:space="preserve"> Or, perhaps the Bush Administration would have had the confidence to pursue more ambitious conservative domestic policies. Personally, I am inclined to believe that the movement did have these types of restraining effects but, as a social scientist, it is impossible to demonstrate them convincingly. </w:t>
      </w:r>
      <w:r w:rsidDel="00000000" w:rsidR="00000000" w:rsidRPr="00000000">
        <w:rPr>
          <w:sz w:val="22"/>
          <w:szCs w:val="22"/>
          <w:highlight w:val="cyan"/>
          <w:u w:val="single"/>
          <w:rtl w:val="0"/>
        </w:rPr>
        <w:t xml:space="preserve">To claim</w:t>
      </w:r>
      <w:r w:rsidDel="00000000" w:rsidR="00000000" w:rsidRPr="00000000">
        <w:rPr>
          <w:sz w:val="22"/>
          <w:szCs w:val="22"/>
          <w:u w:val="single"/>
          <w:rtl w:val="0"/>
        </w:rPr>
        <w:t xml:space="preserve"> that the </w:t>
      </w:r>
      <w:r w:rsidDel="00000000" w:rsidR="00000000" w:rsidRPr="00000000">
        <w:rPr>
          <w:sz w:val="22"/>
          <w:szCs w:val="22"/>
          <w:highlight w:val="cyan"/>
          <w:u w:val="single"/>
          <w:rtl w:val="0"/>
        </w:rPr>
        <w:t xml:space="preserve">policy</w:t>
      </w:r>
      <w:r w:rsidDel="00000000" w:rsidR="00000000" w:rsidRPr="00000000">
        <w:rPr>
          <w:sz w:val="22"/>
          <w:szCs w:val="22"/>
          <w:u w:val="single"/>
          <w:rtl w:val="0"/>
        </w:rPr>
        <w:t xml:space="preserve"> and political </w:t>
      </w:r>
      <w:r w:rsidDel="00000000" w:rsidR="00000000" w:rsidRPr="00000000">
        <w:rPr>
          <w:sz w:val="22"/>
          <w:szCs w:val="22"/>
          <w:highlight w:val="cyan"/>
          <w:u w:val="single"/>
          <w:rtl w:val="0"/>
        </w:rPr>
        <w:t xml:space="preserve">effects </w:t>
      </w:r>
      <w:r w:rsidDel="00000000" w:rsidR="00000000" w:rsidRPr="00000000">
        <w:rPr>
          <w:sz w:val="22"/>
          <w:szCs w:val="22"/>
          <w:u w:val="single"/>
          <w:rtl w:val="0"/>
        </w:rPr>
        <w:t xml:space="preserve">of the antiwar movement </w:t>
      </w:r>
      <w:r w:rsidDel="00000000" w:rsidR="00000000" w:rsidRPr="00000000">
        <w:rPr>
          <w:sz w:val="22"/>
          <w:szCs w:val="22"/>
          <w:highlight w:val="cyan"/>
          <w:u w:val="single"/>
          <w:rtl w:val="0"/>
        </w:rPr>
        <w:t xml:space="preserve">were limited is not to say that the movement </w:t>
      </w:r>
      <w:r w:rsidDel="00000000" w:rsidR="00000000" w:rsidRPr="00000000">
        <w:rPr>
          <w:b w:val="1"/>
          <w:sz w:val="22"/>
          <w:szCs w:val="22"/>
          <w:highlight w:val="cyan"/>
          <w:u w:val="single"/>
          <w:rtl w:val="0"/>
        </w:rPr>
        <w:t xml:space="preserve">was unimportant</w:t>
      </w:r>
      <w:r w:rsidDel="00000000" w:rsidR="00000000" w:rsidRPr="00000000">
        <w:rPr>
          <w:sz w:val="16"/>
          <w:szCs w:val="16"/>
          <w:rtl w:val="0"/>
        </w:rPr>
        <w:t xml:space="preserve">. Indeed</w:t>
      </w:r>
      <w:r w:rsidDel="00000000" w:rsidR="00000000" w:rsidRPr="00000000">
        <w:rPr>
          <w:sz w:val="22"/>
          <w:szCs w:val="22"/>
          <w:u w:val="single"/>
          <w:rtl w:val="0"/>
        </w:rPr>
        <w:t xml:space="preserve">, the </w:t>
      </w:r>
      <w:r w:rsidDel="00000000" w:rsidR="00000000" w:rsidRPr="00000000">
        <w:rPr>
          <w:b w:val="1"/>
          <w:sz w:val="22"/>
          <w:szCs w:val="22"/>
          <w:u w:val="single"/>
          <w:rtl w:val="0"/>
        </w:rPr>
        <w:t xml:space="preserve">social effects</w:t>
      </w:r>
      <w:r w:rsidDel="00000000" w:rsidR="00000000" w:rsidRPr="00000000">
        <w:rPr>
          <w:sz w:val="22"/>
          <w:szCs w:val="22"/>
          <w:u w:val="single"/>
          <w:rtl w:val="0"/>
        </w:rPr>
        <w:t xml:space="preserve"> of the movement may have been its most </w:t>
      </w:r>
      <w:r w:rsidDel="00000000" w:rsidR="00000000" w:rsidRPr="00000000">
        <w:rPr>
          <w:b w:val="1"/>
          <w:sz w:val="22"/>
          <w:szCs w:val="22"/>
          <w:u w:val="single"/>
          <w:rtl w:val="0"/>
        </w:rPr>
        <w:t xml:space="preserve">lasting contribution</w:t>
      </w:r>
      <w:r w:rsidDel="00000000" w:rsidR="00000000" w:rsidRPr="00000000">
        <w:rPr>
          <w:sz w:val="16"/>
          <w:szCs w:val="16"/>
          <w:rtl w:val="0"/>
        </w:rPr>
        <w:t xml:space="preserve">.</w:t>
      </w:r>
      <w:r w:rsidDel="00000000" w:rsidR="00000000" w:rsidRPr="00000000">
        <w:rPr>
          <w:sz w:val="16"/>
          <w:szCs w:val="16"/>
          <w:highlight w:val="cyan"/>
          <w:rtl w:val="0"/>
        </w:rPr>
        <w:t xml:space="preserve"> </w:t>
      </w:r>
      <w:r w:rsidDel="00000000" w:rsidR="00000000" w:rsidRPr="00000000">
        <w:rPr>
          <w:sz w:val="22"/>
          <w:szCs w:val="22"/>
          <w:highlight w:val="cyan"/>
          <w:u w:val="single"/>
          <w:rtl w:val="0"/>
        </w:rPr>
        <w:t xml:space="preserve">The antiwar movement exposed </w:t>
      </w:r>
      <w:r w:rsidDel="00000000" w:rsidR="00000000" w:rsidRPr="00000000">
        <w:rPr>
          <w:b w:val="1"/>
          <w:sz w:val="22"/>
          <w:szCs w:val="22"/>
          <w:highlight w:val="cyan"/>
          <w:u w:val="single"/>
          <w:rtl w:val="0"/>
        </w:rPr>
        <w:t xml:space="preserve">millions</w:t>
      </w:r>
      <w:r w:rsidDel="00000000" w:rsidR="00000000" w:rsidRPr="00000000">
        <w:rPr>
          <w:sz w:val="22"/>
          <w:szCs w:val="22"/>
          <w:u w:val="single"/>
          <w:rtl w:val="0"/>
        </w:rPr>
        <w:t xml:space="preserve"> of people </w:t>
      </w:r>
      <w:r w:rsidDel="00000000" w:rsidR="00000000" w:rsidRPr="00000000">
        <w:rPr>
          <w:sz w:val="22"/>
          <w:szCs w:val="22"/>
          <w:highlight w:val="cyan"/>
          <w:u w:val="single"/>
          <w:rtl w:val="0"/>
        </w:rPr>
        <w:t xml:space="preserve">to</w:t>
      </w:r>
      <w:r w:rsidDel="00000000" w:rsidR="00000000" w:rsidRPr="00000000">
        <w:rPr>
          <w:sz w:val="22"/>
          <w:szCs w:val="22"/>
          <w:u w:val="single"/>
          <w:rtl w:val="0"/>
        </w:rPr>
        <w:t xml:space="preserve"> their </w:t>
      </w:r>
      <w:r w:rsidDel="00000000" w:rsidR="00000000" w:rsidRPr="00000000">
        <w:rPr>
          <w:sz w:val="22"/>
          <w:szCs w:val="22"/>
          <w:highlight w:val="cyan"/>
          <w:u w:val="single"/>
          <w:rtl w:val="0"/>
        </w:rPr>
        <w:t xml:space="preserve">first experiences </w:t>
      </w:r>
      <w:r w:rsidDel="00000000" w:rsidR="00000000" w:rsidRPr="00000000">
        <w:rPr>
          <w:b w:val="1"/>
          <w:sz w:val="22"/>
          <w:szCs w:val="22"/>
          <w:highlight w:val="cyan"/>
          <w:u w:val="single"/>
          <w:rtl w:val="0"/>
        </w:rPr>
        <w:t xml:space="preserve">with activism</w:t>
      </w:r>
      <w:r w:rsidDel="00000000" w:rsidR="00000000" w:rsidRPr="00000000">
        <w:rPr>
          <w:sz w:val="22"/>
          <w:szCs w:val="22"/>
          <w:highlight w:val="cyan"/>
          <w:u w:val="single"/>
          <w:rtl w:val="0"/>
        </w:rPr>
        <w:t xml:space="preserve">, which will</w:t>
      </w:r>
      <w:r w:rsidDel="00000000" w:rsidR="00000000" w:rsidRPr="00000000">
        <w:rPr>
          <w:sz w:val="22"/>
          <w:szCs w:val="22"/>
          <w:u w:val="single"/>
          <w:rtl w:val="0"/>
        </w:rPr>
        <w:t xml:space="preserve"> likely </w:t>
      </w:r>
      <w:r w:rsidDel="00000000" w:rsidR="00000000" w:rsidRPr="00000000">
        <w:rPr>
          <w:sz w:val="22"/>
          <w:szCs w:val="22"/>
          <w:highlight w:val="cyan"/>
          <w:u w:val="single"/>
          <w:rtl w:val="0"/>
        </w:rPr>
        <w:t xml:space="preserve">shape the way</w:t>
      </w:r>
      <w:r w:rsidDel="00000000" w:rsidR="00000000" w:rsidRPr="00000000">
        <w:rPr>
          <w:sz w:val="22"/>
          <w:szCs w:val="22"/>
          <w:u w:val="single"/>
          <w:rtl w:val="0"/>
        </w:rPr>
        <w:t xml:space="preserve"> that </w:t>
      </w:r>
      <w:r w:rsidDel="00000000" w:rsidR="00000000" w:rsidRPr="00000000">
        <w:rPr>
          <w:sz w:val="22"/>
          <w:szCs w:val="22"/>
          <w:highlight w:val="cyan"/>
          <w:u w:val="single"/>
          <w:rtl w:val="0"/>
        </w:rPr>
        <w:t xml:space="preserve">many</w:t>
      </w:r>
      <w:r w:rsidDel="00000000" w:rsidR="00000000" w:rsidRPr="00000000">
        <w:rPr>
          <w:sz w:val="22"/>
          <w:szCs w:val="22"/>
          <w:u w:val="single"/>
          <w:rtl w:val="0"/>
        </w:rPr>
        <w:t xml:space="preserve"> of them </w:t>
      </w:r>
      <w:r w:rsidDel="00000000" w:rsidR="00000000" w:rsidRPr="00000000">
        <w:rPr>
          <w:sz w:val="22"/>
          <w:szCs w:val="22"/>
          <w:highlight w:val="cyan"/>
          <w:u w:val="single"/>
          <w:rtl w:val="0"/>
        </w:rPr>
        <w:t xml:space="preserve">think</w:t>
      </w:r>
      <w:r w:rsidDel="00000000" w:rsidR="00000000" w:rsidRPr="00000000">
        <w:rPr>
          <w:sz w:val="22"/>
          <w:szCs w:val="22"/>
          <w:u w:val="single"/>
          <w:rtl w:val="0"/>
        </w:rPr>
        <w:t xml:space="preserve"> of, </w:t>
      </w:r>
      <w:r w:rsidDel="00000000" w:rsidR="00000000" w:rsidRPr="00000000">
        <w:rPr>
          <w:b w:val="1"/>
          <w:sz w:val="22"/>
          <w:szCs w:val="22"/>
          <w:highlight w:val="cyan"/>
          <w:u w:val="single"/>
          <w:rtl w:val="0"/>
        </w:rPr>
        <w:t xml:space="preserve">and participate in</w:t>
      </w:r>
      <w:r w:rsidDel="00000000" w:rsidR="00000000" w:rsidRPr="00000000">
        <w:rPr>
          <w:sz w:val="16"/>
          <w:szCs w:val="16"/>
          <w:highlight w:val="cyan"/>
          <w:rtl w:val="0"/>
        </w:rPr>
        <w:t xml:space="preserve">, </w:t>
      </w:r>
      <w:r w:rsidDel="00000000" w:rsidR="00000000" w:rsidRPr="00000000">
        <w:rPr>
          <w:sz w:val="22"/>
          <w:szCs w:val="22"/>
          <w:highlight w:val="cyan"/>
          <w:u w:val="single"/>
          <w:rtl w:val="0"/>
        </w:rPr>
        <w:t xml:space="preserve">politics for the </w:t>
      </w:r>
      <w:r w:rsidDel="00000000" w:rsidR="00000000" w:rsidRPr="00000000">
        <w:rPr>
          <w:b w:val="1"/>
          <w:sz w:val="22"/>
          <w:szCs w:val="22"/>
          <w:highlight w:val="cyan"/>
          <w:u w:val="single"/>
          <w:rtl w:val="0"/>
        </w:rPr>
        <w:t xml:space="preserve">remainder of their lives.</w:t>
      </w:r>
      <w:r w:rsidDel="00000000" w:rsidR="00000000" w:rsidRPr="00000000">
        <w:rPr>
          <w:sz w:val="16"/>
          <w:szCs w:val="16"/>
          <w:rtl w:val="0"/>
        </w:rPr>
        <w:t xml:space="preserve">[7]</w:t>
      </w:r>
    </w:p>
    <w:p w:rsidR="00000000" w:rsidDel="00000000" w:rsidP="00000000" w:rsidRDefault="00000000" w:rsidRPr="00000000" w14:paraId="00000015">
      <w:pPr>
        <w:spacing w:after="160" w:line="256.7994545454545" w:lineRule="auto"/>
        <w:rPr>
          <w:b w:val="1"/>
          <w:sz w:val="22"/>
          <w:szCs w:val="22"/>
          <w:highlight w:val="cyan"/>
          <w:u w:val="single"/>
        </w:rPr>
      </w:pPr>
      <w:r w:rsidDel="00000000" w:rsidR="00000000" w:rsidRPr="00000000">
        <w:rPr>
          <w:sz w:val="22"/>
          <w:szCs w:val="22"/>
          <w:highlight w:val="cyan"/>
          <w:u w:val="single"/>
          <w:rtl w:val="0"/>
        </w:rPr>
        <w:t xml:space="preserve">The movement provided critical opportunities</w:t>
      </w:r>
      <w:r w:rsidDel="00000000" w:rsidR="00000000" w:rsidRPr="00000000">
        <w:rPr>
          <w:sz w:val="22"/>
          <w:szCs w:val="22"/>
          <w:u w:val="single"/>
          <w:rtl w:val="0"/>
        </w:rPr>
        <w:t xml:space="preserve"> for activists </w:t>
      </w:r>
      <w:r w:rsidDel="00000000" w:rsidR="00000000" w:rsidRPr="00000000">
        <w:rPr>
          <w:sz w:val="22"/>
          <w:szCs w:val="22"/>
          <w:highlight w:val="cyan"/>
          <w:u w:val="single"/>
          <w:rtl w:val="0"/>
        </w:rPr>
        <w:t xml:space="preserve">to </w:t>
      </w:r>
      <w:r w:rsidDel="00000000" w:rsidR="00000000" w:rsidRPr="00000000">
        <w:rPr>
          <w:b w:val="1"/>
          <w:sz w:val="22"/>
          <w:szCs w:val="22"/>
          <w:highlight w:val="cyan"/>
          <w:u w:val="single"/>
          <w:rtl w:val="0"/>
        </w:rPr>
        <w:t xml:space="preserve">learn</w:t>
      </w:r>
      <w:r w:rsidDel="00000000" w:rsidR="00000000" w:rsidRPr="00000000">
        <w:rPr>
          <w:b w:val="1"/>
          <w:sz w:val="22"/>
          <w:szCs w:val="22"/>
          <w:u w:val="single"/>
          <w:rtl w:val="0"/>
        </w:rPr>
        <w:t xml:space="preserve"> about </w:t>
      </w:r>
      <w:r w:rsidDel="00000000" w:rsidR="00000000" w:rsidRPr="00000000">
        <w:rPr>
          <w:b w:val="1"/>
          <w:sz w:val="22"/>
          <w:szCs w:val="22"/>
          <w:highlight w:val="cyan"/>
          <w:u w:val="single"/>
          <w:rtl w:val="0"/>
        </w:rPr>
        <w:t xml:space="preserve">new tactics</w:t>
      </w:r>
      <w:r w:rsidDel="00000000" w:rsidR="00000000" w:rsidRPr="00000000">
        <w:rPr>
          <w:sz w:val="22"/>
          <w:szCs w:val="22"/>
          <w:u w:val="single"/>
          <w:rtl w:val="0"/>
        </w:rPr>
        <w:t xml:space="preserve"> and to implement them on unfamiliar terrain</w:t>
      </w:r>
      <w:r w:rsidDel="00000000" w:rsidR="00000000" w:rsidRPr="00000000">
        <w:rPr>
          <w:sz w:val="22"/>
          <w:szCs w:val="22"/>
          <w:rtl w:val="0"/>
        </w:rPr>
        <w:t xml:space="preserve">.[8] Alliances and conflicts within coalitions shaped the structure of the social networks of movement participants.[9] </w:t>
      </w:r>
      <w:r w:rsidDel="00000000" w:rsidR="00000000" w:rsidRPr="00000000">
        <w:rPr>
          <w:sz w:val="22"/>
          <w:szCs w:val="22"/>
          <w:u w:val="single"/>
          <w:rtl w:val="0"/>
        </w:rPr>
        <w:t xml:space="preserve">The movement provided </w:t>
      </w:r>
      <w:r w:rsidDel="00000000" w:rsidR="00000000" w:rsidRPr="00000000">
        <w:rPr>
          <w:sz w:val="22"/>
          <w:szCs w:val="22"/>
          <w:highlight w:val="cyan"/>
          <w:u w:val="single"/>
          <w:rtl w:val="0"/>
        </w:rPr>
        <w:t xml:space="preserve">activists</w:t>
      </w:r>
      <w:r w:rsidDel="00000000" w:rsidR="00000000" w:rsidRPr="00000000">
        <w:rPr>
          <w:sz w:val="22"/>
          <w:szCs w:val="22"/>
          <w:u w:val="single"/>
          <w:rtl w:val="0"/>
        </w:rPr>
        <w:t xml:space="preserve"> with opportunities to </w:t>
      </w:r>
      <w:r w:rsidDel="00000000" w:rsidR="00000000" w:rsidRPr="00000000">
        <w:rPr>
          <w:b w:val="1"/>
          <w:sz w:val="22"/>
          <w:szCs w:val="22"/>
          <w:highlight w:val="cyan"/>
          <w:u w:val="single"/>
          <w:rtl w:val="0"/>
        </w:rPr>
        <w:t xml:space="preserve">explore their identities</w:t>
      </w:r>
      <w:r w:rsidDel="00000000" w:rsidR="00000000" w:rsidRPr="00000000">
        <w:rPr>
          <w:sz w:val="22"/>
          <w:szCs w:val="22"/>
          <w:u w:val="single"/>
          <w:rtl w:val="0"/>
        </w:rPr>
        <w:t xml:space="preserve">[</w:t>
      </w:r>
      <w:r w:rsidDel="00000000" w:rsidR="00000000" w:rsidRPr="00000000">
        <w:rPr>
          <w:sz w:val="22"/>
          <w:szCs w:val="22"/>
          <w:rtl w:val="0"/>
        </w:rPr>
        <w:t xml:space="preserve">10] </w:t>
      </w:r>
      <w:r w:rsidDel="00000000" w:rsidR="00000000" w:rsidRPr="00000000">
        <w:rPr>
          <w:sz w:val="22"/>
          <w:szCs w:val="22"/>
          <w:highlight w:val="cyan"/>
          <w:u w:val="single"/>
          <w:rtl w:val="0"/>
        </w:rPr>
        <w:t xml:space="preserve">and</w:t>
      </w:r>
      <w:r w:rsidDel="00000000" w:rsidR="00000000" w:rsidRPr="00000000">
        <w:rPr>
          <w:sz w:val="22"/>
          <w:szCs w:val="22"/>
          <w:u w:val="single"/>
          <w:rtl w:val="0"/>
        </w:rPr>
        <w:t xml:space="preserve"> to </w:t>
      </w:r>
      <w:r w:rsidDel="00000000" w:rsidR="00000000" w:rsidRPr="00000000">
        <w:rPr>
          <w:sz w:val="22"/>
          <w:szCs w:val="22"/>
          <w:highlight w:val="cyan"/>
          <w:u w:val="single"/>
          <w:rtl w:val="0"/>
        </w:rPr>
        <w:t xml:space="preserve">create new organizations by hybridizing</w:t>
      </w:r>
      <w:r w:rsidDel="00000000" w:rsidR="00000000" w:rsidRPr="00000000">
        <w:rPr>
          <w:sz w:val="22"/>
          <w:szCs w:val="22"/>
          <w:u w:val="single"/>
          <w:rtl w:val="0"/>
        </w:rPr>
        <w:t xml:space="preserve"> elements of </w:t>
      </w:r>
      <w:r w:rsidDel="00000000" w:rsidR="00000000" w:rsidRPr="00000000">
        <w:rPr>
          <w:b w:val="1"/>
          <w:sz w:val="22"/>
          <w:szCs w:val="22"/>
          <w:highlight w:val="cyan"/>
          <w:u w:val="single"/>
          <w:rtl w:val="0"/>
        </w:rPr>
        <w:t xml:space="preserve">intersecting</w:t>
      </w:r>
      <w:r w:rsidDel="00000000" w:rsidR="00000000" w:rsidRPr="00000000">
        <w:rPr>
          <w:sz w:val="22"/>
          <w:szCs w:val="22"/>
          <w:u w:val="single"/>
          <w:rtl w:val="0"/>
        </w:rPr>
        <w:t xml:space="preserve"> social </w:t>
      </w:r>
      <w:r w:rsidDel="00000000" w:rsidR="00000000" w:rsidRPr="00000000">
        <w:rPr>
          <w:b w:val="1"/>
          <w:sz w:val="22"/>
          <w:szCs w:val="22"/>
          <w:highlight w:val="cyan"/>
          <w:u w:val="single"/>
          <w:rtl w:val="0"/>
        </w:rPr>
        <w:t xml:space="preserve">movements</w:t>
      </w:r>
      <w:r w:rsidDel="00000000" w:rsidR="00000000" w:rsidRPr="00000000">
        <w:rPr>
          <w:sz w:val="22"/>
          <w:szCs w:val="22"/>
          <w:rtl w:val="0"/>
        </w:rPr>
        <w:t xml:space="preserve">.[11] In many ways, </w:t>
      </w:r>
      <w:r w:rsidDel="00000000" w:rsidR="00000000" w:rsidRPr="00000000">
        <w:rPr>
          <w:b w:val="1"/>
          <w:sz w:val="22"/>
          <w:szCs w:val="22"/>
          <w:highlight w:val="cyan"/>
          <w:u w:val="single"/>
          <w:rtl w:val="0"/>
        </w:rPr>
        <w:t xml:space="preserve">we have only begun to see</w:t>
      </w:r>
      <w:r w:rsidDel="00000000" w:rsidR="00000000" w:rsidRPr="00000000">
        <w:rPr>
          <w:b w:val="1"/>
          <w:sz w:val="22"/>
          <w:szCs w:val="22"/>
          <w:u w:val="single"/>
          <w:rtl w:val="0"/>
        </w:rPr>
        <w:t xml:space="preserve"> the </w:t>
      </w:r>
      <w:r w:rsidDel="00000000" w:rsidR="00000000" w:rsidRPr="00000000">
        <w:rPr>
          <w:b w:val="1"/>
          <w:sz w:val="22"/>
          <w:szCs w:val="22"/>
          <w:highlight w:val="cyan"/>
          <w:u w:val="single"/>
          <w:rtl w:val="0"/>
        </w:rPr>
        <w:t xml:space="preserve">long-term consequences of a generation shaped by the antiwar movement.</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2"/>
        <w:rPr/>
      </w:pPr>
      <w:bookmarkStart w:colFirst="0" w:colLast="0" w:name="_heading=h.yoovfdsjpf8f" w:id="5"/>
      <w:bookmarkEnd w:id="5"/>
      <w:r w:rsidDel="00000000" w:rsidR="00000000" w:rsidRPr="00000000">
        <w:rPr>
          <w:rtl w:val="0"/>
        </w:rPr>
        <w:t xml:space="preserve">K is modern warfare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4"/>
        <w:pBdr>
          <w:top w:color="auto" w:space="0" w:sz="0" w:val="none"/>
          <w:bottom w:color="auto" w:space="0" w:sz="0" w:val="none"/>
          <w:between w:color="auto" w:space="0" w:sz="0" w:val="none"/>
        </w:pBdr>
        <w:spacing w:before="40" w:line="256.7994545454545" w:lineRule="auto"/>
        <w:rPr/>
      </w:pPr>
      <w:bookmarkStart w:colFirst="0" w:colLast="0" w:name="_heading=h.nvu7meb3g0hw" w:id="6"/>
      <w:bookmarkEnd w:id="6"/>
      <w:r w:rsidDel="00000000" w:rsidR="00000000" w:rsidRPr="00000000">
        <w:rPr>
          <w:rtl w:val="0"/>
        </w:rPr>
        <w:t xml:space="preserve">The focus on representations and information masks the slow and brutal violence enacted by modern warfare—the critique replicates the Pentagon’s propaganda and shuts down any chance for progressive coalitions for change</w:t>
      </w:r>
    </w:p>
    <w:p w:rsidR="00000000" w:rsidDel="00000000" w:rsidP="00000000" w:rsidRDefault="00000000" w:rsidRPr="00000000" w14:paraId="0000001A">
      <w:pPr>
        <w:pBdr>
          <w:top w:color="auto" w:space="0" w:sz="0" w:val="none"/>
        </w:pBdr>
        <w:spacing w:after="160" w:line="256.7994545454545" w:lineRule="auto"/>
        <w:rPr>
          <w:sz w:val="22"/>
          <w:szCs w:val="22"/>
        </w:rPr>
      </w:pPr>
      <w:r w:rsidDel="00000000" w:rsidR="00000000" w:rsidRPr="00000000">
        <w:rPr>
          <w:b w:val="1"/>
          <w:sz w:val="26"/>
          <w:szCs w:val="26"/>
          <w:rtl w:val="0"/>
        </w:rPr>
        <w:t xml:space="preserve">Krishna</w:t>
      </w:r>
      <w:r w:rsidDel="00000000" w:rsidR="00000000" w:rsidRPr="00000000">
        <w:rPr>
          <w:sz w:val="22"/>
          <w:szCs w:val="22"/>
          <w:rtl w:val="0"/>
        </w:rPr>
        <w:t xml:space="preserve"> </w:t>
      </w:r>
      <w:r w:rsidDel="00000000" w:rsidR="00000000" w:rsidRPr="00000000">
        <w:rPr>
          <w:b w:val="1"/>
          <w:sz w:val="26"/>
          <w:szCs w:val="26"/>
          <w:rtl w:val="0"/>
        </w:rPr>
        <w:t xml:space="preserve">93</w:t>
      </w:r>
      <w:r w:rsidDel="00000000" w:rsidR="00000000" w:rsidRPr="00000000">
        <w:rPr>
          <w:sz w:val="22"/>
          <w:szCs w:val="22"/>
          <w:rtl w:val="0"/>
        </w:rPr>
        <w:t xml:space="preserve"> [Professor of Political Science at the University of Hawai’i at Manoa, </w:t>
      </w:r>
      <w:r w:rsidDel="00000000" w:rsidR="00000000" w:rsidRPr="00000000">
        <w:rPr>
          <w:sz w:val="22"/>
          <w:szCs w:val="22"/>
          <w:u w:val="single"/>
          <w:rtl w:val="0"/>
        </w:rPr>
        <w:t xml:space="preserve">1993</w:t>
      </w:r>
      <w:r w:rsidDel="00000000" w:rsidR="00000000" w:rsidRPr="00000000">
        <w:rPr>
          <w:sz w:val="22"/>
          <w:szCs w:val="22"/>
          <w:rtl w:val="0"/>
        </w:rPr>
        <w:t xml:space="preserve"> [Sankaran, Alternatives, Summer, p. 397-401 //Isegora]</w:t>
      </w:r>
    </w:p>
    <w:p w:rsidR="00000000" w:rsidDel="00000000" w:rsidP="00000000" w:rsidRDefault="00000000" w:rsidRPr="00000000" w14:paraId="0000001B">
      <w:pPr>
        <w:spacing w:after="160" w:line="256.7994545454545" w:lineRule="auto"/>
        <w:rPr/>
      </w:pPr>
      <w:r w:rsidDel="00000000" w:rsidR="00000000" w:rsidRPr="00000000">
        <w:rPr>
          <w:rtl w:val="0"/>
        </w:rPr>
        <w:t xml:space="preserve">Postmodern Amnesias: Resurrecting the Dead in Iraq I have absolutely no idea what the Iraqi casualties are, and I tell you, if I have anything to say about it, we're never going to get into the body-count business. —General H. Norman Schwarzkopf24 Well, the numbers are in, if anybody cares. </w:t>
      </w:r>
      <w:r w:rsidDel="00000000" w:rsidR="00000000" w:rsidRPr="00000000">
        <w:rPr>
          <w:sz w:val="22"/>
          <w:szCs w:val="22"/>
          <w:u w:val="single"/>
          <w:rtl w:val="0"/>
        </w:rPr>
        <w:t xml:space="preserve">Between 100,000 and 200,000 Iraqi soldiers and civilians were killed in the Gulf War and an estimated 300,000 were injured</w:t>
      </w:r>
      <w:r w:rsidDel="00000000" w:rsidR="00000000" w:rsidRPr="00000000">
        <w:rPr>
          <w:rtl w:val="0"/>
        </w:rPr>
        <w:t xml:space="preserve">. In contrast to this, fewer than four hundred Allied soldiers died, many of them due to "friendly fire."25 In two weeks, the Allied forces managed to kill almost four times as many Iraqis as all the US soldiers who died in Vietnam, which should indicate the magnitude of the violence. </w:t>
      </w:r>
      <w:r w:rsidDel="00000000" w:rsidR="00000000" w:rsidRPr="00000000">
        <w:rPr>
          <w:sz w:val="22"/>
          <w:szCs w:val="22"/>
          <w:u w:val="single"/>
          <w:rtl w:val="0"/>
        </w:rPr>
        <w:t xml:space="preserve">Coverage of the war was closely orchestrated by the Pentagon, and, eager to be in on the story, the news networks were complicitous in the selective coverage, giving up any liberal pretensions of being impartial observers</w:t>
      </w:r>
      <w:r w:rsidDel="00000000" w:rsidR="00000000" w:rsidRPr="00000000">
        <w:rPr>
          <w:rtl w:val="0"/>
        </w:rPr>
        <w:t xml:space="preserve">.26 One of the obvious and distressing aspects of the war was the ineffectiveness of the antiwar movement in derailing the momentum during the months of build up, and the incredible degree of censorship of media coverage of the war by the Pentagon." In this context, some of the poststructuralist analyses of the war (examined here through Der Derian's chapter in AD; Shapiro's chapter on security policy in the video age in RP, and his article on the Gulf War published recently;28 and Chaloupka's sections on the impact of speed and technology on the modern warrior in KN) have been invaluable in their depiction of the alienation and complicity produced through a hyperreal and almost real-time media coverage. The objectification of the Iraqis; the role of electronic simulations in rendering the Iraqi people content-less; the annihilation of space by time and the obsoleteness of conventional spatiotemporal axes in describing and understanding what Der Derian describes as the first "cyberwar"; the intertextuality of the war itself, with both foe and friend often getting information from the same sources (CNN)—all these have been highlighted by critical international theorists. </w:t>
      </w:r>
      <w:r w:rsidDel="00000000" w:rsidR="00000000" w:rsidRPr="00000000">
        <w:rPr>
          <w:sz w:val="22"/>
          <w:szCs w:val="22"/>
          <w:u w:val="single"/>
          <w:rtl w:val="0"/>
        </w:rPr>
        <w:t xml:space="preserve">Yet </w:t>
      </w:r>
      <w:r w:rsidDel="00000000" w:rsidR="00000000" w:rsidRPr="00000000">
        <w:rPr>
          <w:sz w:val="22"/>
          <w:szCs w:val="22"/>
          <w:highlight w:val="cyan"/>
          <w:u w:val="single"/>
          <w:rtl w:val="0"/>
        </w:rPr>
        <w:t xml:space="preserve">overemphasizing</w:t>
      </w:r>
      <w:r w:rsidDel="00000000" w:rsidR="00000000" w:rsidRPr="00000000">
        <w:rPr>
          <w:sz w:val="22"/>
          <w:szCs w:val="22"/>
          <w:u w:val="single"/>
          <w:rtl w:val="0"/>
        </w:rPr>
        <w:t xml:space="preserve"> the new forms of </w:t>
      </w:r>
      <w:r w:rsidDel="00000000" w:rsidR="00000000" w:rsidRPr="00000000">
        <w:rPr>
          <w:sz w:val="22"/>
          <w:szCs w:val="22"/>
          <w:highlight w:val="cyan"/>
          <w:u w:val="single"/>
          <w:rtl w:val="0"/>
        </w:rPr>
        <w:t xml:space="preserve">rep</w:t>
      </w:r>
      <w:r w:rsidDel="00000000" w:rsidR="00000000" w:rsidRPr="00000000">
        <w:rPr>
          <w:sz w:val="22"/>
          <w:szCs w:val="22"/>
          <w:u w:val="single"/>
          <w:rtl w:val="0"/>
        </w:rPr>
        <w:t xml:space="preserve">resentation</w:t>
      </w:r>
      <w:r w:rsidDel="00000000" w:rsidR="00000000" w:rsidRPr="00000000">
        <w:rPr>
          <w:sz w:val="22"/>
          <w:szCs w:val="22"/>
          <w:highlight w:val="cyan"/>
          <w:u w:val="single"/>
          <w:rtl w:val="0"/>
        </w:rPr>
        <w:t xml:space="preserve">s</w:t>
      </w:r>
      <w:r w:rsidDel="00000000" w:rsidR="00000000" w:rsidRPr="00000000">
        <w:rPr>
          <w:sz w:val="22"/>
          <w:szCs w:val="22"/>
          <w:u w:val="single"/>
          <w:rtl w:val="0"/>
        </w:rPr>
        <w:t xml:space="preserve"> of the war in the media </w:t>
      </w:r>
      <w:r w:rsidDel="00000000" w:rsidR="00000000" w:rsidRPr="00000000">
        <w:rPr>
          <w:sz w:val="22"/>
          <w:szCs w:val="22"/>
          <w:highlight w:val="cyan"/>
          <w:u w:val="single"/>
          <w:rtl w:val="0"/>
        </w:rPr>
        <w:t xml:space="preserve">can become politically problem</w:t>
      </w:r>
      <w:r w:rsidDel="00000000" w:rsidR="00000000" w:rsidRPr="00000000">
        <w:rPr>
          <w:sz w:val="22"/>
          <w:szCs w:val="22"/>
          <w:u w:val="single"/>
          <w:rtl w:val="0"/>
        </w:rPr>
        <w:t xml:space="preserve">atic. First, a focus on the newness of "cyberwar" de</w:t>
      </w:r>
      <w:r w:rsidDel="00000000" w:rsidR="00000000" w:rsidRPr="00000000">
        <w:rPr>
          <w:sz w:val="22"/>
          <w:szCs w:val="22"/>
          <w:highlight w:val="cyan"/>
          <w:u w:val="single"/>
          <w:rtl w:val="0"/>
        </w:rPr>
        <w:t xml:space="preserve">tracts attention from the fact that in many ways</w:t>
      </w:r>
      <w:r w:rsidDel="00000000" w:rsidR="00000000" w:rsidRPr="00000000">
        <w:rPr>
          <w:sz w:val="22"/>
          <w:szCs w:val="22"/>
          <w:u w:val="single"/>
          <w:rtl w:val="0"/>
        </w:rPr>
        <w:t xml:space="preserve"> the Gulf </w:t>
      </w:r>
      <w:r w:rsidDel="00000000" w:rsidR="00000000" w:rsidRPr="00000000">
        <w:rPr>
          <w:sz w:val="22"/>
          <w:szCs w:val="22"/>
          <w:highlight w:val="cyan"/>
          <w:u w:val="single"/>
          <w:rtl w:val="0"/>
        </w:rPr>
        <w:t xml:space="preserve">War was very much in the mold of previous conflicts</w:t>
      </w:r>
      <w:r w:rsidDel="00000000" w:rsidR="00000000" w:rsidRPr="00000000">
        <w:rPr>
          <w:sz w:val="22"/>
          <w:szCs w:val="22"/>
          <w:u w:val="single"/>
          <w:rtl w:val="0"/>
        </w:rPr>
        <w:t xml:space="preserve">. Far from indicating any shift from the material to the perceptual, this conflict was about territory, oil, and reasserting US hegemony. Second, one ought not to confuse the actual nature of the Gulf War with the Pentagon's close orchestration of its media coverage</w:t>
      </w:r>
      <w:r w:rsidDel="00000000" w:rsidR="00000000" w:rsidRPr="00000000">
        <w:rPr>
          <w:rtl w:val="0"/>
        </w:rPr>
        <w:t xml:space="preserve">. In this regard, quotes such as the following leave this reviewer with a sense of disquiet: The consequence . . . is that in modern warfare, as the aim of battle shifts from territorial, economic, and material gains to immaterial, perceptual fields the spectacle of war is displaced by the war of spectacle. (AD: 191) For several reasons (technological, political, and theoretical), the warrior has ceased to hold any kind of possibility. Instances where the warrior seems to be present—Panama, Liberia, Grenada, Afghanistan, even the Persian Gulf—quickly present themselves as failures, spectacles, or exercises in nostalgia. (KN: 24) </w:t>
      </w:r>
      <w:r w:rsidDel="00000000" w:rsidR="00000000" w:rsidRPr="00000000">
        <w:rPr>
          <w:sz w:val="22"/>
          <w:szCs w:val="22"/>
          <w:u w:val="single"/>
          <w:rtl w:val="0"/>
        </w:rPr>
        <w:t xml:space="preserve">Contrasted with this supposed </w:t>
      </w:r>
      <w:r w:rsidDel="00000000" w:rsidR="00000000" w:rsidRPr="00000000">
        <w:rPr>
          <w:sz w:val="22"/>
          <w:szCs w:val="22"/>
          <w:highlight w:val="cyan"/>
          <w:u w:val="single"/>
          <w:rtl w:val="0"/>
        </w:rPr>
        <w:t xml:space="preserve">dematerialization</w:t>
      </w:r>
      <w:r w:rsidDel="00000000" w:rsidR="00000000" w:rsidRPr="00000000">
        <w:rPr>
          <w:sz w:val="22"/>
          <w:szCs w:val="22"/>
          <w:u w:val="single"/>
          <w:rtl w:val="0"/>
        </w:rPr>
        <w:t xml:space="preserve"> of war, territory, and the warrior, and a supposedly new era of cyberwars of sign systems, a few enduring realities seem to need reiteration: The war in Iraq was over one of those stubborn geopolitical facts of the present era—oil. It was preceded by a Hannibal-esque build-up lasting more than six months (in contrast to all this talk about speed). The overwhelming percentage of the bombs used in Iraq were not "smart" bombs; in fact nearly 93 percent of the 88,500 tons of bombs used in that war were not precision-guided</w:t>
      </w:r>
      <w:r w:rsidDel="00000000" w:rsidR="00000000" w:rsidRPr="00000000">
        <w:rPr>
          <w:rtl w:val="0"/>
        </w:rPr>
        <w:t xml:space="preserve"> but "dumb" bombs. </w:t>
      </w:r>
      <w:r w:rsidDel="00000000" w:rsidR="00000000" w:rsidRPr="00000000">
        <w:rPr>
          <w:sz w:val="22"/>
          <w:szCs w:val="22"/>
          <w:u w:val="single"/>
          <w:rtl w:val="0"/>
        </w:rPr>
        <w:t xml:space="preserve">US bombs are estimated to have "missed" their targets about 70 percent of the time</w:t>
      </w:r>
      <w:r w:rsidDel="00000000" w:rsidR="00000000" w:rsidRPr="00000000">
        <w:rPr>
          <w:rtl w:val="0"/>
        </w:rPr>
        <w:t xml:space="preserve"> (needless to add, a "missed target" probably means higher civilian casualties). </w:t>
      </w:r>
      <w:r w:rsidDel="00000000" w:rsidR="00000000" w:rsidRPr="00000000">
        <w:rPr>
          <w:sz w:val="22"/>
          <w:szCs w:val="22"/>
          <w:u w:val="single"/>
          <w:rtl w:val="0"/>
        </w:rPr>
        <w:t xml:space="preserve">Far from being a "clean" war</w:t>
      </w:r>
      <w:r w:rsidDel="00000000" w:rsidR="00000000" w:rsidRPr="00000000">
        <w:rPr>
          <w:rtl w:val="0"/>
        </w:rPr>
        <w:t xml:space="preserve"> (as General Powell and others suggested during the conflict), </w:t>
      </w:r>
      <w:r w:rsidDel="00000000" w:rsidR="00000000" w:rsidRPr="00000000">
        <w:rPr>
          <w:sz w:val="22"/>
          <w:szCs w:val="22"/>
          <w:u w:val="single"/>
          <w:rtl w:val="0"/>
        </w:rPr>
        <w:t xml:space="preserve">the weapons systems used were deliberately designed to increase human casualties and suffering.</w:t>
      </w:r>
      <w:r w:rsidDel="00000000" w:rsidR="00000000" w:rsidRPr="00000000">
        <w:rPr>
          <w:rtl w:val="0"/>
        </w:rPr>
        <w:t xml:space="preserve"> Thus, the Multiple-Launch Rocket System; the Army Tactical Missile System; the "Adam" bombs designed to "spin out tiny darts with razor edges; phosphorous 1 or 2 square kilometers, destroying all human life through asphyxiation or through implosion of the lungs, leaving no chance for survival" and replicating tactical nuclear weapons in their destructiveness—all these and more were used on the traffic jam on the road connecting Kuwait to Iraq, where thousands of soldiers and civilians (including migrant laborers) were trapped and became a turkey-shoot for US "technology."29 </w:t>
      </w:r>
      <w:r w:rsidDel="00000000" w:rsidR="00000000" w:rsidRPr="00000000">
        <w:rPr>
          <w:sz w:val="22"/>
          <w:szCs w:val="22"/>
          <w:u w:val="single"/>
          <w:rtl w:val="0"/>
        </w:rPr>
        <w:t xml:space="preserve">By emphasizing the technology and speed in the Gulf War</w:t>
      </w:r>
      <w:r w:rsidDel="00000000" w:rsidR="00000000" w:rsidRPr="00000000">
        <w:rPr>
          <w:sz w:val="22"/>
          <w:szCs w:val="22"/>
          <w:highlight w:val="cyan"/>
          <w:u w:val="single"/>
          <w:rtl w:val="0"/>
        </w:rPr>
        <w:t xml:space="preserve">, endlessly analyz</w:t>
      </w:r>
      <w:r w:rsidDel="00000000" w:rsidR="00000000" w:rsidRPr="00000000">
        <w:rPr>
          <w:sz w:val="22"/>
          <w:szCs w:val="22"/>
          <w:u w:val="single"/>
          <w:rtl w:val="0"/>
        </w:rPr>
        <w:t xml:space="preserve">ing </w:t>
      </w:r>
      <w:r w:rsidDel="00000000" w:rsidR="00000000" w:rsidRPr="00000000">
        <w:rPr>
          <w:sz w:val="22"/>
          <w:szCs w:val="22"/>
          <w:highlight w:val="cyan"/>
          <w:u w:val="single"/>
          <w:rtl w:val="0"/>
        </w:rPr>
        <w:t xml:space="preserve">the representation of the war itself</w:t>
      </w:r>
      <w:r w:rsidDel="00000000" w:rsidR="00000000" w:rsidRPr="00000000">
        <w:rPr>
          <w:sz w:val="22"/>
          <w:szCs w:val="22"/>
          <w:u w:val="single"/>
          <w:rtl w:val="0"/>
        </w:rPr>
        <w:t xml:space="preserve">, without a simultaneous exposition of the "ground realities," postmodernist analyses wind up</w:t>
      </w:r>
      <w:r w:rsidDel="00000000" w:rsidR="00000000" w:rsidRPr="00000000">
        <w:rPr>
          <w:rtl w:val="0"/>
        </w:rPr>
        <w:t xml:space="preserve">, </w:t>
      </w:r>
      <w:r w:rsidDel="00000000" w:rsidR="00000000" w:rsidRPr="00000000">
        <w:rPr>
          <w:b w:val="1"/>
          <w:sz w:val="22"/>
          <w:szCs w:val="22"/>
          <w:highlight w:val="cyan"/>
          <w:u w:val="single"/>
          <w:rtl w:val="0"/>
        </w:rPr>
        <w:t xml:space="preserve">unwittingly, echoing the Pentagon</w:t>
      </w:r>
      <w:r w:rsidDel="00000000" w:rsidR="00000000" w:rsidRPr="00000000">
        <w:rPr>
          <w:rtl w:val="0"/>
        </w:rPr>
        <w:t xml:space="preserve"> </w:t>
      </w:r>
      <w:r w:rsidDel="00000000" w:rsidR="00000000" w:rsidRPr="00000000">
        <w:rPr>
          <w:sz w:val="22"/>
          <w:szCs w:val="22"/>
          <w:u w:val="single"/>
          <w:rtl w:val="0"/>
        </w:rPr>
        <w:t xml:space="preserve">and the White House </w:t>
      </w:r>
      <w:r w:rsidDel="00000000" w:rsidR="00000000" w:rsidRPr="00000000">
        <w:rPr>
          <w:sz w:val="22"/>
          <w:szCs w:val="22"/>
          <w:highlight w:val="cyan"/>
          <w:u w:val="single"/>
          <w:rtl w:val="0"/>
        </w:rPr>
        <w:t xml:space="preserve">in their claims that this was a "clean" war</w:t>
      </w:r>
      <w:r w:rsidDel="00000000" w:rsidR="00000000" w:rsidRPr="00000000">
        <w:rPr>
          <w:sz w:val="22"/>
          <w:szCs w:val="22"/>
          <w:u w:val="single"/>
          <w:rtl w:val="0"/>
        </w:rPr>
        <w:t xml:space="preserve"> with smart bombs that take out only defense installations with minimal "collateral damage</w:t>
      </w:r>
      <w:r w:rsidDel="00000000" w:rsidR="00000000" w:rsidRPr="00000000">
        <w:rPr>
          <w:rtl w:val="0"/>
        </w:rPr>
        <w:t xml:space="preserve">." </w:t>
      </w:r>
      <w:r w:rsidDel="00000000" w:rsidR="00000000" w:rsidRPr="00000000">
        <w:rPr>
          <w:sz w:val="22"/>
          <w:szCs w:val="22"/>
          <w:u w:val="single"/>
          <w:rtl w:val="0"/>
        </w:rPr>
        <w:t xml:space="preserve">One needs to reflesh the Gulf War dead through our postmortems instead of merely echoing</w:t>
      </w:r>
      <w:r w:rsidDel="00000000" w:rsidR="00000000" w:rsidRPr="00000000">
        <w:rPr>
          <w:rtl w:val="0"/>
        </w:rPr>
        <w:t xml:space="preserve">, with Virilio and others, </w:t>
      </w:r>
      <w:r w:rsidDel="00000000" w:rsidR="00000000" w:rsidRPr="00000000">
        <w:rPr>
          <w:sz w:val="22"/>
          <w:szCs w:val="22"/>
          <w:u w:val="single"/>
          <w:rtl w:val="0"/>
        </w:rPr>
        <w:t xml:space="preserve">the "disappearance" of territory or the modern warrior with the new technologies; or the intertext connecting the war and television; or the displacement of the spectacle of war by the war of spectacle</w:t>
      </w:r>
      <w:r w:rsidDel="00000000" w:rsidR="00000000" w:rsidRPr="00000000">
        <w:rPr>
          <w:rtl w:val="0"/>
        </w:rPr>
        <w:t xml:space="preserve">." Second, </w:t>
      </w:r>
      <w:r w:rsidDel="00000000" w:rsidR="00000000" w:rsidRPr="00000000">
        <w:rPr>
          <w:sz w:val="22"/>
          <w:szCs w:val="22"/>
          <w:u w:val="single"/>
          <w:rtl w:val="0"/>
        </w:rPr>
        <w:t xml:space="preserve">the emphasis on the speed with which the annihilation proceeded once the war began tends to obfuscate the long build-up to the conflict </w:t>
      </w:r>
      <w:r w:rsidDel="00000000" w:rsidR="00000000" w:rsidRPr="00000000">
        <w:rPr>
          <w:rtl w:val="0"/>
        </w:rPr>
        <w:t xml:space="preserve">and US complicity in Iraqi foreign and defense policy in prior times. Third, as the details provided above show, if there was anything to highlight about the war, it was not so much its manner of representation as the incredible levels of annihilation that have been perfected. To summarize: I am not suggesting that postmodernist analysts of the war are in agreement with the Pentagon's claims regarding a "clean" war; I am suggesting that </w:t>
      </w:r>
      <w:r w:rsidDel="00000000" w:rsidR="00000000" w:rsidRPr="00000000">
        <w:rPr>
          <w:sz w:val="22"/>
          <w:szCs w:val="22"/>
          <w:u w:val="single"/>
          <w:rtl w:val="0"/>
        </w:rPr>
        <w:t xml:space="preserve">their </w:t>
      </w:r>
      <w:r w:rsidDel="00000000" w:rsidR="00000000" w:rsidRPr="00000000">
        <w:rPr>
          <w:sz w:val="22"/>
          <w:szCs w:val="22"/>
          <w:highlight w:val="cyan"/>
          <w:u w:val="single"/>
          <w:rtl w:val="0"/>
        </w:rPr>
        <w:t xml:space="preserve">preoccupation with representation, sign</w:t>
      </w:r>
      <w:r w:rsidDel="00000000" w:rsidR="00000000" w:rsidRPr="00000000">
        <w:rPr>
          <w:sz w:val="22"/>
          <w:szCs w:val="22"/>
          <w:u w:val="single"/>
          <w:rtl w:val="0"/>
        </w:rPr>
        <w:t xml:space="preserve"> systems, and with the signifier over the signified, </w:t>
      </w:r>
      <w:r w:rsidDel="00000000" w:rsidR="00000000" w:rsidRPr="00000000">
        <w:rPr>
          <w:sz w:val="22"/>
          <w:szCs w:val="22"/>
          <w:highlight w:val="cyan"/>
          <w:u w:val="single"/>
          <w:rtl w:val="0"/>
        </w:rPr>
        <w:t xml:space="preserve">leaves one with little sense of the annihilation</w:t>
      </w:r>
      <w:r w:rsidDel="00000000" w:rsidR="00000000" w:rsidRPr="00000000">
        <w:rPr>
          <w:sz w:val="22"/>
          <w:szCs w:val="22"/>
          <w:u w:val="single"/>
          <w:rtl w:val="0"/>
        </w:rPr>
        <w:t xml:space="preserve"> visited upon the people and land of Iraq</w:t>
      </w:r>
      <w:r w:rsidDel="00000000" w:rsidR="00000000" w:rsidRPr="00000000">
        <w:rPr>
          <w:rtl w:val="0"/>
        </w:rPr>
        <w:t xml:space="preserve">. </w:t>
      </w:r>
      <w:r w:rsidDel="00000000" w:rsidR="00000000" w:rsidRPr="00000000">
        <w:rPr>
          <w:sz w:val="22"/>
          <w:szCs w:val="22"/>
          <w:u w:val="single"/>
          <w:rtl w:val="0"/>
        </w:rPr>
        <w:t xml:space="preserve">And, as the Vietnam War proved and Schwarzkopf well realized, without that physicalistic sense of violence, war can be more effectively sold to a jingoistic public. </w:t>
      </w:r>
      <w:r w:rsidDel="00000000" w:rsidR="00000000" w:rsidRPr="00000000">
        <w:rPr>
          <w:rtl w:val="0"/>
        </w:rPr>
        <w:t xml:space="preserve">In this regard, Der Derian's point that the nature of antiwar protest movements has to change, has to recognize the fact that one can no longer wait for the body bags to come home, is one that merits attention. He notes, in a sharp attack on the left's anti-Gulf War movement: "Like old generals the anti-war movement fought the last war ... a disastrous war of position, constructing ideologically sound bunkers of facts and history while the 'New' World Order fought a highly successful war of maneuver ... with high speed visuals and a high-tech aesthetics of destruction." (AD: 176-77) While this point is, perhaps, debatable, </w:t>
      </w:r>
      <w:r w:rsidDel="00000000" w:rsidR="00000000" w:rsidRPr="00000000">
        <w:rPr>
          <w:sz w:val="22"/>
          <w:szCs w:val="22"/>
          <w:u w:val="single"/>
          <w:rtl w:val="0"/>
        </w:rPr>
        <w:t xml:space="preserve">Der Derian's</w:t>
      </w:r>
      <w:r w:rsidDel="00000000" w:rsidR="00000000" w:rsidRPr="00000000">
        <w:rPr>
          <w:rtl w:val="0"/>
        </w:rPr>
        <w:t xml:space="preserve"> further </w:t>
      </w:r>
      <w:r w:rsidDel="00000000" w:rsidR="00000000" w:rsidRPr="00000000">
        <w:rPr>
          <w:sz w:val="22"/>
          <w:szCs w:val="22"/>
          <w:u w:val="single"/>
          <w:rtl w:val="0"/>
        </w:rPr>
        <w:t xml:space="preserve">assertion, that a postmodern critique of the Gulf War mobilization would be somehow more effective, sounds less convincing. An alternative, late-modern tactic against total war was to war on totality itself, to delegitimize all sovereign truths</w:t>
      </w:r>
      <w:r w:rsidDel="00000000" w:rsidR="00000000" w:rsidRPr="00000000">
        <w:rPr>
          <w:rtl w:val="0"/>
        </w:rPr>
        <w:t xml:space="preserve"> based on class, nationalist, or internationalist metanarratives ... better strategically to play with apt critiques of the powerful new forces unleashed by cyberwar than to hold positions with antiquated tactics and nostalgic unities. (Al): 177-178; emphasis in original) </w:t>
      </w:r>
      <w:r w:rsidDel="00000000" w:rsidR="00000000" w:rsidRPr="00000000">
        <w:rPr>
          <w:sz w:val="22"/>
          <w:szCs w:val="22"/>
          <w:u w:val="single"/>
          <w:rtl w:val="0"/>
        </w:rPr>
        <w:t xml:space="preserve">The dichotomous choice presented in this excerpt is straightforward</w:t>
      </w:r>
      <w:r w:rsidDel="00000000" w:rsidR="00000000" w:rsidRPr="00000000">
        <w:rPr>
          <w:rtl w:val="0"/>
        </w:rPr>
        <w:t xml:space="preserve">: one either indulges in total critique, delegitimizing all sovereign truths, or one is committed to "nostalgic," essentialist unities that have become obsolete and have been the grounds for all our oppressions. In offering this dichotomous choice, Der Derian replicates a move made by Chaloupka in his equally dismissive critique of the more mainstream nuclear opposition, the Nuclear Freeze movement of the early 1980s, that, according to him, was operating along obsolete lines, emphasizing "facts" and "realities" while a "postmodern" President Reagan easily outflanked them through an illusory Star Wars program. (See KN: chapter 4) Chaloupka centers this difference between his own supposedly total critique of all sovereign truths (which he describes as nuclear criticism in an echo of literary criticism) and the more partial (and issue-based)  criticism of what he calls "nuclear opposition" or "antinuclearists" at the very outset of his book. (KN: xvi) Once again, </w:t>
      </w:r>
      <w:r w:rsidDel="00000000" w:rsidR="00000000" w:rsidRPr="00000000">
        <w:rPr>
          <w:sz w:val="22"/>
          <w:szCs w:val="22"/>
          <w:u w:val="single"/>
          <w:rtl w:val="0"/>
        </w:rPr>
        <w:t xml:space="preserve">the unhappy' choice</w:t>
      </w:r>
      <w:r w:rsidDel="00000000" w:rsidR="00000000" w:rsidRPr="00000000">
        <w:rPr>
          <w:rtl w:val="0"/>
        </w:rPr>
        <w:t xml:space="preserve"> forced upon the reader </w:t>
      </w:r>
      <w:r w:rsidDel="00000000" w:rsidR="00000000" w:rsidRPr="00000000">
        <w:rPr>
          <w:sz w:val="22"/>
          <w:szCs w:val="22"/>
          <w:u w:val="single"/>
          <w:rtl w:val="0"/>
        </w:rPr>
        <w:t xml:space="preserve">is to join</w:t>
      </w:r>
      <w:r w:rsidDel="00000000" w:rsidR="00000000" w:rsidRPr="00000000">
        <w:rPr>
          <w:rtl w:val="0"/>
        </w:rPr>
        <w:t xml:space="preserve"> Chaloupka </w:t>
      </w:r>
      <w:r w:rsidDel="00000000" w:rsidR="00000000" w:rsidRPr="00000000">
        <w:rPr>
          <w:sz w:val="22"/>
          <w:szCs w:val="22"/>
          <w:u w:val="single"/>
          <w:rtl w:val="0"/>
        </w:rPr>
        <w:t xml:space="preserve">in</w:t>
      </w:r>
      <w:r w:rsidDel="00000000" w:rsidR="00000000" w:rsidRPr="00000000">
        <w:rPr>
          <w:rtl w:val="0"/>
        </w:rPr>
        <w:t xml:space="preserve"> his </w:t>
      </w:r>
      <w:r w:rsidDel="00000000" w:rsidR="00000000" w:rsidRPr="00000000">
        <w:rPr>
          <w:sz w:val="22"/>
          <w:szCs w:val="22"/>
          <w:u w:val="single"/>
          <w:rtl w:val="0"/>
        </w:rPr>
        <w:t xml:space="preserve">total critique of all sovereign truths or be trapped in obsolete essentialisms. </w:t>
      </w:r>
      <w:r w:rsidDel="00000000" w:rsidR="00000000" w:rsidRPr="00000000">
        <w:rPr>
          <w:sz w:val="22"/>
          <w:szCs w:val="22"/>
          <w:highlight w:val="cyan"/>
          <w:u w:val="single"/>
          <w:rtl w:val="0"/>
        </w:rPr>
        <w:t xml:space="preserve">This leads to a disastrous politics, pitting groups that have the most in common</w:t>
      </w:r>
      <w:r w:rsidDel="00000000" w:rsidR="00000000" w:rsidRPr="00000000">
        <w:rPr>
          <w:sz w:val="22"/>
          <w:szCs w:val="22"/>
          <w:u w:val="single"/>
          <w:rtl w:val="0"/>
        </w:rPr>
        <w:t xml:space="preserve"> (and need to unite on some basis to be effective) </w:t>
      </w:r>
      <w:r w:rsidDel="00000000" w:rsidR="00000000" w:rsidRPr="00000000">
        <w:rPr>
          <w:sz w:val="22"/>
          <w:szCs w:val="22"/>
          <w:highlight w:val="cyan"/>
          <w:u w:val="single"/>
          <w:rtl w:val="0"/>
        </w:rPr>
        <w:t xml:space="preserve">against each other</w:t>
      </w:r>
      <w:r w:rsidDel="00000000" w:rsidR="00000000" w:rsidRPr="00000000">
        <w:rPr>
          <w:sz w:val="22"/>
          <w:szCs w:val="22"/>
          <w:u w:val="single"/>
          <w:rtl w:val="0"/>
        </w:rPr>
        <w:t xml:space="preserve">. Both</w:t>
      </w:r>
      <w:r w:rsidDel="00000000" w:rsidR="00000000" w:rsidRPr="00000000">
        <w:rPr>
          <w:rtl w:val="0"/>
        </w:rPr>
        <w:t xml:space="preserve"> Chaloupka and Der Derian thus </w:t>
      </w:r>
      <w:r w:rsidDel="00000000" w:rsidR="00000000" w:rsidRPr="00000000">
        <w:rPr>
          <w:sz w:val="22"/>
          <w:szCs w:val="22"/>
          <w:u w:val="single"/>
          <w:rtl w:val="0"/>
        </w:rPr>
        <w:t xml:space="preserve">reserve their most trenchant critique for political groups that should</w:t>
      </w:r>
      <w:r w:rsidDel="00000000" w:rsidR="00000000" w:rsidRPr="00000000">
        <w:rPr>
          <w:rtl w:val="0"/>
        </w:rPr>
        <w:t xml:space="preserve">, in any analysis, </w:t>
      </w:r>
      <w:r w:rsidDel="00000000" w:rsidR="00000000" w:rsidRPr="00000000">
        <w:rPr>
          <w:sz w:val="22"/>
          <w:szCs w:val="22"/>
          <w:u w:val="single"/>
          <w:rtl w:val="0"/>
        </w:rPr>
        <w:t xml:space="preserve">be regarded as the closest to them in terms of an oppositional politics and</w:t>
      </w:r>
      <w:r w:rsidDel="00000000" w:rsidR="00000000" w:rsidRPr="00000000">
        <w:rPr>
          <w:rtl w:val="0"/>
        </w:rPr>
        <w:t xml:space="preserve"> their </w:t>
      </w:r>
      <w:r w:rsidDel="00000000" w:rsidR="00000000" w:rsidRPr="00000000">
        <w:rPr>
          <w:sz w:val="22"/>
          <w:szCs w:val="22"/>
          <w:u w:val="single"/>
          <w:rtl w:val="0"/>
        </w:rPr>
        <w:t xml:space="preserve">desired futures. Instead of finding ways to live with these differences and to</w:t>
      </w:r>
      <w:r w:rsidDel="00000000" w:rsidR="00000000" w:rsidRPr="00000000">
        <w:rPr>
          <w:rtl w:val="0"/>
        </w:rPr>
        <w:t xml:space="preserve"> (if fleetingly) </w:t>
      </w:r>
      <w:r w:rsidDel="00000000" w:rsidR="00000000" w:rsidRPr="00000000">
        <w:rPr>
          <w:sz w:val="22"/>
          <w:szCs w:val="22"/>
          <w:u w:val="single"/>
          <w:rtl w:val="0"/>
        </w:rPr>
        <w:t xml:space="preserve">coalesce against the New Right, </w:t>
      </w:r>
      <w:r w:rsidDel="00000000" w:rsidR="00000000" w:rsidRPr="00000000">
        <w:rPr>
          <w:sz w:val="22"/>
          <w:szCs w:val="22"/>
          <w:highlight w:val="cyan"/>
          <w:u w:val="single"/>
          <w:rtl w:val="0"/>
        </w:rPr>
        <w:t xml:space="preserve">this fratricidal critique is politically suicidal. It obliterates the space for a political activism</w:t>
      </w:r>
      <w:r w:rsidDel="00000000" w:rsidR="00000000" w:rsidRPr="00000000">
        <w:rPr>
          <w:sz w:val="22"/>
          <w:szCs w:val="22"/>
          <w:u w:val="single"/>
          <w:rtl w:val="0"/>
        </w:rPr>
        <w:t xml:space="preserve"> based on provisional and contingent coalitions, for uniting behind a common cause even as one recognizes that the coalition is compromised of groups that have</w:t>
      </w:r>
      <w:r w:rsidDel="00000000" w:rsidR="00000000" w:rsidRPr="00000000">
        <w:rPr>
          <w:rtl w:val="0"/>
        </w:rPr>
        <w:t xml:space="preserve"> very </w:t>
      </w:r>
      <w:r w:rsidDel="00000000" w:rsidR="00000000" w:rsidRPr="00000000">
        <w:rPr>
          <w:sz w:val="22"/>
          <w:szCs w:val="22"/>
          <w:u w:val="single"/>
          <w:rtl w:val="0"/>
        </w:rPr>
        <w:t xml:space="preserve">differing</w:t>
      </w:r>
      <w:r w:rsidDel="00000000" w:rsidR="00000000" w:rsidRPr="00000000">
        <w:rPr>
          <w:rtl w:val="0"/>
        </w:rPr>
        <w:t xml:space="preserve"> (and possibly unresolvable) </w:t>
      </w:r>
      <w:r w:rsidDel="00000000" w:rsidR="00000000" w:rsidRPr="00000000">
        <w:rPr>
          <w:sz w:val="22"/>
          <w:szCs w:val="22"/>
          <w:u w:val="single"/>
          <w:rtl w:val="0"/>
        </w:rPr>
        <w:t xml:space="preserve">views</w:t>
      </w:r>
      <w:r w:rsidDel="00000000" w:rsidR="00000000" w:rsidRPr="00000000">
        <w:rPr>
          <w:rtl w:val="0"/>
        </w:rPr>
        <w:t xml:space="preserve"> of reality. Moreover, </w:t>
      </w:r>
      <w:r w:rsidDel="00000000" w:rsidR="00000000" w:rsidRPr="00000000">
        <w:rPr>
          <w:sz w:val="22"/>
          <w:szCs w:val="22"/>
          <w:u w:val="single"/>
          <w:rtl w:val="0"/>
        </w:rPr>
        <w:t xml:space="preserve">it fails to consider the possibility that </w:t>
      </w:r>
      <w:r w:rsidDel="00000000" w:rsidR="00000000" w:rsidRPr="00000000">
        <w:rPr>
          <w:sz w:val="22"/>
          <w:szCs w:val="22"/>
          <w:highlight w:val="cyan"/>
          <w:u w:val="single"/>
          <w:rtl w:val="0"/>
        </w:rPr>
        <w:t xml:space="preserve">there</w:t>
      </w:r>
      <w:r w:rsidDel="00000000" w:rsidR="00000000" w:rsidRPr="00000000">
        <w:rPr>
          <w:sz w:val="22"/>
          <w:szCs w:val="22"/>
          <w:u w:val="single"/>
          <w:rtl w:val="0"/>
        </w:rPr>
        <w:t xml:space="preserve"> may </w:t>
      </w:r>
      <w:r w:rsidDel="00000000" w:rsidR="00000000" w:rsidRPr="00000000">
        <w:rPr>
          <w:sz w:val="22"/>
          <w:szCs w:val="22"/>
          <w:highlight w:val="cyan"/>
          <w:u w:val="single"/>
          <w:rtl w:val="0"/>
        </w:rPr>
        <w:t xml:space="preserve">have been other, more compelling</w:t>
      </w:r>
      <w:r w:rsidDel="00000000" w:rsidR="00000000" w:rsidRPr="00000000">
        <w:rPr>
          <w:sz w:val="22"/>
          <w:szCs w:val="22"/>
          <w:highlight w:val="cyan"/>
          <w:u w:val="single"/>
          <w:vertAlign w:val="superscript"/>
          <w:rtl w:val="0"/>
        </w:rPr>
        <w:t xml:space="preserve">-</w:t>
      </w:r>
      <w:r w:rsidDel="00000000" w:rsidR="00000000" w:rsidRPr="00000000">
        <w:rPr>
          <w:sz w:val="22"/>
          <w:szCs w:val="22"/>
          <w:highlight w:val="cyan"/>
          <w:u w:val="single"/>
          <w:rtl w:val="0"/>
        </w:rPr>
        <w:t xml:space="preserve"> reasons for the "failure</w:t>
      </w:r>
      <w:r w:rsidDel="00000000" w:rsidR="00000000" w:rsidRPr="00000000">
        <w:rPr>
          <w:sz w:val="22"/>
          <w:szCs w:val="22"/>
          <w:u w:val="single"/>
          <w:rtl w:val="0"/>
        </w:rPr>
        <w:t xml:space="preserve">" of the Nuclear Freeze</w:t>
      </w:r>
      <w:r w:rsidDel="00000000" w:rsidR="00000000" w:rsidRPr="00000000">
        <w:rPr>
          <w:rtl w:val="0"/>
        </w:rPr>
        <w:t xml:space="preserve"> movement </w:t>
      </w:r>
      <w:r w:rsidDel="00000000" w:rsidR="00000000" w:rsidRPr="00000000">
        <w:rPr>
          <w:sz w:val="22"/>
          <w:szCs w:val="22"/>
          <w:u w:val="single"/>
          <w:rtl w:val="0"/>
        </w:rPr>
        <w:t xml:space="preserve">or anti-Gulf War movement. Like many a worthwhile cause in our times, they failed to garner sufficient support to influence state policy. The response to that need not be a totalizing critique that delegitimizes all narratives</w:t>
      </w:r>
      <w:r w:rsidDel="00000000" w:rsidR="00000000" w:rsidRPr="00000000">
        <w:rPr>
          <w:rtl w:val="0"/>
        </w:rPr>
        <w:t xml:space="preserve">.  </w:t>
      </w:r>
      <w:r w:rsidDel="00000000" w:rsidR="00000000" w:rsidRPr="00000000">
        <w:rPr>
          <w:sz w:val="22"/>
          <w:szCs w:val="22"/>
          <w:u w:val="single"/>
          <w:rtl w:val="0"/>
        </w:rPr>
        <w:t xml:space="preserve">The blackmail inherent in the choice</w:t>
      </w:r>
      <w:r w:rsidDel="00000000" w:rsidR="00000000" w:rsidRPr="00000000">
        <w:rPr>
          <w:rtl w:val="0"/>
        </w:rPr>
        <w:t xml:space="preserve"> offered by Der Derian and Chaloupka, </w:t>
      </w:r>
      <w:r w:rsidDel="00000000" w:rsidR="00000000" w:rsidRPr="00000000">
        <w:rPr>
          <w:sz w:val="22"/>
          <w:szCs w:val="22"/>
          <w:u w:val="single"/>
          <w:rtl w:val="0"/>
        </w:rPr>
        <w:t xml:space="preserve">between total critique and "ineffective" partial critique, ought to be transparent.</w:t>
      </w:r>
      <w:r w:rsidDel="00000000" w:rsidR="00000000" w:rsidRPr="00000000">
        <w:rPr>
          <w:rtl w:val="0"/>
        </w:rPr>
        <w:t xml:space="preserve"> Among other things, </w:t>
      </w:r>
      <w:r w:rsidDel="00000000" w:rsidR="00000000" w:rsidRPr="00000000">
        <w:rPr>
          <w:sz w:val="22"/>
          <w:szCs w:val="22"/>
          <w:highlight w:val="cyan"/>
          <w:u w:val="single"/>
          <w:rtl w:val="0"/>
        </w:rPr>
        <w:t xml:space="preserve">it effectively militates against the construction of provisional or strategic essentialism in our attempts to create space for an activist politics</w:t>
      </w:r>
      <w:r w:rsidDel="00000000" w:rsidR="00000000" w:rsidRPr="00000000">
        <w:rPr>
          <w:sz w:val="22"/>
          <w:szCs w:val="22"/>
          <w:u w:val="single"/>
          <w:rtl w:val="0"/>
        </w:rPr>
        <w:t xml:space="preserve">.</w:t>
      </w:r>
      <w:r w:rsidDel="00000000" w:rsidR="00000000" w:rsidRPr="00000000">
        <w:rPr>
          <w:rtl w:val="0"/>
        </w:rPr>
        <w:t xml:space="preserve"> In the next section, I focus more widely on the genre of critical inter</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12"/>
        <w:szCs w:val="12"/>
        <w:lang w:val="en"/>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1"/>
      <w:pBdr>
        <w:top w:color="000000" w:space="1" w:sz="24" w:val="single"/>
        <w:left w:color="000000" w:space="4" w:sz="24" w:val="single"/>
        <w:bottom w:color="000000" w:space="1" w:sz="24" w:val="single"/>
        <w:right w:color="000000" w:space="4" w:sz="24" w:val="single"/>
      </w:pBdr>
      <w:spacing w:before="480" w:lineRule="auto"/>
      <w:jc w:val="center"/>
    </w:pPr>
    <w:rPr>
      <w:b w:val="1"/>
      <w:sz w:val="52"/>
      <w:szCs w:val="52"/>
    </w:rPr>
  </w:style>
  <w:style w:type="paragraph" w:styleId="Heading2">
    <w:name w:val="heading 2"/>
    <w:basedOn w:val="Normal"/>
    <w:next w:val="Normal"/>
    <w:pPr>
      <w:keepNext w:val="1"/>
      <w:keepLines w:val="1"/>
      <w:pageBreakBefore w:val="1"/>
      <w:spacing w:before="480" w:lineRule="auto"/>
      <w:jc w:val="center"/>
    </w:pPr>
    <w:rPr>
      <w:b w:val="1"/>
      <w:sz w:val="44"/>
      <w:szCs w:val="44"/>
      <w:u w:val="single"/>
    </w:rPr>
  </w:style>
  <w:style w:type="paragraph" w:styleId="Heading3">
    <w:name w:val="heading 3"/>
    <w:basedOn w:val="Normal"/>
    <w:next w:val="Normal"/>
    <w:pPr>
      <w:keepNext w:val="1"/>
      <w:keepLines w:val="1"/>
      <w:pageBreakBefore w:val="1"/>
      <w:spacing w:before="200" w:lineRule="auto"/>
      <w:jc w:val="center"/>
    </w:pPr>
    <w:rPr>
      <w:b w:val="1"/>
      <w:sz w:val="32"/>
      <w:szCs w:val="32"/>
      <w:u w:val="single"/>
    </w:rPr>
  </w:style>
  <w:style w:type="paragraph" w:styleId="Heading4">
    <w:name w:val="heading 4"/>
    <w:basedOn w:val="Normal"/>
    <w:next w:val="Normal"/>
    <w:pPr>
      <w:keepNext w:val="1"/>
      <w:keepLines w:val="1"/>
      <w:spacing w:before="200" w:lineRule="auto"/>
    </w:pPr>
    <w:rPr>
      <w:b w:val="1"/>
      <w:sz w:val="26"/>
      <w:szCs w:val="26"/>
    </w:rPr>
  </w:style>
  <w:style w:type="paragraph" w:styleId="Heading5">
    <w:name w:val="heading 5"/>
    <w:basedOn w:val="Normal"/>
    <w:next w:val="Normal"/>
    <w:pPr>
      <w:keepNext w:val="1"/>
      <w:keepLines w:val="1"/>
      <w:spacing w:before="40" w:lineRule="auto"/>
    </w:pPr>
    <w:rPr>
      <w:rFonts w:ascii="Calibri" w:cs="Calibri" w:eastAsia="Calibri" w:hAnsi="Calibri"/>
      <w:color w:val="2f5496"/>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rsid w:val="005A76D8"/>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rsid w:val="005A76D8"/>
  </w:style>
  <w:style w:type="character" w:styleId="Emphasis">
    <w:name w:val="Emphasis"/>
    <w:basedOn w:val="DefaultParagraphFont"/>
    <w:uiPriority w:val="8"/>
    <w:qFormat w:val="1"/>
    <w:rsid w:val="005A76D8"/>
    <w:rPr>
      <w:rFonts w:ascii="Calibri" w:cs="Calibri" w:hAnsi="Calibri"/>
      <w:b w:val="1"/>
      <w:i w:val="0"/>
      <w:iCs w:val="1"/>
      <w:sz w:val="22"/>
      <w:u w:val="single"/>
      <w:bdr w:color="auto" w:space="0" w:sz="0" w:val="none"/>
    </w:rPr>
  </w:style>
  <w:style w:type="character" w:styleId="FollowedHyperlink">
    <w:name w:val="FollowedHyperlink"/>
    <w:basedOn w:val="DefaultParagraphFont"/>
    <w:uiPriority w:val="99"/>
    <w:semiHidden w:val="1"/>
    <w:unhideWhenUsed w:val="1"/>
    <w:rsid w:val="005A76D8"/>
    <w:rPr>
      <w:color w:val="auto"/>
      <w:u w:val="none"/>
    </w:rPr>
  </w:style>
  <w:style w:type="character" w:styleId="Heading1Char" w:customStyle="1">
    <w:name w:val="Heading 1 Char"/>
    <w:aliases w:val="Pocket Char"/>
    <w:basedOn w:val="DefaultParagraphFont"/>
    <w:link w:val="Heading1"/>
    <w:rsid w:val="005A76D8"/>
    <w:rPr>
      <w:rFonts w:ascii="Calibri" w:hAnsi="Calibri" w:cstheme="majorBidi" w:eastAsiaTheme="majorEastAsia"/>
      <w:b w:val="1"/>
      <w:sz w:val="52"/>
      <w:szCs w:val="32"/>
    </w:rPr>
  </w:style>
  <w:style w:type="character" w:styleId="Heading2Char" w:customStyle="1">
    <w:name w:val="Heading 2 Char"/>
    <w:aliases w:val="Hat Char"/>
    <w:basedOn w:val="DefaultParagraphFont"/>
    <w:link w:val="Heading2"/>
    <w:uiPriority w:val="1"/>
    <w:rsid w:val="005A76D8"/>
    <w:rPr>
      <w:rFonts w:ascii="Calibri" w:hAnsi="Calibri" w:cstheme="majorBidi" w:eastAsiaTheme="majorEastAsia"/>
      <w:b w:val="1"/>
      <w:sz w:val="44"/>
      <w:szCs w:val="26"/>
      <w:u w:val="double"/>
    </w:rPr>
  </w:style>
  <w:style w:type="character" w:styleId="Heading3Char" w:customStyle="1">
    <w:name w:val="Heading 3 Char"/>
    <w:aliases w:val="Block Char"/>
    <w:basedOn w:val="DefaultParagraphFont"/>
    <w:link w:val="Heading3"/>
    <w:uiPriority w:val="2"/>
    <w:rsid w:val="005A76D8"/>
    <w:rPr>
      <w:rFonts w:ascii="Calibri" w:hAnsi="Calibri" w:cstheme="majorBidi" w:eastAsiaTheme="majorEastAsia"/>
      <w:b w:val="1"/>
      <w:sz w:val="32"/>
      <w:szCs w:val="24"/>
      <w:u w:val="single"/>
    </w:rPr>
  </w:style>
  <w:style w:type="character" w:styleId="Heading4Char" w:customStyle="1">
    <w:name w:val="Heading 4 Char"/>
    <w:aliases w:val="Tag Char"/>
    <w:basedOn w:val="DefaultParagraphFont"/>
    <w:link w:val="Heading4"/>
    <w:uiPriority w:val="3"/>
    <w:rsid w:val="005A76D8"/>
    <w:rPr>
      <w:rFonts w:ascii="Calibri" w:hAnsi="Calibri" w:cstheme="majorBidi" w:eastAsiaTheme="majorEastAsia"/>
      <w:b w:val="1"/>
      <w:iCs w:val="1"/>
      <w:sz w:val="26"/>
    </w:rPr>
  </w:style>
  <w:style w:type="character" w:styleId="Style13ptBold" w:customStyle="1">
    <w:name w:val="Style 13 pt Bold"/>
    <w:aliases w:val="Cite"/>
    <w:basedOn w:val="DefaultParagraphFont"/>
    <w:uiPriority w:val="6"/>
    <w:qFormat w:val="1"/>
    <w:rsid w:val="005A76D8"/>
    <w:rPr>
      <w:b w:val="1"/>
      <w:bCs w:val="1"/>
      <w:sz w:val="26"/>
      <w:u w:val="none"/>
    </w:rPr>
  </w:style>
  <w:style w:type="character" w:styleId="StyleUnderline" w:customStyle="1">
    <w:name w:val="Style Underline"/>
    <w:aliases w:val="Underline"/>
    <w:basedOn w:val="DefaultParagraphFont"/>
    <w:uiPriority w:val="7"/>
    <w:qFormat w:val="1"/>
    <w:rsid w:val="005A76D8"/>
    <w:rPr>
      <w:b w:val="0"/>
      <w:sz w:val="22"/>
      <w:u w:val="single"/>
    </w:rPr>
  </w:style>
  <w:style w:type="character" w:styleId="Strong">
    <w:name w:val="Strong"/>
    <w:basedOn w:val="DefaultParagraphFont"/>
    <w:uiPriority w:val="22"/>
    <w:semiHidden w:val="1"/>
    <w:qFormat w:val="1"/>
    <w:rsid w:val="005A76D8"/>
    <w:rPr>
      <w:b w:val="1"/>
      <w:bCs w:val="1"/>
    </w:rPr>
  </w:style>
  <w:style w:type="character" w:styleId="BookTitle">
    <w:name w:val="Book Title"/>
    <w:basedOn w:val="DefaultParagraphFont"/>
    <w:uiPriority w:val="33"/>
    <w:semiHidden w:val="1"/>
    <w:qFormat w:val="1"/>
    <w:rsid w:val="005A76D8"/>
    <w:rPr>
      <w:b w:val="1"/>
      <w:bCs w:val="1"/>
      <w:i w:val="1"/>
      <w:iCs w:val="1"/>
      <w:spacing w:val="5"/>
    </w:rPr>
  </w:style>
  <w:style w:type="character" w:styleId="Heading5Char" w:customStyle="1">
    <w:name w:val="Heading 5 Char"/>
    <w:basedOn w:val="DefaultParagraphFont"/>
    <w:link w:val="Heading5"/>
    <w:uiPriority w:val="9"/>
    <w:semiHidden w:val="1"/>
    <w:rsid w:val="005A76D8"/>
    <w:rPr>
      <w:rFonts w:asciiTheme="majorHAnsi" w:cstheme="majorBidi" w:eastAsiaTheme="majorEastAsia" w:hAnsiTheme="majorHAnsi"/>
      <w:color w:val="2f5496" w:themeColor="accent1" w:themeShade="0000BF"/>
      <w:sz w:val="12"/>
    </w:rPr>
  </w:style>
  <w:style w:type="numbering" w:styleId="111111">
    <w:name w:val="Outline List 2"/>
    <w:basedOn w:val="NoList"/>
    <w:uiPriority w:val="99"/>
    <w:semiHidden w:val="1"/>
    <w:unhideWhenUsed w:val="1"/>
    <w:rsid w:val="005A76D8"/>
  </w:style>
  <w:style w:type="paragraph" w:styleId="Header">
    <w:name w:val="header"/>
    <w:basedOn w:val="Normal"/>
    <w:link w:val="HeaderChar"/>
    <w:uiPriority w:val="99"/>
    <w:semiHidden w:val="1"/>
    <w:rsid w:val="005A76D8"/>
    <w:pPr>
      <w:tabs>
        <w:tab w:val="center" w:pos="4680"/>
        <w:tab w:val="right" w:pos="9360"/>
      </w:tabs>
    </w:pPr>
  </w:style>
  <w:style w:type="character" w:styleId="HeaderChar" w:customStyle="1">
    <w:name w:val="Header Char"/>
    <w:basedOn w:val="DefaultParagraphFont"/>
    <w:link w:val="Header"/>
    <w:uiPriority w:val="99"/>
    <w:semiHidden w:val="1"/>
    <w:rsid w:val="005A76D8"/>
    <w:rPr>
      <w:rFonts w:ascii="Calibri" w:cs="Calibri" w:hAnsi="Calibri"/>
      <w:sz w:val="12"/>
    </w:rPr>
  </w:style>
  <w:style w:type="paragraph" w:styleId="Footer">
    <w:name w:val="footer"/>
    <w:basedOn w:val="Normal"/>
    <w:link w:val="FooterChar"/>
    <w:uiPriority w:val="99"/>
    <w:semiHidden w:val="1"/>
    <w:rsid w:val="005A76D8"/>
    <w:pPr>
      <w:tabs>
        <w:tab w:val="center" w:pos="4680"/>
        <w:tab w:val="right" w:pos="9360"/>
      </w:tabs>
    </w:pPr>
  </w:style>
  <w:style w:type="character" w:styleId="FooterChar" w:customStyle="1">
    <w:name w:val="Footer Char"/>
    <w:basedOn w:val="DefaultParagraphFont"/>
    <w:link w:val="Footer"/>
    <w:uiPriority w:val="99"/>
    <w:semiHidden w:val="1"/>
    <w:rsid w:val="005A76D8"/>
    <w:rPr>
      <w:rFonts w:ascii="Calibri" w:cs="Calibri" w:hAnsi="Calibri"/>
      <w:sz w:val="12"/>
    </w:rPr>
  </w:style>
  <w:style w:type="paragraph" w:styleId="BodyText">
    <w:name w:val="Body Text"/>
    <w:basedOn w:val="Normal"/>
    <w:link w:val="BodyTextChar"/>
    <w:uiPriority w:val="99"/>
    <w:semiHidden w:val="1"/>
    <w:unhideWhenUsed w:val="1"/>
    <w:rsid w:val="005A76D8"/>
    <w:pPr>
      <w:spacing w:after="120"/>
    </w:pPr>
  </w:style>
  <w:style w:type="character" w:styleId="BodyTextChar" w:customStyle="1">
    <w:name w:val="Body Text Char"/>
    <w:basedOn w:val="DefaultParagraphFont"/>
    <w:link w:val="BodyText"/>
    <w:uiPriority w:val="99"/>
    <w:semiHidden w:val="1"/>
    <w:rsid w:val="005A76D8"/>
    <w:rPr>
      <w:rFonts w:ascii="Calibri" w:cs="Calibri" w:hAnsi="Calibri"/>
      <w:sz w:val="12"/>
    </w:rPr>
  </w:style>
  <w:style w:type="paragraph" w:styleId="NoSpacing">
    <w:name w:val="No Spacing"/>
    <w:link w:val="NoSpacingChar"/>
    <w:uiPriority w:val="99"/>
    <w:semiHidden w:val="1"/>
    <w:unhideWhenUsed w:val="1"/>
    <w:qFormat w:val="1"/>
    <w:rsid w:val="005A76D8"/>
    <w:pPr>
      <w:spacing w:after="0" w:line="240" w:lineRule="auto"/>
    </w:pPr>
    <w:rPr>
      <w:rFonts w:ascii="Calibri" w:cs="Calibri" w:hAnsi="Calibri"/>
    </w:rPr>
  </w:style>
  <w:style w:type="character" w:styleId="NoSpacingChar" w:customStyle="1">
    <w:name w:val="No Spacing Char"/>
    <w:basedOn w:val="DefaultParagraphFont"/>
    <w:link w:val="NoSpacing"/>
    <w:uiPriority w:val="99"/>
    <w:semiHidden w:val="1"/>
    <w:rsid w:val="005A76D8"/>
    <w:rPr>
      <w:rFonts w:ascii="Calibri" w:cs="Calibri" w:hAnsi="Calibri"/>
    </w:rPr>
  </w:style>
  <w:style w:type="character" w:styleId="Hyperlink">
    <w:name w:val="Hyperlink"/>
    <w:basedOn w:val="DefaultParagraphFont"/>
    <w:uiPriority w:val="99"/>
    <w:unhideWhenUsed w:val="1"/>
    <w:rsid w:val="005A76D8"/>
    <w:rPr>
      <w:color w:val="0563c1" w:themeColor="hyperlink"/>
      <w:u w:val="single"/>
    </w:rPr>
  </w:style>
  <w:style w:type="character" w:styleId="UnresolvedMention">
    <w:name w:val="Unresolved Mention"/>
    <w:basedOn w:val="DefaultParagraphFont"/>
    <w:uiPriority w:val="99"/>
    <w:semiHidden w:val="1"/>
    <w:unhideWhenUsed w:val="1"/>
    <w:rsid w:val="005A76D8"/>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mobilizingideas.wordpress.com/2012/07/02/the-policy-political-and-social-effects-of-the-antiwar-movement-after-911/" TargetMode="External"/><Relationship Id="rId10" Type="http://schemas.openxmlformats.org/officeDocument/2006/relationships/hyperlink" Target="http://hermetic.com/bey/radio_se.html" TargetMode="External"/><Relationship Id="rId12" Type="http://schemas.openxmlformats.org/officeDocument/2006/relationships/hyperlink" Target="https://mobilizingideas.wordpress.com/2012/07/02/the-policy-political-and-social-effects-of-the-antiwar-movement-after-911/" TargetMode="External"/><Relationship Id="rId9" Type="http://schemas.openxmlformats.org/officeDocument/2006/relationships/hyperlink" Target="http://www.rosalux.de/fileadmin/rls_uploads/pdfs/Manuskripte/Manuskripte_88.pdf"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ceasefiremagazine.co.uk/author/andrew-robinson/" TargetMode="External"/><Relationship Id="rId8" Type="http://schemas.openxmlformats.org/officeDocument/2006/relationships/hyperlink" Target="http://theanarchistlibrary.org/HTML/Fredy_Perlman__Against_His-story__Against_Leviathan.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qLFUmN5vN27ZH/C8IQFgkS8VIg==">CgMxLjAyDmguNDlvanAxamZxaHN2Mg5oLjZ1MmtrcTdvZDkyejIOaC41MmltZ3FzN2g0bW8yDmguZjYzMTVvam45aHB6Mg5oLjVpYTB4eGZwNmdpajIOaC55b292ZmRzanBmOGYyDmgubnZ1N21lYjNnMGh3OAByITFGRmNtZ04zWlNpOFRTNnFlQUhFZkRjWkhfd0tBZnFmbg==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2025-07-13T16:01:00Z</dcterms:created>
  <dc:creator>Brendan Finnegan</dc:creator>
</cp:coreProperties>
</file>