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040" w:rsidRPr="00EB7CD6" w:rsidRDefault="008E4040" w:rsidP="008E4040">
      <w:pPr>
        <w:pStyle w:val="Heading1"/>
        <w:rPr>
          <w:rFonts w:asciiTheme="minorHAnsi" w:hAnsiTheme="minorHAnsi"/>
        </w:rPr>
      </w:pPr>
      <w:bookmarkStart w:id="0" w:name="_Toc190193079"/>
      <w:bookmarkStart w:id="1" w:name="_Toc190193538"/>
      <w:bookmarkStart w:id="2" w:name="_Toc271745996"/>
      <w:bookmarkStart w:id="3" w:name="_GoBack"/>
      <w:bookmarkEnd w:id="3"/>
      <w:r w:rsidRPr="00EB7CD6">
        <w:rPr>
          <w:rFonts w:asciiTheme="minorHAnsi" w:hAnsiTheme="minorHAnsi"/>
        </w:rPr>
        <w:t xml:space="preserve">AFF QPQ TOOLBOX </w:t>
      </w:r>
      <w:r w:rsidR="00A864EC">
        <w:rPr>
          <w:rFonts w:asciiTheme="minorHAnsi" w:hAnsiTheme="minorHAnsi"/>
        </w:rPr>
        <w:t xml:space="preserve">7wS BFJR </w:t>
      </w:r>
    </w:p>
    <w:p w:rsidR="008E4040" w:rsidRPr="00EB7CD6" w:rsidRDefault="008E4040" w:rsidP="008E4040">
      <w:pPr>
        <w:rPr>
          <w:rFonts w:asciiTheme="minorHAnsi" w:hAnsiTheme="minorHAnsi"/>
          <w:lang w:eastAsia="en-US"/>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Notes</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r w:rsidRPr="00EB7CD6">
        <w:rPr>
          <w:rFonts w:asciiTheme="minorHAnsi" w:hAnsiTheme="minorHAnsi"/>
          <w:lang w:eastAsia="en-US"/>
        </w:rPr>
        <w:t>This file has 3 components;</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r w:rsidRPr="00EB7CD6">
        <w:rPr>
          <w:rFonts w:asciiTheme="minorHAnsi" w:hAnsiTheme="minorHAnsi"/>
          <w:lang w:eastAsia="en-US"/>
        </w:rPr>
        <w:t xml:space="preserve">1 – Theory. Your best bet against most conditions CP involves theory being extended at least through the 1ar. If you read this block exactly as its written the other team will likely be more well-prepared than you since they also have access to the 2ac and will have thought about it in advance. Therefore, the best course of action is to use this 2ac as a template for writing your own rather than as your fallback 2ac on this question. </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r w:rsidRPr="00EB7CD6">
        <w:rPr>
          <w:rFonts w:asciiTheme="minorHAnsi" w:hAnsiTheme="minorHAnsi"/>
          <w:lang w:eastAsia="en-US"/>
        </w:rPr>
        <w:t xml:space="preserve">2 – Say No. If you win the other actor says no there’s no net benefit and the Aff is a DA. While it is </w:t>
      </w:r>
      <w:r w:rsidRPr="00EB7CD6">
        <w:rPr>
          <w:rFonts w:asciiTheme="minorHAnsi" w:hAnsiTheme="minorHAnsi"/>
          <w:i/>
          <w:lang w:eastAsia="en-US"/>
        </w:rPr>
        <w:t>optimal</w:t>
      </w:r>
      <w:r w:rsidRPr="00EB7CD6">
        <w:rPr>
          <w:rFonts w:asciiTheme="minorHAnsi" w:hAnsiTheme="minorHAnsi"/>
          <w:lang w:eastAsia="en-US"/>
        </w:rPr>
        <w:t xml:space="preserve"> to have specific say no evidence to every possible bargain, it’s unrealistic. You may need generic “say no” evidence, particularly with Cuba and Venezuela affs, where QPQ proposals are far more common in the literature. </w:t>
      </w:r>
    </w:p>
    <w:p w:rsidR="008E4040" w:rsidRPr="00EB7CD6" w:rsidRDefault="008E4040" w:rsidP="008E4040">
      <w:pPr>
        <w:rPr>
          <w:rFonts w:asciiTheme="minorHAnsi" w:hAnsiTheme="minorHAnsi"/>
          <w:lang w:eastAsia="en-US"/>
        </w:rPr>
      </w:pPr>
    </w:p>
    <w:p w:rsidR="008E4040" w:rsidRDefault="008E4040" w:rsidP="008E4040">
      <w:pPr>
        <w:rPr>
          <w:rFonts w:asciiTheme="minorHAnsi" w:hAnsiTheme="minorHAnsi"/>
          <w:lang w:eastAsia="en-US"/>
        </w:rPr>
      </w:pPr>
      <w:r w:rsidRPr="00EB7CD6">
        <w:rPr>
          <w:rFonts w:asciiTheme="minorHAnsi" w:hAnsiTheme="minorHAnsi"/>
          <w:lang w:eastAsia="en-US"/>
        </w:rPr>
        <w:t xml:space="preserve">3 – K of bargaining and gift exchange economy. This is useful both on the Aff to answer QPQ CPs and on the Neg as a PIC out of the plan’s condition. It is labeled separately as a 1nc/2ac argument. The difference is that the 1nc contains an alternative and the 2ac doesn’t. </w:t>
      </w:r>
    </w:p>
    <w:p w:rsidR="003E6BAF" w:rsidRDefault="003E6BAF" w:rsidP="008E4040">
      <w:pPr>
        <w:rPr>
          <w:rFonts w:asciiTheme="minorHAnsi" w:hAnsiTheme="minorHAnsi"/>
          <w:lang w:eastAsia="en-US"/>
        </w:rPr>
      </w:pPr>
    </w:p>
    <w:p w:rsidR="003E6BAF" w:rsidRPr="00EB7CD6" w:rsidRDefault="003E6BAF" w:rsidP="008E4040">
      <w:pPr>
        <w:rPr>
          <w:rFonts w:asciiTheme="minorHAnsi" w:hAnsiTheme="minorHAnsi"/>
          <w:lang w:eastAsia="en-US"/>
        </w:rPr>
      </w:pPr>
      <w:r>
        <w:rPr>
          <w:rFonts w:asciiTheme="minorHAnsi" w:hAnsiTheme="minorHAnsi"/>
          <w:lang w:eastAsia="en-US"/>
        </w:rPr>
        <w:t xml:space="preserve">Also, Julia Goldman from Rowland Hall did this whole entire file and is a one-person wrecking ball. Don’t mess with Utah, y’all. </w:t>
      </w:r>
    </w:p>
    <w:p w:rsidR="008E4040" w:rsidRPr="00EB7CD6" w:rsidRDefault="008E4040" w:rsidP="008E4040">
      <w:pPr>
        <w:rPr>
          <w:rFonts w:asciiTheme="minorHAnsi" w:hAnsiTheme="minorHAnsi"/>
          <w:lang w:eastAsia="en-US"/>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**Theory**</w:t>
      </w:r>
    </w:p>
    <w:p w:rsidR="008E4040" w:rsidRPr="00EB7CD6" w:rsidRDefault="008E4040" w:rsidP="008E4040">
      <w:pPr>
        <w:rPr>
          <w:rFonts w:asciiTheme="minorHAnsi" w:hAnsiTheme="minorHAnsi"/>
          <w:lang w:eastAsia="en-US"/>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2ac QPQs Bad </w:t>
      </w:r>
    </w:p>
    <w:p w:rsidR="008E4040" w:rsidRPr="00EB7CD6" w:rsidRDefault="008E4040" w:rsidP="008E4040">
      <w:pPr>
        <w:pStyle w:val="Heading4"/>
        <w:rPr>
          <w:rFonts w:asciiTheme="minorHAnsi" w:hAnsiTheme="minorHAnsi"/>
        </w:rPr>
      </w:pPr>
      <w:r w:rsidRPr="00EB7CD6">
        <w:rPr>
          <w:rFonts w:asciiTheme="minorHAnsi" w:hAnsiTheme="minorHAnsi"/>
        </w:rPr>
        <w:t xml:space="preserve">1. Limits – there are infinite conditions, requiring the aff to generate ‘say no’ or ‘turns’ an infinite, unpredictable abyss – that’s an IMPOSSIBLE research burden – the combo with conditionality makes it an impossible 2AC and a reason to reject the team </w:t>
      </w:r>
    </w:p>
    <w:p w:rsidR="008E4040" w:rsidRPr="00EB7CD6" w:rsidRDefault="008E4040" w:rsidP="008E4040">
      <w:pPr>
        <w:pStyle w:val="Heading4"/>
        <w:rPr>
          <w:rFonts w:asciiTheme="minorHAnsi" w:hAnsiTheme="minorHAnsi"/>
        </w:rPr>
      </w:pPr>
      <w:r w:rsidRPr="00EB7CD6">
        <w:rPr>
          <w:rFonts w:asciiTheme="minorHAnsi" w:hAnsiTheme="minorHAnsi"/>
        </w:rPr>
        <w:t>2. It’s a delay CP – the plan isn’t implemented until outcome of bargaining, allowing them to artificially spike out of disad links – forces teams to go for theory and perms because they can’t generate offense, killing topic specific education</w:t>
      </w:r>
    </w:p>
    <w:p w:rsidR="008E4040" w:rsidRPr="00EB7CD6" w:rsidRDefault="008E4040" w:rsidP="008E4040">
      <w:pPr>
        <w:pStyle w:val="Heading4"/>
        <w:rPr>
          <w:rFonts w:asciiTheme="minorHAnsi" w:hAnsiTheme="minorHAnsi"/>
        </w:rPr>
      </w:pPr>
      <w:r w:rsidRPr="00EB7CD6">
        <w:rPr>
          <w:rFonts w:asciiTheme="minorHAnsi" w:hAnsiTheme="minorHAnsi"/>
        </w:rPr>
        <w:t xml:space="preserve">3. Moots the 1ac – the plan is the </w:t>
      </w:r>
      <w:r w:rsidRPr="00EB7CD6">
        <w:rPr>
          <w:rFonts w:asciiTheme="minorHAnsi" w:hAnsiTheme="minorHAnsi"/>
          <w:i/>
        </w:rPr>
        <w:t>only</w:t>
      </w:r>
      <w:r w:rsidRPr="00EB7CD6">
        <w:rPr>
          <w:rFonts w:asciiTheme="minorHAnsi" w:hAnsiTheme="minorHAnsi"/>
        </w:rPr>
        <w:t xml:space="preserve"> guaranteed aff ground – they destroy plan focus and shift it towards a contrived net benefit, killing opportunity cost </w:t>
      </w:r>
    </w:p>
    <w:p w:rsidR="008E4040" w:rsidRPr="00EB7CD6" w:rsidRDefault="008E4040" w:rsidP="008E4040">
      <w:pPr>
        <w:pStyle w:val="Heading4"/>
        <w:rPr>
          <w:rFonts w:asciiTheme="minorHAnsi" w:hAnsiTheme="minorHAnsi"/>
        </w:rPr>
      </w:pPr>
      <w:r w:rsidRPr="00EB7CD6">
        <w:rPr>
          <w:rFonts w:asciiTheme="minorHAnsi" w:hAnsiTheme="minorHAnsi"/>
        </w:rPr>
        <w:t>4. C/I – the neg gets these arguments as disads – solves all their offense</w:t>
      </w:r>
    </w:p>
    <w:p w:rsidR="008E4040" w:rsidRPr="00EB7CD6" w:rsidRDefault="008E4040" w:rsidP="008E4040">
      <w:pPr>
        <w:pStyle w:val="Heading4"/>
        <w:rPr>
          <w:rFonts w:asciiTheme="minorHAnsi" w:hAnsiTheme="minorHAnsi"/>
        </w:rPr>
      </w:pPr>
      <w:r w:rsidRPr="00EB7CD6">
        <w:rPr>
          <w:rFonts w:asciiTheme="minorHAnsi" w:hAnsiTheme="minorHAnsi"/>
        </w:rPr>
        <w:t xml:space="preserve">       Solves education – they still get to debate about bargaining leverage </w:t>
      </w:r>
    </w:p>
    <w:p w:rsidR="008E4040" w:rsidRPr="00EB7CD6" w:rsidRDefault="008E4040" w:rsidP="008E4040">
      <w:pPr>
        <w:pStyle w:val="Heading4"/>
        <w:rPr>
          <w:rFonts w:asciiTheme="minorHAnsi" w:hAnsiTheme="minorHAnsi"/>
        </w:rPr>
      </w:pPr>
      <w:r w:rsidRPr="00EB7CD6">
        <w:rPr>
          <w:rFonts w:asciiTheme="minorHAnsi" w:hAnsiTheme="minorHAnsi"/>
        </w:rPr>
        <w:t xml:space="preserve">       Solves ground – they still get any lit that substantiates a trade-off </w:t>
      </w:r>
    </w:p>
    <w:p w:rsidR="008E4040" w:rsidRPr="00EB7CD6" w:rsidRDefault="008E4040" w:rsidP="008E4040">
      <w:pPr>
        <w:pStyle w:val="Heading4"/>
        <w:rPr>
          <w:rFonts w:asciiTheme="minorHAnsi" w:hAnsiTheme="minorHAnsi"/>
        </w:rPr>
      </w:pPr>
      <w:r w:rsidRPr="00EB7CD6">
        <w:rPr>
          <w:rFonts w:asciiTheme="minorHAnsi" w:hAnsiTheme="minorHAnsi"/>
        </w:rPr>
        <w:t xml:space="preserve">5. We can’t read add-ons – they’re all solved by the CP and any DA we generate is useless since they can kick the CP – there’s only one 2AC, it’s a reason to reject the team </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2ac Perms </w:t>
      </w:r>
    </w:p>
    <w:p w:rsidR="008E4040" w:rsidRPr="00EB7CD6" w:rsidRDefault="008E4040" w:rsidP="008E4040">
      <w:pPr>
        <w:pStyle w:val="Heading4"/>
        <w:rPr>
          <w:rFonts w:asciiTheme="minorHAnsi" w:hAnsiTheme="minorHAnsi"/>
        </w:rPr>
      </w:pPr>
      <w:r w:rsidRPr="00EB7CD6">
        <w:rPr>
          <w:rFonts w:asciiTheme="minorHAnsi" w:hAnsiTheme="minorHAnsi"/>
        </w:rPr>
        <w:t xml:space="preserve">Perm – do both. </w:t>
      </w:r>
    </w:p>
    <w:p w:rsidR="008E4040" w:rsidRPr="00EB7CD6" w:rsidRDefault="008E4040" w:rsidP="008E4040">
      <w:pPr>
        <w:pStyle w:val="Heading4"/>
        <w:rPr>
          <w:rFonts w:asciiTheme="minorHAnsi" w:hAnsiTheme="minorHAnsi"/>
        </w:rPr>
      </w:pPr>
      <w:r w:rsidRPr="00EB7CD6">
        <w:rPr>
          <w:rFonts w:asciiTheme="minorHAnsi" w:hAnsiTheme="minorHAnsi"/>
        </w:rPr>
        <w:t xml:space="preserve">Perm – do the counterplan. </w:t>
      </w:r>
    </w:p>
    <w:p w:rsidR="008E4040" w:rsidRPr="00EB7CD6" w:rsidRDefault="008E4040" w:rsidP="008E4040">
      <w:pPr>
        <w:pStyle w:val="Heading4"/>
        <w:rPr>
          <w:rFonts w:asciiTheme="minorHAnsi" w:hAnsiTheme="minorHAnsi"/>
        </w:rPr>
      </w:pPr>
      <w:r w:rsidRPr="00EB7CD6">
        <w:rPr>
          <w:rFonts w:asciiTheme="minorHAnsi" w:hAnsiTheme="minorHAnsi"/>
        </w:rPr>
        <w:t xml:space="preserve">Perm – offer the CP and do the plan regardless of their answer.  </w:t>
      </w:r>
    </w:p>
    <w:p w:rsidR="008E4040" w:rsidRPr="00EB7CD6" w:rsidRDefault="008E4040" w:rsidP="008E4040">
      <w:pPr>
        <w:pStyle w:val="Heading3"/>
        <w:rPr>
          <w:rFonts w:asciiTheme="minorHAnsi" w:hAnsiTheme="minorHAnsi"/>
        </w:rPr>
      </w:pPr>
      <w:bookmarkStart w:id="4" w:name="_Toc265871765"/>
      <w:r w:rsidRPr="00EB7CD6">
        <w:rPr>
          <w:rFonts w:asciiTheme="minorHAnsi" w:hAnsiTheme="minorHAnsi"/>
        </w:rPr>
        <w:lastRenderedPageBreak/>
        <w:t>1ar AT: Lit Checks</w:t>
      </w:r>
      <w:bookmarkEnd w:id="4"/>
      <w:r w:rsidRPr="00EB7CD6">
        <w:rPr>
          <w:rFonts w:asciiTheme="minorHAnsi" w:hAnsiTheme="minorHAnsi"/>
        </w:rPr>
        <w:t xml:space="preserve"> </w:t>
      </w:r>
    </w:p>
    <w:p w:rsidR="008E4040" w:rsidRPr="00EB7CD6" w:rsidRDefault="008E4040" w:rsidP="008E4040">
      <w:pPr>
        <w:pStyle w:val="Heading4"/>
        <w:rPr>
          <w:rFonts w:asciiTheme="minorHAnsi" w:hAnsiTheme="minorHAnsi"/>
        </w:rPr>
      </w:pPr>
      <w:r w:rsidRPr="00EB7CD6">
        <w:rPr>
          <w:rFonts w:asciiTheme="minorHAnsi" w:hAnsiTheme="minorHAnsi"/>
        </w:rPr>
        <w:t xml:space="preserve">1. Infinite amounts of literature on all subjects – the ‘we have a card’ standard sets the bar way too low, especially without any common conception of what a ‘solvency’ advocate is </w:t>
      </w:r>
    </w:p>
    <w:p w:rsidR="008E4040" w:rsidRPr="00EB7CD6" w:rsidRDefault="008E4040" w:rsidP="008E4040">
      <w:pPr>
        <w:rPr>
          <w:rFonts w:asciiTheme="minorHAnsi" w:hAnsiTheme="minorHAnsi"/>
          <w:sz w:val="26"/>
          <w:szCs w:val="26"/>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2. Not reciprocal – just because some journalist invents an idea doesn’t mean there is an active debate in the literature </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bookmarkStart w:id="5" w:name="_Toc265871766"/>
      <w:r w:rsidRPr="00EB7CD6">
        <w:rPr>
          <w:rFonts w:asciiTheme="minorHAnsi" w:hAnsiTheme="minorHAnsi"/>
        </w:rPr>
        <w:lastRenderedPageBreak/>
        <w:t>1ar AT: Policy-Making</w:t>
      </w:r>
      <w:bookmarkEnd w:id="5"/>
      <w:r w:rsidRPr="00EB7CD6">
        <w:rPr>
          <w:rFonts w:asciiTheme="minorHAnsi" w:hAnsiTheme="minorHAnsi"/>
        </w:rPr>
        <w:t xml:space="preserve"> Ev </w:t>
      </w:r>
    </w:p>
    <w:p w:rsidR="008E4040" w:rsidRPr="00EB7CD6" w:rsidRDefault="008E4040" w:rsidP="008E4040">
      <w:pPr>
        <w:pStyle w:val="Heading4"/>
        <w:rPr>
          <w:rFonts w:asciiTheme="minorHAnsi" w:hAnsiTheme="minorHAnsi"/>
        </w:rPr>
      </w:pPr>
      <w:r w:rsidRPr="00EB7CD6">
        <w:rPr>
          <w:rFonts w:asciiTheme="minorHAnsi" w:hAnsiTheme="minorHAnsi"/>
        </w:rPr>
        <w:t xml:space="preserve">1. We’re not policy-makers; fairness comes first and short-circuits neg education claims – competitive equity must be maintained or else the neg would always win and everyone would quit </w:t>
      </w:r>
    </w:p>
    <w:p w:rsidR="008E4040" w:rsidRPr="00EB7CD6" w:rsidRDefault="008E4040" w:rsidP="008E4040">
      <w:pPr>
        <w:pStyle w:val="tag"/>
        <w:rPr>
          <w:rFonts w:asciiTheme="minorHAnsi" w:hAnsiTheme="minorHAnsi"/>
          <w:sz w:val="26"/>
          <w:szCs w:val="26"/>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2. Policy education is something we inevitably solve and its not intrinsic to debate – clash is – unpredictable CPs kill clash </w:t>
      </w:r>
    </w:p>
    <w:p w:rsidR="008E4040" w:rsidRPr="00EB7CD6" w:rsidRDefault="008E4040" w:rsidP="008E4040">
      <w:pPr>
        <w:pStyle w:val="Heading4"/>
        <w:rPr>
          <w:rFonts w:asciiTheme="minorHAnsi" w:hAnsiTheme="minorHAnsi"/>
        </w:rPr>
      </w:pPr>
      <w:r w:rsidRPr="00EB7CD6">
        <w:rPr>
          <w:rFonts w:asciiTheme="minorHAnsi" w:hAnsiTheme="minorHAnsi"/>
        </w:rPr>
        <w:t xml:space="preserve">3. Economic engagement isn’t the same as trade literature – they’re conflating all decision-makers, which is illogical because OFFERING economic engagement isn’t the same as striking a TRADE BARGAIN which sets rules for a reciprocal economic exchange </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bookmarkStart w:id="6" w:name="_Toc265871767"/>
      <w:r w:rsidRPr="00EB7CD6">
        <w:rPr>
          <w:rFonts w:asciiTheme="minorHAnsi" w:hAnsiTheme="minorHAnsi"/>
        </w:rPr>
        <w:lastRenderedPageBreak/>
        <w:t>1ar AT: Core Ground</w:t>
      </w:r>
      <w:bookmarkEnd w:id="6"/>
    </w:p>
    <w:p w:rsidR="008E4040" w:rsidRPr="00EB7CD6" w:rsidRDefault="008E4040" w:rsidP="008E4040">
      <w:pPr>
        <w:pStyle w:val="Heading4"/>
        <w:rPr>
          <w:rFonts w:asciiTheme="minorHAnsi" w:hAnsiTheme="minorHAnsi"/>
        </w:rPr>
      </w:pPr>
      <w:r w:rsidRPr="00EB7CD6">
        <w:rPr>
          <w:rFonts w:asciiTheme="minorHAnsi" w:hAnsiTheme="minorHAnsi"/>
        </w:rPr>
        <w:t xml:space="preserve">1. C/I solves – neg can still get offense on the affirmative – it’s only a question of whether it’s DA or CP ground. NONE of your offense is unique to why you need CP ground and ALL of our offense is about why that CP ground is bad. </w:t>
      </w:r>
    </w:p>
    <w:p w:rsidR="008E4040" w:rsidRPr="00EB7CD6" w:rsidRDefault="008E4040" w:rsidP="008E4040">
      <w:pPr>
        <w:pStyle w:val="tag"/>
        <w:rPr>
          <w:rFonts w:asciiTheme="minorHAnsi" w:hAnsiTheme="minorHAnsi"/>
          <w:sz w:val="26"/>
          <w:szCs w:val="26"/>
        </w:rPr>
      </w:pPr>
    </w:p>
    <w:p w:rsidR="008E4040" w:rsidRPr="00EB7CD6" w:rsidRDefault="008E4040" w:rsidP="008E4040">
      <w:pPr>
        <w:pStyle w:val="Heading4"/>
        <w:rPr>
          <w:rFonts w:asciiTheme="minorHAnsi" w:hAnsiTheme="minorHAnsi"/>
        </w:rPr>
      </w:pPr>
      <w:r w:rsidRPr="00EB7CD6">
        <w:rPr>
          <w:rFonts w:asciiTheme="minorHAnsi" w:hAnsiTheme="minorHAnsi"/>
        </w:rPr>
        <w:t>2. Cross-apply answers from AT – Lit Checks</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 xml:space="preserve">**Say No** </w:t>
      </w:r>
    </w:p>
    <w:p w:rsidR="008E4040" w:rsidRPr="00EB7CD6" w:rsidRDefault="008E4040" w:rsidP="008E4040">
      <w:pPr>
        <w:rPr>
          <w:rFonts w:asciiTheme="minorHAnsi" w:hAnsiTheme="minorHAnsi"/>
          <w:lang w:eastAsia="en-US"/>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 Venezuela/Cuba</w:t>
      </w: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Intervention 2ac </w:t>
      </w:r>
    </w:p>
    <w:p w:rsidR="008E4040" w:rsidRPr="00EB7CD6" w:rsidRDefault="008E4040" w:rsidP="008E4040">
      <w:pPr>
        <w:pStyle w:val="Heading4"/>
        <w:rPr>
          <w:rFonts w:asciiTheme="minorHAnsi" w:hAnsiTheme="minorHAnsi"/>
        </w:rPr>
      </w:pPr>
      <w:r w:rsidRPr="00EB7CD6">
        <w:rPr>
          <w:rFonts w:asciiTheme="minorHAnsi" w:hAnsiTheme="minorHAnsi"/>
        </w:rPr>
        <w:t xml:space="preserve">Countries do not like the US intervening – Snowden, sentiment </w:t>
      </w:r>
    </w:p>
    <w:p w:rsidR="008E4040" w:rsidRPr="00EB7CD6" w:rsidRDefault="008E4040" w:rsidP="008E4040">
      <w:pPr>
        <w:rPr>
          <w:rFonts w:asciiTheme="minorHAnsi" w:hAnsiTheme="minorHAnsi"/>
        </w:rPr>
      </w:pPr>
      <w:r w:rsidRPr="00EB7CD6">
        <w:rPr>
          <w:rStyle w:val="StyleStyleBold12pt"/>
          <w:rFonts w:asciiTheme="minorHAnsi" w:hAnsiTheme="minorHAnsi"/>
        </w:rPr>
        <w:t>Payne and Castillo 7/8</w:t>
      </w:r>
      <w:r w:rsidRPr="00EB7CD6">
        <w:rPr>
          <w:rFonts w:asciiTheme="minorHAnsi" w:hAnsiTheme="minorHAnsi"/>
        </w:rPr>
        <w:t xml:space="preserve"> (Ed Payne and Mariano Castillo, 7/8/13 “Snowden weighs asylum offers” </w:t>
      </w:r>
      <w:hyperlink r:id="rId10" w:history="1">
        <w:r w:rsidRPr="00EB7CD6">
          <w:rPr>
            <w:rStyle w:val="Hyperlink"/>
            <w:rFonts w:asciiTheme="minorHAnsi" w:hAnsiTheme="minorHAnsi"/>
          </w:rPr>
          <w:t>http://www.cnn.com/2013/07/08/world/americas/nsa-snowden-asylum/</w:t>
        </w:r>
      </w:hyperlink>
      <w:r w:rsidRPr="00EB7CD6">
        <w:rPr>
          <w:rFonts w:asciiTheme="minorHAnsi" w:hAnsiTheme="minorHAnsi"/>
        </w:rPr>
        <w:t>,//JG)</w:t>
      </w:r>
    </w:p>
    <w:p w:rsidR="008E4040" w:rsidRPr="00EB7CD6" w:rsidRDefault="008E4040" w:rsidP="008E4040">
      <w:pPr>
        <w:rPr>
          <w:rFonts w:asciiTheme="minorHAnsi" w:hAnsiTheme="minorHAnsi"/>
          <w:sz w:val="16"/>
        </w:rPr>
      </w:pPr>
      <w:r w:rsidRPr="00EB7CD6">
        <w:rPr>
          <w:rFonts w:asciiTheme="minorHAnsi" w:hAnsiTheme="minorHAnsi"/>
          <w:sz w:val="16"/>
        </w:rPr>
        <w:t xml:space="preserve">American politicians from both parties warned nations to consider what's at stake should they grant Snowden asylum. </w:t>
      </w:r>
      <w:r w:rsidRPr="00EB7CD6">
        <w:rPr>
          <w:rStyle w:val="StyleBoldUnderline"/>
          <w:rFonts w:asciiTheme="minorHAnsi" w:hAnsiTheme="minorHAnsi"/>
        </w:rPr>
        <w:t>"It's very clear that any of these countries that accept Snowden and offer him political asylum is taking a step against the United States</w:t>
      </w:r>
      <w:r w:rsidRPr="00EB7CD6">
        <w:rPr>
          <w:rFonts w:asciiTheme="minorHAnsi" w:hAnsiTheme="minorHAnsi"/>
          <w:sz w:val="16"/>
        </w:rPr>
        <w:t xml:space="preserve">. It's </w:t>
      </w:r>
      <w:r w:rsidRPr="00EB7CD6">
        <w:rPr>
          <w:rStyle w:val="StyleBoldUnderline"/>
          <w:rFonts w:asciiTheme="minorHAnsi" w:hAnsiTheme="minorHAnsi"/>
        </w:rPr>
        <w:t>making a very clear statement.</w:t>
      </w:r>
      <w:r w:rsidRPr="00EB7CD6">
        <w:rPr>
          <w:rFonts w:asciiTheme="minorHAnsi" w:hAnsiTheme="minorHAnsi"/>
          <w:sz w:val="16"/>
        </w:rPr>
        <w:t xml:space="preserve"> I'm not surprised by the countries that are offering him asylum</w:t>
      </w:r>
      <w:r w:rsidRPr="00EB7CD6">
        <w:rPr>
          <w:rStyle w:val="Emphasis"/>
          <w:rFonts w:asciiTheme="minorHAnsi" w:hAnsiTheme="minorHAnsi"/>
        </w:rPr>
        <w:t>; they like sticking it to the United States</w:t>
      </w:r>
      <w:r w:rsidRPr="00EB7CD6">
        <w:rPr>
          <w:rFonts w:asciiTheme="minorHAnsi" w:hAnsiTheme="minorHAnsi"/>
          <w:sz w:val="16"/>
        </w:rPr>
        <w:t>," Sen. Robert Menendez, D-New Jersey, said Sunday on NBC's "Meet the Press." Menendez, chairman of the Senate Foreign Relations Committee, suggested serious trade and policy implications await countries that accept Snowden. Lawmakers: Asylum for Snowden is an affront to U.S. "Clearly</w:t>
      </w:r>
      <w:r w:rsidRPr="00EB7CD6">
        <w:rPr>
          <w:rStyle w:val="StyleBoldUnderline"/>
          <w:rFonts w:asciiTheme="minorHAnsi" w:hAnsiTheme="minorHAnsi"/>
        </w:rPr>
        <w:t xml:space="preserve"> any</w:t>
      </w:r>
      <w:r w:rsidRPr="00EB7CD6">
        <w:rPr>
          <w:rFonts w:asciiTheme="minorHAnsi" w:hAnsiTheme="minorHAnsi"/>
          <w:sz w:val="16"/>
        </w:rPr>
        <w:t xml:space="preserve"> such</w:t>
      </w:r>
      <w:r w:rsidRPr="00EB7CD6">
        <w:rPr>
          <w:rStyle w:val="StyleBoldUnderline"/>
          <w:rFonts w:asciiTheme="minorHAnsi" w:hAnsiTheme="minorHAnsi"/>
        </w:rPr>
        <w:t xml:space="preserve"> acceptance of Snowden to any country, any of these three or any other, is going to put them directly against the United States</w:t>
      </w:r>
      <w:r w:rsidRPr="00EB7CD6">
        <w:rPr>
          <w:rFonts w:asciiTheme="minorHAnsi" w:hAnsiTheme="minorHAnsi"/>
          <w:sz w:val="16"/>
        </w:rPr>
        <w:t>, and they need to know that," Menendez told "Meet the Press."</w:t>
      </w:r>
    </w:p>
    <w:p w:rsidR="008E4040" w:rsidRPr="00EB7CD6" w:rsidRDefault="008E4040" w:rsidP="008E4040">
      <w:pPr>
        <w:rPr>
          <w:rFonts w:asciiTheme="minorHAnsi" w:hAnsiTheme="minorHAnsi"/>
          <w:sz w:val="16"/>
          <w:szCs w:val="16"/>
        </w:rPr>
      </w:pPr>
      <w:r w:rsidRPr="00EB7CD6">
        <w:rPr>
          <w:rFonts w:asciiTheme="minorHAnsi" w:hAnsiTheme="minorHAnsi"/>
          <w:sz w:val="16"/>
          <w:szCs w:val="16"/>
        </w:rPr>
        <w:t>Rep. Mike Rogers, chairman of the House Intelligence Committee, agreed with Menendez, calling for action from the United States.</w:t>
      </w:r>
    </w:p>
    <w:p w:rsidR="008E4040" w:rsidRPr="00EB7CD6" w:rsidRDefault="008E4040" w:rsidP="008E4040">
      <w:pPr>
        <w:rPr>
          <w:rFonts w:asciiTheme="minorHAnsi" w:hAnsiTheme="minorHAnsi"/>
          <w:sz w:val="16"/>
          <w:szCs w:val="16"/>
        </w:rPr>
      </w:pPr>
      <w:r w:rsidRPr="00EB7CD6">
        <w:rPr>
          <w:rFonts w:asciiTheme="minorHAnsi" w:hAnsiTheme="minorHAnsi"/>
          <w:i/>
          <w:sz w:val="16"/>
          <w:szCs w:val="16"/>
        </w:rPr>
        <w:t>"We shouldn't just allow this to happen and shrug it off. This is serious business. Those Latin American companies enjoy certain trade benefits with the United States. We ought to look at all of that to send a very clear message that we won't put up with this kind of behavior," the Michigan Republican told</w:t>
      </w:r>
      <w:r w:rsidRPr="00EB7CD6">
        <w:rPr>
          <w:rFonts w:asciiTheme="minorHAnsi" w:hAnsiTheme="minorHAnsi"/>
          <w:sz w:val="16"/>
          <w:szCs w:val="16"/>
        </w:rPr>
        <w:t xml:space="preserve"> CNN's Candy Crowley on "State of the Union" on Sunday.</w:t>
      </w:r>
    </w:p>
    <w:p w:rsidR="008E4040" w:rsidRPr="00EB7CD6" w:rsidRDefault="008E4040" w:rsidP="008E4040">
      <w:pPr>
        <w:rPr>
          <w:rFonts w:asciiTheme="minorHAnsi" w:hAnsiTheme="minorHAnsi"/>
          <w:sz w:val="16"/>
        </w:rPr>
      </w:pPr>
      <w:r w:rsidRPr="00EB7CD6">
        <w:rPr>
          <w:rFonts w:asciiTheme="minorHAnsi" w:hAnsiTheme="minorHAnsi"/>
          <w:sz w:val="16"/>
        </w:rPr>
        <w:t xml:space="preserve">Rogers said the </w:t>
      </w:r>
      <w:r w:rsidRPr="00EB7CD6">
        <w:rPr>
          <w:rStyle w:val="StyleBoldUnderline"/>
          <w:rFonts w:asciiTheme="minorHAnsi" w:hAnsiTheme="minorHAnsi"/>
        </w:rPr>
        <w:t>countries willing to accept Snowden are using the</w:t>
      </w:r>
      <w:r w:rsidRPr="00EB7CD6">
        <w:rPr>
          <w:rFonts w:asciiTheme="minorHAnsi" w:hAnsiTheme="minorHAnsi"/>
          <w:sz w:val="16"/>
        </w:rPr>
        <w:t xml:space="preserve"> former intelligence </w:t>
      </w:r>
      <w:r w:rsidRPr="00EB7CD6">
        <w:rPr>
          <w:rStyle w:val="StyleBoldUnderline"/>
          <w:rFonts w:asciiTheme="minorHAnsi" w:hAnsiTheme="minorHAnsi"/>
        </w:rPr>
        <w:t xml:space="preserve">worker as a "public relations tool." </w:t>
      </w:r>
      <w:r w:rsidRPr="00EB7CD6">
        <w:rPr>
          <w:rFonts w:asciiTheme="minorHAnsi" w:hAnsiTheme="minorHAnsi"/>
          <w:sz w:val="16"/>
        </w:rPr>
        <w:t xml:space="preserve">Offers from Venezuela, Bolivia and Nicaragua With the United States flexing its international clout, Snowden had faced a string of rejections to asylum requests. The Latin American countries were the first to respond in the positive. Bolivian President Evo Morales, who became part of the saga last week when his presidential plane was denied permission to enter the airspace of several European countries amid a rumor about Snowden, said his country is "willing to give asylum." Nicaraguan President Daniel Ortega said he would grant Snowden asylum "if the circumstances permit. "The asylum offers could provide Snowden a chance to evade U.S. authorities, though it is unclear how he would get to Venezuela or the other countries. In his asylum request to Nicaragua, Snowden argued he had exposed serious violations of the U.S. Constitution when he revealed details about U.S. surveillance programs. He compared his case to Ecuador's granting of asylum to WikiLeaks founder Julian Assange, arguing there is already an "international precedent for providing asylum to figures in my circumstances." And he said the ongoing trial of Pfc. Bradley Manning shows what could happen to him if he returns to the United States. "It is unlikely I would receive a fair trial and proper treatment prior to that trial, and face the possibility of life in prison and even death," he wrote, according to a copy of the letter published by Nicaraguan state media Sunday. In a speech Sunday, </w:t>
      </w:r>
      <w:r w:rsidRPr="00EB7CD6">
        <w:rPr>
          <w:rStyle w:val="StyleBoldUnderline"/>
          <w:rFonts w:asciiTheme="minorHAnsi" w:hAnsiTheme="minorHAnsi"/>
        </w:rPr>
        <w:t>Cuban President Raul Castro said he supported the Latin American countries' rights</w:t>
      </w:r>
      <w:r w:rsidRPr="00EB7CD6">
        <w:rPr>
          <w:rFonts w:asciiTheme="minorHAnsi" w:hAnsiTheme="minorHAnsi"/>
          <w:sz w:val="16"/>
        </w:rPr>
        <w:t xml:space="preserve"> to grant asylum. "</w:t>
      </w:r>
      <w:r w:rsidRPr="00EB7CD6">
        <w:rPr>
          <w:rStyle w:val="StyleBoldUnderline"/>
          <w:rFonts w:asciiTheme="minorHAnsi" w:hAnsiTheme="minorHAnsi"/>
        </w:rPr>
        <w:t>We back the sovereign right of Venezuela</w:t>
      </w:r>
      <w:r w:rsidRPr="00EB7CD6">
        <w:rPr>
          <w:rFonts w:asciiTheme="minorHAnsi" w:hAnsiTheme="minorHAnsi"/>
          <w:sz w:val="16"/>
        </w:rPr>
        <w:t xml:space="preserve"> and all the states in the region to grant asylum to those persecuted for their ideals or fights for democratic rights</w:t>
      </w:r>
      <w:r w:rsidRPr="00EB7CD6">
        <w:rPr>
          <w:rStyle w:val="StyleBoldUnderline"/>
          <w:rFonts w:asciiTheme="minorHAnsi" w:hAnsiTheme="minorHAnsi"/>
        </w:rPr>
        <w:t>, according to our tradition,</w:t>
      </w:r>
      <w:r w:rsidRPr="00EB7CD6">
        <w:rPr>
          <w:rFonts w:asciiTheme="minorHAnsi" w:hAnsiTheme="minorHAnsi"/>
          <w:sz w:val="16"/>
        </w:rPr>
        <w:t>" he said. Snowden's exit from Russia would provide relief to authorities there, who appear weary of the American's presence at the airport.</w:t>
      </w:r>
    </w:p>
    <w:p w:rsidR="008E4040" w:rsidRPr="00EB7CD6" w:rsidRDefault="008E4040" w:rsidP="008E4040">
      <w:pPr>
        <w:rPr>
          <w:rFonts w:asciiTheme="minorHAnsi" w:hAnsiTheme="minorHAnsi"/>
          <w:sz w:val="16"/>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 Cuba</w:t>
      </w: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Empirics 2ac </w:t>
      </w:r>
    </w:p>
    <w:p w:rsidR="008E4040" w:rsidRPr="00EB7CD6" w:rsidRDefault="008E4040" w:rsidP="008E4040">
      <w:pPr>
        <w:pStyle w:val="Heading4"/>
        <w:rPr>
          <w:rFonts w:asciiTheme="minorHAnsi" w:hAnsiTheme="minorHAnsi"/>
        </w:rPr>
      </w:pPr>
      <w:r w:rsidRPr="00EB7CD6">
        <w:rPr>
          <w:rFonts w:asciiTheme="minorHAnsi" w:hAnsiTheme="minorHAnsi"/>
        </w:rPr>
        <w:t>Conditions fail - empirics</w:t>
      </w:r>
    </w:p>
    <w:p w:rsidR="008E4040" w:rsidRPr="00EB7CD6" w:rsidRDefault="008E4040" w:rsidP="008E4040">
      <w:pPr>
        <w:rPr>
          <w:rStyle w:val="StyleBoldUnderline"/>
          <w:rFonts w:asciiTheme="minorHAnsi" w:hAnsiTheme="minorHAnsi"/>
          <w:b w:val="0"/>
          <w:bCs w:val="0"/>
          <w:u w:val="none"/>
        </w:rPr>
      </w:pPr>
      <w:r w:rsidRPr="00EB7CD6">
        <w:rPr>
          <w:rStyle w:val="StyleStyleBold12pt"/>
          <w:rFonts w:asciiTheme="minorHAnsi" w:hAnsiTheme="minorHAnsi"/>
        </w:rPr>
        <w:t>Hudson et al 1</w:t>
      </w:r>
      <w:r w:rsidRPr="00EB7CD6">
        <w:rPr>
          <w:rFonts w:asciiTheme="minorHAnsi" w:hAnsiTheme="minorHAnsi"/>
        </w:rPr>
        <w:t xml:space="preserve"> (Rex A. Hudson, Senior Research Specialist in Latin American affairs with the Federal Research Division of the Library of Congress. His earlier research on Cuba focused on Cuban support for insurgency in Latin America and Cuban diplomatic relations in the region. , Federal Research Division, Library of Congress, Sergio Diaz-Briquets: Senior Division Director, Casals and Associates, Arlington, Virginia. He has written extensively on Cuban social and environmental issues. Jorge I. Dominguez is Director, Weatherhead Center for International affairs, and Clarence Dillon Professor of International Affairs, Harvard University, Cambridge, Massachusetts. He has written extensively on Cuban political affairs and foreign relations. Enrique J. Lopez is an international information technology consultant and President, AKL Group, Inc., Coral Cables, Florida. Jorge Perez-Lopez is Director, Office of International Economic affairs, Bureau of International Labor affairs, United States Department of Labor, Washington, D.C. He has written extensively on the Cuban economy. Jaime Suchlicki is Professor of History, Graduate School of International Studies, and Director, Institute for Cuban and Cuban-American Studies (ICCAS), University of Miami, Coral Gables, Florida. He has written extensively on Cuban history. Phyllis Greene Walker is a Washington-area political scientist </w:t>
      </w:r>
    </w:p>
    <w:p w:rsidR="008E4040" w:rsidRPr="00EB7CD6" w:rsidRDefault="008E4040" w:rsidP="008E4040">
      <w:pPr>
        <w:rPr>
          <w:rFonts w:asciiTheme="minorHAnsi" w:hAnsiTheme="minorHAnsi"/>
        </w:rPr>
      </w:pPr>
      <w:r w:rsidRPr="00EB7CD6">
        <w:rPr>
          <w:rStyle w:val="StyleBoldUnderline"/>
          <w:rFonts w:asciiTheme="minorHAnsi" w:hAnsiTheme="minorHAnsi"/>
        </w:rPr>
        <w:t>Rapprochement with the U</w:t>
      </w:r>
      <w:r w:rsidRPr="00EB7CD6">
        <w:rPr>
          <w:rFonts w:asciiTheme="minorHAnsi" w:hAnsiTheme="minorHAnsi"/>
        </w:rPr>
        <w:t xml:space="preserve">nited </w:t>
      </w:r>
      <w:r w:rsidRPr="00EB7CD6">
        <w:rPr>
          <w:rStyle w:val="StyleBoldUnderline"/>
          <w:rFonts w:asciiTheme="minorHAnsi" w:hAnsiTheme="minorHAnsi"/>
        </w:rPr>
        <w:t>S</w:t>
      </w:r>
      <w:r w:rsidRPr="00EB7CD6">
        <w:rPr>
          <w:rFonts w:asciiTheme="minorHAnsi" w:hAnsiTheme="minorHAnsi"/>
        </w:rPr>
        <w:t xml:space="preserve">tates would also have been </w:t>
      </w:r>
      <w:r w:rsidRPr="00EB7CD6">
        <w:rPr>
          <w:rStyle w:val="StyleBoldUnderline"/>
          <w:rFonts w:asciiTheme="minorHAnsi" w:hAnsiTheme="minorHAnsi"/>
        </w:rPr>
        <w:t>fraught with danger and uncertainties for</w:t>
      </w:r>
      <w:r w:rsidRPr="00EB7CD6">
        <w:rPr>
          <w:rFonts w:asciiTheme="minorHAnsi" w:hAnsiTheme="minorHAnsi"/>
        </w:rPr>
        <w:t xml:space="preserve"> the </w:t>
      </w:r>
      <w:r w:rsidRPr="00EB7CD6">
        <w:rPr>
          <w:rStyle w:val="StyleBoldUnderline"/>
          <w:rFonts w:asciiTheme="minorHAnsi" w:hAnsiTheme="minorHAnsi"/>
        </w:rPr>
        <w:t>Cuban leadership</w:t>
      </w:r>
      <w:r w:rsidRPr="00EB7CD6">
        <w:rPr>
          <w:rFonts w:asciiTheme="minorHAnsi" w:hAnsiTheme="minorHAnsi"/>
        </w:rPr>
        <w:t xml:space="preserve">. It would have required a loosening of Cuba's military ties with the Soviet Union, the abandonment of visible support for violent revolutions in Latin America, and the withdrawal of Cuban troops from Mrica and other parts of the world. These were </w:t>
      </w:r>
      <w:r w:rsidRPr="00EB7CD6">
        <w:rPr>
          <w:rStyle w:val="Emphasis"/>
          <w:rFonts w:asciiTheme="minorHAnsi" w:hAnsiTheme="minorHAnsi"/>
        </w:rPr>
        <w:t>conditions that Castro was not willing to accept</w:t>
      </w:r>
      <w:r w:rsidRPr="00EB7CD6">
        <w:rPr>
          <w:rFonts w:asciiTheme="minorHAnsi" w:hAnsiTheme="minorHAnsi"/>
        </w:rPr>
        <w:t xml:space="preserve">. </w:t>
      </w:r>
      <w:r w:rsidRPr="00EB7CD6">
        <w:rPr>
          <w:rStyle w:val="StyleBoldUnderline"/>
          <w:rFonts w:asciiTheme="minorHAnsi" w:hAnsiTheme="minorHAnsi"/>
        </w:rPr>
        <w:t xml:space="preserve">He perceived them as </w:t>
      </w:r>
      <w:r w:rsidRPr="00EB7CD6">
        <w:rPr>
          <w:rStyle w:val="Emphasis"/>
          <w:rFonts w:asciiTheme="minorHAnsi" w:hAnsiTheme="minorHAnsi"/>
        </w:rPr>
        <w:t>an attempt by the United States to isolate Cuba and strengthen anti-Castro forces within Cuba</w:t>
      </w:r>
      <w:r w:rsidRPr="00EB7CD6">
        <w:rPr>
          <w:rStyle w:val="StyleBoldUnderline"/>
          <w:rFonts w:asciiTheme="minorHAnsi" w:hAnsiTheme="minorHAnsi"/>
        </w:rPr>
        <w:t>, thus posing a threat to the stability of his regime. Castro</w:t>
      </w:r>
      <w:r w:rsidRPr="00EB7CD6">
        <w:rPr>
          <w:rFonts w:asciiTheme="minorHAnsi" w:hAnsiTheme="minorHAnsi"/>
        </w:rPr>
        <w:t xml:space="preserve">, therefore, </w:t>
      </w:r>
      <w:r w:rsidRPr="00EB7CD6">
        <w:rPr>
          <w:rStyle w:val="StyleBoldUnderline"/>
          <w:rFonts w:asciiTheme="minorHAnsi" w:hAnsiTheme="minorHAnsi"/>
        </w:rPr>
        <w:t>was not</w:t>
      </w:r>
      <w:r w:rsidRPr="00EB7CD6">
        <w:rPr>
          <w:rFonts w:asciiTheme="minorHAnsi" w:hAnsiTheme="minorHAnsi"/>
        </w:rPr>
        <w:t xml:space="preserve"> able or </w:t>
      </w:r>
      <w:r w:rsidRPr="00EB7CD6">
        <w:rPr>
          <w:rStyle w:val="StyleBoldUnderline"/>
          <w:rFonts w:asciiTheme="minorHAnsi" w:hAnsiTheme="minorHAnsi"/>
        </w:rPr>
        <w:t>willing to offer meaningful concessions</w:t>
      </w:r>
      <w:r w:rsidRPr="00EB7CD6">
        <w:rPr>
          <w:rFonts w:asciiTheme="minorHAnsi" w:hAnsiTheme="minorHAnsi"/>
        </w:rPr>
        <w:t xml:space="preserve"> that would be indispensable for United States-Cuban rapprochement. Negotiations proceeded, however, and ad hoc agreements were  struck on some issues such as skyjacking and the Mariel  Boatlift, which brought 125,000 Cuban refugees to the United States in 1980. </w:t>
      </w: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Cuba historically backlashes</w:t>
      </w:r>
    </w:p>
    <w:p w:rsidR="008E4040" w:rsidRPr="00EB7CD6" w:rsidRDefault="008E4040" w:rsidP="008E4040">
      <w:pPr>
        <w:rPr>
          <w:rFonts w:asciiTheme="minorHAnsi" w:hAnsiTheme="minorHAnsi"/>
        </w:rPr>
      </w:pPr>
      <w:r w:rsidRPr="00EB7CD6">
        <w:rPr>
          <w:rStyle w:val="StyleStyleBold12pt"/>
          <w:rFonts w:asciiTheme="minorHAnsi" w:hAnsiTheme="minorHAnsi"/>
        </w:rPr>
        <w:t>Hudson et al 1</w:t>
      </w:r>
      <w:r w:rsidRPr="00EB7CD6">
        <w:rPr>
          <w:rFonts w:asciiTheme="minorHAnsi" w:hAnsiTheme="minorHAnsi"/>
        </w:rPr>
        <w:t xml:space="preserve"> (Rex A. Hudson, Senior Research Specialist in Latin American affairs with the Federal Research Division of the Library of Congress. His earlier research on Cuba focused on Cuban support for insurgency in Latin America and Cuban diplomatic relations in the region. , Federal Research Division, Library of Congress, Sergio Diaz-Briquets: Senior Division Director, Casals and Associates, Arlington, Virginia. He has written extensively on Cuban social and environmental issues. Jorge I. Dominguez is Director, Weatherhead Center for International affairs, and Clarence Dillon Professor of International Affairs, Harvard University, Cambridge, Massachusetts. He has written extensively on Cuban political affairs and foreign relations. Enrique J. Lopez is an international information technology consultant and President, AKL Group, Inc., Coral Cables, Florida. Jorge Perez-Lopez is Director, Office of International Economic affairs, Bureau of International Labor affairs, United States Department of Labor, Washington, D.C. He has written extensively on the Cuban economy. Jaime Suchlicki is Professor of History, Graduate School of International Studies, and Director, Institute for Cuban and Cuban-American Studies (ICCAS), University of Miami, Coral Gables, Florida. He has written extensively on Cuban history. Phyllis Greene Walker is a Washington-area political scientist </w:t>
      </w:r>
    </w:p>
    <w:p w:rsidR="008E4040" w:rsidRPr="00EB7CD6" w:rsidRDefault="008E4040" w:rsidP="008E4040">
      <w:pPr>
        <w:rPr>
          <w:rFonts w:asciiTheme="minorHAnsi" w:hAnsiTheme="minorHAnsi"/>
        </w:rPr>
      </w:pPr>
      <w:r w:rsidRPr="00EB7CD6">
        <w:rPr>
          <w:rFonts w:asciiTheme="minorHAnsi" w:hAnsiTheme="minorHAnsi"/>
        </w:rPr>
        <w:lastRenderedPageBreak/>
        <w:t xml:space="preserve">who has written extensively on Cuban military and security affairs.  “Cuba: A Country Study” </w:t>
      </w:r>
      <w:hyperlink r:id="rId11" w:history="1">
        <w:r w:rsidRPr="00EB7CD6">
          <w:rPr>
            <w:rStyle w:val="Hyperlink"/>
            <w:rFonts w:asciiTheme="minorHAnsi" w:hAnsiTheme="minorHAnsi"/>
          </w:rPr>
          <w:t>http://lcweb2.loc.gov/frd/cs/pdf/CS_Cuba.pdf,//</w:t>
        </w:r>
      </w:hyperlink>
      <w:r w:rsidRPr="00EB7CD6">
        <w:rPr>
          <w:rFonts w:asciiTheme="minorHAnsi" w:hAnsiTheme="minorHAnsi"/>
        </w:rPr>
        <w:t xml:space="preserve"> JG)</w:t>
      </w:r>
    </w:p>
    <w:p w:rsidR="008E4040" w:rsidRPr="00EB7CD6" w:rsidRDefault="008E4040" w:rsidP="008E4040">
      <w:pPr>
        <w:rPr>
          <w:rFonts w:asciiTheme="minorHAnsi" w:hAnsiTheme="minorHAnsi"/>
        </w:rPr>
      </w:pPr>
      <w:r w:rsidRPr="00EB7CD6">
        <w:rPr>
          <w:rFonts w:asciiTheme="minorHAnsi" w:hAnsiTheme="minorHAnsi"/>
        </w:rPr>
        <w:t xml:space="preserve">The </w:t>
      </w:r>
      <w:r w:rsidRPr="00EB7CD6">
        <w:rPr>
          <w:rStyle w:val="StyleBoldUnderline"/>
          <w:rFonts w:asciiTheme="minorHAnsi" w:hAnsiTheme="minorHAnsi"/>
        </w:rPr>
        <w:t xml:space="preserve">Castro </w:t>
      </w:r>
      <w:r w:rsidRPr="00EB7CD6">
        <w:rPr>
          <w:rFonts w:asciiTheme="minorHAnsi" w:hAnsiTheme="minorHAnsi"/>
        </w:rPr>
        <w:t>regime's repressive</w:t>
      </w:r>
      <w:r w:rsidRPr="00EB7CD6">
        <w:rPr>
          <w:rStyle w:val="StyleBoldUnderline"/>
          <w:rFonts w:asciiTheme="minorHAnsi" w:hAnsiTheme="minorHAnsi"/>
        </w:rPr>
        <w:t xml:space="preserve"> policies</w:t>
      </w:r>
      <w:r w:rsidRPr="00EB7CD6">
        <w:rPr>
          <w:rFonts w:asciiTheme="minorHAnsi" w:hAnsiTheme="minorHAnsi"/>
        </w:rPr>
        <w:t xml:space="preserve">, however, continued to </w:t>
      </w:r>
      <w:r w:rsidRPr="00EB7CD6">
        <w:rPr>
          <w:rStyle w:val="StyleBoldUnderline"/>
          <w:rFonts w:asciiTheme="minorHAnsi" w:hAnsiTheme="minorHAnsi"/>
        </w:rPr>
        <w:t>limit international solidarity with the island nation</w:t>
      </w:r>
      <w:r w:rsidRPr="00EB7CD6">
        <w:rPr>
          <w:rFonts w:asciiTheme="minorHAnsi" w:hAnsiTheme="minorHAnsi"/>
        </w:rPr>
        <w:t xml:space="preserve">. For example, in May 1996 Cuba's failure to enact political reforms and economic liberalization led the EU to suspend discussions with Havana on an economic cooperation agreement. At the annual Ibero-American Summit, held in Santiago, Chile, on November 10-11,1996, </w:t>
      </w:r>
      <w:r w:rsidRPr="00EB7CD6">
        <w:rPr>
          <w:rStyle w:val="StyleBoldUnderline"/>
          <w:rFonts w:asciiTheme="minorHAnsi" w:hAnsiTheme="minorHAnsi"/>
        </w:rPr>
        <w:t>Latin American leaders pressed Castro to make democratic changes on the island, while they denounced moves by the United States to isolate Cuba</w:t>
      </w:r>
      <w:r w:rsidRPr="00EB7CD6">
        <w:rPr>
          <w:rFonts w:asciiTheme="minorHAnsi" w:hAnsiTheme="minorHAnsi"/>
        </w:rPr>
        <w:t xml:space="preserve">. On December 2, </w:t>
      </w:r>
      <w:r w:rsidRPr="00EB7CD6">
        <w:rPr>
          <w:rStyle w:val="StyleBoldUnderline"/>
          <w:rFonts w:asciiTheme="minorHAnsi" w:hAnsiTheme="minorHAnsi"/>
        </w:rPr>
        <w:t>the EU further conditioned improvement in political and economic relations</w:t>
      </w:r>
      <w:r w:rsidRPr="00EB7CD6">
        <w:rPr>
          <w:rFonts w:asciiTheme="minorHAnsi" w:hAnsiTheme="minorHAnsi"/>
        </w:rPr>
        <w:t xml:space="preserve"> with Cuba and developmental assistance on progress in human rights and fundamental democratic reforms in Cuba. </w:t>
      </w:r>
      <w:r w:rsidRPr="00EB7CD6">
        <w:rPr>
          <w:rStyle w:val="StyleBoldUnderline"/>
          <w:rFonts w:asciiTheme="minorHAnsi" w:hAnsiTheme="minorHAnsi"/>
        </w:rPr>
        <w:t>Cuba responded</w:t>
      </w:r>
      <w:r w:rsidRPr="00EB7CD6">
        <w:rPr>
          <w:rFonts w:asciiTheme="minorHAnsi" w:hAnsiTheme="minorHAnsi"/>
        </w:rPr>
        <w:t xml:space="preserve"> to the Helms-Burton </w:t>
      </w:r>
      <w:r w:rsidRPr="00EB7CD6">
        <w:rPr>
          <w:rStyle w:val="StyleBoldUnderline"/>
          <w:rFonts w:asciiTheme="minorHAnsi" w:hAnsiTheme="minorHAnsi"/>
        </w:rPr>
        <w:t>Act by adopting a law</w:t>
      </w:r>
      <w:r w:rsidRPr="00EB7CD6">
        <w:rPr>
          <w:rFonts w:asciiTheme="minorHAnsi" w:hAnsiTheme="minorHAnsi"/>
        </w:rPr>
        <w:t xml:space="preserve"> in January 1997 </w:t>
      </w:r>
      <w:r w:rsidRPr="00EB7CD6">
        <w:rPr>
          <w:rStyle w:val="StyleBoldUnderline"/>
          <w:rFonts w:asciiTheme="minorHAnsi" w:hAnsiTheme="minorHAnsi"/>
        </w:rPr>
        <w:t>that penalizes United States citizens</w:t>
      </w:r>
      <w:r w:rsidRPr="00EB7CD6">
        <w:rPr>
          <w:rFonts w:asciiTheme="minorHAnsi" w:hAnsiTheme="minorHAnsi"/>
        </w:rPr>
        <w:t xml:space="preserve"> who seek restitution of their expropriated properties under the Helms­Burton law. More significantly, </w:t>
      </w:r>
      <w:r w:rsidRPr="00EB7CD6">
        <w:rPr>
          <w:rStyle w:val="StyleBoldUnderline"/>
          <w:rFonts w:asciiTheme="minorHAnsi" w:hAnsiTheme="minorHAnsi"/>
        </w:rPr>
        <w:t>the United States was also subjected to retaliatory legislation from its trade partners</w:t>
      </w:r>
      <w:r w:rsidRPr="00EB7CD6">
        <w:rPr>
          <w:rFonts w:asciiTheme="minorHAnsi" w:hAnsiTheme="minorHAnsi"/>
        </w:rPr>
        <w:t xml:space="preserve">, and in 1997 the United Nations General Assembly voted 143 to three against the embargo of Cuba. Individual countries flouted the embargo. For example, in August 1997 France announced a trade agreement with Cuba. </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Empirics 1ar </w:t>
      </w:r>
    </w:p>
    <w:p w:rsidR="008E4040" w:rsidRPr="00EB7CD6" w:rsidRDefault="008E4040" w:rsidP="008E4040">
      <w:pPr>
        <w:pStyle w:val="Heading4"/>
        <w:rPr>
          <w:rFonts w:asciiTheme="minorHAnsi" w:hAnsiTheme="minorHAnsi"/>
        </w:rPr>
      </w:pPr>
      <w:r w:rsidRPr="00EB7CD6">
        <w:rPr>
          <w:rFonts w:asciiTheme="minorHAnsi" w:hAnsiTheme="minorHAnsi"/>
        </w:rPr>
        <w:t>Cuba does not like conditions</w:t>
      </w:r>
    </w:p>
    <w:p w:rsidR="008E4040" w:rsidRPr="00EB7CD6" w:rsidRDefault="008E4040" w:rsidP="008E4040">
      <w:pPr>
        <w:rPr>
          <w:rFonts w:asciiTheme="minorHAnsi" w:hAnsiTheme="minorHAnsi"/>
        </w:rPr>
      </w:pPr>
      <w:r w:rsidRPr="00EB7CD6">
        <w:rPr>
          <w:rStyle w:val="StyleStyleBold12pt"/>
          <w:rFonts w:asciiTheme="minorHAnsi" w:hAnsiTheme="minorHAnsi"/>
        </w:rPr>
        <w:t>Suchlicki 3/4</w:t>
      </w:r>
      <w:r w:rsidRPr="00EB7CD6">
        <w:rPr>
          <w:rFonts w:asciiTheme="minorHAnsi" w:hAnsiTheme="minorHAnsi"/>
        </w:rPr>
        <w:t xml:space="preserve"> (Jamie Suchlicki,  the Emilio Bacardi Moreau Distinguished Professor and Director, Institute for Cuban and Cuban-American Studies at the University of Miami. He is the author of Cuba: From Columbus to Castro, Mexico: From Montezuma to NAFTA and Breve Historia de Cuba., 3/4/13, “Why Cuba Will Still Be Anti-American After Castro” </w:t>
      </w:r>
      <w:hyperlink r:id="rId12" w:history="1">
        <w:r w:rsidRPr="00EB7CD6">
          <w:rPr>
            <w:rStyle w:val="Hyperlink"/>
            <w:rFonts w:asciiTheme="minorHAnsi" w:hAnsiTheme="minorHAnsi"/>
          </w:rPr>
          <w:t>http://www.theatlantic.com/international/archive/2013/03/why-cuba-will-still-be-anti-american-after-castro/273680/,//</w:t>
        </w:r>
      </w:hyperlink>
      <w:r w:rsidRPr="00EB7CD6">
        <w:rPr>
          <w:rFonts w:asciiTheme="minorHAnsi" w:hAnsiTheme="minorHAnsi"/>
        </w:rPr>
        <w:t xml:space="preserve"> JG)</w:t>
      </w:r>
    </w:p>
    <w:p w:rsidR="008E4040" w:rsidRPr="00EB7CD6" w:rsidRDefault="008E4040" w:rsidP="008E4040">
      <w:pPr>
        <w:rPr>
          <w:rFonts w:asciiTheme="minorHAnsi" w:hAnsiTheme="minorHAnsi"/>
          <w:b/>
          <w:iCs/>
          <w:u w:val="single"/>
          <w:bdr w:val="single" w:sz="18" w:space="0" w:color="auto"/>
        </w:rPr>
      </w:pPr>
      <w:r w:rsidRPr="00EB7CD6">
        <w:rPr>
          <w:rStyle w:val="StyleBoldUnderline"/>
          <w:rFonts w:asciiTheme="minorHAnsi" w:hAnsiTheme="minorHAnsi"/>
        </w:rPr>
        <w:t xml:space="preserve">Raul is unwilling to renounce the support and close collaboration of countries like Venezuela, China, Iran and Russia in exchange </w:t>
      </w:r>
      <w:r w:rsidRPr="00EB7CD6">
        <w:rPr>
          <w:rStyle w:val="Emphasis"/>
          <w:rFonts w:asciiTheme="minorHAnsi" w:hAnsiTheme="minorHAnsi"/>
        </w:rPr>
        <w:t>for an uncertain relationship with the United States</w:t>
      </w:r>
      <w:r w:rsidRPr="00EB7CD6">
        <w:rPr>
          <w:rFonts w:asciiTheme="minorHAnsi" w:hAnsiTheme="minorHAnsi"/>
        </w:rPr>
        <w:t>. At a time that anti-Americanism is strong in Latin America and the Middle East</w:t>
      </w:r>
      <w:r w:rsidRPr="00EB7CD6">
        <w:rPr>
          <w:rStyle w:val="StyleBoldUnderline"/>
          <w:rFonts w:asciiTheme="minorHAnsi" w:hAnsiTheme="minorHAnsi"/>
        </w:rPr>
        <w:t xml:space="preserve">, Raul's policies are more likely to remain closer to regimes that are not particularly friendly to the United States </w:t>
      </w:r>
      <w:r w:rsidRPr="00EB7CD6">
        <w:rPr>
          <w:rStyle w:val="Emphasis"/>
          <w:rFonts w:asciiTheme="minorHAnsi" w:hAnsiTheme="minorHAnsi"/>
        </w:rPr>
        <w:t xml:space="preserve">and that demand little from Cuba in return for generous aid. </w:t>
      </w:r>
      <w:r w:rsidRPr="00EB7CD6">
        <w:rPr>
          <w:rStyle w:val="StyleBoldUnderline"/>
          <w:rFonts w:asciiTheme="minorHAnsi" w:hAnsiTheme="minorHAnsi"/>
        </w:rPr>
        <w:t>Raul does not seem ready to provide meaningful and irreversible concessions for a U.S. - Cuba normalization</w:t>
      </w:r>
      <w:r w:rsidRPr="00EB7CD6">
        <w:rPr>
          <w:rFonts w:asciiTheme="minorHAnsi" w:hAnsiTheme="minorHAnsi"/>
        </w:rPr>
        <w:t>.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Democracy 2ac </w:t>
      </w:r>
    </w:p>
    <w:p w:rsidR="008E4040" w:rsidRPr="00EB7CD6" w:rsidRDefault="008E4040" w:rsidP="008E4040">
      <w:pPr>
        <w:pStyle w:val="Heading4"/>
        <w:rPr>
          <w:rFonts w:asciiTheme="minorHAnsi" w:hAnsiTheme="minorHAnsi"/>
        </w:rPr>
      </w:pPr>
      <w:r w:rsidRPr="00EB7CD6">
        <w:rPr>
          <w:rFonts w:asciiTheme="minorHAnsi" w:hAnsiTheme="minorHAnsi"/>
        </w:rPr>
        <w:t>Cuba says no – hates democracy</w:t>
      </w:r>
    </w:p>
    <w:p w:rsidR="008E4040" w:rsidRPr="00EB7CD6" w:rsidRDefault="008E4040" w:rsidP="008E4040">
      <w:pPr>
        <w:rPr>
          <w:rFonts w:asciiTheme="minorHAnsi" w:hAnsiTheme="minorHAnsi"/>
        </w:rPr>
      </w:pPr>
      <w:r w:rsidRPr="00EB7CD6">
        <w:rPr>
          <w:rStyle w:val="StyleStyleBold12pt"/>
          <w:rFonts w:asciiTheme="minorHAnsi" w:hAnsiTheme="minorHAnsi"/>
        </w:rPr>
        <w:t>AP 2</w:t>
      </w:r>
      <w:r w:rsidRPr="00EB7CD6">
        <w:rPr>
          <w:rFonts w:asciiTheme="minorHAnsi" w:hAnsiTheme="minorHAnsi"/>
        </w:rPr>
        <w:t xml:space="preserve"> (Associated Press, 6/2/2 “Castro rejects Bush call for democracy” </w:t>
      </w:r>
      <w:hyperlink r:id="rId13" w:history="1">
        <w:r w:rsidRPr="00EB7CD6">
          <w:rPr>
            <w:rStyle w:val="Hyperlink"/>
            <w:rFonts w:asciiTheme="minorHAnsi" w:hAnsiTheme="minorHAnsi"/>
          </w:rPr>
          <w:t>http://onlineathens.com/stories/060202/new_20020602040.shtml,//</w:t>
        </w:r>
      </w:hyperlink>
      <w:r w:rsidRPr="00EB7CD6">
        <w:rPr>
          <w:rFonts w:asciiTheme="minorHAnsi" w:hAnsiTheme="minorHAnsi"/>
        </w:rPr>
        <w:t xml:space="preserve"> JG)</w:t>
      </w:r>
    </w:p>
    <w:p w:rsidR="008E4040" w:rsidRPr="00EB7CD6" w:rsidRDefault="008E4040" w:rsidP="008E4040">
      <w:pPr>
        <w:rPr>
          <w:rStyle w:val="StyleBoldUnderline"/>
          <w:rFonts w:asciiTheme="minorHAnsi" w:hAnsiTheme="minorHAnsi"/>
        </w:rPr>
      </w:pPr>
      <w:r w:rsidRPr="00EB7CD6">
        <w:rPr>
          <w:rFonts w:asciiTheme="minorHAnsi" w:hAnsiTheme="minorHAnsi"/>
        </w:rPr>
        <w:t xml:space="preserve">HOLGUIN, Cuba -- Speaking before hundreds of thousands of people in a drenching rain Saturday, President Fidel </w:t>
      </w:r>
      <w:r w:rsidRPr="00EB7CD6">
        <w:rPr>
          <w:rStyle w:val="StyleBoldUnderline"/>
          <w:rFonts w:asciiTheme="minorHAnsi" w:hAnsiTheme="minorHAnsi"/>
        </w:rPr>
        <w:t>Castro said the democracy</w:t>
      </w:r>
      <w:r w:rsidRPr="00EB7CD6">
        <w:rPr>
          <w:rFonts w:asciiTheme="minorHAnsi" w:hAnsiTheme="minorHAnsi"/>
        </w:rPr>
        <w:t xml:space="preserve"> President </w:t>
      </w:r>
      <w:r w:rsidRPr="00EB7CD6">
        <w:rPr>
          <w:rStyle w:val="StyleBoldUnderline"/>
          <w:rFonts w:asciiTheme="minorHAnsi" w:hAnsiTheme="minorHAnsi"/>
        </w:rPr>
        <w:t xml:space="preserve">Bush wants to see in Cuba would be a corrupt and unfair system that ignores the poor. </w:t>
      </w:r>
      <w:r w:rsidRPr="00EB7CD6">
        <w:rPr>
          <w:rFonts w:asciiTheme="minorHAnsi" w:hAnsiTheme="minorHAnsi"/>
        </w:rPr>
        <w:t xml:space="preserve">''For Mr. W, </w:t>
      </w:r>
      <w:r w:rsidRPr="00EB7CD6">
        <w:rPr>
          <w:rStyle w:val="StyleBoldUnderline"/>
          <w:rFonts w:asciiTheme="minorHAnsi" w:hAnsiTheme="minorHAnsi"/>
        </w:rPr>
        <w:t>democracy only exists where money solves everything and where those who can afford a $25,000-a-plate dinner -- an insult to the billions of people living in the poor, hungry and underdeveloped world</w:t>
      </w:r>
      <w:r w:rsidRPr="00EB7CD6">
        <w:rPr>
          <w:rFonts w:asciiTheme="minorHAnsi" w:hAnsiTheme="minorHAnsi"/>
        </w:rPr>
        <w:t xml:space="preserve"> -- are the ones called to solve the problems of society and the world,'' Castro said in his continuing attack on Bush's hard line policies toward the island. </w:t>
      </w:r>
      <w:r w:rsidRPr="00EB7CD6">
        <w:rPr>
          <w:rStyle w:val="StyleBoldUnderline"/>
          <w:rFonts w:asciiTheme="minorHAnsi" w:hAnsiTheme="minorHAnsi"/>
        </w:rPr>
        <w:t>Castro's</w:t>
      </w:r>
      <w:r w:rsidRPr="00EB7CD6">
        <w:rPr>
          <w:rFonts w:asciiTheme="minorHAnsi" w:hAnsiTheme="minorHAnsi"/>
        </w:rPr>
        <w:t xml:space="preserve"> early morning </w:t>
      </w:r>
      <w:r w:rsidRPr="00EB7CD6">
        <w:rPr>
          <w:rStyle w:val="StyleBoldUnderline"/>
          <w:rFonts w:asciiTheme="minorHAnsi" w:hAnsiTheme="minorHAnsi"/>
        </w:rPr>
        <w:t xml:space="preserve">address is part of Cuba's answer to </w:t>
      </w:r>
      <w:r w:rsidRPr="00EB7CD6">
        <w:rPr>
          <w:rFonts w:asciiTheme="minorHAnsi" w:hAnsiTheme="minorHAnsi"/>
        </w:rPr>
        <w:t xml:space="preserve">Bush's May 20 speeches in Washington and Miami, </w:t>
      </w:r>
      <w:r w:rsidRPr="00EB7CD6">
        <w:rPr>
          <w:rStyle w:val="StyleBoldUnderline"/>
          <w:rFonts w:asciiTheme="minorHAnsi" w:hAnsiTheme="minorHAnsi"/>
        </w:rPr>
        <w:t>promising trade sanctions against Cuba would not be lifted until all political prisoners are freed, independently monitored elections are allowed and a series of other conditions are accepted for a ''new government that is fully democratic.''</w:t>
      </w: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Democracy 1ar </w:t>
      </w:r>
    </w:p>
    <w:p w:rsidR="008E4040" w:rsidRPr="00EB7CD6" w:rsidRDefault="008E4040" w:rsidP="008E4040">
      <w:pPr>
        <w:pStyle w:val="Heading4"/>
        <w:rPr>
          <w:rFonts w:asciiTheme="minorHAnsi" w:hAnsiTheme="minorHAnsi"/>
        </w:rPr>
      </w:pPr>
      <w:r w:rsidRPr="00EB7CD6">
        <w:rPr>
          <w:rFonts w:asciiTheme="minorHAnsi" w:hAnsiTheme="minorHAnsi"/>
        </w:rPr>
        <w:t xml:space="preserve">Aid empirically ineffective as a condition to promote democracy </w:t>
      </w:r>
    </w:p>
    <w:p w:rsidR="008E4040" w:rsidRPr="00EB7CD6" w:rsidRDefault="008E4040" w:rsidP="008E4040">
      <w:pPr>
        <w:rPr>
          <w:rFonts w:asciiTheme="minorHAnsi" w:hAnsiTheme="minorHAnsi"/>
          <w:i/>
        </w:rPr>
      </w:pPr>
      <w:r w:rsidRPr="00EB7CD6">
        <w:rPr>
          <w:rStyle w:val="StyleStyleBold12pt"/>
          <w:rFonts w:asciiTheme="minorHAnsi" w:hAnsiTheme="minorHAnsi"/>
        </w:rPr>
        <w:t>Dunning 4</w:t>
      </w:r>
      <w:r w:rsidRPr="00EB7CD6">
        <w:rPr>
          <w:rFonts w:asciiTheme="minorHAnsi" w:hAnsiTheme="minorHAnsi"/>
        </w:rPr>
        <w:t xml:space="preserve"> (Thad Dunning, Robson Professor of Political Science at the University of California, Berkeley and directs the Center on the Politics of Development there. He studies comparative politics, political economy, and methodology. Dunning’s work has appeared in the American Political Science Review, Comparative Political Studies, International Organization, Journal of Conflict Resolution, Political Analysis, Studies in Comparative International Development, and other journals. Spring 2004 “Conditioning the Effects of Aid: Cold War Politics, donor Credibility and Democracy in Africa” </w:t>
      </w:r>
      <w:r w:rsidRPr="00EB7CD6">
        <w:rPr>
          <w:rFonts w:asciiTheme="minorHAnsi" w:hAnsiTheme="minorHAnsi"/>
          <w:i/>
        </w:rPr>
        <w:t xml:space="preserve">International Organization 58 </w:t>
      </w:r>
      <w:r w:rsidRPr="00EB7CD6">
        <w:rPr>
          <w:rFonts w:asciiTheme="minorHAnsi" w:hAnsiTheme="minorHAnsi"/>
        </w:rPr>
        <w:t>pages 409-423</w:t>
      </w:r>
      <w:r w:rsidRPr="00EB7CD6">
        <w:rPr>
          <w:rFonts w:asciiTheme="minorHAnsi" w:hAnsiTheme="minorHAnsi"/>
          <w:i/>
        </w:rPr>
        <w:t xml:space="preserve">, </w:t>
      </w:r>
      <w:hyperlink r:id="rId14" w:history="1">
        <w:r w:rsidRPr="00EB7CD6">
          <w:rPr>
            <w:rStyle w:val="Hyperlink"/>
            <w:rFonts w:asciiTheme="minorHAnsi" w:hAnsiTheme="minorHAnsi"/>
          </w:rPr>
          <w:t>http://www.thaddunning.com/wp-content/uploads/2009/12/IO.pdf</w:t>
        </w:r>
      </w:hyperlink>
      <w:r w:rsidRPr="00EB7CD6">
        <w:rPr>
          <w:rFonts w:asciiTheme="minorHAnsi" w:hAnsiTheme="minorHAnsi"/>
        </w:rPr>
        <w:t>,//JG)</w:t>
      </w:r>
      <w:r w:rsidRPr="00EB7CD6">
        <w:rPr>
          <w:rFonts w:asciiTheme="minorHAnsi" w:hAnsiTheme="minorHAnsi"/>
          <w:i/>
        </w:rPr>
        <w:t xml:space="preserve"> </w:t>
      </w:r>
    </w:p>
    <w:p w:rsidR="008E4040" w:rsidRPr="00EB7CD6" w:rsidRDefault="008E4040" w:rsidP="008E4040">
      <w:pPr>
        <w:rPr>
          <w:rFonts w:asciiTheme="minorHAnsi" w:hAnsiTheme="minorHAnsi"/>
          <w:sz w:val="16"/>
        </w:rPr>
      </w:pPr>
      <w:r w:rsidRPr="00EB7CD6">
        <w:rPr>
          <w:rFonts w:asciiTheme="minorHAnsi" w:hAnsiTheme="minorHAnsi"/>
          <w:sz w:val="16"/>
        </w:rPr>
        <w:t xml:space="preserve">Why might one expect the causal relationship between foreign aid and regime type to diverge in the Cold War and post–Cold War periods? The essence of the </w:t>
      </w:r>
      <w:r w:rsidRPr="00EB7CD6">
        <w:rPr>
          <w:rStyle w:val="StyleBoldUnderline"/>
          <w:rFonts w:asciiTheme="minorHAnsi" w:hAnsiTheme="minorHAnsi"/>
        </w:rPr>
        <w:t>difﬁculty of using aid to promote democracy</w:t>
      </w:r>
      <w:r w:rsidRPr="00EB7CD6">
        <w:rPr>
          <w:rFonts w:asciiTheme="minorHAnsi" w:hAnsiTheme="minorHAnsi"/>
          <w:sz w:val="16"/>
        </w:rPr>
        <w:t xml:space="preserve"> may</w:t>
      </w:r>
      <w:r w:rsidRPr="00EB7CD6">
        <w:rPr>
          <w:rStyle w:val="StyleBoldUnderline"/>
          <w:rFonts w:asciiTheme="minorHAnsi" w:hAnsiTheme="minorHAnsi"/>
        </w:rPr>
        <w:t xml:space="preserve"> lie</w:t>
      </w:r>
      <w:r w:rsidRPr="00EB7CD6">
        <w:rPr>
          <w:rFonts w:asciiTheme="minorHAnsi" w:hAnsiTheme="minorHAnsi"/>
          <w:sz w:val="16"/>
        </w:rPr>
        <w:t xml:space="preserve"> not so much in an informational asymmetry between donors and aid recipients, as the “moral hazard” argument made by many prominent critics of aid would suggest, but rather </w:t>
      </w:r>
      <w:r w:rsidRPr="00EB7CD6">
        <w:rPr>
          <w:rStyle w:val="StyleBoldUnderline"/>
          <w:rFonts w:asciiTheme="minorHAnsi" w:hAnsiTheme="minorHAnsi"/>
        </w:rPr>
        <w:t>in the lack of credibility of donors’ commitment to reform</w:t>
      </w:r>
      <w:r w:rsidRPr="00EB7CD6">
        <w:rPr>
          <w:rFonts w:asciiTheme="minorHAnsi" w:hAnsiTheme="minorHAnsi"/>
          <w:sz w:val="16"/>
        </w:rPr>
        <w:t xml:space="preserve">+ When two opposing and competing donors ~or groups of donors! such as the Soviet Union and the West vie for inﬂuence and clients, </w:t>
      </w:r>
      <w:r w:rsidRPr="00EB7CD6">
        <w:rPr>
          <w:rStyle w:val="StyleBoldUnderline"/>
          <w:rFonts w:asciiTheme="minorHAnsi" w:hAnsiTheme="minorHAnsi"/>
        </w:rPr>
        <w:t>aid-receiving countries enjoy greater leverage vis-à-vis their foreign patrons+</w:t>
      </w:r>
      <w:r w:rsidRPr="00EB7CD6">
        <w:rPr>
          <w:rFonts w:asciiTheme="minorHAnsi" w:hAnsiTheme="minorHAnsi"/>
          <w:sz w:val="16"/>
        </w:rPr>
        <w:t xml:space="preserve"> To the extent that donors actually prefer to promote democracy among recipient countries, </w:t>
      </w:r>
      <w:r w:rsidRPr="00EB7CD6">
        <w:rPr>
          <w:rStyle w:val="StyleBoldUnderline"/>
          <w:rFonts w:asciiTheme="minorHAnsi" w:hAnsiTheme="minorHAnsi"/>
        </w:rPr>
        <w:t>threats to make aid conditional on the fulﬁllment of democratic reforms may not be credible</w:t>
      </w:r>
      <w:r w:rsidRPr="00EB7CD6">
        <w:rPr>
          <w:rFonts w:asciiTheme="minorHAnsi" w:hAnsiTheme="minorHAnsi"/>
          <w:sz w:val="16"/>
        </w:rPr>
        <w:t>, because</w:t>
      </w:r>
      <w:r w:rsidRPr="00EB7CD6">
        <w:rPr>
          <w:rStyle w:val="StyleBoldUnderline"/>
          <w:rFonts w:asciiTheme="minorHAnsi" w:hAnsiTheme="minorHAnsi"/>
        </w:rPr>
        <w:t xml:space="preserve"> withholding aid from autocratic countries could mean losing clients </w:t>
      </w:r>
      <w:r w:rsidRPr="00EB7CD6">
        <w:rPr>
          <w:rFonts w:asciiTheme="minorHAnsi" w:hAnsiTheme="minorHAnsi"/>
          <w:sz w:val="16"/>
        </w:rPr>
        <w:t xml:space="preserve">to the other Cold War power+ In other words, </w:t>
      </w:r>
      <w:r w:rsidRPr="00EB7CD6">
        <w:rPr>
          <w:rStyle w:val="StyleBoldUnderline"/>
          <w:rFonts w:asciiTheme="minorHAnsi" w:hAnsiTheme="minorHAnsi"/>
        </w:rPr>
        <w:t>the geostrategic cost of losing clients may override any perceived beneﬁt from successfully promoting democratic reforms among recipient countries</w:t>
      </w:r>
      <w:r w:rsidRPr="00EB7CD6">
        <w:rPr>
          <w:rFonts w:asciiTheme="minorHAnsi" w:hAnsiTheme="minorHAnsi"/>
          <w:sz w:val="16"/>
        </w:rPr>
        <w:t>+ Recognizing the resulting incredibility of any threat to condition foreign aid on the adoption of democratizing reforms, the leaders of recipient countries may be unwilling to make the changes that donors demand+ Donors, who trade off the costs of a lack of democratic reform against the beneﬁts of retaining strategic African clients, Conditioning the Effects of Aid 411may nonetheless provide aid to autocratic leaders+ One should thus expect no observed association between aid and democracy in this period+</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p>
    <w:p w:rsidR="008E4040" w:rsidRPr="00EB7CD6" w:rsidRDefault="008E4040" w:rsidP="008E4040">
      <w:pPr>
        <w:pStyle w:val="Heading2"/>
        <w:rPr>
          <w:rFonts w:asciiTheme="minorHAnsi" w:hAnsiTheme="minorHAnsi"/>
        </w:rPr>
      </w:pPr>
      <w:r w:rsidRPr="00EB7CD6">
        <w:rPr>
          <w:rFonts w:asciiTheme="minorHAnsi" w:hAnsiTheme="minorHAnsi"/>
        </w:rPr>
        <w:lastRenderedPageBreak/>
        <w:t>- Venezuela</w:t>
      </w: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Intervention 2ac </w:t>
      </w:r>
    </w:p>
    <w:p w:rsidR="008E4040" w:rsidRPr="00EB7CD6" w:rsidRDefault="008E4040" w:rsidP="008E4040">
      <w:pPr>
        <w:pStyle w:val="Heading4"/>
        <w:rPr>
          <w:rFonts w:asciiTheme="minorHAnsi" w:hAnsiTheme="minorHAnsi"/>
        </w:rPr>
      </w:pPr>
      <w:r w:rsidRPr="00EB7CD6">
        <w:rPr>
          <w:rFonts w:asciiTheme="minorHAnsi" w:hAnsiTheme="minorHAnsi"/>
        </w:rPr>
        <w:t>Venezuela says no –  viewed as US unilateral intervention</w:t>
      </w:r>
    </w:p>
    <w:p w:rsidR="008E4040" w:rsidRPr="00EB7CD6" w:rsidRDefault="008E4040" w:rsidP="008E4040">
      <w:pPr>
        <w:rPr>
          <w:rFonts w:asciiTheme="minorHAnsi" w:hAnsiTheme="minorHAnsi"/>
        </w:rPr>
      </w:pPr>
      <w:r w:rsidRPr="00EB7CD6">
        <w:rPr>
          <w:rStyle w:val="StyleStyleBold12pt"/>
          <w:rFonts w:asciiTheme="minorHAnsi" w:hAnsiTheme="minorHAnsi"/>
        </w:rPr>
        <w:t>VENEZUELANALYSIS.COM 11</w:t>
      </w:r>
      <w:r w:rsidRPr="00EB7CD6">
        <w:rPr>
          <w:rFonts w:asciiTheme="minorHAnsi" w:hAnsiTheme="minorHAnsi"/>
        </w:rPr>
        <w:t xml:space="preserve"> (an independent website produced by individuals who are dedicated to disseminating news and analysis about the current political situation in Venezuela. 9/9/11 “Venezuela Rejects New U.S. Sanctions against High-Ranking Officials” </w:t>
      </w:r>
      <w:hyperlink r:id="rId15" w:history="1">
        <w:r w:rsidRPr="00EB7CD6">
          <w:rPr>
            <w:rStyle w:val="Hyperlink"/>
            <w:rFonts w:asciiTheme="minorHAnsi" w:hAnsiTheme="minorHAnsi"/>
          </w:rPr>
          <w:t>http://venezuelanalysis.com/news/6479,//</w:t>
        </w:r>
      </w:hyperlink>
      <w:r w:rsidRPr="00EB7CD6">
        <w:rPr>
          <w:rFonts w:asciiTheme="minorHAnsi" w:hAnsiTheme="minorHAnsi"/>
        </w:rPr>
        <w:t xml:space="preserve"> JG)</w:t>
      </w:r>
    </w:p>
    <w:p w:rsidR="008E4040" w:rsidRPr="00EB7CD6" w:rsidRDefault="008E4040" w:rsidP="008E4040">
      <w:pPr>
        <w:rPr>
          <w:rStyle w:val="Emphasis"/>
          <w:rFonts w:asciiTheme="minorHAnsi" w:hAnsiTheme="minorHAnsi"/>
        </w:rPr>
      </w:pPr>
      <w:r w:rsidRPr="00EB7CD6">
        <w:rPr>
          <w:rFonts w:asciiTheme="minorHAnsi" w:hAnsiTheme="minorHAnsi"/>
        </w:rPr>
        <w:t>Merida, September 9th 2011 (Venezuelanalysis.com) – On Thursday the Venezue</w:t>
      </w:r>
      <w:r w:rsidRPr="00EB7CD6">
        <w:rPr>
          <w:rStyle w:val="StyleBoldUnderline"/>
          <w:rFonts w:asciiTheme="minorHAnsi" w:hAnsiTheme="minorHAnsi"/>
        </w:rPr>
        <w:t>lan government “strongly rejected</w:t>
      </w:r>
      <w:r w:rsidRPr="00EB7CD6">
        <w:rPr>
          <w:rFonts w:asciiTheme="minorHAnsi" w:hAnsiTheme="minorHAnsi"/>
        </w:rPr>
        <w:t xml:space="preserve">” a U.S. Treasury Department </w:t>
      </w:r>
      <w:r w:rsidRPr="00EB7CD6">
        <w:rPr>
          <w:rStyle w:val="StyleBoldUnderline"/>
          <w:rFonts w:asciiTheme="minorHAnsi" w:hAnsiTheme="minorHAnsi"/>
        </w:rPr>
        <w:t xml:space="preserve">decision to sanction four members of the country’s political and military establishment, calling the move </w:t>
      </w:r>
      <w:r w:rsidRPr="00EB7CD6">
        <w:rPr>
          <w:rStyle w:val="Emphasis"/>
          <w:rFonts w:asciiTheme="minorHAnsi" w:hAnsiTheme="minorHAnsi"/>
        </w:rPr>
        <w:t>“another expression of the imperial and arrogant character by which these institutions act against our countries</w:t>
      </w:r>
      <w:r w:rsidRPr="00EB7CD6">
        <w:rPr>
          <w:rStyle w:val="StyleBoldUnderline"/>
          <w:rFonts w:asciiTheme="minorHAnsi" w:hAnsiTheme="minorHAnsi"/>
        </w:rPr>
        <w:t>.”</w:t>
      </w:r>
      <w:r w:rsidRPr="00EB7CD6">
        <w:rPr>
          <w:rFonts w:asciiTheme="minorHAnsi" w:hAnsiTheme="minorHAnsi"/>
        </w:rPr>
        <w:t xml:space="preserve"> The declaration came in response to the U.S. Office of Foreign Assets Control (OFAC) that placed four Venezuelan nationals on an updated list of “Specially Designated Nationals” accused of arming leftist guerrillas in neighboring Colombia. The four men “sanctioned” by the U.S. Treasury Department are socialist lawmaker and former Caracas mayor Freddy Bernal, Latin American assemblyman Amilcar Figueroa, Army General Cliver Alcala, and intelligence office Ramon Isidro Madriz Moreno. According to a U.S. Treasury press release, the four have acted “for or on behalf of the narco-terrorist organization the Revolutionary Armed Forces of Colombia (FARC), often in direct support of its narcotics and arms trafficking activities.” The men join three other high-ranking Venezuelan officials already on the U.S. list: General Henry Rangel Silva, General Hugo Carvajal, and former interior minister Ramon Rodriguez Chacin. While no concrete evidence was provided to demonstrate the men’s “support” for the Colombian guerrillas, the U.S. decision prohibits U.S. citizens from “engaging in transactions” with the men and places a freeze on “any assets that they may have under U.S. jurisdiction.” In response to the OFAC decision, Venezuelan Foreign Minister Nicolas </w:t>
      </w:r>
      <w:r w:rsidRPr="00EB7CD6">
        <w:rPr>
          <w:rStyle w:val="Emphasis"/>
          <w:rFonts w:asciiTheme="minorHAnsi" w:hAnsiTheme="minorHAnsi"/>
        </w:rPr>
        <w:t>Maduro called the United States a "sick society" that is responsible for "this sickness of narco-trafficking</w:t>
      </w:r>
      <w:r w:rsidRPr="00EB7CD6">
        <w:rPr>
          <w:rFonts w:asciiTheme="minorHAnsi" w:hAnsiTheme="minorHAnsi"/>
        </w:rPr>
        <w:t xml:space="preserve">." He accused the U.S. of </w:t>
      </w:r>
      <w:r w:rsidRPr="00EB7CD6">
        <w:rPr>
          <w:rStyle w:val="Emphasis"/>
          <w:rFonts w:asciiTheme="minorHAnsi" w:hAnsiTheme="minorHAnsi"/>
        </w:rPr>
        <w:t>attempting to serve as "a kind of global police to judge decent citizens of our country" and called the move “abusive</w:t>
      </w:r>
      <w:r w:rsidRPr="00EB7CD6">
        <w:rPr>
          <w:rFonts w:asciiTheme="minorHAnsi" w:hAnsiTheme="minorHAnsi"/>
        </w:rPr>
        <w:t xml:space="preserve">.” </w:t>
      </w:r>
      <w:r w:rsidRPr="00EB7CD6">
        <w:rPr>
          <w:rStyle w:val="StyleBoldUnderline"/>
          <w:rFonts w:asciiTheme="minorHAnsi" w:hAnsiTheme="minorHAnsi"/>
        </w:rPr>
        <w:t xml:space="preserve">Venezuela’s Ministry of Foreign Affairs </w:t>
      </w:r>
      <w:r w:rsidRPr="00EB7CD6">
        <w:rPr>
          <w:rFonts w:asciiTheme="minorHAnsi" w:hAnsiTheme="minorHAnsi"/>
        </w:rPr>
        <w:t xml:space="preserve">later issued a public statement in which it </w:t>
      </w:r>
      <w:r w:rsidRPr="00EB7CD6">
        <w:rPr>
          <w:rStyle w:val="StyleBoldUnderline"/>
          <w:rFonts w:asciiTheme="minorHAnsi" w:hAnsiTheme="minorHAnsi"/>
        </w:rPr>
        <w:t>affirmed the “sanctions” are “</w:t>
      </w:r>
      <w:r w:rsidRPr="00EB7CD6">
        <w:rPr>
          <w:rStyle w:val="Emphasis"/>
          <w:rFonts w:asciiTheme="minorHAnsi" w:hAnsiTheme="minorHAnsi"/>
        </w:rPr>
        <w:t>part of the permanent defamatory campaigns orchestrated in the imperial power centers of the United States, precisely aimed at nourishing hostile policies against our homeland.”</w:t>
      </w:r>
    </w:p>
    <w:p w:rsidR="008E4040" w:rsidRPr="00EB7CD6" w:rsidRDefault="008E4040" w:rsidP="008E4040">
      <w:pPr>
        <w:rPr>
          <w:rStyle w:val="Emphasis"/>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Perception 2ac </w:t>
      </w:r>
    </w:p>
    <w:p w:rsidR="008E4040" w:rsidRPr="00EB7CD6" w:rsidRDefault="008E4040" w:rsidP="008E4040">
      <w:pPr>
        <w:pStyle w:val="Heading4"/>
        <w:rPr>
          <w:rFonts w:asciiTheme="minorHAnsi" w:hAnsiTheme="minorHAnsi"/>
        </w:rPr>
      </w:pPr>
      <w:r w:rsidRPr="00EB7CD6">
        <w:rPr>
          <w:rFonts w:asciiTheme="minorHAnsi" w:hAnsiTheme="minorHAnsi"/>
        </w:rPr>
        <w:t>Venezuela says no – hates strong arming</w:t>
      </w:r>
    </w:p>
    <w:p w:rsidR="008E4040" w:rsidRPr="00EB7CD6" w:rsidRDefault="008E4040" w:rsidP="008E4040">
      <w:pPr>
        <w:rPr>
          <w:rFonts w:asciiTheme="minorHAnsi" w:hAnsiTheme="minorHAnsi"/>
        </w:rPr>
      </w:pPr>
      <w:r w:rsidRPr="00EB7CD6">
        <w:rPr>
          <w:rStyle w:val="StyleStyleBold12pt"/>
          <w:rFonts w:asciiTheme="minorHAnsi" w:hAnsiTheme="minorHAnsi"/>
        </w:rPr>
        <w:t>Fernandez 3/22</w:t>
      </w:r>
      <w:r w:rsidRPr="00EB7CD6">
        <w:rPr>
          <w:rFonts w:asciiTheme="minorHAnsi" w:hAnsiTheme="minorHAnsi"/>
        </w:rPr>
        <w:t xml:space="preserve"> (Yusuf Fernandez, 3/22/13 “Venezuela Rejects U.S. Interference”, </w:t>
      </w:r>
      <w:hyperlink r:id="rId16" w:history="1">
        <w:r w:rsidRPr="00EB7CD6">
          <w:rPr>
            <w:rStyle w:val="Hyperlink"/>
            <w:rFonts w:asciiTheme="minorHAnsi" w:hAnsiTheme="minorHAnsi"/>
          </w:rPr>
          <w:t>http://www.almanar.com.lb/english/adetails.php?fromval=1&amp;cid=18&amp;frid=18&amp;eid=86989,//</w:t>
        </w:r>
      </w:hyperlink>
      <w:r w:rsidRPr="00EB7CD6">
        <w:rPr>
          <w:rFonts w:asciiTheme="minorHAnsi" w:hAnsiTheme="minorHAnsi"/>
        </w:rPr>
        <w:t xml:space="preserve"> JG)</w:t>
      </w:r>
    </w:p>
    <w:p w:rsidR="008E4040" w:rsidRPr="00EB7CD6" w:rsidRDefault="008E4040" w:rsidP="008E4040">
      <w:pPr>
        <w:rPr>
          <w:rFonts w:asciiTheme="minorHAnsi" w:hAnsiTheme="minorHAnsi"/>
          <w:sz w:val="16"/>
        </w:rPr>
      </w:pPr>
      <w:r w:rsidRPr="00EB7CD6">
        <w:rPr>
          <w:rFonts w:asciiTheme="minorHAnsi" w:hAnsiTheme="minorHAnsi"/>
          <w:sz w:val="16"/>
        </w:rPr>
        <w:t>Shortly after Chavez passed away, the Venezuelan government expelled the air force attaché of the US embassy in Caracas and his deputy, claiming that they had made “inappropriate contacts” with Venezuelan military officers in order to try to destabilize the country. The United States retaliated by expelling the second secretary at the Venezuelan embassy in Washington and another diplomat. Finally</w:t>
      </w:r>
      <w:r w:rsidRPr="00EB7CD6">
        <w:rPr>
          <w:rStyle w:val="StyleBoldUnderline"/>
          <w:rFonts w:asciiTheme="minorHAnsi" w:hAnsiTheme="minorHAnsi"/>
        </w:rPr>
        <w:t>, the Venezuelan government has ordered an investigation to know whether Chavez´s cancer was induced by the enemies of his Bolivarian revolution, especially the US administration</w:t>
      </w:r>
      <w:r w:rsidRPr="00EB7CD6">
        <w:rPr>
          <w:rFonts w:asciiTheme="minorHAnsi" w:hAnsiTheme="minorHAnsi"/>
          <w:sz w:val="16"/>
        </w:rPr>
        <w:t xml:space="preserve">. For his part, Acting President Nicolas Maduro </w:t>
      </w:r>
      <w:r w:rsidRPr="00EB7CD6">
        <w:rPr>
          <w:rStyle w:val="StyleBoldUnderline"/>
          <w:rFonts w:asciiTheme="minorHAnsi" w:hAnsiTheme="minorHAnsi"/>
        </w:rPr>
        <w:t>Maduro has promised to follow Chavez´s path and to confront “the Empire´s attempts to prevent Venezuela and Latin America´s independence from consolidating”.</w:t>
      </w:r>
      <w:r w:rsidRPr="00EB7CD6">
        <w:rPr>
          <w:rFonts w:asciiTheme="minorHAnsi" w:hAnsiTheme="minorHAnsi"/>
          <w:sz w:val="16"/>
        </w:rPr>
        <w:t xml:space="preserve"> He recently announced that “some people in the Pentagon and the CIA” were conspiring as the election approaches in the South American country. “I am telling the absolute truth,” Maduro said, “because we have the testimonies and direct, first-hand information.” </w:t>
      </w:r>
      <w:r w:rsidRPr="00EB7CD6">
        <w:rPr>
          <w:rStyle w:val="StyleBoldUnderline"/>
          <w:rFonts w:asciiTheme="minorHAnsi" w:hAnsiTheme="minorHAnsi"/>
        </w:rPr>
        <w:t>He accused explicitly a group of former US officials</w:t>
      </w:r>
      <w:r w:rsidRPr="00EB7CD6">
        <w:rPr>
          <w:rFonts w:asciiTheme="minorHAnsi" w:hAnsiTheme="minorHAnsi"/>
          <w:sz w:val="16"/>
        </w:rPr>
        <w:t xml:space="preserve"> -including Roger Noriega, Otto Reich and John Negroponte </w:t>
      </w:r>
      <w:r w:rsidRPr="00EB7CD6">
        <w:rPr>
          <w:rStyle w:val="StyleBoldUnderline"/>
          <w:rFonts w:asciiTheme="minorHAnsi" w:hAnsiTheme="minorHAnsi"/>
        </w:rPr>
        <w:t>- of working to destabilize Venezuela</w:t>
      </w:r>
      <w:r w:rsidRPr="00EB7CD6">
        <w:rPr>
          <w:rFonts w:asciiTheme="minorHAnsi" w:hAnsiTheme="minorHAnsi"/>
          <w:sz w:val="16"/>
        </w:rPr>
        <w:t xml:space="preserve">. Shortly after, Maduro added that Venezuela had detected a plot from those same circles to kill his opponent in the election Henrique Capriles Randoski. The implication was that the attack on the right-wing candidate would be a provocation in order to create a chaos in the country. Maduro did not give more details. Otto Reich was ambassador in Venezuela from 1986 to 1989 and Secretary of State for Western Hemisphere Affairs in the administration of George W. Bush. He was deeply involved in the 2002 anti-Chavez coup in Venezuela. He was a close friend to right-wing Venezuelan businessman and lawyer Robert Carmona-Borjas, who fled from the Latin American country shortly after the failure of the coup in which he was also heavily involved. A second individual denounced by Maduro was Robert Noriega, US permanent representative to the Organization of American States, Noriega also supported the 2002 failed coup. After the Honduran military coup in 2009, Noriega became a lobbyist for the new regime. The third individual, John Negroponte, was Director of National Intelligence and was actively involved in the contra war against the Sandinist Nicaragua in the 1980s. It is worth pointing out that these three individuals have written numerous articles in which they called on the US administration to take a tough line against Venezuela. All these events show that </w:t>
      </w:r>
      <w:r w:rsidRPr="00EB7CD6">
        <w:rPr>
          <w:rStyle w:val="StyleBoldUnderline"/>
          <w:rFonts w:asciiTheme="minorHAnsi" w:hAnsiTheme="minorHAnsi"/>
        </w:rPr>
        <w:t>the Obama Administration continues to develop the same failed Cold War policies towards Latin America that George W. Bush put into practice. Washington keeps militarizing much of the continent and spending enormous amounts of cash in order to set up obedient governments, train armies and militias, deploy troops and build new military bases in countries</w:t>
      </w:r>
      <w:r w:rsidRPr="00EB7CD6">
        <w:rPr>
          <w:rFonts w:asciiTheme="minorHAnsi" w:hAnsiTheme="minorHAnsi"/>
          <w:sz w:val="16"/>
        </w:rPr>
        <w:t xml:space="preserve"> such as Guatemala, Panama, Belize, Honduras or the Dominican Republic.</w:t>
      </w:r>
    </w:p>
    <w:p w:rsidR="008E4040" w:rsidRPr="00EB7CD6" w:rsidRDefault="008E4040" w:rsidP="008E4040">
      <w:pPr>
        <w:rPr>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Drugs 2ac </w:t>
      </w:r>
    </w:p>
    <w:p w:rsidR="008E4040" w:rsidRPr="00EB7CD6" w:rsidRDefault="008E4040" w:rsidP="008E4040">
      <w:pPr>
        <w:pStyle w:val="Heading4"/>
        <w:rPr>
          <w:rFonts w:asciiTheme="minorHAnsi" w:hAnsiTheme="minorHAnsi"/>
        </w:rPr>
      </w:pPr>
      <w:r w:rsidRPr="00EB7CD6">
        <w:rPr>
          <w:rFonts w:asciiTheme="minorHAnsi" w:hAnsiTheme="minorHAnsi"/>
        </w:rPr>
        <w:t>Venezuela will not listen to the US on drugs – Actually though they just really like telling us off</w:t>
      </w:r>
    </w:p>
    <w:p w:rsidR="008E4040" w:rsidRPr="00EB7CD6" w:rsidRDefault="008E4040" w:rsidP="008E4040">
      <w:pPr>
        <w:rPr>
          <w:rFonts w:asciiTheme="minorHAnsi" w:hAnsiTheme="minorHAnsi"/>
          <w:sz w:val="16"/>
        </w:rPr>
      </w:pPr>
      <w:r w:rsidRPr="00EB7CD6">
        <w:rPr>
          <w:rFonts w:asciiTheme="minorHAnsi" w:hAnsiTheme="minorHAnsi"/>
          <w:sz w:val="16"/>
        </w:rPr>
        <w:t xml:space="preserve">Smith 12 (Phillip Smith, 9/18/12, “Bolivia, Venezuela Reject US Drug Criticism” </w:t>
      </w:r>
      <w:hyperlink r:id="rId17" w:history="1">
        <w:r w:rsidRPr="00EB7CD6">
          <w:rPr>
            <w:rStyle w:val="Hyperlink"/>
            <w:rFonts w:asciiTheme="minorHAnsi" w:hAnsiTheme="minorHAnsi"/>
            <w:sz w:val="16"/>
          </w:rPr>
          <w:t>http://www.thedailychronic.net/2012/12282/bolivia-venezuela-reject-us-drug-criticism/,//</w:t>
        </w:r>
      </w:hyperlink>
      <w:r w:rsidRPr="00EB7CD6">
        <w:rPr>
          <w:rFonts w:asciiTheme="minorHAnsi" w:hAnsiTheme="minorHAnsi"/>
          <w:sz w:val="16"/>
        </w:rPr>
        <w:t xml:space="preserve"> JG)</w:t>
      </w:r>
    </w:p>
    <w:p w:rsidR="008E4040" w:rsidRPr="00EB7CD6" w:rsidRDefault="008E4040" w:rsidP="008E4040">
      <w:pPr>
        <w:rPr>
          <w:rFonts w:asciiTheme="minorHAnsi" w:hAnsiTheme="minorHAnsi"/>
          <w:sz w:val="16"/>
        </w:rPr>
      </w:pPr>
      <w:r w:rsidRPr="00EB7CD6">
        <w:rPr>
          <w:rFonts w:asciiTheme="minorHAnsi" w:hAnsiTheme="minorHAnsi"/>
          <w:sz w:val="16"/>
        </w:rPr>
        <w:t>WASHINGTON, DC — Last Thursday</w:t>
      </w:r>
      <w:r w:rsidRPr="00EB7CD6">
        <w:rPr>
          <w:rStyle w:val="StyleBoldUnderline"/>
          <w:rFonts w:asciiTheme="minorHAnsi" w:hAnsiTheme="minorHAnsi"/>
        </w:rPr>
        <w:t>, the White House</w:t>
      </w:r>
      <w:r w:rsidRPr="00EB7CD6">
        <w:rPr>
          <w:rFonts w:asciiTheme="minorHAnsi" w:hAnsiTheme="minorHAnsi"/>
          <w:sz w:val="16"/>
        </w:rPr>
        <w:t xml:space="preserve"> released its annual determination of major drug trafficking or producing countries, </w:t>
      </w:r>
      <w:r w:rsidRPr="00EB7CD6">
        <w:rPr>
          <w:rStyle w:val="StyleBoldUnderline"/>
          <w:rFonts w:asciiTheme="minorHAnsi" w:hAnsiTheme="minorHAnsi"/>
        </w:rPr>
        <w:t xml:space="preserve">singling out Bolivia, Burma, and Venezuela as countries that have failed to comply with US drug policy demands. That has sparked sharp and pointed reactions from Bolivia and Venezuela. </w:t>
      </w:r>
      <w:r w:rsidRPr="00EB7CD6">
        <w:rPr>
          <w:rFonts w:asciiTheme="minorHAnsi" w:hAnsiTheme="minorHAnsi"/>
          <w:sz w:val="16"/>
        </w:rPr>
        <w:t xml:space="preserve"> “I hereby designate Bolivia, Burma, and Venezuela as countries that have failed demonstrably during the previous 12 months to make substantial efforts to adhere to their obligations under international counternarcotics agreements,” President Obama said in the determination. That marks the fourth year in a row the US has singled out Bolivia and Venezuela, which are left-leaning regional allies highly critical of US influence in Latin America. But while the US has once again put the two countries on its drug policy black list, it is not blocking foreign assistance to them because “support for programs to aid Bolivia and Venezuela are vital to the national interests of the United States.” But despite that caveat, Bolivia and </w:t>
      </w:r>
      <w:r w:rsidRPr="00EB7CD6">
        <w:rPr>
          <w:rStyle w:val="StyleBoldUnderline"/>
          <w:rFonts w:asciiTheme="minorHAnsi" w:hAnsiTheme="minorHAnsi"/>
        </w:rPr>
        <w:t xml:space="preserve">Venezuela </w:t>
      </w:r>
      <w:r w:rsidRPr="00EB7CD6">
        <w:rPr>
          <w:rFonts w:asciiTheme="minorHAnsi" w:hAnsiTheme="minorHAnsi"/>
          <w:sz w:val="16"/>
        </w:rPr>
        <w:t>were</w:t>
      </w:r>
      <w:r w:rsidRPr="00EB7CD6">
        <w:rPr>
          <w:rStyle w:val="StyleBoldUnderline"/>
          <w:rFonts w:asciiTheme="minorHAnsi" w:hAnsiTheme="minorHAnsi"/>
        </w:rPr>
        <w:t xml:space="preserve"> having none of it. </w:t>
      </w:r>
      <w:r w:rsidRPr="00EB7CD6">
        <w:rPr>
          <w:rFonts w:asciiTheme="minorHAnsi" w:hAnsiTheme="minorHAnsi"/>
          <w:sz w:val="16"/>
        </w:rPr>
        <w:t>“</w:t>
      </w:r>
      <w:r w:rsidRPr="00EB7CD6">
        <w:rPr>
          <w:rStyle w:val="StyleBoldUnderline"/>
          <w:rFonts w:asciiTheme="minorHAnsi" w:hAnsiTheme="minorHAnsi"/>
        </w:rPr>
        <w:t>Venezuela deplores the United States government’s insistence on undermining bilateral relations by publishing this kind of document, with no respect for the sovereignty and dignity of the Venezuelan people,</w:t>
      </w:r>
      <w:r w:rsidRPr="00EB7CD6">
        <w:rPr>
          <w:rFonts w:asciiTheme="minorHAnsi" w:hAnsiTheme="minorHAnsi"/>
          <w:sz w:val="16"/>
        </w:rPr>
        <w:t>” the Venezuelan Foreign Ministry said in a communique Friday. Venezuela “rejects in the most decided manner the accusations of the government of the United States,” the communique said, adding that the presidential determination is “</w:t>
      </w:r>
      <w:r w:rsidRPr="00EB7CD6">
        <w:rPr>
          <w:rStyle w:val="StyleBoldUnderline"/>
          <w:rFonts w:asciiTheme="minorHAnsi" w:hAnsiTheme="minorHAnsi"/>
        </w:rPr>
        <w:t xml:space="preserve">plagued with false statements, political preconceptions and veiled threats,” which only repeat its “permanent line of aggression against independent sovereign governments.” </w:t>
      </w:r>
      <w:r w:rsidRPr="00EB7CD6">
        <w:rPr>
          <w:rFonts w:asciiTheme="minorHAnsi" w:hAnsiTheme="minorHAnsi"/>
          <w:sz w:val="16"/>
        </w:rPr>
        <w:t xml:space="preserve">Venezuela also counterpunched, </w:t>
      </w:r>
      <w:r w:rsidRPr="00EB7CD6">
        <w:rPr>
          <w:rStyle w:val="StyleBoldUnderline"/>
          <w:rFonts w:asciiTheme="minorHAnsi" w:hAnsiTheme="minorHAnsi"/>
        </w:rPr>
        <w:t>accusing the US of allowing “a fluid transit” of drugs across its borders” and “the laundering of capital from drug trafficking through the financial system.” “The government of the United States has become principally responsible for this plague that is the scourge of the entire world,”</w:t>
      </w:r>
      <w:r w:rsidRPr="00EB7CD6">
        <w:rPr>
          <w:rFonts w:asciiTheme="minorHAnsi" w:hAnsiTheme="minorHAnsi"/>
          <w:sz w:val="16"/>
        </w:rPr>
        <w:t xml:space="preserve"> it said. The foreign ministry added that Venezuela’s anti-drug efforts improved after it kicked out the DEA in 2005, that it has been free of illegal drug crops since 2006, and that it has actively pursued leading drug traffickers, including 19 it had extradited to the US since 2006. Bolivian President Evo Morales, for his part, said the US, home of the world’s largest drug consumer market, had no grounds on which to criticize other countries about its war on drugs. “</w:t>
      </w:r>
      <w:r w:rsidRPr="00EB7CD6">
        <w:rPr>
          <w:rStyle w:val="StyleBoldUnderline"/>
          <w:rFonts w:asciiTheme="minorHAnsi" w:hAnsiTheme="minorHAnsi"/>
        </w:rPr>
        <w:t>The United States has no morality, authority or ethics that would allow it to speak about the war on drugs. Do you know why? Because the biggest market for cocaine and other drugs is the United States,”</w:t>
      </w:r>
      <w:r w:rsidRPr="00EB7CD6">
        <w:rPr>
          <w:rFonts w:asciiTheme="minorHAnsi" w:hAnsiTheme="minorHAnsi"/>
          <w:sz w:val="16"/>
        </w:rPr>
        <w:t xml:space="preserve"> Morales said in a Saturday speech. “They should tell us by what percentage they have reduced the internal (drug) market. The internal market keeps growing and in some states of the United States they’re even legalizing the sale of cocaine under medical control,” the Bolivian president said. It’s unclear what Morales was trying to say with that latter remark. Although as a Schedule II drug, cocaine can be prescribed by a doctor, there are no moves by any US state to legalize its use. Some 17 US states and the District of Columbia have, however, moved to legalize the sale of marijuana under medical control. </w:t>
      </w:r>
      <w:r w:rsidRPr="00EB7CD6">
        <w:rPr>
          <w:rStyle w:val="StyleBoldUnderline"/>
          <w:rFonts w:asciiTheme="minorHAnsi" w:hAnsiTheme="minorHAnsi"/>
        </w:rPr>
        <w:t>“I’m convinced that the drug trade is no less than the United States’ best business</w:t>
      </w:r>
      <w:r w:rsidRPr="00EB7CD6">
        <w:rPr>
          <w:rFonts w:asciiTheme="minorHAnsi" w:hAnsiTheme="minorHAnsi"/>
          <w:sz w:val="16"/>
        </w:rPr>
        <w:t>,” Morales added, noting that since the first international drug control treaties were signed in 1961, drug trafficked has blossomed, not declined. He said he has suggested to South American leaders that they form a commission to report on how well Washington is doing in its war on drugs.</w:t>
      </w:r>
    </w:p>
    <w:p w:rsidR="008E4040" w:rsidRPr="00EB7CD6" w:rsidRDefault="008E4040" w:rsidP="008E4040">
      <w:pPr>
        <w:rPr>
          <w:rFonts w:asciiTheme="minorHAnsi" w:hAnsiTheme="minorHAnsi"/>
          <w:sz w:val="16"/>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Democracy 2ac </w:t>
      </w:r>
    </w:p>
    <w:p w:rsidR="008E4040" w:rsidRPr="00EB7CD6" w:rsidRDefault="008E4040" w:rsidP="008E4040">
      <w:pPr>
        <w:pStyle w:val="Heading4"/>
        <w:rPr>
          <w:rFonts w:asciiTheme="minorHAnsi" w:hAnsiTheme="minorHAnsi"/>
        </w:rPr>
      </w:pPr>
      <w:r w:rsidRPr="00EB7CD6">
        <w:rPr>
          <w:rFonts w:asciiTheme="minorHAnsi" w:hAnsiTheme="minorHAnsi"/>
        </w:rPr>
        <w:t xml:space="preserve">Aid empirically ineffective as a condition to promote democracy </w:t>
      </w:r>
    </w:p>
    <w:p w:rsidR="008E4040" w:rsidRPr="00EB7CD6" w:rsidRDefault="008E4040" w:rsidP="008E4040">
      <w:pPr>
        <w:rPr>
          <w:rFonts w:asciiTheme="minorHAnsi" w:hAnsiTheme="minorHAnsi"/>
          <w:i/>
        </w:rPr>
      </w:pPr>
      <w:r w:rsidRPr="00EB7CD6">
        <w:rPr>
          <w:rStyle w:val="StyleStyleBold12pt"/>
          <w:rFonts w:asciiTheme="minorHAnsi" w:hAnsiTheme="minorHAnsi"/>
        </w:rPr>
        <w:t>Dunning 4</w:t>
      </w:r>
      <w:r w:rsidRPr="00EB7CD6">
        <w:rPr>
          <w:rFonts w:asciiTheme="minorHAnsi" w:hAnsiTheme="minorHAnsi"/>
        </w:rPr>
        <w:t xml:space="preserve"> (Thad Dunning, Robson Professor of Political Science at the University of California, Berkeley and directs the Center on the Politics of Development there. He studies comparative politics, political economy, and methodology. Dunning’s work has appeared in the American Political Science Review, Comparative Political Studies, International Organization, Journal of Conflict Resolution, Political Analysis, Studies in Comparative International Development, and other journals. Spring 2004 “Conditioning the Effects of Aid: Cold War Politics, donor Credibility and Democracy in Africa” </w:t>
      </w:r>
      <w:r w:rsidRPr="00EB7CD6">
        <w:rPr>
          <w:rFonts w:asciiTheme="minorHAnsi" w:hAnsiTheme="minorHAnsi"/>
          <w:i/>
        </w:rPr>
        <w:t xml:space="preserve">International Organization 58 </w:t>
      </w:r>
      <w:r w:rsidRPr="00EB7CD6">
        <w:rPr>
          <w:rFonts w:asciiTheme="minorHAnsi" w:hAnsiTheme="minorHAnsi"/>
        </w:rPr>
        <w:t>pages 409-423</w:t>
      </w:r>
      <w:r w:rsidRPr="00EB7CD6">
        <w:rPr>
          <w:rFonts w:asciiTheme="minorHAnsi" w:hAnsiTheme="minorHAnsi"/>
          <w:i/>
        </w:rPr>
        <w:t xml:space="preserve">, </w:t>
      </w:r>
      <w:hyperlink r:id="rId18" w:history="1">
        <w:r w:rsidRPr="00EB7CD6">
          <w:rPr>
            <w:rStyle w:val="Hyperlink"/>
            <w:rFonts w:asciiTheme="minorHAnsi" w:hAnsiTheme="minorHAnsi"/>
          </w:rPr>
          <w:t>http://www.thaddunning.com/wp-content/uploads/2009/12/IO.pdf</w:t>
        </w:r>
      </w:hyperlink>
      <w:r w:rsidRPr="00EB7CD6">
        <w:rPr>
          <w:rFonts w:asciiTheme="minorHAnsi" w:hAnsiTheme="minorHAnsi"/>
        </w:rPr>
        <w:t>,//JG)</w:t>
      </w:r>
      <w:r w:rsidRPr="00EB7CD6">
        <w:rPr>
          <w:rFonts w:asciiTheme="minorHAnsi" w:hAnsiTheme="minorHAnsi"/>
          <w:i/>
        </w:rPr>
        <w:t xml:space="preserve"> </w:t>
      </w:r>
    </w:p>
    <w:p w:rsidR="008E4040" w:rsidRPr="00EB7CD6" w:rsidRDefault="008E4040" w:rsidP="008E4040">
      <w:pPr>
        <w:rPr>
          <w:rFonts w:asciiTheme="minorHAnsi" w:hAnsiTheme="minorHAnsi"/>
          <w:sz w:val="16"/>
        </w:rPr>
      </w:pPr>
      <w:r w:rsidRPr="00EB7CD6">
        <w:rPr>
          <w:rFonts w:asciiTheme="minorHAnsi" w:hAnsiTheme="minorHAnsi"/>
          <w:sz w:val="16"/>
        </w:rPr>
        <w:t xml:space="preserve">Why might one expect the causal relationship between foreign aid and regime type to diverge in the Cold War and post–Cold War periods? The essence of the </w:t>
      </w:r>
      <w:r w:rsidRPr="00EB7CD6">
        <w:rPr>
          <w:rStyle w:val="StyleBoldUnderline"/>
          <w:rFonts w:asciiTheme="minorHAnsi" w:hAnsiTheme="minorHAnsi"/>
        </w:rPr>
        <w:t>difﬁculty of using aid to promote democracy</w:t>
      </w:r>
      <w:r w:rsidRPr="00EB7CD6">
        <w:rPr>
          <w:rFonts w:asciiTheme="minorHAnsi" w:hAnsiTheme="minorHAnsi"/>
          <w:sz w:val="16"/>
        </w:rPr>
        <w:t xml:space="preserve"> may</w:t>
      </w:r>
      <w:r w:rsidRPr="00EB7CD6">
        <w:rPr>
          <w:rStyle w:val="StyleBoldUnderline"/>
          <w:rFonts w:asciiTheme="minorHAnsi" w:hAnsiTheme="minorHAnsi"/>
        </w:rPr>
        <w:t xml:space="preserve"> lie</w:t>
      </w:r>
      <w:r w:rsidRPr="00EB7CD6">
        <w:rPr>
          <w:rFonts w:asciiTheme="minorHAnsi" w:hAnsiTheme="minorHAnsi"/>
          <w:sz w:val="16"/>
        </w:rPr>
        <w:t xml:space="preserve"> not so much in an informational asymmetry between donors and aid recipients, as the “moral hazard” argument made by many prominent critics of aid would suggest, but rather </w:t>
      </w:r>
      <w:r w:rsidRPr="00EB7CD6">
        <w:rPr>
          <w:rStyle w:val="StyleBoldUnderline"/>
          <w:rFonts w:asciiTheme="minorHAnsi" w:hAnsiTheme="minorHAnsi"/>
        </w:rPr>
        <w:t>in the lack of credibility of donors’ commitment to reform</w:t>
      </w:r>
      <w:r w:rsidRPr="00EB7CD6">
        <w:rPr>
          <w:rFonts w:asciiTheme="minorHAnsi" w:hAnsiTheme="minorHAnsi"/>
          <w:sz w:val="16"/>
        </w:rPr>
        <w:t xml:space="preserve">+ When two opposing and competing donors ~or groups of donors! such as the Soviet Union and the West vie for inﬂuence and clients, </w:t>
      </w:r>
      <w:r w:rsidRPr="00EB7CD6">
        <w:rPr>
          <w:rStyle w:val="StyleBoldUnderline"/>
          <w:rFonts w:asciiTheme="minorHAnsi" w:hAnsiTheme="minorHAnsi"/>
        </w:rPr>
        <w:t>aid-receiving countries enjoy greater leverage vis-à-vis their foreign patrons+</w:t>
      </w:r>
      <w:r w:rsidRPr="00EB7CD6">
        <w:rPr>
          <w:rFonts w:asciiTheme="minorHAnsi" w:hAnsiTheme="minorHAnsi"/>
          <w:sz w:val="16"/>
        </w:rPr>
        <w:t xml:space="preserve"> To the extent that donors actually prefer to promote democracy among recipient countries, </w:t>
      </w:r>
      <w:r w:rsidRPr="00EB7CD6">
        <w:rPr>
          <w:rStyle w:val="StyleBoldUnderline"/>
          <w:rFonts w:asciiTheme="minorHAnsi" w:hAnsiTheme="minorHAnsi"/>
        </w:rPr>
        <w:t>threats to make aid conditional on the fulﬁllment of democratic reforms may not be credible</w:t>
      </w:r>
      <w:r w:rsidRPr="00EB7CD6">
        <w:rPr>
          <w:rFonts w:asciiTheme="minorHAnsi" w:hAnsiTheme="minorHAnsi"/>
          <w:sz w:val="16"/>
        </w:rPr>
        <w:t>, because</w:t>
      </w:r>
      <w:r w:rsidRPr="00EB7CD6">
        <w:rPr>
          <w:rStyle w:val="StyleBoldUnderline"/>
          <w:rFonts w:asciiTheme="minorHAnsi" w:hAnsiTheme="minorHAnsi"/>
        </w:rPr>
        <w:t xml:space="preserve"> withholding aid from autocratic countries could mean losing clients </w:t>
      </w:r>
      <w:r w:rsidRPr="00EB7CD6">
        <w:rPr>
          <w:rFonts w:asciiTheme="minorHAnsi" w:hAnsiTheme="minorHAnsi"/>
          <w:sz w:val="16"/>
        </w:rPr>
        <w:t xml:space="preserve">to the other Cold War power+ In other words, </w:t>
      </w:r>
      <w:r w:rsidRPr="00EB7CD6">
        <w:rPr>
          <w:rStyle w:val="StyleBoldUnderline"/>
          <w:rFonts w:asciiTheme="minorHAnsi" w:hAnsiTheme="minorHAnsi"/>
        </w:rPr>
        <w:t>the geostrategic cost of losing clients may override any perceived beneﬁt from successfully promoting democratic reforms among recipient countries</w:t>
      </w:r>
      <w:r w:rsidRPr="00EB7CD6">
        <w:rPr>
          <w:rFonts w:asciiTheme="minorHAnsi" w:hAnsiTheme="minorHAnsi"/>
          <w:sz w:val="16"/>
        </w:rPr>
        <w:t>+ Recognizing the resulting incredibility of any threat to condition foreign aid on the adoption of democratizing reforms, the leaders of recipient countries may be unwilling to make the changes that donors demand+ Donors, who trade off the costs of a lack of democratic reform against the beneﬁts of retaining strategic African clients, Conditioning the Effects of Aid 411may nonetheless provide aid to autocratic leaders+ One should thus expect no observed association between aid and democracy in this period+</w:t>
      </w:r>
    </w:p>
    <w:p w:rsidR="008E4040" w:rsidRDefault="008E4040" w:rsidP="008E4040">
      <w:pPr>
        <w:rPr>
          <w:rFonts w:asciiTheme="minorHAnsi" w:hAnsiTheme="minorHAnsi"/>
          <w:bCs/>
          <w:u w:val="single"/>
        </w:rPr>
      </w:pPr>
    </w:p>
    <w:p w:rsidR="00A864EC" w:rsidRDefault="00A864EC" w:rsidP="00A864EC">
      <w:pPr>
        <w:pStyle w:val="Heading2"/>
      </w:pPr>
      <w:r>
        <w:lastRenderedPageBreak/>
        <w:t xml:space="preserve">- Mexico </w:t>
      </w:r>
    </w:p>
    <w:p w:rsidR="00A864EC" w:rsidRDefault="00A864EC" w:rsidP="00A864EC">
      <w:pPr>
        <w:rPr>
          <w:lang w:eastAsia="en-US"/>
        </w:rPr>
      </w:pPr>
    </w:p>
    <w:p w:rsidR="00A864EC" w:rsidRDefault="00A864EC" w:rsidP="00A864EC">
      <w:pPr>
        <w:pStyle w:val="Heading3"/>
      </w:pPr>
      <w:r>
        <w:lastRenderedPageBreak/>
        <w:t xml:space="preserve">Decision-Making 2ac </w:t>
      </w:r>
    </w:p>
    <w:p w:rsidR="00A864EC" w:rsidRDefault="00A864EC" w:rsidP="00A864EC">
      <w:pPr>
        <w:rPr>
          <w:lang w:eastAsia="en-US"/>
        </w:rPr>
      </w:pPr>
    </w:p>
    <w:p w:rsidR="00A864EC" w:rsidRPr="00FB12E2" w:rsidRDefault="00A864EC" w:rsidP="00A864EC">
      <w:pPr>
        <w:rPr>
          <w:rStyle w:val="Heading4Char"/>
          <w:rFonts w:asciiTheme="minorHAnsi" w:hAnsiTheme="minorHAnsi"/>
        </w:rPr>
      </w:pPr>
      <w:r w:rsidRPr="00FB12E2">
        <w:rPr>
          <w:rStyle w:val="Heading4Char"/>
          <w:rFonts w:asciiTheme="minorHAnsi" w:hAnsiTheme="minorHAnsi"/>
        </w:rPr>
        <w:t xml:space="preserve">Their QPQ arguments all assume authoritarian states – </w:t>
      </w:r>
      <w:r w:rsidR="00EA7C05">
        <w:rPr>
          <w:rStyle w:val="Heading4Char"/>
          <w:rFonts w:asciiTheme="minorHAnsi" w:hAnsiTheme="minorHAnsi"/>
        </w:rPr>
        <w:t xml:space="preserve">Haass and O’Sullivan conclude </w:t>
      </w:r>
      <w:r w:rsidRPr="00FB12E2">
        <w:rPr>
          <w:rStyle w:val="Heading4Char"/>
          <w:rFonts w:asciiTheme="minorHAnsi" w:hAnsiTheme="minorHAnsi"/>
        </w:rPr>
        <w:t xml:space="preserve">democracies can’t quickly say yes because there’s a chain of command, meaning delay is built in and any Aff timeframe argument is a DA </w:t>
      </w:r>
    </w:p>
    <w:p w:rsidR="00A864EC" w:rsidRPr="00FB12E2" w:rsidRDefault="00A864EC" w:rsidP="00A864EC">
      <w:pPr>
        <w:rPr>
          <w:rFonts w:asciiTheme="minorHAnsi" w:hAnsiTheme="minorHAnsi"/>
        </w:rPr>
      </w:pPr>
      <w:r w:rsidRPr="00FB12E2">
        <w:rPr>
          <w:rStyle w:val="Heading4Char"/>
          <w:rFonts w:asciiTheme="minorHAnsi" w:hAnsiTheme="minorHAnsi"/>
        </w:rPr>
        <w:t>Elliott, ’10</w:t>
      </w:r>
      <w:r w:rsidRPr="00FB12E2">
        <w:rPr>
          <w:rFonts w:asciiTheme="minorHAnsi" w:hAnsiTheme="minorHAnsi"/>
        </w:rPr>
        <w:t xml:space="preserve"> – Kimberly Ann Elliott, Carrots and Sticks: The Role of Economic Incentives in American Foreign Policy  Center for Global Development, Paper for the Tobin Project National Security Conference 2010, </w:t>
      </w:r>
      <w:hyperlink r:id="rId19" w:history="1">
        <w:r w:rsidRPr="00FB12E2">
          <w:rPr>
            <w:rStyle w:val="Hyperlink"/>
            <w:rFonts w:asciiTheme="minorHAnsi" w:hAnsiTheme="minorHAnsi"/>
          </w:rPr>
          <w:t>http://www.tobinproject.org/sites/tobinproject.org/files/assets/Elliott_Carrots%26Sticks.pdf</w:t>
        </w:r>
      </w:hyperlink>
      <w:r w:rsidRPr="00FB12E2">
        <w:rPr>
          <w:rFonts w:asciiTheme="minorHAnsi" w:hAnsiTheme="minorHAnsi"/>
        </w:rPr>
        <w:t xml:space="preserve">. </w:t>
      </w:r>
    </w:p>
    <w:p w:rsidR="00A864EC" w:rsidRPr="00FB12E2" w:rsidRDefault="00A864EC" w:rsidP="00A864EC">
      <w:pPr>
        <w:rPr>
          <w:rFonts w:asciiTheme="minorHAnsi" w:hAnsiTheme="minorHAnsi"/>
          <w:sz w:val="16"/>
        </w:rPr>
      </w:pPr>
      <w:r w:rsidRPr="00FB12E2">
        <w:rPr>
          <w:rFonts w:asciiTheme="minorHAnsi" w:hAnsiTheme="minorHAnsi"/>
          <w:sz w:val="16"/>
        </w:rPr>
        <w:t xml:space="preserve">Third, HSEO conclude that </w:t>
      </w:r>
      <w:r w:rsidRPr="00FB12E2">
        <w:rPr>
          <w:rStyle w:val="StyleBoldUnderline"/>
          <w:rFonts w:asciiTheme="minorHAnsi" w:hAnsiTheme="minorHAnsi"/>
        </w:rPr>
        <w:t xml:space="preserve">authoritarian regimes are less susceptible to sanctions, while Haass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and O’Sullivan</w:t>
      </w:r>
      <w:r w:rsidRPr="00FB12E2">
        <w:rPr>
          <w:rFonts w:asciiTheme="minorHAnsi" w:hAnsiTheme="minorHAnsi"/>
          <w:sz w:val="16"/>
        </w:rPr>
        <w:t xml:space="preserve"> (2000, p. 162) </w:t>
      </w:r>
      <w:r w:rsidRPr="00FB12E2">
        <w:rPr>
          <w:rStyle w:val="StyleBoldUnderline"/>
          <w:rFonts w:asciiTheme="minorHAnsi" w:hAnsiTheme="minorHAnsi"/>
        </w:rPr>
        <w:t xml:space="preserve">conclude that the “best potential candidates for conditional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engagement are often countries in which decisionmaking is highly concentrated</w:t>
      </w:r>
      <w:r w:rsidRPr="00FB12E2">
        <w:rPr>
          <w:rFonts w:asciiTheme="minorHAnsi" w:hAnsiTheme="minorHAnsi"/>
          <w:sz w:val="16"/>
        </w:rPr>
        <w:t>.”3</w:t>
      </w:r>
      <w:r w:rsidRPr="00FB12E2">
        <w:rPr>
          <w:rFonts w:asciiTheme="minorHAnsi" w:hAnsiTheme="minorHAnsi"/>
          <w:sz w:val="12"/>
        </w:rPr>
        <w:t>¶</w:t>
      </w:r>
      <w:r w:rsidRPr="00FB12E2">
        <w:rPr>
          <w:rFonts w:asciiTheme="minorHAnsi" w:hAnsiTheme="minorHAnsi"/>
          <w:sz w:val="16"/>
        </w:rPr>
        <w:t xml:space="preserve"> </w:t>
      </w:r>
      <w:r w:rsidRPr="00FB12E2">
        <w:rPr>
          <w:rStyle w:val="StyleBoldUnderline"/>
          <w:rFonts w:asciiTheme="minorHAnsi" w:hAnsiTheme="minorHAnsi"/>
        </w:rPr>
        <w:t xml:space="preserve">An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 xml:space="preserve">authoritarian regime, which often also controls the economy with a heavier hand, may be in a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 xml:space="preserve">better position to organize evasion strategies and manipulate sanctions to shield themselves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 xml:space="preserve">and their key supporters. In the case of a conditional engagement strategy, the target must be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 xml:space="preserve">able to deliver what it promises on its side of the bargain and narrower, more authoritarian </w:t>
      </w:r>
      <w:r w:rsidRPr="00FB12E2">
        <w:rPr>
          <w:rStyle w:val="StyleBoldUnderline"/>
          <w:rFonts w:asciiTheme="minorHAnsi" w:hAnsiTheme="minorHAnsi"/>
          <w:b w:val="0"/>
          <w:sz w:val="12"/>
          <w:u w:val="none"/>
        </w:rPr>
        <w:t>¶</w:t>
      </w:r>
      <w:r w:rsidRPr="00FB12E2">
        <w:rPr>
          <w:rStyle w:val="StyleBoldUnderline"/>
          <w:rFonts w:asciiTheme="minorHAnsi" w:hAnsiTheme="minorHAnsi"/>
          <w:sz w:val="12"/>
        </w:rPr>
        <w:t xml:space="preserve"> </w:t>
      </w:r>
      <w:r w:rsidRPr="00FB12E2">
        <w:rPr>
          <w:rStyle w:val="StyleBoldUnderline"/>
          <w:rFonts w:asciiTheme="minorHAnsi" w:hAnsiTheme="minorHAnsi"/>
        </w:rPr>
        <w:t>regimes may be better able to do so than more open or divided governments</w:t>
      </w:r>
      <w:r w:rsidRPr="00FB12E2">
        <w:rPr>
          <w:rFonts w:asciiTheme="minorHAnsi" w:hAnsiTheme="minorHAnsi"/>
          <w:sz w:val="16"/>
        </w:rPr>
        <w:t>.</w:t>
      </w:r>
    </w:p>
    <w:p w:rsidR="00A864EC" w:rsidRPr="00A864EC" w:rsidRDefault="00A864EC" w:rsidP="00A864EC">
      <w:pPr>
        <w:rPr>
          <w:lang w:eastAsia="en-US"/>
        </w:rPr>
      </w:pP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p>
    <w:p w:rsidR="008E4040" w:rsidRPr="00EB7CD6" w:rsidRDefault="00EB7CD6" w:rsidP="00EB7CD6">
      <w:pPr>
        <w:pStyle w:val="Heading1"/>
        <w:rPr>
          <w:rFonts w:asciiTheme="minorHAnsi" w:hAnsiTheme="minorHAnsi"/>
        </w:rPr>
      </w:pPr>
      <w:r w:rsidRPr="00EB7CD6">
        <w:rPr>
          <w:rFonts w:asciiTheme="minorHAnsi" w:hAnsiTheme="minorHAnsi"/>
        </w:rPr>
        <w:lastRenderedPageBreak/>
        <w:t xml:space="preserve">CONDITIONS K </w:t>
      </w:r>
    </w:p>
    <w:p w:rsidR="00EB7CD6" w:rsidRPr="00EB7CD6" w:rsidRDefault="00EB7CD6" w:rsidP="00EB7CD6">
      <w:pPr>
        <w:rPr>
          <w:rFonts w:asciiTheme="minorHAnsi" w:hAnsiTheme="minorHAnsi"/>
          <w:lang w:eastAsia="en-US"/>
        </w:rPr>
      </w:pPr>
    </w:p>
    <w:p w:rsidR="00EB7CD6" w:rsidRPr="00EB7CD6" w:rsidRDefault="00EB7CD6" w:rsidP="00EB7CD6">
      <w:pPr>
        <w:pStyle w:val="Heading2"/>
        <w:rPr>
          <w:rFonts w:asciiTheme="minorHAnsi" w:hAnsiTheme="minorHAnsi"/>
        </w:rPr>
      </w:pPr>
      <w:r w:rsidRPr="00EB7CD6">
        <w:rPr>
          <w:rFonts w:asciiTheme="minorHAnsi" w:hAnsiTheme="minorHAnsi"/>
        </w:rPr>
        <w:lastRenderedPageBreak/>
        <w:t>**1nc/2ac**</w:t>
      </w:r>
    </w:p>
    <w:bookmarkEnd w:id="0"/>
    <w:bookmarkEnd w:id="1"/>
    <w:bookmarkEnd w:id="2"/>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1nc QPQ K </w:t>
      </w:r>
    </w:p>
    <w:p w:rsidR="008E4040" w:rsidRPr="00EB7CD6" w:rsidRDefault="008E4040" w:rsidP="008E4040">
      <w:pPr>
        <w:pStyle w:val="Heading4"/>
        <w:rPr>
          <w:rFonts w:asciiTheme="minorHAnsi" w:hAnsiTheme="minorHAnsi"/>
        </w:rPr>
      </w:pPr>
      <w:r w:rsidRPr="00EB7CD6">
        <w:rPr>
          <w:rFonts w:asciiTheme="minorHAnsi" w:hAnsiTheme="minorHAnsi"/>
        </w:rPr>
        <w:t xml:space="preserve">The condition of the Affirmative plan text forecloses open gift exchange - creates the worst forms of violence </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‘4  </w:t>
      </w:r>
    </w:p>
    <w:p w:rsidR="008E4040" w:rsidRPr="00EB7CD6" w:rsidRDefault="008E4040" w:rsidP="008E4040">
      <w:pPr>
        <w:rPr>
          <w:rFonts w:asciiTheme="minorHAnsi" w:hAnsiTheme="minorHAnsi"/>
          <w:sz w:val="16"/>
          <w:szCs w:val="32"/>
        </w:rPr>
      </w:pPr>
      <w:r w:rsidRPr="00EB7CD6">
        <w:rPr>
          <w:rFonts w:asciiTheme="minorHAnsi" w:hAnsiTheme="minorHAnsi"/>
          <w:sz w:val="16"/>
        </w:rPr>
        <w:t>(</w:t>
      </w:r>
      <w:r w:rsidRPr="00EB7CD6">
        <w:rPr>
          <w:rFonts w:asciiTheme="minorHAnsi" w:hAnsiTheme="minorHAnsi"/>
          <w:sz w:val="16"/>
          <w:szCs w:val="32"/>
        </w:rPr>
        <w:t>Genevieve</w:t>
      </w:r>
      <w:r w:rsidRPr="00EB7CD6">
        <w:rPr>
          <w:rFonts w:asciiTheme="minorHAnsi" w:hAnsiTheme="minorHAnsi"/>
          <w:sz w:val="16"/>
        </w:rPr>
        <w:t xml:space="preserve"> , “A radically different world is possible” </w:t>
      </w:r>
      <w:hyperlink r:id="rId20" w:history="1">
        <w:r w:rsidRPr="00EB7CD6">
          <w:rPr>
            <w:rStyle w:val="Hyperlink"/>
            <w:rFonts w:asciiTheme="minorHAnsi" w:hAnsiTheme="minorHAnsi"/>
            <w:sz w:val="16"/>
          </w:rPr>
          <w:t>http://www.gifteconomyconference.com/pages/confstate.html</w:t>
        </w:r>
      </w:hyperlink>
      <w:r w:rsidRPr="00EB7CD6">
        <w:rPr>
          <w:rFonts w:asciiTheme="minorHAnsi" w:hAnsiTheme="minorHAnsi"/>
          <w:sz w:val="16"/>
        </w:rPr>
        <w:t xml:space="preserve">) </w:t>
      </w:r>
      <w:r w:rsidRPr="00EB7CD6">
        <w:rPr>
          <w:rFonts w:asciiTheme="minorHAnsi" w:hAnsiTheme="minorHAnsi"/>
          <w:sz w:val="16"/>
          <w:szCs w:val="32"/>
        </w:rPr>
        <w:t xml:space="preserve"> </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 w:val="16"/>
        </w:rPr>
      </w:pPr>
      <w:r w:rsidRPr="00EB7CD6">
        <w:rPr>
          <w:rFonts w:asciiTheme="minorHAnsi" w:hAnsiTheme="minorHAnsi"/>
          <w:sz w:val="16"/>
        </w:rPr>
        <w:t xml:space="preserve">The stage seems to have been set for the millennium by Patriarchy and Capitalism with wars and counter wars at the personal and at the political levels. Attack and reprisal seem to be the pattern of interaction of all. Even suspicion of intent to attack is thought to justify counterattack. </w:t>
      </w:r>
      <w:r w:rsidRPr="00EB7CD6">
        <w:rPr>
          <w:rStyle w:val="UnderlineChar"/>
          <w:rFonts w:asciiTheme="minorHAnsi" w:hAnsiTheme="minorHAnsi"/>
          <w:highlight w:val="green"/>
        </w:rPr>
        <w:t>The cycle of violence is based upon exchange</w:t>
      </w:r>
      <w:r w:rsidRPr="00EB7CD6">
        <w:rPr>
          <w:rFonts w:asciiTheme="minorHAnsi" w:hAnsiTheme="minorHAnsi"/>
          <w:sz w:val="16"/>
        </w:rPr>
        <w:t xml:space="preserve">, tit for tat, </w:t>
      </w:r>
      <w:r w:rsidRPr="00EB7CD6">
        <w:rPr>
          <w:rStyle w:val="UnderlineChar"/>
          <w:rFonts w:asciiTheme="minorHAnsi" w:hAnsiTheme="minorHAnsi"/>
        </w:rPr>
        <w:t>which is a development of the logic of the market, giving in order to receive a quantitative equivalent.</w:t>
      </w:r>
      <w:r w:rsidRPr="00EB7CD6">
        <w:rPr>
          <w:rFonts w:asciiTheme="minorHAnsi" w:hAnsiTheme="minorHAnsi"/>
          <w:sz w:val="16"/>
        </w:rPr>
        <w:t xml:space="preserve"> There is another logic, the logic of unilateral gift giving, that has not been considered, yet it is practiced in society at many levels all the time. First, the gift logic is necessary for mothering: satisfying the needs of children who cannot give an equal payment in return. Housework is itself an immense free gift that women give to the market economy. In fact it has been estimated that housework would add 40% to the GNP in the US if it were calculated   monetary terms. Directly satisfying needs of all kinds, whether material, psychological or spiritual, creates community, while exchange, which is adversarial, with each trying to get more and give less, creates competition and hierarchy. </w:t>
      </w:r>
      <w:r w:rsidRPr="00EB7CD6">
        <w:rPr>
          <w:rStyle w:val="UnderlineChar"/>
          <w:rFonts w:asciiTheme="minorHAnsi" w:hAnsiTheme="minorHAnsi"/>
          <w:highlight w:val="green"/>
        </w:rPr>
        <w:t>Exchange is "ego" oriented because one satisfies the need of the other only to satisfy h/er own need, while giving directly to the other is "other" oriented</w:t>
      </w:r>
      <w:r w:rsidRPr="00EB7CD6">
        <w:rPr>
          <w:rFonts w:asciiTheme="minorHAnsi" w:hAnsiTheme="minorHAnsi"/>
          <w:sz w:val="16"/>
        </w:rPr>
        <w:t xml:space="preserve">. Capitalism is built upon exchange and incorporates the Patriarchal values of competition and hierarchy. In fact Capitalism needs Patriarchal individuals to carry out its self aggrandizing agendas. Gift based societies existed prior to Capitalism and some still exist today. Indigenous peoples practice gift giving both in interpersonal interactions and in regard to the Spiritual and natural worlds. Matriarchal societies (which are not the mirror image of patriarchies) on all the continents continue to practice gift giving. There are many gift based areas within Capitalism as well. The home, where children are parented free, is one example of this. In fact mothering may be considered as a vestigial gift giving practice and homes as pockets of a gift economy. An example at a different level of a gift within Capitalism is the huge quantity of remittances that immigrants to Northern countries send home to their families and friends in the South, equaling or sometimes surpassing sources of income in their countries of origin. In fact the free distribution of goods to needs can be considered as a working gift economy with its own priorities and values. Any time a need is satisfied free, a gift is given. Gift giving happens not only with material goods but also with communication, and a case can be made that language itself is based on gift giving at many levels. Music, dance, arts of all kinds which are not bought or sold, or when they are priceless, ie beyond commerce, have an important gift aspect. Nature gives many free gifts as well: air, water, sky, space, and all the varieties of perception. Culture also provides gifts of tradition, the common know-how, lore and information that have been handed down for centuries, given as gifts from one generation to another. With globalization these gifts are being commodified and transformed into goods to be bought and sold to the advantage of corporations. The gift has been ignored by those who study the economy but actually from our perspective, surplus labor, the labor above the value of the workers' salary, in other words profit, is a gift to the capitalist from the worker. The motivator of the market, profit, is itself a gift though it is not called that. In fact all the gifts of humanity and nature are being siphoned off at an alarming rate and passed into the hands of the few who miss-spend them on armaments or otherwise waste profit gifts instead of using them to satisfy human and environmental needs. Patriarchal Capitalism has to create the scarcity that makes gift giving difficult in order to maintain its control. In a situation of abundance the system of domination would not be necessary. Capitalist patriarchy accords privilege to the few and wastes 'excess' wealth to maintain scarcity. Within Capitalism there are many areas of gift giving, beginning with those in which people are trying to satisfy the big picture needs of society for systemic change. For example there is the anti globalization movement, which is trying to save the collective gifts of the common people from the corporations. There is the peace movement, there is the movement against domestic violence; there is even a movement of the capitalists themselves to satisfy the need to change the system: the funding movement for social change. There are also cross-overs in these movements, for example anti global Native American funders for social change, matriarchal goddess spirituality artists, people working on domestic violence, who see how it is connected to war and international violence. </w:t>
      </w:r>
      <w:r w:rsidRPr="00EB7CD6">
        <w:rPr>
          <w:rStyle w:val="UnderlineChar"/>
          <w:rFonts w:asciiTheme="minorHAnsi" w:hAnsiTheme="minorHAnsi"/>
          <w:highlight w:val="green"/>
        </w:rPr>
        <w:t>All of these attempts</w:t>
      </w:r>
      <w:r w:rsidRPr="00EB7CD6">
        <w:rPr>
          <w:rStyle w:val="UnderlineChar"/>
          <w:rFonts w:asciiTheme="minorHAnsi" w:hAnsiTheme="minorHAnsi"/>
        </w:rPr>
        <w:t xml:space="preserve"> to satisfy needs, and to give gifts, are </w:t>
      </w:r>
      <w:r w:rsidRPr="00EB7CD6">
        <w:rPr>
          <w:rStyle w:val="UnderlineChar"/>
          <w:rFonts w:asciiTheme="minorHAnsi" w:hAnsiTheme="minorHAnsi"/>
          <w:highlight w:val="green"/>
        </w:rPr>
        <w:t>discredited by the ideology of exchange and self interest. That ideology ignores the importance of needs and of giving to satisfy them. Instead it privileges 'effective demand'</w:t>
      </w:r>
      <w:r w:rsidRPr="00EB7CD6">
        <w:rPr>
          <w:rStyle w:val="UnderlineChar"/>
          <w:rFonts w:asciiTheme="minorHAnsi" w:hAnsiTheme="minorHAnsi"/>
        </w:rPr>
        <w:t>, a market category which privileges the needs that people must pay to satisfy and for which they possess the necessary money</w:t>
      </w:r>
      <w:r w:rsidRPr="00EB7CD6">
        <w:rPr>
          <w:rFonts w:asciiTheme="minorHAnsi" w:hAnsiTheme="minorHAnsi"/>
          <w:sz w:val="16"/>
        </w:rPr>
        <w:t xml:space="preserve">. Even education and the media which should satisfy the needs of the people for knowledge are becoming commercialized to the extent that they only satisfy the needs of Capital and the governments' needs for propaganda. At most Patriarchal Capitalism permits band aid charitable giving which allows the system to continue unchanged by addressing some of its most cruel inequities. On the other hand </w:t>
      </w:r>
      <w:r w:rsidRPr="00EB7CD6">
        <w:rPr>
          <w:rStyle w:val="UnderlineChar"/>
          <w:rFonts w:asciiTheme="minorHAnsi" w:hAnsiTheme="minorHAnsi"/>
          <w:highlight w:val="green"/>
        </w:rPr>
        <w:t>it also advertises its own manipulative 'gifts'</w:t>
      </w:r>
      <w:r w:rsidRPr="00EB7CD6">
        <w:rPr>
          <w:rStyle w:val="UnderlineChar"/>
          <w:rFonts w:asciiTheme="minorHAnsi" w:hAnsiTheme="minorHAnsi"/>
        </w:rPr>
        <w:t xml:space="preserve"> - thus foreign 'aid'- or uses the satisfaction of needs as a pretext for its aggressions- </w:t>
      </w:r>
      <w:r w:rsidRPr="00EB7CD6">
        <w:rPr>
          <w:rStyle w:val="UnderlineChar"/>
          <w:rFonts w:asciiTheme="minorHAnsi" w:hAnsiTheme="minorHAnsi"/>
          <w:highlight w:val="green"/>
        </w:rPr>
        <w:t>thus the invasion of Iraq to 'help' the Iraqi people. The system of exchange arrogates to itself the right to model gift giving</w:t>
      </w:r>
      <w:r w:rsidRPr="00EB7CD6">
        <w:rPr>
          <w:rStyle w:val="UnderlineChar"/>
          <w:rFonts w:asciiTheme="minorHAnsi" w:hAnsiTheme="minorHAnsi"/>
        </w:rPr>
        <w:t xml:space="preserve"> (in return for a price). It discredits real gift giving and validates itself</w:t>
      </w:r>
      <w:r w:rsidRPr="00EB7CD6">
        <w:rPr>
          <w:rFonts w:asciiTheme="minorHAnsi" w:hAnsiTheme="minorHAnsi"/>
          <w:sz w:val="16"/>
        </w:rPr>
        <w:t xml:space="preserve">. Many of us internalize those negative judgments and values. People who give their time and indeed their lives to improve conditions for others do so under the burden of believing that the system is right or that they are crazy, too soft hearted or even co dependent, but they do it anyway. The answers will not be found in the old paradigm. We need to recognize what Patriarchal Capitalism is doing and provide an alternative. </w:t>
      </w:r>
      <w:r w:rsidRPr="00EB7CD6">
        <w:rPr>
          <w:rStyle w:val="UnderlineChar"/>
          <w:rFonts w:asciiTheme="minorHAnsi" w:hAnsiTheme="minorHAnsi"/>
        </w:rPr>
        <w:t xml:space="preserve">Denouncing the terrible evils of the system is important but </w:t>
      </w:r>
      <w:r w:rsidRPr="00EB7CD6">
        <w:rPr>
          <w:rStyle w:val="UnderlineChar"/>
          <w:rFonts w:asciiTheme="minorHAnsi" w:hAnsiTheme="minorHAnsi"/>
          <w:highlight w:val="green"/>
        </w:rPr>
        <w:t xml:space="preserve">until we recognize that another world view is possible, a world view that validates our humanity, we will </w:t>
      </w:r>
      <w:r w:rsidRPr="00EB7CD6">
        <w:rPr>
          <w:rStyle w:val="UnderlineChar"/>
          <w:rFonts w:asciiTheme="minorHAnsi" w:hAnsiTheme="minorHAnsi"/>
          <w:highlight w:val="green"/>
        </w:rPr>
        <w:lastRenderedPageBreak/>
        <w:t>not be able to create the possible world we long for</w:t>
      </w:r>
      <w:r w:rsidRPr="00EB7CD6">
        <w:rPr>
          <w:rStyle w:val="UnderlineChar"/>
          <w:rFonts w:asciiTheme="minorHAnsi" w:hAnsiTheme="minorHAnsi"/>
        </w:rPr>
        <w:t>.</w:t>
      </w:r>
      <w:r w:rsidRPr="00EB7CD6">
        <w:rPr>
          <w:rFonts w:asciiTheme="minorHAnsi" w:hAnsiTheme="minorHAnsi"/>
          <w:sz w:val="16"/>
        </w:rPr>
        <w:t xml:space="preserve"> Moreover, the market and patriarchy lead us to believe in solutions that re-propose aspects of the system as answers to the problems the system creates. We need to recognize the thread that unites us, that unites the women's movement with the movement of indigenous peoples, the movement against globalization, the movement for the elimination of hunger and disease, the movement against domestic violence and trafficking of women and children, the peace and ecology movements, the movements for alternative spiritualities and art.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This rationality decks diplomatic ability </w:t>
      </w:r>
    </w:p>
    <w:p w:rsidR="008E4040" w:rsidRPr="00EB7CD6" w:rsidRDefault="008E4040" w:rsidP="008E4040">
      <w:pPr>
        <w:rPr>
          <w:rFonts w:asciiTheme="minorHAnsi" w:hAnsiTheme="minorHAnsi"/>
          <w:szCs w:val="20"/>
        </w:rPr>
      </w:pPr>
      <w:r w:rsidRPr="00EB7CD6">
        <w:rPr>
          <w:rStyle w:val="StyleStyleBold12pt"/>
          <w:rFonts w:asciiTheme="minorHAnsi" w:hAnsiTheme="minorHAnsi"/>
        </w:rPr>
        <w:t>Der Derian, '87</w:t>
      </w:r>
      <w:r w:rsidRPr="00EB7CD6">
        <w:rPr>
          <w:rStyle w:val="Heading2Char"/>
          <w:rFonts w:asciiTheme="minorHAnsi" w:hAnsiTheme="minorHAnsi"/>
        </w:rPr>
        <w:t xml:space="preserve"> </w:t>
      </w:r>
      <w:r w:rsidRPr="00EB7CD6">
        <w:rPr>
          <w:rFonts w:asciiTheme="minorHAnsi" w:hAnsiTheme="minorHAnsi"/>
          <w:szCs w:val="20"/>
        </w:rPr>
        <w:t>Rhodes Scholar at Oxford University with Masters and PhD in international relations</w:t>
      </w:r>
    </w:p>
    <w:p w:rsidR="008E4040" w:rsidRPr="00EB7CD6" w:rsidRDefault="008E4040" w:rsidP="008E4040">
      <w:pPr>
        <w:rPr>
          <w:rFonts w:asciiTheme="minorHAnsi" w:hAnsiTheme="minorHAnsi"/>
          <w:szCs w:val="20"/>
        </w:rPr>
      </w:pPr>
      <w:r w:rsidRPr="00EB7CD6">
        <w:rPr>
          <w:rFonts w:asciiTheme="minorHAnsi" w:hAnsiTheme="minorHAnsi"/>
          <w:szCs w:val="20"/>
        </w:rPr>
        <w:t>[James, also has been a visiting scholar at the University of Southern California, MIT, Harvard, Oxford. On Diplomacy: A Genealogy of Western Estrangement, p. 202-203]</w:t>
      </w:r>
    </w:p>
    <w:p w:rsidR="008E4040" w:rsidRPr="00EB7CD6" w:rsidRDefault="008E4040" w:rsidP="008E4040">
      <w:pPr>
        <w:rPr>
          <w:rFonts w:asciiTheme="minorHAnsi" w:hAnsiTheme="minorHAnsi"/>
          <w:szCs w:val="20"/>
        </w:rPr>
      </w:pPr>
    </w:p>
    <w:p w:rsidR="008E4040" w:rsidRPr="00EB7CD6" w:rsidRDefault="008E4040" w:rsidP="008E4040">
      <w:pPr>
        <w:rPr>
          <w:rFonts w:asciiTheme="minorHAnsi" w:hAnsiTheme="minorHAnsi"/>
          <w:szCs w:val="20"/>
        </w:rPr>
      </w:pPr>
      <w:r w:rsidRPr="00EB7CD6">
        <w:rPr>
          <w:rStyle w:val="UnderlineChar"/>
          <w:rFonts w:asciiTheme="minorHAnsi" w:hAnsiTheme="minorHAnsi"/>
        </w:rPr>
        <w:t>To make some sense of the way states and non-state organizations now communicate and interact at the international level</w:t>
      </w:r>
      <w:r w:rsidRPr="00EB7CD6">
        <w:rPr>
          <w:rFonts w:asciiTheme="minorHAnsi" w:hAnsiTheme="minorHAnsi"/>
          <w:sz w:val="16"/>
        </w:rPr>
        <w:t>, I would like to suggest that</w:t>
      </w:r>
      <w:r w:rsidRPr="00EB7CD6">
        <w:rPr>
          <w:rFonts w:asciiTheme="minorHAnsi" w:hAnsiTheme="minorHAnsi"/>
          <w:szCs w:val="20"/>
        </w:rPr>
        <w:t xml:space="preserve"> </w:t>
      </w:r>
      <w:r w:rsidRPr="00EB7CD6">
        <w:rPr>
          <w:rStyle w:val="UnderlineChar"/>
          <w:rFonts w:asciiTheme="minorHAnsi" w:hAnsiTheme="minorHAnsi"/>
        </w:rPr>
        <w:t xml:space="preserve">a </w:t>
      </w:r>
      <w:r w:rsidRPr="00EB7CD6">
        <w:rPr>
          <w:rStyle w:val="UnderlineChar"/>
          <w:rFonts w:asciiTheme="minorHAnsi" w:hAnsiTheme="minorHAnsi"/>
          <w:highlight w:val="green"/>
        </w:rPr>
        <w:t>techno-diplomacy</w:t>
      </w:r>
      <w:r w:rsidRPr="00EB7CD6">
        <w:rPr>
          <w:rStyle w:val="UnderlineChar"/>
          <w:rFonts w:asciiTheme="minorHAnsi" w:hAnsiTheme="minorHAnsi"/>
        </w:rPr>
        <w:t xml:space="preserve"> is operating. In a general sense, this </w:t>
      </w:r>
      <w:r w:rsidRPr="00EB7CD6">
        <w:rPr>
          <w:rStyle w:val="UnderlineChar"/>
          <w:rFonts w:asciiTheme="minorHAnsi" w:hAnsiTheme="minorHAnsi"/>
          <w:highlight w:val="green"/>
        </w:rPr>
        <w:t>refers to the global communication processes by which scientific or other organized knowledge is being systematically applied to and inscribed by power politics.</w:t>
      </w:r>
      <w:r w:rsidRPr="00EB7CD6">
        <w:rPr>
          <w:rFonts w:asciiTheme="minorHAnsi" w:hAnsiTheme="minorHAnsi"/>
          <w:sz w:val="16"/>
        </w:rPr>
        <w:t xml:space="preserve"> We cannot possibly explore all the intellectual factors and social and economic forces behind the emergence of a techno-diplomacy; nor do I wish to pretend some form of technological determinism is at work. Instead, as throughout this genealogy, I shall present some of the technological innovations significant to diplomacy which are inscribed by alienation. And, as said before, this is not to presume that technology – or alienation – alone currently determines diplomatic relations. Rather, it is to recognize the need for a central concept which can orient the observer in the welter of and establish a measure of intelligibility for new problems in diplomacy.</w:t>
      </w:r>
    </w:p>
    <w:p w:rsidR="008E4040" w:rsidRPr="00EB7CD6" w:rsidRDefault="008E4040" w:rsidP="008E4040">
      <w:pPr>
        <w:rPr>
          <w:rStyle w:val="StyleBoldUnderline12ptChar"/>
          <w:rFonts w:asciiTheme="minorHAnsi" w:eastAsia="MS Mincho" w:hAnsiTheme="minorHAnsi"/>
        </w:rPr>
      </w:pPr>
      <w:r w:rsidRPr="00EB7CD6">
        <w:rPr>
          <w:rStyle w:val="UnderlineChar"/>
          <w:rFonts w:asciiTheme="minorHAnsi" w:hAnsiTheme="minorHAnsi"/>
          <w:highlight w:val="green"/>
        </w:rPr>
        <w:t>The immediate question is how technology</w:t>
      </w:r>
      <w:r w:rsidRPr="00EB7CD6">
        <w:rPr>
          <w:rStyle w:val="UnderlineChar"/>
          <w:rFonts w:asciiTheme="minorHAnsi" w:hAnsiTheme="minorHAnsi"/>
        </w:rPr>
        <w:t xml:space="preserve">, in the sense of technical invention applied to social relations, </w:t>
      </w:r>
      <w:r w:rsidRPr="00EB7CD6">
        <w:rPr>
          <w:rStyle w:val="UnderlineChar"/>
          <w:rFonts w:asciiTheme="minorHAnsi" w:hAnsiTheme="minorHAnsi"/>
          <w:highlight w:val="green"/>
        </w:rPr>
        <w:t>has transformed the relevant mediation of estrangement. First, the systematic application of science and knowledge means that</w:t>
      </w:r>
      <w:r w:rsidRPr="00EB7CD6">
        <w:rPr>
          <w:rStyle w:val="UnderlineChar"/>
          <w:rFonts w:asciiTheme="minorHAnsi" w:hAnsiTheme="minorHAnsi"/>
          <w:strike/>
          <w:sz w:val="16"/>
          <w:highlight w:val="green"/>
        </w:rPr>
        <w:t xml:space="preserve"> men</w:t>
      </w:r>
      <w:r w:rsidRPr="00EB7CD6">
        <w:rPr>
          <w:rStyle w:val="UnderlineChar"/>
          <w:rFonts w:asciiTheme="minorHAnsi" w:hAnsiTheme="minorHAnsi"/>
          <w:highlight w:val="green"/>
        </w:rPr>
        <w:t xml:space="preserve"> increasingly interact in</w:t>
      </w:r>
      <w:r w:rsidRPr="00EB7CD6">
        <w:rPr>
          <w:rFonts w:asciiTheme="minorHAnsi" w:hAnsiTheme="minorHAnsi"/>
          <w:szCs w:val="20"/>
        </w:rPr>
        <w:t xml:space="preserve"> </w:t>
      </w:r>
      <w:r w:rsidRPr="00EB7CD6">
        <w:rPr>
          <w:rFonts w:asciiTheme="minorHAnsi" w:hAnsiTheme="minorHAnsi"/>
          <w:sz w:val="16"/>
        </w:rPr>
        <w:t>what Max Weber called</w:t>
      </w:r>
      <w:r w:rsidRPr="00EB7CD6">
        <w:rPr>
          <w:rFonts w:asciiTheme="minorHAnsi" w:hAnsiTheme="minorHAnsi"/>
          <w:szCs w:val="20"/>
        </w:rPr>
        <w:t xml:space="preserve"> </w:t>
      </w:r>
      <w:r w:rsidRPr="00EB7CD6">
        <w:rPr>
          <w:rStyle w:val="BoldUnderlineChar"/>
          <w:rFonts w:asciiTheme="minorHAnsi" w:eastAsiaTheme="majorEastAsia" w:hAnsiTheme="minorHAnsi"/>
          <w:highlight w:val="green"/>
        </w:rPr>
        <w:t>an 'instrumental rational way'.</w:t>
      </w:r>
      <w:r w:rsidRPr="00EB7CD6">
        <w:rPr>
          <w:rStyle w:val="UnderlineChar"/>
          <w:rFonts w:asciiTheme="minorHAnsi" w:hAnsiTheme="minorHAnsi"/>
          <w:highlight w:val="green"/>
        </w:rPr>
        <w:t xml:space="preserve"> </w:t>
      </w:r>
      <w:r w:rsidRPr="00EB7CD6">
        <w:rPr>
          <w:rStyle w:val="UnderlineChar"/>
          <w:rFonts w:asciiTheme="minorHAnsi" w:hAnsiTheme="minorHAnsi"/>
        </w:rPr>
        <w:t xml:space="preserve">This means that as traditional cultures wane in </w:t>
      </w:r>
      <w:r w:rsidRPr="00EB7CD6">
        <w:rPr>
          <w:rFonts w:asciiTheme="minorHAnsi" w:hAnsiTheme="minorHAnsi"/>
          <w:sz w:val="16"/>
        </w:rPr>
        <w:t>urban,</w:t>
      </w:r>
      <w:r w:rsidRPr="00EB7CD6">
        <w:rPr>
          <w:rFonts w:asciiTheme="minorHAnsi" w:hAnsiTheme="minorHAnsi"/>
          <w:szCs w:val="20"/>
        </w:rPr>
        <w:t xml:space="preserve"> </w:t>
      </w:r>
      <w:r w:rsidRPr="00EB7CD6">
        <w:rPr>
          <w:rStyle w:val="UnderlineChar"/>
          <w:rFonts w:asciiTheme="minorHAnsi" w:hAnsiTheme="minorHAnsi"/>
        </w:rPr>
        <w:t>industrialized states, it is</w:t>
      </w:r>
      <w:r w:rsidRPr="00EB7CD6">
        <w:rPr>
          <w:rFonts w:asciiTheme="minorHAnsi" w:hAnsiTheme="minorHAnsi"/>
          <w:szCs w:val="20"/>
        </w:rPr>
        <w:t xml:space="preserve"> </w:t>
      </w:r>
      <w:r w:rsidRPr="00EB7CD6">
        <w:rPr>
          <w:rFonts w:asciiTheme="minorHAnsi" w:hAnsiTheme="minorHAnsi"/>
          <w:sz w:val="16"/>
        </w:rPr>
        <w:t>not so much a given goal or teleological value which dictates men's actions, but rather</w:t>
      </w:r>
      <w:r w:rsidRPr="00EB7CD6">
        <w:rPr>
          <w:rFonts w:asciiTheme="minorHAnsi" w:hAnsiTheme="minorHAnsi"/>
          <w:szCs w:val="20"/>
        </w:rPr>
        <w:t xml:space="preserve"> </w:t>
      </w:r>
      <w:r w:rsidRPr="00EB7CD6">
        <w:rPr>
          <w:rStyle w:val="UnderlineChar"/>
          <w:rFonts w:asciiTheme="minorHAnsi" w:hAnsiTheme="minorHAnsi"/>
        </w:rPr>
        <w:t xml:space="preserve">the most efficient and economic means to reach a given goal. </w:t>
      </w:r>
      <w:r w:rsidRPr="00EB7CD6">
        <w:rPr>
          <w:rStyle w:val="UnderlineChar"/>
          <w:rFonts w:asciiTheme="minorHAnsi" w:hAnsiTheme="minorHAnsi"/>
          <w:highlight w:val="green"/>
        </w:rPr>
        <w:t xml:space="preserve">In effect, the legitimacy of interactions is increasingly </w:t>
      </w:r>
      <w:r w:rsidRPr="00EB7CD6">
        <w:rPr>
          <w:rStyle w:val="BoldUnderlineChar"/>
          <w:rFonts w:asciiTheme="minorHAnsi" w:eastAsiaTheme="majorEastAsia" w:hAnsiTheme="minorHAnsi"/>
          <w:highlight w:val="green"/>
        </w:rPr>
        <w:t>gauged by the very criteria</w:t>
      </w:r>
      <w:r w:rsidRPr="00EB7CD6">
        <w:rPr>
          <w:rStyle w:val="UnderlineChar"/>
          <w:rFonts w:asciiTheme="minorHAnsi" w:hAnsiTheme="minorHAnsi"/>
          <w:highlight w:val="green"/>
        </w:rPr>
        <w:t xml:space="preserve"> with which they have been planned and implemented. Second, </w:t>
      </w:r>
      <w:r w:rsidRPr="00EB7CD6">
        <w:rPr>
          <w:rStyle w:val="BoldUnderlineChar"/>
          <w:rFonts w:asciiTheme="minorHAnsi" w:eastAsiaTheme="majorEastAsia" w:hAnsiTheme="minorHAnsi"/>
          <w:highlight w:val="green"/>
        </w:rPr>
        <w:t>alienation is inherent in technological processes in which people are treated as objects or means to be used</w:t>
      </w:r>
      <w:r w:rsidRPr="00EB7CD6">
        <w:rPr>
          <w:rStyle w:val="UnderlineChar"/>
          <w:rFonts w:asciiTheme="minorHAnsi" w:hAnsiTheme="minorHAnsi"/>
          <w:highlight w:val="green"/>
        </w:rPr>
        <w:t xml:space="preserve"> in achieving goals which are not of their own making. And third,</w:t>
      </w:r>
      <w:r w:rsidRPr="00EB7CD6">
        <w:rPr>
          <w:rStyle w:val="UnderlineChar"/>
          <w:rFonts w:asciiTheme="minorHAnsi" w:hAnsiTheme="minorHAnsi"/>
        </w:rPr>
        <w:t xml:space="preserve"> for reasons given below, </w:t>
      </w:r>
      <w:r w:rsidRPr="00EB7CD6">
        <w:rPr>
          <w:rStyle w:val="BoldUnderlineChar"/>
          <w:rFonts w:asciiTheme="minorHAnsi" w:eastAsiaTheme="majorEastAsia" w:hAnsiTheme="minorHAnsi"/>
          <w:highlight w:val="green"/>
        </w:rPr>
        <w:t>diplomacy has become a subsidiary</w:t>
      </w:r>
      <w:r w:rsidRPr="00EB7CD6">
        <w:rPr>
          <w:rStyle w:val="UnderlineChar"/>
          <w:rFonts w:asciiTheme="minorHAnsi" w:hAnsiTheme="minorHAnsi"/>
          <w:highlight w:val="green"/>
        </w:rPr>
        <w:t xml:space="preserve"> of these technological processes of alienation.</w:t>
      </w:r>
    </w:p>
    <w:p w:rsidR="008E4040" w:rsidRPr="00EB7CD6" w:rsidRDefault="008E4040" w:rsidP="008E4040">
      <w:pPr>
        <w:pStyle w:val="Heading4"/>
        <w:rPr>
          <w:rFonts w:asciiTheme="minorHAnsi" w:hAnsiTheme="minorHAnsi"/>
        </w:rPr>
      </w:pPr>
      <w:r w:rsidRPr="00EB7CD6">
        <w:rPr>
          <w:rFonts w:asciiTheme="minorHAnsi" w:hAnsiTheme="minorHAnsi"/>
        </w:rPr>
        <w:t>The self-interested exchange embodied in the plan extinction inevitable</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1"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Style w:val="UnderlineChar"/>
          <w:rFonts w:asciiTheme="minorHAnsi" w:hAnsiTheme="minorHAnsi"/>
        </w:rPr>
      </w:pPr>
      <w:r w:rsidRPr="00EB7CD6">
        <w:rPr>
          <w:rStyle w:val="UnderlineChar"/>
          <w:rFonts w:asciiTheme="minorHAnsi" w:hAnsiTheme="minorHAnsi"/>
        </w:rPr>
        <w:t>There are today two major paradigms or world views which are locked in a struggle with each other</w:t>
      </w:r>
      <w:r w:rsidRPr="00EB7CD6">
        <w:rPr>
          <w:rFonts w:asciiTheme="minorHAnsi" w:hAnsiTheme="minorHAnsi"/>
          <w:sz w:val="16"/>
        </w:rPr>
        <w:t xml:space="preserve">. One involves giving directly to needs. The other is based on exchange, or giving in order to receive (at least) an equivalent of what was given. One is invisible, the other visible. One promotes the satisfaction of needs, the other promotes the competition to be 'first'. One functions according to the values of care, the other according to the values of domination. </w:t>
      </w:r>
      <w:r w:rsidRPr="00EB7CD6">
        <w:rPr>
          <w:rStyle w:val="UnderlineChar"/>
          <w:rFonts w:asciiTheme="minorHAnsi" w:hAnsiTheme="minorHAnsi"/>
        </w:rPr>
        <w:t xml:space="preserve">The very asymmetry of the paradigms creates a 'fit' which perpetuates the struggle. </w:t>
      </w:r>
      <w:r w:rsidRPr="00EB7CD6">
        <w:rPr>
          <w:rStyle w:val="UnderlineChar"/>
          <w:rFonts w:asciiTheme="minorHAnsi" w:hAnsiTheme="minorHAnsi"/>
          <w:highlight w:val="green"/>
        </w:rPr>
        <w:t>The exchange paradigm is artificial but, because it is nurtured by the gift paradigm it appears to define 'reality' itself while the gift paradigm and its nurturing values appear 'unrealistic'.</w:t>
      </w:r>
      <w:r w:rsidRPr="00EB7CD6">
        <w:rPr>
          <w:rStyle w:val="UnderlineChar"/>
          <w:rFonts w:asciiTheme="minorHAnsi" w:hAnsiTheme="minorHAnsi"/>
        </w:rPr>
        <w:t xml:space="preserve"> In our society </w:t>
      </w:r>
      <w:r w:rsidRPr="00EB7CD6">
        <w:rPr>
          <w:rStyle w:val="UnderlineChar"/>
          <w:rFonts w:asciiTheme="minorHAnsi" w:hAnsiTheme="minorHAnsi"/>
          <w:highlight w:val="green"/>
        </w:rPr>
        <w:t>we look at everything through the values of exchange. The equation 'x = y' seems to be the basis of justice, of understanding, of human dignity</w:t>
      </w:r>
      <w:r w:rsidRPr="00EB7CD6">
        <w:rPr>
          <w:rStyle w:val="UnderlineChar"/>
          <w:rFonts w:asciiTheme="minorHAnsi" w:hAnsiTheme="minorHAnsi"/>
        </w:rPr>
        <w:t>. Equal exchange seems to be the standard of right human relations, where we do not want to give more than we can get.</w:t>
      </w:r>
      <w:r w:rsidRPr="00EB7CD6">
        <w:rPr>
          <w:rFonts w:asciiTheme="minorHAnsi" w:hAnsiTheme="minorHAnsi"/>
          <w:sz w:val="16"/>
        </w:rPr>
        <w:t xml:space="preserve"> From love to law, from education to entertainment we get what we gave, and we insist on our money's worth. Exchange is self-reflecting and spawns images of itself everywhere while in giftgiving there is a transitive movement of the gift which goes from self to other. Giftgiving seems to be an inferior kind of behavior undertaken by those who cannot succeed in exchange. Instead it is exchange that is an artificial and aberrant kind of behavior which could not exist without a flow of gifts from the other paradigm. For-Giving is an attempt to describe this state of affairs, to explain why it happens and how it works in order to make it possible to change it consciously. </w:t>
      </w:r>
      <w:r w:rsidRPr="00EB7CD6">
        <w:rPr>
          <w:rStyle w:val="UnderlineChar"/>
          <w:rFonts w:asciiTheme="minorHAnsi" w:hAnsiTheme="minorHAnsi"/>
        </w:rPr>
        <w:t xml:space="preserve">The gift paradigm requires other- orientation and gives value to the other by satisfying needs. The exchange paradigm promotes ego orientation and gives value to the ego by the logic of the kick back- by using the needs of the other as a means for the </w:t>
      </w:r>
      <w:r w:rsidRPr="00EB7CD6">
        <w:rPr>
          <w:rStyle w:val="UnderlineChar"/>
          <w:rFonts w:asciiTheme="minorHAnsi" w:hAnsiTheme="minorHAnsi"/>
        </w:rPr>
        <w:lastRenderedPageBreak/>
        <w:t xml:space="preserve">satisfaction of the ego's own needs. </w:t>
      </w:r>
      <w:r w:rsidRPr="00EB7CD6">
        <w:rPr>
          <w:rStyle w:val="UnderlineChar"/>
          <w:rFonts w:asciiTheme="minorHAnsi" w:hAnsiTheme="minorHAnsi"/>
          <w:highlight w:val="green"/>
        </w:rPr>
        <w:t>The gift paradigm creates bonding and co operation while the exchange paradigm creates isolation and competition</w:t>
      </w:r>
      <w:r w:rsidRPr="00EB7CD6">
        <w:rPr>
          <w:rStyle w:val="UnderlineChar"/>
          <w:rFonts w:asciiTheme="minorHAnsi" w:hAnsiTheme="minorHAnsi"/>
        </w:rPr>
        <w:t>.</w:t>
      </w:r>
      <w:r w:rsidRPr="00EB7CD6">
        <w:rPr>
          <w:rFonts w:asciiTheme="minorHAnsi" w:hAnsiTheme="minorHAnsi"/>
          <w:sz w:val="16"/>
        </w:rPr>
        <w:t xml:space="preserve"> In the competition between the paradigms, the exchange paradigm is at an advantage because it promotes the values of competition. The gift paradigm is at a disadvantage because it promotes the values of cooperation. In fact those who practice it appear to lose the competition while actually they are simply not competing. Since the gift paradigm is based on giving to the other it allows or encourages giftgivers to give to those who are practicing the other paradigm - the exchangers. Since the exchange paradigm encourages giving to the self, it fosters mirroring of the self and re-cognition of the self. A kind of socio-economic narcissism is created in which external images of exchange validate its point of view over and over. This hall of mirrors effect makes it possible for the exchangers to see and give value only to themselves and their own processes while receiving from the giftgivers without recognizing them and without giving back to them. </w:t>
      </w:r>
      <w:r w:rsidRPr="00EB7CD6">
        <w:rPr>
          <w:rStyle w:val="UnderlineChar"/>
          <w:rFonts w:asciiTheme="minorHAnsi" w:hAnsiTheme="minorHAnsi"/>
        </w:rPr>
        <w:t xml:space="preserve">The equation 'x = y' appears to be fair and neutral because we do not see how many gifts are being given to exchange. </w:t>
      </w:r>
      <w:r w:rsidRPr="00EB7CD6">
        <w:rPr>
          <w:rFonts w:asciiTheme="minorHAnsi" w:hAnsiTheme="minorHAnsi"/>
          <w:sz w:val="16"/>
        </w:rPr>
        <w:t xml:space="preserve">The world view of exchange receives a great deal of energy from those practising the gift paradigm, but neither group re-cognizes the importance of what the giftgivers are doing. The gift paradigm encourages us to take the point of view of the other, while the exchange paradigm promotes the ego's self confirming point of view. Thus the exchangers assert their superiority while considering the giftgivers inferior and the gift givers internalize this attitude - because they take the point of view of the exchangers (their 'others') about themselves. Because of our growing participation in the labor market, many women are now in the situation of maintaining both paradigms at the same time internally. This creates an internal conflict. Although we women may behave in giftgiving ways and feel the emotions arising from others' unsatisfied needs, we discount our own values and motivations, giving credit to the point of view of the exchange paradigm-which validates me-first behavior. I believe that women are socialized to be mothers. Since babies cannot 'pay back' for what they receive, someone must satisfy their needs free, without an exchange. This functional other-orientation is made necessary not by the 'nature' of women but by the nature of babies who cannot satisfy their own needs. Society reads the biological differences to mean that women must mother. The job is so difficult and time consuming, and its values so foreign to the values of exchange, that we must be encouraged in that direction from childhood, taking our own nurturing mothers as models. </w:t>
      </w:r>
      <w:r w:rsidRPr="00EB7CD6">
        <w:rPr>
          <w:rStyle w:val="UnderlineChar"/>
          <w:rFonts w:asciiTheme="minorHAnsi" w:hAnsiTheme="minorHAnsi"/>
          <w:highlight w:val="green"/>
        </w:rPr>
        <w:t>The exchange paradigm has created a large number of interlocking misperceptions which together</w:t>
      </w:r>
      <w:r w:rsidRPr="00EB7CD6">
        <w:rPr>
          <w:rStyle w:val="UnderlineChar"/>
          <w:rFonts w:asciiTheme="minorHAnsi" w:hAnsiTheme="minorHAnsi"/>
        </w:rPr>
        <w:t xml:space="preserve"> make up a sort of many faceted fly's eye lens through which we </w:t>
      </w:r>
      <w:r w:rsidRPr="00EB7CD6">
        <w:rPr>
          <w:rStyle w:val="UnderlineChar"/>
          <w:rFonts w:asciiTheme="minorHAnsi" w:hAnsiTheme="minorHAnsi"/>
          <w:highlight w:val="green"/>
        </w:rPr>
        <w:t>collectively see reality, misunderstand it and act upon it according to our misunderstandings. Then we construct reality in the image of our image of it</w:t>
      </w:r>
      <w:r w:rsidRPr="00EB7CD6">
        <w:rPr>
          <w:rStyle w:val="UnderlineChar"/>
          <w:rFonts w:asciiTheme="minorHAnsi" w:hAnsiTheme="minorHAnsi"/>
        </w:rPr>
        <w:t>.</w:t>
      </w:r>
      <w:r w:rsidRPr="00EB7CD6">
        <w:rPr>
          <w:rFonts w:asciiTheme="minorHAnsi" w:hAnsiTheme="minorHAnsi"/>
          <w:sz w:val="16"/>
        </w:rPr>
        <w:t xml:space="preserve"> In our society the gift paradigm seems to have many defects, even to be dysfunctional. I submit that its defects are all due to its forced coexistence with the exchange paradigm. For example, giftgiving is difficult, even self-sacrificial in scarcity. However, if we look at it in another way, we can see that scarcity serves the exchange paradigm by keeping its patterns in place. If abundance existed there would be no need to exchange because giving would become easy. It would be enjoyable for people to satisfy each others' needs directly. Therefore abundance threatens exchange, and it is not allowed to accrue. For example abundant peaches are plowed under when they would flood the market and lower the price. But on a larger scale 18 billion dollars is spent every week on armaments world wide while that amount of money would be enough to feed all the hungry people on earth for a year. The military and the arms business do not produce any nurturing good. Humanity's effort to maintain itself has to come from other sources, doing without the wealth that has been wasted. Over the years a huge drain on the economy occurs through military and other make-waste spending. Because there is also a short cycle of money through a few pockets, the arms business itself (like the drug business) is lucrative for those who engage in it. However because they do not produce any nurturing good, these businesses drain the economy as a whole, causing scarcity and thus ensuring the ability of the exchange economy to prevail. </w:t>
      </w:r>
      <w:r w:rsidRPr="00EB7CD6">
        <w:rPr>
          <w:rStyle w:val="UnderlineChar"/>
          <w:rFonts w:asciiTheme="minorHAnsi" w:hAnsiTheme="minorHAnsi"/>
        </w:rPr>
        <w:t xml:space="preserve">Another consequence of the coexistence of giftgiving and exchange is that the giftgivers do not see that what they are doing is valuable. The exchange paradigm seems to be the 'human' way to behave. Getting to the top of the heap appears to be the way to survive and thrive in 'reality'. Actually we are creating the heap ourselves. </w:t>
      </w:r>
      <w:r w:rsidRPr="00EB7CD6">
        <w:rPr>
          <w:rStyle w:val="UnderlineChar"/>
          <w:rFonts w:asciiTheme="minorHAnsi" w:hAnsiTheme="minorHAnsi"/>
          <w:highlight w:val="green"/>
        </w:rPr>
        <w:t>Our validation of</w:t>
      </w:r>
      <w:r w:rsidRPr="00EB7CD6">
        <w:rPr>
          <w:rFonts w:asciiTheme="minorHAnsi" w:hAnsiTheme="minorHAnsi"/>
          <w:sz w:val="16"/>
        </w:rPr>
        <w:t xml:space="preserve"> patriarchal </w:t>
      </w:r>
      <w:r w:rsidRPr="00EB7CD6">
        <w:rPr>
          <w:rStyle w:val="UnderlineChar"/>
          <w:rFonts w:asciiTheme="minorHAnsi" w:hAnsiTheme="minorHAnsi"/>
          <w:highlight w:val="green"/>
        </w:rPr>
        <w:t>competitive values only operates because we are inside the paradigm and therefore cannot see the exchange economy for what it is</w:t>
      </w:r>
      <w:r w:rsidRPr="00EB7CD6">
        <w:rPr>
          <w:rStyle w:val="UnderlineChar"/>
          <w:rFonts w:asciiTheme="minorHAnsi" w:hAnsiTheme="minorHAnsi"/>
        </w:rPr>
        <w:t xml:space="preserve"> - an artificial parasite which derives its sustenance from the gift economy. If we can understand how the parasite is created we can liberate ourselves and humanity from it. </w:t>
      </w:r>
      <w:r w:rsidRPr="00EB7CD6">
        <w:rPr>
          <w:rStyle w:val="UnderlineChar"/>
          <w:rFonts w:asciiTheme="minorHAnsi" w:hAnsiTheme="minorHAnsi"/>
          <w:highlight w:val="green"/>
        </w:rPr>
        <w:t xml:space="preserve">If we cannot we will continue proposing the same wrong solutions to our socio-economic problems until we finally </w:t>
      </w:r>
      <w:r w:rsidRPr="00EB7CD6">
        <w:rPr>
          <w:rStyle w:val="BoldUnderlineChar"/>
          <w:rFonts w:asciiTheme="minorHAnsi" w:eastAsiaTheme="majorEastAsia" w:hAnsiTheme="minorHAnsi"/>
          <w:highlight w:val="green"/>
        </w:rPr>
        <w:t>destroy life on earth.</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Alternative Text: Reject the plan’s use of the exchange paradigm and adopt a gift-giving paradigm. This solves </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2"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Style w:val="UnderlineChar"/>
          <w:rFonts w:asciiTheme="minorHAnsi" w:hAnsiTheme="minorHAnsi"/>
        </w:rPr>
      </w:pPr>
      <w:r w:rsidRPr="00EB7CD6">
        <w:rPr>
          <w:rFonts w:asciiTheme="minorHAnsi" w:hAnsiTheme="minorHAnsi"/>
          <w:highlight w:val="green"/>
          <w:u w:val="single"/>
        </w:rPr>
        <w:t>We must heal</w:t>
      </w:r>
      <w:r w:rsidRPr="00EB7CD6">
        <w:rPr>
          <w:rFonts w:asciiTheme="minorHAnsi" w:hAnsiTheme="minorHAnsi"/>
          <w:u w:val="single"/>
        </w:rPr>
        <w:t xml:space="preserve"> this situation by finding and validating a female way of being human, a way which celebrates life and gives to needs instead of acting out or projecting into society the </w:t>
      </w:r>
      <w:r w:rsidRPr="00EB7CD6">
        <w:rPr>
          <w:rFonts w:asciiTheme="minorHAnsi" w:hAnsiTheme="minorHAnsi"/>
          <w:highlight w:val="green"/>
          <w:u w:val="single"/>
        </w:rPr>
        <w:t>alienation</w:t>
      </w:r>
      <w:r w:rsidRPr="00EB7CD6">
        <w:rPr>
          <w:rFonts w:asciiTheme="minorHAnsi" w:hAnsiTheme="minorHAnsi"/>
          <w:szCs w:val="32"/>
        </w:rPr>
        <w:t xml:space="preserve"> </w:t>
      </w:r>
      <w:r w:rsidRPr="00EB7CD6">
        <w:rPr>
          <w:rFonts w:asciiTheme="minorHAnsi" w:hAnsiTheme="minorHAnsi"/>
          <w:sz w:val="16"/>
        </w:rPr>
        <w:t xml:space="preserve">of the boy from the mother. The false and artificial goal of being the 'one' having the most and the biggest, competing and fighting with other 'ones' promotes the psychotic behavior which is bringing the earth to the edge of disaster. We who love life have to stop the behavior, disinvest from </w:t>
      </w:r>
      <w:r w:rsidRPr="00EB7CD6">
        <w:rPr>
          <w:rFonts w:asciiTheme="minorHAnsi" w:hAnsiTheme="minorHAnsi"/>
          <w:sz w:val="16"/>
        </w:rPr>
        <w:lastRenderedPageBreak/>
        <w:t xml:space="preserve">its values in order to heal the psychosis now. </w:t>
      </w:r>
      <w:r w:rsidRPr="00EB7CD6">
        <w:rPr>
          <w:rFonts w:asciiTheme="minorHAnsi" w:hAnsiTheme="minorHAnsi"/>
          <w:highlight w:val="green"/>
          <w:u w:val="single"/>
        </w:rPr>
        <w:t>We can do that by readjusting the focus, by giving attention to giftgiving</w:t>
      </w:r>
      <w:r w:rsidRPr="00EB7CD6">
        <w:rPr>
          <w:rFonts w:asciiTheme="minorHAnsi" w:hAnsiTheme="minorHAnsi"/>
          <w:szCs w:val="32"/>
        </w:rPr>
        <w:t xml:space="preserve">. </w:t>
      </w:r>
      <w:r w:rsidRPr="00EB7CD6">
        <w:rPr>
          <w:rFonts w:asciiTheme="minorHAnsi" w:hAnsiTheme="minorHAnsi"/>
          <w:sz w:val="16"/>
          <w:szCs w:val="32"/>
        </w:rPr>
        <w:t>Patriarchy has under valued the mother (or falsely sentimentalized her) because it is threatened by the direct satisfaction of needs. Yet all of us long to return to the giftgiving way. Our hearts cry out with the need to be compassionate. We idolize female 'one' models of charitable action like Mother Teresa and Princess Diana, yet we do not realize that radical social change is the only truly charitable approach. Only by eliminating the patriarchal parasite from our hearts, our families, our economics and our international relations can we stop creating the problems that charity tries unsuccessfully to address. Unfortunately charity itself is not the solution as long as we are living under the reign of the exchange paradigm, though it does point the way. We have to give money, energy, attention, action to cause systemic change. Giftgiving and receiving must be revealed as the norm.</w:t>
      </w:r>
      <w:r w:rsidRPr="00EB7CD6">
        <w:rPr>
          <w:rFonts w:asciiTheme="minorHAnsi" w:hAnsiTheme="minorHAnsi"/>
          <w:szCs w:val="32"/>
        </w:rPr>
        <w:t xml:space="preserve"> </w:t>
      </w:r>
      <w:r w:rsidRPr="00EB7CD6">
        <w:rPr>
          <w:rFonts w:asciiTheme="minorHAnsi" w:hAnsiTheme="minorHAnsi"/>
          <w:u w:val="single"/>
        </w:rPr>
        <w:t>The ability to recognize needs and satisfy them must emerge as the basic female and male, institutional and individual human behavior.</w:t>
      </w:r>
      <w:r w:rsidRPr="00EB7CD6">
        <w:rPr>
          <w:rFonts w:asciiTheme="minorHAnsi" w:hAnsiTheme="minorHAnsi"/>
          <w:b/>
          <w:u w:val="single"/>
        </w:rPr>
        <w:t xml:space="preserve"> </w:t>
      </w:r>
      <w:r w:rsidRPr="00EB7CD6">
        <w:rPr>
          <w:rStyle w:val="UnderlineChar"/>
          <w:rFonts w:asciiTheme="minorHAnsi" w:hAnsiTheme="minorHAnsi"/>
          <w:highlight w:val="green"/>
        </w:rPr>
        <w:t>Shifting the paradigm requires a shift in values.</w:t>
      </w:r>
      <w:r w:rsidRPr="00EB7CD6">
        <w:rPr>
          <w:rFonts w:asciiTheme="minorHAnsi" w:hAnsiTheme="minorHAnsi"/>
          <w:sz w:val="16"/>
        </w:rPr>
        <w:t xml:space="preserve"> (Let me remind you that value is something we give). </w:t>
      </w:r>
      <w:r w:rsidRPr="00EB7CD6">
        <w:rPr>
          <w:rStyle w:val="UnderlineChar"/>
          <w:rFonts w:asciiTheme="minorHAnsi" w:hAnsiTheme="minorHAnsi"/>
          <w:highlight w:val="green"/>
        </w:rPr>
        <w:t>Otherwise the problems are continually re created</w:t>
      </w:r>
      <w:r w:rsidRPr="00EB7CD6">
        <w:rPr>
          <w:rFonts w:asciiTheme="minorHAnsi" w:hAnsiTheme="minorHAnsi"/>
          <w:szCs w:val="32"/>
        </w:rPr>
        <w:t xml:space="preserve">. </w:t>
      </w:r>
      <w:r w:rsidRPr="00EB7CD6">
        <w:rPr>
          <w:rFonts w:asciiTheme="minorHAnsi" w:hAnsiTheme="minorHAnsi"/>
          <w:sz w:val="16"/>
          <w:szCs w:val="32"/>
        </w:rPr>
        <w:t>Achieving this mothering society will be easier if we realize that we have simply been misinterpreting the many areas of our lives according to the models of exchange. The liberation of women into the labor market has allowed us to demonstrate that it was not our - or men's- biology that determined our economic gender roles, but our socialization. We can and must change the socialization of our children, but as we are beginning to undertake that enormous task there is something else we can do. We can re interpret and reclaim the patriarchal disciplines for the gift economy by recognizing that the matter or matrix of all their forms is giftgiving - and that even their forms are complex gift patterns as well. Exchange itself is only a gift which has been doubled, with a proviso of reciprocity so that it cancels the transmission of the gift's value to the receiver. In this re interpretation we can recognize the negativity of patterns of exchange and the dominance of the 'one'. In fact the imposition by slaughter of 'one' religion upon the witches during the Inquisition and the imposition by genocide of the exchange economy on indigenous peoples (many of whom were practicing gift giving) might be interpreted as an expression of the struggle of the exchange economy against the gift economy, that is, of the imposition of the European male gender identity agenda upon the rest of the world. Unfortunately but not surprisingly, the armaments, the phallic guns which the Europeans brought with them to the Americas ensured their winning a 'one' position. Now we can say the same about the 'so-called '1st World's' missiles.</w:t>
      </w:r>
      <w:r w:rsidRPr="00EB7CD6">
        <w:rPr>
          <w:rFonts w:asciiTheme="minorHAnsi" w:hAnsiTheme="minorHAnsi"/>
          <w:szCs w:val="32"/>
        </w:rPr>
        <w:t xml:space="preserve"> </w:t>
      </w:r>
      <w:r w:rsidRPr="00EB7CD6">
        <w:rPr>
          <w:rStyle w:val="UnderlineChar"/>
          <w:rFonts w:asciiTheme="minorHAnsi" w:hAnsiTheme="minorHAnsi"/>
        </w:rPr>
        <w:t>Having restored mothering to disciplines from which it has been eliminated by patriarchal thinkers throughout history,</w:t>
      </w:r>
      <w:r w:rsidRPr="00EB7CD6">
        <w:rPr>
          <w:rFonts w:asciiTheme="minorHAnsi" w:hAnsiTheme="minorHAnsi"/>
          <w:b/>
          <w:u w:val="single"/>
        </w:rPr>
        <w:t xml:space="preserve"> </w:t>
      </w:r>
      <w:r w:rsidRPr="00EB7CD6">
        <w:rPr>
          <w:rStyle w:val="UnderlineChar"/>
          <w:rFonts w:asciiTheme="minorHAnsi" w:hAnsiTheme="minorHAnsi"/>
        </w:rPr>
        <w:t>we can understand many of the empowering aspects of participation in business and the market not as 'gifts' of the exchange paradigm but as due to changes in our access to complex gift constructs that patriarchy has spawned. The ability to use these constructs then provides limited access to the abundance that allows us to freely give</w:t>
      </w:r>
      <w:r w:rsidRPr="00EB7CD6">
        <w:rPr>
          <w:rFonts w:asciiTheme="minorHAnsi" w:hAnsiTheme="minorHAnsi"/>
          <w:szCs w:val="32"/>
        </w:rPr>
        <w:t xml:space="preserve"> </w:t>
      </w:r>
      <w:r w:rsidRPr="00EB7CD6">
        <w:rPr>
          <w:rFonts w:asciiTheme="minorHAnsi" w:hAnsiTheme="minorHAnsi"/>
          <w:sz w:val="16"/>
        </w:rPr>
        <w:t>(reclaiming the means of nurturing). The paradoxical promise of the market system is that we will be rewarded by abundance, and the ability to live in individualized, 'pocket' gift economies in our own families. However, the logic of other-orientation does not stop at the borders of any in-group. Instead everyone's needs are important. The possibility of giftgiving-in-abundance must spread to all mothers and their children, to the people of all nations, classes, cultures and religions. Giving and receiving in abundance is the mother-given birthright of every human.</w:t>
      </w:r>
      <w:r w:rsidRPr="00EB7CD6">
        <w:rPr>
          <w:rFonts w:asciiTheme="minorHAnsi" w:hAnsiTheme="minorHAnsi"/>
          <w:szCs w:val="32"/>
        </w:rPr>
        <w:t xml:space="preserve"> </w:t>
      </w:r>
      <w:r w:rsidRPr="00EB7CD6">
        <w:rPr>
          <w:rStyle w:val="UnderlineChar"/>
          <w:rFonts w:asciiTheme="minorHAnsi" w:hAnsiTheme="minorHAnsi"/>
          <w:highlight w:val="green"/>
        </w:rPr>
        <w:t>The ego oriented exchange paradigm separates us from one another and destroys our material co-muni-cation. It exacerbates our individualism and makes us think that our problems are due to bad individuals. It hides the forest behind the trees. By making it appear that there is no system, it protects itself from our collective understanding and from the capacity of individuals to join together to change it.</w:t>
      </w:r>
      <w:r w:rsidRPr="00EB7CD6">
        <w:rPr>
          <w:rFonts w:asciiTheme="minorHAnsi" w:hAnsiTheme="minorHAnsi"/>
          <w:b/>
          <w:u w:val="single"/>
        </w:rPr>
        <w:t xml:space="preserve"> </w:t>
      </w:r>
      <w:r w:rsidRPr="00EB7CD6">
        <w:rPr>
          <w:rFonts w:asciiTheme="minorHAnsi" w:hAnsiTheme="minorHAnsi"/>
          <w:sz w:val="16"/>
        </w:rPr>
        <w:t>Those of us who have kept our sanity despite the psychotic society are taught that the only thing we can to is to be 'good' people. (As in Kipling's poem 'If you can keep your head when all around you are losing theirs, you'll be a man my son.") Instead the only way to be good is to give up the goal of being good and grapple with the system itself like the angel wrestling Jacob. I say it this way since Jacob was a Patriarch, and we have to engage our highest and best angelic selves in this struggle. Unfortunately, as angels would, we usually hold back our strength because we don't want to hurt our patriarchs or damage their self esteem. These acts of kindness keep us from solving the problem.</w:t>
      </w:r>
      <w:r w:rsidRPr="00EB7CD6">
        <w:rPr>
          <w:rFonts w:asciiTheme="minorHAnsi" w:hAnsiTheme="minorHAnsi"/>
          <w:szCs w:val="32"/>
        </w:rPr>
        <w:t xml:space="preserve"> </w:t>
      </w:r>
      <w:r w:rsidRPr="00EB7CD6">
        <w:rPr>
          <w:rStyle w:val="UnderlineChar"/>
          <w:rFonts w:asciiTheme="minorHAnsi" w:hAnsiTheme="minorHAnsi"/>
          <w:highlight w:val="green"/>
        </w:rPr>
        <w:t>As we begin to understand how the exchange paradigm works,</w:t>
      </w:r>
      <w:r w:rsidRPr="00EB7CD6">
        <w:rPr>
          <w:rStyle w:val="UnderlineChar"/>
          <w:rFonts w:asciiTheme="minorHAnsi" w:hAnsiTheme="minorHAnsi"/>
        </w:rPr>
        <w:t xml:space="preserve"> its continuous, pernicious and insidious draining of energy from the many to the one, </w:t>
      </w:r>
      <w:r w:rsidRPr="00EB7CD6">
        <w:rPr>
          <w:rStyle w:val="UnderlineChar"/>
          <w:rFonts w:asciiTheme="minorHAnsi" w:hAnsiTheme="minorHAnsi"/>
          <w:highlight w:val="green"/>
        </w:rPr>
        <w:t>we can and must begin to work together to change it in the big picture as well as the small. As we begin to recognize the exchange paradigm as parasitic</w:t>
      </w:r>
      <w:r w:rsidRPr="00EB7CD6">
        <w:rPr>
          <w:rStyle w:val="UnderlineChar"/>
          <w:rFonts w:asciiTheme="minorHAnsi" w:hAnsiTheme="minorHAnsi"/>
        </w:rPr>
        <w:t xml:space="preserve"> upon the more fundamental giftgiving way of the mother which we are all meant to enjoy - and after all each and every patriarchal male was born of a mother - </w:t>
      </w:r>
      <w:r w:rsidRPr="00EB7CD6">
        <w:rPr>
          <w:rStyle w:val="UnderlineChar"/>
          <w:rFonts w:asciiTheme="minorHAnsi" w:hAnsiTheme="minorHAnsi"/>
          <w:highlight w:val="green"/>
        </w:rPr>
        <w:t>we know that this transformation is not only necessary, it is possible, for it requires only a return to what we have always known.</w:t>
      </w:r>
    </w:p>
    <w:p w:rsidR="008E4040" w:rsidRPr="00EB7CD6" w:rsidRDefault="008E4040" w:rsidP="008E4040">
      <w:pPr>
        <w:rPr>
          <w:rStyle w:val="UnderlineChar"/>
          <w:rFonts w:asciiTheme="minorHAnsi" w:hAnsiTheme="minorHAnsi"/>
        </w:rPr>
      </w:pPr>
    </w:p>
    <w:p w:rsidR="008E4040" w:rsidRPr="00EB7CD6" w:rsidRDefault="008E4040" w:rsidP="008E4040">
      <w:pPr>
        <w:pStyle w:val="Heading3"/>
        <w:rPr>
          <w:rFonts w:asciiTheme="minorHAnsi" w:hAnsiTheme="minorHAnsi"/>
        </w:rPr>
      </w:pPr>
      <w:r w:rsidRPr="00EB7CD6">
        <w:rPr>
          <w:rFonts w:asciiTheme="minorHAnsi" w:hAnsiTheme="minorHAnsi"/>
        </w:rPr>
        <w:lastRenderedPageBreak/>
        <w:t xml:space="preserve">2ac QPQ K </w:t>
      </w:r>
    </w:p>
    <w:p w:rsidR="008E4040" w:rsidRPr="00EB7CD6" w:rsidRDefault="008E4040" w:rsidP="008E4040">
      <w:pPr>
        <w:pStyle w:val="Heading4"/>
        <w:rPr>
          <w:rFonts w:asciiTheme="minorHAnsi" w:hAnsiTheme="minorHAnsi"/>
        </w:rPr>
      </w:pPr>
      <w:r w:rsidRPr="00EB7CD6">
        <w:rPr>
          <w:rFonts w:asciiTheme="minorHAnsi" w:hAnsiTheme="minorHAnsi"/>
        </w:rPr>
        <w:t xml:space="preserve">The condition of the CP forecloses open gift exchange and enables the worst forms of violence </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‘4  </w:t>
      </w:r>
    </w:p>
    <w:p w:rsidR="008E4040" w:rsidRPr="00EB7CD6" w:rsidRDefault="008E4040" w:rsidP="008E4040">
      <w:pPr>
        <w:rPr>
          <w:rFonts w:asciiTheme="minorHAnsi" w:hAnsiTheme="minorHAnsi"/>
          <w:sz w:val="16"/>
          <w:szCs w:val="32"/>
        </w:rPr>
      </w:pPr>
      <w:r w:rsidRPr="00EB7CD6">
        <w:rPr>
          <w:rFonts w:asciiTheme="minorHAnsi" w:hAnsiTheme="minorHAnsi"/>
          <w:sz w:val="16"/>
        </w:rPr>
        <w:t>(</w:t>
      </w:r>
      <w:r w:rsidRPr="00EB7CD6">
        <w:rPr>
          <w:rFonts w:asciiTheme="minorHAnsi" w:hAnsiTheme="minorHAnsi"/>
          <w:sz w:val="16"/>
          <w:szCs w:val="32"/>
        </w:rPr>
        <w:t>Genevieve</w:t>
      </w:r>
      <w:r w:rsidRPr="00EB7CD6">
        <w:rPr>
          <w:rFonts w:asciiTheme="minorHAnsi" w:hAnsiTheme="minorHAnsi"/>
          <w:sz w:val="16"/>
        </w:rPr>
        <w:t xml:space="preserve"> , “A radically different world is possible” </w:t>
      </w:r>
      <w:hyperlink r:id="rId23" w:history="1">
        <w:r w:rsidRPr="00EB7CD6">
          <w:rPr>
            <w:rStyle w:val="Hyperlink"/>
            <w:rFonts w:asciiTheme="minorHAnsi" w:hAnsiTheme="minorHAnsi"/>
            <w:sz w:val="16"/>
          </w:rPr>
          <w:t>http://www.gifteconomyconference.com/pages/confstate.html</w:t>
        </w:r>
      </w:hyperlink>
      <w:r w:rsidRPr="00EB7CD6">
        <w:rPr>
          <w:rFonts w:asciiTheme="minorHAnsi" w:hAnsiTheme="minorHAnsi"/>
          <w:sz w:val="16"/>
        </w:rPr>
        <w:t xml:space="preserve">) </w:t>
      </w:r>
      <w:r w:rsidRPr="00EB7CD6">
        <w:rPr>
          <w:rFonts w:asciiTheme="minorHAnsi" w:hAnsiTheme="minorHAnsi"/>
          <w:sz w:val="16"/>
          <w:szCs w:val="32"/>
        </w:rPr>
        <w:t xml:space="preserve"> </w:t>
      </w:r>
    </w:p>
    <w:p w:rsidR="008E4040" w:rsidRPr="00EB7CD6" w:rsidRDefault="008E4040" w:rsidP="008E4040">
      <w:pPr>
        <w:rPr>
          <w:rFonts w:asciiTheme="minorHAnsi" w:hAnsiTheme="minorHAnsi"/>
          <w:sz w:val="16"/>
        </w:rPr>
      </w:pPr>
      <w:r w:rsidRPr="00EB7CD6">
        <w:rPr>
          <w:rFonts w:asciiTheme="minorHAnsi" w:hAnsiTheme="minorHAnsi"/>
          <w:sz w:val="16"/>
        </w:rPr>
        <w:t xml:space="preserve">The stage seems to have been set for the millennium by Patriarchy and Capitalism with wars and counter wars at the personal and at the political levels. Attack and reprisal seem to be the pattern of interaction of all. Even suspicion of intent to attack is thought to justify counterattack. </w:t>
      </w:r>
      <w:r w:rsidRPr="00EB7CD6">
        <w:rPr>
          <w:rStyle w:val="UnderlineChar"/>
          <w:rFonts w:asciiTheme="minorHAnsi" w:hAnsiTheme="minorHAnsi"/>
          <w:highlight w:val="green"/>
        </w:rPr>
        <w:t>The cycle of violence is based upon exchange</w:t>
      </w:r>
      <w:r w:rsidRPr="00EB7CD6">
        <w:rPr>
          <w:rFonts w:asciiTheme="minorHAnsi" w:hAnsiTheme="minorHAnsi"/>
          <w:sz w:val="16"/>
        </w:rPr>
        <w:t xml:space="preserve">, tit for tat, </w:t>
      </w:r>
      <w:r w:rsidRPr="00EB7CD6">
        <w:rPr>
          <w:rStyle w:val="UnderlineChar"/>
          <w:rFonts w:asciiTheme="minorHAnsi" w:hAnsiTheme="minorHAnsi"/>
        </w:rPr>
        <w:t>which is a development of the logic of the market, giving in order to receive a quantitative equivalent.</w:t>
      </w:r>
      <w:r w:rsidRPr="00EB7CD6">
        <w:rPr>
          <w:rFonts w:asciiTheme="minorHAnsi" w:hAnsiTheme="minorHAnsi"/>
          <w:sz w:val="16"/>
        </w:rPr>
        <w:t xml:space="preserve"> There is another logic, the logic of unilateral gift giving, that has not been considered, yet it is practiced in society at many levels all the time. First, the gift logic is necessary for mothering: satisfying the needs of children who cannot give an equal payment in return. Housework is itself an immense free gift that women give to the market economy. In fact it has been estimated that housework would add 40% to the GNP in the US if it were calculated   monetary terms. Directly satisfying needs of all kinds, whether material, psychological or spiritual, creates community, while exchange, which is adversarial, with each trying to get more and give less, creates competition and hierarchy. </w:t>
      </w:r>
      <w:r w:rsidRPr="00EB7CD6">
        <w:rPr>
          <w:rStyle w:val="UnderlineChar"/>
          <w:rFonts w:asciiTheme="minorHAnsi" w:hAnsiTheme="minorHAnsi"/>
          <w:highlight w:val="green"/>
        </w:rPr>
        <w:t>Exchange is "ego" oriented because one satisfies the need of the other only to satisfy h/er own need, while giving directly to the other is "other" oriented</w:t>
      </w:r>
      <w:r w:rsidRPr="00EB7CD6">
        <w:rPr>
          <w:rFonts w:asciiTheme="minorHAnsi" w:hAnsiTheme="minorHAnsi"/>
          <w:sz w:val="16"/>
        </w:rPr>
        <w:t xml:space="preserve">. Capitalism is built upon exchange and incorporates the Patriarchal values of competition and hierarchy. In fact Capitalism needs Patriarchal individuals to carry out its self aggrandizing agendas. Gift based societies existed prior to Capitalism and some still exist today. Indigenous peoples practice gift giving both in interpersonal interactions and in regard to the Spiritual and natural worlds. Matriarchal societies (which are not the mirror image of patriarchies) on all the continents continue to practice gift giving. There are many gift based areas within Capitalism as well. The home, where children are parented free, is one example of this. In fact mothering may be considered as a vestigial gift giving practice and homes as pockets of a gift economy. An example at a different level of a gift within Capitalism is the huge quantity of remittances that immigrants to Northern countries send home to their families and friends in the South, equaling or sometimes surpassing sources of income in their countries of origin. In fact the free distribution of goods to needs can be considered as a working gift economy with its own priorities and values. Any time a need is satisfied free, a gift is given. Gift giving happens not only with material goods but also with communication, and a case can be made that language itself is based on gift giving at many levels. Music, dance, arts of all kinds which are not bought or sold, or when they are priceless, ie beyond commerce, have an important gift aspect. Nature gives many free gifts as well: air, water, sky, space, and all the varieties of perception. Culture also provides gifts of tradition, the common know-how, lore and information that have been handed down for centuries, given as gifts from one generation to another. With globalization these gifts are being commodified and transformed into goods to be bought and sold to the advantage of corporations. The gift has been ignored by those who study the economy but actually from our perspective, surplus labor, the labor above the value of the workers' salary, in other words profit, is a gift to the capitalist from the worker. The motivator of the market, profit, is itself a gift though it is not called that. In fact all the gifts of humanity and nature are being siphoned off at an alarming rate and passed into the hands of the few who miss-spend them on armaments or otherwise waste profit gifts instead of using them to satisfy human and environmental needs. Patriarchal Capitalism has to create the scarcity that makes gift giving difficult in order to maintain its control. In a situation of abundance the system of domination would not be necessary. Capitalist patriarchy accords privilege to the few and wastes 'excess' wealth to maintain scarcity. Within Capitalism there are many areas of gift giving, beginning with those in which people are trying to satisfy the big picture needs of society for systemic change. For example there is the anti globalization movement, which is trying to save the collective gifts of the common people from the corporations. There is the peace movement, there is the movement against domestic violence; there is even a movement of the capitalists themselves to satisfy the need to change the system: the funding movement for social change. There are also cross-overs in these movements, for example anti global Native American funders for social change, matriarchal goddess spirituality artists, people working on domestic violence, who see how it is connected to war and international violence. </w:t>
      </w:r>
      <w:r w:rsidRPr="00EB7CD6">
        <w:rPr>
          <w:rStyle w:val="UnderlineChar"/>
          <w:rFonts w:asciiTheme="minorHAnsi" w:hAnsiTheme="minorHAnsi"/>
          <w:highlight w:val="green"/>
        </w:rPr>
        <w:t>All of these attempts</w:t>
      </w:r>
      <w:r w:rsidRPr="00EB7CD6">
        <w:rPr>
          <w:rStyle w:val="UnderlineChar"/>
          <w:rFonts w:asciiTheme="minorHAnsi" w:hAnsiTheme="minorHAnsi"/>
        </w:rPr>
        <w:t xml:space="preserve"> to satisfy needs, and to give gifts, are </w:t>
      </w:r>
      <w:r w:rsidRPr="00EB7CD6">
        <w:rPr>
          <w:rStyle w:val="UnderlineChar"/>
          <w:rFonts w:asciiTheme="minorHAnsi" w:hAnsiTheme="minorHAnsi"/>
          <w:highlight w:val="green"/>
        </w:rPr>
        <w:t>discredited by the ideology of exchange and self interest. That ideology ignores the importance of needs and of giving to satisfy them. Instead it privileges 'effective demand'</w:t>
      </w:r>
      <w:r w:rsidRPr="00EB7CD6">
        <w:rPr>
          <w:rStyle w:val="UnderlineChar"/>
          <w:rFonts w:asciiTheme="minorHAnsi" w:hAnsiTheme="minorHAnsi"/>
        </w:rPr>
        <w:t>, a market category which privileges the needs that people must pay to satisfy and for which they possess the necessary money</w:t>
      </w:r>
      <w:r w:rsidRPr="00EB7CD6">
        <w:rPr>
          <w:rFonts w:asciiTheme="minorHAnsi" w:hAnsiTheme="minorHAnsi"/>
          <w:sz w:val="16"/>
        </w:rPr>
        <w:t xml:space="preserve">. Even education and the media which should satisfy the needs of the people for knowledge are becoming commercialized to the extent that they only satisfy the needs of Capital and the governments' needs for propaganda. At most Patriarchal Capitalism permits band aid charitable giving which allows the system to continue unchanged by addressing some of its most cruel inequities. On the other hand </w:t>
      </w:r>
      <w:r w:rsidRPr="00EB7CD6">
        <w:rPr>
          <w:rStyle w:val="UnderlineChar"/>
          <w:rFonts w:asciiTheme="minorHAnsi" w:hAnsiTheme="minorHAnsi"/>
          <w:highlight w:val="green"/>
        </w:rPr>
        <w:t>it also advertises its own manipulative 'gifts'</w:t>
      </w:r>
      <w:r w:rsidRPr="00EB7CD6">
        <w:rPr>
          <w:rStyle w:val="UnderlineChar"/>
          <w:rFonts w:asciiTheme="minorHAnsi" w:hAnsiTheme="minorHAnsi"/>
        </w:rPr>
        <w:t xml:space="preserve"> - thus foreign 'aid'- or uses the satisfaction of needs as a pretext for its aggressions- </w:t>
      </w:r>
      <w:r w:rsidRPr="00EB7CD6">
        <w:rPr>
          <w:rStyle w:val="UnderlineChar"/>
          <w:rFonts w:asciiTheme="minorHAnsi" w:hAnsiTheme="minorHAnsi"/>
          <w:highlight w:val="green"/>
        </w:rPr>
        <w:t>thus the invasion of Iraq to 'help' the Iraqi people. The system of exchange arrogates to itself the right to model gift giving</w:t>
      </w:r>
      <w:r w:rsidRPr="00EB7CD6">
        <w:rPr>
          <w:rStyle w:val="UnderlineChar"/>
          <w:rFonts w:asciiTheme="minorHAnsi" w:hAnsiTheme="minorHAnsi"/>
        </w:rPr>
        <w:t xml:space="preserve"> (in return for a price). It discredits real gift giving and validates itself</w:t>
      </w:r>
      <w:r w:rsidRPr="00EB7CD6">
        <w:rPr>
          <w:rFonts w:asciiTheme="minorHAnsi" w:hAnsiTheme="minorHAnsi"/>
          <w:sz w:val="16"/>
        </w:rPr>
        <w:t xml:space="preserve">. Many of us internalize those negative judgments and values. People who give their time and indeed their lives to improve conditions for others do so under the burden of believing that the system is right or that they are crazy, too soft hearted or even co dependent, but they do it anyway. The answers will not be found in the old paradigm. We need to recognize what Patriarchal Capitalism is doing and provide an alternative. </w:t>
      </w:r>
      <w:r w:rsidRPr="00EB7CD6">
        <w:rPr>
          <w:rStyle w:val="UnderlineChar"/>
          <w:rFonts w:asciiTheme="minorHAnsi" w:hAnsiTheme="minorHAnsi"/>
        </w:rPr>
        <w:t xml:space="preserve">Denouncing the terrible evils of the system is important but </w:t>
      </w:r>
      <w:r w:rsidRPr="00EB7CD6">
        <w:rPr>
          <w:rStyle w:val="UnderlineChar"/>
          <w:rFonts w:asciiTheme="minorHAnsi" w:hAnsiTheme="minorHAnsi"/>
          <w:highlight w:val="green"/>
        </w:rPr>
        <w:t>until we recognize that another world view is possible, a world view that validates our humanity, we will not be able to create the possible world we long for</w:t>
      </w:r>
      <w:r w:rsidRPr="00EB7CD6">
        <w:rPr>
          <w:rStyle w:val="UnderlineChar"/>
          <w:rFonts w:asciiTheme="minorHAnsi" w:hAnsiTheme="minorHAnsi"/>
        </w:rPr>
        <w:t>.</w:t>
      </w:r>
      <w:r w:rsidRPr="00EB7CD6">
        <w:rPr>
          <w:rFonts w:asciiTheme="minorHAnsi" w:hAnsiTheme="minorHAnsi"/>
          <w:sz w:val="16"/>
        </w:rPr>
        <w:t xml:space="preserve"> Moreover, the market and patriarchy lead us to believe in solutions that re-propose aspects of the system as answers to the problems the system creates. We need to recognize the thread that unites us, that unites the women's movement with the movement of indigenous peoples, the movement against globalization, the movement for the elimination of hunger and disease, the movement against domestic violence and trafficking of women and children, the peace and ecology movements, the movements for alternative spiritualities and art.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The self-interested notion of exchange embodied in the CP makes any benefit from diplomacy impossible guts CP solvency and makes extinction inevitable</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4"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Style w:val="BoldUnderlineChar"/>
          <w:rFonts w:asciiTheme="minorHAnsi" w:eastAsiaTheme="majorEastAsia" w:hAnsiTheme="minorHAnsi"/>
        </w:rPr>
      </w:pPr>
      <w:r w:rsidRPr="00EB7CD6">
        <w:rPr>
          <w:rStyle w:val="UnderlineChar"/>
          <w:rFonts w:asciiTheme="minorHAnsi" w:hAnsiTheme="minorHAnsi"/>
        </w:rPr>
        <w:t>There are today two major paradigms or world views which are locked in a struggle with each other</w:t>
      </w:r>
      <w:r w:rsidRPr="00EB7CD6">
        <w:rPr>
          <w:rFonts w:asciiTheme="minorHAnsi" w:hAnsiTheme="minorHAnsi"/>
          <w:sz w:val="16"/>
        </w:rPr>
        <w:t xml:space="preserve">. One involves giving directly to needs. The other is based on exchange, or giving in order to receive (at least) an equivalent of what was given. One is invisible, the other visible. One promotes the satisfaction of needs, the other promotes the competition to be 'first'. One functions according to the values of care, the other according to the values of domination. </w:t>
      </w:r>
      <w:r w:rsidRPr="00EB7CD6">
        <w:rPr>
          <w:rStyle w:val="UnderlineChar"/>
          <w:rFonts w:asciiTheme="minorHAnsi" w:hAnsiTheme="minorHAnsi"/>
        </w:rPr>
        <w:t xml:space="preserve">The very asymmetry of the paradigms creates a 'fit' which perpetuates the struggle. </w:t>
      </w:r>
      <w:r w:rsidRPr="00EB7CD6">
        <w:rPr>
          <w:rStyle w:val="UnderlineChar"/>
          <w:rFonts w:asciiTheme="minorHAnsi" w:hAnsiTheme="minorHAnsi"/>
          <w:highlight w:val="green"/>
        </w:rPr>
        <w:t>The exchange paradigm is artificial but, because it is nurtured by the gift paradigm it appears to define 'reality' itself while the gift paradigm and its nurturing values appear 'unrealistic'.</w:t>
      </w:r>
      <w:r w:rsidRPr="00EB7CD6">
        <w:rPr>
          <w:rStyle w:val="UnderlineChar"/>
          <w:rFonts w:asciiTheme="minorHAnsi" w:hAnsiTheme="minorHAnsi"/>
        </w:rPr>
        <w:t xml:space="preserve"> In our society </w:t>
      </w:r>
      <w:r w:rsidRPr="00EB7CD6">
        <w:rPr>
          <w:rStyle w:val="UnderlineChar"/>
          <w:rFonts w:asciiTheme="minorHAnsi" w:hAnsiTheme="minorHAnsi"/>
          <w:highlight w:val="green"/>
        </w:rPr>
        <w:t>we look at everything through the values of exchange. The equation 'x = y' seems to be the basis of justice, of understanding, of human dignity</w:t>
      </w:r>
      <w:r w:rsidRPr="00EB7CD6">
        <w:rPr>
          <w:rStyle w:val="UnderlineChar"/>
          <w:rFonts w:asciiTheme="minorHAnsi" w:hAnsiTheme="minorHAnsi"/>
        </w:rPr>
        <w:t>. Equal exchange seems to be the standard of right human relations, where we do not want to give more than we can get.</w:t>
      </w:r>
      <w:r w:rsidRPr="00EB7CD6">
        <w:rPr>
          <w:rFonts w:asciiTheme="minorHAnsi" w:hAnsiTheme="minorHAnsi"/>
          <w:sz w:val="16"/>
        </w:rPr>
        <w:t xml:space="preserve"> From love to law, from education to entertainment we get what we gave, and we insist on our money's worth. Exchange is self-reflecting and spawns images of itself everywhere while in giftgiving there is a transitive movement of the gift which goes from self to other. Giftgiving seems to be an inferior kind of behavior undertaken by those who cannot succeed in exchange. Instead it is exchange that is an artificial and aberrant kind of behavior which could not exist without a flow of gifts from the other paradigm. For-Giving is an attempt to describe this state of affairs, to explain why it happens and how it works in order to make it possible to change it consciously. </w:t>
      </w:r>
      <w:r w:rsidRPr="00EB7CD6">
        <w:rPr>
          <w:rStyle w:val="UnderlineChar"/>
          <w:rFonts w:asciiTheme="minorHAnsi" w:hAnsiTheme="minorHAnsi"/>
        </w:rPr>
        <w:t xml:space="preserve">The gift paradigm requires other- orientation and gives value to the other by satisfying needs. The exchange paradigm promotes ego orientation and gives value to the ego by the logic of the kick back- by using the needs of the other as a means for the satisfaction of the ego's own needs. </w:t>
      </w:r>
      <w:r w:rsidRPr="00EB7CD6">
        <w:rPr>
          <w:rStyle w:val="UnderlineChar"/>
          <w:rFonts w:asciiTheme="minorHAnsi" w:hAnsiTheme="minorHAnsi"/>
          <w:highlight w:val="green"/>
        </w:rPr>
        <w:t>The gift paradigm creates bonding and co operation while the exchange paradigm creates isolation and competition</w:t>
      </w:r>
      <w:r w:rsidRPr="00EB7CD6">
        <w:rPr>
          <w:rStyle w:val="UnderlineChar"/>
          <w:rFonts w:asciiTheme="minorHAnsi" w:hAnsiTheme="minorHAnsi"/>
        </w:rPr>
        <w:t>.</w:t>
      </w:r>
      <w:r w:rsidRPr="00EB7CD6">
        <w:rPr>
          <w:rFonts w:asciiTheme="minorHAnsi" w:hAnsiTheme="minorHAnsi"/>
          <w:sz w:val="16"/>
        </w:rPr>
        <w:t xml:space="preserve"> In the competition between the paradigms, the exchange paradigm is at an advantage because it promotes the values of competition. The gift paradigm is at a disadvantage because it promotes the values of cooperation. In fact those who practice it appear to lose the competition while actually they are simply not competing. Since the gift paradigm is based on giving to the other it allows or encourages giftgivers to give to those who are practicing the other paradigm - the exchangers. Since the exchange paradigm encourages giving to the self, it fosters mirroring of the self and re-cognition of the self. A kind of socio-economic narcissism is created in which external images of exchange validate its point of view over and over. This hall of mirrors effect makes it possible for the exchangers to see and give value only to themselves and their own processes while receiving from the giftgivers without recognizing them and without giving back to them. </w:t>
      </w:r>
      <w:r w:rsidRPr="00EB7CD6">
        <w:rPr>
          <w:rStyle w:val="UnderlineChar"/>
          <w:rFonts w:asciiTheme="minorHAnsi" w:hAnsiTheme="minorHAnsi"/>
        </w:rPr>
        <w:t xml:space="preserve">The equation 'x = y' appears to be fair and neutral because we do not see how many gifts are being given to exchange. </w:t>
      </w:r>
      <w:r w:rsidRPr="00EB7CD6">
        <w:rPr>
          <w:rFonts w:asciiTheme="minorHAnsi" w:hAnsiTheme="minorHAnsi"/>
          <w:sz w:val="16"/>
        </w:rPr>
        <w:t xml:space="preserve">The world view of exchange receives a great deal of energy from those practising the gift paradigm, but neither group re-cognizes the importance of what the giftgivers are doing. The gift paradigm encourages us to take the point of view of the other, while the exchange paradigm promotes the ego's self confirming point of view. Thus the exchangers assert their superiority while considering the giftgivers inferior and the gift givers internalize this attitude - because they take the point of view of the exchangers (their 'others') about themselves. Because of our growing participation in the labor market, many women are now in the situation of maintaining both paradigms at the same time internally. This creates an internal conflict. Although we women may behave in giftgiving ways and feel the emotions arising from others' unsatisfied needs, we discount our own values and motivations, giving credit to the point of view of the exchange paradigm-which validates me-first behavior. I believe that women are socialized to be mothers. Since babies cannot 'pay back' for what they receive, someone must satisfy their needs free, without an exchange. This functional other-orientation is made necessary not by the 'nature' of women but by the nature of babies who cannot satisfy their own needs. Society reads the biological differences to mean that women must mother. The job is so difficult and time consuming, and its values so foreign to the values of exchange, that we must be encouraged in that direction from childhood, taking our own nurturing mothers as models. </w:t>
      </w:r>
      <w:r w:rsidRPr="00EB7CD6">
        <w:rPr>
          <w:rStyle w:val="UnderlineChar"/>
          <w:rFonts w:asciiTheme="minorHAnsi" w:hAnsiTheme="minorHAnsi"/>
          <w:highlight w:val="green"/>
        </w:rPr>
        <w:t>The exchange paradigm has created a large number of interlocking misperceptions which together</w:t>
      </w:r>
      <w:r w:rsidRPr="00EB7CD6">
        <w:rPr>
          <w:rStyle w:val="UnderlineChar"/>
          <w:rFonts w:asciiTheme="minorHAnsi" w:hAnsiTheme="minorHAnsi"/>
        </w:rPr>
        <w:t xml:space="preserve"> make up a sort of many faceted fly's eye lens through which we </w:t>
      </w:r>
      <w:r w:rsidRPr="00EB7CD6">
        <w:rPr>
          <w:rStyle w:val="UnderlineChar"/>
          <w:rFonts w:asciiTheme="minorHAnsi" w:hAnsiTheme="minorHAnsi"/>
          <w:highlight w:val="green"/>
        </w:rPr>
        <w:t>collectively see reality, misunderstand it and act upon it according to our misunderstandings. Then we construct reality in the image of our image of it</w:t>
      </w:r>
      <w:r w:rsidRPr="00EB7CD6">
        <w:rPr>
          <w:rStyle w:val="UnderlineChar"/>
          <w:rFonts w:asciiTheme="minorHAnsi" w:hAnsiTheme="minorHAnsi"/>
        </w:rPr>
        <w:t>.</w:t>
      </w:r>
      <w:r w:rsidRPr="00EB7CD6">
        <w:rPr>
          <w:rFonts w:asciiTheme="minorHAnsi" w:hAnsiTheme="minorHAnsi"/>
          <w:sz w:val="16"/>
        </w:rPr>
        <w:t xml:space="preserve"> In our society the gift paradigm seems to have many defects, even to be dysfunctional. I submit that its defects are all due to its forced coexistence with the exchange paradigm. For example, giftgiving is difficult, even self-sacrificial in scarcity. However, if we look at it in another way, we can see that scarcity serves the exchange paradigm by keeping its patterns in place. If abundance existed there would be no need to exchange because giving would become easy. It would be enjoyable for people to satisfy each others' needs directly. Therefore abundance threatens exchange, and it is not allowed to accrue. For example abundant peaches are plowed under when they would flood the market and lower the price. But on a larger scale 18 billion dollars is spent every week on armaments world wide while that amount of money would be enough to feed all the hungry people on earth for a year. The military and the arms business do not produce any nurturing good. Humanity's effort to maintain itself has to come from other sources, doing without the wealth that has been wasted. Over the years a huge drain on the economy occurs through military and other make-waste spending. Because there is also a short cycle of money through a few pockets, the arms business itself (like the drug business) is lucrative for those who engage in it. However because they do not produce any nurturing good, these businesses drain the economy as a whole, causing scarcity and thus ensuring the ability of the exchange economy to prevail. </w:t>
      </w:r>
      <w:r w:rsidRPr="00EB7CD6">
        <w:rPr>
          <w:rStyle w:val="UnderlineChar"/>
          <w:rFonts w:asciiTheme="minorHAnsi" w:hAnsiTheme="minorHAnsi"/>
        </w:rPr>
        <w:t xml:space="preserve">Another consequence of the coexistence of giftgiving and exchange is that the giftgivers do not see that what they are doing is valuable. The exchange paradigm seems to be the 'human' way to behave. Getting to the top of the heap appears to be the way to survive and thrive in 'reality'. Actually we are creating the heap ourselves. </w:t>
      </w:r>
      <w:r w:rsidRPr="00EB7CD6">
        <w:rPr>
          <w:rStyle w:val="UnderlineChar"/>
          <w:rFonts w:asciiTheme="minorHAnsi" w:hAnsiTheme="minorHAnsi"/>
          <w:highlight w:val="green"/>
        </w:rPr>
        <w:t>Our validation of</w:t>
      </w:r>
      <w:r w:rsidRPr="00EB7CD6">
        <w:rPr>
          <w:rFonts w:asciiTheme="minorHAnsi" w:hAnsiTheme="minorHAnsi"/>
          <w:sz w:val="16"/>
        </w:rPr>
        <w:t xml:space="preserve"> patriarchal </w:t>
      </w:r>
      <w:r w:rsidRPr="00EB7CD6">
        <w:rPr>
          <w:rStyle w:val="UnderlineChar"/>
          <w:rFonts w:asciiTheme="minorHAnsi" w:hAnsiTheme="minorHAnsi"/>
          <w:highlight w:val="green"/>
        </w:rPr>
        <w:t>competitive values only operates because we are inside the paradigm and therefore cannot see the exchange economy for what it is</w:t>
      </w:r>
      <w:r w:rsidRPr="00EB7CD6">
        <w:rPr>
          <w:rStyle w:val="UnderlineChar"/>
          <w:rFonts w:asciiTheme="minorHAnsi" w:hAnsiTheme="minorHAnsi"/>
        </w:rPr>
        <w:t xml:space="preserve"> - an artificial parasite which derives its sustenance from the gift economy. If we can understand how the parasite is created we can liberate ourselves and humanity from it. </w:t>
      </w:r>
      <w:r w:rsidRPr="00EB7CD6">
        <w:rPr>
          <w:rStyle w:val="UnderlineChar"/>
          <w:rFonts w:asciiTheme="minorHAnsi" w:hAnsiTheme="minorHAnsi"/>
          <w:highlight w:val="green"/>
        </w:rPr>
        <w:t xml:space="preserve">If we cannot we will continue proposing the same wrong solutions to our socio-economic problems until we finally </w:t>
      </w:r>
      <w:r w:rsidRPr="00EB7CD6">
        <w:rPr>
          <w:rStyle w:val="BoldUnderlineChar"/>
          <w:rFonts w:asciiTheme="minorHAnsi" w:eastAsiaTheme="majorEastAsia" w:hAnsiTheme="minorHAnsi"/>
          <w:highlight w:val="green"/>
        </w:rPr>
        <w:t>destroy life on earth.</w:t>
      </w:r>
    </w:p>
    <w:p w:rsidR="008E4040" w:rsidRPr="00EB7CD6" w:rsidRDefault="008E4040" w:rsidP="008E4040">
      <w:pPr>
        <w:rPr>
          <w:rStyle w:val="BoldUnderlineChar"/>
          <w:rFonts w:asciiTheme="minorHAnsi" w:eastAsiaTheme="majorEastAsia"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The exchange paradigm is at the root of violence.</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1998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5"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Cs w:val="32"/>
        </w:rPr>
      </w:pPr>
      <w:r w:rsidRPr="00EB7CD6">
        <w:rPr>
          <w:rFonts w:asciiTheme="minorHAnsi" w:hAnsiTheme="minorHAnsi"/>
          <w:b/>
          <w:u w:val="single"/>
        </w:rPr>
        <w:t>The exchange paradigm brings with it many offshoots</w:t>
      </w:r>
      <w:r w:rsidRPr="00EB7CD6">
        <w:rPr>
          <w:rFonts w:asciiTheme="minorHAnsi" w:hAnsiTheme="minorHAnsi"/>
          <w:szCs w:val="32"/>
        </w:rPr>
        <w:t xml:space="preserve"> and look alikes which we validate </w:t>
      </w:r>
      <w:r w:rsidRPr="00EB7CD6">
        <w:rPr>
          <w:rFonts w:asciiTheme="minorHAnsi" w:hAnsiTheme="minorHAnsi"/>
          <w:b/>
          <w:u w:val="single"/>
        </w:rPr>
        <w:t>because we already unconsciously or consciously accept and give value to the patterns of exchange</w:t>
      </w:r>
      <w:r w:rsidRPr="00EB7CD6">
        <w:rPr>
          <w:rFonts w:asciiTheme="minorHAnsi" w:hAnsiTheme="minorHAnsi"/>
          <w:szCs w:val="32"/>
        </w:rPr>
        <w:t xml:space="preserve">. </w:t>
      </w:r>
      <w:r w:rsidRPr="00EB7CD6">
        <w:rPr>
          <w:rFonts w:asciiTheme="minorHAnsi" w:hAnsiTheme="minorHAnsi"/>
          <w:b/>
          <w:u w:val="single"/>
        </w:rPr>
        <w:t>Systems of rewards and punishments such as the justice system or the attacks and reprisals of war, are exchange patterns transposed into areas of life beyond the market</w:t>
      </w:r>
      <w:r w:rsidRPr="00EB7CD6">
        <w:rPr>
          <w:rFonts w:asciiTheme="minorHAnsi" w:hAnsiTheme="minorHAnsi"/>
          <w:szCs w:val="32"/>
        </w:rPr>
        <w:t xml:space="preserve">. The justice system is an exchange based process through which those who have been injured can make the perpetrators 'pay back' for the harm they have done. </w:t>
      </w:r>
      <w:r w:rsidRPr="00EB7CD6">
        <w:rPr>
          <w:rFonts w:asciiTheme="minorHAnsi" w:hAnsiTheme="minorHAnsi"/>
          <w:b/>
          <w:u w:val="single"/>
        </w:rPr>
        <w:t>It is of course very difficult to measure harm and in fact those whose loved ones have been murdered or whose countries have been destroyed by war probably find that no amount of revenge or payment could ever restore to them what they have lost.</w:t>
      </w:r>
      <w:r w:rsidRPr="00EB7CD6">
        <w:rPr>
          <w:rFonts w:asciiTheme="minorHAnsi" w:hAnsiTheme="minorHAnsi"/>
          <w:szCs w:val="32"/>
        </w:rPr>
        <w:t xml:space="preserve"> I believe that we have to address the root of the entire problem from the cradle to the grave. We do not need justice, we need kindness. </w:t>
      </w:r>
      <w:r w:rsidRPr="00EB7CD6">
        <w:rPr>
          <w:rFonts w:asciiTheme="minorHAnsi" w:hAnsiTheme="minorHAnsi"/>
          <w:b/>
          <w:u w:val="single"/>
        </w:rPr>
        <w:t>The root of the problem is the exchange paradigm itself.</w:t>
      </w:r>
      <w:r w:rsidRPr="00EB7CD6">
        <w:rPr>
          <w:rFonts w:asciiTheme="minorHAnsi" w:hAnsiTheme="minorHAnsi"/>
          <w:szCs w:val="32"/>
        </w:rPr>
        <w:t xml:space="preserve"> Its exacerbation creates both the crimes and the justice system we use to correct them. It expands to arms races, escalations and military exchanges. </w:t>
      </w:r>
      <w:r w:rsidRPr="00EB7CD6">
        <w:rPr>
          <w:rFonts w:asciiTheme="minorHAnsi" w:hAnsiTheme="minorHAnsi"/>
          <w:b/>
          <w:u w:val="single"/>
        </w:rPr>
        <w:t>It validates those who 'have' more and bigger missiles and penalizes those who 'have not'. Having missiles does for a country what having a big car or a lot of money can do for an individual. It makes the country or the individual first, the one at the top</w:t>
      </w:r>
      <w:r w:rsidRPr="00EB7CD6">
        <w:rPr>
          <w:rFonts w:asciiTheme="minorHAnsi" w:hAnsiTheme="minorHAnsi"/>
          <w:szCs w:val="32"/>
        </w:rPr>
        <w:t>.</w:t>
      </w:r>
    </w:p>
    <w:p w:rsidR="008E4040" w:rsidRPr="00EB7CD6" w:rsidRDefault="008E4040" w:rsidP="008E4040">
      <w:pPr>
        <w:rPr>
          <w:rFonts w:asciiTheme="minorHAnsi" w:hAnsiTheme="minorHAnsi"/>
          <w:szCs w:val="32"/>
        </w:rPr>
      </w:pPr>
    </w:p>
    <w:p w:rsidR="008E4040" w:rsidRPr="00EB7CD6" w:rsidRDefault="008E4040" w:rsidP="008E4040">
      <w:pPr>
        <w:rPr>
          <w:rFonts w:asciiTheme="minorHAnsi" w:hAnsiTheme="minorHAnsi"/>
          <w:szCs w:val="24"/>
          <w:u w:val="single"/>
          <w:lang w:eastAsia="en-US"/>
        </w:rPr>
      </w:pPr>
    </w:p>
    <w:p w:rsidR="00EB7CD6" w:rsidRPr="00EB7CD6" w:rsidRDefault="00EB7CD6" w:rsidP="00EB7CD6">
      <w:pPr>
        <w:pStyle w:val="Heading2"/>
        <w:rPr>
          <w:rStyle w:val="UnderlineChar"/>
          <w:rFonts w:asciiTheme="minorHAnsi" w:hAnsiTheme="minorHAnsi"/>
        </w:rPr>
      </w:pPr>
      <w:r w:rsidRPr="00EB7CD6">
        <w:rPr>
          <w:rStyle w:val="UnderlineChar"/>
          <w:rFonts w:asciiTheme="minorHAnsi" w:hAnsiTheme="minorHAnsi"/>
        </w:rPr>
        <w:t xml:space="preserve">**2nc Walls </w:t>
      </w:r>
    </w:p>
    <w:p w:rsidR="008E4040" w:rsidRPr="00EB7CD6" w:rsidRDefault="00EB7CD6" w:rsidP="00EB7CD6">
      <w:pPr>
        <w:pStyle w:val="Heading3"/>
        <w:rPr>
          <w:rStyle w:val="UnderlineChar"/>
          <w:rFonts w:asciiTheme="minorHAnsi" w:hAnsiTheme="minorHAnsi"/>
        </w:rPr>
      </w:pPr>
      <w:r w:rsidRPr="00EB7CD6">
        <w:rPr>
          <w:rStyle w:val="UnderlineChar"/>
          <w:rFonts w:asciiTheme="minorHAnsi" w:hAnsiTheme="minorHAnsi"/>
        </w:rPr>
        <w:t xml:space="preserve">2nc S Wall </w:t>
      </w:r>
    </w:p>
    <w:p w:rsidR="008E4040" w:rsidRPr="00EB7CD6" w:rsidRDefault="008E4040" w:rsidP="008E4040">
      <w:pPr>
        <w:pStyle w:val="Heading4"/>
        <w:rPr>
          <w:rFonts w:asciiTheme="minorHAnsi" w:hAnsiTheme="minorHAnsi"/>
        </w:rPr>
      </w:pPr>
      <w:r w:rsidRPr="00EB7CD6">
        <w:rPr>
          <w:rFonts w:asciiTheme="minorHAnsi" w:hAnsiTheme="minorHAnsi"/>
        </w:rPr>
        <w:t>CP solves – Cold War proves</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Fierke, ‘98</w:t>
      </w:r>
    </w:p>
    <w:p w:rsidR="008E4040" w:rsidRPr="00EB7CD6" w:rsidRDefault="008E4040" w:rsidP="008E4040">
      <w:pPr>
        <w:rPr>
          <w:rFonts w:asciiTheme="minorHAnsi" w:hAnsiTheme="minorHAnsi"/>
        </w:rPr>
      </w:pPr>
      <w:r w:rsidRPr="00EB7CD6">
        <w:rPr>
          <w:rFonts w:asciiTheme="minorHAnsi" w:hAnsiTheme="minorHAnsi"/>
        </w:rPr>
        <w:t>[K.M. Changing Games, Changing Strategies: critical investigations in security. Manchester University Press. page below in &lt;brackets&gt;]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 w:val="16"/>
        </w:rPr>
      </w:pPr>
      <w:r w:rsidRPr="00EB7CD6">
        <w:rPr>
          <w:rStyle w:val="UnderlineChar"/>
          <w:rFonts w:asciiTheme="minorHAnsi" w:hAnsiTheme="minorHAnsi"/>
          <w:highlight w:val="green"/>
        </w:rPr>
        <w:t>Rules provide an alternative way to think about patterns at the international level. A shift to an emphasis on rules also makes us think differently about rationality</w:t>
      </w:r>
      <w:r w:rsidRPr="00EB7CD6">
        <w:rPr>
          <w:rStyle w:val="UnderlineChar"/>
          <w:rFonts w:asciiTheme="minorHAnsi" w:hAnsiTheme="minorHAnsi"/>
        </w:rPr>
        <w:t>. Game theories have emphasised the rationality of individual moves but say very little about the 'rules of the game'.</w:t>
      </w:r>
      <w:r w:rsidRPr="00EB7CD6">
        <w:rPr>
          <w:rFonts w:asciiTheme="minorHAnsi" w:hAnsiTheme="minorHAnsi"/>
          <w:sz w:val="16"/>
        </w:rPr>
        <w:t xml:space="preserve"> The question is whether strategic rationality can ever be detached from the context of a specific game. The analyst wants to know what Kasparov is thinking prior to a move in order to predict what he will do. The prediction is not only dependent on what Kasparov rationally decides, but on the range of possible moves and strategies available to him from a position within an ongoing game. Deep Blue was able to beat the grandmaster because it was programmed to sort through a much larger range of possible strategies than the grandmaster himself. It is not that the computer was ultimately more rational than Kasparov; rather, the computer was able to access a wider range of possibilities for putting the rules to use because it had been programmed to do so at a very rapid speed.' The point is that one cannot begin to sort through the range of possible moves, and therefore choose the most rational one, in the absence of what is possible 'within a particular game. Knowing what is possible from any one position is dependent on knowledge of the rules. These rules are learned via language. It would make no sense to say that Kasparov reasons about his next move by drawing on a language other than the one by which he knows the rules of chess.</w:t>
      </w:r>
    </w:p>
    <w:p w:rsidR="008E4040" w:rsidRPr="00EB7CD6" w:rsidRDefault="008E4040" w:rsidP="008E4040">
      <w:pPr>
        <w:rPr>
          <w:rFonts w:asciiTheme="minorHAnsi" w:hAnsiTheme="minorHAnsi"/>
          <w:sz w:val="16"/>
        </w:rPr>
      </w:pPr>
      <w:r w:rsidRPr="00EB7CD6">
        <w:rPr>
          <w:rFonts w:asciiTheme="minorHAnsi" w:hAnsiTheme="minorHAnsi"/>
          <w:sz w:val="16"/>
        </w:rPr>
        <w:t>The question, of course, is whether international relations resembles a game of chess or a single game at all. Kasparov's defeat by Deep Blue provides an insight into how the two may be different. One commentator in this context asked why it is that programmers have succeeded in teaching computers to play chess or to do maths, yet have been less successful in teaching a computer natural language (Naughton, 1997: 7). While all three depend on rules, there is a difference between the rules of chess or maths, on the one hand, and those of natural language, on the other. The first two represent single games dependent on a context of rules, within which one knows 'how to go on from point A to point B. These rules are fixed in a way that the rules of language are not.</w:t>
      </w:r>
    </w:p>
    <w:p w:rsidR="008E4040" w:rsidRPr="00EB7CD6" w:rsidRDefault="008E4040" w:rsidP="008E4040">
      <w:pPr>
        <w:rPr>
          <w:rStyle w:val="UnderlineChar"/>
          <w:rFonts w:asciiTheme="minorHAnsi" w:hAnsiTheme="minorHAnsi"/>
        </w:rPr>
      </w:pPr>
      <w:r w:rsidRPr="00EB7CD6">
        <w:rPr>
          <w:rStyle w:val="UnderlineChar"/>
          <w:rFonts w:asciiTheme="minorHAnsi" w:hAnsiTheme="minorHAnsi"/>
          <w:highlight w:val="green"/>
        </w:rPr>
        <w:t>The use of language</w:t>
      </w:r>
      <w:r w:rsidRPr="00EB7CD6">
        <w:rPr>
          <w:rStyle w:val="UnderlineChar"/>
          <w:rFonts w:asciiTheme="minorHAnsi" w:hAnsiTheme="minorHAnsi"/>
        </w:rPr>
        <w:t xml:space="preserve"> and other forms of action in everyday life, as well as </w:t>
      </w:r>
      <w:r w:rsidRPr="00EB7CD6">
        <w:rPr>
          <w:rStyle w:val="UnderlineChar"/>
          <w:rFonts w:asciiTheme="minorHAnsi" w:hAnsiTheme="minorHAnsi"/>
          <w:highlight w:val="green"/>
        </w:rPr>
        <w:t>at the international level, are no less interwoven with material practice and no less dependent on rules than moving a knight in this way is bound up with the rules of chess</w:t>
      </w:r>
      <w:r w:rsidRPr="00EB7CD6">
        <w:rPr>
          <w:rStyle w:val="UnderlineChar"/>
          <w:rFonts w:asciiTheme="minorHAnsi" w:hAnsiTheme="minorHAnsi"/>
        </w:rPr>
        <w:t>.</w:t>
      </w:r>
      <w:r w:rsidRPr="00EB7CD6">
        <w:rPr>
          <w:rFonts w:asciiTheme="minorHAnsi" w:hAnsiTheme="minorHAnsi"/>
          <w:sz w:val="16"/>
        </w:rPr>
        <w:t xml:space="preserve"> However, any two games played in a social or political context are not incommensurable in the way that playing any two games, for example chess and monopoly, are </w:t>
      </w:r>
      <w:r w:rsidRPr="00EB7CD6">
        <w:rPr>
          <w:rStyle w:val="UnderlineChar"/>
          <w:rFonts w:asciiTheme="minorHAnsi" w:hAnsiTheme="minorHAnsi"/>
          <w:highlight w:val="green"/>
        </w:rPr>
        <w:t>The use of language, employing the rules, knowing how to go on, is as dependent on a context as a game of chess</w:t>
      </w:r>
      <w:r w:rsidRPr="00EB7CD6">
        <w:rPr>
          <w:rStyle w:val="UnderlineChar"/>
          <w:rFonts w:asciiTheme="minorHAnsi" w:hAnsiTheme="minorHAnsi"/>
        </w:rPr>
        <w:t xml:space="preserve"> or maths, but the possibilities for changing games within a single context are much greater.</w:t>
      </w:r>
    </w:p>
    <w:p w:rsidR="008E4040" w:rsidRPr="00EB7CD6" w:rsidRDefault="008E4040" w:rsidP="008E4040">
      <w:pPr>
        <w:rPr>
          <w:rFonts w:asciiTheme="minorHAnsi" w:hAnsiTheme="minorHAnsi"/>
          <w:sz w:val="16"/>
        </w:rPr>
      </w:pPr>
      <w:r w:rsidRPr="00EB7CD6">
        <w:rPr>
          <w:rFonts w:asciiTheme="minorHAnsi" w:hAnsiTheme="minorHAnsi"/>
          <w:sz w:val="16"/>
        </w:rPr>
        <w:t xml:space="preserve">This requires elaboration. One can say that chess and monopoly are incommensurable. They represent two internally coherent sets of rules which cannot be employed simultaneously in the same space. One cannot play chess and monopoly at the same time. in the same space, at least in any rational sense, without devising a new set of rules by which one could move the pieces of monopoly on a chess board or vice versa with purpose, that is, to some end (Wittgenstein, 1958: 564-6). This is less true of language games in the political world. </w:t>
      </w:r>
      <w:r w:rsidRPr="00EB7CD6">
        <w:rPr>
          <w:rStyle w:val="UnderlineChar"/>
          <w:rFonts w:asciiTheme="minorHAnsi" w:hAnsiTheme="minorHAnsi"/>
        </w:rPr>
        <w:t xml:space="preserve">President </w:t>
      </w:r>
      <w:r w:rsidRPr="00EB7CD6">
        <w:rPr>
          <w:rStyle w:val="UnderlineChar"/>
          <w:rFonts w:asciiTheme="minorHAnsi" w:hAnsiTheme="minorHAnsi"/>
          <w:highlight w:val="green"/>
        </w:rPr>
        <w:t>Reagan, for instance, after the introduction of SDI</w:t>
      </w:r>
      <w:r w:rsidRPr="00EB7CD6">
        <w:rPr>
          <w:rStyle w:val="UnderlineChar"/>
          <w:rFonts w:asciiTheme="minorHAnsi" w:hAnsiTheme="minorHAnsi"/>
        </w:rPr>
        <w:t xml:space="preserve"> in the early 1980s, </w:t>
      </w:r>
      <w:r w:rsidRPr="00EB7CD6">
        <w:rPr>
          <w:rStyle w:val="UnderlineChar"/>
          <w:rFonts w:asciiTheme="minorHAnsi" w:hAnsiTheme="minorHAnsi"/>
          <w:highlight w:val="green"/>
        </w:rPr>
        <w:t>engaged simultaneously in two distinct language games about the meaning of deterrence</w:t>
      </w:r>
      <w:r w:rsidRPr="00EB7CD6">
        <w:rPr>
          <w:rStyle w:val="UnderlineChar"/>
          <w:rFonts w:asciiTheme="minorHAnsi" w:hAnsiTheme="minorHAnsi"/>
        </w:rPr>
        <w:t>. On the one hand, he increasingly argued that deterrence was a prison that had to be escaped</w:t>
      </w:r>
      <w:r w:rsidRPr="00EB7CD6">
        <w:rPr>
          <w:rFonts w:asciiTheme="minorHAnsi" w:hAnsiTheme="minorHAnsi"/>
          <w:sz w:val="16"/>
        </w:rPr>
        <w:t xml:space="preserve">. The logic or purpose of this argument was that it was necessary and possible to move away from reliance on nuclear weapons. In this case, he was providing a justification for SDI as an alternative. At the same time, he engaged in a conflicting game about the need to maintain deterrence until SDI was realised. This was in conflict with the first argument in so far as the latter had traditionally been — and was still within NATO — guided by a logic that the prison of deterrence was inescapable. To play both at once constructed a conflicting logic by which the inescapable was escapable. </w:t>
      </w:r>
      <w:r w:rsidRPr="00EB7CD6">
        <w:rPr>
          <w:rStyle w:val="UnderlineChar"/>
          <w:rFonts w:asciiTheme="minorHAnsi" w:hAnsiTheme="minorHAnsi"/>
          <w:highlight w:val="green"/>
        </w:rPr>
        <w:t>The logic</w:t>
      </w:r>
      <w:r w:rsidRPr="00EB7CD6">
        <w:rPr>
          <w:rFonts w:asciiTheme="minorHAnsi" w:hAnsiTheme="minorHAnsi"/>
          <w:sz w:val="16"/>
        </w:rPr>
        <w:t xml:space="preserve"> of playing both games simultaneously </w:t>
      </w:r>
      <w:r w:rsidRPr="00EB7CD6">
        <w:rPr>
          <w:rStyle w:val="UnderlineChar"/>
          <w:rFonts w:asciiTheme="minorHAnsi" w:hAnsiTheme="minorHAnsi"/>
          <w:highlight w:val="green"/>
        </w:rPr>
        <w:t>has to be situated in a larger context of contestation in which Western populations and elites were divided over the desirability and potential consequences of nuclear deterrence</w:t>
      </w:r>
      <w:r w:rsidRPr="00EB7CD6">
        <w:rPr>
          <w:rStyle w:val="UnderlineChar"/>
          <w:rFonts w:asciiTheme="minorHAnsi" w:hAnsiTheme="minorHAnsi"/>
        </w:rPr>
        <w:t xml:space="preserve">. </w:t>
      </w:r>
      <w:r w:rsidRPr="00EB7CD6">
        <w:rPr>
          <w:rFonts w:asciiTheme="minorHAnsi" w:hAnsiTheme="minorHAnsi"/>
          <w:sz w:val="16"/>
        </w:rPr>
        <w:t>This problem is explored in more depth in Chapter Seven.</w:t>
      </w:r>
    </w:p>
    <w:p w:rsidR="008E4040" w:rsidRPr="00EB7CD6" w:rsidRDefault="008E4040" w:rsidP="008E4040">
      <w:pPr>
        <w:rPr>
          <w:rFonts w:asciiTheme="minorHAnsi" w:hAnsiTheme="minorHAnsi"/>
          <w:sz w:val="14"/>
          <w:szCs w:val="14"/>
        </w:rPr>
      </w:pPr>
      <w:r w:rsidRPr="00EB7CD6">
        <w:rPr>
          <w:rFonts w:asciiTheme="minorHAnsi" w:hAnsiTheme="minorHAnsi"/>
          <w:sz w:val="14"/>
          <w:szCs w:val="14"/>
        </w:rPr>
        <w:t>Another type of situation involving multiple changing games might involve two players following different but interfacing rules. For instance, in the context of Bosnia, NATO made a threat to compel the Serbs to stop their aggressive acts towards the safe havens. This threat was explicitly presented as a 'Gulf War' game, and relied on the assumption that the threat of overwhelming force would persuade a rational aggressor to stop its aggressive behaviour. However, given the context and the identities involved, the Serbs had an alternative move available to them which transformed the game. Just as Saddam Hussein, in the context of the Gulf War, took Westerners hostage in order to deter NATO from realising its threat, the Serbs took peacekeepers hostage and used this as leverage in bargaining for a promise that the bombing would stop.' From the perspective of the original Western game of compellence, this move may not have initially been imagined or it may have been categorised as 'irrational'. However, within a game involving players possessing different types of power, that is, with one having the potential to do massive damage from the air and the other to do massive damage to humans on the ground. the move on the part of the Serbs may be considered rational in so far as it involved following the rule of a different but interfacing game. This move transformed the context of choice for the West.8 They were then confronted with a 'terrorist' game within which they could either make concessions to get the peacekeepers back, which they did, or to refuse to make concessions, which is normally understood to be more 'correct' in this type of game.</w:t>
      </w:r>
    </w:p>
    <w:p w:rsidR="008E4040" w:rsidRPr="00EB7CD6" w:rsidRDefault="008E4040" w:rsidP="008E4040">
      <w:pPr>
        <w:rPr>
          <w:rFonts w:asciiTheme="minorHAnsi" w:hAnsiTheme="minorHAnsi"/>
          <w:sz w:val="14"/>
          <w:szCs w:val="14"/>
        </w:rPr>
      </w:pPr>
      <w:r w:rsidRPr="00EB7CD6">
        <w:rPr>
          <w:rFonts w:asciiTheme="minorHAnsi" w:hAnsiTheme="minorHAnsi"/>
          <w:sz w:val="14"/>
          <w:szCs w:val="14"/>
        </w:rPr>
        <w:t>The latter example clarifies two points. First, the Serb act was situated in a terrorist game, which constituted the meaning of material practices such as taking hostages. Stated differently, taking 'hostages' — as opposed to 'prisoners', for instance — is an act that is dependent on a larger framework of meaning belonging to terrorism. Second, in a context of change the key issue is less the incommensurability of games at the international level than how new possibilities are created as multiple games intersect. Serb action cannot be understood merely in terms of cooperation or defection within a compellence game. They transformed the game and therefore the meaning of action within it. The goal here is to explore an approach that will allow us not only to identify the structure of individual games or matches, but the 'processes' by which one game is transformed into another.</w:t>
      </w:r>
    </w:p>
    <w:p w:rsidR="008E4040" w:rsidRPr="00EB7CD6" w:rsidRDefault="008E4040" w:rsidP="008E4040">
      <w:pPr>
        <w:rPr>
          <w:rFonts w:asciiTheme="minorHAnsi" w:hAnsiTheme="minorHAnsi"/>
        </w:rPr>
      </w:pPr>
      <w:r w:rsidRPr="00EB7CD6">
        <w:rPr>
          <w:rStyle w:val="UnderlineChar"/>
          <w:rFonts w:asciiTheme="minorHAnsi" w:hAnsiTheme="minorHAnsi"/>
          <w:highlight w:val="green"/>
        </w:rPr>
        <w:t xml:space="preserve">Game theory relies on a high degree of abstraction. The scientist constructs the structure of the game, the payoffs and incentives, and therefore the rationality of any particular move. In this study, the task is </w:t>
      </w:r>
      <w:r w:rsidRPr="00EB7CD6">
        <w:rPr>
          <w:rStyle w:val="BoldUnderlineChar"/>
          <w:rFonts w:asciiTheme="minorHAnsi" w:eastAsiaTheme="majorEastAsia" w:hAnsiTheme="minorHAnsi"/>
          <w:highlight w:val="green"/>
        </w:rPr>
        <w:t>to identify the structure of change within the language games of the actors.</w:t>
      </w:r>
      <w:r w:rsidRPr="00EB7CD6">
        <w:rPr>
          <w:rStyle w:val="BoldUnderlineChar"/>
          <w:rFonts w:asciiTheme="minorHAnsi" w:eastAsiaTheme="majorEastAsia" w:hAnsiTheme="minorHAnsi"/>
        </w:rPr>
        <w:t xml:space="preserve"> </w:t>
      </w:r>
      <w:r w:rsidRPr="00EB7CD6">
        <w:rPr>
          <w:rFonts w:asciiTheme="minorHAnsi" w:hAnsiTheme="minorHAnsi"/>
          <w:sz w:val="16"/>
        </w:rPr>
        <w:t>How is this done? Wittgenstein (1958: para. 66) instructs us to 'look and see' what language games are being played in a given place and time. This raises one further question: if in fact any number of games can be played simultaneously, are we not simply confronted with a multiplicity of contending interpretations and subsequently a complete lack of order or coherence at the international level? &lt;20-23&gt;</w:t>
      </w:r>
    </w:p>
    <w:p w:rsidR="008E4040" w:rsidRPr="00EB7CD6" w:rsidRDefault="008E4040" w:rsidP="008E4040">
      <w:pPr>
        <w:rPr>
          <w:rFonts w:asciiTheme="minorHAnsi" w:hAnsiTheme="minorHAnsi"/>
          <w:lang w:eastAsia="en-US"/>
        </w:rPr>
      </w:pPr>
    </w:p>
    <w:p w:rsidR="008E4040" w:rsidRPr="00EB7CD6" w:rsidRDefault="008E4040" w:rsidP="008E4040">
      <w:pPr>
        <w:pStyle w:val="Heading4"/>
        <w:rPr>
          <w:rFonts w:asciiTheme="minorHAnsi" w:hAnsiTheme="minorHAnsi"/>
        </w:rPr>
      </w:pPr>
      <w:r w:rsidRPr="00EB7CD6">
        <w:rPr>
          <w:rFonts w:asciiTheme="minorHAnsi" w:hAnsiTheme="minorHAnsi"/>
        </w:rPr>
        <w:t>The gift paradigm can allow us to come up with creative solutions to problems</w:t>
      </w:r>
    </w:p>
    <w:p w:rsidR="008E4040" w:rsidRPr="00EB7CD6" w:rsidRDefault="008E4040" w:rsidP="008E4040">
      <w:pPr>
        <w:rPr>
          <w:rFonts w:asciiTheme="minorHAnsi" w:hAnsiTheme="minorHAnsi"/>
          <w:b/>
        </w:rPr>
      </w:pPr>
      <w:r w:rsidRPr="00EB7CD6">
        <w:rPr>
          <w:rFonts w:asciiTheme="minorHAnsi" w:hAnsiTheme="minorHAnsi"/>
          <w:b/>
        </w:rPr>
        <w:t xml:space="preserve">Vaughan, 1998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6"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Cs w:val="32"/>
        </w:rPr>
      </w:pPr>
      <w:r w:rsidRPr="00EB7CD6">
        <w:rPr>
          <w:rFonts w:asciiTheme="minorHAnsi" w:hAnsiTheme="minorHAnsi"/>
          <w:b/>
          <w:u w:val="single"/>
        </w:rPr>
        <w:t>The gift paradigm is simpler than the exchange paradigm</w:t>
      </w:r>
      <w:r w:rsidRPr="00EB7CD6">
        <w:rPr>
          <w:rFonts w:asciiTheme="minorHAnsi" w:hAnsiTheme="minorHAnsi"/>
          <w:szCs w:val="32"/>
        </w:rPr>
        <w:t xml:space="preserve"> and not self reflecting. </w:t>
      </w:r>
      <w:r w:rsidRPr="00EB7CD6">
        <w:rPr>
          <w:rFonts w:asciiTheme="minorHAnsi" w:hAnsiTheme="minorHAnsi"/>
          <w:b/>
          <w:u w:val="single"/>
        </w:rPr>
        <w:t>There is a transfer of goods from one person to another, which can be continued to another person and another, so that a flow is created</w:t>
      </w:r>
      <w:r w:rsidRPr="00EB7CD6">
        <w:rPr>
          <w:rFonts w:asciiTheme="minorHAnsi" w:hAnsiTheme="minorHAnsi"/>
          <w:szCs w:val="32"/>
        </w:rPr>
        <w:t xml:space="preserve">. 'If a gives to b and b gives to c, then a gives to c' is the gift syllogism. We do not usually pay attention to the many acts of giving that we actually do, perhaps because we feel that the recognition of the processes of our good will might distort them by turning them into exchanges. However, many aspects of life can be interpreted according to the giving and receiving mode, if we look at them from the gift perspective. Unfortunately the power of definition ('x is y') seems to be in the hands of exchange. By defining and labeling, the exchange paradigm is able to distort our view of giftgiving so that it looks inferior. The equation of a product and money: a pound of coffee = four dollars, and the exchange of one for the other, is a definition played out on the material plane. </w:t>
      </w:r>
      <w:r w:rsidRPr="00EB7CD6">
        <w:rPr>
          <w:rFonts w:asciiTheme="minorHAnsi" w:hAnsiTheme="minorHAnsi"/>
          <w:b/>
          <w:u w:val="single"/>
        </w:rPr>
        <w:t>We have been interpreting human thinking in terms of the equations and self reflecting patterns of exchange. One example of the way this works is that exchange defines receiving as passive</w:t>
      </w:r>
      <w:r w:rsidRPr="00EB7CD6">
        <w:rPr>
          <w:rFonts w:asciiTheme="minorHAnsi" w:hAnsiTheme="minorHAnsi"/>
          <w:szCs w:val="32"/>
        </w:rPr>
        <w:t xml:space="preserve"> (unless it is the part of exchange which is 'giving back'). </w:t>
      </w:r>
      <w:r w:rsidRPr="00EB7CD6">
        <w:rPr>
          <w:rFonts w:asciiTheme="minorHAnsi" w:hAnsiTheme="minorHAnsi"/>
          <w:b/>
          <w:u w:val="single"/>
        </w:rPr>
        <w:t>However we can see from experience that receiving has to be active. For example our children have to be able to use the goods we give them physiologically and psychologically. Otherwise our caring intention would not be realized; our gifts would not be gifts. Receiving is not passive but creative</w:t>
      </w:r>
      <w:r w:rsidRPr="00EB7CD6">
        <w:rPr>
          <w:rFonts w:asciiTheme="minorHAnsi" w:hAnsiTheme="minorHAnsi"/>
          <w:szCs w:val="32"/>
        </w:rPr>
        <w:t>.</w:t>
      </w:r>
    </w:p>
    <w:p w:rsidR="008E4040" w:rsidRPr="00EB7CD6" w:rsidRDefault="008E4040" w:rsidP="008E4040">
      <w:pPr>
        <w:rPr>
          <w:rFonts w:asciiTheme="minorHAnsi" w:hAnsiTheme="minorHAnsi"/>
          <w:szCs w:val="32"/>
        </w:rPr>
      </w:pPr>
    </w:p>
    <w:p w:rsidR="00EB7CD6" w:rsidRPr="00EB7CD6" w:rsidRDefault="00EB7CD6" w:rsidP="00EB7CD6">
      <w:pPr>
        <w:pStyle w:val="Heading4"/>
        <w:rPr>
          <w:rFonts w:asciiTheme="minorHAnsi" w:hAnsiTheme="minorHAnsi"/>
        </w:rPr>
      </w:pPr>
      <w:r w:rsidRPr="00EB7CD6">
        <w:rPr>
          <w:rFonts w:asciiTheme="minorHAnsi" w:hAnsiTheme="minorHAnsi"/>
        </w:rPr>
        <w:t>Acknowledging that the plan is a gift undermines the ability to solve</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pStyle w:val="NormalWeb"/>
        <w:spacing w:before="0" w:beforeAutospacing="0" w:after="0" w:afterAutospacing="0"/>
        <w:rPr>
          <w:rFonts w:asciiTheme="minorHAnsi" w:hAnsiTheme="minorHAnsi" w:cs="Calibri"/>
          <w:color w:val="000000"/>
          <w:sz w:val="22"/>
          <w:szCs w:val="22"/>
        </w:rPr>
      </w:pPr>
      <w:r w:rsidRPr="00EB7CD6">
        <w:rPr>
          <w:rFonts w:asciiTheme="minorHAnsi" w:hAnsiTheme="minorHAnsi" w:cs="Calibri"/>
          <w:color w:val="000000"/>
          <w:sz w:val="22"/>
          <w:szCs w:val="22"/>
        </w:rPr>
        <w:t xml:space="preserve">Much of the distinction between law and justice has implications for the gift (of equality) and the (im)possibility of justice as equality: </w:t>
      </w:r>
      <w:r w:rsidRPr="00EB7CD6">
        <w:rPr>
          <w:rStyle w:val="StyleBoldUnderline"/>
          <w:rFonts w:asciiTheme="minorHAnsi" w:hAnsiTheme="minorHAnsi"/>
        </w:rPr>
        <w:t>“The gift is precisely, and this is what it has in common with justice, something which cannot be reappropriated</w:t>
      </w:r>
      <w:r w:rsidRPr="00EB7CD6">
        <w:rPr>
          <w:rFonts w:asciiTheme="minorHAnsi" w:hAnsiTheme="minorHAnsi" w:cs="Calibri"/>
          <w:color w:val="000000"/>
          <w:sz w:val="22"/>
          <w:szCs w:val="22"/>
        </w:rPr>
        <w:t xml:space="preserve">” (Derrida, 1997, p. 1 8).1 Once a gift is given, if any gratitude is extended in return, </w:t>
      </w:r>
      <w:r w:rsidRPr="00EB7CD6">
        <w:rPr>
          <w:rStyle w:val="StyleBoldUnderline"/>
          <w:rFonts w:asciiTheme="minorHAnsi" w:hAnsiTheme="minorHAnsi"/>
        </w:rPr>
        <w:t>the gift becomes circumscribed in a “moment of reappropriation” (</w:t>
      </w:r>
      <w:r w:rsidRPr="00EB7CD6">
        <w:rPr>
          <w:rFonts w:asciiTheme="minorHAnsi" w:hAnsiTheme="minorHAnsi" w:cs="Calibri"/>
          <w:color w:val="000000"/>
          <w:sz w:val="22"/>
          <w:szCs w:val="22"/>
        </w:rPr>
        <w:t>Demda. 1997. p. 18). Ultimately</w:t>
      </w:r>
      <w:r w:rsidRPr="00EB7CD6">
        <w:rPr>
          <w:rStyle w:val="StyleBoldUnderline"/>
          <w:rFonts w:asciiTheme="minorHAnsi" w:hAnsiTheme="minorHAnsi"/>
        </w:rPr>
        <w:t>, as soon as the giver knows that he or she has given something, the gift is nullified</w:t>
      </w:r>
      <w:r w:rsidRPr="00EB7CD6">
        <w:rPr>
          <w:rFonts w:asciiTheme="minorHAnsi" w:hAnsiTheme="minorHAnsi" w:cs="Calibri"/>
          <w:color w:val="000000"/>
          <w:sz w:val="22"/>
          <w:szCs w:val="22"/>
        </w:rPr>
        <w:t xml:space="preserve">. </w:t>
      </w:r>
      <w:r w:rsidRPr="00EB7CD6">
        <w:rPr>
          <w:rStyle w:val="StyleBoldUnderline"/>
          <w:rFonts w:asciiTheme="minorHAnsi" w:hAnsiTheme="minorHAnsi"/>
        </w:rPr>
        <w:t>The giver congratulates him- or herself</w:t>
      </w:r>
      <w:r w:rsidRPr="00EB7CD6">
        <w:rPr>
          <w:rFonts w:asciiTheme="minorHAnsi" w:hAnsiTheme="minorHAnsi" w:cs="Calibri"/>
          <w:color w:val="000000"/>
          <w:sz w:val="22"/>
          <w:szCs w:val="22"/>
        </w:rPr>
        <w:t xml:space="preserve">, and the economy of gratitude, of reappropriation, commences. </w:t>
      </w:r>
      <w:r w:rsidRPr="00EB7CD6">
        <w:rPr>
          <w:rStyle w:val="StyleBoldUnderline"/>
          <w:rFonts w:asciiTheme="minorHAnsi" w:hAnsiTheme="minorHAnsi"/>
        </w:rPr>
        <w:t>Once the offering has been acknowledged as a gift by the giver or receiver it is destroyed. Thus, for a gift to truly be a gift, it must not even appear as such</w:t>
      </w:r>
      <w:r w:rsidRPr="00EB7CD6">
        <w:rPr>
          <w:rFonts w:asciiTheme="minorHAnsi" w:hAnsiTheme="minorHAnsi" w:cs="Calibri"/>
          <w:color w:val="000000"/>
          <w:sz w:val="22"/>
          <w:szCs w:val="22"/>
        </w:rPr>
        <w:t xml:space="preserve">. Although it is inherently paradoxical, this is the only condition under which a gift can be given (Derrida, 1991). This is the relationship between the gift and justice. Justice cannot appear as such; it cannot be calculated as in the law or other tangible commodities (Derrida, 1997). Although Derrida acknowledges that we must attempt to calculate, there is a point beyond which calculation must fail and we must recognize that no amount of estimation can adequately assign justice (Derrida, 1997). For equality (like the “gift beyond exchange and distribution”; Derrida, L 992, p.7) to be possible, we must go beyond any imaginable, knowable notion. This is why the gift and justice are conceptually (im)possible (Desilva Wijeycratne, 1998). They serve a necessary purpose in society; however, they represent something to always strive for, something that mobilizes our desire. If the impossible was possible, we would stop trying and desire would die. Justice, and thus democracy, is an appeal for the gift. As Derrida (1992) notes, “this ‘idea of justice’ seems to be irreducible in its affirmative character, </w:t>
      </w:r>
      <w:r w:rsidRPr="00EB7CD6">
        <w:rPr>
          <w:rStyle w:val="StyleBoldUnderline"/>
          <w:rFonts w:asciiTheme="minorHAnsi" w:hAnsiTheme="minorHAnsi"/>
        </w:rPr>
        <w:t>in its demand of gift without exchange, without circulation, without recognition of gratitude, without economic circularity, without calculation and without rules, without reason and without rationality</w:t>
      </w:r>
      <w:r w:rsidRPr="00EB7CD6">
        <w:rPr>
          <w:rFonts w:asciiTheme="minorHAnsi" w:hAnsiTheme="minorHAnsi" w:cs="Calibri"/>
          <w:color w:val="000000"/>
          <w:sz w:val="22"/>
          <w:szCs w:val="22"/>
        </w:rPr>
        <w:t xml:space="preserve">” (p. 25). </w:t>
      </w:r>
      <w:r w:rsidRPr="00EB7CD6">
        <w:rPr>
          <w:rStyle w:val="StyleBoldUnderline"/>
          <w:rFonts w:asciiTheme="minorHAnsi" w:hAnsiTheme="minorHAnsi"/>
        </w:rPr>
        <w:t>The gift</w:t>
      </w:r>
      <w:r w:rsidRPr="00EB7CD6">
        <w:rPr>
          <w:rFonts w:asciiTheme="minorHAnsi" w:hAnsiTheme="minorHAnsi" w:cs="Calibri"/>
          <w:color w:val="000000"/>
          <w:sz w:val="22"/>
          <w:szCs w:val="22"/>
        </w:rPr>
        <w:t xml:space="preserve"> (of equality), like justice and democracy</w:t>
      </w:r>
      <w:r w:rsidRPr="00EB7CD6">
        <w:rPr>
          <w:rStyle w:val="StyleBoldUnderline"/>
          <w:rFonts w:asciiTheme="minorHAnsi" w:hAnsiTheme="minorHAnsi"/>
        </w:rPr>
        <w:t>, is an aporia, an (im)possibility</w:t>
      </w:r>
      <w:r w:rsidRPr="00EB7CD6">
        <w:rPr>
          <w:rFonts w:asciiTheme="minorHAnsi" w:hAnsiTheme="minorHAnsi" w:cs="Calibri"/>
          <w:color w:val="000000"/>
          <w:sz w:val="22"/>
          <w:szCs w:val="22"/>
        </w:rPr>
        <w:t xml:space="preserve">. Thus, the use of the gift as a transaction in the name of equality, and equality in the name of justice and democracy, </w:t>
      </w:r>
      <w:r w:rsidRPr="00EB7CD6">
        <w:rPr>
          <w:rStyle w:val="StyleBoldUnderline"/>
          <w:rFonts w:asciiTheme="minorHAnsi" w:hAnsiTheme="minorHAnsi"/>
        </w:rPr>
        <w:t>is truly (un)just, (un)democratic, and (in)equitable</w:t>
      </w:r>
      <w:r w:rsidRPr="00EB7CD6">
        <w:rPr>
          <w:rFonts w:asciiTheme="minorHAnsi" w:hAnsiTheme="minorHAnsi" w:cs="Calibri"/>
          <w:color w:val="000000"/>
          <w:sz w:val="22"/>
          <w:szCs w:val="22"/>
        </w:rPr>
        <w:t>. The gift is a calculated, majorilarian endeavor toward illusive equality. Equality beyond such a conscious effort (i.e., where the illusion is displaced) is open-ended and absent of any obligatory reciprocation. As Caputo (1997) notes, “justice is the welcome given to the other in which I do not.. . have anything up my sleeve” (p. 149).</w:t>
      </w: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8E4040" w:rsidRPr="00EB7CD6" w:rsidRDefault="00EB7CD6" w:rsidP="008E4040">
      <w:pPr>
        <w:pStyle w:val="Heading3"/>
        <w:rPr>
          <w:rFonts w:asciiTheme="minorHAnsi" w:hAnsiTheme="minorHAnsi"/>
        </w:rPr>
      </w:pPr>
      <w:r w:rsidRPr="00EB7CD6">
        <w:rPr>
          <w:rFonts w:asciiTheme="minorHAnsi" w:hAnsiTheme="minorHAnsi"/>
        </w:rPr>
        <w:t xml:space="preserve">2nc Impact Wall </w:t>
      </w:r>
    </w:p>
    <w:p w:rsidR="008E4040" w:rsidRPr="00EB7CD6" w:rsidRDefault="008E4040" w:rsidP="008E4040">
      <w:pPr>
        <w:pStyle w:val="Heading4"/>
        <w:rPr>
          <w:rFonts w:asciiTheme="minorHAnsi" w:hAnsiTheme="minorHAnsi"/>
        </w:rPr>
      </w:pPr>
      <w:r w:rsidRPr="00EB7CD6">
        <w:rPr>
          <w:rFonts w:asciiTheme="minorHAnsi" w:hAnsiTheme="minorHAnsi"/>
        </w:rPr>
        <w:t>The conditions of the plan allow morals to be exchanged for convenience</w:t>
      </w:r>
    </w:p>
    <w:p w:rsidR="008E4040" w:rsidRPr="00EB7CD6" w:rsidRDefault="008E4040" w:rsidP="008E4040">
      <w:pPr>
        <w:rPr>
          <w:rFonts w:asciiTheme="minorHAnsi" w:hAnsiTheme="minorHAnsi"/>
        </w:rPr>
      </w:pPr>
      <w:r w:rsidRPr="00EB7CD6">
        <w:rPr>
          <w:rStyle w:val="StyleStyleBold12pt"/>
          <w:rFonts w:asciiTheme="minorHAnsi" w:hAnsiTheme="minorHAnsi"/>
        </w:rPr>
        <w:t>Hamacher 2</w:t>
      </w:r>
      <w:r w:rsidRPr="00EB7CD6">
        <w:rPr>
          <w:rFonts w:asciiTheme="minorHAnsi" w:hAnsiTheme="minorHAnsi"/>
        </w:rPr>
        <w:t>, P</w:t>
      </w:r>
      <w:r w:rsidRPr="00EB7CD6">
        <w:rPr>
          <w:rFonts w:asciiTheme="minorHAnsi" w:hAnsiTheme="minorHAnsi"/>
          <w:szCs w:val="26"/>
        </w:rPr>
        <w:t>rofessor of Comparative Literature at Goethe-Universität Frankfurt and Distinguished Global Professor at New York University 2002</w:t>
      </w:r>
      <w:r w:rsidRPr="00EB7CD6">
        <w:rPr>
          <w:rFonts w:asciiTheme="minorHAnsi" w:hAnsiTheme="minorHAnsi"/>
        </w:rPr>
        <w:t xml:space="preserve"> </w:t>
      </w:r>
    </w:p>
    <w:p w:rsidR="008E4040" w:rsidRPr="00EB7CD6" w:rsidRDefault="008E4040" w:rsidP="008E4040">
      <w:pPr>
        <w:rPr>
          <w:rFonts w:asciiTheme="minorHAnsi" w:hAnsiTheme="minorHAnsi"/>
          <w:sz w:val="16"/>
        </w:rPr>
      </w:pPr>
      <w:r w:rsidRPr="00EB7CD6">
        <w:rPr>
          <w:rFonts w:asciiTheme="minorHAnsi" w:hAnsiTheme="minorHAnsi"/>
          <w:sz w:val="16"/>
        </w:rPr>
        <w:t xml:space="preserve">(Werner, “Guilt History”, </w:t>
      </w:r>
      <w:hyperlink r:id="rId27" w:history="1">
        <w:r w:rsidRPr="00EB7CD6">
          <w:rPr>
            <w:rStyle w:val="Hyperlink"/>
            <w:rFonts w:asciiTheme="minorHAnsi" w:hAnsiTheme="minorHAnsi"/>
            <w:sz w:val="16"/>
          </w:rPr>
          <w:t>http://muse.jhu.edu/journals/diacritics/v032/32.3hamacher.html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Cs w:val="32"/>
        </w:rPr>
      </w:pPr>
      <w:r w:rsidRPr="00EB7CD6">
        <w:rPr>
          <w:rFonts w:asciiTheme="minorHAnsi" w:hAnsiTheme="minorHAnsi"/>
          <w:szCs w:val="32"/>
        </w:rPr>
        <w:t xml:space="preserve">A temporal nexus that clearly does not satisfy these conflicting requirements has been characterized in one of the oldest texts of occidental philosophy as the time of guilt. According to the sentence of Anaximander (from about 500 BC), handed down by Simplicius in his commentary (530 AD) on Aristotle's </w:t>
      </w:r>
      <w:r w:rsidRPr="00EB7CD6">
        <w:rPr>
          <w:rFonts w:asciiTheme="minorHAnsi" w:hAnsiTheme="minorHAnsi"/>
        </w:rPr>
        <w:t>Physics</w:t>
      </w:r>
      <w:r w:rsidRPr="00EB7CD6">
        <w:rPr>
          <w:rFonts w:asciiTheme="minorHAnsi" w:hAnsiTheme="minorHAnsi"/>
          <w:szCs w:val="32"/>
        </w:rPr>
        <w:t>, the origin and end of all things is subordinated to the law of necessity (</w:t>
      </w:r>
      <w:r w:rsidRPr="00EB7CD6">
        <w:rPr>
          <w:rFonts w:asciiTheme="minorHAnsi" w:hAnsiTheme="minorHAnsi"/>
          <w:i/>
          <w:szCs w:val="32"/>
        </w:rPr>
        <w:t>katà tó kreòn</w:t>
      </w:r>
      <w:r w:rsidRPr="00EB7CD6">
        <w:rPr>
          <w:rFonts w:asciiTheme="minorHAnsi" w:hAnsiTheme="minorHAnsi"/>
          <w:szCs w:val="32"/>
        </w:rPr>
        <w:t>). "They must pay penance and be judged for their injustice, according to the order of time (</w:t>
      </w:r>
      <w:r w:rsidRPr="00EB7CD6">
        <w:rPr>
          <w:rFonts w:asciiTheme="minorHAnsi" w:hAnsiTheme="minorHAnsi"/>
          <w:i/>
          <w:szCs w:val="32"/>
        </w:rPr>
        <w:t>katà tèn tou chrónou táxin</w:t>
      </w:r>
      <w:r w:rsidRPr="00EB7CD6">
        <w:rPr>
          <w:rFonts w:asciiTheme="minorHAnsi" w:hAnsiTheme="minorHAnsi"/>
          <w:szCs w:val="32"/>
        </w:rPr>
        <w:t xml:space="preserve">)"—so the fragment reads in the translation offered by Nietzsche in his treatise "Philosophy in the Tragic Age of the Greeks." According to Anaximander, </w:t>
      </w:r>
      <w:r w:rsidRPr="00EB7CD6">
        <w:rPr>
          <w:rFonts w:asciiTheme="minorHAnsi" w:hAnsiTheme="minorHAnsi"/>
          <w:b/>
          <w:u w:val="single"/>
        </w:rPr>
        <w:t>the sequence of time orders the rise and fall of all things and orders them in accordance with the law of guilt and punishment so that becoming</w:t>
      </w:r>
      <w:r w:rsidRPr="00EB7CD6">
        <w:rPr>
          <w:rFonts w:asciiTheme="minorHAnsi" w:hAnsiTheme="minorHAnsi"/>
          <w:szCs w:val="32"/>
        </w:rPr>
        <w:t xml:space="preserve"> (</w:t>
      </w:r>
      <w:r w:rsidRPr="00EB7CD6">
        <w:rPr>
          <w:rFonts w:asciiTheme="minorHAnsi" w:hAnsiTheme="minorHAnsi"/>
          <w:i/>
          <w:szCs w:val="32"/>
        </w:rPr>
        <w:t>génesis</w:t>
      </w:r>
      <w:r w:rsidRPr="00EB7CD6">
        <w:rPr>
          <w:rFonts w:asciiTheme="minorHAnsi" w:hAnsiTheme="minorHAnsi"/>
          <w:szCs w:val="32"/>
        </w:rPr>
        <w:t xml:space="preserve">) </w:t>
      </w:r>
      <w:r w:rsidRPr="00EB7CD6">
        <w:rPr>
          <w:rFonts w:asciiTheme="minorHAnsi" w:hAnsiTheme="minorHAnsi"/>
          <w:b/>
          <w:u w:val="single"/>
        </w:rPr>
        <w:t>is a guilt</w:t>
      </w:r>
      <w:r w:rsidRPr="00EB7CD6">
        <w:rPr>
          <w:rFonts w:asciiTheme="minorHAnsi" w:hAnsiTheme="minorHAnsi"/>
          <w:szCs w:val="32"/>
        </w:rPr>
        <w:t xml:space="preserve"> (</w:t>
      </w:r>
      <w:r w:rsidRPr="00EB7CD6">
        <w:rPr>
          <w:rFonts w:asciiTheme="minorHAnsi" w:hAnsiTheme="minorHAnsi"/>
          <w:i/>
          <w:szCs w:val="32"/>
        </w:rPr>
        <w:t>adikía</w:t>
      </w:r>
      <w:r w:rsidRPr="00EB7CD6">
        <w:rPr>
          <w:rFonts w:asciiTheme="minorHAnsi" w:hAnsiTheme="minorHAnsi"/>
          <w:szCs w:val="32"/>
        </w:rPr>
        <w:t xml:space="preserve">) </w:t>
      </w:r>
      <w:r w:rsidRPr="00EB7CD6">
        <w:rPr>
          <w:rFonts w:asciiTheme="minorHAnsi" w:hAnsiTheme="minorHAnsi"/>
          <w:b/>
          <w:u w:val="single"/>
        </w:rPr>
        <w:t>that must be expiated in perishing</w:t>
      </w:r>
      <w:r w:rsidRPr="00EB7CD6">
        <w:rPr>
          <w:rFonts w:asciiTheme="minorHAnsi" w:hAnsiTheme="minorHAnsi"/>
          <w:szCs w:val="32"/>
        </w:rPr>
        <w:t xml:space="preserve">. Time and more precisely its </w:t>
      </w:r>
      <w:r w:rsidRPr="00EB7CD6">
        <w:rPr>
          <w:rFonts w:asciiTheme="minorHAnsi" w:hAnsiTheme="minorHAnsi"/>
          <w:i/>
          <w:szCs w:val="32"/>
        </w:rPr>
        <w:t>táxis</w:t>
      </w:r>
      <w:r w:rsidRPr="00EB7CD6">
        <w:rPr>
          <w:rFonts w:asciiTheme="minorHAnsi" w:hAnsiTheme="minorHAnsi"/>
          <w:szCs w:val="32"/>
        </w:rPr>
        <w:t xml:space="preserve">, the positing of time, is thought in Anaximander's sentence as an order of guilt and retribution, debt and payback. It is a time of economy in the sense that it is the time of law—and precisely a law that is valid for all beings, a </w:t>
      </w:r>
      <w:r w:rsidRPr="00EB7CD6">
        <w:rPr>
          <w:rFonts w:asciiTheme="minorHAnsi" w:hAnsiTheme="minorHAnsi"/>
        </w:rPr>
        <w:t>táxis</w:t>
      </w:r>
      <w:r w:rsidRPr="00EB7CD6">
        <w:rPr>
          <w:rFonts w:asciiTheme="minorHAnsi" w:hAnsiTheme="minorHAnsi"/>
          <w:szCs w:val="32"/>
        </w:rPr>
        <w:t xml:space="preserve">, a decree, an ordinance and an ordering—in which the unavoidable incurring of guilt is atoned in an equivalent penance that is just as unavoidable. </w:t>
      </w:r>
      <w:r w:rsidRPr="00EB7CD6">
        <w:rPr>
          <w:rFonts w:asciiTheme="minorHAnsi" w:hAnsiTheme="minorHAnsi"/>
          <w:b/>
          <w:u w:val="single"/>
        </w:rPr>
        <w:t>The strict coherence of guilt and penance is ascertained by the principle of their equivalence.</w:t>
      </w:r>
      <w:r w:rsidRPr="00EB7CD6">
        <w:rPr>
          <w:rFonts w:asciiTheme="minorHAnsi" w:hAnsiTheme="minorHAnsi"/>
          <w:szCs w:val="32"/>
        </w:rPr>
        <w:t xml:space="preserve"> Time is therefore conceived here as a double process of coming into being and perishing, </w:t>
      </w:r>
      <w:r w:rsidRPr="00EB7CD6">
        <w:rPr>
          <w:rFonts w:asciiTheme="minorHAnsi" w:hAnsiTheme="minorHAnsi"/>
        </w:rPr>
        <w:t>[End Page 81]</w:t>
      </w:r>
      <w:r w:rsidRPr="00EB7CD6">
        <w:rPr>
          <w:rFonts w:asciiTheme="minorHAnsi" w:hAnsiTheme="minorHAnsi"/>
          <w:szCs w:val="32"/>
        </w:rPr>
        <w:t xml:space="preserve"> a process that occurs in such a way that the genesis is erased in its passing away—so that time is thus erased by time itself.</w:t>
      </w:r>
    </w:p>
    <w:p w:rsidR="008E4040" w:rsidRPr="00EB7CD6" w:rsidRDefault="008E4040" w:rsidP="008E4040">
      <w:pPr>
        <w:rPr>
          <w:rFonts w:asciiTheme="minorHAnsi" w:hAnsiTheme="minorHAnsi"/>
        </w:rPr>
      </w:pPr>
      <w:r w:rsidRPr="00EB7CD6">
        <w:rPr>
          <w:rFonts w:asciiTheme="minorHAnsi" w:hAnsiTheme="minorHAnsi"/>
          <w:szCs w:val="32"/>
        </w:rPr>
        <w:t xml:space="preserve">In Anaximander's sentence, however, time is not only the double-process of coming into being and passing away, it is—as a </w:t>
      </w:r>
      <w:r w:rsidRPr="00EB7CD6">
        <w:rPr>
          <w:rFonts w:asciiTheme="minorHAnsi" w:hAnsiTheme="minorHAnsi"/>
          <w:i/>
          <w:szCs w:val="32"/>
        </w:rPr>
        <w:t>táxis</w:t>
      </w:r>
      <w:r w:rsidRPr="00EB7CD6">
        <w:rPr>
          <w:rFonts w:asciiTheme="minorHAnsi" w:hAnsiTheme="minorHAnsi"/>
          <w:szCs w:val="32"/>
        </w:rPr>
        <w:t xml:space="preserve">—the common and constantly enduring medium of the exchange of the contrary but equivalent motions of coming into being and perishing. </w:t>
      </w:r>
      <w:r w:rsidRPr="00EB7CD6">
        <w:rPr>
          <w:rFonts w:asciiTheme="minorHAnsi" w:hAnsiTheme="minorHAnsi"/>
          <w:b/>
          <w:u w:val="single"/>
        </w:rPr>
        <w:t xml:space="preserve">It is the time of the </w:t>
      </w:r>
      <w:r w:rsidRPr="00EB7CD6">
        <w:rPr>
          <w:rFonts w:asciiTheme="minorHAnsi" w:hAnsiTheme="minorHAnsi"/>
          <w:b/>
          <w:i/>
          <w:u w:val="single"/>
        </w:rPr>
        <w:t>quid pro quo</w:t>
      </w:r>
      <w:r w:rsidRPr="00EB7CD6">
        <w:rPr>
          <w:rFonts w:asciiTheme="minorHAnsi" w:hAnsiTheme="minorHAnsi"/>
          <w:b/>
          <w:u w:val="single"/>
        </w:rPr>
        <w:t xml:space="preserve"> of everything that is generated and passes away within time. Its measure is a justice that represents itself as a </w:t>
      </w:r>
      <w:r w:rsidRPr="00EB7CD6">
        <w:rPr>
          <w:rFonts w:asciiTheme="minorHAnsi" w:hAnsiTheme="minorHAnsi"/>
          <w:b/>
          <w:i/>
          <w:u w:val="single"/>
        </w:rPr>
        <w:t>táxis</w:t>
      </w:r>
      <w:r w:rsidRPr="00EB7CD6">
        <w:rPr>
          <w:rFonts w:asciiTheme="minorHAnsi" w:hAnsiTheme="minorHAnsi"/>
          <w:b/>
          <w:u w:val="single"/>
        </w:rPr>
        <w:t xml:space="preserve"> and thereby as the positing and the law of all becoming and vanishing</w:t>
      </w:r>
      <w:r w:rsidRPr="00EB7CD6">
        <w:rPr>
          <w:rFonts w:asciiTheme="minorHAnsi" w:hAnsiTheme="minorHAnsi"/>
          <w:szCs w:val="32"/>
        </w:rPr>
        <w:t xml:space="preserve">, the law of </w:t>
      </w:r>
      <w:r w:rsidRPr="00EB7CD6">
        <w:rPr>
          <w:rFonts w:asciiTheme="minorHAnsi" w:hAnsiTheme="minorHAnsi"/>
          <w:i/>
          <w:szCs w:val="32"/>
        </w:rPr>
        <w:t>physis</w:t>
      </w:r>
      <w:r w:rsidRPr="00EB7CD6">
        <w:rPr>
          <w:rFonts w:asciiTheme="minorHAnsi" w:hAnsiTheme="minorHAnsi"/>
          <w:szCs w:val="32"/>
        </w:rPr>
        <w:t xml:space="preserve"> and its demise as an onto-economic law. </w:t>
      </w:r>
      <w:r w:rsidRPr="00EB7CD6">
        <w:rPr>
          <w:rFonts w:asciiTheme="minorHAnsi" w:hAnsiTheme="minorHAnsi"/>
          <w:b/>
          <w:u w:val="single"/>
        </w:rPr>
        <w:t>This</w:t>
      </w:r>
      <w:r w:rsidRPr="00EB7CD6">
        <w:rPr>
          <w:rFonts w:asciiTheme="minorHAnsi" w:hAnsiTheme="minorHAnsi"/>
          <w:szCs w:val="32"/>
        </w:rPr>
        <w:t xml:space="preserve"> taxiological </w:t>
      </w:r>
      <w:r w:rsidRPr="00EB7CD6">
        <w:rPr>
          <w:rFonts w:asciiTheme="minorHAnsi" w:hAnsiTheme="minorHAnsi"/>
          <w:b/>
          <w:u w:val="single"/>
        </w:rPr>
        <w:t>order of time places every realm of the natural and human world under a law of substitution without exception; this also allows ethical, juridical, and economic concepts to substitute for one another within this order</w:t>
      </w:r>
      <w:r w:rsidRPr="00EB7CD6">
        <w:rPr>
          <w:rFonts w:asciiTheme="minorHAnsi" w:hAnsiTheme="minorHAnsi"/>
          <w:szCs w:val="32"/>
        </w:rPr>
        <w:t>. The ethical dimension of justice, thus circumscribed by the order of time, is reduced to the juridical dimension of the decree, and both now define themselves according to the calculus of "an exchange economy in an eternally unchanging household of nature."</w:t>
      </w:r>
      <w:r w:rsidRPr="00EB7CD6">
        <w:rPr>
          <w:rFonts w:asciiTheme="minorHAnsi" w:hAnsiTheme="minorHAnsi"/>
        </w:rPr>
        <w:t>1</w:t>
      </w:r>
      <w:r w:rsidRPr="00EB7CD6">
        <w:rPr>
          <w:rFonts w:asciiTheme="minorHAnsi" w:hAnsiTheme="minorHAnsi"/>
          <w:szCs w:val="32"/>
        </w:rPr>
        <w:t xml:space="preserve"> It can only, however, be a matter of an ethics of time to the extent that this ethics, already juridified and economized, is subordinated to the schema of exchange, trade, and the equivalence of guilt and retribution. The time of history, ethical time, is thus interpreted in Anaximander's sentence as a normative time of inculpation and expiation. </w:t>
      </w:r>
      <w:r w:rsidRPr="00EB7CD6">
        <w:rPr>
          <w:rFonts w:asciiTheme="minorHAnsi" w:hAnsiTheme="minorHAnsi"/>
          <w:b/>
          <w:u w:val="single"/>
        </w:rPr>
        <w:t xml:space="preserve">Whatever enters this </w:t>
      </w:r>
      <w:r w:rsidRPr="00EB7CD6">
        <w:rPr>
          <w:rFonts w:asciiTheme="minorHAnsi" w:hAnsiTheme="minorHAnsi"/>
          <w:b/>
          <w:i/>
          <w:u w:val="single"/>
        </w:rPr>
        <w:t>táxis</w:t>
      </w:r>
      <w:r w:rsidRPr="00EB7CD6">
        <w:rPr>
          <w:rFonts w:asciiTheme="minorHAnsi" w:hAnsiTheme="minorHAnsi"/>
          <w:b/>
          <w:u w:val="single"/>
        </w:rPr>
        <w:t xml:space="preserve"> of time is thereby already guilty and can only become ex-cused by its perishing</w:t>
      </w:r>
      <w:r w:rsidRPr="00EB7CD6">
        <w:rPr>
          <w:rFonts w:asciiTheme="minorHAnsi" w:hAnsiTheme="minorHAnsi"/>
          <w:szCs w:val="32"/>
        </w:rPr>
        <w:t>.</w:t>
      </w:r>
    </w:p>
    <w:p w:rsidR="008E4040" w:rsidRPr="00EB7CD6" w:rsidRDefault="008E4040" w:rsidP="008E4040">
      <w:pPr>
        <w:rPr>
          <w:rFonts w:asciiTheme="minorHAnsi" w:hAnsiTheme="minorHAnsi"/>
          <w:lang w:eastAsia="en-US"/>
        </w:rPr>
      </w:pPr>
    </w:p>
    <w:p w:rsidR="008E4040" w:rsidRPr="00EB7CD6" w:rsidRDefault="008E4040" w:rsidP="008E4040">
      <w:pPr>
        <w:pStyle w:val="Heading4"/>
        <w:rPr>
          <w:rFonts w:asciiTheme="minorHAnsi" w:hAnsiTheme="minorHAnsi"/>
        </w:rPr>
      </w:pPr>
      <w:r w:rsidRPr="00EB7CD6">
        <w:rPr>
          <w:rFonts w:asciiTheme="minorHAnsi" w:hAnsiTheme="minorHAnsi"/>
        </w:rPr>
        <w:t>The exchange paradigm is at the root of violence.</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1998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8"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szCs w:val="32"/>
        </w:rPr>
      </w:pPr>
      <w:r w:rsidRPr="00EB7CD6">
        <w:rPr>
          <w:rFonts w:asciiTheme="minorHAnsi" w:hAnsiTheme="minorHAnsi"/>
          <w:b/>
          <w:u w:val="single"/>
        </w:rPr>
        <w:t>The exchange paradigm brings with it many offshoots</w:t>
      </w:r>
      <w:r w:rsidRPr="00EB7CD6">
        <w:rPr>
          <w:rFonts w:asciiTheme="minorHAnsi" w:hAnsiTheme="minorHAnsi"/>
          <w:szCs w:val="32"/>
        </w:rPr>
        <w:t xml:space="preserve"> and look alikes which we validate </w:t>
      </w:r>
      <w:r w:rsidRPr="00EB7CD6">
        <w:rPr>
          <w:rFonts w:asciiTheme="minorHAnsi" w:hAnsiTheme="minorHAnsi"/>
          <w:b/>
          <w:u w:val="single"/>
        </w:rPr>
        <w:t>because we already unconsciously or consciously accept and give value to the patterns of exchange</w:t>
      </w:r>
      <w:r w:rsidRPr="00EB7CD6">
        <w:rPr>
          <w:rFonts w:asciiTheme="minorHAnsi" w:hAnsiTheme="minorHAnsi"/>
          <w:szCs w:val="32"/>
        </w:rPr>
        <w:t xml:space="preserve">. </w:t>
      </w:r>
      <w:r w:rsidRPr="00EB7CD6">
        <w:rPr>
          <w:rFonts w:asciiTheme="minorHAnsi" w:hAnsiTheme="minorHAnsi"/>
          <w:b/>
          <w:u w:val="single"/>
        </w:rPr>
        <w:t>Systems of rewards and punishments such as the justice system or the attacks and reprisals of war, are exchange patterns transposed into areas of life beyond the market</w:t>
      </w:r>
      <w:r w:rsidRPr="00EB7CD6">
        <w:rPr>
          <w:rFonts w:asciiTheme="minorHAnsi" w:hAnsiTheme="minorHAnsi"/>
          <w:szCs w:val="32"/>
        </w:rPr>
        <w:t xml:space="preserve">. The justice system is an exchange based process through which those who have been injured can make the perpetrators 'pay back' for the harm they have done. </w:t>
      </w:r>
      <w:r w:rsidRPr="00EB7CD6">
        <w:rPr>
          <w:rFonts w:asciiTheme="minorHAnsi" w:hAnsiTheme="minorHAnsi"/>
          <w:b/>
          <w:u w:val="single"/>
        </w:rPr>
        <w:t>It is of course very difficult to measure harm and in fact those whose loved ones have been murdered or whose countries have been destroyed by war probably find that no amount of revenge or payment could ever restore to them what they have lost.</w:t>
      </w:r>
      <w:r w:rsidRPr="00EB7CD6">
        <w:rPr>
          <w:rFonts w:asciiTheme="minorHAnsi" w:hAnsiTheme="minorHAnsi"/>
          <w:szCs w:val="32"/>
        </w:rPr>
        <w:t xml:space="preserve"> I believe that we have to address the root of the entire problem from the cradle to the grave. We do not need justice, we need kindness. </w:t>
      </w:r>
      <w:r w:rsidRPr="00EB7CD6">
        <w:rPr>
          <w:rFonts w:asciiTheme="minorHAnsi" w:hAnsiTheme="minorHAnsi"/>
          <w:b/>
          <w:u w:val="single"/>
        </w:rPr>
        <w:t>The root of the problem is the exchange paradigm itself.</w:t>
      </w:r>
      <w:r w:rsidRPr="00EB7CD6">
        <w:rPr>
          <w:rFonts w:asciiTheme="minorHAnsi" w:hAnsiTheme="minorHAnsi"/>
          <w:szCs w:val="32"/>
        </w:rPr>
        <w:t xml:space="preserve"> Its exacerbation creates both the crimes and the justice system we use to correct them. It expands to arms races, escalations and military exchanges. </w:t>
      </w:r>
      <w:r w:rsidRPr="00EB7CD6">
        <w:rPr>
          <w:rFonts w:asciiTheme="minorHAnsi" w:hAnsiTheme="minorHAnsi"/>
          <w:b/>
          <w:u w:val="single"/>
        </w:rPr>
        <w:t>It validates those who 'have' more and bigger missiles and penalizes those who 'have not'. Having missiles does for a country what having a big car or a lot of money can do for an individual. It makes the country or the individual first, the one at the top</w:t>
      </w:r>
      <w:r w:rsidRPr="00EB7CD6">
        <w:rPr>
          <w:rFonts w:asciiTheme="minorHAnsi" w:hAnsiTheme="minorHAnsi"/>
          <w:szCs w:val="32"/>
        </w:rPr>
        <w:t>.</w:t>
      </w:r>
    </w:p>
    <w:p w:rsidR="008E4040" w:rsidRPr="00EB7CD6" w:rsidRDefault="008E4040" w:rsidP="008E4040">
      <w:pPr>
        <w:rPr>
          <w:rFonts w:asciiTheme="minorHAnsi" w:hAnsiTheme="minorHAnsi"/>
          <w:szCs w:val="32"/>
        </w:rPr>
      </w:pPr>
    </w:p>
    <w:p w:rsidR="008E4040" w:rsidRPr="00EB7CD6" w:rsidRDefault="008E4040" w:rsidP="008E4040">
      <w:pPr>
        <w:pStyle w:val="Heading4"/>
        <w:rPr>
          <w:rFonts w:asciiTheme="minorHAnsi" w:hAnsiTheme="minorHAnsi"/>
        </w:rPr>
      </w:pPr>
      <w:r w:rsidRPr="00EB7CD6">
        <w:rPr>
          <w:rFonts w:asciiTheme="minorHAnsi" w:hAnsiTheme="minorHAnsi"/>
        </w:rPr>
        <w:t>This exchange paradigm is used to justify endless wars</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Vaughan, 1998 </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“Jacob Wrestles with the Angel” </w:t>
      </w:r>
      <w:hyperlink r:id="rId29" w:history="1">
        <w:r w:rsidRPr="00EB7CD6">
          <w:rPr>
            <w:rStyle w:val="Hyperlink"/>
            <w:rFonts w:asciiTheme="minorHAnsi" w:hAnsiTheme="minorHAnsi"/>
            <w:sz w:val="16"/>
          </w:rPr>
          <w:t>http://www.gift-economy.com/articlesAndEssays/jacobWrestles.html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r w:rsidRPr="00EB7CD6">
        <w:rPr>
          <w:rFonts w:asciiTheme="minorHAnsi" w:hAnsiTheme="minorHAnsi"/>
          <w:szCs w:val="32"/>
        </w:rPr>
        <w:t xml:space="preserve">In exchange, our gifts return to ourselves - by giving X we get Y in return. </w:t>
      </w:r>
      <w:r w:rsidRPr="00EB7CD6">
        <w:rPr>
          <w:rFonts w:asciiTheme="minorHAnsi" w:hAnsiTheme="minorHAnsi"/>
          <w:b/>
          <w:u w:val="single"/>
        </w:rPr>
        <w:t>The way of exchange separates us by not allowing the flow of gifts and value from one person to the next. It turns the attention of some away from needs and towards profit while the many are kept in a survival mode through scarcity</w:t>
      </w:r>
      <w:r w:rsidRPr="00EB7CD6">
        <w:rPr>
          <w:rFonts w:asciiTheme="minorHAnsi" w:hAnsiTheme="minorHAnsi"/>
          <w:szCs w:val="32"/>
        </w:rPr>
        <w:t xml:space="preserve">. </w:t>
      </w:r>
      <w:r w:rsidRPr="00EB7CD6">
        <w:rPr>
          <w:rFonts w:asciiTheme="minorHAnsi" w:hAnsiTheme="minorHAnsi"/>
          <w:b/>
          <w:u w:val="single"/>
        </w:rPr>
        <w:t>Exchange creates adversaries</w:t>
      </w:r>
      <w:r w:rsidRPr="00EB7CD6">
        <w:rPr>
          <w:rFonts w:asciiTheme="minorHAnsi" w:hAnsiTheme="minorHAnsi"/>
          <w:szCs w:val="32"/>
        </w:rPr>
        <w:t xml:space="preserve">, every man for himself, as each person tries to corner the gifts and to 'have more'. The hierarchies spawned by the imposition of the artificially constructed male gender upon the nurturing generic human make a sick and distorted social structure appear to be normal. </w:t>
      </w:r>
      <w:r w:rsidRPr="00EB7CD6">
        <w:rPr>
          <w:rFonts w:asciiTheme="minorHAnsi" w:hAnsiTheme="minorHAnsi"/>
          <w:b/>
          <w:u w:val="single"/>
        </w:rPr>
        <w:t>Nations held in place internally by such hierarchies make war with one another as each tries to become the 'one' or prototype nation, its leader the necessarily male top 'human'.</w:t>
      </w:r>
      <w:r w:rsidRPr="00EB7CD6">
        <w:rPr>
          <w:rFonts w:asciiTheme="minorHAnsi" w:hAnsiTheme="minorHAnsi"/>
          <w:szCs w:val="32"/>
        </w:rPr>
        <w:t xml:space="preserve"> </w:t>
      </w:r>
      <w:r w:rsidRPr="00EB7CD6">
        <w:rPr>
          <w:rFonts w:asciiTheme="minorHAnsi" w:hAnsiTheme="minorHAnsi"/>
        </w:rPr>
        <w:t xml:space="preserve">The US </w:t>
      </w:r>
      <w:r w:rsidRPr="00EB7CD6">
        <w:rPr>
          <w:rFonts w:asciiTheme="minorHAnsi" w:hAnsiTheme="minorHAnsi"/>
          <w:szCs w:val="32"/>
        </w:rPr>
        <w:t xml:space="preserve">has basically won this battle to be first in this part of the twentieth century. </w:t>
      </w:r>
      <w:r w:rsidRPr="00EB7CD6">
        <w:rPr>
          <w:rFonts w:asciiTheme="minorHAnsi" w:hAnsiTheme="minorHAnsi"/>
          <w:b/>
          <w:u w:val="single"/>
        </w:rPr>
        <w:t>It dominates the community of nations, and uses policies such as embargoes and wars upon other smaller nations with strong 'one' leaders.</w:t>
      </w:r>
      <w:r w:rsidRPr="00EB7CD6">
        <w:rPr>
          <w:rFonts w:asciiTheme="minorHAnsi" w:hAnsiTheme="minorHAnsi"/>
          <w:szCs w:val="32"/>
        </w:rPr>
        <w:t xml:space="preserve"> The attempt to weaken Cuba by creating scarcity there through a decades-long US embargo, is one such case. Another is that of Iraq. (Actually situations of scarcity strengthen hierarchy, while abundance makes them unnecessary. Ironically US embargoes are probably strengthening the hierarchies our government wants to destroy.) </w:t>
      </w:r>
      <w:r w:rsidRPr="00EB7CD6">
        <w:rPr>
          <w:rFonts w:asciiTheme="minorHAnsi" w:hAnsiTheme="minorHAnsi"/>
          <w:b/>
          <w:u w:val="single"/>
        </w:rPr>
        <w:t>It appears that our exchange-based nation applauds making war against a 'one' who might be dangerous as the prototype of another culture, especially of another patriarchal way of being human. The fears of those who participate in our psychotic patriarchy are easily fanned to fury against the missiles of males from other countries who indeed are probably psychotic as well</w:t>
      </w:r>
      <w:r w:rsidRPr="00EB7CD6">
        <w:rPr>
          <w:rFonts w:asciiTheme="minorHAnsi" w:hAnsiTheme="minorHAnsi"/>
          <w:szCs w:val="32"/>
        </w:rPr>
        <w:t xml:space="preserve">. Symbolic phalluses have taken over the capacity for violence once reserved for individual dominant phalluses in the home. </w:t>
      </w:r>
      <w:r w:rsidRPr="00EB7CD6">
        <w:rPr>
          <w:rFonts w:asciiTheme="minorHAnsi" w:hAnsiTheme="minorHAnsi"/>
          <w:b/>
          <w:u w:val="single"/>
        </w:rPr>
        <w:t>The missiles' arena is wider than the family and can destroy the 'many' who might oppose the 'one'.</w:t>
      </w: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This relationship guarantees policy failure. Creates trust problems</w:t>
      </w:r>
    </w:p>
    <w:p w:rsidR="008E4040" w:rsidRPr="00EB7CD6" w:rsidRDefault="008E4040" w:rsidP="008E4040">
      <w:pPr>
        <w:rPr>
          <w:rFonts w:asciiTheme="minorHAnsi" w:hAnsiTheme="minorHAnsi"/>
          <w:b/>
        </w:rPr>
      </w:pPr>
      <w:r w:rsidRPr="00EB7CD6">
        <w:rPr>
          <w:rFonts w:asciiTheme="minorHAnsi" w:hAnsiTheme="minorHAnsi"/>
          <w:b/>
        </w:rPr>
        <w:t xml:space="preserve">Molm, Collet and Schaefer 2k7 </w:t>
      </w:r>
    </w:p>
    <w:p w:rsidR="008E4040" w:rsidRPr="00EB7CD6" w:rsidRDefault="008E4040" w:rsidP="008E4040">
      <w:pPr>
        <w:rPr>
          <w:rFonts w:asciiTheme="minorHAnsi" w:hAnsiTheme="minorHAnsi"/>
          <w:sz w:val="16"/>
        </w:rPr>
      </w:pPr>
      <w:r w:rsidRPr="00EB7CD6">
        <w:rPr>
          <w:rFonts w:asciiTheme="minorHAnsi" w:hAnsiTheme="minorHAnsi"/>
          <w:sz w:val="16"/>
        </w:rPr>
        <w:t xml:space="preserve">(Linda D., Jessica L., and David R, “Building solidarity through generalized exchange: a theory of reciprocity”, July, </w:t>
      </w:r>
      <w:hyperlink r:id="rId30" w:history="1">
        <w:r w:rsidRPr="00EB7CD6">
          <w:rPr>
            <w:rStyle w:val="Hyperlink"/>
            <w:rFonts w:asciiTheme="minorHAnsi" w:hAnsiTheme="minorHAnsi"/>
            <w:sz w:val="16"/>
          </w:rPr>
          <w:t>http://www.journals.uchicago.edu/AJS/journ al/issues/v113n1/300414/300414.html</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r w:rsidRPr="00EB7CD6">
        <w:rPr>
          <w:rFonts w:asciiTheme="minorHAnsi" w:hAnsiTheme="minorHAnsi"/>
          <w:szCs w:val="32"/>
        </w:rPr>
        <w:t>Ekeh's (</w:t>
      </w:r>
      <w:hyperlink r:id="rId31" w:anchor="rf9" w:history="1">
        <w:r w:rsidRPr="00EB7CD6">
          <w:rPr>
            <w:rFonts w:asciiTheme="minorHAnsi" w:hAnsiTheme="minorHAnsi"/>
            <w:szCs w:val="32"/>
            <w:u w:color="001DE0"/>
          </w:rPr>
          <w:t>1974</w:t>
        </w:r>
      </w:hyperlink>
      <w:r w:rsidRPr="00EB7CD6">
        <w:rPr>
          <w:rFonts w:asciiTheme="minorHAnsi" w:hAnsiTheme="minorHAnsi"/>
          <w:szCs w:val="32"/>
        </w:rPr>
        <w:t>)</w:t>
      </w:r>
      <w:r w:rsidRPr="00EB7CD6">
        <w:rPr>
          <w:rFonts w:asciiTheme="minorHAnsi" w:hAnsiTheme="minorHAnsi"/>
          <w:sz w:val="26"/>
          <w:szCs w:val="26"/>
          <w:vertAlign w:val="superscript"/>
        </w:rPr>
        <w:t xml:space="preserve"> </w:t>
      </w:r>
      <w:r w:rsidRPr="00EB7CD6">
        <w:rPr>
          <w:rFonts w:asciiTheme="minorHAnsi" w:hAnsiTheme="minorHAnsi"/>
          <w:szCs w:val="32"/>
        </w:rPr>
        <w:t>elaboration of Lévi-Strauss's thesis</w:t>
      </w:r>
      <w:r w:rsidRPr="00EB7CD6">
        <w:rPr>
          <w:rFonts w:asciiTheme="minorHAnsi" w:hAnsiTheme="minorHAnsi"/>
          <w:sz w:val="26"/>
          <w:szCs w:val="26"/>
          <w:vertAlign w:val="superscript"/>
        </w:rPr>
        <w:t xml:space="preserve"> </w:t>
      </w:r>
      <w:r w:rsidRPr="00EB7CD6">
        <w:rPr>
          <w:rFonts w:asciiTheme="minorHAnsi" w:hAnsiTheme="minorHAnsi"/>
          <w:szCs w:val="32"/>
        </w:rPr>
        <w:t xml:space="preserve">proposed that </w:t>
      </w:r>
      <w:r w:rsidRPr="00EB7CD6">
        <w:rPr>
          <w:rFonts w:asciiTheme="minorHAnsi" w:hAnsiTheme="minorHAnsi"/>
          <w:b/>
          <w:u w:val="single"/>
        </w:rPr>
        <w:t>direct and</w:t>
      </w:r>
      <w:r w:rsidRPr="00EB7CD6">
        <w:rPr>
          <w:rFonts w:asciiTheme="minorHAnsi" w:hAnsiTheme="minorHAnsi"/>
          <w:b/>
          <w:sz w:val="26"/>
          <w:u w:val="single"/>
          <w:vertAlign w:val="superscript"/>
        </w:rPr>
        <w:t xml:space="preserve"> </w:t>
      </w:r>
      <w:r w:rsidRPr="00EB7CD6">
        <w:rPr>
          <w:rFonts w:asciiTheme="minorHAnsi" w:hAnsiTheme="minorHAnsi"/>
          <w:b/>
          <w:u w:val="single"/>
        </w:rPr>
        <w:t>indirect structures of reciprocity</w:t>
      </w:r>
      <w:r w:rsidRPr="00EB7CD6">
        <w:rPr>
          <w:rFonts w:asciiTheme="minorHAnsi" w:hAnsiTheme="minorHAnsi"/>
          <w:b/>
          <w:sz w:val="26"/>
          <w:u w:val="single"/>
          <w:vertAlign w:val="superscript"/>
        </w:rPr>
        <w:t xml:space="preserve"> </w:t>
      </w:r>
      <w:r w:rsidRPr="00EB7CD6">
        <w:rPr>
          <w:rFonts w:asciiTheme="minorHAnsi" w:hAnsiTheme="minorHAnsi"/>
          <w:b/>
          <w:u w:val="single"/>
        </w:rPr>
        <w:t>produce exchanges of markedly</w:t>
      </w:r>
      <w:r w:rsidRPr="00EB7CD6">
        <w:rPr>
          <w:rFonts w:asciiTheme="minorHAnsi" w:hAnsiTheme="minorHAnsi"/>
          <w:b/>
          <w:sz w:val="26"/>
          <w:u w:val="single"/>
          <w:vertAlign w:val="superscript"/>
        </w:rPr>
        <w:t xml:space="preserve"> </w:t>
      </w:r>
      <w:r w:rsidRPr="00EB7CD6">
        <w:rPr>
          <w:rFonts w:asciiTheme="minorHAnsi" w:hAnsiTheme="minorHAnsi"/>
          <w:b/>
          <w:u w:val="single"/>
        </w:rPr>
        <w:t>different character, with important</w:t>
      </w:r>
      <w:r w:rsidRPr="00EB7CD6">
        <w:rPr>
          <w:rFonts w:asciiTheme="minorHAnsi" w:hAnsiTheme="minorHAnsi"/>
          <w:b/>
          <w:sz w:val="26"/>
          <w:u w:val="single"/>
          <w:vertAlign w:val="superscript"/>
        </w:rPr>
        <w:t xml:space="preserve"> </w:t>
      </w:r>
      <w:r w:rsidRPr="00EB7CD6">
        <w:rPr>
          <w:rFonts w:asciiTheme="minorHAnsi" w:hAnsiTheme="minorHAnsi"/>
          <w:b/>
          <w:u w:val="single"/>
        </w:rPr>
        <w:t>consequences for trust and</w:t>
      </w:r>
      <w:r w:rsidRPr="00EB7CD6">
        <w:rPr>
          <w:rFonts w:asciiTheme="minorHAnsi" w:hAnsiTheme="minorHAnsi"/>
          <w:b/>
          <w:sz w:val="26"/>
          <w:u w:val="single"/>
          <w:vertAlign w:val="superscript"/>
        </w:rPr>
        <w:t xml:space="preserve"> </w:t>
      </w:r>
      <w:r w:rsidRPr="00EB7CD6">
        <w:rPr>
          <w:rFonts w:asciiTheme="minorHAnsi" w:hAnsiTheme="minorHAnsi"/>
          <w:b/>
          <w:u w:val="single"/>
        </w:rPr>
        <w:t>solidarity</w:t>
      </w:r>
      <w:r w:rsidRPr="00EB7CD6">
        <w:rPr>
          <w:rFonts w:asciiTheme="minorHAnsi" w:hAnsiTheme="minorHAnsi"/>
          <w:szCs w:val="32"/>
        </w:rPr>
        <w:t xml:space="preserve">. </w:t>
      </w:r>
      <w:r w:rsidRPr="00EB7CD6">
        <w:rPr>
          <w:rFonts w:asciiTheme="minorHAnsi" w:hAnsiTheme="minorHAnsi"/>
          <w:b/>
          <w:u w:val="single"/>
        </w:rPr>
        <w:t>Direct exchanges</w:t>
      </w:r>
      <w:r w:rsidRPr="00EB7CD6">
        <w:rPr>
          <w:rFonts w:asciiTheme="minorHAnsi" w:hAnsiTheme="minorHAnsi"/>
          <w:szCs w:val="32"/>
        </w:rPr>
        <w:t>, he</w:t>
      </w:r>
      <w:r w:rsidRPr="00EB7CD6">
        <w:rPr>
          <w:rFonts w:asciiTheme="minorHAnsi" w:hAnsiTheme="minorHAnsi"/>
          <w:sz w:val="26"/>
          <w:szCs w:val="26"/>
          <w:vertAlign w:val="superscript"/>
        </w:rPr>
        <w:t xml:space="preserve"> </w:t>
      </w:r>
      <w:r w:rsidRPr="00EB7CD6">
        <w:rPr>
          <w:rFonts w:asciiTheme="minorHAnsi" w:hAnsiTheme="minorHAnsi"/>
          <w:szCs w:val="32"/>
        </w:rPr>
        <w:t xml:space="preserve">argued, </w:t>
      </w:r>
      <w:r w:rsidRPr="00EB7CD6">
        <w:rPr>
          <w:rFonts w:asciiTheme="minorHAnsi" w:hAnsiTheme="minorHAnsi"/>
          <w:b/>
          <w:u w:val="single"/>
        </w:rPr>
        <w:t>are characterized by</w:t>
      </w:r>
      <w:r w:rsidRPr="00EB7CD6">
        <w:rPr>
          <w:rFonts w:asciiTheme="minorHAnsi" w:hAnsiTheme="minorHAnsi"/>
          <w:b/>
          <w:sz w:val="26"/>
          <w:u w:val="single"/>
          <w:vertAlign w:val="superscript"/>
        </w:rPr>
        <w:t xml:space="preserve"> </w:t>
      </w:r>
      <w:r w:rsidRPr="00EB7CD6">
        <w:rPr>
          <w:rFonts w:asciiTheme="minorHAnsi" w:hAnsiTheme="minorHAnsi"/>
          <w:b/>
          <w:u w:val="single"/>
        </w:rPr>
        <w:t>high emotional tension, a</w:t>
      </w:r>
      <w:r w:rsidRPr="00EB7CD6">
        <w:rPr>
          <w:rFonts w:asciiTheme="minorHAnsi" w:hAnsiTheme="minorHAnsi"/>
          <w:b/>
          <w:sz w:val="26"/>
          <w:u w:val="single"/>
          <w:vertAlign w:val="superscript"/>
        </w:rPr>
        <w:t xml:space="preserve"> </w:t>
      </w:r>
      <w:r w:rsidRPr="00EB7CD6">
        <w:rPr>
          <w:rFonts w:asciiTheme="minorHAnsi" w:hAnsiTheme="minorHAnsi"/>
          <w:b/>
          <w:u w:val="single"/>
        </w:rPr>
        <w:t>"quid pro quo" mentality</w:t>
      </w:r>
      <w:r w:rsidRPr="00EB7CD6">
        <w:rPr>
          <w:rFonts w:asciiTheme="minorHAnsi" w:hAnsiTheme="minorHAnsi"/>
          <w:b/>
          <w:sz w:val="26"/>
          <w:u w:val="single"/>
          <w:vertAlign w:val="superscript"/>
        </w:rPr>
        <w:t xml:space="preserve"> </w:t>
      </w:r>
      <w:r w:rsidRPr="00EB7CD6">
        <w:rPr>
          <w:rFonts w:asciiTheme="minorHAnsi" w:hAnsiTheme="minorHAnsi"/>
          <w:b/>
          <w:u w:val="single"/>
        </w:rPr>
        <w:t>and strict accounting, intensely</w:t>
      </w:r>
      <w:r w:rsidRPr="00EB7CD6">
        <w:rPr>
          <w:rFonts w:asciiTheme="minorHAnsi" w:hAnsiTheme="minorHAnsi"/>
          <w:b/>
          <w:sz w:val="26"/>
          <w:u w:val="single"/>
          <w:vertAlign w:val="superscript"/>
        </w:rPr>
        <w:t xml:space="preserve"> </w:t>
      </w:r>
      <w:r w:rsidRPr="00EB7CD6">
        <w:rPr>
          <w:rFonts w:asciiTheme="minorHAnsi" w:hAnsiTheme="minorHAnsi"/>
          <w:b/>
          <w:u w:val="single"/>
        </w:rPr>
        <w:t>self-interested actors who engage</w:t>
      </w:r>
      <w:r w:rsidRPr="00EB7CD6">
        <w:rPr>
          <w:rFonts w:asciiTheme="minorHAnsi" w:hAnsiTheme="minorHAnsi"/>
          <w:b/>
          <w:sz w:val="26"/>
          <w:u w:val="single"/>
          <w:vertAlign w:val="superscript"/>
        </w:rPr>
        <w:t xml:space="preserve"> </w:t>
      </w:r>
      <w:r w:rsidRPr="00EB7CD6">
        <w:rPr>
          <w:rFonts w:asciiTheme="minorHAnsi" w:hAnsiTheme="minorHAnsi"/>
          <w:b/>
          <w:u w:val="single"/>
        </w:rPr>
        <w:t>in frequent conflict over</w:t>
      </w:r>
      <w:r w:rsidRPr="00EB7CD6">
        <w:rPr>
          <w:rFonts w:asciiTheme="minorHAnsi" w:hAnsiTheme="minorHAnsi"/>
          <w:b/>
          <w:sz w:val="26"/>
          <w:u w:val="single"/>
          <w:vertAlign w:val="superscript"/>
        </w:rPr>
        <w:t xml:space="preserve"> </w:t>
      </w:r>
      <w:r w:rsidRPr="00EB7CD6">
        <w:rPr>
          <w:rFonts w:asciiTheme="minorHAnsi" w:hAnsiTheme="minorHAnsi"/>
          <w:b/>
          <w:u w:val="single"/>
        </w:rPr>
        <w:t>the fairness of exchange,</w:t>
      </w:r>
      <w:r w:rsidRPr="00EB7CD6">
        <w:rPr>
          <w:rFonts w:asciiTheme="minorHAnsi" w:hAnsiTheme="minorHAnsi"/>
          <w:b/>
          <w:sz w:val="26"/>
          <w:u w:val="single"/>
          <w:vertAlign w:val="superscript"/>
        </w:rPr>
        <w:t xml:space="preserve"> </w:t>
      </w:r>
      <w:r w:rsidRPr="00EB7CD6">
        <w:rPr>
          <w:rFonts w:asciiTheme="minorHAnsi" w:hAnsiTheme="minorHAnsi"/>
          <w:b/>
          <w:u w:val="single"/>
        </w:rPr>
        <w:t>and low levels of</w:t>
      </w:r>
      <w:r w:rsidRPr="00EB7CD6">
        <w:rPr>
          <w:rFonts w:asciiTheme="minorHAnsi" w:hAnsiTheme="minorHAnsi"/>
          <w:b/>
          <w:sz w:val="26"/>
          <w:u w:val="single"/>
          <w:vertAlign w:val="superscript"/>
        </w:rPr>
        <w:t xml:space="preserve"> </w:t>
      </w:r>
      <w:r w:rsidRPr="00EB7CD6">
        <w:rPr>
          <w:rFonts w:asciiTheme="minorHAnsi" w:hAnsiTheme="minorHAnsi"/>
          <w:b/>
          <w:u w:val="single"/>
        </w:rPr>
        <w:t>trust and solidarity</w:t>
      </w:r>
      <w:r w:rsidRPr="00EB7CD6">
        <w:rPr>
          <w:rFonts w:asciiTheme="minorHAnsi" w:hAnsiTheme="minorHAnsi"/>
          <w:szCs w:val="32"/>
        </w:rPr>
        <w:t>. Indirect</w:t>
      </w:r>
      <w:r w:rsidRPr="00EB7CD6">
        <w:rPr>
          <w:rFonts w:asciiTheme="minorHAnsi" w:hAnsiTheme="minorHAnsi"/>
          <w:sz w:val="26"/>
          <w:szCs w:val="26"/>
          <w:vertAlign w:val="superscript"/>
        </w:rPr>
        <w:t xml:space="preserve"> </w:t>
      </w:r>
      <w:r w:rsidRPr="00EB7CD6">
        <w:rPr>
          <w:rFonts w:asciiTheme="minorHAnsi" w:hAnsiTheme="minorHAnsi"/>
          <w:szCs w:val="32"/>
        </w:rPr>
        <w:t>exchanges, in contrast, are</w:t>
      </w:r>
      <w:r w:rsidRPr="00EB7CD6">
        <w:rPr>
          <w:rFonts w:asciiTheme="minorHAnsi" w:hAnsiTheme="minorHAnsi"/>
          <w:sz w:val="26"/>
          <w:szCs w:val="26"/>
          <w:vertAlign w:val="superscript"/>
        </w:rPr>
        <w:t xml:space="preserve"> </w:t>
      </w:r>
      <w:r w:rsidRPr="00EB7CD6">
        <w:rPr>
          <w:rFonts w:asciiTheme="minorHAnsi" w:hAnsiTheme="minorHAnsi"/>
          <w:szCs w:val="32"/>
        </w:rPr>
        <w:t>characterized by reduced emotional</w:t>
      </w:r>
      <w:r w:rsidRPr="00EB7CD6">
        <w:rPr>
          <w:rFonts w:asciiTheme="minorHAnsi" w:hAnsiTheme="minorHAnsi"/>
          <w:sz w:val="26"/>
          <w:szCs w:val="26"/>
          <w:vertAlign w:val="superscript"/>
        </w:rPr>
        <w:t xml:space="preserve"> </w:t>
      </w:r>
      <w:r w:rsidRPr="00EB7CD6">
        <w:rPr>
          <w:rFonts w:asciiTheme="minorHAnsi" w:hAnsiTheme="minorHAnsi"/>
          <w:szCs w:val="32"/>
        </w:rPr>
        <w:t>tension, a credit mentality,</w:t>
      </w:r>
      <w:r w:rsidRPr="00EB7CD6">
        <w:rPr>
          <w:rFonts w:asciiTheme="minorHAnsi" w:hAnsiTheme="minorHAnsi"/>
          <w:sz w:val="26"/>
          <w:szCs w:val="26"/>
          <w:vertAlign w:val="superscript"/>
        </w:rPr>
        <w:t xml:space="preserve"> </w:t>
      </w:r>
      <w:r w:rsidRPr="00EB7CD6">
        <w:rPr>
          <w:rFonts w:asciiTheme="minorHAnsi" w:hAnsiTheme="minorHAnsi"/>
          <w:szCs w:val="32"/>
        </w:rPr>
        <w:t>actors with a more</w:t>
      </w:r>
      <w:r w:rsidRPr="00EB7CD6">
        <w:rPr>
          <w:rFonts w:asciiTheme="minorHAnsi" w:hAnsiTheme="minorHAnsi"/>
          <w:sz w:val="26"/>
          <w:szCs w:val="26"/>
          <w:vertAlign w:val="superscript"/>
        </w:rPr>
        <w:t xml:space="preserve"> </w:t>
      </w:r>
      <w:r w:rsidRPr="00EB7CD6">
        <w:rPr>
          <w:rFonts w:asciiTheme="minorHAnsi" w:hAnsiTheme="minorHAnsi"/>
          <w:szCs w:val="32"/>
        </w:rPr>
        <w:t>collective orientation, and high</w:t>
      </w:r>
      <w:r w:rsidRPr="00EB7CD6">
        <w:rPr>
          <w:rFonts w:asciiTheme="minorHAnsi" w:hAnsiTheme="minorHAnsi"/>
          <w:sz w:val="26"/>
          <w:szCs w:val="26"/>
          <w:vertAlign w:val="superscript"/>
        </w:rPr>
        <w:t xml:space="preserve"> </w:t>
      </w:r>
      <w:r w:rsidRPr="00EB7CD6">
        <w:rPr>
          <w:rFonts w:asciiTheme="minorHAnsi" w:hAnsiTheme="minorHAnsi"/>
          <w:szCs w:val="32"/>
        </w:rPr>
        <w:t>levels of trust and</w:t>
      </w:r>
      <w:r w:rsidRPr="00EB7CD6">
        <w:rPr>
          <w:rFonts w:asciiTheme="minorHAnsi" w:hAnsiTheme="minorHAnsi"/>
          <w:sz w:val="26"/>
          <w:szCs w:val="26"/>
          <w:vertAlign w:val="superscript"/>
        </w:rPr>
        <w:t xml:space="preserve"> </w:t>
      </w:r>
      <w:r w:rsidRPr="00EB7CD6">
        <w:rPr>
          <w:rFonts w:asciiTheme="minorHAnsi" w:hAnsiTheme="minorHAnsi"/>
          <w:szCs w:val="32"/>
        </w:rPr>
        <w:t>solidarity. As Yamagishi and Cook</w:t>
      </w:r>
      <w:r w:rsidRPr="00EB7CD6">
        <w:rPr>
          <w:rFonts w:asciiTheme="minorHAnsi" w:hAnsiTheme="minorHAnsi"/>
          <w:sz w:val="26"/>
          <w:szCs w:val="26"/>
          <w:vertAlign w:val="superscript"/>
        </w:rPr>
        <w:t xml:space="preserve"> </w:t>
      </w:r>
      <w:r w:rsidRPr="00EB7CD6">
        <w:rPr>
          <w:rFonts w:asciiTheme="minorHAnsi" w:hAnsiTheme="minorHAnsi"/>
          <w:szCs w:val="32"/>
        </w:rPr>
        <w:t>(</w:t>
      </w:r>
      <w:hyperlink r:id="rId32" w:anchor="rf48" w:history="1">
        <w:r w:rsidRPr="00EB7CD6">
          <w:rPr>
            <w:rFonts w:asciiTheme="minorHAnsi" w:hAnsiTheme="minorHAnsi"/>
            <w:szCs w:val="32"/>
            <w:u w:color="001DE0"/>
          </w:rPr>
          <w:t>1993</w:t>
        </w:r>
      </w:hyperlink>
      <w:r w:rsidRPr="00EB7CD6">
        <w:rPr>
          <w:rFonts w:asciiTheme="minorHAnsi" w:hAnsiTheme="minorHAnsi"/>
          <w:szCs w:val="32"/>
        </w:rPr>
        <w:t>) and Takahashi (</w:t>
      </w:r>
      <w:hyperlink r:id="rId33" w:anchor="rf45" w:history="1">
        <w:r w:rsidRPr="00EB7CD6">
          <w:rPr>
            <w:rFonts w:asciiTheme="minorHAnsi" w:hAnsiTheme="minorHAnsi"/>
            <w:szCs w:val="32"/>
            <w:u w:color="001DE0"/>
          </w:rPr>
          <w:t>2000</w:t>
        </w:r>
      </w:hyperlink>
      <w:r w:rsidRPr="00EB7CD6">
        <w:rPr>
          <w:rFonts w:asciiTheme="minorHAnsi" w:hAnsiTheme="minorHAnsi"/>
          <w:szCs w:val="32"/>
        </w:rPr>
        <w:t>)</w:t>
      </w:r>
      <w:r w:rsidRPr="00EB7CD6">
        <w:rPr>
          <w:rFonts w:asciiTheme="minorHAnsi" w:hAnsiTheme="minorHAnsi"/>
          <w:sz w:val="26"/>
          <w:szCs w:val="26"/>
          <w:vertAlign w:val="superscript"/>
        </w:rPr>
        <w:t xml:space="preserve"> </w:t>
      </w:r>
      <w:r w:rsidRPr="00EB7CD6">
        <w:rPr>
          <w:rFonts w:asciiTheme="minorHAnsi" w:hAnsiTheme="minorHAnsi"/>
          <w:szCs w:val="32"/>
        </w:rPr>
        <w:t>have noted, however, this</w:t>
      </w:r>
      <w:r w:rsidRPr="00EB7CD6">
        <w:rPr>
          <w:rFonts w:asciiTheme="minorHAnsi" w:hAnsiTheme="minorHAnsi"/>
          <w:sz w:val="26"/>
          <w:szCs w:val="26"/>
          <w:vertAlign w:val="superscript"/>
        </w:rPr>
        <w:t xml:space="preserve"> </w:t>
      </w:r>
      <w:r w:rsidRPr="00EB7CD6">
        <w:rPr>
          <w:rFonts w:asciiTheme="minorHAnsi" w:hAnsiTheme="minorHAnsi"/>
          <w:szCs w:val="32"/>
        </w:rPr>
        <w:t>emphasis on the collective</w:t>
      </w:r>
      <w:r w:rsidRPr="00EB7CD6">
        <w:rPr>
          <w:rFonts w:asciiTheme="minorHAnsi" w:hAnsiTheme="minorHAnsi"/>
          <w:sz w:val="26"/>
          <w:szCs w:val="26"/>
          <w:vertAlign w:val="superscript"/>
        </w:rPr>
        <w:t xml:space="preserve"> </w:t>
      </w:r>
      <w:r w:rsidRPr="00EB7CD6">
        <w:rPr>
          <w:rFonts w:asciiTheme="minorHAnsi" w:hAnsiTheme="minorHAnsi"/>
          <w:szCs w:val="32"/>
        </w:rPr>
        <w:t>aspects of generalized exchange</w:t>
      </w:r>
      <w:r w:rsidRPr="00EB7CD6">
        <w:rPr>
          <w:rFonts w:asciiTheme="minorHAnsi" w:hAnsiTheme="minorHAnsi"/>
          <w:sz w:val="26"/>
          <w:szCs w:val="26"/>
          <w:vertAlign w:val="superscript"/>
        </w:rPr>
        <w:t xml:space="preserve"> </w:t>
      </w:r>
      <w:r w:rsidRPr="00EB7CD6">
        <w:rPr>
          <w:rFonts w:asciiTheme="minorHAnsi" w:hAnsiTheme="minorHAnsi"/>
          <w:szCs w:val="32"/>
        </w:rPr>
        <w:t>tends to neglect other</w:t>
      </w:r>
      <w:r w:rsidRPr="00EB7CD6">
        <w:rPr>
          <w:rFonts w:asciiTheme="minorHAnsi" w:hAnsiTheme="minorHAnsi"/>
          <w:sz w:val="26"/>
          <w:szCs w:val="26"/>
          <w:vertAlign w:val="superscript"/>
        </w:rPr>
        <w:t xml:space="preserve"> </w:t>
      </w:r>
      <w:r w:rsidRPr="00EB7CD6">
        <w:rPr>
          <w:rFonts w:asciiTheme="minorHAnsi" w:hAnsiTheme="minorHAnsi"/>
          <w:szCs w:val="32"/>
        </w:rPr>
        <w:t xml:space="preserve">crucial elements: </w:t>
      </w:r>
      <w:r w:rsidRPr="00EB7CD6">
        <w:rPr>
          <w:rFonts w:asciiTheme="minorHAnsi" w:hAnsiTheme="minorHAnsi"/>
          <w:b/>
          <w:u w:val="single"/>
        </w:rPr>
        <w:t>the high</w:t>
      </w:r>
      <w:r w:rsidRPr="00EB7CD6">
        <w:rPr>
          <w:rFonts w:asciiTheme="minorHAnsi" w:hAnsiTheme="minorHAnsi"/>
          <w:b/>
          <w:sz w:val="26"/>
          <w:u w:val="single"/>
          <w:vertAlign w:val="superscript"/>
        </w:rPr>
        <w:t xml:space="preserve"> </w:t>
      </w:r>
      <w:r w:rsidRPr="00EB7CD6">
        <w:rPr>
          <w:rFonts w:asciiTheme="minorHAnsi" w:hAnsiTheme="minorHAnsi"/>
          <w:b/>
          <w:u w:val="single"/>
        </w:rPr>
        <w:t>risk of the structure,</w:t>
      </w:r>
      <w:r w:rsidRPr="00EB7CD6">
        <w:rPr>
          <w:rFonts w:asciiTheme="minorHAnsi" w:hAnsiTheme="minorHAnsi"/>
          <w:b/>
          <w:sz w:val="26"/>
          <w:u w:val="single"/>
          <w:vertAlign w:val="superscript"/>
        </w:rPr>
        <w:t xml:space="preserve"> </w:t>
      </w:r>
      <w:r w:rsidRPr="00EB7CD6">
        <w:rPr>
          <w:rFonts w:asciiTheme="minorHAnsi" w:hAnsiTheme="minorHAnsi"/>
          <w:b/>
          <w:u w:val="single"/>
        </w:rPr>
        <w:t>the potential for those</w:t>
      </w:r>
      <w:r w:rsidRPr="00EB7CD6">
        <w:rPr>
          <w:rFonts w:asciiTheme="minorHAnsi" w:hAnsiTheme="minorHAnsi"/>
          <w:b/>
          <w:sz w:val="26"/>
          <w:u w:val="single"/>
          <w:vertAlign w:val="superscript"/>
        </w:rPr>
        <w:t xml:space="preserve"> </w:t>
      </w:r>
      <w:r w:rsidRPr="00EB7CD6">
        <w:rPr>
          <w:rFonts w:asciiTheme="minorHAnsi" w:hAnsiTheme="minorHAnsi"/>
          <w:b/>
          <w:u w:val="single"/>
        </w:rPr>
        <w:t>who fail to give</w:t>
      </w:r>
      <w:r w:rsidRPr="00EB7CD6">
        <w:rPr>
          <w:rFonts w:asciiTheme="minorHAnsi" w:hAnsiTheme="minorHAnsi"/>
          <w:b/>
          <w:sz w:val="26"/>
          <w:u w:val="single"/>
          <w:vertAlign w:val="superscript"/>
        </w:rPr>
        <w:t xml:space="preserve"> </w:t>
      </w:r>
      <w:r w:rsidRPr="00EB7CD6">
        <w:rPr>
          <w:rFonts w:asciiTheme="minorHAnsi" w:hAnsiTheme="minorHAnsi"/>
          <w:b/>
          <w:u w:val="single"/>
        </w:rPr>
        <w:t>to disrupt the entire</w:t>
      </w:r>
      <w:r w:rsidRPr="00EB7CD6">
        <w:rPr>
          <w:rFonts w:asciiTheme="minorHAnsi" w:hAnsiTheme="minorHAnsi"/>
          <w:b/>
          <w:sz w:val="26"/>
          <w:u w:val="single"/>
          <w:vertAlign w:val="superscript"/>
        </w:rPr>
        <w:t xml:space="preserve"> </w:t>
      </w:r>
      <w:r w:rsidRPr="00EB7CD6">
        <w:rPr>
          <w:rFonts w:asciiTheme="minorHAnsi" w:hAnsiTheme="minorHAnsi"/>
          <w:b/>
          <w:u w:val="single"/>
        </w:rPr>
        <w:t>system, and the difficulty</w:t>
      </w:r>
      <w:r w:rsidRPr="00EB7CD6">
        <w:rPr>
          <w:rFonts w:asciiTheme="minorHAnsi" w:hAnsiTheme="minorHAnsi"/>
          <w:b/>
          <w:sz w:val="26"/>
          <w:u w:val="single"/>
          <w:vertAlign w:val="superscript"/>
        </w:rPr>
        <w:t xml:space="preserve"> </w:t>
      </w:r>
      <w:r w:rsidRPr="00EB7CD6">
        <w:rPr>
          <w:rFonts w:asciiTheme="minorHAnsi" w:hAnsiTheme="minorHAnsi"/>
          <w:b/>
          <w:u w:val="single"/>
        </w:rPr>
        <w:t>of establishing a structure</w:t>
      </w:r>
      <w:r w:rsidRPr="00EB7CD6">
        <w:rPr>
          <w:rFonts w:asciiTheme="minorHAnsi" w:hAnsiTheme="minorHAnsi"/>
          <w:b/>
          <w:sz w:val="26"/>
          <w:u w:val="single"/>
          <w:vertAlign w:val="superscript"/>
        </w:rPr>
        <w:t xml:space="preserve"> </w:t>
      </w:r>
      <w:r w:rsidRPr="00EB7CD6">
        <w:rPr>
          <w:rFonts w:asciiTheme="minorHAnsi" w:hAnsiTheme="minorHAnsi"/>
          <w:b/>
          <w:u w:val="single"/>
        </w:rPr>
        <w:t>of stable giving without</w:t>
      </w:r>
      <w:r w:rsidRPr="00EB7CD6">
        <w:rPr>
          <w:rFonts w:asciiTheme="minorHAnsi" w:hAnsiTheme="minorHAnsi"/>
          <w:b/>
          <w:sz w:val="26"/>
          <w:u w:val="single"/>
          <w:vertAlign w:val="superscript"/>
        </w:rPr>
        <w:t xml:space="preserve"> </w:t>
      </w:r>
      <w:r w:rsidRPr="00EB7CD6">
        <w:rPr>
          <w:rFonts w:asciiTheme="minorHAnsi" w:hAnsiTheme="minorHAnsi"/>
          <w:b/>
          <w:u w:val="single"/>
        </w:rPr>
        <w:t>initial levels of high</w:t>
      </w:r>
      <w:r w:rsidRPr="00EB7CD6">
        <w:rPr>
          <w:rFonts w:asciiTheme="minorHAnsi" w:hAnsiTheme="minorHAnsi"/>
          <w:b/>
          <w:sz w:val="26"/>
          <w:u w:val="single"/>
          <w:vertAlign w:val="superscript"/>
        </w:rPr>
        <w:t xml:space="preserve"> </w:t>
      </w:r>
      <w:r w:rsidRPr="00EB7CD6">
        <w:rPr>
          <w:rFonts w:asciiTheme="minorHAnsi" w:hAnsiTheme="minorHAnsi"/>
          <w:b/>
          <w:u w:val="single"/>
        </w:rPr>
        <w:t>trust or established norm</w:t>
      </w:r>
      <w:r w:rsidRPr="00EB7CD6">
        <w:rPr>
          <w:rFonts w:asciiTheme="minorHAnsi" w:hAnsiTheme="minorHAnsi"/>
          <w:szCs w:val="32"/>
        </w:rPr>
        <w:t>s.</w:t>
      </w:r>
      <w:r w:rsidRPr="00EB7CD6">
        <w:rPr>
          <w:rFonts w:asciiTheme="minorHAnsi" w:hAnsiTheme="minorHAnsi"/>
          <w:sz w:val="26"/>
          <w:szCs w:val="26"/>
          <w:vertAlign w:val="superscript"/>
        </w:rPr>
        <w:t xml:space="preserve"> </w:t>
      </w:r>
      <w:r w:rsidRPr="00EB7CD6">
        <w:rPr>
          <w:rFonts w:asciiTheme="minorHAnsi" w:hAnsiTheme="minorHAnsi"/>
          <w:szCs w:val="32"/>
        </w:rPr>
        <w:t>We examine the establishment</w:t>
      </w:r>
      <w:r w:rsidRPr="00EB7CD6">
        <w:rPr>
          <w:rFonts w:asciiTheme="minorHAnsi" w:hAnsiTheme="minorHAnsi"/>
          <w:sz w:val="26"/>
          <w:szCs w:val="26"/>
          <w:vertAlign w:val="superscript"/>
        </w:rPr>
        <w:t xml:space="preserve"> </w:t>
      </w:r>
      <w:r w:rsidRPr="00EB7CD6">
        <w:rPr>
          <w:rFonts w:asciiTheme="minorHAnsi" w:hAnsiTheme="minorHAnsi"/>
          <w:szCs w:val="32"/>
        </w:rPr>
        <w:t>of generalized exchange and</w:t>
      </w:r>
      <w:r w:rsidRPr="00EB7CD6">
        <w:rPr>
          <w:rFonts w:asciiTheme="minorHAnsi" w:hAnsiTheme="minorHAnsi"/>
          <w:sz w:val="26"/>
          <w:szCs w:val="26"/>
          <w:vertAlign w:val="superscript"/>
        </w:rPr>
        <w:t xml:space="preserve"> </w:t>
      </w:r>
      <w:r w:rsidRPr="00EB7CD6">
        <w:rPr>
          <w:rFonts w:asciiTheme="minorHAnsi" w:hAnsiTheme="minorHAnsi"/>
          <w:szCs w:val="32"/>
        </w:rPr>
        <w:t>the development of bonds</w:t>
      </w:r>
      <w:r w:rsidRPr="00EB7CD6">
        <w:rPr>
          <w:rFonts w:asciiTheme="minorHAnsi" w:hAnsiTheme="minorHAnsi"/>
          <w:sz w:val="26"/>
          <w:szCs w:val="26"/>
          <w:vertAlign w:val="superscript"/>
        </w:rPr>
        <w:t xml:space="preserve"> </w:t>
      </w:r>
      <w:r w:rsidRPr="00EB7CD6">
        <w:rPr>
          <w:rFonts w:asciiTheme="minorHAnsi" w:hAnsiTheme="minorHAnsi"/>
          <w:szCs w:val="32"/>
        </w:rPr>
        <w:t>of solidarity under precisely</w:t>
      </w:r>
      <w:r w:rsidRPr="00EB7CD6">
        <w:rPr>
          <w:rFonts w:asciiTheme="minorHAnsi" w:hAnsiTheme="minorHAnsi"/>
          <w:sz w:val="26"/>
          <w:szCs w:val="26"/>
          <w:vertAlign w:val="superscript"/>
        </w:rPr>
        <w:t xml:space="preserve"> </w:t>
      </w:r>
      <w:r w:rsidRPr="00EB7CD6">
        <w:rPr>
          <w:rFonts w:asciiTheme="minorHAnsi" w:hAnsiTheme="minorHAnsi"/>
          <w:szCs w:val="32"/>
        </w:rPr>
        <w:t>those conditions: among strangers</w:t>
      </w:r>
      <w:r w:rsidRPr="00EB7CD6">
        <w:rPr>
          <w:rFonts w:asciiTheme="minorHAnsi" w:hAnsiTheme="minorHAnsi"/>
          <w:sz w:val="26"/>
          <w:szCs w:val="26"/>
          <w:vertAlign w:val="superscript"/>
        </w:rPr>
        <w:t xml:space="preserve"> </w:t>
      </w:r>
      <w:r w:rsidRPr="00EB7CD6">
        <w:rPr>
          <w:rFonts w:asciiTheme="minorHAnsi" w:hAnsiTheme="minorHAnsi"/>
          <w:szCs w:val="32"/>
        </w:rPr>
        <w:t>who have no established</w:t>
      </w:r>
      <w:r w:rsidRPr="00EB7CD6">
        <w:rPr>
          <w:rFonts w:asciiTheme="minorHAnsi" w:hAnsiTheme="minorHAnsi"/>
          <w:sz w:val="26"/>
          <w:szCs w:val="26"/>
          <w:vertAlign w:val="superscript"/>
        </w:rPr>
        <w:t xml:space="preserve"> </w:t>
      </w:r>
      <w:r w:rsidRPr="00EB7CD6">
        <w:rPr>
          <w:rFonts w:asciiTheme="minorHAnsi" w:hAnsiTheme="minorHAnsi"/>
          <w:szCs w:val="32"/>
        </w:rPr>
        <w:t>norms, no knowledge of</w:t>
      </w:r>
      <w:r w:rsidRPr="00EB7CD6">
        <w:rPr>
          <w:rFonts w:asciiTheme="minorHAnsi" w:hAnsiTheme="minorHAnsi"/>
          <w:sz w:val="26"/>
          <w:szCs w:val="26"/>
          <w:vertAlign w:val="superscript"/>
        </w:rPr>
        <w:t xml:space="preserve"> </w:t>
      </w:r>
      <w:r w:rsidRPr="00EB7CD6">
        <w:rPr>
          <w:rFonts w:asciiTheme="minorHAnsi" w:hAnsiTheme="minorHAnsi"/>
          <w:szCs w:val="32"/>
        </w:rPr>
        <w:t>one another, and no</w:t>
      </w:r>
      <w:r w:rsidRPr="00EB7CD6">
        <w:rPr>
          <w:rFonts w:asciiTheme="minorHAnsi" w:hAnsiTheme="minorHAnsi"/>
          <w:sz w:val="26"/>
          <w:szCs w:val="26"/>
          <w:vertAlign w:val="superscript"/>
        </w:rPr>
        <w:t xml:space="preserve"> </w:t>
      </w:r>
      <w:r w:rsidRPr="00EB7CD6">
        <w:rPr>
          <w:rFonts w:asciiTheme="minorHAnsi" w:hAnsiTheme="minorHAnsi"/>
          <w:szCs w:val="32"/>
        </w:rPr>
        <w:t>initial basis for trust.</w:t>
      </w:r>
      <w:r w:rsidRPr="00EB7CD6">
        <w:rPr>
          <w:rFonts w:asciiTheme="minorHAnsi" w:hAnsiTheme="minorHAnsi"/>
          <w:sz w:val="26"/>
          <w:szCs w:val="26"/>
          <w:vertAlign w:val="superscript"/>
        </w:rPr>
        <w:t xml:space="preserve"> </w:t>
      </w:r>
      <w:r w:rsidRPr="00EB7CD6">
        <w:rPr>
          <w:rFonts w:asciiTheme="minorHAnsi" w:hAnsiTheme="minorHAnsi"/>
          <w:szCs w:val="32"/>
        </w:rPr>
        <w:t>We then ask how</w:t>
      </w:r>
      <w:r w:rsidRPr="00EB7CD6">
        <w:rPr>
          <w:rFonts w:asciiTheme="minorHAnsi" w:hAnsiTheme="minorHAnsi"/>
          <w:sz w:val="26"/>
          <w:szCs w:val="26"/>
          <w:vertAlign w:val="superscript"/>
        </w:rPr>
        <w:t xml:space="preserve"> </w:t>
      </w:r>
      <w:r w:rsidRPr="00EB7CD6">
        <w:rPr>
          <w:rFonts w:asciiTheme="minorHAnsi" w:hAnsiTheme="minorHAnsi"/>
          <w:szCs w:val="32"/>
        </w:rPr>
        <w:t xml:space="preserve">the </w:t>
      </w:r>
      <w:r w:rsidRPr="00EB7CD6">
        <w:rPr>
          <w:rFonts w:asciiTheme="minorHAnsi" w:hAnsiTheme="minorHAnsi"/>
          <w:i/>
          <w:szCs w:val="32"/>
        </w:rPr>
        <w:t>structure</w:t>
      </w:r>
      <w:r w:rsidRPr="00EB7CD6">
        <w:rPr>
          <w:rFonts w:asciiTheme="minorHAnsi" w:hAnsiTheme="minorHAnsi"/>
          <w:szCs w:val="32"/>
        </w:rPr>
        <w:t xml:space="preserve"> of indirect</w:t>
      </w:r>
      <w:r w:rsidRPr="00EB7CD6">
        <w:rPr>
          <w:rFonts w:asciiTheme="minorHAnsi" w:hAnsiTheme="minorHAnsi"/>
          <w:sz w:val="26"/>
          <w:szCs w:val="26"/>
          <w:vertAlign w:val="superscript"/>
        </w:rPr>
        <w:t xml:space="preserve"> </w:t>
      </w:r>
      <w:r w:rsidRPr="00EB7CD6">
        <w:rPr>
          <w:rFonts w:asciiTheme="minorHAnsi" w:hAnsiTheme="minorHAnsi"/>
          <w:szCs w:val="32"/>
        </w:rPr>
        <w:t>reciprocity affects the emergence</w:t>
      </w:r>
      <w:r w:rsidRPr="00EB7CD6">
        <w:rPr>
          <w:rFonts w:asciiTheme="minorHAnsi" w:hAnsiTheme="minorHAnsi"/>
          <w:sz w:val="26"/>
          <w:szCs w:val="26"/>
          <w:vertAlign w:val="superscript"/>
        </w:rPr>
        <w:t xml:space="preserve"> </w:t>
      </w:r>
      <w:r w:rsidRPr="00EB7CD6">
        <w:rPr>
          <w:rFonts w:asciiTheme="minorHAnsi" w:hAnsiTheme="minorHAnsi"/>
          <w:szCs w:val="32"/>
        </w:rPr>
        <w:t>of solidarity in comparison</w:t>
      </w:r>
      <w:r w:rsidRPr="00EB7CD6">
        <w:rPr>
          <w:rFonts w:asciiTheme="minorHAnsi" w:hAnsiTheme="minorHAnsi"/>
          <w:sz w:val="26"/>
          <w:szCs w:val="26"/>
          <w:vertAlign w:val="superscript"/>
        </w:rPr>
        <w:t xml:space="preserve"> </w:t>
      </w:r>
      <w:r w:rsidRPr="00EB7CD6">
        <w:rPr>
          <w:rFonts w:asciiTheme="minorHAnsi" w:hAnsiTheme="minorHAnsi"/>
          <w:szCs w:val="32"/>
        </w:rPr>
        <w:t>with forms of exchange</w:t>
      </w:r>
      <w:r w:rsidRPr="00EB7CD6">
        <w:rPr>
          <w:rFonts w:asciiTheme="minorHAnsi" w:hAnsiTheme="minorHAnsi"/>
          <w:sz w:val="26"/>
          <w:szCs w:val="26"/>
          <w:vertAlign w:val="superscript"/>
        </w:rPr>
        <w:t xml:space="preserve"> </w:t>
      </w:r>
      <w:r w:rsidRPr="00EB7CD6">
        <w:rPr>
          <w:rFonts w:asciiTheme="minorHAnsi" w:hAnsiTheme="minorHAnsi"/>
          <w:szCs w:val="32"/>
        </w:rPr>
        <w:t>with direct reciprocity. Variations in Direct Reciprocity In predicting</w:t>
      </w:r>
      <w:r w:rsidRPr="00EB7CD6">
        <w:rPr>
          <w:rFonts w:asciiTheme="minorHAnsi" w:hAnsiTheme="minorHAnsi"/>
          <w:sz w:val="26"/>
          <w:szCs w:val="26"/>
          <w:vertAlign w:val="superscript"/>
        </w:rPr>
        <w:t xml:space="preserve"> </w:t>
      </w:r>
      <w:r w:rsidRPr="00EB7CD6">
        <w:rPr>
          <w:rFonts w:asciiTheme="minorHAnsi" w:hAnsiTheme="minorHAnsi"/>
          <w:szCs w:val="32"/>
        </w:rPr>
        <w:t>that structures of direct</w:t>
      </w:r>
      <w:r w:rsidRPr="00EB7CD6">
        <w:rPr>
          <w:rFonts w:asciiTheme="minorHAnsi" w:hAnsiTheme="minorHAnsi"/>
          <w:sz w:val="26"/>
          <w:szCs w:val="26"/>
          <w:vertAlign w:val="superscript"/>
        </w:rPr>
        <w:t xml:space="preserve"> </w:t>
      </w:r>
      <w:r w:rsidRPr="00EB7CD6">
        <w:rPr>
          <w:rFonts w:asciiTheme="minorHAnsi" w:hAnsiTheme="minorHAnsi"/>
          <w:szCs w:val="32"/>
        </w:rPr>
        <w:t>and indirect reciprocity produce</w:t>
      </w:r>
      <w:r w:rsidRPr="00EB7CD6">
        <w:rPr>
          <w:rFonts w:asciiTheme="minorHAnsi" w:hAnsiTheme="minorHAnsi"/>
          <w:sz w:val="26"/>
          <w:szCs w:val="26"/>
          <w:vertAlign w:val="superscript"/>
        </w:rPr>
        <w:t xml:space="preserve"> </w:t>
      </w:r>
      <w:r w:rsidRPr="00EB7CD6">
        <w:rPr>
          <w:rFonts w:asciiTheme="minorHAnsi" w:hAnsiTheme="minorHAnsi"/>
          <w:szCs w:val="32"/>
        </w:rPr>
        <w:t>exchanges of different character,</w:t>
      </w:r>
      <w:r w:rsidRPr="00EB7CD6">
        <w:rPr>
          <w:rFonts w:asciiTheme="minorHAnsi" w:hAnsiTheme="minorHAnsi"/>
          <w:sz w:val="26"/>
          <w:szCs w:val="26"/>
          <w:vertAlign w:val="superscript"/>
        </w:rPr>
        <w:t xml:space="preserve"> </w:t>
      </w:r>
      <w:r w:rsidRPr="00EB7CD6">
        <w:rPr>
          <w:rFonts w:asciiTheme="minorHAnsi" w:hAnsiTheme="minorHAnsi"/>
          <w:szCs w:val="32"/>
        </w:rPr>
        <w:t>Ekeh (</w:t>
      </w:r>
      <w:hyperlink r:id="rId34" w:anchor="rf9" w:history="1">
        <w:r w:rsidRPr="00EB7CD6">
          <w:rPr>
            <w:rFonts w:asciiTheme="minorHAnsi" w:hAnsiTheme="minorHAnsi"/>
            <w:szCs w:val="32"/>
            <w:u w:color="001DE0"/>
          </w:rPr>
          <w:t>1974</w:t>
        </w:r>
      </w:hyperlink>
      <w:r w:rsidRPr="00EB7CD6">
        <w:rPr>
          <w:rFonts w:asciiTheme="minorHAnsi" w:hAnsiTheme="minorHAnsi"/>
          <w:szCs w:val="32"/>
        </w:rPr>
        <w:t>) ignored key</w:t>
      </w:r>
      <w:r w:rsidRPr="00EB7CD6">
        <w:rPr>
          <w:rFonts w:asciiTheme="minorHAnsi" w:hAnsiTheme="minorHAnsi"/>
          <w:sz w:val="26"/>
          <w:szCs w:val="26"/>
          <w:vertAlign w:val="superscript"/>
        </w:rPr>
        <w:t xml:space="preserve"> </w:t>
      </w:r>
      <w:r w:rsidRPr="00EB7CD6">
        <w:rPr>
          <w:rFonts w:asciiTheme="minorHAnsi" w:hAnsiTheme="minorHAnsi"/>
          <w:szCs w:val="32"/>
        </w:rPr>
        <w:t xml:space="preserve">differences </w:t>
      </w:r>
      <w:r w:rsidRPr="00EB7CD6">
        <w:rPr>
          <w:rFonts w:asciiTheme="minorHAnsi" w:hAnsiTheme="minorHAnsi"/>
          <w:i/>
          <w:szCs w:val="32"/>
        </w:rPr>
        <w:t>among</w:t>
      </w:r>
      <w:r w:rsidRPr="00EB7CD6">
        <w:rPr>
          <w:rFonts w:asciiTheme="minorHAnsi" w:hAnsiTheme="minorHAnsi"/>
          <w:szCs w:val="32"/>
        </w:rPr>
        <w:t xml:space="preserve"> forms of</w:t>
      </w:r>
      <w:r w:rsidRPr="00EB7CD6">
        <w:rPr>
          <w:rFonts w:asciiTheme="minorHAnsi" w:hAnsiTheme="minorHAnsi"/>
          <w:sz w:val="26"/>
          <w:szCs w:val="26"/>
          <w:vertAlign w:val="superscript"/>
        </w:rPr>
        <w:t xml:space="preserve"> </w:t>
      </w:r>
      <w:r w:rsidRPr="00EB7CD6">
        <w:rPr>
          <w:rFonts w:asciiTheme="minorHAnsi" w:hAnsiTheme="minorHAnsi"/>
          <w:szCs w:val="32"/>
        </w:rPr>
        <w:t xml:space="preserve">direct exchange. </w:t>
      </w:r>
      <w:r w:rsidRPr="00EB7CD6">
        <w:rPr>
          <w:rFonts w:asciiTheme="minorHAnsi" w:hAnsiTheme="minorHAnsi"/>
          <w:b/>
          <w:u w:val="single"/>
        </w:rPr>
        <w:t>Not all</w:t>
      </w:r>
      <w:r w:rsidRPr="00EB7CD6">
        <w:rPr>
          <w:rFonts w:asciiTheme="minorHAnsi" w:hAnsiTheme="minorHAnsi"/>
          <w:b/>
          <w:sz w:val="26"/>
          <w:u w:val="single"/>
          <w:vertAlign w:val="superscript"/>
        </w:rPr>
        <w:t xml:space="preserve"> </w:t>
      </w:r>
      <w:r w:rsidRPr="00EB7CD6">
        <w:rPr>
          <w:rFonts w:asciiTheme="minorHAnsi" w:hAnsiTheme="minorHAnsi"/>
          <w:b/>
          <w:u w:val="single"/>
        </w:rPr>
        <w:t xml:space="preserve">forms of </w:t>
      </w:r>
      <w:r w:rsidRPr="00EB7CD6">
        <w:rPr>
          <w:rFonts w:asciiTheme="minorHAnsi" w:hAnsiTheme="minorHAnsi"/>
        </w:rPr>
        <w:t>direct</w:t>
      </w:r>
      <w:r w:rsidRPr="00EB7CD6">
        <w:rPr>
          <w:rFonts w:asciiTheme="minorHAnsi" w:hAnsiTheme="minorHAnsi"/>
          <w:b/>
          <w:u w:val="single"/>
        </w:rPr>
        <w:t xml:space="preserve"> exchange</w:t>
      </w:r>
      <w:r w:rsidRPr="00EB7CD6">
        <w:rPr>
          <w:rFonts w:asciiTheme="minorHAnsi" w:hAnsiTheme="minorHAnsi"/>
          <w:b/>
          <w:sz w:val="26"/>
          <w:u w:val="single"/>
          <w:vertAlign w:val="superscript"/>
        </w:rPr>
        <w:t xml:space="preserve"> </w:t>
      </w:r>
      <w:r w:rsidRPr="00EB7CD6">
        <w:rPr>
          <w:rFonts w:asciiTheme="minorHAnsi" w:hAnsiTheme="minorHAnsi"/>
          <w:b/>
          <w:u w:val="single"/>
        </w:rPr>
        <w:t>are characterized by a</w:t>
      </w:r>
      <w:r w:rsidRPr="00EB7CD6">
        <w:rPr>
          <w:rFonts w:asciiTheme="minorHAnsi" w:hAnsiTheme="minorHAnsi"/>
          <w:b/>
          <w:sz w:val="26"/>
          <w:u w:val="single"/>
          <w:vertAlign w:val="superscript"/>
        </w:rPr>
        <w:t xml:space="preserve"> </w:t>
      </w:r>
      <w:r w:rsidRPr="00EB7CD6">
        <w:rPr>
          <w:rFonts w:asciiTheme="minorHAnsi" w:hAnsiTheme="minorHAnsi"/>
          <w:b/>
          <w:u w:val="single"/>
        </w:rPr>
        <w:t>"quid pro quo" mentality,</w:t>
      </w:r>
      <w:r w:rsidRPr="00EB7CD6">
        <w:rPr>
          <w:rFonts w:asciiTheme="minorHAnsi" w:hAnsiTheme="minorHAnsi"/>
          <w:b/>
          <w:sz w:val="26"/>
          <w:u w:val="single"/>
          <w:vertAlign w:val="superscript"/>
        </w:rPr>
        <w:t xml:space="preserve"> </w:t>
      </w:r>
      <w:r w:rsidRPr="00EB7CD6">
        <w:rPr>
          <w:rFonts w:asciiTheme="minorHAnsi" w:hAnsiTheme="minorHAnsi"/>
          <w:b/>
          <w:u w:val="single"/>
        </w:rPr>
        <w:t>strict accounting, and an</w:t>
      </w:r>
      <w:r w:rsidRPr="00EB7CD6">
        <w:rPr>
          <w:rFonts w:asciiTheme="minorHAnsi" w:hAnsiTheme="minorHAnsi"/>
          <w:b/>
          <w:sz w:val="26"/>
          <w:u w:val="single"/>
          <w:vertAlign w:val="superscript"/>
        </w:rPr>
        <w:t xml:space="preserve"> </w:t>
      </w:r>
      <w:r w:rsidRPr="00EB7CD6">
        <w:rPr>
          <w:rFonts w:asciiTheme="minorHAnsi" w:hAnsiTheme="minorHAnsi"/>
          <w:b/>
          <w:u w:val="single"/>
        </w:rPr>
        <w:t>emphasis on immediate reciprocity.</w:t>
      </w:r>
      <w:r w:rsidRPr="00EB7CD6">
        <w:rPr>
          <w:rFonts w:asciiTheme="minorHAnsi" w:hAnsiTheme="minorHAnsi"/>
          <w:b/>
          <w:sz w:val="26"/>
          <w:u w:val="single"/>
          <w:vertAlign w:val="superscript"/>
        </w:rPr>
        <w:t xml:space="preserve"> </w:t>
      </w:r>
      <w:r w:rsidRPr="00EB7CD6">
        <w:rPr>
          <w:rFonts w:asciiTheme="minorHAnsi" w:hAnsiTheme="minorHAnsi"/>
          <w:b/>
          <w:u w:val="single"/>
        </w:rPr>
        <w:t>Of particular importance is</w:t>
      </w:r>
      <w:r w:rsidRPr="00EB7CD6">
        <w:rPr>
          <w:rFonts w:asciiTheme="minorHAnsi" w:hAnsiTheme="minorHAnsi"/>
          <w:b/>
          <w:sz w:val="26"/>
          <w:u w:val="single"/>
          <w:vertAlign w:val="superscript"/>
        </w:rPr>
        <w:t xml:space="preserve"> </w:t>
      </w:r>
      <w:r w:rsidRPr="00EB7CD6">
        <w:rPr>
          <w:rFonts w:asciiTheme="minorHAnsi" w:hAnsiTheme="minorHAnsi"/>
          <w:b/>
          <w:u w:val="single"/>
        </w:rPr>
        <w:t xml:space="preserve">the distinction between </w:t>
      </w:r>
      <w:r w:rsidRPr="00EB7CD6">
        <w:rPr>
          <w:rFonts w:asciiTheme="minorHAnsi" w:hAnsiTheme="minorHAnsi"/>
          <w:b/>
          <w:i/>
          <w:u w:val="single"/>
        </w:rPr>
        <w:t>negotiated</w:t>
      </w:r>
      <w:r w:rsidRPr="00EB7CD6">
        <w:rPr>
          <w:rFonts w:asciiTheme="minorHAnsi" w:hAnsiTheme="minorHAnsi"/>
          <w:b/>
          <w:sz w:val="26"/>
          <w:u w:val="single"/>
          <w:vertAlign w:val="superscript"/>
        </w:rPr>
        <w:t xml:space="preserve"> </w:t>
      </w:r>
      <w:r w:rsidRPr="00EB7CD6">
        <w:rPr>
          <w:rFonts w:asciiTheme="minorHAnsi" w:hAnsiTheme="minorHAnsi"/>
          <w:b/>
          <w:u w:val="single"/>
        </w:rPr>
        <w:t xml:space="preserve">and </w:t>
      </w:r>
      <w:r w:rsidRPr="00EB7CD6">
        <w:rPr>
          <w:rFonts w:asciiTheme="minorHAnsi" w:hAnsiTheme="minorHAnsi"/>
          <w:b/>
          <w:i/>
          <w:u w:val="single"/>
        </w:rPr>
        <w:t>reciprocal</w:t>
      </w:r>
      <w:r w:rsidRPr="00EB7CD6">
        <w:rPr>
          <w:rFonts w:asciiTheme="minorHAnsi" w:hAnsiTheme="minorHAnsi"/>
          <w:b/>
          <w:u w:val="single"/>
        </w:rPr>
        <w:t xml:space="preserve"> forms of</w:t>
      </w:r>
      <w:r w:rsidRPr="00EB7CD6">
        <w:rPr>
          <w:rFonts w:asciiTheme="minorHAnsi" w:hAnsiTheme="minorHAnsi"/>
          <w:b/>
          <w:sz w:val="26"/>
          <w:u w:val="single"/>
          <w:vertAlign w:val="superscript"/>
        </w:rPr>
        <w:t xml:space="preserve"> </w:t>
      </w:r>
      <w:r w:rsidRPr="00EB7CD6">
        <w:rPr>
          <w:rFonts w:asciiTheme="minorHAnsi" w:hAnsiTheme="minorHAnsi"/>
          <w:b/>
          <w:u w:val="single"/>
        </w:rPr>
        <w:t>direct exchange</w:t>
      </w:r>
      <w:r w:rsidRPr="00EB7CD6">
        <w:rPr>
          <w:rFonts w:asciiTheme="minorHAnsi" w:hAnsiTheme="minorHAnsi"/>
          <w:szCs w:val="32"/>
        </w:rPr>
        <w:t xml:space="preserve"> (Emerson </w:t>
      </w:r>
      <w:hyperlink r:id="rId35" w:anchor="rf12" w:history="1">
        <w:r w:rsidRPr="00EB7CD6">
          <w:rPr>
            <w:rFonts w:asciiTheme="minorHAnsi" w:hAnsiTheme="minorHAnsi"/>
            <w:szCs w:val="32"/>
            <w:u w:color="001DE0"/>
          </w:rPr>
          <w:t>1981</w:t>
        </w:r>
      </w:hyperlink>
      <w:r w:rsidRPr="00EB7CD6">
        <w:rPr>
          <w:rFonts w:asciiTheme="minorHAnsi" w:hAnsiTheme="minorHAnsi"/>
          <w:szCs w:val="32"/>
        </w:rPr>
        <w:t>;</w:t>
      </w:r>
      <w:r w:rsidRPr="00EB7CD6">
        <w:rPr>
          <w:rFonts w:asciiTheme="minorHAnsi" w:hAnsiTheme="minorHAnsi"/>
          <w:sz w:val="26"/>
          <w:szCs w:val="26"/>
          <w:vertAlign w:val="superscript"/>
        </w:rPr>
        <w:t xml:space="preserve"> </w:t>
      </w:r>
      <w:r w:rsidRPr="00EB7CD6">
        <w:rPr>
          <w:rFonts w:asciiTheme="minorHAnsi" w:hAnsiTheme="minorHAnsi"/>
          <w:szCs w:val="32"/>
        </w:rPr>
        <w:t xml:space="preserve">Molm </w:t>
      </w:r>
      <w:hyperlink r:id="rId36" w:anchor="rf30" w:history="1">
        <w:r w:rsidRPr="00EB7CD6">
          <w:rPr>
            <w:rFonts w:asciiTheme="minorHAnsi" w:hAnsiTheme="minorHAnsi"/>
            <w:szCs w:val="32"/>
            <w:u w:color="001DE0"/>
          </w:rPr>
          <w:t>1994</w:t>
        </w:r>
      </w:hyperlink>
      <w:r w:rsidRPr="00EB7CD6">
        <w:rPr>
          <w:rFonts w:asciiTheme="minorHAnsi" w:hAnsiTheme="minorHAnsi"/>
          <w:szCs w:val="32"/>
        </w:rPr>
        <w:t>).</w:t>
      </w:r>
      <w:r w:rsidRPr="00EB7CD6">
        <w:rPr>
          <w:rFonts w:asciiTheme="minorHAnsi" w:hAnsiTheme="minorHAnsi"/>
        </w:rPr>
        <w:t xml:space="preserve"> </w:t>
      </w:r>
    </w:p>
    <w:p w:rsidR="008E4040" w:rsidRPr="00EB7CD6" w:rsidRDefault="008E4040" w:rsidP="008E4040">
      <w:pPr>
        <w:rPr>
          <w:rFonts w:asciiTheme="minorHAnsi" w:hAnsiTheme="minorHAnsi"/>
        </w:rPr>
      </w:pPr>
    </w:p>
    <w:p w:rsidR="00EB7CD6" w:rsidRPr="00EB7CD6" w:rsidRDefault="00EB7CD6" w:rsidP="00EB7CD6">
      <w:pPr>
        <w:pStyle w:val="Heading3"/>
        <w:rPr>
          <w:rFonts w:asciiTheme="minorHAnsi" w:hAnsiTheme="minorHAnsi"/>
        </w:rPr>
      </w:pPr>
      <w:r w:rsidRPr="00EB7CD6">
        <w:rPr>
          <w:rFonts w:asciiTheme="minorHAnsi" w:hAnsiTheme="minorHAnsi"/>
        </w:rPr>
        <w:t xml:space="preserve">2nc Turns Case </w:t>
      </w:r>
    </w:p>
    <w:p w:rsidR="00EB7CD6" w:rsidRPr="00EB7CD6" w:rsidRDefault="00EB7CD6" w:rsidP="00EB7CD6">
      <w:pPr>
        <w:pStyle w:val="Heading4"/>
        <w:rPr>
          <w:rFonts w:asciiTheme="minorHAnsi" w:hAnsiTheme="minorHAnsi"/>
        </w:rPr>
      </w:pPr>
      <w:r w:rsidRPr="00EB7CD6">
        <w:rPr>
          <w:rFonts w:asciiTheme="minorHAnsi" w:hAnsiTheme="minorHAnsi"/>
        </w:rPr>
        <w:t>Gifts have the reverse effect – causing the receiver to be in debt and creating narcissism in the giver</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pStyle w:val="NormalWeb"/>
        <w:spacing w:before="0" w:beforeAutospacing="0" w:after="0" w:afterAutospacing="0"/>
        <w:rPr>
          <w:rFonts w:asciiTheme="minorHAnsi" w:hAnsiTheme="minorHAnsi" w:cs="Calibri"/>
          <w:color w:val="000000"/>
          <w:sz w:val="22"/>
          <w:szCs w:val="22"/>
        </w:rPr>
      </w:pPr>
      <w:r w:rsidRPr="00EB7CD6">
        <w:rPr>
          <w:rFonts w:asciiTheme="minorHAnsi" w:hAnsiTheme="minorHAnsi" w:cs="Calibri"/>
          <w:color w:val="000000"/>
          <w:sz w:val="22"/>
          <w:szCs w:val="22"/>
        </w:rPr>
        <w:t xml:space="preserve">The gift has no idiosyncratic or artful definition that needs to be addressed. Derrida’s concept of the gift is simply as it sounds: Something that is given to someone by someone else. Gift, however, is a misleading term. </w:t>
      </w:r>
      <w:r w:rsidRPr="00EB7CD6">
        <w:rPr>
          <w:rStyle w:val="StyleBoldUnderline"/>
          <w:rFonts w:asciiTheme="minorHAnsi" w:hAnsiTheme="minorHAnsi"/>
        </w:rPr>
        <w:t>Once an award is given to someone, that someone assumes a debt</w:t>
      </w:r>
      <w:r w:rsidRPr="00EB7CD6">
        <w:rPr>
          <w:rFonts w:asciiTheme="minorHAnsi" w:hAnsiTheme="minorHAnsi" w:cs="Calibri"/>
          <w:color w:val="000000"/>
          <w:sz w:val="22"/>
          <w:szCs w:val="22"/>
        </w:rPr>
        <w:t xml:space="preserve"> (of gratitude or a reciprocation of the gift). </w:t>
      </w:r>
      <w:r w:rsidRPr="00EB7CD6">
        <w:rPr>
          <w:rStyle w:val="StyleBoldUnderline"/>
          <w:rFonts w:asciiTheme="minorHAnsi" w:hAnsiTheme="minorHAnsi"/>
        </w:rPr>
        <w:t>The giver of the gift, in return, is “consciously and explicitly” pleased with him- or herself for the show of generosity</w:t>
      </w:r>
      <w:r w:rsidRPr="00EB7CD6">
        <w:rPr>
          <w:rFonts w:asciiTheme="minorHAnsi" w:hAnsiTheme="minorHAnsi" w:cs="Calibri"/>
          <w:color w:val="000000"/>
          <w:sz w:val="22"/>
          <w:szCs w:val="22"/>
        </w:rPr>
        <w:t xml:space="preserve"> (Caputo, 1997, p. 141). </w:t>
      </w:r>
      <w:r w:rsidRPr="00EB7CD6">
        <w:rPr>
          <w:rStyle w:val="StyleBoldUnderline"/>
          <w:rFonts w:asciiTheme="minorHAnsi" w:hAnsiTheme="minorHAnsi"/>
        </w:rPr>
        <w:t>This narcissistic</w:t>
      </w:r>
      <w:r w:rsidRPr="00EB7CD6">
        <w:rPr>
          <w:rFonts w:asciiTheme="minorHAnsi" w:hAnsiTheme="minorHAnsi" w:cs="Calibri"/>
          <w:color w:val="000000"/>
          <w:sz w:val="22"/>
          <w:szCs w:val="22"/>
        </w:rPr>
        <w:t xml:space="preserve">, self-cudemonical </w:t>
      </w:r>
      <w:r w:rsidRPr="00EB7CD6">
        <w:rPr>
          <w:rStyle w:val="StyleBoldUnderline"/>
          <w:rFonts w:asciiTheme="minorHAnsi" w:hAnsiTheme="minorHAnsi"/>
        </w:rPr>
        <w:t>exchange is in fact increased if the receiver is ungrateful</w:t>
      </w:r>
      <w:r w:rsidRPr="00EB7CD6">
        <w:rPr>
          <w:rFonts w:asciiTheme="minorHAnsi" w:hAnsiTheme="minorHAnsi" w:cs="Calibri"/>
          <w:color w:val="000000"/>
          <w:sz w:val="22"/>
          <w:szCs w:val="22"/>
        </w:rPr>
        <w:t xml:space="preserve"> cris unable, through the anonymity of the gift, to show gratitude. Thus, </w:t>
      </w:r>
      <w:r w:rsidRPr="00EB7CD6">
        <w:rPr>
          <w:rStyle w:val="StyleBoldUnderline"/>
          <w:rFonts w:asciiTheme="minorHAnsi" w:hAnsiTheme="minorHAnsi"/>
        </w:rPr>
        <w:t>the offering that is made without expectation of explicit gratitude simply nourishes the narcissism of the giver</w:t>
      </w:r>
      <w:r w:rsidRPr="00EB7CD6">
        <w:rPr>
          <w:rFonts w:asciiTheme="minorHAnsi" w:hAnsiTheme="minorHAnsi" w:cs="Calibri"/>
          <w:color w:val="000000"/>
          <w:sz w:val="22"/>
          <w:szCs w:val="22"/>
        </w:rPr>
        <w:t>. This is the paradoxical dimension of the gift</w:t>
      </w:r>
      <w:r w:rsidRPr="00EB7CD6">
        <w:rPr>
          <w:rStyle w:val="Emphasis"/>
          <w:rFonts w:asciiTheme="minorHAnsi" w:hAnsiTheme="minorHAnsi"/>
        </w:rPr>
        <w:t xml:space="preserve">. The sender of the gift, instead of giving, receives; and the receiver of the gift, instead of receiving something, is in debt </w:t>
      </w:r>
      <w:r w:rsidRPr="00EB7CD6">
        <w:rPr>
          <w:rFonts w:asciiTheme="minorHAnsi" w:hAnsiTheme="minorHAnsi" w:cs="Calibri"/>
          <w:color w:val="000000"/>
          <w:sz w:val="22"/>
          <w:szCs w:val="22"/>
        </w:rPr>
        <w:t>(Caputo. 1997). To avoid mobilizing the circular economy of the gift (the circle of exchange, of reciprocation, arid of reappropriation</w:t>
      </w:r>
      <w:r w:rsidRPr="00EB7CD6">
        <w:rPr>
          <w:rStyle w:val="StyleBoldUnderline"/>
          <w:rFonts w:asciiTheme="minorHAnsi" w:hAnsiTheme="minorHAnsi"/>
        </w:rPr>
        <w:t>), the gift must not appear as such. Thus, the giver must not be aware that he or she is giving, and the receiver must not be aware that he or she is receiving</w:t>
      </w:r>
      <w:r w:rsidRPr="00EB7CD6">
        <w:rPr>
          <w:rFonts w:asciiTheme="minorHAnsi" w:hAnsiTheme="minorHAnsi" w:cs="Calibri"/>
          <w:color w:val="000000"/>
          <w:sz w:val="22"/>
          <w:szCs w:val="22"/>
        </w:rPr>
        <w:t>. Only under those circumstances would the giver not fuel the fire of narcissistic generosity, and the receiver not assume a debt. As Caputo (1997) notes, the pure gift “could take place only if everything happened below the level of conscious intentionality, where no one intends to give anything to anyone and no one is intentionally conscious of receiving anything” (p. 147).</w:t>
      </w:r>
    </w:p>
    <w:p w:rsidR="00EB7CD6" w:rsidRPr="00EB7CD6" w:rsidRDefault="00EB7CD6" w:rsidP="00EB7CD6">
      <w:pPr>
        <w:rPr>
          <w:rFonts w:asciiTheme="minorHAnsi" w:hAnsiTheme="minorHAnsi"/>
        </w:rPr>
      </w:pPr>
    </w:p>
    <w:p w:rsidR="00EB7CD6" w:rsidRPr="00EB7CD6" w:rsidRDefault="00EB7CD6" w:rsidP="00EB7CD6">
      <w:pPr>
        <w:pStyle w:val="Heading4"/>
        <w:rPr>
          <w:rFonts w:asciiTheme="minorHAnsi" w:hAnsiTheme="minorHAnsi"/>
        </w:rPr>
      </w:pPr>
      <w:r w:rsidRPr="00EB7CD6">
        <w:rPr>
          <w:rFonts w:asciiTheme="minorHAnsi" w:hAnsiTheme="minorHAnsi"/>
        </w:rPr>
        <w:t>Hospitality is rooted in the idea of superiority</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pStyle w:val="NormalWeb"/>
        <w:spacing w:before="0" w:beforeAutospacing="0" w:after="0" w:afterAutospacing="0"/>
        <w:rPr>
          <w:rFonts w:asciiTheme="minorHAnsi" w:hAnsiTheme="minorHAnsi" w:cs="Calibri"/>
          <w:color w:val="000000"/>
          <w:sz w:val="22"/>
          <w:szCs w:val="22"/>
        </w:rPr>
      </w:pPr>
      <w:r w:rsidRPr="00EB7CD6">
        <w:rPr>
          <w:rFonts w:asciiTheme="minorHAnsi" w:hAnsiTheme="minorHAnsi" w:cs="Calibri"/>
          <w:color w:val="000000"/>
          <w:sz w:val="22"/>
          <w:szCs w:val="22"/>
        </w:rPr>
        <w:t>An etymological problem akin to that of the word community is also discernible with the word hospitality. Caputo (1997) again provides insightful elucidation on Derrida: “</w:t>
      </w:r>
      <w:r w:rsidRPr="00EB7CD6">
        <w:rPr>
          <w:rStyle w:val="StyleBoldUnderline"/>
          <w:rFonts w:asciiTheme="minorHAnsi" w:hAnsiTheme="minorHAnsi"/>
        </w:rPr>
        <w:t xml:space="preserve">The word hospitality </w:t>
      </w:r>
      <w:r w:rsidRPr="00EB7CD6">
        <w:rPr>
          <w:rFonts w:asciiTheme="minorHAnsi" w:hAnsiTheme="minorHAnsi" w:cs="Calibri"/>
          <w:color w:val="000000"/>
          <w:sz w:val="22"/>
          <w:szCs w:val="22"/>
        </w:rPr>
        <w:t xml:space="preserve">derives from the Latin hospes, which is formed from hostis, which originally meant a ‘stranger’ and </w:t>
      </w:r>
      <w:r w:rsidRPr="00EB7CD6">
        <w:rPr>
          <w:rStyle w:val="StyleBoldUnderline"/>
          <w:rFonts w:asciiTheme="minorHAnsi" w:hAnsiTheme="minorHAnsi"/>
        </w:rPr>
        <w:t>came to take on the meaning of the enemy or ‘hostile stranger’ (</w:t>
      </w:r>
      <w:r w:rsidRPr="00EB7CD6">
        <w:rPr>
          <w:rFonts w:asciiTheme="minorHAnsi" w:hAnsiTheme="minorHAnsi" w:cs="Calibri"/>
          <w:color w:val="000000"/>
          <w:sz w:val="22"/>
          <w:szCs w:val="22"/>
        </w:rPr>
        <w:t xml:space="preserve">hostilis), + pets (polis, pores, potentia), </w:t>
      </w:r>
      <w:r w:rsidRPr="00EB7CD6">
        <w:rPr>
          <w:rStyle w:val="StyleBoldUnderline"/>
          <w:rFonts w:asciiTheme="minorHAnsi" w:hAnsiTheme="minorHAnsi"/>
        </w:rPr>
        <w:t>to have power</w:t>
      </w:r>
      <w:r w:rsidRPr="00EB7CD6">
        <w:rPr>
          <w:rFonts w:asciiTheme="minorHAnsi" w:hAnsiTheme="minorHAnsi" w:cs="Calibri"/>
          <w:color w:val="000000"/>
          <w:sz w:val="22"/>
          <w:szCs w:val="22"/>
        </w:rPr>
        <w:t xml:space="preserve">” (pp. 110-111). The implications, then, of Derrida’s deconstructive analysis are profound. </w:t>
      </w:r>
      <w:r w:rsidRPr="00EB7CD6">
        <w:rPr>
          <w:rStyle w:val="StyleBoldUnderline"/>
          <w:rFonts w:asciiTheme="minorHAnsi" w:hAnsiTheme="minorHAnsi"/>
        </w:rPr>
        <w:t>The word hospitality and</w:t>
      </w:r>
      <w:r w:rsidRPr="00EB7CD6">
        <w:rPr>
          <w:rFonts w:asciiTheme="minorHAnsi" w:hAnsiTheme="minorHAnsi" w:cs="Calibri"/>
          <w:color w:val="000000"/>
          <w:sz w:val="22"/>
          <w:szCs w:val="22"/>
        </w:rPr>
        <w:t>, thus</w:t>
      </w:r>
      <w:r w:rsidRPr="00EB7CD6">
        <w:rPr>
          <w:rStyle w:val="StyleBoldUnderline"/>
          <w:rFonts w:asciiTheme="minorHAnsi" w:hAnsiTheme="minorHAnsi"/>
        </w:rPr>
        <w:t>, the function</w:t>
      </w:r>
      <w:r w:rsidRPr="00EB7CD6">
        <w:rPr>
          <w:rFonts w:asciiTheme="minorHAnsi" w:hAnsiTheme="minorHAnsi" w:cs="Calibri"/>
          <w:color w:val="000000"/>
          <w:sz w:val="22"/>
          <w:szCs w:val="22"/>
        </w:rPr>
        <w:t xml:space="preserve"> of hospitality </w:t>
      </w:r>
      <w:r w:rsidRPr="00EB7CD6">
        <w:rPr>
          <w:rStyle w:val="StyleBoldUnderline"/>
          <w:rFonts w:asciiTheme="minorHAnsi" w:hAnsiTheme="minorHAnsi"/>
        </w:rPr>
        <w:t>becomes a display of power by the host</w:t>
      </w:r>
      <w:r w:rsidRPr="00EB7CD6">
        <w:rPr>
          <w:rFonts w:asciiTheme="minorHAnsi" w:hAnsiTheme="minorHAnsi" w:cs="Calibri"/>
          <w:color w:val="000000"/>
          <w:sz w:val="22"/>
          <w:szCs w:val="22"/>
        </w:rPr>
        <w:t xml:space="preserve"> (hospes). </w:t>
      </w:r>
      <w:r w:rsidRPr="00EB7CD6">
        <w:rPr>
          <w:rStyle w:val="StyleBoldUnderline"/>
          <w:rFonts w:asciiTheme="minorHAnsi" w:hAnsiTheme="minorHAnsi"/>
        </w:rPr>
        <w:t xml:space="preserve">Being hospitable is an effort to welcome the other while maintaining or fortifying the mastery the host has over the domain. </w:t>
      </w:r>
      <w:r w:rsidRPr="00EB7CD6">
        <w:rPr>
          <w:rFonts w:asciiTheme="minorHAnsi" w:hAnsiTheme="minorHAnsi"/>
        </w:rPr>
        <w:t>Thus</w:t>
      </w:r>
      <w:r w:rsidRPr="00EB7CD6">
        <w:rPr>
          <w:rFonts w:asciiTheme="minorHAnsi" w:hAnsiTheme="minorHAnsi" w:cs="Calibri"/>
          <w:color w:val="000000"/>
          <w:sz w:val="22"/>
          <w:szCs w:val="22"/>
        </w:rPr>
        <w:t xml:space="preserve">, the host is someone who welcomes the other and gives to the other while always sustaining control. The host is always someone who possesses the power to welcome someone or something. If one did not enjoy some control, some dominance over the situation, one would not be a host at all: One would be on equal terms with the other (actually, there would be no other), and neither would constitute the host or guest. A display of hospitality, then, does not endanger the inherent power that the host experiences. The power, control, and mastery of the host and the alterity of the stranger or other are not disrupted by the display of hospitality. As Caputo (1997) notes, “there is an essential ‘self-limitation’ built right into the idea of hospitality, which preserves the distance between one’s own and the stranger” (p. 110). </w:t>
      </w:r>
      <w:r w:rsidRPr="00EB7CD6">
        <w:rPr>
          <w:rStyle w:val="StyleBoldUnderline"/>
          <w:rFonts w:asciiTheme="minorHAnsi" w:hAnsiTheme="minorHAnsi"/>
        </w:rPr>
        <w:t>The notion of giving while retaining power is embodied in the concept of hospitality</w:t>
      </w:r>
      <w:r w:rsidRPr="00EB7CD6">
        <w:rPr>
          <w:rFonts w:asciiTheme="minorHAnsi" w:hAnsiTheme="minorHAnsi" w:cs="Calibri"/>
          <w:color w:val="000000"/>
          <w:sz w:val="22"/>
          <w:szCs w:val="22"/>
        </w:rPr>
        <w:t>: “A host is only a host if he owns the place, and only if he holds on to his ownership; [that is,] if one limits the gift” (Caputo, 1997, p. 111). The welcoming of the other into and onto one’s territory or domain does not constitute a submission of preexisting power, control, mastery, or identity. It is simply, as Derrida (1997) describes, a limited gift. The hopes, then, is the one engaged in an aporetic circumstance. The host must appear to be hospitable, genuinely beneficent, and unbounded by avaricious narcissism while contemporaneously defending mastery over the domain. The host must appeal to the pleasure of the other by giving or temporarily entrusting (consigning) something owned to the care of the other while not giving so much as to relinquish the dominance that he or she harbors</w:t>
      </w:r>
      <w:r w:rsidRPr="00EB7CD6">
        <w:rPr>
          <w:rStyle w:val="StyleBoldUnderline"/>
          <w:rFonts w:asciiTheme="minorHAnsi" w:hAnsiTheme="minorHAnsi"/>
        </w:rPr>
        <w:t xml:space="preserve">. The host must feign to benefit the welfare of the other but not jeopardize the welfare of the giver that is so underwritten by the existing circumstances— whether they be democratically and justly legitimated or not. </w:t>
      </w:r>
      <w:r w:rsidRPr="00EB7CD6">
        <w:rPr>
          <w:rFonts w:asciiTheme="minorHAnsi" w:hAnsiTheme="minorHAnsi" w:cs="Calibri"/>
          <w:color w:val="000000"/>
          <w:sz w:val="22"/>
          <w:szCs w:val="22"/>
        </w:rPr>
        <w:t xml:space="preserve">Thus, hospitality is never true hospitality, and it is never a true gift because it is always limited. Derrida (1997) refers to this predicament as the “impossibility of hospitality” (p. 112, italics added). </w:t>
      </w:r>
      <w:r w:rsidRPr="00EB7CD6">
        <w:rPr>
          <w:rStyle w:val="StyleBoldUnderline"/>
          <w:rFonts w:asciiTheme="minorHAnsi" w:hAnsiTheme="minorHAnsi"/>
        </w:rPr>
        <w:t>True hospitality can only be realized by challenging this aporia, ascending the paralysis, and experiencing the (im)possible.</w:t>
      </w:r>
      <w:r w:rsidRPr="00EB7CD6">
        <w:rPr>
          <w:rFonts w:asciiTheme="minorHAnsi" w:hAnsiTheme="minorHAnsi" w:cs="Calibri"/>
          <w:color w:val="000000"/>
          <w:sz w:val="22"/>
          <w:szCs w:val="22"/>
        </w:rPr>
        <w:t xml:space="preserve"> The inherent self-limitation of hospitality must be vanquished. </w:t>
      </w:r>
      <w:r w:rsidRPr="00EB7CD6">
        <w:rPr>
          <w:rStyle w:val="StyleBoldUnderline"/>
          <w:rFonts w:asciiTheme="minorHAnsi" w:hAnsiTheme="minorHAnsi"/>
        </w:rPr>
        <w:t>Hospitality must become a gift beyond hospitality</w:t>
      </w:r>
      <w:r w:rsidRPr="00EB7CD6">
        <w:rPr>
          <w:rFonts w:asciiTheme="minorHAnsi" w:hAnsiTheme="minorHAnsi" w:cs="Calibri"/>
          <w:color w:val="000000"/>
          <w:sz w:val="22"/>
          <w:szCs w:val="22"/>
        </w:rPr>
        <w:t xml:space="preserve"> (Caputo, 1997).</w:t>
      </w:r>
    </w:p>
    <w:p w:rsidR="00EB7CD6" w:rsidRPr="00EB7CD6" w:rsidRDefault="00EB7CD6" w:rsidP="00EB7CD6">
      <w:pPr>
        <w:rPr>
          <w:rFonts w:asciiTheme="minorHAnsi" w:hAnsiTheme="minorHAnsi"/>
        </w:rPr>
      </w:pPr>
    </w:p>
    <w:p w:rsidR="008E4040" w:rsidRPr="00EB7CD6" w:rsidRDefault="00EB7CD6" w:rsidP="00EB7CD6">
      <w:pPr>
        <w:pStyle w:val="Heading3"/>
        <w:rPr>
          <w:rFonts w:asciiTheme="minorHAnsi" w:hAnsiTheme="minorHAnsi"/>
        </w:rPr>
      </w:pPr>
      <w:r w:rsidRPr="00EB7CD6">
        <w:rPr>
          <w:rFonts w:asciiTheme="minorHAnsi" w:hAnsiTheme="minorHAnsi"/>
        </w:rPr>
        <w:t xml:space="preserve">2nc </w:t>
      </w:r>
      <w:r w:rsidR="008E4040" w:rsidRPr="00EB7CD6">
        <w:rPr>
          <w:rFonts w:asciiTheme="minorHAnsi" w:hAnsiTheme="minorHAnsi"/>
        </w:rPr>
        <w:t>Link</w:t>
      </w:r>
      <w:r w:rsidRPr="00EB7CD6">
        <w:rPr>
          <w:rFonts w:asciiTheme="minorHAnsi" w:hAnsiTheme="minorHAnsi"/>
        </w:rPr>
        <w:t xml:space="preserve"> Wall  </w:t>
      </w:r>
    </w:p>
    <w:p w:rsidR="008E4040" w:rsidRPr="00EB7CD6" w:rsidRDefault="008E4040" w:rsidP="00EB7CD6">
      <w:pPr>
        <w:pStyle w:val="Heading4"/>
        <w:rPr>
          <w:rFonts w:asciiTheme="minorHAnsi" w:hAnsiTheme="minorHAnsi"/>
        </w:rPr>
      </w:pPr>
      <w:r w:rsidRPr="00EB7CD6">
        <w:rPr>
          <w:rFonts w:asciiTheme="minorHAnsi" w:hAnsiTheme="minorHAnsi"/>
        </w:rPr>
        <w:t>Foreign assistance is built on the foundation of submission by target countries</w:t>
      </w:r>
    </w:p>
    <w:p w:rsidR="008E4040" w:rsidRPr="00EB7CD6" w:rsidRDefault="008E4040" w:rsidP="008E4040">
      <w:pPr>
        <w:rPr>
          <w:rFonts w:asciiTheme="minorHAnsi" w:hAnsiTheme="minorHAnsi"/>
          <w:szCs w:val="20"/>
        </w:rPr>
      </w:pPr>
      <w:r w:rsidRPr="00EB7CD6">
        <w:rPr>
          <w:rStyle w:val="StyleStyleBold12pt"/>
          <w:rFonts w:asciiTheme="minorHAnsi" w:hAnsiTheme="minorHAnsi"/>
        </w:rPr>
        <w:t>Der Derian 87</w:t>
      </w:r>
      <w:r w:rsidRPr="00EB7CD6">
        <w:rPr>
          <w:rFonts w:asciiTheme="minorHAnsi" w:hAnsiTheme="minorHAnsi"/>
        </w:rPr>
        <w:t>,</w:t>
      </w:r>
      <w:r w:rsidRPr="00EB7CD6">
        <w:rPr>
          <w:rFonts w:asciiTheme="minorHAnsi" w:hAnsiTheme="minorHAnsi"/>
          <w:szCs w:val="20"/>
        </w:rPr>
        <w:t xml:space="preserve"> Rhodes Scholar at Oxford University with Masters and PhD in international relations,</w:t>
      </w:r>
      <w:r w:rsidRPr="00EB7CD6">
        <w:rPr>
          <w:rFonts w:asciiTheme="minorHAnsi" w:hAnsiTheme="minorHAnsi"/>
        </w:rPr>
        <w:t xml:space="preserve"> 1987</w:t>
      </w:r>
    </w:p>
    <w:p w:rsidR="008E4040" w:rsidRPr="00EB7CD6" w:rsidRDefault="008E4040" w:rsidP="008E4040">
      <w:pPr>
        <w:rPr>
          <w:rFonts w:asciiTheme="minorHAnsi" w:hAnsiTheme="minorHAnsi"/>
          <w:szCs w:val="20"/>
        </w:rPr>
      </w:pPr>
      <w:r w:rsidRPr="00EB7CD6">
        <w:rPr>
          <w:rFonts w:asciiTheme="minorHAnsi" w:hAnsiTheme="minorHAnsi"/>
          <w:szCs w:val="20"/>
        </w:rPr>
        <w:t xml:space="preserve">[James, also has been a visiting scholar at the University of Southern California, MIT, Harvard, Oxford. On Diplomacy: A Genealogy of Western Estrangement, p. 72] </w:t>
      </w:r>
    </w:p>
    <w:p w:rsidR="008E4040" w:rsidRPr="00EB7CD6" w:rsidRDefault="008E4040" w:rsidP="008E4040">
      <w:pPr>
        <w:rPr>
          <w:rFonts w:asciiTheme="minorHAnsi" w:hAnsiTheme="minorHAnsi"/>
          <w:szCs w:val="20"/>
        </w:rPr>
      </w:pPr>
    </w:p>
    <w:p w:rsidR="008E4040" w:rsidRPr="00EB7CD6" w:rsidRDefault="008E4040" w:rsidP="008E4040">
      <w:pPr>
        <w:rPr>
          <w:rFonts w:asciiTheme="minorHAnsi" w:hAnsiTheme="minorHAnsi"/>
          <w:szCs w:val="20"/>
        </w:rPr>
      </w:pPr>
      <w:r w:rsidRPr="00EB7CD6">
        <w:rPr>
          <w:rStyle w:val="BoldUnderlineChar"/>
          <w:rFonts w:asciiTheme="minorHAnsi" w:eastAsiaTheme="majorEastAsia" w:hAnsiTheme="minorHAnsi"/>
        </w:rPr>
        <w:t>The changing nature of the gift-exchange between leaders</w:t>
      </w:r>
      <w:r w:rsidRPr="00EB7CD6">
        <w:rPr>
          <w:rFonts w:asciiTheme="minorHAnsi" w:hAnsiTheme="minorHAnsi"/>
          <w:szCs w:val="20"/>
        </w:rPr>
        <w:t xml:space="preserve"> also </w:t>
      </w:r>
      <w:r w:rsidRPr="00EB7CD6">
        <w:rPr>
          <w:rStyle w:val="BoldUnderlineChar"/>
          <w:rFonts w:asciiTheme="minorHAnsi" w:eastAsiaTheme="majorEastAsia" w:hAnsiTheme="minorHAnsi"/>
        </w:rPr>
        <w:t>had repercussions for the emergence of proto-diplomacy</w:t>
      </w:r>
      <w:r w:rsidRPr="00EB7CD6">
        <w:rPr>
          <w:rFonts w:asciiTheme="minorHAnsi" w:hAnsiTheme="minorHAnsi"/>
          <w:szCs w:val="20"/>
        </w:rPr>
        <w:t xml:space="preserve">. As available land grew scarcer, the `benefice' (grant of land) gradually became supplanted by the `honour' (grant of public office and/or jurisdiction), adding a new set of obligations and privileges to the relations of retinues which had developed from either the German comitatus or the Gallo-Roman diente/a.12 Fused to the ecclesiastical notion of beneficium were the legal `immunities' acquired by the church against inimical German codes. </w:t>
      </w:r>
      <w:r w:rsidRPr="00EB7CD6">
        <w:rPr>
          <w:rStyle w:val="BoldUnderlineChar"/>
          <w:rFonts w:asciiTheme="minorHAnsi" w:eastAsiaTheme="majorEastAsia" w:hAnsiTheme="minorHAnsi"/>
        </w:rPr>
        <w:t>Together, they formed, sometime in the ninth century, the system of vassalage which would be the foundation of feudalism.</w:t>
      </w:r>
      <w:r w:rsidRPr="00EB7CD6">
        <w:rPr>
          <w:rFonts w:asciiTheme="minorHAnsi" w:hAnsiTheme="minorHAnsi"/>
          <w:szCs w:val="20"/>
        </w:rPr>
        <w:t xml:space="preserve"> This system should be fairly familiar, so only a sketch is needed. The vassal's territorial tenure (benefice) and juridical rights (honour) were recognized by the lord, or seigneur, in exchange for military service and personal fealty. </w:t>
      </w:r>
      <w:r w:rsidRPr="00EB7CD6">
        <w:rPr>
          <w:rStyle w:val="BoldUnderlineChar"/>
          <w:rFonts w:asciiTheme="minorHAnsi" w:eastAsiaTheme="majorEastAsia" w:hAnsiTheme="minorHAnsi"/>
        </w:rPr>
        <w:t>Mutual recognition of power was displayed by a ritual act: the vassal placed his hands, joined as in prayer, between the hands of the lord and swore fealty; they then kissed each other upon the mouth. The submissive enfolding of the hands, the oath, and the kiss were symbolic of the reciprocal yet one-sided nature of the power relation. The mutual obligations and privileges which bridged the space between the lord and the vassal would be transmitted, and indeed embodied, in early proto-diplomacy by the missi.</w:t>
      </w:r>
    </w:p>
    <w:p w:rsidR="008E4040" w:rsidRPr="00EB7CD6" w:rsidRDefault="008E4040" w:rsidP="008E4040">
      <w:pPr>
        <w:rPr>
          <w:rFonts w:asciiTheme="minorHAnsi" w:hAnsiTheme="minorHAnsi"/>
          <w:lang w:eastAsia="en-US"/>
        </w:rPr>
      </w:pPr>
    </w:p>
    <w:p w:rsidR="00EB7CD6" w:rsidRPr="00EB7CD6" w:rsidRDefault="00EB7CD6" w:rsidP="00EB7CD6">
      <w:pPr>
        <w:pStyle w:val="Heading4"/>
        <w:rPr>
          <w:rFonts w:asciiTheme="minorHAnsi" w:hAnsiTheme="minorHAnsi"/>
        </w:rPr>
      </w:pPr>
      <w:bookmarkStart w:id="7" w:name="_Toc190193112"/>
      <w:bookmarkStart w:id="8" w:name="_Toc190193571"/>
      <w:bookmarkStart w:id="9" w:name="_Toc271746029"/>
      <w:r w:rsidRPr="00EB7CD6">
        <w:rPr>
          <w:rFonts w:asciiTheme="minorHAnsi" w:hAnsiTheme="minorHAnsi"/>
        </w:rPr>
        <w:t>Gifts in foreign policy are bad – perpetuates the status of power</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rPr>
          <w:rFonts w:asciiTheme="minorHAnsi" w:hAnsiTheme="minorHAnsi"/>
        </w:rPr>
      </w:pPr>
      <w:r w:rsidRPr="00EB7CD6">
        <w:rPr>
          <w:rStyle w:val="StyleBoldUnderline"/>
          <w:rFonts w:asciiTheme="minorHAnsi" w:hAnsiTheme="minorHAnsi"/>
        </w:rPr>
        <w:t>The “gift” of equality</w:t>
      </w:r>
      <w:r w:rsidRPr="00EB7CD6">
        <w:rPr>
          <w:rFonts w:asciiTheme="minorHAnsi" w:hAnsiTheme="minorHAnsi"/>
        </w:rPr>
        <w:t>, procured through state legislative enactments as anemblem of democratic justice</w:t>
      </w:r>
      <w:r w:rsidRPr="00EB7CD6">
        <w:rPr>
          <w:rStyle w:val="StyleBoldUnderline"/>
          <w:rFonts w:asciiTheme="minorHAnsi" w:hAnsiTheme="minorHAnsi"/>
        </w:rPr>
        <w:t>, embodies true</w:t>
      </w:r>
      <w:r w:rsidRPr="00EB7CD6">
        <w:rPr>
          <w:rFonts w:asciiTheme="minorHAnsi" w:hAnsiTheme="minorHAnsi"/>
        </w:rPr>
        <w:t xml:space="preserve"> (legitimated</w:t>
      </w:r>
      <w:r w:rsidRPr="00EB7CD6">
        <w:rPr>
          <w:rStyle w:val="StyleBoldUnderline"/>
          <w:rFonts w:asciiTheme="minorHAnsi" w:hAnsiTheme="minorHAnsi"/>
        </w:rPr>
        <w:t>) power that remains</w:t>
      </w:r>
      <w:r w:rsidRPr="00EB7CD6">
        <w:rPr>
          <w:rFonts w:asciiTheme="minorHAnsi" w:hAnsiTheme="minorHAnsi"/>
        </w:rPr>
        <w:t xml:space="preserve"> nervously </w:t>
      </w:r>
      <w:r w:rsidRPr="00EB7CD6">
        <w:rPr>
          <w:rStyle w:val="StyleBoldUnderline"/>
          <w:rFonts w:asciiTheme="minorHAnsi" w:hAnsiTheme="minorHAnsi"/>
        </w:rPr>
        <w:t>secure in the hands of the majority</w:t>
      </w:r>
      <w:r w:rsidRPr="00EB7CD6">
        <w:rPr>
          <w:rFonts w:asciiTheme="minorHAnsi" w:hAnsiTheme="minorHAnsi"/>
        </w:rPr>
        <w:t>.3</w:t>
      </w:r>
      <w:r w:rsidRPr="00EB7CD6">
        <w:rPr>
          <w:rStyle w:val="StyleBoldUnderline"/>
          <w:rFonts w:asciiTheme="minorHAnsi" w:hAnsiTheme="minorHAnsi"/>
        </w:rPr>
        <w:t xml:space="preserve"> The</w:t>
      </w:r>
      <w:r w:rsidRPr="00EB7CD6">
        <w:rPr>
          <w:rFonts w:asciiTheme="minorHAnsi" w:hAnsiTheme="minorHAnsi"/>
        </w:rPr>
        <w:t xml:space="preserve"> </w:t>
      </w:r>
      <w:r w:rsidRPr="00EB7CD6">
        <w:rPr>
          <w:rStyle w:val="StyleBoldUnderline"/>
          <w:rFonts w:asciiTheme="minorHAnsi" w:hAnsiTheme="minorHAnsi"/>
        </w:rPr>
        <w:t>ostensible empowerment of minority groups is a facade; it is the ruse of the majority gift</w:t>
      </w:r>
      <w:r w:rsidRPr="00EB7CD6">
        <w:rPr>
          <w:rFonts w:asciiTheme="minorHAnsi" w:hAnsiTheme="minorHAnsi"/>
        </w:rPr>
        <w:t>. What exists, in fact, is a simulacrum (Baudrillard. 1981, 1983) of equality (and by extension, democratic justice): a pseudo-sign image (a hypertext or simulation) of real sociopolitical progress. For the future relationship between equality and the social to more fully embrace minority sensibilities</w:t>
      </w:r>
      <w:r w:rsidRPr="00EB7CD6">
        <w:rPr>
          <w:rStyle w:val="StyleBoldUnderline"/>
          <w:rFonts w:asciiTheme="minorHAnsi" w:hAnsiTheme="minorHAnsi"/>
        </w:rPr>
        <w:t>, calculated legal reform efforts in the name of equality must be displaced and the rule and authority of the status quo must be decentered</w:t>
      </w:r>
      <w:r w:rsidRPr="00EB7CD6">
        <w:rPr>
          <w:rFonts w:asciiTheme="minorHAnsi" w:hAnsiTheme="minorHAnsi"/>
        </w:rPr>
        <w:t>. Imaginable, calculable equality is self-limiting and self-referential.</w:t>
      </w:r>
      <w:r w:rsidRPr="00EB7CD6">
        <w:rPr>
          <w:rFonts w:asciiTheme="minorHAnsi" w:hAnsiTheme="minorHAnsi"/>
          <w:bCs/>
          <w:u w:val="single"/>
        </w:rPr>
        <w:t xml:space="preserve"> </w:t>
      </w:r>
      <w:r w:rsidRPr="00EB7CD6">
        <w:rPr>
          <w:rFonts w:asciiTheme="minorHAnsi" w:hAnsiTheme="minorHAnsi"/>
        </w:rPr>
        <w:t>Ultimately, it is always (at least) one step removed from true equality and, therefore, true justice</w:t>
      </w:r>
      <w:r w:rsidRPr="00EB7CD6">
        <w:rPr>
          <w:rStyle w:val="StyleBoldUnderline"/>
          <w:rFonts w:asciiTheme="minorHAnsi" w:hAnsiTheme="minorHAnsi"/>
        </w:rPr>
        <w:t>. The ruse of the majority gift currently operates under the assumption of a presumed empowerment, which it confers on minority populations.</w:t>
      </w:r>
      <w:r w:rsidRPr="00EB7CD6">
        <w:rPr>
          <w:rFonts w:asciiTheme="minorHAnsi" w:hAnsiTheme="minorHAnsi"/>
        </w:rPr>
        <w:t xml:space="preserve"> Yet, the presented power is itself circumscribed by the stifling horizons of majority rule with their effects. Thus</w:t>
      </w:r>
      <w:r w:rsidRPr="00EB7CD6">
        <w:rPr>
          <w:rStyle w:val="StyleBoldUnderline"/>
          <w:rFonts w:asciiTheme="minorHAnsi" w:hAnsiTheme="minorHAnsi"/>
        </w:rPr>
        <w:t xml:space="preserve">, the gift can only be construed as falsely eudemonic: An avaricious, although insatiable, pursuit of narcissistic legitimacy supporting majority directives. </w:t>
      </w:r>
      <w:r w:rsidRPr="00EB7CD6">
        <w:rPr>
          <w:rFonts w:asciiTheme="minorHAnsi" w:hAnsiTheme="minorHAnsi"/>
        </w:rPr>
        <w:t xml:space="preserve">The commission (bestowal) of power to minority groups or citizens through prevailing state reformatory efforts underscores a polemic with implications for public affairs and civic life. We contend that the avenir (i.e., the “to come”) of equality as an (in)calculablc. (un)rccognizable destination in search of democratic justice is needed. However, we argue that this dis placement of equality is unattainable if prevailing juridico-ethico-political conditions (and societal consciousness pertaining to them) remain fixed, stagnant, and immutable. In this article, </w:t>
      </w:r>
      <w:r w:rsidRPr="00EB7CD6">
        <w:rPr>
          <w:rStyle w:val="StyleBoldUnderline"/>
          <w:rFonts w:asciiTheme="minorHAnsi" w:hAnsiTheme="minorHAnsi"/>
        </w:rPr>
        <w:t>we will demonstrate how the gift of the majority is problematic, producing</w:t>
      </w:r>
      <w:r w:rsidRPr="00EB7CD6">
        <w:rPr>
          <w:rFonts w:asciiTheme="minorHAnsi" w:hAnsiTheme="minorHAnsi"/>
        </w:rPr>
        <w:t xml:space="preserve">, as it must, </w:t>
      </w:r>
      <w:r w:rsidRPr="00EB7CD6">
        <w:rPr>
          <w:rStyle w:val="StyleBoldUnderline"/>
          <w:rFonts w:asciiTheme="minorHAnsi" w:hAnsiTheme="minorHAnsi"/>
        </w:rPr>
        <w:t>a narcissistic hegemony, that is, a sustained empowering of the privileged, a constant relegitimation of the powerful</w:t>
      </w:r>
      <w:r w:rsidRPr="00EB7CD6">
        <w:rPr>
          <w:rFonts w:asciiTheme="minorHAnsi" w:hAnsiTheme="minorHAnsi"/>
        </w:rPr>
        <w:t>.’ Relying on Derrida’s postmodern critique of Eurocentric logic and thought, we will show how complicated and fragmented the question of establishing democratic justice is in Western cultures, especially in American society. We will argue that what is needed is a relocation of the debate about justice and difference from the circumscribed boundaries of legal redistributive discourse on equality to the more encompassing context of alterity, undecidability, cultural plurality, and affirmative postinodern thought.’</w:t>
      </w:r>
    </w:p>
    <w:p w:rsidR="00EB7CD6" w:rsidRPr="00EB7CD6" w:rsidRDefault="00EB7CD6" w:rsidP="00EB7CD6">
      <w:pPr>
        <w:rPr>
          <w:rFonts w:asciiTheme="minorHAnsi" w:hAnsiTheme="minorHAnsi"/>
        </w:rPr>
      </w:pPr>
    </w:p>
    <w:p w:rsidR="00EB7CD6" w:rsidRPr="00EB7CD6" w:rsidRDefault="00EB7CD6" w:rsidP="00EB7CD6">
      <w:pPr>
        <w:pStyle w:val="Heading4"/>
        <w:rPr>
          <w:rFonts w:asciiTheme="minorHAnsi" w:hAnsiTheme="minorHAnsi"/>
        </w:rPr>
      </w:pPr>
      <w:r w:rsidRPr="00EB7CD6">
        <w:rPr>
          <w:rFonts w:asciiTheme="minorHAnsi" w:hAnsiTheme="minorHAnsi"/>
        </w:rPr>
        <w:t>Reforms count as gifts – allowing gifts creates social injustice and causes guilt</w:t>
      </w:r>
    </w:p>
    <w:p w:rsidR="00EB7CD6" w:rsidRPr="00EB7CD6" w:rsidRDefault="00EB7CD6" w:rsidP="00EB7CD6">
      <w:pPr>
        <w:rPr>
          <w:rStyle w:val="StyleBoldUnderline"/>
          <w:rFonts w:asciiTheme="minorHAnsi" w:hAnsiTheme="minorHAnsi"/>
          <w:bCs w:val="0"/>
          <w:u w:val="none"/>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rPr>
          <w:rFonts w:asciiTheme="minorHAnsi" w:hAnsiTheme="minorHAnsi"/>
          <w:sz w:val="16"/>
        </w:rPr>
      </w:pPr>
      <w:r w:rsidRPr="00EB7CD6">
        <w:rPr>
          <w:rStyle w:val="StyleBoldUnderline"/>
          <w:rFonts w:asciiTheme="minorHAnsi" w:hAnsiTheme="minorHAnsi"/>
        </w:rPr>
        <w:t>The omnipotence of majority sensibilities</w:t>
      </w:r>
      <w:r w:rsidRPr="00EB7CD6">
        <w:rPr>
          <w:rFonts w:asciiTheme="minorHAnsi" w:hAnsiTheme="minorHAnsi"/>
          <w:sz w:val="16"/>
        </w:rPr>
        <w:t xml:space="preserve"> in Western cultures, particularly </w:t>
      </w:r>
      <w:r w:rsidRPr="00EB7CD6">
        <w:rPr>
          <w:rStyle w:val="StyleBoldUnderline"/>
          <w:rFonts w:asciiTheme="minorHAnsi" w:hAnsiTheme="minorHAnsi"/>
        </w:rPr>
        <w:t>in the United States</w:t>
      </w:r>
      <w:r w:rsidRPr="00EB7CD6">
        <w:rPr>
          <w:rFonts w:asciiTheme="minorHAnsi" w:hAnsiTheme="minorHAnsi"/>
          <w:sz w:val="16"/>
        </w:rPr>
        <w:t xml:space="preserve">, has produced an exploitative and nongiving existence for under- and nonrepresented citizen groups. </w:t>
      </w:r>
      <w:r w:rsidRPr="00EB7CD6">
        <w:rPr>
          <w:rStyle w:val="StyleBoldUnderline"/>
          <w:rFonts w:asciiTheme="minorHAnsi" w:hAnsiTheme="minorHAnsi"/>
        </w:rPr>
        <w:t>Despite the many rights-based movements during the past several decades that have ostensibly conferred to minorities such abstract gifts as liberty, equality, and freedom</w:t>
      </w:r>
      <w:r w:rsidRPr="00EB7CD6">
        <w:rPr>
          <w:rFonts w:asciiTheme="minorHAnsi" w:hAnsiTheme="minorHAnsi"/>
          <w:sz w:val="16"/>
        </w:rPr>
        <w:t>, there remains an enduring wall dividing the masses from those on whom such awards are bestowed</w:t>
      </w:r>
      <w:r w:rsidRPr="00EB7CD6">
        <w:rPr>
          <w:rStyle w:val="StyleBoldUnderline"/>
          <w:rFonts w:asciiTheme="minorHAnsi" w:hAnsiTheme="minorHAnsi"/>
        </w:rPr>
        <w:t>. This fortified separation is most prominent in the (silent) reverberations of state and federal legislative reforms</w:t>
      </w:r>
      <w:r w:rsidRPr="00EB7CD6">
        <w:rPr>
          <w:rFonts w:asciiTheme="minorHAnsi" w:hAnsiTheme="minorHAnsi"/>
          <w:sz w:val="16"/>
        </w:rPr>
        <w:t xml:space="preserve">.’3 Relying on Derrida’s (1991, 1992, 1997) critique, </w:t>
      </w:r>
      <w:r w:rsidRPr="00EB7CD6">
        <w:rPr>
          <w:rStyle w:val="StyleBoldUnderline"/>
          <w:rFonts w:asciiTheme="minorHAnsi" w:hAnsiTheme="minorHAnsi"/>
        </w:rPr>
        <w:t>we can regard such statutory reform initiatives as gifts; that is, they are something given to non-majority citizens by those in power; they are tokens and emblems of empowerment in the process of equality and in the name of democratic justice.</w:t>
      </w:r>
      <w:r w:rsidRPr="00EB7CD6">
        <w:rPr>
          <w:rFonts w:asciiTheme="minorHAnsi" w:hAnsiTheme="minorHAnsi"/>
          <w:sz w:val="16"/>
        </w:rPr>
        <w:t xml:space="preserve"> The majority is presenting something to marginalized groups, something that the giver holds in its entirety: power.’6 The giver or presenter of such power will never, out of capitalistic conceit and greed, completely surrender that which it owns. </w:t>
      </w:r>
      <w:r w:rsidRPr="00EB7CD6">
        <w:rPr>
          <w:rStyle w:val="StyleBoldUnderline"/>
          <w:rFonts w:asciiTheme="minorHAnsi" w:hAnsiTheme="minorHAnsi"/>
        </w:rPr>
        <w:t>It is preposterous to believe that the narcissistic majority would give up so much as to threaten what they own; that is, to surrender their hospice and community while authentically welcoming in the other as stranger.</w:t>
      </w:r>
      <w:r w:rsidRPr="00EB7CD6">
        <w:rPr>
          <w:rFonts w:asciiTheme="minorHAnsi" w:hAnsiTheme="minorHAnsi"/>
          <w:sz w:val="16"/>
        </w:rPr>
        <w:t xml:space="preserve"> This form of open-ended generosity has yet to occur in Western democratic societies and, perhaps, it never will. Thus</w:t>
      </w:r>
      <w:r w:rsidRPr="00EB7CD6">
        <w:rPr>
          <w:rFonts w:asciiTheme="minorHAnsi" w:hAnsiTheme="minorHAnsi"/>
          <w:u w:val="single"/>
        </w:rPr>
        <w:t>, it is logical to assume that, although unconscious in some respects, the efforts of the majority are parsimonious and intended to secure (or accessorize) their own power.</w:t>
      </w:r>
      <w:r w:rsidRPr="00EB7CD6">
        <w:rPr>
          <w:rFonts w:asciiTheme="minorHAnsi" w:hAnsiTheme="minorHAnsi"/>
          <w:sz w:val="16"/>
        </w:rPr>
        <w:t>’7 The following two means by which a gift enables self-empowerment were already alluded to by Dernda (1997): (a) the giver (i.e., the sender or majority) either bestows to show off his or her power or (b) gives to mobilize a cycle of reciprocation in which the receiver (i.e., the minority) will be indebted. It is for these reasons that the majority gives. This explanation is not the same as authentically supporting the cause of equality in furtherance of a cultural politics of difference and recognition. To ground these observations about gift sending and receiving, the analogous example of a loan may be helpful. Let us suppose that we have $100.00 and that you have $1.00. If we were to give you some of our money (less than $49 so as not to produce pecuniary equality), we would be subtiely engaged in a number of things. First, following Derrida (1997), we would be showing off our power (money) by exploiting the fact that we have so much more money than you do that we can give some away and remain in good fiscal standing. Second, we would be expecting something in return—maybe not immediately, but eventually. This return could take several forms. Although we may not expect financial reciprocation, it would be enough knowing that you know that we have given currency to you. Thus, you are now indebted to us and forever grateful, realizing our good deed: our gift. Reciprocation on your part is impossible</w:t>
      </w:r>
      <w:r w:rsidRPr="00EB7CD6">
        <w:rPr>
          <w:rFonts w:asciiTheme="minorHAnsi" w:hAnsiTheme="minorHAnsi"/>
          <w:u w:val="single"/>
        </w:rPr>
        <w:t>. Even if one day you are able to return our monetary favor twofold, we will always know that it was us who first hosted you; extended to and entrusted in you an opportunity given your time of need</w:t>
      </w:r>
      <w:r w:rsidRPr="00EB7CD6">
        <w:rPr>
          <w:rFonts w:asciiTheme="minorHAnsi" w:hAnsiTheme="minorHAnsi"/>
          <w:sz w:val="16"/>
        </w:rPr>
        <w:t>. As the initiators of such a charity, we are always in a position of power, and you are always indebted to us. This is where the notion of egoism or conceit assumes a hegemonic role. By giving to you, a supposed act of generosity in the name of furthering your cause, we have not empowered you. Rather, we have empowered ourselves. We have less than subtiely let you know that we have more than you. We have so much more, in fact, that we can afford to give you some. Our giving becomes, not an act of beneficence, but a show of power, that is, narcissistic hegemony! Thus</w:t>
      </w:r>
      <w:r w:rsidRPr="00EB7CD6">
        <w:rPr>
          <w:rFonts w:asciiTheme="minorHAnsi" w:hAnsiTheme="minorHAnsi"/>
          <w:u w:val="single"/>
        </w:rPr>
        <w:t>, we see that the majority gift is a ruse: simulacrum of movement toward aporetic equality and a simulation of democratic justice</w:t>
      </w:r>
      <w:r w:rsidRPr="00EB7CD6">
        <w:rPr>
          <w:rFonts w:asciiTheme="minorHAnsi" w:hAnsiTheme="minorHAnsi"/>
          <w:sz w:val="16"/>
        </w:rPr>
        <w:t xml:space="preserve">. By relying on the legislature (representing the majority) when economic and social opportunities are availed to minority or underrepresented collectives, the process takes on exactly the form of Derrida’s gift. The majority controls the political, economic, legal, and social arenas; that is, it is (and always has been) in control of such communities as the employment sector and the educational system. </w:t>
      </w:r>
      <w:r w:rsidRPr="00EB7CD6">
        <w:rPr>
          <w:rFonts w:asciiTheme="minorHAnsi" w:hAnsiTheme="minorHAnsi"/>
          <w:u w:val="single"/>
        </w:rPr>
        <w:t>The mandated opportunities that under- or nonrepresented citizens receive as a result of this falsely eudemonic endeavor are gifts and, thus, ultimately constitute an effort to make minority populations feel better. There is a sense of movement toward equality in the name of democratic justice, albeit falsely manufactured</w:t>
      </w:r>
      <w:r w:rsidRPr="00EB7CD6">
        <w:rPr>
          <w:rFonts w:asciiTheme="minorHAnsi" w:hAnsiTheme="minorHAnsi"/>
          <w:sz w:val="16"/>
        </w:rPr>
        <w:t>.’ In return for this effort, the majority shows off its long-standing authority (this provides a stark realization to minority groups that power elites are the forces that critically fonn society as a community), forever indebts under- and nonrepresented classes to the generosity of the majority (after all, minorities groups now have, presumably, a real chance to attain happiness), and, in a more general sense, furthers the narcissism of the majority (its representatives have displayed power and have been generous). Thus, the ruse of the majority gift assumes the form and has the hegemonical effect of empowering the empowered, relegitimating the privileged, and fueling the voracious conceit of the advantaged.</w:t>
      </w: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pStyle w:val="Heading3"/>
        <w:rPr>
          <w:rFonts w:asciiTheme="minorHAnsi" w:hAnsiTheme="minorHAnsi"/>
        </w:rPr>
      </w:pPr>
      <w:r w:rsidRPr="00EB7CD6">
        <w:rPr>
          <w:rFonts w:asciiTheme="minorHAnsi" w:hAnsiTheme="minorHAnsi"/>
        </w:rPr>
        <w:t xml:space="preserve">2nc Alt Wall </w:t>
      </w:r>
    </w:p>
    <w:p w:rsidR="00EB7CD6" w:rsidRPr="00EB7CD6" w:rsidRDefault="00EB7CD6" w:rsidP="00EB7CD6">
      <w:pPr>
        <w:pStyle w:val="Heading4"/>
        <w:rPr>
          <w:rFonts w:asciiTheme="minorHAnsi" w:hAnsiTheme="minorHAnsi"/>
        </w:rPr>
      </w:pPr>
      <w:r w:rsidRPr="00EB7CD6">
        <w:rPr>
          <w:rFonts w:asciiTheme="minorHAnsi" w:hAnsiTheme="minorHAnsi"/>
        </w:rPr>
        <w:t>The alternative is to change our conception of the moral to a view of justice rooted in contingent universalities</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rPr>
          <w:rStyle w:val="StyleBoldUnderline"/>
          <w:rFonts w:asciiTheme="minorHAnsi" w:hAnsiTheme="minorHAnsi"/>
        </w:rPr>
      </w:pPr>
      <w:r w:rsidRPr="00EB7CD6">
        <w:rPr>
          <w:rFonts w:asciiTheme="minorHAnsi" w:hAnsiTheme="minorHAnsi"/>
        </w:rPr>
        <w:t xml:space="preserve">What we do suggest, however, is simply the following: That </w:t>
      </w:r>
      <w:r w:rsidRPr="00EB7CD6">
        <w:rPr>
          <w:rStyle w:val="StyleBoldUnderline"/>
          <w:rFonts w:asciiTheme="minorHAnsi" w:hAnsiTheme="minorHAnsi"/>
        </w:rPr>
        <w:t>political and/or legislative attempts at empowerment</w:t>
      </w:r>
      <w:r w:rsidRPr="00EB7CD6">
        <w:rPr>
          <w:rFonts w:asciiTheme="minorHAnsi" w:hAnsiTheme="minorHAnsi"/>
        </w:rPr>
        <w:t xml:space="preserve"> (as they currently stand) </w:t>
      </w:r>
      <w:r w:rsidRPr="00EB7CD6">
        <w:rPr>
          <w:rStyle w:val="StyleBoldUnderline"/>
          <w:rFonts w:asciiTheme="minorHAnsi" w:hAnsiTheme="minorHAnsi"/>
        </w:rPr>
        <w:t>are insufficient to attain the deconstructive and discursive condition of equality for minority citizen groups</w:t>
      </w:r>
      <w:r w:rsidRPr="00EB7CD6">
        <w:rPr>
          <w:rFonts w:asciiTheme="minorHAnsi" w:hAnsiTheme="minorHAnsi"/>
        </w:rPr>
        <w:t xml:space="preserve"> (Collins, 1993). More significant, we contend that construction of these initiatives as Derridean gifts advance, at best, fleeting vertiginous moments of inequality and injustice. Still further, we recommend the (im)possible; that which, at first blush, admittedly delivers no pragmatic value for social analysts</w:t>
      </w:r>
      <w:r w:rsidRPr="00EB7CD6">
        <w:rPr>
          <w:rStyle w:val="StyleBoldUnderline"/>
          <w:rFonts w:asciiTheme="minorHAnsi" w:hAnsiTheme="minorHAnsi"/>
        </w:rPr>
        <w:t>. Our invitation is for a fuller, more complete displacement of equality and initiatives pertaining to it such that there would be no giving for its own sake; that giving would not be construed as giving, but asthe way of democratic justice</w:t>
      </w:r>
      <w:r w:rsidRPr="00EB7CD6">
        <w:rPr>
          <w:rFonts w:asciiTheme="minorHAnsi" w:hAnsiTheme="minorHAnsi"/>
        </w:rPr>
        <w:t xml:space="preserve"> (i.e., its foreseeability would be [un]conscious, its recognizability would be with[out] calculation). If we are able to give without realizing that we have done so, </w:t>
      </w:r>
      <w:r w:rsidRPr="00EB7CD6">
        <w:rPr>
          <w:rStyle w:val="StyleBoldUnderline"/>
          <w:rFonts w:asciiTheme="minorHAnsi" w:hAnsiTheme="minorHAnsi"/>
        </w:rPr>
        <w:t>the possibility of reciprocation, reappropriation, and the economy of narcissism and representation are abruptly interrupted and perhaps indefinitely stalled</w:t>
      </w:r>
      <w:r w:rsidRPr="00EB7CD6">
        <w:rPr>
          <w:rFonts w:asciiTheme="minorHAnsi" w:hAnsiTheme="minorHAnsi"/>
        </w:rPr>
        <w:t xml:space="preserve">. </w:t>
      </w:r>
      <w:r w:rsidRPr="00EB7CD6">
        <w:rPr>
          <w:rStyle w:val="StyleBoldUnderline"/>
          <w:rFonts w:asciiTheme="minorHAnsi" w:hAnsiTheme="minorHAnsi"/>
        </w:rPr>
        <w:t xml:space="preserve">This form of giving more closely embodies the truth of human existence; that which betters life </w:t>
      </w:r>
      <w:r w:rsidRPr="00EB7CD6">
        <w:rPr>
          <w:rFonts w:asciiTheme="minorHAnsi" w:hAnsiTheme="minorHAnsi"/>
        </w:rPr>
        <w:t xml:space="preserve">for all without regard for differential treatment, neither promoting nor limiting those who are “other” in some respect or fashion. </w:t>
      </w:r>
      <w:r w:rsidRPr="00EB7CD6">
        <w:rPr>
          <w:rStyle w:val="StyleBoldUnderline"/>
          <w:rFonts w:asciiTheme="minorHAnsi" w:hAnsiTheme="minorHAnsi"/>
        </w:rPr>
        <w:t>This re-presentation of equality</w:t>
      </w:r>
      <w:r w:rsidRPr="00EB7CD6">
        <w:rPr>
          <w:rFonts w:asciiTheme="minorHAnsi" w:hAnsiTheme="minorHAnsi"/>
        </w:rPr>
        <w:t>, this justice both of and beyond the calculable economy of the law (Derrida, 1997</w:t>
      </w:r>
      <w:r w:rsidRPr="00EB7CD6">
        <w:rPr>
          <w:rStyle w:val="StyleBoldUnderline"/>
          <w:rFonts w:asciiTheme="minorHAnsi" w:hAnsiTheme="minorHAnsi"/>
        </w:rPr>
        <w:t>), requires a different set of principles by which equality is conceived and justice is rendered</w:t>
      </w:r>
      <w:r w:rsidRPr="00EB7CD6">
        <w:rPr>
          <w:rFonts w:asciiTheme="minorHAnsi" w:hAnsiTheme="minorHAnsi"/>
        </w:rPr>
        <w:t xml:space="preserve">. What would this difference entail? How would it be embodied in civic life? In the paragraphs that remain, our intent is to suggest some protean guidelines as ways of identifying the work that lies ahead for the (im)possibility of justice and the search for aporetic equality. </w:t>
      </w:r>
      <w:r w:rsidRPr="00EB7CD6">
        <w:rPr>
          <w:rStyle w:val="StyleBoldUnderline"/>
          <w:rFonts w:asciiTheme="minorHAnsi" w:hAnsiTheme="minorHAnsi"/>
        </w:rPr>
        <w:t>A cultural politics of difference grounded in an affirmative postmodern framework would necessarily prevail</w:t>
      </w:r>
      <w:r w:rsidRPr="00EB7CD6">
        <w:rPr>
          <w:rFonts w:asciiTheme="minorHAnsi" w:hAnsiTheme="minorHAnsi"/>
        </w:rPr>
        <w:t xml:space="preserve"> (Arrigo, 1998a; Henry &amp; Milovanovic, 1996). In this more emancipatory, more liberatory vision</w:t>
      </w:r>
      <w:r w:rsidRPr="00EB7CD6">
        <w:rPr>
          <w:rStyle w:val="StyleBoldUnderline"/>
          <w:rFonts w:asciiTheme="minorHAnsi" w:hAnsiTheme="minorHAnsi"/>
        </w:rPr>
        <w:t>, justice would be rooted in contingent universalities</w:t>
      </w:r>
      <w:r w:rsidRPr="00EB7CD6">
        <w:rPr>
          <w:rFonts w:asciiTheme="minorHAnsi" w:hAnsiTheme="minorHAnsi"/>
        </w:rPr>
        <w:t xml:space="preserve"> (Butler, 1992; McLaren, 1994). Provisional truths, positional knowledge, and relational meanings would abound (Arrigo, 1995). New egalitarian social </w:t>
      </w:r>
      <w:r w:rsidRPr="00EB7CD6">
        <w:rPr>
          <w:rStyle w:val="StyleBoldUnderline"/>
          <w:rFonts w:asciiTheme="minorHAnsi" w:hAnsiTheme="minorHAnsi"/>
        </w:rPr>
        <w:t>relations, practices, and institutions would materialize, producing a different, more inclusive context within which majority and minority sensibilities would interact</w:t>
      </w:r>
      <w:r w:rsidRPr="00EB7CD6">
        <w:rPr>
          <w:rFonts w:asciiTheme="minorHAnsi" w:hAnsiTheme="minorHAnsi"/>
        </w:rPr>
        <w:t xml:space="preserve"> (Mouffe, 1992). </w:t>
      </w:r>
      <w:r w:rsidRPr="00EB7CD6">
        <w:rPr>
          <w:rStyle w:val="StyleBoldUnderline"/>
          <w:rFonts w:asciiTheme="minorHAnsi" w:hAnsiTheme="minorHAnsi"/>
        </w:rPr>
        <w:t>In other words, the multiplicity of economic, cultural, racial, gender, and sexual identities that constitute our collective society would interactively and mutually contribute to discourse on equality and our understanding of justice.</w:t>
      </w:r>
    </w:p>
    <w:p w:rsidR="00EB7CD6" w:rsidRPr="00EB7CD6" w:rsidRDefault="00EB7CD6" w:rsidP="00EB7CD6">
      <w:pPr>
        <w:rPr>
          <w:rStyle w:val="StyleBoldUnderline"/>
          <w:rFonts w:asciiTheme="minorHAnsi" w:hAnsiTheme="minorHAnsi"/>
        </w:rPr>
      </w:pPr>
    </w:p>
    <w:p w:rsidR="00EB7CD6" w:rsidRPr="00EB7CD6" w:rsidRDefault="00EB7CD6" w:rsidP="00EB7CD6">
      <w:pPr>
        <w:rPr>
          <w:rStyle w:val="StyleBoldUnderline"/>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pStyle w:val="Heading4"/>
        <w:rPr>
          <w:rFonts w:asciiTheme="minorHAnsi" w:hAnsiTheme="minorHAnsi"/>
        </w:rPr>
      </w:pPr>
      <w:r w:rsidRPr="00EB7CD6">
        <w:rPr>
          <w:rFonts w:asciiTheme="minorHAnsi" w:hAnsiTheme="minorHAnsi"/>
        </w:rPr>
        <w:t xml:space="preserve">The world post alt </w:t>
      </w:r>
    </w:p>
    <w:p w:rsidR="00EB7CD6" w:rsidRPr="00EB7CD6" w:rsidRDefault="00EB7CD6" w:rsidP="00EB7CD6">
      <w:pPr>
        <w:rPr>
          <w:rFonts w:asciiTheme="minorHAnsi" w:hAnsiTheme="minorHAnsi"/>
        </w:rPr>
      </w:pPr>
      <w:r w:rsidRPr="00EB7CD6">
        <w:rPr>
          <w:rStyle w:val="StyleStyleBold12pt"/>
          <w:rFonts w:asciiTheme="minorHAnsi" w:hAnsiTheme="minorHAnsi"/>
        </w:rPr>
        <w:t>Arrigo and Williams 2k</w:t>
      </w:r>
      <w:r w:rsidRPr="00EB7CD6">
        <w:rPr>
          <w:rFonts w:asciiTheme="minorHAnsi" w:hAnsiTheme="minorHAnsi"/>
        </w:rPr>
        <w:t xml:space="preserve"> (Bruce Arrigo, professor of criminology and forensic psychology and the director of the Institute of Psychology, Law, and Public Policy at the California School of Professional Psychology in Fresno. Christopher Williams, doctorate from the California School of Professional Psychology in Fresno, “The (Im)Possibility of Democratic Justice and the “Gift” of the Majority: On Derrida, Deconstruction, and the Search for Equality”, Sage journals, Journal of Contemporary Criminal Justice 16.321//JG)</w:t>
      </w:r>
    </w:p>
    <w:p w:rsidR="00EB7CD6" w:rsidRPr="00EB7CD6" w:rsidRDefault="00EB7CD6" w:rsidP="00EB7CD6">
      <w:pPr>
        <w:rPr>
          <w:rStyle w:val="StyleBoldUnderline"/>
          <w:rFonts w:asciiTheme="minorHAnsi" w:hAnsiTheme="minorHAnsi"/>
        </w:rPr>
      </w:pPr>
      <w:r w:rsidRPr="00EB7CD6">
        <w:rPr>
          <w:rFonts w:asciiTheme="minorHAnsi" w:hAnsiTheme="minorHAnsi"/>
        </w:rPr>
        <w:t xml:space="preserve">Linking both action and reflection, </w:t>
      </w:r>
      <w:r w:rsidRPr="00EB7CD6">
        <w:rPr>
          <w:rStyle w:val="StyleBoldUnderline"/>
          <w:rFonts w:asciiTheme="minorHAnsi" w:hAnsiTheme="minorHAnsi"/>
        </w:rPr>
        <w:t>gift givers and receivers would repre sent active agents in the process of becoming equitable citizens</w:t>
      </w:r>
      <w:r w:rsidRPr="00EB7CD6">
        <w:rPr>
          <w:rFonts w:asciiTheme="minorHAnsi" w:hAnsiTheme="minorHAnsi"/>
        </w:rPr>
        <w:t xml:space="preserve"> (Freire, 1972).22 </w:t>
      </w:r>
      <w:r w:rsidRPr="00EB7CD6">
        <w:rPr>
          <w:rStyle w:val="StyleBoldUnderline"/>
          <w:rFonts w:asciiTheme="minorHAnsi" w:hAnsiTheme="minorHAnsi"/>
        </w:rPr>
        <w:t>For minority groups, the goal would be conscientization</w:t>
      </w:r>
      <w:r w:rsidRPr="00EB7CD6">
        <w:rPr>
          <w:rFonts w:asciiTheme="minorHAnsi" w:hAnsiTheme="minorHAnsi"/>
        </w:rPr>
        <w:t xml:space="preserve">, that is, “exercising their right to participate consciously in the socio-historical trans formation of their society” (Freire, 1972, p. 50). This right </w:t>
      </w:r>
      <w:r w:rsidRPr="00EB7CD6">
        <w:rPr>
          <w:rStyle w:val="StyleBoldUnderline"/>
          <w:rFonts w:asciiTheme="minorHAnsi" w:hAnsiTheme="minorHAnsi"/>
        </w:rPr>
        <w:t>is rooted in concrete historical struggles of injustice</w:t>
      </w:r>
      <w:r w:rsidRPr="00EB7CD6">
        <w:rPr>
          <w:rFonts w:asciiTheme="minorHAnsi" w:hAnsiTheme="minorHAnsi"/>
        </w:rPr>
        <w:t xml:space="preserve"> wherein the “multiple, contradictory, and complex subject-positions people occupy within different social, cultural, and economic relations” are spoken (Giroux, 1992, p. 21). </w:t>
      </w:r>
      <w:r w:rsidRPr="00EB7CD6">
        <w:rPr>
          <w:rStyle w:val="StyleBoldUnderline"/>
          <w:rFonts w:asciiTheme="minorHAnsi" w:hAnsiTheme="minorHAnsi"/>
        </w:rPr>
        <w:t>This is meant to be both a politics and a pedagogy for change. It is in this context that the gift, as an emblem of eudemonic justice and aporetic equality, is decoded as a ruse</w:t>
      </w:r>
      <w:r w:rsidRPr="00EB7CD6">
        <w:rPr>
          <w:rFonts w:asciiTheme="minorHAnsi" w:hAnsiTheme="minorHAnsi"/>
        </w:rPr>
        <w:t xml:space="preserve">. Consistent with this radical pedagogical practice, </w:t>
      </w:r>
      <w:r w:rsidRPr="00EB7CD6">
        <w:rPr>
          <w:rStyle w:val="StyleBoldUnderline"/>
          <w:rFonts w:asciiTheme="minorHAnsi" w:hAnsiTheme="minorHAnsi"/>
        </w:rPr>
        <w:t>citizen activism would require border crossings</w:t>
      </w:r>
      <w:r w:rsidRPr="00EB7CD6">
        <w:rPr>
          <w:rFonts w:asciiTheme="minorHAnsi" w:hAnsiTheme="minorHAnsi"/>
        </w:rPr>
        <w:t xml:space="preserve"> (Giroux, 1992; see also JanMohamed, 1994; Lippens, 1997). Border crossings </w:t>
      </w:r>
      <w:r w:rsidRPr="00EB7CD6">
        <w:rPr>
          <w:rStyle w:val="StyleBoldUnderline"/>
          <w:rFonts w:asciiTheme="minorHAnsi" w:hAnsiTheme="minorHAnsi"/>
        </w:rPr>
        <w:t>are a deliberate attempt to displace established parameters of meaning, forms of consciousness, sites of knowledge, and loci of truth. Conventional boundaries are transgressed, resisted, debunked, and decentered.</w:t>
      </w:r>
      <w:r w:rsidRPr="00EB7CD6">
        <w:rPr>
          <w:rFonts w:asciiTheme="minorHAnsi" w:hAnsiTheme="minorHAnsi"/>
        </w:rPr>
        <w:t xml:space="preserve"> Border crossings would require that one embrace the confluence of multiple languages, experiences, and desires as folded into the polyvocal, multilayered, and transhistorical narratives that are reflective of a society of difference (Giroux, 1992; Irigaray, 1 993)š </w:t>
      </w:r>
      <w:r w:rsidRPr="00EB7CD6">
        <w:rPr>
          <w:rStyle w:val="StyleBoldUnderline"/>
          <w:rFonts w:asciiTheme="minorHAnsi" w:hAnsiTheme="minorHAnsi"/>
        </w:rPr>
        <w:t>Thus, the gift of equality would be imbued with plurisignificant, contradictory, incomplete, effusive, fragmented, and multiaccentuated expressions of giving and receiving</w:t>
      </w:r>
      <w:r w:rsidRPr="00EB7CD6">
        <w:rPr>
          <w:rFonts w:asciiTheme="minorHAnsi" w:hAnsiTheme="minorHAnsi"/>
        </w:rPr>
        <w:t xml:space="preserve">. These borderlands, as languages of possibility rather than as technologies of discipline (Henry &amp; Milovanovic, 1996), would be seen as “sites for both critical analysis and. . . a[s] potential source[s] of experimentation [and] creativity” (Giroux, 1992, P. 34). The (im)possìbility of </w:t>
      </w:r>
      <w:r w:rsidRPr="00EB7CD6">
        <w:rPr>
          <w:rStyle w:val="StyleBoldUnderline"/>
          <w:rFonts w:asciiTheme="minorHAnsi" w:hAnsiTheme="minorHAnsi"/>
        </w:rPr>
        <w:t>democratic justice would acknowledge that minority citizens themselves</w:t>
      </w:r>
      <w:r w:rsidRPr="00EB7CD6">
        <w:rPr>
          <w:rFonts w:asciiTheme="minorHAnsi" w:hAnsiTheme="minorHAnsi"/>
        </w:rPr>
        <w:t xml:space="preserve"> (and others supportive of meaningful social change), are constituted by difference, struggle, and discontinuities. Furthermore, </w:t>
      </w:r>
      <w:r w:rsidRPr="00EB7CD6">
        <w:rPr>
          <w:rStyle w:val="StyleBoldUnderline"/>
          <w:rFonts w:asciiTheme="minorHAnsi" w:hAnsiTheme="minorHAnsi"/>
        </w:rPr>
        <w:t>such collectives would be understood to exhibit an inexorable connection to the very systems</w:t>
      </w:r>
      <w:r w:rsidRPr="00EB7CD6">
        <w:rPr>
          <w:rFonts w:asciiTheme="minorHAnsi" w:hAnsiTheme="minorHAnsi"/>
        </w:rPr>
        <w:t xml:space="preserve"> (e.g., legal, political, and economic spheres of influence) of which such citizens are a part (Henry &amp; Milovanovic, 1996). In this constitutive arrangement, </w:t>
      </w:r>
      <w:r w:rsidRPr="00EB7CD6">
        <w:rPr>
          <w:rStyle w:val="StyleBoldUnderline"/>
          <w:rFonts w:asciiTheme="minorHAnsi" w:hAnsiTheme="minorHAnsi"/>
        </w:rPr>
        <w:t xml:space="preserve">both agency and structure would be regarded as fused. As a result, a coproduction of meaning, truth, knowledge, power, desire, identity, and so forth would unfold, giving rise to only circumscribed expressions of justice. </w:t>
      </w:r>
      <w:r w:rsidRPr="00EB7CD6">
        <w:rPr>
          <w:rFonts w:asciiTheme="minorHAnsi" w:hAnsiTheme="minorHAnsi"/>
        </w:rPr>
        <w:t xml:space="preserve">To emancipate both agency and structure, an affirmative postmodern perspective would require that subjects themselves be deconstructed and reconstructed, that is, function as subjects-in-process or as emergent subjects (JanMohamed, 1994; Kristeva, 1986). </w:t>
      </w:r>
      <w:r w:rsidRPr="00EB7CD6">
        <w:rPr>
          <w:rStyle w:val="StyleBoldUnderline"/>
          <w:rFonts w:asciiTheme="minorHAnsi" w:hAnsiTheme="minorHAnsi"/>
        </w:rPr>
        <w:t>Under- and nonrepresented groups would actively engage in the task of uncovering, recovering, and recoding their identities</w:t>
      </w:r>
      <w:r w:rsidRPr="00EB7CD6">
        <w:rPr>
          <w:rFonts w:asciiTheme="minorHAnsi" w:hAnsiTheme="minorHAnsi"/>
        </w:rPr>
        <w:t xml:space="preserve"> (e.g., Collins, 1990; hooks, 1989) in ways that are less encumbered by prevailing (majority) sensibilities regarding their given constitutions. </w:t>
      </w:r>
      <w:r w:rsidRPr="00EB7CD6">
        <w:rPr>
          <w:rStyle w:val="StyleBoldUnderline"/>
          <w:rFonts w:asciiTheme="minorHAnsi" w:hAnsiTheme="minorHAnsi"/>
        </w:rPr>
        <w:t>The economy of narcissism would</w:t>
      </w:r>
      <w:r w:rsidRPr="00EB7CD6">
        <w:rPr>
          <w:rFonts w:asciiTheme="minorHAnsi" w:hAnsiTheme="minorHAnsi"/>
        </w:rPr>
        <w:t>, more likely</w:t>
      </w:r>
      <w:r w:rsidRPr="00EB7CD6">
        <w:rPr>
          <w:rStyle w:val="StyleBoldUnderline"/>
          <w:rFonts w:asciiTheme="minorHAnsi" w:hAnsiTheme="minorHAnsi"/>
        </w:rPr>
        <w:t>, be suspended, and the culture of difference would, more likely, be positionally and provisionally realized.</w:t>
      </w:r>
    </w:p>
    <w:p w:rsidR="00EB7CD6" w:rsidRPr="00EB7CD6" w:rsidRDefault="00EB7CD6" w:rsidP="00EB7CD6">
      <w:pPr>
        <w:rPr>
          <w:rFonts w:asciiTheme="minorHAnsi" w:hAnsiTheme="minorHAnsi"/>
        </w:rPr>
      </w:pPr>
    </w:p>
    <w:p w:rsidR="00EB7CD6" w:rsidRPr="00EB7CD6" w:rsidRDefault="00EB7CD6" w:rsidP="00EB7CD6">
      <w:pPr>
        <w:rPr>
          <w:rFonts w:asciiTheme="minorHAnsi" w:hAnsiTheme="minorHAnsi"/>
        </w:rPr>
      </w:pPr>
    </w:p>
    <w:p w:rsidR="00EB7CD6" w:rsidRPr="00EB7CD6" w:rsidRDefault="00EB7CD6" w:rsidP="00EB7CD6">
      <w:pPr>
        <w:pStyle w:val="Heading2"/>
        <w:rPr>
          <w:rFonts w:asciiTheme="minorHAnsi" w:hAnsiTheme="minorHAnsi"/>
        </w:rPr>
      </w:pPr>
      <w:r w:rsidRPr="00EB7CD6">
        <w:rPr>
          <w:rFonts w:asciiTheme="minorHAnsi" w:hAnsiTheme="minorHAnsi"/>
        </w:rPr>
        <w:t xml:space="preserve">**2nc Blocks </w:t>
      </w:r>
    </w:p>
    <w:p w:rsidR="008E4040" w:rsidRPr="00EB7CD6" w:rsidRDefault="00EB7CD6" w:rsidP="00EB7CD6">
      <w:pPr>
        <w:pStyle w:val="Heading3"/>
        <w:rPr>
          <w:rFonts w:asciiTheme="minorHAnsi" w:hAnsiTheme="minorHAnsi"/>
        </w:rPr>
      </w:pPr>
      <w:r w:rsidRPr="00EB7CD6">
        <w:rPr>
          <w:rFonts w:asciiTheme="minorHAnsi" w:hAnsiTheme="minorHAnsi"/>
        </w:rPr>
        <w:t xml:space="preserve">2nc </w:t>
      </w:r>
      <w:r w:rsidR="008E4040" w:rsidRPr="00EB7CD6">
        <w:rPr>
          <w:rFonts w:asciiTheme="minorHAnsi" w:hAnsiTheme="minorHAnsi"/>
        </w:rPr>
        <w:t>AT: Say Yes</w:t>
      </w:r>
      <w:bookmarkEnd w:id="7"/>
      <w:bookmarkEnd w:id="8"/>
      <w:bookmarkEnd w:id="9"/>
    </w:p>
    <w:p w:rsidR="008E4040" w:rsidRPr="00EB7CD6" w:rsidRDefault="008E4040" w:rsidP="008E4040">
      <w:pPr>
        <w:pStyle w:val="Heading4"/>
        <w:rPr>
          <w:rFonts w:asciiTheme="minorHAnsi" w:hAnsiTheme="minorHAnsi"/>
        </w:rPr>
      </w:pPr>
      <w:r w:rsidRPr="00EB7CD6">
        <w:rPr>
          <w:rFonts w:asciiTheme="minorHAnsi" w:hAnsiTheme="minorHAnsi"/>
        </w:rPr>
        <w:t xml:space="preserve">Not a question of if dialogue is justified, it’s whether the system is – your system of power historically produces the worst forms of warfare </w:t>
      </w:r>
    </w:p>
    <w:p w:rsidR="008E4040" w:rsidRPr="00EB7CD6" w:rsidRDefault="008E4040" w:rsidP="008E4040">
      <w:pPr>
        <w:rPr>
          <w:rFonts w:asciiTheme="minorHAnsi" w:hAnsiTheme="minorHAnsi"/>
          <w:szCs w:val="20"/>
        </w:rPr>
      </w:pPr>
      <w:r w:rsidRPr="00EB7CD6">
        <w:rPr>
          <w:rStyle w:val="StyleStyleBold12pt"/>
          <w:rFonts w:asciiTheme="minorHAnsi" w:hAnsiTheme="minorHAnsi"/>
        </w:rPr>
        <w:t>Der Derian 87,</w:t>
      </w:r>
      <w:r w:rsidRPr="00EB7CD6">
        <w:rPr>
          <w:rFonts w:asciiTheme="minorHAnsi" w:hAnsiTheme="minorHAnsi"/>
          <w:szCs w:val="20"/>
        </w:rPr>
        <w:t xml:space="preserve"> Rhodes Scholar at Oxford University with Masters and PhD in international relations,</w:t>
      </w:r>
    </w:p>
    <w:p w:rsidR="008E4040" w:rsidRPr="00EB7CD6" w:rsidRDefault="008E4040" w:rsidP="008E4040">
      <w:pPr>
        <w:rPr>
          <w:rFonts w:asciiTheme="minorHAnsi" w:hAnsiTheme="minorHAnsi"/>
          <w:szCs w:val="20"/>
        </w:rPr>
      </w:pPr>
      <w:r w:rsidRPr="00EB7CD6">
        <w:rPr>
          <w:rFonts w:asciiTheme="minorHAnsi" w:hAnsiTheme="minorHAnsi"/>
          <w:szCs w:val="20"/>
        </w:rPr>
        <w:t>[James, also has been a visiting scholar at the University of Southern California, MIT, Harvard, Oxford. On Diplomacy: A Genealogy of Western Estrangement, p. 86-87]</w:t>
      </w:r>
    </w:p>
    <w:p w:rsidR="008E4040" w:rsidRPr="00EB7CD6" w:rsidRDefault="008E4040" w:rsidP="008E4040">
      <w:pPr>
        <w:rPr>
          <w:rFonts w:asciiTheme="minorHAnsi" w:hAnsiTheme="minorHAnsi"/>
          <w:szCs w:val="20"/>
        </w:rPr>
      </w:pPr>
    </w:p>
    <w:p w:rsidR="008E4040" w:rsidRPr="00EB7CD6" w:rsidRDefault="008E4040" w:rsidP="008E4040">
      <w:pPr>
        <w:rPr>
          <w:rFonts w:asciiTheme="minorHAnsi" w:hAnsiTheme="minorHAnsi"/>
          <w:szCs w:val="20"/>
        </w:rPr>
      </w:pPr>
      <w:r w:rsidRPr="00EB7CD6">
        <w:rPr>
          <w:rFonts w:asciiTheme="minorHAnsi" w:hAnsiTheme="minorHAnsi"/>
          <w:szCs w:val="20"/>
        </w:rPr>
        <w:t xml:space="preserve">This is, admittedly, a rather simplified version of events, and Marx's claim that nomads first invented money is, to say the least, questionable. But the gist of it is accurate. Max Weber concurs, saying in his General Economic History that </w:t>
      </w:r>
      <w:r w:rsidRPr="00EB7CD6">
        <w:rPr>
          <w:rStyle w:val="BoldUnderlineChar"/>
          <w:rFonts w:asciiTheme="minorHAnsi" w:eastAsiaTheme="majorEastAsia" w:hAnsiTheme="minorHAnsi"/>
        </w:rPr>
        <w:t>the 'oldest commerce is an exchange relation between alien tribes'</w:t>
      </w:r>
      <w:r w:rsidRPr="00EB7CD6">
        <w:rPr>
          <w:rFonts w:asciiTheme="minorHAnsi" w:hAnsiTheme="minorHAnsi"/>
          <w:szCs w:val="20"/>
        </w:rPr>
        <w:t>, and that everywhere the 'alien trader' preceded the 'resident trader'.57 And it is certainly more satisfactory than Nicolson's ahistorical, descriptive account of the 'mercantile tendency', because without a trader in situ, we are unable to surmise what strategies were employed on which battlefield in his confrontations with the symbolic warrior and cleric, for it was from these specific encounters that proto-diplomacy emerged and – as I shall argue – non-belligerent, juridical means of alienating power were developed for new diplomatic forms.</w:t>
      </w:r>
    </w:p>
    <w:p w:rsidR="008E4040" w:rsidRPr="00EB7CD6" w:rsidRDefault="008E4040" w:rsidP="008E4040">
      <w:pPr>
        <w:rPr>
          <w:rFonts w:asciiTheme="minorHAnsi" w:hAnsiTheme="minorHAnsi"/>
          <w:b/>
          <w:u w:val="single"/>
        </w:rPr>
      </w:pPr>
      <w:r w:rsidRPr="00EB7CD6">
        <w:rPr>
          <w:rStyle w:val="BoldUnderlineChar"/>
          <w:rFonts w:asciiTheme="minorHAnsi" w:eastAsiaTheme="majorEastAsia" w:hAnsiTheme="minorHAnsi"/>
        </w:rPr>
        <w:t>But if we are to make more than a metaphorical</w:t>
      </w:r>
      <w:r w:rsidRPr="00EB7CD6">
        <w:rPr>
          <w:rFonts w:asciiTheme="minorHAnsi" w:hAnsiTheme="minorHAnsi"/>
          <w:szCs w:val="20"/>
        </w:rPr>
        <w:t xml:space="preserve">, or Nicolsonian, </w:t>
      </w:r>
      <w:r w:rsidRPr="00EB7CD6">
        <w:rPr>
          <w:rStyle w:val="BoldUnderlineChar"/>
          <w:rFonts w:asciiTheme="minorHAnsi" w:eastAsiaTheme="majorEastAsia" w:hAnsiTheme="minorHAnsi"/>
        </w:rPr>
        <w:t>sense of this triad, it must be fleshed out. One method is to pinpoint the nature of the estrangement between them which generates proto-diplomatic obligations and privileges.</w:t>
      </w:r>
      <w:r w:rsidRPr="00EB7CD6">
        <w:rPr>
          <w:rFonts w:asciiTheme="minorHAnsi" w:hAnsiTheme="minorHAnsi"/>
          <w:szCs w:val="20"/>
        </w:rPr>
        <w:t xml:space="preserve"> My intention is to emphasize that </w:t>
      </w:r>
      <w:r w:rsidRPr="00EB7CD6">
        <w:rPr>
          <w:rStyle w:val="BoldUnderlineChar"/>
          <w:rFonts w:asciiTheme="minorHAnsi" w:eastAsiaTheme="majorEastAsia" w:hAnsiTheme="minorHAnsi"/>
        </w:rPr>
        <w:t xml:space="preserve">it is not necessarily the preponderant accumulation of power – be it material or spiritual – which will determine diplomatic forms; rather, it is the circulation, exchange and exercise of alienated power which generates the rules of diplomacy which dominant power(s) might impose, especially if the military production of intended effects prove inappropriate or just impossible. This can be made clearer by three historical examples of how encounters within the triad engendered proto-diplomatic rules. They are the formation and negotiated dissolution of the droit d'aubaine; the sometimes codified but usually tacitly enforced rules of courtoisie; and the injunctions of the church against forms of warfare new to the Middle Ages. </w:t>
      </w:r>
    </w:p>
    <w:p w:rsidR="008E4040" w:rsidRPr="00EB7CD6" w:rsidRDefault="008E4040" w:rsidP="008E4040">
      <w:pPr>
        <w:rPr>
          <w:rFonts w:asciiTheme="minorHAnsi" w:hAnsiTheme="minorHAnsi"/>
        </w:rPr>
      </w:pPr>
    </w:p>
    <w:p w:rsidR="008E4040" w:rsidRPr="00EB7CD6" w:rsidRDefault="00EB7CD6" w:rsidP="00EB7CD6">
      <w:pPr>
        <w:pStyle w:val="Heading3"/>
        <w:rPr>
          <w:rFonts w:asciiTheme="minorHAnsi" w:hAnsiTheme="minorHAnsi"/>
        </w:rPr>
      </w:pPr>
      <w:r w:rsidRPr="00EB7CD6">
        <w:rPr>
          <w:rFonts w:asciiTheme="minorHAnsi" w:hAnsiTheme="minorHAnsi"/>
        </w:rPr>
        <w:t xml:space="preserve">2nc </w:t>
      </w:r>
      <w:r w:rsidR="008E4040" w:rsidRPr="00EB7CD6">
        <w:rPr>
          <w:rFonts w:asciiTheme="minorHAnsi" w:hAnsiTheme="minorHAnsi"/>
        </w:rPr>
        <w:t>AT</w:t>
      </w:r>
      <w:r w:rsidRPr="00EB7CD6">
        <w:rPr>
          <w:rFonts w:asciiTheme="minorHAnsi" w:hAnsiTheme="minorHAnsi"/>
        </w:rPr>
        <w:t>:</w:t>
      </w:r>
      <w:r w:rsidR="008E4040" w:rsidRPr="00EB7CD6">
        <w:rPr>
          <w:rFonts w:asciiTheme="minorHAnsi" w:hAnsiTheme="minorHAnsi"/>
        </w:rPr>
        <w:t xml:space="preserve"> Perm</w:t>
      </w:r>
    </w:p>
    <w:p w:rsidR="008E4040" w:rsidRPr="00EB7CD6" w:rsidRDefault="008E4040" w:rsidP="008E4040">
      <w:pPr>
        <w:pStyle w:val="Heading4"/>
        <w:rPr>
          <w:rFonts w:asciiTheme="minorHAnsi" w:hAnsiTheme="minorHAnsi"/>
        </w:rPr>
      </w:pPr>
      <w:r w:rsidRPr="00EB7CD6">
        <w:rPr>
          <w:rFonts w:asciiTheme="minorHAnsi" w:hAnsiTheme="minorHAnsi"/>
        </w:rPr>
        <w:t>Discourse – negotiations shape meaning – the knowledge produced by the plan is framed by threats and coercion</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Howard, ‘5 </w:t>
      </w:r>
    </w:p>
    <w:p w:rsidR="008E4040" w:rsidRPr="00EB7CD6" w:rsidRDefault="008E4040" w:rsidP="008E4040">
      <w:pPr>
        <w:rPr>
          <w:rFonts w:asciiTheme="minorHAnsi" w:hAnsiTheme="minorHAnsi"/>
          <w:sz w:val="16"/>
        </w:rPr>
      </w:pPr>
      <w:r w:rsidRPr="00EB7CD6">
        <w:rPr>
          <w:rFonts w:asciiTheme="minorHAnsi" w:hAnsiTheme="minorHAnsi"/>
          <w:sz w:val="16"/>
        </w:rPr>
        <w:t xml:space="preserve">(Peter, “Constructivism and Foreign Policy”, American University School of International Service, November 17,  </w:t>
      </w:r>
      <w:hyperlink r:id="rId37" w:history="1">
        <w:r w:rsidRPr="00EB7CD6">
          <w:rPr>
            <w:rStyle w:val="Hyperlink"/>
            <w:rFonts w:asciiTheme="minorHAnsi" w:hAnsiTheme="minorHAnsi"/>
            <w:sz w:val="16"/>
          </w:rPr>
          <w:t>http://nw08.american.edu/~phoward/isa ne_05.doc</w:t>
        </w:r>
      </w:hyperlink>
      <w:r w:rsidRPr="00EB7CD6">
        <w:rPr>
          <w:rFonts w:asciiTheme="minorHAnsi" w:hAnsiTheme="minorHAnsi"/>
          <w:sz w:val="16"/>
        </w:rPr>
        <w:t>)</w:t>
      </w:r>
    </w:p>
    <w:p w:rsidR="008E4040" w:rsidRPr="00EB7CD6" w:rsidRDefault="008E4040" w:rsidP="008E4040">
      <w:pPr>
        <w:rPr>
          <w:rFonts w:asciiTheme="minorHAnsi" w:hAnsiTheme="minorHAnsi"/>
        </w:rPr>
      </w:pPr>
      <w:r w:rsidRPr="00EB7CD6">
        <w:rPr>
          <w:rFonts w:asciiTheme="minorHAnsi" w:hAnsiTheme="minorHAnsi"/>
        </w:rPr>
        <w:t xml:space="preserve">One of the central constructivist insights is that </w:t>
      </w:r>
      <w:r w:rsidRPr="00EB7CD6">
        <w:rPr>
          <w:rFonts w:asciiTheme="minorHAnsi" w:hAnsiTheme="minorHAnsi"/>
          <w:b/>
          <w:u w:val="single"/>
        </w:rPr>
        <w:t>the international system is not a fixed, external, material structure—it is instead a socially produced structure of shared meanings</w:t>
      </w:r>
      <w:r w:rsidRPr="00EB7CD6">
        <w:rPr>
          <w:rFonts w:asciiTheme="minorHAnsi" w:hAnsiTheme="minorHAnsi"/>
        </w:rPr>
        <w:t xml:space="preserve"> (rules or norms) </w:t>
      </w:r>
      <w:r w:rsidRPr="00EB7CD6">
        <w:rPr>
          <w:rFonts w:asciiTheme="minorHAnsi" w:hAnsiTheme="minorHAnsi"/>
        </w:rPr>
        <w:fldChar w:fldCharType="begin"/>
      </w:r>
      <w:r w:rsidRPr="00EB7CD6">
        <w:rPr>
          <w:rFonts w:asciiTheme="minorHAnsi" w:hAnsiTheme="minorHAnsi"/>
        </w:rPr>
        <w:instrText xml:space="preserve"> ADDIN EN.CITE &lt;EndNote&gt;&lt;Cite&gt;&lt;Author&gt;Onuf&lt;/Author&gt;&lt;Year&gt;1989&lt;/Year&gt;&lt;RecNum&gt;227&lt;/RecNum&gt;&lt;MDL&gt;&lt;REFERENCE_TYPE&gt;1&lt;/REFERENCE_TYPE&gt;&lt;REFNUM&gt;227&lt;/REFNUM&gt;&lt;AUTHORS&gt;&lt;AUTHOR&gt;Onuf, Nicholas Greenwood&lt;/AUTHOR&gt;&lt;/AUTHORS&gt;&lt;YEAR&gt;1989&lt;/YEAR&gt;&lt;TITLE&gt;World of our making: rules and rule in social theory and international relations&lt;/TITLE&gt;&lt;PLACE_PUBLISHED&gt;Columbia, SC&lt;/PLACE_PUBLISHED&gt;&lt;PUBLISHER&gt;University of South Carolina Press&lt;/PUBLISHER&gt;&lt;PAGES&gt;xiii, 341 p.&lt;/PAGES&gt;&lt;ISBN&gt;0872496805 (pbk.)&amp;#xD;0872496260 (hard)&lt;/ISBN&gt;&lt;CALL_NUMBER&gt;DEW JX1245.O58 1989&amp;#xD;Dewey Library JX1245.O58 1989&lt;/CALL_NUMBER&gt;&lt;KEYWORDS&gt;&lt;KEYWORD&gt;International relations Philosophy.&lt;/KEYWORD&gt;&lt;/KEYWORDS&gt;&lt;/MDL&gt;&lt;/Cite&gt;&lt;Cite&gt;&lt;Author&gt;Wendt&lt;/Author&gt;&lt;Year&gt;1999&lt;/Year&gt;&lt;RecNum&gt;262&lt;/RecNum&gt;&lt;MDL&gt;&lt;REFERENCE_TYPE&gt;1&lt;/REFERENCE_TYPE&gt;&lt;REFNUM&gt;262&lt;/REFNUM&gt;&lt;AUTHORS&gt;&lt;AUTHOR&gt;Wendt, Alexander&lt;/AUTHOR&gt;&lt;/AUTHORS&gt;&lt;YEAR&gt;1999&lt;/YEAR&gt;&lt;TITLE&gt;Social theory of international politics&lt;/TITLE&gt;&lt;SECONDARY_TITLE&gt;Cambridge studies in international relations; 67&lt;/SECONDARY_TITLE&gt;&lt;PLACE_PUBLISHED&gt;Cambridge; New York&lt;/PLACE_PUBLISHED&gt;&lt;PUBLISHER&gt;Cambridge University Press&lt;/PUBLISHER&gt;&lt;PAGES&gt;xv, 429 p.&lt;/PAGES&gt;&lt;ISBN&gt;0521465575&amp;#xD;0521469600 (pbk.)&lt;/ISBN&gt;&lt;CALL_NUMBER&gt;DEW JZ1251.W46 1999&amp;#xD;Dewey Library JZ1251.W46 1999&lt;/CALL_NUMBER&gt;&lt;KEYWORDS&gt;&lt;KEYWORD&gt;International relations Sociological aspects.&lt;/KEYWORD&gt;&lt;KEYWORD&gt;International relations Philosophy.&lt;/KEYWORD&gt;&lt;/KEYWORDS&gt;&lt;/MDL&gt;&lt;/Cite&gt;&lt;/EndNote&gt;</w:instrText>
      </w:r>
      <w:r w:rsidRPr="00EB7CD6">
        <w:rPr>
          <w:rFonts w:asciiTheme="minorHAnsi" w:hAnsiTheme="minorHAnsi"/>
        </w:rPr>
        <w:fldChar w:fldCharType="separate"/>
      </w:r>
      <w:r w:rsidRPr="00EB7CD6">
        <w:rPr>
          <w:rFonts w:asciiTheme="minorHAnsi" w:hAnsiTheme="minorHAnsi"/>
        </w:rPr>
        <w:t>(Onuf 1989; Wendt 1999)</w:t>
      </w:r>
      <w:r w:rsidRPr="00EB7CD6">
        <w:rPr>
          <w:rFonts w:asciiTheme="minorHAnsi" w:hAnsiTheme="minorHAnsi"/>
        </w:rPr>
        <w:fldChar w:fldCharType="end"/>
      </w:r>
      <w:r w:rsidRPr="00EB7CD6">
        <w:rPr>
          <w:rFonts w:asciiTheme="minorHAnsi" w:hAnsiTheme="minorHAnsi"/>
        </w:rPr>
        <w:t xml:space="preserve">.  </w:t>
      </w:r>
      <w:r w:rsidRPr="00EB7CD6">
        <w:rPr>
          <w:rFonts w:asciiTheme="minorHAnsi" w:hAnsiTheme="minorHAnsi"/>
          <w:b/>
          <w:u w:val="single"/>
        </w:rPr>
        <w:t>The rules of the system are produced by the interactions of states and in turn shape state practice</w:t>
      </w:r>
      <w:r w:rsidRPr="00EB7CD6">
        <w:rPr>
          <w:rFonts w:asciiTheme="minorHAnsi" w:hAnsiTheme="minorHAnsi"/>
        </w:rPr>
        <w:t xml:space="preserve">.  Security is not a favorable distribution of material capabilities </w:t>
      </w:r>
      <w:r w:rsidRPr="00EB7CD6">
        <w:rPr>
          <w:rFonts w:asciiTheme="minorHAnsi" w:hAnsiTheme="minorHAnsi"/>
        </w:rPr>
        <w:fldChar w:fldCharType="begin"/>
      </w:r>
      <w:r w:rsidRPr="00EB7CD6">
        <w:rPr>
          <w:rFonts w:asciiTheme="minorHAnsi" w:hAnsiTheme="minorHAnsi"/>
        </w:rPr>
        <w:instrText xml:space="preserve"> ADDIN EN.CITE &lt;EndNote&gt;&lt;Cite&gt;&lt;Author&gt;Waltz&lt;/Author&gt;&lt;Year&gt;1979&lt;/Year&gt;&lt;RecNum&gt;402&lt;/RecNum&gt;&lt;MDL&gt;&lt;REFERENCE_TYPE&gt;1&lt;/REFERENCE_TYPE&gt;&lt;REFNUM&gt;402&lt;/REFNUM&gt;&lt;YEAR&gt;1979&lt;/YEAR&gt;&lt;ISBN&gt;0201083493&lt;/ISBN&gt;&lt;AUTHORS&gt;&lt;AUTHOR&gt;Waltz, Kenneth Neal&lt;/AUTHOR&gt;&lt;/AUTHORS&gt;&lt;TITLE&gt;Theory of international politics&lt;/TITLE&gt;&lt;PLACE_PUBLISHED&gt;Reading, Mass.&lt;/PLACE_PUBLISHED&gt;&lt;PUBLISHER&gt;Addison-Wesley Pub. Co.&lt;/PUBLISHER&gt;&lt;PAGES&gt;251 p.&lt;/PAGES&gt;&lt;SECONDARY_TITLE&gt;Addison-Wesley series in political science&lt;/SECONDARY_TITLE&gt;&lt;KEYWORDS&gt;&lt;KEYWORD&gt;International relations Research.&lt;/KEYWORD&gt;&lt;/KEYWORDS&gt;&lt;CALL_NUMBER&gt;DEW JX1291.W37&amp;#xD;Dewey Library JX1291.W37&lt;/CALL_NUMBER&gt;&lt;/MDL&gt;&lt;/Cite&gt;&lt;Cite&gt;&lt;Author&gt;Mearsheimer&lt;/Author&gt;&lt;Year&gt;2001&lt;/Year&gt;&lt;RecNum&gt;214&lt;/RecNum&gt;&lt;MDL&gt;&lt;REFERENCE_TYPE&gt;1&lt;/REFERENCE_TYPE&gt;&lt;REFNUM&gt;214&lt;/REFNUM&gt;&lt;YEAR&gt;2001&lt;/YEAR&gt;&lt;ISBN&gt;0393020258&lt;/ISBN&gt;&lt;AUTHORS&gt;&lt;AUTHOR&gt;Mearsheimer, John J.&lt;/AUTHOR&gt;&lt;/AUTHORS&gt;&lt;TITLE&gt;The tragedy of Great Power politics&lt;/TITLE&gt;&lt;EDITION&gt;1st&lt;/EDITION&gt;&lt;PLACE_PUBLISHED&gt;New York&lt;/PLACE_PUBLISHED&gt;&lt;PUBLISHER&gt;Norton&lt;/PUBLISHER&gt;&lt;PAGES&gt;xvi, 555 p.&lt;/PAGES&gt;&lt;KEYWORDS&gt;&lt;KEYWORD&gt;World politics 19th century.&lt;/KEYWORD&gt;&lt;KEYWORD&gt;World politics 20th century.&lt;/KEYWORD&gt;&lt;KEYWORD&gt;Great powers.&lt;/KEYWORD&gt;&lt;KEYWORD&gt;International relations.&lt;/KEYWORD&gt;&lt;/KEYWORDS&gt;&lt;CALL_NUMBER&gt;DEW D397.M38 2001&amp;#xD;Dewey Library D397.M38 2001&lt;/CALL_NUMBER&gt;&lt;/MDL&gt;&lt;/Cite&gt;&lt;/EndNote&gt;</w:instrText>
      </w:r>
      <w:r w:rsidRPr="00EB7CD6">
        <w:rPr>
          <w:rFonts w:asciiTheme="minorHAnsi" w:hAnsiTheme="minorHAnsi"/>
        </w:rPr>
        <w:fldChar w:fldCharType="separate"/>
      </w:r>
      <w:r w:rsidRPr="00EB7CD6">
        <w:rPr>
          <w:rFonts w:asciiTheme="minorHAnsi" w:hAnsiTheme="minorHAnsi"/>
        </w:rPr>
        <w:t>(Mearsheimer 2001; Waltz 1979)</w:t>
      </w:r>
      <w:r w:rsidRPr="00EB7CD6">
        <w:rPr>
          <w:rFonts w:asciiTheme="minorHAnsi" w:hAnsiTheme="minorHAnsi"/>
        </w:rPr>
        <w:fldChar w:fldCharType="end"/>
      </w:r>
      <w:r w:rsidRPr="00EB7CD6">
        <w:rPr>
          <w:rFonts w:asciiTheme="minorHAnsi" w:hAnsiTheme="minorHAnsi"/>
        </w:rPr>
        <w:t xml:space="preserve">, but rather a particular regime of rules </w:t>
      </w:r>
      <w:r w:rsidRPr="00EB7CD6">
        <w:rPr>
          <w:rFonts w:asciiTheme="minorHAnsi" w:hAnsiTheme="minorHAnsi"/>
        </w:rPr>
        <w:fldChar w:fldCharType="begin"/>
      </w:r>
      <w:r w:rsidRPr="00EB7CD6">
        <w:rPr>
          <w:rFonts w:asciiTheme="minorHAnsi" w:hAnsiTheme="minorHAnsi"/>
        </w:rPr>
        <w:instrText xml:space="preserve"> ADDIN EN.CITE &lt;EndNote&gt;&lt;Cite&gt;&lt;Author&gt;Kratochwil&lt;/Author&gt;&lt;Year&gt;1989&lt;/Year&gt;&lt;RecNum&gt;205&lt;/RecNum&gt;&lt;MDL&gt;&lt;REFERENCE_TYPE&gt;1&lt;/REFERENCE_TYPE&gt;&lt;REFNUM&gt;205&lt;/REFNUM&gt;&lt;AUTHORS&gt;&lt;AUTHOR&gt;Kratochwil, Friedrich V.&lt;/AUTHOR&gt;&lt;/AUTHORS&gt;&lt;YEAR&gt;1989&lt;/YEAR&gt;&lt;TITLE&gt;Rules, norms, and decisions: on the conditions of practical and legal reasoning in international relations and domestic affairs&lt;/TITLE&gt;&lt;SECONDARY_TITLE&gt;Cambridge studies in international relations; 2&lt;/SECONDARY_TITLE&gt;&lt;PLACE_PUBLISHED&gt;Cambridge [Cambridgeshire]; New York&lt;/PLACE_PUBLISHED&gt;&lt;PUBLISHER&gt;Cambridge University Press&lt;/PUBLISHER&gt;&lt;PAGES&gt;x, 317 p.&lt;/PAGES&gt;&lt;ISBN&gt;052135398X&lt;/ISBN&gt;&lt;CALL_NUMBER&gt;DEW JX1245.K67 1989&amp;#xD;Dewey Library JX1245.K67 1989&lt;/CALL_NUMBER&gt;&lt;KEYWORDS&gt;&lt;KEYWORD&gt;International law Philosophy.&lt;/KEYWORD&gt;&lt;KEYWORD&gt;International law Methodology.&lt;/KEYWORD&gt;&lt;KEYWORD&gt;Law Philosophy.&lt;/KEYWORD&gt;&lt;KEYWORD&gt;Law Methodology.&lt;/KEYWORD&gt;&lt;/KEYWORDS&gt;&lt;/MDL&gt;&lt;/Cite&gt;&lt;Cite&gt;&lt;Author&gt;Howard&lt;/Author&gt;&lt;Year&gt;2002&lt;/Year&gt;&lt;RecNum&gt;70&lt;/RecNum&gt;&lt;MDL&gt;&lt;REFERENCE_TYPE&gt;2&lt;/REFERENCE_TYPE&gt;&lt;REFNUM&gt;70&lt;/REFNUM&gt;&lt;AUTHORS&gt;&lt;AUTHOR&gt;Howard, Peter&lt;/AUTHOR&gt;&lt;/AUTHORS&gt;&lt;YEAR&gt;2002&lt;/YEAR&gt;&lt;TITLE&gt;Constructing Security:  The Power of Language in US Foreign Policy&lt;/TITLE&gt;&lt;PUBLISHER&gt;American University&lt;/PUBLISHER&gt;&lt;TYPE_OF_WORK&gt;Ph.D. Dissertation&lt;/TYPE_OF_WORK&gt;&lt;/MDL&gt;&lt;/Cite&gt;&lt;/EndNote&gt;</w:instrText>
      </w:r>
      <w:r w:rsidRPr="00EB7CD6">
        <w:rPr>
          <w:rFonts w:asciiTheme="minorHAnsi" w:hAnsiTheme="minorHAnsi"/>
        </w:rPr>
        <w:fldChar w:fldCharType="separate"/>
      </w:r>
      <w:r w:rsidRPr="00EB7CD6">
        <w:rPr>
          <w:rFonts w:asciiTheme="minorHAnsi" w:hAnsiTheme="minorHAnsi"/>
        </w:rPr>
        <w:t>(Howard 2002; Kratochwil 1989)</w:t>
      </w:r>
      <w:r w:rsidRPr="00EB7CD6">
        <w:rPr>
          <w:rFonts w:asciiTheme="minorHAnsi" w:hAnsiTheme="minorHAnsi"/>
        </w:rPr>
        <w:fldChar w:fldCharType="end"/>
      </w:r>
      <w:r w:rsidRPr="00EB7CD6">
        <w:rPr>
          <w:rFonts w:asciiTheme="minorHAnsi" w:hAnsiTheme="minorHAnsi"/>
        </w:rPr>
        <w:t xml:space="preserve">.  Kratochwil argues that even the most basic of security agreements constitute a regime.  </w:t>
      </w:r>
      <w:r w:rsidRPr="00EB7CD6">
        <w:rPr>
          <w:rFonts w:asciiTheme="minorHAnsi" w:hAnsiTheme="minorHAnsi"/>
          <w:b/>
          <w:u w:val="single"/>
        </w:rPr>
        <w:t>Any foreign policy move—negotiation, appeasement, threat, commitment, or challenge—requires a shared framework to make the action understandable to all participants</w:t>
      </w:r>
      <w:r w:rsidRPr="00EB7CD6">
        <w:rPr>
          <w:rFonts w:asciiTheme="minorHAnsi" w:hAnsiTheme="minorHAnsi"/>
        </w:rPr>
        <w:t xml:space="preserve">.  Actors rely on “background knowledge” as a basis for interpreting others’ moves </w:t>
      </w:r>
      <w:r w:rsidRPr="00EB7CD6">
        <w:rPr>
          <w:rFonts w:asciiTheme="minorHAnsi" w:hAnsiTheme="minorHAnsi"/>
        </w:rPr>
        <w:fldChar w:fldCharType="begin"/>
      </w:r>
      <w:r w:rsidRPr="00EB7CD6">
        <w:rPr>
          <w:rFonts w:asciiTheme="minorHAnsi" w:hAnsiTheme="minorHAnsi"/>
        </w:rPr>
        <w:instrText xml:space="preserve"> ADDIN EN.CITE &lt;EndNote&gt;&lt;Cite&gt;&lt;Author&gt;Kratochwil&lt;/Author&gt;&lt;Year&gt;1978&lt;/Year&gt;&lt;RecNum&gt;204&lt;/RecNum&gt;&lt;MDL&gt;&lt;REFERENCE_TYPE&gt;1&lt;/REFERENCE_TYPE&gt;&lt;REFNUM&gt;204&lt;/REFNUM&gt;&lt;AUTHORS&gt;&lt;AUTHOR&gt;Kratochwil, Friedrich V.&lt;/AUTHOR&gt;&lt;/AUTHORS&gt;&lt;YEAR&gt;1978&lt;/YEAR&gt;&lt;TITLE&gt;International order and foreign policy: a theoretical sketch of post-war international politics&lt;/TITLE&gt;&lt;SECONDARY_TITLE&gt;Westview replica edition&lt;/SECONDARY_TITLE&gt;&lt;PLACE_PUBLISHED&gt;Boulder, CO&lt;/PLACE_PUBLISHED&gt;&lt;PUBLISHER&gt;Westview Press&lt;/PUBLISHER&gt;&lt;PAGES&gt;xix, 298 p.&lt;/PAGES&gt;&lt;ISBN&gt;0891580654&lt;/ISBN&gt;&lt;CALL_NUMBER&gt;DEW JX1395.K697&amp;#xD;Dewey Library JX1395.K697&lt;/CALL_NUMBER&gt;&lt;KEYWORDS&gt;&lt;KEYWORD&gt;International relations.&lt;/KEYWORD&gt;&lt;KEYWORD&gt;World politics 1945-&lt;/KEYWORD&gt;&lt;KEYWORD&gt;United States Foreign relations Russia.&lt;/KEYWORD&gt;&lt;KEYWORD&gt;Russia Foreign relations United States.&lt;/KEYWORD&gt;&lt;/KEYWORDS&gt;&lt;/MDL&gt;&lt;/Cite&gt;&lt;/EndNote&gt;</w:instrText>
      </w:r>
      <w:r w:rsidRPr="00EB7CD6">
        <w:rPr>
          <w:rFonts w:asciiTheme="minorHAnsi" w:hAnsiTheme="minorHAnsi"/>
        </w:rPr>
        <w:fldChar w:fldCharType="separate"/>
      </w:r>
      <w:r w:rsidRPr="00EB7CD6">
        <w:rPr>
          <w:rFonts w:asciiTheme="minorHAnsi" w:hAnsiTheme="minorHAnsi"/>
        </w:rPr>
        <w:t>(Kratochwil 1978)</w:t>
      </w:r>
      <w:r w:rsidRPr="00EB7CD6">
        <w:rPr>
          <w:rFonts w:asciiTheme="minorHAnsi" w:hAnsiTheme="minorHAnsi"/>
        </w:rPr>
        <w:fldChar w:fldCharType="end"/>
      </w:r>
      <w:r w:rsidRPr="00EB7CD6">
        <w:rPr>
          <w:rFonts w:asciiTheme="minorHAnsi" w:hAnsiTheme="minorHAnsi"/>
        </w:rPr>
        <w:t>.  For a foreign policy to produce security, it must be able to somehow contribute to the shared understandings that constitute a security regime.</w:t>
      </w:r>
    </w:p>
    <w:p w:rsidR="008E4040" w:rsidRPr="00EB7CD6" w:rsidRDefault="008E4040" w:rsidP="008E4040">
      <w:pPr>
        <w:rPr>
          <w:rFonts w:asciiTheme="minorHAnsi" w:hAnsiTheme="minorHAnsi"/>
        </w:rPr>
      </w:pPr>
      <w:r w:rsidRPr="00EB7CD6">
        <w:rPr>
          <w:rFonts w:asciiTheme="minorHAnsi" w:hAnsiTheme="minorHAnsi"/>
        </w:rPr>
        <w:t xml:space="preserve">Language is the key to unlocking this process, for it is how actors share meaning.  </w:t>
      </w:r>
      <w:r w:rsidRPr="00EB7CD6">
        <w:rPr>
          <w:rFonts w:asciiTheme="minorHAnsi" w:hAnsiTheme="minorHAnsi"/>
          <w:b/>
          <w:u w:val="single"/>
        </w:rPr>
        <w:t>Language is not just a medium for communication through which ideas flow.  Language is not just a pictorial representation of reality.  Language is itself the set of shared understandings that produce the social world</w:t>
      </w:r>
      <w:r w:rsidRPr="00EB7CD6">
        <w:rPr>
          <w:rFonts w:asciiTheme="minorHAnsi" w:hAnsiTheme="minorHAnsi"/>
        </w:rPr>
        <w:t xml:space="preserve"> </w:t>
      </w:r>
      <w:r w:rsidRPr="00EB7CD6">
        <w:rPr>
          <w:rFonts w:asciiTheme="minorHAnsi" w:hAnsiTheme="minorHAnsi"/>
        </w:rPr>
        <w:fldChar w:fldCharType="begin"/>
      </w:r>
      <w:r w:rsidRPr="00EB7CD6">
        <w:rPr>
          <w:rFonts w:asciiTheme="minorHAnsi" w:hAnsiTheme="minorHAnsi"/>
        </w:rPr>
        <w:instrText xml:space="preserve"> ADDIN EN.CITE &lt;EndNote&gt;&lt;Cite&gt;&lt;Author&gt;Wittgenstein&lt;/Author&gt;&lt;Year&gt;1953&lt;/Year&gt;&lt;RecNum&gt;435&lt;/RecNum&gt;&lt;MDL&gt;&lt;REFERENCE_TYPE&gt;1&lt;/REFERENCE_TYPE&gt;&lt;REFNUM&gt;435&lt;/REFNUM&gt;&lt;YEAR&gt;1953&lt;/YEAR&gt;&lt;CALL_NUMBER&gt;B3376.W563 P53 1953&amp;#xD;192&lt;/CALL_NUMBER&gt;&lt;AUTHORS&gt;&lt;AUTHOR&gt;Wittgenstein, Ludwig&lt;/AUTHOR&gt;&lt;/AUTHORS&gt;&lt;TITLE&gt;Philosophical investigations&lt;/TITLE&gt;&lt;PLACE_PUBLISHED&gt;Oxford,&lt;/PLACE_PUBLISHED&gt;&lt;PUBLISHER&gt;B. Blackwell&lt;/PUBLISHER&gt;&lt;PAGES&gt;x, x, 232, 232 p.&lt;/PAGES&gt;&lt;/MDL&gt;&lt;/Cite&gt;&lt;Cite&gt;&lt;Author&gt;Onuf&lt;/Author&gt;&lt;Year&gt;1989&lt;/Year&gt;&lt;RecNum&gt;227&lt;/RecNum&gt;&lt;MDL&gt;&lt;REFERENCE_TYPE&gt;1&lt;/REFERENCE_TYPE&gt;&lt;REFNUM&gt;227&lt;/REFNUM&gt;&lt;AUTHORS&gt;&lt;AUTHOR&gt;Onuf, Nicholas Greenwood&lt;/AUTHOR&gt;&lt;/AUTHORS&gt;&lt;YEAR&gt;1989&lt;/YEAR&gt;&lt;TITLE&gt;World of our making: rules and rule in social theory and international relations&lt;/TITLE&gt;&lt;PLACE_PUBLISHED&gt;Columbia, SC&lt;/PLACE_PUBLISHED&gt;&lt;PUBLISHER&gt;University of South Carolina Press&lt;/PUBLISHER&gt;&lt;PAGES&gt;xiii, 341 p.&lt;/PAGES&gt;&lt;ISBN&gt;0872496805 (pbk.)&amp;#xD;0872496260 (hard)&lt;/ISBN&gt;&lt;CALL_NUMBER&gt;DEW JX1245.O58 1989&amp;#xD;Dewey Library JX1245.O58 1989&lt;/CALL_NUMBER&gt;&lt;KEYWORDS&gt;&lt;KEYWORD&gt;International relations Philosophy.&lt;/KEYWORD&gt;&lt;/KEYWORDS&gt;&lt;/MDL&gt;&lt;/Cite&gt;&lt;Cite&gt;&lt;Author&gt;Fierke&lt;/Author&gt;&lt;Year&gt;2002&lt;/Year&gt;&lt;RecNum&gt;68&lt;/RecNum&gt;&lt;MDL&gt;&lt;REFERENCE_TYPE&gt;0&lt;/REFERENCE_TYPE&gt;&lt;REFNUM&gt;68&lt;/REFNUM&gt;&lt;AUTHORS&gt;&lt;AUTHOR&gt;Fierke, Karin&lt;/AUTHOR&gt;&lt;/AUTHORS&gt;&lt;YEAR&gt;2002&lt;/YEAR&gt;&lt;TITLE&gt;Links Across the Abyss:  Language and Logic in International Relations&lt;/TITLE&gt;&lt;SECONDARY_TITLE&gt;International Studies Quarterly&lt;/SECONDARY_TITLE&gt;&lt;VOLUME&gt;46&lt;/VOLUME&gt;&lt;NUMBER&gt;3&lt;/NUMBER&gt;&lt;DATE&gt;September&lt;/DATE&gt;&lt;/MDL&gt;&lt;/Cite&gt;&lt;Cite&gt;&lt;Author&gt;Howard&lt;/Author&gt;&lt;Year&gt;2004&lt;/Year&gt;&lt;RecNum&gt;433&lt;/RecNum&gt;&lt;MDL&gt;&lt;REFERENCE_TYPE&gt;0&lt;/REFERENCE_TYPE&gt;&lt;REFNUM&gt;433&lt;/REFNUM&gt;&lt;AUTHORS&gt;&lt;AUTHOR&gt;Howard, Peter&lt;/AUTHOR&gt;&lt;/AUTHORS&gt;&lt;YEAR&gt;2004&lt;/YEAR&gt;&lt;TITLE&gt;Why Not Invade North Korea?  Threats, Language Games, and US Foreign Policy&lt;/TITLE&gt;&lt;SECONDARY_TITLE&gt;International Studies Quarterly&lt;/SECONDARY_TITLE&gt;&lt;VOLUME&gt;48&lt;/VOLUME&gt;&lt;NUMBER&gt;4&lt;/NUMBER&gt;&lt;PAGES&gt;805-828&lt;/PAGES&gt;&lt;DATE&gt;December&lt;/DATE&gt;&lt;/MDL&gt;&lt;/Cite&gt;&lt;/EndNote&gt;</w:instrText>
      </w:r>
      <w:r w:rsidRPr="00EB7CD6">
        <w:rPr>
          <w:rFonts w:asciiTheme="minorHAnsi" w:hAnsiTheme="minorHAnsi"/>
        </w:rPr>
        <w:fldChar w:fldCharType="separate"/>
      </w:r>
      <w:r w:rsidRPr="00EB7CD6">
        <w:rPr>
          <w:rFonts w:asciiTheme="minorHAnsi" w:hAnsiTheme="minorHAnsi"/>
        </w:rPr>
        <w:t>(Fierke 2002; Howard 2004b; Onuf 1989; Wittgenstein 1953)</w:t>
      </w:r>
      <w:r w:rsidRPr="00EB7CD6">
        <w:rPr>
          <w:rFonts w:asciiTheme="minorHAnsi" w:hAnsiTheme="minorHAnsi"/>
        </w:rPr>
        <w:fldChar w:fldCharType="end"/>
      </w:r>
      <w:r w:rsidRPr="00EB7CD6">
        <w:rPr>
          <w:rFonts w:asciiTheme="minorHAnsi" w:hAnsiTheme="minorHAnsi"/>
        </w:rPr>
        <w:t xml:space="preserve">.  The central insight of language based constructivist is that we cannot get beyond our language to a more objective reality—language constitutes our reality.  </w:t>
      </w:r>
      <w:r w:rsidRPr="00EB7CD6">
        <w:rPr>
          <w:rFonts w:asciiTheme="minorHAnsi" w:hAnsiTheme="minorHAnsi"/>
          <w:b/>
          <w:u w:val="single"/>
        </w:rPr>
        <w:t>This does not mean that any actor can talk any reality into existence.  Language only has any meaning as a shared set of rules—the more who speak a language, the more who understand and follow the rules, the more powerful the language</w:t>
      </w:r>
      <w:r w:rsidRPr="00EB7CD6">
        <w:rPr>
          <w:rFonts w:asciiTheme="minorHAnsi" w:hAnsiTheme="minorHAnsi"/>
        </w:rPr>
        <w:t xml:space="preserve">.  Moreover, a speaker cannot randomly string words together—he must follow the understood rules of speech in order to make sense.  There is no way to determine what a speaker will say—agency is preserved because each actor retains creative control over his own actions.  However, an analyst can determine what is possible for an actor to say in order to be understood.  As this realm of possibility becomes constricting, actors find themselves entangled in the rules of a language </w:t>
      </w:r>
      <w:r w:rsidRPr="00EB7CD6">
        <w:rPr>
          <w:rFonts w:asciiTheme="minorHAnsi" w:hAnsiTheme="minorHAnsi"/>
        </w:rPr>
        <w:fldChar w:fldCharType="begin"/>
      </w:r>
      <w:r w:rsidRPr="00EB7CD6">
        <w:rPr>
          <w:rFonts w:asciiTheme="minorHAnsi" w:hAnsiTheme="minorHAnsi"/>
        </w:rPr>
        <w:instrText xml:space="preserve"> ADDIN EN.CITE &lt;EndNote&gt;&lt;Cite&gt;&lt;Author&gt;Howard&lt;/Author&gt;&lt;Year&gt;2002&lt;/Year&gt;&lt;RecNum&gt;70&lt;/RecNum&gt;&lt;MDL&gt;&lt;REFERENCE_TYPE&gt;2&lt;/REFERENCE_TYPE&gt;&lt;REFNUM&gt;70&lt;/REFNUM&gt;&lt;AUTHORS&gt;&lt;AUTHOR&gt;Howard, Peter&lt;/AUTHOR&gt;&lt;/AUTHORS&gt;&lt;YEAR&gt;2002&lt;/YEAR&gt;&lt;TITLE&gt;Constructing Security:  The Power of Language in US Foreign Policy&lt;/TITLE&gt;&lt;PUBLISHER&gt;American University&lt;/PUBLISHER&gt;&lt;TYPE_OF_WORK&gt;Ph.D. Dissertation&lt;/TYPE_OF_WORK&gt;&lt;/MDL&gt;&lt;/Cite&gt;&lt;/EndNote&gt;</w:instrText>
      </w:r>
      <w:r w:rsidRPr="00EB7CD6">
        <w:rPr>
          <w:rFonts w:asciiTheme="minorHAnsi" w:hAnsiTheme="minorHAnsi"/>
        </w:rPr>
        <w:fldChar w:fldCharType="separate"/>
      </w:r>
      <w:r w:rsidRPr="00EB7CD6">
        <w:rPr>
          <w:rFonts w:asciiTheme="minorHAnsi" w:hAnsiTheme="minorHAnsi"/>
        </w:rPr>
        <w:t>(Howard 2002)</w:t>
      </w:r>
      <w:r w:rsidRPr="00EB7CD6">
        <w:rPr>
          <w:rFonts w:asciiTheme="minorHAnsi" w:hAnsiTheme="minorHAnsi"/>
        </w:rPr>
        <w:fldChar w:fldCharType="end"/>
      </w:r>
      <w:r w:rsidRPr="00EB7CD6">
        <w:rPr>
          <w:rFonts w:asciiTheme="minorHAnsi" w:hAnsiTheme="minorHAnsi"/>
        </w:rPr>
        <w:t xml:space="preserve">.  The material reality of security studies is given meaning and purpose by the language that enables its use. Here is the key to reconnecting the unit level of analysis of FPA and systemic level of analysis of security studies </w:t>
      </w:r>
      <w:r w:rsidRPr="00EB7CD6">
        <w:rPr>
          <w:rFonts w:asciiTheme="minorHAnsi" w:hAnsiTheme="minorHAnsi"/>
        </w:rPr>
        <w:fldChar w:fldCharType="begin"/>
      </w:r>
      <w:r w:rsidRPr="00EB7CD6">
        <w:rPr>
          <w:rFonts w:asciiTheme="minorHAnsi" w:hAnsiTheme="minorHAnsi"/>
        </w:rPr>
        <w:instrText xml:space="preserve"> ADDIN EN.CITE &lt;EndNote&gt;&lt;Cite&gt;&lt;Author&gt;Kub&amp;#xE1;lkov&amp;#xE1;&lt;/Author&gt;&lt;Year&gt;2001&lt;/Year&gt;&lt;RecNum&gt;206&lt;/RecNum&gt;&lt;MDL&gt;&lt;REFERENCE_TYPE&gt;1&lt;/REFERENCE_TYPE&gt;&lt;REFNUM&gt;206&lt;/REFNUM&gt;&lt;AUTHORS&gt;&lt;AUTHOR&gt;Kub&amp;#xE1;lkov&amp;#xE1;, V.&lt;/AUTHOR&gt;&lt;/AUTHORS&gt;&lt;YEAR&gt;2001&lt;/YEAR&gt;&lt;TITLE&gt;Foreign policy in a constructed world&lt;/TITLE&gt;&lt;SECONDARY_TITLE&gt;International relations in a constructed world&lt;/SECONDARY_TITLE&gt;&lt;PLACE_PUBLISHED&gt;Armonk, NY&lt;/PLACE_PUBLISHED&gt;&lt;PUBLISHER&gt;M.E. Sharpe&lt;/PUBLISHER&gt;&lt;PAGES&gt;ix, 302 p.&lt;/PAGES&gt;&lt;ISBN&gt;0765607875 (alk. paper)&amp;#xD;0765607883 (pbk. alk. paper)&lt;/ISBN&gt;&lt;CALL_NUMBER&gt;DEW JZ1242.F675 2001&amp;#xD;Dewey Library JZ1242.F675 2001&lt;/CALL_NUMBER&gt;&lt;KEYWORDS&gt;&lt;KEYWORD&gt;International relations Philosophy.&lt;/KEYWORD&gt;&lt;KEYWORD&gt;Constructivism (Philosophy)&lt;/KEYWORD&gt;&lt;/KEYWORDS&gt;&lt;/MDL&gt;&lt;/Cite&gt;&lt;/EndNote&gt;</w:instrText>
      </w:r>
      <w:r w:rsidRPr="00EB7CD6">
        <w:rPr>
          <w:rFonts w:asciiTheme="minorHAnsi" w:hAnsiTheme="minorHAnsi"/>
        </w:rPr>
        <w:fldChar w:fldCharType="separate"/>
      </w:r>
      <w:r w:rsidRPr="00EB7CD6">
        <w:rPr>
          <w:rFonts w:asciiTheme="minorHAnsi" w:hAnsiTheme="minorHAnsi"/>
        </w:rPr>
        <w:t>(Kubálková 2001)</w:t>
      </w:r>
      <w:r w:rsidRPr="00EB7CD6">
        <w:rPr>
          <w:rFonts w:asciiTheme="minorHAnsi" w:hAnsiTheme="minorHAnsi"/>
        </w:rPr>
        <w:fldChar w:fldCharType="end"/>
      </w:r>
      <w:r w:rsidRPr="00EB7CD6">
        <w:rPr>
          <w:rFonts w:asciiTheme="minorHAnsi" w:hAnsiTheme="minorHAnsi"/>
        </w:rPr>
        <w:t xml:space="preserve">.  The link is the practice of speaking so as to be understood, the sharing of meaning.  </w:t>
      </w:r>
      <w:r w:rsidRPr="00EB7CD6">
        <w:rPr>
          <w:rFonts w:asciiTheme="minorHAnsi" w:hAnsiTheme="minorHAnsi"/>
          <w:b/>
          <w:u w:val="single"/>
        </w:rPr>
        <w:t>An actor has a range of possible things to say and must come up with a speech act.  There are decisions to be made and opportunities for agency and creativity in how it is done.  But there are also structural constraints—an actor cannot just say whatever they want and expect the world to order itself accordingly</w:t>
      </w:r>
      <w:r w:rsidRPr="00EB7CD6">
        <w:rPr>
          <w:rFonts w:asciiTheme="minorHAnsi" w:hAnsiTheme="minorHAnsi"/>
        </w:rPr>
        <w:t>.  Actors need to say things in a certain way to be understood</w:t>
      </w:r>
      <w:r w:rsidRPr="00EB7CD6">
        <w:rPr>
          <w:rFonts w:asciiTheme="minorHAnsi" w:hAnsiTheme="minorHAnsi"/>
          <w:b/>
          <w:u w:val="single"/>
        </w:rPr>
        <w:t>.  Language instantiates meaning and meaning is contextual and shared</w:t>
      </w:r>
      <w:r w:rsidRPr="00EB7CD6">
        <w:rPr>
          <w:rFonts w:asciiTheme="minorHAnsi" w:hAnsiTheme="minorHAnsi"/>
        </w:rPr>
        <w:t>.  This shared meaning comes to be called rules.  Thus, regimes as rule-sets are sets of shared understandings.  Security regimes are sets of shared understandings about what security is and how states can act to realize that security.  Regimes enable and give meaning to the material practices of the world.  This meaning evolves and changes through practice.  Some are robust, some fall by the wayside.</w:t>
      </w: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Co-option – the perm cannot understand the nature of estrangement. </w:t>
      </w:r>
    </w:p>
    <w:p w:rsidR="008E4040" w:rsidRPr="00EB7CD6" w:rsidRDefault="008E4040" w:rsidP="008E4040">
      <w:pPr>
        <w:rPr>
          <w:rFonts w:asciiTheme="minorHAnsi" w:hAnsiTheme="minorHAnsi"/>
        </w:rPr>
      </w:pPr>
      <w:r w:rsidRPr="00EB7CD6">
        <w:rPr>
          <w:rStyle w:val="StyleStyleBold12pt"/>
          <w:rFonts w:asciiTheme="minorHAnsi" w:hAnsiTheme="minorHAnsi"/>
        </w:rPr>
        <w:t>Der Derian 87</w:t>
      </w:r>
      <w:r w:rsidRPr="00EB7CD6">
        <w:rPr>
          <w:rFonts w:asciiTheme="minorHAnsi" w:hAnsiTheme="minorHAnsi"/>
        </w:rPr>
        <w:t>, Rhodes Scholar at Oxford University with Masters and PhD in international relations</w:t>
      </w:r>
    </w:p>
    <w:p w:rsidR="008E4040" w:rsidRPr="00EB7CD6" w:rsidRDefault="008E4040" w:rsidP="008E4040">
      <w:pPr>
        <w:rPr>
          <w:rFonts w:asciiTheme="minorHAnsi" w:hAnsiTheme="minorHAnsi"/>
          <w:szCs w:val="20"/>
        </w:rPr>
      </w:pPr>
      <w:r w:rsidRPr="00EB7CD6">
        <w:rPr>
          <w:rFonts w:asciiTheme="minorHAnsi" w:hAnsiTheme="minorHAnsi"/>
          <w:szCs w:val="20"/>
        </w:rPr>
        <w:t xml:space="preserve">[James, also has been a visiting scholar at the University of Southern California, MIT, Harvard, Oxford. On Diplomacy: A Genealogy of Western Estrangement, p. 10-12] </w:t>
      </w:r>
    </w:p>
    <w:p w:rsidR="008E4040" w:rsidRPr="00EB7CD6" w:rsidRDefault="008E4040" w:rsidP="008E4040">
      <w:pPr>
        <w:rPr>
          <w:rFonts w:asciiTheme="minorHAnsi" w:hAnsiTheme="minorHAnsi"/>
          <w:sz w:val="16"/>
        </w:rPr>
      </w:pPr>
      <w:r w:rsidRPr="00EB7CD6">
        <w:rPr>
          <w:rFonts w:asciiTheme="minorHAnsi" w:hAnsiTheme="minorHAnsi"/>
        </w:rPr>
        <w:t xml:space="preserve">Are these sufficient reasons to take another path, straw constructions to blow away, or just worthy criticisms to keep in mind? Some of each, but all, I would argue, overridden by the fact that </w:t>
      </w:r>
      <w:r w:rsidRPr="00EB7CD6">
        <w:rPr>
          <w:rStyle w:val="StyleBoldUnderline12ptChar"/>
          <w:rFonts w:asciiTheme="minorHAnsi" w:eastAsia="MS Mincho" w:hAnsiTheme="minorHAnsi"/>
        </w:rPr>
        <w:t>theorizing itself is a process of alienation: we must 'make strange'</w:t>
      </w:r>
      <w:r w:rsidRPr="00EB7CD6">
        <w:rPr>
          <w:rFonts w:asciiTheme="minorHAnsi" w:hAnsiTheme="minorHAnsi"/>
        </w:rPr>
        <w:t xml:space="preserve">, as did the Russian formalists with literature, </w:t>
      </w:r>
      <w:r w:rsidRPr="00EB7CD6">
        <w:rPr>
          <w:rStyle w:val="StyleBoldUnderline12ptChar"/>
          <w:rFonts w:asciiTheme="minorHAnsi" w:eastAsia="MS Mincho" w:hAnsiTheme="minorHAnsi"/>
        </w:rPr>
        <w:t>our habitual ways of seeing diplomacy. The process takes different forms: it can involve a distancing of ourselves from the events or a defamiliarization of the evidence in order to present it to ourselves – and to others – in new and edifying ways.</w:t>
      </w:r>
      <w:r w:rsidRPr="00EB7CD6">
        <w:rPr>
          <w:rFonts w:asciiTheme="minorHAnsi" w:hAnsiTheme="minorHAnsi"/>
        </w:rPr>
        <w:t xml:space="preserve"> For Hegel, </w:t>
      </w:r>
      <w:r w:rsidRPr="00EB7CD6">
        <w:rPr>
          <w:rStyle w:val="StyleBoldUnderline12ptChar"/>
          <w:rFonts w:asciiTheme="minorHAnsi" w:eastAsia="MS Mincho" w:hAnsiTheme="minorHAnsi"/>
        </w:rPr>
        <w:t>rationality requires that this distancing step be taken:</w:t>
      </w:r>
      <w:r w:rsidRPr="00EB7CD6">
        <w:rPr>
          <w:rFonts w:asciiTheme="minorHAnsi" w:hAnsiTheme="minorHAnsi"/>
        </w:rPr>
        <w:t xml:space="preserve"> </w:t>
      </w:r>
      <w:r w:rsidRPr="00EB7CD6">
        <w:rPr>
          <w:rFonts w:asciiTheme="minorHAnsi" w:hAnsiTheme="minorHAnsi"/>
          <w:sz w:val="16"/>
        </w:rPr>
        <w:t>'Quite generally, the familiar, just because it is familiar, is not cognitively understood. The commonest way in which we deceive either ourselves or others about understanding is by assuming something as familiar, and accepting it on that account; with all its pros and cons, such knowing never gets anywhere, and it knows not why."</w:t>
      </w:r>
    </w:p>
    <w:p w:rsidR="008E4040" w:rsidRPr="00EB7CD6" w:rsidRDefault="008E4040" w:rsidP="008E4040">
      <w:pPr>
        <w:rPr>
          <w:rFonts w:asciiTheme="minorHAnsi" w:hAnsiTheme="minorHAnsi"/>
        </w:rPr>
      </w:pPr>
      <w:r w:rsidRPr="00EB7CD6">
        <w:rPr>
          <w:rFonts w:asciiTheme="minorHAnsi" w:hAnsiTheme="minorHAnsi"/>
          <w:sz w:val="16"/>
        </w:rPr>
        <w:t xml:space="preserve">Although Marx offers his thoughts on alienation as a critique of Hegel, there are noted similarities in his view of its relationship to theory, as demonstrated by his often quoted remark: 'The philosopher, himself an abstract form of alienated man, sets himself up as the measure of the alienated world.'' Similarly, the type of theorization I am suggesting entails the scrutiny of a form of alienation, that is, the alienation immanent in diplomacy. In effect, then, we are in diplomatic theory prepared to alienate ourselves from a form of alienation. We shall see in our study of the alienation theories of Marx and Hegel how </w:t>
      </w:r>
      <w:r w:rsidRPr="00EB7CD6">
        <w:rPr>
          <w:rStyle w:val="StyleBoldUnderline12ptChar"/>
          <w:rFonts w:asciiTheme="minorHAnsi" w:eastAsia="MS Mincho" w:hAnsiTheme="minorHAnsi"/>
        </w:rPr>
        <w:t>they considered this process, which they called the 'alienation of the alienation', an essential step in making the real philosophically intelligible</w:t>
      </w:r>
      <w:r w:rsidRPr="00EB7CD6">
        <w:rPr>
          <w:rFonts w:asciiTheme="minorHAnsi" w:hAnsiTheme="minorHAnsi"/>
          <w:sz w:val="16"/>
        </w:rPr>
        <w:t>. For the moment, I shall suggest that alienation theories can provide a better understanding of diplomatic theory, or if you wish (and I am sure some do not), a meta-theory of diplomacy.6</w:t>
      </w:r>
    </w:p>
    <w:p w:rsidR="008E4040" w:rsidRPr="00EB7CD6" w:rsidRDefault="008E4040" w:rsidP="008E4040">
      <w:pPr>
        <w:rPr>
          <w:rFonts w:asciiTheme="minorHAnsi" w:hAnsiTheme="minorHAnsi"/>
          <w:szCs w:val="20"/>
        </w:rPr>
      </w:pPr>
      <w:r w:rsidRPr="00EB7CD6">
        <w:rPr>
          <w:rStyle w:val="StyleBoldUnderline12ptChar"/>
          <w:rFonts w:asciiTheme="minorHAnsi" w:eastAsia="MS Mincho" w:hAnsiTheme="minorHAnsi"/>
        </w:rPr>
        <w:t>At a less abstract or at least more conventional level, we can find evidence of alienation to justify a meta-theoretical approach. First, there is the nature of the discipline of international relations.</w:t>
      </w:r>
      <w:r w:rsidRPr="00EB7CD6">
        <w:rPr>
          <w:rFonts w:asciiTheme="minorHAnsi" w:hAnsiTheme="minorHAnsi"/>
          <w:szCs w:val="20"/>
        </w:rPr>
        <w:t xml:space="preserve"> It is relatively young, and estrangement is an essential part of growing up. In other words, </w:t>
      </w:r>
      <w:r w:rsidRPr="00EB7CD6">
        <w:rPr>
          <w:rStyle w:val="StyleBoldUnderline12ptChar"/>
          <w:rFonts w:asciiTheme="minorHAnsi" w:eastAsia="MS Mincho" w:hAnsiTheme="minorHAnsi"/>
        </w:rPr>
        <w:t xml:space="preserve">developing a self-identity involves a willed detachment from one's environment </w:t>
      </w:r>
      <w:r w:rsidRPr="00EB7CD6">
        <w:rPr>
          <w:rFonts w:asciiTheme="minorHAnsi" w:hAnsiTheme="minorHAnsi"/>
          <w:sz w:val="16"/>
        </w:rPr>
        <w:t>(that is, the other social sciences). When it comes to the specific state of theory in the discipline of international relations, there is probably little agreement on this point, except to say that the differing views would probably line up with the differing infra-disciplinary schools of thought. I am divided on the question, finding it difficult to judge from the amount of debris on the battlefield of international relations theory, and from the nature of the behaviouralist and classicist schools, whether the theoretical side of the discipline is emerging from adolescence or passing into obsolescence. To be optimistic, one could say that behaviouralism, especially in the area of international communication studies, shows signs of coming of age; and that classicism is being rejuvenated under the rubric of neo-realism. To be honest, I would say that events on the battlefield of international relations practice have accelerated so far beyond the capacities of the theories of both schools that a symbiosis for canonical damage control is much more likely than some final triumph, renewal, or syncretic unity of the schools of thought within the discipline.</w:t>
      </w:r>
    </w:p>
    <w:p w:rsidR="008E4040" w:rsidRPr="00EB7CD6" w:rsidRDefault="008E4040" w:rsidP="008E4040">
      <w:pPr>
        <w:rPr>
          <w:rFonts w:asciiTheme="minorHAnsi" w:hAnsiTheme="minorHAnsi"/>
          <w:szCs w:val="20"/>
        </w:rPr>
      </w:pPr>
      <w:r w:rsidRPr="00EB7CD6">
        <w:rPr>
          <w:rStyle w:val="StyleBoldUnderline12ptChar"/>
          <w:rFonts w:asciiTheme="minorHAnsi" w:eastAsia="MS Mincho" w:hAnsiTheme="minorHAnsi"/>
        </w:rPr>
        <w:t>On a second, perhaps safer level, we can find a second attribute of alienation: the etymological nature of theory itself</w:t>
      </w:r>
      <w:r w:rsidRPr="00EB7CD6">
        <w:rPr>
          <w:rFonts w:asciiTheme="minorHAnsi" w:hAnsiTheme="minorHAnsi"/>
          <w:sz w:val="16"/>
        </w:rPr>
        <w:t>. It comes from the Greek thea, meaing 'outward look' and horao, that is, 'to look at something attentively'. Originally an Orphic word, it has been interpreted by Cornford to signify a 'passionate sympathetic contemplation', in which 'the spectator is identified with the suffering god, dies in his death, and rises again in his new birth'? In this early use of theory it expresses man's primal alienation from nature. As we shall see below, it represents a Feuerbachian alienation, in which man seeks in heaven what he cannot find or understand on earth.</w:t>
      </w:r>
      <w:r w:rsidRPr="00EB7CD6">
        <w:rPr>
          <w:rFonts w:asciiTheme="minorHAnsi" w:hAnsiTheme="minorHAnsi"/>
          <w:szCs w:val="20"/>
        </w:rPr>
        <w:t xml:space="preserve"> </w:t>
      </w:r>
      <w:r w:rsidRPr="00EB7CD6">
        <w:rPr>
          <w:rStyle w:val="StyleBoldUnderline12ptChar"/>
          <w:rFonts w:asciiTheme="minorHAnsi" w:eastAsia="MS Mincho" w:hAnsiTheme="minorHAnsi"/>
        </w:rPr>
        <w:t>This view is supported by Walter Kaufmann, who believes the alienation of theory goes back to the great classical thinkers</w:t>
      </w:r>
      <w:r w:rsidRPr="00EB7CD6">
        <w:rPr>
          <w:rFonts w:asciiTheme="minorHAnsi" w:hAnsiTheme="minorHAnsi"/>
          <w:szCs w:val="20"/>
        </w:rPr>
        <w:t xml:space="preserve">: 'Plato and Aristotle remarked that philosophy begins in wonder or perplexity. We could also say that </w:t>
      </w:r>
      <w:r w:rsidRPr="00EB7CD6">
        <w:rPr>
          <w:rStyle w:val="StyleBoldUnderline12ptChar"/>
          <w:rFonts w:asciiTheme="minorHAnsi" w:eastAsia="MS Mincho" w:hAnsiTheme="minorHAnsi"/>
        </w:rPr>
        <w:t>it begins when something suddenly strikes us as strange – or that philosophy is born of estrangement.'</w:t>
      </w: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No Solvency: The perm includes the logic of exchange.</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Vaughan 3</w:t>
      </w:r>
    </w:p>
    <w:p w:rsidR="008E4040" w:rsidRPr="00EB7CD6" w:rsidRDefault="008E4040" w:rsidP="008E4040">
      <w:pPr>
        <w:rPr>
          <w:rFonts w:asciiTheme="minorHAnsi" w:hAnsiTheme="minorHAnsi"/>
          <w:sz w:val="16"/>
          <w:szCs w:val="20"/>
        </w:rPr>
      </w:pPr>
      <w:r w:rsidRPr="00EB7CD6">
        <w:rPr>
          <w:rFonts w:asciiTheme="minorHAnsi" w:hAnsiTheme="minorHAnsi"/>
          <w:sz w:val="16"/>
          <w:szCs w:val="20"/>
        </w:rPr>
        <w:t xml:space="preserve">(Genevieve, Why we need the gift economy, TALK PRESENTED AT THE WORLD women’s social forum, September, </w:t>
      </w:r>
      <w:hyperlink r:id="rId38" w:history="1">
        <w:r w:rsidRPr="00EB7CD6">
          <w:rPr>
            <w:rStyle w:val="Hyperlink"/>
            <w:rFonts w:asciiTheme="minorHAnsi" w:hAnsiTheme="minorHAnsi"/>
            <w:sz w:val="16"/>
            <w:szCs w:val="20"/>
          </w:rPr>
          <w:t>http://www.awakenedw oman.com/gen_femattac.htm</w:t>
        </w:r>
      </w:hyperlink>
      <w:r w:rsidRPr="00EB7CD6">
        <w:rPr>
          <w:rFonts w:asciiTheme="minorHAnsi" w:hAnsiTheme="minorHAnsi"/>
          <w:sz w:val="16"/>
          <w:szCs w:val="20"/>
        </w:rPr>
        <w:t xml:space="preserve">)  </w:t>
      </w:r>
    </w:p>
    <w:p w:rsidR="008E4040" w:rsidRPr="00EB7CD6" w:rsidRDefault="008E4040" w:rsidP="008E4040">
      <w:pPr>
        <w:rPr>
          <w:rFonts w:asciiTheme="minorHAnsi" w:hAnsiTheme="minorHAnsi"/>
          <w:szCs w:val="32"/>
        </w:rPr>
      </w:pPr>
      <w:r w:rsidRPr="00EB7CD6">
        <w:rPr>
          <w:rFonts w:asciiTheme="minorHAnsi" w:hAnsiTheme="minorHAnsi"/>
          <w:sz w:val="16"/>
          <w:szCs w:val="32"/>
        </w:rPr>
        <w:t xml:space="preserve">In order to make this analysis we make a basic distinction between gift giving on the one hand and exchange on the other as two distinct logics. In the logic of exchange a good is given in order to receive its equivalent in return. There is an equation of value, quantification and measurement. In gift giving, one gives to satisfy the need of another and the creativity of the receiver in using the gifts is as important as the creativity of the giver. The gift interaction is transitive and the product passes from one person to the other, creating a relation of inclusion between the giver and the receiver with regard to what is given. </w:t>
      </w:r>
      <w:r w:rsidRPr="00EB7CD6">
        <w:rPr>
          <w:rFonts w:asciiTheme="minorHAnsi" w:hAnsiTheme="minorHAnsi"/>
          <w:b/>
          <w:u w:val="single"/>
        </w:rPr>
        <w:t>Gift giving implies the value of the other while the exchange transaction which is made to satisfy one's own need is reflexive and implies the value only of oneself. Gift giving is qualitative rather than quantitative, other- oriented rather than ego oriented, inclusive rather than exclusive</w:t>
      </w:r>
      <w:r w:rsidRPr="00EB7CD6">
        <w:rPr>
          <w:rFonts w:asciiTheme="minorHAnsi" w:hAnsiTheme="minorHAnsi"/>
          <w:szCs w:val="32"/>
        </w:rPr>
        <w:t xml:space="preserve">. </w:t>
      </w:r>
      <w:r w:rsidRPr="00EB7CD6">
        <w:rPr>
          <w:rFonts w:asciiTheme="minorHAnsi" w:hAnsiTheme="minorHAnsi"/>
          <w:sz w:val="16"/>
          <w:szCs w:val="32"/>
        </w:rPr>
        <w:t>Gift giving can be used for many purposes . Its relation-creating capacity creates community, while exchange is an adversarial interaction that creates atomistic individuals. Our society has based distribution upon exchange, and the ideology of exchange permeates our thinking. For example we consider ourselves human 'capital', choose our mates on the 'marriage market', base justice on 'paying for crimes, motivate wars through 'reprisal' and teeter on the brink of nuclear 'exchanges'. Indigenous cultures, based more on gift giving, had very different world views.</w:t>
      </w:r>
      <w:r w:rsidRPr="00EB7CD6">
        <w:rPr>
          <w:rFonts w:asciiTheme="minorHAnsi" w:hAnsiTheme="minorHAnsi"/>
          <w:szCs w:val="32"/>
        </w:rPr>
        <w:t xml:space="preserve"> </w:t>
      </w:r>
      <w:r w:rsidRPr="00EB7CD6">
        <w:rPr>
          <w:rFonts w:asciiTheme="minorHAnsi" w:hAnsiTheme="minorHAnsi"/>
          <w:b/>
          <w:u w:val="single"/>
        </w:rPr>
        <w:t>Exchange now determines the context in which gifts are given, and therefore distorts the character of gift giving, making it appear dysfunctional of itself. Exchange and gift giving are the basis of two world views or paradigms that are locked together in competition and conflict but are also complementary</w:t>
      </w:r>
      <w:r w:rsidRPr="00EB7CD6">
        <w:rPr>
          <w:rFonts w:asciiTheme="minorHAnsi" w:hAnsiTheme="minorHAnsi"/>
          <w:szCs w:val="32"/>
        </w:rPr>
        <w:t xml:space="preserve">. </w:t>
      </w:r>
      <w:r w:rsidRPr="00EB7CD6">
        <w:rPr>
          <w:rFonts w:asciiTheme="minorHAnsi" w:hAnsiTheme="minorHAnsi"/>
          <w:sz w:val="16"/>
          <w:szCs w:val="32"/>
        </w:rPr>
        <w:t>Since competition is one of the values of the exchange paradigm while cooperation is a result of coordinated gift giving, the exchange paradigm 'wins' the struggle. However gift giving is much more life enhancing and practical than is exchange, and it is therefore necessary for exchange to create scarcity so that gift giving will be difficult. The abundance provided by the gifts of nature and culture would allow the gift paradigm to become generalized and the practice of the gift logic to provide creatively for everyone. It is therefore necessary for the exchange paradigm to create a context of scarcity whereby some exchangers maintain a leverage over the gifts of all. This is the basis of the parasitism of the few upon the many. By over priveleging a few the market is able to drain the resources which would allow an alternative to its domination. The globalizing market finds more and more areas of previously free resources which it can make scarse. To this we can add the waste of wealth on (phallic symbolic) armaments and wars, waste caused by over-consumption and the draining away of the gift capacity especially of women under control of their husbands, their religions, their bosses and local and international capitalism. In fact because women are socially assigned the job of mothering they usually have to practice the gift logic for some years as adults, even when the society they live in is dominated by exchange. In fact young children cannot exchange by giving back an equivalent of what has been given to them and they must be cared for by adults who are giving unilaterally. It is not a biological mandate that women nurture children, but a biological dependence of the children that makes unilateral gift giving towards them necessary.</w:t>
      </w:r>
      <w:r w:rsidRPr="00EB7CD6">
        <w:rPr>
          <w:rFonts w:asciiTheme="minorHAnsi" w:hAnsiTheme="minorHAnsi"/>
          <w:szCs w:val="32"/>
        </w:rPr>
        <w:t xml:space="preserve"> </w:t>
      </w:r>
      <w:r w:rsidRPr="00EB7CD6">
        <w:rPr>
          <w:rFonts w:asciiTheme="minorHAnsi" w:hAnsiTheme="minorHAnsi"/>
          <w:b/>
          <w:u w:val="single"/>
        </w:rPr>
        <w:t>Because the two paradigms are locked in conflict, exchange tries to discredit and conceal the gift whenever possible. It also infects gift giving and givers with its own values, so that gift giving can become manipulative and ego oriented</w:t>
      </w:r>
      <w:r w:rsidRPr="00EB7CD6">
        <w:rPr>
          <w:rFonts w:asciiTheme="minorHAnsi" w:hAnsiTheme="minorHAnsi"/>
          <w:szCs w:val="32"/>
        </w:rPr>
        <w:t xml:space="preserve">. </w:t>
      </w:r>
      <w:r w:rsidRPr="00EB7CD6">
        <w:rPr>
          <w:rFonts w:asciiTheme="minorHAnsi" w:hAnsiTheme="minorHAnsi"/>
          <w:sz w:val="16"/>
          <w:szCs w:val="32"/>
        </w:rPr>
        <w:t>There is a spectrum of gifts at different levels , from unilateral gift giving, to substitute and symbolic gift giving to the gift constrained and doubled back upon itself in exchange. Even after exchange holds sway, gifts can arise again as in giving a job or a loan or supporting a family through waged labor.</w:t>
      </w:r>
      <w:r w:rsidRPr="00EB7CD6">
        <w:rPr>
          <w:rFonts w:asciiTheme="minorHAnsi" w:hAnsiTheme="minorHAnsi"/>
          <w:szCs w:val="32"/>
        </w:rPr>
        <w:t xml:space="preserve"> </w:t>
      </w:r>
      <w:r w:rsidRPr="00EB7CD6">
        <w:rPr>
          <w:rFonts w:asciiTheme="minorHAnsi" w:hAnsiTheme="minorHAnsi"/>
          <w:b/>
          <w:u w:val="single"/>
        </w:rPr>
        <w:t>The exchange mode is parasitic upon the gift mode, and the market is parasitic upon the gifts of all for its motivation and its raison d'etre</w:t>
      </w:r>
      <w:r w:rsidRPr="00EB7CD6">
        <w:rPr>
          <w:rFonts w:asciiTheme="minorHAnsi" w:hAnsiTheme="minorHAnsi"/>
          <w:szCs w:val="32"/>
        </w:rPr>
        <w:t xml:space="preserve">. </w:t>
      </w:r>
      <w:r w:rsidRPr="00EB7CD6">
        <w:rPr>
          <w:rFonts w:asciiTheme="minorHAnsi" w:hAnsiTheme="minorHAnsi"/>
          <w:sz w:val="16"/>
          <w:szCs w:val="32"/>
        </w:rPr>
        <w:t>Profit coming from surplus value is that part of the value of labor not covered by the salary and thus can be seen as a leveraged gift given by the worker to the capitalist. The scarcity in the context - the lack of means of giving available to the worker in non monetized resources, creates the leverage by which surplus value is extracted. Housework also passes through the gift of the male or female worker to the capitalist. The less the cost of labor and raw materials to the capitalist, the greater the portion of leveraged gifts they contain. Now with housewifization women have become the hosts of the patriarchal capitalistic parasite directly and on a broad scale the countries of the South have become the femized gift givers, whose gifts of cheap ( mostly gift) labor and raw materials flow to to the North. Gifts of nature, water, species, life forms, and genes are being commodified, that is, assimilated into the market category as objects of exchange.</w:t>
      </w:r>
      <w:r w:rsidRPr="00EB7CD6">
        <w:rPr>
          <w:rFonts w:asciiTheme="minorHAnsi" w:hAnsiTheme="minorHAnsi"/>
          <w:szCs w:val="32"/>
        </w:rPr>
        <w:t xml:space="preserve"> </w:t>
      </w:r>
      <w:r w:rsidRPr="00EB7CD6">
        <w:rPr>
          <w:rFonts w:asciiTheme="minorHAnsi" w:hAnsiTheme="minorHAnsi"/>
          <w:b/>
          <w:u w:val="single"/>
        </w:rPr>
        <w:t>The market is taking over the resources that were available to be given as gifts to sustain life and which were used in the formation of the relations which are the basis of community</w:t>
      </w:r>
      <w:r w:rsidRPr="00EB7CD6">
        <w:rPr>
          <w:rFonts w:asciiTheme="minorHAnsi" w:hAnsiTheme="minorHAnsi"/>
          <w:szCs w:val="32"/>
        </w:rPr>
        <w:t>.</w:t>
      </w:r>
    </w:p>
    <w:p w:rsidR="008E4040" w:rsidRPr="00EB7CD6" w:rsidRDefault="008E4040" w:rsidP="008E4040">
      <w:pPr>
        <w:pStyle w:val="Heading4"/>
        <w:rPr>
          <w:rFonts w:asciiTheme="minorHAnsi" w:hAnsiTheme="minorHAnsi"/>
        </w:rPr>
      </w:pPr>
      <w:r w:rsidRPr="00EB7CD6">
        <w:rPr>
          <w:rFonts w:asciiTheme="minorHAnsi" w:hAnsiTheme="minorHAnsi"/>
        </w:rPr>
        <w:t>The QPQ contaminates the gift – becomes hegemonic</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Vaughan 97</w:t>
      </w:r>
    </w:p>
    <w:p w:rsidR="008E4040" w:rsidRPr="00EB7CD6" w:rsidRDefault="008E4040" w:rsidP="008E4040">
      <w:pPr>
        <w:rPr>
          <w:rFonts w:asciiTheme="minorHAnsi" w:hAnsiTheme="minorHAnsi"/>
          <w:sz w:val="16"/>
        </w:rPr>
      </w:pPr>
      <w:r w:rsidRPr="00EB7CD6">
        <w:rPr>
          <w:rFonts w:asciiTheme="minorHAnsi" w:hAnsiTheme="minorHAnsi"/>
          <w:sz w:val="16"/>
        </w:rPr>
        <w:t xml:space="preserve">(Genevieve, </w:t>
      </w:r>
      <w:r w:rsidRPr="00EB7CD6">
        <w:rPr>
          <w:rFonts w:asciiTheme="minorHAnsi" w:hAnsiTheme="minorHAnsi"/>
          <w:sz w:val="16"/>
          <w:u w:val="single"/>
        </w:rPr>
        <w:t>For-Giving a Feminist criticism of exchange</w:t>
      </w:r>
      <w:r w:rsidRPr="00EB7CD6">
        <w:rPr>
          <w:rFonts w:asciiTheme="minorHAnsi" w:hAnsiTheme="minorHAnsi"/>
          <w:sz w:val="16"/>
        </w:rPr>
        <w:t>, CH 11</w:t>
      </w:r>
      <w:hyperlink r:id="rId39" w:history="1">
        <w:r w:rsidRPr="00EB7CD6">
          <w:rPr>
            <w:rStyle w:val="Hyperlink"/>
            <w:rFonts w:asciiTheme="minorHAnsi" w:hAnsiTheme="minorHAnsi"/>
            <w:sz w:val="16"/>
          </w:rPr>
          <w:t>http://www.for-giving.com/forgiving_chapter8to11.pdf</w:t>
        </w:r>
      </w:hyperlink>
      <w:r w:rsidRPr="00EB7CD6">
        <w:rPr>
          <w:rFonts w:asciiTheme="minorHAnsi" w:hAnsiTheme="minorHAnsi"/>
          <w:sz w:val="16"/>
        </w:rPr>
        <w:t>)</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r w:rsidRPr="00EB7CD6">
        <w:rPr>
          <w:rFonts w:asciiTheme="minorHAnsi" w:hAnsiTheme="minorHAnsi"/>
        </w:rPr>
        <w:t xml:space="preserve">We know unconsciously how the fine-grained micro level works, because we are using that substitution process all the time when we learn language and define things. We did shift to a new level when we gained language, and having language has mediated everything we are. The similarity to masculation of receiving a new 'name' in the price, of being given away by the 'producer' and out of giftgiving into the new logic of We know unconsciously how the fine-grained micro level works, because we are using that substitution process all the time when we learn language and define things. We did shift to a new level when we gained language, and having language has mediated everything we are. The similarity to masculation of receiving a new 'name' in the price, of being given away by the 'producer' and out of giftgiving into the new logic of We know unconsciously how the fine-grained micro level works, because we are using that substitution process all the time when we learn language and define things. We did shift to a new level when we gained language, and having language has mediated everything we are. </w:t>
      </w:r>
      <w:r w:rsidRPr="00EB7CD6">
        <w:rPr>
          <w:rFonts w:asciiTheme="minorHAnsi" w:hAnsiTheme="minorHAnsi"/>
          <w:b/>
          <w:u w:val="single"/>
        </w:rPr>
        <w:t>The similarity to masculation of receiving a new 'name' in the price, of being given away by the 'producer' and out of giftgiving into the new logic of We know unconsciously how the fine-grained micro level works, because we are using that substitution process all the time when we learn language and define things.</w:t>
      </w:r>
      <w:r w:rsidRPr="00EB7CD6">
        <w:rPr>
          <w:rFonts w:asciiTheme="minorHAnsi" w:hAnsiTheme="minorHAnsi"/>
        </w:rPr>
        <w:t xml:space="preserve"> We did shift to a new level when we gained language, and having language has mediated everything we are. The similarity to masculation of receiving a new 'name' in the price, of being given away by the 'producer' and out of giftgiving into the new logic of substitution, again sets up reciprocal confirmations. </w:t>
      </w:r>
      <w:r w:rsidRPr="00EB7CD6">
        <w:rPr>
          <w:rFonts w:asciiTheme="minorHAnsi" w:hAnsiTheme="minorHAnsi"/>
          <w:b/>
          <w:u w:val="single"/>
        </w:rPr>
        <w:t>Exchange draws us in, and the exchange paradigm takes over, taking the place of other possible models for our concepts of human interactions</w:t>
      </w:r>
      <w:r w:rsidRPr="00EB7CD6">
        <w:rPr>
          <w:rFonts w:asciiTheme="minorHAnsi" w:hAnsiTheme="minorHAnsi"/>
        </w:rPr>
        <w:t xml:space="preserve">.2 If superior value were not being continually attributed to exchange, it would not continue to exist as such. Nor would the masculated male continue to exist as such if superior value were not attributed to him. </w:t>
      </w:r>
      <w:r w:rsidRPr="00EB7CD6">
        <w:rPr>
          <w:rFonts w:asciiTheme="minorHAnsi" w:hAnsiTheme="minorHAnsi"/>
          <w:b/>
          <w:u w:val="single"/>
        </w:rPr>
        <w:t>Giftgiving, and the extension and valuing of the gift paradigm, would make exchange unnecessary. So actually, at present, giftgiving is sustaining its 'competitor'</w:t>
      </w:r>
      <w:r w:rsidRPr="00EB7CD6">
        <w:rPr>
          <w:rFonts w:asciiTheme="minorHAnsi" w:hAnsiTheme="minorHAnsi"/>
        </w:rPr>
        <w:t xml:space="preserve"> (competition is of course an aspect of the exchange, not of the gift paradigm). </w:t>
      </w:r>
      <w:r w:rsidRPr="00EB7CD6">
        <w:rPr>
          <w:rFonts w:asciiTheme="minorHAnsi" w:hAnsiTheme="minorHAnsi"/>
          <w:b/>
          <w:u w:val="single"/>
        </w:rPr>
        <w:t>The logic and the practice of exchange need this attribution of value, and everyone satisfies this need, even those practicing the gift paradigm</w:t>
      </w:r>
      <w:r w:rsidRPr="00EB7CD6">
        <w:rPr>
          <w:rFonts w:asciiTheme="minorHAnsi" w:hAnsiTheme="minorHAnsi"/>
        </w:rPr>
        <w:t xml:space="preserve">. </w:t>
      </w:r>
      <w:r w:rsidRPr="00EB7CD6">
        <w:rPr>
          <w:rFonts w:asciiTheme="minorHAnsi" w:hAnsiTheme="minorHAnsi"/>
          <w:sz w:val="16"/>
        </w:rPr>
        <w:t>Having been given superior value, exchange becomes the only way to achieve survival--occupying the field, pervading our lives, and marginalizing or excluding its alternatives. The social institution of exchange for money lets us shift paradigms every time we buy and sell. The shift itself becomes so common we do not notice it; it permeates our lives. Both the 'new' paradigm and the shift become natural and normal for us. The 'old' paradigm of free goods and services is dis-counted and valueless by contrast, though it continues to function. Ego-oriented people attribute value to exchange, not only because they need it to survive, but also because by engaging in it they can individually deserve and receive extra value, appearing to be self-made (the source of their own superiority). Moreover, the masculated pattern of exchange repeats their own over-coming. Other-oriented people also attribute value to exchange by logical consequence, because they attribute value not only to themselves but to others who need exchange to survive. Exchange occupies center stage, and it also attracts attention, because it promotes competition to which visibility is useful. The seller must elicit the choice of the buyer through the visibility and attractiveness of the product-in-exchange. The substitution of giving--precluding it--makes the transaction of exchange adversarial. Since the other person is doing the same thing in a different phase of the process (giving money while we are giving a product, for example), she is our delayed or anticipated reflection and like ourselves, in scarcity is always ready to get our product for less or sell her product to us for more--even to cheat us. In exchange, when we 'put ourselves in the other's place,' we recognize our adversarial interests. A mechanism of our altruism thwarts itself by the realization that the other person needs to cheat us, as we need to cheat her. It would be in each of our mutually exclusive 'interests.'</w:t>
      </w:r>
      <w:r w:rsidRPr="00EB7CD6">
        <w:rPr>
          <w:rFonts w:asciiTheme="minorHAnsi" w:hAnsiTheme="minorHAnsi"/>
        </w:rPr>
        <w:t xml:space="preserve"> </w:t>
      </w:r>
      <w:r w:rsidRPr="00EB7CD6">
        <w:rPr>
          <w:rFonts w:asciiTheme="minorHAnsi" w:hAnsiTheme="minorHAnsi"/>
          <w:b/>
          <w:u w:val="single"/>
        </w:rPr>
        <w:t>The shift into exchange cross-validates with masculation, so it attracts some of the value which is given to masculation and vice versa. Like masculation, it cancels and invalidates the giftgiving source, making its practicer appear to stand alone. It sets the standard for the economic field and often even for 'reality' itself.</w:t>
      </w:r>
      <w:r w:rsidRPr="00EB7CD6">
        <w:rPr>
          <w:rFonts w:asciiTheme="minorHAnsi" w:hAnsiTheme="minorHAnsi"/>
        </w:rPr>
        <w:t xml:space="preserve"> What is similar to exchange appears to be not only more valuable but real and normal, while everything else is unconfirmed and uncertain (another way women and giftgiving are discounted). </w:t>
      </w:r>
      <w:r w:rsidRPr="00EB7CD6">
        <w:rPr>
          <w:rFonts w:asciiTheme="minorHAnsi" w:hAnsiTheme="minorHAnsi"/>
          <w:b/>
          <w:u w:val="single"/>
        </w:rPr>
        <w:t xml:space="preserve">Exchange deals with evident value overtly, names it, accumulates and stores it as money, foresees its social fluctuations. </w:t>
      </w:r>
      <w:r w:rsidRPr="00EB7CD6">
        <w:rPr>
          <w:rFonts w:asciiTheme="minorHAnsi" w:hAnsiTheme="minorHAnsi"/>
        </w:rPr>
        <w:t xml:space="preserve">It seems to be the crux of the matter. In other words, at this level </w:t>
      </w:r>
      <w:r w:rsidRPr="00EB7CD6">
        <w:rPr>
          <w:rFonts w:asciiTheme="minorHAnsi" w:hAnsiTheme="minorHAnsi"/>
          <w:b/>
          <w:u w:val="single"/>
        </w:rPr>
        <w:t>the exchange process attracts the gift of value. We move back and forth from appreciating it to attributing value to it, contradictorily receiving from it--from the process--and giving to it</w:t>
      </w:r>
      <w:r w:rsidRPr="00EB7CD6">
        <w:rPr>
          <w:rFonts w:asciiTheme="minorHAnsi" w:hAnsiTheme="minorHAnsi"/>
        </w:rPr>
        <w:t xml:space="preserve">. We breathe the living breath of value into the exchange process, like God breathing the breath of life into Adam. The value given to exchange by those who participate in it, substitution, again sets up reciprocal confirmations. Exchange draws us in, and the exchange paradigm takes over, taking the place of other possible models for our concepts of human interactions.2 If superior value were not being continually attributed to exchange, it would not continue to exist as such. Nor would the masculated male continue to exist as such if superior value were not attributed to him. Giftgiving, and the extension and valuing of the gift paradigm, would make exchange unnecessary. So actually, at present, giftgiving is sustaining its 'competitor' (competition is of course an aspect of the exchange, not of the gift paradigm). The logic and the practice of exchange need this attribution of value, and everyone satisfies this need, even those practicing the gift paradigm. Having been given superior value, exchange becomes the only way to achieve survival--occupying the field, pervading our lives, and marginalizing or excluding its alternatives. The social institution of exchange for money lets us shift paradigms every time we buy and sell. The shift itself becomes so common we do not notice it; it permeates our lives. Both the 'new' paradigm and the shift become natural and normal for us. The 'old' paradigm of free goods and services is dis-counted and valueless by contrast, though it continues to function. Ego-oriented people attribute value to exchange, not only because they need it to survive, but also because by engaging in it they can individually deserve and receive extra value, appearing to be self-made (the source of their own superiority). Moreover, </w:t>
      </w:r>
      <w:r w:rsidRPr="00EB7CD6">
        <w:rPr>
          <w:rFonts w:asciiTheme="minorHAnsi" w:hAnsiTheme="minorHAnsi"/>
          <w:b/>
          <w:u w:val="single"/>
        </w:rPr>
        <w:t>the masculated pattern of exchange repeats their own over-coming</w:t>
      </w:r>
      <w:r w:rsidRPr="00EB7CD6">
        <w:rPr>
          <w:rFonts w:asciiTheme="minorHAnsi" w:hAnsiTheme="minorHAnsi"/>
        </w:rPr>
        <w:t xml:space="preserve">. Other-oriented people also attribute value to exchange by logical consequence, because they attribute value not only to themselves but to others who need exchange to survive. </w:t>
      </w:r>
      <w:r w:rsidRPr="00EB7CD6">
        <w:rPr>
          <w:rFonts w:asciiTheme="minorHAnsi" w:hAnsiTheme="minorHAnsi"/>
          <w:b/>
          <w:u w:val="single"/>
        </w:rPr>
        <w:t>Exchange occupies center stage, and it also attracts attention, because it promotes competition to which visibility is useful</w:t>
      </w:r>
      <w:r w:rsidRPr="00EB7CD6">
        <w:rPr>
          <w:rFonts w:asciiTheme="minorHAnsi" w:hAnsiTheme="minorHAnsi"/>
        </w:rPr>
        <w:t xml:space="preserve">. </w:t>
      </w:r>
      <w:r w:rsidRPr="00EB7CD6">
        <w:rPr>
          <w:rFonts w:asciiTheme="minorHAnsi" w:hAnsiTheme="minorHAnsi"/>
          <w:sz w:val="16"/>
        </w:rPr>
        <w:t>The seller must elicit the choice of the buyer through the visibility and attractiveness of the product-in-exchange. The substitution of giving--precluding it--makes the transaction of exchange adversarial. Since the other person is doing the same thing in a different phase of the process (giving money while we are giving a product, for example), she is our delayed or anticipated reflection and like ourselves, in scarcity is always ready to get our product for less or sell her product to us for more--even to cheat us. In exchange, when we 'put ourselves in the other's place,' we recognize our adversarial interests. A mechanism of our altruism thwarts itself by the realization that the other person needs to cheat us, as we need to cheat her. It would be in each of our mutually exclusive 'interests.' The shift into exchange cross-validates with masculation, so it attracts some of the value which is given to masculation and vice versa. Like masculation, it cancels and invalidates the giftgiving source, making its practicer appear to stand alone. It sets the standard for the economic field and often even for 'reality' itself. What is similar to exchange appears to be not only more valuable but real and normal, while everything else is unconfirmed and uncertain (another way women and giftgiving are discounted). Exchange deals with evident value overtly, names it, accumulates and stores it as money, foresees its social fluctuations. It seems to be the crux of the matter. In other words, at this level the exchange process attracts the gift of value. We move back and forth from appreciating it to attributing value to it, contradictorily receiving from it--from the process--and giving to it. We breathe the living breath of value into the exchange process, like God breathing the breath of life into Adam. The value given to exchange by those who participate in it, substitution, again sets up reciprocal confirmations. Exchange draws us in, and the exchange paradigm takes over, taking the place of other possible models for our concepts of human interactions.2 If superior value were not being continually attributed to exchange, it would not continue to exist as such. Nor would the masculated male continue to exist as such if superior value were not attributed to him. Giftgiving, and the extension and valuing of the gift paradigm, would make exchange unnecessary. So actually, at present, giftgiving is sustaining its 'competitor' (competition is of course an aspect of the exchange, not of the gift paradigm). The logic and the practice of exchange need this attribution of value, and everyone satisfies this need, even those practicing the gift paradigm. Having been given superior value, exchange becomes the only way to achieve survival--occupying the field, pervading our lives, and marginalizing or excluding its alternatives. The social institution of exchange for money lets us shift paradigms every time we buy and sell. The shift itself becomes so common we do not notice it; it permeates our lives. Both the 'new' paradigm and the shift become natural and normal for us. The 'old' paradigm of free goods and services is dis-counted and valueless by contrast, though it continues to function. Ego-oriented people attribute value to exchange, not only because they need it to survive, but also because by engaging in it they can individually deserve and receive extra value, appearing to be self-made (the source of their own superiority). Moreover, the masculated pattern of exchange repeats their own over-coming. Other-oriented people also attribute value to exchange by logical consequence, because they attribute value not only to themselves but to others who need exchange to survive. Exchange occupies center stage, and it also attracts attention, because it promotes competition to which visibility is useful. The seller must elicit the choice of the buyer through the visibility and attractiveness of the product-in-exchange. The substitution of giving--precluding it--makes the transaction of exchange adversarial. Since the other person is doing the same thing in a different phase of the process (giving money while we are giving a product, for example), she is our delayed or anticipated reflection and like ourselves, in scarcity is always ready to get our product for less or sell her product to us for more--even to cheat us. In exchange, when we 'put ourselves in the other's place,' we recognize our adversarial interests. A mechanism of our altruism thwarts itself by the realization that the other person needs to cheat us, as we need to cheat her. It would be in each of our mutually exclusive 'interests.'</w:t>
      </w:r>
      <w:r w:rsidRPr="00EB7CD6">
        <w:rPr>
          <w:rFonts w:asciiTheme="minorHAnsi" w:hAnsiTheme="minorHAnsi"/>
        </w:rPr>
        <w:t xml:space="preserve"> </w:t>
      </w:r>
      <w:r w:rsidRPr="00EB7CD6">
        <w:rPr>
          <w:rFonts w:asciiTheme="minorHAnsi" w:hAnsiTheme="minorHAnsi"/>
          <w:b/>
          <w:u w:val="single"/>
        </w:rPr>
        <w:t>The shift into exchange cross-validates with masculation, so it attracts some of the value which is given to masculation and vice versa.</w:t>
      </w:r>
      <w:r w:rsidRPr="00EB7CD6">
        <w:rPr>
          <w:rFonts w:asciiTheme="minorHAnsi" w:hAnsiTheme="minorHAnsi"/>
        </w:rPr>
        <w:t xml:space="preserve"> Like masculation, it cancels and invalidates the giftgiving source, making its practicer appear to stand alone. It sets the standard for the economic field and often even for 'reality' itself. What is similar to exchange appears to be not only more valuable but real and normal, while everything else is unconfirmed and uncertain (another way women and giftgiving are discounted). Exchange deals with evident value overtly, names it, accumulates and stores it as money, foresees its social fluctuations. It seems to be the crux of the matter. In other words, at this level the exchange process attracts the gift of value. We move back and forth from appreciating it to attributing value to it, contradictorily receiving from it--from the process--and giving to it. We breathe the living breath of value into the exchange process, like God breathing the breath of life into Adam. </w:t>
      </w:r>
    </w:p>
    <w:p w:rsidR="008E4040" w:rsidRPr="00EB7CD6" w:rsidRDefault="008E4040" w:rsidP="008E4040">
      <w:pPr>
        <w:rPr>
          <w:rFonts w:asciiTheme="minorHAnsi" w:hAnsiTheme="minorHAnsi"/>
          <w:lang w:eastAsia="en-US"/>
        </w:rPr>
      </w:pPr>
    </w:p>
    <w:p w:rsidR="008E4040" w:rsidRPr="00EB7CD6" w:rsidRDefault="00EB7CD6" w:rsidP="00EB7CD6">
      <w:pPr>
        <w:pStyle w:val="Heading3"/>
        <w:rPr>
          <w:rFonts w:asciiTheme="minorHAnsi" w:hAnsiTheme="minorHAnsi"/>
        </w:rPr>
      </w:pPr>
      <w:r w:rsidRPr="00EB7CD6">
        <w:rPr>
          <w:rFonts w:asciiTheme="minorHAnsi" w:hAnsiTheme="minorHAnsi"/>
        </w:rPr>
        <w:t xml:space="preserve">2nc </w:t>
      </w:r>
      <w:r w:rsidR="008E4040" w:rsidRPr="00EB7CD6">
        <w:rPr>
          <w:rFonts w:asciiTheme="minorHAnsi" w:hAnsiTheme="minorHAnsi"/>
        </w:rPr>
        <w:t>AT</w:t>
      </w:r>
      <w:r w:rsidRPr="00EB7CD6">
        <w:rPr>
          <w:rFonts w:asciiTheme="minorHAnsi" w:hAnsiTheme="minorHAnsi"/>
        </w:rPr>
        <w:t>:</w:t>
      </w:r>
      <w:r w:rsidR="008E4040" w:rsidRPr="00EB7CD6">
        <w:rPr>
          <w:rFonts w:asciiTheme="minorHAnsi" w:hAnsiTheme="minorHAnsi"/>
        </w:rPr>
        <w:t xml:space="preserve"> Realism</w:t>
      </w:r>
    </w:p>
    <w:p w:rsidR="008E4040" w:rsidRPr="00EB7CD6" w:rsidRDefault="008E4040" w:rsidP="008E4040">
      <w:pPr>
        <w:pStyle w:val="Heading4"/>
        <w:rPr>
          <w:rFonts w:asciiTheme="minorHAnsi" w:hAnsiTheme="minorHAnsi"/>
        </w:rPr>
      </w:pPr>
      <w:r w:rsidRPr="00EB7CD6">
        <w:rPr>
          <w:rFonts w:asciiTheme="minorHAnsi" w:hAnsiTheme="minorHAnsi"/>
        </w:rPr>
        <w:t>Aff arguments assume that the international arena is made up of conflicting actors – ensures nuclear conflict</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Fierke, ‘98</w:t>
      </w:r>
    </w:p>
    <w:p w:rsidR="008E4040" w:rsidRPr="00EB7CD6" w:rsidRDefault="008E4040" w:rsidP="008E4040">
      <w:pPr>
        <w:rPr>
          <w:rFonts w:asciiTheme="minorHAnsi" w:hAnsiTheme="minorHAnsi"/>
        </w:rPr>
      </w:pPr>
      <w:r w:rsidRPr="00EB7CD6">
        <w:rPr>
          <w:rFonts w:asciiTheme="minorHAnsi" w:hAnsiTheme="minorHAnsi"/>
        </w:rPr>
        <w:t>[K.M. Changing Games, Changing Strategies: critical investigations in security. Manchester University Press. page below in &lt;brackets&gt;]</w:t>
      </w:r>
    </w:p>
    <w:p w:rsidR="008E4040" w:rsidRPr="00EB7CD6" w:rsidRDefault="008E4040" w:rsidP="008E4040">
      <w:pPr>
        <w:rPr>
          <w:rFonts w:asciiTheme="minorHAnsi" w:hAnsiTheme="minorHAnsi"/>
          <w:sz w:val="16"/>
        </w:rPr>
      </w:pPr>
      <w:r w:rsidRPr="00EB7CD6">
        <w:rPr>
          <w:rFonts w:asciiTheme="minorHAnsi" w:hAnsiTheme="minorHAnsi"/>
          <w:sz w:val="16"/>
        </w:rPr>
        <w:t>Negotiation and dialogue</w:t>
      </w:r>
    </w:p>
    <w:p w:rsidR="008E4040" w:rsidRPr="00EB7CD6" w:rsidRDefault="008E4040" w:rsidP="008E4040">
      <w:pPr>
        <w:rPr>
          <w:rFonts w:asciiTheme="minorHAnsi" w:hAnsiTheme="minorHAnsi"/>
          <w:sz w:val="16"/>
        </w:rPr>
      </w:pPr>
      <w:r w:rsidRPr="00EB7CD6">
        <w:rPr>
          <w:rFonts w:asciiTheme="minorHAnsi" w:hAnsiTheme="minorHAnsi"/>
          <w:sz w:val="16"/>
        </w:rPr>
        <w:t xml:space="preserve">Taylor (in Dallmayr and McCarthy, 1977: 116) and Pitkin (1972) have respectively made arguments that </w:t>
      </w:r>
      <w:r w:rsidRPr="00EB7CD6">
        <w:rPr>
          <w:rStyle w:val="UnderlineChar"/>
          <w:rFonts w:asciiTheme="minorHAnsi" w:hAnsiTheme="minorHAnsi"/>
        </w:rPr>
        <w:t>'negotiation' and 'dialogue' are distinct forms of life. Each is constituted by particular language games and rules</w:t>
      </w:r>
      <w:r w:rsidRPr="00EB7CD6">
        <w:rPr>
          <w:rFonts w:asciiTheme="minorHAnsi" w:hAnsiTheme="minorHAnsi"/>
          <w:sz w:val="16"/>
        </w:rPr>
        <w:t xml:space="preserve">. Taylor points out that 'negotiation' is inseparable from 'the distinct identity and autonomy of the parties, with the willed nature of their relations: it is a very contractual notion'. Pitkin argues that dialogue belongs to the realm of 'moral discourse', which also relies on a vocabulary with rules. This tradition focuses more on a context in which one party has been injured and seeks redress as well as the healing of a relationship. She quotes </w:t>
      </w:r>
      <w:r w:rsidRPr="00EB7CD6">
        <w:rPr>
          <w:rStyle w:val="UnderlineChar"/>
          <w:rFonts w:asciiTheme="minorHAnsi" w:hAnsiTheme="minorHAnsi"/>
        </w:rPr>
        <w:t>Cavell</w:t>
      </w:r>
      <w:r w:rsidRPr="00EB7CD6">
        <w:rPr>
          <w:rFonts w:asciiTheme="minorHAnsi" w:hAnsiTheme="minorHAnsi"/>
          <w:sz w:val="16"/>
        </w:rPr>
        <w:t xml:space="preserve"> (Pitken, 1972: 150-2), who </w:t>
      </w:r>
      <w:r w:rsidRPr="00EB7CD6">
        <w:rPr>
          <w:rStyle w:val="UnderlineChar"/>
          <w:rFonts w:asciiTheme="minorHAnsi" w:hAnsiTheme="minorHAnsi"/>
        </w:rPr>
        <w:t>says of dialogue</w:t>
      </w:r>
      <w:r w:rsidRPr="00EB7CD6">
        <w:rPr>
          <w:rFonts w:asciiTheme="minorHAnsi" w:hAnsiTheme="minorHAnsi"/>
          <w:sz w:val="16"/>
        </w:rPr>
        <w:t xml:space="preserve"> and moral discourse:</w:t>
      </w:r>
    </w:p>
    <w:p w:rsidR="008E4040" w:rsidRPr="00EB7CD6" w:rsidRDefault="008E4040" w:rsidP="008E4040">
      <w:pPr>
        <w:rPr>
          <w:rFonts w:asciiTheme="minorHAnsi" w:hAnsiTheme="minorHAnsi"/>
          <w:sz w:val="16"/>
        </w:rPr>
      </w:pPr>
      <w:r w:rsidRPr="00EB7CD6">
        <w:rPr>
          <w:rStyle w:val="UnderlineChar"/>
          <w:rFonts w:asciiTheme="minorHAnsi" w:hAnsiTheme="minorHAnsi"/>
        </w:rPr>
        <w:t>It provides one possibility of settling conflict, a way of encompassing conflict which allows the continuance of personal relationships against the hard and apparently inevitable fact of misunderstanding</w:t>
      </w:r>
      <w:r w:rsidRPr="00EB7CD6">
        <w:rPr>
          <w:rFonts w:asciiTheme="minorHAnsi" w:hAnsiTheme="minorHAnsi"/>
          <w:sz w:val="16"/>
        </w:rPr>
        <w:t>, mutually incompatible wishes, commitments, loyalties, interests and needs, a way of healing tears in the fabric of relationships and maintaining the self in opposition to itself and others.</w:t>
      </w:r>
    </w:p>
    <w:p w:rsidR="008E4040" w:rsidRPr="00EB7CD6" w:rsidRDefault="008E4040" w:rsidP="008E4040">
      <w:pPr>
        <w:rPr>
          <w:rFonts w:asciiTheme="minorHAnsi" w:hAnsiTheme="minorHAnsi"/>
          <w:sz w:val="16"/>
        </w:rPr>
      </w:pPr>
      <w:r w:rsidRPr="00EB7CD6">
        <w:rPr>
          <w:rFonts w:asciiTheme="minorHAnsi" w:hAnsiTheme="minorHAnsi"/>
          <w:sz w:val="16"/>
        </w:rPr>
        <w:t>Each language game had its own logic. Each took place within a different spatial field, involving different types of identity. following different rules in relation to one another. A few distinctions between the two types of game as played in this context may make the significance of the following description more clear.</w:t>
      </w:r>
    </w:p>
    <w:p w:rsidR="008E4040" w:rsidRPr="00EB7CD6" w:rsidRDefault="008E4040" w:rsidP="008E4040">
      <w:pPr>
        <w:rPr>
          <w:rStyle w:val="UnderlineChar"/>
          <w:rFonts w:asciiTheme="minorHAnsi" w:hAnsiTheme="minorHAnsi"/>
        </w:rPr>
      </w:pPr>
      <w:r w:rsidRPr="00EB7CD6">
        <w:rPr>
          <w:rStyle w:val="UnderlineChar"/>
          <w:rFonts w:asciiTheme="minorHAnsi" w:hAnsiTheme="minorHAnsi"/>
        </w:rPr>
        <w:t>First, negotiations reinforced the distinctions between `us' and 'them', so that each could speak with a single voice. By contrast. an initial act in the cross-bloc dialogue was a renaming of self and other</w:t>
      </w:r>
      <w:r w:rsidRPr="00EB7CD6">
        <w:rPr>
          <w:rFonts w:asciiTheme="minorHAnsi" w:hAnsiTheme="minorHAnsi"/>
          <w:sz w:val="16"/>
        </w:rPr>
        <w:t xml:space="preserve">. In his essay, Protest and Survive, E. P. </w:t>
      </w:r>
      <w:r w:rsidRPr="00EB7CD6">
        <w:rPr>
          <w:rStyle w:val="UnderlineChar"/>
          <w:rFonts w:asciiTheme="minorHAnsi" w:hAnsiTheme="minorHAnsi"/>
        </w:rPr>
        <w:t xml:space="preserve">Thompson </w:t>
      </w:r>
      <w:r w:rsidRPr="00EB7CD6">
        <w:rPr>
          <w:rFonts w:asciiTheme="minorHAnsi" w:hAnsiTheme="minorHAnsi"/>
          <w:sz w:val="16"/>
        </w:rPr>
        <w:t xml:space="preserve">(1980) discussed </w:t>
      </w:r>
      <w:r w:rsidRPr="00EB7CD6">
        <w:rPr>
          <w:rStyle w:val="UnderlineChar"/>
          <w:rFonts w:asciiTheme="minorHAnsi" w:hAnsiTheme="minorHAnsi"/>
        </w:rPr>
        <w:t>the relationship between the naming of the other and the 'thinkability' of nuclear war. The thinkability of nuclear war</w:t>
      </w:r>
      <w:r w:rsidRPr="00EB7CD6">
        <w:rPr>
          <w:rFonts w:asciiTheme="minorHAnsi" w:hAnsiTheme="minorHAnsi"/>
          <w:sz w:val="16"/>
        </w:rPr>
        <w:t xml:space="preserve">, he argued, relies </w:t>
      </w:r>
      <w:r w:rsidRPr="00EB7CD6">
        <w:rPr>
          <w:rStyle w:val="UnderlineChar"/>
          <w:rFonts w:asciiTheme="minorHAnsi" w:hAnsiTheme="minorHAnsi"/>
        </w:rPr>
        <w:t>on a language that makes possible the `disjunction between</w:t>
      </w:r>
      <w:r w:rsidRPr="00EB7CD6">
        <w:rPr>
          <w:rFonts w:asciiTheme="minorHAnsi" w:hAnsiTheme="minorHAnsi"/>
          <w:sz w:val="16"/>
        </w:rPr>
        <w:t xml:space="preserve"> the</w:t>
      </w:r>
      <w:r w:rsidRPr="00EB7CD6">
        <w:rPr>
          <w:rStyle w:val="UnderlineChar"/>
          <w:rFonts w:asciiTheme="minorHAnsi" w:hAnsiTheme="minorHAnsi"/>
        </w:rPr>
        <w:t xml:space="preserve"> rationality</w:t>
      </w:r>
      <w:r w:rsidRPr="00EB7CD6">
        <w:rPr>
          <w:rFonts w:asciiTheme="minorHAnsi" w:hAnsiTheme="minorHAnsi"/>
          <w:sz w:val="16"/>
        </w:rPr>
        <w:t xml:space="preserve"> and the moral sensibility of individual men and women </w:t>
      </w:r>
      <w:r w:rsidRPr="00EB7CD6">
        <w:rPr>
          <w:rStyle w:val="UnderlineChar"/>
          <w:rFonts w:asciiTheme="minorHAnsi" w:hAnsiTheme="minorHAnsi"/>
        </w:rPr>
        <w:t>and the effective military process</w:t>
      </w:r>
      <w:r w:rsidRPr="00EB7CD6">
        <w:rPr>
          <w:rFonts w:asciiTheme="minorHAnsi" w:hAnsiTheme="minorHAnsi"/>
          <w:sz w:val="16"/>
        </w:rPr>
        <w:t>' (Thompson, 1980: 26). In Thompson's argument, a particular vocabulary effects a closure which habituates the mind to nuclear holocaust by reducing everything to the level of normality</w:t>
      </w:r>
      <w:r w:rsidRPr="00EB7CD6">
        <w:rPr>
          <w:rStyle w:val="UnderlineChar"/>
          <w:rFonts w:asciiTheme="minorHAnsi" w:hAnsiTheme="minorHAnsi"/>
        </w:rPr>
        <w:t xml:space="preserve">. This reduction makes it possible to 'kill each other in euphemisms and abstractions long before the first missiles have been launched' </w:t>
      </w:r>
      <w:r w:rsidRPr="00EB7CD6">
        <w:rPr>
          <w:rFonts w:asciiTheme="minorHAnsi" w:hAnsiTheme="minorHAnsi"/>
          <w:sz w:val="16"/>
        </w:rPr>
        <w:t xml:space="preserve">(Thompson, 1980: 26). </w:t>
      </w:r>
      <w:r w:rsidRPr="00EB7CD6">
        <w:rPr>
          <w:rStyle w:val="UnderlineChar"/>
          <w:rFonts w:asciiTheme="minorHAnsi" w:hAnsiTheme="minorHAnsi"/>
        </w:rPr>
        <w:t>Nuclear war was unthinkable for the West, but the idea came quite easily as long as it was to be inflicted on the enemy, defined as an 'other', as Asians, Marxists, non-people. Moving beyond the logic of deterrence or the logic of nuclear arms required an act of renaming, of giving an identity to the people of Eastern Europe.</w:t>
      </w:r>
    </w:p>
    <w:p w:rsidR="008E4040" w:rsidRPr="00EB7CD6" w:rsidRDefault="008E4040" w:rsidP="008E4040">
      <w:pPr>
        <w:rPr>
          <w:rFonts w:asciiTheme="minorHAnsi" w:hAnsiTheme="minorHAnsi"/>
          <w:sz w:val="16"/>
        </w:rPr>
      </w:pPr>
      <w:r w:rsidRPr="00EB7CD6">
        <w:rPr>
          <w:rStyle w:val="UnderlineChar"/>
          <w:rFonts w:asciiTheme="minorHAnsi" w:hAnsiTheme="minorHAnsi"/>
        </w:rPr>
        <w:t>Second, the negotiations consolidated two family spaces whose boundaries cut through the middle</w:t>
      </w:r>
      <w:r w:rsidRPr="00EB7CD6">
        <w:rPr>
          <w:rFonts w:asciiTheme="minorHAnsi" w:hAnsiTheme="minorHAnsi"/>
          <w:sz w:val="16"/>
        </w:rPr>
        <w:t xml:space="preserve"> of Europe; by contrast, the dialogue began with commencing `to act as if a united, neutral and pacific Europe already exists' (emphasis added)." Commencing to act as citizens of Europe, no longer distinguished by East and West, involved challenging the dichotomies of the Cold War. The barriers separating the two halves of the continent would be overcome through a process of meeting. A first step in eliminating the division of Europe was dismantling a range of conceptual categories into which all had been socialised.</w:t>
      </w:r>
    </w:p>
    <w:p w:rsidR="008E4040" w:rsidRPr="00EB7CD6" w:rsidRDefault="008E4040" w:rsidP="008E4040">
      <w:pPr>
        <w:rPr>
          <w:rFonts w:asciiTheme="minorHAnsi" w:hAnsiTheme="minorHAnsi"/>
          <w:sz w:val="16"/>
        </w:rPr>
      </w:pPr>
      <w:r w:rsidRPr="00EB7CD6">
        <w:rPr>
          <w:rFonts w:asciiTheme="minorHAnsi" w:hAnsiTheme="minorHAnsi"/>
          <w:sz w:val="16"/>
        </w:rPr>
        <w:t>Third, negotiation involved proposing and rejecting, and attempting to reach a formal compromise. The hope of dialogue, by contrast, was that the identity of each side would grow and be transformed as they confronted an 'other' whose views were not their own. In the process of dialogue, the weakness of one's own reasoning is exposed. As Andrew Linklater (in Smith, Booth and Zalewski. 1996: 286) has said, 'true dialogue exists when moral agents accept that there is no a priori certainty about who will learn from whom and when they are willing to engage in a process of reciprocal critique.' Dialogue is a reciprocal exchange through which both parties grow and change. While weapons are subject and object of speech at the negotiator's table, it is the meaning of words, knowledge of one another's position and the stakes of the relationship itself that constitute dialogue. Negotiating and entering into dialogue, in this context, represented the juxtaposition of two contrasting forms of self/other relationship: the one secured two mutually exclusive spaces of secrecy and militarism: the other involved an engagement with the other in a process of making public and opening spaces.'2</w:t>
      </w:r>
    </w:p>
    <w:p w:rsidR="008E4040" w:rsidRPr="00EB7CD6" w:rsidRDefault="008E4040" w:rsidP="008E4040">
      <w:pPr>
        <w:rPr>
          <w:rStyle w:val="UnderlineChar"/>
          <w:rFonts w:asciiTheme="minorHAnsi" w:hAnsiTheme="minorHAnsi"/>
        </w:rPr>
      </w:pPr>
      <w:r w:rsidRPr="00EB7CD6">
        <w:rPr>
          <w:rStyle w:val="UnderlineChar"/>
          <w:rFonts w:asciiTheme="minorHAnsi" w:hAnsiTheme="minorHAnsi"/>
        </w:rPr>
        <w:t>After decades of having been enclosed within two bloc spaces, each side in the dialogue brought a different understanding of the world to their interactions</w:t>
      </w:r>
      <w:r w:rsidRPr="00EB7CD6">
        <w:rPr>
          <w:rFonts w:asciiTheme="minorHAnsi" w:hAnsiTheme="minorHAnsi"/>
          <w:sz w:val="16"/>
        </w:rPr>
        <w:t xml:space="preserve">. For Eastern Europeans, 'peace' and 'disarmament' were slogans that had lost their meaning and were at best a tool of government propaganda. For Western peace activists, human rights were often subordinated to the goal of disarmament. Overcoming the division of Europe and constituting a Europe free and whole meant dismantling the mutually exclusive terms in which peace and human rights were defined in the Cold War. </w:t>
      </w:r>
      <w:r w:rsidRPr="00EB7CD6">
        <w:rPr>
          <w:rStyle w:val="UnderlineChar"/>
          <w:rFonts w:asciiTheme="minorHAnsi" w:hAnsiTheme="minorHAnsi"/>
        </w:rPr>
        <w:t>In the beginning, this tension was no less evident in the political positions of the movements than those of their governments.</w:t>
      </w:r>
    </w:p>
    <w:p w:rsidR="008E4040" w:rsidRPr="00EB7CD6" w:rsidRDefault="008E4040" w:rsidP="008E4040">
      <w:pPr>
        <w:rPr>
          <w:rStyle w:val="UnderlineChar"/>
          <w:rFonts w:asciiTheme="minorHAnsi" w:hAnsiTheme="minorHAnsi"/>
        </w:rPr>
      </w:pPr>
      <w:r w:rsidRPr="00EB7CD6">
        <w:rPr>
          <w:rFonts w:asciiTheme="minorHAnsi" w:hAnsiTheme="minorHAnsi"/>
          <w:sz w:val="16"/>
        </w:rPr>
        <w:t xml:space="preserve">A final difference between these two games relates to the means-end strategy of negotiating with weapons. The notion of acting 'as if' one were a citizen of a whole Europe began with a very different principle. Acting 'as if is the process of constructing the future by acting as one would act in such a future. In acting 'as if' dialogue were possible, the means and the end of the act are simultaneously realised. </w:t>
      </w:r>
      <w:r w:rsidRPr="00EB7CD6">
        <w:rPr>
          <w:rStyle w:val="UnderlineChar"/>
          <w:rFonts w:asciiTheme="minorHAnsi" w:hAnsiTheme="minorHAnsi"/>
        </w:rPr>
        <w:t>The point is to demonstrate a form of life that belongs to the realm of human possibility but which is not yet a defining feature of a particular context. The power of acting 'as if is in disrupting and politicising the injustice underlying the constitutive categories of the dominant game.</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TURN – self-fulfilling prophecy – by defining human nature as inherently violent they make securitization and competition inevitable</w:t>
      </w:r>
    </w:p>
    <w:p w:rsidR="008E4040" w:rsidRPr="00EB7CD6" w:rsidRDefault="008E4040" w:rsidP="008E4040">
      <w:pPr>
        <w:rPr>
          <w:rFonts w:asciiTheme="minorHAnsi" w:hAnsiTheme="minorHAnsi"/>
        </w:rPr>
      </w:pPr>
      <w:r w:rsidRPr="00EB7CD6">
        <w:rPr>
          <w:rStyle w:val="StyleStyleBold12pt"/>
          <w:rFonts w:asciiTheme="minorHAnsi" w:hAnsiTheme="minorHAnsi"/>
        </w:rPr>
        <w:t>Der Derian 95</w:t>
      </w:r>
      <w:r w:rsidRPr="00EB7CD6">
        <w:rPr>
          <w:rFonts w:asciiTheme="minorHAnsi" w:hAnsiTheme="minorHAnsi"/>
        </w:rPr>
        <w:t>, Rhodes Scholar at Oxford University with Masters and PhD in international relations, 1995</w:t>
      </w:r>
    </w:p>
    <w:p w:rsidR="008E4040" w:rsidRPr="00EB7CD6" w:rsidRDefault="008E4040" w:rsidP="008E4040">
      <w:pPr>
        <w:rPr>
          <w:rFonts w:asciiTheme="minorHAnsi" w:hAnsiTheme="minorHAnsi"/>
          <w:szCs w:val="20"/>
        </w:rPr>
      </w:pPr>
      <w:r w:rsidRPr="00EB7CD6">
        <w:rPr>
          <w:rFonts w:asciiTheme="minorHAnsi" w:hAnsiTheme="minorHAnsi"/>
          <w:szCs w:val="20"/>
        </w:rPr>
        <w:t>[James, also has been a visiting scholar at the University of Southern California, MIT, Harvard, Oxford. On security, edited by Ronnie D. Lipschutz, p. 29-30]</w:t>
      </w:r>
    </w:p>
    <w:p w:rsidR="008E4040" w:rsidRPr="00EB7CD6" w:rsidRDefault="008E4040" w:rsidP="008E4040">
      <w:pPr>
        <w:rPr>
          <w:rFonts w:asciiTheme="minorHAnsi" w:hAnsiTheme="minorHAnsi"/>
          <w:szCs w:val="20"/>
        </w:rPr>
      </w:pPr>
    </w:p>
    <w:p w:rsidR="008E4040" w:rsidRPr="00EB7CD6" w:rsidRDefault="008E4040" w:rsidP="008E4040">
      <w:pPr>
        <w:rPr>
          <w:rFonts w:asciiTheme="minorHAnsi" w:hAnsiTheme="minorHAnsi"/>
          <w:szCs w:val="20"/>
        </w:rPr>
      </w:pPr>
      <w:r w:rsidRPr="00EB7CD6">
        <w:rPr>
          <w:rFonts w:asciiTheme="minorHAnsi" w:hAnsiTheme="minorHAnsi"/>
          <w:szCs w:val="20"/>
        </w:rPr>
        <w:t xml:space="preserve">The implications for interpersonal and interstate relations are obvious. </w:t>
      </w:r>
      <w:r w:rsidRPr="00EB7CD6">
        <w:rPr>
          <w:rStyle w:val="StyleBoldUnderline12ptChar"/>
          <w:rFonts w:asciiTheme="minorHAnsi" w:eastAsia="MS Mincho" w:hAnsiTheme="minorHAnsi"/>
        </w:rPr>
        <w:t>Without a common power to constrain this perpetual struggle there can be no common law</w:t>
      </w:r>
      <w:r w:rsidRPr="00EB7CD6">
        <w:rPr>
          <w:rFonts w:asciiTheme="minorHAnsi" w:hAnsiTheme="minorHAnsi"/>
          <w:szCs w:val="20"/>
        </w:rPr>
        <w:t>: "And Convenants, without the Sword, are but Words, and of no strength to secure a man at all."25 In the state of nature there exists a fundamental imbalance between man's needs and his capacity to satisfy them--with the most basic need being security from a violent and sudden death. To avoid injury from one another and from foreign invasion, men "conferre all their power and strength upon one Man, or upon one Assembly of men, that man reduce all their Wills, by plurality of voices, into one Will."26 The constitution of the Leviathan, the sovereign state, provides for a domestic peace, but at a price. Hobbes's solution for civil war displaces the disposition for a "warre of every man against every man" to the international arena.27 Out of fear, for gain, or in the pursuit of glory, states will go to war because they can. Like men in the precontractual state of nature, they seek the margin of power that will secure their right of self-preservation—and run up against states acting out of similar needs and desires.</w:t>
      </w:r>
    </w:p>
    <w:p w:rsidR="008E4040" w:rsidRPr="00EB7CD6" w:rsidRDefault="008E4040" w:rsidP="008E4040">
      <w:pPr>
        <w:rPr>
          <w:rStyle w:val="StyleBoldUnderline12ptChar"/>
          <w:rFonts w:asciiTheme="minorHAnsi" w:eastAsia="MS Mincho" w:hAnsiTheme="minorHAnsi"/>
        </w:rPr>
      </w:pPr>
      <w:r w:rsidRPr="00EB7CD6">
        <w:rPr>
          <w:rStyle w:val="StyleBoldUnderline12ptChar"/>
          <w:rFonts w:asciiTheme="minorHAnsi" w:eastAsia="MS Mincho" w:hAnsiTheme="minorHAnsi"/>
        </w:rPr>
        <w:t>In these passages we can discern the ontotheological foundations of an epistemic realism, in the sense of an ethico-political imperative embedded in the nature of things</w:t>
      </w:r>
      <w:r w:rsidRPr="00EB7CD6">
        <w:rPr>
          <w:rFonts w:asciiTheme="minorHAnsi" w:hAnsiTheme="minorHAnsi"/>
          <w:szCs w:val="20"/>
        </w:rPr>
        <w:t xml:space="preserve">.28 </w:t>
      </w:r>
      <w:r w:rsidRPr="00EB7CD6">
        <w:rPr>
          <w:rStyle w:val="StyleBoldUnderline12ptChar"/>
          <w:rFonts w:asciiTheme="minorHAnsi" w:eastAsia="MS Mincho" w:hAnsiTheme="minorHAnsi"/>
        </w:rPr>
        <w:t>The sovereign state and territoriality become the necessary effects of anarchy, contingency, disorder that are assumed to exist independent of and prior to any rational or linguistic conception of them. In epistemic realism, the search for security through sovereignty is not a political choice but the necessary reaction to an anarchical condition</w:t>
      </w:r>
      <w:r w:rsidRPr="00EB7CD6">
        <w:rPr>
          <w:rFonts w:asciiTheme="minorHAnsi" w:hAnsiTheme="minorHAnsi"/>
          <w:szCs w:val="20"/>
        </w:rPr>
        <w:t xml:space="preserve">: Order is man-made and good; chaos is natural and evil. Out of self-interest, men must pursue this good and constrain the evil of excessive will through an alienation of individual powers to a superior, indeed supreme, collective power. </w:t>
      </w:r>
      <w:r w:rsidRPr="00EB7CD6">
        <w:rPr>
          <w:rStyle w:val="StyleBoldUnderline12ptChar"/>
          <w:rFonts w:asciiTheme="minorHAnsi" w:eastAsia="MS Mincho" w:hAnsiTheme="minorHAnsi"/>
        </w:rPr>
        <w:t>In short, the security of epistemic realism is</w:t>
      </w:r>
      <w:r w:rsidRPr="00EB7CD6">
        <w:rPr>
          <w:rFonts w:asciiTheme="minorHAnsi" w:hAnsiTheme="minorHAnsi"/>
          <w:szCs w:val="20"/>
        </w:rPr>
        <w:t xml:space="preserve"> ontological, theological and teleological: that is, metaphysical. We shall see, from Marx's and Nietzsche's critiques, the extent to which </w:t>
      </w:r>
      <w:r w:rsidRPr="00EB7CD6">
        <w:rPr>
          <w:rStyle w:val="StyleBoldUnderline12ptChar"/>
          <w:rFonts w:asciiTheme="minorHAnsi" w:eastAsia="MS Mincho" w:hAnsiTheme="minorHAnsi"/>
        </w:rPr>
        <w:t>Hobbesian security and epistemic realism rely on social constructions posing as apodictic truths for their power effects. There is not and never was a "state of nature" or a purely "self-interested man"; there is, however, clearly an abiding fear of violent and premature death that compels men to seek the security found in solidarity. The</w:t>
      </w:r>
      <w:r w:rsidRPr="00EB7CD6">
        <w:rPr>
          <w:rFonts w:asciiTheme="minorHAnsi" w:hAnsiTheme="minorHAnsi"/>
          <w:szCs w:val="20"/>
        </w:rPr>
        <w:t xml:space="preserve"> irony, perhaps even </w:t>
      </w:r>
      <w:r w:rsidRPr="00EB7CD6">
        <w:rPr>
          <w:rStyle w:val="StyleBoldUnderline12ptChar"/>
          <w:rFonts w:asciiTheme="minorHAnsi" w:eastAsia="MS Mincho" w:hAnsiTheme="minorHAnsi"/>
        </w:rPr>
        <w:t>tragedy, is that by constituting the first science of security; Hobbes made a singular contribution to the eventual subversion of the metaphysical foundations of solidarity.</w:t>
      </w:r>
    </w:p>
    <w:p w:rsidR="008E4040" w:rsidRPr="00EB7CD6" w:rsidRDefault="008E4040" w:rsidP="008E4040">
      <w:pPr>
        <w:rPr>
          <w:rFonts w:asciiTheme="minorHAnsi" w:hAnsiTheme="minorHAnsi"/>
        </w:rPr>
      </w:pPr>
    </w:p>
    <w:p w:rsidR="008E4040" w:rsidRPr="00EB7CD6" w:rsidRDefault="008E4040" w:rsidP="008E4040">
      <w:pPr>
        <w:pStyle w:val="Heading4"/>
        <w:rPr>
          <w:rFonts w:asciiTheme="minorHAnsi" w:hAnsiTheme="minorHAnsi"/>
        </w:rPr>
      </w:pPr>
      <w:r w:rsidRPr="00EB7CD6">
        <w:rPr>
          <w:rFonts w:asciiTheme="minorHAnsi" w:hAnsiTheme="minorHAnsi"/>
        </w:rPr>
        <w:t xml:space="preserve">The AFF assumes a mechanical notion of the international system – it is inaccurate </w:t>
      </w:r>
    </w:p>
    <w:p w:rsidR="008E4040" w:rsidRPr="00EB7CD6" w:rsidRDefault="008E4040" w:rsidP="008E4040">
      <w:pPr>
        <w:rPr>
          <w:rStyle w:val="StyleStyleBold12pt"/>
          <w:rFonts w:asciiTheme="minorHAnsi" w:hAnsiTheme="minorHAnsi"/>
        </w:rPr>
      </w:pPr>
      <w:r w:rsidRPr="00EB7CD6">
        <w:rPr>
          <w:rStyle w:val="StyleStyleBold12pt"/>
          <w:rFonts w:asciiTheme="minorHAnsi" w:hAnsiTheme="minorHAnsi"/>
        </w:rPr>
        <w:t xml:space="preserve">Forsburg 2K5 </w:t>
      </w:r>
    </w:p>
    <w:p w:rsidR="008E4040" w:rsidRPr="00EB7CD6" w:rsidRDefault="008E4040" w:rsidP="008E4040">
      <w:pPr>
        <w:rPr>
          <w:rFonts w:asciiTheme="minorHAnsi" w:hAnsiTheme="minorHAnsi"/>
          <w:sz w:val="16"/>
          <w:szCs w:val="20"/>
        </w:rPr>
      </w:pPr>
      <w:r w:rsidRPr="00EB7CD6">
        <w:rPr>
          <w:rFonts w:asciiTheme="minorHAnsi" w:hAnsiTheme="minorHAnsi"/>
          <w:sz w:val="16"/>
          <w:szCs w:val="20"/>
        </w:rPr>
        <w:t xml:space="preserve">(Tumas, “Economic Incentives, ideas, and the End of the Cold War; Gorbachev and German Unification” journal of cold war studies 7.2, </w:t>
      </w:r>
      <w:hyperlink r:id="rId40" w:history="1">
        <w:r w:rsidRPr="00EB7CD6">
          <w:rPr>
            <w:rStyle w:val="Hyperlink"/>
            <w:rFonts w:asciiTheme="minorHAnsi" w:hAnsiTheme="minorHAnsi"/>
            <w:sz w:val="16"/>
            <w:szCs w:val="20"/>
          </w:rPr>
          <w:t>http://muse.jhu.edu/jou rnals/journal_of_cold_war_studies/v007/7.2forsberg.pdf</w:t>
        </w:r>
      </w:hyperlink>
      <w:r w:rsidRPr="00EB7CD6">
        <w:rPr>
          <w:rFonts w:asciiTheme="minorHAnsi" w:hAnsiTheme="minorHAnsi"/>
          <w:sz w:val="16"/>
          <w:szCs w:val="20"/>
        </w:rPr>
        <w:t xml:space="preserve">) </w:t>
      </w:r>
    </w:p>
    <w:p w:rsidR="008E4040" w:rsidRPr="00EB7CD6" w:rsidRDefault="008E4040" w:rsidP="008E4040">
      <w:pPr>
        <w:rPr>
          <w:rFonts w:asciiTheme="minorHAnsi" w:hAnsiTheme="minorHAnsi"/>
        </w:rPr>
      </w:pPr>
    </w:p>
    <w:p w:rsidR="008E4040" w:rsidRPr="00EB7CD6" w:rsidRDefault="008E4040" w:rsidP="008E4040">
      <w:pPr>
        <w:rPr>
          <w:rFonts w:asciiTheme="minorHAnsi" w:hAnsiTheme="minorHAnsi"/>
        </w:rPr>
      </w:pPr>
      <w:r w:rsidRPr="00EB7CD6">
        <w:rPr>
          <w:rFonts w:asciiTheme="minorHAnsi" w:hAnsiTheme="minorHAnsi"/>
          <w:b/>
          <w:u w:val="single"/>
        </w:rPr>
        <w:t>No doubt, many exchanges between states are characterized in these terms</w:t>
      </w:r>
      <w:r w:rsidRPr="00EB7CD6">
        <w:rPr>
          <w:rFonts w:asciiTheme="minorHAnsi" w:hAnsiTheme="minorHAnsi"/>
        </w:rPr>
        <w:t xml:space="preserve">. According to Robert Keohane, for example, specific reciprocity, which refers to situations </w:t>
      </w:r>
      <w:r w:rsidRPr="00EB7CD6">
        <w:rPr>
          <w:rFonts w:asciiTheme="minorHAnsi" w:hAnsiTheme="minorHAnsi"/>
          <w:b/>
          <w:u w:val="single"/>
        </w:rPr>
        <w:t>in which certain partners exchange items of equivalent value specific in terms of the rights and duties of particular actors, plays an important role in world politics</w:t>
      </w:r>
      <w:r w:rsidRPr="00EB7CD6">
        <w:rPr>
          <w:rFonts w:asciiTheme="minorHAnsi" w:hAnsiTheme="minorHAnsi"/>
        </w:rPr>
        <w:t xml:space="preserve">. 20 </w:t>
      </w:r>
      <w:r w:rsidRPr="00EB7CD6">
        <w:rPr>
          <w:rFonts w:asciiTheme="minorHAnsi" w:hAnsiTheme="minorHAnsi"/>
          <w:b/>
          <w:u w:val="single"/>
        </w:rPr>
        <w:t>Yet, the international system is not a market in which political issues can be traded the way equities are on the stock exchange</w:t>
      </w:r>
      <w:r w:rsidRPr="00EB7CD6">
        <w:rPr>
          <w:rFonts w:asciiTheme="minorHAnsi" w:hAnsiTheme="minorHAnsi"/>
        </w:rPr>
        <w:t xml:space="preserve">. As Keohane notes, </w:t>
      </w:r>
      <w:r w:rsidRPr="00EB7CD6">
        <w:rPr>
          <w:rFonts w:asciiTheme="minorHAnsi" w:hAnsiTheme="minorHAnsi"/>
          <w:b/>
          <w:u w:val="single"/>
        </w:rPr>
        <w:t>the problem for specific reciprocity is that the measurement of equivalence is often impossible to carry out without market prices that would show whether an exchange involves equivalent values</w:t>
      </w:r>
      <w:r w:rsidRPr="00EB7CD6">
        <w:rPr>
          <w:rFonts w:asciiTheme="minorHAnsi" w:hAnsiTheme="minorHAnsi"/>
        </w:rPr>
        <w:t xml:space="preserve">. Therefore, </w:t>
      </w:r>
      <w:r w:rsidRPr="00EB7CD6">
        <w:rPr>
          <w:rFonts w:asciiTheme="minorHAnsi" w:hAnsiTheme="minorHAnsi"/>
          <w:b/>
          <w:u w:val="single"/>
        </w:rPr>
        <w:t>specific reciprocity is not a sure fire recipe for promoting cooperation</w:t>
      </w:r>
      <w:r w:rsidRPr="00EB7CD6">
        <w:rPr>
          <w:rFonts w:asciiTheme="minorHAnsi" w:hAnsiTheme="minorHAnsi"/>
        </w:rPr>
        <w:t xml:space="preserve">. 21 This limitation decreases the scope of exchange despite the existence of mutual benefit. </w:t>
      </w:r>
    </w:p>
    <w:p w:rsidR="008E4040" w:rsidRPr="00EB7CD6" w:rsidRDefault="008E4040" w:rsidP="008E4040">
      <w:pPr>
        <w:rPr>
          <w:rFonts w:asciiTheme="minorHAnsi" w:hAnsiTheme="minorHAnsi"/>
          <w:lang w:eastAsia="en-US"/>
        </w:rPr>
      </w:pPr>
    </w:p>
    <w:p w:rsidR="008E4040" w:rsidRPr="00EB7CD6" w:rsidRDefault="008E4040" w:rsidP="008E4040">
      <w:pPr>
        <w:rPr>
          <w:rFonts w:asciiTheme="minorHAnsi" w:hAnsiTheme="minorHAnsi"/>
          <w:lang w:eastAsia="en-US"/>
        </w:rPr>
      </w:pPr>
    </w:p>
    <w:p w:rsidR="008E4040" w:rsidRDefault="00EB5C5D" w:rsidP="00EB5C5D">
      <w:pPr>
        <w:pStyle w:val="Heading2"/>
      </w:pPr>
      <w:r>
        <w:t>**Aff Answers**</w:t>
      </w:r>
    </w:p>
    <w:p w:rsidR="00EB5C5D" w:rsidRDefault="00EB5C5D" w:rsidP="00EB5C5D">
      <w:pPr>
        <w:rPr>
          <w:lang w:eastAsia="en-US"/>
        </w:rPr>
      </w:pPr>
    </w:p>
    <w:p w:rsidR="00EB5C5D" w:rsidRDefault="00EB5C5D" w:rsidP="00EB5C5D">
      <w:pPr>
        <w:pStyle w:val="Heading3"/>
      </w:pPr>
      <w:r>
        <w:t xml:space="preserve">QPQ K 2ac </w:t>
      </w:r>
    </w:p>
    <w:p w:rsidR="00EB5C5D" w:rsidRDefault="00EB5C5D" w:rsidP="00EB5C5D">
      <w:pPr>
        <w:rPr>
          <w:lang w:eastAsia="en-US"/>
        </w:rPr>
      </w:pPr>
    </w:p>
    <w:p w:rsidR="00EB5C5D" w:rsidRDefault="00EB5C5D" w:rsidP="00EB5C5D">
      <w:pPr>
        <w:pStyle w:val="Heading4"/>
      </w:pPr>
      <w:r w:rsidRPr="0030075B">
        <w:t>1. There’s no impact to this K – the Vaughan evidence doesn’t say extinction – it’s really hyper-tagged.</w:t>
      </w:r>
      <w:r w:rsidRPr="0030075B">
        <w:br/>
      </w:r>
    </w:p>
    <w:p w:rsidR="00EB5C5D" w:rsidRPr="0030075B" w:rsidRDefault="00EB5C5D" w:rsidP="00EB5C5D">
      <w:pPr>
        <w:pStyle w:val="Heading4"/>
      </w:pPr>
      <w:r w:rsidRPr="0030075B">
        <w:t>2. Solving corruption via quid pro quo equalizes the donors and receivers.</w:t>
      </w:r>
    </w:p>
    <w:p w:rsidR="00EB5C5D" w:rsidRPr="0030075B" w:rsidRDefault="00EB5C5D" w:rsidP="00EB5C5D">
      <w:r w:rsidRPr="0030075B">
        <w:rPr>
          <w:b/>
          <w:u w:val="single"/>
        </w:rPr>
        <w:t>IRIN ’07</w:t>
      </w:r>
      <w:r w:rsidRPr="0030075B">
        <w:t xml:space="preserve"> [Oct. 4, http://www.irinnews.org/Report.aspx?ReportId=74635]</w:t>
      </w:r>
    </w:p>
    <w:p w:rsidR="00EB5C5D" w:rsidRPr="0030075B" w:rsidRDefault="00EB5C5D" w:rsidP="00EB5C5D"/>
    <w:p w:rsidR="00EB5C5D" w:rsidRPr="0030075B" w:rsidRDefault="00EB5C5D" w:rsidP="00EB5C5D">
      <w:r w:rsidRPr="0030075B">
        <w:t xml:space="preserve">One of the main conclusions of the study was that </w:t>
      </w:r>
      <w:r w:rsidRPr="0030075B">
        <w:rPr>
          <w:u w:val="single"/>
        </w:rPr>
        <w:t>there should be increased awareness of the risks of aid mismanagement and corruption among those delivering and receiving humanitarian assistance in Afghanistan</w:t>
      </w:r>
      <w:r w:rsidRPr="0030075B">
        <w:t>, said Delesgues, one of the report's authors.   "</w:t>
      </w:r>
      <w:r w:rsidRPr="0030075B">
        <w:rPr>
          <w:u w:val="single"/>
        </w:rPr>
        <w:t>There are two people to whom aid workers should be accountable: people who give the money</w:t>
      </w:r>
      <w:r w:rsidRPr="0030075B">
        <w:t xml:space="preserve">, the taxpayers in donor countries; </w:t>
      </w:r>
      <w:r w:rsidRPr="0030075B">
        <w:rPr>
          <w:u w:val="single"/>
        </w:rPr>
        <w:t>and the people who receive it, the beneficiaries in Afghanistan</w:t>
      </w:r>
      <w:r w:rsidRPr="0030075B">
        <w:t>," Delesgues said.</w:t>
      </w:r>
    </w:p>
    <w:p w:rsidR="00EB5C5D" w:rsidRPr="0030075B" w:rsidRDefault="00EB5C5D" w:rsidP="00EB5C5D"/>
    <w:p w:rsidR="00EB5C5D" w:rsidRPr="0030075B" w:rsidRDefault="00EB5C5D" w:rsidP="00EB5C5D">
      <w:pPr>
        <w:pStyle w:val="Heading4"/>
      </w:pPr>
      <w:r w:rsidRPr="0030075B">
        <w:t>3. Perm – do the plan through a gift-giving paradigm.</w:t>
      </w:r>
      <w:r w:rsidRPr="0030075B">
        <w:br/>
        <w:t xml:space="preserve">a. Not severance – doesn’t exclude anything from the plan. </w:t>
      </w:r>
      <w:r w:rsidRPr="0030075B">
        <w:br/>
        <w:t>b. perm solves – Vaughan concedes embrace the contradiction.</w:t>
      </w:r>
    </w:p>
    <w:p w:rsidR="00EB5C5D" w:rsidRPr="0030075B" w:rsidRDefault="00EB5C5D" w:rsidP="00EB5C5D">
      <w:r w:rsidRPr="0030075B">
        <w:rPr>
          <w:b/>
          <w:u w:val="single"/>
        </w:rPr>
        <w:t>Hume ’02</w:t>
      </w:r>
      <w:r w:rsidRPr="0030075B">
        <w:t xml:space="preserve"> [Valerie, Ministry of Social Affairs &amp; Health, Aug 3, Conference on Gender Equality and Women in the Arctic]</w:t>
      </w:r>
    </w:p>
    <w:p w:rsidR="00EB5C5D" w:rsidRPr="0030075B" w:rsidRDefault="00EB5C5D" w:rsidP="00EB5C5D"/>
    <w:p w:rsidR="00EB5C5D" w:rsidRPr="0030075B" w:rsidRDefault="00EB5C5D" w:rsidP="00EB5C5D">
      <w:r w:rsidRPr="0030075B">
        <w:rPr>
          <w:u w:val="single"/>
        </w:rPr>
        <w:t>Vaughan argues that two basic economic paradigms coexist in the world today</w:t>
      </w:r>
      <w:r w:rsidRPr="0030075B">
        <w:t xml:space="preserve">, the exchange paradigm based on short-sighted and divisive self-interest and the unconditional gift giving paradigm – gift economy – which seeks to satisfy needs and consolidate </w:t>
      </w:r>
    </w:p>
    <w:p w:rsidR="00EB5C5D" w:rsidRPr="0030075B" w:rsidRDefault="00EB5C5D" w:rsidP="00EB5C5D">
      <w:r w:rsidRPr="0030075B">
        <w:t xml:space="preserve">communal life. </w:t>
      </w:r>
      <w:r w:rsidRPr="0030075B">
        <w:rPr>
          <w:b/>
          <w:u w:val="single"/>
        </w:rPr>
        <w:t>These paradigms are logically contradictory, but also complementary</w:t>
      </w:r>
      <w:r w:rsidRPr="0030075B">
        <w:rPr>
          <w:u w:val="single"/>
        </w:rPr>
        <w:t>. One is visible, the other invisible; one highly valued, the other undervalued</w:t>
      </w:r>
      <w:r w:rsidRPr="0030075B">
        <w:t xml:space="preserve"> (Vaughan 1991, 84). The economic invisibility and the subtle, manipulative appropriation of the gift economy provides the context for the parasitical gender relations that allow men to dominate women. </w:t>
      </w:r>
      <w:r w:rsidRPr="0030075B">
        <w:rPr>
          <w:u w:val="single"/>
        </w:rPr>
        <w:t>The former is essentially connected with elite white men; the latter with women and indigenous cultures based on traditional gift economies</w:t>
      </w:r>
      <w:r w:rsidRPr="0030075B">
        <w:t xml:space="preserve">. For Vaughan, women have been assigned the role of caring unilaterally for children which is why they are more likely to develop the logic of the gift (2002, 3, 7). </w:t>
      </w:r>
      <w:r w:rsidRPr="0030075B">
        <w:rPr>
          <w:u w:val="single"/>
        </w:rPr>
        <w:t>Adopting such a world view does not require one to be a mother, however, but refers to the need to adopt mothering as a logic of social interaction, displacing the abstract male model of doing business as the heart of social action. We must remember that it is not logical, rational or honorable to adopt the masculinist dog eat dog-code of global ethics; blaming dogs for man’s insatiable greed to be on the top is not only immature and irrational, but the mothering logic is an unquestionably rational and sustainable politics of wellbeing and peace</w:t>
      </w:r>
      <w:r w:rsidRPr="0030075B">
        <w:t>.</w:t>
      </w:r>
    </w:p>
    <w:p w:rsidR="00EB5C5D" w:rsidRPr="0030075B" w:rsidRDefault="00EB5C5D" w:rsidP="00EB5C5D"/>
    <w:p w:rsidR="00EB5C5D" w:rsidRPr="0030075B" w:rsidRDefault="00EB5C5D" w:rsidP="00EB5C5D">
      <w:pPr>
        <w:pStyle w:val="Heading4"/>
      </w:pPr>
      <w:r w:rsidRPr="0030075B">
        <w:t>4. they only reject our quid-pro-quo – meaning other qpq exists post-plan – their impacts inevitable.</w:t>
      </w:r>
    </w:p>
    <w:p w:rsidR="00EB5C5D" w:rsidRPr="0030075B" w:rsidRDefault="00EB5C5D" w:rsidP="00EB5C5D">
      <w:pPr>
        <w:pStyle w:val="Heading4"/>
      </w:pPr>
      <w:r w:rsidRPr="0030075B">
        <w:t>a. iran.</w:t>
      </w:r>
    </w:p>
    <w:p w:rsidR="00EB5C5D" w:rsidRPr="0030075B" w:rsidRDefault="00EB5C5D" w:rsidP="00EB5C5D">
      <w:r w:rsidRPr="0030075B">
        <w:rPr>
          <w:b/>
          <w:u w:val="single"/>
        </w:rPr>
        <w:t>Dagher ’07</w:t>
      </w:r>
      <w:r w:rsidRPr="0030075B">
        <w:t xml:space="preserve"> [Sam, CSM Correspondent, Nov 7, http://www.csmonitor.com/2007/1107/p07s03-wome.html]</w:t>
      </w:r>
    </w:p>
    <w:p w:rsidR="00EB5C5D" w:rsidRPr="0030075B" w:rsidRDefault="00EB5C5D" w:rsidP="00EB5C5D"/>
    <w:p w:rsidR="00EB5C5D" w:rsidRPr="0030075B" w:rsidRDefault="00EB5C5D" w:rsidP="00EB5C5D">
      <w:r w:rsidRPr="0030075B">
        <w:rPr>
          <w:sz w:val="16"/>
          <w:szCs w:val="26"/>
        </w:rPr>
        <w:t>The US has accused Iran of providing insurgents weaponry to target US forces, something Iran has denied. But Rear Adm. Greg Smith said Tuesday that recent weapons and ammunition finds provide "evidence" that Iran has decreased its shipments to Iraq of rockets and sophisticated roadside bombs, which have taken a heavy toll on US forces this year. US Defense Secretary Robert</w:t>
      </w:r>
      <w:r w:rsidRPr="0030075B">
        <w:rPr>
          <w:szCs w:val="26"/>
        </w:rPr>
        <w:t xml:space="preserve"> </w:t>
      </w:r>
      <w:r w:rsidRPr="0030075B">
        <w:rPr>
          <w:szCs w:val="26"/>
          <w:u w:val="single"/>
        </w:rPr>
        <w:t>Gates said last week that it was "too early to tell" if the drop in attacks was due to any Iranian effort</w:t>
      </w:r>
      <w:r w:rsidRPr="0030075B">
        <w:rPr>
          <w:szCs w:val="26"/>
        </w:rPr>
        <w:t xml:space="preserve">. But he and US commanders noted a nearly 50 percent drop in attacks using explosively formed penetrators (EFPs) from July to October. </w:t>
      </w:r>
      <w:r w:rsidRPr="0030075B">
        <w:rPr>
          <w:szCs w:val="26"/>
          <w:u w:val="single"/>
        </w:rPr>
        <w:t>In Tehran, analysts say the release, long sought by Iran, may be a quid pro quo. "Maybe this is reciprocity for the reduction of violence in Iraq</w:t>
      </w:r>
      <w:r w:rsidRPr="0030075B">
        <w:rPr>
          <w:szCs w:val="26"/>
        </w:rPr>
        <w:t>," says Mohammad Hadi Semati, of Tehran University. "</w:t>
      </w:r>
      <w:r w:rsidRPr="0030075B">
        <w:rPr>
          <w:szCs w:val="26"/>
          <w:u w:val="single"/>
        </w:rPr>
        <w:t>It is definitely a sign from both sides that they are trying to send signals to each other, to disengage, to calm things down</w:t>
      </w:r>
      <w:r w:rsidRPr="0030075B">
        <w:rPr>
          <w:szCs w:val="26"/>
        </w:rPr>
        <w:t>."</w:t>
      </w:r>
    </w:p>
    <w:p w:rsidR="00EB5C5D" w:rsidRPr="0030075B" w:rsidRDefault="00EB5C5D" w:rsidP="00EB5C5D"/>
    <w:p w:rsidR="00EB5C5D" w:rsidRPr="0030075B" w:rsidRDefault="00EB5C5D" w:rsidP="00EB5C5D">
      <w:pPr>
        <w:pStyle w:val="Heading4"/>
      </w:pPr>
      <w:r w:rsidRPr="0030075B">
        <w:t>b. Syria.</w:t>
      </w:r>
    </w:p>
    <w:p w:rsidR="00EB5C5D" w:rsidRPr="0030075B" w:rsidRDefault="00EB5C5D" w:rsidP="00EB5C5D">
      <w:r w:rsidRPr="0030075B">
        <w:rPr>
          <w:b/>
          <w:u w:val="single"/>
        </w:rPr>
        <w:t>Blanford ’07</w:t>
      </w:r>
      <w:r w:rsidRPr="0030075B">
        <w:t xml:space="preserve"> [Nicholas, Dec, TIME, http://www.time.com/time/world/article/0,8599,1690032,00.html]</w:t>
      </w:r>
    </w:p>
    <w:p w:rsidR="00EB5C5D" w:rsidRPr="0030075B" w:rsidRDefault="00EB5C5D" w:rsidP="00EB5C5D"/>
    <w:p w:rsidR="00EB5C5D" w:rsidRPr="0030075B" w:rsidRDefault="00EB5C5D" w:rsidP="00EB5C5D">
      <w:pPr>
        <w:rPr>
          <w:szCs w:val="28"/>
        </w:rPr>
      </w:pPr>
      <w:r w:rsidRPr="0030075B">
        <w:rPr>
          <w:szCs w:val="28"/>
        </w:rPr>
        <w:t>The recent decision by March 14 to opt for Suleiman — who is seen as having close ties to the militant Shi'ite Hizballah, which spearheads the pro-Syrian opposition to the Western-backed government in Beirut — apparently caught the opposition by surprise, not having expected the general's candidacy to be promoted by its political foes. "</w:t>
      </w:r>
      <w:r w:rsidRPr="0030075B">
        <w:rPr>
          <w:szCs w:val="28"/>
          <w:u w:val="single"/>
        </w:rPr>
        <w:t>The Syrians are very happy</w:t>
      </w:r>
      <w:r w:rsidRPr="0030075B">
        <w:rPr>
          <w:szCs w:val="28"/>
        </w:rPr>
        <w:t xml:space="preserve">," says Sami Moubayed, a Syrian political analyst. "I </w:t>
      </w:r>
      <w:r w:rsidRPr="0030075B">
        <w:rPr>
          <w:szCs w:val="28"/>
          <w:u w:val="single"/>
        </w:rPr>
        <w:t>think this is what the Syrians always wanted — Suleiman</w:t>
      </w:r>
      <w:r w:rsidRPr="0030075B">
        <w:rPr>
          <w:szCs w:val="28"/>
        </w:rPr>
        <w:t xml:space="preserve">." Parliament is scheduled to reconvene on December 7, when Suleiman is expected to be elected President. With the announcement of Suleiman's candidacy immediately following Annapolis, it was widely assumed that </w:t>
      </w:r>
      <w:r w:rsidRPr="0030075B">
        <w:rPr>
          <w:szCs w:val="28"/>
          <w:u w:val="single"/>
        </w:rPr>
        <w:t>Syria and the U.S. had brokered a deal to fill the Lebanese presidency as a way to help ease months of tension between their respective allies in Lebanon</w:t>
      </w:r>
      <w:r w:rsidRPr="0030075B">
        <w:rPr>
          <w:szCs w:val="28"/>
        </w:rPr>
        <w:t>.</w:t>
      </w:r>
    </w:p>
    <w:p w:rsidR="00EB5C5D" w:rsidRPr="0030075B" w:rsidRDefault="00EB5C5D" w:rsidP="00EB5C5D">
      <w:pPr>
        <w:rPr>
          <w:szCs w:val="28"/>
        </w:rPr>
      </w:pPr>
    </w:p>
    <w:p w:rsidR="00EB5C5D" w:rsidRPr="0030075B" w:rsidRDefault="00EB5C5D" w:rsidP="00EB5C5D">
      <w:pPr>
        <w:pStyle w:val="Heading4"/>
      </w:pPr>
      <w:r w:rsidRPr="0030075B">
        <w:t>c. prefer our specific evidence over their generic gift-giving not inevitable 2nc crap.</w:t>
      </w:r>
    </w:p>
    <w:p w:rsidR="00EB5C5D" w:rsidRPr="0030075B" w:rsidRDefault="00EB5C5D" w:rsidP="00EB5C5D">
      <w:pPr>
        <w:pStyle w:val="Heading4"/>
      </w:pPr>
      <w:r w:rsidRPr="0030075B">
        <w:t>5. turn – gift-giving trickles down to exchange paradigm in a worse form.</w:t>
      </w:r>
    </w:p>
    <w:p w:rsidR="00EB5C5D" w:rsidRPr="0030075B" w:rsidRDefault="00EB5C5D" w:rsidP="00EB5C5D">
      <w:r w:rsidRPr="00EB5C5D">
        <w:rPr>
          <w:rStyle w:val="Heading4Char"/>
        </w:rPr>
        <w:t>Fournier ’05</w:t>
      </w:r>
      <w:r w:rsidRPr="0030075B">
        <w:t xml:space="preserve"> [Valerie, Ephemera Theory &amp; Politics in Review, http://www.ephemeraweb.org/journal/5-4/5-4fournier.pdf]</w:t>
      </w:r>
    </w:p>
    <w:p w:rsidR="00EB5C5D" w:rsidRPr="0030075B" w:rsidRDefault="00EB5C5D" w:rsidP="00EB5C5D"/>
    <w:p w:rsidR="00EB5C5D" w:rsidRPr="0030075B" w:rsidRDefault="00EB5C5D" w:rsidP="00EB5C5D">
      <w:pPr>
        <w:rPr>
          <w:szCs w:val="28"/>
        </w:rPr>
      </w:pPr>
      <w:r w:rsidRPr="0030075B">
        <w:rPr>
          <w:szCs w:val="28"/>
        </w:rPr>
        <w:t>So, the volume provides a conceptual framework for envisaging an alternative economy</w:t>
      </w:r>
    </w:p>
    <w:p w:rsidR="00EB5C5D" w:rsidRPr="0030075B" w:rsidRDefault="00EB5C5D" w:rsidP="00EB5C5D">
      <w:pPr>
        <w:rPr>
          <w:szCs w:val="28"/>
        </w:rPr>
      </w:pPr>
      <w:r w:rsidRPr="0030075B">
        <w:rPr>
          <w:szCs w:val="28"/>
        </w:rPr>
        <w:t>to global capitalism, and provides evidence that the bases of the gift economy are</w:t>
      </w:r>
    </w:p>
    <w:p w:rsidR="00EB5C5D" w:rsidRPr="0030075B" w:rsidRDefault="00EB5C5D" w:rsidP="00EB5C5D">
      <w:pPr>
        <w:rPr>
          <w:szCs w:val="28"/>
          <w:u w:val="single"/>
        </w:rPr>
      </w:pPr>
      <w:r w:rsidRPr="0030075B">
        <w:rPr>
          <w:szCs w:val="28"/>
        </w:rPr>
        <w:t xml:space="preserve">already with us, and have always been. </w:t>
      </w:r>
      <w:r w:rsidRPr="0030075B">
        <w:rPr>
          <w:szCs w:val="28"/>
          <w:u w:val="single"/>
        </w:rPr>
        <w:t>The gift economy may have been hidden and</w:t>
      </w:r>
    </w:p>
    <w:p w:rsidR="00EB5C5D" w:rsidRPr="0030075B" w:rsidRDefault="00EB5C5D" w:rsidP="00EB5C5D">
      <w:pPr>
        <w:rPr>
          <w:szCs w:val="28"/>
          <w:u w:val="single"/>
        </w:rPr>
      </w:pPr>
      <w:r w:rsidRPr="0030075B">
        <w:rPr>
          <w:szCs w:val="28"/>
          <w:u w:val="single"/>
        </w:rPr>
        <w:t>trivialised by capitalism and the exchange paradigm on which it relies, but it is</w:t>
      </w:r>
    </w:p>
    <w:p w:rsidR="00EB5C5D" w:rsidRPr="0030075B" w:rsidRDefault="00EB5C5D" w:rsidP="00EB5C5D">
      <w:pPr>
        <w:rPr>
          <w:szCs w:val="28"/>
        </w:rPr>
      </w:pPr>
      <w:r w:rsidRPr="0030075B">
        <w:rPr>
          <w:szCs w:val="28"/>
          <w:u w:val="single"/>
        </w:rPr>
        <w:t>manifested in the generosity of nature, of motherly care, of communication</w:t>
      </w:r>
      <w:r w:rsidRPr="0030075B">
        <w:rPr>
          <w:szCs w:val="28"/>
        </w:rPr>
        <w:t>. The task is</w:t>
      </w:r>
    </w:p>
    <w:p w:rsidR="00EB5C5D" w:rsidRPr="0030075B" w:rsidRDefault="00EB5C5D" w:rsidP="00EB5C5D">
      <w:pPr>
        <w:rPr>
          <w:szCs w:val="28"/>
        </w:rPr>
      </w:pPr>
      <w:r w:rsidRPr="0030075B">
        <w:rPr>
          <w:szCs w:val="28"/>
        </w:rPr>
        <w:t>to bring these everyday acts of giving to visibility and build upon them. However, as</w:t>
      </w:r>
    </w:p>
    <w:p w:rsidR="00EB5C5D" w:rsidRPr="0030075B" w:rsidRDefault="00EB5C5D" w:rsidP="00EB5C5D">
      <w:pPr>
        <w:rPr>
          <w:szCs w:val="28"/>
        </w:rPr>
      </w:pPr>
      <w:r w:rsidRPr="0030075B">
        <w:rPr>
          <w:szCs w:val="28"/>
        </w:rPr>
        <w:t xml:space="preserve">several of the authors recognise, </w:t>
      </w:r>
      <w:r w:rsidRPr="0030075B">
        <w:rPr>
          <w:szCs w:val="28"/>
          <w:u w:val="single"/>
        </w:rPr>
        <w:t xml:space="preserve">there is a danger in seeking to revalorise </w:t>
      </w:r>
      <w:r w:rsidRPr="0030075B">
        <w:rPr>
          <w:b/>
          <w:szCs w:val="28"/>
          <w:u w:val="single"/>
        </w:rPr>
        <w:t>gift giving</w:t>
      </w:r>
      <w:r w:rsidRPr="0030075B">
        <w:rPr>
          <w:szCs w:val="28"/>
        </w:rPr>
        <w:t>;</w:t>
      </w:r>
    </w:p>
    <w:p w:rsidR="00EB5C5D" w:rsidRPr="0030075B" w:rsidRDefault="00EB5C5D" w:rsidP="00EB5C5D">
      <w:pPr>
        <w:rPr>
          <w:szCs w:val="28"/>
          <w:u w:val="single"/>
        </w:rPr>
      </w:pPr>
      <w:r w:rsidRPr="0030075B">
        <w:rPr>
          <w:szCs w:val="28"/>
        </w:rPr>
        <w:t xml:space="preserve">that is, </w:t>
      </w:r>
      <w:r w:rsidRPr="0030075B">
        <w:rPr>
          <w:szCs w:val="28"/>
          <w:u w:val="single"/>
        </w:rPr>
        <w:t>it could easily be reduced to relationships of exchange, as has been done in much</w:t>
      </w:r>
    </w:p>
    <w:p w:rsidR="00EB5C5D" w:rsidRPr="0030075B" w:rsidRDefault="00EB5C5D" w:rsidP="00EB5C5D">
      <w:pPr>
        <w:rPr>
          <w:szCs w:val="28"/>
        </w:rPr>
      </w:pPr>
      <w:r w:rsidRPr="0030075B">
        <w:rPr>
          <w:szCs w:val="28"/>
          <w:u w:val="single"/>
        </w:rPr>
        <w:t>anthropological research</w:t>
      </w:r>
      <w:r w:rsidRPr="0030075B">
        <w:rPr>
          <w:szCs w:val="28"/>
        </w:rPr>
        <w:t>. Rauna Kuokkanen develops this point particularly well in her</w:t>
      </w:r>
    </w:p>
    <w:p w:rsidR="00EB5C5D" w:rsidRPr="0030075B" w:rsidRDefault="00EB5C5D" w:rsidP="00EB5C5D">
      <w:pPr>
        <w:rPr>
          <w:szCs w:val="28"/>
        </w:rPr>
      </w:pPr>
      <w:r w:rsidRPr="0030075B">
        <w:rPr>
          <w:szCs w:val="28"/>
        </w:rPr>
        <w:t>essay on ‘The gift as a world view in indigenous thought’. She argues that from Mauss’</w:t>
      </w:r>
    </w:p>
    <w:p w:rsidR="00EB5C5D" w:rsidRPr="0030075B" w:rsidRDefault="00EB5C5D" w:rsidP="00EB5C5D">
      <w:pPr>
        <w:rPr>
          <w:szCs w:val="28"/>
          <w:u w:val="single"/>
        </w:rPr>
      </w:pPr>
      <w:r w:rsidRPr="0030075B">
        <w:rPr>
          <w:szCs w:val="28"/>
        </w:rPr>
        <w:t xml:space="preserve">classical essay on the gift, </w:t>
      </w:r>
      <w:r w:rsidRPr="0030075B">
        <w:rPr>
          <w:szCs w:val="28"/>
          <w:u w:val="single"/>
        </w:rPr>
        <w:t>anthropological studies have re-inscribed ‘giving’ within</w:t>
      </w:r>
    </w:p>
    <w:p w:rsidR="00EB5C5D" w:rsidRPr="0030075B" w:rsidRDefault="00EB5C5D" w:rsidP="00EB5C5D">
      <w:pPr>
        <w:rPr>
          <w:szCs w:val="28"/>
        </w:rPr>
      </w:pPr>
      <w:r w:rsidRPr="0030075B">
        <w:rPr>
          <w:szCs w:val="28"/>
          <w:u w:val="single"/>
        </w:rPr>
        <w:t>economic relations of exchange;</w:t>
      </w:r>
      <w:r w:rsidRPr="0030075B">
        <w:rPr>
          <w:szCs w:val="28"/>
        </w:rPr>
        <w:t xml:space="preserve"> indeed, Mauss talked of gift exchange, of contracts and</w:t>
      </w:r>
    </w:p>
    <w:p w:rsidR="00EB5C5D" w:rsidRPr="0030075B" w:rsidRDefault="00EB5C5D" w:rsidP="00EB5C5D">
      <w:pPr>
        <w:rPr>
          <w:szCs w:val="28"/>
        </w:rPr>
      </w:pPr>
      <w:r w:rsidRPr="0030075B">
        <w:rPr>
          <w:szCs w:val="28"/>
        </w:rPr>
        <w:t>purchases. He accounted for indigenous gifts to gods or nature in terms of ‘sacrifices’</w:t>
      </w:r>
    </w:p>
    <w:p w:rsidR="00EB5C5D" w:rsidRPr="0030075B" w:rsidRDefault="00EB5C5D" w:rsidP="00EB5C5D">
      <w:pPr>
        <w:rPr>
          <w:szCs w:val="28"/>
        </w:rPr>
      </w:pPr>
      <w:r w:rsidRPr="0030075B">
        <w:rPr>
          <w:szCs w:val="28"/>
        </w:rPr>
        <w:t>through which people exchanged contracts with the spirits of the dead and the gods.</w:t>
      </w:r>
    </w:p>
    <w:p w:rsidR="00EB5C5D" w:rsidRPr="0030075B" w:rsidRDefault="00EB5C5D" w:rsidP="00EB5C5D">
      <w:pPr>
        <w:rPr>
          <w:szCs w:val="28"/>
          <w:u w:val="single"/>
        </w:rPr>
      </w:pPr>
      <w:r w:rsidRPr="0030075B">
        <w:rPr>
          <w:szCs w:val="28"/>
          <w:u w:val="single"/>
        </w:rPr>
        <w:t>This view of the gift as a mode of exchange characterised by obligations, countergifts,</w:t>
      </w:r>
    </w:p>
    <w:p w:rsidR="00EB5C5D" w:rsidRPr="0030075B" w:rsidRDefault="00EB5C5D" w:rsidP="00EB5C5D">
      <w:pPr>
        <w:rPr>
          <w:szCs w:val="28"/>
          <w:u w:val="single"/>
        </w:rPr>
      </w:pPr>
      <w:r w:rsidRPr="0030075B">
        <w:rPr>
          <w:szCs w:val="28"/>
          <w:u w:val="single"/>
        </w:rPr>
        <w:t>paybacks, forced reciprocity, and even violence has informed most anthropological</w:t>
      </w:r>
    </w:p>
    <w:p w:rsidR="00EB5C5D" w:rsidRPr="0030075B" w:rsidRDefault="00EB5C5D" w:rsidP="00EB5C5D">
      <w:pPr>
        <w:rPr>
          <w:szCs w:val="28"/>
          <w:u w:val="single"/>
        </w:rPr>
      </w:pPr>
      <w:r w:rsidRPr="0030075B">
        <w:rPr>
          <w:szCs w:val="28"/>
          <w:u w:val="single"/>
        </w:rPr>
        <w:t>studies and modern studies of the gift</w:t>
      </w:r>
      <w:r w:rsidRPr="0030075B">
        <w:rPr>
          <w:szCs w:val="28"/>
        </w:rPr>
        <w:t xml:space="preserve">. For example, </w:t>
      </w:r>
      <w:r w:rsidRPr="0030075B">
        <w:rPr>
          <w:szCs w:val="28"/>
          <w:u w:val="single"/>
        </w:rPr>
        <w:t>Bourdieu sees the gift as a mark of</w:t>
      </w:r>
    </w:p>
    <w:p w:rsidR="00EB5C5D" w:rsidRPr="0030075B" w:rsidRDefault="00EB5C5D" w:rsidP="00EB5C5D">
      <w:pPr>
        <w:rPr>
          <w:szCs w:val="28"/>
          <w:u w:val="single"/>
        </w:rPr>
      </w:pPr>
      <w:r w:rsidRPr="0030075B">
        <w:rPr>
          <w:szCs w:val="28"/>
          <w:u w:val="single"/>
        </w:rPr>
        <w:t>symbolic violence which is ‘the most economic mode of domination’. From this</w:t>
      </w:r>
    </w:p>
    <w:p w:rsidR="00EB5C5D" w:rsidRPr="0030075B" w:rsidRDefault="00EB5C5D" w:rsidP="00EB5C5D">
      <w:pPr>
        <w:rPr>
          <w:szCs w:val="28"/>
          <w:u w:val="single"/>
        </w:rPr>
      </w:pPr>
      <w:r w:rsidRPr="0030075B">
        <w:rPr>
          <w:szCs w:val="28"/>
          <w:u w:val="single"/>
        </w:rPr>
        <w:t>perspective, gifts give power to the giver and work through the accumulation of social</w:t>
      </w:r>
    </w:p>
    <w:p w:rsidR="00EB5C5D" w:rsidRPr="0030075B" w:rsidRDefault="00EB5C5D" w:rsidP="00EB5C5D">
      <w:pPr>
        <w:rPr>
          <w:szCs w:val="28"/>
        </w:rPr>
      </w:pPr>
      <w:r w:rsidRPr="0030075B">
        <w:rPr>
          <w:szCs w:val="28"/>
          <w:u w:val="single"/>
        </w:rPr>
        <w:t>capital in the form of ‘debt’, homage, respect, loyalty</w:t>
      </w:r>
      <w:r w:rsidRPr="0030075B">
        <w:rPr>
          <w:szCs w:val="28"/>
        </w:rPr>
        <w:t>. To counter this classical view of</w:t>
      </w:r>
    </w:p>
    <w:p w:rsidR="00EB5C5D" w:rsidRPr="0030075B" w:rsidRDefault="00EB5C5D" w:rsidP="00EB5C5D">
      <w:pPr>
        <w:rPr>
          <w:szCs w:val="28"/>
        </w:rPr>
      </w:pPr>
      <w:r w:rsidRPr="0030075B">
        <w:rPr>
          <w:szCs w:val="28"/>
        </w:rPr>
        <w:t>the gift, Kuokkanen provides the example of the Sami people’s ‘grave gifts’ and gifts to</w:t>
      </w:r>
    </w:p>
    <w:p w:rsidR="00EB5C5D" w:rsidRPr="0030075B" w:rsidRDefault="00EB5C5D" w:rsidP="00EB5C5D">
      <w:pPr>
        <w:rPr>
          <w:szCs w:val="28"/>
        </w:rPr>
      </w:pPr>
      <w:r w:rsidRPr="0030075B">
        <w:rPr>
          <w:szCs w:val="28"/>
        </w:rPr>
        <w:t xml:space="preserve">nature. She argues that these </w:t>
      </w:r>
      <w:r w:rsidRPr="0030075B">
        <w:rPr>
          <w:szCs w:val="28"/>
          <w:u w:val="single"/>
        </w:rPr>
        <w:t>gifts</w:t>
      </w:r>
      <w:r w:rsidRPr="0030075B">
        <w:rPr>
          <w:szCs w:val="28"/>
        </w:rPr>
        <w:t xml:space="preserve"> have no ‘economic function’ of expected return, but</w:t>
      </w:r>
    </w:p>
    <w:p w:rsidR="00EB5C5D" w:rsidRPr="0030075B" w:rsidRDefault="00EB5C5D" w:rsidP="00EB5C5D">
      <w:pPr>
        <w:rPr>
          <w:szCs w:val="28"/>
          <w:u w:val="single"/>
        </w:rPr>
      </w:pPr>
      <w:r w:rsidRPr="0030075B">
        <w:rPr>
          <w:szCs w:val="28"/>
          <w:u w:val="single"/>
        </w:rPr>
        <w:t>serve to establish continuity between the living and the dead, connectedness between</w:t>
      </w:r>
    </w:p>
    <w:p w:rsidR="00EB5C5D" w:rsidRPr="0030075B" w:rsidRDefault="00EB5C5D" w:rsidP="00EB5C5D">
      <w:pPr>
        <w:rPr>
          <w:szCs w:val="28"/>
          <w:u w:val="single"/>
        </w:rPr>
      </w:pPr>
      <w:r w:rsidRPr="0030075B">
        <w:rPr>
          <w:szCs w:val="28"/>
          <w:u w:val="single"/>
        </w:rPr>
        <w:t>humans and the land on which they depend not only for ‘survival’ but also as a</w:t>
      </w:r>
    </w:p>
    <w:p w:rsidR="00EB5C5D" w:rsidRPr="0030075B" w:rsidRDefault="00EB5C5D" w:rsidP="00EB5C5D">
      <w:pPr>
        <w:rPr>
          <w:szCs w:val="28"/>
        </w:rPr>
      </w:pPr>
      <w:r w:rsidRPr="0030075B">
        <w:rPr>
          <w:szCs w:val="28"/>
          <w:u w:val="single"/>
        </w:rPr>
        <w:t>repository of traditions, culture, and knowledge</w:t>
      </w:r>
      <w:r w:rsidRPr="0030075B">
        <w:rPr>
          <w:szCs w:val="28"/>
        </w:rPr>
        <w:t>. These gifts should not be seen as</w:t>
      </w:r>
    </w:p>
    <w:p w:rsidR="00EB5C5D" w:rsidRPr="0030075B" w:rsidRDefault="00EB5C5D" w:rsidP="00EB5C5D">
      <w:pPr>
        <w:rPr>
          <w:szCs w:val="28"/>
        </w:rPr>
      </w:pPr>
      <w:r w:rsidRPr="0030075B">
        <w:rPr>
          <w:szCs w:val="28"/>
        </w:rPr>
        <w:t>‘sacrifice’, as suggested by Mauss, as this would imply some forced giving in the hope</w:t>
      </w:r>
    </w:p>
    <w:p w:rsidR="00EB5C5D" w:rsidRPr="0030075B" w:rsidRDefault="00EB5C5D" w:rsidP="00EB5C5D">
      <w:pPr>
        <w:rPr>
          <w:szCs w:val="28"/>
          <w:u w:val="single"/>
        </w:rPr>
      </w:pPr>
      <w:r w:rsidRPr="0030075B">
        <w:rPr>
          <w:szCs w:val="28"/>
        </w:rPr>
        <w:t xml:space="preserve">of receiving something back, in other words </w:t>
      </w:r>
      <w:r w:rsidRPr="0030075B">
        <w:rPr>
          <w:szCs w:val="28"/>
          <w:u w:val="single"/>
        </w:rPr>
        <w:t>it would re-inscribe the gift within a</w:t>
      </w:r>
    </w:p>
    <w:p w:rsidR="00EB5C5D" w:rsidRPr="00EB5C5D" w:rsidRDefault="00EB5C5D" w:rsidP="00EB5C5D">
      <w:pPr>
        <w:rPr>
          <w:szCs w:val="28"/>
        </w:rPr>
      </w:pPr>
      <w:r w:rsidRPr="0030075B">
        <w:rPr>
          <w:szCs w:val="28"/>
          <w:u w:val="single"/>
        </w:rPr>
        <w:t>relationships of exchange based on ‘forced reciprocity’</w:t>
      </w:r>
      <w:r w:rsidRPr="0030075B">
        <w:rPr>
          <w:szCs w:val="28"/>
        </w:rPr>
        <w:t xml:space="preserve">. </w:t>
      </w:r>
    </w:p>
    <w:p w:rsidR="00EB5C5D" w:rsidRPr="0030075B" w:rsidRDefault="00EB5C5D" w:rsidP="00EB5C5D">
      <w:pPr>
        <w:pStyle w:val="Heading4"/>
      </w:pPr>
      <w:r w:rsidRPr="0030075B">
        <w:t>6. turn – Vaughan’s gift-giving paradigm is essentialist – this causes the impact.</w:t>
      </w:r>
    </w:p>
    <w:p w:rsidR="00EB5C5D" w:rsidRPr="0030075B" w:rsidRDefault="00EB5C5D" w:rsidP="00EB5C5D">
      <w:r w:rsidRPr="00EB5C5D">
        <w:rPr>
          <w:rStyle w:val="Heading4Char"/>
        </w:rPr>
        <w:t>Fournier ’05</w:t>
      </w:r>
      <w:r w:rsidRPr="0030075B">
        <w:t xml:space="preserve"> [Valerie, Ephemera Theory &amp; Politics in Review, http://www.ephemeraweb.org/journal/5-4/5-4fournier.pdf]</w:t>
      </w:r>
    </w:p>
    <w:p w:rsidR="00EB5C5D" w:rsidRPr="0030075B" w:rsidRDefault="00EB5C5D" w:rsidP="00EB5C5D"/>
    <w:p w:rsidR="00EB5C5D" w:rsidRPr="0030075B" w:rsidRDefault="00EB5C5D" w:rsidP="00EB5C5D">
      <w:pPr>
        <w:rPr>
          <w:szCs w:val="28"/>
        </w:rPr>
      </w:pPr>
      <w:r w:rsidRPr="0030075B">
        <w:rPr>
          <w:szCs w:val="28"/>
        </w:rPr>
        <w:t xml:space="preserve">One of the fundamental problems of </w:t>
      </w:r>
      <w:r w:rsidRPr="0030075B">
        <w:rPr>
          <w:b/>
          <w:szCs w:val="28"/>
        </w:rPr>
        <w:t>Vaughan</w:t>
      </w:r>
      <w:r w:rsidRPr="0030075B">
        <w:rPr>
          <w:szCs w:val="28"/>
        </w:rPr>
        <w:t>’s thesis is its incoherent position on</w:t>
      </w:r>
    </w:p>
    <w:p w:rsidR="00EB5C5D" w:rsidRPr="0030075B" w:rsidRDefault="00EB5C5D" w:rsidP="00EB5C5D">
      <w:pPr>
        <w:rPr>
          <w:szCs w:val="28"/>
        </w:rPr>
      </w:pPr>
      <w:r w:rsidRPr="0030075B">
        <w:rPr>
          <w:szCs w:val="28"/>
        </w:rPr>
        <w:t xml:space="preserve">gender essentialism. One the one hand, </w:t>
      </w:r>
      <w:r w:rsidRPr="0030075B">
        <w:rPr>
          <w:b/>
          <w:szCs w:val="28"/>
        </w:rPr>
        <w:t>Vaughan</w:t>
      </w:r>
      <w:r w:rsidRPr="0030075B">
        <w:rPr>
          <w:szCs w:val="28"/>
        </w:rPr>
        <w:t xml:space="preserve"> refutes biological essentialism by</w:t>
      </w:r>
    </w:p>
    <w:p w:rsidR="00EB5C5D" w:rsidRPr="0030075B" w:rsidRDefault="00EB5C5D" w:rsidP="00EB5C5D">
      <w:pPr>
        <w:rPr>
          <w:szCs w:val="28"/>
        </w:rPr>
      </w:pPr>
      <w:r w:rsidRPr="0030075B">
        <w:rPr>
          <w:szCs w:val="28"/>
        </w:rPr>
        <w:t>suggesting that women’s commonality comes from what they do rather than what they</w:t>
      </w:r>
    </w:p>
    <w:p w:rsidR="00EB5C5D" w:rsidRPr="0030075B" w:rsidRDefault="00EB5C5D" w:rsidP="00EB5C5D">
      <w:pPr>
        <w:rPr>
          <w:szCs w:val="28"/>
        </w:rPr>
      </w:pPr>
      <w:r w:rsidRPr="0030075B">
        <w:rPr>
          <w:szCs w:val="28"/>
        </w:rPr>
        <w:t xml:space="preserve">are. </w:t>
      </w:r>
      <w:r w:rsidRPr="0030075B">
        <w:rPr>
          <w:b/>
          <w:szCs w:val="28"/>
        </w:rPr>
        <w:t>Vaughan</w:t>
      </w:r>
      <w:r w:rsidRPr="0030075B">
        <w:rPr>
          <w:szCs w:val="28"/>
        </w:rPr>
        <w:t xml:space="preserve"> insists that gender is a ‘relational quality’, a process rather than a</w:t>
      </w:r>
    </w:p>
    <w:p w:rsidR="00EB5C5D" w:rsidRPr="0030075B" w:rsidRDefault="00EB5C5D" w:rsidP="00EB5C5D">
      <w:pPr>
        <w:rPr>
          <w:szCs w:val="28"/>
          <w:u w:val="single"/>
        </w:rPr>
      </w:pPr>
      <w:r w:rsidRPr="0030075B">
        <w:rPr>
          <w:szCs w:val="28"/>
        </w:rPr>
        <w:t xml:space="preserve">biological property. On the other hand, </w:t>
      </w:r>
      <w:r w:rsidRPr="0030075B">
        <w:rPr>
          <w:szCs w:val="28"/>
          <w:u w:val="single"/>
        </w:rPr>
        <w:t>essentialism seems to creep back in two forms in</w:t>
      </w:r>
    </w:p>
    <w:p w:rsidR="00EB5C5D" w:rsidRPr="0030075B" w:rsidRDefault="00EB5C5D" w:rsidP="00EB5C5D">
      <w:pPr>
        <w:rPr>
          <w:szCs w:val="28"/>
          <w:u w:val="single"/>
        </w:rPr>
      </w:pPr>
      <w:r w:rsidRPr="0030075B">
        <w:rPr>
          <w:szCs w:val="28"/>
          <w:u w:val="single"/>
        </w:rPr>
        <w:t>various parts of her account of the gift economy: firstly there are sometimes strong hints</w:t>
      </w:r>
    </w:p>
    <w:p w:rsidR="00EB5C5D" w:rsidRPr="0030075B" w:rsidRDefault="00EB5C5D" w:rsidP="00EB5C5D">
      <w:pPr>
        <w:rPr>
          <w:szCs w:val="28"/>
          <w:u w:val="single"/>
        </w:rPr>
      </w:pPr>
      <w:r w:rsidRPr="0030075B">
        <w:rPr>
          <w:szCs w:val="28"/>
          <w:u w:val="single"/>
        </w:rPr>
        <w:t>of biological essentialism, and secondly essentialism points its head in terms of</w:t>
      </w:r>
    </w:p>
    <w:p w:rsidR="00EB5C5D" w:rsidRPr="0030075B" w:rsidRDefault="00EB5C5D" w:rsidP="00EB5C5D">
      <w:pPr>
        <w:rPr>
          <w:szCs w:val="28"/>
          <w:u w:val="single"/>
        </w:rPr>
      </w:pPr>
      <w:r w:rsidRPr="0030075B">
        <w:rPr>
          <w:szCs w:val="28"/>
          <w:u w:val="single"/>
        </w:rPr>
        <w:t>universalist claims about ‘womanhoo</w:t>
      </w:r>
      <w:r w:rsidRPr="0030075B">
        <w:rPr>
          <w:szCs w:val="28"/>
        </w:rPr>
        <w:t xml:space="preserve">d’. On the first point, </w:t>
      </w:r>
      <w:r w:rsidRPr="0030075B">
        <w:rPr>
          <w:b/>
          <w:szCs w:val="28"/>
          <w:u w:val="single"/>
        </w:rPr>
        <w:t>Vaughan</w:t>
      </w:r>
      <w:r w:rsidRPr="0030075B">
        <w:rPr>
          <w:szCs w:val="28"/>
          <w:u w:val="single"/>
        </w:rPr>
        <w:t>’s position against</w:t>
      </w:r>
    </w:p>
    <w:p w:rsidR="00EB5C5D" w:rsidRPr="0030075B" w:rsidRDefault="00EB5C5D" w:rsidP="00EB5C5D">
      <w:pPr>
        <w:rPr>
          <w:szCs w:val="28"/>
          <w:u w:val="single"/>
        </w:rPr>
      </w:pPr>
      <w:r w:rsidRPr="0030075B">
        <w:rPr>
          <w:szCs w:val="28"/>
          <w:u w:val="single"/>
        </w:rPr>
        <w:t>biological essentialism in her analysis of ‘womanhood’ is difficult to reconcile with the</w:t>
      </w:r>
    </w:p>
    <w:p w:rsidR="00EB5C5D" w:rsidRPr="0030075B" w:rsidRDefault="00EB5C5D" w:rsidP="00EB5C5D">
      <w:pPr>
        <w:rPr>
          <w:szCs w:val="28"/>
          <w:u w:val="single"/>
        </w:rPr>
      </w:pPr>
      <w:r w:rsidRPr="0030075B">
        <w:rPr>
          <w:szCs w:val="28"/>
          <w:u w:val="single"/>
        </w:rPr>
        <w:t>connections she draws between male competitive and aggressive behaviour</w:t>
      </w:r>
    </w:p>
    <w:p w:rsidR="00EB5C5D" w:rsidRPr="0030075B" w:rsidRDefault="00EB5C5D" w:rsidP="00EB5C5D">
      <w:pPr>
        <w:rPr>
          <w:sz w:val="16"/>
          <w:szCs w:val="28"/>
        </w:rPr>
      </w:pPr>
      <w:r w:rsidRPr="0030075B">
        <w:rPr>
          <w:sz w:val="16"/>
          <w:szCs w:val="28"/>
        </w:rPr>
        <w:t>characteristic of capitalism and war, and the possession of a penis:</w:t>
      </w:r>
    </w:p>
    <w:p w:rsidR="00EB5C5D" w:rsidRPr="0030075B" w:rsidRDefault="00EB5C5D" w:rsidP="00EB5C5D">
      <w:pPr>
        <w:rPr>
          <w:sz w:val="16"/>
        </w:rPr>
      </w:pPr>
      <w:r w:rsidRPr="0030075B">
        <w:rPr>
          <w:sz w:val="16"/>
        </w:rPr>
        <w:t>Since the penis is the identifying property of those in the non nurturing category, ‘male’, it is not</w:t>
      </w:r>
    </w:p>
    <w:p w:rsidR="00EB5C5D" w:rsidRPr="0030075B" w:rsidRDefault="00EB5C5D" w:rsidP="00EB5C5D">
      <w:pPr>
        <w:rPr>
          <w:sz w:val="16"/>
        </w:rPr>
      </w:pPr>
      <w:r w:rsidRPr="0030075B">
        <w:rPr>
          <w:sz w:val="16"/>
        </w:rPr>
        <w:t>surprising that the individuals and the groups that are competing for dominance provide</w:t>
      </w:r>
    </w:p>
    <w:p w:rsidR="00EB5C5D" w:rsidRPr="0030075B" w:rsidRDefault="00EB5C5D" w:rsidP="00EB5C5D">
      <w:pPr>
        <w:rPr>
          <w:sz w:val="16"/>
        </w:rPr>
      </w:pPr>
      <w:r w:rsidRPr="0030075B">
        <w:rPr>
          <w:sz w:val="16"/>
        </w:rPr>
        <w:t>themselves with even larger and more dangerous category markers. From sticks to swords and</w:t>
      </w:r>
    </w:p>
    <w:p w:rsidR="00EB5C5D" w:rsidRPr="0030075B" w:rsidRDefault="00EB5C5D" w:rsidP="00EB5C5D">
      <w:pPr>
        <w:rPr>
          <w:sz w:val="16"/>
        </w:rPr>
      </w:pPr>
      <w:r w:rsidRPr="0030075B">
        <w:rPr>
          <w:sz w:val="16"/>
        </w:rPr>
        <w:t>from guns to missiles. (p. 21-22)</w:t>
      </w:r>
    </w:p>
    <w:p w:rsidR="00EB5C5D" w:rsidRPr="0030075B" w:rsidRDefault="00EB5C5D" w:rsidP="00EB5C5D">
      <w:pPr>
        <w:rPr>
          <w:szCs w:val="28"/>
          <w:u w:val="single"/>
        </w:rPr>
      </w:pPr>
      <w:r w:rsidRPr="0030075B">
        <w:rPr>
          <w:szCs w:val="28"/>
          <w:u w:val="single"/>
        </w:rPr>
        <w:t>Thus whilst womanhood is not grounded in biology, manhood seems to be so. In</w:t>
      </w:r>
    </w:p>
    <w:p w:rsidR="00EB5C5D" w:rsidRPr="0030075B" w:rsidRDefault="00EB5C5D" w:rsidP="00EB5C5D">
      <w:pPr>
        <w:rPr>
          <w:szCs w:val="28"/>
          <w:u w:val="single"/>
        </w:rPr>
      </w:pPr>
      <w:r w:rsidRPr="0030075B">
        <w:rPr>
          <w:szCs w:val="28"/>
          <w:u w:val="single"/>
        </w:rPr>
        <w:t xml:space="preserve">addition, whilst </w:t>
      </w:r>
      <w:r w:rsidRPr="0030075B">
        <w:rPr>
          <w:b/>
          <w:szCs w:val="28"/>
          <w:u w:val="single"/>
        </w:rPr>
        <w:t>Vaughan</w:t>
      </w:r>
      <w:r w:rsidRPr="0030075B">
        <w:rPr>
          <w:szCs w:val="28"/>
          <w:u w:val="single"/>
        </w:rPr>
        <w:t xml:space="preserve"> refutes</w:t>
      </w:r>
      <w:r w:rsidRPr="0030075B">
        <w:rPr>
          <w:szCs w:val="28"/>
        </w:rPr>
        <w:t xml:space="preserve"> (albeit </w:t>
      </w:r>
      <w:r w:rsidRPr="0030075B">
        <w:rPr>
          <w:szCs w:val="28"/>
          <w:u w:val="single"/>
        </w:rPr>
        <w:t>inconsistently) biological essentialism, she</w:t>
      </w:r>
    </w:p>
    <w:p w:rsidR="00EB5C5D" w:rsidRPr="0030075B" w:rsidRDefault="00EB5C5D" w:rsidP="00EB5C5D">
      <w:pPr>
        <w:rPr>
          <w:szCs w:val="28"/>
        </w:rPr>
      </w:pPr>
      <w:r w:rsidRPr="0030075B">
        <w:rPr>
          <w:szCs w:val="28"/>
          <w:u w:val="single"/>
        </w:rPr>
        <w:t>resorts to another form of essentialism: universalism</w:t>
      </w:r>
      <w:r w:rsidRPr="0030075B">
        <w:rPr>
          <w:szCs w:val="28"/>
        </w:rPr>
        <w:t>. Whilst she denies that women</w:t>
      </w:r>
    </w:p>
    <w:p w:rsidR="00EB5C5D" w:rsidRPr="0030075B" w:rsidRDefault="00EB5C5D" w:rsidP="00EB5C5D">
      <w:pPr>
        <w:rPr>
          <w:szCs w:val="28"/>
          <w:u w:val="single"/>
        </w:rPr>
      </w:pPr>
      <w:r w:rsidRPr="0030075B">
        <w:rPr>
          <w:szCs w:val="28"/>
        </w:rPr>
        <w:t xml:space="preserve">commonality is rooted in biology, </w:t>
      </w:r>
      <w:r w:rsidRPr="0030075B">
        <w:rPr>
          <w:szCs w:val="28"/>
          <w:u w:val="single"/>
        </w:rPr>
        <w:t>she still assumes that there are some universal</w:t>
      </w:r>
    </w:p>
    <w:p w:rsidR="00EB5C5D" w:rsidRPr="0030075B" w:rsidRDefault="00EB5C5D" w:rsidP="00EB5C5D">
      <w:pPr>
        <w:rPr>
          <w:szCs w:val="28"/>
          <w:u w:val="single"/>
        </w:rPr>
      </w:pPr>
      <w:r w:rsidRPr="0030075B">
        <w:rPr>
          <w:szCs w:val="28"/>
          <w:u w:val="single"/>
        </w:rPr>
        <w:t>patterns, traits, characteristics that make up womanhood</w:t>
      </w:r>
      <w:r w:rsidRPr="0030075B">
        <w:rPr>
          <w:szCs w:val="28"/>
        </w:rPr>
        <w:t xml:space="preserve"> (and manhood) </w:t>
      </w:r>
      <w:r w:rsidRPr="0030075B">
        <w:rPr>
          <w:szCs w:val="28"/>
          <w:u w:val="single"/>
        </w:rPr>
        <w:t>and provide the</w:t>
      </w:r>
    </w:p>
    <w:p w:rsidR="00EB5C5D" w:rsidRPr="0030075B" w:rsidRDefault="00EB5C5D" w:rsidP="00EB5C5D">
      <w:pPr>
        <w:rPr>
          <w:szCs w:val="28"/>
        </w:rPr>
      </w:pPr>
      <w:r w:rsidRPr="0030075B">
        <w:rPr>
          <w:szCs w:val="28"/>
          <w:u w:val="single"/>
        </w:rPr>
        <w:t>bases for the development of gendered economic identities</w:t>
      </w:r>
      <w:r w:rsidRPr="0030075B">
        <w:rPr>
          <w:szCs w:val="28"/>
        </w:rPr>
        <w:t xml:space="preserve">. Thus for </w:t>
      </w:r>
      <w:r w:rsidRPr="0030075B">
        <w:rPr>
          <w:b/>
          <w:szCs w:val="28"/>
        </w:rPr>
        <w:t>Vaughan</w:t>
      </w:r>
      <w:r w:rsidRPr="0030075B">
        <w:rPr>
          <w:szCs w:val="28"/>
        </w:rPr>
        <w:t>, “women</w:t>
      </w:r>
    </w:p>
    <w:p w:rsidR="00EB5C5D" w:rsidRPr="0030075B" w:rsidRDefault="00EB5C5D" w:rsidP="00EB5C5D">
      <w:pPr>
        <w:rPr>
          <w:szCs w:val="28"/>
        </w:rPr>
      </w:pPr>
      <w:r w:rsidRPr="0030075B">
        <w:rPr>
          <w:szCs w:val="28"/>
        </w:rPr>
        <w:t>are similar because they make themselves by making others through satisfying their</w:t>
      </w:r>
    </w:p>
    <w:p w:rsidR="00EB5C5D" w:rsidRPr="0030075B" w:rsidRDefault="00EB5C5D" w:rsidP="00EB5C5D">
      <w:pPr>
        <w:rPr>
          <w:szCs w:val="28"/>
          <w:u w:val="single"/>
        </w:rPr>
      </w:pPr>
      <w:r w:rsidRPr="0030075B">
        <w:rPr>
          <w:szCs w:val="28"/>
        </w:rPr>
        <w:t xml:space="preserve">needs unliterary, beyond the exchange process” (p. 32). </w:t>
      </w:r>
      <w:r w:rsidRPr="0030075B">
        <w:rPr>
          <w:szCs w:val="28"/>
          <w:u w:val="single"/>
        </w:rPr>
        <w:t>This other orientation means</w:t>
      </w:r>
    </w:p>
    <w:p w:rsidR="00EB5C5D" w:rsidRPr="0030075B" w:rsidRDefault="00EB5C5D" w:rsidP="00EB5C5D">
      <w:pPr>
        <w:rPr>
          <w:szCs w:val="28"/>
          <w:u w:val="single"/>
        </w:rPr>
      </w:pPr>
      <w:r w:rsidRPr="0030075B">
        <w:rPr>
          <w:szCs w:val="28"/>
          <w:u w:val="single"/>
        </w:rPr>
        <w:t>that women’s identities are strongly anchored in the gift economy, even if they come to</w:t>
      </w:r>
    </w:p>
    <w:p w:rsidR="00EB5C5D" w:rsidRPr="0030075B" w:rsidRDefault="00EB5C5D" w:rsidP="00EB5C5D">
      <w:pPr>
        <w:rPr>
          <w:szCs w:val="28"/>
        </w:rPr>
      </w:pPr>
      <w:r w:rsidRPr="0030075B">
        <w:rPr>
          <w:szCs w:val="28"/>
          <w:u w:val="single"/>
        </w:rPr>
        <w:t>participate in the exchange economy by entering the labour mark</w:t>
      </w:r>
      <w:r w:rsidRPr="0030075B">
        <w:rPr>
          <w:szCs w:val="28"/>
        </w:rPr>
        <w:t>et. Women “remain in</w:t>
      </w:r>
    </w:p>
    <w:p w:rsidR="00EB5C5D" w:rsidRPr="0030075B" w:rsidRDefault="00EB5C5D" w:rsidP="00EB5C5D">
      <w:pPr>
        <w:rPr>
          <w:szCs w:val="28"/>
        </w:rPr>
      </w:pPr>
      <w:r w:rsidRPr="0030075B">
        <w:rPr>
          <w:szCs w:val="28"/>
        </w:rPr>
        <w:t>the gift logic in many parts of their lives, even when they have been absorbed into the</w:t>
      </w:r>
    </w:p>
    <w:p w:rsidR="00EB5C5D" w:rsidRPr="0030075B" w:rsidRDefault="00EB5C5D" w:rsidP="00EB5C5D">
      <w:pPr>
        <w:rPr>
          <w:szCs w:val="28"/>
        </w:rPr>
      </w:pPr>
      <w:r w:rsidRPr="0030075B">
        <w:rPr>
          <w:szCs w:val="28"/>
        </w:rPr>
        <w:t>market and see the world mainly through the eye glasses of the exchange paradigm” (p.</w:t>
      </w:r>
    </w:p>
    <w:p w:rsidR="00EB5C5D" w:rsidRPr="0030075B" w:rsidRDefault="00EB5C5D" w:rsidP="00EB5C5D">
      <w:pPr>
        <w:rPr>
          <w:szCs w:val="28"/>
          <w:u w:val="single"/>
        </w:rPr>
      </w:pPr>
      <w:r w:rsidRPr="0030075B">
        <w:rPr>
          <w:szCs w:val="28"/>
        </w:rPr>
        <w:t xml:space="preserve">23). </w:t>
      </w:r>
      <w:r w:rsidRPr="0030075B">
        <w:rPr>
          <w:szCs w:val="28"/>
          <w:u w:val="single"/>
        </w:rPr>
        <w:t>This simultaneous denial of biological essentialism and reliance on universalist forms of</w:t>
      </w:r>
    </w:p>
    <w:p w:rsidR="00EB5C5D" w:rsidRPr="0030075B" w:rsidRDefault="00EB5C5D" w:rsidP="00EB5C5D">
      <w:pPr>
        <w:rPr>
          <w:szCs w:val="28"/>
        </w:rPr>
      </w:pPr>
      <w:r w:rsidRPr="0030075B">
        <w:rPr>
          <w:szCs w:val="28"/>
          <w:u w:val="single"/>
        </w:rPr>
        <w:t>essentialism is reproduced</w:t>
      </w:r>
      <w:r w:rsidRPr="0030075B">
        <w:rPr>
          <w:szCs w:val="28"/>
        </w:rPr>
        <w:t xml:space="preserve"> in many of the other contributions in the book. For example,</w:t>
      </w:r>
    </w:p>
    <w:p w:rsidR="00EB5C5D" w:rsidRPr="0030075B" w:rsidRDefault="00EB5C5D" w:rsidP="00EB5C5D">
      <w:pPr>
        <w:rPr>
          <w:sz w:val="16"/>
          <w:szCs w:val="28"/>
        </w:rPr>
      </w:pPr>
      <w:r w:rsidRPr="0030075B">
        <w:rPr>
          <w:sz w:val="16"/>
          <w:szCs w:val="28"/>
        </w:rPr>
        <w:t xml:space="preserve">Kaarina Kailo, having stressed the non-essentialist position of </w:t>
      </w:r>
      <w:r w:rsidRPr="0030075B">
        <w:rPr>
          <w:b/>
          <w:sz w:val="16"/>
          <w:szCs w:val="28"/>
        </w:rPr>
        <w:t>Vaughan</w:t>
      </w:r>
      <w:r w:rsidRPr="0030075B">
        <w:rPr>
          <w:sz w:val="16"/>
          <w:szCs w:val="28"/>
        </w:rPr>
        <w:t xml:space="preserve"> goes on to</w:t>
      </w:r>
    </w:p>
    <w:p w:rsidR="00EB5C5D" w:rsidRPr="0030075B" w:rsidRDefault="00EB5C5D" w:rsidP="00EB5C5D">
      <w:pPr>
        <w:rPr>
          <w:sz w:val="16"/>
          <w:szCs w:val="28"/>
        </w:rPr>
      </w:pPr>
      <w:r w:rsidRPr="0030075B">
        <w:rPr>
          <w:sz w:val="16"/>
          <w:szCs w:val="28"/>
        </w:rPr>
        <w:t>suggest that “girls as a group are more sensitive to the environment, they are less racist</w:t>
      </w:r>
    </w:p>
    <w:p w:rsidR="00EB5C5D" w:rsidRPr="0030075B" w:rsidRDefault="00EB5C5D" w:rsidP="00EB5C5D">
      <w:pPr>
        <w:rPr>
          <w:sz w:val="16"/>
          <w:szCs w:val="28"/>
        </w:rPr>
      </w:pPr>
      <w:r w:rsidRPr="0030075B">
        <w:rPr>
          <w:sz w:val="16"/>
          <w:szCs w:val="28"/>
        </w:rPr>
        <w:t>and also more collaborative in their working lives” (p. 60). This connection between</w:t>
      </w:r>
    </w:p>
    <w:p w:rsidR="00EB5C5D" w:rsidRPr="0030075B" w:rsidRDefault="00EB5C5D" w:rsidP="00EB5C5D">
      <w:pPr>
        <w:rPr>
          <w:sz w:val="16"/>
          <w:szCs w:val="28"/>
        </w:rPr>
      </w:pPr>
      <w:r w:rsidRPr="0030075B">
        <w:rPr>
          <w:sz w:val="16"/>
          <w:szCs w:val="28"/>
        </w:rPr>
        <w:t>womanhood and the environment could have been grounded in a material analysis of</w:t>
      </w:r>
    </w:p>
    <w:p w:rsidR="00EB5C5D" w:rsidRPr="0030075B" w:rsidRDefault="00EB5C5D" w:rsidP="00EB5C5D">
      <w:pPr>
        <w:rPr>
          <w:sz w:val="16"/>
          <w:szCs w:val="28"/>
        </w:rPr>
      </w:pPr>
      <w:r w:rsidRPr="0030075B">
        <w:rPr>
          <w:sz w:val="16"/>
          <w:szCs w:val="28"/>
        </w:rPr>
        <w:t>the sexual division of labour; thus, for example, some ecofeminist such as Plumwood</w:t>
      </w:r>
    </w:p>
    <w:p w:rsidR="00EB5C5D" w:rsidRPr="0030075B" w:rsidRDefault="00EB5C5D" w:rsidP="00EB5C5D">
      <w:pPr>
        <w:rPr>
          <w:sz w:val="16"/>
          <w:szCs w:val="28"/>
        </w:rPr>
      </w:pPr>
      <w:r w:rsidRPr="0030075B">
        <w:rPr>
          <w:sz w:val="16"/>
          <w:szCs w:val="28"/>
        </w:rPr>
        <w:t>(1993) or Warren (1997) see women’s predominant role in traditional agriculture and</w:t>
      </w:r>
    </w:p>
    <w:p w:rsidR="00EB5C5D" w:rsidRPr="0030075B" w:rsidRDefault="00EB5C5D" w:rsidP="00EB5C5D">
      <w:pPr>
        <w:rPr>
          <w:sz w:val="16"/>
          <w:szCs w:val="28"/>
        </w:rPr>
      </w:pPr>
      <w:r w:rsidRPr="0030075B">
        <w:rPr>
          <w:sz w:val="16"/>
          <w:szCs w:val="28"/>
        </w:rPr>
        <w:t>household management (cooking, food production, child care, health care) as providing</w:t>
      </w:r>
    </w:p>
    <w:p w:rsidR="00EB5C5D" w:rsidRPr="0030075B" w:rsidRDefault="00EB5C5D" w:rsidP="00EB5C5D">
      <w:pPr>
        <w:rPr>
          <w:sz w:val="16"/>
          <w:szCs w:val="28"/>
        </w:rPr>
      </w:pPr>
      <w:r w:rsidRPr="0030075B">
        <w:rPr>
          <w:sz w:val="16"/>
          <w:szCs w:val="28"/>
        </w:rPr>
        <w:t>the basis for their close understanding of, and sympathy towards, the environment.</w:t>
      </w:r>
    </w:p>
    <w:p w:rsidR="00EB5C5D" w:rsidRPr="0030075B" w:rsidRDefault="00EB5C5D" w:rsidP="00EB5C5D">
      <w:pPr>
        <w:rPr>
          <w:sz w:val="16"/>
          <w:szCs w:val="28"/>
        </w:rPr>
      </w:pPr>
      <w:r w:rsidRPr="0030075B">
        <w:rPr>
          <w:sz w:val="16"/>
          <w:szCs w:val="28"/>
        </w:rPr>
        <w:t>However, no such explanation is offered here. In addition, some contributions seem to</w:t>
      </w:r>
    </w:p>
    <w:p w:rsidR="00EB5C5D" w:rsidRPr="0030075B" w:rsidRDefault="00EB5C5D" w:rsidP="00EB5C5D">
      <w:pPr>
        <w:rPr>
          <w:sz w:val="16"/>
          <w:szCs w:val="28"/>
        </w:rPr>
      </w:pPr>
      <w:r w:rsidRPr="0030075B">
        <w:rPr>
          <w:sz w:val="16"/>
          <w:szCs w:val="28"/>
        </w:rPr>
        <w:t>re-introduce biological essentialism. For example, Hildur Ve claims that “without</w:t>
      </w:r>
    </w:p>
    <w:p w:rsidR="00EB5C5D" w:rsidRPr="0030075B" w:rsidRDefault="00EB5C5D" w:rsidP="00EB5C5D">
      <w:pPr>
        <w:rPr>
          <w:sz w:val="16"/>
          <w:szCs w:val="28"/>
        </w:rPr>
      </w:pPr>
      <w:r w:rsidRPr="0030075B">
        <w:rPr>
          <w:sz w:val="16"/>
          <w:szCs w:val="28"/>
        </w:rPr>
        <w:t>arguing for a special women’s essence, I find it important to take as a point of departure</w:t>
      </w:r>
    </w:p>
    <w:p w:rsidR="00EB5C5D" w:rsidRPr="0030075B" w:rsidRDefault="00EB5C5D" w:rsidP="00EB5C5D">
      <w:pPr>
        <w:rPr>
          <w:sz w:val="16"/>
          <w:szCs w:val="28"/>
        </w:rPr>
      </w:pPr>
      <w:r w:rsidRPr="0030075B">
        <w:rPr>
          <w:sz w:val="16"/>
          <w:szCs w:val="28"/>
        </w:rPr>
        <w:t>the experience and learning that result from the bearing of, giving birth to and nurturing</w:t>
      </w:r>
    </w:p>
    <w:p w:rsidR="00EB5C5D" w:rsidRPr="0030075B" w:rsidRDefault="00EB5C5D" w:rsidP="00EB5C5D">
      <w:pPr>
        <w:rPr>
          <w:sz w:val="16"/>
          <w:szCs w:val="28"/>
        </w:rPr>
      </w:pPr>
      <w:r w:rsidRPr="0030075B">
        <w:rPr>
          <w:sz w:val="16"/>
          <w:szCs w:val="28"/>
        </w:rPr>
        <w:t>of children” (p. 119). This begs the question of how this position that foregrounds</w:t>
      </w:r>
    </w:p>
    <w:p w:rsidR="00EB5C5D" w:rsidRPr="0030075B" w:rsidRDefault="00EB5C5D" w:rsidP="00EB5C5D">
      <w:pPr>
        <w:rPr>
          <w:sz w:val="16"/>
          <w:szCs w:val="28"/>
        </w:rPr>
      </w:pPr>
      <w:r w:rsidRPr="0030075B">
        <w:rPr>
          <w:sz w:val="16"/>
          <w:szCs w:val="28"/>
        </w:rPr>
        <w:t>childbearing differs from a biologically essentialist one, and what this means for women</w:t>
      </w:r>
    </w:p>
    <w:p w:rsidR="00EB5C5D" w:rsidRPr="0030075B" w:rsidRDefault="00EB5C5D" w:rsidP="00EB5C5D">
      <w:pPr>
        <w:rPr>
          <w:sz w:val="16"/>
          <w:szCs w:val="28"/>
        </w:rPr>
      </w:pPr>
      <w:r w:rsidRPr="0030075B">
        <w:rPr>
          <w:sz w:val="16"/>
          <w:szCs w:val="28"/>
        </w:rPr>
        <w:t xml:space="preserve">who do not bear children. In sum, the position of </w:t>
      </w:r>
      <w:r w:rsidRPr="0030075B">
        <w:rPr>
          <w:b/>
          <w:sz w:val="16"/>
          <w:szCs w:val="28"/>
        </w:rPr>
        <w:t>Vaughan</w:t>
      </w:r>
      <w:r w:rsidRPr="0030075B">
        <w:rPr>
          <w:sz w:val="16"/>
          <w:szCs w:val="28"/>
        </w:rPr>
        <w:t xml:space="preserve"> and her fellow contributors on essentialism is</w:t>
      </w:r>
    </w:p>
    <w:p w:rsidR="00EB5C5D" w:rsidRPr="0030075B" w:rsidRDefault="00EB5C5D" w:rsidP="00EB5C5D">
      <w:pPr>
        <w:rPr>
          <w:szCs w:val="28"/>
          <w:u w:val="single"/>
        </w:rPr>
      </w:pPr>
      <w:r w:rsidRPr="0030075B">
        <w:rPr>
          <w:sz w:val="16"/>
          <w:szCs w:val="28"/>
        </w:rPr>
        <w:t>problematic on several counts: firstly</w:t>
      </w:r>
      <w:r w:rsidRPr="0030075B">
        <w:rPr>
          <w:szCs w:val="28"/>
        </w:rPr>
        <w:t xml:space="preserve"> </w:t>
      </w:r>
      <w:r w:rsidRPr="0030075B">
        <w:rPr>
          <w:szCs w:val="28"/>
          <w:u w:val="single"/>
        </w:rPr>
        <w:t>it is inconsistent by on the one hand explicitly</w:t>
      </w:r>
    </w:p>
    <w:p w:rsidR="00EB5C5D" w:rsidRPr="0030075B" w:rsidRDefault="00EB5C5D" w:rsidP="00EB5C5D">
      <w:pPr>
        <w:rPr>
          <w:szCs w:val="28"/>
          <w:u w:val="single"/>
        </w:rPr>
      </w:pPr>
      <w:r w:rsidRPr="0030075B">
        <w:rPr>
          <w:szCs w:val="28"/>
          <w:u w:val="single"/>
        </w:rPr>
        <w:t>rejecting biological essentialism, on the other hand sometimes resorting to claims that</w:t>
      </w:r>
    </w:p>
    <w:p w:rsidR="00EB5C5D" w:rsidRPr="0030075B" w:rsidRDefault="00EB5C5D" w:rsidP="00EB5C5D">
      <w:pPr>
        <w:rPr>
          <w:szCs w:val="28"/>
          <w:u w:val="single"/>
        </w:rPr>
      </w:pPr>
      <w:r w:rsidRPr="0030075B">
        <w:rPr>
          <w:szCs w:val="28"/>
          <w:u w:val="single"/>
        </w:rPr>
        <w:t>come close to biological determinism</w:t>
      </w:r>
      <w:r w:rsidRPr="0030075B">
        <w:rPr>
          <w:szCs w:val="28"/>
        </w:rPr>
        <w:t xml:space="preserve">. Secondly, </w:t>
      </w:r>
      <w:r w:rsidRPr="0030075B">
        <w:rPr>
          <w:szCs w:val="28"/>
          <w:u w:val="single"/>
        </w:rPr>
        <w:t>it relies on universalist claims about</w:t>
      </w:r>
    </w:p>
    <w:p w:rsidR="00EB5C5D" w:rsidRPr="0030075B" w:rsidRDefault="00EB5C5D" w:rsidP="00EB5C5D">
      <w:pPr>
        <w:rPr>
          <w:szCs w:val="28"/>
          <w:u w:val="single"/>
        </w:rPr>
      </w:pPr>
      <w:r w:rsidRPr="0030075B">
        <w:rPr>
          <w:szCs w:val="28"/>
          <w:u w:val="single"/>
        </w:rPr>
        <w:t>womanhood, thus women’s commonality may be grounded in what they do rather than</w:t>
      </w:r>
    </w:p>
    <w:p w:rsidR="00EB5C5D" w:rsidRPr="0030075B" w:rsidRDefault="00EB5C5D" w:rsidP="00EB5C5D">
      <w:pPr>
        <w:rPr>
          <w:szCs w:val="28"/>
          <w:u w:val="single"/>
        </w:rPr>
      </w:pPr>
      <w:r w:rsidRPr="0030075B">
        <w:rPr>
          <w:szCs w:val="28"/>
          <w:u w:val="single"/>
        </w:rPr>
        <w:t>in their biology, but it remains that women are assumed to share something that clearly</w:t>
      </w:r>
    </w:p>
    <w:p w:rsidR="00EB5C5D" w:rsidRPr="0030075B" w:rsidRDefault="00EB5C5D" w:rsidP="00EB5C5D">
      <w:pPr>
        <w:rPr>
          <w:szCs w:val="28"/>
          <w:u w:val="single"/>
        </w:rPr>
      </w:pPr>
      <w:r w:rsidRPr="0030075B">
        <w:rPr>
          <w:szCs w:val="28"/>
          <w:u w:val="single"/>
        </w:rPr>
        <w:t>inscribes them within the gift economy. The articulation of a common experience giving</w:t>
      </w:r>
    </w:p>
    <w:p w:rsidR="00EB5C5D" w:rsidRPr="0030075B" w:rsidRDefault="00EB5C5D" w:rsidP="00EB5C5D">
      <w:pPr>
        <w:rPr>
          <w:szCs w:val="28"/>
        </w:rPr>
      </w:pPr>
      <w:r w:rsidRPr="0030075B">
        <w:rPr>
          <w:szCs w:val="28"/>
          <w:u w:val="single"/>
        </w:rPr>
        <w:t>women a common voice has long been considered problematic within feminism</w:t>
      </w:r>
      <w:r w:rsidRPr="0030075B">
        <w:rPr>
          <w:szCs w:val="28"/>
        </w:rPr>
        <w:t xml:space="preserve"> (e.g.</w:t>
      </w:r>
    </w:p>
    <w:p w:rsidR="00EB5C5D" w:rsidRPr="0030075B" w:rsidRDefault="00EB5C5D" w:rsidP="00EB5C5D">
      <w:pPr>
        <w:rPr>
          <w:szCs w:val="28"/>
          <w:u w:val="single"/>
        </w:rPr>
      </w:pPr>
      <w:r w:rsidRPr="0030075B">
        <w:rPr>
          <w:szCs w:val="28"/>
        </w:rPr>
        <w:t>Butler, 1992; hooks, 1990; Rich, 1980</w:t>
      </w:r>
      <w:r w:rsidRPr="0030075B">
        <w:rPr>
          <w:szCs w:val="28"/>
          <w:u w:val="single"/>
        </w:rPr>
        <w:t>) since it is based on representations of women</w:t>
      </w:r>
    </w:p>
    <w:p w:rsidR="00EB5C5D" w:rsidRPr="0030075B" w:rsidRDefault="00EB5C5D" w:rsidP="00EB5C5D">
      <w:pPr>
        <w:rPr>
          <w:szCs w:val="28"/>
          <w:u w:val="single"/>
        </w:rPr>
      </w:pPr>
      <w:r w:rsidRPr="0030075B">
        <w:rPr>
          <w:szCs w:val="28"/>
          <w:u w:val="single"/>
        </w:rPr>
        <w:t>that privilege certain experiences</w:t>
      </w:r>
      <w:r w:rsidRPr="0030075B">
        <w:rPr>
          <w:szCs w:val="28"/>
        </w:rPr>
        <w:t xml:space="preserve"> (e.g. white, middle class, heterosexual…) </w:t>
      </w:r>
      <w:r w:rsidRPr="0030075B">
        <w:rPr>
          <w:szCs w:val="28"/>
          <w:u w:val="single"/>
        </w:rPr>
        <w:t>and tend to</w:t>
      </w:r>
    </w:p>
    <w:p w:rsidR="00EB5C5D" w:rsidRPr="00EB5C5D" w:rsidRDefault="00EB5C5D" w:rsidP="00EB5C5D">
      <w:pPr>
        <w:rPr>
          <w:szCs w:val="28"/>
        </w:rPr>
      </w:pPr>
      <w:r w:rsidRPr="0030075B">
        <w:rPr>
          <w:szCs w:val="28"/>
          <w:u w:val="single"/>
        </w:rPr>
        <w:t>exclude and silence others</w:t>
      </w:r>
      <w:r w:rsidRPr="0030075B">
        <w:rPr>
          <w:szCs w:val="28"/>
        </w:rPr>
        <w:t xml:space="preserve"> (e.g. black, working class, lesbian…). </w:t>
      </w:r>
    </w:p>
    <w:p w:rsidR="00EB5C5D" w:rsidRPr="0030075B" w:rsidRDefault="00EB5C5D" w:rsidP="00EB5C5D">
      <w:pPr>
        <w:pStyle w:val="Heading4"/>
      </w:pPr>
      <w:r w:rsidRPr="0030075B">
        <w:t>7. gift-giving exchange leads to totalitarianism and primordalism circumvents solvency.</w:t>
      </w:r>
    </w:p>
    <w:p w:rsidR="00EB5C5D" w:rsidRPr="0030075B" w:rsidRDefault="00EB5C5D" w:rsidP="00EB5C5D">
      <w:r w:rsidRPr="00EB5C5D">
        <w:rPr>
          <w:rStyle w:val="Heading4Char"/>
        </w:rPr>
        <w:t>Fournier ’05</w:t>
      </w:r>
      <w:r w:rsidRPr="0030075B">
        <w:t xml:space="preserve"> [Valerie, Ephemera Theory &amp; Politics in Review, http://www.ephemeraweb.org/journal/5-4/5-4fournier.pdf]</w:t>
      </w:r>
    </w:p>
    <w:p w:rsidR="00EB5C5D" w:rsidRPr="0030075B" w:rsidRDefault="00EB5C5D" w:rsidP="00EB5C5D"/>
    <w:p w:rsidR="00EB5C5D" w:rsidRPr="0030075B" w:rsidRDefault="00EB5C5D" w:rsidP="00EB5C5D">
      <w:pPr>
        <w:rPr>
          <w:szCs w:val="28"/>
          <w:u w:val="single"/>
        </w:rPr>
      </w:pPr>
      <w:r w:rsidRPr="0030075B">
        <w:rPr>
          <w:szCs w:val="28"/>
          <w:u w:val="single"/>
        </w:rPr>
        <w:t xml:space="preserve">Another problem in </w:t>
      </w:r>
      <w:r w:rsidRPr="0030075B">
        <w:rPr>
          <w:b/>
          <w:szCs w:val="28"/>
          <w:u w:val="single"/>
        </w:rPr>
        <w:t>Vaughan</w:t>
      </w:r>
      <w:r w:rsidRPr="0030075B">
        <w:rPr>
          <w:szCs w:val="28"/>
          <w:u w:val="single"/>
        </w:rPr>
        <w:t>’s thesis</w:t>
      </w:r>
      <w:r w:rsidRPr="0030075B">
        <w:rPr>
          <w:szCs w:val="28"/>
        </w:rPr>
        <w:t xml:space="preserve">, also reproduced in some of the other contributions, </w:t>
      </w:r>
      <w:r w:rsidRPr="0030075B">
        <w:rPr>
          <w:szCs w:val="28"/>
          <w:u w:val="single"/>
        </w:rPr>
        <w:t>is the assumed primordial nature of the gift over exchange</w:t>
      </w:r>
      <w:r w:rsidRPr="0030075B">
        <w:rPr>
          <w:szCs w:val="28"/>
        </w:rPr>
        <w:t xml:space="preserve">. For example, </w:t>
      </w:r>
      <w:r w:rsidRPr="0030075B">
        <w:rPr>
          <w:b/>
          <w:szCs w:val="28"/>
          <w:u w:val="single"/>
        </w:rPr>
        <w:t>Vaughan</w:t>
      </w:r>
      <w:r w:rsidRPr="0030075B">
        <w:rPr>
          <w:szCs w:val="28"/>
          <w:u w:val="single"/>
        </w:rPr>
        <w:t xml:space="preserve"> asserts that “gifts are … prior to exchange</w:t>
      </w:r>
      <w:r w:rsidRPr="0030075B">
        <w:rPr>
          <w:szCs w:val="28"/>
        </w:rPr>
        <w:t xml:space="preserve">” (p. 26). </w:t>
      </w:r>
      <w:r w:rsidRPr="0030075B">
        <w:rPr>
          <w:szCs w:val="28"/>
          <w:u w:val="single"/>
        </w:rPr>
        <w:t>Such assertions are</w:t>
      </w:r>
    </w:p>
    <w:p w:rsidR="00EB5C5D" w:rsidRPr="0030075B" w:rsidRDefault="00EB5C5D" w:rsidP="00EB5C5D">
      <w:pPr>
        <w:rPr>
          <w:szCs w:val="28"/>
        </w:rPr>
      </w:pPr>
      <w:r w:rsidRPr="0030075B">
        <w:rPr>
          <w:szCs w:val="28"/>
          <w:u w:val="single"/>
        </w:rPr>
        <w:t>problematic on several counts. Firstly no explanation is provided as to why we should be convinced that this is the case. Secondly, it has a jarring moralistic tone that not only fails to convince but is also dangerous</w:t>
      </w:r>
      <w:r w:rsidRPr="0030075B">
        <w:rPr>
          <w:szCs w:val="28"/>
        </w:rPr>
        <w:t>. Just like invoking some divine law, or law of</w:t>
      </w:r>
    </w:p>
    <w:p w:rsidR="00EB5C5D" w:rsidRPr="0030075B" w:rsidRDefault="00EB5C5D" w:rsidP="00EB5C5D">
      <w:pPr>
        <w:rPr>
          <w:szCs w:val="28"/>
          <w:u w:val="single"/>
        </w:rPr>
      </w:pPr>
      <w:r w:rsidRPr="0030075B">
        <w:rPr>
          <w:szCs w:val="28"/>
        </w:rPr>
        <w:t xml:space="preserve">nature, </w:t>
      </w:r>
      <w:r w:rsidRPr="0030075B">
        <w:rPr>
          <w:szCs w:val="28"/>
          <w:u w:val="single"/>
        </w:rPr>
        <w:t>invoking the primordial nature of the gift presents the potential danger of totalitarianism. Does it mean that we should simply and uncritically accept the superiority of the gift economy over other economic models because of its presumed</w:t>
      </w:r>
    </w:p>
    <w:p w:rsidR="00EB5C5D" w:rsidRPr="0030075B" w:rsidRDefault="00EB5C5D" w:rsidP="00EB5C5D">
      <w:pPr>
        <w:rPr>
          <w:szCs w:val="28"/>
        </w:rPr>
      </w:pPr>
      <w:r w:rsidRPr="0030075B">
        <w:rPr>
          <w:szCs w:val="28"/>
          <w:u w:val="single"/>
        </w:rPr>
        <w:t>pre-existence</w:t>
      </w:r>
      <w:r w:rsidRPr="0030075B">
        <w:rPr>
          <w:szCs w:val="28"/>
        </w:rPr>
        <w:t>? Even if we accept that gift preceded exchange, why should this make it</w:t>
      </w:r>
    </w:p>
    <w:p w:rsidR="00EB5C5D" w:rsidRPr="0030075B" w:rsidRDefault="00EB5C5D" w:rsidP="00EB5C5D">
      <w:pPr>
        <w:rPr>
          <w:szCs w:val="28"/>
        </w:rPr>
      </w:pPr>
      <w:r w:rsidRPr="0030075B">
        <w:rPr>
          <w:szCs w:val="28"/>
        </w:rPr>
        <w:t>‘better’? This primordialism appears in many of the other contributions. For example,</w:t>
      </w:r>
    </w:p>
    <w:p w:rsidR="00EB5C5D" w:rsidRPr="0030075B" w:rsidRDefault="00EB5C5D" w:rsidP="00EB5C5D">
      <w:pPr>
        <w:rPr>
          <w:szCs w:val="28"/>
        </w:rPr>
      </w:pPr>
      <w:r w:rsidRPr="0030075B">
        <w:rPr>
          <w:szCs w:val="28"/>
        </w:rPr>
        <w:t>for Lee Ann Labar, in the gift economy, “we are all able to be our natural selves” (p.</w:t>
      </w:r>
    </w:p>
    <w:p w:rsidR="00EB5C5D" w:rsidRPr="0030075B" w:rsidRDefault="00EB5C5D" w:rsidP="00EB5C5D">
      <w:pPr>
        <w:rPr>
          <w:szCs w:val="28"/>
        </w:rPr>
      </w:pPr>
      <w:r w:rsidRPr="0030075B">
        <w:rPr>
          <w:szCs w:val="28"/>
        </w:rPr>
        <w:t xml:space="preserve">299); for Kaarina Kailo “patriarchy is a societal disease, while </w:t>
      </w:r>
      <w:r w:rsidRPr="0030075B">
        <w:rPr>
          <w:b/>
          <w:szCs w:val="28"/>
        </w:rPr>
        <w:t>gift giving</w:t>
      </w:r>
      <w:r w:rsidRPr="0030075B">
        <w:rPr>
          <w:szCs w:val="28"/>
        </w:rPr>
        <w:t xml:space="preserve"> creates an</w:t>
      </w:r>
    </w:p>
    <w:p w:rsidR="00EB5C5D" w:rsidRPr="0030075B" w:rsidRDefault="00EB5C5D" w:rsidP="00EB5C5D">
      <w:pPr>
        <w:rPr>
          <w:szCs w:val="28"/>
        </w:rPr>
      </w:pPr>
      <w:r w:rsidRPr="0030075B">
        <w:rPr>
          <w:szCs w:val="28"/>
        </w:rPr>
        <w:t>alignment with nature” (p. 61). Both Heide Gotter-Abendroth and Hildur Ve make a</w:t>
      </w:r>
    </w:p>
    <w:p w:rsidR="00EB5C5D" w:rsidRPr="0030075B" w:rsidRDefault="00EB5C5D" w:rsidP="00EB5C5D">
      <w:pPr>
        <w:rPr>
          <w:szCs w:val="28"/>
        </w:rPr>
      </w:pPr>
      <w:r w:rsidRPr="0030075B">
        <w:rPr>
          <w:szCs w:val="28"/>
        </w:rPr>
        <w:t>similar move in relation to matriarchy that is taken to be an “originary system” (p. 124)</w:t>
      </w:r>
    </w:p>
    <w:p w:rsidR="00EB5C5D" w:rsidRPr="0030075B" w:rsidRDefault="00EB5C5D" w:rsidP="00EB5C5D">
      <w:pPr>
        <w:rPr>
          <w:szCs w:val="28"/>
        </w:rPr>
      </w:pPr>
      <w:r w:rsidRPr="0030075B">
        <w:rPr>
          <w:szCs w:val="28"/>
        </w:rPr>
        <w:t xml:space="preserve">whilst patriarchy is ‘derivative’. Throughout these arguments, </w:t>
      </w:r>
      <w:r w:rsidRPr="0030075B">
        <w:rPr>
          <w:szCs w:val="28"/>
          <w:u w:val="single"/>
        </w:rPr>
        <w:t>it is as if invoking the connection between gift and nature</w:t>
      </w:r>
      <w:r w:rsidRPr="0030075B">
        <w:rPr>
          <w:szCs w:val="28"/>
        </w:rPr>
        <w:t xml:space="preserve"> (a connection that is simply asserted</w:t>
      </w:r>
      <w:r w:rsidRPr="0030075B">
        <w:rPr>
          <w:szCs w:val="28"/>
          <w:u w:val="single"/>
        </w:rPr>
        <w:t>) was proof enough of the goodness and moral superiority of the ‘gift’. However, we could ask why give such prominence and moral weight to nature</w:t>
      </w:r>
      <w:r w:rsidRPr="0030075B">
        <w:rPr>
          <w:szCs w:val="28"/>
        </w:rPr>
        <w:t xml:space="preserve"> (especially, if the authors also profess to adopt an anti-essentialist view)? Why should nature be assumed to be ‘good’? And how would the author adjudicate on what is / isn't nature? Moreover, </w:t>
      </w:r>
      <w:r w:rsidRPr="0030075B">
        <w:rPr>
          <w:szCs w:val="28"/>
          <w:u w:val="single"/>
        </w:rPr>
        <w:t>this primordialism is not only problematic but also unnecessary to the stance the authors of this volume want to take: if the aim is to offer the gift economy as an alternative to global capitalism, the contributors to this volume could have relied on ethical arguments, arguments that would of course not be grounded in the certainty or superiority of ‘nature’ but in uncertain ethical choices</w:t>
      </w:r>
      <w:r w:rsidRPr="0030075B">
        <w:rPr>
          <w:szCs w:val="28"/>
        </w:rPr>
        <w:t>.</w:t>
      </w:r>
    </w:p>
    <w:p w:rsidR="00EB5C5D" w:rsidRPr="0030075B" w:rsidRDefault="00EB5C5D" w:rsidP="00EB5C5D">
      <w:pPr>
        <w:rPr>
          <w:szCs w:val="28"/>
        </w:rPr>
      </w:pPr>
    </w:p>
    <w:p w:rsidR="00EB5C5D" w:rsidRPr="0030075B" w:rsidRDefault="00EB5C5D" w:rsidP="00EB5C5D">
      <w:pPr>
        <w:pStyle w:val="Heading4"/>
      </w:pPr>
      <w:r w:rsidRPr="0030075B">
        <w:t>8. reject their claims – Vaughan conflates terms that all need to be assessed individually.</w:t>
      </w:r>
    </w:p>
    <w:p w:rsidR="00EB5C5D" w:rsidRPr="0030075B" w:rsidRDefault="00EB5C5D" w:rsidP="00EB5C5D">
      <w:r w:rsidRPr="00EB5C5D">
        <w:rPr>
          <w:rStyle w:val="Heading4Char"/>
        </w:rPr>
        <w:t>Fournier ’05</w:t>
      </w:r>
      <w:r w:rsidRPr="0030075B">
        <w:t xml:space="preserve"> [Valerie, Ephemera Theory &amp; Politics in Review, http://www.ephemeraweb.org/journal/5-4/5-4fournier.pdf]</w:t>
      </w:r>
    </w:p>
    <w:p w:rsidR="00EB5C5D" w:rsidRPr="0030075B" w:rsidRDefault="00EB5C5D" w:rsidP="00EB5C5D"/>
    <w:p w:rsidR="00EB5C5D" w:rsidRPr="0030075B" w:rsidRDefault="00EB5C5D" w:rsidP="00EB5C5D">
      <w:pPr>
        <w:rPr>
          <w:szCs w:val="28"/>
          <w:u w:val="single"/>
        </w:rPr>
      </w:pPr>
      <w:r w:rsidRPr="0030075B">
        <w:rPr>
          <w:szCs w:val="28"/>
        </w:rPr>
        <w:t xml:space="preserve">A third problem with </w:t>
      </w:r>
      <w:r w:rsidRPr="0030075B">
        <w:rPr>
          <w:b/>
          <w:szCs w:val="28"/>
          <w:u w:val="single"/>
        </w:rPr>
        <w:t>Vaughan</w:t>
      </w:r>
      <w:r w:rsidRPr="0030075B">
        <w:rPr>
          <w:szCs w:val="28"/>
          <w:u w:val="single"/>
        </w:rPr>
        <w:t>’s thesis</w:t>
      </w:r>
      <w:r w:rsidRPr="0030075B">
        <w:rPr>
          <w:szCs w:val="28"/>
        </w:rPr>
        <w:t xml:space="preserve"> is that it </w:t>
      </w:r>
      <w:r w:rsidRPr="0030075B">
        <w:rPr>
          <w:szCs w:val="28"/>
          <w:u w:val="single"/>
        </w:rPr>
        <w:t>tends to collapse patriarchy, capitalism,</w:t>
      </w:r>
    </w:p>
    <w:p w:rsidR="00EB5C5D" w:rsidRPr="0030075B" w:rsidRDefault="00EB5C5D" w:rsidP="00EB5C5D">
      <w:pPr>
        <w:rPr>
          <w:szCs w:val="28"/>
          <w:u w:val="single"/>
        </w:rPr>
      </w:pPr>
      <w:r w:rsidRPr="0030075B">
        <w:rPr>
          <w:szCs w:val="28"/>
          <w:u w:val="single"/>
        </w:rPr>
        <w:t>exchange economy, neoliberalism… as if we could all agree that all these terms indexed</w:t>
      </w:r>
    </w:p>
    <w:p w:rsidR="00EB5C5D" w:rsidRPr="0030075B" w:rsidRDefault="00EB5C5D" w:rsidP="00EB5C5D">
      <w:pPr>
        <w:rPr>
          <w:szCs w:val="28"/>
        </w:rPr>
      </w:pPr>
      <w:r w:rsidRPr="0030075B">
        <w:rPr>
          <w:szCs w:val="28"/>
          <w:u w:val="single"/>
        </w:rPr>
        <w:t>the same thin</w:t>
      </w:r>
      <w:r w:rsidRPr="0030075B">
        <w:rPr>
          <w:szCs w:val="28"/>
        </w:rPr>
        <w:t>g. Whilst equating neoliberalism, capitalism and exchange might be less</w:t>
      </w:r>
    </w:p>
    <w:p w:rsidR="00EB5C5D" w:rsidRPr="0030075B" w:rsidRDefault="00EB5C5D" w:rsidP="00EB5C5D">
      <w:pPr>
        <w:rPr>
          <w:szCs w:val="28"/>
        </w:rPr>
      </w:pPr>
      <w:r w:rsidRPr="0030075B">
        <w:rPr>
          <w:szCs w:val="28"/>
        </w:rPr>
        <w:t>problematic; conflating (without much discussion) capitalism and patriarchy is more</w:t>
      </w:r>
    </w:p>
    <w:p w:rsidR="00EB5C5D" w:rsidRPr="0030075B" w:rsidRDefault="00EB5C5D" w:rsidP="00EB5C5D">
      <w:pPr>
        <w:rPr>
          <w:szCs w:val="28"/>
          <w:u w:val="single"/>
        </w:rPr>
      </w:pPr>
      <w:r w:rsidRPr="0030075B">
        <w:rPr>
          <w:szCs w:val="28"/>
        </w:rPr>
        <w:t xml:space="preserve">problematic. </w:t>
      </w:r>
      <w:r w:rsidRPr="0030075B">
        <w:rPr>
          <w:b/>
          <w:szCs w:val="28"/>
          <w:u w:val="single"/>
        </w:rPr>
        <w:t>Vaughan</w:t>
      </w:r>
      <w:r w:rsidRPr="0030075B">
        <w:rPr>
          <w:szCs w:val="28"/>
          <w:u w:val="single"/>
        </w:rPr>
        <w:t xml:space="preserve"> talks of ‘patriarchal capitalism’, this system is allegedly based on</w:t>
      </w:r>
    </w:p>
    <w:p w:rsidR="00EB5C5D" w:rsidRPr="0030075B" w:rsidRDefault="00EB5C5D" w:rsidP="00EB5C5D">
      <w:pPr>
        <w:rPr>
          <w:szCs w:val="28"/>
          <w:u w:val="single"/>
        </w:rPr>
      </w:pPr>
      <w:r w:rsidRPr="0030075B">
        <w:rPr>
          <w:szCs w:val="28"/>
          <w:u w:val="single"/>
        </w:rPr>
        <w:t>a world view that sees everything in terms of exchange; but does that mean that there is</w:t>
      </w:r>
    </w:p>
    <w:p w:rsidR="00EB5C5D" w:rsidRPr="0030075B" w:rsidRDefault="00EB5C5D" w:rsidP="00EB5C5D">
      <w:pPr>
        <w:rPr>
          <w:szCs w:val="28"/>
          <w:u w:val="single"/>
        </w:rPr>
      </w:pPr>
      <w:r w:rsidRPr="0030075B">
        <w:rPr>
          <w:szCs w:val="28"/>
          <w:u w:val="single"/>
        </w:rPr>
        <w:t>a non-patriarchal form of capitalism? Are patriarchy and capitalism the same thing? If</w:t>
      </w:r>
    </w:p>
    <w:p w:rsidR="00EB5C5D" w:rsidRPr="0030075B" w:rsidRDefault="00EB5C5D" w:rsidP="00EB5C5D">
      <w:pPr>
        <w:rPr>
          <w:szCs w:val="28"/>
        </w:rPr>
      </w:pPr>
      <w:r w:rsidRPr="0030075B">
        <w:rPr>
          <w:szCs w:val="28"/>
          <w:u w:val="single"/>
        </w:rPr>
        <w:t>so, how did it come to be so? These questions are unfortunately not considered</w:t>
      </w:r>
      <w:r w:rsidRPr="0030075B">
        <w:rPr>
          <w:szCs w:val="28"/>
        </w:rPr>
        <w:t>. This</w:t>
      </w:r>
    </w:p>
    <w:p w:rsidR="00EB5C5D" w:rsidRPr="0030075B" w:rsidRDefault="00EB5C5D" w:rsidP="00EB5C5D">
      <w:pPr>
        <w:rPr>
          <w:szCs w:val="28"/>
        </w:rPr>
      </w:pPr>
      <w:r w:rsidRPr="0030075B">
        <w:rPr>
          <w:szCs w:val="28"/>
        </w:rPr>
        <w:t>conflation and loose usage of concepts is again reproduced in other chapters in the</w:t>
      </w:r>
    </w:p>
    <w:p w:rsidR="00EB5C5D" w:rsidRPr="0030075B" w:rsidRDefault="00EB5C5D" w:rsidP="00EB5C5D">
      <w:pPr>
        <w:rPr>
          <w:szCs w:val="28"/>
        </w:rPr>
      </w:pPr>
      <w:r w:rsidRPr="0030075B">
        <w:rPr>
          <w:szCs w:val="28"/>
        </w:rPr>
        <w:t>volume; for example, Bhanumati Natarajan claims that: “Patriarchal institutions of</w:t>
      </w:r>
    </w:p>
    <w:p w:rsidR="00EB5C5D" w:rsidRPr="0030075B" w:rsidRDefault="00EB5C5D" w:rsidP="00EB5C5D">
      <w:pPr>
        <w:rPr>
          <w:szCs w:val="28"/>
        </w:rPr>
      </w:pPr>
      <w:r w:rsidRPr="0030075B">
        <w:rPr>
          <w:szCs w:val="28"/>
        </w:rPr>
        <w:t>capitalism have expanded more than ever due to the mantra of globalisation, which goes</w:t>
      </w:r>
    </w:p>
    <w:p w:rsidR="00EB5C5D" w:rsidRPr="0030075B" w:rsidRDefault="00EB5C5D" w:rsidP="00EB5C5D">
      <w:pPr>
        <w:rPr>
          <w:szCs w:val="28"/>
        </w:rPr>
      </w:pPr>
      <w:r w:rsidRPr="0030075B">
        <w:rPr>
          <w:szCs w:val="28"/>
        </w:rPr>
        <w:t>beyond privatisation, taking control of biodiversity and knowledge for control of</w:t>
      </w:r>
    </w:p>
    <w:p w:rsidR="00EB5C5D" w:rsidRPr="0030075B" w:rsidRDefault="00EB5C5D" w:rsidP="00EB5C5D">
      <w:pPr>
        <w:rPr>
          <w:szCs w:val="28"/>
          <w:u w:val="single"/>
        </w:rPr>
      </w:pPr>
      <w:r w:rsidRPr="0030075B">
        <w:rPr>
          <w:szCs w:val="28"/>
        </w:rPr>
        <w:t xml:space="preserve">people’s lives, just as colonisation did 500 years ago” (p. 113). I </w:t>
      </w:r>
      <w:r w:rsidRPr="0030075B">
        <w:rPr>
          <w:szCs w:val="28"/>
          <w:u w:val="single"/>
        </w:rPr>
        <w:t>certainly do not wish to</w:t>
      </w:r>
    </w:p>
    <w:p w:rsidR="00EB5C5D" w:rsidRPr="0030075B" w:rsidRDefault="00EB5C5D" w:rsidP="00EB5C5D">
      <w:pPr>
        <w:rPr>
          <w:szCs w:val="28"/>
          <w:u w:val="single"/>
        </w:rPr>
      </w:pPr>
      <w:r w:rsidRPr="0030075B">
        <w:rPr>
          <w:szCs w:val="28"/>
          <w:u w:val="single"/>
        </w:rPr>
        <w:t>defend capitalism, patriarchy, or globalisation from the critique to which they are</w:t>
      </w:r>
    </w:p>
    <w:p w:rsidR="00EB5C5D" w:rsidRPr="0030075B" w:rsidRDefault="00EB5C5D" w:rsidP="00EB5C5D">
      <w:pPr>
        <w:rPr>
          <w:szCs w:val="28"/>
          <w:u w:val="single"/>
        </w:rPr>
      </w:pPr>
      <w:r w:rsidRPr="0030075B">
        <w:rPr>
          <w:szCs w:val="28"/>
          <w:u w:val="single"/>
        </w:rPr>
        <w:t>subjected, but simply would suggest that the critique could have been more powerful</w:t>
      </w:r>
    </w:p>
    <w:p w:rsidR="00EB5C5D" w:rsidRPr="00EB5C5D" w:rsidRDefault="00EB5C5D" w:rsidP="00EB5C5D">
      <w:pPr>
        <w:rPr>
          <w:szCs w:val="28"/>
        </w:rPr>
      </w:pPr>
      <w:r w:rsidRPr="0030075B">
        <w:rPr>
          <w:szCs w:val="28"/>
          <w:u w:val="single"/>
        </w:rPr>
        <w:t>had its terms (globalisation, capitalism, patriarchy) be used and connected more sharply</w:t>
      </w:r>
      <w:r w:rsidRPr="0030075B">
        <w:rPr>
          <w:szCs w:val="28"/>
        </w:rPr>
        <w:t>.</w:t>
      </w:r>
    </w:p>
    <w:p w:rsidR="00EB5C5D" w:rsidRPr="0030075B" w:rsidRDefault="00EB5C5D" w:rsidP="00EB5C5D">
      <w:pPr>
        <w:pStyle w:val="Heading4"/>
      </w:pPr>
      <w:r w:rsidRPr="0030075B">
        <w:t>9. the motherly nurturing claim is false – it’s an exchange.</w:t>
      </w:r>
    </w:p>
    <w:p w:rsidR="00EB5C5D" w:rsidRPr="0030075B" w:rsidRDefault="00EB5C5D" w:rsidP="00EB5C5D">
      <w:r w:rsidRPr="00EB5C5D">
        <w:rPr>
          <w:rStyle w:val="Heading4Char"/>
        </w:rPr>
        <w:t>Estola ’03</w:t>
      </w:r>
      <w:r w:rsidRPr="0030075B">
        <w:t xml:space="preserve"> [Estola, Dept of Education Sciences at U Oulu, http://herkules.oulu.fi/isbn9514269713/isbn9514269713.pdf]</w:t>
      </w:r>
    </w:p>
    <w:p w:rsidR="00EB5C5D" w:rsidRPr="0030075B" w:rsidRDefault="00EB5C5D" w:rsidP="00EB5C5D"/>
    <w:p w:rsidR="00EB5C5D" w:rsidRPr="0030075B" w:rsidRDefault="00EB5C5D" w:rsidP="00EB5C5D">
      <w:pPr>
        <w:widowControl w:val="0"/>
        <w:autoSpaceDE w:val="0"/>
        <w:autoSpaceDN w:val="0"/>
        <w:adjustRightInd w:val="0"/>
        <w:rPr>
          <w:sz w:val="24"/>
          <w:lang w:bidi="x-none"/>
        </w:rPr>
      </w:pPr>
      <w:r w:rsidRPr="0030075B">
        <w:rPr>
          <w:sz w:val="24"/>
          <w:lang w:bidi="x-none"/>
        </w:rPr>
        <w:t>Vaughan (1998) also seems to avoid talking about the body, although she points out</w:t>
      </w:r>
    </w:p>
    <w:p w:rsidR="00EB5C5D" w:rsidRPr="0030075B" w:rsidRDefault="00EB5C5D" w:rsidP="00EB5C5D">
      <w:pPr>
        <w:widowControl w:val="0"/>
        <w:autoSpaceDE w:val="0"/>
        <w:autoSpaceDN w:val="0"/>
        <w:adjustRightInd w:val="0"/>
        <w:rPr>
          <w:sz w:val="24"/>
          <w:lang w:bidi="x-none"/>
        </w:rPr>
      </w:pPr>
      <w:r w:rsidRPr="0030075B">
        <w:rPr>
          <w:sz w:val="24"/>
          <w:lang w:bidi="x-none"/>
        </w:rPr>
        <w:t>that mothering begins with concrete, material gifts in the world of nurturing. Vaughan</w:t>
      </w:r>
    </w:p>
    <w:p w:rsidR="00EB5C5D" w:rsidRPr="0030075B" w:rsidRDefault="00EB5C5D" w:rsidP="00EB5C5D">
      <w:pPr>
        <w:widowControl w:val="0"/>
        <w:autoSpaceDE w:val="0"/>
        <w:autoSpaceDN w:val="0"/>
        <w:adjustRightInd w:val="0"/>
        <w:rPr>
          <w:sz w:val="24"/>
          <w:lang w:bidi="x-none"/>
        </w:rPr>
      </w:pPr>
      <w:r w:rsidRPr="0030075B">
        <w:rPr>
          <w:sz w:val="24"/>
          <w:lang w:bidi="x-none"/>
        </w:rPr>
        <w:t>(1998, 37), however, emphasizes the meaning of words and considers words the infant’s</w:t>
      </w:r>
    </w:p>
    <w:p w:rsidR="00EB5C5D" w:rsidRPr="0030075B" w:rsidRDefault="00EB5C5D" w:rsidP="00EB5C5D">
      <w:pPr>
        <w:widowControl w:val="0"/>
        <w:autoSpaceDE w:val="0"/>
        <w:autoSpaceDN w:val="0"/>
        <w:adjustRightInd w:val="0"/>
        <w:rPr>
          <w:sz w:val="24"/>
          <w:lang w:bidi="x-none"/>
        </w:rPr>
      </w:pPr>
      <w:r w:rsidRPr="0030075B">
        <w:rPr>
          <w:sz w:val="24"/>
          <w:lang w:bidi="x-none"/>
        </w:rPr>
        <w:t>first gifts to its mother: ‘The mother first nurtures her child with goods and services, but</w:t>
      </w:r>
    </w:p>
    <w:p w:rsidR="00EB5C5D" w:rsidRPr="0030075B" w:rsidRDefault="00EB5C5D" w:rsidP="00EB5C5D">
      <w:pPr>
        <w:widowControl w:val="0"/>
        <w:autoSpaceDE w:val="0"/>
        <w:autoSpaceDN w:val="0"/>
        <w:adjustRightInd w:val="0"/>
        <w:rPr>
          <w:sz w:val="24"/>
          <w:lang w:bidi="x-none"/>
        </w:rPr>
      </w:pPr>
      <w:r w:rsidRPr="0030075B">
        <w:rPr>
          <w:sz w:val="24"/>
          <w:lang w:bidi="x-none"/>
        </w:rPr>
        <w:t>she also nurtures her with words. The child is actually able to participate in turn-taking</w:t>
      </w:r>
    </w:p>
    <w:p w:rsidR="00EB5C5D" w:rsidRPr="0030075B" w:rsidRDefault="00EB5C5D" w:rsidP="00EB5C5D">
      <w:pPr>
        <w:widowControl w:val="0"/>
        <w:autoSpaceDE w:val="0"/>
        <w:autoSpaceDN w:val="0"/>
        <w:adjustRightInd w:val="0"/>
        <w:rPr>
          <w:sz w:val="24"/>
          <w:lang w:bidi="x-none"/>
        </w:rPr>
      </w:pPr>
      <w:r w:rsidRPr="0030075B">
        <w:rPr>
          <w:sz w:val="24"/>
          <w:lang w:bidi="x-none"/>
        </w:rPr>
        <w:t>with the mother, verbally giving her communicative gifts before she is able to give her</w:t>
      </w:r>
    </w:p>
    <w:p w:rsidR="00EB5C5D" w:rsidRPr="0030075B" w:rsidRDefault="00EB5C5D" w:rsidP="00EB5C5D">
      <w:pPr>
        <w:widowControl w:val="0"/>
        <w:autoSpaceDE w:val="0"/>
        <w:autoSpaceDN w:val="0"/>
        <w:adjustRightInd w:val="0"/>
        <w:rPr>
          <w:sz w:val="24"/>
          <w:u w:val="single"/>
          <w:lang w:bidi="x-none"/>
        </w:rPr>
      </w:pPr>
      <w:r w:rsidRPr="0030075B">
        <w:rPr>
          <w:sz w:val="24"/>
          <w:lang w:bidi="x-none"/>
        </w:rPr>
        <w:t xml:space="preserve">material gifts.’ </w:t>
      </w:r>
      <w:r w:rsidRPr="0030075B">
        <w:rPr>
          <w:b/>
          <w:sz w:val="24"/>
          <w:u w:val="single"/>
          <w:lang w:bidi="x-none"/>
        </w:rPr>
        <w:t>Vaughan fails</w:t>
      </w:r>
      <w:r w:rsidRPr="0030075B">
        <w:rPr>
          <w:sz w:val="24"/>
          <w:u w:val="single"/>
          <w:lang w:bidi="x-none"/>
        </w:rPr>
        <w:t xml:space="preserve"> to point out, however, that the mother receives gifts from</w:t>
      </w:r>
    </w:p>
    <w:p w:rsidR="00EB5C5D" w:rsidRPr="0030075B" w:rsidRDefault="00EB5C5D" w:rsidP="00EB5C5D">
      <w:pPr>
        <w:widowControl w:val="0"/>
        <w:autoSpaceDE w:val="0"/>
        <w:autoSpaceDN w:val="0"/>
        <w:adjustRightInd w:val="0"/>
        <w:rPr>
          <w:sz w:val="24"/>
          <w:u w:val="single"/>
          <w:lang w:bidi="x-none"/>
        </w:rPr>
      </w:pPr>
      <w:r w:rsidRPr="0030075B">
        <w:rPr>
          <w:sz w:val="24"/>
          <w:u w:val="single"/>
          <w:lang w:bidi="x-none"/>
        </w:rPr>
        <w:t>her baby long before the baby utters its first word, namely gifts of embodied</w:t>
      </w:r>
    </w:p>
    <w:p w:rsidR="00EB5C5D" w:rsidRPr="0030075B" w:rsidRDefault="00EB5C5D" w:rsidP="00EB5C5D">
      <w:pPr>
        <w:rPr>
          <w:sz w:val="24"/>
          <w:lang w:bidi="x-none"/>
        </w:rPr>
      </w:pPr>
      <w:r w:rsidRPr="0030075B">
        <w:rPr>
          <w:sz w:val="24"/>
          <w:u w:val="single"/>
          <w:lang w:bidi="x-none"/>
        </w:rPr>
        <w:t>communication, especially touch and eye contact</w:t>
      </w:r>
      <w:r w:rsidRPr="0030075B">
        <w:rPr>
          <w:sz w:val="24"/>
          <w:lang w:bidi="x-none"/>
        </w:rPr>
        <w:t>.</w:t>
      </w:r>
    </w:p>
    <w:p w:rsidR="00EB5C5D" w:rsidRPr="00EB5C5D" w:rsidRDefault="00EB5C5D" w:rsidP="00EB5C5D">
      <w:pPr>
        <w:rPr>
          <w:lang w:eastAsia="en-US"/>
        </w:rPr>
      </w:pPr>
    </w:p>
    <w:sectPr w:rsidR="00EB5C5D" w:rsidRPr="00EB5C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38F" w:rsidRDefault="0000338F" w:rsidP="005F5576">
      <w:r>
        <w:separator/>
      </w:r>
    </w:p>
  </w:endnote>
  <w:endnote w:type="continuationSeparator" w:id="0">
    <w:p w:rsidR="0000338F" w:rsidRDefault="0000338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38F" w:rsidRDefault="0000338F" w:rsidP="005F5576">
      <w:r>
        <w:separator/>
      </w:r>
    </w:p>
  </w:footnote>
  <w:footnote w:type="continuationSeparator" w:id="0">
    <w:p w:rsidR="0000338F" w:rsidRDefault="0000338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040"/>
    <w:rsid w:val="000022F2"/>
    <w:rsid w:val="0000338F"/>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1C0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6BAF"/>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26"/>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040"/>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864EC"/>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7C05"/>
    <w:rsid w:val="00EB2CDE"/>
    <w:rsid w:val="00EB5C5D"/>
    <w:rsid w:val="00EB7CD6"/>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12E2"/>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E4040"/>
    <w:pPr>
      <w:spacing w:after="0" w:line="240" w:lineRule="auto"/>
    </w:pPr>
    <w:rPr>
      <w:rFonts w:ascii="Georgia" w:eastAsia="MS Mincho" w:hAnsi="Georgia" w:cs="Times New Roman"/>
      <w:lang w:eastAsia="ja-JP"/>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lang w:eastAsia="en-US"/>
    </w:rPr>
  </w:style>
  <w:style w:type="paragraph" w:styleId="Heading2">
    <w:name w:val="heading 2"/>
    <w:aliases w:val="Hat,Tags"/>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lang w:eastAsia="en-US"/>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lang w:eastAsia="en-US"/>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Calibri" w:eastAsiaTheme="majorEastAsia" w:hAnsi="Calibri" w:cstheme="majorBidi"/>
      <w:b/>
      <w:bCs/>
      <w:sz w:val="52"/>
      <w:szCs w:val="28"/>
    </w:rPr>
  </w:style>
  <w:style w:type="character" w:customStyle="1" w:styleId="Heading2Char">
    <w:name w:val="Heading 2 Char"/>
    <w:aliases w:val="Hat Char,Tags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Calibri" w:eastAsiaTheme="minorHAnsi" w:hAnsi="Calibri" w:cs="Calibri"/>
      <w:lang w:eastAsia="en-US"/>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eastAsiaTheme="minorHAnsi" w:hAnsi="Calibri" w:cs="Calibri"/>
      <w:lang w:eastAsia="en-US"/>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oldUnderline">
    <w:name w:val="BoldUnderline"/>
    <w:link w:val="BoldUnderlineChar"/>
    <w:rsid w:val="008E4040"/>
    <w:pPr>
      <w:spacing w:after="0" w:line="240" w:lineRule="auto"/>
    </w:pPr>
    <w:rPr>
      <w:rFonts w:ascii="Times New Roman" w:eastAsia="Times New Roman" w:hAnsi="Times New Roman" w:cs="Times New Roman"/>
      <w:b/>
      <w:sz w:val="20"/>
      <w:szCs w:val="24"/>
      <w:u w:val="single"/>
    </w:rPr>
  </w:style>
  <w:style w:type="character" w:customStyle="1" w:styleId="UnderlineChar">
    <w:name w:val="Underline Char"/>
    <w:rsid w:val="008E4040"/>
    <w:rPr>
      <w:szCs w:val="24"/>
      <w:u w:val="single"/>
      <w:lang w:val="en-US" w:eastAsia="en-US" w:bidi="ar-SA"/>
    </w:rPr>
  </w:style>
  <w:style w:type="character" w:customStyle="1" w:styleId="BoldUnderlineChar">
    <w:name w:val="BoldUnderline Char"/>
    <w:link w:val="BoldUnderline"/>
    <w:rsid w:val="008E4040"/>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E4040"/>
    <w:rPr>
      <w:bCs/>
      <w:sz w:val="24"/>
    </w:rPr>
  </w:style>
  <w:style w:type="character" w:customStyle="1" w:styleId="StyleBoldUnderline12ptChar">
    <w:name w:val="Style BoldUnderline + 12 pt Char"/>
    <w:link w:val="StyleBoldUnderline12pt"/>
    <w:rsid w:val="008E4040"/>
    <w:rPr>
      <w:rFonts w:ascii="Times New Roman" w:eastAsia="Times New Roman" w:hAnsi="Times New Roman" w:cs="Times New Roman"/>
      <w:b/>
      <w:bCs/>
      <w:sz w:val="24"/>
      <w:szCs w:val="24"/>
      <w:u w:val="single"/>
    </w:rPr>
  </w:style>
  <w:style w:type="paragraph" w:customStyle="1" w:styleId="tag">
    <w:name w:val="tag"/>
    <w:basedOn w:val="Normal"/>
    <w:next w:val="Normal"/>
    <w:link w:val="tagChar"/>
    <w:rsid w:val="008E4040"/>
    <w:rPr>
      <w:rFonts w:ascii="Times New Roman" w:eastAsia="Times New Roman" w:hAnsi="Times New Roman"/>
      <w:b/>
      <w:sz w:val="24"/>
      <w:szCs w:val="20"/>
      <w:lang w:eastAsia="en-US"/>
    </w:rPr>
  </w:style>
  <w:style w:type="character" w:customStyle="1" w:styleId="tagChar">
    <w:name w:val="tag Char"/>
    <w:aliases w:val="Heading 21 Char,TAG Char Char,TAG Char1,Heading 2 Char2 Char Char,Heading 2 Char1 Char Char Char,Heading 2 Char Char Char Char Char,Heading 2 Char Char1 Char Char,Heading 2 Char2 Char1,Heading 2 Char1 Char Char1,Heading 2 Char Char Char Char1"/>
    <w:basedOn w:val="DefaultParagraphFont"/>
    <w:link w:val="tag"/>
    <w:locked/>
    <w:rsid w:val="008E4040"/>
    <w:rPr>
      <w:rFonts w:ascii="Times New Roman" w:eastAsia="Times New Roman" w:hAnsi="Times New Roman" w:cs="Times New Roman"/>
      <w:b/>
      <w:sz w:val="24"/>
      <w:szCs w:val="20"/>
    </w:rPr>
  </w:style>
  <w:style w:type="paragraph" w:customStyle="1" w:styleId="BlockTitle">
    <w:name w:val="Block Title"/>
    <w:basedOn w:val="Heading1"/>
    <w:next w:val="Normal"/>
    <w:link w:val="BlockTitleChar"/>
    <w:rsid w:val="008E404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locked/>
    <w:rsid w:val="008E4040"/>
    <w:rPr>
      <w:rFonts w:ascii="Times New Roman" w:eastAsia="Times New Roman" w:hAnsi="Times New Roman" w:cs="Arial"/>
      <w:b/>
      <w:bCs/>
      <w:kern w:val="32"/>
      <w:sz w:val="32"/>
      <w:szCs w:val="32"/>
      <w:u w:val="single"/>
    </w:rPr>
  </w:style>
  <w:style w:type="paragraph" w:styleId="NormalWeb">
    <w:name w:val="Normal (Web)"/>
    <w:basedOn w:val="Normal"/>
    <w:uiPriority w:val="99"/>
    <w:semiHidden/>
    <w:unhideWhenUsed/>
    <w:rsid w:val="008E4040"/>
    <w:pPr>
      <w:spacing w:before="100" w:beforeAutospacing="1" w:after="100" w:afterAutospacing="1"/>
    </w:pPr>
    <w:rPr>
      <w:rFonts w:ascii="Times New Roman" w:eastAsia="Times New Roman" w:hAnsi="Times New Roman"/>
      <w:sz w:val="24"/>
      <w:szCs w:val="24"/>
      <w:lang w:eastAsia="en-US"/>
    </w:rPr>
  </w:style>
  <w:style w:type="paragraph" w:styleId="DocumentMap">
    <w:name w:val="Document Map"/>
    <w:basedOn w:val="Normal"/>
    <w:link w:val="DocumentMapChar"/>
    <w:uiPriority w:val="99"/>
    <w:semiHidden/>
    <w:rsid w:val="00321C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21C0B"/>
    <w:rPr>
      <w:rFonts w:ascii="Lucida Grande" w:eastAsia="MS Mincho" w:hAnsi="Lucida Grande" w:cs="Lucida Grande"/>
      <w:sz w:val="24"/>
      <w:szCs w:val="24"/>
      <w:lang w:eastAsia="ja-JP"/>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E4040"/>
    <w:pPr>
      <w:spacing w:after="0" w:line="240" w:lineRule="auto"/>
    </w:pPr>
    <w:rPr>
      <w:rFonts w:ascii="Georgia" w:eastAsia="MS Mincho" w:hAnsi="Georgia" w:cs="Times New Roman"/>
      <w:lang w:eastAsia="ja-JP"/>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lang w:eastAsia="en-US"/>
    </w:rPr>
  </w:style>
  <w:style w:type="paragraph" w:styleId="Heading2">
    <w:name w:val="heading 2"/>
    <w:aliases w:val="Hat,Tags"/>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lang w:eastAsia="en-US"/>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lang w:eastAsia="en-US"/>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Calibri" w:eastAsiaTheme="majorEastAsia" w:hAnsi="Calibri" w:cstheme="majorBidi"/>
      <w:b/>
      <w:bCs/>
      <w:sz w:val="52"/>
      <w:szCs w:val="28"/>
    </w:rPr>
  </w:style>
  <w:style w:type="character" w:customStyle="1" w:styleId="Heading2Char">
    <w:name w:val="Heading 2 Char"/>
    <w:aliases w:val="Hat Char,Tags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Calibri" w:eastAsiaTheme="minorHAnsi" w:hAnsi="Calibri" w:cs="Calibri"/>
      <w:lang w:eastAsia="en-US"/>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eastAsiaTheme="minorHAnsi" w:hAnsi="Calibri" w:cs="Calibri"/>
      <w:lang w:eastAsia="en-US"/>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oldUnderline">
    <w:name w:val="BoldUnderline"/>
    <w:link w:val="BoldUnderlineChar"/>
    <w:rsid w:val="008E4040"/>
    <w:pPr>
      <w:spacing w:after="0" w:line="240" w:lineRule="auto"/>
    </w:pPr>
    <w:rPr>
      <w:rFonts w:ascii="Times New Roman" w:eastAsia="Times New Roman" w:hAnsi="Times New Roman" w:cs="Times New Roman"/>
      <w:b/>
      <w:sz w:val="20"/>
      <w:szCs w:val="24"/>
      <w:u w:val="single"/>
    </w:rPr>
  </w:style>
  <w:style w:type="character" w:customStyle="1" w:styleId="UnderlineChar">
    <w:name w:val="Underline Char"/>
    <w:rsid w:val="008E4040"/>
    <w:rPr>
      <w:szCs w:val="24"/>
      <w:u w:val="single"/>
      <w:lang w:val="en-US" w:eastAsia="en-US" w:bidi="ar-SA"/>
    </w:rPr>
  </w:style>
  <w:style w:type="character" w:customStyle="1" w:styleId="BoldUnderlineChar">
    <w:name w:val="BoldUnderline Char"/>
    <w:link w:val="BoldUnderline"/>
    <w:rsid w:val="008E4040"/>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E4040"/>
    <w:rPr>
      <w:bCs/>
      <w:sz w:val="24"/>
    </w:rPr>
  </w:style>
  <w:style w:type="character" w:customStyle="1" w:styleId="StyleBoldUnderline12ptChar">
    <w:name w:val="Style BoldUnderline + 12 pt Char"/>
    <w:link w:val="StyleBoldUnderline12pt"/>
    <w:rsid w:val="008E4040"/>
    <w:rPr>
      <w:rFonts w:ascii="Times New Roman" w:eastAsia="Times New Roman" w:hAnsi="Times New Roman" w:cs="Times New Roman"/>
      <w:b/>
      <w:bCs/>
      <w:sz w:val="24"/>
      <w:szCs w:val="24"/>
      <w:u w:val="single"/>
    </w:rPr>
  </w:style>
  <w:style w:type="paragraph" w:customStyle="1" w:styleId="tag">
    <w:name w:val="tag"/>
    <w:basedOn w:val="Normal"/>
    <w:next w:val="Normal"/>
    <w:link w:val="tagChar"/>
    <w:rsid w:val="008E4040"/>
    <w:rPr>
      <w:rFonts w:ascii="Times New Roman" w:eastAsia="Times New Roman" w:hAnsi="Times New Roman"/>
      <w:b/>
      <w:sz w:val="24"/>
      <w:szCs w:val="20"/>
      <w:lang w:eastAsia="en-US"/>
    </w:rPr>
  </w:style>
  <w:style w:type="character" w:customStyle="1" w:styleId="tagChar">
    <w:name w:val="tag Char"/>
    <w:aliases w:val="Heading 21 Char,TAG Char Char,TAG Char1,Heading 2 Char2 Char Char,Heading 2 Char1 Char Char Char,Heading 2 Char Char Char Char Char,Heading 2 Char Char1 Char Char,Heading 2 Char2 Char1,Heading 2 Char1 Char Char1,Heading 2 Char Char Char Char1"/>
    <w:basedOn w:val="DefaultParagraphFont"/>
    <w:link w:val="tag"/>
    <w:locked/>
    <w:rsid w:val="008E4040"/>
    <w:rPr>
      <w:rFonts w:ascii="Times New Roman" w:eastAsia="Times New Roman" w:hAnsi="Times New Roman" w:cs="Times New Roman"/>
      <w:b/>
      <w:sz w:val="24"/>
      <w:szCs w:val="20"/>
    </w:rPr>
  </w:style>
  <w:style w:type="paragraph" w:customStyle="1" w:styleId="BlockTitle">
    <w:name w:val="Block Title"/>
    <w:basedOn w:val="Heading1"/>
    <w:next w:val="Normal"/>
    <w:link w:val="BlockTitleChar"/>
    <w:rsid w:val="008E4040"/>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locked/>
    <w:rsid w:val="008E4040"/>
    <w:rPr>
      <w:rFonts w:ascii="Times New Roman" w:eastAsia="Times New Roman" w:hAnsi="Times New Roman" w:cs="Arial"/>
      <w:b/>
      <w:bCs/>
      <w:kern w:val="32"/>
      <w:sz w:val="32"/>
      <w:szCs w:val="32"/>
      <w:u w:val="single"/>
    </w:rPr>
  </w:style>
  <w:style w:type="paragraph" w:styleId="NormalWeb">
    <w:name w:val="Normal (Web)"/>
    <w:basedOn w:val="Normal"/>
    <w:uiPriority w:val="99"/>
    <w:semiHidden/>
    <w:unhideWhenUsed/>
    <w:rsid w:val="008E4040"/>
    <w:pPr>
      <w:spacing w:before="100" w:beforeAutospacing="1" w:after="100" w:afterAutospacing="1"/>
    </w:pPr>
    <w:rPr>
      <w:rFonts w:ascii="Times New Roman" w:eastAsia="Times New Roman" w:hAnsi="Times New Roman"/>
      <w:sz w:val="24"/>
      <w:szCs w:val="24"/>
      <w:lang w:eastAsia="en-US"/>
    </w:rPr>
  </w:style>
  <w:style w:type="paragraph" w:styleId="DocumentMap">
    <w:name w:val="Document Map"/>
    <w:basedOn w:val="Normal"/>
    <w:link w:val="DocumentMapChar"/>
    <w:uiPriority w:val="99"/>
    <w:semiHidden/>
    <w:rsid w:val="00321C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21C0B"/>
    <w:rPr>
      <w:rFonts w:ascii="Lucida Grande" w:eastAsia="MS Mincho" w:hAnsi="Lucida Grande" w:cs="Lucida Grande"/>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ifteconomyconference.com/pages/confstate.html" TargetMode="External"/><Relationship Id="rId21" Type="http://schemas.openxmlformats.org/officeDocument/2006/relationships/hyperlink" Target="http://www.gift-economy.com/articlesAndEssays/jacobWrestles.html" TargetMode="External"/><Relationship Id="rId22" Type="http://schemas.openxmlformats.org/officeDocument/2006/relationships/hyperlink" Target="http://www.gift-economy.com/articlesAndEssays/jacobWrestles.html" TargetMode="External"/><Relationship Id="rId23" Type="http://schemas.openxmlformats.org/officeDocument/2006/relationships/hyperlink" Target="http://www.gifteconomyconference.com/pages/confstate.html" TargetMode="External"/><Relationship Id="rId24" Type="http://schemas.openxmlformats.org/officeDocument/2006/relationships/hyperlink" Target="http://www.gift-economy.com/articlesAndEssays/jacobWrestles.html" TargetMode="External"/><Relationship Id="rId25" Type="http://schemas.openxmlformats.org/officeDocument/2006/relationships/hyperlink" Target="http://www.gift-economy.com/articlesAndEssays/jacobWrestles.html" TargetMode="External"/><Relationship Id="rId26" Type="http://schemas.openxmlformats.org/officeDocument/2006/relationships/hyperlink" Target="http://www.gift-economy.com/articlesAndEssays/jacobWrestles.html" TargetMode="External"/><Relationship Id="rId27" Type="http://schemas.openxmlformats.org/officeDocument/2006/relationships/hyperlink" Target="http://muse.jhu.edu/journals/diacritics/v032/32.3hamacher.html" TargetMode="External"/><Relationship Id="rId28" Type="http://schemas.openxmlformats.org/officeDocument/2006/relationships/hyperlink" Target="http://www.gift-economy.com/articlesAndEssays/jacobWrestles.html" TargetMode="External"/><Relationship Id="rId29" Type="http://schemas.openxmlformats.org/officeDocument/2006/relationships/hyperlink" Target="http://www.gift-economy.com/articlesAndEssays/jacobWrestle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journals.uchicago.edu/AJS/journ%20al/issues/v113n1/300414/300414.html" TargetMode="External"/><Relationship Id="rId31" Type="http://schemas.openxmlformats.org/officeDocument/2006/relationships/hyperlink" Target="http://www.journals.uchicago.edu/AJS/journal/issues/v113n1/300414/300414.text.html" TargetMode="External"/><Relationship Id="rId32" Type="http://schemas.openxmlformats.org/officeDocument/2006/relationships/hyperlink" Target="http://www.journals.uchicago.edu/AJS/journal/issues/v113n1/300414/300414.text.html"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journals.uchicago.edu/AJS/journal/issues/v113n1/300414/300414.text.html" TargetMode="External"/><Relationship Id="rId34" Type="http://schemas.openxmlformats.org/officeDocument/2006/relationships/hyperlink" Target="http://www.journals.uchicago.edu/AJS/journal/issues/v113n1/300414/300414.text.html" TargetMode="External"/><Relationship Id="rId35" Type="http://schemas.openxmlformats.org/officeDocument/2006/relationships/hyperlink" Target="http://www.journals.uchicago.edu/AJS/journal/issues/v113n1/300414/300414.text.html" TargetMode="External"/><Relationship Id="rId36" Type="http://schemas.openxmlformats.org/officeDocument/2006/relationships/hyperlink" Target="http://www.journals.uchicago.edu/AJS/journal/issues/v113n1/300414/300414.text.html" TargetMode="External"/><Relationship Id="rId10" Type="http://schemas.openxmlformats.org/officeDocument/2006/relationships/hyperlink" Target="http://www.cnn.com/2013/07/08/world/americas/nsa-snowden-asylum/" TargetMode="External"/><Relationship Id="rId11" Type="http://schemas.openxmlformats.org/officeDocument/2006/relationships/hyperlink" Target="http://lcweb2.loc.gov/frd/cs/pdf/CS_Cuba.pdf,//" TargetMode="External"/><Relationship Id="rId12" Type="http://schemas.openxmlformats.org/officeDocument/2006/relationships/hyperlink" Target="http://www.theatlantic.com/international/archive/2013/03/why-cuba-will-still-be-anti-american-after-castro/273680/,//" TargetMode="External"/><Relationship Id="rId13" Type="http://schemas.openxmlformats.org/officeDocument/2006/relationships/hyperlink" Target="http://onlineathens.com/stories/060202/new_20020602040.shtml,//" TargetMode="External"/><Relationship Id="rId14" Type="http://schemas.openxmlformats.org/officeDocument/2006/relationships/hyperlink" Target="http://www.thaddunning.com/wp-content/uploads/2009/12/IO.pdf" TargetMode="External"/><Relationship Id="rId15" Type="http://schemas.openxmlformats.org/officeDocument/2006/relationships/hyperlink" Target="http://venezuelanalysis.com/news/6479,//" TargetMode="External"/><Relationship Id="rId16" Type="http://schemas.openxmlformats.org/officeDocument/2006/relationships/hyperlink" Target="http://www.almanar.com.lb/english/adetails.php?fromval=1&amp;cid=18&amp;frid=18&amp;eid=86989,//" TargetMode="External"/><Relationship Id="rId17" Type="http://schemas.openxmlformats.org/officeDocument/2006/relationships/hyperlink" Target="http://www.thedailychronic.net/2012/12282/bolivia-venezuela-reject-us-drug-criticism/,//" TargetMode="External"/><Relationship Id="rId18" Type="http://schemas.openxmlformats.org/officeDocument/2006/relationships/hyperlink" Target="http://www.thaddunning.com/wp-content/uploads/2009/12/IO.pdf" TargetMode="External"/><Relationship Id="rId19" Type="http://schemas.openxmlformats.org/officeDocument/2006/relationships/hyperlink" Target="http://www.tobinproject.org/sites/tobinproject.org/files/assets/Elliott_Carrots%26Sticks.pdf" TargetMode="External"/><Relationship Id="rId37" Type="http://schemas.openxmlformats.org/officeDocument/2006/relationships/hyperlink" Target="http://nw08.american.edu/~phoward/isane_05.doc" TargetMode="External"/><Relationship Id="rId38" Type="http://schemas.openxmlformats.org/officeDocument/2006/relationships/hyperlink" Target="http://www.awakenedwoman.com/gen_femattac.htm" TargetMode="External"/><Relationship Id="rId39" Type="http://schemas.openxmlformats.org/officeDocument/2006/relationships/hyperlink" Target="http://www.for-giving.com/forgiving_chapter8to11.pdf" TargetMode="External"/><Relationship Id="rId40" Type="http://schemas.openxmlformats.org/officeDocument/2006/relationships/hyperlink" Target="http://muse.jhu.edu/jou%20rnals/journal_of_cold_war_studies/v007/7.2forsberg.pdf"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27766</Words>
  <Characters>158269</Characters>
  <Application>Microsoft Macintosh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185664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Megan</cp:lastModifiedBy>
  <cp:revision>2</cp:revision>
  <dcterms:created xsi:type="dcterms:W3CDTF">2013-07-18T03:57:00Z</dcterms:created>
  <dcterms:modified xsi:type="dcterms:W3CDTF">2013-07-18T03:57:00Z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