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6ABCD8" w14:textId="0493DD6C" w:rsidR="004351A3" w:rsidRPr="00717AE6" w:rsidRDefault="008366D1" w:rsidP="00534AE8">
      <w:pPr>
        <w:pStyle w:val="BlockHeadings"/>
      </w:pPr>
      <w:r w:rsidRPr="00717AE6">
        <w:t>DDI</w:t>
      </w:r>
      <w:r w:rsidR="00291C91" w:rsidRPr="00717AE6">
        <w:t xml:space="preserve">13 </w:t>
      </w:r>
      <w:r w:rsidR="0060449C" w:rsidRPr="00717AE6">
        <w:t>Coloniality K</w:t>
      </w:r>
    </w:p>
    <w:p w14:paraId="132E9FDC" w14:textId="77777777" w:rsidR="00534AE8" w:rsidRPr="00717AE6" w:rsidRDefault="00534AE8" w:rsidP="004351A3">
      <w:pPr>
        <w:pStyle w:val="BlockHeadings"/>
      </w:pPr>
    </w:p>
    <w:p w14:paraId="6952B31E" w14:textId="0BDB69F0" w:rsidR="004351A3" w:rsidRPr="00717AE6" w:rsidRDefault="004351A3" w:rsidP="004351A3">
      <w:pPr>
        <w:pStyle w:val="BlockHeadings"/>
      </w:pPr>
      <w:r w:rsidRPr="00717AE6">
        <w:t>Read Me</w:t>
      </w:r>
    </w:p>
    <w:p w14:paraId="6B1BE0F6" w14:textId="77777777" w:rsidR="004351A3" w:rsidRPr="00717AE6" w:rsidRDefault="004351A3" w:rsidP="004351A3">
      <w:pPr>
        <w:pStyle w:val="Nothing"/>
      </w:pPr>
    </w:p>
    <w:p w14:paraId="5233D4F8" w14:textId="77777777" w:rsidR="004351A3" w:rsidRPr="00717AE6" w:rsidRDefault="004351A3" w:rsidP="004351A3">
      <w:pPr>
        <w:pStyle w:val="Tags"/>
      </w:pPr>
      <w:r w:rsidRPr="00717AE6">
        <w:t>Intro &amp; Overview</w:t>
      </w:r>
    </w:p>
    <w:p w14:paraId="617C3F15" w14:textId="37A21B4D" w:rsidR="004351A3" w:rsidRPr="00717AE6" w:rsidRDefault="004351A3" w:rsidP="004351A3">
      <w:pPr>
        <w:rPr>
          <w:rFonts w:ascii="Times New Roman" w:hAnsi="Times New Roman"/>
        </w:rPr>
      </w:pPr>
      <w:r w:rsidRPr="00717AE6">
        <w:rPr>
          <w:rFonts w:ascii="Times New Roman" w:hAnsi="Times New Roman"/>
        </w:rPr>
        <w:t>De</w:t>
      </w:r>
      <w:r w:rsidR="00A33436" w:rsidRPr="00717AE6">
        <w:rPr>
          <w:rFonts w:ascii="Times New Roman" w:hAnsi="Times New Roman"/>
        </w:rPr>
        <w:t>/</w:t>
      </w:r>
      <w:r w:rsidRPr="00717AE6">
        <w:rPr>
          <w:rFonts w:ascii="Times New Roman" w:hAnsi="Times New Roman"/>
        </w:rPr>
        <w:t xml:space="preserve">coloniality is a critique that operates at the intersection of studies of Western modernity (aka, euro-modernity), colonialism, political economy, critical race studies (antiblackness), critical gender studies, and ethics. The breadth of the topic exceeds what we have contained in this file, but the included bibliography should allow anyone interested to do more research over the course of the year if they’re interested. The basic premise that this file operates under is that Western modernity is constituted by colonialism and extended coloniality. If colonialism includes the direct acts of political and economic administration of one territory by another, then coloniality is about the ways in which the epistemic and ontological underpinnings of colonialism continue beyond those specific temporal and spatial contexts. According to Nelson Maldonado-Torres, coloniality “refers to long-standing patterns of power that emerged as a result of colonialism, but that define culture, labor, intersubjective relations, and knowledge production well beyond the strict limits of colonial administrations.” The alternative is a decoloniality that practices epistemic disobedience, delinks us from modern/coloniality (the two are inseparable), exhibits border thinking, and shifts the locus of enunciation from the First World to the Global South. The point is to reject the affirmative’s assumptions of epistemic privilege to the North/First World, give a preferential option to the condemned of the earth (the </w:t>
      </w:r>
      <w:r w:rsidRPr="00717AE6">
        <w:rPr>
          <w:rFonts w:ascii="Times New Roman" w:hAnsi="Times New Roman"/>
          <w:i/>
        </w:rPr>
        <w:t>damné</w:t>
      </w:r>
      <w:r w:rsidRPr="00717AE6">
        <w:rPr>
          <w:rFonts w:ascii="Times New Roman" w:hAnsi="Times New Roman"/>
        </w:rPr>
        <w:t xml:space="preserve">, in Fanon’s language), and open the space for a multiplicity of options for decoloniality. </w:t>
      </w:r>
    </w:p>
    <w:p w14:paraId="768CF965" w14:textId="77777777" w:rsidR="004351A3" w:rsidRPr="00717AE6" w:rsidRDefault="004351A3" w:rsidP="004351A3">
      <w:pPr>
        <w:pStyle w:val="Tags"/>
      </w:pPr>
      <w:r w:rsidRPr="00717AE6">
        <w:t>NEG Argument</w:t>
      </w:r>
    </w:p>
    <w:p w14:paraId="0D5787A4" w14:textId="490341D8" w:rsidR="004351A3" w:rsidRPr="00717AE6" w:rsidRDefault="004351A3" w:rsidP="004351A3">
      <w:pPr>
        <w:rPr>
          <w:rFonts w:ascii="Times New Roman" w:hAnsi="Times New Roman"/>
        </w:rPr>
      </w:pPr>
      <w:r w:rsidRPr="00717AE6">
        <w:rPr>
          <w:rFonts w:ascii="Times New Roman" w:hAnsi="Times New Roman"/>
        </w:rPr>
        <w:t>This K is truly a generic in that it can be run against almost any case on the topic. The links are great and rest upon the aff making claims/inferences that rely upon modern/Western epistemology (ways of thinking). That said</w:t>
      </w:r>
      <w:proofErr w:type="gramStart"/>
      <w:r w:rsidRPr="00717AE6">
        <w:rPr>
          <w:rFonts w:ascii="Times New Roman" w:hAnsi="Times New Roman"/>
        </w:rPr>
        <w:t>,</w:t>
      </w:r>
      <w:proofErr w:type="gramEnd"/>
      <w:r w:rsidRPr="00717AE6">
        <w:rPr>
          <w:rFonts w:ascii="Times New Roman" w:hAnsi="Times New Roman"/>
        </w:rPr>
        <w:t xml:space="preserve"> the K is BEST against left/liberal/progressive cases, especially K affs, that try to take the liberal moral high ground but do so in ways that (you’ll argue) reinforce the West’s epistemic privilege. The impact in the INC is monstrous: the war ethic of death. The alternative is epistemic and semiotic—the Death of American Man—but does not include a specific single option/plan (and there’s good extension evidence on why nailing down one alt is very bad). This makes the alt debate nice and flexible/gooey. The 1NC also includes a framework preempt that stakes out the importance of acting in round. I encourage you to look at the uniqueness and impact extensions … as well as the perm answers, much of which is pretty strong. </w:t>
      </w:r>
    </w:p>
    <w:p w14:paraId="71FB45FD" w14:textId="77777777" w:rsidR="004351A3" w:rsidRPr="00717AE6" w:rsidRDefault="004351A3" w:rsidP="004351A3">
      <w:pPr>
        <w:pStyle w:val="Tags"/>
      </w:pPr>
      <w:r w:rsidRPr="00717AE6">
        <w:t>AFF Argument</w:t>
      </w:r>
    </w:p>
    <w:p w14:paraId="4FB8E994" w14:textId="77777777" w:rsidR="004351A3" w:rsidRPr="00717AE6" w:rsidRDefault="004351A3" w:rsidP="004351A3">
      <w:pPr>
        <w:rPr>
          <w:rFonts w:ascii="Times New Roman" w:hAnsi="Times New Roman"/>
        </w:rPr>
      </w:pPr>
      <w:r w:rsidRPr="00717AE6">
        <w:rPr>
          <w:rFonts w:ascii="Times New Roman" w:hAnsi="Times New Roman"/>
        </w:rPr>
        <w:t xml:space="preserve">Obvi … perm the heck out of it. The perm evidence is good and you can debate out the merits, especially if you </w:t>
      </w:r>
      <w:r w:rsidRPr="00717AE6">
        <w:rPr>
          <w:rFonts w:ascii="Times New Roman" w:hAnsi="Times New Roman"/>
          <w:i/>
        </w:rPr>
        <w:t>are</w:t>
      </w:r>
      <w:r w:rsidRPr="00717AE6">
        <w:rPr>
          <w:rFonts w:ascii="Times New Roman" w:hAnsi="Times New Roman"/>
        </w:rPr>
        <w:t xml:space="preserve"> a more liberal aff. The Grossberg evidence, which supports the perm and a number of the impact &amp; alt arguments, is pretty good. There are two offensive arguments: a Grossberg internal link turn that says the K reinforces euro-modernity and the (classic) Alcoff “speaking for the other” turn. Honestly, more work needs to be done to mine the book reviews of Mignolo and Maldonado-Torres’s work to get specific answers. Short of that, I’d encourage you to make the typical K answers (theory, cede the political, etc.) in addition to what’s in this file. Also, some of the answers to the Neoliberalism K might apply here. </w:t>
      </w:r>
    </w:p>
    <w:p w14:paraId="2669BB8F" w14:textId="1770EA95" w:rsidR="005A0BA9" w:rsidRPr="00717AE6" w:rsidRDefault="005A0BA9" w:rsidP="005A0BA9">
      <w:pPr>
        <w:pStyle w:val="Tags"/>
      </w:pPr>
      <w:r w:rsidRPr="00717AE6">
        <w:t>Pronunciation</w:t>
      </w:r>
    </w:p>
    <w:p w14:paraId="24AE6A61" w14:textId="72D0D7FC" w:rsidR="004351A3" w:rsidRPr="00717AE6" w:rsidRDefault="005A0BA9" w:rsidP="00360177">
      <w:pPr>
        <w:pStyle w:val="Nothing"/>
      </w:pPr>
      <w:r w:rsidRPr="00717AE6">
        <w:rPr>
          <w:u w:val="single"/>
        </w:rPr>
        <w:t>Mignolo</w:t>
      </w:r>
      <w:r w:rsidRPr="00717AE6">
        <w:t>: Mean-yo’-lo</w:t>
      </w:r>
      <w:r w:rsidR="00963214" w:rsidRPr="00717AE6">
        <w:t xml:space="preserve">          </w:t>
      </w:r>
      <w:r w:rsidRPr="00717AE6">
        <w:rPr>
          <w:u w:val="single"/>
        </w:rPr>
        <w:t>Quijano</w:t>
      </w:r>
      <w:r w:rsidRPr="00717AE6">
        <w:t>: Key-ha’-no</w:t>
      </w:r>
      <w:r w:rsidR="00963214" w:rsidRPr="00717AE6">
        <w:t xml:space="preserve">          </w:t>
      </w:r>
      <w:r w:rsidRPr="00717AE6">
        <w:rPr>
          <w:u w:val="single"/>
        </w:rPr>
        <w:t>Grosfoguel</w:t>
      </w:r>
      <w:r w:rsidRPr="00717AE6">
        <w:t>: Gross-foe’-gull</w:t>
      </w:r>
      <w:r w:rsidR="00963214" w:rsidRPr="00717AE6">
        <w:t xml:space="preserve">          </w:t>
      </w:r>
      <w:r w:rsidRPr="00717AE6">
        <w:rPr>
          <w:u w:val="single"/>
        </w:rPr>
        <w:t>damné</w:t>
      </w:r>
      <w:r w:rsidRPr="00717AE6">
        <w:t>: dahm’-neh</w:t>
      </w:r>
    </w:p>
    <w:p w14:paraId="12EA0991" w14:textId="77777777" w:rsidR="005C3C1C" w:rsidRPr="00717AE6" w:rsidRDefault="005C3C1C" w:rsidP="005C3C1C">
      <w:pPr>
        <w:pStyle w:val="Nothing"/>
      </w:pPr>
    </w:p>
    <w:p w14:paraId="053D13D6" w14:textId="77777777" w:rsidR="00534AE8" w:rsidRPr="00717AE6" w:rsidRDefault="00534AE8" w:rsidP="005C3C1C">
      <w:pPr>
        <w:pStyle w:val="BlockHeadings"/>
      </w:pPr>
    </w:p>
    <w:p w14:paraId="377DB939" w14:textId="7097400A" w:rsidR="005C3C1C" w:rsidRPr="00717AE6" w:rsidRDefault="005C3C1C" w:rsidP="005C3C1C">
      <w:pPr>
        <w:pStyle w:val="BlockHeadings"/>
      </w:pPr>
      <w:r w:rsidRPr="00717AE6">
        <w:t xml:space="preserve">1NC </w:t>
      </w:r>
      <w:r w:rsidR="008366D1" w:rsidRPr="00717AE6">
        <w:t>Coloniality</w:t>
      </w:r>
    </w:p>
    <w:p w14:paraId="5B2B82DB" w14:textId="77777777" w:rsidR="008E0A47" w:rsidRPr="00717AE6" w:rsidRDefault="008E0A47" w:rsidP="008E0A47">
      <w:pPr>
        <w:pStyle w:val="Nothing"/>
      </w:pPr>
    </w:p>
    <w:p w14:paraId="6FFEC04E" w14:textId="54583248" w:rsidR="006C5881" w:rsidRPr="00717AE6" w:rsidRDefault="006C5881" w:rsidP="006C5881">
      <w:pPr>
        <w:pStyle w:val="Tags"/>
      </w:pPr>
      <w:r w:rsidRPr="00717AE6">
        <w:t xml:space="preserve">Trying to better Latin America by forging economic connections </w:t>
      </w:r>
      <w:r w:rsidR="006B6DDE" w:rsidRPr="00717AE6">
        <w:t>is part of a long history of US imperialism – both protectionism and free trade are two sides of the same colonial way of thinking</w:t>
      </w:r>
    </w:p>
    <w:p w14:paraId="738613BE" w14:textId="77777777" w:rsidR="008E0A47" w:rsidRPr="00717AE6" w:rsidRDefault="008E0A47" w:rsidP="008E0A47">
      <w:pPr>
        <w:pStyle w:val="Nothing"/>
      </w:pPr>
      <w:r w:rsidRPr="00717AE6">
        <w:rPr>
          <w:rStyle w:val="Author-Date"/>
        </w:rPr>
        <w:t xml:space="preserve">Grosfoguel </w:t>
      </w:r>
      <w:r w:rsidRPr="00717AE6">
        <w:t xml:space="preserve">(Associate Professor of Ethnic Studies Department at UC Berkeley) </w:t>
      </w:r>
      <w:r w:rsidRPr="00717AE6">
        <w:rPr>
          <w:rStyle w:val="Author-Date"/>
        </w:rPr>
        <w:t xml:space="preserve">2000 </w:t>
      </w:r>
    </w:p>
    <w:p w14:paraId="79B052BC" w14:textId="4A44B23F" w:rsidR="008E0A47" w:rsidRPr="00717AE6" w:rsidRDefault="008E0A47" w:rsidP="008E0A47">
      <w:pPr>
        <w:pStyle w:val="Nothing"/>
      </w:pPr>
      <w:r w:rsidRPr="00717AE6">
        <w:t>(Ramon, “Developmentalism, Modernity, and Dependency Theory in Latin America” Nepantla: Views from South, Volume 1, Issue 2, pg 359-361)</w:t>
      </w:r>
      <w:r w:rsidR="0046291C" w:rsidRPr="00717AE6">
        <w:t xml:space="preserve"> //DDI13</w:t>
      </w:r>
    </w:p>
    <w:p w14:paraId="7C62FA18" w14:textId="77777777" w:rsidR="008E0A47" w:rsidRPr="00717AE6" w:rsidRDefault="008E0A47" w:rsidP="008E0A47">
      <w:pPr>
        <w:pStyle w:val="Nothing"/>
      </w:pPr>
    </w:p>
    <w:p w14:paraId="263B5213" w14:textId="382C1EA3" w:rsidR="008E0A47" w:rsidRPr="00717AE6" w:rsidRDefault="008E0A47" w:rsidP="006B6DDE">
      <w:pPr>
        <w:pStyle w:val="Cards"/>
      </w:pPr>
      <w:r w:rsidRPr="00717AE6">
        <w:t xml:space="preserve">The modern idea that treated each individual as a free centered subject with rational control over his or her destiny was extended to the nation-state level. Each nation-state was considered to be sovereign and free to rationally control its </w:t>
      </w:r>
      <w:r w:rsidRPr="00717AE6">
        <w:lastRenderedPageBreak/>
        <w:t xml:space="preserve">progressive development. The further elaboration of these ideas in classical political economy produced the grounds for the emergence of a developmentalist ideology. </w:t>
      </w:r>
      <w:r w:rsidRPr="00717AE6">
        <w:rPr>
          <w:rStyle w:val="DebateUnderline"/>
        </w:rPr>
        <w:t>Developmentalism is linked to liberal ideology and to the idea of progress</w:t>
      </w:r>
      <w:r w:rsidRPr="00717AE6">
        <w:t xml:space="preserve">. For instance, one of the central questions addressed by political economists was how to increase the wealth of nations. </w:t>
      </w:r>
      <w:r w:rsidRPr="00717AE6">
        <w:rPr>
          <w:rStyle w:val="DebateUnderline"/>
        </w:rPr>
        <w:t>Different prescriptions were recommended by different political economists</w:t>
      </w:r>
      <w:r w:rsidRPr="00717AE6">
        <w:t xml:space="preserve">; namely, some were </w:t>
      </w:r>
      <w:proofErr w:type="gramStart"/>
      <w:r w:rsidRPr="00717AE6">
        <w:t>free-traders</w:t>
      </w:r>
      <w:proofErr w:type="gramEnd"/>
      <w:r w:rsidRPr="00717AE6">
        <w:t xml:space="preserve"> and others neomercantilist. </w:t>
      </w:r>
      <w:r w:rsidRPr="00717AE6">
        <w:rPr>
          <w:rStyle w:val="DebateUnderline"/>
        </w:rPr>
        <w:t>In spite of their policy discrepancies, they all believed in national development and in the inevitable progress of the nation-state through the rational organization of society</w:t>
      </w:r>
      <w:r w:rsidRPr="00717AE6">
        <w:t>. The main bone of contention was how to ensure more wealth for a nation-state. According to Immanuel Wallerstein,</w:t>
      </w:r>
    </w:p>
    <w:p w14:paraId="3E0B08E0" w14:textId="1203D5C2" w:rsidR="008E0A47" w:rsidRPr="00717AE6" w:rsidRDefault="008E0A47" w:rsidP="006B6DDE">
      <w:pPr>
        <w:pStyle w:val="Cards"/>
      </w:pPr>
      <w:r w:rsidRPr="00717AE6">
        <w:t>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w:t>
      </w:r>
    </w:p>
    <w:p w14:paraId="4860467A" w14:textId="77777777" w:rsidR="008E0A47" w:rsidRPr="00717AE6" w:rsidRDefault="008E0A47" w:rsidP="006B6DDE">
      <w:pPr>
        <w:pStyle w:val="Cards"/>
      </w:pPr>
      <w:r w:rsidRPr="00717AE6">
        <w:t xml:space="preserve">Developmentalism became a global ideology of the capitalist world-economy. </w:t>
      </w:r>
      <w:r w:rsidRPr="00717AE6">
        <w:rPr>
          <w:rStyle w:val="DebateUnderline"/>
        </w:rPr>
        <w:t>In the Latin American periphery these ideas were appropriated in the late eighteenth century by the Spanish Creole elites</w:t>
      </w:r>
      <w:r w:rsidRPr="00717AE6">
        <w:t xml:space="preserve">, who adapted them to their own agenda. </w:t>
      </w:r>
      <w:r w:rsidRPr="00717AE6">
        <w:rPr>
          <w:rStyle w:val="DebateUnderline"/>
        </w:rPr>
        <w:t>Since most of the elites were linked to</w:t>
      </w:r>
      <w:r w:rsidRPr="00717AE6">
        <w:t xml:space="preserve">, or part of, </w:t>
      </w:r>
      <w:r w:rsidRPr="00717AE6">
        <w:rPr>
          <w:rStyle w:val="DebateUnderline"/>
        </w:rPr>
        <w:t>the agrarian landowner class</w:t>
      </w:r>
      <w:r w:rsidRPr="00717AE6">
        <w:t xml:space="preserve">, which produced goods through coerced forms of labor to sell for a profit in the world market, </w:t>
      </w:r>
      <w:r w:rsidRPr="00717AE6">
        <w:rPr>
          <w:rStyle w:val="DebateUnderline"/>
        </w:rPr>
        <w:t>they were very eclectic in their selection of which Enlightenment ideas they wished to utilize</w:t>
      </w:r>
      <w:r w:rsidRPr="00717AE6">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t>
      </w:r>
      <w:proofErr w:type="gramStart"/>
      <w:r w:rsidRPr="00717AE6">
        <w:t>were</w:t>
      </w:r>
      <w:proofErr w:type="gramEnd"/>
      <w:r w:rsidRPr="00717AE6">
        <w:t xml:space="preserve"> located at the bottom. </w:t>
      </w:r>
      <w:r w:rsidRPr="00717AE6">
        <w:rPr>
          <w:rStyle w:val="DebateUnderline"/>
        </w:rPr>
        <w:t xml:space="preserve">This is </w:t>
      </w:r>
      <w:r w:rsidRPr="00717AE6">
        <w:t>what Aníbal Quijano (1993) calls “</w:t>
      </w:r>
      <w:r w:rsidRPr="00717AE6">
        <w:rPr>
          <w:rStyle w:val="DebateUnderline"/>
        </w:rPr>
        <w:t>coloniality of power</w:t>
      </w:r>
      <w:r w:rsidRPr="00717AE6">
        <w:t>.”</w:t>
      </w:r>
    </w:p>
    <w:p w14:paraId="352C2CA5" w14:textId="77777777" w:rsidR="008E0A47" w:rsidRPr="00717AE6" w:rsidRDefault="008E0A47" w:rsidP="006B6DDE">
      <w:pPr>
        <w:pStyle w:val="Cards"/>
      </w:pPr>
      <w:r w:rsidRPr="00717AE6">
        <w:t>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717AE6">
        <w:rPr>
          <w:i/>
          <w:iCs/>
        </w:rPr>
        <w:t>nordomanía</w:t>
      </w:r>
      <w:r w:rsidRPr="00717AE6">
        <w:t>), that is, the attempt by Creole elites to see new “models” in the North that would stimulate 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w:t>
      </w:r>
    </w:p>
    <w:p w14:paraId="0E1EF4E8" w14:textId="0FA01EAC" w:rsidR="008E0A47" w:rsidRPr="00717AE6" w:rsidRDefault="008E0A47" w:rsidP="006B6DDE">
      <w:pPr>
        <w:pStyle w:val="Cards"/>
      </w:pPr>
      <w:r w:rsidRPr="00717AE6">
        <w:t xml:space="preserve">Feudalmania was a device of “temporal distancing” (Fabian 1983) to produce a knowledge that denied coevalness between Latin America and the so-called advanced European countries. </w:t>
      </w:r>
      <w:r w:rsidRPr="00717AE6">
        <w:rPr>
          <w:rStyle w:val="DebateUnderline"/>
        </w:rPr>
        <w:t xml:space="preserve">The denial of coevalness </w:t>
      </w:r>
      <w:r w:rsidRPr="00717AE6">
        <w:t xml:space="preserve">created a double ideological mechanism. First, it </w:t>
      </w:r>
      <w:r w:rsidRPr="00717AE6">
        <w:rPr>
          <w:rStyle w:val="DebateUnderline"/>
        </w:rPr>
        <w:t>concealed European responsibility in the exploitation of the Latin American periphery</w:t>
      </w:r>
      <w:r w:rsidRPr="00717AE6">
        <w:t xml:space="preserve">. </w:t>
      </w:r>
      <w:proofErr w:type="gramStart"/>
      <w:r w:rsidRPr="00717AE6">
        <w:t>By not sharing the same historical time and existing in different geographical spaces, each region’s destiny was</w:t>
      </w:r>
      <w:proofErr w:type="gramEnd"/>
      <w:r w:rsidRPr="00717AE6">
        <w:t xml:space="preserve"> conceived as unrelated to each other region’s. Second,</w:t>
      </w:r>
      <w:r w:rsidRPr="00717AE6">
        <w:rPr>
          <w:sz w:val="24"/>
        </w:rPr>
        <w:t xml:space="preserve"> </w:t>
      </w:r>
      <w:r w:rsidRPr="00717AE6">
        <w:rPr>
          <w:rStyle w:val="DebateUnderline"/>
        </w:rPr>
        <w:t xml:space="preserve">living different temporalities, where Europe was said to be at a more advanced stage of development than Latin America, reproduced a notion of </w:t>
      </w:r>
      <w:r w:rsidRPr="00717AE6">
        <w:rPr>
          <w:rStyle w:val="DebateUnderline"/>
          <w:b/>
        </w:rPr>
        <w:t>European superiority</w:t>
      </w:r>
      <w:r w:rsidRPr="00717AE6">
        <w:t xml:space="preserve">. </w:t>
      </w:r>
      <w:r w:rsidRPr="00717AE6">
        <w:rPr>
          <w:rStyle w:val="DebateUnderline"/>
        </w:rPr>
        <w:t xml:space="preserve">Thus Europe was the “model” to imitate and the </w:t>
      </w:r>
      <w:r w:rsidRPr="00717AE6">
        <w:rPr>
          <w:rStyle w:val="DebateUnderline"/>
          <w:b/>
        </w:rPr>
        <w:t>developmentalist goal was to “catch up</w:t>
      </w:r>
      <w:r w:rsidRPr="00717AE6">
        <w:t xml:space="preserve">.” </w:t>
      </w:r>
      <w:r w:rsidRPr="00717AE6">
        <w:rPr>
          <w:rStyle w:val="DebateUnderline"/>
        </w:rPr>
        <w:t xml:space="preserve">This is expressed in the dichotomy </w:t>
      </w:r>
      <w:r w:rsidRPr="00717AE6">
        <w:rPr>
          <w:rStyle w:val="DebateUnderline"/>
          <w:b/>
        </w:rPr>
        <w:t>civilization/barbarism</w:t>
      </w:r>
      <w:r w:rsidRPr="00717AE6">
        <w:rPr>
          <w:i/>
          <w:iCs/>
        </w:rPr>
        <w:t xml:space="preserve"> </w:t>
      </w:r>
      <w:r w:rsidRPr="00717AE6">
        <w:t>seen in figures such as Domingo Faustino Sarmiento in Argentina.</w:t>
      </w:r>
    </w:p>
    <w:p w14:paraId="54A61E3B" w14:textId="77777777" w:rsidR="008E0A47" w:rsidRPr="00717AE6" w:rsidRDefault="008E0A47" w:rsidP="006B6DDE">
      <w:pPr>
        <w:pStyle w:val="Cards"/>
      </w:pPr>
      <w:proofErr w:type="gramStart"/>
      <w:r w:rsidRPr="00717AE6">
        <w:rPr>
          <w:rStyle w:val="DebateUnderline"/>
        </w:rPr>
        <w:t>The use of both neomercantilist and liberal economic ideas en- abled the nineteenth-century Iberoamerican elites to oscillate between protectionist and free-trade positions depending on the fluctuations of the world economy</w:t>
      </w:r>
      <w:r w:rsidRPr="00717AE6">
        <w:t>.</w:t>
      </w:r>
      <w:proofErr w:type="gramEnd"/>
      <w:r w:rsidRPr="00717AE6">
        <w:t xml:space="preserve">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w:t>
      </w:r>
      <w:r w:rsidRPr="00717AE6">
        <w:lastRenderedPageBreak/>
        <w:t xml:space="preserve">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w:t>
      </w:r>
      <w:proofErr w:type="gramStart"/>
      <w:r w:rsidRPr="00717AE6">
        <w:t>López’s group was supported by the agrarian landowners, artisans, peasants, and incipient industrial capitalists</w:t>
      </w:r>
      <w:proofErr w:type="gramEnd"/>
      <w:r w:rsidRPr="00717AE6">
        <w:t xml:space="preserve">.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w:t>
      </w:r>
      <w:proofErr w:type="gramStart"/>
      <w:r w:rsidRPr="00717AE6">
        <w:t>raising</w:t>
      </w:r>
      <w:proofErr w:type="gramEnd"/>
      <w:r w:rsidRPr="00717AE6">
        <w:t xml:space="preserve"> and meat exports.</w:t>
      </w:r>
    </w:p>
    <w:p w14:paraId="014581C2" w14:textId="77777777" w:rsidR="00193E9D" w:rsidRPr="00717AE6" w:rsidRDefault="00193E9D" w:rsidP="00193E9D">
      <w:pPr>
        <w:pStyle w:val="Nothing"/>
      </w:pPr>
    </w:p>
    <w:p w14:paraId="3DB881CD" w14:textId="637812AA" w:rsidR="00193E9D" w:rsidRPr="00717AE6" w:rsidRDefault="00193E9D" w:rsidP="00193E9D">
      <w:pPr>
        <w:pStyle w:val="Tags"/>
      </w:pPr>
      <w:r w:rsidRPr="00717AE6">
        <w:t xml:space="preserve">Coloniality generates a permanent state of exception </w:t>
      </w:r>
      <w:r w:rsidR="008366D1" w:rsidRPr="00717AE6">
        <w:t>that</w:t>
      </w:r>
      <w:r w:rsidRPr="00717AE6">
        <w:t xml:space="preserve"> is the root cause of the death ethics of war and underwrites a hellish existence where death, murder, war, rape, and racism are ordinary </w:t>
      </w:r>
    </w:p>
    <w:p w14:paraId="6A587980" w14:textId="1FAB6B88" w:rsidR="00193E9D" w:rsidRPr="00717AE6" w:rsidRDefault="00193E9D" w:rsidP="00193E9D">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717AE6">
        <w:rPr>
          <w:u w:val="single"/>
        </w:rPr>
        <w:t>Against War: Views from the Underside of Modernity</w:t>
      </w:r>
      <w:r w:rsidRPr="00717AE6">
        <w:t>, p. 217-21]</w:t>
      </w:r>
      <w:r w:rsidR="0046291C" w:rsidRPr="00717AE6">
        <w:t xml:space="preserve"> //DDI13</w:t>
      </w:r>
    </w:p>
    <w:p w14:paraId="5F3A1025" w14:textId="77777777" w:rsidR="00193E9D" w:rsidRPr="00717AE6" w:rsidRDefault="00193E9D" w:rsidP="00193E9D">
      <w:pPr>
        <w:pStyle w:val="Cards"/>
      </w:pPr>
    </w:p>
    <w:p w14:paraId="518A43D1" w14:textId="77777777" w:rsidR="00193E9D" w:rsidRPr="00717AE6" w:rsidRDefault="00193E9D" w:rsidP="00193E9D">
      <w:pPr>
        <w:pStyle w:val="Cards"/>
      </w:pPr>
      <w:r w:rsidRPr="00717AE6">
        <w:t xml:space="preserve">Dussel, Quijano, and Wynter lead us to the understanding that </w:t>
      </w:r>
      <w:r w:rsidRPr="00717AE6">
        <w:rPr>
          <w:rStyle w:val="StyleBoldUnderline"/>
        </w:rPr>
        <w:t xml:space="preserve">what happened in the Americas was a transformation and naturalization of the </w:t>
      </w:r>
      <w:r w:rsidRPr="00717AE6">
        <w:rPr>
          <w:rStyle w:val="Emphasis"/>
          <w:rFonts w:ascii="Times New Roman" w:hAnsi="Times New Roman"/>
        </w:rPr>
        <w:t>non-ethics of war</w:t>
      </w:r>
      <w:r w:rsidRPr="00717AE6">
        <w:t>—which represented a sort of exception to the ethics that regulate normal conduct in Christian countries—</w:t>
      </w:r>
      <w:r w:rsidRPr="00717AE6">
        <w:rPr>
          <w:rStyle w:val="StyleBoldUnderline"/>
        </w:rPr>
        <w:t xml:space="preserve">into a more stable and long-standing </w:t>
      </w:r>
      <w:r w:rsidRPr="00717AE6">
        <w:rPr>
          <w:rStyle w:val="Emphasis"/>
          <w:rFonts w:ascii="Times New Roman" w:hAnsi="Times New Roman"/>
        </w:rPr>
        <w:t>reality of damnation</w:t>
      </w:r>
      <w:r w:rsidRPr="00717AE6">
        <w:rPr>
          <w:rStyle w:val="StyleBoldUnderline"/>
        </w:rPr>
        <w:t xml:space="preserve">, and that this epistemic and material shift occurred in the colony. </w:t>
      </w:r>
      <w:r w:rsidRPr="00717AE6">
        <w:rPr>
          <w:rStyle w:val="Emphasis"/>
          <w:rFonts w:ascii="Times New Roman" w:hAnsi="Times New Roman"/>
        </w:rPr>
        <w:t>Damnation, life in hell, is colonialism</w:t>
      </w:r>
      <w:r w:rsidRPr="00717AE6">
        <w:rPr>
          <w:rStyle w:val="StyleBoldUnderline"/>
        </w:rPr>
        <w:t>: a reality characterized by the naturalization of war by means of the naturalization of slavery</w:t>
      </w:r>
      <w:r w:rsidRPr="00717AE6">
        <w:t xml:space="preserve">, now justified in relation to the very constitution of people and no longer solely or principally to their faith or belief. </w:t>
      </w:r>
      <w:r w:rsidRPr="00717AE6">
        <w:rPr>
          <w:rStyle w:val="StyleBoldUnderline"/>
        </w:rPr>
        <w:t xml:space="preserve">That human beings become slaves when they are vanquished in a war translates in the Americas into the suspicion that the conq uered people, and then non-European peoples in general, are </w:t>
      </w:r>
      <w:r w:rsidRPr="00717AE6">
        <w:rPr>
          <w:rStyle w:val="Emphasis"/>
          <w:rFonts w:ascii="Times New Roman" w:hAnsi="Times New Roman"/>
        </w:rPr>
        <w:t>constitutively inferior</w:t>
      </w:r>
      <w:r w:rsidRPr="00717AE6">
        <w:rPr>
          <w:rStyle w:val="StyleBoldUnderline"/>
        </w:rPr>
        <w:t xml:space="preserve"> and that therefore they should assume a position of </w:t>
      </w:r>
      <w:r w:rsidRPr="00717AE6">
        <w:rPr>
          <w:rStyle w:val="Emphasis"/>
          <w:rFonts w:ascii="Times New Roman" w:hAnsi="Times New Roman"/>
        </w:rPr>
        <w:t>slavery</w:t>
      </w:r>
      <w:r w:rsidRPr="00717AE6">
        <w:rPr>
          <w:rStyle w:val="StyleBoldUnderline"/>
        </w:rPr>
        <w:t xml:space="preserve"> and </w:t>
      </w:r>
      <w:r w:rsidRPr="00717AE6">
        <w:rPr>
          <w:rStyle w:val="Emphasis"/>
          <w:rFonts w:ascii="Times New Roman" w:hAnsi="Times New Roman"/>
        </w:rPr>
        <w:t>serfdom</w:t>
      </w:r>
      <w:r w:rsidRPr="00717AE6">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717AE6">
        <w:rPr>
          <w:rStyle w:val="StyleBoldUnderline"/>
        </w:rPr>
        <w:t>the colony--long before the concentration camp and the Nazi politics of extermination--served as the testing ground for the limits and possibilities of modernity, thereby revealing its darkest secrets</w:t>
      </w:r>
      <w:r w:rsidRPr="00717AE6">
        <w:t xml:space="preserve">." </w:t>
      </w:r>
      <w:r w:rsidRPr="00717AE6">
        <w:rPr>
          <w:rStyle w:val="StyleBoldUnderline"/>
        </w:rPr>
        <w:t>It is race, the coloniality of power, and its concomitant Eurocentrism</w:t>
      </w:r>
      <w:r w:rsidRPr="00717AE6">
        <w:t xml:space="preserve"> (and not only national socialisms or forms of fascism) </w:t>
      </w:r>
      <w:r w:rsidRPr="00717AE6">
        <w:rPr>
          <w:rStyle w:val="StyleBoldUnderline"/>
        </w:rPr>
        <w:t>that allow the "state of exception" to continue to define ordinary relations</w:t>
      </w:r>
      <w:r w:rsidRPr="00717AE6">
        <w:t xml:space="preserve"> in this, our so-called postmodern world. </w:t>
      </w:r>
    </w:p>
    <w:p w14:paraId="405883BD" w14:textId="77777777" w:rsidR="00193E9D" w:rsidRPr="00717AE6" w:rsidRDefault="00193E9D" w:rsidP="00193E9D">
      <w:pPr>
        <w:pStyle w:val="Cards"/>
      </w:pPr>
      <w:r w:rsidRPr="00717AE6">
        <w:rPr>
          <w:rStyle w:val="StyleBoldUnderline"/>
        </w:rPr>
        <w:t xml:space="preserve">Race emerges within a </w:t>
      </w:r>
      <w:r w:rsidRPr="00717AE6">
        <w:rPr>
          <w:rStyle w:val="Emphasis"/>
          <w:rFonts w:ascii="Times New Roman" w:hAnsi="Times New Roman"/>
        </w:rPr>
        <w:t>permanent state of exception</w:t>
      </w:r>
      <w:r w:rsidRPr="00717AE6">
        <w:rPr>
          <w:rStyle w:val="StyleBoldUnderline"/>
        </w:rPr>
        <w:t xml:space="preserve"> where forms of behavior that are legitimate in war become a natural part of the ordinary way of life</w:t>
      </w:r>
      <w:r w:rsidRPr="00717AE6">
        <w:t xml:space="preserve">. In that world, an otherwise extraordinary affair becomes the norm and living in it requires extraordinary effort." </w:t>
      </w:r>
      <w:r w:rsidRPr="00717AE6">
        <w:rPr>
          <w:rStyle w:val="StyleBoldUnderline"/>
        </w:rPr>
        <w:t>In the racial/ colonial world, the "</w:t>
      </w:r>
      <w:r w:rsidRPr="00717AE6">
        <w:rPr>
          <w:rStyle w:val="Emphasis"/>
          <w:rFonts w:ascii="Times New Roman" w:hAnsi="Times New Roman"/>
        </w:rPr>
        <w:t>hell" of war</w:t>
      </w:r>
      <w:r w:rsidRPr="00717AE6">
        <w:rPr>
          <w:rStyle w:val="StyleBoldUnderline"/>
        </w:rPr>
        <w:t xml:space="preserve"> becomes a condition that </w:t>
      </w:r>
      <w:r w:rsidRPr="00717AE6">
        <w:rPr>
          <w:rStyle w:val="Emphasis"/>
          <w:rFonts w:ascii="Times New Roman" w:hAnsi="Times New Roman"/>
        </w:rPr>
        <w:t>defines the reality</w:t>
      </w:r>
      <w:r w:rsidRPr="00717AE6">
        <w:rPr>
          <w:rStyle w:val="StyleBoldUnderline"/>
        </w:rPr>
        <w:t xml:space="preserve"> of racialized selves</w:t>
      </w:r>
      <w:r w:rsidRPr="00717AE6">
        <w:t xml:space="preserve">, which Fanon referred to as the damnes de la terre (condemned of the earth). </w:t>
      </w:r>
      <w:r w:rsidRPr="00717AE6">
        <w:rPr>
          <w:rStyle w:val="Emphasis"/>
          <w:rFonts w:ascii="Times New Roman" w:hAnsi="Times New Roman"/>
        </w:rPr>
        <w:t>The damne (condemned) is a subject who exists in a permanent "hell</w:t>
      </w:r>
      <w:r w:rsidRPr="00717AE6">
        <w:t xml:space="preserve">," and as such, this figure serves as the main referent or liminal other </w:t>
      </w:r>
      <w:r w:rsidRPr="00717AE6">
        <w:rPr>
          <w:rStyle w:val="StyleBoldUnderline"/>
        </w:rPr>
        <w:t>that guarantees the continued affirmation of modernity as a paradigm of war</w:t>
      </w:r>
      <w:r w:rsidRPr="00717AE6">
        <w:t xml:space="preserve">. </w:t>
      </w:r>
      <w:r w:rsidRPr="00717AE6">
        <w:rPr>
          <w:rStyle w:val="StyleBoldUnderline"/>
        </w:rPr>
        <w:t>The hell of the condemned is not defined by the alienation of colonized productive forces, but rather signals the dispensability of racialized subjects</w:t>
      </w:r>
      <w:r w:rsidRPr="00717AE6">
        <w:t xml:space="preserve">, that is, </w:t>
      </w:r>
      <w:r w:rsidRPr="00717AE6">
        <w:rPr>
          <w:rStyle w:val="StyleBoldUnderline"/>
        </w:rPr>
        <w:t>the idea that the world would be fundamentally better without them</w:t>
      </w:r>
      <w:r w:rsidRPr="00717AE6">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717AE6">
        <w:rPr>
          <w:rStyle w:val="StyleBoldUnderline"/>
        </w:rPr>
        <w:t xml:space="preserve">The condemned, in short, inhabit a context in which the confrontation with </w:t>
      </w:r>
      <w:r w:rsidRPr="00717AE6">
        <w:rPr>
          <w:rStyle w:val="Emphasis"/>
          <w:rFonts w:ascii="Times New Roman" w:hAnsi="Times New Roman"/>
        </w:rPr>
        <w:t>death and murder is ordinary</w:t>
      </w:r>
      <w:r w:rsidRPr="00717AE6">
        <w:t xml:space="preserve">. </w:t>
      </w:r>
      <w:r w:rsidRPr="00717AE6">
        <w:rPr>
          <w:rStyle w:val="StyleBoldUnderline"/>
        </w:rPr>
        <w:t>Their "hell" is not simply "other people,"</w:t>
      </w:r>
      <w:r w:rsidRPr="00717AE6">
        <w:t xml:space="preserve"> as Sartre would have put it-at least at one point - </w:t>
      </w:r>
      <w:r w:rsidRPr="00717AE6">
        <w:rPr>
          <w:rStyle w:val="StyleBoldUnderline"/>
        </w:rPr>
        <w:t>but rather racist perceptions that are responsible for the suspension of ethical behavior toward peoples at the bottom of the color line</w:t>
      </w:r>
      <w:r w:rsidRPr="00717AE6">
        <w:t xml:space="preserve">. </w:t>
      </w:r>
      <w:r w:rsidRPr="00717AE6">
        <w:rPr>
          <w:rStyle w:val="StyleBoldUnderline"/>
        </w:rPr>
        <w:t xml:space="preserve">Through racial conceptions that became central to the modern self, modernity and coloniality produced a </w:t>
      </w:r>
      <w:r w:rsidRPr="00717AE6">
        <w:rPr>
          <w:rStyle w:val="Emphasis"/>
          <w:rFonts w:ascii="Times New Roman" w:hAnsi="Times New Roman"/>
        </w:rPr>
        <w:t>permanent state of war</w:t>
      </w:r>
      <w:r w:rsidRPr="00717AE6">
        <w:rPr>
          <w:rStyle w:val="StyleBoldUnderline"/>
        </w:rPr>
        <w:t xml:space="preserve"> that racialized and colonized subjects </w:t>
      </w:r>
      <w:r w:rsidRPr="00717AE6">
        <w:rPr>
          <w:rStyle w:val="Emphasis"/>
          <w:rFonts w:ascii="Times New Roman" w:hAnsi="Times New Roman"/>
        </w:rPr>
        <w:lastRenderedPageBreak/>
        <w:t>cannot evade or escape</w:t>
      </w:r>
      <w:r w:rsidRPr="00717AE6">
        <w:rPr>
          <w:rStyle w:val="StyleBoldUnderline"/>
        </w:rPr>
        <w:t>.</w:t>
      </w:r>
      <w:r w:rsidRPr="00717AE6">
        <w:t xml:space="preserve"> </w:t>
      </w:r>
    </w:p>
    <w:p w14:paraId="1EC2C932" w14:textId="77777777" w:rsidR="00193E9D" w:rsidRPr="00717AE6" w:rsidRDefault="00193E9D" w:rsidP="00193E9D">
      <w:pPr>
        <w:pStyle w:val="Cards"/>
      </w:pPr>
      <w:r w:rsidRPr="00717AE6">
        <w:rPr>
          <w:rStyle w:val="StyleBoldUnderline"/>
        </w:rPr>
        <w:t>The modern function of race and the coloniality of power</w:t>
      </w:r>
      <w:r w:rsidRPr="00717AE6">
        <w:t xml:space="preserve">, I am suggesting here, can be </w:t>
      </w:r>
      <w:r w:rsidRPr="00717AE6">
        <w:rPr>
          <w:rStyle w:val="StyleBoldUnderline"/>
        </w:rPr>
        <w:t>understood as a radicalization and naturalization of the non-ethics of war in colonialism</w:t>
      </w:r>
      <w:r w:rsidRPr="00717AE6">
        <w:t xml:space="preserve">." </w:t>
      </w:r>
      <w:proofErr w:type="gramStart"/>
      <w:r w:rsidRPr="00717AE6">
        <w:rPr>
          <w:rStyle w:val="StyleBoldUnderline"/>
        </w:rPr>
        <w:t>This non-ethics</w:t>
      </w:r>
      <w:proofErr w:type="gramEnd"/>
      <w:r w:rsidRPr="00717AE6">
        <w:rPr>
          <w:rStyle w:val="StyleBoldUnderline"/>
        </w:rPr>
        <w:t xml:space="preserve"> included the practices of eliminating and enslaving certain subjects</w:t>
      </w:r>
      <w:r w:rsidRPr="00717AE6">
        <w:t>-for example, indigenous and black-</w:t>
      </w:r>
      <w:r w:rsidRPr="00717AE6">
        <w:rPr>
          <w:rStyle w:val="StyleBoldUnderline"/>
        </w:rPr>
        <w:t>as part of the enterprise of colonization</w:t>
      </w:r>
      <w:r w:rsidRPr="00717AE6">
        <w:t xml:space="preserve">. From here one could as well refer to them as the </w:t>
      </w:r>
      <w:r w:rsidRPr="00717AE6">
        <w:rPr>
          <w:rStyle w:val="Emphasis"/>
          <w:rFonts w:ascii="Times New Roman" w:hAnsi="Times New Roman"/>
        </w:rPr>
        <w:t>death ethics of war</w:t>
      </w:r>
      <w:r w:rsidRPr="00717AE6">
        <w:t xml:space="preserve">. </w:t>
      </w:r>
      <w:r w:rsidRPr="00717AE6">
        <w:rPr>
          <w:rStyle w:val="StyleBoldUnderline"/>
        </w:rPr>
        <w:t xml:space="preserve">War, however, is not only about killing or enslaving; it also includes a particular treatment of sexuality and femininity: </w:t>
      </w:r>
      <w:r w:rsidRPr="00717AE6">
        <w:rPr>
          <w:rStyle w:val="Emphasis"/>
          <w:rFonts w:ascii="Times New Roman" w:hAnsi="Times New Roman"/>
        </w:rPr>
        <w:t>rape</w:t>
      </w:r>
      <w:r w:rsidRPr="00717AE6">
        <w:rPr>
          <w:rStyle w:val="StyleBoldUnderline"/>
        </w:rPr>
        <w:t>.</w:t>
      </w:r>
      <w:r w:rsidRPr="00717AE6">
        <w:t xml:space="preserve"> </w:t>
      </w:r>
      <w:r w:rsidRPr="00717AE6">
        <w:rPr>
          <w:rStyle w:val="StyleBoldUnderline"/>
        </w:rPr>
        <w:t>Coloniality</w:t>
      </w:r>
      <w:r w:rsidRPr="00717AE6">
        <w:t xml:space="preserve"> is an order of things that </w:t>
      </w:r>
      <w:r w:rsidRPr="00717AE6">
        <w:rPr>
          <w:rStyle w:val="StyleBoldUnderline"/>
        </w:rPr>
        <w:t>places people of color within the murderous and rapist view</w:t>
      </w:r>
      <w:r w:rsidRPr="00717AE6">
        <w:t xml:space="preserve"> of a vigilant ego, </w:t>
      </w:r>
      <w:r w:rsidRPr="00717AE6">
        <w:rPr>
          <w:rStyle w:val="StyleBoldUnderline"/>
        </w:rPr>
        <w:t>and the primary targets of this rape are women. But men of color are also seen through these lenses and feminized, to become fundamentally penetrable subjects</w:t>
      </w:r>
      <w:r w:rsidRPr="00717AE6">
        <w:t xml:space="preserve"> for the ego conquiro. </w:t>
      </w:r>
      <w:r w:rsidRPr="00717AE6">
        <w:rPr>
          <w:rStyle w:val="StyleBoldUnderline"/>
        </w:rPr>
        <w:t>Racial- ization functions through gender and sex</w:t>
      </w:r>
      <w:r w:rsidRPr="00717AE6">
        <w:t xml:space="preserve">, and the ego conquiro is thereby constitutively a phallic ego as well." Dussel. </w:t>
      </w:r>
      <w:proofErr w:type="gramStart"/>
      <w:r w:rsidRPr="00717AE6">
        <w:t>who</w:t>
      </w:r>
      <w:proofErr w:type="gramEnd"/>
      <w:r w:rsidRPr="00717AE6">
        <w:t xml:space="preserve"> presents this thesis of the phallic character of the ego cogito, also makes links, albeit indirectly, with the reality of war. </w:t>
      </w:r>
    </w:p>
    <w:p w14:paraId="31AD4D58" w14:textId="77777777" w:rsidR="00193E9D" w:rsidRPr="00717AE6" w:rsidRDefault="00193E9D" w:rsidP="00193E9D">
      <w:pPr>
        <w:pStyle w:val="Cards"/>
      </w:pPr>
      <w:r w:rsidRPr="00717AE6">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w:t>
      </w:r>
      <w:proofErr w:type="gramStart"/>
      <w:r w:rsidRPr="00717AE6">
        <w:t>sexual</w:t>
      </w:r>
      <w:proofErr w:type="gramEnd"/>
      <w:r w:rsidRPr="00717AE6">
        <w:t xml:space="preserve">]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717AE6">
        <w:rPr>
          <w:rStyle w:val="StyleBoldUnderline"/>
        </w:rPr>
        <w:t>The links between war, conquest, and the exploitation of women's bodies are hardly accidental</w:t>
      </w:r>
      <w:r w:rsidRPr="00717AE6">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717AE6">
        <w:rPr>
          <w:rStyle w:val="StyleBoldUnderline"/>
        </w:rPr>
        <w:t>these</w:t>
      </w:r>
      <w:r w:rsidRPr="00717AE6">
        <w:t xml:space="preserve"> three </w:t>
      </w:r>
      <w:r w:rsidRPr="00717AE6">
        <w:rPr>
          <w:rStyle w:val="StyleBoldUnderline"/>
        </w:rPr>
        <w:t>elements came together in a powerful way in the idea of race that began to emerge in the conquest and colonization of the Americas</w:t>
      </w:r>
      <w:r w:rsidRPr="00717AE6">
        <w:t xml:space="preserve">. My second point is that </w:t>
      </w:r>
      <w:r w:rsidRPr="00717AE6">
        <w:rPr>
          <w:rStyle w:val="StyleBoldUnderline"/>
        </w:rPr>
        <w:t>through the idea of race, these elements exceed the activity of conquest and come to define what from that point on passes as the idea of a "normal" world</w:t>
      </w:r>
      <w:r w:rsidRPr="00717AE6">
        <w:t xml:space="preserve">. As a result, </w:t>
      </w:r>
      <w:r w:rsidRPr="00717AE6">
        <w:rPr>
          <w:rStyle w:val="StyleBoldUnderline"/>
        </w:rPr>
        <w:t>the phenomenology of a racial context resembles</w:t>
      </w:r>
      <w:r w:rsidRPr="00717AE6">
        <w:t xml:space="preserve">, </w:t>
      </w:r>
      <w:r w:rsidRPr="00717AE6">
        <w:rPr>
          <w:rStyle w:val="StyleBoldUnderline"/>
        </w:rPr>
        <w:t xml:space="preserve">if it is not fundamentally identical to, the phenomenology of </w:t>
      </w:r>
      <w:r w:rsidRPr="00717AE6">
        <w:rPr>
          <w:rStyle w:val="Emphasis"/>
          <w:rFonts w:ascii="Times New Roman" w:hAnsi="Times New Roman"/>
        </w:rPr>
        <w:t>war and conquest</w:t>
      </w:r>
      <w:r w:rsidRPr="00717AE6">
        <w:t xml:space="preserve">. </w:t>
      </w:r>
      <w:r w:rsidRPr="00717AE6">
        <w:rPr>
          <w:rStyle w:val="StyleBoldUnderline"/>
        </w:rPr>
        <w:t>Racism posits its targets as racialized and sexualized subjects that, once vanquished, are said to be inherently servile and whose bodies come to form part of an economy of sexual abuse, exploitation, and control</w:t>
      </w:r>
      <w:r w:rsidRPr="00717AE6">
        <w:t xml:space="preserve">. The coloniality of power cannot be fully understood without reference to </w:t>
      </w:r>
      <w:r w:rsidRPr="00717AE6">
        <w:rPr>
          <w:rStyle w:val="StyleBoldUnderline"/>
        </w:rPr>
        <w:t>the transformation and naturalization of war and conquest in modern times</w:t>
      </w:r>
      <w:r w:rsidRPr="00717AE6">
        <w:t xml:space="preserve">. </w:t>
      </w:r>
    </w:p>
    <w:p w14:paraId="607CFC10" w14:textId="77777777" w:rsidR="00193E9D" w:rsidRPr="00717AE6" w:rsidRDefault="00193E9D" w:rsidP="00193E9D">
      <w:pPr>
        <w:pStyle w:val="Cards"/>
      </w:pPr>
      <w:r w:rsidRPr="00717AE6">
        <w:rPr>
          <w:rStyle w:val="Emphasis"/>
          <w:rFonts w:ascii="Times New Roman" w:hAnsi="Times New Roman"/>
        </w:rPr>
        <w:t>Hellish existence</w:t>
      </w:r>
      <w:r w:rsidRPr="00717AE6">
        <w:rPr>
          <w:rStyle w:val="StyleBoldUnderline"/>
        </w:rPr>
        <w:t xml:space="preserve"> in the colonial world carries with it both the racial and the gendered aspects of the naturalization of the non-ethics of war. "</w:t>
      </w:r>
      <w:r w:rsidRPr="00717AE6">
        <w:rPr>
          <w:rStyle w:val="Emphasis"/>
          <w:rFonts w:ascii="Times New Roman" w:hAnsi="Times New Roman"/>
        </w:rPr>
        <w:t>Killability</w:t>
      </w:r>
      <w:r w:rsidRPr="00717AE6">
        <w:rPr>
          <w:rStyle w:val="StyleBoldUnderline"/>
        </w:rPr>
        <w:t>" and "</w:t>
      </w:r>
      <w:r w:rsidRPr="00717AE6">
        <w:rPr>
          <w:rStyle w:val="Emphasis"/>
          <w:rFonts w:ascii="Times New Roman" w:hAnsi="Times New Roman"/>
        </w:rPr>
        <w:t>rapeability</w:t>
      </w:r>
      <w:r w:rsidRPr="00717AE6">
        <w:rPr>
          <w:rStyle w:val="StyleBoldUnderline"/>
        </w:rPr>
        <w:t>" are inscribed into the images of colonial bodies and deeply mark their ordinary existence</w:t>
      </w:r>
      <w:r w:rsidRPr="00717AE6">
        <w:t>. Lacking real authority, colonized men are permanently feminized and simultaneously represent a constant threat for whom any amount of authority, any visible trace of the phallus is multiplied in a symbolic hysteria that knows no lirnits</w:t>
      </w:r>
      <w:proofErr w:type="gramStart"/>
      <w:r w:rsidRPr="00717AE6">
        <w:t>.?</w:t>
      </w:r>
      <w:proofErr w:type="gramEnd"/>
      <w:r w:rsidRPr="00717AE6">
        <w:t xml:space="preserve">" Mythical depiction of the black man's penis is a case in point: the black man is depicted as an aggressive sexual beast </w:t>
      </w:r>
      <w:proofErr w:type="gramStart"/>
      <w:r w:rsidRPr="00717AE6">
        <w:t>who</w:t>
      </w:r>
      <w:proofErr w:type="gramEnd"/>
      <w:r w:rsidRPr="00717AE6">
        <w:t xml:space="preserve">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w:t>
      </w:r>
      <w:r w:rsidRPr="00717AE6">
        <w:lastRenderedPageBreak/>
        <w:t xml:space="preserve">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717AE6">
        <w:rPr>
          <w:rStyle w:val="StyleBoldUnderline"/>
        </w:rPr>
        <w:t>Black bodies are seen as excessively violent and erotic, as well as being the legitimate recipients of excessive violence, erotic and otherwise." "Killability" and "rapeability" are part of their essence</w:t>
      </w:r>
      <w:r w:rsidRPr="00717AE6">
        <w:t xml:space="preserve">, understood in a phenomenological way. </w:t>
      </w:r>
      <w:r w:rsidRPr="00717AE6">
        <w:rPr>
          <w:rStyle w:val="StyleBoldUnderline"/>
        </w:rPr>
        <w:t xml:space="preserve">The "essence" of blackness in a colonial anti-black world is part of a larger context of meaning in which the </w:t>
      </w:r>
      <w:r w:rsidRPr="00717AE6">
        <w:rPr>
          <w:rStyle w:val="Emphasis"/>
          <w:rFonts w:ascii="Times New Roman" w:hAnsi="Times New Roman"/>
        </w:rPr>
        <w:t>death ethics of war</w:t>
      </w:r>
      <w:r w:rsidRPr="00717AE6">
        <w:rPr>
          <w:rStyle w:val="StyleBoldUnderline"/>
        </w:rPr>
        <w:t xml:space="preserve"> gradually becomes a </w:t>
      </w:r>
      <w:r w:rsidRPr="00717AE6">
        <w:rPr>
          <w:rStyle w:val="Emphasis"/>
          <w:rFonts w:ascii="Times New Roman" w:hAnsi="Times New Roman"/>
        </w:rPr>
        <w:t>constitutive part</w:t>
      </w:r>
      <w:r w:rsidRPr="00717AE6">
        <w:rPr>
          <w:rStyle w:val="StyleBoldUnderline"/>
        </w:rPr>
        <w:t xml:space="preserve"> of an allegedly normal world</w:t>
      </w:r>
      <w:r w:rsidRPr="00717AE6">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717AE6">
        <w:rPr>
          <w:rStyle w:val="StyleBoldUnderline"/>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717AE6">
        <w:t xml:space="preserve">. To be sure, those who suffer the consequences of such a system are primarily blacks and indigenous peoples, but it </w:t>
      </w:r>
      <w:r w:rsidRPr="00717AE6">
        <w:rPr>
          <w:rStyle w:val="StyleBoldUnderline"/>
        </w:rPr>
        <w:t>also deeply affects all of those who appear as colored or close to darkness</w:t>
      </w:r>
      <w:r w:rsidRPr="00717AE6">
        <w:t xml:space="preserve">. In short, </w:t>
      </w:r>
      <w:r w:rsidRPr="00717AE6">
        <w:rPr>
          <w:rStyle w:val="StyleBoldUnderline"/>
        </w:rPr>
        <w:t>this system of symbolic representations, the material conditions that in part produce and continue to legitimate it, and the existential dynamics that occur therein</w:t>
      </w:r>
      <w:r w:rsidRPr="00717AE6">
        <w:t xml:space="preserve"> (which are also at the same time derivative and constitutive of such a context) </w:t>
      </w:r>
      <w:r w:rsidRPr="00717AE6">
        <w:rPr>
          <w:rStyle w:val="StyleBoldUnderline"/>
        </w:rPr>
        <w:t xml:space="preserve">are part of a process that </w:t>
      </w:r>
      <w:r w:rsidRPr="00717AE6">
        <w:rPr>
          <w:rStyle w:val="Emphasis"/>
          <w:rFonts w:ascii="Times New Roman" w:hAnsi="Times New Roman"/>
        </w:rPr>
        <w:t>naturalizes the non-ethics or death ethics of war</w:t>
      </w:r>
      <w:r w:rsidRPr="00717AE6">
        <w:t xml:space="preserve">. </w:t>
      </w:r>
      <w:r w:rsidRPr="00717AE6">
        <w:rPr>
          <w:rStyle w:val="StyleBoldUnderline"/>
        </w:rPr>
        <w:t>Sub-ontological difference is the result of such naturalization and is legitimized through the idea of race. In such a world, ontology collapses into a Manicheanism</w:t>
      </w:r>
      <w:r w:rsidRPr="00717AE6">
        <w:t xml:space="preserve">, as Fanon suggested." </w:t>
      </w:r>
    </w:p>
    <w:p w14:paraId="628FB250" w14:textId="77777777" w:rsidR="00193E9D" w:rsidRPr="00717AE6" w:rsidRDefault="00193E9D" w:rsidP="00193E9D">
      <w:pPr>
        <w:pStyle w:val="Nothing"/>
      </w:pPr>
    </w:p>
    <w:p w14:paraId="2F47E0C1" w14:textId="77777777" w:rsidR="008E0A47" w:rsidRPr="00717AE6" w:rsidRDefault="008E0A47" w:rsidP="008E0A47">
      <w:pPr>
        <w:pStyle w:val="Nothing"/>
      </w:pPr>
    </w:p>
    <w:p w14:paraId="09398052" w14:textId="2BE74E8D" w:rsidR="006B6DDE" w:rsidRPr="00717AE6" w:rsidRDefault="006B6DDE" w:rsidP="006B6DDE">
      <w:pPr>
        <w:pStyle w:val="Tags"/>
      </w:pPr>
      <w:r w:rsidRPr="00717AE6">
        <w:t>Our alternative is to seek the Death of American Man.</w:t>
      </w:r>
    </w:p>
    <w:p w14:paraId="39D98065" w14:textId="77777777" w:rsidR="008E0A47" w:rsidRPr="00717AE6" w:rsidRDefault="008E0A47" w:rsidP="008E0A47">
      <w:pPr>
        <w:pStyle w:val="Nothing"/>
      </w:pPr>
    </w:p>
    <w:p w14:paraId="17952623" w14:textId="1070DD00" w:rsidR="008E0A47" w:rsidRPr="00717AE6" w:rsidRDefault="008E0A47" w:rsidP="008E0A47">
      <w:pPr>
        <w:pStyle w:val="Tags"/>
      </w:pPr>
      <w:r w:rsidRPr="00717AE6">
        <w:t xml:space="preserve">Epistemic and semiotic struggle key – must seek the Death of American Man to solve war culture </w:t>
      </w:r>
      <w:r w:rsidR="008366D1" w:rsidRPr="00717AE6">
        <w:t>and propel decoloniality</w:t>
      </w:r>
    </w:p>
    <w:p w14:paraId="4FE4D0AD" w14:textId="77BAE19E" w:rsidR="008E0A47" w:rsidRPr="00717AE6" w:rsidRDefault="00E709DA" w:rsidP="008E0A47">
      <w:pPr>
        <w:pStyle w:val="Nothing"/>
      </w:pPr>
      <w:r w:rsidRPr="00717AE6">
        <w:rPr>
          <w:rStyle w:val="StyleStyleBold12pt"/>
        </w:rPr>
        <w:t>Maldonado-</w:t>
      </w:r>
      <w:r w:rsidR="008E0A47" w:rsidRPr="00717AE6">
        <w:rPr>
          <w:rStyle w:val="StyleStyleBold12pt"/>
        </w:rPr>
        <w:t>Torres ‘5</w:t>
      </w:r>
      <w:r w:rsidR="008E0A47" w:rsidRPr="00717AE6">
        <w:t xml:space="preserve"> (Nelson, associate professor of comparative literature at Rutgers “Decolonization and the New Identitarian Logics after September 11,” </w:t>
      </w:r>
      <w:r w:rsidR="008E0A47" w:rsidRPr="00717AE6">
        <w:rPr>
          <w:i/>
        </w:rPr>
        <w:t>Radical Philosophy Review</w:t>
      </w:r>
      <w:r w:rsidR="008E0A47" w:rsidRPr="00717AE6">
        <w:t xml:space="preserve"> 8, n. 1 (2005): 35-67)</w:t>
      </w:r>
      <w:r w:rsidR="00482072" w:rsidRPr="00717AE6">
        <w:t xml:space="preserve"> //DDI13</w:t>
      </w:r>
    </w:p>
    <w:p w14:paraId="18264D06" w14:textId="77777777" w:rsidR="008E0A47" w:rsidRPr="00717AE6" w:rsidRDefault="008E0A47" w:rsidP="008E0A47">
      <w:pPr>
        <w:pStyle w:val="Cards"/>
      </w:pPr>
    </w:p>
    <w:p w14:paraId="1065A04C" w14:textId="77777777" w:rsidR="008E0A47" w:rsidRPr="00717AE6" w:rsidRDefault="008E0A47" w:rsidP="008E0A47">
      <w:pPr>
        <w:pStyle w:val="Cards"/>
      </w:pPr>
      <w:r w:rsidRPr="00717AE6">
        <w:rPr>
          <w:rStyle w:val="StyleBoldUnderline"/>
        </w:rPr>
        <w:t>Inspired by these Fanonian insights l have articulated</w:t>
      </w:r>
      <w:r w:rsidRPr="00717AE6">
        <w:t xml:space="preserve"> elsewhere the idea of a weak utopian project as </w:t>
      </w:r>
      <w:r w:rsidRPr="00717AE6">
        <w:rPr>
          <w:rStyle w:val="StyleBoldUnderline"/>
        </w:rPr>
        <w:t>bringing about the Death of European Man</w:t>
      </w:r>
      <w:r w:rsidRPr="00717AE6">
        <w:t xml:space="preserve">.67 I think that </w:t>
      </w:r>
      <w:r w:rsidRPr="00717AE6">
        <w:rPr>
          <w:rStyle w:val="StyleBoldUnderline"/>
        </w:rPr>
        <w:t xml:space="preserve">the peculiar intricacies between "estadounidense" patriotism, Eurocentrism, the </w:t>
      </w:r>
      <w:r w:rsidRPr="00717AE6">
        <w:rPr>
          <w:rStyle w:val="Emphasis"/>
          <w:rFonts w:ascii="Times New Roman" w:hAnsi="Times New Roman"/>
        </w:rPr>
        <w:t>propensity to war</w:t>
      </w:r>
      <w:r w:rsidRPr="00717AE6">
        <w:rPr>
          <w:rStyle w:val="StyleBoldUnderline"/>
        </w:rPr>
        <w:t>, and the continued subordination of the theoretical contributions of peoples from the south call for a reformulation of this idea</w:t>
      </w:r>
      <w:r w:rsidRPr="00717AE6">
        <w:t xml:space="preserve">.68 </w:t>
      </w:r>
      <w:r w:rsidRPr="00717AE6">
        <w:rPr>
          <w:rStyle w:val="StyleBoldUnderline"/>
        </w:rPr>
        <w:t>Today, after</w:t>
      </w:r>
      <w:r w:rsidRPr="00717AE6">
        <w:t xml:space="preserve"> the post- 1989 and </w:t>
      </w:r>
      <w:r w:rsidRPr="00717AE6">
        <w:rPr>
          <w:rStyle w:val="StyleBoldUnderline"/>
        </w:rPr>
        <w:t xml:space="preserve">post-September 11 patriotism we shall call more directly simply for the </w:t>
      </w:r>
      <w:r w:rsidRPr="00717AE6">
        <w:rPr>
          <w:rStyle w:val="Emphasis"/>
          <w:rFonts w:ascii="Times New Roman" w:hAnsi="Times New Roman"/>
        </w:rPr>
        <w:t>Death of American Man</w:t>
      </w:r>
      <w:r w:rsidRPr="00717AE6">
        <w:t xml:space="preserve">.6 By American Man I mean </w:t>
      </w:r>
      <w:r w:rsidRPr="00717AE6">
        <w:rPr>
          <w:rStyle w:val="StyleBoldUnderline"/>
        </w:rPr>
        <w:t xml:space="preserve">a concept or figure, a particular way of being-in-the-world, the very subject of an episteme that gives continuity to an </w:t>
      </w:r>
      <w:r w:rsidRPr="00717AE6">
        <w:rPr>
          <w:rStyle w:val="Emphasis"/>
          <w:rFonts w:ascii="Times New Roman" w:hAnsi="Times New Roman"/>
        </w:rPr>
        <w:t>imperial order</w:t>
      </w:r>
      <w:r w:rsidRPr="00717AE6">
        <w:rPr>
          <w:rStyle w:val="StyleBoldUnderline"/>
        </w:rPr>
        <w:t xml:space="preserve"> of things under the rubrics of liberty and the idea of a </w:t>
      </w:r>
      <w:r w:rsidRPr="00717AE6">
        <w:rPr>
          <w:rStyle w:val="Emphasis"/>
          <w:rFonts w:ascii="Times New Roman" w:hAnsi="Times New Roman"/>
        </w:rPr>
        <w:t>Manifest Destiny</w:t>
      </w:r>
      <w:r w:rsidRPr="00717AE6">
        <w:rPr>
          <w:rStyle w:val="StyleBoldUnderline"/>
        </w:rPr>
        <w:t xml:space="preserve"> that needs to be accomplished</w:t>
      </w:r>
      <w:r w:rsidRPr="00717AE6">
        <w:t xml:space="preserve">. </w:t>
      </w:r>
      <w:r w:rsidRPr="00717AE6">
        <w:rPr>
          <w:rStyle w:val="StyleBoldUnderline"/>
        </w:rPr>
        <w:t xml:space="preserve">American Man and its predecessor and still companion European Man are unified under an even more abstract </w:t>
      </w:r>
      <w:proofErr w:type="gramStart"/>
      <w:r w:rsidRPr="00717AE6">
        <w:rPr>
          <w:rStyle w:val="StyleBoldUnderline"/>
        </w:rPr>
        <w:t>concept,</w:t>
      </w:r>
      <w:proofErr w:type="gramEnd"/>
      <w:r w:rsidRPr="00717AE6">
        <w:rPr>
          <w:rStyle w:val="StyleBoldUnderline"/>
        </w:rPr>
        <w:t xml:space="preserve"> Imperial Man. Imperial gestures and types of behavior are certainly not unique to Europe or "America." A radical critique and denunciation of Latin American Man, and of ethno-class continental Man in general, is what 1 aim at in my critique. "Man," here, refers to an ideal of humanity, and not to concrete human beings. </w:t>
      </w:r>
      <w:r w:rsidRPr="00717AE6">
        <w:rPr>
          <w:rStyle w:val="Emphasis"/>
          <w:rFonts w:ascii="Times New Roman" w:hAnsi="Times New Roman"/>
        </w:rPr>
        <w:t>It is that ideal which must die in order for the human to be born</w:t>
      </w:r>
      <w:r w:rsidRPr="00717AE6">
        <w:t xml:space="preserve">. </w:t>
      </w:r>
    </w:p>
    <w:p w14:paraId="25C3312B" w14:textId="77777777" w:rsidR="008E0A47" w:rsidRPr="00717AE6" w:rsidRDefault="008E0A47" w:rsidP="008E0A47">
      <w:pPr>
        <w:pStyle w:val="Cards"/>
      </w:pPr>
    </w:p>
    <w:p w14:paraId="4C4202E1" w14:textId="77777777" w:rsidR="008E0A47" w:rsidRPr="00717AE6" w:rsidRDefault="008E0A47" w:rsidP="008E0A47">
      <w:pPr>
        <w:pStyle w:val="Cards"/>
      </w:pPr>
      <w:r w:rsidRPr="00717AE6">
        <w:rPr>
          <w:rStyle w:val="StyleBoldUnderline"/>
        </w:rPr>
        <w:t xml:space="preserve">It should be clear that what I call for and defend here is </w:t>
      </w:r>
      <w:r w:rsidRPr="00717AE6">
        <w:rPr>
          <w:rStyle w:val="Emphasis"/>
          <w:rFonts w:ascii="Times New Roman" w:hAnsi="Times New Roman"/>
        </w:rPr>
        <w:t>epistemological and semiotic struggle</w:t>
      </w:r>
      <w:r w:rsidRPr="00717AE6">
        <w:rPr>
          <w:rStyle w:val="StyleBoldUnderline"/>
        </w:rPr>
        <w:t>, which takes the form of critical analysis and the invention and shar­ing of ideas that allow humans to preserve their humanity</w:t>
      </w:r>
      <w:r w:rsidRPr="00717AE6">
        <w:t xml:space="preserve">. </w:t>
      </w:r>
      <w:r w:rsidRPr="00717AE6">
        <w:rPr>
          <w:rStyle w:val="StyleBoldUnderline"/>
        </w:rPr>
        <w:t>A subversive act is that which helps us to deflate imperial and continental concepts of Man, such as referring to "Americans" in a way that designates their own particular provinciality rather than by a concept through which they appropriate the whole extent of the so-called "New World."</w:t>
      </w:r>
      <w:r w:rsidRPr="00717AE6">
        <w:t xml:space="preserve"> Popular </w:t>
      </w:r>
      <w:r w:rsidRPr="00717AE6">
        <w:lastRenderedPageBreak/>
        <w:t>culture in the u_s. has picked up on many Spanish words and phrases (such as "Ay Caramba</w:t>
      </w:r>
      <w:proofErr w:type="gramStart"/>
      <w:r w:rsidRPr="00717AE6">
        <w:t>,..</w:t>
      </w:r>
      <w:proofErr w:type="gramEnd"/>
      <w:r w:rsidRPr="00717AE6">
        <w:t xml:space="preserve"> "Hasta </w:t>
      </w:r>
      <w:proofErr w:type="gramStart"/>
      <w:r w:rsidRPr="00717AE6">
        <w:t>Ia</w:t>
      </w:r>
      <w:proofErr w:type="gramEnd"/>
      <w:r w:rsidRPr="00717AE6">
        <w:t xml:space="preserve"> vista, baby," and several others), but "" has failed to adopt the central one (perhaps because Latin@s have not insisted on it enough): "estadounidense." </w:t>
      </w:r>
      <w:proofErr w:type="gramStart"/>
      <w:r w:rsidRPr="00717AE6">
        <w:t>"</w:t>
      </w:r>
      <w:r w:rsidRPr="00717AE6">
        <w:rPr>
          <w:rStyle w:val="StyleBoldUnderline"/>
        </w:rPr>
        <w:t>Estadounidense" is one of the most important words that U.S. Americans learn from Spanish</w:t>
      </w:r>
      <w:r w:rsidRPr="00717AE6">
        <w:t>.</w:t>
      </w:r>
      <w:proofErr w:type="gramEnd"/>
      <w:r w:rsidRPr="00717AE6">
        <w:t xml:space="preserve"> It could be considered </w:t>
      </w:r>
      <w:r w:rsidRPr="00717AE6">
        <w:rPr>
          <w:rStyle w:val="StyleBoldUnderline"/>
        </w:rPr>
        <w:t>one of the most precious gifts</w:t>
      </w:r>
      <w:r w:rsidRPr="00717AE6">
        <w:t xml:space="preserve"> (not an imperial but a decolonial one) from Spanish and Hispanic culture to the Anglo-Saxon Protestant culture that Huntington reifies and s e e k s to protect. As I have argued elsewhere, unfortunately, </w:t>
      </w:r>
      <w:r w:rsidRPr="00717AE6">
        <w:rPr>
          <w:rStyle w:val="StyleBoldUnderline"/>
        </w:rPr>
        <w:t>reception of gifts and hospitality are two fundamental modes of humanity that those who occupy and assume the position of Master most resist. Indeed, the reception or resistance of decolonizing gifts provides a measure of the presence of coloniality</w:t>
      </w:r>
      <w:r w:rsidRPr="00717AE6">
        <w:t>.</w:t>
      </w:r>
    </w:p>
    <w:p w14:paraId="1B755DCA" w14:textId="77777777" w:rsidR="008E0A47" w:rsidRPr="00717AE6" w:rsidRDefault="008E0A47" w:rsidP="008E0A47">
      <w:pPr>
        <w:pStyle w:val="Cards"/>
      </w:pPr>
    </w:p>
    <w:p w14:paraId="009BBF04" w14:textId="77777777" w:rsidR="008E0A47" w:rsidRPr="00717AE6" w:rsidRDefault="008E0A47" w:rsidP="008E0A47">
      <w:pPr>
        <w:pStyle w:val="Cards"/>
      </w:pPr>
      <w:r w:rsidRPr="00717AE6">
        <w:t xml:space="preserve">Before being a challenge, Latin@s in this country </w:t>
      </w:r>
      <w:proofErr w:type="gramStart"/>
      <w:r w:rsidRPr="00717AE6">
        <w:t>have</w:t>
      </w:r>
      <w:proofErr w:type="gramEnd"/>
      <w:r w:rsidRPr="00717AE6">
        <w:t xml:space="preserve"> been colonized and ra­ cialized subjects as well as collaborators in different forms of racialization. </w:t>
      </w:r>
      <w:r w:rsidRPr="00717AE6">
        <w:rPr>
          <w:rStyle w:val="StyleBoldUnderline"/>
        </w:rPr>
        <w:t>Many Latin@s</w:t>
      </w:r>
      <w:r w:rsidRPr="00717AE6">
        <w:t xml:space="preserve">, especially conservative ones, </w:t>
      </w:r>
      <w:r w:rsidRPr="00717AE6">
        <w:rPr>
          <w:rStyle w:val="StyleBoldUnderline"/>
        </w:rPr>
        <w:t>desire the American and Americano Dream</w:t>
      </w:r>
      <w:r w:rsidRPr="00717AE6">
        <w:t xml:space="preserve">­ most often they desire it until they realize that it turns into a nightmare, both for oth­ ers and for themselves. </w:t>
      </w:r>
      <w:r w:rsidRPr="00717AE6">
        <w:rPr>
          <w:rStyle w:val="StyleBoldUnderline"/>
        </w:rPr>
        <w:t xml:space="preserve">While the culturalist-nationalist response to the Americana Dream consists in taking away the possibility of dreaming this dream in Spanish, a decolonial response rather abandons the very idea of the American or Americana Dream and offers as a gift the possibility for the Anglo-Saxon </w:t>
      </w:r>
      <w:proofErr w:type="gramStart"/>
      <w:r w:rsidRPr="00717AE6">
        <w:rPr>
          <w:rStyle w:val="StyleBoldUnderline"/>
        </w:rPr>
        <w:t>U .</w:t>
      </w:r>
      <w:proofErr w:type="gramEnd"/>
      <w:r w:rsidRPr="00717AE6">
        <w:rPr>
          <w:rStyle w:val="StyleBoldUnderline"/>
        </w:rPr>
        <w:t xml:space="preserve"> </w:t>
      </w:r>
      <w:proofErr w:type="gramStart"/>
      <w:r w:rsidRPr="00717AE6">
        <w:rPr>
          <w:rStyle w:val="StyleBoldUnderline"/>
        </w:rPr>
        <w:t>S .</w:t>
      </w:r>
      <w:proofErr w:type="gramEnd"/>
      <w:r w:rsidRPr="00717AE6">
        <w:rPr>
          <w:rStyle w:val="StyleBoldUnderline"/>
        </w:rPr>
        <w:t xml:space="preserve"> American to dream the "estadounidense" dream-a dream that does not have anything to do about speaking one language or another, but about learning from others basic ideas about how to conceive of oneself, in this case, to see oneself as a nation-in-relation rather than as a continental being</w:t>
      </w:r>
      <w:r w:rsidRPr="00717AE6">
        <w:t>.71</w:t>
      </w:r>
    </w:p>
    <w:p w14:paraId="681F65E6" w14:textId="77777777" w:rsidR="008E0A47" w:rsidRPr="00717AE6" w:rsidRDefault="008E0A47" w:rsidP="008E0A47">
      <w:pPr>
        <w:pStyle w:val="Nothing"/>
      </w:pPr>
    </w:p>
    <w:p w14:paraId="463DC742" w14:textId="77777777" w:rsidR="008E0A47" w:rsidRPr="00717AE6" w:rsidRDefault="008E0A47" w:rsidP="005C3C1C">
      <w:pPr>
        <w:pStyle w:val="Nothing"/>
      </w:pPr>
    </w:p>
    <w:p w14:paraId="0F30BCDC" w14:textId="639B15AA" w:rsidR="008E0A47" w:rsidRPr="00717AE6" w:rsidRDefault="006B6DDE" w:rsidP="008E0A47">
      <w:pPr>
        <w:pStyle w:val="Tags"/>
      </w:pPr>
      <w:r w:rsidRPr="00717AE6">
        <w:t>The way the Aff produced knowledge comes first – we have a responsibility to attack</w:t>
      </w:r>
      <w:r w:rsidR="0007043A" w:rsidRPr="00717AE6">
        <w:t xml:space="preserve"> colonial thinking in </w:t>
      </w:r>
      <w:proofErr w:type="gramStart"/>
      <w:r w:rsidR="0007043A" w:rsidRPr="00717AE6">
        <w:t>ourselves and our community</w:t>
      </w:r>
      <w:proofErr w:type="gramEnd"/>
      <w:r w:rsidR="0007043A" w:rsidRPr="00717AE6">
        <w:t xml:space="preserve"> or systemic violence and dehumanization are inevitable</w:t>
      </w:r>
    </w:p>
    <w:p w14:paraId="062A82A4" w14:textId="2A38AE3B" w:rsidR="005C3C1C" w:rsidRPr="00717AE6" w:rsidRDefault="00BE6AB4" w:rsidP="005C3C1C">
      <w:pPr>
        <w:pStyle w:val="Nothing"/>
      </w:pPr>
      <w:r w:rsidRPr="00717AE6">
        <w:rPr>
          <w:rStyle w:val="StyleStyleBold12pt"/>
        </w:rPr>
        <w:t>Wa</w:t>
      </w:r>
      <w:r w:rsidR="005C3C1C" w:rsidRPr="00717AE6">
        <w:rPr>
          <w:rStyle w:val="StyleStyleBold12pt"/>
        </w:rPr>
        <w:t>n</w:t>
      </w:r>
      <w:r w:rsidRPr="00717AE6">
        <w:rPr>
          <w:rStyle w:val="StyleStyleBold12pt"/>
        </w:rPr>
        <w:t>z</w:t>
      </w:r>
      <w:r w:rsidR="005C3C1C" w:rsidRPr="00717AE6">
        <w:rPr>
          <w:rStyle w:val="StyleStyleBold12pt"/>
        </w:rPr>
        <w:t xml:space="preserve">er </w:t>
      </w:r>
      <w:r w:rsidR="005C3C1C" w:rsidRPr="00717AE6">
        <w:t>(Assistant Professor of Communication Studies at the University of Iowa in Iowa City)</w:t>
      </w:r>
      <w:r w:rsidR="005C3C1C" w:rsidRPr="00717AE6">
        <w:rPr>
          <w:rStyle w:val="StyleStyleBold12pt"/>
        </w:rPr>
        <w:t xml:space="preserve"> 2012</w:t>
      </w:r>
    </w:p>
    <w:p w14:paraId="27E293F0" w14:textId="03E3FB97" w:rsidR="005C3C1C" w:rsidRPr="00717AE6" w:rsidRDefault="00BE6AB4" w:rsidP="005C3C1C">
      <w:pPr>
        <w:pStyle w:val="Nothing"/>
      </w:pPr>
      <w:r w:rsidRPr="00717AE6">
        <w:t>(Darrel</w:t>
      </w:r>
      <w:r w:rsidR="005C3C1C" w:rsidRPr="00717AE6">
        <w:t>, “Delinking Rhetoric, or Revisiting Mcgee’s Fragmentation Thesis Through Decoloniality” Page 654, DKE)</w:t>
      </w:r>
      <w:r w:rsidR="00482072" w:rsidRPr="00717AE6">
        <w:t xml:space="preserve"> //DDI13</w:t>
      </w:r>
    </w:p>
    <w:p w14:paraId="3A52272B" w14:textId="77777777" w:rsidR="005C3C1C" w:rsidRPr="00717AE6" w:rsidRDefault="005C3C1C" w:rsidP="005C3C1C">
      <w:pPr>
        <w:pStyle w:val="Nothing"/>
      </w:pPr>
    </w:p>
    <w:p w14:paraId="6A790FAD" w14:textId="24FB93B0" w:rsidR="000C1A11" w:rsidRPr="00717AE6" w:rsidRDefault="005C3C1C" w:rsidP="00534AE8">
      <w:pPr>
        <w:pStyle w:val="Cards"/>
        <w:rPr>
          <w:b/>
          <w:bCs/>
          <w:sz w:val="22"/>
          <w:u w:val="single"/>
        </w:rPr>
      </w:pPr>
      <w:r w:rsidRPr="00717AE6">
        <w:t xml:space="preserve">In short, I would submit that </w:t>
      </w:r>
      <w:r w:rsidRPr="00717AE6">
        <w:rPr>
          <w:rStyle w:val="StyleBoldUnderline"/>
        </w:rPr>
        <w:t xml:space="preserve">we all </w:t>
      </w:r>
      <w:r w:rsidRPr="00717AE6">
        <w:t>(regardless of whether we are interested in discursive con/texts explicitly marked by colonialism or imperialism</w:t>
      </w:r>
      <w:r w:rsidRPr="00717AE6">
        <w:rPr>
          <w:rStyle w:val="StyleBoldUnderline"/>
        </w:rPr>
        <w:t>) must seek to become decolonial rhetoricians. Rather than be “at the service” of Continental philosophy as so many in our ranks seem to be, we should adopt a decolonial attitude that aids in “shifting the geography of reason, by unveiling and enacting geopolitics and body-politics of knowledge” by putting our disciplinary tools in rhetoric “at the service of the problem being addressed.” It is not enough</w:t>
      </w:r>
      <w:r w:rsidRPr="00717AE6">
        <w:t>, however</w:t>
      </w:r>
      <w:r w:rsidRPr="00717AE6">
        <w:rPr>
          <w:rStyle w:val="StyleBoldUnderline"/>
        </w:rPr>
        <w:t>, to leave this task to scholars of color. Such a move is dangerous insofar as it continues to relegate these important questions to the margins of the discipline while constructing a fıction of “inclusion” that remains authorized by the hubris of zero point epistemology.</w:t>
      </w:r>
      <w:r w:rsidRPr="00717AE6">
        <w:t xml:space="preserve">45 </w:t>
      </w:r>
      <w:r w:rsidRPr="00717AE6">
        <w:rPr>
          <w:rStyle w:val="StyleBoldUnderline"/>
        </w:rPr>
        <w:t>We who are colonized or function in some way Otherwise cannot be the only ones leading the charge to delink rhetoric from modern/coloniality. An ethic of decolonial love requires those who benefıt most from the epistemic violence of the West to renounce their privilege, give the gift of hearing, and engage in forms of praxis that can more productively negotiate the borderlands between inside and outside</w:t>
      </w:r>
      <w:r w:rsidRPr="00717AE6">
        <w:t xml:space="preserve">, in thought and in being. We need not, as I have shown with McGee, throw out the baby with the bathwater; however, </w:t>
      </w:r>
      <w:r w:rsidRPr="00717AE6">
        <w:rPr>
          <w:rStyle w:val="StyleBoldUnderline"/>
        </w:rPr>
        <w:t xml:space="preserve">it is crucial that rhetoricians begin to take </w:t>
      </w:r>
      <w:proofErr w:type="gramStart"/>
      <w:r w:rsidRPr="00717AE6">
        <w:rPr>
          <w:rStyle w:val="StyleBoldUnderline"/>
        </w:rPr>
        <w:t>the decolonial</w:t>
      </w:r>
      <w:proofErr w:type="gramEnd"/>
      <w:r w:rsidRPr="00717AE6">
        <w:rPr>
          <w:rStyle w:val="StyleBoldUnderline"/>
        </w:rPr>
        <w:t xml:space="preserve"> option seriously if we wish to do more than perpetuate “a permanent state of exception”</w:t>
      </w:r>
      <w:r w:rsidRPr="00717AE6">
        <w:t>46</w:t>
      </w:r>
      <w:r w:rsidRPr="00717AE6">
        <w:rPr>
          <w:rStyle w:val="StyleBoldUnderline"/>
        </w:rPr>
        <w:t xml:space="preserve"> that dehumanizes people of color and maintains the hubris of a totalizing and exclusionary episteme.</w:t>
      </w:r>
    </w:p>
    <w:p w14:paraId="5E3D25F7" w14:textId="77777777" w:rsidR="00534AE8" w:rsidRDefault="00534AE8" w:rsidP="00534AE8">
      <w:pPr>
        <w:pStyle w:val="BlockHeadings"/>
        <w:jc w:val="left"/>
      </w:pPr>
    </w:p>
    <w:p w14:paraId="2F201F7A" w14:textId="77777777" w:rsidR="00FF0C36" w:rsidRPr="00FF0C36" w:rsidRDefault="00FF0C36" w:rsidP="00FF0C36">
      <w:pPr>
        <w:pStyle w:val="Nothing"/>
      </w:pPr>
    </w:p>
    <w:p w14:paraId="5D2747CA" w14:textId="7E2AEC66" w:rsidR="00371A22" w:rsidRPr="00717AE6" w:rsidRDefault="00371A22" w:rsidP="00371A22">
      <w:pPr>
        <w:pStyle w:val="BlockHeadings"/>
      </w:pPr>
      <w:r w:rsidRPr="00717AE6">
        <w:t>1NC Coloniality</w:t>
      </w:r>
      <w:r>
        <w:t xml:space="preserve"> (One-Off)</w:t>
      </w:r>
    </w:p>
    <w:p w14:paraId="46F9F4A3" w14:textId="77777777" w:rsidR="00371A22" w:rsidRPr="00717AE6" w:rsidRDefault="00371A22" w:rsidP="00371A22">
      <w:pPr>
        <w:pStyle w:val="Nothing"/>
      </w:pPr>
    </w:p>
    <w:p w14:paraId="2F3BA42A" w14:textId="77777777" w:rsidR="00371A22" w:rsidRPr="00AB4548" w:rsidRDefault="00371A22" w:rsidP="00371A22">
      <w:pPr>
        <w:pStyle w:val="Heading4"/>
        <w:rPr>
          <w:szCs w:val="26"/>
        </w:rPr>
      </w:pPr>
      <w:r>
        <w:t xml:space="preserve">[[[Write some kind of catchy intro that leads into the following]] </w:t>
      </w:r>
    </w:p>
    <w:p w14:paraId="1E159F06" w14:textId="77777777" w:rsidR="00371A22" w:rsidRPr="00B915BF" w:rsidRDefault="00371A22" w:rsidP="00371A22">
      <w:pPr>
        <w:rPr>
          <w:rFonts w:asciiTheme="majorHAnsi" w:hAnsiTheme="majorHAnsi"/>
        </w:rPr>
      </w:pPr>
    </w:p>
    <w:p w14:paraId="3E8272C2" w14:textId="77777777" w:rsidR="00371A22" w:rsidRPr="00B915BF" w:rsidRDefault="00371A22" w:rsidP="00371A22">
      <w:pPr>
        <w:pStyle w:val="Heading4"/>
      </w:pPr>
      <w:r w:rsidRPr="00B915BF">
        <w:t>Walter Mignolo sets the stage in 2005</w:t>
      </w:r>
    </w:p>
    <w:p w14:paraId="25135A87" w14:textId="15FFFBEC" w:rsidR="00371A22" w:rsidRDefault="00371A22" w:rsidP="00371A22">
      <w:pPr>
        <w:rPr>
          <w:rFonts w:asciiTheme="majorHAnsi" w:hAnsiTheme="majorHAnsi"/>
        </w:rPr>
      </w:pPr>
      <w:r w:rsidRPr="00B915BF">
        <w:rPr>
          <w:rFonts w:asciiTheme="majorHAnsi" w:hAnsiTheme="majorHAnsi"/>
        </w:rPr>
        <w:t>[</w:t>
      </w:r>
      <w:r w:rsidRPr="00B915BF">
        <w:rPr>
          <w:rFonts w:asciiTheme="majorHAnsi" w:hAnsiTheme="majorHAnsi"/>
          <w:i/>
        </w:rPr>
        <w:t>The Idea of Latin America</w:t>
      </w:r>
      <w:r w:rsidRPr="00B915BF">
        <w:rPr>
          <w:rFonts w:asciiTheme="majorHAnsi" w:hAnsiTheme="majorHAnsi"/>
        </w:rPr>
        <w:t>, p. 2-7] //DDI13</w:t>
      </w:r>
    </w:p>
    <w:p w14:paraId="18704D1A" w14:textId="77777777" w:rsidR="00371A22" w:rsidRPr="00B915BF" w:rsidRDefault="00371A22" w:rsidP="00371A22">
      <w:pPr>
        <w:rPr>
          <w:rFonts w:asciiTheme="majorHAnsi" w:hAnsiTheme="majorHAnsi"/>
        </w:rPr>
      </w:pPr>
    </w:p>
    <w:p w14:paraId="7284B6B2" w14:textId="77777777" w:rsidR="00371A22" w:rsidRPr="00B915BF" w:rsidRDefault="00371A22" w:rsidP="00371A22">
      <w:pPr>
        <w:ind w:left="720"/>
        <w:rPr>
          <w:rFonts w:asciiTheme="majorHAnsi" w:hAnsiTheme="majorHAnsi"/>
          <w:sz w:val="12"/>
        </w:rPr>
      </w:pPr>
      <w:r w:rsidRPr="00B915BF">
        <w:rPr>
          <w:rStyle w:val="StyleBoldUnderline"/>
          <w:rFonts w:asciiTheme="majorHAnsi" w:hAnsiTheme="majorHAnsi"/>
        </w:rPr>
        <w:t>Before 1492, the Americas were not on anybody’s map, not even on the map of the people inhabiting Anáhuac</w:t>
      </w:r>
      <w:r w:rsidRPr="00B915BF">
        <w:rPr>
          <w:rFonts w:asciiTheme="majorHAnsi" w:hAnsiTheme="majorHAnsi"/>
          <w:u w:val="single"/>
        </w:rPr>
        <w:t xml:space="preserve"> </w:t>
      </w:r>
      <w:r w:rsidRPr="00B915BF">
        <w:rPr>
          <w:rFonts w:asciiTheme="majorHAnsi" w:hAnsiTheme="majorHAnsi"/>
        </w:rPr>
        <w:t>(the territory of the Aztecs)</w:t>
      </w:r>
      <w:r w:rsidRPr="00B915BF">
        <w:rPr>
          <w:rFonts w:asciiTheme="majorHAnsi" w:hAnsiTheme="majorHAnsi"/>
          <w:u w:val="single"/>
        </w:rPr>
        <w:t xml:space="preserve"> </w:t>
      </w:r>
      <w:r w:rsidRPr="00B915BF">
        <w:rPr>
          <w:rStyle w:val="StyleBoldUnderline"/>
          <w:rFonts w:asciiTheme="majorHAnsi" w:hAnsiTheme="majorHAnsi"/>
        </w:rPr>
        <w:t>and Tawantinsuyu</w:t>
      </w:r>
      <w:r w:rsidRPr="00B915BF">
        <w:rPr>
          <w:rFonts w:asciiTheme="majorHAnsi" w:hAnsiTheme="majorHAnsi"/>
          <w:u w:val="single"/>
        </w:rPr>
        <w:t xml:space="preserve"> </w:t>
      </w:r>
      <w:r w:rsidRPr="00B915BF">
        <w:rPr>
          <w:rFonts w:asciiTheme="majorHAnsi" w:hAnsiTheme="majorHAnsi"/>
        </w:rPr>
        <w:t>(the territory of the Incas).</w:t>
      </w:r>
      <w:r w:rsidRPr="00B915BF">
        <w:rPr>
          <w:rFonts w:asciiTheme="majorHAnsi" w:hAnsiTheme="majorHAnsi"/>
          <w:u w:val="single"/>
        </w:rPr>
        <w:t xml:space="preserve"> </w:t>
      </w:r>
      <w:r w:rsidRPr="00B915BF">
        <w:rPr>
          <w:rStyle w:val="StyleBoldUnderline"/>
          <w:rFonts w:asciiTheme="majorHAnsi" w:hAnsiTheme="majorHAnsi"/>
        </w:rPr>
        <w:t xml:space="preserve">The Spanish and Portuguese, as the sole and diverse European occupants in the sixteenth century, named the entire continent that was under their </w:t>
      </w:r>
      <w:r w:rsidRPr="00B915BF">
        <w:rPr>
          <w:rStyle w:val="Emphasis"/>
          <w:rFonts w:asciiTheme="majorHAnsi" w:hAnsiTheme="majorHAnsi"/>
        </w:rPr>
        <w:t>control</w:t>
      </w:r>
      <w:r w:rsidRPr="00B915BF">
        <w:rPr>
          <w:rStyle w:val="StyleBoldUnderline"/>
          <w:rFonts w:asciiTheme="majorHAnsi" w:hAnsiTheme="majorHAnsi"/>
        </w:rPr>
        <w:t xml:space="preserve"> and </w:t>
      </w:r>
      <w:r w:rsidRPr="00B915BF">
        <w:rPr>
          <w:rStyle w:val="Emphasis"/>
          <w:rFonts w:asciiTheme="majorHAnsi" w:hAnsiTheme="majorHAnsi"/>
        </w:rPr>
        <w:t>possession</w:t>
      </w:r>
      <w:r w:rsidRPr="00B915BF">
        <w:rPr>
          <w:rStyle w:val="StyleBoldUnderline"/>
          <w:rFonts w:asciiTheme="majorHAnsi" w:hAnsiTheme="majorHAnsi"/>
        </w:rPr>
        <w:t xml:space="preserve">. It may be hard to understand today that the Incas and the Aztecs did not live in America or, even less, Latin America. Until the early sixteenth century, America was not on anybody’s map simply because </w:t>
      </w:r>
      <w:r w:rsidRPr="00B915BF">
        <w:rPr>
          <w:rStyle w:val="Emphasis"/>
          <w:rFonts w:asciiTheme="majorHAnsi" w:hAnsiTheme="majorHAnsi"/>
        </w:rPr>
        <w:t>the word and the concept of a fourth continent had not yet been invented</w:t>
      </w:r>
      <w:r w:rsidRPr="00B915BF">
        <w:rPr>
          <w:rFonts w:asciiTheme="majorHAnsi" w:hAnsiTheme="majorHAnsi"/>
          <w:sz w:val="12"/>
        </w:rPr>
        <w:t xml:space="preserve">. The mass of land and the people were there, but they had named their own places: Tawantinsuyu in the Andes, Anáhuac in what is today the valley of Mexico, and Abya-Yala in what is today Panama. The extension of what became “America” was unknown to them. People in Europe, in Asia, and in Africa had no idea of the landmass soon to be called the Indias Occidentales and then America, or of all the people inhabiting it who would be called Indians. </w:t>
      </w:r>
      <w:r w:rsidRPr="00B915BF">
        <w:rPr>
          <w:rStyle w:val="StyleBoldUnderline"/>
          <w:rFonts w:asciiTheme="majorHAnsi" w:hAnsiTheme="majorHAnsi"/>
        </w:rPr>
        <w:t xml:space="preserve">America came, literally, </w:t>
      </w:r>
      <w:r w:rsidRPr="00B915BF">
        <w:rPr>
          <w:rStyle w:val="Emphasis"/>
          <w:rFonts w:asciiTheme="majorHAnsi" w:hAnsiTheme="majorHAnsi"/>
        </w:rPr>
        <w:t>out of the blue</w:t>
      </w:r>
      <w:r w:rsidRPr="00B915BF">
        <w:rPr>
          <w:rStyle w:val="StyleBoldUnderline"/>
          <w:rFonts w:asciiTheme="majorHAnsi" w:hAnsiTheme="majorHAnsi"/>
        </w:rPr>
        <w:t xml:space="preserve"> sky that Amerigo Vespucci was looking at</w:t>
      </w:r>
      <w:r w:rsidRPr="00B915BF">
        <w:rPr>
          <w:rFonts w:asciiTheme="majorHAnsi" w:hAnsiTheme="majorHAnsi"/>
          <w:sz w:val="12"/>
        </w:rPr>
        <w:t xml:space="preserve"> when he realized that the stars he was seeing from what is now southern Brazil were not the same stars he had seen in his familiar Mediterranean. </w:t>
      </w:r>
      <w:r w:rsidRPr="00B915BF">
        <w:rPr>
          <w:rStyle w:val="StyleBoldUnderline"/>
          <w:rFonts w:asciiTheme="majorHAnsi" w:hAnsiTheme="majorHAnsi"/>
        </w:rPr>
        <w:t xml:space="preserve">What is really confusing in this story is that once America was named as such in the sixteenth century and Latin America named as such in the nineteenth, it appeared as if they had been there forever. “America,” then, was never a continent waiting to be discovered. Rather, “America” as we know it was an </w:t>
      </w:r>
      <w:r w:rsidRPr="00B915BF">
        <w:rPr>
          <w:rStyle w:val="Emphasis"/>
          <w:rFonts w:asciiTheme="majorHAnsi" w:hAnsiTheme="majorHAnsi"/>
        </w:rPr>
        <w:t>invention</w:t>
      </w:r>
      <w:r w:rsidRPr="00B915BF">
        <w:rPr>
          <w:rStyle w:val="StyleBoldUnderline"/>
          <w:rFonts w:asciiTheme="majorHAnsi" w:hAnsiTheme="majorHAnsi"/>
        </w:rPr>
        <w:t xml:space="preserve"> forged in the process of European colonial history and the </w:t>
      </w:r>
      <w:r w:rsidRPr="00B915BF">
        <w:rPr>
          <w:rStyle w:val="Emphasis"/>
          <w:rFonts w:asciiTheme="majorHAnsi" w:hAnsiTheme="majorHAnsi"/>
        </w:rPr>
        <w:t>consolidation and expansion</w:t>
      </w:r>
      <w:r w:rsidRPr="00B915BF">
        <w:rPr>
          <w:rStyle w:val="StyleBoldUnderline"/>
          <w:rFonts w:asciiTheme="majorHAnsi" w:hAnsiTheme="majorHAnsi"/>
        </w:rPr>
        <w:t xml:space="preserve"> of the Western world view and institutions.</w:t>
      </w:r>
      <w:r w:rsidRPr="00B915BF">
        <w:rPr>
          <w:rFonts w:asciiTheme="majorHAnsi" w:hAnsiTheme="majorHAnsi"/>
          <w:u w:val="single"/>
        </w:rPr>
        <w:t xml:space="preserve"> </w:t>
      </w:r>
      <w:r w:rsidRPr="00B915BF">
        <w:rPr>
          <w:rFonts w:asciiTheme="majorHAnsi" w:hAnsiTheme="majorHAnsi"/>
          <w:sz w:val="12"/>
        </w:rPr>
        <w:t xml:space="preserve">The narratives that described the events as “discovery” were told not by the inhabi- tants of Anáhuac or Tawantinsuyu, but by Europeans themselves. It would be four hundred and fifty years until a shift in the geography of knowledge would turn around what Europeans saw as a “discov- ery” and see it as an “invention.” The conceptual frame that made possible this shift in the geography of knowledge, from discovery to invention, came from the Creoles’ consciousness, in the Spanish- and Portuguese-speaking world. Of course, we should briefly note that Indigenous and Afro frames of mind in continental South America had not yet inter- vened in these public debates from their own broken histories. The idea of “America” and subsequently of “Latin” and “Anglo” America was an issue in the minds of European and Creoles of European descent. Indians and Creoles of African descent (men and women) were left out of the conversation. Afro-Caribbeans had been working toward a similar and complementary shift in the geography of knowledge, but in English and French. For Creoles of Afro descent, the European arrival in the islands that today we call Caribbean was not of primary concern: African slaves were brought to the conti- nent that was already called America many decades after it was dis- covered or invented. In the Indian genealogy of thought, whether America was an existing continent discovered or a non-existing entity that was invented was not a question. </w:t>
      </w:r>
      <w:r w:rsidRPr="00B915BF">
        <w:rPr>
          <w:rStyle w:val="StyleBoldUnderline"/>
          <w:rFonts w:asciiTheme="majorHAnsi" w:hAnsiTheme="majorHAnsi"/>
        </w:rPr>
        <w:t>Mexican historian and philosopher Edmundo O’Gorman strongly and convincingly argued many years ago that the invention of America implied the appropriation and integration of the continent into the Euro-Christian imaginary</w:t>
      </w:r>
      <w:r w:rsidRPr="00B915BF">
        <w:rPr>
          <w:rFonts w:asciiTheme="majorHAnsi" w:hAnsiTheme="majorHAnsi"/>
          <w:sz w:val="12"/>
        </w:rPr>
        <w:t xml:space="preserve">.2 The Spanish and Portuguese, as the sole and diverse European foreign intruders in the sixteenth century, claimed for themselves a continent and renamed it at the same time as they began a process of territorial organization as they had it in Spain and Portugal. </w:t>
      </w:r>
      <w:r w:rsidRPr="00B915BF">
        <w:rPr>
          <w:rStyle w:val="StyleBoldUnderline"/>
          <w:rFonts w:asciiTheme="majorHAnsi" w:hAnsiTheme="majorHAnsi"/>
        </w:rPr>
        <w:t>Vespucci could pull America out of the sky when he realized that, navigating the coasts of what is today Brazil, he was in a “New World” (new for Europeans, of course), and not in “India,” as Columbus thought about ten years before him</w:t>
      </w:r>
      <w:r w:rsidRPr="00B915BF">
        <w:rPr>
          <w:rFonts w:asciiTheme="majorHAnsi" w:hAnsiTheme="majorHAnsi"/>
          <w:u w:val="single"/>
        </w:rPr>
        <w:t>.</w:t>
      </w:r>
      <w:r w:rsidRPr="00B915BF">
        <w:rPr>
          <w:rFonts w:asciiTheme="majorHAnsi" w:hAnsiTheme="majorHAnsi"/>
          <w:sz w:val="12"/>
        </w:rPr>
        <w:t xml:space="preserve"> The story is well known that since Vespucci conceptually “dis- covered” (in the sense of “discovering for oneself” or “realizing”) that Europeans were confronting a New World, the continent was renamed “America” after Amerigo Vespucci himself, with a slight change to the ending to make it fit with the already existing non- European continents, Africa and Asia. </w:t>
      </w:r>
      <w:r w:rsidRPr="00B915BF">
        <w:rPr>
          <w:rFonts w:asciiTheme="majorHAnsi" w:hAnsiTheme="majorHAnsi"/>
          <w:u w:val="single"/>
        </w:rPr>
        <w:t>“</w:t>
      </w:r>
      <w:r w:rsidRPr="00B915BF">
        <w:rPr>
          <w:rStyle w:val="StyleBoldUnderline"/>
          <w:rFonts w:asciiTheme="majorHAnsi" w:hAnsiTheme="majorHAnsi"/>
        </w:rPr>
        <w:t xml:space="preserve">Discovery” and “invention” are not just different interpretations of the same event; they belong to </w:t>
      </w:r>
      <w:r w:rsidRPr="00B915BF">
        <w:rPr>
          <w:rStyle w:val="Emphasis"/>
          <w:rFonts w:asciiTheme="majorHAnsi" w:hAnsiTheme="majorHAnsi"/>
        </w:rPr>
        <w:t>two different paradigms</w:t>
      </w:r>
      <w:r w:rsidRPr="00B915BF">
        <w:rPr>
          <w:rStyle w:val="StyleBoldUnderline"/>
          <w:rFonts w:asciiTheme="majorHAnsi" w:hAnsiTheme="majorHAnsi"/>
        </w:rPr>
        <w:t>. The line that distinguishes the two paradigms is the line of the shift in the geo-politics of knowledge</w:t>
      </w:r>
      <w:proofErr w:type="gramStart"/>
      <w:r w:rsidRPr="00B915BF">
        <w:rPr>
          <w:rStyle w:val="StyleBoldUnderline"/>
          <w:rFonts w:asciiTheme="majorHAnsi" w:hAnsiTheme="majorHAnsi"/>
        </w:rPr>
        <w:t>;</w:t>
      </w:r>
      <w:proofErr w:type="gramEnd"/>
      <w:r w:rsidRPr="00B915BF">
        <w:rPr>
          <w:rStyle w:val="StyleBoldUnderline"/>
          <w:rFonts w:asciiTheme="majorHAnsi" w:hAnsiTheme="majorHAnsi"/>
        </w:rPr>
        <w:t xml:space="preserve"> changing the terms and not only the content of the conversation. The </w:t>
      </w:r>
      <w:r w:rsidRPr="00B915BF">
        <w:rPr>
          <w:rStyle w:val="Emphasis"/>
          <w:rFonts w:asciiTheme="majorHAnsi" w:hAnsiTheme="majorHAnsi"/>
        </w:rPr>
        <w:t>first</w:t>
      </w:r>
      <w:r w:rsidRPr="00B915BF">
        <w:rPr>
          <w:rStyle w:val="StyleBoldUnderline"/>
          <w:rFonts w:asciiTheme="majorHAnsi" w:hAnsiTheme="majorHAnsi"/>
        </w:rPr>
        <w:t xml:space="preserve"> presupposes the triumphant European and </w:t>
      </w:r>
      <w:r w:rsidRPr="00B915BF">
        <w:rPr>
          <w:rStyle w:val="Emphasis"/>
          <w:rFonts w:asciiTheme="majorHAnsi" w:hAnsiTheme="majorHAnsi"/>
        </w:rPr>
        <w:t>imperial</w:t>
      </w:r>
      <w:r w:rsidRPr="00B915BF">
        <w:rPr>
          <w:rStyle w:val="StyleBoldUnderline"/>
          <w:rFonts w:asciiTheme="majorHAnsi" w:hAnsiTheme="majorHAnsi"/>
        </w:rPr>
        <w:t xml:space="preserve"> perspective on world history, an achievement that was described as “</w:t>
      </w:r>
      <w:r w:rsidRPr="00B915BF">
        <w:rPr>
          <w:rStyle w:val="Emphasis"/>
          <w:rFonts w:asciiTheme="majorHAnsi" w:hAnsiTheme="majorHAnsi"/>
        </w:rPr>
        <w:t>modernity</w:t>
      </w:r>
      <w:r w:rsidRPr="00B915BF">
        <w:rPr>
          <w:rStyle w:val="StyleBoldUnderline"/>
          <w:rFonts w:asciiTheme="majorHAnsi" w:hAnsiTheme="majorHAnsi"/>
        </w:rPr>
        <w:t xml:space="preserve">,” while the </w:t>
      </w:r>
      <w:r w:rsidRPr="00B915BF">
        <w:rPr>
          <w:rStyle w:val="Emphasis"/>
          <w:rFonts w:asciiTheme="majorHAnsi" w:hAnsiTheme="majorHAnsi"/>
        </w:rPr>
        <w:t>second</w:t>
      </w:r>
      <w:r w:rsidRPr="00B915BF">
        <w:rPr>
          <w:rStyle w:val="StyleBoldUnderline"/>
          <w:rFonts w:asciiTheme="majorHAnsi" w:hAnsiTheme="majorHAnsi"/>
        </w:rPr>
        <w:t xml:space="preserve"> reflects the critical perspective of those who have been placed </w:t>
      </w:r>
      <w:r w:rsidRPr="00B915BF">
        <w:rPr>
          <w:rStyle w:val="Emphasis"/>
          <w:rFonts w:asciiTheme="majorHAnsi" w:hAnsiTheme="majorHAnsi"/>
        </w:rPr>
        <w:t>behind</w:t>
      </w:r>
      <w:r w:rsidRPr="00B915BF">
        <w:rPr>
          <w:rStyle w:val="StyleBoldUnderline"/>
          <w:rFonts w:asciiTheme="majorHAnsi" w:hAnsiTheme="majorHAnsi"/>
        </w:rPr>
        <w:t xml:space="preserve">, who are expected to follow the ascending progress of a history to which they have the feeling of not belonging. </w:t>
      </w:r>
      <w:r w:rsidRPr="00B915BF">
        <w:rPr>
          <w:rStyle w:val="Emphasis"/>
          <w:rFonts w:asciiTheme="majorHAnsi" w:hAnsiTheme="majorHAnsi"/>
        </w:rPr>
        <w:t>Colonization of being is nothing else than producing the idea that certain people do not belong to history – that they are non-beings</w:t>
      </w:r>
      <w:r w:rsidRPr="00B915BF">
        <w:rPr>
          <w:rStyle w:val="StyleBoldUnderline"/>
          <w:rFonts w:asciiTheme="majorHAnsi" w:hAnsiTheme="majorHAnsi"/>
        </w:rPr>
        <w:t xml:space="preserve">. Thus, lurking beneath the European story of discovery are the histories, experiences, and silenced conceptual narratives of those who were </w:t>
      </w:r>
      <w:r w:rsidRPr="00B915BF">
        <w:rPr>
          <w:rStyle w:val="Emphasis"/>
          <w:rFonts w:asciiTheme="majorHAnsi" w:hAnsiTheme="majorHAnsi"/>
        </w:rPr>
        <w:t>disqualified as human beings</w:t>
      </w:r>
      <w:r w:rsidRPr="00B915BF">
        <w:rPr>
          <w:rStyle w:val="StyleBoldUnderline"/>
          <w:rFonts w:asciiTheme="majorHAnsi" w:hAnsiTheme="majorHAnsi"/>
        </w:rPr>
        <w:t>, as historical actors, and as capable of thinking and understanding. In the sixteenth and seventeenth centuries the “wretched of the earth”</w:t>
      </w:r>
      <w:r w:rsidRPr="00B915BF">
        <w:rPr>
          <w:rFonts w:asciiTheme="majorHAnsi" w:hAnsiTheme="majorHAnsi"/>
          <w:sz w:val="12"/>
        </w:rPr>
        <w:t xml:space="preserve"> (as Frantz Fanon labeled colonized beings) were Indians and African slaves. That is why missionaries and men of letters appointed themselves to write the histories they thought Incas and Aztecs did not have, and to write the grammar of Kechua/Kichua and Nahuatl with Latin as the model. Africans were simply left out of the picture of conversion and taken as pure labor force. Toward the end of the seventeenth century, a new social group surfaced, and when they surfaced they were already outside of history: the Creoles of Spanish and Portuguese descent. Although their marginalization was far from the extremes to which Indians and Africans were subjected, the Creoles, between the limits of humanity (Indians and Africans) and humanity proper (Europeans), were also left out of </w:t>
      </w:r>
      <w:proofErr w:type="gramStart"/>
      <w:r w:rsidRPr="00B915BF">
        <w:rPr>
          <w:rFonts w:asciiTheme="majorHAnsi" w:hAnsiTheme="majorHAnsi"/>
          <w:sz w:val="12"/>
        </w:rPr>
        <w:t>history.The</w:t>
      </w:r>
      <w:proofErr w:type="gramEnd"/>
      <w:r w:rsidRPr="00B915BF">
        <w:rPr>
          <w:rFonts w:asciiTheme="majorHAnsi" w:hAnsiTheme="majorHAnsi"/>
          <w:sz w:val="12"/>
        </w:rPr>
        <w:t xml:space="preserve"> geo-political configuration of scales that measured the nature of human beings in terms of an idea of history that Western Christians assumed to be the total and true one for every inhabitant of the planet led to the establishment of a colonial matrix of power, to leave certain people out of history in order to justify violence in the name of Christianization, civilization, and, more recently, development and market democracy. Such a geo-political configuration created a divide between a minority of people who dwell in and embrace the Christian, civilizing, or devel- oping missions and a majority who are the outcasts and become the targets of those missions. Max Weber has been credited, after Hegel, with having concep- tualized “modernity” as the direction of history that had Europe as a model and a goal. More recently, since the late 1980s, </w:t>
      </w:r>
      <w:r w:rsidRPr="00B915BF">
        <w:rPr>
          <w:rStyle w:val="StyleBoldUnderline"/>
          <w:rFonts w:asciiTheme="majorHAnsi" w:hAnsiTheme="majorHAnsi"/>
        </w:rPr>
        <w:t xml:space="preserve">Peruvian sociologist Anibal Quijano unveiled “coloniality” as the darker side of modernity and as the historical perspective of the wretched, the outcasts from history told from the perspective of modernity. From the perspective of modernity, coloniality is difficult to see or recognize, and even a bothersome concept. For the second set of actors, the wretched, </w:t>
      </w:r>
      <w:r w:rsidRPr="00B915BF">
        <w:rPr>
          <w:rStyle w:val="StyleBoldUnderline"/>
          <w:rFonts w:asciiTheme="majorHAnsi" w:hAnsiTheme="majorHAnsi"/>
        </w:rPr>
        <w:lastRenderedPageBreak/>
        <w:t xml:space="preserve">modernity is unavoidable although coloniality offers a shifting perspective of knowledge and history. For the first actors, modernity is one-sided and of single density. For the second, modernity is double-sided and of double density. To understand the co- existence of these two major paradigms is to understand how the shift in the geography and the geo-politics of knowledge is taking place. My argument is straightforwardly located in the second paradigm, in the </w:t>
      </w:r>
      <w:r w:rsidRPr="00B915BF">
        <w:rPr>
          <w:rStyle w:val="Emphasis"/>
          <w:rFonts w:asciiTheme="majorHAnsi" w:hAnsiTheme="majorHAnsi"/>
        </w:rPr>
        <w:t>double density of modernity/coloniality</w:t>
      </w:r>
      <w:r w:rsidRPr="00B915BF">
        <w:rPr>
          <w:rStyle w:val="StyleBoldUnderline"/>
          <w:rFonts w:asciiTheme="majorHAnsi" w:hAnsiTheme="majorHAnsi"/>
        </w:rPr>
        <w:t>.</w:t>
      </w:r>
      <w:r w:rsidRPr="00B915BF">
        <w:rPr>
          <w:rFonts w:asciiTheme="majorHAnsi" w:hAnsiTheme="majorHAnsi"/>
          <w:u w:val="single"/>
        </w:rPr>
        <w:t xml:space="preserve"> </w:t>
      </w:r>
      <w:r w:rsidRPr="00B915BF">
        <w:rPr>
          <w:rFonts w:asciiTheme="majorHAnsi" w:hAnsiTheme="majorHAnsi"/>
          <w:sz w:val="12"/>
        </w:rPr>
        <w:t xml:space="preserve">How do these two entangled concepts, modernity and coloniality, work together as two sides of the same reality to shape the idea of “America” in the sixteenth century and of “Latin” America in the nineteenth? Modernity has been a term in use for the past thirty or forty years. In spite of differences in opinions and definitions, there are some basic agreements about its meaning. From the European perspective, modernity refers to a period in world history that has been traced back either to the European Renaissance and the “discovery” of America (this view is common among scholars from the South of Europe, Italy, Spain, and Portugal), or to the European Enlightenment (this view is held by scholars and intel- lectuals and assumed by the media in Anglo-Saxon countries – England, Germany, and Holland – and one Latin country, France). On the other side of the colonial difference, scholars and intellectu- </w:t>
      </w:r>
      <w:proofErr w:type="gramStart"/>
      <w:r w:rsidRPr="00B915BF">
        <w:rPr>
          <w:rFonts w:asciiTheme="majorHAnsi" w:hAnsiTheme="majorHAnsi"/>
          <w:sz w:val="12"/>
        </w:rPr>
        <w:t>als</w:t>
      </w:r>
      <w:proofErr w:type="gramEnd"/>
      <w:r w:rsidRPr="00B915BF">
        <w:rPr>
          <w:rFonts w:asciiTheme="majorHAnsi" w:hAnsiTheme="majorHAnsi"/>
          <w:sz w:val="12"/>
        </w:rPr>
        <w:t xml:space="preserve"> in the ex-Spanish and ex-Portuguese colonies in South America have been advancing the idea that the achievements of modernity go hand in hand with the violence of coloniality. The difference, to reiterate, lies in which side of each local history is told. O’Gorman’s “invention of America” theory was a turning point that put on the table a perspective that was absent and not recognized from the existing European and imperial narratives. Let’s agree that O’Gorman made visible a dimension of history that was occluded by the partial “discovery” narratives, and let’s also agree that it is an example of how things may look from the varied experiences of coloniality. </w:t>
      </w:r>
      <w:r w:rsidRPr="00B915BF">
        <w:rPr>
          <w:rStyle w:val="Emphasis"/>
          <w:rFonts w:asciiTheme="majorHAnsi" w:hAnsiTheme="majorHAnsi"/>
        </w:rPr>
        <w:t>America, as a concept, goes hand in hand with that of modernity</w:t>
      </w:r>
      <w:r w:rsidRPr="00B915BF">
        <w:rPr>
          <w:rStyle w:val="StyleBoldUnderline"/>
          <w:rFonts w:asciiTheme="majorHAnsi" w:hAnsiTheme="majorHAnsi"/>
        </w:rPr>
        <w:t>, and both are the self-representation of imperial projects and global designs that originated in and were implemented by European actors and institutions. The invention of America was one of the nodal points that contributed to create the conditions for imperial European expansion</w:t>
      </w:r>
      <w:r w:rsidRPr="00B915BF">
        <w:rPr>
          <w:rFonts w:asciiTheme="majorHAnsi" w:hAnsiTheme="majorHAnsi"/>
          <w:sz w:val="12"/>
        </w:rPr>
        <w:t xml:space="preserve"> and a lifestyle, in Europe, that served as a model for the achievements of humanity. </w:t>
      </w:r>
      <w:r w:rsidRPr="00B915BF">
        <w:rPr>
          <w:rStyle w:val="StyleBoldUnderline"/>
          <w:rFonts w:asciiTheme="majorHAnsi" w:hAnsiTheme="majorHAnsi"/>
        </w:rPr>
        <w:t xml:space="preserve">Thus, the “discovery and conquest of America” is not just one more event in some long and linear historical chain from the creation of the world to the present, leaving behind all those who were not attentive enough to jump onto the bandwagon of modernity. Rather, it was a key turning point in world history: It was the moment in which the demands of modernity as the </w:t>
      </w:r>
      <w:r w:rsidRPr="00B915BF">
        <w:rPr>
          <w:rStyle w:val="Emphasis"/>
          <w:rFonts w:asciiTheme="majorHAnsi" w:hAnsiTheme="majorHAnsi"/>
        </w:rPr>
        <w:t>final horizon of salvation</w:t>
      </w:r>
      <w:r w:rsidRPr="00B915BF">
        <w:rPr>
          <w:rStyle w:val="StyleBoldUnderline"/>
          <w:rFonts w:asciiTheme="majorHAnsi" w:hAnsiTheme="majorHAnsi"/>
        </w:rPr>
        <w:t xml:space="preserve"> began to require the imposition of a specific set of values that relied on the logic of coloniality for their implementation. The “invention of America” thesis offers, instead, a perspective from coloniality and, in consequence, reveals that the advances of modernity outside of Europe rely on a </w:t>
      </w:r>
      <w:r w:rsidRPr="00B915BF">
        <w:rPr>
          <w:rStyle w:val="Emphasis"/>
          <w:rFonts w:asciiTheme="majorHAnsi" w:hAnsiTheme="majorHAnsi"/>
        </w:rPr>
        <w:t>colonial matrix of power</w:t>
      </w:r>
      <w:r w:rsidRPr="00B915BF">
        <w:rPr>
          <w:rStyle w:val="StyleBoldUnderline"/>
          <w:rFonts w:asciiTheme="majorHAnsi" w:hAnsiTheme="majorHAnsi"/>
        </w:rPr>
        <w:t xml:space="preserve"> that includes the renaming of the lands appropriated and of the people inhabiting them</w:t>
      </w:r>
      <w:r w:rsidRPr="00B915BF">
        <w:rPr>
          <w:rFonts w:asciiTheme="majorHAnsi" w:hAnsiTheme="majorHAnsi"/>
          <w:sz w:val="12"/>
        </w:rPr>
        <w:t xml:space="preserve">, insofar as the diverse ethnic groups and civilizations in Tawantinsuyu and Anáhuac, as well as those from Africa, were reduced to “Indians” and “Blacks.”The idea of “America” and of “Latin” America could, of course, be accounted for within the philosophical framework of European modernity, even if that account is offered by Creoles of European </w:t>
      </w:r>
      <w:proofErr w:type="gramStart"/>
      <w:r w:rsidRPr="00B915BF">
        <w:rPr>
          <w:rFonts w:asciiTheme="majorHAnsi" w:hAnsiTheme="majorHAnsi"/>
          <w:sz w:val="12"/>
        </w:rPr>
        <w:t>descent</w:t>
      </w:r>
      <w:proofErr w:type="gramEnd"/>
      <w:r w:rsidRPr="00B915BF">
        <w:rPr>
          <w:rFonts w:asciiTheme="majorHAnsi" w:hAnsiTheme="majorHAnsi"/>
          <w:sz w:val="12"/>
        </w:rPr>
        <w:t xml:space="preserve"> dwelling in the colonies and embracing the Spanish or Portuguese view of events. What counts, however, is that the need for telling the part of the story that was not told requires a shift in the geography of reason and of understanding. </w:t>
      </w:r>
      <w:r w:rsidRPr="00B915BF">
        <w:rPr>
          <w:rStyle w:val="StyleBoldUnderline"/>
          <w:rFonts w:asciiTheme="majorHAnsi" w:hAnsiTheme="majorHAnsi"/>
        </w:rPr>
        <w:t xml:space="preserve">“Coloniality,” therefore, points toward and intends to unveil an embedded logic that enforces </w:t>
      </w:r>
      <w:r w:rsidRPr="00B915BF">
        <w:rPr>
          <w:rStyle w:val="Emphasis"/>
          <w:rFonts w:asciiTheme="majorHAnsi" w:hAnsiTheme="majorHAnsi"/>
        </w:rPr>
        <w:t>control</w:t>
      </w:r>
      <w:r w:rsidRPr="00B915BF">
        <w:rPr>
          <w:rStyle w:val="StyleBoldUnderline"/>
          <w:rFonts w:asciiTheme="majorHAnsi" w:hAnsiTheme="majorHAnsi"/>
        </w:rPr>
        <w:t xml:space="preserve">, </w:t>
      </w:r>
      <w:r w:rsidRPr="00B915BF">
        <w:rPr>
          <w:rStyle w:val="Emphasis"/>
          <w:rFonts w:asciiTheme="majorHAnsi" w:hAnsiTheme="majorHAnsi"/>
        </w:rPr>
        <w:t>domination</w:t>
      </w:r>
      <w:r w:rsidRPr="00B915BF">
        <w:rPr>
          <w:rStyle w:val="StyleBoldUnderline"/>
          <w:rFonts w:asciiTheme="majorHAnsi" w:hAnsiTheme="majorHAnsi"/>
        </w:rPr>
        <w:t xml:space="preserve">, and </w:t>
      </w:r>
      <w:r w:rsidRPr="00B915BF">
        <w:rPr>
          <w:rStyle w:val="Emphasis"/>
          <w:rFonts w:asciiTheme="majorHAnsi" w:hAnsiTheme="majorHAnsi"/>
        </w:rPr>
        <w:t>exploitation</w:t>
      </w:r>
      <w:r w:rsidRPr="00B915BF">
        <w:rPr>
          <w:rStyle w:val="StyleBoldUnderline"/>
          <w:rFonts w:asciiTheme="majorHAnsi" w:hAnsiTheme="majorHAnsi"/>
        </w:rPr>
        <w:t xml:space="preserve"> </w:t>
      </w:r>
      <w:r w:rsidRPr="00B915BF">
        <w:rPr>
          <w:rStyle w:val="Emphasis"/>
          <w:rFonts w:asciiTheme="majorHAnsi" w:hAnsiTheme="majorHAnsi"/>
        </w:rPr>
        <w:t>disguised in the language of salvation, progress, modernization, and being good for every one</w:t>
      </w:r>
      <w:r w:rsidRPr="00B915BF">
        <w:rPr>
          <w:rStyle w:val="StyleBoldUnderline"/>
          <w:rFonts w:asciiTheme="majorHAnsi" w:hAnsiTheme="majorHAnsi"/>
        </w:rPr>
        <w:t>.</w:t>
      </w:r>
      <w:r w:rsidRPr="00B915BF">
        <w:rPr>
          <w:rFonts w:asciiTheme="majorHAnsi" w:hAnsiTheme="majorHAnsi"/>
          <w:sz w:val="12"/>
        </w:rPr>
        <w:t xml:space="preserve"> The double register of modernity/coloniality has, perhaps, never been as clear as it has been recently under the administration of US president George W. Bush. Pedagogically, it is important for my argument to conceptualize “modernity/coloniality” as two sides of the same coin and not as two separate frames of mind: you cannot be modern without being colonial; and if you are on the colonial side of the spectrum you have to transact with modernity – you cannot ignore it. The very idea of America cannot be separated from coloniality: the entire continent emerged as such in the European consciousness as a massive extent of land to be appropriated and of people to be converted to Christianity, and whose labor could be exploited. Coloniality, as a term, is much less frequently heard than “moder- nity” and many people tend to confuse it with “colonialism.” The two words are related, of course. While “colonialism” refers to spe- cific historical periods and places of imperial domination (e.g., Spanish, Dutch, British, the US since the beginning of the twentieth century), “coloniality” refers to the logical structure of colonial domination underlying the Spanish, Dutch, British, and US control of the Atlantic economy and politics, and from there the control and management of almost the entire planet. In each of the particu- </w:t>
      </w:r>
      <w:proofErr w:type="gramStart"/>
      <w:r w:rsidRPr="00B915BF">
        <w:rPr>
          <w:rFonts w:asciiTheme="majorHAnsi" w:hAnsiTheme="majorHAnsi"/>
          <w:sz w:val="12"/>
        </w:rPr>
        <w:t>lar</w:t>
      </w:r>
      <w:proofErr w:type="gramEnd"/>
      <w:r w:rsidRPr="00B915BF">
        <w:rPr>
          <w:rFonts w:asciiTheme="majorHAnsi" w:hAnsiTheme="majorHAnsi"/>
          <w:sz w:val="12"/>
        </w:rPr>
        <w:t xml:space="preserve"> imperial periods of colonialism – whether led by Spain (mainly in the sixteenth and seventeenth centuries) or by England (from the nineteenth century to World War II) or by the US (from the early twentieth century until now) – the same logic was maintained; only power changed hands.</w:t>
      </w:r>
    </w:p>
    <w:p w14:paraId="6861B9B5" w14:textId="77777777" w:rsidR="00371A22" w:rsidRPr="00B915BF" w:rsidRDefault="00371A22" w:rsidP="00371A22">
      <w:pPr>
        <w:rPr>
          <w:rFonts w:asciiTheme="majorHAnsi" w:hAnsiTheme="majorHAnsi"/>
        </w:rPr>
      </w:pPr>
    </w:p>
    <w:p w14:paraId="081E3617" w14:textId="77777777" w:rsidR="00371A22" w:rsidRPr="00B915BF" w:rsidRDefault="00371A22" w:rsidP="00371A22">
      <w:pPr>
        <w:pStyle w:val="Heading4"/>
      </w:pPr>
      <w:r w:rsidRPr="00B915BF">
        <w:t>AND The affirmative’s attempt to better Latin America by forging economic connections is part of a long history of US imperialism—protectionism and free trade are two sides of the same colonial way of thinking</w:t>
      </w:r>
    </w:p>
    <w:p w14:paraId="0A0DC1F6" w14:textId="77777777" w:rsidR="00371A22" w:rsidRPr="00B915BF" w:rsidRDefault="00371A22" w:rsidP="00371A22">
      <w:pPr>
        <w:pStyle w:val="Nothing"/>
        <w:rPr>
          <w:rFonts w:asciiTheme="majorHAnsi" w:hAnsiTheme="majorHAnsi"/>
        </w:rPr>
      </w:pPr>
      <w:r w:rsidRPr="00B915BF">
        <w:rPr>
          <w:rStyle w:val="Author-Date"/>
          <w:rFonts w:asciiTheme="majorHAnsi" w:hAnsiTheme="majorHAnsi"/>
        </w:rPr>
        <w:t xml:space="preserve">Grosfoguel </w:t>
      </w:r>
      <w:r w:rsidRPr="00B915BF">
        <w:rPr>
          <w:rFonts w:asciiTheme="majorHAnsi" w:hAnsiTheme="majorHAnsi"/>
        </w:rPr>
        <w:t xml:space="preserve">(Associate Professor of Ethnic Studies Department at UC Berkeley) </w:t>
      </w:r>
      <w:r w:rsidRPr="00B915BF">
        <w:rPr>
          <w:rStyle w:val="Author-Date"/>
          <w:rFonts w:asciiTheme="majorHAnsi" w:hAnsiTheme="majorHAnsi"/>
        </w:rPr>
        <w:t xml:space="preserve">2000 </w:t>
      </w:r>
    </w:p>
    <w:p w14:paraId="4CD6B749" w14:textId="77777777" w:rsidR="00371A22" w:rsidRPr="00B915BF" w:rsidRDefault="00371A22" w:rsidP="00371A22">
      <w:pPr>
        <w:pStyle w:val="Nothing"/>
        <w:rPr>
          <w:rFonts w:asciiTheme="majorHAnsi" w:hAnsiTheme="majorHAnsi"/>
        </w:rPr>
      </w:pPr>
      <w:r w:rsidRPr="00B915BF">
        <w:rPr>
          <w:rFonts w:asciiTheme="majorHAnsi" w:hAnsiTheme="majorHAnsi"/>
        </w:rPr>
        <w:t>(Ramon, “Developmentalism, Modernity, and Dependency Theory in Latin America” Nepantla: Views from South, Volume 1, Issue 2, pg 359-361) //DDI13</w:t>
      </w:r>
    </w:p>
    <w:p w14:paraId="644238D8" w14:textId="77777777" w:rsidR="00371A22" w:rsidRPr="00B915BF" w:rsidRDefault="00371A22" w:rsidP="00371A22">
      <w:pPr>
        <w:pStyle w:val="Nothing"/>
        <w:rPr>
          <w:rFonts w:asciiTheme="majorHAnsi" w:hAnsiTheme="majorHAnsi"/>
        </w:rPr>
      </w:pPr>
    </w:p>
    <w:p w14:paraId="5B8BA1B1" w14:textId="77777777" w:rsidR="00371A22" w:rsidRPr="00B915BF" w:rsidRDefault="00371A22" w:rsidP="00371A22">
      <w:pPr>
        <w:pStyle w:val="Cards"/>
        <w:ind w:left="720"/>
        <w:rPr>
          <w:rFonts w:asciiTheme="majorHAnsi" w:hAnsiTheme="majorHAnsi"/>
          <w:sz w:val="14"/>
        </w:rPr>
      </w:pPr>
      <w:r w:rsidRPr="00B915BF">
        <w:rPr>
          <w:rFonts w:asciiTheme="majorHAnsi" w:hAnsiTheme="majorHAnsi"/>
          <w:sz w:val="14"/>
        </w:rPr>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developmentalist ideology. </w:t>
      </w:r>
      <w:r w:rsidRPr="00B915BF">
        <w:rPr>
          <w:rStyle w:val="DebateUnderline"/>
          <w:rFonts w:asciiTheme="majorHAnsi" w:hAnsiTheme="majorHAnsi"/>
        </w:rPr>
        <w:t xml:space="preserve">Developmentalism is linked to </w:t>
      </w:r>
      <w:r w:rsidRPr="00B915BF">
        <w:rPr>
          <w:rStyle w:val="Emphasis"/>
          <w:rFonts w:asciiTheme="majorHAnsi" w:hAnsiTheme="majorHAnsi"/>
        </w:rPr>
        <w:t>liberal ideology</w:t>
      </w:r>
      <w:r w:rsidRPr="00B915BF">
        <w:rPr>
          <w:rStyle w:val="DebateUnderline"/>
          <w:rFonts w:asciiTheme="majorHAnsi" w:hAnsiTheme="majorHAnsi"/>
        </w:rPr>
        <w:t xml:space="preserve"> and to the idea of progress</w:t>
      </w:r>
      <w:r w:rsidRPr="00B915BF">
        <w:rPr>
          <w:rFonts w:asciiTheme="majorHAnsi" w:hAnsiTheme="majorHAnsi"/>
          <w:sz w:val="14"/>
        </w:rPr>
        <w:t xml:space="preserve">. For instance, one of the central questions addressed by political economists was how to increase the wealth of nations. </w:t>
      </w:r>
      <w:r w:rsidRPr="00B915BF">
        <w:rPr>
          <w:rStyle w:val="DebateUnderline"/>
          <w:rFonts w:asciiTheme="majorHAnsi" w:hAnsiTheme="majorHAnsi"/>
        </w:rPr>
        <w:t>Different prescriptions were recommended by different political economists</w:t>
      </w:r>
      <w:r w:rsidRPr="00B915BF">
        <w:rPr>
          <w:rFonts w:asciiTheme="majorHAnsi" w:hAnsiTheme="majorHAnsi"/>
          <w:sz w:val="14"/>
        </w:rPr>
        <w:t xml:space="preserve">; namely, some were </w:t>
      </w:r>
      <w:proofErr w:type="gramStart"/>
      <w:r w:rsidRPr="00B915BF">
        <w:rPr>
          <w:rFonts w:asciiTheme="majorHAnsi" w:hAnsiTheme="majorHAnsi"/>
          <w:sz w:val="14"/>
        </w:rPr>
        <w:t>free-traders</w:t>
      </w:r>
      <w:proofErr w:type="gramEnd"/>
      <w:r w:rsidRPr="00B915BF">
        <w:rPr>
          <w:rFonts w:asciiTheme="majorHAnsi" w:hAnsiTheme="majorHAnsi"/>
          <w:sz w:val="14"/>
        </w:rPr>
        <w:t xml:space="preserve"> and others neomercantilist. </w:t>
      </w:r>
      <w:r w:rsidRPr="00B915BF">
        <w:rPr>
          <w:rStyle w:val="DebateUnderline"/>
          <w:rFonts w:asciiTheme="majorHAnsi" w:hAnsiTheme="majorHAnsi"/>
        </w:rPr>
        <w:t xml:space="preserve">In spite of their policy discrepancies, </w:t>
      </w:r>
      <w:r w:rsidRPr="00B915BF">
        <w:rPr>
          <w:rStyle w:val="Emphasis"/>
          <w:rFonts w:asciiTheme="majorHAnsi" w:hAnsiTheme="majorHAnsi"/>
        </w:rPr>
        <w:t>they all believed</w:t>
      </w:r>
      <w:r w:rsidRPr="00B915BF">
        <w:rPr>
          <w:rStyle w:val="DebateUnderline"/>
          <w:rFonts w:asciiTheme="majorHAnsi" w:hAnsiTheme="majorHAnsi"/>
        </w:rPr>
        <w:t xml:space="preserve"> in national development and in the inevitable progress of the nation-state through the rational organization of society</w:t>
      </w:r>
      <w:r w:rsidRPr="00B915BF">
        <w:rPr>
          <w:rFonts w:asciiTheme="majorHAnsi" w:hAnsiTheme="majorHAnsi"/>
          <w:sz w:val="14"/>
        </w:rPr>
        <w:t xml:space="preserve">. The main bone </w:t>
      </w:r>
      <w:r w:rsidRPr="00B915BF">
        <w:rPr>
          <w:rFonts w:asciiTheme="majorHAnsi" w:hAnsiTheme="majorHAnsi"/>
          <w:sz w:val="14"/>
        </w:rPr>
        <w:lastRenderedPageBreak/>
        <w:t xml:space="preserve">of contention was how to ensure more wealth for a nation-state. According to Immanuel Wallerstein, 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 Developmentalism became a global ideology of the capitalist world-economy. </w:t>
      </w:r>
      <w:r w:rsidRPr="00B915BF">
        <w:rPr>
          <w:rStyle w:val="DebateUnderline"/>
          <w:rFonts w:asciiTheme="majorHAnsi" w:hAnsiTheme="majorHAnsi"/>
        </w:rPr>
        <w:t>In the Latin American periphery these ideas were appropriated in the late eighteenth century by the Spanish Creole elites</w:t>
      </w:r>
      <w:r w:rsidRPr="00B915BF">
        <w:rPr>
          <w:rFonts w:asciiTheme="majorHAnsi" w:hAnsiTheme="majorHAnsi"/>
          <w:sz w:val="14"/>
        </w:rPr>
        <w:t xml:space="preserve">, who adapted them to their own agenda. </w:t>
      </w:r>
      <w:r w:rsidRPr="00B915BF">
        <w:rPr>
          <w:rStyle w:val="DebateUnderline"/>
          <w:rFonts w:asciiTheme="majorHAnsi" w:hAnsiTheme="majorHAnsi"/>
        </w:rPr>
        <w:t>Since most of the elites were linked to</w:t>
      </w:r>
      <w:r w:rsidRPr="00B915BF">
        <w:rPr>
          <w:rFonts w:asciiTheme="majorHAnsi" w:hAnsiTheme="majorHAnsi"/>
          <w:sz w:val="14"/>
        </w:rPr>
        <w:t xml:space="preserve">, or part of, </w:t>
      </w:r>
      <w:r w:rsidRPr="00B915BF">
        <w:rPr>
          <w:rStyle w:val="DebateUnderline"/>
          <w:rFonts w:asciiTheme="majorHAnsi" w:hAnsiTheme="majorHAnsi"/>
        </w:rPr>
        <w:t>the agrarian landowner class</w:t>
      </w:r>
      <w:r w:rsidRPr="00B915BF">
        <w:rPr>
          <w:rFonts w:asciiTheme="majorHAnsi" w:hAnsiTheme="majorHAnsi"/>
          <w:sz w:val="14"/>
        </w:rPr>
        <w:t xml:space="preserve">, which produced goods through coerced forms of labor to sell for a profit in the world market, </w:t>
      </w:r>
      <w:r w:rsidRPr="00B915BF">
        <w:rPr>
          <w:rStyle w:val="DebateUnderline"/>
          <w:rFonts w:asciiTheme="majorHAnsi" w:hAnsiTheme="majorHAnsi"/>
        </w:rPr>
        <w:t>they were very eclectic in their selection of which Enlightenment ideas they wished to utilize</w:t>
      </w:r>
      <w:r w:rsidRPr="00B915BF">
        <w:rPr>
          <w:rFonts w:asciiTheme="majorHAnsi" w:hAnsiTheme="majorHAnsi"/>
          <w:sz w:val="14"/>
        </w:rPr>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t>
      </w:r>
      <w:proofErr w:type="gramStart"/>
      <w:r w:rsidRPr="00B915BF">
        <w:rPr>
          <w:rFonts w:asciiTheme="majorHAnsi" w:hAnsiTheme="majorHAnsi"/>
          <w:sz w:val="14"/>
        </w:rPr>
        <w:t>were</w:t>
      </w:r>
      <w:proofErr w:type="gramEnd"/>
      <w:r w:rsidRPr="00B915BF">
        <w:rPr>
          <w:rFonts w:asciiTheme="majorHAnsi" w:hAnsiTheme="majorHAnsi"/>
          <w:sz w:val="14"/>
        </w:rPr>
        <w:t xml:space="preserve"> located at the bottom. </w:t>
      </w:r>
      <w:r w:rsidRPr="00B915BF">
        <w:rPr>
          <w:rStyle w:val="DebateUnderline"/>
          <w:rFonts w:asciiTheme="majorHAnsi" w:hAnsiTheme="majorHAnsi"/>
        </w:rPr>
        <w:t xml:space="preserve">This is </w:t>
      </w:r>
      <w:r w:rsidRPr="00B915BF">
        <w:rPr>
          <w:rFonts w:asciiTheme="majorHAnsi" w:hAnsiTheme="majorHAnsi"/>
          <w:sz w:val="14"/>
        </w:rPr>
        <w:t>what Aníbal Quijano (1993) calls “</w:t>
      </w:r>
      <w:r w:rsidRPr="00B915BF">
        <w:rPr>
          <w:rStyle w:val="Emphasis"/>
          <w:rFonts w:asciiTheme="majorHAnsi" w:hAnsiTheme="majorHAnsi"/>
        </w:rPr>
        <w:t>coloniality of power</w:t>
      </w:r>
      <w:r w:rsidRPr="00B915BF">
        <w:rPr>
          <w:rFonts w:asciiTheme="majorHAnsi" w:hAnsiTheme="majorHAnsi"/>
          <w:sz w:val="14"/>
        </w:rPr>
        <w:t>.” 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B915BF">
        <w:rPr>
          <w:rFonts w:asciiTheme="majorHAnsi" w:hAnsiTheme="majorHAnsi"/>
          <w:i/>
          <w:iCs/>
          <w:sz w:val="14"/>
        </w:rPr>
        <w:t>nordomanía</w:t>
      </w:r>
      <w:r w:rsidRPr="00B915BF">
        <w:rPr>
          <w:rFonts w:asciiTheme="majorHAnsi" w:hAnsiTheme="majorHAnsi"/>
          <w:sz w:val="14"/>
        </w:rPr>
        <w:t xml:space="preserve">), that is, the attempt by Creole elites to see new “models” in the North that would stimulate 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 Feudalmania was a device of “temporal distancing” (Fabian 1983) to produce a knowledge that denied coevalness between Latin America and the so-called advanced European countries. </w:t>
      </w:r>
      <w:r w:rsidRPr="00B915BF">
        <w:rPr>
          <w:rStyle w:val="DebateUnderline"/>
          <w:rFonts w:asciiTheme="majorHAnsi" w:hAnsiTheme="majorHAnsi"/>
        </w:rPr>
        <w:t xml:space="preserve">The denial of coevalness </w:t>
      </w:r>
      <w:r w:rsidRPr="00B915BF">
        <w:rPr>
          <w:rFonts w:asciiTheme="majorHAnsi" w:hAnsiTheme="majorHAnsi"/>
          <w:sz w:val="14"/>
        </w:rPr>
        <w:t xml:space="preserve">created a double ideological mechanism. First, it </w:t>
      </w:r>
      <w:r w:rsidRPr="00B915BF">
        <w:rPr>
          <w:rStyle w:val="DebateUnderline"/>
          <w:rFonts w:asciiTheme="majorHAnsi" w:hAnsiTheme="majorHAnsi"/>
        </w:rPr>
        <w:t>concealed European responsibility in the exploitation of the Latin American periphery</w:t>
      </w:r>
      <w:r w:rsidRPr="00B915BF">
        <w:rPr>
          <w:rFonts w:asciiTheme="majorHAnsi" w:hAnsiTheme="majorHAnsi"/>
          <w:sz w:val="14"/>
        </w:rPr>
        <w:t xml:space="preserve">. </w:t>
      </w:r>
      <w:proofErr w:type="gramStart"/>
      <w:r w:rsidRPr="00B915BF">
        <w:rPr>
          <w:rFonts w:asciiTheme="majorHAnsi" w:hAnsiTheme="majorHAnsi"/>
          <w:sz w:val="14"/>
        </w:rPr>
        <w:t>By not sharing the same historical time and existing in different geographical spaces, each region’s destiny was</w:t>
      </w:r>
      <w:proofErr w:type="gramEnd"/>
      <w:r w:rsidRPr="00B915BF">
        <w:rPr>
          <w:rFonts w:asciiTheme="majorHAnsi" w:hAnsiTheme="majorHAnsi"/>
          <w:sz w:val="14"/>
        </w:rPr>
        <w:t xml:space="preserve"> conceived as unrelated to each other region’s. Second, </w:t>
      </w:r>
      <w:r w:rsidRPr="00B915BF">
        <w:rPr>
          <w:rStyle w:val="DebateUnderline"/>
          <w:rFonts w:asciiTheme="majorHAnsi" w:hAnsiTheme="majorHAnsi"/>
        </w:rPr>
        <w:t xml:space="preserve">living different temporalities, where Europe was said to be at a more advanced stage of development than Latin America, reproduced a notion of </w:t>
      </w:r>
      <w:r w:rsidRPr="00B915BF">
        <w:rPr>
          <w:rStyle w:val="Emphasis"/>
          <w:rFonts w:asciiTheme="majorHAnsi" w:hAnsiTheme="majorHAnsi"/>
        </w:rPr>
        <w:t>European superiority</w:t>
      </w:r>
      <w:r w:rsidRPr="00B915BF">
        <w:rPr>
          <w:rFonts w:asciiTheme="majorHAnsi" w:hAnsiTheme="majorHAnsi"/>
          <w:sz w:val="14"/>
        </w:rPr>
        <w:t xml:space="preserve">. </w:t>
      </w:r>
      <w:r w:rsidRPr="00B915BF">
        <w:rPr>
          <w:rStyle w:val="DebateUnderline"/>
          <w:rFonts w:asciiTheme="majorHAnsi" w:hAnsiTheme="majorHAnsi"/>
        </w:rPr>
        <w:t xml:space="preserve">Thus Europe was the “model” to imitate and the </w:t>
      </w:r>
      <w:r w:rsidRPr="00B915BF">
        <w:rPr>
          <w:rStyle w:val="Emphasis"/>
          <w:rFonts w:asciiTheme="majorHAnsi" w:hAnsiTheme="majorHAnsi"/>
        </w:rPr>
        <w:t>developmentalist goal was to “catch up</w:t>
      </w:r>
      <w:r w:rsidRPr="00B915BF">
        <w:rPr>
          <w:rFonts w:asciiTheme="majorHAnsi" w:hAnsiTheme="majorHAnsi"/>
          <w:sz w:val="14"/>
        </w:rPr>
        <w:t xml:space="preserve">.” </w:t>
      </w:r>
      <w:r w:rsidRPr="00B915BF">
        <w:rPr>
          <w:rStyle w:val="DebateUnderline"/>
          <w:rFonts w:asciiTheme="majorHAnsi" w:hAnsiTheme="majorHAnsi"/>
        </w:rPr>
        <w:t xml:space="preserve">This is expressed in the dichotomy </w:t>
      </w:r>
      <w:r w:rsidRPr="00B915BF">
        <w:rPr>
          <w:rStyle w:val="Emphasis"/>
          <w:rFonts w:asciiTheme="majorHAnsi" w:hAnsiTheme="majorHAnsi"/>
        </w:rPr>
        <w:t>civilization/barbarism</w:t>
      </w:r>
      <w:r w:rsidRPr="00B915BF">
        <w:rPr>
          <w:rFonts w:asciiTheme="majorHAnsi" w:hAnsiTheme="majorHAnsi"/>
          <w:i/>
          <w:iCs/>
          <w:sz w:val="14"/>
        </w:rPr>
        <w:t xml:space="preserve"> </w:t>
      </w:r>
      <w:r w:rsidRPr="00B915BF">
        <w:rPr>
          <w:rFonts w:asciiTheme="majorHAnsi" w:hAnsiTheme="majorHAnsi"/>
          <w:sz w:val="14"/>
        </w:rPr>
        <w:t xml:space="preserve">seen in figures such as Domingo Faustino Sarmiento in Argentina. </w:t>
      </w:r>
      <w:proofErr w:type="gramStart"/>
      <w:r w:rsidRPr="00B915BF">
        <w:rPr>
          <w:rStyle w:val="DebateUnderline"/>
          <w:rFonts w:asciiTheme="majorHAnsi" w:hAnsiTheme="majorHAnsi"/>
        </w:rPr>
        <w:t>The use of both neomercantilist and liberal economic ideas en- abled the nineteenth-century Iberoamerican elites to oscillate between protectionist and free-trade positions depending on the fluctuations of the world economy</w:t>
      </w:r>
      <w:r w:rsidRPr="00B915BF">
        <w:rPr>
          <w:rFonts w:asciiTheme="majorHAnsi" w:hAnsiTheme="majorHAnsi"/>
          <w:sz w:val="14"/>
        </w:rPr>
        <w:t>.</w:t>
      </w:r>
      <w:proofErr w:type="gramEnd"/>
      <w:r w:rsidRPr="00B915BF">
        <w:rPr>
          <w:rFonts w:asciiTheme="majorHAnsi" w:hAnsiTheme="majorHAnsi"/>
          <w:sz w:val="14"/>
        </w:rPr>
        <w:t xml:space="preserve">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w:t>
      </w:r>
      <w:proofErr w:type="gramStart"/>
      <w:r w:rsidRPr="00B915BF">
        <w:rPr>
          <w:rFonts w:asciiTheme="majorHAnsi" w:hAnsiTheme="majorHAnsi"/>
          <w:sz w:val="14"/>
        </w:rPr>
        <w:t>López’s group was supported by the agrarian landowners, artisans, peasants, and incipient industrial capitalists</w:t>
      </w:r>
      <w:proofErr w:type="gramEnd"/>
      <w:r w:rsidRPr="00B915BF">
        <w:rPr>
          <w:rFonts w:asciiTheme="majorHAnsi" w:hAnsiTheme="majorHAnsi"/>
          <w:sz w:val="14"/>
        </w:rPr>
        <w:t xml:space="preserve">.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w:t>
      </w:r>
      <w:proofErr w:type="gramStart"/>
      <w:r w:rsidRPr="00B915BF">
        <w:rPr>
          <w:rFonts w:asciiTheme="majorHAnsi" w:hAnsiTheme="majorHAnsi"/>
          <w:sz w:val="14"/>
        </w:rPr>
        <w:t>raising</w:t>
      </w:r>
      <w:proofErr w:type="gramEnd"/>
      <w:r w:rsidRPr="00B915BF">
        <w:rPr>
          <w:rFonts w:asciiTheme="majorHAnsi" w:hAnsiTheme="majorHAnsi"/>
          <w:sz w:val="14"/>
        </w:rPr>
        <w:t xml:space="preserve"> and meat exports.</w:t>
      </w:r>
    </w:p>
    <w:p w14:paraId="16C6DA5F" w14:textId="77777777" w:rsidR="00371A22" w:rsidRPr="00B915BF" w:rsidRDefault="00371A22" w:rsidP="00371A22">
      <w:pPr>
        <w:rPr>
          <w:rFonts w:asciiTheme="majorHAnsi" w:hAnsiTheme="majorHAnsi"/>
        </w:rPr>
      </w:pPr>
    </w:p>
    <w:p w14:paraId="65B42488" w14:textId="77777777" w:rsidR="00371A22" w:rsidRPr="00B915BF" w:rsidRDefault="00371A22" w:rsidP="00371A22">
      <w:pPr>
        <w:pStyle w:val="Heading4"/>
      </w:pPr>
      <w:r w:rsidRPr="00B915BF">
        <w:t>FURTHERMORE Coloniality generates a permanent state of exception that is the root cause of the death ethics of war and underwrites a hellish existence where death, murder, war, rape, and racism are ordinary facts of life</w:t>
      </w:r>
    </w:p>
    <w:p w14:paraId="4AEA742F" w14:textId="77777777" w:rsidR="00371A22" w:rsidRPr="00B915BF" w:rsidRDefault="00371A22" w:rsidP="00371A22">
      <w:pPr>
        <w:pStyle w:val="Nothing"/>
        <w:rPr>
          <w:rFonts w:asciiTheme="majorHAnsi" w:hAnsiTheme="majorHAnsi"/>
        </w:rPr>
      </w:pPr>
      <w:r w:rsidRPr="00B915BF">
        <w:rPr>
          <w:rFonts w:asciiTheme="majorHAnsi" w:hAnsiTheme="majorHAnsi"/>
        </w:rPr>
        <w:t xml:space="preserve">Nelson </w:t>
      </w:r>
      <w:r w:rsidRPr="00B915BF">
        <w:rPr>
          <w:rStyle w:val="StyleStyleBold12pt"/>
          <w:rFonts w:asciiTheme="majorHAnsi" w:hAnsiTheme="majorHAnsi"/>
        </w:rPr>
        <w:t>Maldonado-Torres</w:t>
      </w:r>
      <w:r w:rsidRPr="00B915BF">
        <w:rPr>
          <w:rFonts w:asciiTheme="majorHAnsi" w:hAnsiTheme="majorHAnsi"/>
        </w:rPr>
        <w:t xml:space="preserve">, associate professor of comparative literature at Rutgers, </w:t>
      </w:r>
      <w:r w:rsidRPr="00B915BF">
        <w:rPr>
          <w:rStyle w:val="StyleStyleBold12pt"/>
          <w:rFonts w:asciiTheme="majorHAnsi" w:hAnsiTheme="majorHAnsi"/>
        </w:rPr>
        <w:t>‘8</w:t>
      </w:r>
      <w:r w:rsidRPr="00B915BF">
        <w:rPr>
          <w:rFonts w:asciiTheme="majorHAnsi" w:hAnsiTheme="majorHAnsi"/>
        </w:rPr>
        <w:t xml:space="preserve"> [</w:t>
      </w:r>
      <w:r w:rsidRPr="00B915BF">
        <w:rPr>
          <w:rFonts w:asciiTheme="majorHAnsi" w:hAnsiTheme="majorHAnsi"/>
          <w:u w:val="single"/>
        </w:rPr>
        <w:t>Against War: Views from the Underside of Modernity</w:t>
      </w:r>
      <w:r w:rsidRPr="00B915BF">
        <w:rPr>
          <w:rFonts w:asciiTheme="majorHAnsi" w:hAnsiTheme="majorHAnsi"/>
        </w:rPr>
        <w:t>, p. 217-21] //DDI13</w:t>
      </w:r>
    </w:p>
    <w:p w14:paraId="1F7815CE" w14:textId="77777777" w:rsidR="00371A22" w:rsidRPr="00B915BF" w:rsidRDefault="00371A22" w:rsidP="00371A22">
      <w:pPr>
        <w:pStyle w:val="Cards"/>
        <w:rPr>
          <w:rFonts w:asciiTheme="majorHAnsi" w:hAnsiTheme="majorHAnsi"/>
        </w:rPr>
      </w:pPr>
    </w:p>
    <w:p w14:paraId="5CE9346F" w14:textId="77777777" w:rsidR="00371A22" w:rsidRPr="00B915BF" w:rsidRDefault="00371A22" w:rsidP="00371A22">
      <w:pPr>
        <w:pStyle w:val="Cards"/>
        <w:ind w:left="720"/>
        <w:rPr>
          <w:rFonts w:asciiTheme="majorHAnsi" w:hAnsiTheme="majorHAnsi"/>
          <w:sz w:val="16"/>
        </w:rPr>
      </w:pPr>
      <w:r w:rsidRPr="00B915BF">
        <w:rPr>
          <w:rFonts w:asciiTheme="majorHAnsi" w:hAnsiTheme="majorHAnsi"/>
          <w:sz w:val="16"/>
        </w:rPr>
        <w:t xml:space="preserve">Dussel, Quijano, and Wynter lead us to the understanding that </w:t>
      </w:r>
      <w:r w:rsidRPr="00B915BF">
        <w:rPr>
          <w:rStyle w:val="StyleBoldUnderline"/>
          <w:rFonts w:asciiTheme="majorHAnsi" w:hAnsiTheme="majorHAnsi"/>
        </w:rPr>
        <w:t xml:space="preserve">what happened in the Americas was a transformation and naturalization of the </w:t>
      </w:r>
      <w:r w:rsidRPr="00B915BF">
        <w:rPr>
          <w:rStyle w:val="Emphasis"/>
          <w:rFonts w:asciiTheme="majorHAnsi" w:hAnsiTheme="majorHAnsi"/>
        </w:rPr>
        <w:t>non-ethics of war</w:t>
      </w:r>
      <w:r w:rsidRPr="00B915BF">
        <w:rPr>
          <w:rFonts w:asciiTheme="majorHAnsi" w:hAnsiTheme="majorHAnsi"/>
          <w:sz w:val="16"/>
        </w:rPr>
        <w:t>—which represented a sort of exception to the ethics that regulate normal conduct in Christian countries—</w:t>
      </w:r>
      <w:r w:rsidRPr="00B915BF">
        <w:rPr>
          <w:rStyle w:val="StyleBoldUnderline"/>
          <w:rFonts w:asciiTheme="majorHAnsi" w:hAnsiTheme="majorHAnsi"/>
        </w:rPr>
        <w:t xml:space="preserve">into a more stable and long-standing </w:t>
      </w:r>
      <w:r w:rsidRPr="00B915BF">
        <w:rPr>
          <w:rStyle w:val="Emphasis"/>
          <w:rFonts w:asciiTheme="majorHAnsi" w:hAnsiTheme="majorHAnsi"/>
        </w:rPr>
        <w:t>reality of damnation</w:t>
      </w:r>
      <w:r w:rsidRPr="00B915BF">
        <w:rPr>
          <w:rStyle w:val="StyleBoldUnderline"/>
          <w:rFonts w:asciiTheme="majorHAnsi" w:hAnsiTheme="majorHAnsi"/>
        </w:rPr>
        <w:t xml:space="preserve">, and that this epistemic and material shift occurred in the colony. </w:t>
      </w:r>
      <w:r w:rsidRPr="00B915BF">
        <w:rPr>
          <w:rStyle w:val="Emphasis"/>
          <w:rFonts w:asciiTheme="majorHAnsi" w:hAnsiTheme="majorHAnsi"/>
        </w:rPr>
        <w:t>Damnation, life in hell, is colonialism</w:t>
      </w:r>
      <w:r w:rsidRPr="00B915BF">
        <w:rPr>
          <w:rStyle w:val="StyleBoldUnderline"/>
          <w:rFonts w:asciiTheme="majorHAnsi" w:hAnsiTheme="majorHAnsi"/>
        </w:rPr>
        <w:t>: a reality characterized by the naturalization of war by means of the naturalization of slavery</w:t>
      </w:r>
      <w:r w:rsidRPr="00B915BF">
        <w:rPr>
          <w:rFonts w:asciiTheme="majorHAnsi" w:hAnsiTheme="majorHAnsi"/>
          <w:sz w:val="16"/>
        </w:rPr>
        <w:t xml:space="preserve">, now justified in relation to the very constitution of people </w:t>
      </w:r>
      <w:r w:rsidRPr="00B915BF">
        <w:rPr>
          <w:rFonts w:asciiTheme="majorHAnsi" w:hAnsiTheme="majorHAnsi"/>
          <w:sz w:val="16"/>
        </w:rPr>
        <w:lastRenderedPageBreak/>
        <w:t xml:space="preserve">and no longer solely or principally to their faith or belief. </w:t>
      </w:r>
      <w:r w:rsidRPr="00B915BF">
        <w:rPr>
          <w:rStyle w:val="StyleBoldUnderline"/>
          <w:rFonts w:asciiTheme="majorHAnsi" w:hAnsiTheme="majorHAnsi"/>
        </w:rPr>
        <w:t xml:space="preserve">That human beings become slaves when they are vanquished in a war translates in the Americas into the suspicion that the conq uered people, and then non-European peoples in general, are </w:t>
      </w:r>
      <w:r w:rsidRPr="00B915BF">
        <w:rPr>
          <w:rStyle w:val="Emphasis"/>
          <w:rFonts w:asciiTheme="majorHAnsi" w:hAnsiTheme="majorHAnsi"/>
        </w:rPr>
        <w:t>constitutively inferior</w:t>
      </w:r>
      <w:r w:rsidRPr="00B915BF">
        <w:rPr>
          <w:rStyle w:val="StyleBoldUnderline"/>
          <w:rFonts w:asciiTheme="majorHAnsi" w:hAnsiTheme="majorHAnsi"/>
        </w:rPr>
        <w:t xml:space="preserve"> and that therefore they should assume a position of </w:t>
      </w:r>
      <w:r w:rsidRPr="00B915BF">
        <w:rPr>
          <w:rStyle w:val="Emphasis"/>
          <w:rFonts w:asciiTheme="majorHAnsi" w:hAnsiTheme="majorHAnsi"/>
        </w:rPr>
        <w:t>slavery</w:t>
      </w:r>
      <w:r w:rsidRPr="00B915BF">
        <w:rPr>
          <w:rStyle w:val="StyleBoldUnderline"/>
          <w:rFonts w:asciiTheme="majorHAnsi" w:hAnsiTheme="majorHAnsi"/>
        </w:rPr>
        <w:t xml:space="preserve"> and </w:t>
      </w:r>
      <w:r w:rsidRPr="00B915BF">
        <w:rPr>
          <w:rStyle w:val="Emphasis"/>
          <w:rFonts w:asciiTheme="majorHAnsi" w:hAnsiTheme="majorHAnsi"/>
        </w:rPr>
        <w:t>serfdom</w:t>
      </w:r>
      <w:r w:rsidRPr="00B915BF">
        <w:rPr>
          <w:rFonts w:asciiTheme="majorHAnsi" w:hAnsiTheme="majorHAnsi"/>
          <w:sz w:val="16"/>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B915BF">
        <w:rPr>
          <w:rStyle w:val="StyleBoldUnderline"/>
          <w:rFonts w:asciiTheme="majorHAnsi" w:hAnsiTheme="majorHAnsi"/>
        </w:rPr>
        <w:t>the colony--long before the concentration camp and the Nazi politics of extermination--served as the testing ground for the limits and possibilities of modernity, thereby revealing its darkest secrets</w:t>
      </w:r>
      <w:r w:rsidRPr="00B915BF">
        <w:rPr>
          <w:rFonts w:asciiTheme="majorHAnsi" w:hAnsiTheme="majorHAnsi"/>
          <w:sz w:val="16"/>
        </w:rPr>
        <w:t xml:space="preserve">." </w:t>
      </w:r>
      <w:r w:rsidRPr="00B915BF">
        <w:rPr>
          <w:rStyle w:val="StyleBoldUnderline"/>
          <w:rFonts w:asciiTheme="majorHAnsi" w:hAnsiTheme="majorHAnsi"/>
        </w:rPr>
        <w:t>It is race, the coloniality of power, and its concomitant Eurocentrism</w:t>
      </w:r>
      <w:r w:rsidRPr="00B915BF">
        <w:rPr>
          <w:rFonts w:asciiTheme="majorHAnsi" w:hAnsiTheme="majorHAnsi"/>
          <w:sz w:val="16"/>
        </w:rPr>
        <w:t xml:space="preserve"> (and not only national socialisms or forms of fascism) </w:t>
      </w:r>
      <w:r w:rsidRPr="00B915BF">
        <w:rPr>
          <w:rStyle w:val="StyleBoldUnderline"/>
          <w:rFonts w:asciiTheme="majorHAnsi" w:hAnsiTheme="majorHAnsi"/>
        </w:rPr>
        <w:t>that allow the "state of exception" to continue to define ordinary relations</w:t>
      </w:r>
      <w:r w:rsidRPr="00B915BF">
        <w:rPr>
          <w:rFonts w:asciiTheme="majorHAnsi" w:hAnsiTheme="majorHAnsi"/>
          <w:sz w:val="16"/>
        </w:rPr>
        <w:t xml:space="preserve"> in this, our so-called postmodern world. </w:t>
      </w:r>
      <w:r w:rsidRPr="00B915BF">
        <w:rPr>
          <w:rStyle w:val="StyleBoldUnderline"/>
          <w:rFonts w:asciiTheme="majorHAnsi" w:hAnsiTheme="majorHAnsi"/>
        </w:rPr>
        <w:t xml:space="preserve">Race emerges within a </w:t>
      </w:r>
      <w:r w:rsidRPr="00B915BF">
        <w:rPr>
          <w:rStyle w:val="Emphasis"/>
          <w:rFonts w:asciiTheme="majorHAnsi" w:hAnsiTheme="majorHAnsi"/>
        </w:rPr>
        <w:t>permanent state of exception</w:t>
      </w:r>
      <w:r w:rsidRPr="00B915BF">
        <w:rPr>
          <w:rStyle w:val="StyleBoldUnderline"/>
          <w:rFonts w:asciiTheme="majorHAnsi" w:hAnsiTheme="majorHAnsi"/>
        </w:rPr>
        <w:t xml:space="preserve"> where forms of behavior that are legitimate in war become a natural part of the ordinary way of life</w:t>
      </w:r>
      <w:r w:rsidRPr="00B915BF">
        <w:rPr>
          <w:rFonts w:asciiTheme="majorHAnsi" w:hAnsiTheme="majorHAnsi"/>
          <w:sz w:val="16"/>
        </w:rPr>
        <w:t xml:space="preserve">. In that world, an otherwise extraordinary affair becomes the norm and living in it requires extraordinary effort." </w:t>
      </w:r>
      <w:r w:rsidRPr="00B915BF">
        <w:rPr>
          <w:rStyle w:val="StyleBoldUnderline"/>
          <w:rFonts w:asciiTheme="majorHAnsi" w:hAnsiTheme="majorHAnsi"/>
        </w:rPr>
        <w:t>In the racial/ colonial world, the "</w:t>
      </w:r>
      <w:r w:rsidRPr="00B915BF">
        <w:rPr>
          <w:rStyle w:val="Emphasis"/>
          <w:rFonts w:asciiTheme="majorHAnsi" w:hAnsiTheme="majorHAnsi"/>
        </w:rPr>
        <w:t>hell" of war</w:t>
      </w:r>
      <w:r w:rsidRPr="00B915BF">
        <w:rPr>
          <w:rStyle w:val="StyleBoldUnderline"/>
          <w:rFonts w:asciiTheme="majorHAnsi" w:hAnsiTheme="majorHAnsi"/>
        </w:rPr>
        <w:t xml:space="preserve"> becomes a condition that </w:t>
      </w:r>
      <w:r w:rsidRPr="00B915BF">
        <w:rPr>
          <w:rStyle w:val="Emphasis"/>
          <w:rFonts w:asciiTheme="majorHAnsi" w:hAnsiTheme="majorHAnsi"/>
        </w:rPr>
        <w:t>defines the reality</w:t>
      </w:r>
      <w:r w:rsidRPr="00B915BF">
        <w:rPr>
          <w:rStyle w:val="StyleBoldUnderline"/>
          <w:rFonts w:asciiTheme="majorHAnsi" w:hAnsiTheme="majorHAnsi"/>
        </w:rPr>
        <w:t xml:space="preserve"> of racialized selves</w:t>
      </w:r>
      <w:r w:rsidRPr="00B915BF">
        <w:rPr>
          <w:rFonts w:asciiTheme="majorHAnsi" w:hAnsiTheme="majorHAnsi"/>
          <w:sz w:val="16"/>
        </w:rPr>
        <w:t xml:space="preserve">, which Fanon referred to as the damnes de la terre (condemned of the earth). </w:t>
      </w:r>
      <w:r w:rsidRPr="00B915BF">
        <w:rPr>
          <w:rStyle w:val="Emphasis"/>
          <w:rFonts w:asciiTheme="majorHAnsi" w:hAnsiTheme="majorHAnsi"/>
        </w:rPr>
        <w:t>The damne (condemned) is a subject who exists in a permanent "hell</w:t>
      </w:r>
      <w:r w:rsidRPr="00B915BF">
        <w:rPr>
          <w:rFonts w:asciiTheme="majorHAnsi" w:hAnsiTheme="majorHAnsi"/>
          <w:sz w:val="16"/>
        </w:rPr>
        <w:t xml:space="preserve">," and as such, this figure serves as the main referent or liminal other </w:t>
      </w:r>
      <w:r w:rsidRPr="00B915BF">
        <w:rPr>
          <w:rStyle w:val="StyleBoldUnderline"/>
          <w:rFonts w:asciiTheme="majorHAnsi" w:hAnsiTheme="majorHAnsi"/>
        </w:rPr>
        <w:t>that guarantees the continued affirmation of modernity as a paradigm of war</w:t>
      </w:r>
      <w:r w:rsidRPr="00B915BF">
        <w:rPr>
          <w:rFonts w:asciiTheme="majorHAnsi" w:hAnsiTheme="majorHAnsi"/>
          <w:sz w:val="16"/>
        </w:rPr>
        <w:t xml:space="preserve">. </w:t>
      </w:r>
      <w:r w:rsidRPr="00B915BF">
        <w:rPr>
          <w:rStyle w:val="StyleBoldUnderline"/>
          <w:rFonts w:asciiTheme="majorHAnsi" w:hAnsiTheme="majorHAnsi"/>
        </w:rPr>
        <w:t>The hell of the condemned is not defined by the alienation of colonized productive forces, but rather signals the dispensability of racialized subjects</w:t>
      </w:r>
      <w:r w:rsidRPr="00B915BF">
        <w:rPr>
          <w:rFonts w:asciiTheme="majorHAnsi" w:hAnsiTheme="majorHAnsi"/>
          <w:sz w:val="16"/>
        </w:rPr>
        <w:t xml:space="preserve">, that is, </w:t>
      </w:r>
      <w:r w:rsidRPr="00B915BF">
        <w:rPr>
          <w:rStyle w:val="StyleBoldUnderline"/>
          <w:rFonts w:asciiTheme="majorHAnsi" w:hAnsiTheme="majorHAnsi"/>
        </w:rPr>
        <w:t>the idea that the world would be fundamentally better without them</w:t>
      </w:r>
      <w:r w:rsidRPr="00B915BF">
        <w:rPr>
          <w:rFonts w:asciiTheme="majorHAnsi" w:hAnsiTheme="majorHAnsi"/>
          <w:sz w:val="16"/>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B915BF">
        <w:rPr>
          <w:rStyle w:val="StyleBoldUnderline"/>
          <w:rFonts w:asciiTheme="majorHAnsi" w:hAnsiTheme="majorHAnsi"/>
        </w:rPr>
        <w:t xml:space="preserve">The condemned, in short, inhabit a context in which the confrontation with </w:t>
      </w:r>
      <w:r w:rsidRPr="00B915BF">
        <w:rPr>
          <w:rStyle w:val="Emphasis"/>
          <w:rFonts w:asciiTheme="majorHAnsi" w:hAnsiTheme="majorHAnsi"/>
        </w:rPr>
        <w:t>death and murder is ordinary</w:t>
      </w:r>
      <w:r w:rsidRPr="00B915BF">
        <w:rPr>
          <w:rFonts w:asciiTheme="majorHAnsi" w:hAnsiTheme="majorHAnsi"/>
          <w:sz w:val="16"/>
        </w:rPr>
        <w:t xml:space="preserve">. </w:t>
      </w:r>
      <w:r w:rsidRPr="00B915BF">
        <w:rPr>
          <w:rStyle w:val="StyleBoldUnderline"/>
          <w:rFonts w:asciiTheme="majorHAnsi" w:hAnsiTheme="majorHAnsi"/>
        </w:rPr>
        <w:t>Their "hell" is not simply "other people,"</w:t>
      </w:r>
      <w:r w:rsidRPr="00B915BF">
        <w:rPr>
          <w:rFonts w:asciiTheme="majorHAnsi" w:hAnsiTheme="majorHAnsi"/>
          <w:sz w:val="16"/>
        </w:rPr>
        <w:t xml:space="preserve"> as Sartre would have put it-at least at one point - </w:t>
      </w:r>
      <w:r w:rsidRPr="00B915BF">
        <w:rPr>
          <w:rStyle w:val="StyleBoldUnderline"/>
          <w:rFonts w:asciiTheme="majorHAnsi" w:hAnsiTheme="majorHAnsi"/>
        </w:rPr>
        <w:t>but rather racist perceptions that are responsible for the suspension of ethical behavior toward peoples at the bottom of the color line</w:t>
      </w:r>
      <w:r w:rsidRPr="00B915BF">
        <w:rPr>
          <w:rFonts w:asciiTheme="majorHAnsi" w:hAnsiTheme="majorHAnsi"/>
          <w:sz w:val="16"/>
        </w:rPr>
        <w:t xml:space="preserve">. </w:t>
      </w:r>
      <w:r w:rsidRPr="00B915BF">
        <w:rPr>
          <w:rStyle w:val="StyleBoldUnderline"/>
          <w:rFonts w:asciiTheme="majorHAnsi" w:hAnsiTheme="majorHAnsi"/>
        </w:rPr>
        <w:t xml:space="preserve">Through racial conceptions that became central to the modern self, modernity and coloniality produced a </w:t>
      </w:r>
      <w:r w:rsidRPr="00B915BF">
        <w:rPr>
          <w:rStyle w:val="Emphasis"/>
          <w:rFonts w:asciiTheme="majorHAnsi" w:hAnsiTheme="majorHAnsi"/>
        </w:rPr>
        <w:t>permanent state of war</w:t>
      </w:r>
      <w:r w:rsidRPr="00B915BF">
        <w:rPr>
          <w:rStyle w:val="StyleBoldUnderline"/>
          <w:rFonts w:asciiTheme="majorHAnsi" w:hAnsiTheme="majorHAnsi"/>
        </w:rPr>
        <w:t xml:space="preserve"> that racialized and colonized subjects </w:t>
      </w:r>
      <w:r w:rsidRPr="00B915BF">
        <w:rPr>
          <w:rStyle w:val="Emphasis"/>
          <w:rFonts w:asciiTheme="majorHAnsi" w:hAnsiTheme="majorHAnsi"/>
        </w:rPr>
        <w:t>cannot evade or escape</w:t>
      </w:r>
      <w:r w:rsidRPr="00B915BF">
        <w:rPr>
          <w:rStyle w:val="StyleBoldUnderline"/>
          <w:rFonts w:asciiTheme="majorHAnsi" w:hAnsiTheme="majorHAnsi"/>
        </w:rPr>
        <w:t>.</w:t>
      </w:r>
      <w:r w:rsidRPr="00B915BF">
        <w:rPr>
          <w:rFonts w:asciiTheme="majorHAnsi" w:hAnsiTheme="majorHAnsi"/>
          <w:sz w:val="16"/>
        </w:rPr>
        <w:t xml:space="preserve"> </w:t>
      </w:r>
      <w:r w:rsidRPr="00B915BF">
        <w:rPr>
          <w:rStyle w:val="StyleBoldUnderline"/>
          <w:rFonts w:asciiTheme="majorHAnsi" w:hAnsiTheme="majorHAnsi"/>
        </w:rPr>
        <w:t>The modern function of race and the coloniality of power</w:t>
      </w:r>
      <w:r w:rsidRPr="00B915BF">
        <w:rPr>
          <w:rFonts w:asciiTheme="majorHAnsi" w:hAnsiTheme="majorHAnsi"/>
          <w:sz w:val="16"/>
        </w:rPr>
        <w:t xml:space="preserve">, I am suggesting here, can be </w:t>
      </w:r>
      <w:r w:rsidRPr="00B915BF">
        <w:rPr>
          <w:rStyle w:val="StyleBoldUnderline"/>
          <w:rFonts w:asciiTheme="majorHAnsi" w:hAnsiTheme="majorHAnsi"/>
        </w:rPr>
        <w:t>understood as a radicalization and naturalization of the non-ethics of war in colonialism</w:t>
      </w:r>
      <w:r w:rsidRPr="00B915BF">
        <w:rPr>
          <w:rFonts w:asciiTheme="majorHAnsi" w:hAnsiTheme="majorHAnsi"/>
          <w:sz w:val="16"/>
        </w:rPr>
        <w:t xml:space="preserve">." </w:t>
      </w:r>
      <w:proofErr w:type="gramStart"/>
      <w:r w:rsidRPr="00B915BF">
        <w:rPr>
          <w:rStyle w:val="StyleBoldUnderline"/>
          <w:rFonts w:asciiTheme="majorHAnsi" w:hAnsiTheme="majorHAnsi"/>
        </w:rPr>
        <w:t>This non-ethics</w:t>
      </w:r>
      <w:proofErr w:type="gramEnd"/>
      <w:r w:rsidRPr="00B915BF">
        <w:rPr>
          <w:rStyle w:val="StyleBoldUnderline"/>
          <w:rFonts w:asciiTheme="majorHAnsi" w:hAnsiTheme="majorHAnsi"/>
        </w:rPr>
        <w:t xml:space="preserve"> included the practices of eliminating and enslaving certain subjects</w:t>
      </w:r>
      <w:r w:rsidRPr="00B915BF">
        <w:rPr>
          <w:rFonts w:asciiTheme="majorHAnsi" w:hAnsiTheme="majorHAnsi"/>
          <w:sz w:val="16"/>
        </w:rPr>
        <w:t>-for example, indigenous and black-</w:t>
      </w:r>
      <w:r w:rsidRPr="00B915BF">
        <w:rPr>
          <w:rStyle w:val="StyleBoldUnderline"/>
          <w:rFonts w:asciiTheme="majorHAnsi" w:hAnsiTheme="majorHAnsi"/>
        </w:rPr>
        <w:t>as part of the enterprise of colonization</w:t>
      </w:r>
      <w:r w:rsidRPr="00B915BF">
        <w:rPr>
          <w:rFonts w:asciiTheme="majorHAnsi" w:hAnsiTheme="majorHAnsi"/>
          <w:sz w:val="16"/>
        </w:rPr>
        <w:t xml:space="preserve">. From here one could as well refer to them as the </w:t>
      </w:r>
      <w:r w:rsidRPr="00B915BF">
        <w:rPr>
          <w:rStyle w:val="Emphasis"/>
          <w:rFonts w:asciiTheme="majorHAnsi" w:hAnsiTheme="majorHAnsi"/>
        </w:rPr>
        <w:t>death ethics of war</w:t>
      </w:r>
      <w:r w:rsidRPr="00B915BF">
        <w:rPr>
          <w:rFonts w:asciiTheme="majorHAnsi" w:hAnsiTheme="majorHAnsi"/>
          <w:sz w:val="16"/>
        </w:rPr>
        <w:t xml:space="preserve">. </w:t>
      </w:r>
      <w:r w:rsidRPr="00B915BF">
        <w:rPr>
          <w:rStyle w:val="StyleBoldUnderline"/>
          <w:rFonts w:asciiTheme="majorHAnsi" w:hAnsiTheme="majorHAnsi"/>
        </w:rPr>
        <w:t xml:space="preserve">War, however, is not only about killing or enslaving; it also includes a particular treatment of sexuality and femininity: </w:t>
      </w:r>
      <w:r w:rsidRPr="00B915BF">
        <w:rPr>
          <w:rStyle w:val="Emphasis"/>
          <w:rFonts w:asciiTheme="majorHAnsi" w:hAnsiTheme="majorHAnsi"/>
        </w:rPr>
        <w:t>rape</w:t>
      </w:r>
      <w:r w:rsidRPr="00B915BF">
        <w:rPr>
          <w:rStyle w:val="StyleBoldUnderline"/>
          <w:rFonts w:asciiTheme="majorHAnsi" w:hAnsiTheme="majorHAnsi"/>
        </w:rPr>
        <w:t>.</w:t>
      </w:r>
      <w:r w:rsidRPr="00B915BF">
        <w:rPr>
          <w:rFonts w:asciiTheme="majorHAnsi" w:hAnsiTheme="majorHAnsi"/>
          <w:sz w:val="16"/>
        </w:rPr>
        <w:t xml:space="preserve"> </w:t>
      </w:r>
      <w:r w:rsidRPr="00B915BF">
        <w:rPr>
          <w:rStyle w:val="StyleBoldUnderline"/>
          <w:rFonts w:asciiTheme="majorHAnsi" w:hAnsiTheme="majorHAnsi"/>
        </w:rPr>
        <w:t>Coloniality</w:t>
      </w:r>
      <w:r w:rsidRPr="00B915BF">
        <w:rPr>
          <w:rFonts w:asciiTheme="majorHAnsi" w:hAnsiTheme="majorHAnsi"/>
          <w:sz w:val="16"/>
        </w:rPr>
        <w:t xml:space="preserve"> is an order of things that </w:t>
      </w:r>
      <w:r w:rsidRPr="00B915BF">
        <w:rPr>
          <w:rStyle w:val="StyleBoldUnderline"/>
          <w:rFonts w:asciiTheme="majorHAnsi" w:hAnsiTheme="majorHAnsi"/>
        </w:rPr>
        <w:t>places people of color within the murderous and rapist view</w:t>
      </w:r>
      <w:r w:rsidRPr="00B915BF">
        <w:rPr>
          <w:rFonts w:asciiTheme="majorHAnsi" w:hAnsiTheme="majorHAnsi"/>
          <w:sz w:val="16"/>
        </w:rPr>
        <w:t xml:space="preserve"> of a vigilant ego, </w:t>
      </w:r>
      <w:r w:rsidRPr="00B915BF">
        <w:rPr>
          <w:rStyle w:val="StyleBoldUnderline"/>
          <w:rFonts w:asciiTheme="majorHAnsi" w:hAnsiTheme="majorHAnsi"/>
        </w:rPr>
        <w:t>and the primary targets of this rape are women. But men of color are also seen through these lenses and feminized, to become fundamentally penetrable subjects</w:t>
      </w:r>
      <w:r w:rsidRPr="00B915BF">
        <w:rPr>
          <w:rFonts w:asciiTheme="majorHAnsi" w:hAnsiTheme="majorHAnsi"/>
          <w:sz w:val="16"/>
        </w:rPr>
        <w:t xml:space="preserve"> for the ego conquiro. </w:t>
      </w:r>
      <w:r w:rsidRPr="00B915BF">
        <w:rPr>
          <w:rStyle w:val="StyleBoldUnderline"/>
          <w:rFonts w:asciiTheme="majorHAnsi" w:hAnsiTheme="majorHAnsi"/>
        </w:rPr>
        <w:t>Racial- ization functions through gender and sex</w:t>
      </w:r>
      <w:r w:rsidRPr="00B915BF">
        <w:rPr>
          <w:rFonts w:asciiTheme="majorHAnsi" w:hAnsiTheme="majorHAnsi"/>
          <w:sz w:val="16"/>
        </w:rPr>
        <w:t xml:space="preserve">, and the ego conquiro is thereby constitutively a phallic ego as well." Dussel. </w:t>
      </w:r>
      <w:proofErr w:type="gramStart"/>
      <w:r w:rsidRPr="00B915BF">
        <w:rPr>
          <w:rFonts w:asciiTheme="majorHAnsi" w:hAnsiTheme="majorHAnsi"/>
          <w:sz w:val="16"/>
        </w:rPr>
        <w:t>who</w:t>
      </w:r>
      <w:proofErr w:type="gramEnd"/>
      <w:r w:rsidRPr="00B915BF">
        <w:rPr>
          <w:rFonts w:asciiTheme="majorHAnsi" w:hAnsiTheme="majorHAnsi"/>
          <w:sz w:val="16"/>
        </w:rPr>
        <w:t xml:space="preserve">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w:t>
      </w:r>
      <w:proofErr w:type="gramStart"/>
      <w:r w:rsidRPr="00B915BF">
        <w:rPr>
          <w:rFonts w:asciiTheme="majorHAnsi" w:hAnsiTheme="majorHAnsi"/>
          <w:sz w:val="16"/>
        </w:rPr>
        <w:t>sexual</w:t>
      </w:r>
      <w:proofErr w:type="gramEnd"/>
      <w:r w:rsidRPr="00B915BF">
        <w:rPr>
          <w:rFonts w:asciiTheme="majorHAnsi" w:hAnsiTheme="majorHAnsi"/>
          <w:sz w:val="16"/>
        </w:rPr>
        <w:t xml:space="preserve">]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B915BF">
        <w:rPr>
          <w:rStyle w:val="StyleBoldUnderline"/>
          <w:rFonts w:asciiTheme="majorHAnsi" w:hAnsiTheme="majorHAnsi"/>
        </w:rPr>
        <w:t>The links between war, conquest, and the exploitation of women's bodies are hardly accidental</w:t>
      </w:r>
      <w:r w:rsidRPr="00B915BF">
        <w:rPr>
          <w:rFonts w:asciiTheme="majorHAnsi" w:hAnsiTheme="majorHAnsi"/>
          <w:sz w:val="16"/>
        </w:rPr>
        <w:t xml:space="preserve">. </w:t>
      </w:r>
      <w:r w:rsidRPr="00B915BF">
        <w:rPr>
          <w:rFonts w:asciiTheme="majorHAnsi" w:hAnsiTheme="majorHAnsi"/>
          <w:sz w:val="16"/>
        </w:rPr>
        <w:lastRenderedPageBreak/>
        <w:t xml:space="preserve">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B915BF">
        <w:rPr>
          <w:rStyle w:val="StyleBoldUnderline"/>
          <w:rFonts w:asciiTheme="majorHAnsi" w:hAnsiTheme="majorHAnsi"/>
        </w:rPr>
        <w:t>these</w:t>
      </w:r>
      <w:r w:rsidRPr="00B915BF">
        <w:rPr>
          <w:rFonts w:asciiTheme="majorHAnsi" w:hAnsiTheme="majorHAnsi"/>
          <w:sz w:val="16"/>
        </w:rPr>
        <w:t xml:space="preserve"> three </w:t>
      </w:r>
      <w:r w:rsidRPr="00B915BF">
        <w:rPr>
          <w:rStyle w:val="StyleBoldUnderline"/>
          <w:rFonts w:asciiTheme="majorHAnsi" w:hAnsiTheme="majorHAnsi"/>
        </w:rPr>
        <w:t>elements came together in a powerful way in the idea of race that began to emerge in the conquest and colonization of the Americas</w:t>
      </w:r>
      <w:r w:rsidRPr="00B915BF">
        <w:rPr>
          <w:rFonts w:asciiTheme="majorHAnsi" w:hAnsiTheme="majorHAnsi"/>
          <w:sz w:val="16"/>
        </w:rPr>
        <w:t xml:space="preserve">. My second point is that </w:t>
      </w:r>
      <w:r w:rsidRPr="00B915BF">
        <w:rPr>
          <w:rStyle w:val="StyleBoldUnderline"/>
          <w:rFonts w:asciiTheme="majorHAnsi" w:hAnsiTheme="majorHAnsi"/>
        </w:rPr>
        <w:t>through the idea of race, these elements exceed the activity of conquest and come to define what from that point on passes as the idea of a "normal" world</w:t>
      </w:r>
      <w:r w:rsidRPr="00B915BF">
        <w:rPr>
          <w:rFonts w:asciiTheme="majorHAnsi" w:hAnsiTheme="majorHAnsi"/>
          <w:sz w:val="16"/>
        </w:rPr>
        <w:t xml:space="preserve">. As a result, </w:t>
      </w:r>
      <w:r w:rsidRPr="00B915BF">
        <w:rPr>
          <w:rStyle w:val="StyleBoldUnderline"/>
          <w:rFonts w:asciiTheme="majorHAnsi" w:hAnsiTheme="majorHAnsi"/>
        </w:rPr>
        <w:t>the phenomenology of a racial context resembles</w:t>
      </w:r>
      <w:r w:rsidRPr="00B915BF">
        <w:rPr>
          <w:rFonts w:asciiTheme="majorHAnsi" w:hAnsiTheme="majorHAnsi"/>
          <w:sz w:val="16"/>
        </w:rPr>
        <w:t xml:space="preserve">, </w:t>
      </w:r>
      <w:r w:rsidRPr="00B915BF">
        <w:rPr>
          <w:rStyle w:val="StyleBoldUnderline"/>
          <w:rFonts w:asciiTheme="majorHAnsi" w:hAnsiTheme="majorHAnsi"/>
        </w:rPr>
        <w:t xml:space="preserve">if it is not fundamentally identical to, the phenomenology of </w:t>
      </w:r>
      <w:r w:rsidRPr="00B915BF">
        <w:rPr>
          <w:rStyle w:val="Emphasis"/>
          <w:rFonts w:asciiTheme="majorHAnsi" w:hAnsiTheme="majorHAnsi"/>
        </w:rPr>
        <w:t>war and conquest</w:t>
      </w:r>
      <w:r w:rsidRPr="00B915BF">
        <w:rPr>
          <w:rFonts w:asciiTheme="majorHAnsi" w:hAnsiTheme="majorHAnsi"/>
          <w:sz w:val="16"/>
        </w:rPr>
        <w:t xml:space="preserve">. </w:t>
      </w:r>
      <w:r w:rsidRPr="00B915BF">
        <w:rPr>
          <w:rStyle w:val="StyleBoldUnderline"/>
          <w:rFonts w:asciiTheme="majorHAnsi" w:hAnsiTheme="majorHAnsi"/>
        </w:rPr>
        <w:t>Racism posits its targets as racialized and sexualized subjects that, once vanquished, are said to be inherently servile and whose bodies come to form part of an economy of sexual abuse, exploitation, and control</w:t>
      </w:r>
      <w:r w:rsidRPr="00B915BF">
        <w:rPr>
          <w:rFonts w:asciiTheme="majorHAnsi" w:hAnsiTheme="majorHAnsi"/>
          <w:sz w:val="16"/>
        </w:rPr>
        <w:t xml:space="preserve">. The coloniality of power cannot be fully understood without reference to </w:t>
      </w:r>
      <w:r w:rsidRPr="00B915BF">
        <w:rPr>
          <w:rStyle w:val="StyleBoldUnderline"/>
          <w:rFonts w:asciiTheme="majorHAnsi" w:hAnsiTheme="majorHAnsi"/>
        </w:rPr>
        <w:t>the transformation and naturalization of war and conquest in modern times</w:t>
      </w:r>
      <w:r w:rsidRPr="00B915BF">
        <w:rPr>
          <w:rFonts w:asciiTheme="majorHAnsi" w:hAnsiTheme="majorHAnsi"/>
          <w:sz w:val="16"/>
        </w:rPr>
        <w:t xml:space="preserve">. </w:t>
      </w:r>
      <w:r w:rsidRPr="00B915BF">
        <w:rPr>
          <w:rStyle w:val="Emphasis"/>
          <w:rFonts w:asciiTheme="majorHAnsi" w:hAnsiTheme="majorHAnsi"/>
        </w:rPr>
        <w:t>Hellish existence</w:t>
      </w:r>
      <w:r w:rsidRPr="00B915BF">
        <w:rPr>
          <w:rStyle w:val="StyleBoldUnderline"/>
          <w:rFonts w:asciiTheme="majorHAnsi" w:hAnsiTheme="majorHAnsi"/>
        </w:rPr>
        <w:t xml:space="preserve"> in the colonial world carries with it both the racial and the gendered aspects of the naturalization of the non-ethics of war. "</w:t>
      </w:r>
      <w:r w:rsidRPr="00B915BF">
        <w:rPr>
          <w:rStyle w:val="Emphasis"/>
          <w:rFonts w:asciiTheme="majorHAnsi" w:hAnsiTheme="majorHAnsi"/>
        </w:rPr>
        <w:t>Killability</w:t>
      </w:r>
      <w:r w:rsidRPr="00B915BF">
        <w:rPr>
          <w:rStyle w:val="StyleBoldUnderline"/>
          <w:rFonts w:asciiTheme="majorHAnsi" w:hAnsiTheme="majorHAnsi"/>
        </w:rPr>
        <w:t>" and "</w:t>
      </w:r>
      <w:r w:rsidRPr="00B915BF">
        <w:rPr>
          <w:rStyle w:val="Emphasis"/>
          <w:rFonts w:asciiTheme="majorHAnsi" w:hAnsiTheme="majorHAnsi"/>
        </w:rPr>
        <w:t>rapeability</w:t>
      </w:r>
      <w:r w:rsidRPr="00B915BF">
        <w:rPr>
          <w:rStyle w:val="StyleBoldUnderline"/>
          <w:rFonts w:asciiTheme="majorHAnsi" w:hAnsiTheme="majorHAnsi"/>
        </w:rPr>
        <w:t>" are inscribed into the images of colonial bodies and deeply mark their ordinary existence</w:t>
      </w:r>
      <w:r w:rsidRPr="00B915BF">
        <w:rPr>
          <w:rFonts w:asciiTheme="majorHAnsi" w:hAnsiTheme="majorHAnsi"/>
          <w:sz w:val="16"/>
        </w:rPr>
        <w:t>. Lacking real authority, colonized men are permanently feminized and simultaneously represent a constant threat for whom any amount of authority, any visible trace of the phallus is multiplied in a symbolic hysteria that knows no lirnits</w:t>
      </w:r>
      <w:proofErr w:type="gramStart"/>
      <w:r w:rsidRPr="00B915BF">
        <w:rPr>
          <w:rFonts w:asciiTheme="majorHAnsi" w:hAnsiTheme="majorHAnsi"/>
          <w:sz w:val="16"/>
        </w:rPr>
        <w:t>.?</w:t>
      </w:r>
      <w:proofErr w:type="gramEnd"/>
      <w:r w:rsidRPr="00B915BF">
        <w:rPr>
          <w:rFonts w:asciiTheme="majorHAnsi" w:hAnsiTheme="majorHAnsi"/>
          <w:sz w:val="16"/>
        </w:rPr>
        <w:t xml:space="preserve">" Mythical depiction of the black man's penis is a case in point: the black man is depicted as an aggressive sexual beast </w:t>
      </w:r>
      <w:proofErr w:type="gramStart"/>
      <w:r w:rsidRPr="00B915BF">
        <w:rPr>
          <w:rFonts w:asciiTheme="majorHAnsi" w:hAnsiTheme="majorHAnsi"/>
          <w:sz w:val="16"/>
        </w:rPr>
        <w:t>who</w:t>
      </w:r>
      <w:proofErr w:type="gramEnd"/>
      <w:r w:rsidRPr="00B915BF">
        <w:rPr>
          <w:rFonts w:asciiTheme="majorHAnsi" w:hAnsiTheme="majorHAnsi"/>
          <w:sz w:val="16"/>
        </w:rPr>
        <w:t xml:space="preserve">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B915BF">
        <w:rPr>
          <w:rStyle w:val="StyleBoldUnderline"/>
          <w:rFonts w:asciiTheme="majorHAnsi" w:hAnsiTheme="majorHAnsi"/>
        </w:rPr>
        <w:t>Black bodies are seen as excessively violent and erotic, as well as being the legitimate recipients of excessive violence, erotic and otherwise." "Killability" and "rapeability" are part of their essence</w:t>
      </w:r>
      <w:r w:rsidRPr="00B915BF">
        <w:rPr>
          <w:rFonts w:asciiTheme="majorHAnsi" w:hAnsiTheme="majorHAnsi"/>
          <w:sz w:val="16"/>
        </w:rPr>
        <w:t xml:space="preserve">, understood in a phenomenological way. </w:t>
      </w:r>
      <w:r w:rsidRPr="00B915BF">
        <w:rPr>
          <w:rStyle w:val="StyleBoldUnderline"/>
          <w:rFonts w:asciiTheme="majorHAnsi" w:hAnsiTheme="majorHAnsi"/>
        </w:rPr>
        <w:t xml:space="preserve">The "essence" of blackness in a colonial anti-black world is part of a larger context of meaning in which the </w:t>
      </w:r>
      <w:r w:rsidRPr="00B915BF">
        <w:rPr>
          <w:rStyle w:val="Emphasis"/>
          <w:rFonts w:asciiTheme="majorHAnsi" w:hAnsiTheme="majorHAnsi"/>
        </w:rPr>
        <w:t>death ethics of war</w:t>
      </w:r>
      <w:r w:rsidRPr="00B915BF">
        <w:rPr>
          <w:rStyle w:val="StyleBoldUnderline"/>
          <w:rFonts w:asciiTheme="majorHAnsi" w:hAnsiTheme="majorHAnsi"/>
        </w:rPr>
        <w:t xml:space="preserve"> gradually becomes a </w:t>
      </w:r>
      <w:r w:rsidRPr="00B915BF">
        <w:rPr>
          <w:rStyle w:val="Emphasis"/>
          <w:rFonts w:asciiTheme="majorHAnsi" w:hAnsiTheme="majorHAnsi"/>
        </w:rPr>
        <w:t>constitutive part</w:t>
      </w:r>
      <w:r w:rsidRPr="00B915BF">
        <w:rPr>
          <w:rStyle w:val="StyleBoldUnderline"/>
          <w:rFonts w:asciiTheme="majorHAnsi" w:hAnsiTheme="majorHAnsi"/>
        </w:rPr>
        <w:t xml:space="preserve"> of an allegedly normal world</w:t>
      </w:r>
      <w:r w:rsidRPr="00B915BF">
        <w:rPr>
          <w:rFonts w:asciiTheme="majorHAnsi" w:hAnsiTheme="majorHAnsi"/>
          <w:sz w:val="16"/>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B915BF">
        <w:rPr>
          <w:rStyle w:val="StyleBoldUnderline"/>
          <w:rFonts w:asciiTheme="majorHAnsi" w:hAnsiTheme="majorHAnsi"/>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B915BF">
        <w:rPr>
          <w:rFonts w:asciiTheme="majorHAnsi" w:hAnsiTheme="majorHAnsi"/>
          <w:sz w:val="16"/>
        </w:rPr>
        <w:t xml:space="preserve">. To be sure, those who suffer the consequences of such a system are primarily blacks and indigenous peoples, but it </w:t>
      </w:r>
      <w:r w:rsidRPr="00B915BF">
        <w:rPr>
          <w:rStyle w:val="StyleBoldUnderline"/>
          <w:rFonts w:asciiTheme="majorHAnsi" w:hAnsiTheme="majorHAnsi"/>
        </w:rPr>
        <w:t>also deeply affects all of those who appear as colored or close to darkness</w:t>
      </w:r>
      <w:r w:rsidRPr="00B915BF">
        <w:rPr>
          <w:rFonts w:asciiTheme="majorHAnsi" w:hAnsiTheme="majorHAnsi"/>
          <w:sz w:val="16"/>
        </w:rPr>
        <w:t xml:space="preserve">. In short, </w:t>
      </w:r>
      <w:r w:rsidRPr="00B915BF">
        <w:rPr>
          <w:rStyle w:val="StyleBoldUnderline"/>
          <w:rFonts w:asciiTheme="majorHAnsi" w:hAnsiTheme="majorHAnsi"/>
        </w:rPr>
        <w:t>this system of symbolic representations, the material conditions that in part produce and continue to legitimate it, and the existential dynamics that occur therein</w:t>
      </w:r>
      <w:r w:rsidRPr="00B915BF">
        <w:rPr>
          <w:rFonts w:asciiTheme="majorHAnsi" w:hAnsiTheme="majorHAnsi"/>
          <w:sz w:val="16"/>
        </w:rPr>
        <w:t xml:space="preserve"> (which are also at the same time derivative and constitutive of such a context) </w:t>
      </w:r>
      <w:r w:rsidRPr="00B915BF">
        <w:rPr>
          <w:rStyle w:val="StyleBoldUnderline"/>
          <w:rFonts w:asciiTheme="majorHAnsi" w:hAnsiTheme="majorHAnsi"/>
        </w:rPr>
        <w:t xml:space="preserve">are part of a process that </w:t>
      </w:r>
      <w:r w:rsidRPr="00B915BF">
        <w:rPr>
          <w:rStyle w:val="Emphasis"/>
          <w:rFonts w:asciiTheme="majorHAnsi" w:hAnsiTheme="majorHAnsi"/>
        </w:rPr>
        <w:t>naturalizes the non-ethics or death ethics of war</w:t>
      </w:r>
      <w:r w:rsidRPr="00B915BF">
        <w:rPr>
          <w:rFonts w:asciiTheme="majorHAnsi" w:hAnsiTheme="majorHAnsi"/>
          <w:sz w:val="16"/>
        </w:rPr>
        <w:t xml:space="preserve">. </w:t>
      </w:r>
      <w:r w:rsidRPr="00B915BF">
        <w:rPr>
          <w:rStyle w:val="StyleBoldUnderline"/>
          <w:rFonts w:asciiTheme="majorHAnsi" w:hAnsiTheme="majorHAnsi"/>
        </w:rPr>
        <w:t>Sub-ontological difference is the result of such naturalization and is legitimized through the idea of race. In such a world, ontology collapses into a Manicheanism</w:t>
      </w:r>
      <w:r w:rsidRPr="00B915BF">
        <w:rPr>
          <w:rFonts w:asciiTheme="majorHAnsi" w:hAnsiTheme="majorHAnsi"/>
          <w:sz w:val="16"/>
        </w:rPr>
        <w:t xml:space="preserve">, as Fanon suggested." </w:t>
      </w:r>
    </w:p>
    <w:p w14:paraId="798D73CB" w14:textId="77777777" w:rsidR="00371A22" w:rsidRPr="00B915BF" w:rsidRDefault="00371A22" w:rsidP="00371A22">
      <w:pPr>
        <w:pStyle w:val="Nothing"/>
        <w:rPr>
          <w:rFonts w:asciiTheme="majorHAnsi" w:hAnsiTheme="majorHAnsi"/>
        </w:rPr>
      </w:pPr>
    </w:p>
    <w:p w14:paraId="42A01B0C" w14:textId="77777777" w:rsidR="00371A22" w:rsidRPr="00B915BF" w:rsidRDefault="00371A22" w:rsidP="00371A22">
      <w:pPr>
        <w:pStyle w:val="Heading4"/>
      </w:pPr>
      <w:r w:rsidRPr="00B915BF">
        <w:t>OUR ALTERNATIVE is to seek the Death of European and American Man.</w:t>
      </w:r>
    </w:p>
    <w:p w14:paraId="133A6F35" w14:textId="77777777" w:rsidR="00371A22" w:rsidRPr="00B915BF" w:rsidRDefault="00371A22" w:rsidP="00371A22">
      <w:pPr>
        <w:pStyle w:val="Nothing"/>
        <w:rPr>
          <w:rFonts w:asciiTheme="majorHAnsi" w:hAnsiTheme="majorHAnsi"/>
        </w:rPr>
      </w:pPr>
    </w:p>
    <w:p w14:paraId="43C9018C" w14:textId="77777777" w:rsidR="00371A22" w:rsidRPr="00B915BF" w:rsidRDefault="00371A22" w:rsidP="00371A22">
      <w:pPr>
        <w:pStyle w:val="Heading4"/>
      </w:pPr>
      <w:r w:rsidRPr="00B915BF">
        <w:t>Epistemic and semiotic struggle key—we must seek the Death of American Man to solve war culture and compel decoloniality</w:t>
      </w:r>
    </w:p>
    <w:p w14:paraId="114D21AB" w14:textId="77777777" w:rsidR="00371A22" w:rsidRPr="00B915BF" w:rsidRDefault="00371A22" w:rsidP="00371A22">
      <w:pPr>
        <w:pStyle w:val="Nothing"/>
        <w:rPr>
          <w:rFonts w:asciiTheme="majorHAnsi" w:hAnsiTheme="majorHAnsi"/>
        </w:rPr>
      </w:pPr>
      <w:r w:rsidRPr="00B915BF">
        <w:rPr>
          <w:rStyle w:val="StyleStyleBold12pt"/>
          <w:rFonts w:asciiTheme="majorHAnsi" w:hAnsiTheme="majorHAnsi"/>
        </w:rPr>
        <w:t>Maldonado-Torres ‘5</w:t>
      </w:r>
      <w:r w:rsidRPr="00B915BF">
        <w:rPr>
          <w:rFonts w:asciiTheme="majorHAnsi" w:hAnsiTheme="majorHAnsi"/>
        </w:rPr>
        <w:t xml:space="preserve"> (Nelson, associate professor of comparative literature at Rutgers “Decolonization and the New Identitarian Logics after September 11,” </w:t>
      </w:r>
      <w:r w:rsidRPr="00B915BF">
        <w:rPr>
          <w:rFonts w:asciiTheme="majorHAnsi" w:hAnsiTheme="majorHAnsi"/>
          <w:i/>
        </w:rPr>
        <w:t>Radical Philosophy Review</w:t>
      </w:r>
      <w:r w:rsidRPr="00B915BF">
        <w:rPr>
          <w:rFonts w:asciiTheme="majorHAnsi" w:hAnsiTheme="majorHAnsi"/>
        </w:rPr>
        <w:t xml:space="preserve"> 8, n. 1 (2005): 35-67) //DDI13</w:t>
      </w:r>
    </w:p>
    <w:p w14:paraId="57114D60" w14:textId="77777777" w:rsidR="00371A22" w:rsidRPr="00B915BF" w:rsidRDefault="00371A22" w:rsidP="00371A22">
      <w:pPr>
        <w:pStyle w:val="Cards"/>
        <w:rPr>
          <w:rFonts w:asciiTheme="majorHAnsi" w:hAnsiTheme="majorHAnsi"/>
        </w:rPr>
      </w:pPr>
    </w:p>
    <w:p w14:paraId="4DD234D0" w14:textId="77777777" w:rsidR="00371A22" w:rsidRPr="00B915BF" w:rsidRDefault="00371A22" w:rsidP="00371A22">
      <w:pPr>
        <w:pStyle w:val="Cards"/>
        <w:ind w:left="720"/>
        <w:rPr>
          <w:rFonts w:asciiTheme="majorHAnsi" w:hAnsiTheme="majorHAnsi"/>
          <w:sz w:val="16"/>
        </w:rPr>
      </w:pPr>
      <w:r w:rsidRPr="00B915BF">
        <w:rPr>
          <w:rStyle w:val="StyleBoldUnderline"/>
          <w:rFonts w:asciiTheme="majorHAnsi" w:hAnsiTheme="majorHAnsi"/>
        </w:rPr>
        <w:lastRenderedPageBreak/>
        <w:t>Inspired by these Fanonian insights l have articulated</w:t>
      </w:r>
      <w:r w:rsidRPr="00B915BF">
        <w:rPr>
          <w:rFonts w:asciiTheme="majorHAnsi" w:hAnsiTheme="majorHAnsi"/>
          <w:sz w:val="16"/>
        </w:rPr>
        <w:t xml:space="preserve"> elsewhere the idea of a weak utopian project as </w:t>
      </w:r>
      <w:r w:rsidRPr="00B915BF">
        <w:rPr>
          <w:rStyle w:val="StyleBoldUnderline"/>
          <w:rFonts w:asciiTheme="majorHAnsi" w:hAnsiTheme="majorHAnsi"/>
        </w:rPr>
        <w:t>bringing about the Death of European Man</w:t>
      </w:r>
      <w:r w:rsidRPr="00B915BF">
        <w:rPr>
          <w:rFonts w:asciiTheme="majorHAnsi" w:hAnsiTheme="majorHAnsi"/>
          <w:sz w:val="16"/>
        </w:rPr>
        <w:t xml:space="preserve">.67 I think that </w:t>
      </w:r>
      <w:r w:rsidRPr="00B915BF">
        <w:rPr>
          <w:rStyle w:val="StyleBoldUnderline"/>
          <w:rFonts w:asciiTheme="majorHAnsi" w:hAnsiTheme="majorHAnsi"/>
        </w:rPr>
        <w:t xml:space="preserve">the peculiar intricacies between "estadounidense" patriotism, Eurocentrism, the </w:t>
      </w:r>
      <w:r w:rsidRPr="00B915BF">
        <w:rPr>
          <w:rStyle w:val="Emphasis"/>
          <w:rFonts w:asciiTheme="majorHAnsi" w:hAnsiTheme="majorHAnsi"/>
        </w:rPr>
        <w:t>propensity to war</w:t>
      </w:r>
      <w:r w:rsidRPr="00B915BF">
        <w:rPr>
          <w:rStyle w:val="StyleBoldUnderline"/>
          <w:rFonts w:asciiTheme="majorHAnsi" w:hAnsiTheme="majorHAnsi"/>
        </w:rPr>
        <w:t>, and the continued subordination of the theoretical contributions of peoples from the south call for a reformulation of this idea</w:t>
      </w:r>
      <w:r w:rsidRPr="00B915BF">
        <w:rPr>
          <w:rFonts w:asciiTheme="majorHAnsi" w:hAnsiTheme="majorHAnsi"/>
          <w:sz w:val="16"/>
        </w:rPr>
        <w:t xml:space="preserve">.68 </w:t>
      </w:r>
      <w:r w:rsidRPr="00B915BF">
        <w:rPr>
          <w:rStyle w:val="StyleBoldUnderline"/>
          <w:rFonts w:asciiTheme="majorHAnsi" w:hAnsiTheme="majorHAnsi"/>
        </w:rPr>
        <w:t>Today, after</w:t>
      </w:r>
      <w:r w:rsidRPr="00B915BF">
        <w:rPr>
          <w:rFonts w:asciiTheme="majorHAnsi" w:hAnsiTheme="majorHAnsi"/>
          <w:sz w:val="16"/>
        </w:rPr>
        <w:t xml:space="preserve"> the post- 1989 and </w:t>
      </w:r>
      <w:r w:rsidRPr="00B915BF">
        <w:rPr>
          <w:rStyle w:val="StyleBoldUnderline"/>
          <w:rFonts w:asciiTheme="majorHAnsi" w:hAnsiTheme="majorHAnsi"/>
        </w:rPr>
        <w:t xml:space="preserve">post-September 11 patriotism we shall call more directly simply for the </w:t>
      </w:r>
      <w:r w:rsidRPr="00B915BF">
        <w:rPr>
          <w:rStyle w:val="Emphasis"/>
          <w:rFonts w:asciiTheme="majorHAnsi" w:hAnsiTheme="majorHAnsi"/>
        </w:rPr>
        <w:t>Death of American Man</w:t>
      </w:r>
      <w:r w:rsidRPr="00B915BF">
        <w:rPr>
          <w:rFonts w:asciiTheme="majorHAnsi" w:hAnsiTheme="majorHAnsi"/>
          <w:sz w:val="16"/>
        </w:rPr>
        <w:t xml:space="preserve">.6 By American Man I mean </w:t>
      </w:r>
      <w:r w:rsidRPr="00B915BF">
        <w:rPr>
          <w:rStyle w:val="StyleBoldUnderline"/>
          <w:rFonts w:asciiTheme="majorHAnsi" w:hAnsiTheme="majorHAnsi"/>
        </w:rPr>
        <w:t xml:space="preserve">a concept or figure, a particular way of being-in-the-world, the very subject of an episteme that gives continuity to an </w:t>
      </w:r>
      <w:r w:rsidRPr="00B915BF">
        <w:rPr>
          <w:rStyle w:val="Emphasis"/>
          <w:rFonts w:asciiTheme="majorHAnsi" w:hAnsiTheme="majorHAnsi"/>
        </w:rPr>
        <w:t>imperial order</w:t>
      </w:r>
      <w:r w:rsidRPr="00B915BF">
        <w:rPr>
          <w:rStyle w:val="StyleBoldUnderline"/>
          <w:rFonts w:asciiTheme="majorHAnsi" w:hAnsiTheme="majorHAnsi"/>
        </w:rPr>
        <w:t xml:space="preserve"> of things under the rubrics of liberty and the idea of a </w:t>
      </w:r>
      <w:r w:rsidRPr="00B915BF">
        <w:rPr>
          <w:rStyle w:val="Emphasis"/>
          <w:rFonts w:asciiTheme="majorHAnsi" w:hAnsiTheme="majorHAnsi"/>
        </w:rPr>
        <w:t>Manifest Destiny</w:t>
      </w:r>
      <w:r w:rsidRPr="00B915BF">
        <w:rPr>
          <w:rStyle w:val="StyleBoldUnderline"/>
          <w:rFonts w:asciiTheme="majorHAnsi" w:hAnsiTheme="majorHAnsi"/>
        </w:rPr>
        <w:t xml:space="preserve"> that needs to be accomplished</w:t>
      </w:r>
      <w:r w:rsidRPr="00B915BF">
        <w:rPr>
          <w:rFonts w:asciiTheme="majorHAnsi" w:hAnsiTheme="majorHAnsi"/>
          <w:sz w:val="16"/>
        </w:rPr>
        <w:t xml:space="preserve">. </w:t>
      </w:r>
      <w:r w:rsidRPr="00B915BF">
        <w:rPr>
          <w:rStyle w:val="StyleBoldUnderline"/>
          <w:rFonts w:asciiTheme="majorHAnsi" w:hAnsiTheme="majorHAnsi"/>
        </w:rPr>
        <w:t xml:space="preserve">American Man and its predecessor and still companion European Man are unified under an even more abstract </w:t>
      </w:r>
      <w:proofErr w:type="gramStart"/>
      <w:r w:rsidRPr="00B915BF">
        <w:rPr>
          <w:rStyle w:val="StyleBoldUnderline"/>
          <w:rFonts w:asciiTheme="majorHAnsi" w:hAnsiTheme="majorHAnsi"/>
        </w:rPr>
        <w:t>concept,</w:t>
      </w:r>
      <w:proofErr w:type="gramEnd"/>
      <w:r w:rsidRPr="00B915BF">
        <w:rPr>
          <w:rStyle w:val="StyleBoldUnderline"/>
          <w:rFonts w:asciiTheme="majorHAnsi" w:hAnsiTheme="majorHAnsi"/>
        </w:rPr>
        <w:t xml:space="preserve"> Imperial Man. Imperial gestures and types of behavior are certainly not unique to Europe or "America." A radical critique and denunciation of Latin American Man, and of ethno-class continental Man in general, is what 1 aim at in my critique. "Man," here, refers to an ideal of humanity, and not to concrete human beings. </w:t>
      </w:r>
      <w:r w:rsidRPr="00B915BF">
        <w:rPr>
          <w:rStyle w:val="Emphasis"/>
          <w:rFonts w:asciiTheme="majorHAnsi" w:hAnsiTheme="majorHAnsi"/>
        </w:rPr>
        <w:t>It is that ideal which must die in order for the human to be born</w:t>
      </w:r>
      <w:r w:rsidRPr="00B915BF">
        <w:rPr>
          <w:rFonts w:asciiTheme="majorHAnsi" w:hAnsiTheme="majorHAnsi"/>
          <w:sz w:val="16"/>
        </w:rPr>
        <w:t xml:space="preserve">. </w:t>
      </w:r>
      <w:r w:rsidRPr="00B915BF">
        <w:rPr>
          <w:rStyle w:val="StyleBoldUnderline"/>
          <w:rFonts w:asciiTheme="majorHAnsi" w:hAnsiTheme="majorHAnsi"/>
        </w:rPr>
        <w:t xml:space="preserve">It should be clear that what I call for and defend here is </w:t>
      </w:r>
      <w:r w:rsidRPr="00B915BF">
        <w:rPr>
          <w:rStyle w:val="Emphasis"/>
          <w:rFonts w:asciiTheme="majorHAnsi" w:hAnsiTheme="majorHAnsi"/>
        </w:rPr>
        <w:t>epistemological and semiotic struggle</w:t>
      </w:r>
      <w:r w:rsidRPr="00B915BF">
        <w:rPr>
          <w:rStyle w:val="StyleBoldUnderline"/>
          <w:rFonts w:asciiTheme="majorHAnsi" w:hAnsiTheme="majorHAnsi"/>
        </w:rPr>
        <w:t>, which takes the form of critical analysis and the invention and shar­ing of ideas that allow humans to preserve their humanity</w:t>
      </w:r>
      <w:r w:rsidRPr="00B915BF">
        <w:rPr>
          <w:rFonts w:asciiTheme="majorHAnsi" w:hAnsiTheme="majorHAnsi"/>
          <w:sz w:val="16"/>
        </w:rPr>
        <w:t xml:space="preserve">. </w:t>
      </w:r>
      <w:r w:rsidRPr="00B915BF">
        <w:rPr>
          <w:rStyle w:val="StyleBoldUnderline"/>
          <w:rFonts w:asciiTheme="majorHAnsi" w:hAnsiTheme="majorHAnsi"/>
        </w:rPr>
        <w:t>A subversive act is that which helps us to deflate imperial and continental concepts of Man, such as referring to "Americans" in a way that designates their own particular provinciality rather than by a concept through which they appropriate the whole extent of the so-called "New World."</w:t>
      </w:r>
      <w:r w:rsidRPr="00B915BF">
        <w:rPr>
          <w:rFonts w:asciiTheme="majorHAnsi" w:hAnsiTheme="majorHAnsi"/>
          <w:sz w:val="16"/>
        </w:rPr>
        <w:t xml:space="preserve"> Popular culture in the u_s. has picked up on many Spanish words and phrases (such as "Ay Caramba</w:t>
      </w:r>
      <w:proofErr w:type="gramStart"/>
      <w:r w:rsidRPr="00B915BF">
        <w:rPr>
          <w:rFonts w:asciiTheme="majorHAnsi" w:hAnsiTheme="majorHAnsi"/>
          <w:sz w:val="16"/>
        </w:rPr>
        <w:t>,..</w:t>
      </w:r>
      <w:proofErr w:type="gramEnd"/>
      <w:r w:rsidRPr="00B915BF">
        <w:rPr>
          <w:rFonts w:asciiTheme="majorHAnsi" w:hAnsiTheme="majorHAnsi"/>
          <w:sz w:val="16"/>
        </w:rPr>
        <w:t xml:space="preserve"> "Hasta </w:t>
      </w:r>
      <w:proofErr w:type="gramStart"/>
      <w:r w:rsidRPr="00B915BF">
        <w:rPr>
          <w:rFonts w:asciiTheme="majorHAnsi" w:hAnsiTheme="majorHAnsi"/>
          <w:sz w:val="16"/>
        </w:rPr>
        <w:t>Ia</w:t>
      </w:r>
      <w:proofErr w:type="gramEnd"/>
      <w:r w:rsidRPr="00B915BF">
        <w:rPr>
          <w:rFonts w:asciiTheme="majorHAnsi" w:hAnsiTheme="majorHAnsi"/>
          <w:sz w:val="16"/>
        </w:rPr>
        <w:t xml:space="preserve"> vista, baby," and several others), but "" has failed to adopt the central one (perhaps because Latin@s have not insisted on it enough): "estadounidense." </w:t>
      </w:r>
      <w:proofErr w:type="gramStart"/>
      <w:r w:rsidRPr="00B915BF">
        <w:rPr>
          <w:rFonts w:asciiTheme="majorHAnsi" w:hAnsiTheme="majorHAnsi"/>
          <w:sz w:val="16"/>
        </w:rPr>
        <w:t>"</w:t>
      </w:r>
      <w:r w:rsidRPr="00B915BF">
        <w:rPr>
          <w:rStyle w:val="StyleBoldUnderline"/>
          <w:rFonts w:asciiTheme="majorHAnsi" w:hAnsiTheme="majorHAnsi"/>
        </w:rPr>
        <w:t>Estadounidense" is one of the most important words that U.S. Americans learn from Spanish</w:t>
      </w:r>
      <w:r w:rsidRPr="00B915BF">
        <w:rPr>
          <w:rFonts w:asciiTheme="majorHAnsi" w:hAnsiTheme="majorHAnsi"/>
          <w:sz w:val="16"/>
        </w:rPr>
        <w:t>.</w:t>
      </w:r>
      <w:proofErr w:type="gramEnd"/>
      <w:r w:rsidRPr="00B915BF">
        <w:rPr>
          <w:rFonts w:asciiTheme="majorHAnsi" w:hAnsiTheme="majorHAnsi"/>
          <w:sz w:val="16"/>
        </w:rPr>
        <w:t xml:space="preserve"> It could be considered </w:t>
      </w:r>
      <w:r w:rsidRPr="00B915BF">
        <w:rPr>
          <w:rStyle w:val="StyleBoldUnderline"/>
          <w:rFonts w:asciiTheme="majorHAnsi" w:hAnsiTheme="majorHAnsi"/>
        </w:rPr>
        <w:t>one of the most precious gifts</w:t>
      </w:r>
      <w:r w:rsidRPr="00B915BF">
        <w:rPr>
          <w:rFonts w:asciiTheme="majorHAnsi" w:hAnsiTheme="majorHAnsi"/>
          <w:sz w:val="16"/>
        </w:rPr>
        <w:t xml:space="preserve"> (not an imperial but a decolonial one) from Spanish and Hispanic culture to the Anglo-Saxon Protestant culture that Huntington reifies and s e e k s to protect. As I have argued elsewhere, unfortunately, </w:t>
      </w:r>
      <w:r w:rsidRPr="00B915BF">
        <w:rPr>
          <w:rStyle w:val="StyleBoldUnderline"/>
          <w:rFonts w:asciiTheme="majorHAnsi" w:hAnsiTheme="majorHAnsi"/>
        </w:rPr>
        <w:t>reception of gifts and hospitality are two fundamental modes of humanity that those who occupy and assume the position of Master most resist. Indeed, the reception or resistance of decolonizing gifts provides a measure of the presence of coloniality</w:t>
      </w:r>
      <w:r w:rsidRPr="00B915BF">
        <w:rPr>
          <w:rFonts w:asciiTheme="majorHAnsi" w:hAnsiTheme="majorHAnsi"/>
          <w:sz w:val="16"/>
        </w:rPr>
        <w:t xml:space="preserve">. Before being a challenge, Latin@s in this country </w:t>
      </w:r>
      <w:proofErr w:type="gramStart"/>
      <w:r w:rsidRPr="00B915BF">
        <w:rPr>
          <w:rFonts w:asciiTheme="majorHAnsi" w:hAnsiTheme="majorHAnsi"/>
          <w:sz w:val="16"/>
        </w:rPr>
        <w:t>have</w:t>
      </w:r>
      <w:proofErr w:type="gramEnd"/>
      <w:r w:rsidRPr="00B915BF">
        <w:rPr>
          <w:rFonts w:asciiTheme="majorHAnsi" w:hAnsiTheme="majorHAnsi"/>
          <w:sz w:val="16"/>
        </w:rPr>
        <w:t xml:space="preserve"> been colonized and ra­ cialized subjects as well as collaborators in different forms of racialization. </w:t>
      </w:r>
      <w:r w:rsidRPr="00B915BF">
        <w:rPr>
          <w:rStyle w:val="StyleBoldUnderline"/>
          <w:rFonts w:asciiTheme="majorHAnsi" w:hAnsiTheme="majorHAnsi"/>
        </w:rPr>
        <w:t>Many Latin@s</w:t>
      </w:r>
      <w:r w:rsidRPr="00B915BF">
        <w:rPr>
          <w:rFonts w:asciiTheme="majorHAnsi" w:hAnsiTheme="majorHAnsi"/>
          <w:sz w:val="16"/>
        </w:rPr>
        <w:t xml:space="preserve">, especially conservative ones, </w:t>
      </w:r>
      <w:r w:rsidRPr="00B915BF">
        <w:rPr>
          <w:rStyle w:val="StyleBoldUnderline"/>
          <w:rFonts w:asciiTheme="majorHAnsi" w:hAnsiTheme="majorHAnsi"/>
        </w:rPr>
        <w:t>desire the American and Americano Dream</w:t>
      </w:r>
      <w:r w:rsidRPr="00B915BF">
        <w:rPr>
          <w:rFonts w:asciiTheme="majorHAnsi" w:hAnsiTheme="majorHAnsi"/>
          <w:sz w:val="16"/>
        </w:rPr>
        <w:t xml:space="preserve">­ most often they desire it until they realize that it turns into a nightmare, both for oth­ ers and for themselves. </w:t>
      </w:r>
      <w:r w:rsidRPr="00B915BF">
        <w:rPr>
          <w:rStyle w:val="StyleBoldUnderline"/>
          <w:rFonts w:asciiTheme="majorHAnsi" w:hAnsiTheme="majorHAnsi"/>
        </w:rPr>
        <w:t xml:space="preserve">While the culturalist-nationalist response to the Americana Dream consists in taking away the possibility of dreaming this dream in Spanish, a decolonial response rather abandons the very idea of the American or Americana Dream and offers as a gift the possibility for the Anglo-Saxon </w:t>
      </w:r>
      <w:proofErr w:type="gramStart"/>
      <w:r w:rsidRPr="00B915BF">
        <w:rPr>
          <w:rStyle w:val="StyleBoldUnderline"/>
          <w:rFonts w:asciiTheme="majorHAnsi" w:hAnsiTheme="majorHAnsi"/>
        </w:rPr>
        <w:t>U .</w:t>
      </w:r>
      <w:proofErr w:type="gramEnd"/>
      <w:r w:rsidRPr="00B915BF">
        <w:rPr>
          <w:rStyle w:val="StyleBoldUnderline"/>
          <w:rFonts w:asciiTheme="majorHAnsi" w:hAnsiTheme="majorHAnsi"/>
        </w:rPr>
        <w:t xml:space="preserve"> </w:t>
      </w:r>
      <w:proofErr w:type="gramStart"/>
      <w:r w:rsidRPr="00B915BF">
        <w:rPr>
          <w:rStyle w:val="StyleBoldUnderline"/>
          <w:rFonts w:asciiTheme="majorHAnsi" w:hAnsiTheme="majorHAnsi"/>
        </w:rPr>
        <w:t>S .</w:t>
      </w:r>
      <w:proofErr w:type="gramEnd"/>
      <w:r w:rsidRPr="00B915BF">
        <w:rPr>
          <w:rStyle w:val="StyleBoldUnderline"/>
          <w:rFonts w:asciiTheme="majorHAnsi" w:hAnsiTheme="majorHAnsi"/>
        </w:rPr>
        <w:t xml:space="preserve"> American to dream the "estadounidense" dream-a dream that does not have anything to do about speaking one language or another, but about learning from others basic ideas about how to conceive of oneself, in this case, to see oneself as a nation-in-relation rather than as a continental being</w:t>
      </w:r>
      <w:r w:rsidRPr="00B915BF">
        <w:rPr>
          <w:rFonts w:asciiTheme="majorHAnsi" w:hAnsiTheme="majorHAnsi"/>
          <w:sz w:val="16"/>
        </w:rPr>
        <w:t>.71</w:t>
      </w:r>
    </w:p>
    <w:p w14:paraId="144100B5" w14:textId="77777777" w:rsidR="00371A22" w:rsidRDefault="00371A22" w:rsidP="00371A22">
      <w:pPr>
        <w:pStyle w:val="Nothing"/>
        <w:rPr>
          <w:rFonts w:asciiTheme="majorHAnsi" w:hAnsiTheme="majorHAnsi"/>
        </w:rPr>
      </w:pPr>
    </w:p>
    <w:p w14:paraId="1CC4DDDF" w14:textId="77777777" w:rsidR="00371A22" w:rsidRPr="00717AE6" w:rsidRDefault="00371A22" w:rsidP="00371A22">
      <w:pPr>
        <w:pStyle w:val="Heading4"/>
      </w:pPr>
      <w:r>
        <w:t xml:space="preserve">ALSO </w:t>
      </w:r>
      <w:r w:rsidRPr="00717AE6">
        <w:t xml:space="preserve">Hold the AFF </w:t>
      </w:r>
      <w:r w:rsidRPr="00717AE6">
        <w:rPr>
          <w:u w:val="single"/>
        </w:rPr>
        <w:t>directly</w:t>
      </w:r>
      <w:r w:rsidRPr="00717AE6">
        <w:t xml:space="preserve"> responsible for the 1ACs locus of enunciation—even their well meaning gesture is vampiric upon the other, maintaining the structures of wretchedness that require ethnocidal violence</w:t>
      </w:r>
    </w:p>
    <w:p w14:paraId="47807DBE" w14:textId="77777777" w:rsidR="00371A22" w:rsidRPr="00717AE6" w:rsidRDefault="00371A22" w:rsidP="00371A22">
      <w:pPr>
        <w:pStyle w:val="Nothing"/>
      </w:pPr>
      <w:r w:rsidRPr="00717AE6">
        <w:rPr>
          <w:rStyle w:val="StyleStyleBold12pt"/>
        </w:rPr>
        <w:t xml:space="preserve">Maldonado-Torres ‘2 </w:t>
      </w:r>
      <w:r w:rsidRPr="00717AE6">
        <w:t xml:space="preserve">(Nelson, Associate Professor of Comparative Literature at Rutgers; “Postimperial Reflections on Crisis, Knowledge, and Utopia,” </w:t>
      </w:r>
      <w:r w:rsidRPr="00717AE6">
        <w:rPr>
          <w:i/>
        </w:rPr>
        <w:t xml:space="preserve">Review </w:t>
      </w:r>
      <w:r w:rsidRPr="00717AE6">
        <w:t>XXV, 3, p227-315)</w:t>
      </w:r>
      <w:r w:rsidRPr="00717AE6">
        <w:rPr>
          <w:sz w:val="24"/>
        </w:rPr>
        <w:t xml:space="preserve"> </w:t>
      </w:r>
      <w:r w:rsidRPr="00717AE6">
        <w:t>//DDI13</w:t>
      </w:r>
    </w:p>
    <w:p w14:paraId="2764B1AD" w14:textId="77777777" w:rsidR="00371A22" w:rsidRPr="00717AE6" w:rsidRDefault="00371A22" w:rsidP="00371A22">
      <w:pPr>
        <w:pStyle w:val="Cards"/>
      </w:pPr>
    </w:p>
    <w:p w14:paraId="5D00F08B" w14:textId="77777777" w:rsidR="00371A22" w:rsidRPr="00A07FC1" w:rsidRDefault="00371A22" w:rsidP="00371A22">
      <w:pPr>
        <w:pStyle w:val="Cards"/>
        <w:ind w:left="720"/>
        <w:rPr>
          <w:sz w:val="16"/>
        </w:rPr>
      </w:pPr>
      <w:r w:rsidRPr="00F53BC7">
        <w:rPr>
          <w:sz w:val="16"/>
        </w:rPr>
        <w:t xml:space="preserve">The European, however, is not alone in the world. Transgress­ topical hermeneutics and </w:t>
      </w:r>
      <w:proofErr w:type="gramStart"/>
      <w:r w:rsidRPr="00F53BC7">
        <w:rPr>
          <w:sz w:val="16"/>
        </w:rPr>
        <w:t>critique do</w:t>
      </w:r>
      <w:proofErr w:type="gramEnd"/>
      <w:r w:rsidRPr="00F53BC7">
        <w:rPr>
          <w:sz w:val="16"/>
        </w:rPr>
        <w:t xml:space="preserve"> not obliterate difference; rather they take difference as a positive condition of ever new articulations that surpass the limits of ethnocentric points of view. The idea that postoccidental macronarratives can emerge from different places does not do away with difference, since the post­ occidental and the </w:t>
      </w:r>
      <w:proofErr w:type="gramStart"/>
      <w:r w:rsidRPr="00F53BC7">
        <w:rPr>
          <w:sz w:val="16"/>
        </w:rPr>
        <w:t>trans(</w:t>
      </w:r>
      <w:proofErr w:type="gramEnd"/>
      <w:r w:rsidRPr="00F53BC7">
        <w:rPr>
          <w:sz w:val="16"/>
        </w:rPr>
        <w:t xml:space="preserve">gress)topical can only be achieved precisely through intense forms of interactions. Difference and otherness, however, acquire particular meanings in this context. The colonized subaltern is an outsider-insider whose (subordinated) interaction with the colonizer allows her to be acquainted with the reason of the master in different ways than an outsider or an insider. However, subordination makes her otherness as a human being not fully ecognized.22 More than an other and less than an Other at the same time, the colonized is sometimes in a position to make her acquaintance with the reason of the master </w:t>
      </w:r>
      <w:r w:rsidRPr="00F53BC7">
        <w:rPr>
          <w:sz w:val="16"/>
        </w:rPr>
        <w:lastRenderedPageBreak/>
        <w:t xml:space="preserve">work in favor of her liberation. This is a matter of perspective and experience, but only in a weak sense. Although Mignolo points to this with the notion of "sensibility" (2000: 172), the point is not completely clear in his narrative (2000: 111). </w:t>
      </w:r>
      <w:r w:rsidRPr="00717AE6">
        <w:rPr>
          <w:rStyle w:val="StyleBoldUnderline"/>
        </w:rPr>
        <w:t>Colonial difference is inscribed in the colonized as an ambiguous trace that marks emergent postcolonial forms of life, while it also offers the possibility of subverting the colonizer's forms of thinking from within, using the logic of the colonizer against him</w:t>
      </w:r>
      <w:r w:rsidRPr="00F53BC7">
        <w:rPr>
          <w:sz w:val="16"/>
        </w:rPr>
        <w:t xml:space="preserve">. The “colonial trace” also indicates, however, that coloniality can be reproduced in the space of the colonized. </w:t>
      </w:r>
      <w:r w:rsidRPr="00717AE6">
        <w:rPr>
          <w:rStyle w:val="StyleBoldUnderline"/>
        </w:rPr>
        <w:t>The path from colonial subalterity to human alterity is a complex one, many a time collapsing into the adoption of master-like attitudes</w:t>
      </w:r>
      <w:r w:rsidRPr="00F53BC7">
        <w:rPr>
          <w:sz w:val="16"/>
        </w:rPr>
        <w:t xml:space="preserve">.21 </w:t>
      </w:r>
      <w:proofErr w:type="gramStart"/>
      <w:r w:rsidRPr="00717AE6">
        <w:rPr>
          <w:rStyle w:val="StyleBoldUnderline"/>
        </w:rPr>
        <w:t>Therefore</w:t>
      </w:r>
      <w:proofErr w:type="gramEnd"/>
      <w:r w:rsidRPr="00717AE6">
        <w:rPr>
          <w:rStyle w:val="StyleBoldUnderline"/>
        </w:rPr>
        <w:t xml:space="preserve">, we need macronarratives that aim to </w:t>
      </w:r>
      <w:r w:rsidRPr="00717AE6">
        <w:rPr>
          <w:rStyle w:val="Emphasis"/>
        </w:rPr>
        <w:t>break the never ending spell of the perverse logics of lordship and bondage</w:t>
      </w:r>
      <w:r w:rsidRPr="00F53BC7">
        <w:rPr>
          <w:sz w:val="16"/>
        </w:rPr>
        <w:t xml:space="preserve">. </w:t>
      </w:r>
      <w:r w:rsidRPr="00717AE6">
        <w:rPr>
          <w:rStyle w:val="StyleBoldUnderline"/>
        </w:rPr>
        <w:t xml:space="preserve">Macronarratives must be aimed to bring about postcolonial human relations. The postcolonial, in turn, should be conceived as he human and epistemological </w:t>
      </w:r>
      <w:r w:rsidRPr="00717AE6">
        <w:rPr>
          <w:rStyle w:val="Emphasis"/>
        </w:rPr>
        <w:t>minimum</w:t>
      </w:r>
      <w:r w:rsidRPr="00717AE6">
        <w:rPr>
          <w:rStyle w:val="StyleBoldUnderline"/>
        </w:rPr>
        <w:t xml:space="preserve">. The effort to bring it about </w:t>
      </w:r>
      <w:r w:rsidRPr="00717AE6">
        <w:rPr>
          <w:rStyle w:val="Emphasis"/>
        </w:rPr>
        <w:t>must concern all involved</w:t>
      </w:r>
      <w:r w:rsidRPr="00717AE6">
        <w:rPr>
          <w:rStyle w:val="StyleBoldUnderline"/>
        </w:rPr>
        <w:t xml:space="preserve">. In this sense macronarratives take the form of </w:t>
      </w:r>
      <w:r w:rsidRPr="00717AE6">
        <w:rPr>
          <w:rStyle w:val="Emphasis"/>
        </w:rPr>
        <w:t>macro-hetero-narratives</w:t>
      </w:r>
      <w:r w:rsidRPr="00717AE6">
        <w:rPr>
          <w:rStyle w:val="StyleBoldUnderline"/>
        </w:rPr>
        <w:t xml:space="preserve"> emerging from subjectivities who bear the colonial and imperial traces</w:t>
      </w:r>
      <w:r w:rsidRPr="00F53BC7">
        <w:rPr>
          <w:sz w:val="16"/>
        </w:rPr>
        <w:t xml:space="preserve"> (overcoming the radical difference between colonizer and colonized) </w:t>
      </w:r>
      <w:r w:rsidRPr="00717AE6">
        <w:rPr>
          <w:rStyle w:val="StyleBoldUnderline"/>
        </w:rPr>
        <w:t>and who militate against the reinscription of imperial gestures</w:t>
      </w:r>
      <w:r w:rsidRPr="00F53BC7">
        <w:rPr>
          <w:sz w:val="16"/>
        </w:rPr>
        <w:t xml:space="preserve">. </w:t>
      </w:r>
      <w:r w:rsidRPr="00717AE6">
        <w:rPr>
          <w:rStyle w:val="StyleBoldUnderline"/>
        </w:rPr>
        <w:t>The postoccidental becomes in this context more an ideal than an idea, orienting the formulation of new macro narratives while also being anticipated by the ways in which they are formulated</w:t>
      </w:r>
      <w:r w:rsidRPr="00F53BC7">
        <w:rPr>
          <w:sz w:val="16"/>
        </w:rPr>
        <w:t xml:space="preserve">. The focus on colonial rela­ tions of power and imperial modes of being is needed to challenge the reemergence of such forces in any space, including the space of the colonized. </w:t>
      </w:r>
      <w:r w:rsidRPr="00717AE6">
        <w:rPr>
          <w:rStyle w:val="StyleBoldUnderline"/>
        </w:rPr>
        <w:t xml:space="preserve">The </w:t>
      </w:r>
      <w:r w:rsidRPr="00717AE6">
        <w:rPr>
          <w:rStyle w:val="Emphasis"/>
        </w:rPr>
        <w:t>only way</w:t>
      </w:r>
      <w:r w:rsidRPr="00717AE6">
        <w:rPr>
          <w:rStyle w:val="StyleBoldUnderline"/>
        </w:rPr>
        <w:t xml:space="preserve"> in which the epistemic forms that have merged in response to the hegemonic cosmologies in the space of the colonized will carry the promise of a truly postcolonial condition is by engaging in an </w:t>
      </w:r>
      <w:r w:rsidRPr="00717AE6">
        <w:rPr>
          <w:rStyle w:val="Emphasis"/>
        </w:rPr>
        <w:t>explicit and continuous evaluation</w:t>
      </w:r>
      <w:r w:rsidRPr="00717AE6">
        <w:rPr>
          <w:rStyle w:val="StyleBoldUnderline"/>
        </w:rPr>
        <w:t xml:space="preserve"> of the rela­ tions of power that form part of new ways of life and thinking</w:t>
      </w:r>
      <w:r w:rsidRPr="00F53BC7">
        <w:rPr>
          <w:sz w:val="16"/>
        </w:rPr>
        <w:t xml:space="preserve">. The notion of transgresstopic </w:t>
      </w:r>
      <w:r w:rsidRPr="00717AE6">
        <w:rPr>
          <w:rStyle w:val="Emphasis"/>
        </w:rPr>
        <w:t>critique points to the need for this kind of self-criticism</w:t>
      </w:r>
      <w:r w:rsidRPr="00F53BC7">
        <w:rPr>
          <w:sz w:val="16"/>
        </w:rPr>
        <w:t xml:space="preserve">. It is </w:t>
      </w:r>
      <w:r w:rsidRPr="00717AE6">
        <w:rPr>
          <w:rStyle w:val="StyleBoldUnderline"/>
        </w:rPr>
        <w:t xml:space="preserve">necessary to associate coloniality </w:t>
      </w:r>
      <w:r w:rsidRPr="00717AE6">
        <w:rPr>
          <w:rStyle w:val="Emphasis"/>
        </w:rPr>
        <w:t>not only</w:t>
      </w:r>
      <w:r w:rsidRPr="00717AE6">
        <w:rPr>
          <w:rStyle w:val="StyleBoldUnderline"/>
        </w:rPr>
        <w:t xml:space="preserve"> with the task of identifying the fractured forms of knowledge that arise in the space of the colonized, but with the clear articulation of unethical modes of being that must be challenged-and one cannot be simply identified with the other. This challenge occasions a particular kind of </w:t>
      </w:r>
      <w:r w:rsidRPr="00717AE6">
        <w:rPr>
          <w:rStyle w:val="Emphasis"/>
        </w:rPr>
        <w:t>fracture in the space of the colonizer</w:t>
      </w:r>
      <w:r w:rsidRPr="00717AE6">
        <w:rPr>
          <w:rStyle w:val="StyleBoldUnderline"/>
        </w:rPr>
        <w:t xml:space="preserve">: it comes to represent the </w:t>
      </w:r>
      <w:r w:rsidRPr="00717AE6">
        <w:rPr>
          <w:rStyle w:val="Emphasis"/>
        </w:rPr>
        <w:t>crisis of the imperial system</w:t>
      </w:r>
      <w:r w:rsidRPr="00F53BC7">
        <w:rPr>
          <w:sz w:val="16"/>
        </w:rPr>
        <w:t xml:space="preserve">. Such crisis emerges not so much out of an internal process going wild, but from what is left aside, from what appears excessive and is not recognized as fully human. </w:t>
      </w:r>
      <w:r w:rsidRPr="00717AE6">
        <w:rPr>
          <w:rStyle w:val="StyleBoldUnderline"/>
        </w:rPr>
        <w:t xml:space="preserve">The colonized then becomes not only a fractured being, but a fracturing being as well as a being who needs to be continuously fractured (from the perspective of those subjectivities who are always left in the margins) in order to circumvent the temptation of innocence and </w:t>
      </w:r>
      <w:r w:rsidRPr="00717AE6">
        <w:rPr>
          <w:rStyle w:val="Emphasis"/>
        </w:rPr>
        <w:t>violence</w:t>
      </w:r>
      <w:r w:rsidRPr="00F53BC7">
        <w:rPr>
          <w:sz w:val="16"/>
        </w:rPr>
        <w:t xml:space="preserve"> (see Bruckner, 1995).</w:t>
      </w:r>
    </w:p>
    <w:p w14:paraId="0818F544" w14:textId="77777777" w:rsidR="00371A22" w:rsidRPr="00B915BF" w:rsidRDefault="00371A22" w:rsidP="00371A22">
      <w:pPr>
        <w:pStyle w:val="Nothing"/>
        <w:rPr>
          <w:rFonts w:asciiTheme="majorHAnsi" w:hAnsiTheme="majorHAnsi"/>
        </w:rPr>
      </w:pPr>
    </w:p>
    <w:p w14:paraId="4085F357" w14:textId="77777777" w:rsidR="00371A22" w:rsidRPr="00B915BF" w:rsidRDefault="00371A22" w:rsidP="00371A22">
      <w:pPr>
        <w:pStyle w:val="Heading4"/>
      </w:pPr>
      <w:r w:rsidRPr="00B915BF">
        <w:t>FINALLY, the way the Aff produced knowledge comes first in your decision-making calculous—we have a responsibility to attack colonial thinking in ourselves and our community of debate practitioners or systemic violence and dehumanization are inevitable</w:t>
      </w:r>
    </w:p>
    <w:p w14:paraId="6DD52EF0" w14:textId="77777777" w:rsidR="00371A22" w:rsidRPr="00B915BF" w:rsidRDefault="00371A22" w:rsidP="00371A22">
      <w:pPr>
        <w:pStyle w:val="Nothing"/>
        <w:rPr>
          <w:rFonts w:asciiTheme="majorHAnsi" w:hAnsiTheme="majorHAnsi"/>
        </w:rPr>
      </w:pPr>
      <w:r w:rsidRPr="00B915BF">
        <w:rPr>
          <w:rStyle w:val="StyleStyleBold12pt"/>
          <w:rFonts w:asciiTheme="majorHAnsi" w:hAnsiTheme="majorHAnsi"/>
        </w:rPr>
        <w:t xml:space="preserve">Wanzer </w:t>
      </w:r>
      <w:r w:rsidRPr="00B915BF">
        <w:rPr>
          <w:rFonts w:asciiTheme="majorHAnsi" w:hAnsiTheme="majorHAnsi"/>
        </w:rPr>
        <w:t>(Assistant Professor of Communication Studies at the University of Iowa in Iowa City)</w:t>
      </w:r>
      <w:r w:rsidRPr="00B915BF">
        <w:rPr>
          <w:rStyle w:val="StyleStyleBold12pt"/>
          <w:rFonts w:asciiTheme="majorHAnsi" w:hAnsiTheme="majorHAnsi"/>
        </w:rPr>
        <w:t xml:space="preserve"> 2012</w:t>
      </w:r>
    </w:p>
    <w:p w14:paraId="2676A154" w14:textId="77777777" w:rsidR="00371A22" w:rsidRPr="00B915BF" w:rsidRDefault="00371A22" w:rsidP="00371A22">
      <w:pPr>
        <w:pStyle w:val="Nothing"/>
        <w:rPr>
          <w:rFonts w:asciiTheme="majorHAnsi" w:hAnsiTheme="majorHAnsi"/>
        </w:rPr>
      </w:pPr>
      <w:r w:rsidRPr="00B915BF">
        <w:rPr>
          <w:rFonts w:asciiTheme="majorHAnsi" w:hAnsiTheme="majorHAnsi"/>
        </w:rPr>
        <w:t>(Darrel, “Delinking Rhetoric, or Revisiting Mcgee’s Fragmentation Thesis Through Decoloniality”</w:t>
      </w:r>
      <w:r>
        <w:rPr>
          <w:rFonts w:asciiTheme="majorHAnsi" w:hAnsiTheme="majorHAnsi"/>
        </w:rPr>
        <w:t xml:space="preserve"> </w:t>
      </w:r>
      <w:r>
        <w:rPr>
          <w:rFonts w:asciiTheme="majorHAnsi" w:hAnsiTheme="majorHAnsi"/>
          <w:i/>
        </w:rPr>
        <w:t>Rhetoric and Public Affairs</w:t>
      </w:r>
      <w:r w:rsidRPr="00B915BF">
        <w:rPr>
          <w:rFonts w:asciiTheme="majorHAnsi" w:hAnsiTheme="majorHAnsi"/>
        </w:rPr>
        <w:t xml:space="preserve"> Page 654, DKE) //DDI13</w:t>
      </w:r>
    </w:p>
    <w:p w14:paraId="3017DBF9" w14:textId="77777777" w:rsidR="00371A22" w:rsidRPr="00B915BF" w:rsidRDefault="00371A22" w:rsidP="00371A22">
      <w:pPr>
        <w:pStyle w:val="Nothing"/>
        <w:rPr>
          <w:rFonts w:asciiTheme="majorHAnsi" w:hAnsiTheme="majorHAnsi"/>
        </w:rPr>
      </w:pPr>
    </w:p>
    <w:p w14:paraId="1E5EABBD" w14:textId="77777777" w:rsidR="00371A22" w:rsidRPr="00B915BF" w:rsidRDefault="00371A22" w:rsidP="00371A22">
      <w:pPr>
        <w:pStyle w:val="Cards"/>
        <w:ind w:left="720"/>
        <w:rPr>
          <w:rFonts w:asciiTheme="majorHAnsi" w:hAnsiTheme="majorHAnsi"/>
          <w:b/>
          <w:bCs/>
          <w:sz w:val="22"/>
          <w:u w:val="single"/>
        </w:rPr>
      </w:pPr>
      <w:r w:rsidRPr="00B915BF">
        <w:rPr>
          <w:rFonts w:asciiTheme="majorHAnsi" w:hAnsiTheme="majorHAnsi"/>
          <w:sz w:val="16"/>
        </w:rPr>
        <w:t xml:space="preserve">In short, I would submit that </w:t>
      </w:r>
      <w:r w:rsidRPr="00CC2301">
        <w:rPr>
          <w:rStyle w:val="Emphasis"/>
        </w:rPr>
        <w:t>we all</w:t>
      </w:r>
      <w:r w:rsidRPr="00B915BF">
        <w:rPr>
          <w:rStyle w:val="StyleBoldUnderline"/>
          <w:rFonts w:asciiTheme="majorHAnsi" w:hAnsiTheme="majorHAnsi"/>
        </w:rPr>
        <w:t xml:space="preserve"> </w:t>
      </w:r>
      <w:r w:rsidRPr="00B915BF">
        <w:rPr>
          <w:rFonts w:asciiTheme="majorHAnsi" w:hAnsiTheme="majorHAnsi"/>
          <w:sz w:val="16"/>
        </w:rPr>
        <w:t>(regardless of whether we are interested in discursive con/texts explicitly marked by colonialism or imperialism</w:t>
      </w:r>
      <w:r w:rsidRPr="00B915BF">
        <w:rPr>
          <w:rStyle w:val="StyleBoldUnderline"/>
          <w:rFonts w:asciiTheme="majorHAnsi" w:hAnsiTheme="majorHAnsi"/>
        </w:rPr>
        <w:t xml:space="preserve">) must seek to become decolonial rhetoricians. Rather than be “at the service” of Continental philosophy as so many in our ranks seem to be, </w:t>
      </w:r>
      <w:r w:rsidRPr="00CC2301">
        <w:rPr>
          <w:rStyle w:val="Emphasis"/>
        </w:rPr>
        <w:t>we should adopt a decolonial attitude</w:t>
      </w:r>
      <w:r w:rsidRPr="00B915BF">
        <w:rPr>
          <w:rStyle w:val="StyleBoldUnderline"/>
          <w:rFonts w:asciiTheme="majorHAnsi" w:hAnsiTheme="majorHAnsi"/>
        </w:rPr>
        <w:t xml:space="preserve"> that aids in “shifting the geography of reason, by unveiling and enacting geopolitics and body-politics of knowledge” by putting our disciplinary tools in rhetoric “at the service of the problem being addressed.” </w:t>
      </w:r>
      <w:r w:rsidRPr="00CC2301">
        <w:rPr>
          <w:rStyle w:val="Emphasis"/>
        </w:rPr>
        <w:t>It is not enough</w:t>
      </w:r>
      <w:r w:rsidRPr="00B915BF">
        <w:rPr>
          <w:rFonts w:asciiTheme="majorHAnsi" w:hAnsiTheme="majorHAnsi"/>
          <w:sz w:val="16"/>
        </w:rPr>
        <w:t>, however</w:t>
      </w:r>
      <w:r w:rsidRPr="00B915BF">
        <w:rPr>
          <w:rStyle w:val="StyleBoldUnderline"/>
          <w:rFonts w:asciiTheme="majorHAnsi" w:hAnsiTheme="majorHAnsi"/>
        </w:rPr>
        <w:t xml:space="preserve">, to leave this task to scholars of color. Such a move is </w:t>
      </w:r>
      <w:r w:rsidRPr="00CC2301">
        <w:rPr>
          <w:rStyle w:val="Emphasis"/>
        </w:rPr>
        <w:t>dangerous</w:t>
      </w:r>
      <w:r w:rsidRPr="00B915BF">
        <w:rPr>
          <w:rStyle w:val="StyleBoldUnderline"/>
          <w:rFonts w:asciiTheme="majorHAnsi" w:hAnsiTheme="majorHAnsi"/>
        </w:rPr>
        <w:t xml:space="preserve"> insofar as it continues to relegate these important questions to the </w:t>
      </w:r>
      <w:r w:rsidRPr="00CC2301">
        <w:rPr>
          <w:rStyle w:val="Emphasis"/>
        </w:rPr>
        <w:t>margins</w:t>
      </w:r>
      <w:r w:rsidRPr="00B915BF">
        <w:rPr>
          <w:rStyle w:val="StyleBoldUnderline"/>
          <w:rFonts w:asciiTheme="majorHAnsi" w:hAnsiTheme="majorHAnsi"/>
        </w:rPr>
        <w:t xml:space="preserve"> of the discipline while constructing a fıction of </w:t>
      </w:r>
      <w:r w:rsidRPr="00B915BF">
        <w:rPr>
          <w:rStyle w:val="StyleBoldUnderline"/>
          <w:rFonts w:asciiTheme="majorHAnsi" w:hAnsiTheme="majorHAnsi"/>
        </w:rPr>
        <w:lastRenderedPageBreak/>
        <w:t>“inclusion” that remains authorized by the hubris of zero point epistemology.</w:t>
      </w:r>
      <w:r w:rsidRPr="00B915BF">
        <w:rPr>
          <w:rFonts w:asciiTheme="majorHAnsi" w:hAnsiTheme="majorHAnsi"/>
          <w:sz w:val="16"/>
        </w:rPr>
        <w:t xml:space="preserve">45 </w:t>
      </w:r>
      <w:r w:rsidRPr="00B915BF">
        <w:rPr>
          <w:rStyle w:val="StyleBoldUnderline"/>
          <w:rFonts w:asciiTheme="majorHAnsi" w:hAnsiTheme="majorHAnsi"/>
        </w:rPr>
        <w:t xml:space="preserve">We who are colonized or function in some way Otherwise cannot be the only ones </w:t>
      </w:r>
      <w:r w:rsidRPr="00CC2301">
        <w:rPr>
          <w:rStyle w:val="Emphasis"/>
        </w:rPr>
        <w:t>leading the charge to delink</w:t>
      </w:r>
      <w:r w:rsidRPr="00B915BF">
        <w:rPr>
          <w:rStyle w:val="StyleBoldUnderline"/>
          <w:rFonts w:asciiTheme="majorHAnsi" w:hAnsiTheme="majorHAnsi"/>
        </w:rPr>
        <w:t xml:space="preserve"> rhetoric from modern/coloniality. An ethic of decolonial love </w:t>
      </w:r>
      <w:r w:rsidRPr="00CC2301">
        <w:rPr>
          <w:rStyle w:val="Emphasis"/>
        </w:rPr>
        <w:t>requires</w:t>
      </w:r>
      <w:r w:rsidRPr="00B915BF">
        <w:rPr>
          <w:rStyle w:val="StyleBoldUnderline"/>
          <w:rFonts w:asciiTheme="majorHAnsi" w:hAnsiTheme="majorHAnsi"/>
        </w:rPr>
        <w:t xml:space="preserve"> those who benefıt most from the epistemic violence of the West to renounce their privilege, give the gift of hearing, and engage in forms of praxis that can more productively negotiate the borderlands between inside and outside</w:t>
      </w:r>
      <w:r w:rsidRPr="00B915BF">
        <w:rPr>
          <w:rFonts w:asciiTheme="majorHAnsi" w:hAnsiTheme="majorHAnsi"/>
          <w:sz w:val="16"/>
        </w:rPr>
        <w:t xml:space="preserve">, in thought and in being. We need not, as I have shown with McGee, throw out the baby with the bathwater; however, </w:t>
      </w:r>
      <w:r w:rsidRPr="00B915BF">
        <w:rPr>
          <w:rStyle w:val="StyleBoldUnderline"/>
          <w:rFonts w:asciiTheme="majorHAnsi" w:hAnsiTheme="majorHAnsi"/>
        </w:rPr>
        <w:t xml:space="preserve">it is crucial that rhetoricians begin to take </w:t>
      </w:r>
      <w:proofErr w:type="gramStart"/>
      <w:r w:rsidRPr="00B915BF">
        <w:rPr>
          <w:rStyle w:val="StyleBoldUnderline"/>
          <w:rFonts w:asciiTheme="majorHAnsi" w:hAnsiTheme="majorHAnsi"/>
        </w:rPr>
        <w:t>the decolonial</w:t>
      </w:r>
      <w:proofErr w:type="gramEnd"/>
      <w:r w:rsidRPr="00B915BF">
        <w:rPr>
          <w:rStyle w:val="StyleBoldUnderline"/>
          <w:rFonts w:asciiTheme="majorHAnsi" w:hAnsiTheme="majorHAnsi"/>
        </w:rPr>
        <w:t xml:space="preserve"> option seriously if we wish to do more than perpetuate “a permanent state of exception”</w:t>
      </w:r>
      <w:r w:rsidRPr="00B915BF">
        <w:rPr>
          <w:rFonts w:asciiTheme="majorHAnsi" w:hAnsiTheme="majorHAnsi"/>
          <w:sz w:val="16"/>
        </w:rPr>
        <w:t>46</w:t>
      </w:r>
      <w:r w:rsidRPr="00B915BF">
        <w:rPr>
          <w:rStyle w:val="StyleBoldUnderline"/>
          <w:rFonts w:asciiTheme="majorHAnsi" w:hAnsiTheme="majorHAnsi"/>
        </w:rPr>
        <w:t xml:space="preserve"> that dehumanizes people of color and maintains the hubris of a totalizing and exclusionary episteme.</w:t>
      </w:r>
    </w:p>
    <w:p w14:paraId="23829275" w14:textId="77777777" w:rsidR="00FF0C36" w:rsidRDefault="00FF0C36" w:rsidP="00FF0C36">
      <w:pPr>
        <w:pStyle w:val="BlockHeadings"/>
        <w:jc w:val="left"/>
        <w:rPr>
          <w:rFonts w:asciiTheme="majorHAnsi" w:eastAsiaTheme="minorEastAsia" w:hAnsiTheme="majorHAnsi" w:cstheme="minorBidi"/>
          <w:b w:val="0"/>
          <w:sz w:val="22"/>
        </w:rPr>
      </w:pPr>
    </w:p>
    <w:p w14:paraId="1D69D50C" w14:textId="77777777" w:rsidR="00FF0C36" w:rsidRPr="00FF0C36" w:rsidRDefault="00FF0C36" w:rsidP="00FF0C36">
      <w:pPr>
        <w:pStyle w:val="Nothing"/>
      </w:pPr>
    </w:p>
    <w:p w14:paraId="415B3D35" w14:textId="64480087" w:rsidR="000C1A11" w:rsidRPr="00717AE6" w:rsidRDefault="000C1A11" w:rsidP="000C1A11">
      <w:pPr>
        <w:pStyle w:val="BlockHeadings"/>
      </w:pPr>
      <w:r w:rsidRPr="00717AE6">
        <w:t>***Links to Plans***</w:t>
      </w:r>
    </w:p>
    <w:p w14:paraId="058A509F" w14:textId="77777777" w:rsidR="00193E9D" w:rsidRPr="00717AE6" w:rsidRDefault="00193E9D" w:rsidP="00E1573F">
      <w:pPr>
        <w:pStyle w:val="Nothing"/>
      </w:pPr>
    </w:p>
    <w:p w14:paraId="597C33B5" w14:textId="77777777" w:rsidR="00E85980" w:rsidRPr="00717AE6" w:rsidRDefault="00E85980" w:rsidP="00E85980">
      <w:pPr>
        <w:pStyle w:val="Nothing"/>
      </w:pPr>
    </w:p>
    <w:p w14:paraId="2E3B6CD2" w14:textId="118328EB" w:rsidR="00E85980" w:rsidRPr="00717AE6" w:rsidRDefault="00B3714C" w:rsidP="00E85980">
      <w:pPr>
        <w:pStyle w:val="BlockHeadings"/>
      </w:pPr>
      <w:r w:rsidRPr="00717AE6">
        <w:t>Link – Americ</w:t>
      </w:r>
      <w:r w:rsidR="00E85980" w:rsidRPr="00717AE6">
        <w:t>a</w:t>
      </w:r>
    </w:p>
    <w:p w14:paraId="38CA8C08" w14:textId="77777777" w:rsidR="00E85980" w:rsidRPr="00717AE6" w:rsidRDefault="00E85980" w:rsidP="00E85980">
      <w:pPr>
        <w:pStyle w:val="Nothing"/>
      </w:pPr>
    </w:p>
    <w:p w14:paraId="6B849976" w14:textId="77777777" w:rsidR="00E85980" w:rsidRPr="00717AE6" w:rsidRDefault="00E85980" w:rsidP="00E85980">
      <w:pPr>
        <w:pStyle w:val="Tags"/>
      </w:pPr>
      <w:r w:rsidRPr="00717AE6">
        <w:t>The coloniality linked with the idea of America creates a logical structure of colonial domination that wants to control and dominate the planet</w:t>
      </w:r>
    </w:p>
    <w:p w14:paraId="5F0ADA6A" w14:textId="77777777" w:rsidR="00E85980" w:rsidRPr="00717AE6" w:rsidRDefault="00E85980" w:rsidP="00E85980">
      <w:pPr>
        <w:pStyle w:val="Nothing"/>
      </w:pPr>
      <w:r w:rsidRPr="00717AE6">
        <w:rPr>
          <w:rStyle w:val="Author-Date"/>
        </w:rPr>
        <w:t xml:space="preserve">Mignolo </w:t>
      </w:r>
      <w:r w:rsidRPr="00717AE6">
        <w:t xml:space="preserve">(Professor of Romance Languages at Duke University) </w:t>
      </w:r>
      <w:r w:rsidRPr="00717AE6">
        <w:rPr>
          <w:rStyle w:val="Author-Date"/>
        </w:rPr>
        <w:t>5</w:t>
      </w:r>
    </w:p>
    <w:p w14:paraId="789C2423" w14:textId="5C37813B" w:rsidR="00E85980" w:rsidRPr="00717AE6" w:rsidRDefault="00E85980" w:rsidP="00E85980">
      <w:pPr>
        <w:pStyle w:val="Nothing"/>
      </w:pPr>
      <w:r w:rsidRPr="00717AE6">
        <w:t>(Walter, “The Idea of Latin America,” pg 5)</w:t>
      </w:r>
      <w:r w:rsidR="00482072" w:rsidRPr="00717AE6">
        <w:t xml:space="preserve"> //DDI13</w:t>
      </w:r>
    </w:p>
    <w:p w14:paraId="26E9AD93" w14:textId="77777777" w:rsidR="00E85980" w:rsidRPr="00717AE6" w:rsidRDefault="00E85980" w:rsidP="00E85980">
      <w:pPr>
        <w:pStyle w:val="Nothing"/>
      </w:pPr>
    </w:p>
    <w:p w14:paraId="19233C5E" w14:textId="77777777" w:rsidR="00E85980" w:rsidRPr="00717AE6" w:rsidRDefault="00E85980" w:rsidP="00E85980">
      <w:pPr>
        <w:pStyle w:val="Cards"/>
      </w:pPr>
      <w:r w:rsidRPr="00717AE6">
        <w:t xml:space="preserve">How do these two entangled concepts, </w:t>
      </w:r>
      <w:r w:rsidRPr="00717AE6">
        <w:rPr>
          <w:rStyle w:val="StyleBoldUnderline"/>
        </w:rPr>
        <w:t>modernity and coloniality, work together as two sides of the same reality to shape the idea of “America” in the sixteenth century and of “Latin” America in the nineteenth?</w:t>
      </w:r>
      <w:r w:rsidRPr="00717AE6">
        <w:t xml:space="preserve"> Modernity has been a term in use for the past thirty or forty years. In spite of differences in opinions and deﬁnitions, </w:t>
      </w:r>
      <w:r w:rsidRPr="00717AE6">
        <w:rPr>
          <w:rStyle w:val="StyleBoldUnderline"/>
        </w:rPr>
        <w:t>there are some basic agreements about its meaning. From the European perspective, modernity refers to a period in world history that has been traced back either to the European Renaissance and the “discovery” of America</w:t>
      </w:r>
      <w:r w:rsidRPr="00717AE6">
        <w:t xml:space="preserve"> (this view is common among scholars from the South of Europe, Italy, Spain, and Portugal), or to the European Enlightenment (this view is held by scholars and intel-lectuals and assumed by the media in Anglo-Saxon countries – England, Germany, and Holland – and one Latin country, France). </w:t>
      </w:r>
      <w:r w:rsidRPr="00717AE6">
        <w:rPr>
          <w:rStyle w:val="StyleBoldUnderline"/>
        </w:rPr>
        <w:t>On the other side of the colonial difference, scholars and intellectu-als in the ex-Spanish and ex-Portuguese colonies in South America have been advancing the idea that the achievements of modernity go hand in hand with the violence of coloniality</w:t>
      </w:r>
      <w:r w:rsidRPr="00717AE6">
        <w:t xml:space="preserve">. </w:t>
      </w:r>
      <w:r w:rsidRPr="00717AE6">
        <w:rPr>
          <w:rStyle w:val="Emphasis"/>
          <w:rFonts w:ascii="Times New Roman" w:hAnsi="Times New Roman"/>
        </w:rPr>
        <w:t>The difference, to reiterate, lies in which side of each local history is told</w:t>
      </w:r>
      <w:r w:rsidRPr="00717AE6">
        <w:t xml:space="preserve">. O’Gorman’s “invention of America” theory was a turning point that put on the table a perspective that was absent and not recognized from the existing European and imperial narratives. Let’s agree that O’Gorman made visible a dimension of history that was occluded by the partial “discovery” narratives, and let’s also agree that it is an example of how things may look from the varied experiences of coloniality. </w:t>
      </w:r>
      <w:r w:rsidRPr="00717AE6">
        <w:rPr>
          <w:rStyle w:val="StyleBoldUnderline"/>
        </w:rPr>
        <w:t>America, as a concept, goes hand in hand with that of modernity, and both are the self-representation of imperial projects and global designs that originated in and were implemented by European actors and institutions.</w:t>
      </w:r>
      <w:r w:rsidRPr="00717AE6">
        <w:t xml:space="preserve"> </w:t>
      </w:r>
      <w:r w:rsidRPr="00717AE6">
        <w:rPr>
          <w:rStyle w:val="StyleBoldUnderline"/>
        </w:rPr>
        <w:t>The invention of America was one of the nodal points that contributed to create the conditions for imperial European expansion and a lifestyle, in Europe, that served as a model for the achievements of humanity</w:t>
      </w:r>
      <w:r w:rsidRPr="00717AE6">
        <w:t xml:space="preserve">. Thus, </w:t>
      </w:r>
      <w:r w:rsidRPr="00717AE6">
        <w:rPr>
          <w:rStyle w:val="StyleBoldUnderline"/>
        </w:rPr>
        <w:t>the “discovery and conquest of America”</w:t>
      </w:r>
      <w:r w:rsidRPr="00717AE6">
        <w:t xml:space="preserve"> is not just one more event in some long and linear historical chain from the creation of the world to the present, leaving behind all those who were not attentive enough to jump onto the bandwagon of modernity. Rather, it was a key turning point in world history: It </w:t>
      </w:r>
      <w:r w:rsidRPr="00717AE6">
        <w:rPr>
          <w:rStyle w:val="StyleBoldUnderline"/>
        </w:rPr>
        <w:t>was the moment in which the demands of modernity as the ﬁnal horizon of salvation began to require the imposition of a speciﬁc set of values that relied on the logic of coloniality for their implementation</w:t>
      </w:r>
      <w:r w:rsidRPr="00717AE6">
        <w:t xml:space="preserve">. </w:t>
      </w:r>
      <w:r w:rsidRPr="00717AE6">
        <w:rPr>
          <w:rStyle w:val="StyleBoldUnderline"/>
        </w:rPr>
        <w:t>The “invention of America” thesis offers, instead, a perspective from coloniality and, in consequence, reveals that the advances of modernity outside of Europe rely on a colonial matrix of power that includes the renaming of the lands appropriated and of the people inhabiting them</w:t>
      </w:r>
      <w:r w:rsidRPr="00717AE6">
        <w:t xml:space="preserve">, insofar as the diverse ethnic groups and civilizations in Tawantinsuyu and Anáhuac, as well as those from Africa, were reduced to “Indians” and “Blacks.” </w:t>
      </w:r>
      <w:r w:rsidRPr="00717AE6">
        <w:rPr>
          <w:rStyle w:val="StyleBoldUnderline"/>
        </w:rPr>
        <w:t xml:space="preserve">The idea of “America” and of “Latin” America could, of course, be accounted for </w:t>
      </w:r>
      <w:r w:rsidRPr="00717AE6">
        <w:rPr>
          <w:rStyle w:val="StyleBoldUnderline"/>
        </w:rPr>
        <w:lastRenderedPageBreak/>
        <w:t>within the philosophical framework of European modernity,</w:t>
      </w:r>
      <w:r w:rsidRPr="00717AE6">
        <w:t xml:space="preserve"> even if that account is offered by Creoles of European descent dwelling in the colonies and embracing the Spanish or Portuguese view of events. What counts, however, is that the need for telling the part of the story that was not told requires a shift in the geography of reason and of understanding. </w:t>
      </w:r>
      <w:r w:rsidRPr="00717AE6">
        <w:rPr>
          <w:rStyle w:val="Emphasis"/>
          <w:rFonts w:ascii="Times New Roman" w:hAnsi="Times New Roman"/>
        </w:rPr>
        <w:t>“Coloniality,” therefore, points toward and intends to unveil an embedded logic that enforces control, domina-tion, and exploitation disguised in the language of salvation, progress, modernization, and being good for every one.</w:t>
      </w:r>
      <w:r w:rsidRPr="00717AE6">
        <w:t xml:space="preserve"> The double register of modernity/coloniality has, perhaps, never been as clear as it has been recently under the administration of US president George W. Bush. Pedagogically, </w:t>
      </w:r>
      <w:r w:rsidRPr="00717AE6">
        <w:rPr>
          <w:rStyle w:val="StyleBoldUnderline"/>
        </w:rPr>
        <w:t xml:space="preserve">it is important for my argument to conceptualize “modernity/coloniality” as two sides of the same coin and not as two separate frames of mind: you cannot be modern without being </w:t>
      </w:r>
      <w:r w:rsidRPr="00717AE6">
        <w:t xml:space="preserve">colonial; </w:t>
      </w:r>
      <w:r w:rsidRPr="00717AE6">
        <w:rPr>
          <w:rStyle w:val="StyleBoldUnderline"/>
        </w:rPr>
        <w:t>and if you are on the colonial side of the spectrum you have to transact with modernity – you cannot ignore it</w:t>
      </w:r>
      <w:r w:rsidRPr="00717AE6">
        <w:t xml:space="preserve">. </w:t>
      </w:r>
      <w:r w:rsidRPr="00717AE6">
        <w:rPr>
          <w:rStyle w:val="StyleBoldUnderline"/>
        </w:rPr>
        <w:t>The very idea of America cannot be separated from coloniality</w:t>
      </w:r>
      <w:r w:rsidRPr="00717AE6">
        <w:t>: the entire continent emerged as such in the European consciousness as a massive extent of land to be appropriated and of people to be converted to Christianity, and whose labor could be exploited. Coloniality, as a term, is much less frequently heard than “moder-nity” and many people tend to confuse it with “colonialism.” The two words are related, of course. While “colonialism” refers to spe-ciﬁc historical periods and places of imperial domination (e.g., Spanish, Dutch, British, the US since the beginning of the twentieth century), “</w:t>
      </w:r>
      <w:r w:rsidRPr="00717AE6">
        <w:rPr>
          <w:rStyle w:val="StyleBoldUnderline"/>
        </w:rPr>
        <w:t>coloniality” refers to the logical structure of colonial domination underlying the Spanish, Dutch, British, and US control of the Atlantic economy and politics, and from there the control and management of almost the entire plane</w:t>
      </w:r>
      <w:r w:rsidRPr="00717AE6">
        <w:t>t</w:t>
      </w:r>
      <w:r w:rsidRPr="00717AE6">
        <w:rPr>
          <w:rStyle w:val="StyleBoldUnderline"/>
        </w:rPr>
        <w:t>. In each of the particu-lar imperial periods of colonialism</w:t>
      </w:r>
      <w:r w:rsidRPr="00717AE6">
        <w:t xml:space="preserve"> – whether led by Spain (mainly in the sixteenth and seventeenth centuries) or by England (from the nineteenth century to World War II) or by the US (from the early twentieth century until now) – </w:t>
      </w:r>
      <w:r w:rsidRPr="00717AE6">
        <w:rPr>
          <w:rStyle w:val="StyleBoldUnderline"/>
        </w:rPr>
        <w:t>the same logic was maintained; only power changed hands</w:t>
      </w:r>
      <w:r w:rsidRPr="00717AE6">
        <w:t>.</w:t>
      </w:r>
    </w:p>
    <w:p w14:paraId="25532027" w14:textId="77777777" w:rsidR="00E85980" w:rsidRPr="00717AE6" w:rsidRDefault="00E85980" w:rsidP="00E85980">
      <w:pPr>
        <w:pStyle w:val="Nothing"/>
      </w:pPr>
    </w:p>
    <w:p w14:paraId="5A556F9C" w14:textId="77777777" w:rsidR="005549C5" w:rsidRPr="00717AE6" w:rsidRDefault="005549C5" w:rsidP="005549C5">
      <w:pPr>
        <w:pStyle w:val="Nothing"/>
      </w:pPr>
    </w:p>
    <w:p w14:paraId="715263C6" w14:textId="30EEF00F" w:rsidR="00F52116" w:rsidRPr="00717AE6" w:rsidRDefault="00E85980" w:rsidP="00E85980">
      <w:pPr>
        <w:pStyle w:val="BlockHeadings"/>
      </w:pPr>
      <w:r w:rsidRPr="00717AE6">
        <w:t>Link – Development/Growth</w:t>
      </w:r>
    </w:p>
    <w:p w14:paraId="623A538A" w14:textId="77777777" w:rsidR="00CC286E" w:rsidRPr="00717AE6" w:rsidRDefault="00CC286E" w:rsidP="00CC286E">
      <w:pPr>
        <w:pStyle w:val="Nothing"/>
      </w:pPr>
    </w:p>
    <w:p w14:paraId="1687B948" w14:textId="6FDBB0D5" w:rsidR="00CC286E" w:rsidRPr="00717AE6" w:rsidRDefault="00CC286E" w:rsidP="00CC286E">
      <w:pPr>
        <w:pStyle w:val="Tags"/>
      </w:pPr>
      <w:r w:rsidRPr="00717AE6">
        <w:t>Western forms of development lead to extinction</w:t>
      </w:r>
    </w:p>
    <w:p w14:paraId="10CC2679" w14:textId="06D79E7C" w:rsidR="00CC286E" w:rsidRPr="00717AE6" w:rsidRDefault="00CC286E" w:rsidP="00CC286E">
      <w:pPr>
        <w:pStyle w:val="Nothing"/>
      </w:pPr>
      <w:r w:rsidRPr="00717AE6">
        <w:t xml:space="preserve">Walter </w:t>
      </w:r>
      <w:r w:rsidRPr="00717AE6">
        <w:rPr>
          <w:rStyle w:val="StyleStyleBold12pt"/>
        </w:rPr>
        <w:t>Mignolo</w:t>
      </w:r>
      <w:r w:rsidRPr="00717AE6">
        <w:t xml:space="preserve">, William H. Wannamaker Professor of Literature at Duke University, </w:t>
      </w:r>
      <w:r w:rsidRPr="00717AE6">
        <w:rPr>
          <w:rStyle w:val="StyleStyleBold12pt"/>
        </w:rPr>
        <w:t>’11</w:t>
      </w:r>
      <w:r w:rsidRPr="00717AE6">
        <w:t xml:space="preserve"> [The Darker Side of Western Modernity: Global Future</w:t>
      </w:r>
      <w:r w:rsidR="00482072" w:rsidRPr="00717AE6">
        <w:t xml:space="preserve">s, Decolonial Options, p. </w:t>
      </w:r>
      <w:r w:rsidR="006C00D8" w:rsidRPr="00717AE6">
        <w:t>336</w:t>
      </w:r>
      <w:r w:rsidR="00482072" w:rsidRPr="00717AE6">
        <w:t>] //DDI13</w:t>
      </w:r>
    </w:p>
    <w:p w14:paraId="49CB3C11" w14:textId="77777777" w:rsidR="00CC286E" w:rsidRPr="00717AE6" w:rsidRDefault="00CC286E" w:rsidP="00CC286E">
      <w:pPr>
        <w:pStyle w:val="Cards"/>
      </w:pPr>
      <w:r w:rsidRPr="00717AE6">
        <w:t xml:space="preserve">During the days in which I was f1nishing the afterword, several listserves were distributing news about, and petitions for, condemning the killing of Indians in the Peruvian Amazon, in the north of the country. The events started in the early morning of 5 June 2 0 0 </w:t>
      </w:r>
      <w:proofErr w:type="gramStart"/>
      <w:r w:rsidRPr="00717AE6">
        <w:t>9 ,</w:t>
      </w:r>
      <w:proofErr w:type="gramEnd"/>
      <w:r w:rsidRPr="00717AE6">
        <w:t xml:space="preserve"> when the state Direccion Nacional de Opcraciones Especiales attacked without warning a group of four thousand Peruvian indigenous citizens of A wanjun origin. The function of the "forces of order" was to unblock the highway that the Awanjun Peruvian citizens had blocked to avoid being dispossessed of their lands by the government of Alan Carda, which proposed to allow· on those lands "el desarollo de industrias cxtractivas" (the development of industry extracting natural resources, such as oil, minerals, and biofuel. The Ama- zonian movement was a peaceful and massive event defending human rights and the participants' territory, which had for centuries provided their way of lite and subsistence."'</w:t>
      </w:r>
    </w:p>
    <w:p w14:paraId="14CC3877" w14:textId="77777777" w:rsidR="00CC286E" w:rsidRPr="00717AE6" w:rsidRDefault="00CC286E" w:rsidP="00CC286E">
      <w:pPr>
        <w:pStyle w:val="Cards"/>
      </w:pPr>
      <w:r w:rsidRPr="00717AE6">
        <w:rPr>
          <w:rStyle w:val="StyleBoldUnderline"/>
        </w:rPr>
        <w:t>Events of this kind have been common, particularly in the past sixty years</w:t>
      </w:r>
      <w:r w:rsidRPr="00717AE6">
        <w:t xml:space="preserve">. </w:t>
      </w:r>
      <w:r w:rsidRPr="00717AE6">
        <w:rPr>
          <w:rStyle w:val="StyleBoldUnderline"/>
        </w:rPr>
        <w:t>I am sure that when Amartya Sen wrote Development as Freedom, he did not think of development as going hand in hand with expropriation and killing, if necessary, rather than with freedom.</w:t>
      </w:r>
      <w:r w:rsidRPr="00717AE6">
        <w:t xml:space="preserve"> The attitude of President Alan Garcia is consistent with the kind of subjectivity that characterizes </w:t>
      </w:r>
      <w:r w:rsidRPr="00717AE6">
        <w:rPr>
          <w:rStyle w:val="StyleBoldUnderline"/>
        </w:rPr>
        <w:t>capitalist culture: a state politics that privileges "development" at the cost of the lives of citizens</w:t>
      </w:r>
      <w:r w:rsidRPr="00717AE6">
        <w:t xml:space="preserve">, </w:t>
      </w:r>
      <w:r w:rsidRPr="00717AE6">
        <w:rPr>
          <w:rStyle w:val="StyleBoldUnderline"/>
        </w:rPr>
        <w:t>who are just guilty of existing</w:t>
      </w:r>
      <w:r w:rsidRPr="00717AE6">
        <w:t xml:space="preserve">. </w:t>
      </w:r>
      <w:r w:rsidRPr="00717AE6">
        <w:rPr>
          <w:rStyle w:val="StyleBoldUnderline"/>
        </w:rPr>
        <w:t xml:space="preserve">In spite of the massacre, the </w:t>
      </w:r>
      <w:r w:rsidRPr="00717AE6">
        <w:rPr>
          <w:rStyle w:val="Emphasis"/>
          <w:rFonts w:ascii="Times New Roman" w:hAnsi="Times New Roman"/>
        </w:rPr>
        <w:t>historical process initiated by the political society is irreversible</w:t>
      </w:r>
      <w:r w:rsidRPr="00717AE6">
        <w:t xml:space="preserve">; or as Quijano states, </w:t>
      </w:r>
      <w:r w:rsidRPr="00717AE6">
        <w:rPr>
          <w:rStyle w:val="StyleBoldUnderline"/>
        </w:rPr>
        <w:t xml:space="preserve">instances of the global process could be and are defeated here and there, or perhaps life on the planet is extinguished before, but the decolonial march of the global political society has reached the </w:t>
      </w:r>
      <w:r w:rsidRPr="00717AE6">
        <w:rPr>
          <w:rStyle w:val="Emphasis"/>
          <w:rFonts w:ascii="Times New Roman" w:hAnsi="Times New Roman"/>
        </w:rPr>
        <w:t>point of no return</w:t>
      </w:r>
    </w:p>
    <w:p w14:paraId="72A3CBBE" w14:textId="77777777" w:rsidR="00CC286E" w:rsidRPr="00717AE6" w:rsidRDefault="00CC286E" w:rsidP="00CC286E">
      <w:pPr>
        <w:pStyle w:val="Nothing"/>
      </w:pPr>
    </w:p>
    <w:p w14:paraId="00CA9533" w14:textId="77777777" w:rsidR="00F52116" w:rsidRPr="00717AE6" w:rsidRDefault="00F52116" w:rsidP="00F52116">
      <w:pPr>
        <w:pStyle w:val="Nothing"/>
      </w:pPr>
    </w:p>
    <w:p w14:paraId="76CA7926" w14:textId="0852C767" w:rsidR="00F52116" w:rsidRPr="00717AE6" w:rsidRDefault="0090000A" w:rsidP="00F52116">
      <w:pPr>
        <w:pStyle w:val="Tags"/>
      </w:pPr>
      <w:r w:rsidRPr="00717AE6">
        <w:t xml:space="preserve">Discourse of growth and development is rooted in </w:t>
      </w:r>
      <w:proofErr w:type="gramStart"/>
      <w:r w:rsidRPr="00717AE6">
        <w:t>universalist</w:t>
      </w:r>
      <w:proofErr w:type="gramEnd"/>
      <w:r w:rsidRPr="00717AE6">
        <w:t xml:space="preserve"> economic rationality with racist/paternalistic presumption of </w:t>
      </w:r>
      <w:r w:rsidR="00F52116" w:rsidRPr="00717AE6">
        <w:t xml:space="preserve">a ‘knowledge gap’ </w:t>
      </w:r>
      <w:r w:rsidRPr="00717AE6">
        <w:t>in the Global South</w:t>
      </w:r>
    </w:p>
    <w:p w14:paraId="5096ACC7" w14:textId="77777777" w:rsidR="00F52116" w:rsidRPr="00717AE6" w:rsidRDefault="00F52116" w:rsidP="00F52116">
      <w:pPr>
        <w:pStyle w:val="Nothing"/>
        <w:rPr>
          <w:rStyle w:val="Author-Date"/>
        </w:rPr>
      </w:pPr>
      <w:r w:rsidRPr="00717AE6">
        <w:rPr>
          <w:rStyle w:val="Author-Date"/>
        </w:rPr>
        <w:t xml:space="preserve">Elabdin </w:t>
      </w:r>
      <w:r w:rsidRPr="00717AE6">
        <w:t>(Associate Professor and Chair of Economics @ Franklin &amp; Marshall College)</w:t>
      </w:r>
      <w:r w:rsidRPr="00717AE6">
        <w:rPr>
          <w:rStyle w:val="Author-Date"/>
        </w:rPr>
        <w:t xml:space="preserve"> 4 </w:t>
      </w:r>
    </w:p>
    <w:p w14:paraId="3F6F2AFB" w14:textId="77777777" w:rsidR="00F52116" w:rsidRPr="00717AE6" w:rsidRDefault="00F52116" w:rsidP="00F52116">
      <w:pPr>
        <w:pStyle w:val="Nothing"/>
      </w:pPr>
      <w:r w:rsidRPr="00717AE6">
        <w:t xml:space="preserve">(Eiman, Postcolonialism Meets Economics, edited by Eiman Elabdin and S Charusheela 30-31) </w:t>
      </w:r>
    </w:p>
    <w:p w14:paraId="26D0AD1C" w14:textId="77777777" w:rsidR="00F52116" w:rsidRPr="00717AE6" w:rsidRDefault="00F52116" w:rsidP="00F52116">
      <w:pPr>
        <w:pStyle w:val="Nothing"/>
      </w:pPr>
    </w:p>
    <w:p w14:paraId="2E8DE16A" w14:textId="77777777" w:rsidR="00F52116" w:rsidRPr="00717AE6" w:rsidRDefault="00F52116" w:rsidP="00F52116">
      <w:pPr>
        <w:pStyle w:val="Cards"/>
        <w:rPr>
          <w:sz w:val="16"/>
        </w:rPr>
      </w:pPr>
      <w:r w:rsidRPr="00717AE6">
        <w:rPr>
          <w:rStyle w:val="DebateUnderline"/>
        </w:rPr>
        <w:t>The problem of knowledge has been the object of intense reflection in the past half century</w:t>
      </w:r>
      <w:r w:rsidRPr="00717AE6">
        <w:rPr>
          <w:sz w:val="16"/>
        </w:rPr>
        <w:t xml:space="preserve">. Here, </w:t>
      </w:r>
      <w:r w:rsidRPr="00717AE6">
        <w:rPr>
          <w:rStyle w:val="DebateUnderline"/>
        </w:rPr>
        <w:t>I am not concerned with the nature of knowledge itself but with the role of economics (steeped in the modernist construc</w:t>
      </w:r>
      <w:r w:rsidRPr="00717AE6">
        <w:rPr>
          <w:rStyle w:val="DebateUnderline"/>
        </w:rPr>
        <w:softHyphen/>
        <w:t>tion of knowledge as universal truth, rational, instrumental</w:t>
      </w:r>
      <w:r w:rsidRPr="00717AE6">
        <w:rPr>
          <w:sz w:val="16"/>
        </w:rPr>
        <w:t xml:space="preserve">, </w:t>
      </w:r>
      <w:r w:rsidRPr="00717AE6">
        <w:rPr>
          <w:rStyle w:val="DebateUnderline"/>
        </w:rPr>
        <w:t>and</w:t>
      </w:r>
      <w:r w:rsidRPr="00717AE6">
        <w:rPr>
          <w:sz w:val="16"/>
        </w:rPr>
        <w:t xml:space="preserve">, in a way, </w:t>
      </w:r>
      <w:r w:rsidRPr="00717AE6">
        <w:rPr>
          <w:rStyle w:val="DebateUnderline"/>
        </w:rPr>
        <w:t>exclusive to Western modernity</w:t>
      </w:r>
      <w:r w:rsidRPr="00717AE6">
        <w:rPr>
          <w:sz w:val="16"/>
        </w:rPr>
        <w:t xml:space="preserve">) </w:t>
      </w:r>
      <w:r w:rsidRPr="00717AE6">
        <w:rPr>
          <w:rStyle w:val="DebateUnderline"/>
        </w:rPr>
        <w:t>in producing the subaltern subjectivity of underdevelopment and lack of epistemic authority</w:t>
      </w:r>
      <w:r w:rsidRPr="00717AE6">
        <w:rPr>
          <w:sz w:val="16"/>
        </w:rPr>
        <w:t>.18 The question of knowledge, which underwrites both the first and second tasks of post-colonialism, is: How does the postcolonial secure sufficient epistemic authority to write its own histories and to construct its own meanings? To begin to answer this question requires examining the very way in which economic knowledge has been configured so far, and how knowledge — as a body of human cognitive relations to the world — has been structured in ways that serve hegemonic cultural purposes. The implication of knowledge in systems of power is old, at least ever since Francis Bacon proclaimed that “[</w:t>
      </w:r>
      <w:proofErr w:type="gramStart"/>
      <w:r w:rsidRPr="00717AE6">
        <w:rPr>
          <w:sz w:val="16"/>
        </w:rPr>
        <w:t>h]uman</w:t>
      </w:r>
      <w:proofErr w:type="gramEnd"/>
      <w:r w:rsidRPr="00717AE6">
        <w:rPr>
          <w:sz w:val="16"/>
        </w:rPr>
        <w:t xml:space="preserve"> knowledge and human power meet in one, for where the cause is not known the effect cannot be produced” (Kramnick 1995: 39). </w:t>
      </w:r>
      <w:r w:rsidRPr="00717AE6">
        <w:rPr>
          <w:rStyle w:val="DebateUnderline"/>
        </w:rPr>
        <w:t xml:space="preserve">Postcolonial critics have underscored the manner in which knowledge about certain societies was produced and effectively deployed as instrument of dominion over them </w:t>
      </w:r>
      <w:r w:rsidRPr="00717AE6">
        <w:rPr>
          <w:sz w:val="16"/>
        </w:rPr>
        <w:t>(Said 1978). Africa was invented by the academic discourses of philosophy and anthro</w:t>
      </w:r>
      <w:r w:rsidRPr="00717AE6">
        <w:rPr>
          <w:sz w:val="16"/>
        </w:rPr>
        <w:softHyphen/>
        <w:t>pology that is, produced as a field of study based on European apprehen</w:t>
      </w:r>
      <w:r w:rsidRPr="00717AE6">
        <w:rPr>
          <w:sz w:val="16"/>
        </w:rPr>
        <w:softHyphen/>
        <w:t xml:space="preserve">sions about its place in History — recall Hegel — and the cognitive characteristics of its “savage mind” (see Mudimbe 1988). </w:t>
      </w:r>
      <w:r w:rsidRPr="00717AE6">
        <w:rPr>
          <w:rStyle w:val="DebateUnderline"/>
        </w:rPr>
        <w:t>The contemporary exemplar of this complex of knowledge/power is the discourse on devel</w:t>
      </w:r>
      <w:r w:rsidRPr="00717AE6">
        <w:rPr>
          <w:rStyle w:val="DebateUnderline"/>
        </w:rPr>
        <w:softHyphen/>
        <w:t>opment</w:t>
      </w:r>
      <w:r w:rsidRPr="00717AE6">
        <w:rPr>
          <w:sz w:val="16"/>
        </w:rPr>
        <w:t xml:space="preserve">, </w:t>
      </w:r>
      <w:r w:rsidRPr="00717AE6">
        <w:rPr>
          <w:rStyle w:val="DebateUnderline"/>
        </w:rPr>
        <w:t>which has defined the conditions of possibility of all knowledge about former colonies since the formal end of the colonial era. Development as discourse offers both the ‘scientific’ grounds for theoretically placing postcolonial societies in pre-modernity, and the consequent policy prescriptions for their modernization thereof.</w:t>
      </w:r>
      <w:r w:rsidRPr="00717AE6">
        <w:rPr>
          <w:sz w:val="16"/>
        </w:rPr>
        <w:t xml:space="preserve"> </w:t>
      </w:r>
      <w:r w:rsidRPr="00717AE6">
        <w:rPr>
          <w:rStyle w:val="DebateUnderline"/>
        </w:rPr>
        <w:t>Development not only embodies the historicist understanding of social change and the belief in the superiority of industrial culture</w:t>
      </w:r>
      <w:r w:rsidRPr="00717AE6">
        <w:rPr>
          <w:sz w:val="16"/>
        </w:rPr>
        <w:t xml:space="preserve">, </w:t>
      </w:r>
      <w:r w:rsidRPr="00717AE6">
        <w:rPr>
          <w:rStyle w:val="DebateUnderline"/>
        </w:rPr>
        <w:t>it also contains knowledge as its essential component since development</w:t>
      </w:r>
      <w:r w:rsidRPr="00717AE6">
        <w:rPr>
          <w:sz w:val="16"/>
        </w:rPr>
        <w:t xml:space="preserve">, as a general phenomenon, </w:t>
      </w:r>
      <w:r w:rsidRPr="00717AE6">
        <w:rPr>
          <w:rStyle w:val="DebateUnderline"/>
        </w:rPr>
        <w:t>entails a learning process</w:t>
      </w:r>
      <w:r w:rsidRPr="00717AE6">
        <w:rPr>
          <w:sz w:val="16"/>
        </w:rPr>
        <w:t xml:space="preserve">. </w:t>
      </w:r>
      <w:r w:rsidRPr="00717AE6">
        <w:rPr>
          <w:rStyle w:val="DebateUnderline"/>
        </w:rPr>
        <w:t>The problem of knowledge, however stipulated in economics</w:t>
      </w:r>
      <w:r w:rsidRPr="00717AE6">
        <w:rPr>
          <w:sz w:val="16"/>
        </w:rPr>
        <w:t xml:space="preserve"> — as literacy, the acquisition and mastery of technological skills, or simply ‘human capital’ — </w:t>
      </w:r>
      <w:r w:rsidRPr="00717AE6">
        <w:rPr>
          <w:rStyle w:val="DebateUnderline"/>
        </w:rPr>
        <w:t>accounts for the ‘poverty’ of any given society</w:t>
      </w:r>
      <w:r w:rsidRPr="00717AE6">
        <w:rPr>
          <w:sz w:val="16"/>
        </w:rPr>
        <w:t xml:space="preserve">. </w:t>
      </w:r>
      <w:r w:rsidRPr="00717AE6">
        <w:rPr>
          <w:rStyle w:val="DebateUnderline"/>
        </w:rPr>
        <w:t>The cause and effect chain between knowl</w:t>
      </w:r>
      <w:r w:rsidRPr="00717AE6">
        <w:rPr>
          <w:rStyle w:val="DebateUnderline"/>
        </w:rPr>
        <w:softHyphen/>
        <w:t xml:space="preserve">edge and economic growth </w:t>
      </w:r>
      <w:r w:rsidRPr="00717AE6">
        <w:rPr>
          <w:sz w:val="16"/>
        </w:rPr>
        <w:t xml:space="preserve">(see Lewis 1955, Rostow 1960, Ayres 1962, Rodney 1972) </w:t>
      </w:r>
      <w:r w:rsidRPr="00717AE6">
        <w:rPr>
          <w:rStyle w:val="DebateUnderline"/>
        </w:rPr>
        <w:t>provides the scientific basis for an acceptable social theory</w:t>
      </w:r>
      <w:r w:rsidRPr="00717AE6">
        <w:rPr>
          <w:sz w:val="16"/>
        </w:rPr>
        <w:t xml:space="preserve">. Accordingly, </w:t>
      </w:r>
      <w:r w:rsidRPr="00717AE6">
        <w:rPr>
          <w:rStyle w:val="DebateUnderline"/>
        </w:rPr>
        <w:t>the development discourse presents knowledge as an obstacle to be surmounted by the ‘less developed’ and, at once, produces the knowledge that becomes their frame of reference for knowing their own selves</w:t>
      </w:r>
      <w:r w:rsidRPr="00717AE6">
        <w:rPr>
          <w:sz w:val="16"/>
        </w:rPr>
        <w:t xml:space="preserve">. </w:t>
      </w:r>
    </w:p>
    <w:p w14:paraId="140D7BF9" w14:textId="77777777" w:rsidR="00F52116" w:rsidRPr="00717AE6" w:rsidRDefault="00F52116" w:rsidP="00F52116">
      <w:pPr>
        <w:rPr>
          <w:rFonts w:ascii="Times New Roman" w:hAnsi="Times New Roman"/>
        </w:rPr>
      </w:pPr>
    </w:p>
    <w:p w14:paraId="6459B87A" w14:textId="03FC4267" w:rsidR="00F52116" w:rsidRPr="00717AE6" w:rsidRDefault="0090000A" w:rsidP="00F52116">
      <w:pPr>
        <w:pStyle w:val="Tags"/>
      </w:pPr>
      <w:r w:rsidRPr="00717AE6">
        <w:t xml:space="preserve">Their economics and growth claims rooted in belief of modern/Western superiority—such </w:t>
      </w:r>
      <w:proofErr w:type="gramStart"/>
      <w:r w:rsidRPr="00717AE6">
        <w:t>universalist</w:t>
      </w:r>
      <w:proofErr w:type="gramEnd"/>
      <w:r w:rsidRPr="00717AE6">
        <w:t xml:space="preserve"> claims efface the geopolitics of knowledge</w:t>
      </w:r>
      <w:r w:rsidR="007024A8" w:rsidRPr="00717AE6">
        <w:t xml:space="preserve"> and negate the Global South</w:t>
      </w:r>
    </w:p>
    <w:p w14:paraId="610702ED" w14:textId="77777777" w:rsidR="00F52116" w:rsidRPr="00717AE6" w:rsidRDefault="00F52116" w:rsidP="00F52116">
      <w:pPr>
        <w:pStyle w:val="Nothing"/>
        <w:rPr>
          <w:rStyle w:val="Author-Date"/>
        </w:rPr>
      </w:pPr>
      <w:r w:rsidRPr="00717AE6">
        <w:rPr>
          <w:rStyle w:val="Author-Date"/>
        </w:rPr>
        <w:t xml:space="preserve">Elabdin </w:t>
      </w:r>
      <w:r w:rsidRPr="00717AE6">
        <w:t>(Associate Professor and Chair of Economics @ Franklin &amp; Marshall College)</w:t>
      </w:r>
      <w:r w:rsidRPr="00717AE6">
        <w:rPr>
          <w:rStyle w:val="Author-Date"/>
        </w:rPr>
        <w:t xml:space="preserve"> 4 </w:t>
      </w:r>
    </w:p>
    <w:p w14:paraId="6508196F" w14:textId="77777777" w:rsidR="00F52116" w:rsidRPr="00717AE6" w:rsidRDefault="00F52116" w:rsidP="00F52116">
      <w:pPr>
        <w:pStyle w:val="Nothing"/>
      </w:pPr>
      <w:r w:rsidRPr="00717AE6">
        <w:t xml:space="preserve">(Eiman, Postcolonialism Meets Economics, edited by Eiman Elabdin and S Charusheela 30-31) </w:t>
      </w:r>
    </w:p>
    <w:p w14:paraId="02C4A147" w14:textId="77777777" w:rsidR="00F52116" w:rsidRPr="00717AE6" w:rsidRDefault="00F52116" w:rsidP="00F52116">
      <w:pPr>
        <w:pStyle w:val="Cards"/>
        <w:rPr>
          <w:rStyle w:val="DebateUnderline"/>
        </w:rPr>
      </w:pPr>
    </w:p>
    <w:p w14:paraId="4C6BCE20" w14:textId="77777777" w:rsidR="00F52116" w:rsidRPr="00717AE6" w:rsidRDefault="00F52116" w:rsidP="00F52116">
      <w:pPr>
        <w:pStyle w:val="Cards"/>
        <w:rPr>
          <w:sz w:val="16"/>
        </w:rPr>
      </w:pPr>
      <w:r w:rsidRPr="00717AE6">
        <w:rPr>
          <w:rStyle w:val="DebateUnderline"/>
        </w:rPr>
        <w:t>The place of culture in relation to economics is less visible although more complicated than that of history</w:t>
      </w:r>
      <w:r w:rsidRPr="00717AE6">
        <w:rPr>
          <w:sz w:val="16"/>
        </w:rPr>
        <w:t xml:space="preserve">, hovering nearly at the level of the unconscious. As I have argued, </w:t>
      </w:r>
      <w:r w:rsidRPr="00717AE6">
        <w:rPr>
          <w:rStyle w:val="DebateUnderline"/>
        </w:rPr>
        <w:t>the idea of history played a prominent role in the Western construction of its own identity in opposition to the peoples beyond</w:t>
      </w:r>
      <w:r w:rsidRPr="00717AE6">
        <w:rPr>
          <w:sz w:val="16"/>
        </w:rPr>
        <w:t xml:space="preserve">, </w:t>
      </w:r>
      <w:r w:rsidRPr="00717AE6">
        <w:rPr>
          <w:rStyle w:val="DebateUnderline"/>
        </w:rPr>
        <w:t xml:space="preserve">articulated in bold </w:t>
      </w:r>
      <w:r w:rsidRPr="00717AE6">
        <w:rPr>
          <w:sz w:val="16"/>
        </w:rPr>
        <w:t xml:space="preserve">theoretically well-developed </w:t>
      </w:r>
      <w:r w:rsidRPr="00717AE6">
        <w:rPr>
          <w:rStyle w:val="DebateUnderline"/>
        </w:rPr>
        <w:t>claims that carried over almost seamlessly to economics</w:t>
      </w:r>
      <w:r w:rsidRPr="00717AE6">
        <w:rPr>
          <w:sz w:val="16"/>
        </w:rPr>
        <w:t xml:space="preserve">. In contrast, </w:t>
      </w:r>
      <w:r w:rsidRPr="00717AE6">
        <w:rPr>
          <w:rStyle w:val="DebateUnderline"/>
        </w:rPr>
        <w:t>the idea of culture in economics is subject</w:t>
      </w:r>
      <w:r w:rsidRPr="00717AE6">
        <w:rPr>
          <w:sz w:val="16"/>
        </w:rPr>
        <w:t xml:space="preserve">, at least since the formal end of the colonial era, </w:t>
      </w:r>
      <w:r w:rsidRPr="00717AE6">
        <w:rPr>
          <w:rStyle w:val="DebateUnderline"/>
        </w:rPr>
        <w:t>to what I call a process of double erasure</w:t>
      </w:r>
      <w:r w:rsidRPr="00717AE6">
        <w:rPr>
          <w:sz w:val="16"/>
        </w:rPr>
        <w:t xml:space="preserve">. </w:t>
      </w:r>
      <w:r w:rsidRPr="00717AE6">
        <w:rPr>
          <w:rStyle w:val="DebateUnderline"/>
        </w:rPr>
        <w:t xml:space="preserve">First, economics is culturally embedded in a deep-rooted perception of the ontological superiority of modern Europeans </w:t>
      </w:r>
      <w:r w:rsidRPr="00717AE6">
        <w:rPr>
          <w:sz w:val="16"/>
        </w:rPr>
        <w:t xml:space="preserve">(e.g., David Hume, see Grapard, this volume; Nassau Senior, see Dimand, this volume). </w:t>
      </w:r>
      <w:r w:rsidRPr="00717AE6">
        <w:rPr>
          <w:rStyle w:val="DebateUnderline"/>
        </w:rPr>
        <w:t xml:space="preserve">Second, the dominant presumption within economics is that the economic itself </w:t>
      </w:r>
      <w:r w:rsidRPr="00717AE6">
        <w:rPr>
          <w:sz w:val="16"/>
        </w:rPr>
        <w:t xml:space="preserve">— the materiality of life, habits of provisioning or accumulation — </w:t>
      </w:r>
      <w:r w:rsidRPr="00717AE6">
        <w:rPr>
          <w:rStyle w:val="DebateUnderline"/>
        </w:rPr>
        <w:t>is extra cultural; it is thus disembodied from culture</w:t>
      </w:r>
      <w:r w:rsidRPr="00717AE6">
        <w:rPr>
          <w:sz w:val="16"/>
        </w:rPr>
        <w:t xml:space="preserve">. </w:t>
      </w:r>
      <w:r w:rsidRPr="00717AE6">
        <w:rPr>
          <w:rStyle w:val="DebateUnderline"/>
        </w:rPr>
        <w:t>One can see this presumption</w:t>
      </w:r>
      <w:r w:rsidRPr="00717AE6">
        <w:rPr>
          <w:sz w:val="16"/>
        </w:rPr>
        <w:t xml:space="preserve">, if not uniformly or in equal force, </w:t>
      </w:r>
      <w:r w:rsidRPr="00717AE6">
        <w:rPr>
          <w:rStyle w:val="DebateUnderline"/>
        </w:rPr>
        <w:t>throughout the different schools of economics</w:t>
      </w:r>
      <w:r w:rsidRPr="00717AE6">
        <w:rPr>
          <w:sz w:val="16"/>
        </w:rPr>
        <w:t xml:space="preserve">, for example as an innate individual tendency in neoclassical theory (Lal 1985), and a predetermined historical necessity in the Marxian tradition (Rodney 1972). </w:t>
      </w:r>
      <w:r w:rsidRPr="00717AE6">
        <w:rPr>
          <w:rStyle w:val="DebateUnderline"/>
        </w:rPr>
        <w:t>As a result, the role of culture fades even as the particular culture of European modernism is at work in formulating the pre-beginnings of the discipline</w:t>
      </w:r>
      <w:r w:rsidRPr="00717AE6">
        <w:rPr>
          <w:sz w:val="16"/>
        </w:rPr>
        <w:t xml:space="preserve">. </w:t>
      </w:r>
      <w:r w:rsidRPr="00717AE6">
        <w:rPr>
          <w:rStyle w:val="DebateUnderline"/>
        </w:rPr>
        <w:t>This is the process of double erasure</w:t>
      </w:r>
      <w:r w:rsidRPr="00717AE6">
        <w:rPr>
          <w:sz w:val="16"/>
        </w:rPr>
        <w:t xml:space="preserve">, that is, </w:t>
      </w:r>
      <w:r w:rsidRPr="00717AE6">
        <w:rPr>
          <w:rStyle w:val="DebateUnderline"/>
        </w:rPr>
        <w:t xml:space="preserve">erasure of certain cultures by theorizing them as inferior </w:t>
      </w:r>
      <w:r w:rsidRPr="00717AE6">
        <w:rPr>
          <w:sz w:val="16"/>
        </w:rPr>
        <w:t xml:space="preserve">(less developed), </w:t>
      </w:r>
      <w:r w:rsidRPr="00717AE6">
        <w:rPr>
          <w:rStyle w:val="DebateUnderline"/>
        </w:rPr>
        <w:t>and erasure of</w:t>
      </w:r>
      <w:r w:rsidRPr="00717AE6">
        <w:rPr>
          <w:sz w:val="16"/>
        </w:rPr>
        <w:t xml:space="preserve">, hiding from sight, </w:t>
      </w:r>
      <w:r w:rsidRPr="00717AE6">
        <w:rPr>
          <w:rStyle w:val="DebateUnderline"/>
        </w:rPr>
        <w:t>the work of cultural hegemony</w:t>
      </w:r>
      <w:r w:rsidRPr="00717AE6">
        <w:rPr>
          <w:sz w:val="16"/>
        </w:rPr>
        <w:t xml:space="preserve">. </w:t>
      </w:r>
      <w:r w:rsidRPr="00717AE6">
        <w:rPr>
          <w:rStyle w:val="DebateUnderline"/>
        </w:rPr>
        <w:t>The postcolonial may counter this process by re-inscribing even seemingly matter-of-fact issues such as economic growth within the realm of culture and social meaning</w:t>
      </w:r>
      <w:r w:rsidRPr="00717AE6">
        <w:rPr>
          <w:sz w:val="16"/>
        </w:rPr>
        <w:t xml:space="preserve">. </w:t>
      </w:r>
      <w:r w:rsidRPr="00717AE6">
        <w:rPr>
          <w:rStyle w:val="DebateUnderline"/>
        </w:rPr>
        <w:t xml:space="preserve">This re-inscription must write over the extensive corpus </w:t>
      </w:r>
      <w:r w:rsidRPr="00717AE6">
        <w:rPr>
          <w:rStyle w:val="DebateUnderline"/>
        </w:rPr>
        <w:lastRenderedPageBreak/>
        <w:t>of development economics which</w:t>
      </w:r>
      <w:r w:rsidRPr="00717AE6">
        <w:rPr>
          <w:sz w:val="16"/>
        </w:rPr>
        <w:t xml:space="preserve">, broadly informed by anthropology, </w:t>
      </w:r>
      <w:r w:rsidRPr="00717AE6">
        <w:rPr>
          <w:rStyle w:val="DebateUnderline"/>
        </w:rPr>
        <w:t>held up industrial society, with its base in an accumulative principle, as the exclusive domain of modernity</w:t>
      </w:r>
      <w:r w:rsidRPr="00717AE6">
        <w:rPr>
          <w:sz w:val="16"/>
        </w:rPr>
        <w:t xml:space="preserve">.15 </w:t>
      </w:r>
      <w:r w:rsidRPr="00717AE6">
        <w:rPr>
          <w:rStyle w:val="DebateUnderline"/>
        </w:rPr>
        <w:t xml:space="preserve">In the neoclassical tradition, development served as a field for confirming the universality of an economic rationality modeled after the pattern of individual behavior associated with the expansion of markets in modern Europe. </w:t>
      </w:r>
      <w:r w:rsidRPr="00717AE6">
        <w:rPr>
          <w:sz w:val="16"/>
        </w:rPr>
        <w:t>Neoclassical economists vigor</w:t>
      </w:r>
      <w:r w:rsidRPr="00717AE6">
        <w:rPr>
          <w:sz w:val="16"/>
        </w:rPr>
        <w:softHyphen/>
        <w:t>ously sought to demonstrate the presence of this behavioral prerequisite for development in ‘less developed’ regions. A well-known example of this exercise is Harris and Todaro’s (1970) model of rural—urban migration based on their study of East Africa in which they ‘showed’ that, after care</w:t>
      </w:r>
      <w:r w:rsidRPr="00717AE6">
        <w:rPr>
          <w:sz w:val="16"/>
        </w:rPr>
        <w:softHyphen/>
        <w:t xml:space="preserve">ful assessment of different labor markets, migrants selected the course of action that maximized their expected pecuniary gain from migration. This approach to rationality was summarized by Deepak Lal in his attack on development economics for straying away from “the economic principle” (1985: 11), arguing that “uneducated private agents — be they peasants, rural—urban migrants, urban workers, private entrepreneurs, or </w:t>
      </w:r>
      <w:proofErr w:type="gramStart"/>
      <w:r w:rsidRPr="00717AE6">
        <w:rPr>
          <w:sz w:val="16"/>
        </w:rPr>
        <w:t>house</w:t>
      </w:r>
      <w:r w:rsidRPr="00717AE6">
        <w:rPr>
          <w:sz w:val="16"/>
        </w:rPr>
        <w:softHyphen/>
        <w:t>wives.</w:t>
      </w:r>
      <w:proofErr w:type="gramEnd"/>
      <w:r w:rsidRPr="00717AE6">
        <w:rPr>
          <w:sz w:val="16"/>
        </w:rPr>
        <w:t xml:space="preserve"> . . respond to changes in relative prices much as neoclassical theory would predict.” </w:t>
      </w:r>
      <w:r w:rsidRPr="00717AE6">
        <w:rPr>
          <w:rStyle w:val="DebateUnderline"/>
        </w:rPr>
        <w:t>The current neoclassical discovery of culture presents no fundamental break with this premise: culture, now granted, is a mere constraint on optimizing rationality</w:t>
      </w:r>
      <w:r w:rsidRPr="00717AE6">
        <w:rPr>
          <w:sz w:val="16"/>
        </w:rPr>
        <w:t>. Accordingly, “Africa’s failure to industrialize” (Collier and Gunning 1999: 18) can be attributed to such things as “[the problem of contract enforcement [which] makes markets, less competitive” (ibid</w:t>
      </w:r>
      <w:proofErr w:type="gramStart"/>
      <w:r w:rsidRPr="00717AE6">
        <w:rPr>
          <w:sz w:val="16"/>
        </w:rPr>
        <w:t>.:</w:t>
      </w:r>
      <w:proofErr w:type="gramEnd"/>
      <w:r w:rsidRPr="00717AE6">
        <w:rPr>
          <w:sz w:val="16"/>
        </w:rPr>
        <w:t xml:space="preserve"> 11). </w:t>
      </w:r>
    </w:p>
    <w:p w14:paraId="4A6F09CF" w14:textId="77777777" w:rsidR="00E32F57" w:rsidRPr="00717AE6" w:rsidRDefault="00E32F57" w:rsidP="00E32F57">
      <w:pPr>
        <w:pStyle w:val="Nothing"/>
      </w:pPr>
    </w:p>
    <w:p w14:paraId="0A3F2648" w14:textId="7F8C1F83" w:rsidR="00193E9D" w:rsidRPr="00717AE6" w:rsidRDefault="00193E9D" w:rsidP="00193E9D">
      <w:pPr>
        <w:pStyle w:val="Tags"/>
      </w:pPr>
      <w:r w:rsidRPr="00717AE6">
        <w:t xml:space="preserve">The drive to develop </w:t>
      </w:r>
      <w:r w:rsidR="007024A8" w:rsidRPr="00717AE6">
        <w:t xml:space="preserve">and modernize </w:t>
      </w:r>
      <w:r w:rsidRPr="00717AE6">
        <w:t xml:space="preserve">Latin America comes from a Western locus of enunciation </w:t>
      </w:r>
    </w:p>
    <w:p w14:paraId="33AC3D06" w14:textId="77777777" w:rsidR="00193E9D" w:rsidRPr="00717AE6" w:rsidRDefault="00193E9D" w:rsidP="00193E9D">
      <w:pPr>
        <w:pStyle w:val="Nothing"/>
      </w:pPr>
      <w:r w:rsidRPr="00717AE6">
        <w:rPr>
          <w:rStyle w:val="Author-Date"/>
        </w:rPr>
        <w:t xml:space="preserve">Grosfoguel </w:t>
      </w:r>
      <w:r w:rsidRPr="00717AE6">
        <w:t xml:space="preserve">(Associate Professor of Ethnic Studies Department at UC Berkeley) </w:t>
      </w:r>
      <w:r w:rsidRPr="00717AE6">
        <w:rPr>
          <w:rStyle w:val="Author-Date"/>
        </w:rPr>
        <w:t xml:space="preserve">2000 </w:t>
      </w:r>
    </w:p>
    <w:p w14:paraId="71ADD0BD" w14:textId="7D8A27FA" w:rsidR="00193E9D" w:rsidRPr="00717AE6" w:rsidRDefault="00193E9D" w:rsidP="00193E9D">
      <w:pPr>
        <w:pStyle w:val="Nothing"/>
      </w:pPr>
      <w:r w:rsidRPr="00717AE6">
        <w:t>(Ramon, “Developmentalism, Modernity, and Dependency Theory in Latin America” Nepantla: Views from South, Volume 1, Issue 2, pg 359-361)</w:t>
      </w:r>
      <w:r w:rsidR="00482072" w:rsidRPr="00717AE6">
        <w:t xml:space="preserve"> //DDI13</w:t>
      </w:r>
    </w:p>
    <w:p w14:paraId="342DE064" w14:textId="77777777" w:rsidR="00193E9D" w:rsidRPr="00717AE6" w:rsidRDefault="00193E9D" w:rsidP="00193E9D">
      <w:pPr>
        <w:pStyle w:val="Nothing"/>
      </w:pPr>
    </w:p>
    <w:p w14:paraId="5F062E5F" w14:textId="77777777" w:rsidR="00193E9D" w:rsidRPr="00717AE6" w:rsidRDefault="00193E9D" w:rsidP="00193E9D">
      <w:pPr>
        <w:pStyle w:val="Cards"/>
      </w:pPr>
      <w:r w:rsidRPr="00717AE6">
        <w:t xml:space="preserve">In Rostow’s schema, development is a five-stage process from tra- ditional to modern society. Using the metaphor of an airplane, Rostow’s stages are as follows: stationary (traditional society), preconditions for take- off, takeoff, drive to maturity, and high mass-consumption society (modern society). In terms of our topic, Rostow and Hoselitz universalized what they considered to be the cultural features or the more advanced stages of development of the United States and Western European countries. Thus, similar to the orthodox mode of production theory of the Communist par- ties, the modernization theorists assumed an eternal/universal time/space notion of stages through which every society should pass. Moreover, </w:t>
      </w:r>
      <w:r w:rsidRPr="00717AE6">
        <w:rPr>
          <w:rStyle w:val="DebateUnderline"/>
        </w:rPr>
        <w:t>they assumed the superiority of the “West” by creating a time/space distanciation between the “advanced” modern societies and the “backward” traditional societies</w:t>
      </w:r>
      <w:r w:rsidRPr="00717AE6">
        <w:t>.</w:t>
      </w:r>
    </w:p>
    <w:p w14:paraId="0B2DEEBF" w14:textId="77777777" w:rsidR="00193E9D" w:rsidRPr="00717AE6" w:rsidRDefault="00193E9D" w:rsidP="00193E9D">
      <w:pPr>
        <w:pStyle w:val="Cards"/>
      </w:pPr>
      <w:r w:rsidRPr="00717AE6">
        <w:rPr>
          <w:rStyle w:val="DebateUnderline"/>
        </w:rPr>
        <w:t>The struggle between the modernization and the dependentista theories was a struggle between two geocultural locations. The “locus of enunciation</w:t>
      </w:r>
      <w:r w:rsidRPr="00717AE6">
        <w:t xml:space="preserve">” (Mignolo 1995) </w:t>
      </w:r>
      <w:r w:rsidRPr="00717AE6">
        <w:rPr>
          <w:rStyle w:val="DebateUnderline"/>
        </w:rPr>
        <w:t>of the modernization theorists was North America</w:t>
      </w:r>
      <w:r w:rsidRPr="00717AE6">
        <w:t xml:space="preserve">. The Cold War was a constitutive part of the formation of the modernization theory. </w:t>
      </w:r>
      <w:r w:rsidRPr="00717AE6">
        <w:rPr>
          <w:rStyle w:val="DebateUnderline"/>
        </w:rPr>
        <w:t>The ahistorical bias of the theory was an attempt to produce a universal theory from the experience and ideology of the core of the world economy</w:t>
      </w:r>
      <w:r w:rsidRPr="00717AE6">
        <w:t>. On the other hand, the dependentistas developed a theory from the loci of enunciation of the Latin American periphery. The attempt was not to universalize but to produce a particular theory for this region of the world.</w:t>
      </w:r>
    </w:p>
    <w:p w14:paraId="7C2CCF01" w14:textId="77777777" w:rsidR="00193E9D" w:rsidRPr="00717AE6" w:rsidRDefault="00193E9D" w:rsidP="00193E9D">
      <w:pPr>
        <w:pStyle w:val="Cards"/>
      </w:pPr>
      <w:r w:rsidRPr="00717AE6">
        <w:t>Five important dependentista authors developed an extensive and detailed critique to modernization theory; namely, Fernando Henrique Cardoso (1964, chap. 2), Fernando Henrique Cardoso and Enzo Faletto (1969, 11–17), André Gunder Frank (1969, part 2), Aníbal Quijano (1977), and Theotonio Dos Santos (1970). These intellectuals raised the following critiques to the modernization theory:</w:t>
      </w:r>
    </w:p>
    <w:p w14:paraId="5E0E4D5A" w14:textId="77777777" w:rsidR="00193E9D" w:rsidRPr="00717AE6" w:rsidRDefault="00193E9D" w:rsidP="00193E9D">
      <w:pPr>
        <w:pStyle w:val="Cards"/>
        <w:rPr>
          <w:sz w:val="24"/>
        </w:rPr>
      </w:pPr>
      <w:r w:rsidRPr="00717AE6">
        <w:t xml:space="preserve">1. Development and underdevelopment are produced by the center-periphery relationships of the capitalist world-system. </w:t>
      </w:r>
      <w:r w:rsidRPr="00717AE6">
        <w:rPr>
          <w:i/>
          <w:iCs/>
        </w:rPr>
        <w:t xml:space="preserve">Dependen- tistas </w:t>
      </w:r>
      <w:r w:rsidRPr="00717AE6">
        <w:t>contended that development and underdevelopment constituted each other through a relational process. This is contrary to the modernization theories’ conceptualization of each country as an autonomous unit that develops through stages.</w:t>
      </w:r>
    </w:p>
    <w:p w14:paraId="0578E6E9" w14:textId="77777777" w:rsidR="00193E9D" w:rsidRPr="00717AE6" w:rsidRDefault="00193E9D" w:rsidP="00E32F57">
      <w:pPr>
        <w:pStyle w:val="Nothing"/>
      </w:pPr>
    </w:p>
    <w:p w14:paraId="38F254F6" w14:textId="77777777" w:rsidR="00E35C1A" w:rsidRPr="00717AE6" w:rsidRDefault="00E35C1A" w:rsidP="00E35C1A">
      <w:pPr>
        <w:pStyle w:val="BlockHeadings"/>
      </w:pPr>
      <w:r w:rsidRPr="00717AE6">
        <w:t>Link – Citizenship</w:t>
      </w:r>
    </w:p>
    <w:p w14:paraId="43B221BB" w14:textId="77777777" w:rsidR="00E35C1A" w:rsidRPr="00717AE6" w:rsidRDefault="00E35C1A" w:rsidP="00E35C1A">
      <w:pPr>
        <w:rPr>
          <w:rFonts w:ascii="Times New Roman" w:hAnsi="Times New Roman"/>
        </w:rPr>
      </w:pPr>
    </w:p>
    <w:p w14:paraId="23C4DDE6" w14:textId="77777777" w:rsidR="00E35C1A" w:rsidRPr="00717AE6" w:rsidRDefault="00E35C1A" w:rsidP="00E35C1A">
      <w:pPr>
        <w:pStyle w:val="Heading4"/>
        <w:rPr>
          <w:rFonts w:ascii="Times New Roman" w:hAnsi="Times New Roman" w:cs="Times New Roman"/>
        </w:rPr>
      </w:pPr>
      <w:r w:rsidRPr="00717AE6">
        <w:rPr>
          <w:rFonts w:ascii="Times New Roman" w:hAnsi="Times New Roman" w:cs="Times New Roman"/>
        </w:rPr>
        <w:t>Citizenship is a Eurocentric that props up racial hierarchies—only delinking and abandoning reformism can generate a new starting point to challenge coloniality</w:t>
      </w:r>
    </w:p>
    <w:p w14:paraId="528187A9" w14:textId="692D020F" w:rsidR="00E35C1A" w:rsidRPr="00717AE6" w:rsidRDefault="00E35C1A" w:rsidP="00E35C1A">
      <w:pPr>
        <w:rPr>
          <w:rFonts w:ascii="Times New Roman" w:hAnsi="Times New Roman"/>
        </w:rPr>
      </w:pPr>
      <w:r w:rsidRPr="00717AE6">
        <w:rPr>
          <w:rStyle w:val="StyleStyleBold12pt"/>
          <w:rFonts w:ascii="Times New Roman" w:hAnsi="Times New Roman"/>
        </w:rPr>
        <w:t>Mignolo 6</w:t>
      </w:r>
      <w:r w:rsidRPr="00717AE6">
        <w:rPr>
          <w:rFonts w:ascii="Times New Roman" w:hAnsi="Times New Roman"/>
        </w:rPr>
        <w:t xml:space="preserve"> [</w:t>
      </w:r>
      <w:r w:rsidR="00482072" w:rsidRPr="00717AE6">
        <w:rPr>
          <w:rStyle w:val="StyleBoldUnderline"/>
          <w:rFonts w:ascii="Times New Roman" w:hAnsi="Times New Roman"/>
          <w:b w:val="0"/>
          <w:u w:val="none"/>
        </w:rPr>
        <w:t>Walter,</w:t>
      </w:r>
      <w:r w:rsidR="00482072" w:rsidRPr="00717AE6">
        <w:rPr>
          <w:rStyle w:val="StyleBoldUnderline"/>
          <w:rFonts w:ascii="Times New Roman" w:hAnsi="Times New Roman"/>
          <w:u w:val="none"/>
        </w:rPr>
        <w:t xml:space="preserve"> </w:t>
      </w:r>
      <w:r w:rsidR="00482072" w:rsidRPr="00717AE6">
        <w:rPr>
          <w:rStyle w:val="mainfeaturesubtext"/>
          <w:rFonts w:ascii="Times New Roman" w:hAnsi="Times New Roman"/>
        </w:rPr>
        <w:t>William H. Wannamaker Professor of Literature and Romance Studies at Duke University</w:t>
      </w:r>
      <w:r w:rsidRPr="00717AE6">
        <w:rPr>
          <w:rFonts w:ascii="Times New Roman" w:hAnsi="Times New Roman"/>
        </w:rPr>
        <w:t xml:space="preserve">, “Citizenship, Knowledge, and the Limits of Humanity” </w:t>
      </w:r>
      <w:r w:rsidRPr="00717AE6">
        <w:rPr>
          <w:rFonts w:ascii="Times New Roman" w:hAnsi="Times New Roman"/>
          <w:i/>
          <w:iCs/>
        </w:rPr>
        <w:t>American Literary History</w:t>
      </w:r>
      <w:r w:rsidRPr="00717AE6">
        <w:rPr>
          <w:rFonts w:ascii="Times New Roman" w:hAnsi="Times New Roman"/>
        </w:rPr>
        <w:t xml:space="preserve"> 18.2 (2006) 312-331]</w:t>
      </w:r>
      <w:r w:rsidR="00482072" w:rsidRPr="00717AE6">
        <w:rPr>
          <w:rFonts w:ascii="Times New Roman" w:hAnsi="Times New Roman"/>
        </w:rPr>
        <w:t xml:space="preserve"> //DDI13</w:t>
      </w:r>
    </w:p>
    <w:p w14:paraId="4E3E46B2" w14:textId="71525517" w:rsidR="00E35C1A" w:rsidRPr="00717AE6" w:rsidRDefault="00E35C1A" w:rsidP="00E35C1A">
      <w:pPr>
        <w:pStyle w:val="NormalWeb"/>
        <w:rPr>
          <w:rFonts w:ascii="Times New Roman" w:hAnsi="Times New Roman"/>
          <w:sz w:val="22"/>
          <w:szCs w:val="22"/>
        </w:rPr>
      </w:pPr>
      <w:r w:rsidRPr="00717AE6">
        <w:rPr>
          <w:rFonts w:ascii="Times New Roman" w:hAnsi="Times New Roman"/>
          <w:sz w:val="22"/>
          <w:szCs w:val="22"/>
          <w:u w:val="single"/>
        </w:rPr>
        <w:lastRenderedPageBreak/>
        <w:t>When the idea of "citizenship" came into view</w:t>
      </w:r>
      <w:r w:rsidRPr="00717AE6">
        <w:rPr>
          <w:rFonts w:ascii="Times New Roman" w:hAnsi="Times New Roman"/>
          <w:sz w:val="22"/>
          <w:szCs w:val="22"/>
        </w:rPr>
        <w:t>—and was linked to the materialization and formation of the nation-state in secular north Europe—</w:t>
      </w:r>
      <w:r w:rsidRPr="00717AE6">
        <w:rPr>
          <w:rFonts w:ascii="Times New Roman" w:hAnsi="Times New Roman"/>
          <w:sz w:val="22"/>
          <w:szCs w:val="22"/>
          <w:u w:val="single"/>
        </w:rPr>
        <w:t>it enforced the formation of communities of birth instead of communities of faith</w:t>
      </w:r>
      <w:r w:rsidRPr="00717AE6">
        <w:rPr>
          <w:rFonts w:ascii="Times New Roman" w:hAnsi="Times New Roman"/>
          <w:sz w:val="22"/>
          <w:szCs w:val="22"/>
        </w:rPr>
        <w:t xml:space="preserve">. But at that time, </w:t>
      </w:r>
      <w:r w:rsidRPr="00717AE6">
        <w:rPr>
          <w:rFonts w:ascii="Times New Roman" w:hAnsi="Times New Roman"/>
          <w:sz w:val="22"/>
          <w:szCs w:val="22"/>
          <w:u w:val="single"/>
        </w:rPr>
        <w:t>the imperial and colonial differences were already in place</w:t>
      </w:r>
      <w:r w:rsidRPr="00717AE6">
        <w:rPr>
          <w:rFonts w:ascii="Times New Roman" w:hAnsi="Times New Roman"/>
          <w:sz w:val="22"/>
          <w:szCs w:val="22"/>
        </w:rPr>
        <w:t xml:space="preserve">, and both were recast in the new face of Western empires. </w:t>
      </w:r>
      <w:r w:rsidRPr="00717AE6">
        <w:rPr>
          <w:rFonts w:ascii="Times New Roman" w:hAnsi="Times New Roman"/>
          <w:sz w:val="22"/>
          <w:szCs w:val="22"/>
          <w:u w:val="single"/>
        </w:rPr>
        <w:t>The figure of the "citizen" presupposed an idea of the "human" that had already been formed</w:t>
      </w:r>
      <w:r w:rsidRPr="00717AE6">
        <w:rPr>
          <w:rFonts w:ascii="Times New Roman" w:hAnsi="Times New Roman"/>
          <w:sz w:val="22"/>
          <w:szCs w:val="22"/>
        </w:rPr>
        <w:t xml:space="preserve"> during the Renaissance </w:t>
      </w:r>
      <w:r w:rsidRPr="00717AE6">
        <w:rPr>
          <w:rFonts w:ascii="Times New Roman" w:hAnsi="Times New Roman"/>
          <w:sz w:val="22"/>
          <w:szCs w:val="22"/>
          <w:u w:val="single"/>
        </w:rPr>
        <w:t>and was</w:t>
      </w:r>
      <w:r w:rsidRPr="00717AE6">
        <w:rPr>
          <w:rFonts w:ascii="Times New Roman" w:hAnsi="Times New Roman"/>
          <w:sz w:val="22"/>
          <w:szCs w:val="22"/>
        </w:rPr>
        <w:t xml:space="preserve"> one of the </w:t>
      </w:r>
      <w:r w:rsidRPr="00717AE6">
        <w:rPr>
          <w:rFonts w:ascii="Times New Roman" w:hAnsi="Times New Roman"/>
          <w:sz w:val="22"/>
          <w:szCs w:val="22"/>
          <w:u w:val="single"/>
        </w:rPr>
        <w:t>constitutive elements of the colonial matrix of power</w:t>
      </w:r>
      <w:r w:rsidRPr="00717AE6">
        <w:rPr>
          <w:rFonts w:ascii="Times New Roman" w:hAnsi="Times New Roman"/>
          <w:sz w:val="22"/>
          <w:szCs w:val="22"/>
        </w:rPr>
        <w:t>. Henceforth, there was a close link between the concept of Man (standing for Human Being) and the idea of "humanities" as the major branch of higher learning both in European universities and in their branches in the colonies (the universities of Mexico and Peru were founded in the 1550s, Harvard in 1636).</w:t>
      </w:r>
      <w:hyperlink r:id="rId8" w:anchor="FOOT1" w:history="1">
        <w:r w:rsidRPr="00717AE6">
          <w:rPr>
            <w:rStyle w:val="Hyperlink"/>
            <w:rFonts w:ascii="Times New Roman" w:eastAsiaTheme="majorEastAsia" w:hAnsi="Times New Roman"/>
            <w:sz w:val="22"/>
            <w:szCs w:val="22"/>
            <w:vertAlign w:val="superscript"/>
          </w:rPr>
          <w:t>1</w:t>
        </w:r>
      </w:hyperlink>
      <w:r w:rsidRPr="00717AE6">
        <w:rPr>
          <w:rFonts w:ascii="Times New Roman" w:hAnsi="Times New Roman"/>
          <w:sz w:val="22"/>
          <w:szCs w:val="22"/>
        </w:rPr>
        <w:t xml:space="preserve"> If </w:t>
      </w:r>
      <w:r w:rsidRPr="00717AE6">
        <w:rPr>
          <w:rFonts w:ascii="Times New Roman" w:hAnsi="Times New Roman"/>
          <w:i/>
          <w:iCs/>
          <w:sz w:val="22"/>
          <w:szCs w:val="22"/>
        </w:rPr>
        <w:t>man</w:t>
      </w:r>
      <w:r w:rsidRPr="00717AE6">
        <w:rPr>
          <w:rFonts w:ascii="Times New Roman" w:hAnsi="Times New Roman"/>
          <w:sz w:val="22"/>
          <w:szCs w:val="22"/>
        </w:rPr>
        <w:t xml:space="preserve"> stood for </w:t>
      </w:r>
      <w:r w:rsidRPr="00717AE6">
        <w:rPr>
          <w:rFonts w:ascii="Times New Roman" w:hAnsi="Times New Roman"/>
          <w:i/>
          <w:iCs/>
          <w:sz w:val="22"/>
          <w:szCs w:val="22"/>
        </w:rPr>
        <w:t>human being</w:t>
      </w:r>
      <w:r w:rsidRPr="00717AE6">
        <w:rPr>
          <w:rFonts w:ascii="Times New Roman" w:hAnsi="Times New Roman"/>
          <w:sz w:val="22"/>
          <w:szCs w:val="22"/>
        </w:rPr>
        <w:t xml:space="preserve"> (at the expense of women, non-Christians, people of color, and homosexuals), the humanities as high branch of learning was modeled on the concept and assumptions of the </w:t>
      </w:r>
      <w:proofErr w:type="gramStart"/>
      <w:r w:rsidRPr="00717AE6">
        <w:rPr>
          <w:rFonts w:ascii="Times New Roman" w:hAnsi="Times New Roman"/>
          <w:i/>
          <w:iCs/>
          <w:sz w:val="22"/>
          <w:szCs w:val="22"/>
        </w:rPr>
        <w:t>humanity</w:t>
      </w:r>
      <w:r w:rsidRPr="00717AE6">
        <w:rPr>
          <w:rFonts w:ascii="Times New Roman" w:hAnsi="Times New Roman"/>
          <w:sz w:val="22"/>
          <w:szCs w:val="22"/>
        </w:rPr>
        <w:t xml:space="preserve"> which</w:t>
      </w:r>
      <w:proofErr w:type="gramEnd"/>
      <w:r w:rsidRPr="00717AE6">
        <w:rPr>
          <w:rFonts w:ascii="Times New Roman" w:hAnsi="Times New Roman"/>
          <w:sz w:val="22"/>
          <w:szCs w:val="22"/>
        </w:rPr>
        <w:t xml:space="preserve">, at its turn, was modeled on the example of </w:t>
      </w:r>
      <w:r w:rsidRPr="00717AE6">
        <w:rPr>
          <w:rFonts w:ascii="Times New Roman" w:hAnsi="Times New Roman"/>
          <w:i/>
          <w:iCs/>
          <w:sz w:val="22"/>
          <w:szCs w:val="22"/>
        </w:rPr>
        <w:t>man</w:t>
      </w:r>
      <w:r w:rsidRPr="00717AE6">
        <w:rPr>
          <w:rFonts w:ascii="Times New Roman" w:hAnsi="Times New Roman"/>
          <w:sz w:val="22"/>
          <w:szCs w:val="22"/>
        </w:rPr>
        <w:t xml:space="preserve">. My goal in this article is, therefore, to explore the hidden connections between the </w:t>
      </w:r>
      <w:proofErr w:type="gramStart"/>
      <w:r w:rsidRPr="00717AE6">
        <w:rPr>
          <w:rFonts w:ascii="Times New Roman" w:hAnsi="Times New Roman"/>
          <w:sz w:val="22"/>
          <w:szCs w:val="22"/>
        </w:rPr>
        <w:t>figure</w:t>
      </w:r>
      <w:proofErr w:type="gramEnd"/>
      <w:r w:rsidRPr="00717AE6">
        <w:rPr>
          <w:rFonts w:ascii="Times New Roman" w:hAnsi="Times New Roman"/>
          <w:sz w:val="22"/>
          <w:szCs w:val="22"/>
        </w:rPr>
        <w:t xml:space="preserve"> of the citizen, the coloniality of being, and the coloniality of knowledge. I will describe the veiled connections as the logic of coloniality, and the surface that covers it I will describe as the rhetoric of modernity. </w:t>
      </w:r>
      <w:r w:rsidRPr="00717AE6">
        <w:rPr>
          <w:rFonts w:ascii="Times New Roman" w:hAnsi="Times New Roman"/>
          <w:sz w:val="22"/>
          <w:szCs w:val="22"/>
          <w:u w:val="single"/>
        </w:rPr>
        <w:t xml:space="preserve">The rhetoric of modernity is that of salvation, whereas the logic of coloniality is </w:t>
      </w:r>
      <w:proofErr w:type="gramStart"/>
      <w:r w:rsidRPr="00717AE6">
        <w:rPr>
          <w:rFonts w:ascii="Times New Roman" w:hAnsi="Times New Roman"/>
          <w:sz w:val="22"/>
          <w:szCs w:val="22"/>
          <w:u w:val="single"/>
        </w:rPr>
        <w:t>a logic</w:t>
      </w:r>
      <w:proofErr w:type="gramEnd"/>
      <w:r w:rsidRPr="00717AE6">
        <w:rPr>
          <w:rFonts w:ascii="Times New Roman" w:hAnsi="Times New Roman"/>
          <w:sz w:val="22"/>
          <w:szCs w:val="22"/>
          <w:u w:val="single"/>
        </w:rPr>
        <w:t xml:space="preserve"> of imperial oppression. They go hand in hand, </w:t>
      </w:r>
      <w:r w:rsidRPr="00717AE6">
        <w:rPr>
          <w:rFonts w:ascii="Times New Roman" w:hAnsi="Times New Roman"/>
          <w:sz w:val="22"/>
          <w:szCs w:val="22"/>
        </w:rPr>
        <w:t>and you cannot have modernity without coloniality; the unfinished project of modernity carries over its shoulders the unfinished project of coloniality. I will conclude by suggesting the need to decolonize "knowledge" and "being" and advocating that the (decolonial) "humanities" shall have a fundamental role to play in this process. Truly, "</w:t>
      </w:r>
      <w:r w:rsidRPr="00717AE6">
        <w:rPr>
          <w:rFonts w:ascii="Times New Roman" w:hAnsi="Times New Roman"/>
          <w:sz w:val="22"/>
          <w:szCs w:val="22"/>
          <w:u w:val="single"/>
        </w:rPr>
        <w:t>global citizenship" implies overcoming the imperial and colonial differences that have mapped and continue to map global racism and global patriarchy. Changing the law and public policies won't be of much help in this process. What is needed is that those who change the law and public policy change themselves</w:t>
      </w:r>
      <w:r w:rsidRPr="00717AE6">
        <w:rPr>
          <w:rFonts w:ascii="Times New Roman" w:hAnsi="Times New Roman"/>
          <w:sz w:val="22"/>
          <w:szCs w:val="22"/>
        </w:rPr>
        <w:t xml:space="preserve">. The problem is how that may take place if we would like to avoid the missionary zeal for conversion; the liberal and neoliberal belief in the triumphal march of Western civilization and of market democracy; and the moral imperatives and forced behavior imposed by socialism. As I do not believe in a new abstract universal that will be good for the entire world, </w:t>
      </w:r>
      <w:r w:rsidRPr="00717AE6">
        <w:rPr>
          <w:rFonts w:ascii="Times New Roman" w:hAnsi="Times New Roman"/>
          <w:sz w:val="22"/>
          <w:szCs w:val="22"/>
          <w:u w:val="single"/>
        </w:rPr>
        <w:t xml:space="preserve">the question is how people can change their belief that the world today is like it is and that it will be only through the "honest" projects of Christians, liberals, and Marxist-socialists that the world could be better for all, and citizenship will be a benediction for all. The changes I am thinking about are radical transformations in the naturalized assumptions of the world order. The naturalized assumptions I am thinking about are imperial–colonial, and they have shaped the world in which we live in the past five hundred years when </w:t>
      </w:r>
      <w:r w:rsidRPr="00717AE6">
        <w:rPr>
          <w:rFonts w:ascii="Times New Roman" w:hAnsi="Times New Roman"/>
          <w:sz w:val="22"/>
          <w:szCs w:val="22"/>
        </w:rPr>
        <w:t xml:space="preserve">Christianity and capitalism came together and created the conditions for the self-fashioned narrative of "modernity." Hence, </w:t>
      </w:r>
      <w:r w:rsidRPr="00717AE6">
        <w:rPr>
          <w:rFonts w:ascii="Times New Roman" w:hAnsi="Times New Roman"/>
          <w:sz w:val="22"/>
          <w:szCs w:val="22"/>
          <w:u w:val="single"/>
        </w:rPr>
        <w:t xml:space="preserve">the transformations I am thinking about require an epistemic decolonial shift. </w:t>
      </w:r>
      <w:r w:rsidRPr="00717AE6">
        <w:rPr>
          <w:rFonts w:ascii="Times New Roman" w:hAnsi="Times New Roman"/>
          <w:b/>
          <w:sz w:val="22"/>
          <w:szCs w:val="22"/>
          <w:u w:val="single"/>
        </w:rPr>
        <w:t xml:space="preserve">Not a "new," a "post," or a "neo," which are all changes within the same modern colonial epistemology, but a </w:t>
      </w:r>
      <w:r w:rsidRPr="00717AE6">
        <w:rPr>
          <w:rFonts w:ascii="Times New Roman" w:hAnsi="Times New Roman"/>
          <w:b/>
          <w:i/>
          <w:iCs/>
          <w:sz w:val="22"/>
          <w:szCs w:val="22"/>
          <w:u w:val="single"/>
        </w:rPr>
        <w:t>decolonial</w:t>
      </w:r>
      <w:r w:rsidRPr="00717AE6">
        <w:rPr>
          <w:rFonts w:ascii="Times New Roman" w:hAnsi="Times New Roman"/>
          <w:sz w:val="22"/>
          <w:szCs w:val="22"/>
          <w:u w:val="single"/>
        </w:rPr>
        <w:t xml:space="preserve"> </w:t>
      </w:r>
      <w:r w:rsidRPr="00717AE6">
        <w:rPr>
          <w:rFonts w:ascii="Times New Roman" w:hAnsi="Times New Roman"/>
          <w:sz w:val="22"/>
          <w:szCs w:val="22"/>
        </w:rPr>
        <w:t xml:space="preserve">(and not either a "deconstruction"), </w:t>
      </w:r>
      <w:r w:rsidRPr="00717AE6">
        <w:rPr>
          <w:rFonts w:ascii="Times New Roman" w:hAnsi="Times New Roman"/>
          <w:sz w:val="22"/>
          <w:szCs w:val="22"/>
          <w:u w:val="single"/>
        </w:rPr>
        <w:t>which means a delinking from the rules of the game</w:t>
      </w:r>
      <w:r w:rsidRPr="00717AE6">
        <w:rPr>
          <w:rFonts w:ascii="Times New Roman" w:hAnsi="Times New Roman"/>
          <w:sz w:val="22"/>
          <w:szCs w:val="22"/>
        </w:rPr>
        <w:t xml:space="preserve"> (e.g., the decolonization of the mind, in Ngugi Wa Th'iongo's vocabulary) in which deconstruction itself and all the "posts-" for sure are caught. </w:t>
      </w:r>
      <w:r w:rsidRPr="00717AE6">
        <w:rPr>
          <w:rFonts w:ascii="Times New Roman" w:hAnsi="Times New Roman"/>
          <w:sz w:val="22"/>
          <w:szCs w:val="22"/>
          <w:u w:val="single"/>
        </w:rPr>
        <w:t>Delinking doesn't mean to be "outside" of either modernity or Christian, Liberal, Capitalist, and Marxist hegemony but to disengage from the naturalized assumptions that make of these four macronarratives</w:t>
      </w:r>
      <w:r w:rsidRPr="00717AE6">
        <w:rPr>
          <w:rFonts w:ascii="Times New Roman" w:hAnsi="Times New Roman"/>
          <w:sz w:val="22"/>
          <w:szCs w:val="22"/>
        </w:rPr>
        <w:t xml:space="preserve"> "une pensee unique," to use Ignacio Ramonet's expression.</w:t>
      </w:r>
      <w:hyperlink r:id="rId9" w:anchor="FOOT2" w:history="1">
        <w:r w:rsidRPr="00717AE6">
          <w:rPr>
            <w:rStyle w:val="Hyperlink"/>
            <w:rFonts w:ascii="Times New Roman" w:eastAsiaTheme="majorEastAsia" w:hAnsi="Times New Roman"/>
            <w:sz w:val="22"/>
            <w:szCs w:val="22"/>
            <w:vertAlign w:val="superscript"/>
          </w:rPr>
          <w:t>2</w:t>
        </w:r>
      </w:hyperlink>
      <w:r w:rsidRPr="00717AE6">
        <w:rPr>
          <w:rFonts w:ascii="Times New Roman" w:hAnsi="Times New Roman"/>
          <w:sz w:val="22"/>
          <w:szCs w:val="22"/>
        </w:rPr>
        <w:t xml:space="preserve"> </w:t>
      </w:r>
      <w:r w:rsidRPr="00717AE6">
        <w:rPr>
          <w:rFonts w:ascii="Times New Roman" w:hAnsi="Times New Roman"/>
          <w:sz w:val="22"/>
          <w:szCs w:val="22"/>
          <w:u w:val="single"/>
        </w:rPr>
        <w:t>The decolonial shift begins by unveiling the imperial presuppositions that maintain a universal idea of humanity and of human being that serves as a model and point of arrival and by constantly underscoring the fact that oppressed and racialized subjects do not care and are not fighting for "human rights"</w:t>
      </w:r>
      <w:r w:rsidRPr="00717AE6">
        <w:rPr>
          <w:rFonts w:ascii="Times New Roman" w:hAnsi="Times New Roman"/>
          <w:sz w:val="22"/>
          <w:szCs w:val="22"/>
        </w:rPr>
        <w:t xml:space="preserve"> (based on an imperial idea of humanity) </w:t>
      </w:r>
      <w:r w:rsidRPr="00717AE6">
        <w:rPr>
          <w:rFonts w:ascii="Times New Roman" w:hAnsi="Times New Roman"/>
          <w:sz w:val="22"/>
          <w:szCs w:val="22"/>
          <w:u w:val="single"/>
        </w:rPr>
        <w:t>but to regain the "human dignity</w:t>
      </w:r>
      <w:r w:rsidRPr="00717AE6">
        <w:rPr>
          <w:rFonts w:ascii="Times New Roman" w:hAnsi="Times New Roman"/>
          <w:sz w:val="22"/>
          <w:szCs w:val="22"/>
        </w:rPr>
        <w:t xml:space="preserve">" (based on a decolonial idea of humanity) </w:t>
      </w:r>
      <w:r w:rsidRPr="00717AE6">
        <w:rPr>
          <w:rFonts w:ascii="Times New Roman" w:hAnsi="Times New Roman"/>
          <w:sz w:val="22"/>
          <w:szCs w:val="22"/>
          <w:u w:val="single"/>
        </w:rPr>
        <w:t>that has and continues to be taken away from them by the imperial rhetoric of modernity</w:t>
      </w:r>
      <w:r w:rsidRPr="00717AE6">
        <w:rPr>
          <w:rFonts w:ascii="Times New Roman" w:hAnsi="Times New Roman"/>
          <w:sz w:val="22"/>
          <w:szCs w:val="22"/>
        </w:rPr>
        <w:t xml:space="preserve"> (e.g., white, Eurocentered, heterosexual, and Christian/secular). </w:t>
      </w:r>
      <w:r w:rsidRPr="00717AE6">
        <w:rPr>
          <w:rFonts w:ascii="Times New Roman" w:hAnsi="Times New Roman"/>
          <w:sz w:val="22"/>
          <w:szCs w:val="22"/>
          <w:u w:val="single"/>
        </w:rPr>
        <w:t>The conditions for citizenship are still tied to a racialized hierarchy of human beings that depends on universal categories of thought created and enacted from the identitarian perspectives of European Christianity and by white males.</w:t>
      </w:r>
      <w:r w:rsidRPr="00717AE6">
        <w:rPr>
          <w:rFonts w:ascii="Times New Roman" w:hAnsi="Times New Roman"/>
          <w:sz w:val="22"/>
          <w:szCs w:val="22"/>
        </w:rPr>
        <w:t xml:space="preserve"> In the Afro-Caribbean intellectual tradition—from C. L. R. James to Frantz Fanon, Sylvia Wynter, and Lewis Gordon—the very concepts of the </w:t>
      </w:r>
      <w:r w:rsidRPr="00717AE6">
        <w:rPr>
          <w:rFonts w:ascii="Times New Roman" w:hAnsi="Times New Roman"/>
          <w:i/>
          <w:iCs/>
          <w:sz w:val="22"/>
          <w:szCs w:val="22"/>
        </w:rPr>
        <w:t>human</w:t>
      </w:r>
      <w:r w:rsidRPr="00717AE6">
        <w:rPr>
          <w:rFonts w:ascii="Times New Roman" w:hAnsi="Times New Roman"/>
          <w:sz w:val="22"/>
          <w:szCs w:val="22"/>
        </w:rPr>
        <w:t xml:space="preserve"> and </w:t>
      </w:r>
      <w:r w:rsidRPr="00717AE6">
        <w:rPr>
          <w:rFonts w:ascii="Times New Roman" w:hAnsi="Times New Roman"/>
          <w:i/>
          <w:iCs/>
          <w:sz w:val="22"/>
          <w:szCs w:val="22"/>
        </w:rPr>
        <w:t>humanity</w:t>
      </w:r>
      <w:r w:rsidRPr="00717AE6">
        <w:rPr>
          <w:rFonts w:ascii="Times New Roman" w:hAnsi="Times New Roman"/>
          <w:sz w:val="22"/>
          <w:szCs w:val="22"/>
        </w:rPr>
        <w:t xml:space="preserve"> are constantly under fire.</w:t>
      </w:r>
      <w:hyperlink r:id="rId10" w:anchor="FOOT3" w:history="1">
        <w:r w:rsidRPr="00717AE6">
          <w:rPr>
            <w:rStyle w:val="Hyperlink"/>
            <w:rFonts w:ascii="Times New Roman" w:eastAsiaTheme="majorEastAsia" w:hAnsi="Times New Roman"/>
            <w:sz w:val="22"/>
            <w:szCs w:val="22"/>
            <w:vertAlign w:val="superscript"/>
          </w:rPr>
          <w:t>3</w:t>
        </w:r>
      </w:hyperlink>
      <w:r w:rsidRPr="00717AE6">
        <w:rPr>
          <w:rFonts w:ascii="Times New Roman" w:hAnsi="Times New Roman"/>
          <w:sz w:val="22"/>
          <w:szCs w:val="22"/>
        </w:rPr>
        <w:t xml:space="preserve"> Would indeed a black person agree with the idea that what "we" all have in common is our "humanity" and that we are "all equal" in being "different"? I would suspect that the formula would rather be of the type advanced by the Zapatistas: "[</w:t>
      </w:r>
      <w:proofErr w:type="gramStart"/>
      <w:r w:rsidRPr="00717AE6">
        <w:rPr>
          <w:rFonts w:ascii="Times New Roman" w:hAnsi="Times New Roman"/>
          <w:sz w:val="22"/>
          <w:szCs w:val="22"/>
        </w:rPr>
        <w:t>B]ecause</w:t>
      </w:r>
      <w:proofErr w:type="gramEnd"/>
      <w:r w:rsidRPr="00717AE6">
        <w:rPr>
          <w:rFonts w:ascii="Times New Roman" w:hAnsi="Times New Roman"/>
          <w:sz w:val="22"/>
          <w:szCs w:val="22"/>
        </w:rPr>
        <w:t xml:space="preserve"> we are all equal we have the right to be different."</w:t>
      </w:r>
      <w:hyperlink r:id="rId11" w:anchor="FOOT4" w:history="1">
        <w:r w:rsidRPr="00717AE6">
          <w:rPr>
            <w:rStyle w:val="Hyperlink"/>
            <w:rFonts w:ascii="Times New Roman" w:eastAsiaTheme="majorEastAsia" w:hAnsi="Times New Roman"/>
            <w:sz w:val="22"/>
            <w:szCs w:val="22"/>
            <w:vertAlign w:val="superscript"/>
          </w:rPr>
          <w:t>4</w:t>
        </w:r>
      </w:hyperlink>
      <w:r w:rsidRPr="00717AE6">
        <w:rPr>
          <w:rFonts w:ascii="Times New Roman" w:hAnsi="Times New Roman"/>
          <w:sz w:val="22"/>
          <w:szCs w:val="22"/>
        </w:rPr>
        <w:t xml:space="preserve"> The universal idea of humanity, believe me, is not the same from the perspective of black history, Indian memories, or the memories of the population of Central Asia. The humanities, as a branch of knowledge in the history of the university since the European Renaissance, have always been complicitous with imperial–colonial designs celebrating a universal idea of the human model.</w:t>
      </w:r>
      <w:r w:rsidRPr="00717AE6">
        <w:rPr>
          <w:rFonts w:ascii="Times New Roman" w:hAnsi="Times New Roman"/>
          <w:sz w:val="22"/>
          <w:szCs w:val="22"/>
          <w:u w:val="single"/>
        </w:rPr>
        <w:t xml:space="preserve"> </w:t>
      </w:r>
      <w:r w:rsidRPr="00717AE6">
        <w:rPr>
          <w:rFonts w:ascii="Times New Roman" w:hAnsi="Times New Roman"/>
          <w:sz w:val="22"/>
          <w:szCs w:val="22"/>
        </w:rPr>
        <w:t xml:space="preserve">The moment has arrived to put the humanities at the service of decolonial projects in their ethical, political, and epistemic dimensions; to recast the reinscription of human dignity as a decolonial project in the hands of the </w:t>
      </w:r>
      <w:r w:rsidRPr="00717AE6">
        <w:rPr>
          <w:rFonts w:ascii="Times New Roman" w:hAnsi="Times New Roman"/>
          <w:i/>
          <w:iCs/>
          <w:sz w:val="22"/>
          <w:szCs w:val="22"/>
        </w:rPr>
        <w:t>damnes</w:t>
      </w:r>
      <w:r w:rsidRPr="00717AE6">
        <w:rPr>
          <w:rFonts w:ascii="Times New Roman" w:hAnsi="Times New Roman"/>
          <w:sz w:val="22"/>
          <w:szCs w:val="22"/>
        </w:rPr>
        <w:t xml:space="preserve"> rather than given to them through managerial designs of NGOs and Human Rights Watch that seldom if ever are led by actors whose human dignity is at stake. Decolonial projects imply downsizing human rights to its </w:t>
      </w:r>
      <w:r w:rsidRPr="00717AE6">
        <w:rPr>
          <w:rFonts w:ascii="Times New Roman" w:hAnsi="Times New Roman"/>
          <w:sz w:val="22"/>
          <w:szCs w:val="22"/>
        </w:rPr>
        <w:lastRenderedPageBreak/>
        <w:t xml:space="preserve">real dimension: an ethical imperative internal to imperial abuses but not really a project that empowers racialized subjects and helps them to regain the human dignity that racism and imperial projects (from the right, the left, and the center) took away from them. </w:t>
      </w:r>
    </w:p>
    <w:p w14:paraId="462AEE82" w14:textId="77777777" w:rsidR="00E35C1A" w:rsidRPr="00717AE6" w:rsidRDefault="00E35C1A" w:rsidP="00E35C1A">
      <w:pPr>
        <w:rPr>
          <w:rFonts w:ascii="Times New Roman" w:hAnsi="Times New Roman"/>
        </w:rPr>
      </w:pPr>
    </w:p>
    <w:p w14:paraId="780CD4E1" w14:textId="77777777" w:rsidR="00E35C1A" w:rsidRPr="00717AE6" w:rsidRDefault="00E35C1A" w:rsidP="00E35C1A">
      <w:pPr>
        <w:pStyle w:val="Tags"/>
      </w:pPr>
      <w:r w:rsidRPr="00717AE6">
        <w:t>The notion of citizenship is a repressive rhetorical strategy that produces disciplinary narratives in service to modernist history</w:t>
      </w:r>
    </w:p>
    <w:p w14:paraId="1F4FABE9" w14:textId="0BE27523" w:rsidR="00E35C1A" w:rsidRPr="00717AE6" w:rsidRDefault="00E35C1A" w:rsidP="00E35C1A">
      <w:pPr>
        <w:rPr>
          <w:rFonts w:ascii="Times New Roman" w:hAnsi="Times New Roman"/>
        </w:rPr>
      </w:pPr>
      <w:r w:rsidRPr="00717AE6">
        <w:rPr>
          <w:rStyle w:val="StyleStyleBold12pt"/>
          <w:rFonts w:ascii="Times New Roman" w:hAnsi="Times New Roman"/>
        </w:rPr>
        <w:t>Mignolo 2000</w:t>
      </w:r>
      <w:r w:rsidRPr="00717AE6">
        <w:rPr>
          <w:rStyle w:val="StyleBoldUnderline"/>
          <w:rFonts w:ascii="Times New Roman" w:hAnsi="Times New Roman"/>
          <w:u w:val="none"/>
        </w:rPr>
        <w:t xml:space="preserve"> [</w:t>
      </w:r>
      <w:r w:rsidRPr="00717AE6">
        <w:rPr>
          <w:rStyle w:val="StyleBoldUnderline"/>
          <w:rFonts w:ascii="Times New Roman" w:hAnsi="Times New Roman"/>
          <w:b w:val="0"/>
          <w:u w:val="none"/>
        </w:rPr>
        <w:t>Walter,</w:t>
      </w:r>
      <w:r w:rsidRPr="00717AE6">
        <w:rPr>
          <w:rStyle w:val="StyleBoldUnderline"/>
          <w:rFonts w:ascii="Times New Roman" w:hAnsi="Times New Roman"/>
          <w:u w:val="none"/>
        </w:rPr>
        <w:t xml:space="preserve"> </w:t>
      </w:r>
      <w:r w:rsidRPr="00717AE6">
        <w:rPr>
          <w:rStyle w:val="mainfeaturesubtext"/>
          <w:rFonts w:ascii="Times New Roman" w:hAnsi="Times New Roman"/>
        </w:rPr>
        <w:t>William H. Wannamaker Professor of Literature and Romance Studies at Duke University</w:t>
      </w:r>
      <w:r w:rsidRPr="00717AE6">
        <w:rPr>
          <w:rStyle w:val="StyleBoldUnderline"/>
          <w:rFonts w:ascii="Times New Roman" w:hAnsi="Times New Roman"/>
          <w:u w:val="none"/>
        </w:rPr>
        <w:t xml:space="preserve"> </w:t>
      </w:r>
      <w:r w:rsidRPr="00717AE6">
        <w:rPr>
          <w:rFonts w:ascii="Times New Roman" w:hAnsi="Times New Roman"/>
        </w:rPr>
        <w:t>Local Histories/Global Designs, 203-4</w:t>
      </w:r>
      <w:r w:rsidR="0069507B" w:rsidRPr="00717AE6">
        <w:rPr>
          <w:rFonts w:ascii="Times New Roman" w:hAnsi="Times New Roman"/>
        </w:rPr>
        <w:t>]</w:t>
      </w:r>
      <w:r w:rsidR="00482072" w:rsidRPr="00717AE6">
        <w:rPr>
          <w:rFonts w:ascii="Times New Roman" w:hAnsi="Times New Roman"/>
          <w:sz w:val="24"/>
        </w:rPr>
        <w:t xml:space="preserve"> </w:t>
      </w:r>
      <w:r w:rsidR="00482072" w:rsidRPr="00717AE6">
        <w:rPr>
          <w:rFonts w:ascii="Times New Roman" w:hAnsi="Times New Roman"/>
        </w:rPr>
        <w:t>//DDI13</w:t>
      </w:r>
    </w:p>
    <w:p w14:paraId="4E82B9F9" w14:textId="0BBF32EC" w:rsidR="00E35C1A" w:rsidRPr="00717AE6" w:rsidRDefault="00E35C1A" w:rsidP="00E35C1A">
      <w:pPr>
        <w:rPr>
          <w:rFonts w:ascii="Times New Roman" w:hAnsi="Times New Roman"/>
        </w:rPr>
      </w:pPr>
      <w:r w:rsidRPr="00717AE6">
        <w:rPr>
          <w:rFonts w:ascii="Times New Roman" w:hAnsi="Times New Roman"/>
        </w:rPr>
        <w:t xml:space="preserve">Since Chakrabarty's argument is built on the very idea that modernity is founded on narratives of </w:t>
      </w:r>
      <w:r w:rsidRPr="00717AE6">
        <w:rPr>
          <w:rFonts w:ascii="Times New Roman" w:hAnsi="Times New Roman"/>
          <w:i/>
          <w:iCs/>
        </w:rPr>
        <w:t xml:space="preserve">transition </w:t>
      </w:r>
      <w:r w:rsidRPr="00717AE6">
        <w:rPr>
          <w:rFonts w:ascii="Times New Roman" w:hAnsi="Times New Roman"/>
        </w:rPr>
        <w:t xml:space="preserve">(in which, as in Garcia-Canclini, tin modern presupposes the traditional, which became the necessary </w:t>
      </w:r>
      <w:r w:rsidR="0069507B" w:rsidRPr="00717AE6">
        <w:rPr>
          <w:rFonts w:ascii="Times New Roman" w:hAnsi="Times New Roman"/>
        </w:rPr>
        <w:t>exteriority</w:t>
      </w:r>
      <w:r w:rsidRPr="00717AE6">
        <w:rPr>
          <w:rFonts w:ascii="Times New Roman" w:hAnsi="Times New Roman"/>
        </w:rPr>
        <w:t xml:space="preserve"> on which the interior of </w:t>
      </w:r>
      <w:r w:rsidRPr="00717AE6">
        <w:rPr>
          <w:rFonts w:ascii="Times New Roman" w:hAnsi="Times New Roman"/>
          <w:i/>
          <w:iCs/>
        </w:rPr>
        <w:t xml:space="preserve">modernity </w:t>
      </w:r>
      <w:r w:rsidRPr="00717AE6">
        <w:rPr>
          <w:rFonts w:ascii="Times New Roman" w:hAnsi="Times New Roman"/>
        </w:rPr>
        <w:t xml:space="preserve">is being defined), he puts great emphasis on the narratives about the "nation" and "citizenship" as the sites where the project of "provincializing Europe" may take place. He focuses on narratives that "celebrate the advent of the modern state and the idea of citizenship and at the same time plays them down. Chakrabarty states </w:t>
      </w:r>
      <w:r w:rsidR="0069507B" w:rsidRPr="00717AE6">
        <w:rPr>
          <w:rFonts w:ascii="Times New Roman" w:hAnsi="Times New Roman"/>
        </w:rPr>
        <w:t>that</w:t>
      </w:r>
      <w:r w:rsidRPr="00717AE6">
        <w:rPr>
          <w:rFonts w:ascii="Times New Roman" w:hAnsi="Times New Roman"/>
        </w:rPr>
        <w:t xml:space="preserve"> </w:t>
      </w:r>
      <w:r w:rsidRPr="00717AE6">
        <w:rPr>
          <w:rFonts w:ascii="Times New Roman" w:hAnsi="Times New Roman"/>
          <w:u w:val="single"/>
        </w:rPr>
        <w:t>the Idea of citizenship is the repression and violence that are instrumental in the victory of the modern</w:t>
      </w:r>
      <w:r w:rsidRPr="00717AE6">
        <w:rPr>
          <w:rFonts w:ascii="Times New Roman" w:hAnsi="Times New Roman"/>
        </w:rPr>
        <w:t xml:space="preserve"> </w:t>
      </w:r>
      <w:r w:rsidRPr="00717AE6">
        <w:rPr>
          <w:rFonts w:ascii="Times New Roman" w:hAnsi="Times New Roman"/>
          <w:u w:val="single"/>
        </w:rPr>
        <w:t xml:space="preserve">as is the persuasive power of its rhetorical </w:t>
      </w:r>
      <w:proofErr w:type="gramStart"/>
      <w:r w:rsidRPr="00717AE6">
        <w:rPr>
          <w:rFonts w:ascii="Times New Roman" w:hAnsi="Times New Roman"/>
          <w:u w:val="single"/>
        </w:rPr>
        <w:t>strategies</w:t>
      </w:r>
      <w:r w:rsidRPr="00717AE6">
        <w:rPr>
          <w:rFonts w:ascii="Times New Roman" w:hAnsi="Times New Roman"/>
        </w:rPr>
        <w:t>.</w:t>
      </w:r>
      <w:proofErr w:type="gramEnd"/>
      <w:r w:rsidRPr="00717AE6">
        <w:rPr>
          <w:rFonts w:ascii="Times New Roman" w:hAnsi="Times New Roman"/>
        </w:rPr>
        <w:t xml:space="preserve"> . . . </w:t>
      </w:r>
      <w:r w:rsidRPr="00717AE6">
        <w:rPr>
          <w:rFonts w:ascii="Times New Roman" w:hAnsi="Times New Roman"/>
          <w:u w:val="single"/>
        </w:rPr>
        <w:t xml:space="preserve">Nowhere is this irony more visible—the undemocratic foundations of "democracy"— than in the history of modern medicine, public health, and personal hygiene, the discourses which have been central in locating the body of the modern at the intersection of the public and the </w:t>
      </w:r>
      <w:proofErr w:type="gramStart"/>
      <w:r w:rsidRPr="00717AE6">
        <w:rPr>
          <w:rFonts w:ascii="Times New Roman" w:hAnsi="Times New Roman"/>
          <w:u w:val="single"/>
        </w:rPr>
        <w:t>private</w:t>
      </w:r>
      <w:r w:rsidRPr="00717AE6">
        <w:rPr>
          <w:rFonts w:ascii="Times New Roman" w:hAnsi="Times New Roman"/>
        </w:rPr>
        <w:t>.</w:t>
      </w:r>
      <w:proofErr w:type="gramEnd"/>
      <w:r w:rsidRPr="00717AE6">
        <w:rPr>
          <w:rFonts w:ascii="Times New Roman" w:hAnsi="Times New Roman"/>
        </w:rPr>
        <w:t xml:space="preserve"> . . . </w:t>
      </w:r>
      <w:r w:rsidRPr="00717AE6">
        <w:rPr>
          <w:rFonts w:ascii="Times New Roman" w:hAnsi="Times New Roman"/>
          <w:u w:val="single"/>
        </w:rPr>
        <w:t>The triumph of this discourse</w:t>
      </w:r>
      <w:r w:rsidRPr="00717AE6">
        <w:rPr>
          <w:rFonts w:ascii="Times New Roman" w:hAnsi="Times New Roman"/>
        </w:rPr>
        <w:t>, however</w:t>
      </w:r>
      <w:r w:rsidRPr="00717AE6">
        <w:rPr>
          <w:rFonts w:ascii="Times New Roman" w:hAnsi="Times New Roman"/>
          <w:u w:val="single"/>
        </w:rPr>
        <w:t>, has always been dependent on the mobilization, on its behalf, of effective means of physical coercion</w:t>
      </w:r>
      <w:r w:rsidRPr="00717AE6">
        <w:rPr>
          <w:rFonts w:ascii="Times New Roman" w:hAnsi="Times New Roman"/>
        </w:rPr>
        <w:t xml:space="preserve">. (Chakrabarty 1992a, 21) provincializing Europe" is, in the last analysis, a historiography that through writing and the intersection of both sides of modernity (how the third World contributes to modernity at the same time that modernity produces the Third World or, equivalently, inside and outside modernity) spatializes time and avoids narratives of transition, progress, development, and point of arrivals. </w:t>
      </w:r>
      <w:r w:rsidRPr="00717AE6">
        <w:rPr>
          <w:rFonts w:ascii="Times New Roman" w:hAnsi="Times New Roman"/>
          <w:u w:val="single"/>
        </w:rPr>
        <w:t>But if history, as a discipline</w:t>
      </w:r>
      <w:r w:rsidRPr="00717AE6">
        <w:rPr>
          <w:rFonts w:ascii="Times New Roman" w:hAnsi="Times New Roman"/>
        </w:rPr>
        <w:t xml:space="preserve">, cannot do it or if history, as i discipline, </w:t>
      </w:r>
      <w:r w:rsidRPr="00717AE6">
        <w:rPr>
          <w:rFonts w:ascii="Times New Roman" w:hAnsi="Times New Roman"/>
          <w:u w:val="single"/>
        </w:rPr>
        <w:t>kills itself by producing narratives beyond the timing of "reason" and "temporality," this is precisely what "provincializing Europe" means</w:t>
      </w:r>
      <w:r w:rsidRPr="00717AE6">
        <w:rPr>
          <w:rFonts w:ascii="Times New Roman" w:hAnsi="Times New Roman"/>
        </w:rPr>
        <w:t>: "</w:t>
      </w:r>
      <w:r w:rsidRPr="00717AE6">
        <w:rPr>
          <w:rFonts w:ascii="Times New Roman" w:hAnsi="Times New Roman"/>
          <w:u w:val="single"/>
        </w:rPr>
        <w:t>the politics of despair will require of such history that it lays bare to its readers the reasons why such predicament is necessarily inescapable</w:t>
      </w:r>
      <w:r w:rsidRPr="00717AE6">
        <w:rPr>
          <w:rFonts w:ascii="Times New Roman" w:hAnsi="Times New Roman"/>
        </w:rPr>
        <w:t xml:space="preserve">. </w:t>
      </w:r>
      <w:proofErr w:type="gramStart"/>
      <w:r w:rsidRPr="00717AE6">
        <w:rPr>
          <w:rFonts w:ascii="Times New Roman" w:hAnsi="Times New Roman"/>
          <w:u w:val="single"/>
        </w:rPr>
        <w:t>this</w:t>
      </w:r>
      <w:proofErr w:type="gramEnd"/>
      <w:r w:rsidRPr="00717AE6">
        <w:rPr>
          <w:rFonts w:ascii="Times New Roman" w:hAnsi="Times New Roman"/>
          <w:u w:val="single"/>
        </w:rPr>
        <w:t xml:space="preserve"> is a history that will attempt the impossible: </w:t>
      </w:r>
      <w:r w:rsidRPr="00717AE6">
        <w:rPr>
          <w:rFonts w:ascii="Times New Roman" w:hAnsi="Times New Roman"/>
          <w:i/>
          <w:iCs/>
          <w:u w:val="single"/>
        </w:rPr>
        <w:t xml:space="preserve">to look toward its own death hy tracing that which </w:t>
      </w:r>
      <w:r w:rsidRPr="00717AE6">
        <w:rPr>
          <w:rFonts w:ascii="Times New Roman" w:hAnsi="Times New Roman"/>
          <w:u w:val="single"/>
        </w:rPr>
        <w:t xml:space="preserve">resists </w:t>
      </w:r>
      <w:r w:rsidRPr="00717AE6">
        <w:rPr>
          <w:rFonts w:ascii="Times New Roman" w:hAnsi="Times New Roman"/>
          <w:i/>
          <w:iCs/>
          <w:u w:val="single"/>
        </w:rPr>
        <w:t xml:space="preserve">and escapes the best human effort at translation </w:t>
      </w:r>
      <w:r w:rsidRPr="00717AE6">
        <w:rPr>
          <w:rFonts w:ascii="Times New Roman" w:hAnsi="Times New Roman"/>
          <w:u w:val="single"/>
        </w:rPr>
        <w:t xml:space="preserve">in toss </w:t>
      </w:r>
      <w:r w:rsidRPr="00717AE6">
        <w:rPr>
          <w:rFonts w:ascii="Times New Roman" w:hAnsi="Times New Roman"/>
          <w:i/>
          <w:iCs/>
          <w:u w:val="single"/>
        </w:rPr>
        <w:t>cultural and other semiotic systems, so that the world may once again he imagined as radically heterogeneous</w:t>
      </w:r>
      <w:r w:rsidRPr="00717AE6">
        <w:rPr>
          <w:rFonts w:ascii="Times New Roman" w:hAnsi="Times New Roman"/>
          <w:i/>
          <w:iCs/>
        </w:rPr>
        <w:t xml:space="preserve">. </w:t>
      </w:r>
      <w:r w:rsidRPr="00717AE6">
        <w:rPr>
          <w:rFonts w:ascii="Times New Roman" w:hAnsi="Times New Roman"/>
        </w:rPr>
        <w:t>This, as I have said, is impossible within the knowledge protocols of academic history, for the globality of .ii ademia is not independent of the globality that the European modern has • ieated"(Chakrabarty 1992a, 23; 1992b; emphasis added). If, then, ChakraI'</w:t>
      </w:r>
      <w:proofErr w:type="gramStart"/>
      <w:r w:rsidRPr="00717AE6">
        <w:rPr>
          <w:rFonts w:ascii="Times New Roman" w:hAnsi="Times New Roman"/>
        </w:rPr>
        <w:t>.lily's</w:t>
      </w:r>
      <w:proofErr w:type="gramEnd"/>
      <w:r w:rsidRPr="00717AE6">
        <w:rPr>
          <w:rFonts w:ascii="Times New Roman" w:hAnsi="Times New Roman"/>
        </w:rPr>
        <w:t xml:space="preserve"> dilemma is the fact that to write history implies remaining under I uropean disciplinary hegemony, his proposal to go beyond it is to "provini i.ilize Europe," and doing so implies, at its turn, going beyond the disciplines and producing a trans- instead of an interdisciplinary knowledge. I hus the role Chakrabarty attributes to </w:t>
      </w:r>
      <w:r w:rsidRPr="00717AE6">
        <w:rPr>
          <w:rFonts w:ascii="Times New Roman" w:hAnsi="Times New Roman"/>
          <w:i/>
          <w:iCs/>
        </w:rPr>
        <w:t xml:space="preserve">translation </w:t>
      </w:r>
      <w:r w:rsidRPr="00717AE6">
        <w:rPr>
          <w:rFonts w:ascii="Times New Roman" w:hAnsi="Times New Roman"/>
        </w:rPr>
        <w:t xml:space="preserve">in his project, </w:t>
      </w:r>
      <w:r w:rsidRPr="00717AE6">
        <w:rPr>
          <w:rFonts w:ascii="Times New Roman" w:hAnsi="Times New Roman"/>
          <w:u w:val="single"/>
        </w:rPr>
        <w:t>the death of history and the beginning of translation as a new form of knowledge that displaces the hegemonic and subaltern locations of disciplinary knowledge.</w:t>
      </w:r>
      <w:r w:rsidRPr="00717AE6">
        <w:rPr>
          <w:rFonts w:ascii="Times New Roman" w:hAnsi="Times New Roman"/>
        </w:rPr>
        <w:t xml:space="preserve"> In other words, how to provincialize Europe as a historian when historiography </w:t>
      </w:r>
      <w:proofErr w:type="gramStart"/>
      <w:r w:rsidRPr="00717AE6">
        <w:rPr>
          <w:rFonts w:ascii="Times New Roman" w:hAnsi="Times New Roman"/>
        </w:rPr>
        <w:t>is declared to be bound</w:t>
      </w:r>
      <w:proofErr w:type="gramEnd"/>
      <w:r w:rsidRPr="00717AE6">
        <w:rPr>
          <w:rFonts w:ascii="Times New Roman" w:hAnsi="Times New Roman"/>
        </w:rPr>
        <w:t xml:space="preserve"> to Europe is Chakrabarty's dilemma.</w:t>
      </w:r>
    </w:p>
    <w:p w14:paraId="0825655E" w14:textId="77777777" w:rsidR="00E35C1A" w:rsidRPr="00717AE6" w:rsidRDefault="00E35C1A" w:rsidP="00E35C1A">
      <w:pPr>
        <w:rPr>
          <w:rFonts w:ascii="Times New Roman" w:hAnsi="Times New Roman"/>
        </w:rPr>
      </w:pPr>
    </w:p>
    <w:p w14:paraId="1DAE8DCF" w14:textId="590D35A3" w:rsidR="00E35C1A" w:rsidRPr="00717AE6" w:rsidRDefault="00104DAE" w:rsidP="00E35C1A">
      <w:pPr>
        <w:pStyle w:val="Tags"/>
      </w:pPr>
      <w:r w:rsidRPr="00717AE6">
        <w:t xml:space="preserve">Citizenship is rooted in modern/Western cosmopolitanism that hides </w:t>
      </w:r>
      <w:r w:rsidR="00482072" w:rsidRPr="00717AE6">
        <w:t>its myth of genocidal violence</w:t>
      </w:r>
    </w:p>
    <w:bookmarkStart w:id="0" w:name="OLE_LINK31"/>
    <w:bookmarkStart w:id="1" w:name="OLE_LINK32"/>
    <w:p w14:paraId="4C82FCB0" w14:textId="1437209F" w:rsidR="00E35C1A" w:rsidRPr="00717AE6" w:rsidRDefault="00E35C1A" w:rsidP="00E35C1A">
      <w:pPr>
        <w:rPr>
          <w:rFonts w:ascii="Times New Roman" w:hAnsi="Times New Roman"/>
          <w:sz w:val="24"/>
        </w:rPr>
      </w:pPr>
      <w:r w:rsidRPr="00717AE6">
        <w:rPr>
          <w:rStyle w:val="StyleStyleBold12pt"/>
          <w:rFonts w:ascii="Times New Roman" w:hAnsi="Times New Roman"/>
        </w:rPr>
        <w:fldChar w:fldCharType="begin"/>
      </w:r>
      <w:r w:rsidRPr="00717AE6">
        <w:rPr>
          <w:rStyle w:val="StyleStyleBold12pt"/>
          <w:rFonts w:ascii="Times New Roman" w:hAnsi="Times New Roman"/>
        </w:rPr>
        <w:instrText xml:space="preserve"> HYPERLINK "http://muse.uq.edu.au.vortex3.ucok.edu:2050/journals/public_culture/v012/12.3mignolo.html" \l "authbio" </w:instrText>
      </w:r>
      <w:r w:rsidRPr="00717AE6">
        <w:rPr>
          <w:rStyle w:val="StyleStyleBold12pt"/>
          <w:rFonts w:ascii="Times New Roman" w:hAnsi="Times New Roman"/>
        </w:rPr>
        <w:fldChar w:fldCharType="separate"/>
      </w:r>
      <w:r w:rsidRPr="00717AE6">
        <w:rPr>
          <w:rStyle w:val="StyleStyleBold12pt"/>
          <w:rFonts w:ascii="Times New Roman" w:hAnsi="Times New Roman"/>
        </w:rPr>
        <w:t>Mignolo</w:t>
      </w:r>
      <w:r w:rsidRPr="00717AE6">
        <w:rPr>
          <w:rStyle w:val="StyleStyleBold12pt"/>
          <w:rFonts w:ascii="Times New Roman" w:hAnsi="Times New Roman"/>
        </w:rPr>
        <w:fldChar w:fldCharType="end"/>
      </w:r>
      <w:r w:rsidRPr="00717AE6">
        <w:rPr>
          <w:rStyle w:val="StyleStyleBold12pt"/>
          <w:rFonts w:ascii="Times New Roman" w:hAnsi="Times New Roman"/>
        </w:rPr>
        <w:t xml:space="preserve"> 2000</w:t>
      </w:r>
      <w:r w:rsidR="00482072" w:rsidRPr="00717AE6">
        <w:rPr>
          <w:rFonts w:ascii="Times New Roman" w:hAnsi="Times New Roman"/>
          <w:sz w:val="24"/>
        </w:rPr>
        <w:t xml:space="preserve"> [Walter, “</w:t>
      </w:r>
      <w:r w:rsidRPr="00717AE6">
        <w:rPr>
          <w:rFonts w:ascii="Times New Roman" w:hAnsi="Times New Roman"/>
          <w:sz w:val="24"/>
        </w:rPr>
        <w:t>The Many Faces of Cosmo-polis: Border Thinking and Critical Cosmopolitanism</w:t>
      </w:r>
      <w:r w:rsidR="00482072" w:rsidRPr="00717AE6">
        <w:rPr>
          <w:rFonts w:ascii="Times New Roman" w:hAnsi="Times New Roman"/>
          <w:sz w:val="24"/>
        </w:rPr>
        <w:t>”</w:t>
      </w:r>
      <w:r w:rsidRPr="00717AE6">
        <w:rPr>
          <w:rFonts w:ascii="Times New Roman" w:hAnsi="Times New Roman"/>
          <w:sz w:val="24"/>
        </w:rPr>
        <w:t xml:space="preserve"> </w:t>
      </w:r>
      <w:r w:rsidRPr="00717AE6">
        <w:rPr>
          <w:rFonts w:ascii="Times New Roman" w:hAnsi="Times New Roman"/>
          <w:i/>
          <w:iCs/>
          <w:sz w:val="24"/>
        </w:rPr>
        <w:t>Public Culture</w:t>
      </w:r>
      <w:r w:rsidRPr="00717AE6">
        <w:rPr>
          <w:rFonts w:ascii="Times New Roman" w:hAnsi="Times New Roman"/>
          <w:sz w:val="24"/>
        </w:rPr>
        <w:t xml:space="preserve"> 12.3 (2000) 721-</w:t>
      </w:r>
      <w:proofErr w:type="gramStart"/>
      <w:r w:rsidRPr="00717AE6">
        <w:rPr>
          <w:rFonts w:ascii="Times New Roman" w:hAnsi="Times New Roman"/>
          <w:sz w:val="24"/>
        </w:rPr>
        <w:t>748 ]</w:t>
      </w:r>
      <w:proofErr w:type="gramEnd"/>
      <w:r w:rsidR="00482072" w:rsidRPr="00717AE6">
        <w:rPr>
          <w:rFonts w:ascii="Times New Roman" w:hAnsi="Times New Roman"/>
          <w:sz w:val="24"/>
        </w:rPr>
        <w:t xml:space="preserve"> </w:t>
      </w:r>
      <w:r w:rsidR="00482072" w:rsidRPr="00717AE6">
        <w:rPr>
          <w:rFonts w:ascii="Times New Roman" w:hAnsi="Times New Roman"/>
        </w:rPr>
        <w:t>//DDI13</w:t>
      </w:r>
    </w:p>
    <w:bookmarkEnd w:id="0"/>
    <w:bookmarkEnd w:id="1"/>
    <w:p w14:paraId="5824D882" w14:textId="4DA4F5F6" w:rsidR="00E35C1A" w:rsidRPr="00717AE6" w:rsidRDefault="00E35C1A" w:rsidP="00E35C1A">
      <w:pPr>
        <w:pStyle w:val="NormalWeb"/>
        <w:rPr>
          <w:rFonts w:ascii="Times New Roman" w:hAnsi="Times New Roman"/>
          <w:sz w:val="22"/>
          <w:szCs w:val="22"/>
        </w:rPr>
      </w:pPr>
      <w:r w:rsidRPr="00717AE6">
        <w:rPr>
          <w:rFonts w:ascii="Times New Roman" w:hAnsi="Times New Roman"/>
          <w:sz w:val="22"/>
          <w:szCs w:val="22"/>
        </w:rPr>
        <w:t>In the sixteenth century, "</w:t>
      </w:r>
      <w:r w:rsidRPr="00717AE6">
        <w:rPr>
          <w:rFonts w:ascii="Times New Roman" w:hAnsi="Times New Roman"/>
          <w:sz w:val="22"/>
          <w:szCs w:val="22"/>
          <w:u w:val="single"/>
        </w:rPr>
        <w:t>the rights of the people" had been formulated within</w:t>
      </w:r>
      <w:r w:rsidRPr="00717AE6">
        <w:rPr>
          <w:rFonts w:ascii="Times New Roman" w:hAnsi="Times New Roman"/>
          <w:sz w:val="22"/>
          <w:szCs w:val="22"/>
        </w:rPr>
        <w:t xml:space="preserve"> a planetary consciousness--</w:t>
      </w:r>
      <w:r w:rsidRPr="00717AE6">
        <w:rPr>
          <w:rFonts w:ascii="Times New Roman" w:hAnsi="Times New Roman"/>
          <w:sz w:val="22"/>
          <w:szCs w:val="22"/>
          <w:u w:val="single"/>
        </w:rPr>
        <w:t>the planetary consciousness of the orbis christianus with the Occident as the frame of reference</w:t>
      </w:r>
      <w:r w:rsidRPr="00717AE6">
        <w:rPr>
          <w:rFonts w:ascii="Times New Roman" w:hAnsi="Times New Roman"/>
          <w:sz w:val="22"/>
          <w:szCs w:val="22"/>
        </w:rPr>
        <w:t xml:space="preserve">. In the eighteenth century, </w:t>
      </w:r>
      <w:r w:rsidRPr="00717AE6">
        <w:rPr>
          <w:rFonts w:ascii="Times New Roman" w:hAnsi="Times New Roman"/>
          <w:sz w:val="22"/>
          <w:szCs w:val="22"/>
          <w:u w:val="single"/>
        </w:rPr>
        <w:t>the "rights of man and of the citizen"</w:t>
      </w:r>
      <w:r w:rsidRPr="00717AE6">
        <w:rPr>
          <w:rFonts w:ascii="Times New Roman" w:hAnsi="Times New Roman"/>
          <w:sz w:val="22"/>
          <w:szCs w:val="22"/>
        </w:rPr>
        <w:t xml:space="preserve"> </w:t>
      </w:r>
      <w:r w:rsidRPr="00717AE6">
        <w:rPr>
          <w:rFonts w:ascii="Times New Roman" w:hAnsi="Times New Roman"/>
          <w:sz w:val="22"/>
          <w:szCs w:val="22"/>
          <w:u w:val="single"/>
        </w:rPr>
        <w:t>was formulated</w:t>
      </w:r>
      <w:r w:rsidRPr="00717AE6">
        <w:rPr>
          <w:rFonts w:ascii="Times New Roman" w:hAnsi="Times New Roman"/>
          <w:sz w:val="22"/>
          <w:szCs w:val="22"/>
        </w:rPr>
        <w:t xml:space="preserve"> instead within the planetary consciousness of a cosmo-polis analogous to the law of nature, </w:t>
      </w:r>
      <w:r w:rsidRPr="00717AE6">
        <w:rPr>
          <w:rFonts w:ascii="Times New Roman" w:hAnsi="Times New Roman"/>
          <w:sz w:val="22"/>
          <w:szCs w:val="22"/>
          <w:u w:val="single"/>
        </w:rPr>
        <w:t>with Europe</w:t>
      </w:r>
      <w:r w:rsidRPr="00717AE6">
        <w:rPr>
          <w:rFonts w:ascii="Times New Roman" w:hAnsi="Times New Roman"/>
          <w:sz w:val="22"/>
          <w:szCs w:val="22"/>
        </w:rPr>
        <w:t>--the Europe of nations, specifically--</w:t>
      </w:r>
      <w:r w:rsidRPr="00717AE6">
        <w:rPr>
          <w:rFonts w:ascii="Times New Roman" w:hAnsi="Times New Roman"/>
          <w:sz w:val="22"/>
          <w:szCs w:val="22"/>
          <w:u w:val="single"/>
        </w:rPr>
        <w:t>as the frame of reference</w:t>
      </w:r>
      <w:r w:rsidRPr="00717AE6">
        <w:rPr>
          <w:rFonts w:ascii="Times New Roman" w:hAnsi="Times New Roman"/>
          <w:sz w:val="22"/>
          <w:szCs w:val="22"/>
        </w:rPr>
        <w:t xml:space="preserve">. There was a change but within the system, or, better yet, within the imaginary of the modern/colonial world system. </w:t>
      </w:r>
      <w:r w:rsidRPr="00717AE6">
        <w:rPr>
          <w:rFonts w:ascii="Times New Roman" w:hAnsi="Times New Roman"/>
          <w:sz w:val="22"/>
          <w:szCs w:val="22"/>
          <w:u w:val="single"/>
        </w:rPr>
        <w:t>Cosmo-polis recently has been linked to the hidden agenda of modernity</w:t>
      </w:r>
      <w:r w:rsidRPr="00717AE6">
        <w:rPr>
          <w:rFonts w:ascii="Times New Roman" w:hAnsi="Times New Roman"/>
          <w:sz w:val="22"/>
          <w:szCs w:val="22"/>
        </w:rPr>
        <w:t xml:space="preserve"> and traced back to the seventeenth century in Western Europe, north of the Iberian Peninsula (Toulmin 1990). In the postnational historical context of the 1990s, the same issue was reformulated in terms of national diversity and cosmopolitanism (Cheah and Robbins 1998) and by refashioning Kant's cosmopolitan ideas (McCarthy 1999). In the same vein, but two decades earlier, </w:t>
      </w:r>
      <w:r w:rsidRPr="00717AE6">
        <w:rPr>
          <w:rFonts w:ascii="Times New Roman" w:hAnsi="Times New Roman"/>
          <w:sz w:val="22"/>
          <w:szCs w:val="22"/>
          <w:u w:val="single"/>
        </w:rPr>
        <w:t xml:space="preserve">cosmopolitanism was attached to the idea of the National </w:t>
      </w:r>
      <w:r w:rsidRPr="00717AE6">
        <w:rPr>
          <w:rFonts w:ascii="Times New Roman" w:hAnsi="Times New Roman"/>
          <w:sz w:val="22"/>
          <w:szCs w:val="22"/>
          <w:u w:val="single"/>
        </w:rPr>
        <w:lastRenderedPageBreak/>
        <w:t>State and located in Germany</w:t>
      </w:r>
      <w:r w:rsidRPr="00717AE6">
        <w:rPr>
          <w:rFonts w:ascii="Times New Roman" w:hAnsi="Times New Roman"/>
          <w:sz w:val="22"/>
          <w:szCs w:val="22"/>
        </w:rPr>
        <w:t xml:space="preserve"> (Meinecke 1970). What is missing from all of these approaches to cosmopolitanism, however, is the link with the sixteenth century. This is not simply a historiographical claim, but a substantial one with significance for the present. </w:t>
      </w:r>
      <w:r w:rsidRPr="00717AE6">
        <w:rPr>
          <w:rFonts w:ascii="Times New Roman" w:hAnsi="Times New Roman"/>
          <w:sz w:val="22"/>
          <w:szCs w:val="22"/>
          <w:u w:val="single"/>
        </w:rPr>
        <w:t>Multiculturalism today has its roots in the sixteenth century, in the inception of the modern/ colonial world,</w:t>
      </w:r>
      <w:r w:rsidRPr="00717AE6">
        <w:rPr>
          <w:rFonts w:ascii="Times New Roman" w:hAnsi="Times New Roman"/>
          <w:sz w:val="22"/>
          <w:szCs w:val="22"/>
        </w:rPr>
        <w:t xml:space="preserve"> in the struggles of jurist/theologians like Vitoria or missionaries like Las Casas, which where at the time similar to the struggles of postliberal thinkers such as Jürgen Habermas. If Kant needs today to be amended to include multiculturalism in his cosmopolitan view as Thomas McCarthy (1999) suggests, </w:t>
      </w:r>
      <w:r w:rsidRPr="00717AE6">
        <w:rPr>
          <w:rFonts w:ascii="Times New Roman" w:hAnsi="Times New Roman"/>
          <w:sz w:val="22"/>
          <w:szCs w:val="22"/>
          <w:u w:val="single"/>
        </w:rPr>
        <w:t>we must return to the roots of the idea</w:t>
      </w:r>
      <w:r w:rsidRPr="00717AE6">
        <w:rPr>
          <w:rFonts w:ascii="Times New Roman" w:hAnsi="Times New Roman"/>
          <w:sz w:val="22"/>
          <w:szCs w:val="22"/>
        </w:rPr>
        <w:t xml:space="preserve">--that is, to the sixteenth century and the expulsion of the Moors and the Jews from the Iberian Peninsula, to the "Indian doubt" and the beginnings of the massive contingent of African slaves in the Americas. There are two historical and two structural issues that I would like to retain from the previous section in order to understand cosmopolitan thinking in the eighteenth century and its oblivion of sixteenth-century legacies. The two historical issues are the Thirty Years' War that concluded with the Peace of Westphalia in 1648 and the French Revolution in the 1700s. The structural aspects are the connections made at that point between the law of nature (cosmos) and the ideal society (polis). One of the consequences of the structural aspect was to derive </w:t>
      </w:r>
      <w:r w:rsidRPr="00717AE6">
        <w:rPr>
          <w:rFonts w:ascii="Times New Roman" w:hAnsi="Times New Roman"/>
          <w:i/>
          <w:iCs/>
          <w:sz w:val="22"/>
          <w:szCs w:val="22"/>
        </w:rPr>
        <w:t>ius cosmopoliticum</w:t>
      </w:r>
      <w:r w:rsidRPr="00717AE6">
        <w:rPr>
          <w:rFonts w:ascii="Times New Roman" w:hAnsi="Times New Roman"/>
          <w:sz w:val="22"/>
          <w:szCs w:val="22"/>
        </w:rPr>
        <w:t xml:space="preserve"> from the law of nature as a model for social organization. For eighteenth-century intellectuals in France, England, and Germany, theirs was the beginning. </w:t>
      </w:r>
      <w:bookmarkStart w:id="2" w:name="REF2"/>
      <w:r w:rsidRPr="00717AE6">
        <w:rPr>
          <w:rFonts w:ascii="Times New Roman" w:hAnsi="Times New Roman"/>
          <w:sz w:val="22"/>
          <w:szCs w:val="22"/>
          <w:vertAlign w:val="superscript"/>
        </w:rPr>
        <w:fldChar w:fldCharType="begin"/>
      </w:r>
      <w:r w:rsidRPr="00717AE6">
        <w:rPr>
          <w:rFonts w:ascii="Times New Roman" w:hAnsi="Times New Roman"/>
          <w:sz w:val="22"/>
          <w:szCs w:val="22"/>
          <w:vertAlign w:val="superscript"/>
        </w:rPr>
        <w:instrText xml:space="preserve"> HYPERLINK "http://muse.uq.edu.au.vortex3.ucok.edu:2050/journals/public_culture/v012/12.3mignolo.html" \l "FOOT2" </w:instrText>
      </w:r>
      <w:r w:rsidRPr="00717AE6">
        <w:rPr>
          <w:rFonts w:ascii="Times New Roman" w:hAnsi="Times New Roman"/>
          <w:sz w:val="22"/>
          <w:szCs w:val="22"/>
          <w:vertAlign w:val="superscript"/>
        </w:rPr>
        <w:fldChar w:fldCharType="separate"/>
      </w:r>
      <w:r w:rsidRPr="00717AE6">
        <w:rPr>
          <w:rStyle w:val="Hyperlink"/>
          <w:rFonts w:ascii="Times New Roman" w:eastAsiaTheme="majorEastAsia" w:hAnsi="Times New Roman"/>
          <w:sz w:val="22"/>
          <w:szCs w:val="22"/>
          <w:vertAlign w:val="superscript"/>
        </w:rPr>
        <w:t>2</w:t>
      </w:r>
      <w:r w:rsidRPr="00717AE6">
        <w:rPr>
          <w:rFonts w:ascii="Times New Roman" w:hAnsi="Times New Roman"/>
          <w:sz w:val="22"/>
          <w:szCs w:val="22"/>
          <w:vertAlign w:val="superscript"/>
        </w:rPr>
        <w:fldChar w:fldCharType="end"/>
      </w:r>
      <w:bookmarkEnd w:id="2"/>
      <w:r w:rsidRPr="00717AE6">
        <w:rPr>
          <w:rFonts w:ascii="Times New Roman" w:hAnsi="Times New Roman"/>
          <w:sz w:val="22"/>
          <w:szCs w:val="22"/>
        </w:rPr>
        <w:t xml:space="preserve"> And such a beginning (that is, the oblivion of Vitoria and the concern for the "inclusion of the other") was grounded in the making of the imperial difference--shifting the Iberian Peninsula to the past and casting it as the South of Europe (Cassano 1996; Dainotto forthcoming). By the same token, </w:t>
      </w:r>
      <w:r w:rsidRPr="00717AE6">
        <w:rPr>
          <w:rFonts w:ascii="Times New Roman" w:hAnsi="Times New Roman"/>
          <w:sz w:val="22"/>
          <w:szCs w:val="22"/>
          <w:u w:val="single"/>
        </w:rPr>
        <w:t>the colonial difference was rearticulated</w:t>
      </w:r>
      <w:r w:rsidRPr="00717AE6">
        <w:rPr>
          <w:rFonts w:ascii="Times New Roman" w:hAnsi="Times New Roman"/>
          <w:sz w:val="22"/>
          <w:szCs w:val="22"/>
        </w:rPr>
        <w:t xml:space="preserve"> when French and German philosophy recast the Americas (its nature and its people) </w:t>
      </w:r>
      <w:r w:rsidRPr="00717AE6">
        <w:rPr>
          <w:rFonts w:ascii="Times New Roman" w:hAnsi="Times New Roman"/>
          <w:sz w:val="22"/>
          <w:szCs w:val="22"/>
          <w:u w:val="single"/>
        </w:rPr>
        <w:t>in the light of the "new" ideas of the Enlightenment</w:t>
      </w:r>
      <w:r w:rsidRPr="00717AE6">
        <w:rPr>
          <w:rFonts w:ascii="Times New Roman" w:hAnsi="Times New Roman"/>
          <w:sz w:val="22"/>
          <w:szCs w:val="22"/>
        </w:rPr>
        <w:t xml:space="preserve"> instead of the "old" ideas of the Renaissance (Gerbi [1955] 1982; Mignolo 2000: 49-90). </w:t>
      </w:r>
      <w:r w:rsidRPr="00717AE6">
        <w:rPr>
          <w:rFonts w:ascii="Times New Roman" w:hAnsi="Times New Roman"/>
          <w:sz w:val="22"/>
          <w:szCs w:val="22"/>
          <w:u w:val="single"/>
        </w:rPr>
        <w:t>Their beginning is still reproduced today as far as the eighteenth century is accepted as the "origin" of modernity</w:t>
      </w:r>
      <w:r w:rsidRPr="00717AE6">
        <w:rPr>
          <w:rFonts w:ascii="Times New Roman" w:hAnsi="Times New Roman"/>
          <w:sz w:val="22"/>
          <w:szCs w:val="22"/>
        </w:rPr>
        <w:t xml:space="preserve">. From this perspective, the emergence of the Atlantic commercial circuit that created the conditions for capitalist expansion and French revolution remains relegated to a premodern world. The imperial difference was drawn in the eighteenth century even as a cosmopolitan society was being thought out. It was simultaneous to (and part of the same move as) the rearticulation of the colonial difference with respect to the Americas and to the emergence of Orientalism to locate Asia and Africa in the imaginary of the modern/colonial world. This "beginning" (that is, the South of Europe as the location of the imperial difference and the North as the heart of Europe) is still the beginning for contemporary thinkers such as Habermas and Charles Taylor, among others. </w:t>
      </w:r>
      <w:r w:rsidRPr="00717AE6">
        <w:rPr>
          <w:rFonts w:ascii="Times New Roman" w:hAnsi="Times New Roman"/>
          <w:sz w:val="22"/>
          <w:szCs w:val="22"/>
          <w:u w:val="single"/>
        </w:rPr>
        <w:t xml:space="preserve">The "other" beginning instead, that of the modern/ colonial world, is more complex and planetary. </w:t>
      </w:r>
      <w:r w:rsidRPr="00717AE6">
        <w:rPr>
          <w:rFonts w:ascii="Times New Roman" w:hAnsi="Times New Roman"/>
          <w:sz w:val="22"/>
          <w:szCs w:val="22"/>
        </w:rPr>
        <w:t xml:space="preserve">It connects the commercial circuits before European hegemony (Abu-Lughod 1989) with the emergent Mediterranean capitalism of the period (Braudel 1979; Arrighi 1994) and with the displacement of capitalist expansion from the Mediterranean to the Atlantic (Dussel 1998: 3-31; Mignolo 2000: 3-48). </w:t>
      </w:r>
      <w:r w:rsidRPr="00717AE6">
        <w:rPr>
          <w:rFonts w:ascii="Times New Roman" w:hAnsi="Times New Roman"/>
          <w:sz w:val="22"/>
          <w:szCs w:val="22"/>
          <w:u w:val="single"/>
        </w:rPr>
        <w:t>Why is this historical moment</w:t>
      </w:r>
      <w:r w:rsidRPr="00717AE6">
        <w:rPr>
          <w:rFonts w:ascii="Times New Roman" w:hAnsi="Times New Roman"/>
          <w:sz w:val="22"/>
          <w:szCs w:val="22"/>
        </w:rPr>
        <w:t xml:space="preserve"> of the making of the imperial difference and the rearticulation of the colonial differences with the Americas and the emergence of Orientalism </w:t>
      </w:r>
      <w:r w:rsidRPr="00717AE6">
        <w:rPr>
          <w:rFonts w:ascii="Times New Roman" w:hAnsi="Times New Roman"/>
          <w:sz w:val="22"/>
          <w:szCs w:val="22"/>
          <w:u w:val="single"/>
        </w:rPr>
        <w:t>relevant to my discussion on cosmopolitanism?</w:t>
      </w:r>
      <w:r w:rsidRPr="00717AE6">
        <w:rPr>
          <w:rFonts w:ascii="Times New Roman" w:hAnsi="Times New Roman"/>
          <w:sz w:val="22"/>
          <w:szCs w:val="22"/>
        </w:rPr>
        <w:t xml:space="preserve"> Not, of course, because of national pride or historical accuracy, but </w:t>
      </w:r>
      <w:r w:rsidRPr="00717AE6">
        <w:rPr>
          <w:rFonts w:ascii="Times New Roman" w:hAnsi="Times New Roman"/>
          <w:sz w:val="22"/>
          <w:szCs w:val="22"/>
          <w:u w:val="single"/>
        </w:rPr>
        <w:t xml:space="preserve">because of the impediment that the linear macronarrative constructed from the perspective of modernity </w:t>
      </w:r>
      <w:r w:rsidRPr="00717AE6">
        <w:rPr>
          <w:rFonts w:ascii="Times New Roman" w:hAnsi="Times New Roman"/>
          <w:sz w:val="22"/>
          <w:szCs w:val="22"/>
        </w:rPr>
        <w:t>(from the Greeks to the today)</w:t>
      </w:r>
      <w:r w:rsidRPr="00717AE6">
        <w:rPr>
          <w:rFonts w:ascii="Times New Roman" w:hAnsi="Times New Roman"/>
          <w:sz w:val="22"/>
          <w:szCs w:val="22"/>
          <w:u w:val="single"/>
        </w:rPr>
        <w:t xml:space="preserve"> presents to the macronarratives told from the perspective of coloniality</w:t>
      </w:r>
      <w:r w:rsidRPr="00717AE6">
        <w:rPr>
          <w:rFonts w:ascii="Times New Roman" w:hAnsi="Times New Roman"/>
          <w:sz w:val="22"/>
          <w:szCs w:val="22"/>
        </w:rPr>
        <w:t xml:space="preserve"> (the making and rearticulation of the colonial and imperial differences). Bearing this conceptual and historical frame in mind (that is, the modern/colonial world system), there are at least two ways to enter critically into Kant's signal contribution to cosmopolitanism and, simultaneously, his racial underpinning and Eurocentric bias. One would be to start with an analysis of his writings on history from a cosmopolitan point of view and on perpetual peace (Kant [1785] 1996, [1795] 1963; McCarthy 1999). The other would be to start from his lectures on anthropology, which he began in 1772 and published in 1797 (Van De Pitte 1996). In these lectures, Kant's Eurocentrism enters clearly into conflict with his cosmopolitan ideals (Eze 1997: 103-40; Serequeberhan 1997: 141-61; Dussel 1995: 65-76, 1998: 129-62). The first reading of Kant will take us to Habermas and Taylor. The second reading will return us to the sixteenth century, to Las Casas and Vitoria, to the relations between Europe, Africa, and America, and from there onward to Kant's racial classification of the planet by skin color and continental divides. Let me explore these ideas by bringing into the picture the connections of cosmopolitanism with Eurocentrism. Enrique</w:t>
      </w:r>
      <w:r w:rsidRPr="00717AE6">
        <w:rPr>
          <w:rFonts w:ascii="Times New Roman" w:hAnsi="Times New Roman"/>
          <w:sz w:val="22"/>
          <w:szCs w:val="22"/>
          <w:u w:val="single"/>
        </w:rPr>
        <w:t xml:space="preserve"> Dussel</w:t>
      </w:r>
      <w:r w:rsidRPr="00717AE6">
        <w:rPr>
          <w:rFonts w:ascii="Times New Roman" w:hAnsi="Times New Roman"/>
          <w:sz w:val="22"/>
          <w:szCs w:val="22"/>
        </w:rPr>
        <w:t>, an Argentinian philosopher resident in Mexico and one of the founders of the philosophy of liberation in Latin America</w:t>
      </w:r>
      <w:r w:rsidRPr="00717AE6">
        <w:rPr>
          <w:rFonts w:ascii="Times New Roman" w:hAnsi="Times New Roman"/>
          <w:sz w:val="22"/>
          <w:szCs w:val="22"/>
          <w:u w:val="single"/>
        </w:rPr>
        <w:t>, linked modernity with Eurocentrism and proposed the notion of "transmodernity" as a way out of the impasses of postliberal and postmodern critiques of modernity. Dussel argues that if modernity includes a rational concept of emancipation, it also should be pointed out that, at the same time, it developed an irrational myth</w:t>
      </w:r>
      <w:r w:rsidRPr="00717AE6">
        <w:rPr>
          <w:rFonts w:ascii="Times New Roman" w:hAnsi="Times New Roman"/>
          <w:sz w:val="22"/>
          <w:szCs w:val="22"/>
        </w:rPr>
        <w:t xml:space="preserve">, a justification for genocidal violence. While "postmodernists criticize modern reason as a reason of terror," Dussel (1995: 66) writes, "we criticize modern reason because of the irrational myth that it conceals." The pronoun </w:t>
      </w:r>
      <w:r w:rsidRPr="00717AE6">
        <w:rPr>
          <w:rFonts w:ascii="Times New Roman" w:hAnsi="Times New Roman"/>
          <w:i/>
          <w:iCs/>
          <w:sz w:val="22"/>
          <w:szCs w:val="22"/>
        </w:rPr>
        <w:t>we</w:t>
      </w:r>
      <w:r w:rsidRPr="00717AE6">
        <w:rPr>
          <w:rFonts w:ascii="Times New Roman" w:hAnsi="Times New Roman"/>
          <w:sz w:val="22"/>
          <w:szCs w:val="22"/>
        </w:rPr>
        <w:t xml:space="preserve"> here precisely situates the enunciation in the colonial difference, in the irreducible difference of the exteriority </w:t>
      </w:r>
      <w:r w:rsidRPr="00717AE6">
        <w:rPr>
          <w:rFonts w:ascii="Times New Roman" w:hAnsi="Times New Roman"/>
          <w:sz w:val="22"/>
          <w:szCs w:val="22"/>
        </w:rPr>
        <w:lastRenderedPageBreak/>
        <w:t>of the modern/colonial world. Much like the slave who understands the logic of the master and of the slave while the master only understands the master's logic</w:t>
      </w:r>
      <w:r w:rsidRPr="00717AE6">
        <w:rPr>
          <w:rFonts w:ascii="Times New Roman" w:hAnsi="Times New Roman"/>
          <w:sz w:val="22"/>
          <w:szCs w:val="22"/>
          <w:u w:val="single"/>
        </w:rPr>
        <w:t xml:space="preserve">, Dussel's argument reveals the limits of modernity and makes visible the possibility and the need to speak from the perspective of coloniality. </w:t>
      </w:r>
      <w:r w:rsidRPr="00717AE6">
        <w:rPr>
          <w:rFonts w:ascii="Times New Roman" w:hAnsi="Times New Roman"/>
          <w:sz w:val="22"/>
          <w:szCs w:val="22"/>
        </w:rPr>
        <w:t>Thus, there is a need for Dussel (as there is for African philosophers--e.g</w:t>
      </w:r>
      <w:proofErr w:type="gramStart"/>
      <w:r w:rsidRPr="00717AE6">
        <w:rPr>
          <w:rFonts w:ascii="Times New Roman" w:hAnsi="Times New Roman"/>
          <w:sz w:val="22"/>
          <w:szCs w:val="22"/>
        </w:rPr>
        <w:t>.,</w:t>
      </w:r>
      <w:proofErr w:type="gramEnd"/>
      <w:r w:rsidRPr="00717AE6">
        <w:rPr>
          <w:rFonts w:ascii="Times New Roman" w:hAnsi="Times New Roman"/>
          <w:sz w:val="22"/>
          <w:szCs w:val="22"/>
        </w:rPr>
        <w:t xml:space="preserve"> Eze 1997) to read Kant from the perspective of coloniality (that is, from the colonial difference), and not only critically but from within modernity itself (that is, from a universal perspective without colonial differences). Dussel observes that, Kant's answer to the question posed by the title of his essay "What Is Enlightenment?" is now more than two centuries old. "Enlightenment is the exodus of humanity by its own effort from the state of guilty immaturity," he wrote. "Laziness and cowardice are the reasons why the greater part of humanity remains pleasurably in this state of immaturity." For Kant, immaturity, or adolescence, is a culpable state, laziness and cowardice is existential ethos: the </w:t>
      </w:r>
      <w:r w:rsidRPr="00717AE6">
        <w:rPr>
          <w:rFonts w:ascii="Times New Roman" w:hAnsi="Times New Roman"/>
          <w:i/>
          <w:iCs/>
          <w:sz w:val="22"/>
          <w:szCs w:val="22"/>
        </w:rPr>
        <w:t>unmundig</w:t>
      </w:r>
      <w:r w:rsidRPr="00717AE6">
        <w:rPr>
          <w:rFonts w:ascii="Times New Roman" w:hAnsi="Times New Roman"/>
          <w:sz w:val="22"/>
          <w:szCs w:val="22"/>
        </w:rPr>
        <w:t xml:space="preserve">. Today, we would ask him: an African in Africa or as a slave in the United States in the eighteenth century; an Indian in Mexico or a Latin American mestizo: should all of these subjects be considered to reside in a state of guilty immaturity? (Dussel 1995: 68) In fact, Kant's judgment regarding the American or Amerindian was complemented by his view of the African and the Hindu, for to him they all shared an incapacity for moral maturity, owing to their common ineptitude and proximity to nature. African philosopher Emmanuel Eze (1997: 117-19) provides several examples in which Kant states that the race of the Americans cannot be educated since they lack any motivating force, they are devoid of affect and passion, and they hardly speak and do not caress each other. Kant introduces then the race of the Negroes, who are completely opposite of the Americans: the Negroes are full of affect and passion, very lively but vain; as such, they can be educated, but only as servants or slaves. Kant continues, in tune with the naturalist and philosophic discourses of his time, by noting that inhabitants of the hottest zones are, in general, idle and lazy--qualities that are only correctable by government and force (Gerbi [1955] 1982: 414-18). </w:t>
      </w:r>
    </w:p>
    <w:p w14:paraId="1892D4A3" w14:textId="77777777" w:rsidR="00E35C1A" w:rsidRPr="00717AE6" w:rsidRDefault="00E35C1A" w:rsidP="00E35C1A">
      <w:pPr>
        <w:rPr>
          <w:rFonts w:ascii="Times New Roman" w:hAnsi="Times New Roman"/>
        </w:rPr>
      </w:pPr>
    </w:p>
    <w:p w14:paraId="58F3E32D" w14:textId="308F8FDB" w:rsidR="00E35C1A" w:rsidRPr="00717AE6" w:rsidRDefault="00E35C1A" w:rsidP="004351A3">
      <w:pPr>
        <w:pStyle w:val="BlockHeadings"/>
      </w:pPr>
      <w:r w:rsidRPr="00717AE6">
        <w:t>Link – Inclusion/Geopolitics</w:t>
      </w:r>
    </w:p>
    <w:p w14:paraId="0E8E88E6" w14:textId="77777777" w:rsidR="004351A3" w:rsidRPr="00717AE6" w:rsidRDefault="004351A3" w:rsidP="004351A3">
      <w:pPr>
        <w:pStyle w:val="Nothing"/>
      </w:pPr>
    </w:p>
    <w:p w14:paraId="1F5F296A" w14:textId="23FD0A2B" w:rsidR="00E35C1A" w:rsidRPr="00717AE6" w:rsidRDefault="00E35C1A" w:rsidP="00E35C1A">
      <w:pPr>
        <w:pStyle w:val="Tags"/>
      </w:pPr>
      <w:r w:rsidRPr="00717AE6">
        <w:t xml:space="preserve">Their </w:t>
      </w:r>
      <w:r w:rsidR="00104DAE" w:rsidRPr="00717AE6">
        <w:t>proposal is a universalizaing gesture—</w:t>
      </w:r>
      <w:r w:rsidR="00482072" w:rsidRPr="00717AE6">
        <w:t xml:space="preserve">even </w:t>
      </w:r>
      <w:proofErr w:type="gramStart"/>
      <w:r w:rsidR="00482072" w:rsidRPr="00717AE6">
        <w:t>well-</w:t>
      </w:r>
      <w:r w:rsidR="00104DAE" w:rsidRPr="00717AE6">
        <w:t>intentioned</w:t>
      </w:r>
      <w:proofErr w:type="gramEnd"/>
      <w:r w:rsidR="00104DAE" w:rsidRPr="00717AE6">
        <w:t xml:space="preserve"> inclusion </w:t>
      </w:r>
      <w:r w:rsidRPr="00717AE6">
        <w:t>replica</w:t>
      </w:r>
      <w:r w:rsidR="00104DAE" w:rsidRPr="00717AE6">
        <w:t xml:space="preserve">tes the exclusion of the other and authorizes </w:t>
      </w:r>
      <w:r w:rsidRPr="00717AE6">
        <w:t>violence</w:t>
      </w:r>
    </w:p>
    <w:p w14:paraId="20C488D9" w14:textId="3D7BE2E5" w:rsidR="00E35C1A" w:rsidRPr="00717AE6" w:rsidRDefault="00E35C1A" w:rsidP="00E35C1A">
      <w:pPr>
        <w:rPr>
          <w:rFonts w:ascii="Times New Roman" w:hAnsi="Times New Roman"/>
          <w:sz w:val="24"/>
        </w:rPr>
      </w:pPr>
      <w:r w:rsidRPr="00717AE6">
        <w:rPr>
          <w:rStyle w:val="StyleStyleBold12pt"/>
          <w:rFonts w:ascii="Times New Roman" w:hAnsi="Times New Roman"/>
        </w:rPr>
        <w:t>Mignolo 2000</w:t>
      </w:r>
      <w:r w:rsidRPr="00717AE6">
        <w:rPr>
          <w:rStyle w:val="StyleBoldUnderline"/>
          <w:rFonts w:ascii="Times New Roman" w:hAnsi="Times New Roman"/>
          <w:u w:val="none"/>
        </w:rPr>
        <w:t xml:space="preserve"> </w:t>
      </w:r>
      <w:r w:rsidRPr="00717AE6">
        <w:rPr>
          <w:rFonts w:ascii="Times New Roman" w:hAnsi="Times New Roman"/>
        </w:rPr>
        <w:t xml:space="preserve">[Walter, </w:t>
      </w:r>
      <w:r w:rsidRPr="00717AE6">
        <w:rPr>
          <w:rStyle w:val="mainfeaturesubtext"/>
          <w:rFonts w:ascii="Times New Roman" w:hAnsi="Times New Roman"/>
          <w:sz w:val="24"/>
        </w:rPr>
        <w:t>William H. Wannamaker Professor of Literature and Romance Studies at Duke University</w:t>
      </w:r>
      <w:r w:rsidRPr="00717AE6">
        <w:rPr>
          <w:rStyle w:val="StyleBoldUnderline"/>
          <w:rFonts w:ascii="Times New Roman" w:hAnsi="Times New Roman"/>
          <w:u w:val="none"/>
        </w:rPr>
        <w:t xml:space="preserve"> </w:t>
      </w:r>
      <w:r w:rsidRPr="00717AE6">
        <w:rPr>
          <w:rFonts w:ascii="Times New Roman" w:hAnsi="Times New Roman"/>
          <w:sz w:val="24"/>
        </w:rPr>
        <w:t>Local Histories/Global Designs, 175-178]</w:t>
      </w:r>
      <w:r w:rsidR="00482072" w:rsidRPr="00717AE6">
        <w:rPr>
          <w:rFonts w:ascii="Times New Roman" w:hAnsi="Times New Roman"/>
          <w:sz w:val="24"/>
        </w:rPr>
        <w:t xml:space="preserve"> </w:t>
      </w:r>
      <w:r w:rsidR="00482072" w:rsidRPr="00717AE6">
        <w:rPr>
          <w:rFonts w:ascii="Times New Roman" w:hAnsi="Times New Roman"/>
        </w:rPr>
        <w:t>//DDI13</w:t>
      </w:r>
    </w:p>
    <w:p w14:paraId="2EC2AF4B" w14:textId="252F7B3E" w:rsidR="00E35C1A" w:rsidRPr="00717AE6" w:rsidRDefault="00E35C1A" w:rsidP="00E35C1A">
      <w:pPr>
        <w:rPr>
          <w:rFonts w:ascii="Times New Roman" w:hAnsi="Times New Roman"/>
        </w:rPr>
      </w:pPr>
      <w:r w:rsidRPr="00717AE6">
        <w:rPr>
          <w:rFonts w:ascii="Times New Roman" w:hAnsi="Times New Roman"/>
        </w:rPr>
        <w:t xml:space="preserve">In 1971 </w:t>
      </w:r>
      <w:r w:rsidRPr="00717AE6">
        <w:rPr>
          <w:rFonts w:ascii="Times New Roman" w:hAnsi="Times New Roman"/>
          <w:u w:val="single"/>
        </w:rPr>
        <w:t>Dussel</w:t>
      </w:r>
      <w:r w:rsidRPr="00717AE6">
        <w:rPr>
          <w:rFonts w:ascii="Times New Roman" w:hAnsi="Times New Roman"/>
        </w:rPr>
        <w:t xml:space="preserve">, starting and departing from Levinas, </w:t>
      </w:r>
      <w:r w:rsidRPr="00717AE6">
        <w:rPr>
          <w:rFonts w:ascii="Times New Roman" w:hAnsi="Times New Roman"/>
          <w:u w:val="single"/>
        </w:rPr>
        <w:t>conceived totality as composed by "the same" and "the other." Describing the totality formed by "the same" and "the other," Dussel called it "the Same</w:t>
      </w:r>
      <w:r w:rsidRPr="00717AE6">
        <w:rPr>
          <w:rFonts w:ascii="Times New Roman" w:hAnsi="Times New Roman"/>
        </w:rPr>
        <w:t xml:space="preserve">." And we'll see soon why. </w:t>
      </w:r>
      <w:r w:rsidRPr="00717AE6">
        <w:rPr>
          <w:rFonts w:ascii="Times New Roman" w:hAnsi="Times New Roman"/>
          <w:u w:val="single"/>
        </w:rPr>
        <w:t>Outside totality was the domain of "the other."</w:t>
      </w:r>
      <w:r w:rsidRPr="00717AE6">
        <w:rPr>
          <w:rFonts w:ascii="Times New Roman" w:hAnsi="Times New Roman"/>
        </w:rPr>
        <w:t xml:space="preserve"> The difference in Spanish was rendered between </w:t>
      </w:r>
      <w:r w:rsidRPr="00717AE6">
        <w:rPr>
          <w:rFonts w:ascii="Times New Roman" w:hAnsi="Times New Roman"/>
          <w:i/>
          <w:iCs/>
        </w:rPr>
        <w:t xml:space="preserve">lo otro, </w:t>
      </w:r>
      <w:r w:rsidRPr="00717AE6">
        <w:rPr>
          <w:rFonts w:ascii="Times New Roman" w:hAnsi="Times New Roman"/>
        </w:rPr>
        <w:t xml:space="preserve">which is the complementary class of ihe same" and </w:t>
      </w:r>
      <w:r w:rsidRPr="00717AE6">
        <w:rPr>
          <w:rFonts w:ascii="Times New Roman" w:hAnsi="Times New Roman"/>
          <w:i/>
          <w:iCs/>
        </w:rPr>
        <w:t xml:space="preserve">el otro </w:t>
      </w:r>
      <w:r w:rsidRPr="00717AE6">
        <w:rPr>
          <w:rFonts w:ascii="Times New Roman" w:hAnsi="Times New Roman"/>
        </w:rPr>
        <w:t xml:space="preserve">relegated to the domain exterior to the system. I am tempted to translate this view today as </w:t>
      </w:r>
      <w:proofErr w:type="gramStart"/>
      <w:r w:rsidRPr="00717AE6">
        <w:rPr>
          <w:rFonts w:ascii="Times New Roman" w:hAnsi="Times New Roman"/>
        </w:rPr>
        <w:t>a</w:t>
      </w:r>
      <w:proofErr w:type="gramEnd"/>
      <w:r w:rsidRPr="00717AE6">
        <w:rPr>
          <w:rFonts w:ascii="Times New Roman" w:hAnsi="Times New Roman"/>
        </w:rPr>
        <w:t xml:space="preserve"> "interior" and "exterior" subalternilics. </w:t>
      </w:r>
      <w:r w:rsidRPr="00717AE6">
        <w:rPr>
          <w:rFonts w:ascii="Times New Roman" w:hAnsi="Times New Roman"/>
          <w:u w:val="single"/>
        </w:rPr>
        <w:t>Socially and ontologically, the exteriority is the domain of the homeless, unemployed, illegal aliens cast out from education, from the economy, and the laws that regulate the system. Metaphysically, "the other" is—from the perspective of the totality and the "same"—the unthinkable</w:t>
      </w:r>
      <w:r w:rsidRPr="00717AE6">
        <w:rPr>
          <w:rFonts w:ascii="Times New Roman" w:hAnsi="Times New Roman"/>
        </w:rPr>
        <w:t xml:space="preserve"> that Dussel urges us to think. "Philosophy in Latin America, and this is a first conclusion, should begin by making a critique of Totality as totality" (1975, 21). </w:t>
      </w:r>
      <w:proofErr w:type="gramStart"/>
      <w:r w:rsidRPr="00717AE6">
        <w:rPr>
          <w:rFonts w:ascii="Times New Roman" w:hAnsi="Times New Roman"/>
        </w:rPr>
        <w:t>this</w:t>
      </w:r>
      <w:proofErr w:type="gramEnd"/>
      <w:r w:rsidRPr="00717AE6">
        <w:rPr>
          <w:rFonts w:ascii="Times New Roman" w:hAnsi="Times New Roman"/>
        </w:rPr>
        <w:t xml:space="preserve"> conception is useful in the sense that </w:t>
      </w:r>
      <w:r w:rsidRPr="00717AE6">
        <w:rPr>
          <w:rFonts w:ascii="Times New Roman" w:hAnsi="Times New Roman"/>
          <w:u w:val="single"/>
        </w:rPr>
        <w:t>the difference between interior and exterior subalternities is framed in legal and economic terms</w:t>
      </w:r>
      <w:r w:rsidRPr="00717AE6">
        <w:rPr>
          <w:rFonts w:ascii="Times New Roman" w:hAnsi="Times New Roman"/>
        </w:rPr>
        <w:t xml:space="preserve">. Thus, it is indeed a class difference. However, </w:t>
      </w:r>
      <w:r w:rsidRPr="00717AE6">
        <w:rPr>
          <w:rFonts w:ascii="Times New Roman" w:hAnsi="Times New Roman"/>
          <w:u w:val="single"/>
        </w:rPr>
        <w:t xml:space="preserve">the difference is not </w:t>
      </w:r>
      <w:r w:rsidR="0028693B" w:rsidRPr="00717AE6">
        <w:rPr>
          <w:rFonts w:ascii="Times New Roman" w:hAnsi="Times New Roman"/>
          <w:u w:val="single"/>
        </w:rPr>
        <w:t>justified</w:t>
      </w:r>
      <w:r w:rsidRPr="00717AE6">
        <w:rPr>
          <w:rFonts w:ascii="Times New Roman" w:hAnsi="Times New Roman"/>
          <w:u w:val="single"/>
        </w:rPr>
        <w:t xml:space="preserve"> in terms of class but in terms of ethnicity, gender, sexuality, and</w:t>
      </w:r>
      <w:r w:rsidRPr="00717AE6">
        <w:rPr>
          <w:rFonts w:ascii="Times New Roman" w:hAnsi="Times New Roman"/>
        </w:rPr>
        <w:t xml:space="preserve"> sometimes ity (i.e., if the </w:t>
      </w:r>
      <w:r w:rsidRPr="00717AE6">
        <w:rPr>
          <w:rFonts w:ascii="Times New Roman" w:hAnsi="Times New Roman"/>
          <w:u w:val="single"/>
        </w:rPr>
        <w:t>nationality</w:t>
      </w:r>
      <w:r w:rsidRPr="00717AE6">
        <w:rPr>
          <w:rFonts w:ascii="Times New Roman" w:hAnsi="Times New Roman"/>
        </w:rPr>
        <w:t xml:space="preserve"> in question happens to be "against" </w:t>
      </w:r>
      <w:r w:rsidRPr="00717AE6">
        <w:rPr>
          <w:rFonts w:ascii="Times New Roman" w:hAnsi="Times New Roman"/>
          <w:u w:val="single"/>
        </w:rPr>
        <w:t>democracy and Western nationalistic ideals</w:t>
      </w:r>
      <w:r w:rsidRPr="00717AE6">
        <w:rPr>
          <w:rFonts w:ascii="Times New Roman" w:hAnsi="Times New Roman"/>
        </w:rPr>
        <w:t xml:space="preserve">). </w:t>
      </w:r>
      <w:r w:rsidRPr="00717AE6">
        <w:rPr>
          <w:rFonts w:ascii="Times New Roman" w:hAnsi="Times New Roman"/>
          <w:u w:val="single"/>
        </w:rPr>
        <w:t>Nobody is cast out because he or she is poor. He or she becomes poor because he or she has been cast out</w:t>
      </w:r>
      <w:r w:rsidRPr="00717AE6">
        <w:rPr>
          <w:rFonts w:ascii="Times New Roman" w:hAnsi="Times New Roman"/>
        </w:rPr>
        <w:t xml:space="preserve">. On the other hand, </w:t>
      </w:r>
      <w:r w:rsidRPr="00717AE6">
        <w:rPr>
          <w:rFonts w:ascii="Times New Roman" w:hAnsi="Times New Roman"/>
          <w:u w:val="single"/>
        </w:rPr>
        <w:t>this difference allows us to understand that gender,</w:t>
      </w:r>
      <w:r w:rsidRPr="00717AE6">
        <w:rPr>
          <w:rFonts w:ascii="Times New Roman" w:hAnsi="Times New Roman"/>
        </w:rPr>
        <w:t xml:space="preserve"> </w:t>
      </w:r>
      <w:r w:rsidRPr="00717AE6">
        <w:rPr>
          <w:rFonts w:ascii="Times New Roman" w:hAnsi="Times New Roman"/>
          <w:u w:val="single"/>
        </w:rPr>
        <w:t>ethnic</w:t>
      </w:r>
      <w:r w:rsidRPr="00717AE6">
        <w:rPr>
          <w:rFonts w:ascii="Times New Roman" w:hAnsi="Times New Roman"/>
        </w:rPr>
        <w:t xml:space="preserve"> </w:t>
      </w:r>
      <w:r w:rsidR="0028693B" w:rsidRPr="00717AE6">
        <w:rPr>
          <w:rFonts w:ascii="Times New Roman" w:hAnsi="Times New Roman"/>
        </w:rPr>
        <w:t xml:space="preserve">and </w:t>
      </w:r>
      <w:r w:rsidRPr="00717AE6">
        <w:rPr>
          <w:rFonts w:ascii="Times New Roman" w:hAnsi="Times New Roman"/>
        </w:rPr>
        <w:t xml:space="preserve">sexual </w:t>
      </w:r>
      <w:r w:rsidRPr="00717AE6">
        <w:rPr>
          <w:rFonts w:ascii="Times New Roman" w:hAnsi="Times New Roman"/>
          <w:u w:val="single"/>
        </w:rPr>
        <w:t xml:space="preserve">differences could be absorbed by the system and placed in the </w:t>
      </w:r>
      <w:r w:rsidR="0028693B" w:rsidRPr="00717AE6">
        <w:rPr>
          <w:rFonts w:ascii="Times New Roman" w:hAnsi="Times New Roman"/>
          <w:u w:val="single"/>
        </w:rPr>
        <w:t>sphere</w:t>
      </w:r>
      <w:r w:rsidRPr="00717AE6">
        <w:rPr>
          <w:rFonts w:ascii="Times New Roman" w:hAnsi="Times New Roman"/>
        </w:rPr>
        <w:t xml:space="preserve"> </w:t>
      </w:r>
      <w:r w:rsidRPr="00717AE6">
        <w:rPr>
          <w:rFonts w:ascii="Times New Roman" w:hAnsi="Times New Roman"/>
          <w:u w:val="single"/>
        </w:rPr>
        <w:t>of interior subalternity</w:t>
      </w:r>
      <w:r w:rsidRPr="00717AE6">
        <w:rPr>
          <w:rFonts w:ascii="Times New Roman" w:hAnsi="Times New Roman"/>
        </w:rPr>
        <w:t xml:space="preserve">. </w:t>
      </w:r>
      <w:r w:rsidRPr="00717AE6">
        <w:rPr>
          <w:rFonts w:ascii="Times New Roman" w:hAnsi="Times New Roman"/>
          <w:u w:val="single"/>
        </w:rPr>
        <w:t>This is visible today in the United States as</w:t>
      </w:r>
      <w:r w:rsidRPr="00717AE6">
        <w:rPr>
          <w:rFonts w:ascii="Times New Roman" w:hAnsi="Times New Roman"/>
        </w:rPr>
        <w:t xml:space="preserve"> </w:t>
      </w:r>
      <w:r w:rsidR="0028693B" w:rsidRPr="00717AE6">
        <w:rPr>
          <w:rFonts w:ascii="Times New Roman" w:hAnsi="Times New Roman"/>
        </w:rPr>
        <w:t>far as</w:t>
      </w:r>
      <w:r w:rsidRPr="00717AE6">
        <w:rPr>
          <w:rFonts w:ascii="Times New Roman" w:hAnsi="Times New Roman"/>
          <w:b/>
          <w:bCs/>
        </w:rPr>
        <w:t xml:space="preserve"> </w:t>
      </w:r>
      <w:r w:rsidRPr="00717AE6">
        <w:rPr>
          <w:rFonts w:ascii="Times New Roman" w:hAnsi="Times New Roman"/>
          <w:u w:val="single"/>
        </w:rPr>
        <w:t>Afro-Americans, women, Hispanics, and queers</w:t>
      </w:r>
      <w:r w:rsidRPr="00717AE6">
        <w:rPr>
          <w:rFonts w:ascii="Times New Roman" w:hAnsi="Times New Roman"/>
        </w:rPr>
        <w:t xml:space="preserve"> (although with sensible </w:t>
      </w:r>
      <w:r w:rsidR="0028693B" w:rsidRPr="00717AE6">
        <w:rPr>
          <w:rFonts w:ascii="Times New Roman" w:hAnsi="Times New Roman"/>
        </w:rPr>
        <w:t>dif</w:t>
      </w:r>
      <w:r w:rsidRPr="00717AE6">
        <w:rPr>
          <w:rFonts w:ascii="Times New Roman" w:hAnsi="Times New Roman"/>
        </w:rPr>
        <w:t xml:space="preserve">ferences between these groups) </w:t>
      </w:r>
      <w:r w:rsidRPr="00717AE6">
        <w:rPr>
          <w:rFonts w:ascii="Times New Roman" w:hAnsi="Times New Roman"/>
          <w:u w:val="single"/>
        </w:rPr>
        <w:t>are becoming accepted within the system</w:t>
      </w:r>
      <w:r w:rsidRPr="00717AE6">
        <w:rPr>
          <w:rFonts w:ascii="Times New Roman" w:hAnsi="Times New Roman"/>
        </w:rPr>
        <w:t xml:space="preserve"> </w:t>
      </w:r>
      <w:r w:rsidR="0028693B" w:rsidRPr="00717AE6">
        <w:rPr>
          <w:rFonts w:ascii="Times New Roman" w:hAnsi="Times New Roman"/>
        </w:rPr>
        <w:t>as</w:t>
      </w:r>
      <w:r w:rsidRPr="00717AE6">
        <w:rPr>
          <w:rFonts w:ascii="Times New Roman" w:hAnsi="Times New Roman"/>
        </w:rPr>
        <w:t xml:space="preserve"> </w:t>
      </w:r>
      <w:r w:rsidRPr="00717AE6">
        <w:rPr>
          <w:rFonts w:ascii="Times New Roman" w:hAnsi="Times New Roman"/>
          <w:i/>
          <w:iCs/>
        </w:rPr>
        <w:t xml:space="preserve">lo otro, </w:t>
      </w:r>
      <w:r w:rsidRPr="00717AE6">
        <w:rPr>
          <w:rFonts w:ascii="Times New Roman" w:hAnsi="Times New Roman"/>
          <w:u w:val="single"/>
        </w:rPr>
        <w:t>complementary of the totality controlled by "the same</w:t>
      </w:r>
      <w:r w:rsidRPr="00717AE6">
        <w:rPr>
          <w:rFonts w:ascii="Times New Roman" w:hAnsi="Times New Roman"/>
        </w:rPr>
        <w:t xml:space="preserve">." Beyond the fact lhat Dussel used some questionable metaphors based on the structure of the Christian family to make his argument, he also untie </w:t>
      </w:r>
      <w:proofErr w:type="gramStart"/>
      <w:r w:rsidRPr="00717AE6">
        <w:rPr>
          <w:rFonts w:ascii="Times New Roman" w:hAnsi="Times New Roman"/>
        </w:rPr>
        <w:t>1 lined</w:t>
      </w:r>
      <w:proofErr w:type="gramEnd"/>
      <w:r w:rsidRPr="00717AE6">
        <w:rPr>
          <w:rFonts w:ascii="Times New Roman" w:hAnsi="Times New Roman"/>
        </w:rPr>
        <w:t xml:space="preserve"> very important historical dimensions: 1. </w:t>
      </w:r>
      <w:proofErr w:type="gramStart"/>
      <w:r w:rsidRPr="00717AE6">
        <w:rPr>
          <w:rFonts w:ascii="Times New Roman" w:hAnsi="Times New Roman"/>
        </w:rPr>
        <w:t xml:space="preserve">A critique of modern epistemology or modern thinking </w:t>
      </w:r>
      <w:r w:rsidRPr="00717AE6">
        <w:rPr>
          <w:rFonts w:ascii="Times New Roman" w:hAnsi="Times New Roman"/>
          <w:i/>
          <w:iCs/>
        </w:rPr>
        <w:t xml:space="preserve">(el pensiii moderno); </w:t>
      </w:r>
      <w:r w:rsidRPr="00717AE6">
        <w:rPr>
          <w:rFonts w:ascii="Times New Roman" w:hAnsi="Times New Roman"/>
        </w:rPr>
        <w:t>2.</w:t>
      </w:r>
      <w:proofErr w:type="gramEnd"/>
      <w:r w:rsidRPr="00717AE6">
        <w:rPr>
          <w:rFonts w:ascii="Times New Roman" w:hAnsi="Times New Roman"/>
        </w:rPr>
        <w:t xml:space="preserve"> The coloniality of power introduced by Christianity in the "dis covery" of America and in what Dussel </w:t>
      </w:r>
      <w:proofErr w:type="gramStart"/>
      <w:r w:rsidRPr="00717AE6">
        <w:rPr>
          <w:rFonts w:ascii="Times New Roman" w:hAnsi="Times New Roman"/>
        </w:rPr>
        <w:t>( 1</w:t>
      </w:r>
      <w:proofErr w:type="gramEnd"/>
      <w:r w:rsidRPr="00717AE6">
        <w:rPr>
          <w:rFonts w:ascii="Times New Roman" w:hAnsi="Times New Roman"/>
        </w:rPr>
        <w:t xml:space="preserve"> 9 9 6 ; 1998a) most recent I\ identified as the modern world system. </w:t>
      </w:r>
      <w:r w:rsidRPr="00717AE6">
        <w:rPr>
          <w:rFonts w:ascii="Times New Roman" w:hAnsi="Times New Roman"/>
          <w:u w:val="single"/>
        </w:rPr>
        <w:t>Dussel placed what is known today as Latin America in the exteriority of "the other" upon which tin modern world system constituted itself</w:t>
      </w:r>
      <w:r w:rsidRPr="00717AE6">
        <w:rPr>
          <w:rFonts w:ascii="Times New Roman" w:hAnsi="Times New Roman"/>
        </w:rPr>
        <w:t xml:space="preserve">; 3. Claims that looking at Latin America as "the olher" explain the successive constructions of exteriorities in the colonial </w:t>
      </w:r>
      <w:r w:rsidRPr="00717AE6">
        <w:rPr>
          <w:rFonts w:ascii="Times New Roman" w:hAnsi="Times New Roman"/>
        </w:rPr>
        <w:lastRenderedPageBreak/>
        <w:t>histories of the modern world system and, consequently, the similarity (beyond obvl ous differences in their local histories) among regions of the "</w:t>
      </w:r>
      <w:r w:rsidR="00104DAE" w:rsidRPr="00717AE6">
        <w:rPr>
          <w:rFonts w:ascii="Times New Roman" w:hAnsi="Times New Roman"/>
        </w:rPr>
        <w:t>Third</w:t>
      </w:r>
      <w:r w:rsidRPr="00717AE6">
        <w:rPr>
          <w:rFonts w:ascii="Times New Roman" w:hAnsi="Times New Roman"/>
        </w:rPr>
        <w:t xml:space="preserve"> World" (e.g., the Arabic world, black Africa, India, Southeast Asia, and China); 4. Consequently, and </w:t>
      </w:r>
      <w:r w:rsidRPr="00717AE6">
        <w:rPr>
          <w:rFonts w:ascii="Times New Roman" w:hAnsi="Times New Roman"/>
          <w:u w:val="single"/>
        </w:rPr>
        <w:t>beyond the details of the geopolitical relations and the fact that these observations were made during the crucial year, of the cold war, the geopolitical conclusions were that Europe, the United States, and the Soviet Union constitute "the geopolitical same" while the rest constitute "the geopolitical other.</w:t>
      </w:r>
      <w:r w:rsidRPr="00717AE6">
        <w:rPr>
          <w:rFonts w:ascii="Times New Roman" w:hAnsi="Times New Roman"/>
        </w:rPr>
        <w:t xml:space="preserve">" At this point the lot .1 tion of Latin America as "the other" is ambiguous. Dussel's argument tries to show the uniqueness of Latin America as the only geopolitic al and subaltern unit—with the exception of Cuba—that cannot entertain a dialogue with Europe, the United States, and the Soviet Union at the same time, while all the other geopolitical units can, but this line ol argumentation is unconvincing. However, I would like to retain from this issue Dussel's confrontation with Marxism in the modern world system as well as in Latin America. His conceptualization of Totality in historical and socioeconomic and legit terms led Dussel, a serious scholar of Marx (Dussel 1985; 1988; 1990) n I a critic of Marx and of Marxism in Latin America. Marx's unquestionable contribution to the analysis of the functioning of capitalist economy cannot not be confused with Marx's sightless when it came to the location </w:t>
      </w:r>
      <w:proofErr w:type="gramStart"/>
      <w:r w:rsidRPr="00717AE6">
        <w:rPr>
          <w:rFonts w:ascii="Times New Roman" w:hAnsi="Times New Roman"/>
        </w:rPr>
        <w:t>ni</w:t>
      </w:r>
      <w:proofErr w:type="gramEnd"/>
      <w:r w:rsidRPr="00717AE6">
        <w:rPr>
          <w:rFonts w:ascii="Times New Roman" w:hAnsi="Times New Roman"/>
        </w:rPr>
        <w:t xml:space="preserve"> The other" </w:t>
      </w:r>
      <w:r w:rsidRPr="00717AE6">
        <w:rPr>
          <w:rFonts w:ascii="Times New Roman" w:hAnsi="Times New Roman"/>
          <w:i/>
          <w:iCs/>
        </w:rPr>
        <w:t>(el otro</w:t>
      </w:r>
      <w:r w:rsidRPr="00717AE6">
        <w:rPr>
          <w:rFonts w:ascii="Times New Roman" w:hAnsi="Times New Roman"/>
        </w:rPr>
        <w:t xml:space="preserve">) and the exteriority of the system. That is, Marx, •n • Hiding to Dussel, only thinks in terms of totality ("the same" and "the i a In i," which is the working class) but is less aware of alterity, the exteriority ni ihe system. Hence, Marx's thinking on these issues is located within modern epistemology and ontology. In his critical analysis about modern episteItmlogy </w:t>
      </w:r>
      <w:r w:rsidRPr="00717AE6">
        <w:rPr>
          <w:rFonts w:ascii="Times New Roman" w:hAnsi="Times New Roman"/>
          <w:i/>
          <w:iCs/>
        </w:rPr>
        <w:t xml:space="preserve">(el pensar moderno), </w:t>
      </w:r>
      <w:r w:rsidRPr="00717AE6">
        <w:rPr>
          <w:rFonts w:ascii="Times New Roman" w:hAnsi="Times New Roman"/>
        </w:rPr>
        <w:t xml:space="preserve">that term to which he attributed the </w:t>
      </w:r>
      <w:proofErr w:type="gramStart"/>
      <w:r w:rsidRPr="00717AE6">
        <w:rPr>
          <w:rFonts w:ascii="Times New Roman" w:hAnsi="Times New Roman"/>
        </w:rPr>
        <w:t>conceptual .iiion</w:t>
      </w:r>
      <w:proofErr w:type="gramEnd"/>
      <w:r w:rsidRPr="00717AE6">
        <w:rPr>
          <w:rFonts w:ascii="Times New Roman" w:hAnsi="Times New Roman"/>
        </w:rPr>
        <w:t xml:space="preserve"> of totality I described earlier, Dussel summarizes ideas well known (nilny, although less familiar in 1971. </w:t>
      </w:r>
      <w:r w:rsidRPr="00717AE6">
        <w:rPr>
          <w:rFonts w:ascii="Times New Roman" w:hAnsi="Times New Roman"/>
          <w:u w:val="single"/>
        </w:rPr>
        <w:t>Modern thought</w:t>
      </w:r>
      <w:r w:rsidRPr="00717AE6">
        <w:rPr>
          <w:rFonts w:ascii="Times New Roman" w:hAnsi="Times New Roman"/>
        </w:rPr>
        <w:t xml:space="preserve"> since Descartes, Dus• I </w:t>
      </w:r>
      <w:proofErr w:type="gramStart"/>
      <w:r w:rsidRPr="00717AE6">
        <w:rPr>
          <w:rFonts w:ascii="Times New Roman" w:hAnsi="Times New Roman"/>
        </w:rPr>
        <w:t>argues</w:t>
      </w:r>
      <w:proofErr w:type="gramEnd"/>
      <w:r w:rsidRPr="00717AE6">
        <w:rPr>
          <w:rFonts w:ascii="Times New Roman" w:hAnsi="Times New Roman"/>
        </w:rPr>
        <w:t xml:space="preserve">, </w:t>
      </w:r>
      <w:r w:rsidRPr="00717AE6">
        <w:rPr>
          <w:rFonts w:ascii="Times New Roman" w:hAnsi="Times New Roman"/>
          <w:u w:val="single"/>
        </w:rPr>
        <w:t>presupposed an ontology of totality that, for reasons that are quite linple, had to include a metaphysic of alterity as negativity</w:t>
      </w:r>
      <w:r w:rsidRPr="00717AE6">
        <w:rPr>
          <w:rFonts w:ascii="Times New Roman" w:hAnsi="Times New Roman"/>
        </w:rPr>
        <w:t xml:space="preserve">. The reason, he Hrues, can be found in the ontological break of modern thought with </w:t>
      </w:r>
      <w:proofErr w:type="gramStart"/>
      <w:r w:rsidRPr="00717AE6">
        <w:rPr>
          <w:rFonts w:ascii="Times New Roman" w:hAnsi="Times New Roman"/>
        </w:rPr>
        <w:t>its i</w:t>
      </w:r>
      <w:proofErr w:type="gramEnd"/>
      <w:r w:rsidRPr="00717AE6">
        <w:rPr>
          <w:rFonts w:ascii="Times New Roman" w:hAnsi="Times New Roman"/>
        </w:rPr>
        <w:t xml:space="preserve"> iieck legacies. </w:t>
      </w:r>
      <w:r w:rsidRPr="00717AE6">
        <w:rPr>
          <w:rFonts w:ascii="Times New Roman" w:hAnsi="Times New Roman"/>
          <w:u w:val="single"/>
        </w:rPr>
        <w:t>The modern concept of being is secular and is therefore built upon a negation of the other, which is identified with the God of Christian totality. The same</w:t>
      </w:r>
      <w:r w:rsidRPr="00717AE6">
        <w:rPr>
          <w:rFonts w:ascii="Times New Roman" w:hAnsi="Times New Roman"/>
        </w:rPr>
        <w:t xml:space="preserve">, now, </w:t>
      </w:r>
      <w:r w:rsidRPr="00717AE6">
        <w:rPr>
          <w:rFonts w:ascii="Times New Roman" w:hAnsi="Times New Roman"/>
          <w:u w:val="single"/>
        </w:rPr>
        <w:t>is the ego, an ego without God. Totality</w:t>
      </w:r>
      <w:r w:rsidRPr="00717AE6">
        <w:rPr>
          <w:rFonts w:ascii="Times New Roman" w:hAnsi="Times New Roman"/>
        </w:rPr>
        <w:t xml:space="preserve">, according In Dussel, is no longer a </w:t>
      </w:r>
      <w:r w:rsidRPr="00717AE6">
        <w:rPr>
          <w:rFonts w:ascii="Times New Roman" w:hAnsi="Times New Roman"/>
          <w:i/>
          <w:iCs/>
        </w:rPr>
        <w:t xml:space="preserve">fysis </w:t>
      </w:r>
      <w:r w:rsidRPr="00717AE6">
        <w:rPr>
          <w:rFonts w:ascii="Times New Roman" w:hAnsi="Times New Roman"/>
        </w:rPr>
        <w:t xml:space="preserve">(in the sense of ancient Greek philosophy) hill </w:t>
      </w:r>
      <w:r w:rsidRPr="00717AE6">
        <w:rPr>
          <w:rFonts w:ascii="Times New Roman" w:hAnsi="Times New Roman"/>
          <w:i/>
          <w:iCs/>
        </w:rPr>
        <w:t xml:space="preserve">ego; </w:t>
      </w:r>
      <w:r w:rsidRPr="00717AE6">
        <w:rPr>
          <w:rFonts w:ascii="Times New Roman" w:hAnsi="Times New Roman"/>
          <w:u w:val="single"/>
        </w:rPr>
        <w:t xml:space="preserve">there is no longer a physic but an </w:t>
      </w:r>
      <w:r w:rsidRPr="00717AE6">
        <w:rPr>
          <w:rFonts w:ascii="Times New Roman" w:hAnsi="Times New Roman"/>
          <w:i/>
          <w:iCs/>
          <w:u w:val="single"/>
        </w:rPr>
        <w:t xml:space="preserve">egotic </w:t>
      </w:r>
      <w:r w:rsidRPr="00717AE6">
        <w:rPr>
          <w:rFonts w:ascii="Times New Roman" w:hAnsi="Times New Roman"/>
          <w:u w:val="single"/>
        </w:rPr>
        <w:t>totality</w:t>
      </w:r>
      <w:r w:rsidRPr="00717AE6">
        <w:rPr>
          <w:rFonts w:ascii="Times New Roman" w:hAnsi="Times New Roman"/>
        </w:rPr>
        <w:t xml:space="preserve">. To this egotic Inundation of totality corresponds the Kantian left </w:t>
      </w:r>
      <w:r w:rsidRPr="00717AE6">
        <w:rPr>
          <w:rFonts w:ascii="Times New Roman" w:hAnsi="Times New Roman"/>
          <w:i/>
          <w:iCs/>
        </w:rPr>
        <w:t xml:space="preserve">denke </w:t>
      </w:r>
      <w:r w:rsidRPr="00717AE6">
        <w:rPr>
          <w:rFonts w:ascii="Times New Roman" w:hAnsi="Times New Roman"/>
        </w:rPr>
        <w:t xml:space="preserve">and Marx's </w:t>
      </w:r>
      <w:r w:rsidRPr="00717AE6">
        <w:rPr>
          <w:rFonts w:ascii="Times New Roman" w:hAnsi="Times New Roman"/>
          <w:i/>
          <w:iCs/>
        </w:rPr>
        <w:t xml:space="preserve">Ich arliflle. </w:t>
      </w:r>
      <w:r w:rsidRPr="00717AE6">
        <w:rPr>
          <w:rFonts w:ascii="Times New Roman" w:hAnsi="Times New Roman"/>
        </w:rPr>
        <w:t xml:space="preserve">Hegel, for whom Knowledge and Totality are the Absolute, installed lilmsclf, according to Dussel, at the crux of modern thought. </w:t>
      </w:r>
      <w:r w:rsidRPr="00717AE6">
        <w:rPr>
          <w:rFonts w:ascii="Times New Roman" w:hAnsi="Times New Roman"/>
          <w:u w:val="single"/>
        </w:rPr>
        <w:t>Neither Nietzsche nor Marx could escape from the modern paradigm. Nietzsche's mystical experience, in the Alps, where he discovered that "All is one," napped him in the idea of an eternal return to "the Same,</w:t>
      </w:r>
      <w:r w:rsidRPr="00717AE6">
        <w:rPr>
          <w:rFonts w:ascii="Times New Roman" w:hAnsi="Times New Roman"/>
        </w:rPr>
        <w:t xml:space="preserve">" a Totality moved li\ "a will to power," to which Dussel opposes the "dominated will." He • i includes by saying that: </w:t>
      </w:r>
      <w:proofErr w:type="gramStart"/>
      <w:r w:rsidRPr="00717AE6">
        <w:rPr>
          <w:rFonts w:ascii="Times New Roman" w:hAnsi="Times New Roman"/>
        </w:rPr>
        <w:t>A</w:t>
      </w:r>
      <w:proofErr w:type="gramEnd"/>
      <w:r w:rsidRPr="00717AE6">
        <w:rPr>
          <w:rFonts w:ascii="Times New Roman" w:hAnsi="Times New Roman"/>
        </w:rPr>
        <w:t xml:space="preserve"> esta modernidad pertenece tanto el capitalismo liberal, y por lo tanto tambien el dependiente latinoamericano, como tambien el marxismo ortodoxo. Esto me parece fundamental en </w:t>
      </w:r>
      <w:proofErr w:type="gramStart"/>
      <w:r w:rsidRPr="00717AE6">
        <w:rPr>
          <w:rFonts w:ascii="Times New Roman" w:hAnsi="Times New Roman"/>
        </w:rPr>
        <w:t>este</w:t>
      </w:r>
      <w:proofErr w:type="gramEnd"/>
      <w:r w:rsidRPr="00717AE6">
        <w:rPr>
          <w:rFonts w:ascii="Times New Roman" w:hAnsi="Times New Roman"/>
        </w:rPr>
        <w:t xml:space="preserve"> momento presente de America Latina. Puedo decir t|iie no son </w:t>
      </w:r>
      <w:r w:rsidRPr="00717AE6">
        <w:rPr>
          <w:rFonts w:ascii="Times New Roman" w:hAnsi="Times New Roman"/>
          <w:i/>
          <w:iCs/>
        </w:rPr>
        <w:t xml:space="preserve">radicalmente </w:t>
      </w:r>
      <w:r w:rsidRPr="00717AE6">
        <w:rPr>
          <w:rFonts w:ascii="Times New Roman" w:hAnsi="Times New Roman"/>
        </w:rPr>
        <w:t xml:space="preserve">opuestos siquiera, sino que son ontologicamente "lo Mismo." Esto, evidentemente, no lo aceptarian con ninguna facilidad muchos marxistas del tipo althuseriano, por ejemplo. (Dussel 1975, 21) in this modernity </w:t>
      </w:r>
      <w:proofErr w:type="gramStart"/>
      <w:r w:rsidRPr="00717AE6">
        <w:rPr>
          <w:rFonts w:ascii="Times New Roman" w:hAnsi="Times New Roman"/>
        </w:rPr>
        <w:t>belongs</w:t>
      </w:r>
      <w:proofErr w:type="gramEnd"/>
      <w:r w:rsidRPr="00717AE6">
        <w:rPr>
          <w:rFonts w:ascii="Times New Roman" w:hAnsi="Times New Roman"/>
        </w:rPr>
        <w:t xml:space="preserve"> both liberal capitalism, and consequently Latin American dependent capitalism, as well as orthodox Marxism. This premise is basic for me, at this particular junction of Latin American history. 1 can say that liberal capitalism and Marxism are not </w:t>
      </w:r>
      <w:r w:rsidRPr="00717AE6">
        <w:rPr>
          <w:rFonts w:ascii="Times New Roman" w:hAnsi="Times New Roman"/>
          <w:i/>
          <w:iCs/>
        </w:rPr>
        <w:t xml:space="preserve">radically </w:t>
      </w:r>
      <w:r w:rsidRPr="00717AE6">
        <w:rPr>
          <w:rFonts w:ascii="Times New Roman" w:hAnsi="Times New Roman"/>
        </w:rPr>
        <w:t xml:space="preserve">opposed but that they are indeed ontologically "the </w:t>
      </w:r>
      <w:proofErr w:type="gramStart"/>
      <w:r w:rsidRPr="00717AE6">
        <w:rPr>
          <w:rFonts w:ascii="Times New Roman" w:hAnsi="Times New Roman"/>
        </w:rPr>
        <w:t>Same</w:t>
      </w:r>
      <w:proofErr w:type="gramEnd"/>
      <w:r w:rsidRPr="00717AE6">
        <w:rPr>
          <w:rFonts w:ascii="Times New Roman" w:hAnsi="Times New Roman"/>
        </w:rPr>
        <w:t xml:space="preserve">." This conclusion may not be easily accepted, I believe, by Althusserian-Marxists. Dusscl's view of the inadequacy of Marxism for Latin America is grounded in Ins analysis of modern thought and the place of Marxism in this paradigm— mainly, in the fact that modern thought was oblivious of colonialiiy. I mil America" in this case could be read as the unthinkable of modernity, </w:t>
      </w:r>
      <w:proofErr w:type="gramStart"/>
      <w:r w:rsidRPr="00717AE6">
        <w:rPr>
          <w:rFonts w:ascii="Times New Roman" w:hAnsi="Times New Roman"/>
        </w:rPr>
        <w:t>ni ,</w:t>
      </w:r>
      <w:proofErr w:type="gramEnd"/>
      <w:r w:rsidRPr="00717AE6">
        <w:rPr>
          <w:rFonts w:ascii="Times New Roman" w:hAnsi="Times New Roman"/>
        </w:rPr>
        <w:t xml:space="preserve"> iJ only thinkable within modernity, but not as coloniality. In his own won I El marxismo es incompatible ontologicamente no solo con la tradicion Lalliin </w:t>
      </w:r>
      <w:proofErr w:type="gramStart"/>
      <w:r w:rsidRPr="00717AE6">
        <w:rPr>
          <w:rFonts w:ascii="Times New Roman" w:hAnsi="Times New Roman"/>
        </w:rPr>
        <w:t>americana</w:t>
      </w:r>
      <w:proofErr w:type="gramEnd"/>
      <w:r w:rsidRPr="00717AE6">
        <w:rPr>
          <w:rFonts w:ascii="Times New Roman" w:hAnsi="Times New Roman"/>
        </w:rPr>
        <w:t xml:space="preserve"> sino con la meta-fisica de la Alteridad. No es puramente una inn i pretacion econoniico socio-politica, es tambien una ontologfa, y, </w:t>
      </w:r>
      <w:proofErr w:type="gramStart"/>
      <w:r w:rsidRPr="00717AE6">
        <w:rPr>
          <w:rFonts w:ascii="Times New Roman" w:hAnsi="Times New Roman"/>
        </w:rPr>
        <w:t>como</w:t>
      </w:r>
      <w:proofErr w:type="gramEnd"/>
      <w:r w:rsidRPr="00717AE6">
        <w:rPr>
          <w:rFonts w:ascii="Times New Roman" w:hAnsi="Times New Roman"/>
        </w:rPr>
        <w:t xml:space="preserve"> tal, n intrinsicamente incompatible con una metafisica de la Alteridad. No es incom patible, en cambio, lo que podria llamarse </w:t>
      </w:r>
      <w:r w:rsidRPr="00717AE6">
        <w:rPr>
          <w:rFonts w:ascii="Times New Roman" w:hAnsi="Times New Roman"/>
          <w:i/>
          <w:iCs/>
        </w:rPr>
        <w:t>socialismo</w:t>
      </w:r>
      <w:proofErr w:type="gramStart"/>
      <w:r w:rsidRPr="00717AE6">
        <w:rPr>
          <w:rFonts w:ascii="Times New Roman" w:hAnsi="Times New Roman"/>
          <w:i/>
          <w:iCs/>
        </w:rPr>
        <w:t>;</w:t>
      </w:r>
      <w:proofErr w:type="gramEnd"/>
      <w:r w:rsidRPr="00717AE6">
        <w:rPr>
          <w:rFonts w:ascii="Times New Roman" w:hAnsi="Times New Roman"/>
          <w:i/>
          <w:iCs/>
        </w:rPr>
        <w:t xml:space="preserve"> </w:t>
      </w:r>
      <w:r w:rsidRPr="00717AE6">
        <w:rPr>
          <w:rFonts w:ascii="Times New Roman" w:hAnsi="Times New Roman"/>
        </w:rPr>
        <w:t xml:space="preserve">esto ya es otra cuestion (Dussel 1975, 41) Marxism is ontologically incompatible not only with the Latin American tradt tion but also with the metaphysic of alterity. </w:t>
      </w:r>
      <w:r w:rsidRPr="00717AE6">
        <w:rPr>
          <w:rFonts w:ascii="Times New Roman" w:hAnsi="Times New Roman"/>
          <w:u w:val="single"/>
        </w:rPr>
        <w:t>Marxism is not only an economic and sociopolitic interpretation but, as such, is intrinsically incompatible with the metaphysic of Alterity. It is not incompatible</w:t>
      </w:r>
      <w:r w:rsidRPr="00717AE6">
        <w:rPr>
          <w:rFonts w:ascii="Times New Roman" w:hAnsi="Times New Roman"/>
        </w:rPr>
        <w:t xml:space="preserve">, on the contrary, </w:t>
      </w:r>
      <w:r w:rsidRPr="00717AE6">
        <w:rPr>
          <w:rFonts w:ascii="Times New Roman" w:hAnsi="Times New Roman"/>
          <w:u w:val="single"/>
        </w:rPr>
        <w:t xml:space="preserve">with something that could be called </w:t>
      </w:r>
      <w:r w:rsidRPr="00717AE6">
        <w:rPr>
          <w:rFonts w:ascii="Times New Roman" w:hAnsi="Times New Roman"/>
          <w:i/>
          <w:iCs/>
          <w:u w:val="single"/>
        </w:rPr>
        <w:t>socialism</w:t>
      </w:r>
      <w:r w:rsidRPr="00717AE6">
        <w:rPr>
          <w:rFonts w:ascii="Times New Roman" w:hAnsi="Times New Roman"/>
          <w:i/>
          <w:iCs/>
        </w:rPr>
        <w:t xml:space="preserve">. </w:t>
      </w:r>
      <w:r w:rsidRPr="00717AE6">
        <w:rPr>
          <w:rFonts w:ascii="Times New Roman" w:hAnsi="Times New Roman"/>
        </w:rPr>
        <w:t xml:space="preserve">This is a different story. Here, Dussel puts his finger on an issue and a possible debate within </w:t>
      </w:r>
      <w:proofErr w:type="gramStart"/>
      <w:r w:rsidRPr="00717AE6">
        <w:rPr>
          <w:rFonts w:ascii="Times New Roman" w:hAnsi="Times New Roman"/>
        </w:rPr>
        <w:t>the I</w:t>
      </w:r>
      <w:proofErr w:type="gramEnd"/>
      <w:r w:rsidRPr="00717AE6">
        <w:rPr>
          <w:rFonts w:ascii="Times New Roman" w:hAnsi="Times New Roman"/>
        </w:rPr>
        <w:t xml:space="preserve">. It itself. First of all, Dussel's view of Marxism as ingrained in "modern thinking" (el </w:t>
      </w:r>
      <w:r w:rsidRPr="00717AE6">
        <w:rPr>
          <w:rFonts w:ascii="Times New Roman" w:hAnsi="Times New Roman"/>
          <w:i/>
          <w:iCs/>
        </w:rPr>
        <w:t>pensar moderno</w:t>
      </w:r>
      <w:r w:rsidRPr="00717AE6">
        <w:rPr>
          <w:rFonts w:ascii="Times New Roman" w:hAnsi="Times New Roman"/>
        </w:rPr>
        <w:t xml:space="preserve">) and not alien to it, has been restated by others molt recently (Immanuel Wallerstein recently did so in his discussions ol tin geoculture of the modern world system [1991a, 8 4 - 9 </w:t>
      </w:r>
      <w:proofErr w:type="gramStart"/>
      <w:r w:rsidRPr="00717AE6">
        <w:rPr>
          <w:rFonts w:ascii="Times New Roman" w:hAnsi="Times New Roman"/>
        </w:rPr>
        <w:t>7 ]</w:t>
      </w:r>
      <w:proofErr w:type="gramEnd"/>
      <w:r w:rsidRPr="00717AE6">
        <w:rPr>
          <w:rFonts w:ascii="Times New Roman" w:hAnsi="Times New Roman"/>
        </w:rPr>
        <w:t xml:space="preserve"> ) . But that is not all and perhaps not the most interesting aspect of Dussel's position. </w:t>
      </w:r>
      <w:r w:rsidR="00B66892" w:rsidRPr="00717AE6">
        <w:rPr>
          <w:rFonts w:ascii="Times New Roman" w:hAnsi="Times New Roman"/>
        </w:rPr>
        <w:t>Of more</w:t>
      </w:r>
      <w:r w:rsidRPr="00717AE6">
        <w:rPr>
          <w:rFonts w:ascii="Times New Roman" w:hAnsi="Times New Roman"/>
        </w:rPr>
        <w:t xml:space="preserve"> interest for the argument of this chapter is the fact that </w:t>
      </w:r>
      <w:proofErr w:type="gramStart"/>
      <w:r w:rsidRPr="00717AE6">
        <w:rPr>
          <w:rFonts w:ascii="Times New Roman" w:hAnsi="Times New Roman"/>
        </w:rPr>
        <w:t>il</w:t>
      </w:r>
      <w:proofErr w:type="gramEnd"/>
      <w:r w:rsidRPr="00717AE6">
        <w:rPr>
          <w:rFonts w:ascii="Times New Roman" w:hAnsi="Times New Roman"/>
        </w:rPr>
        <w:t xml:space="preserve"> coincides wilh tin positions defended by Aymara intellectual and activist Fausto Reinaga. What are the grounds from which Dussel is defending this argument? My </w:t>
      </w:r>
      <w:r w:rsidR="00104DAE" w:rsidRPr="00717AE6">
        <w:rPr>
          <w:rFonts w:ascii="Times New Roman" w:hAnsi="Times New Roman"/>
        </w:rPr>
        <w:t>sense is that it has to do with his view of the deopolitics of Christianity. Let me</w:t>
      </w:r>
      <w:r w:rsidRPr="00717AE6">
        <w:rPr>
          <w:rFonts w:ascii="Times New Roman" w:hAnsi="Times New Roman"/>
        </w:rPr>
        <w:t xml:space="preserve"> explain.</w:t>
      </w:r>
    </w:p>
    <w:p w14:paraId="7DCBAE81" w14:textId="77777777" w:rsidR="00E35C1A" w:rsidRPr="00717AE6" w:rsidRDefault="00E35C1A" w:rsidP="00E35C1A">
      <w:pPr>
        <w:rPr>
          <w:rFonts w:ascii="Times New Roman" w:hAnsi="Times New Roman"/>
        </w:rPr>
      </w:pPr>
    </w:p>
    <w:p w14:paraId="35F3BDC6" w14:textId="0D2685D9" w:rsidR="00E35C1A" w:rsidRPr="00717AE6" w:rsidRDefault="00E35C1A" w:rsidP="004351A3">
      <w:pPr>
        <w:pStyle w:val="BlockHeadings"/>
      </w:pPr>
      <w:r w:rsidRPr="00717AE6">
        <w:t xml:space="preserve">Link – Trade </w:t>
      </w:r>
    </w:p>
    <w:p w14:paraId="19E98258" w14:textId="77777777" w:rsidR="004351A3" w:rsidRPr="00717AE6" w:rsidRDefault="004351A3" w:rsidP="004351A3">
      <w:pPr>
        <w:pStyle w:val="Nothing"/>
      </w:pPr>
    </w:p>
    <w:p w14:paraId="62C419DD" w14:textId="4EAC6DB2" w:rsidR="00E35C1A" w:rsidRPr="00717AE6" w:rsidRDefault="0028693B" w:rsidP="00E35C1A">
      <w:pPr>
        <w:pStyle w:val="Tags"/>
      </w:pPr>
      <w:r w:rsidRPr="00717AE6">
        <w:t>Trade and finance are the method of choice for dominating the Global South and cementing coloniality—breeds racism and violence and has no place in the decolonial ethics of our alt</w:t>
      </w:r>
    </w:p>
    <w:p w14:paraId="18211153" w14:textId="77777777" w:rsidR="00E35C1A" w:rsidRPr="00717AE6" w:rsidRDefault="00E35C1A" w:rsidP="00E35C1A">
      <w:pPr>
        <w:pStyle w:val="Nothing"/>
      </w:pPr>
      <w:r w:rsidRPr="00717AE6">
        <w:rPr>
          <w:rStyle w:val="StyleStyleBold12pt"/>
        </w:rPr>
        <w:t>Kanth 5</w:t>
      </w:r>
      <w:r w:rsidRPr="00717AE6">
        <w:rPr>
          <w:b/>
          <w:bCs/>
        </w:rPr>
        <w:t xml:space="preserve"> </w:t>
      </w:r>
      <w:r w:rsidRPr="00717AE6">
        <w:t>[Rajani Kannepalli, Against Eurocentrism:  A Transcendent Critique of Modernist Science, Society, and Morals 67-69]</w:t>
      </w:r>
    </w:p>
    <w:p w14:paraId="47A24F0E" w14:textId="77777777" w:rsidR="00E35C1A" w:rsidRPr="00717AE6" w:rsidRDefault="00E35C1A" w:rsidP="00E35C1A">
      <w:pPr>
        <w:rPr>
          <w:rFonts w:ascii="Times New Roman" w:hAnsi="Times New Roman"/>
        </w:rPr>
      </w:pPr>
    </w:p>
    <w:p w14:paraId="46C7027D" w14:textId="2E3A1966" w:rsidR="00E35C1A" w:rsidRPr="00717AE6" w:rsidRDefault="00E35C1A" w:rsidP="00E35C1A">
      <w:pPr>
        <w:rPr>
          <w:rFonts w:ascii="Times New Roman" w:hAnsi="Times New Roman"/>
        </w:rPr>
      </w:pPr>
      <w:r w:rsidRPr="00717AE6">
        <w:rPr>
          <w:rFonts w:ascii="Times New Roman" w:hAnsi="Times New Roman"/>
          <w:u w:val="single"/>
        </w:rPr>
        <w:t>The firearm, the printing press</w:t>
      </w:r>
      <w:r w:rsidRPr="00717AE6">
        <w:rPr>
          <w:rFonts w:ascii="Times New Roman" w:hAnsi="Times New Roman"/>
        </w:rPr>
        <w:t xml:space="preserve">, paper, </w:t>
      </w:r>
      <w:r w:rsidRPr="00717AE6">
        <w:rPr>
          <w:rFonts w:ascii="Times New Roman" w:hAnsi="Times New Roman"/>
          <w:u w:val="single"/>
        </w:rPr>
        <w:t xml:space="preserve">and the compass were to become the prime tools of Western domination of non-Western cultures; today, in the </w:t>
      </w:r>
      <w:r w:rsidRPr="00717AE6">
        <w:rPr>
          <w:rFonts w:ascii="Times New Roman" w:hAnsi="Times New Roman"/>
        </w:rPr>
        <w:t xml:space="preserve">golden </w:t>
      </w:r>
      <w:r w:rsidRPr="00717AE6">
        <w:rPr>
          <w:rFonts w:ascii="Times New Roman" w:hAnsi="Times New Roman"/>
          <w:u w:val="single"/>
        </w:rPr>
        <w:t xml:space="preserve">era of neoliberalist finance, one might add only </w:t>
      </w:r>
      <w:r w:rsidRPr="00717AE6">
        <w:rPr>
          <w:rFonts w:ascii="Times New Roman" w:hAnsi="Times New Roman"/>
        </w:rPr>
        <w:t xml:space="preserve">commerce and credit—that is, </w:t>
      </w:r>
      <w:r w:rsidRPr="00717AE6">
        <w:rPr>
          <w:rFonts w:ascii="Times New Roman" w:hAnsi="Times New Roman"/>
          <w:u w:val="single"/>
        </w:rPr>
        <w:t>trade and financial dependency</w:t>
      </w:r>
      <w:r w:rsidRPr="00717AE6">
        <w:rPr>
          <w:rFonts w:ascii="Times New Roman" w:hAnsi="Times New Roman"/>
        </w:rPr>
        <w:t>—</w:t>
      </w:r>
      <w:r w:rsidRPr="00717AE6">
        <w:rPr>
          <w:rFonts w:ascii="Times New Roman" w:hAnsi="Times New Roman"/>
          <w:u w:val="single"/>
        </w:rPr>
        <w:t>as the other set of allied mechanisms</w:t>
      </w:r>
      <w:r w:rsidRPr="00717AE6">
        <w:rPr>
          <w:rFonts w:ascii="Times New Roman" w:hAnsi="Times New Roman"/>
        </w:rPr>
        <w:t>. The simple, if ironic, fact that all of these were originally non-European inventions must be a sobering thought to those prone to genuflect before the putative superiority, and originality, of modernist science. It might also be noted that the (putative) absence of a compass did not inhibit navigation on the part of several non-European peoples who engaged in explorations not of necessity confluent with the motives of trade and conquest</w:t>
      </w:r>
      <w:r w:rsidRPr="00717AE6">
        <w:rPr>
          <w:rFonts w:ascii="Times New Roman" w:hAnsi="Times New Roman"/>
          <w:u w:val="single"/>
        </w:rPr>
        <w:t xml:space="preserve">. It was not a </w:t>
      </w:r>
      <w:r w:rsidRPr="00717AE6">
        <w:rPr>
          <w:rFonts w:ascii="Times New Roman" w:hAnsi="Times New Roman"/>
        </w:rPr>
        <w:t xml:space="preserve">state of mind, nor a </w:t>
      </w:r>
      <w:r w:rsidRPr="00717AE6">
        <w:rPr>
          <w:rFonts w:ascii="Times New Roman" w:hAnsi="Times New Roman"/>
          <w:u w:val="single"/>
        </w:rPr>
        <w:t xml:space="preserve">penchant for reflection, that furthered the rapid development of European natural science </w:t>
      </w:r>
      <w:r w:rsidRPr="00717AE6">
        <w:rPr>
          <w:rFonts w:ascii="Times New Roman" w:hAnsi="Times New Roman"/>
        </w:rPr>
        <w:t xml:space="preserve">(although the entire effort was located within the metaphysical matrix of anthropocentrism) </w:t>
      </w:r>
      <w:r w:rsidRPr="00717AE6">
        <w:rPr>
          <w:rFonts w:ascii="Times New Roman" w:hAnsi="Times New Roman"/>
          <w:u w:val="single"/>
        </w:rPr>
        <w:t>but rather dire industrial necessity in the context of desperate international, and internecine, rivalry and war, features that have but little changed in the modern period where most research that is amply funded is still of the strategic kind.</w:t>
      </w:r>
      <w:r w:rsidRPr="00717AE6">
        <w:rPr>
          <w:rFonts w:ascii="Times New Roman" w:hAnsi="Times New Roman"/>
        </w:rPr>
        <w:t xml:space="preserve"> If one but adds commercial greed, to industrial need, then we effectively sum up the driving ethos—the colossal strengths and weakness—of European science. Salutary to note, in this regard, that neither Vedic wisdom, wherein science and ethics were combined, nor Buddhist or Jain explorations in mathematics, were either provoked by, or were concomitants of, conquest and accumulation but bore a purity of ardor and endeavor that has simply no modernist European equivalent leastways in the classical period of the Enlightenment (this does not mean that the later post-Vedic tradition did not inculcate philosophy as statecraft</w:t>
      </w:r>
      <w:proofErr w:type="gramStart"/>
      <w:r w:rsidRPr="00717AE6">
        <w:rPr>
          <w:rFonts w:ascii="Times New Roman" w:hAnsi="Times New Roman"/>
        </w:rPr>
        <w:t>..</w:t>
      </w:r>
      <w:proofErr w:type="gramEnd"/>
      <w:r w:rsidRPr="00717AE6">
        <w:rPr>
          <w:rFonts w:ascii="Times New Roman" w:hAnsi="Times New Roman"/>
        </w:rPr>
        <w:t xml:space="preserve"> Kautilya's Arthashastra, in that regard, compares favorably with, if long prior to, Machiavelli's ideas). However, the new scientific outlook of the Enlightenment was not engendered unopposed and had to fight it way over the back of older traditions of science that were far more hospitable to humbler social needs and necessities, that is, they were not driven solely by greed or power. Much as the ideas of liberalism triumphed over church ideology by virtue not of better argument or better evidence, contrary to modernist legend, but the power of better organized force (as instanced in the politics of Galileo in success, and the lost crusade of the great Paracelsus, in failure), the new sciences simply expelled the old arts and pushed them to the outer margins of existence. </w:t>
      </w:r>
      <w:r w:rsidRPr="00717AE6">
        <w:rPr>
          <w:rFonts w:ascii="Times New Roman" w:hAnsi="Times New Roman"/>
          <w:u w:val="single"/>
        </w:rPr>
        <w:t>Superior force, organization, and iron discipline were the redoubtable tools of European mastery, but even they, in themselves, may not have sufficed to effect the supreme dominance that is visible today in all corners of the world</w:t>
      </w:r>
      <w:r w:rsidRPr="00717AE6">
        <w:rPr>
          <w:rFonts w:ascii="Times New Roman" w:hAnsi="Times New Roman"/>
        </w:rPr>
        <w:t xml:space="preserve"> (excepting China, which remains the least Europeanized of any modernist social formation) </w:t>
      </w:r>
      <w:r w:rsidRPr="00717AE6">
        <w:rPr>
          <w:rFonts w:ascii="Times New Roman" w:hAnsi="Times New Roman"/>
          <w:u w:val="single"/>
        </w:rPr>
        <w:t>were this force not to be supplemented with a philosophy of domination that</w:t>
      </w:r>
      <w:r w:rsidRPr="00717AE6">
        <w:rPr>
          <w:rFonts w:ascii="Times New Roman" w:hAnsi="Times New Roman"/>
        </w:rPr>
        <w:t xml:space="preserve">, </w:t>
      </w:r>
      <w:r w:rsidRPr="00717AE6">
        <w:rPr>
          <w:rFonts w:ascii="Times New Roman" w:hAnsi="Times New Roman"/>
          <w:u w:val="single"/>
        </w:rPr>
        <w:t>to this day, has no pareil in the history of human endeavors. Non-European empires</w:t>
      </w:r>
      <w:r w:rsidRPr="00717AE6">
        <w:rPr>
          <w:rFonts w:ascii="Times New Roman" w:hAnsi="Times New Roman"/>
        </w:rPr>
        <w:t xml:space="preserve">, faced with the European peril, </w:t>
      </w:r>
      <w:r w:rsidRPr="00717AE6">
        <w:rPr>
          <w:rFonts w:ascii="Times New Roman" w:hAnsi="Times New Roman"/>
          <w:u w:val="single"/>
        </w:rPr>
        <w:t>had to learn the hard way that guns without arguments almost fail to fire altogether. Somewhere in the Renaissance, Europe possessed itself of such an inexorable ideology, a veritable manifest, of conquest of all things—and peoples</w:t>
      </w:r>
      <w:r w:rsidRPr="00717AE6">
        <w:rPr>
          <w:rFonts w:ascii="Times New Roman" w:hAnsi="Times New Roman"/>
        </w:rPr>
        <w:t xml:space="preserve">. </w:t>
      </w:r>
      <w:r w:rsidRPr="00717AE6">
        <w:rPr>
          <w:rFonts w:ascii="Times New Roman" w:hAnsi="Times New Roman"/>
          <w:u w:val="single"/>
        </w:rPr>
        <w:t>The very spirit of the ruling European (and his North-American counterparts) today is informed with this wantonly conquistadorean, carpetbagging, temper, still seeking gullible subjects cum consumers, wherever possible, still seeking to</w:t>
      </w:r>
      <w:r w:rsidRPr="00717AE6">
        <w:rPr>
          <w:rFonts w:ascii="Times New Roman" w:hAnsi="Times New Roman"/>
        </w:rPr>
        <w:t xml:space="preserve"> take without giving, to rule without consent, ready to cheat on treaties, renege on friends, and </w:t>
      </w:r>
      <w:r w:rsidRPr="00717AE6">
        <w:rPr>
          <w:rFonts w:ascii="Times New Roman" w:hAnsi="Times New Roman"/>
          <w:u w:val="single"/>
        </w:rPr>
        <w:t>exact from the weak and the helpless</w:t>
      </w:r>
      <w:r w:rsidRPr="00717AE6">
        <w:rPr>
          <w:rFonts w:ascii="Times New Roman" w:hAnsi="Times New Roman"/>
        </w:rPr>
        <w:t xml:space="preserve">. </w:t>
      </w:r>
      <w:r w:rsidRPr="00717AE6">
        <w:rPr>
          <w:rFonts w:ascii="Times New Roman" w:hAnsi="Times New Roman"/>
          <w:u w:val="single"/>
        </w:rPr>
        <w:t>The craven U.S. invasion of Grenada</w:t>
      </w:r>
      <w:r w:rsidRPr="00717AE6">
        <w:rPr>
          <w:rFonts w:ascii="Times New Roman" w:hAnsi="Times New Roman"/>
        </w:rPr>
        <w:t xml:space="preserve">, infamous act of state piracy apart, </w:t>
      </w:r>
      <w:r w:rsidRPr="00717AE6">
        <w:rPr>
          <w:rFonts w:ascii="Times New Roman" w:hAnsi="Times New Roman"/>
          <w:u w:val="single"/>
        </w:rPr>
        <w:t>where the mightiest force on earth trampled on the poorest little island imaginable, and then awarded themselves a glittering gallery of medals</w:t>
      </w:r>
      <w:r w:rsidRPr="00717AE6">
        <w:rPr>
          <w:rFonts w:ascii="Times New Roman" w:hAnsi="Times New Roman"/>
        </w:rPr>
        <w:t>—more than one medal each for every soldier, sailor, and marine landed (and many who never landed incidentally)—</w:t>
      </w:r>
      <w:r w:rsidRPr="00717AE6">
        <w:rPr>
          <w:rFonts w:ascii="Times New Roman" w:hAnsi="Times New Roman"/>
          <w:u w:val="single"/>
        </w:rPr>
        <w:t>can convey but a very small appreciation of just how far from even the very simplest norms of morality European "civilization" has traversed in but a few centuries (equally linear and unbroken is the red line of infamy that connects the atrocities of the Europeans in Africa and the technology driven savagery of Americans in Vietnam)</w:t>
      </w:r>
      <w:r w:rsidRPr="00717AE6">
        <w:rPr>
          <w:rFonts w:ascii="Times New Roman" w:hAnsi="Times New Roman"/>
        </w:rPr>
        <w:t xml:space="preserve">. Indeed, </w:t>
      </w:r>
      <w:r w:rsidRPr="00717AE6">
        <w:rPr>
          <w:rFonts w:ascii="Times New Roman" w:hAnsi="Times New Roman"/>
          <w:u w:val="single"/>
        </w:rPr>
        <w:t>the very word itself today has no readily agreed upon meaning or significance in modernist society—just as similarly, economics, the ruling logos of modernism, has no place for</w:t>
      </w:r>
      <w:r w:rsidRPr="00717AE6">
        <w:rPr>
          <w:rFonts w:ascii="Times New Roman" w:hAnsi="Times New Roman"/>
        </w:rPr>
        <w:t xml:space="preserve">, and comprehension of, </w:t>
      </w:r>
      <w:r w:rsidRPr="00717AE6">
        <w:rPr>
          <w:rFonts w:ascii="Times New Roman" w:hAnsi="Times New Roman"/>
          <w:u w:val="single"/>
        </w:rPr>
        <w:t>the idea of fairness or justice, terms which are literally meaningless within that discourse. With the destruction of normative ties, the social basis of morality erodes and becomes privatized</w:t>
      </w:r>
      <w:r w:rsidRPr="00717AE6">
        <w:rPr>
          <w:rFonts w:ascii="Times New Roman" w:hAnsi="Times New Roman"/>
        </w:rPr>
        <w:t xml:space="preserve"> (small wonder that the U.S. Supreme Court deems, with much relief, morality a local, community resource subject to local adjudications and alterations of fashioris). </w:t>
      </w:r>
      <w:r w:rsidRPr="00717AE6">
        <w:rPr>
          <w:rFonts w:ascii="Times New Roman" w:hAnsi="Times New Roman"/>
          <w:u w:val="single"/>
        </w:rPr>
        <w:t>Morality</w:t>
      </w:r>
      <w:r w:rsidRPr="00717AE6">
        <w:rPr>
          <w:rFonts w:ascii="Times New Roman" w:hAnsi="Times New Roman"/>
        </w:rPr>
        <w:t xml:space="preserve">, </w:t>
      </w:r>
      <w:r w:rsidRPr="00717AE6">
        <w:rPr>
          <w:rFonts w:ascii="Times New Roman" w:hAnsi="Times New Roman"/>
          <w:u w:val="single"/>
        </w:rPr>
        <w:t xml:space="preserve">like ethics, becomes merely an option, among many choices, for the ordinary person, to be exercised when it involves the least cost to the </w:t>
      </w:r>
      <w:r w:rsidRPr="00717AE6">
        <w:rPr>
          <w:rFonts w:ascii="Times New Roman" w:hAnsi="Times New Roman"/>
          <w:u w:val="single"/>
        </w:rPr>
        <w:lastRenderedPageBreak/>
        <w:t>practitioner</w:t>
      </w:r>
      <w:r w:rsidRPr="00717AE6">
        <w:rPr>
          <w:rFonts w:ascii="Times New Roman" w:hAnsi="Times New Roman"/>
        </w:rPr>
        <w:t xml:space="preserve">; like faith, its close country cousin, it has become effectively dispensable, and quite sub-optimal, as a workable code for conduct. Once again, the United States (where bad guys win with a grim, degrading, monotony), the most degenerately advanced in these directions, is living testimony to the simple rectitude of these propositions, whose truth is confirmable by simple, direct observation alone. </w:t>
      </w:r>
    </w:p>
    <w:p w14:paraId="5BB73E64" w14:textId="77777777" w:rsidR="00E35C1A" w:rsidRPr="00717AE6" w:rsidRDefault="00E35C1A" w:rsidP="00E35C1A">
      <w:pPr>
        <w:pStyle w:val="BlockHeadings"/>
      </w:pPr>
      <w:r w:rsidRPr="00717AE6">
        <w:t>Link - Democracy</w:t>
      </w:r>
    </w:p>
    <w:p w14:paraId="5FE2854E" w14:textId="77777777" w:rsidR="00E35C1A" w:rsidRPr="00717AE6" w:rsidRDefault="00E35C1A" w:rsidP="00E35C1A">
      <w:pPr>
        <w:rPr>
          <w:rFonts w:ascii="Times New Roman" w:eastAsia="Times New Roman" w:hAnsi="Times New Roman"/>
        </w:rPr>
      </w:pPr>
    </w:p>
    <w:p w14:paraId="407C6B11" w14:textId="77777777" w:rsidR="001C7DCB" w:rsidRPr="00717AE6" w:rsidRDefault="001C7DCB" w:rsidP="001C7DCB">
      <w:pPr>
        <w:pStyle w:val="Tags"/>
      </w:pPr>
      <w:r w:rsidRPr="00717AE6">
        <w:t>Liberal democracy is a racist western fantasy that subjugates non-western peoples—conditioning aid on democracy is directly imperialist</w:t>
      </w:r>
    </w:p>
    <w:p w14:paraId="002452CE" w14:textId="54BC4BC6" w:rsidR="001C7DCB" w:rsidRPr="00717AE6" w:rsidRDefault="001C7DCB" w:rsidP="001C7DCB">
      <w:pPr>
        <w:pStyle w:val="Nothing"/>
      </w:pPr>
      <w:r w:rsidRPr="00717AE6">
        <w:rPr>
          <w:rStyle w:val="Author-Date"/>
          <w:rFonts w:eastAsiaTheme="majorEastAsia"/>
        </w:rPr>
        <w:t>Conway and Singh 11</w:t>
      </w:r>
      <w:r w:rsidRPr="00717AE6">
        <w:t xml:space="preserve"> (Janet, Department of Sociology at Brock University, and Jakeet, Department of Political Science at Uni Toronto, “Radical Democracy in Global Perspective: notes from the pluriverse”, Third World Quarterly, vol. 32, no. 4, pp. 689-706)-jn</w:t>
      </w:r>
      <w:r w:rsidR="00482072" w:rsidRPr="00717AE6">
        <w:rPr>
          <w:sz w:val="24"/>
        </w:rPr>
        <w:t xml:space="preserve"> </w:t>
      </w:r>
      <w:r w:rsidR="00482072" w:rsidRPr="00717AE6">
        <w:t>//DDI13</w:t>
      </w:r>
    </w:p>
    <w:p w14:paraId="0C896455" w14:textId="77777777" w:rsidR="001C7DCB" w:rsidRPr="00717AE6" w:rsidRDefault="001C7DCB" w:rsidP="001C7DCB">
      <w:pPr>
        <w:rPr>
          <w:rFonts w:ascii="Times New Roman" w:hAnsi="Times New Roman"/>
        </w:rPr>
      </w:pPr>
    </w:p>
    <w:p w14:paraId="0DDACCE7" w14:textId="77777777" w:rsidR="001C7DCB" w:rsidRPr="00717AE6" w:rsidRDefault="001C7DCB" w:rsidP="001C7DCB">
      <w:pPr>
        <w:pStyle w:val="Cards"/>
      </w:pPr>
      <w:r w:rsidRPr="00717AE6">
        <w:t xml:space="preserve">In the decade since the first World Social Forum in 2001 made it famous, </w:t>
      </w:r>
      <w:r w:rsidRPr="00717AE6">
        <w:rPr>
          <w:u w:val="single"/>
        </w:rPr>
        <w:t>the rallying cry of the global justice movement that ‘another world is possible’ has undergone a significant shift.</w:t>
      </w:r>
      <w:r w:rsidRPr="00717AE6">
        <w:t xml:space="preserve"> Reflecting the influence of movements like the Zapatistas, </w:t>
      </w:r>
      <w:r w:rsidRPr="00717AE6">
        <w:rPr>
          <w:u w:val="single"/>
        </w:rPr>
        <w:t>a radical awareness of pluralism has been coupled with a widely shared desire for more popular democracy</w:t>
      </w:r>
      <w:r w:rsidRPr="00717AE6">
        <w:t xml:space="preserve"> and a critique of all forms of pensamientos u´nicos to propel a pluralising of alternative visions. </w:t>
      </w:r>
      <w:r w:rsidRPr="00717AE6">
        <w:rPr>
          <w:u w:val="single"/>
        </w:rPr>
        <w:t>Many other worlds are possible</w:t>
      </w:r>
      <w:r w:rsidRPr="00717AE6">
        <w:t xml:space="preserve">, and the shared struggle is for a world in which many worlds fit. </w:t>
      </w:r>
      <w:r w:rsidRPr="00717AE6">
        <w:rPr>
          <w:u w:val="single"/>
        </w:rPr>
        <w:t>For the Zapatistas</w:t>
      </w:r>
      <w:r w:rsidRPr="00717AE6">
        <w:t xml:space="preserve"> and the movements of the World Social Forum </w:t>
      </w:r>
      <w:r w:rsidRPr="00717AE6">
        <w:rPr>
          <w:u w:val="single"/>
        </w:rPr>
        <w:t>these are visions and struggles posed against</w:t>
      </w:r>
      <w:r w:rsidRPr="00717AE6">
        <w:t xml:space="preserve"> the authoritarian imposition of </w:t>
      </w:r>
      <w:r w:rsidRPr="00717AE6">
        <w:rPr>
          <w:u w:val="single"/>
        </w:rPr>
        <w:t>neoliberal globalisation</w:t>
      </w:r>
      <w:r w:rsidRPr="00717AE6">
        <w:t xml:space="preserve"> on every society in the world </w:t>
      </w:r>
      <w:r w:rsidRPr="00717AE6">
        <w:rPr>
          <w:u w:val="single"/>
        </w:rPr>
        <w:t>and</w:t>
      </w:r>
      <w:r w:rsidRPr="00717AE6">
        <w:t xml:space="preserve"> against </w:t>
      </w:r>
      <w:r w:rsidRPr="00717AE6">
        <w:rPr>
          <w:rStyle w:val="StyleBoldUnderline"/>
          <w:b w:val="0"/>
        </w:rPr>
        <w:t>the</w:t>
      </w:r>
      <w:r w:rsidRPr="00717AE6">
        <w:rPr>
          <w:u w:val="single"/>
        </w:rPr>
        <w:t xml:space="preserve"> new</w:t>
      </w:r>
      <w:r w:rsidRPr="00717AE6">
        <w:t xml:space="preserve"> relations of </w:t>
      </w:r>
      <w:r w:rsidRPr="00717AE6">
        <w:rPr>
          <w:u w:val="single"/>
        </w:rPr>
        <w:t>imperialism it enacts.</w:t>
      </w:r>
      <w:r w:rsidRPr="00717AE6">
        <w:t xml:space="preserve"> Arturo Escobar calls this process </w:t>
      </w:r>
      <w:r w:rsidRPr="00717AE6">
        <w:rPr>
          <w:b/>
          <w:u w:val="single"/>
        </w:rPr>
        <w:t>a ‘new US-based form of imperial globality, an economic– military–ideological order that subordinates regions, peoples, and economies world-wide’</w:t>
      </w:r>
      <w:proofErr w:type="gramStart"/>
      <w:r w:rsidRPr="00717AE6">
        <w:rPr>
          <w:b/>
          <w:u w:val="single"/>
        </w:rPr>
        <w:t>.</w:t>
      </w:r>
      <w:r w:rsidRPr="00717AE6">
        <w:t>1</w:t>
      </w:r>
      <w:proofErr w:type="gramEnd"/>
      <w:r w:rsidRPr="00717AE6">
        <w:t xml:space="preserve"> </w:t>
      </w:r>
      <w:r w:rsidRPr="00717AE6">
        <w:rPr>
          <w:b/>
          <w:u w:val="single"/>
        </w:rPr>
        <w:t xml:space="preserve">One face of this imperial globality is </w:t>
      </w:r>
      <w:r w:rsidRPr="00717AE6">
        <w:rPr>
          <w:rStyle w:val="Emphasis"/>
          <w:rFonts w:ascii="Times New Roman" w:hAnsi="Times New Roman"/>
        </w:rPr>
        <w:t>the US-led drive to export Western-style liberal democracy as the only legitimate mode of governance</w:t>
      </w:r>
      <w:r w:rsidRPr="00717AE6">
        <w:rPr>
          <w:b/>
          <w:u w:val="single"/>
        </w:rPr>
        <w:t xml:space="preserve"> globally and a precondition for recognition, aid and trade with the West</w:t>
      </w:r>
      <w:r w:rsidRPr="00717AE6">
        <w:t xml:space="preserve"> (albeit highly selectively applied). As James Tully argues, ‘</w:t>
      </w:r>
      <w:r w:rsidRPr="00717AE6">
        <w:rPr>
          <w:b/>
          <w:u w:val="single"/>
        </w:rPr>
        <w:t>the dominant forms of representative democracy, self-determination and democratisation promoted through international law are not alternatives to imperialism, but, rather, the means through which informal imperialism operates against the wishes of the majority of the population of the post-colonial world</w:t>
      </w:r>
      <w:r w:rsidRPr="00717AE6">
        <w:t>’</w:t>
      </w:r>
      <w:proofErr w:type="gramStart"/>
      <w:r w:rsidRPr="00717AE6">
        <w:t>.2</w:t>
      </w:r>
      <w:proofErr w:type="gramEnd"/>
      <w:r w:rsidRPr="00717AE6">
        <w:t xml:space="preserve"> The imbrication of democracy with the globalisation of Western capitalist modernity has enormously complicated efforts by scholars aligned with the global justice movements to theorise democracy in global perspective. </w:t>
      </w:r>
      <w:r w:rsidRPr="00717AE6">
        <w:rPr>
          <w:b/>
          <w:u w:val="single"/>
        </w:rPr>
        <w:t xml:space="preserve">Many critical theories of ‘global democracy’ unwittingly </w:t>
      </w:r>
      <w:r w:rsidRPr="00717AE6">
        <w:rPr>
          <w:rStyle w:val="Emphasis"/>
          <w:rFonts w:ascii="Times New Roman" w:hAnsi="Times New Roman"/>
        </w:rPr>
        <w:t>participate in the imperial globality</w:t>
      </w:r>
      <w:r w:rsidRPr="00717AE6">
        <w:t xml:space="preserve"> to which Escobar refers </w:t>
      </w:r>
      <w:r w:rsidRPr="00717AE6">
        <w:rPr>
          <w:rStyle w:val="StyleBoldUnderline"/>
        </w:rPr>
        <w:t>when they fail to recognise the Western capitalist–modernist underpinnings of their proposals and knowledges, and their imbrication in furthering imperial domination of the Third and Fourth Worlds.</w:t>
      </w:r>
      <w:r w:rsidRPr="00717AE6">
        <w:t xml:space="preserve"> </w:t>
      </w:r>
    </w:p>
    <w:p w14:paraId="1DF3685E" w14:textId="77777777" w:rsidR="001C7DCB" w:rsidRPr="00717AE6" w:rsidRDefault="001C7DCB" w:rsidP="001C7DCB">
      <w:pPr>
        <w:rPr>
          <w:rFonts w:ascii="Times New Roman" w:hAnsi="Times New Roman"/>
        </w:rPr>
      </w:pPr>
    </w:p>
    <w:p w14:paraId="1DF79A0E" w14:textId="0E20B4E9" w:rsidR="001C7DCB" w:rsidRPr="00717AE6" w:rsidRDefault="0046291C" w:rsidP="001C7DCB">
      <w:pPr>
        <w:pStyle w:val="Tags"/>
      </w:pPr>
      <w:r w:rsidRPr="00717AE6">
        <w:t>The</w:t>
      </w:r>
      <w:r w:rsidR="001C7DCB" w:rsidRPr="00717AE6">
        <w:t xml:space="preserve"> rhetoric of liberal democracy</w:t>
      </w:r>
      <w:r w:rsidRPr="00717AE6">
        <w:t>, even from the Left,</w:t>
      </w:r>
      <w:r w:rsidR="001C7DCB" w:rsidRPr="00717AE6">
        <w:t xml:space="preserve"> is </w:t>
      </w:r>
      <w:r w:rsidRPr="00717AE6">
        <w:t>uniquely Western—reproduces epistemic colonialty that silences the Global South</w:t>
      </w:r>
    </w:p>
    <w:p w14:paraId="600A8C32" w14:textId="56B3C9F0" w:rsidR="001C7DCB" w:rsidRPr="00717AE6" w:rsidRDefault="001C7DCB" w:rsidP="00D919E5">
      <w:pPr>
        <w:pStyle w:val="Nothing"/>
      </w:pPr>
      <w:r w:rsidRPr="00717AE6">
        <w:rPr>
          <w:rStyle w:val="Author-Date"/>
          <w:rFonts w:eastAsiaTheme="majorEastAsia"/>
        </w:rPr>
        <w:t>Conway and Singh 11</w:t>
      </w:r>
      <w:r w:rsidRPr="00717AE6">
        <w:rPr>
          <w:rStyle w:val="Author-Date"/>
        </w:rPr>
        <w:t xml:space="preserve"> </w:t>
      </w:r>
      <w:r w:rsidRPr="00717AE6">
        <w:t>(Janet, Department of Sociology at Brock University, and Jakeet, Department of Political Science at Uni Toronto, “Radical Democracy in Global Perspective: notes from the pluriverse”, Third World Quarterly, vol. 32, no. 4, pp. 689-706)-jn</w:t>
      </w:r>
      <w:r w:rsidR="00482072" w:rsidRPr="00717AE6">
        <w:rPr>
          <w:sz w:val="24"/>
        </w:rPr>
        <w:t xml:space="preserve"> </w:t>
      </w:r>
      <w:r w:rsidR="00482072" w:rsidRPr="00717AE6">
        <w:t>//DDI13</w:t>
      </w:r>
    </w:p>
    <w:p w14:paraId="0FB15281" w14:textId="77777777" w:rsidR="001C7DCB" w:rsidRPr="00717AE6" w:rsidRDefault="001C7DCB" w:rsidP="001C7DCB">
      <w:pPr>
        <w:pStyle w:val="Cards"/>
      </w:pPr>
      <w:r w:rsidRPr="00717AE6">
        <w:t>Critical, diverse and radical discourses of democracy abound on the ground in oppositional movements around the world. Self-sufficiency, autonomy and territory are among the latter’s new political demands, marking a significant sea-change in the terms of emancipatory politics as it has been imagined by oppositional movements arising within the modern West and contesting hegemony within the parameters of Western capitalist modernity. In this article we problematise one articulation of ‘radical democracy’ from within Western political theory and look towards alternative approaches to theorising democracy and difference in global perspective, grounded in an appreciation of the struggle of subaltern peoples’ movements to defend their life spaces, their local economies and their ways of life. Our project is theoretically informed by the Latin American ‘modernity/ coloniality’ perspective</w:t>
      </w:r>
      <w:proofErr w:type="gramStart"/>
      <w:r w:rsidRPr="00717AE6">
        <w:t>,3</w:t>
      </w:r>
      <w:proofErr w:type="gramEnd"/>
      <w:r w:rsidRPr="00717AE6">
        <w:t xml:space="preserve"> which holds that coloniality has been constitutive of the modern world system from its inception in 16th century European conquest of the Americas into the present. </w:t>
      </w:r>
      <w:r w:rsidRPr="00717AE6">
        <w:rPr>
          <w:u w:val="single"/>
        </w:rPr>
        <w:t>Coloniality is the constitutive underside of modernity and is a condition of its possibility; there is no modernity without coloniality.</w:t>
      </w:r>
      <w:r w:rsidRPr="00717AE6">
        <w:t xml:space="preserve"> </w:t>
      </w:r>
      <w:r w:rsidRPr="00717AE6">
        <w:rPr>
          <w:u w:val="single"/>
        </w:rPr>
        <w:t>‘Colonial difference’ is that which has been invalidated, shunned, suppressed, and thus been ‘disappeared’ from world history through the global hegemony of discourses centred on Western civilisation</w:t>
      </w:r>
      <w:r w:rsidRPr="00717AE6">
        <w:t xml:space="preserve">; it is, in other words, </w:t>
      </w:r>
      <w:r w:rsidRPr="00717AE6">
        <w:rPr>
          <w:u w:val="single"/>
        </w:rPr>
        <w:t>that which has been rendered inferior or invisible through the coloniality of power.</w:t>
      </w:r>
      <w:r w:rsidRPr="00717AE6">
        <w:t xml:space="preserve"> </w:t>
      </w:r>
      <w:r w:rsidRPr="00717AE6">
        <w:rPr>
          <w:b/>
          <w:u w:val="single"/>
        </w:rPr>
        <w:t>Western-centric forms of knowledge have silenced the colonial other through their peculiar claims to universality, their systematic rejection of their own historical–</w:t>
      </w:r>
      <w:r w:rsidRPr="00717AE6">
        <w:rPr>
          <w:b/>
          <w:u w:val="single"/>
        </w:rPr>
        <w:lastRenderedPageBreak/>
        <w:t>geographical particularity, their discrediting of other knowledges as unscientific, and their narratives of the emergence of modernity as a process internal to Europe.</w:t>
      </w:r>
      <w:r w:rsidRPr="00717AE6">
        <w:t xml:space="preserve"> </w:t>
      </w:r>
      <w:r w:rsidRPr="00717AE6">
        <w:rPr>
          <w:b/>
          <w:u w:val="single"/>
        </w:rPr>
        <w:t>This ‘epistemic ethnocentrism’, including of the left, makes inclusive political philosophies grounded solely in Western traditions virtually impossible.</w:t>
      </w:r>
      <w:r w:rsidRPr="00717AE6">
        <w:t xml:space="preserve">4 Those working within this framework contend that </w:t>
      </w:r>
      <w:r w:rsidRPr="00717AE6">
        <w:rPr>
          <w:b/>
          <w:u w:val="single"/>
        </w:rPr>
        <w:t>solutions to the problems created by the modern/colonial world system cannot be generated strictly from within the traditions of Western knowledge nor</w:t>
      </w:r>
      <w:r w:rsidRPr="00717AE6">
        <w:t xml:space="preserve">, indeed, </w:t>
      </w:r>
      <w:r w:rsidRPr="00717AE6">
        <w:rPr>
          <w:b/>
          <w:u w:val="single"/>
        </w:rPr>
        <w:t>from within modernity.</w:t>
      </w:r>
      <w:r w:rsidRPr="00717AE6">
        <w:t xml:space="preserve">5 </w:t>
      </w:r>
      <w:r w:rsidRPr="00717AE6">
        <w:rPr>
          <w:u w:val="single"/>
        </w:rPr>
        <w:t>The</w:t>
      </w:r>
      <w:r w:rsidRPr="00717AE6">
        <w:t xml:space="preserve"> alternative </w:t>
      </w:r>
      <w:r w:rsidRPr="00717AE6">
        <w:rPr>
          <w:u w:val="single"/>
        </w:rPr>
        <w:t>knowledges</w:t>
      </w:r>
      <w:r w:rsidRPr="00717AE6">
        <w:t xml:space="preserve"> and practices </w:t>
      </w:r>
      <w:r w:rsidRPr="00717AE6">
        <w:rPr>
          <w:u w:val="single"/>
        </w:rPr>
        <w:t>that carry some possibility of redressing</w:t>
      </w:r>
      <w:r w:rsidRPr="00717AE6">
        <w:t xml:space="preserve"> conditions of </w:t>
      </w:r>
      <w:r w:rsidRPr="00717AE6">
        <w:rPr>
          <w:u w:val="single"/>
        </w:rPr>
        <w:t>coloniality are those which have been suppressed by modernity and which expose Western cosmologies and rationalities as limited</w:t>
      </w:r>
      <w:r w:rsidRPr="00717AE6">
        <w:rPr>
          <w:b/>
        </w:rPr>
        <w:t>,</w:t>
      </w:r>
      <w:r w:rsidRPr="00717AE6">
        <w:t xml:space="preserve"> particular and geographically and historically specific. In this framework </w:t>
      </w:r>
      <w:r w:rsidRPr="00717AE6">
        <w:rPr>
          <w:u w:val="single"/>
        </w:rPr>
        <w:t>‘colonial difference’ is an alternative standpoint</w:t>
      </w:r>
      <w:r w:rsidRPr="00717AE6">
        <w:t xml:space="preserve"> and privileged In the search for alternative futures, for ‘worlds and knowledges otherwise’, Escobar advocates paying attention to the concrete practices of contemporary social movements from the perspective of colonial difference and rethinking theory through the political praxis of subaltern groups, particularly the politics of difference enacted by those who more directly and simultaneously engage with imperial globality and global coloniality.7</w:t>
      </w:r>
    </w:p>
    <w:p w14:paraId="551FD006" w14:textId="77777777" w:rsidR="001C7DCB" w:rsidRPr="00717AE6" w:rsidRDefault="001C7DCB" w:rsidP="00E35C1A">
      <w:pPr>
        <w:rPr>
          <w:rFonts w:ascii="Times New Roman" w:eastAsia="Times New Roman" w:hAnsi="Times New Roman"/>
        </w:rPr>
      </w:pPr>
    </w:p>
    <w:p w14:paraId="0F688ACF" w14:textId="299B1DCD" w:rsidR="00D919E5" w:rsidRPr="00717AE6" w:rsidRDefault="00D919E5" w:rsidP="00D919E5">
      <w:pPr>
        <w:pStyle w:val="Nothing"/>
        <w:rPr>
          <w:rStyle w:val="StyleStyleBold12pt"/>
        </w:rPr>
      </w:pPr>
      <w:r w:rsidRPr="00717AE6">
        <w:rPr>
          <w:rStyle w:val="StyleStyleBold12pt"/>
        </w:rPr>
        <w:t>Speaking under the ruse of democracy uniquely fai</w:t>
      </w:r>
      <w:r w:rsidR="0046291C" w:rsidRPr="00717AE6">
        <w:rPr>
          <w:rStyle w:val="StyleStyleBold12pt"/>
        </w:rPr>
        <w:t>ls—</w:t>
      </w:r>
      <w:r w:rsidRPr="00717AE6">
        <w:rPr>
          <w:rStyle w:val="StyleStyleBold12pt"/>
        </w:rPr>
        <w:t>lack of translation proves democracy has different interpretations to different societal groups.  A Western locus of enunciation has no right to claim what is best for others</w:t>
      </w:r>
    </w:p>
    <w:p w14:paraId="38A1D25C" w14:textId="4A56E251" w:rsidR="00D919E5" w:rsidRPr="00717AE6" w:rsidRDefault="00D919E5" w:rsidP="00D919E5">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00482072" w:rsidRPr="00717AE6">
        <w:rPr>
          <w:sz w:val="24"/>
        </w:rPr>
        <w:t xml:space="preserve"> </w:t>
      </w:r>
      <w:r w:rsidR="00482072" w:rsidRPr="00717AE6">
        <w:t>//DDI13</w:t>
      </w:r>
    </w:p>
    <w:p w14:paraId="330FDEE0" w14:textId="77777777" w:rsidR="00D919E5" w:rsidRPr="00717AE6" w:rsidRDefault="00D919E5" w:rsidP="00D919E5">
      <w:pPr>
        <w:pStyle w:val="Cards"/>
      </w:pPr>
      <w:r w:rsidRPr="00717AE6">
        <w:t>The word "democracy" used in this paragraph, very much like</w:t>
      </w:r>
      <w:r w:rsidRPr="00717AE6">
        <w:rPr>
          <w:sz w:val="12"/>
        </w:rPr>
        <w:t xml:space="preserve">¶ </w:t>
      </w:r>
      <w:r w:rsidRPr="00717AE6">
        <w:t>e word "dignity" used by the young girl in the Chiapas market, has</w:t>
      </w:r>
      <w:r w:rsidRPr="00717AE6">
        <w:rPr>
          <w:sz w:val="12"/>
        </w:rPr>
        <w:t xml:space="preserve">¶ </w:t>
      </w:r>
      <w:r w:rsidRPr="00717AE6">
        <w:t>double edge. The words are universally used but they no longer</w:t>
      </w:r>
      <w:r w:rsidRPr="00717AE6">
        <w:rPr>
          <w:sz w:val="12"/>
        </w:rPr>
        <w:t xml:space="preserve">¶ </w:t>
      </w:r>
      <w:r w:rsidRPr="00717AE6">
        <w:t>ave a universal meaning. "</w:t>
      </w:r>
      <w:r w:rsidRPr="00717AE6">
        <w:rPr>
          <w:rStyle w:val="StyleBoldUnderline"/>
        </w:rPr>
        <w:t>Democracy" in the mouth of the Zapatisas</w:t>
      </w:r>
      <w:r w:rsidRPr="00717AE6">
        <w:rPr>
          <w:rStyle w:val="StyleBoldUnderline"/>
          <w:sz w:val="12"/>
        </w:rPr>
        <w:t xml:space="preserve">¶ </w:t>
      </w:r>
      <w:r w:rsidRPr="00717AE6">
        <w:rPr>
          <w:rStyle w:val="StyleBoldUnderline"/>
        </w:rPr>
        <w:t>doesn't have the same meaning as pronounced by functionaries</w:t>
      </w:r>
      <w:r w:rsidRPr="00717AE6">
        <w:rPr>
          <w:rStyle w:val="StyleBoldUnderline"/>
          <w:sz w:val="12"/>
        </w:rPr>
        <w:t xml:space="preserve">¶ </w:t>
      </w:r>
      <w:r w:rsidRPr="00717AE6">
        <w:rPr>
          <w:rStyle w:val="StyleBoldUnderline"/>
        </w:rPr>
        <w:t>of the Mexican government or</w:t>
      </w:r>
      <w:r w:rsidRPr="00717AE6">
        <w:t>, for that matter, in the official disourse</w:t>
      </w:r>
      <w:r w:rsidRPr="00717AE6">
        <w:rPr>
          <w:sz w:val="12"/>
        </w:rPr>
        <w:t xml:space="preserve">¶ </w:t>
      </w:r>
      <w:r w:rsidRPr="00717AE6">
        <w:t xml:space="preserve">of </w:t>
      </w:r>
      <w:r w:rsidRPr="00717AE6">
        <w:rPr>
          <w:rStyle w:val="StyleBoldUnderline"/>
        </w:rPr>
        <w:t>the White House</w:t>
      </w:r>
      <w:r w:rsidRPr="00717AE6">
        <w:t>, in Washington, DC. The same could be</w:t>
      </w:r>
      <w:r w:rsidRPr="00717AE6">
        <w:rPr>
          <w:sz w:val="12"/>
        </w:rPr>
        <w:t xml:space="preserve">¶ </w:t>
      </w:r>
      <w:r w:rsidRPr="00717AE6">
        <w:t>said about "dignity." When pronounced by a young girl in a Chiapas</w:t>
      </w:r>
      <w:r w:rsidRPr="00717AE6">
        <w:rPr>
          <w:sz w:val="12"/>
        </w:rPr>
        <w:t xml:space="preserve">¶ </w:t>
      </w:r>
      <w:r w:rsidRPr="00717AE6">
        <w:t>market, it does not have the same meaning as when used by a proud</w:t>
      </w:r>
      <w:r w:rsidRPr="00717AE6">
        <w:rPr>
          <w:sz w:val="12"/>
        </w:rPr>
        <w:t xml:space="preserve">¶ </w:t>
      </w:r>
      <w:r w:rsidRPr="00717AE6">
        <w:t>Catholic and bourgeois family in Buenos Aires, Argentina, or in</w:t>
      </w:r>
      <w:r w:rsidRPr="00717AE6">
        <w:rPr>
          <w:sz w:val="12"/>
        </w:rPr>
        <w:t xml:space="preserve">¶ </w:t>
      </w:r>
      <w:r w:rsidRPr="00717AE6">
        <w:t xml:space="preserve">Paris, France. However, I will now say that </w:t>
      </w:r>
      <w:r w:rsidRPr="00717AE6">
        <w:rPr>
          <w:rStyle w:val="StyleBoldUnderline"/>
        </w:rPr>
        <w:t>both "democracy" and</w:t>
      </w:r>
      <w:r w:rsidRPr="00717AE6">
        <w:rPr>
          <w:rStyle w:val="StyleBoldUnderline"/>
          <w:sz w:val="12"/>
        </w:rPr>
        <w:t xml:space="preserve">¶ </w:t>
      </w:r>
      <w:r w:rsidRPr="00717AE6">
        <w:rPr>
          <w:rStyle w:val="StyleBoldUnderline"/>
        </w:rPr>
        <w:t>dignity" are empty signifiers able to accommodate the different</w:t>
      </w:r>
      <w:r w:rsidRPr="00717AE6">
        <w:rPr>
          <w:rStyle w:val="StyleBoldUnderline"/>
          <w:sz w:val="12"/>
        </w:rPr>
        <w:t xml:space="preserve">¶ </w:t>
      </w:r>
      <w:r w:rsidRPr="00717AE6">
        <w:rPr>
          <w:rStyle w:val="StyleBoldUnderline"/>
        </w:rPr>
        <w:t>meanings the words may acquire when pronounced in different</w:t>
      </w:r>
      <w:r w:rsidRPr="00717AE6">
        <w:rPr>
          <w:rStyle w:val="StyleBoldUnderline"/>
          <w:sz w:val="12"/>
        </w:rPr>
        <w:t xml:space="preserve">¶ </w:t>
      </w:r>
      <w:r w:rsidRPr="00717AE6">
        <w:rPr>
          <w:rStyle w:val="StyleBoldUnderline"/>
        </w:rPr>
        <w:t>parts of the world, by people in different sectors of racial hierarchies</w:t>
      </w:r>
      <w:r w:rsidRPr="00717AE6">
        <w:rPr>
          <w:rStyle w:val="StyleBoldUnderline"/>
          <w:sz w:val="12"/>
        </w:rPr>
        <w:t xml:space="preserve">¶ </w:t>
      </w:r>
      <w:r w:rsidRPr="00717AE6">
        <w:rPr>
          <w:rStyle w:val="StyleBoldUnderline"/>
        </w:rPr>
        <w:t xml:space="preserve">or at different ranges of the social scale. </w:t>
      </w:r>
      <w:r w:rsidRPr="00717AE6">
        <w:t>What the words "democacy"</w:t>
      </w:r>
      <w:r w:rsidRPr="00717AE6">
        <w:rPr>
          <w:sz w:val="12"/>
        </w:rPr>
        <w:t xml:space="preserve">¶ </w:t>
      </w:r>
      <w:r w:rsidRPr="00717AE6">
        <w:t>and "dignity" have lost are their "abstract universal values." If</w:t>
      </w:r>
      <w:r w:rsidRPr="00717AE6">
        <w:rPr>
          <w:sz w:val="12"/>
        </w:rPr>
        <w:t xml:space="preserve">¶ </w:t>
      </w:r>
      <w:r w:rsidRPr="00717AE6">
        <w:t>we conceive of them as empty signifiers we will indeed ratify them as</w:t>
      </w:r>
      <w:r w:rsidRPr="00717AE6">
        <w:rPr>
          <w:sz w:val="12"/>
        </w:rPr>
        <w:t xml:space="preserve">¶ </w:t>
      </w:r>
      <w:r w:rsidRPr="00717AE6">
        <w:t>abstract universals and claim for their openness to accommodate</w:t>
      </w:r>
      <w:r w:rsidRPr="00717AE6">
        <w:rPr>
          <w:sz w:val="12"/>
        </w:rPr>
        <w:t xml:space="preserve">¶ </w:t>
      </w:r>
      <w:r w:rsidRPr="00717AE6">
        <w:t>different" conceptions of democracy or of dignity. But this is not</w:t>
      </w:r>
      <w:r w:rsidRPr="00717AE6">
        <w:rPr>
          <w:sz w:val="12"/>
        </w:rPr>
        <w:t xml:space="preserve">¶ </w:t>
      </w:r>
      <w:r w:rsidRPr="00717AE6">
        <w:t>what is at stake here. "Democracy" and "dignity" are not conceived</w:t>
      </w:r>
      <w:r w:rsidRPr="00717AE6">
        <w:rPr>
          <w:sz w:val="12"/>
        </w:rPr>
        <w:t xml:space="preserve">¶ </w:t>
      </w:r>
      <w:r w:rsidRPr="00717AE6">
        <w:t>of as empty signifiers but as connectors. As connectors they are the</w:t>
      </w:r>
      <w:r w:rsidRPr="00717AE6">
        <w:rPr>
          <w:sz w:val="12"/>
        </w:rPr>
        <w:t xml:space="preserve">¶ </w:t>
      </w:r>
      <w:r w:rsidRPr="00717AE6">
        <w:t>place of encounters of diverse epistemic principles underlining rules</w:t>
      </w:r>
      <w:r w:rsidRPr="00717AE6">
        <w:rPr>
          <w:sz w:val="12"/>
        </w:rPr>
        <w:t xml:space="preserve">¶ </w:t>
      </w:r>
      <w:r w:rsidRPr="00717AE6">
        <w:t>for social organization and moral codes for collective behavior. The</w:t>
      </w:r>
      <w:r w:rsidRPr="00717AE6">
        <w:rPr>
          <w:sz w:val="12"/>
        </w:rPr>
        <w:t xml:space="preserve">¶ </w:t>
      </w:r>
      <w:r w:rsidRPr="00717AE6">
        <w:t>problem with conceiving these words as empty signifiers is that the</w:t>
      </w:r>
      <w:r w:rsidRPr="00717AE6">
        <w:rPr>
          <w:sz w:val="12"/>
        </w:rPr>
        <w:t xml:space="preserve">¶ </w:t>
      </w:r>
      <w:r w:rsidRPr="00717AE6">
        <w:t>primary meaning attributed to these words will prevail and any other</w:t>
      </w:r>
      <w:r w:rsidRPr="00717AE6">
        <w:rPr>
          <w:sz w:val="12"/>
        </w:rPr>
        <w:t xml:space="preserve">¶ </w:t>
      </w:r>
      <w:r w:rsidRPr="00717AE6">
        <w:t>meaning would become derivative. If, instead, we conceive of these</w:t>
      </w:r>
      <w:r w:rsidRPr="00717AE6">
        <w:rPr>
          <w:sz w:val="12"/>
        </w:rPr>
        <w:t xml:space="preserve">¶ </w:t>
      </w:r>
      <w:r w:rsidRPr="00717AE6">
        <w:t>words as connectors the primary meaning becomes one more</w:t>
      </w:r>
      <w:r w:rsidRPr="00717AE6">
        <w:rPr>
          <w:sz w:val="12"/>
        </w:rPr>
        <w:t xml:space="preserve">¶ </w:t>
      </w:r>
      <w:r w:rsidRPr="00717AE6">
        <w:t>among many, but with no claim to the privilege of being primary</w:t>
      </w:r>
      <w:proofErr w:type="gramStart"/>
      <w:r w:rsidRPr="00717AE6">
        <w:t>.</w:t>
      </w:r>
      <w:r w:rsidRPr="00717AE6">
        <w:rPr>
          <w:sz w:val="12"/>
        </w:rPr>
        <w:t>¶</w:t>
      </w:r>
      <w:proofErr w:type="gramEnd"/>
      <w:r w:rsidRPr="00717AE6">
        <w:rPr>
          <w:sz w:val="12"/>
        </w:rPr>
        <w:t xml:space="preserve"> </w:t>
      </w:r>
      <w:r w:rsidRPr="00717AE6">
        <w:t>This line of argument allows the further statement that the</w:t>
      </w:r>
      <w:r w:rsidRPr="00717AE6">
        <w:rPr>
          <w:sz w:val="12"/>
        </w:rPr>
        <w:t xml:space="preserve">¶ </w:t>
      </w:r>
      <w:r w:rsidRPr="00717AE6">
        <w:t>Zapatistas's theoretical revolution resembles the notion of Ayllu</w:t>
      </w:r>
      <w:r w:rsidRPr="00717AE6">
        <w:rPr>
          <w:sz w:val="12"/>
        </w:rPr>
        <w:t xml:space="preserve">¶ </w:t>
      </w:r>
      <w:r w:rsidRPr="00717AE6">
        <w:t>democracy discussed in Bolivia in the Aymara Research Institute</w:t>
      </w:r>
      <w:r w:rsidRPr="00717AE6">
        <w:rPr>
          <w:sz w:val="12"/>
        </w:rPr>
        <w:t xml:space="preserve">¶ </w:t>
      </w:r>
      <w:r w:rsidRPr="00717AE6">
        <w:t xml:space="preserve">Thoa (UMSA/THOA, 1995; Rivera Cusicanqui, 1990; 1993). </w:t>
      </w:r>
      <w:proofErr w:type="gramStart"/>
      <w:r w:rsidRPr="00717AE6">
        <w:t>Very</w:t>
      </w:r>
      <w:r w:rsidRPr="00717AE6">
        <w:rPr>
          <w:sz w:val="12"/>
        </w:rPr>
        <w:t xml:space="preserve">¶ </w:t>
      </w:r>
      <w:r w:rsidRPr="00717AE6">
        <w:t>similar to Oykos in Greek, the term Ayllu in Aymara encompasses</w:t>
      </w:r>
      <w:r w:rsidRPr="00717AE6">
        <w:rPr>
          <w:sz w:val="12"/>
        </w:rPr>
        <w:t xml:space="preserve">¶ </w:t>
      </w:r>
      <w:r w:rsidRPr="00717AE6">
        <w:t>family, economy, social organization, and education.</w:t>
      </w:r>
      <w:proofErr w:type="gramEnd"/>
      <w:r w:rsidRPr="00717AE6">
        <w:t xml:space="preserve"> Whether the</w:t>
      </w:r>
      <w:r w:rsidRPr="00717AE6">
        <w:rPr>
          <w:sz w:val="12"/>
        </w:rPr>
        <w:t xml:space="preserve">¶ </w:t>
      </w:r>
      <w:r w:rsidRPr="00717AE6">
        <w:t>social organization implied by Ayllu would be similar to that of</w:t>
      </w:r>
      <w:r w:rsidRPr="00717AE6">
        <w:rPr>
          <w:sz w:val="12"/>
        </w:rPr>
        <w:t xml:space="preserve">¶ </w:t>
      </w:r>
      <w:r w:rsidRPr="00717AE6">
        <w:t>"democracy" as elaborated by Western political theorists upon the</w:t>
      </w:r>
      <w:r w:rsidRPr="00717AE6">
        <w:rPr>
          <w:sz w:val="12"/>
        </w:rPr>
        <w:t xml:space="preserve">¶ </w:t>
      </w:r>
      <w:r w:rsidRPr="00717AE6">
        <w:t xml:space="preserve">legacy of Oykos and demos </w:t>
      </w:r>
      <w:proofErr w:type="gramStart"/>
      <w:r w:rsidRPr="00717AE6">
        <w:t>( Or</w:t>
      </w:r>
      <w:proofErr w:type="gramEnd"/>
      <w:r w:rsidRPr="00717AE6">
        <w:t>}J..</w:t>
      </w:r>
      <w:proofErr w:type="gramStart"/>
      <w:r w:rsidRPr="00717AE6">
        <w:t>loc</w:t>
      </w:r>
      <w:proofErr w:type="gramEnd"/>
      <w:r w:rsidRPr="00717AE6">
        <w:t>; "the commons, the people" t</w:t>
      </w:r>
      <w:r w:rsidRPr="00717AE6">
        <w:rPr>
          <w:sz w:val="12"/>
        </w:rPr>
        <w:t xml:space="preserve">¶ </w:t>
      </w:r>
      <w:r w:rsidRPr="00717AE6">
        <w:t>Kpchoc; "rule, sway, authority"-democracy) would have to be explored.</w:t>
      </w:r>
      <w:r w:rsidRPr="00717AE6">
        <w:rPr>
          <w:sz w:val="12"/>
        </w:rPr>
        <w:t xml:space="preserve">¶ </w:t>
      </w:r>
      <w:r w:rsidRPr="00717AE6">
        <w:t>However, there is a complex historical configuration to take</w:t>
      </w:r>
      <w:r w:rsidRPr="00717AE6">
        <w:rPr>
          <w:sz w:val="12"/>
        </w:rPr>
        <w:t xml:space="preserve">¶ </w:t>
      </w:r>
      <w:r w:rsidRPr="00717AE6">
        <w:t>into account. When the French Revolution imposed the notion of</w:t>
      </w:r>
      <w:r w:rsidRPr="00717AE6">
        <w:rPr>
          <w:sz w:val="12"/>
        </w:rPr>
        <w:t xml:space="preserve">¶ </w:t>
      </w:r>
      <w:r w:rsidRPr="00717AE6">
        <w:t>democracy and built it on the concept of citizenship, the "government</w:t>
      </w:r>
      <w:r w:rsidRPr="00717AE6">
        <w:rPr>
          <w:sz w:val="12"/>
        </w:rPr>
        <w:t xml:space="preserve">¶ </w:t>
      </w:r>
      <w:r w:rsidRPr="00717AE6">
        <w:t>of the people" was a bourgeois concept implemented against</w:t>
      </w:r>
      <w:r w:rsidRPr="00717AE6">
        <w:rPr>
          <w:sz w:val="12"/>
        </w:rPr>
        <w:t xml:space="preserve">¶ </w:t>
      </w:r>
      <w:r w:rsidRPr="00717AE6">
        <w:t>the monarchy. When the Ayllus were dismantled in the sixteenth</w:t>
      </w:r>
      <w:r w:rsidRPr="00717AE6">
        <w:rPr>
          <w:sz w:val="12"/>
        </w:rPr>
        <w:t xml:space="preserve">¶ </w:t>
      </w:r>
      <w:r w:rsidRPr="00717AE6">
        <w:t>century, the process was rather the opposite: it was the monarch\</w:t>
      </w:r>
      <w:r w:rsidRPr="00717AE6">
        <w:rPr>
          <w:sz w:val="12"/>
        </w:rPr>
        <w:t xml:space="preserve">¶ </w:t>
      </w:r>
      <w:r w:rsidRPr="00717AE6">
        <w:t>that, via colonization, cast as "barbarian" a form of social organiza·</w:t>
      </w:r>
      <w:r w:rsidRPr="00717AE6">
        <w:rPr>
          <w:sz w:val="12"/>
        </w:rPr>
        <w:t xml:space="preserve">¶ </w:t>
      </w:r>
      <w:r w:rsidRPr="00717AE6">
        <w:t>tion that was closer to the social organization under which the</w:t>
      </w:r>
      <w:r w:rsidRPr="00717AE6">
        <w:rPr>
          <w:sz w:val="12"/>
        </w:rPr>
        <w:t xml:space="preserve">¶ </w:t>
      </w:r>
      <w:r w:rsidRPr="00717AE6">
        <w:lastRenderedPageBreak/>
        <w:t>concept of "democracy" was conceived in ancient Greece. What</w:t>
      </w:r>
      <w:r w:rsidRPr="00717AE6">
        <w:rPr>
          <w:sz w:val="12"/>
        </w:rPr>
        <w:t xml:space="preserve">¶ </w:t>
      </w:r>
      <w:r w:rsidRPr="00717AE6">
        <w:t>happened, instead, was that the population of Spanish descent</w:t>
      </w:r>
      <w:r w:rsidRPr="00717AE6">
        <w:rPr>
          <w:sz w:val="12"/>
        </w:rPr>
        <w:t xml:space="preserve">¶ </w:t>
      </w:r>
      <w:proofErr w:type="gramStart"/>
      <w:r w:rsidRPr="00717AE6">
        <w:t>( creoles</w:t>
      </w:r>
      <w:proofErr w:type="gramEnd"/>
      <w:r w:rsidRPr="00717AE6">
        <w:t xml:space="preserve"> and· mestizos) that considered themselves "natives" but</w:t>
      </w:r>
      <w:r w:rsidRPr="00717AE6">
        <w:rPr>
          <w:sz w:val="12"/>
        </w:rPr>
        <w:t xml:space="preserve">¶ </w:t>
      </w:r>
      <w:r w:rsidRPr="00717AE6">
        <w:t>clearly distinguished from the "indigenous" population, used the</w:t>
      </w:r>
      <w:r w:rsidRPr="00717AE6">
        <w:rPr>
          <w:sz w:val="12"/>
        </w:rPr>
        <w:t xml:space="preserve">¶ </w:t>
      </w:r>
      <w:r w:rsidRPr="00717AE6">
        <w:t>French Revolution to rebel against the Spanish colonial monarchy.</w:t>
      </w:r>
      <w:r w:rsidRPr="00717AE6">
        <w:rPr>
          <w:sz w:val="12"/>
        </w:rPr>
        <w:t xml:space="preserve">¶ </w:t>
      </w:r>
      <w:r w:rsidRPr="00717AE6">
        <w:t>By so doing, they took control and imposed a new form of colonial·</w:t>
      </w:r>
      <w:r w:rsidRPr="00717AE6">
        <w:rPr>
          <w:sz w:val="12"/>
        </w:rPr>
        <w:t xml:space="preserve">¶ </w:t>
      </w:r>
      <w:r w:rsidRPr="00717AE6">
        <w:t>ity, internal colonialism, as a tool for nation building in decolonized</w:t>
      </w:r>
      <w:r w:rsidRPr="00717AE6">
        <w:rPr>
          <w:sz w:val="12"/>
        </w:rPr>
        <w:t xml:space="preserve">¶ </w:t>
      </w:r>
      <w:r w:rsidRPr="00717AE6">
        <w:t>countries. One can imagine a scenario in which, instead of creoles</w:t>
      </w:r>
      <w:proofErr w:type="gramStart"/>
      <w:r w:rsidRPr="00717AE6">
        <w:t>,</w:t>
      </w:r>
      <w:r w:rsidRPr="00717AE6">
        <w:rPr>
          <w:sz w:val="12"/>
        </w:rPr>
        <w:t>¶</w:t>
      </w:r>
      <w:proofErr w:type="gramEnd"/>
      <w:r w:rsidRPr="00717AE6">
        <w:rPr>
          <w:sz w:val="12"/>
        </w:rPr>
        <w:t xml:space="preserve"> </w:t>
      </w:r>
      <w:r w:rsidRPr="00717AE6">
        <w:t>the dominated population of the Ayllu would have rebelled against</w:t>
      </w:r>
      <w:r w:rsidRPr="00717AE6">
        <w:rPr>
          <w:sz w:val="12"/>
        </w:rPr>
        <w:t xml:space="preserve">¶ </w:t>
      </w:r>
      <w:r w:rsidRPr="00717AE6">
        <w:t>the colonial side of the monarchy as well as against the would-be·</w:t>
      </w:r>
      <w:r w:rsidRPr="00717AE6">
        <w:rPr>
          <w:sz w:val="12"/>
        </w:rPr>
        <w:t xml:space="preserve">¶ </w:t>
      </w:r>
      <w:r w:rsidRPr="00717AE6">
        <w:t>bourgeoisie formed by the creoles, whites, and mestizos, in Latin</w:t>
      </w:r>
      <w:r w:rsidRPr="00717AE6">
        <w:rPr>
          <w:sz w:val="12"/>
        </w:rPr>
        <w:t xml:space="preserve">¶ </w:t>
      </w:r>
      <w:r w:rsidRPr="00717AE6">
        <w:t>America. This scenario did not occur, of course, but it is now</w:t>
      </w:r>
      <w:r w:rsidRPr="00717AE6">
        <w:rPr>
          <w:sz w:val="12"/>
        </w:rPr>
        <w:t xml:space="preserve">¶ </w:t>
      </w:r>
      <w:r w:rsidRPr="00717AE6">
        <w:t>overdue and becoming conceivable. "To rule and obey at the same</w:t>
      </w:r>
      <w:r w:rsidRPr="00717AE6">
        <w:rPr>
          <w:sz w:val="12"/>
        </w:rPr>
        <w:t xml:space="preserve">¶ </w:t>
      </w:r>
      <w:r w:rsidRPr="00717AE6">
        <w:t>time" could be taken as the "democratic" version from the perspec·</w:t>
      </w:r>
      <w:r w:rsidRPr="00717AE6">
        <w:rPr>
          <w:sz w:val="12"/>
        </w:rPr>
        <w:t xml:space="preserve">¶ </w:t>
      </w:r>
      <w:r w:rsidRPr="00717AE6">
        <w:t>tive of the indigenous communities of which the Ayllu was not an</w:t>
      </w:r>
      <w:r w:rsidRPr="00717AE6">
        <w:rPr>
          <w:sz w:val="12"/>
        </w:rPr>
        <w:t xml:space="preserve">¶ </w:t>
      </w:r>
      <w:r w:rsidRPr="00717AE6">
        <w:t>exception. In any case, the Ayllu organization of today is not what it</w:t>
      </w:r>
      <w:r w:rsidRPr="00717AE6">
        <w:rPr>
          <w:sz w:val="12"/>
        </w:rPr>
        <w:t xml:space="preserve">¶ </w:t>
      </w:r>
      <w:r w:rsidRPr="00717AE6">
        <w:t>was before the conquest, though it remains clearly distinct from the</w:t>
      </w:r>
      <w:r w:rsidRPr="00717AE6">
        <w:rPr>
          <w:sz w:val="12"/>
        </w:rPr>
        <w:t xml:space="preserve">¶ </w:t>
      </w:r>
      <w:r w:rsidRPr="00717AE6">
        <w:t>social organization of the Bolivian State. And you can say that not all</w:t>
      </w:r>
      <w:r w:rsidRPr="00717AE6">
        <w:rPr>
          <w:sz w:val="12"/>
        </w:rPr>
        <w:t xml:space="preserve">¶ </w:t>
      </w:r>
      <w:r w:rsidRPr="00717AE6">
        <w:t>is democracy in the Ayllu. But the same applies to the United States</w:t>
      </w:r>
      <w:proofErr w:type="gramStart"/>
      <w:r w:rsidRPr="00717AE6">
        <w:t>,</w:t>
      </w:r>
      <w:r w:rsidRPr="00717AE6">
        <w:rPr>
          <w:sz w:val="12"/>
        </w:rPr>
        <w:t>¶</w:t>
      </w:r>
      <w:proofErr w:type="gramEnd"/>
      <w:r w:rsidRPr="00717AE6">
        <w:rPr>
          <w:sz w:val="12"/>
        </w:rPr>
        <w:t xml:space="preserve"> </w:t>
      </w:r>
      <w:r w:rsidRPr="00717AE6">
        <w:t>France, England and Germany, doesn't it?</w:t>
      </w:r>
      <w:r w:rsidRPr="00717AE6">
        <w:rPr>
          <w:sz w:val="12"/>
        </w:rPr>
        <w:t xml:space="preserve">¶ </w:t>
      </w:r>
      <w:r w:rsidRPr="00717AE6">
        <w:t>Currently the Ayllu is not as closed and hierarchical as liberal and</w:t>
      </w:r>
      <w:r w:rsidRPr="00717AE6">
        <w:rPr>
          <w:sz w:val="12"/>
        </w:rPr>
        <w:t xml:space="preserve">¶ </w:t>
      </w:r>
      <w:r w:rsidRPr="00717AE6">
        <w:t>Marxist intellectuals, as well as NGOs, pretend it to be. In fact the</w:t>
      </w:r>
      <w:r w:rsidRPr="00717AE6">
        <w:rPr>
          <w:sz w:val="12"/>
        </w:rPr>
        <w:t xml:space="preserve">¶ </w:t>
      </w:r>
      <w:r w:rsidRPr="00717AE6">
        <w:t>Ayllu organization follows "democratic" rules based on a sense of</w:t>
      </w:r>
      <w:r w:rsidRPr="00717AE6">
        <w:rPr>
          <w:sz w:val="12"/>
        </w:rPr>
        <w:t xml:space="preserve">¶ </w:t>
      </w:r>
      <w:r w:rsidRPr="00717AE6">
        <w:t>community and reciprocity among persons and the living world</w:t>
      </w:r>
      <w:r w:rsidRPr="00717AE6">
        <w:rPr>
          <w:sz w:val="12"/>
        </w:rPr>
        <w:t xml:space="preserve">¶ </w:t>
      </w:r>
      <w:r w:rsidRPr="00717AE6">
        <w:t xml:space="preserve">(Fernandez Osco, 2000; Rivera Cusicanqui, 1990; </w:t>
      </w:r>
      <w:proofErr w:type="gramStart"/>
      <w:r w:rsidRPr="00717AE6">
        <w:t>1993 )</w:t>
      </w:r>
      <w:proofErr w:type="gramEnd"/>
      <w:r w:rsidRPr="00717AE6">
        <w:t>. It may not</w:t>
      </w:r>
      <w:r w:rsidRPr="00717AE6">
        <w:rPr>
          <w:sz w:val="12"/>
        </w:rPr>
        <w:t xml:space="preserve">¶ </w:t>
      </w:r>
      <w:r w:rsidRPr="00717AE6">
        <w:t>be perfect, but neither is the democracy in modern, Western states</w:t>
      </w:r>
      <w:proofErr w:type="gramStart"/>
      <w:r w:rsidRPr="00717AE6">
        <w:t>.</w:t>
      </w:r>
      <w:r w:rsidRPr="00717AE6">
        <w:rPr>
          <w:sz w:val="12"/>
        </w:rPr>
        <w:t>¶</w:t>
      </w:r>
      <w:proofErr w:type="gramEnd"/>
      <w:r w:rsidRPr="00717AE6">
        <w:rPr>
          <w:sz w:val="12"/>
        </w:rPr>
        <w:t xml:space="preserve"> </w:t>
      </w:r>
      <w:r w:rsidRPr="00717AE6">
        <w:t>Though a modern state, whether Bolivia or, say, the United States,</w:t>
      </w:r>
      <w:r w:rsidRPr="00717AE6">
        <w:rPr>
          <w:sz w:val="12"/>
        </w:rPr>
        <w:t xml:space="preserve">¶ </w:t>
      </w:r>
      <w:r w:rsidRPr="00717AE6">
        <w:t>may be ruled according to democratic principles, it is not surprising</w:t>
      </w:r>
      <w:r w:rsidRPr="00717AE6">
        <w:rPr>
          <w:sz w:val="12"/>
        </w:rPr>
        <w:t xml:space="preserve">¶ </w:t>
      </w:r>
      <w:r w:rsidRPr="00717AE6">
        <w:t>to see those principles violated in a social context either internally or</w:t>
      </w:r>
      <w:r w:rsidRPr="00717AE6">
        <w:rPr>
          <w:sz w:val="12"/>
        </w:rPr>
        <w:t xml:space="preserve">¶ </w:t>
      </w:r>
      <w:r w:rsidRPr="00717AE6">
        <w:t>externally. Similarly, the Ayllu organization is not without occasional</w:t>
      </w:r>
      <w:r w:rsidRPr="00717AE6">
        <w:rPr>
          <w:sz w:val="12"/>
        </w:rPr>
        <w:t xml:space="preserve">¶ </w:t>
      </w:r>
      <w:r w:rsidRPr="00717AE6">
        <w:t>abuses, though these do not affect the principles that assure its</w:t>
      </w:r>
      <w:r w:rsidRPr="00717AE6">
        <w:rPr>
          <w:sz w:val="12"/>
        </w:rPr>
        <w:t xml:space="preserve">¶ </w:t>
      </w:r>
      <w:r w:rsidRPr="00717AE6">
        <w:t>legitimacy in the eyes of its many practitioners. Indeed, after 500</w:t>
      </w:r>
      <w:r w:rsidRPr="00717AE6">
        <w:rPr>
          <w:sz w:val="12"/>
        </w:rPr>
        <w:t xml:space="preserve">¶ </w:t>
      </w:r>
      <w:r w:rsidRPr="00717AE6">
        <w:t>years of external (Spain) and internal colonialism (the Bolivian</w:t>
      </w:r>
      <w:r w:rsidRPr="00717AE6">
        <w:rPr>
          <w:sz w:val="12"/>
        </w:rPr>
        <w:t xml:space="preserve">¶ </w:t>
      </w:r>
      <w:r w:rsidRPr="00717AE6">
        <w:t>state), indigenous communities in Bolivia (in significant numbers)</w:t>
      </w:r>
      <w:r w:rsidRPr="00717AE6">
        <w:rPr>
          <w:sz w:val="12"/>
        </w:rPr>
        <w:t xml:space="preserve">¶ </w:t>
      </w:r>
      <w:r w:rsidRPr="00717AE6">
        <w:t>continue to base their social organization on principles inherited</w:t>
      </w:r>
      <w:r w:rsidRPr="00717AE6">
        <w:rPr>
          <w:sz w:val="12"/>
        </w:rPr>
        <w:t xml:space="preserve">¶ </w:t>
      </w:r>
      <w:r w:rsidRPr="00717AE6">
        <w:t>from the ancient Aymaras and Quechuas, rather than the ancient</w:t>
      </w:r>
      <w:r w:rsidRPr="00717AE6">
        <w:rPr>
          <w:sz w:val="12"/>
        </w:rPr>
        <w:t xml:space="preserve">¶ </w:t>
      </w:r>
      <w:r w:rsidRPr="00717AE6">
        <w:t>Greeks and the European enlightenment, which is the case for the</w:t>
      </w:r>
      <w:r w:rsidRPr="00717AE6">
        <w:rPr>
          <w:sz w:val="12"/>
        </w:rPr>
        <w:t xml:space="preserve">¶ </w:t>
      </w:r>
      <w:r w:rsidRPr="00717AE6">
        <w:t>Creole and (neo) liberal state of Bolivia. Why the ideologues of</w:t>
      </w:r>
      <w:r w:rsidRPr="00717AE6">
        <w:rPr>
          <w:sz w:val="12"/>
        </w:rPr>
        <w:t xml:space="preserve">¶ </w:t>
      </w:r>
      <w:proofErr w:type="gramStart"/>
      <w:r w:rsidRPr="00717AE6">
        <w:t>nation building in Bolivia as well as in another similar countries</w:t>
      </w:r>
      <w:r w:rsidRPr="00717AE6">
        <w:rPr>
          <w:sz w:val="12"/>
        </w:rPr>
        <w:t xml:space="preserve">¶ </w:t>
      </w:r>
      <w:r w:rsidRPr="00717AE6">
        <w:t>acted and continue</w:t>
      </w:r>
      <w:proofErr w:type="gramEnd"/>
      <w:r w:rsidRPr="00717AE6">
        <w:t xml:space="preserve"> to act with their back toward the contribution</w:t>
      </w:r>
      <w:r w:rsidRPr="00717AE6">
        <w:rPr>
          <w:sz w:val="12"/>
        </w:rPr>
        <w:t xml:space="preserve">¶ </w:t>
      </w:r>
      <w:r w:rsidRPr="00717AE6">
        <w:t>indigenous politics and ethics can offer, has no explanation</w:t>
      </w:r>
      <w:r w:rsidRPr="00717AE6">
        <w:rPr>
          <w:rStyle w:val="StyleBoldUnderline"/>
        </w:rPr>
        <w:t xml:space="preserve">. </w:t>
      </w:r>
      <w:proofErr w:type="gramStart"/>
      <w:r w:rsidRPr="00717AE6">
        <w:rPr>
          <w:rStyle w:val="StyleBoldUnderline"/>
        </w:rPr>
        <w:t>No</w:t>
      </w:r>
      <w:r w:rsidRPr="00717AE6">
        <w:rPr>
          <w:rStyle w:val="StyleBoldUnderline"/>
          <w:sz w:val="12"/>
        </w:rPr>
        <w:t xml:space="preserve">¶ </w:t>
      </w:r>
      <w:r w:rsidRPr="00717AE6">
        <w:rPr>
          <w:rStyle w:val="StyleBoldUnderline"/>
        </w:rPr>
        <w:t>explanation beyond the fact that coloniality of power was enacted</w:t>
      </w:r>
      <w:r w:rsidRPr="00717AE6">
        <w:rPr>
          <w:rStyle w:val="StyleBoldUnderline"/>
          <w:sz w:val="12"/>
        </w:rPr>
        <w:t xml:space="preserve">¶ </w:t>
      </w:r>
      <w:r w:rsidRPr="00717AE6">
        <w:rPr>
          <w:rStyle w:val="StyleBoldUnderline"/>
        </w:rPr>
        <w:t>and continues to rule out everything that did not conform to the</w:t>
      </w:r>
      <w:r w:rsidRPr="00717AE6">
        <w:rPr>
          <w:rStyle w:val="StyleBoldUnderline"/>
          <w:sz w:val="12"/>
        </w:rPr>
        <w:t xml:space="preserve">¶ </w:t>
      </w:r>
      <w:r w:rsidRPr="00717AE6">
        <w:rPr>
          <w:rStyle w:val="StyleBoldUnderline"/>
        </w:rPr>
        <w:t>principles under which modernity was being conceived.</w:t>
      </w:r>
      <w:proofErr w:type="gramEnd"/>
      <w:r w:rsidRPr="00717AE6">
        <w:t xml:space="preserve"> "Peripheral"</w:t>
      </w:r>
      <w:r w:rsidRPr="00717AE6">
        <w:rPr>
          <w:sz w:val="12"/>
        </w:rPr>
        <w:t xml:space="preserve">¶ </w:t>
      </w:r>
      <w:r w:rsidRPr="00717AE6">
        <w:t>or "</w:t>
      </w:r>
      <w:r w:rsidRPr="00717AE6">
        <w:rPr>
          <w:rStyle w:val="StyleBoldUnderline"/>
        </w:rPr>
        <w:t>alternative modernities" are indeed colonial and dependent</w:t>
      </w:r>
      <w:r w:rsidRPr="00717AE6">
        <w:rPr>
          <w:rStyle w:val="StyleBoldUnderline"/>
          <w:sz w:val="12"/>
        </w:rPr>
        <w:t xml:space="preserve">¶ </w:t>
      </w:r>
      <w:r w:rsidRPr="00717AE6">
        <w:rPr>
          <w:rStyle w:val="StyleBoldUnderline"/>
        </w:rPr>
        <w:t>versions of modernity enacted by the high class of mestizos. A ruling</w:t>
      </w:r>
      <w:r w:rsidRPr="00717AE6">
        <w:rPr>
          <w:rStyle w:val="StyleBoldUnderline"/>
          <w:sz w:val="12"/>
        </w:rPr>
        <w:t xml:space="preserve">¶ </w:t>
      </w:r>
      <w:r w:rsidRPr="00717AE6">
        <w:rPr>
          <w:rStyle w:val="StyleBoldUnderline"/>
        </w:rPr>
        <w:t>class</w:t>
      </w:r>
      <w:r w:rsidRPr="00717AE6">
        <w:t xml:space="preserve">, either in Bolivia or in Mexico, </w:t>
      </w:r>
      <w:r w:rsidRPr="00717AE6">
        <w:rPr>
          <w:rStyle w:val="StyleBoldUnderline"/>
        </w:rPr>
        <w:t>which tries to become modern</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 xml:space="preserve">has to reproduce the silence </w:t>
      </w:r>
      <w:r w:rsidRPr="00717AE6">
        <w:t>to which Indigenous and Afro-Amerians</w:t>
      </w:r>
      <w:r w:rsidRPr="00717AE6">
        <w:rPr>
          <w:sz w:val="12"/>
        </w:rPr>
        <w:t xml:space="preserve">¶ </w:t>
      </w:r>
      <w:r w:rsidRPr="00717AE6">
        <w:t>have been reduced through over 500 years of coloniality.</w:t>
      </w:r>
    </w:p>
    <w:p w14:paraId="02E60DD9" w14:textId="77777777" w:rsidR="00D919E5" w:rsidRPr="00717AE6" w:rsidRDefault="00D919E5" w:rsidP="00D919E5">
      <w:pPr>
        <w:rPr>
          <w:rFonts w:ascii="Times New Roman" w:hAnsi="Times New Roman"/>
        </w:rPr>
      </w:pPr>
    </w:p>
    <w:p w14:paraId="4EADE279" w14:textId="02350702" w:rsidR="00D919E5" w:rsidRPr="00717AE6" w:rsidRDefault="00D919E5" w:rsidP="00D919E5">
      <w:pPr>
        <w:pStyle w:val="Nothing"/>
        <w:rPr>
          <w:rStyle w:val="StyleStyleBold12pt"/>
        </w:rPr>
      </w:pPr>
      <w:r w:rsidRPr="00717AE6">
        <w:rPr>
          <w:rStyle w:val="StyleStyleBold12pt"/>
        </w:rPr>
        <w:t>The ideas of democracy and education under the Western nodes of thought exclude the voices of the oppressed</w:t>
      </w:r>
      <w:r w:rsidR="00482072" w:rsidRPr="00717AE6">
        <w:rPr>
          <w:sz w:val="24"/>
        </w:rPr>
        <w:t xml:space="preserve"> </w:t>
      </w:r>
      <w:r w:rsidR="00482072" w:rsidRPr="00717AE6">
        <w:t>//DDI13</w:t>
      </w:r>
    </w:p>
    <w:p w14:paraId="7FD60EFA" w14:textId="77777777" w:rsidR="00D919E5" w:rsidRPr="00717AE6" w:rsidRDefault="00D919E5" w:rsidP="00D919E5">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p>
    <w:p w14:paraId="5209878D" w14:textId="77777777" w:rsidR="00D919E5" w:rsidRPr="00717AE6" w:rsidRDefault="00D919E5" w:rsidP="00D919E5">
      <w:pPr>
        <w:pStyle w:val="Cards"/>
      </w:pPr>
      <w:r w:rsidRPr="00717AE6">
        <w:t>Paradoxically, neoliberal and Marxist intellectuals alike persist in</w:t>
      </w:r>
      <w:r w:rsidRPr="00717AE6">
        <w:rPr>
          <w:sz w:val="12"/>
        </w:rPr>
        <w:t xml:space="preserve">¶ </w:t>
      </w:r>
      <w:r w:rsidRPr="00717AE6">
        <w:t>efforts to "break up" a social organization that they see as nondemoratic</w:t>
      </w:r>
      <w:proofErr w:type="gramStart"/>
      <w:r w:rsidRPr="00717AE6">
        <w:t>,</w:t>
      </w:r>
      <w:r w:rsidRPr="00717AE6">
        <w:rPr>
          <w:sz w:val="12"/>
        </w:rPr>
        <w:t>¶</w:t>
      </w:r>
      <w:proofErr w:type="gramEnd"/>
      <w:r w:rsidRPr="00717AE6">
        <w:rPr>
          <w:sz w:val="12"/>
        </w:rPr>
        <w:t xml:space="preserve"> </w:t>
      </w:r>
      <w:r w:rsidRPr="00717AE6">
        <w:t>as if democracy should be exclusively defined by the Euroean</w:t>
      </w:r>
      <w:r w:rsidRPr="00717AE6">
        <w:rPr>
          <w:sz w:val="12"/>
        </w:rPr>
        <w:t xml:space="preserve">¶ </w:t>
      </w:r>
      <w:r w:rsidRPr="00717AE6">
        <w:t xml:space="preserve">legacy and grounded in the Greek example! </w:t>
      </w:r>
      <w:r w:rsidRPr="00717AE6">
        <w:rPr>
          <w:rStyle w:val="StyleBoldUnderline"/>
        </w:rPr>
        <w:t>Their idea of "the</w:t>
      </w:r>
      <w:r w:rsidRPr="00717AE6">
        <w:rPr>
          <w:rStyle w:val="StyleBoldUnderline"/>
          <w:sz w:val="12"/>
        </w:rPr>
        <w:t xml:space="preserve">¶ </w:t>
      </w:r>
      <w:r w:rsidRPr="00717AE6">
        <w:rPr>
          <w:rStyle w:val="StyleBoldUnderline"/>
        </w:rPr>
        <w:t>political proper" can be identified as the "difference</w:t>
      </w:r>
      <w:r w:rsidRPr="00717AE6">
        <w:t>" they were able</w:t>
      </w:r>
      <w:r w:rsidRPr="00717AE6">
        <w:rPr>
          <w:sz w:val="12"/>
        </w:rPr>
        <w:t xml:space="preserve">¶ </w:t>
      </w:r>
      <w:r w:rsidRPr="00717AE6">
        <w:t>to maintain for 500 years from European colonists</w:t>
      </w:r>
      <w:r w:rsidRPr="00717AE6">
        <w:rPr>
          <w:rStyle w:val="StyleBoldUnderline"/>
        </w:rPr>
        <w:t>, a difference that</w:t>
      </w:r>
      <w:r w:rsidRPr="00717AE6">
        <w:rPr>
          <w:rStyle w:val="StyleBoldUnderline"/>
          <w:sz w:val="12"/>
        </w:rPr>
        <w:t xml:space="preserve">¶ </w:t>
      </w:r>
      <w:r w:rsidRPr="00717AE6">
        <w:rPr>
          <w:rStyle w:val="StyleBoldUnderline"/>
        </w:rPr>
        <w:t>today is making a move forward with the Zapatista uprising, one that</w:t>
      </w:r>
      <w:r w:rsidRPr="00717AE6">
        <w:rPr>
          <w:rStyle w:val="StyleBoldUnderline"/>
          <w:sz w:val="12"/>
        </w:rPr>
        <w:t xml:space="preserve">¶ </w:t>
      </w:r>
      <w:r w:rsidRPr="00717AE6">
        <w:rPr>
          <w:rStyle w:val="StyleBoldUnderline"/>
        </w:rPr>
        <w:t>is paralleled by indigenous movements</w:t>
      </w:r>
      <w:r w:rsidRPr="00717AE6">
        <w:t xml:space="preserve"> in Ecuador, Colombia</w:t>
      </w:r>
      <w:proofErr w:type="gramStart"/>
      <w:r w:rsidRPr="00717AE6">
        <w:t>,</w:t>
      </w:r>
      <w:r w:rsidRPr="00717AE6">
        <w:rPr>
          <w:sz w:val="12"/>
        </w:rPr>
        <w:t>¶</w:t>
      </w:r>
      <w:proofErr w:type="gramEnd"/>
      <w:r w:rsidRPr="00717AE6">
        <w:rPr>
          <w:sz w:val="12"/>
        </w:rPr>
        <w:t xml:space="preserve"> </w:t>
      </w:r>
      <w:r w:rsidRPr="00717AE6">
        <w:t xml:space="preserve">Guatemala, and other states of Mexico. </w:t>
      </w:r>
      <w:r w:rsidRPr="00717AE6">
        <w:rPr>
          <w:rStyle w:val="StyleBoldUnderline"/>
        </w:rPr>
        <w:t>In the Zapatistas's theoretial</w:t>
      </w:r>
      <w:r w:rsidRPr="00717AE6">
        <w:rPr>
          <w:rStyle w:val="StyleBoldUnderline"/>
          <w:sz w:val="12"/>
        </w:rPr>
        <w:t xml:space="preserve">¶ </w:t>
      </w:r>
      <w:r w:rsidRPr="00717AE6">
        <w:rPr>
          <w:rStyle w:val="StyleBoldUnderline"/>
        </w:rPr>
        <w:t>revolution we encounter the epistemic frame that indigenous</w:t>
      </w:r>
      <w:r w:rsidRPr="00717AE6">
        <w:rPr>
          <w:rStyle w:val="StyleBoldUnderline"/>
          <w:sz w:val="12"/>
        </w:rPr>
        <w:t xml:space="preserve">¶ </w:t>
      </w:r>
      <w:r w:rsidRPr="00717AE6">
        <w:rPr>
          <w:rStyle w:val="StyleBoldUnderline"/>
        </w:rPr>
        <w:t>communities were unable to find</w:t>
      </w:r>
      <w:r w:rsidRPr="00717AE6">
        <w:t xml:space="preserve"> either in the liberal, or the Marxist</w:t>
      </w:r>
      <w:r w:rsidRPr="00717AE6">
        <w:rPr>
          <w:sz w:val="12"/>
        </w:rPr>
        <w:t xml:space="preserve">¶ </w:t>
      </w:r>
      <w:r w:rsidRPr="00717AE6">
        <w:t>European legacies ultimately grounded in ancient Greek political</w:t>
      </w:r>
      <w:r w:rsidRPr="00717AE6">
        <w:rPr>
          <w:sz w:val="12"/>
        </w:rPr>
        <w:t xml:space="preserve">¶ </w:t>
      </w:r>
      <w:r w:rsidRPr="00717AE6">
        <w:t>and constitutional thought. Why is it then that the Zapatista uprising</w:t>
      </w:r>
      <w:r w:rsidRPr="00717AE6">
        <w:rPr>
          <w:sz w:val="12"/>
        </w:rPr>
        <w:t xml:space="preserve">¶ </w:t>
      </w:r>
      <w:r w:rsidRPr="00717AE6">
        <w:t>stands out among numerous indigenous uprisings? There is no</w:t>
      </w:r>
      <w:r w:rsidRPr="00717AE6">
        <w:rPr>
          <w:sz w:val="12"/>
        </w:rPr>
        <w:t xml:space="preserve">¶ </w:t>
      </w:r>
      <w:r w:rsidRPr="00717AE6">
        <w:t>doubt that Subcomandante Marcos was and still is a great mediator</w:t>
      </w:r>
      <w:proofErr w:type="gramStart"/>
      <w:r w:rsidRPr="00717AE6">
        <w:t>,</w:t>
      </w:r>
      <w:r w:rsidRPr="00717AE6">
        <w:rPr>
          <w:sz w:val="12"/>
        </w:rPr>
        <w:t>¶</w:t>
      </w:r>
      <w:proofErr w:type="gramEnd"/>
      <w:r w:rsidRPr="00717AE6">
        <w:rPr>
          <w:sz w:val="12"/>
        </w:rPr>
        <w:t xml:space="preserve"> </w:t>
      </w:r>
      <w:r w:rsidRPr="00717AE6">
        <w:t>and his role as successful mediator can be explained by the political</w:t>
      </w:r>
      <w:r w:rsidRPr="00717AE6">
        <w:rPr>
          <w:sz w:val="12"/>
        </w:rPr>
        <w:t xml:space="preserve">¶ </w:t>
      </w:r>
      <w:r w:rsidRPr="00717AE6">
        <w:t>and ethical effectiveness of double translation. What is then the</w:t>
      </w:r>
      <w:r w:rsidRPr="00717AE6">
        <w:rPr>
          <w:sz w:val="12"/>
        </w:rPr>
        <w:t xml:space="preserve">¶ </w:t>
      </w:r>
      <w:r w:rsidRPr="00717AE6">
        <w:t>connection between double translation and a nonindigenous medi·</w:t>
      </w:r>
      <w:r w:rsidRPr="00717AE6">
        <w:rPr>
          <w:sz w:val="12"/>
        </w:rPr>
        <w:t xml:space="preserve">¶ </w:t>
      </w:r>
      <w:r w:rsidRPr="00717AE6">
        <w:t xml:space="preserve">ator, a mediator who was an urban intellectual? Basically, </w:t>
      </w:r>
      <w:r w:rsidRPr="00717AE6">
        <w:rPr>
          <w:rStyle w:val="StyleBoldUnderline"/>
        </w:rPr>
        <w:t xml:space="preserve">the </w:t>
      </w:r>
      <w:r w:rsidRPr="00717AE6">
        <w:rPr>
          <w:rStyle w:val="StyleBoldUnderline"/>
        </w:rPr>
        <w:lastRenderedPageBreak/>
        <w:t>question</w:t>
      </w:r>
      <w:r w:rsidRPr="00717AE6">
        <w:rPr>
          <w:rStyle w:val="StyleBoldUnderline"/>
          <w:sz w:val="12"/>
        </w:rPr>
        <w:t xml:space="preserve">¶ </w:t>
      </w:r>
      <w:r w:rsidRPr="00717AE6">
        <w:rPr>
          <w:rStyle w:val="StyleBoldUnderline"/>
        </w:rPr>
        <w:t>is education and what is inculcated in education,</w:t>
      </w:r>
      <w:r w:rsidRPr="00717AE6">
        <w:t xml:space="preserve"> both from the</w:t>
      </w:r>
      <w:r w:rsidRPr="00717AE6">
        <w:rPr>
          <w:sz w:val="12"/>
        </w:rPr>
        <w:t xml:space="preserve">¶ </w:t>
      </w:r>
      <w:r w:rsidRPr="00717AE6">
        <w:t>right and from the left. It would be necessary at some point to trace</w:t>
      </w:r>
      <w:r w:rsidRPr="00717AE6">
        <w:rPr>
          <w:sz w:val="12"/>
        </w:rPr>
        <w:t xml:space="preserve">¶ </w:t>
      </w:r>
      <w:r w:rsidRPr="00717AE6">
        <w:t>the conditions under which, for example, Afro-American intellectu·</w:t>
      </w:r>
      <w:r w:rsidRPr="00717AE6">
        <w:rPr>
          <w:sz w:val="12"/>
        </w:rPr>
        <w:t xml:space="preserve">¶ </w:t>
      </w:r>
      <w:r w:rsidRPr="00717AE6">
        <w:t>als in the French and British Caribbean, for instance, had the possi·</w:t>
      </w:r>
      <w:r w:rsidRPr="00717AE6">
        <w:rPr>
          <w:sz w:val="12"/>
        </w:rPr>
        <w:t xml:space="preserve">¶ </w:t>
      </w:r>
      <w:r w:rsidRPr="00717AE6">
        <w:t>bility of being educated and attending university. Or how similar</w:t>
      </w:r>
      <w:r w:rsidRPr="00717AE6">
        <w:rPr>
          <w:sz w:val="12"/>
        </w:rPr>
        <w:t xml:space="preserve">¶ </w:t>
      </w:r>
      <w:r w:rsidRPr="00717AE6">
        <w:t>conditions operated for Native American intellectuals in the United</w:t>
      </w:r>
      <w:r w:rsidRPr="00717AE6">
        <w:rPr>
          <w:sz w:val="12"/>
        </w:rPr>
        <w:t xml:space="preserve">¶ </w:t>
      </w:r>
      <w:r w:rsidRPr="00717AE6">
        <w:t xml:space="preserve">States, like Vine Deloria, Jr. </w:t>
      </w:r>
      <w:proofErr w:type="gramStart"/>
      <w:r w:rsidRPr="00717AE6">
        <w:t>In Latin America these conditions were</w:t>
      </w:r>
      <w:r w:rsidRPr="00717AE6">
        <w:rPr>
          <w:sz w:val="12"/>
        </w:rPr>
        <w:t xml:space="preserve">¶ </w:t>
      </w:r>
      <w:r w:rsidRPr="00717AE6">
        <w:t>even more restrictive for the indigenous population.</w:t>
      </w:r>
      <w:proofErr w:type="gramEnd"/>
      <w:r w:rsidRPr="00717AE6">
        <w:t xml:space="preserve"> Amerindian</w:t>
      </w:r>
      <w:r w:rsidRPr="00717AE6">
        <w:rPr>
          <w:sz w:val="12"/>
        </w:rPr>
        <w:t xml:space="preserve">¶ </w:t>
      </w:r>
      <w:r w:rsidRPr="00717AE6">
        <w:t>intellectuals like Fausto Reinaga, in Bolivia, do not abound and theY</w:t>
      </w:r>
      <w:r w:rsidRPr="00717AE6">
        <w:rPr>
          <w:sz w:val="12"/>
        </w:rPr>
        <w:t xml:space="preserve">¶ </w:t>
      </w:r>
      <w:r w:rsidRPr="00717AE6">
        <w:t>saw their role more in terms of affirming a tradition rather than performing</w:t>
      </w:r>
      <w:r w:rsidRPr="00717AE6">
        <w:rPr>
          <w:sz w:val="12"/>
        </w:rPr>
        <w:t xml:space="preserve">¶ </w:t>
      </w:r>
      <w:r w:rsidRPr="00717AE6">
        <w:t>double translation. Thus</w:t>
      </w:r>
      <w:r w:rsidRPr="00717AE6">
        <w:rPr>
          <w:rStyle w:val="StyleBoldUnderline"/>
        </w:rPr>
        <w:t>, given the sociohistorical circumstances</w:t>
      </w:r>
      <w:r w:rsidRPr="00717AE6">
        <w:rPr>
          <w:rStyle w:val="StyleBoldUnderline"/>
          <w:sz w:val="12"/>
        </w:rPr>
        <w:t xml:space="preserve">¶ </w:t>
      </w:r>
      <w:r w:rsidRPr="00717AE6">
        <w:rPr>
          <w:rStyle w:val="StyleBoldUnderline"/>
        </w:rPr>
        <w:t>of the indigenous population in Latin America, the difficul·</w:t>
      </w:r>
      <w:r w:rsidRPr="00717AE6">
        <w:rPr>
          <w:rStyle w:val="StyleBoldUnderline"/>
          <w:sz w:val="12"/>
        </w:rPr>
        <w:t xml:space="preserve">¶ </w:t>
      </w:r>
      <w:r w:rsidRPr="00717AE6">
        <w:rPr>
          <w:rStyle w:val="StyleBoldUnderline"/>
        </w:rPr>
        <w:t>ties for people of indigenous communities of having access to state</w:t>
      </w:r>
      <w:r w:rsidRPr="00717AE6">
        <w:rPr>
          <w:rStyle w:val="StyleBoldUnderline"/>
          <w:sz w:val="12"/>
        </w:rPr>
        <w:t xml:space="preserve">¶ </w:t>
      </w:r>
      <w:r w:rsidRPr="00717AE6">
        <w:rPr>
          <w:rStyle w:val="StyleBoldUnderline"/>
        </w:rPr>
        <w:t>education, the prejudice of the "White/mestizo" elite toward the</w:t>
      </w:r>
      <w:r w:rsidRPr="00717AE6">
        <w:rPr>
          <w:rStyle w:val="StyleBoldUnderline"/>
          <w:sz w:val="12"/>
        </w:rPr>
        <w:t xml:space="preserve">¶ </w:t>
      </w:r>
      <w:r w:rsidRPr="00717AE6">
        <w:rPr>
          <w:rStyle w:val="StyleBoldUnderline"/>
        </w:rPr>
        <w:t xml:space="preserve">Indian, made it </w:t>
      </w:r>
      <w:r w:rsidRPr="00717AE6">
        <w:rPr>
          <w:rStyle w:val="Emphasis"/>
          <w:rFonts w:ascii="Times New Roman" w:hAnsi="Times New Roman"/>
        </w:rPr>
        <w:t>difficult for them to enter into a dialogue and to</w:t>
      </w:r>
      <w:r w:rsidRPr="00717AE6">
        <w:rPr>
          <w:rStyle w:val="Emphasis"/>
          <w:rFonts w:ascii="Times New Roman" w:hAnsi="Times New Roman"/>
          <w:sz w:val="12"/>
        </w:rPr>
        <w:t xml:space="preserve">¶ </w:t>
      </w:r>
      <w:r w:rsidRPr="00717AE6">
        <w:rPr>
          <w:rStyle w:val="Emphasis"/>
          <w:rFonts w:ascii="Times New Roman" w:hAnsi="Times New Roman"/>
        </w:rPr>
        <w:t>negotiate with the state</w:t>
      </w:r>
      <w:r w:rsidRPr="00717AE6">
        <w:rPr>
          <w:rStyle w:val="StyleBoldUnderline"/>
        </w:rPr>
        <w:t xml:space="preserve">. </w:t>
      </w:r>
      <w:r w:rsidRPr="00717AE6">
        <w:t>People in official positions are predisposed</w:t>
      </w:r>
      <w:r w:rsidRPr="00717AE6">
        <w:rPr>
          <w:sz w:val="12"/>
        </w:rPr>
        <w:t xml:space="preserve">¶ </w:t>
      </w:r>
      <w:r w:rsidRPr="00717AE6">
        <w:t>toward not listening to them. In this regard, an urban intellectual</w:t>
      </w:r>
      <w:r w:rsidRPr="00717AE6">
        <w:rPr>
          <w:sz w:val="12"/>
        </w:rPr>
        <w:t xml:space="preserve">¶ </w:t>
      </w:r>
      <w:r w:rsidRPr="00717AE6">
        <w:t>like Subcomandante Marcos was helpful and useful in these transac·</w:t>
      </w:r>
      <w:r w:rsidRPr="00717AE6">
        <w:rPr>
          <w:sz w:val="12"/>
        </w:rPr>
        <w:t xml:space="preserve">¶ </w:t>
      </w:r>
      <w:r w:rsidRPr="00717AE6">
        <w:t>tions. It has been suggested, several times, that Subcomandante</w:t>
      </w:r>
      <w:r w:rsidRPr="00717AE6">
        <w:rPr>
          <w:sz w:val="12"/>
        </w:rPr>
        <w:t xml:space="preserve">¶ </w:t>
      </w:r>
      <w:r w:rsidRPr="00717AE6">
        <w:t>Marcos was "using" the indigenous people to advance Marxist agen·</w:t>
      </w:r>
      <w:r w:rsidRPr="00717AE6">
        <w:rPr>
          <w:sz w:val="12"/>
        </w:rPr>
        <w:t xml:space="preserve">¶ </w:t>
      </w:r>
      <w:r w:rsidRPr="00717AE6">
        <w:t>das. I would like to think that the indigenous people "used" Sub·</w:t>
      </w:r>
      <w:r w:rsidRPr="00717AE6">
        <w:rPr>
          <w:sz w:val="12"/>
        </w:rPr>
        <w:t xml:space="preserve">¶ </w:t>
      </w:r>
      <w:r w:rsidRPr="00717AE6">
        <w:t xml:space="preserve">comandante Marcos to advance indigenous ideas. </w:t>
      </w:r>
      <w:r w:rsidRPr="00717AE6">
        <w:rPr>
          <w:rStyle w:val="StyleBoldUnderline"/>
        </w:rPr>
        <w:t>There is indeed a</w:t>
      </w:r>
      <w:r w:rsidRPr="00717AE6">
        <w:rPr>
          <w:rStyle w:val="StyleBoldUnderline"/>
          <w:sz w:val="12"/>
        </w:rPr>
        <w:t xml:space="preserve">¶ </w:t>
      </w:r>
      <w:r w:rsidRPr="00717AE6">
        <w:rPr>
          <w:rStyle w:val="StyleBoldUnderline"/>
        </w:rPr>
        <w:t>wide range of contributions in the long history of indigenous upris·</w:t>
      </w:r>
      <w:r w:rsidRPr="00717AE6">
        <w:rPr>
          <w:rStyle w:val="StyleBoldUnderline"/>
          <w:sz w:val="12"/>
        </w:rPr>
        <w:t xml:space="preserve">¶ </w:t>
      </w:r>
      <w:r w:rsidRPr="00717AE6">
        <w:rPr>
          <w:rStyle w:val="StyleBoldUnderline"/>
        </w:rPr>
        <w:t>ings, as there is a wide range of contributions in the long history of</w:t>
      </w:r>
      <w:r w:rsidRPr="00717AE6">
        <w:rPr>
          <w:rStyle w:val="StyleBoldUnderline"/>
          <w:sz w:val="12"/>
        </w:rPr>
        <w:t xml:space="preserve">¶ </w:t>
      </w:r>
      <w:r w:rsidRPr="00717AE6">
        <w:rPr>
          <w:rStyle w:val="StyleBoldUnderline"/>
        </w:rPr>
        <w:t>the White male in modern Europe.</w:t>
      </w:r>
      <w:r w:rsidRPr="00717AE6">
        <w:t xml:space="preserve"> But among those contributions</w:t>
      </w:r>
      <w:r w:rsidRPr="00717AE6">
        <w:rPr>
          <w:sz w:val="12"/>
        </w:rPr>
        <w:t xml:space="preserve">¶ </w:t>
      </w:r>
      <w:r w:rsidRPr="00717AE6">
        <w:t>there are some that stand out over others: the French Revolution in</w:t>
      </w:r>
      <w:r w:rsidRPr="00717AE6">
        <w:rPr>
          <w:sz w:val="12"/>
        </w:rPr>
        <w:t xml:space="preserve">¶ </w:t>
      </w:r>
      <w:r w:rsidRPr="00717AE6">
        <w:t>Europe, the Haitian revolution, and the Zapatistas in Latin America.</w:t>
      </w:r>
    </w:p>
    <w:p w14:paraId="5B48B585" w14:textId="77777777" w:rsidR="00D919E5" w:rsidRPr="00717AE6" w:rsidRDefault="00D919E5" w:rsidP="00E35C1A">
      <w:pPr>
        <w:rPr>
          <w:rFonts w:ascii="Times New Roman" w:eastAsia="Times New Roman" w:hAnsi="Times New Roman"/>
        </w:rPr>
      </w:pPr>
    </w:p>
    <w:p w14:paraId="1020E2D2" w14:textId="77777777" w:rsidR="00E35C1A" w:rsidRPr="00717AE6" w:rsidRDefault="00E35C1A" w:rsidP="00E35C1A">
      <w:pPr>
        <w:pStyle w:val="BlockHeadings"/>
      </w:pPr>
      <w:r w:rsidRPr="00717AE6">
        <w:t>Link – Nuclear War</w:t>
      </w:r>
    </w:p>
    <w:p w14:paraId="58AA51D4" w14:textId="77777777" w:rsidR="00E35C1A" w:rsidRPr="00717AE6" w:rsidRDefault="00E35C1A" w:rsidP="00E35C1A">
      <w:pPr>
        <w:rPr>
          <w:rFonts w:ascii="Times New Roman" w:hAnsi="Times New Roman"/>
        </w:rPr>
      </w:pPr>
    </w:p>
    <w:p w14:paraId="19120D0E" w14:textId="30822B11" w:rsidR="00E35C1A" w:rsidRPr="00717AE6" w:rsidRDefault="00E35C1A" w:rsidP="00E35C1A">
      <w:pPr>
        <w:pStyle w:val="Tags"/>
      </w:pPr>
      <w:r w:rsidRPr="00717AE6">
        <w:t xml:space="preserve">Their war scenarios are a perfect example of the blindness of </w:t>
      </w:r>
      <w:r w:rsidR="0046291C" w:rsidRPr="00717AE6">
        <w:t>the modern/colonial episteme—emperically</w:t>
      </w:r>
      <w:proofErr w:type="gramStart"/>
      <w:r w:rsidR="0046291C" w:rsidRPr="00717AE6">
        <w:t xml:space="preserve">, </w:t>
      </w:r>
      <w:r w:rsidRPr="00717AE6">
        <w:t xml:space="preserve"> focus</w:t>
      </w:r>
      <w:proofErr w:type="gramEnd"/>
      <w:r w:rsidRPr="00717AE6">
        <w:t xml:space="preserve"> on nuclear wars enabled the massive destruction of indi</w:t>
      </w:r>
      <w:r w:rsidR="0046291C" w:rsidRPr="00717AE6">
        <w:t xml:space="preserve">genous peoples—their </w:t>
      </w:r>
      <w:r w:rsidRPr="00717AE6">
        <w:t xml:space="preserve">discourse of nuclear extinction both </w:t>
      </w:r>
      <w:r w:rsidR="0046291C" w:rsidRPr="00717AE6">
        <w:t>ignores that histories and authorizes</w:t>
      </w:r>
      <w:r w:rsidRPr="00717AE6">
        <w:t xml:space="preserve"> continued genocide</w:t>
      </w:r>
    </w:p>
    <w:p w14:paraId="648BA029" w14:textId="77777777" w:rsidR="00E35C1A" w:rsidRPr="00717AE6" w:rsidRDefault="00E35C1A" w:rsidP="00E35C1A">
      <w:pPr>
        <w:pStyle w:val="Nothing"/>
      </w:pPr>
      <w:bookmarkStart w:id="3" w:name="OLE_LINK4"/>
      <w:bookmarkStart w:id="4" w:name="OLE_LINK5"/>
      <w:r w:rsidRPr="00717AE6">
        <w:rPr>
          <w:rStyle w:val="StyleStyleBold12pt"/>
        </w:rPr>
        <w:t>KATO 93</w:t>
      </w:r>
      <w:r w:rsidRPr="00717AE6">
        <w:t xml:space="preserve"> [MASAHIDE,</w:t>
      </w:r>
      <w:r w:rsidRPr="00717AE6">
        <w:rPr>
          <w:rStyle w:val="StyleStyleBold12pt"/>
        </w:rPr>
        <w:t xml:space="preserve"> </w:t>
      </w:r>
      <w:r w:rsidRPr="00717AE6">
        <w:t xml:space="preserve">Dept. of Political Science at the University of Hawaii, “Nuclear Globalism: Traversing Rockets, Satellites, and Nuclear war via the Strategic Gaze,” </w:t>
      </w:r>
      <w:r w:rsidRPr="00717AE6">
        <w:rPr>
          <w:i/>
        </w:rPr>
        <w:t xml:space="preserve">Alternatives </w:t>
      </w:r>
      <w:r w:rsidRPr="00717AE6">
        <w:t>18, 1993, pp. 339-360]</w:t>
      </w:r>
    </w:p>
    <w:p w14:paraId="5B8C2913" w14:textId="77777777" w:rsidR="00E35C1A" w:rsidRPr="00717AE6" w:rsidRDefault="00E35C1A" w:rsidP="00E35C1A">
      <w:pPr>
        <w:pStyle w:val="Cards"/>
        <w:rPr>
          <w:rStyle w:val="underline"/>
          <w:sz w:val="22"/>
          <w:szCs w:val="22"/>
        </w:rPr>
      </w:pPr>
      <w:proofErr w:type="gramStart"/>
      <w:r w:rsidRPr="00717AE6">
        <w:rPr>
          <w:rStyle w:val="underline"/>
          <w:sz w:val="22"/>
          <w:szCs w:val="22"/>
        </w:rPr>
        <w:t>the</w:t>
      </w:r>
      <w:proofErr w:type="gramEnd"/>
      <w:r w:rsidRPr="00717AE6">
        <w:rPr>
          <w:rStyle w:val="underline"/>
          <w:sz w:val="22"/>
          <w:szCs w:val="22"/>
        </w:rPr>
        <w:t xml:space="preserve"> vigorous invasion of the logic of capitalist accumulation</w:t>
      </w:r>
      <w:r w:rsidRPr="00717AE6">
        <w:t xml:space="preserve"> into the last vestige of relatively autonomous space in the periphery under late capitalism </w:t>
      </w:r>
      <w:r w:rsidRPr="00717AE6">
        <w:rPr>
          <w:rStyle w:val="underline"/>
          <w:sz w:val="22"/>
          <w:szCs w:val="22"/>
        </w:rPr>
        <w:t>is propelled</w:t>
      </w:r>
      <w:r w:rsidRPr="00717AE6">
        <w:t xml:space="preserve"> not only </w:t>
      </w:r>
      <w:r w:rsidRPr="00717AE6">
        <w:rPr>
          <w:rStyle w:val="underline"/>
          <w:sz w:val="22"/>
          <w:szCs w:val="22"/>
        </w:rPr>
        <w:t>by the desire for incorporating every fabric of the society into the division of labor but also by the desire for "pure" destruction/extermination of the periphery</w:t>
      </w:r>
      <w:r w:rsidRPr="00717AE6">
        <w:t xml:space="preserve">."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w:t>
      </w:r>
      <w:r w:rsidRPr="00717AE6">
        <w:rPr>
          <w:rStyle w:val="underline"/>
          <w:sz w:val="22"/>
          <w:szCs w:val="22"/>
        </w:rPr>
        <w:t xml:space="preserve">Particularly, the latest phase of capitalism distinguishes itself from the earlier phases in its production of the "ultimate" means of destruction/extermination, i.e., nuclear weapons. </w:t>
      </w:r>
      <w:r w:rsidRPr="00717AE6">
        <w:t xml:space="preserve">Let us recall our earlier discussion about the critical historicalconjuncture where the notion of "strategy" changed its nature and became deregulated/dispersed beyond the boundaries set by the interimperial rivalry. Herein, the perception of the ultimate means of destruction can be historically contextualized. </w:t>
      </w:r>
      <w:r w:rsidRPr="00717AE6">
        <w:rPr>
          <w:rStyle w:val="underline"/>
          <w:sz w:val="22"/>
          <w:szCs w:val="22"/>
        </w:rPr>
        <w:t xml:space="preserve">The only instances of real nuclear catastrophe perceived and thus given due recognition by the First World community are the explosions at Hiroshima and Nagasaki, </w:t>
      </w:r>
      <w:r w:rsidRPr="00717AE6">
        <w:t xml:space="preserve">which occurred at this conjuncture. Beyond this historical threshold, whose meaning is relevant only to the interimperial rivalry, </w:t>
      </w:r>
      <w:r w:rsidRPr="00717AE6">
        <w:rPr>
          <w:rStyle w:val="underline"/>
          <w:sz w:val="22"/>
          <w:szCs w:val="22"/>
        </w:rPr>
        <w:t>the nuclear catastrophe is confined to the realm of fantasy, for instance, apocalyptic imagery. And yet how can one deny the crude fact that nuclear war has been taking place on this earth in the name of "nuclear testing"</w:t>
      </w:r>
      <w:r w:rsidRPr="00717AE6">
        <w:t xml:space="preserve"> since the first nuclear explosion at Alamogordo in 1945? </w:t>
      </w:r>
      <w:r w:rsidRPr="00717AE6">
        <w:rPr>
          <w:rStyle w:val="underline"/>
          <w:sz w:val="22"/>
          <w:szCs w:val="22"/>
        </w:rPr>
        <w:t>As of 1991, 1,924 nuclear explosions have occurred on earth</w:t>
      </w:r>
      <w:r w:rsidRPr="00717AE6">
        <w:t>.</w:t>
      </w:r>
      <w:r w:rsidRPr="00717AE6">
        <w:rPr>
          <w:vertAlign w:val="superscript"/>
        </w:rPr>
        <w:t>28</w:t>
      </w:r>
      <w:r w:rsidRPr="00717AE6">
        <w:t xml:space="preserve"> </w:t>
      </w:r>
      <w:r w:rsidRPr="00717AE6">
        <w:rPr>
          <w:rStyle w:val="underline"/>
          <w:sz w:val="22"/>
          <w:szCs w:val="22"/>
        </w:rPr>
        <w:t>The major perpetrators of nuclear warfare are the United States</w:t>
      </w:r>
      <w:r w:rsidRPr="00717AE6">
        <w:t xml:space="preserve"> (936 times), the former Soviet Union (715 times), France (192 times), the United Kingdom (44 times), and China (36 times)</w:t>
      </w:r>
      <w:proofErr w:type="gramStart"/>
      <w:r w:rsidRPr="00717AE6">
        <w:t>.</w:t>
      </w:r>
      <w:r w:rsidRPr="00717AE6">
        <w:rPr>
          <w:vertAlign w:val="superscript"/>
        </w:rPr>
        <w:t>29</w:t>
      </w:r>
      <w:proofErr w:type="gramEnd"/>
      <w:r w:rsidRPr="00717AE6">
        <w:t xml:space="preserve"> </w:t>
      </w:r>
      <w:r w:rsidRPr="00717AE6">
        <w:rPr>
          <w:rStyle w:val="underline"/>
          <w:sz w:val="22"/>
          <w:szCs w:val="22"/>
        </w:rPr>
        <w:t>The primary targets of warfare</w:t>
      </w:r>
      <w:r w:rsidRPr="00717AE6">
        <w:t xml:space="preserve"> ("test site" to use Nuke Speak terminology</w:t>
      </w:r>
      <w:r w:rsidRPr="00717AE6">
        <w:rPr>
          <w:rStyle w:val="underline"/>
          <w:sz w:val="22"/>
          <w:szCs w:val="22"/>
        </w:rPr>
        <w:t>) have been invariably the sovereign nations of</w:t>
      </w:r>
      <w:r w:rsidRPr="00717AE6">
        <w:t xml:space="preserve"> Fourth World and </w:t>
      </w:r>
      <w:r w:rsidRPr="00717AE6">
        <w:rPr>
          <w:rStyle w:val="underline"/>
          <w:sz w:val="22"/>
          <w:szCs w:val="22"/>
        </w:rPr>
        <w:t>Indigenous Peoples</w:t>
      </w:r>
      <w:r w:rsidRPr="00717AE6">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w:t>
      </w:r>
      <w:r w:rsidRPr="00717AE6">
        <w:rPr>
          <w:rStyle w:val="underline"/>
          <w:sz w:val="22"/>
          <w:szCs w:val="22"/>
        </w:rPr>
        <w:t xml:space="preserve">although I focus primarily on "nuclear tests" </w:t>
      </w:r>
      <w:r w:rsidRPr="00717AE6">
        <w:rPr>
          <w:rStyle w:val="underline"/>
          <w:sz w:val="22"/>
          <w:szCs w:val="22"/>
        </w:rPr>
        <w:lastRenderedPageBreak/>
        <w:t>in this article, if we are to expand the notion of nuclear warfare to include any kind of violence accrued from the nuclear fuel cycle</w:t>
      </w:r>
      <w:r w:rsidRPr="00717AE6">
        <w:t xml:space="preserve"> (particularly uranium mining and disposition of nuclear wastes), we must enlist Japan and the European nations as perpetrators and add the Navaho, Havasupai and other Indigenous Nations to the list of targets. Viewed as a whole, </w:t>
      </w:r>
      <w:r w:rsidRPr="00717AE6">
        <w:rPr>
          <w:rStyle w:val="underline"/>
          <w:sz w:val="22"/>
          <w:szCs w:val="22"/>
        </w:rPr>
        <w:t>nuclear war, albeit undeclared, has been waged against the</w:t>
      </w:r>
      <w:r w:rsidRPr="00717AE6">
        <w:t xml:space="preserve"> Fourth World, and </w:t>
      </w:r>
      <w:r w:rsidRPr="00717AE6">
        <w:rPr>
          <w:rStyle w:val="underline"/>
          <w:sz w:val="22"/>
          <w:szCs w:val="22"/>
        </w:rPr>
        <w:t>Indigenous Nations</w:t>
      </w:r>
      <w:r w:rsidRPr="00717AE6">
        <w:t xml:space="preserve">. </w:t>
      </w:r>
      <w:r w:rsidRPr="00717AE6">
        <w:rPr>
          <w:rStyle w:val="underline"/>
          <w:sz w:val="22"/>
          <w:szCs w:val="22"/>
        </w:rPr>
        <w:t>The dismal consequences of "intensive exploitation," "low intensity intervention," or the "nullification of the sovereignty" in the Third World produced by the First World have taken a form of nuclear extermination</w:t>
      </w:r>
      <w:r w:rsidRPr="00717AE6">
        <w:t xml:space="preserve"> in the Fourth World and Indigenous Nations. Thus, </w:t>
      </w:r>
      <w:r w:rsidRPr="00717AE6">
        <w:rPr>
          <w:rStyle w:val="underline"/>
          <w:sz w:val="22"/>
          <w:szCs w:val="22"/>
        </w:rPr>
        <w:t>from the perspectives of</w:t>
      </w:r>
      <w:r w:rsidRPr="00717AE6">
        <w:t xml:space="preserve"> the Fourth World and </w:t>
      </w:r>
      <w:r w:rsidRPr="00717AE6">
        <w:rPr>
          <w:rStyle w:val="underline"/>
          <w:sz w:val="22"/>
          <w:szCs w:val="22"/>
        </w:rPr>
        <w:t>Indigenous Nations, the nuclear catastrophe has never been the "unthinkable" single catastrophe but the real catastrophe of repetitive and ongoing nuclear explosions and exposure to radioactivity.</w:t>
      </w:r>
      <w:r w:rsidRPr="00717AE6">
        <w:t xml:space="preserve"> </w:t>
      </w:r>
      <w:r w:rsidRPr="00717AE6">
        <w:rPr>
          <w:rStyle w:val="underline"/>
          <w:sz w:val="22"/>
          <w:szCs w:val="22"/>
        </w:rPr>
        <w:t>Nevertheless, ongoing nuclear wars have been subordinated to the imaginary grand catastrophe by rendering them as mere preludes to the apocalypse. As a consequence, the history and ongoing processes of nuclear explosions as war have been totally wiped out from the history and consciousness of the First World community.</w:t>
      </w:r>
      <w:r w:rsidRPr="00717AE6">
        <w:t xml:space="preserve"> Such a discursive strategy that aims to mask the "real" of nuclear warfare in the domain of imagery of nuclear catastrophe can be observed even in Stewart Firth's </w:t>
      </w:r>
      <w:r w:rsidRPr="00717AE6">
        <w:rPr>
          <w:i/>
          <w:iCs/>
        </w:rPr>
        <w:t xml:space="preserve">Nuclear Playground, </w:t>
      </w:r>
      <w:r w:rsidRPr="00717AE6">
        <w:t xml:space="preserve">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remarkable study of the history of "nuclear testing" in the Pacific, the problematic division/distinction between the "nuclear explosions" and the nuclear war is kept intact. </w:t>
      </w:r>
      <w:r w:rsidRPr="00717AE6">
        <w:rPr>
          <w:rStyle w:val="underline"/>
          <w:sz w:val="22"/>
          <w:szCs w:val="22"/>
        </w:rPr>
        <w:t>The imagery of final nuclear war narrated with the problematic use of the subject ("we") is located higher than the "real" of nuclear warfare in terms of discursive value. This ideological division/hierarchization is the very vehicle through which the history and the ongoing processes of the destruction of</w:t>
      </w:r>
      <w:r w:rsidRPr="00717AE6">
        <w:t xml:space="preserve"> the Fourth World and </w:t>
      </w:r>
      <w:r w:rsidRPr="00717AE6">
        <w:rPr>
          <w:rStyle w:val="underline"/>
          <w:sz w:val="22"/>
          <w:szCs w:val="22"/>
        </w:rPr>
        <w:t>Indigenous Nations by means of nuclear violence are obliterated and hence legitimatized.</w:t>
      </w:r>
      <w:r w:rsidRPr="00717AE6">
        <w:t xml:space="preserve"> </w:t>
      </w:r>
      <w:r w:rsidRPr="00717AE6">
        <w:rPr>
          <w:rStyle w:val="underline"/>
          <w:sz w:val="22"/>
          <w:szCs w:val="22"/>
        </w:rPr>
        <w:t>The discursive containment/obliteration of the "real" of nuclear warfare has been accomplished, ironic as it may sound, by nuclear criticism. Nuclear criticism, with its firm commitment to global discourse, has established the unshakable</w:t>
      </w:r>
      <w:r w:rsidRPr="00717AE6">
        <w:t xml:space="preserve"> </w:t>
      </w:r>
      <w:r w:rsidRPr="00717AE6">
        <w:rPr>
          <w:rStyle w:val="underline"/>
          <w:sz w:val="22"/>
          <w:szCs w:val="22"/>
        </w:rPr>
        <w:t>authority of the imagery of nuclear catastrophe over the real nuclear catastrophe happening in</w:t>
      </w:r>
      <w:r w:rsidRPr="00717AE6">
        <w:t xml:space="preserve"> the Fourth World and </w:t>
      </w:r>
      <w:r w:rsidRPr="00717AE6">
        <w:rPr>
          <w:rStyle w:val="underline"/>
          <w:sz w:val="22"/>
          <w:szCs w:val="22"/>
        </w:rPr>
        <w:t>Indigenous Nations almost on a daily basis.</w:t>
      </w:r>
    </w:p>
    <w:bookmarkEnd w:id="3"/>
    <w:bookmarkEnd w:id="4"/>
    <w:p w14:paraId="2B109220" w14:textId="77777777" w:rsidR="00E35C1A" w:rsidRPr="00717AE6" w:rsidRDefault="00E35C1A" w:rsidP="00E35C1A">
      <w:pPr>
        <w:pStyle w:val="tag"/>
      </w:pPr>
    </w:p>
    <w:p w14:paraId="35C28F65" w14:textId="6F03C025" w:rsidR="00E35C1A" w:rsidRPr="00717AE6" w:rsidRDefault="00B3714C" w:rsidP="00E35C1A">
      <w:pPr>
        <w:pStyle w:val="Tags"/>
      </w:pPr>
      <w:r w:rsidRPr="00717AE6">
        <w:t>Their discourse of potential nuclear explosions continues and obscures ongoing nuclear violence against indigenous nations and the periphery</w:t>
      </w:r>
    </w:p>
    <w:p w14:paraId="0403F142" w14:textId="77777777" w:rsidR="00E35C1A" w:rsidRPr="00717AE6" w:rsidRDefault="00E35C1A" w:rsidP="00E35C1A">
      <w:pPr>
        <w:pStyle w:val="Nothing"/>
      </w:pPr>
      <w:r w:rsidRPr="00717AE6">
        <w:rPr>
          <w:rStyle w:val="StyleStyleBold12pt"/>
        </w:rPr>
        <w:t>KATO 93</w:t>
      </w:r>
      <w:r w:rsidRPr="00717AE6">
        <w:t xml:space="preserve"> [MASAHIDE,</w:t>
      </w:r>
      <w:r w:rsidRPr="00717AE6">
        <w:rPr>
          <w:rStyle w:val="StyleStyleBold12pt"/>
        </w:rPr>
        <w:t xml:space="preserve"> </w:t>
      </w:r>
      <w:r w:rsidRPr="00717AE6">
        <w:t xml:space="preserve">Dept. of Political Science at the University of Hawaii, “Nuclear Globalism: Traversing Rockets, Satellites, and Nuclear war via the Strategic Gaze,” </w:t>
      </w:r>
      <w:r w:rsidRPr="00717AE6">
        <w:rPr>
          <w:i/>
        </w:rPr>
        <w:t xml:space="preserve">Alternatives </w:t>
      </w:r>
      <w:r w:rsidRPr="00717AE6">
        <w:t>18, 1993, pp. 339-360]</w:t>
      </w:r>
    </w:p>
    <w:p w14:paraId="264B231B" w14:textId="77777777" w:rsidR="00E35C1A" w:rsidRPr="00717AE6" w:rsidRDefault="00E35C1A" w:rsidP="00E35C1A">
      <w:pPr>
        <w:pStyle w:val="card"/>
        <w:ind w:left="0"/>
        <w:rPr>
          <w:rStyle w:val="underline"/>
        </w:rPr>
      </w:pPr>
    </w:p>
    <w:p w14:paraId="2B8E8A24" w14:textId="77777777" w:rsidR="00E35C1A" w:rsidRPr="00717AE6" w:rsidRDefault="00E35C1A" w:rsidP="00E35C1A">
      <w:pPr>
        <w:pStyle w:val="Cards"/>
        <w:rPr>
          <w:rStyle w:val="underline"/>
          <w:b w:val="0"/>
          <w:sz w:val="22"/>
          <w:szCs w:val="22"/>
        </w:rPr>
      </w:pPr>
      <w:r w:rsidRPr="00717AE6">
        <w:rPr>
          <w:rStyle w:val="underline"/>
          <w:sz w:val="22"/>
          <w:szCs w:val="22"/>
        </w:rPr>
        <w:t xml:space="preserve">Nuclear war has been enclosed by two seemingly opposite yet complementary regimes of discourse: nation-state strategic discourse (nuclear deterrence, nuclear disarmament, nuclear non-proliferation, and so on) </w:t>
      </w:r>
      <w:r w:rsidRPr="00717AE6">
        <w:t>and extra-nation-state (</w:t>
      </w:r>
      <w:r w:rsidRPr="00717AE6">
        <w:rPr>
          <w:rStyle w:val="underline"/>
          <w:sz w:val="22"/>
          <w:szCs w:val="22"/>
        </w:rPr>
        <w:t xml:space="preserve">or extra-territorial) discourse (antinuclearism, nuclear criticism, and so on). The epistemology of the former is entrenched in the "possible" exchange(s) of nuclear warheads among nation states. The latter, </w:t>
      </w:r>
      <w:proofErr w:type="gramStart"/>
      <w:r w:rsidRPr="00717AE6">
        <w:rPr>
          <w:rStyle w:val="underline"/>
          <w:sz w:val="22"/>
          <w:szCs w:val="22"/>
        </w:rPr>
        <w:t>which</w:t>
      </w:r>
      <w:proofErr w:type="gramEnd"/>
      <w:r w:rsidRPr="00717AE6">
        <w:rPr>
          <w:rStyle w:val="underline"/>
          <w:sz w:val="22"/>
          <w:szCs w:val="22"/>
        </w:rPr>
        <w:t xml:space="preserve"> emerged in reaction to the former, holds the "possibility of extinction" at the center of its discursive production. In delineating the notion of "nuclear war," both of these discourses share an intriguing leap</w:t>
      </w:r>
      <w:r w:rsidRPr="00717AE6">
        <w:t xml:space="preserve">: from the bombings of Hiroshima and </w:t>
      </w:r>
      <w:r w:rsidRPr="00717AE6">
        <w:rPr>
          <w:rStyle w:val="underline"/>
          <w:sz w:val="22"/>
          <w:szCs w:val="22"/>
        </w:rPr>
        <w:t>Nagasaki to the "possible" nuclear explosions in an indefinite-yet-ever-closer</w:t>
      </w:r>
      <w:r w:rsidRPr="00717AE6">
        <w:rPr>
          <w:rStyle w:val="underline"/>
          <w:sz w:val="22"/>
          <w:szCs w:val="22"/>
        </w:rPr>
        <w:softHyphen/>
        <w:t>-to-the-present future</w:t>
      </w:r>
      <w:r w:rsidRPr="00717AE6">
        <w:t xml:space="preserve">. Thus any nuclear </w:t>
      </w:r>
      <w:r w:rsidRPr="00717AE6">
        <w:rPr>
          <w:rStyle w:val="underline"/>
          <w:sz w:val="22"/>
          <w:szCs w:val="22"/>
        </w:rPr>
        <w:t>explosions after World War II do not qualify as nuclear war in the cognitive grid of conventional nuclear discourse.</w:t>
      </w:r>
      <w:r w:rsidRPr="00717AE6">
        <w:t xml:space="preserve"> Significantly, most nuclear explosions after World War II took place in the sovereign territories of the Fourth World and Indigenous Nations. This critical historical fact has been contained in the domain of nuclear testing. Such obliteration of the history of undeclared nuclear warfare by nuclear discourse does not merely posit the deficiency of the discourse. Rather, what it does is reveal the late capitalist form of domination, whereby an ongoing extermination process of the periphery is blocked from constituting itself as a historical fact.</w:t>
      </w:r>
    </w:p>
    <w:p w14:paraId="16565DEC" w14:textId="77777777" w:rsidR="00E35C1A" w:rsidRPr="00717AE6" w:rsidRDefault="00E35C1A" w:rsidP="00E35C1A">
      <w:pPr>
        <w:pStyle w:val="card"/>
        <w:ind w:left="0"/>
        <w:rPr>
          <w:rStyle w:val="underline"/>
          <w:sz w:val="22"/>
        </w:rPr>
      </w:pPr>
    </w:p>
    <w:p w14:paraId="6BDA6904" w14:textId="77777777" w:rsidR="00E35C1A" w:rsidRPr="00717AE6" w:rsidRDefault="00E35C1A" w:rsidP="00E35C1A">
      <w:pPr>
        <w:pStyle w:val="BlockHeadings"/>
      </w:pPr>
      <w:r w:rsidRPr="00717AE6">
        <w:t xml:space="preserve">Link – Prolif </w:t>
      </w:r>
    </w:p>
    <w:p w14:paraId="313F6ED0" w14:textId="77777777" w:rsidR="00E35C1A" w:rsidRPr="00717AE6" w:rsidRDefault="00E35C1A" w:rsidP="00B3714C">
      <w:pPr>
        <w:pStyle w:val="Style33"/>
        <w:kinsoku w:val="0"/>
        <w:autoSpaceDE/>
        <w:autoSpaceDN/>
        <w:ind w:left="0" w:right="288" w:firstLine="0"/>
        <w:rPr>
          <w:rStyle w:val="CharacterStyle1"/>
          <w:rFonts w:ascii="Times New Roman" w:eastAsiaTheme="majorEastAsia" w:hAnsi="Times New Roman" w:cs="Times New Roman"/>
          <w:spacing w:val="-1"/>
          <w:sz w:val="16"/>
          <w:szCs w:val="16"/>
        </w:rPr>
      </w:pPr>
    </w:p>
    <w:p w14:paraId="698AF2C8" w14:textId="01292232" w:rsidR="00E35C1A" w:rsidRPr="00717AE6" w:rsidRDefault="00B3714C" w:rsidP="00E35C1A">
      <w:pPr>
        <w:pStyle w:val="Tags"/>
      </w:pPr>
      <w:r w:rsidRPr="00717AE6">
        <w:t>Description of third world use of weapons is a part of western orthodoxy</w:t>
      </w:r>
    </w:p>
    <w:p w14:paraId="1290DEF7" w14:textId="77777777" w:rsidR="00E35C1A" w:rsidRPr="00717AE6" w:rsidRDefault="00E35C1A" w:rsidP="00E35C1A">
      <w:pPr>
        <w:pStyle w:val="Nothing"/>
      </w:pPr>
      <w:r w:rsidRPr="00717AE6">
        <w:rPr>
          <w:rStyle w:val="StyleStyleBold12pt"/>
        </w:rPr>
        <w:lastRenderedPageBreak/>
        <w:t>GUSTERSON 4</w:t>
      </w:r>
      <w:r w:rsidRPr="00717AE6">
        <w:t xml:space="preserve"> [Hugh, People of the Bomb, p __21-22_____]</w:t>
      </w:r>
    </w:p>
    <w:p w14:paraId="5AC66A51" w14:textId="77777777" w:rsidR="00E35C1A" w:rsidRPr="00717AE6" w:rsidRDefault="00E35C1A" w:rsidP="00E35C1A">
      <w:pPr>
        <w:pStyle w:val="Nothing"/>
      </w:pPr>
    </w:p>
    <w:p w14:paraId="08E9954C" w14:textId="77777777" w:rsidR="00E35C1A" w:rsidRPr="00717AE6" w:rsidRDefault="00E35C1A" w:rsidP="00E35C1A">
      <w:pPr>
        <w:rPr>
          <w:rStyle w:val="CharacterStyle1"/>
          <w:rFonts w:ascii="Times New Roman" w:hAnsi="Times New Roman"/>
          <w:spacing w:val="1"/>
          <w:sz w:val="22"/>
        </w:rPr>
      </w:pPr>
      <w:r w:rsidRPr="00717AE6">
        <w:rPr>
          <w:rFonts w:ascii="Times New Roman" w:hAnsi="Times New Roman"/>
          <w:bCs/>
          <w:spacing w:val="-5"/>
          <w:w w:val="65"/>
          <w:u w:val="single"/>
        </w:rPr>
        <w:t>T</w:t>
      </w:r>
      <w:r w:rsidRPr="00717AE6">
        <w:rPr>
          <w:rFonts w:ascii="Times New Roman" w:hAnsi="Times New Roman"/>
          <w:spacing w:val="-5"/>
          <w:u w:val="single"/>
        </w:rPr>
        <w:t>here is a common perception in the West that nuclear weapons are most dangerous when they are in the hands of Third World leaders</w:t>
      </w:r>
      <w:r w:rsidRPr="00717AE6">
        <w:rPr>
          <w:rFonts w:ascii="Times New Roman" w:hAnsi="Times New Roman"/>
          <w:spacing w:val="-5"/>
        </w:rPr>
        <w:t xml:space="preserve">. I first became </w:t>
      </w:r>
      <w:r w:rsidRPr="00717AE6">
        <w:rPr>
          <w:rFonts w:ascii="Times New Roman" w:hAnsi="Times New Roman"/>
          <w:spacing w:val="1"/>
        </w:rPr>
        <w:t xml:space="preserve">interested in this perception while interviewing nuclear weapons designers </w:t>
      </w:r>
      <w:r w:rsidRPr="00717AE6">
        <w:rPr>
          <w:rFonts w:ascii="Times New Roman" w:hAnsi="Times New Roman"/>
          <w:spacing w:val="-4"/>
        </w:rPr>
        <w:t xml:space="preserve">for an ethnographic study of the Lawrence Livermore National Laboratory </w:t>
      </w:r>
      <w:r w:rsidRPr="00717AE6">
        <w:rPr>
          <w:rFonts w:ascii="Times New Roman" w:hAnsi="Times New Roman"/>
        </w:rPr>
        <w:t xml:space="preserve">(LLNL)—one of three laboratories where U.S. nuclear weapons are de - </w:t>
      </w:r>
      <w:r w:rsidRPr="00717AE6">
        <w:rPr>
          <w:rFonts w:ascii="Times New Roman" w:hAnsi="Times New Roman"/>
          <w:spacing w:val="-3"/>
        </w:rPr>
        <w:t>signed.</w:t>
      </w:r>
      <w:r w:rsidRPr="00717AE6">
        <w:rPr>
          <w:rFonts w:ascii="Times New Roman" w:hAnsi="Times New Roman"/>
          <w:spacing w:val="-3"/>
          <w:w w:val="120"/>
          <w:vertAlign w:val="superscript"/>
        </w:rPr>
        <w:t>1</w:t>
      </w:r>
      <w:r w:rsidRPr="00717AE6">
        <w:rPr>
          <w:rFonts w:ascii="Times New Roman" w:hAnsi="Times New Roman"/>
          <w:spacing w:val="-3"/>
        </w:rPr>
        <w:t xml:space="preserve"> I made a point of asking each scientist if he or she thought nuclear </w:t>
      </w:r>
      <w:r w:rsidRPr="00717AE6">
        <w:rPr>
          <w:rFonts w:ascii="Times New Roman" w:hAnsi="Times New Roman"/>
          <w:spacing w:val="4"/>
        </w:rPr>
        <w:t xml:space="preserve">weapons would be used in my lifetime. Almost all said that they thought </w:t>
      </w:r>
      <w:r w:rsidRPr="00717AE6">
        <w:rPr>
          <w:rFonts w:ascii="Times New Roman" w:hAnsi="Times New Roman"/>
        </w:rPr>
        <w:t xml:space="preserve">it unlikely that the United States or the Russians would initiate the use of </w:t>
      </w:r>
      <w:r w:rsidRPr="00717AE6">
        <w:rPr>
          <w:rFonts w:ascii="Times New Roman" w:hAnsi="Times New Roman"/>
          <w:spacing w:val="1"/>
        </w:rPr>
        <w:t xml:space="preserve">nuclear weapons, but most thought that nuclear weapons would probably </w:t>
      </w:r>
      <w:r w:rsidRPr="00717AE6">
        <w:rPr>
          <w:rFonts w:ascii="Times New Roman" w:hAnsi="Times New Roman"/>
          <w:spacing w:val="3"/>
        </w:rPr>
        <w:t xml:space="preserve">be used—by a Third World </w:t>
      </w:r>
      <w:proofErr w:type="gramStart"/>
      <w:r w:rsidRPr="00717AE6">
        <w:rPr>
          <w:rFonts w:ascii="Times New Roman" w:hAnsi="Times New Roman"/>
          <w:spacing w:val="3"/>
        </w:rPr>
        <w:t>country.</w:t>
      </w:r>
      <w:r w:rsidRPr="00717AE6">
        <w:rPr>
          <w:rFonts w:ascii="Times New Roman" w:hAnsi="Times New Roman"/>
          <w:spacing w:val="6"/>
        </w:rPr>
        <w:t>The</w:t>
      </w:r>
      <w:proofErr w:type="gramEnd"/>
      <w:r w:rsidRPr="00717AE6">
        <w:rPr>
          <w:rFonts w:ascii="Times New Roman" w:hAnsi="Times New Roman"/>
          <w:spacing w:val="6"/>
        </w:rPr>
        <w:t xml:space="preserve"> laboratory took a similar position as an institution. For example, </w:t>
      </w:r>
      <w:r w:rsidRPr="00717AE6">
        <w:rPr>
          <w:rFonts w:ascii="Times New Roman" w:hAnsi="Times New Roman"/>
          <w:spacing w:val="4"/>
        </w:rPr>
        <w:t xml:space="preserve">using terminology with distinctly colonial overtones to argue for continued </w:t>
      </w:r>
      <w:r w:rsidRPr="00717AE6">
        <w:rPr>
          <w:rStyle w:val="CharacterStyle1"/>
          <w:rFonts w:ascii="Times New Roman" w:hAnsi="Times New Roman"/>
          <w:sz w:val="22"/>
        </w:rPr>
        <w:t>weapons research after the end of the cold war, an official laboratory pam</w:t>
      </w:r>
      <w:r w:rsidRPr="00717AE6">
        <w:rPr>
          <w:rStyle w:val="CharacterStyle1"/>
          <w:rFonts w:ascii="Times New Roman" w:hAnsi="Times New Roman"/>
          <w:sz w:val="22"/>
        </w:rPr>
        <w:softHyphen/>
      </w:r>
      <w:r w:rsidRPr="00717AE6">
        <w:rPr>
          <w:rStyle w:val="CharacterStyle1"/>
          <w:rFonts w:ascii="Times New Roman" w:hAnsi="Times New Roman"/>
          <w:spacing w:val="2"/>
          <w:sz w:val="22"/>
        </w:rPr>
        <w:t>phlet said</w:t>
      </w:r>
      <w:proofErr w:type="gramStart"/>
      <w:r w:rsidRPr="00717AE6">
        <w:rPr>
          <w:rStyle w:val="CharacterStyle1"/>
          <w:rFonts w:ascii="Times New Roman" w:hAnsi="Times New Roman"/>
          <w:spacing w:val="2"/>
          <w:sz w:val="22"/>
        </w:rPr>
        <w:t>:</w:t>
      </w:r>
      <w:r w:rsidRPr="00717AE6">
        <w:rPr>
          <w:rFonts w:ascii="Times New Roman" w:hAnsi="Times New Roman"/>
          <w:spacing w:val="1"/>
          <w:u w:val="single"/>
        </w:rPr>
        <w:t>Political</w:t>
      </w:r>
      <w:proofErr w:type="gramEnd"/>
      <w:r w:rsidRPr="00717AE6">
        <w:rPr>
          <w:rFonts w:ascii="Times New Roman" w:hAnsi="Times New Roman"/>
          <w:spacing w:val="1"/>
          <w:u w:val="single"/>
        </w:rPr>
        <w:t xml:space="preserve">, diplomatic, and military experts believe that wars of the future </w:t>
      </w:r>
      <w:r w:rsidRPr="00717AE6">
        <w:rPr>
          <w:rFonts w:ascii="Times New Roman" w:hAnsi="Times New Roman"/>
          <w:u w:val="single"/>
        </w:rPr>
        <w:t>will most likely be "tribal conflicts" between neighboring Third World countries or between ethnic groups in the same country.</w:t>
      </w:r>
      <w:r w:rsidRPr="00717AE6">
        <w:rPr>
          <w:rFonts w:ascii="Times New Roman" w:hAnsi="Times New Roman"/>
        </w:rPr>
        <w:t xml:space="preserve"> While the Cold </w:t>
      </w:r>
      <w:r w:rsidRPr="00717AE6">
        <w:rPr>
          <w:rFonts w:ascii="Times New Roman" w:hAnsi="Times New Roman"/>
          <w:spacing w:val="-4"/>
        </w:rPr>
        <w:t xml:space="preserve">War may be over, these small disputes may be more dangerous than a war </w:t>
      </w:r>
      <w:r w:rsidRPr="00717AE6">
        <w:rPr>
          <w:rFonts w:ascii="Times New Roman" w:hAnsi="Times New Roman"/>
          <w:spacing w:val="-2"/>
        </w:rPr>
        <w:t>between the superpowers, because smaller nations with deep-seated griev</w:t>
      </w:r>
      <w:r w:rsidRPr="00717AE6">
        <w:rPr>
          <w:rFonts w:ascii="Times New Roman" w:hAnsi="Times New Roman"/>
          <w:spacing w:val="-2"/>
        </w:rPr>
        <w:softHyphen/>
      </w:r>
      <w:r w:rsidRPr="00717AE6">
        <w:rPr>
          <w:rFonts w:ascii="Times New Roman" w:hAnsi="Times New Roman"/>
          <w:spacing w:val="3"/>
        </w:rPr>
        <w:t xml:space="preserve">ances against each other may lack the restraint that has been exercised </w:t>
      </w:r>
      <w:r w:rsidRPr="00717AE6">
        <w:rPr>
          <w:rFonts w:ascii="Times New Roman" w:hAnsi="Times New Roman"/>
          <w:spacing w:val="-5"/>
        </w:rPr>
        <w:t xml:space="preserve">by the US and the USSR. </w:t>
      </w:r>
      <w:r w:rsidRPr="00717AE6">
        <w:rPr>
          <w:rFonts w:ascii="Times New Roman" w:hAnsi="Times New Roman"/>
          <w:spacing w:val="-5"/>
          <w:u w:val="single"/>
        </w:rPr>
        <w:t xml:space="preserve">The existence of such potential conflicts and the </w:t>
      </w:r>
      <w:r w:rsidRPr="00717AE6">
        <w:rPr>
          <w:rFonts w:ascii="Times New Roman" w:hAnsi="Times New Roman"/>
          <w:spacing w:val="-4"/>
          <w:u w:val="single"/>
        </w:rPr>
        <w:t xml:space="preserve">continued danger of nuclear holocaust underscore the need for continued </w:t>
      </w:r>
      <w:r w:rsidRPr="00717AE6">
        <w:rPr>
          <w:rFonts w:ascii="Times New Roman" w:hAnsi="Times New Roman"/>
          <w:u w:val="single"/>
        </w:rPr>
        <w:t>weapons research.</w:t>
      </w:r>
      <w:r w:rsidRPr="00717AE6">
        <w:rPr>
          <w:rFonts w:ascii="Times New Roman" w:hAnsi="Times New Roman"/>
          <w:u w:val="single"/>
          <w:vertAlign w:val="superscript"/>
        </w:rPr>
        <w:t>2</w:t>
      </w:r>
      <w:r w:rsidRPr="00717AE6">
        <w:rPr>
          <w:rStyle w:val="CharacterStyle1"/>
          <w:rFonts w:ascii="Times New Roman" w:hAnsi="Times New Roman"/>
          <w:spacing w:val="5"/>
          <w:sz w:val="22"/>
        </w:rPr>
        <w:t>It is not only nuclear weapons scientists who believe that nuclear weap</w:t>
      </w:r>
      <w:r w:rsidRPr="00717AE6">
        <w:rPr>
          <w:rStyle w:val="CharacterStyle1"/>
          <w:rFonts w:ascii="Times New Roman" w:hAnsi="Times New Roman"/>
          <w:spacing w:val="5"/>
          <w:sz w:val="22"/>
        </w:rPr>
        <w:softHyphen/>
      </w:r>
      <w:r w:rsidRPr="00717AE6">
        <w:rPr>
          <w:rStyle w:val="CharacterStyle1"/>
          <w:rFonts w:ascii="Times New Roman" w:hAnsi="Times New Roman"/>
          <w:spacing w:val="1"/>
          <w:sz w:val="22"/>
        </w:rPr>
        <w:t xml:space="preserve">ons are much safer in the hands of the established nuclear powers than in </w:t>
      </w:r>
      <w:r w:rsidRPr="00717AE6">
        <w:rPr>
          <w:rStyle w:val="CharacterStyle1"/>
          <w:rFonts w:ascii="Times New Roman" w:hAnsi="Times New Roman"/>
          <w:sz w:val="22"/>
        </w:rPr>
        <w:t xml:space="preserve">those of Third World countries. </w:t>
      </w:r>
      <w:r w:rsidRPr="00717AE6">
        <w:rPr>
          <w:rStyle w:val="CharacterStyle1"/>
          <w:rFonts w:ascii="Times New Roman" w:hAnsi="Times New Roman"/>
          <w:sz w:val="22"/>
          <w:u w:val="single"/>
        </w:rPr>
        <w:t>There has long been a widespread percep</w:t>
      </w:r>
      <w:r w:rsidRPr="00717AE6">
        <w:rPr>
          <w:rStyle w:val="CharacterStyle1"/>
          <w:rFonts w:ascii="Times New Roman" w:hAnsi="Times New Roman"/>
          <w:sz w:val="22"/>
          <w:u w:val="single"/>
        </w:rPr>
        <w:softHyphen/>
        <w:t xml:space="preserve">tion among U.S. defense intellectuals, politicians, and pundits—leaders of </w:t>
      </w:r>
      <w:r w:rsidRPr="00717AE6">
        <w:rPr>
          <w:rStyle w:val="CharacterStyle1"/>
          <w:rFonts w:ascii="Times New Roman" w:hAnsi="Times New Roman"/>
          <w:spacing w:val="-1"/>
          <w:sz w:val="22"/>
          <w:u w:val="single"/>
        </w:rPr>
        <w:t>opinion on nuclear weapons—that, while we can live with the nuclear weap</w:t>
      </w:r>
      <w:r w:rsidRPr="00717AE6">
        <w:rPr>
          <w:rStyle w:val="CharacterStyle1"/>
          <w:rFonts w:ascii="Times New Roman" w:hAnsi="Times New Roman"/>
          <w:spacing w:val="-1"/>
          <w:sz w:val="22"/>
          <w:u w:val="single"/>
        </w:rPr>
        <w:softHyphen/>
        <w:t>ons of the five official nuclear nations for the indefinite future, the prolifera</w:t>
      </w:r>
      <w:r w:rsidRPr="00717AE6">
        <w:rPr>
          <w:rStyle w:val="CharacterStyle1"/>
          <w:rFonts w:ascii="Times New Roman" w:hAnsi="Times New Roman"/>
          <w:spacing w:val="-1"/>
          <w:sz w:val="22"/>
          <w:u w:val="single"/>
        </w:rPr>
        <w:softHyphen/>
      </w:r>
      <w:r w:rsidRPr="00717AE6">
        <w:rPr>
          <w:rStyle w:val="CharacterStyle1"/>
          <w:rFonts w:ascii="Times New Roman" w:hAnsi="Times New Roman"/>
          <w:spacing w:val="-2"/>
          <w:sz w:val="22"/>
          <w:u w:val="single"/>
        </w:rPr>
        <w:t>tion of nuclear weapons to nuclear-threshold states in the Third World, espe</w:t>
      </w:r>
      <w:r w:rsidRPr="00717AE6">
        <w:rPr>
          <w:rStyle w:val="CharacterStyle1"/>
          <w:rFonts w:ascii="Times New Roman" w:hAnsi="Times New Roman"/>
          <w:spacing w:val="-2"/>
          <w:sz w:val="22"/>
          <w:u w:val="single"/>
        </w:rPr>
        <w:softHyphen/>
      </w:r>
      <w:r w:rsidRPr="00717AE6">
        <w:rPr>
          <w:rStyle w:val="CharacterStyle1"/>
          <w:rFonts w:ascii="Times New Roman" w:hAnsi="Times New Roman"/>
          <w:spacing w:val="1"/>
          <w:sz w:val="22"/>
          <w:u w:val="single"/>
        </w:rPr>
        <w:t xml:space="preserve">cially the Islamic world, would be enormously dangerous. This orthodoxy is so much a part of our collective common sense that, like all common sense, </w:t>
      </w:r>
      <w:r w:rsidRPr="00717AE6">
        <w:rPr>
          <w:rStyle w:val="CharacterStyle1"/>
          <w:rFonts w:ascii="Times New Roman" w:hAnsi="Times New Roman"/>
          <w:sz w:val="22"/>
          <w:u w:val="single"/>
        </w:rPr>
        <w:t>it can usually be stated as simple fact without fear of contradiction</w:t>
      </w:r>
      <w:r w:rsidRPr="00717AE6">
        <w:rPr>
          <w:rStyle w:val="CharacterStyle1"/>
          <w:rFonts w:ascii="Times New Roman" w:hAnsi="Times New Roman"/>
          <w:sz w:val="22"/>
        </w:rPr>
        <w:t xml:space="preserve">.' It is </w:t>
      </w:r>
      <w:r w:rsidRPr="00717AE6">
        <w:rPr>
          <w:rStyle w:val="CharacterStyle1"/>
          <w:rFonts w:ascii="Times New Roman" w:hAnsi="Times New Roman"/>
          <w:spacing w:val="2"/>
          <w:sz w:val="22"/>
        </w:rPr>
        <w:t>widespread in the media and in learned journals</w:t>
      </w:r>
      <w:proofErr w:type="gramStart"/>
      <w:r w:rsidRPr="00717AE6">
        <w:rPr>
          <w:rStyle w:val="CharacterStyle1"/>
          <w:rFonts w:ascii="Times New Roman" w:hAnsi="Times New Roman"/>
          <w:spacing w:val="2"/>
          <w:sz w:val="22"/>
        </w:rPr>
        <w:t>,</w:t>
      </w:r>
      <w:r w:rsidRPr="00717AE6">
        <w:rPr>
          <w:rStyle w:val="CharacterStyle1"/>
          <w:rFonts w:ascii="Times New Roman" w:hAnsi="Times New Roman"/>
          <w:spacing w:val="2"/>
          <w:sz w:val="22"/>
          <w:vertAlign w:val="superscript"/>
        </w:rPr>
        <w:t>4</w:t>
      </w:r>
      <w:proofErr w:type="gramEnd"/>
      <w:r w:rsidRPr="00717AE6">
        <w:rPr>
          <w:rStyle w:val="CharacterStyle1"/>
          <w:rFonts w:ascii="Times New Roman" w:hAnsi="Times New Roman"/>
          <w:spacing w:val="2"/>
          <w:sz w:val="22"/>
        </w:rPr>
        <w:t xml:space="preserve"> and it is shared by liber</w:t>
      </w:r>
      <w:r w:rsidRPr="00717AE6">
        <w:rPr>
          <w:rStyle w:val="CharacterStyle1"/>
          <w:rFonts w:ascii="Times New Roman" w:hAnsi="Times New Roman"/>
          <w:spacing w:val="2"/>
          <w:sz w:val="22"/>
        </w:rPr>
        <w:softHyphen/>
      </w:r>
      <w:r w:rsidRPr="00717AE6">
        <w:rPr>
          <w:rStyle w:val="CharacterStyle1"/>
          <w:rFonts w:ascii="Times New Roman" w:hAnsi="Times New Roman"/>
          <w:spacing w:val="-2"/>
          <w:sz w:val="22"/>
        </w:rPr>
        <w:t xml:space="preserve">als as well as conservatives. For example, just as Kenneth Adelman, a senior </w:t>
      </w:r>
      <w:r w:rsidRPr="00717AE6">
        <w:rPr>
          <w:rStyle w:val="CharacterStyle1"/>
          <w:rFonts w:ascii="Times New Roman" w:hAnsi="Times New Roman"/>
          <w:spacing w:val="1"/>
          <w:sz w:val="22"/>
        </w:rPr>
        <w:t xml:space="preserve">official in the Reagan administration, has said that "the real danger comes </w:t>
      </w:r>
      <w:r w:rsidRPr="00717AE6">
        <w:rPr>
          <w:rStyle w:val="CharacterStyle1"/>
          <w:rFonts w:ascii="Times New Roman" w:hAnsi="Times New Roman"/>
          <w:spacing w:val="-1"/>
          <w:sz w:val="22"/>
        </w:rPr>
        <w:t>from some miserable Third World country which decides to use these weap</w:t>
      </w:r>
      <w:r w:rsidRPr="00717AE6">
        <w:rPr>
          <w:rStyle w:val="CharacterStyle1"/>
          <w:rFonts w:ascii="Times New Roman" w:hAnsi="Times New Roman"/>
          <w:spacing w:val="-1"/>
          <w:sz w:val="22"/>
        </w:rPr>
        <w:softHyphen/>
      </w:r>
      <w:r w:rsidRPr="00717AE6">
        <w:rPr>
          <w:rStyle w:val="CharacterStyle1"/>
          <w:rFonts w:ascii="Times New Roman" w:hAnsi="Times New Roman"/>
          <w:spacing w:val="-3"/>
          <w:sz w:val="22"/>
        </w:rPr>
        <w:t xml:space="preserve">ons either out of desperation or incivility," at the same time Hans Bethe—a </w:t>
      </w:r>
      <w:r w:rsidRPr="00717AE6">
        <w:rPr>
          <w:rStyle w:val="CharacterStyle1"/>
          <w:rFonts w:ascii="Times New Roman" w:hAnsi="Times New Roman"/>
          <w:spacing w:val="-5"/>
          <w:sz w:val="22"/>
        </w:rPr>
        <w:t xml:space="preserve">physicist revered by many for his work on behalf of disarmament over many decades—has said, "There have to be nuclear weapons in the hands of more </w:t>
      </w:r>
      <w:r w:rsidRPr="00717AE6">
        <w:rPr>
          <w:rStyle w:val="CharacterStyle1"/>
          <w:rFonts w:ascii="Times New Roman" w:hAnsi="Times New Roman"/>
          <w:spacing w:val="1"/>
          <w:sz w:val="22"/>
        </w:rPr>
        <w:t>responsible countries to deter such use" by Third World nations.'</w:t>
      </w:r>
    </w:p>
    <w:p w14:paraId="04113F5B" w14:textId="77777777" w:rsidR="00E35C1A" w:rsidRPr="00717AE6" w:rsidRDefault="00E35C1A" w:rsidP="00E35C1A">
      <w:pPr>
        <w:rPr>
          <w:rFonts w:ascii="Times New Roman" w:hAnsi="Times New Roman"/>
          <w:b/>
        </w:rPr>
      </w:pPr>
    </w:p>
    <w:p w14:paraId="24B8491F" w14:textId="1DB51201" w:rsidR="00E35C1A" w:rsidRPr="00717AE6" w:rsidRDefault="00E35C1A" w:rsidP="00E35C1A">
      <w:pPr>
        <w:pStyle w:val="Tags"/>
      </w:pPr>
      <w:r w:rsidRPr="00717AE6">
        <w:t xml:space="preserve">Images of third world nuclear powers are powerful </w:t>
      </w:r>
      <w:r w:rsidR="00482072" w:rsidRPr="00717AE6">
        <w:t>modern/colonial</w:t>
      </w:r>
      <w:r w:rsidRPr="00717AE6">
        <w:t xml:space="preserve"> metaphors that produce the identity of countries as i</w:t>
      </w:r>
      <w:r w:rsidR="00482072" w:rsidRPr="00717AE6">
        <w:t>gnorant children and criminals—</w:t>
      </w:r>
      <w:r w:rsidRPr="00717AE6">
        <w:t>reflects the paternalistic psychology of the United States that r</w:t>
      </w:r>
      <w:r w:rsidR="00482072" w:rsidRPr="00717AE6">
        <w:t>eproduces the us/them mentality</w:t>
      </w:r>
    </w:p>
    <w:p w14:paraId="4CD9F38B" w14:textId="77777777" w:rsidR="00E35C1A" w:rsidRPr="00717AE6" w:rsidRDefault="00E35C1A" w:rsidP="00E35C1A">
      <w:pPr>
        <w:pStyle w:val="Nothing"/>
      </w:pPr>
      <w:r w:rsidRPr="00717AE6">
        <w:rPr>
          <w:rStyle w:val="StyleStyleBold12pt"/>
        </w:rPr>
        <w:t>GUSTERSON 4</w:t>
      </w:r>
      <w:r w:rsidRPr="00717AE6">
        <w:t xml:space="preserve"> [Hugh, People of the Bomb, p ___42-43____]</w:t>
      </w:r>
    </w:p>
    <w:p w14:paraId="6060E7B2" w14:textId="77777777" w:rsidR="00E35C1A" w:rsidRPr="00717AE6" w:rsidRDefault="00E35C1A" w:rsidP="00E35C1A">
      <w:pPr>
        <w:ind w:right="288"/>
        <w:rPr>
          <w:rFonts w:ascii="Times New Roman" w:hAnsi="Times New Roman"/>
          <w:b/>
          <w:spacing w:val="2"/>
          <w:u w:val="single"/>
        </w:rPr>
      </w:pPr>
    </w:p>
    <w:p w14:paraId="404F3007" w14:textId="4F4CA16E" w:rsidR="00E35C1A" w:rsidRPr="00717AE6" w:rsidRDefault="00E35C1A" w:rsidP="00534AE8">
      <w:pPr>
        <w:ind w:right="288"/>
        <w:rPr>
          <w:rFonts w:ascii="Times New Roman" w:hAnsi="Times New Roman"/>
          <w:spacing w:val="3"/>
        </w:rPr>
      </w:pPr>
      <w:r w:rsidRPr="00717AE6">
        <w:rPr>
          <w:rFonts w:ascii="Times New Roman" w:hAnsi="Times New Roman"/>
          <w:spacing w:val="2"/>
          <w:u w:val="single"/>
        </w:rPr>
        <w:t xml:space="preserve">These falsely obvious arguments about the political unreliability of Third World nuclear powers are part of a broader orientalist rhetoric that seeks </w:t>
      </w:r>
      <w:r w:rsidRPr="00717AE6">
        <w:rPr>
          <w:rFonts w:ascii="Times New Roman" w:hAnsi="Times New Roman"/>
          <w:spacing w:val="5"/>
          <w:u w:val="single"/>
        </w:rPr>
        <w:t xml:space="preserve">to bury disturbing similarities between "us" and "them" in a discourse </w:t>
      </w:r>
      <w:r w:rsidRPr="00717AE6">
        <w:rPr>
          <w:rFonts w:ascii="Times New Roman" w:hAnsi="Times New Roman"/>
          <w:spacing w:val="1"/>
          <w:u w:val="single"/>
        </w:rPr>
        <w:t>that systematically produces the Third World as Other</w:t>
      </w:r>
      <w:r w:rsidRPr="00717AE6">
        <w:rPr>
          <w:rFonts w:ascii="Times New Roman" w:hAnsi="Times New Roman"/>
          <w:spacing w:val="1"/>
        </w:rPr>
        <w:t xml:space="preserve">. </w:t>
      </w:r>
      <w:r w:rsidRPr="00717AE6">
        <w:rPr>
          <w:rFonts w:ascii="Times New Roman" w:hAnsi="Times New Roman"/>
          <w:spacing w:val="1"/>
          <w:u w:val="single"/>
        </w:rPr>
        <w:t xml:space="preserve">In the process, we </w:t>
      </w:r>
      <w:r w:rsidRPr="00717AE6">
        <w:rPr>
          <w:rFonts w:ascii="Times New Roman" w:hAnsi="Times New Roman"/>
          <w:spacing w:val="-4"/>
          <w:u w:val="single"/>
        </w:rPr>
        <w:t xml:space="preserve">also produce ourselves, for the Orient, one of the West's "deepest and most </w:t>
      </w:r>
      <w:r w:rsidRPr="00717AE6">
        <w:rPr>
          <w:rFonts w:ascii="Times New Roman" w:hAnsi="Times New Roman"/>
          <w:spacing w:val="-1"/>
          <w:u w:val="single"/>
        </w:rPr>
        <w:t>recurring images of the other," is essential in defining the West "as its con</w:t>
      </w:r>
      <w:r w:rsidRPr="00717AE6">
        <w:rPr>
          <w:rFonts w:ascii="Times New Roman" w:hAnsi="Times New Roman"/>
          <w:spacing w:val="-1"/>
          <w:u w:val="single"/>
        </w:rPr>
        <w:softHyphen/>
      </w:r>
      <w:r w:rsidRPr="00717AE6">
        <w:rPr>
          <w:rFonts w:ascii="Times New Roman" w:hAnsi="Times New Roman"/>
          <w:spacing w:val="3"/>
          <w:u w:val="single"/>
        </w:rPr>
        <w:t>trasting image, idea, personality, experience</w:t>
      </w:r>
      <w:r w:rsidRPr="00717AE6">
        <w:rPr>
          <w:rFonts w:ascii="Times New Roman" w:hAnsi="Times New Roman"/>
          <w:spacing w:val="3"/>
        </w:rPr>
        <w:t>.""</w:t>
      </w:r>
      <w:r w:rsidRPr="00717AE6">
        <w:rPr>
          <w:rStyle w:val="CharacterStyle1"/>
          <w:rFonts w:ascii="Times New Roman" w:hAnsi="Times New Roman"/>
          <w:spacing w:val="3"/>
          <w:sz w:val="22"/>
          <w:u w:val="single"/>
        </w:rPr>
        <w:t xml:space="preserve">The particular images and metaphors that recur in the discourse on </w:t>
      </w:r>
      <w:r w:rsidRPr="00717AE6">
        <w:rPr>
          <w:rStyle w:val="CharacterStyle1"/>
          <w:rFonts w:ascii="Times New Roman" w:hAnsi="Times New Roman"/>
          <w:sz w:val="22"/>
          <w:u w:val="single"/>
        </w:rPr>
        <w:t>proliferation represent Third World nations as criminals, women, and chil</w:t>
      </w:r>
      <w:r w:rsidRPr="00717AE6">
        <w:rPr>
          <w:rStyle w:val="CharacterStyle1"/>
          <w:rFonts w:ascii="Times New Roman" w:hAnsi="Times New Roman"/>
          <w:sz w:val="22"/>
          <w:u w:val="single"/>
        </w:rPr>
        <w:softHyphen/>
      </w:r>
      <w:r w:rsidRPr="00717AE6">
        <w:rPr>
          <w:rStyle w:val="CharacterStyle1"/>
          <w:rFonts w:ascii="Times New Roman" w:hAnsi="Times New Roman"/>
          <w:spacing w:val="3"/>
          <w:sz w:val="22"/>
          <w:u w:val="single"/>
        </w:rPr>
        <w:t xml:space="preserve">dren. But these recurrent images and metaphors, all of which pertain in </w:t>
      </w:r>
      <w:r w:rsidRPr="00717AE6">
        <w:rPr>
          <w:rStyle w:val="CharacterStyle1"/>
          <w:rFonts w:ascii="Times New Roman" w:hAnsi="Times New Roman"/>
          <w:spacing w:val="1"/>
          <w:sz w:val="22"/>
          <w:u w:val="single"/>
        </w:rPr>
        <w:t>some way to disorder, can also be read as telling hints about the facets of our own psychology and culture</w:t>
      </w:r>
      <w:r w:rsidRPr="00717AE6">
        <w:rPr>
          <w:rStyle w:val="CharacterStyle1"/>
          <w:rFonts w:ascii="Times New Roman" w:hAnsi="Times New Roman"/>
          <w:spacing w:val="1"/>
          <w:sz w:val="22"/>
        </w:rPr>
        <w:t xml:space="preserve"> that we find especially troubling in regard </w:t>
      </w:r>
      <w:r w:rsidRPr="00717AE6">
        <w:rPr>
          <w:rStyle w:val="CharacterStyle1"/>
          <w:rFonts w:ascii="Times New Roman" w:hAnsi="Times New Roman"/>
          <w:sz w:val="22"/>
        </w:rPr>
        <w:t xml:space="preserve">to our custodianship over nuclear weapons. </w:t>
      </w:r>
      <w:r w:rsidRPr="00717AE6">
        <w:rPr>
          <w:rStyle w:val="CharacterStyle1"/>
          <w:rFonts w:ascii="Times New Roman" w:hAnsi="Times New Roman"/>
          <w:sz w:val="22"/>
          <w:u w:val="single"/>
        </w:rPr>
        <w:t xml:space="preserve">The metaphors and images are </w:t>
      </w:r>
      <w:r w:rsidRPr="00717AE6">
        <w:rPr>
          <w:rStyle w:val="CharacterStyle1"/>
          <w:rFonts w:ascii="Times New Roman" w:hAnsi="Times New Roman"/>
          <w:spacing w:val="-1"/>
          <w:sz w:val="22"/>
          <w:u w:val="single"/>
        </w:rPr>
        <w:t xml:space="preserve">part of the ideological armor the West wears in the nuclear age, but they are </w:t>
      </w:r>
      <w:r w:rsidRPr="00717AE6">
        <w:rPr>
          <w:rStyle w:val="CharacterStyle1"/>
          <w:rFonts w:ascii="Times New Roman" w:hAnsi="Times New Roman"/>
          <w:sz w:val="22"/>
          <w:u w:val="single"/>
        </w:rPr>
        <w:t xml:space="preserve">also clues that suggest buried, denied, and troubling parts of </w:t>
      </w:r>
      <w:proofErr w:type="gramStart"/>
      <w:r w:rsidRPr="00717AE6">
        <w:rPr>
          <w:rStyle w:val="CharacterStyle1"/>
          <w:rFonts w:ascii="Times New Roman" w:hAnsi="Times New Roman"/>
          <w:sz w:val="22"/>
          <w:u w:val="single"/>
        </w:rPr>
        <w:t>ourselves</w:t>
      </w:r>
      <w:proofErr w:type="gramEnd"/>
      <w:r w:rsidRPr="00717AE6">
        <w:rPr>
          <w:rStyle w:val="CharacterStyle1"/>
          <w:rFonts w:ascii="Times New Roman" w:hAnsi="Times New Roman"/>
          <w:sz w:val="22"/>
          <w:u w:val="single"/>
        </w:rPr>
        <w:t xml:space="preserve"> that </w:t>
      </w:r>
      <w:r w:rsidRPr="00717AE6">
        <w:rPr>
          <w:rStyle w:val="CharacterStyle1"/>
          <w:rFonts w:ascii="Times New Roman" w:hAnsi="Times New Roman"/>
          <w:spacing w:val="2"/>
          <w:sz w:val="22"/>
          <w:u w:val="single"/>
        </w:rPr>
        <w:t>have mysteriously surfaced in our distorted representations of the Other</w:t>
      </w:r>
      <w:r w:rsidRPr="00717AE6">
        <w:rPr>
          <w:rStyle w:val="CharacterStyle1"/>
          <w:rFonts w:ascii="Times New Roman" w:hAnsi="Times New Roman"/>
          <w:spacing w:val="2"/>
          <w:sz w:val="22"/>
        </w:rPr>
        <w:t xml:space="preserve">. </w:t>
      </w:r>
      <w:r w:rsidRPr="00717AE6">
        <w:rPr>
          <w:rStyle w:val="CharacterStyle1"/>
          <w:rFonts w:ascii="Times New Roman" w:hAnsi="Times New Roman"/>
          <w:spacing w:val="3"/>
          <w:sz w:val="22"/>
        </w:rPr>
        <w:t xml:space="preserve">As Akhil Gupta has argued in </w:t>
      </w:r>
      <w:r w:rsidRPr="00717AE6">
        <w:rPr>
          <w:rStyle w:val="CharacterStyle1"/>
          <w:rFonts w:ascii="Times New Roman" w:hAnsi="Times New Roman"/>
          <w:i/>
          <w:spacing w:val="3"/>
          <w:sz w:val="22"/>
        </w:rPr>
        <w:t xml:space="preserve">Postcolonial Developments, </w:t>
      </w:r>
      <w:r w:rsidRPr="00717AE6">
        <w:rPr>
          <w:rStyle w:val="CharacterStyle1"/>
          <w:rFonts w:ascii="Times New Roman" w:hAnsi="Times New Roman"/>
          <w:spacing w:val="3"/>
          <w:sz w:val="22"/>
        </w:rPr>
        <w:t xml:space="preserve">his analysis of </w:t>
      </w:r>
      <w:r w:rsidRPr="00717AE6">
        <w:rPr>
          <w:rStyle w:val="CharacterStyle1"/>
          <w:rFonts w:ascii="Times New Roman" w:hAnsi="Times New Roman"/>
          <w:spacing w:val="1"/>
          <w:sz w:val="22"/>
        </w:rPr>
        <w:t>a different orientalist discourse, the discourse on development, "</w:t>
      </w:r>
      <w:r w:rsidRPr="00717AE6">
        <w:rPr>
          <w:rStyle w:val="CharacterStyle1"/>
          <w:rFonts w:ascii="Times New Roman" w:hAnsi="Times New Roman"/>
          <w:spacing w:val="1"/>
          <w:sz w:val="22"/>
          <w:u w:val="single"/>
        </w:rPr>
        <w:t xml:space="preserve">within </w:t>
      </w:r>
      <w:r w:rsidRPr="00717AE6">
        <w:rPr>
          <w:rStyle w:val="CharacterStyle1"/>
          <w:rFonts w:ascii="Times New Roman" w:hAnsi="Times New Roman"/>
          <w:spacing w:val="-1"/>
          <w:sz w:val="22"/>
          <w:u w:val="single"/>
        </w:rPr>
        <w:t xml:space="preserve">development discourse . . . lies its shadowy double . . . a virtual presence, </w:t>
      </w:r>
      <w:r w:rsidRPr="00717AE6">
        <w:rPr>
          <w:rStyle w:val="CharacterStyle1"/>
          <w:rFonts w:ascii="Times New Roman" w:hAnsi="Times New Roman"/>
          <w:spacing w:val="2"/>
          <w:sz w:val="22"/>
          <w:u w:val="single"/>
        </w:rPr>
        <w:t>inappropriate objects that serve to open up the 'developed world' itself as an inappropriate object</w:t>
      </w:r>
      <w:r w:rsidRPr="00717AE6">
        <w:rPr>
          <w:rStyle w:val="CharacterStyle1"/>
          <w:rFonts w:ascii="Times New Roman" w:hAnsi="Times New Roman"/>
          <w:spacing w:val="2"/>
          <w:sz w:val="22"/>
        </w:rPr>
        <w:t>" (4)</w:t>
      </w:r>
      <w:proofErr w:type="gramStart"/>
      <w:r w:rsidRPr="00717AE6">
        <w:rPr>
          <w:rStyle w:val="CharacterStyle1"/>
          <w:rFonts w:ascii="Times New Roman" w:hAnsi="Times New Roman"/>
          <w:spacing w:val="2"/>
          <w:sz w:val="22"/>
        </w:rPr>
        <w:t>.</w:t>
      </w:r>
      <w:r w:rsidRPr="00717AE6">
        <w:rPr>
          <w:rFonts w:ascii="Times New Roman" w:hAnsi="Times New Roman"/>
          <w:spacing w:val="5"/>
          <w:u w:val="single"/>
        </w:rPr>
        <w:t>In</w:t>
      </w:r>
      <w:proofErr w:type="gramEnd"/>
      <w:r w:rsidRPr="00717AE6">
        <w:rPr>
          <w:rFonts w:ascii="Times New Roman" w:hAnsi="Times New Roman"/>
          <w:spacing w:val="5"/>
          <w:u w:val="single"/>
        </w:rPr>
        <w:t xml:space="preserve"> the era of so-called rogue states, one recurrent theme in this system </w:t>
      </w:r>
      <w:r w:rsidRPr="00717AE6">
        <w:rPr>
          <w:rFonts w:ascii="Times New Roman" w:hAnsi="Times New Roman"/>
          <w:spacing w:val="4"/>
          <w:u w:val="single"/>
        </w:rPr>
        <w:t xml:space="preserve">of representations is that of the thief, liar, and criminal: the very attempt </w:t>
      </w:r>
      <w:r w:rsidRPr="00717AE6">
        <w:rPr>
          <w:rFonts w:ascii="Times New Roman" w:hAnsi="Times New Roman"/>
          <w:spacing w:val="-1"/>
          <w:u w:val="single"/>
        </w:rPr>
        <w:t>to come into possession of nuclear weapons is often cast in terms of racke</w:t>
      </w:r>
      <w:r w:rsidRPr="00717AE6">
        <w:rPr>
          <w:rFonts w:ascii="Times New Roman" w:hAnsi="Times New Roman"/>
          <w:spacing w:val="-1"/>
          <w:u w:val="single"/>
        </w:rPr>
        <w:softHyphen/>
      </w:r>
      <w:r w:rsidRPr="00717AE6">
        <w:rPr>
          <w:rFonts w:ascii="Times New Roman" w:hAnsi="Times New Roman"/>
          <w:spacing w:val="2"/>
          <w:u w:val="single"/>
        </w:rPr>
        <w:t>teering and crime</w:t>
      </w:r>
      <w:r w:rsidRPr="00717AE6">
        <w:rPr>
          <w:rFonts w:ascii="Times New Roman" w:hAnsi="Times New Roman"/>
          <w:spacing w:val="2"/>
        </w:rPr>
        <w:t>. After the Indian and Pakistani nuclear tests, one news</w:t>
      </w:r>
      <w:r w:rsidRPr="00717AE6">
        <w:rPr>
          <w:rFonts w:ascii="Times New Roman" w:hAnsi="Times New Roman"/>
          <w:spacing w:val="2"/>
        </w:rPr>
        <w:softHyphen/>
      </w:r>
      <w:r w:rsidRPr="00717AE6">
        <w:rPr>
          <w:rFonts w:ascii="Times New Roman" w:hAnsi="Times New Roman"/>
          <w:spacing w:val="7"/>
        </w:rPr>
        <w:t>paper headline characterized the two countries as "</w:t>
      </w:r>
      <w:r w:rsidRPr="00717AE6">
        <w:rPr>
          <w:rFonts w:ascii="Times New Roman" w:hAnsi="Times New Roman"/>
          <w:spacing w:val="7"/>
          <w:u w:val="single"/>
        </w:rPr>
        <w:t xml:space="preserve">nuclear outlaws,"" </w:t>
      </w:r>
      <w:r w:rsidRPr="00717AE6">
        <w:rPr>
          <w:rFonts w:ascii="Times New Roman" w:hAnsi="Times New Roman"/>
          <w:spacing w:val="3"/>
          <w:u w:val="single"/>
        </w:rPr>
        <w:t>even though neither had signed</w:t>
      </w:r>
      <w:r w:rsidRPr="00717AE6">
        <w:rPr>
          <w:rFonts w:ascii="Times New Roman" w:hAnsi="Times New Roman"/>
          <w:spacing w:val="3"/>
        </w:rPr>
        <w:t xml:space="preserve">—and hence violated—either </w:t>
      </w:r>
      <w:r w:rsidRPr="00717AE6">
        <w:rPr>
          <w:rFonts w:ascii="Times New Roman" w:hAnsi="Times New Roman"/>
          <w:spacing w:val="3"/>
          <w:u w:val="single"/>
        </w:rPr>
        <w:t xml:space="preserve">the Non- </w:t>
      </w:r>
      <w:r w:rsidRPr="00717AE6">
        <w:rPr>
          <w:rFonts w:ascii="Times New Roman" w:hAnsi="Times New Roman"/>
          <w:u w:val="single"/>
        </w:rPr>
        <w:t>Proliferation Treaty</w:t>
      </w:r>
      <w:r w:rsidRPr="00717AE6">
        <w:rPr>
          <w:rFonts w:ascii="Times New Roman" w:hAnsi="Times New Roman"/>
        </w:rPr>
        <w:t xml:space="preserve"> or the Comprehensive Test Ban Treaty. When British </w:t>
      </w:r>
      <w:r w:rsidRPr="00717AE6">
        <w:rPr>
          <w:rFonts w:ascii="Times New Roman" w:hAnsi="Times New Roman"/>
          <w:spacing w:val="1"/>
        </w:rPr>
        <w:t>customs officers intercepted a shipment of krytrons destined for Iraq's nu</w:t>
      </w:r>
      <w:r w:rsidRPr="00717AE6">
        <w:rPr>
          <w:rFonts w:ascii="Times New Roman" w:hAnsi="Times New Roman"/>
          <w:spacing w:val="1"/>
        </w:rPr>
        <w:softHyphen/>
      </w:r>
      <w:r w:rsidRPr="00717AE6">
        <w:rPr>
          <w:rFonts w:ascii="Times New Roman" w:hAnsi="Times New Roman"/>
          <w:spacing w:val="2"/>
        </w:rPr>
        <w:t xml:space="preserve">clear weapons </w:t>
      </w:r>
      <w:r w:rsidRPr="00717AE6">
        <w:rPr>
          <w:rFonts w:ascii="Times New Roman" w:hAnsi="Times New Roman"/>
          <w:spacing w:val="2"/>
        </w:rPr>
        <w:lastRenderedPageBreak/>
        <w:t xml:space="preserve">program, one newspaper account said that Saddam Hussein </w:t>
      </w:r>
      <w:r w:rsidRPr="00717AE6">
        <w:rPr>
          <w:rFonts w:ascii="Times New Roman" w:hAnsi="Times New Roman"/>
          <w:spacing w:val="4"/>
        </w:rPr>
        <w:t xml:space="preserve">was "caught red-handed trying to </w:t>
      </w:r>
      <w:r w:rsidRPr="00717AE6">
        <w:rPr>
          <w:rFonts w:ascii="Times New Roman" w:hAnsi="Times New Roman"/>
          <w:i/>
          <w:iCs/>
          <w:spacing w:val="4"/>
        </w:rPr>
        <w:t xml:space="preserve">steal </w:t>
      </w:r>
      <w:r w:rsidRPr="00717AE6">
        <w:rPr>
          <w:rFonts w:ascii="Times New Roman" w:hAnsi="Times New Roman"/>
          <w:spacing w:val="4"/>
        </w:rPr>
        <w:t>atomic detonators"</w:t>
      </w:r>
      <w:r w:rsidRPr="00717AE6">
        <w:rPr>
          <w:rFonts w:ascii="Times New Roman" w:hAnsi="Times New Roman"/>
          <w:spacing w:val="4"/>
          <w:vertAlign w:val="superscript"/>
        </w:rPr>
        <w:t>2</w:t>
      </w:r>
      <w:r w:rsidRPr="00717AE6">
        <w:rPr>
          <w:rFonts w:ascii="Times New Roman" w:hAnsi="Times New Roman"/>
          <w:spacing w:val="4"/>
        </w:rPr>
        <w:t xml:space="preserve">—a curious </w:t>
      </w:r>
      <w:r w:rsidRPr="00717AE6">
        <w:rPr>
          <w:rFonts w:ascii="Times New Roman" w:hAnsi="Times New Roman"/>
          <w:spacing w:val="2"/>
        </w:rPr>
        <w:t xml:space="preserve">choice of words given that Iraq had paid good money to buy the krytrons from the company EG&amp;G. (In fact, </w:t>
      </w:r>
      <w:r w:rsidRPr="00717AE6">
        <w:rPr>
          <w:rFonts w:ascii="Times New Roman" w:hAnsi="Times New Roman"/>
          <w:spacing w:val="2"/>
          <w:u w:val="single"/>
        </w:rPr>
        <w:t xml:space="preserve">if any nation can be accused of theft here, surely it is the United States, which took $650 million from Pakistan </w:t>
      </w:r>
      <w:r w:rsidRPr="00717AE6">
        <w:rPr>
          <w:rFonts w:ascii="Times New Roman" w:hAnsi="Times New Roman"/>
          <w:spacing w:val="1"/>
          <w:u w:val="single"/>
        </w:rPr>
        <w:t>for a shipment of F-16s, canceled the shipment when the Bush administra</w:t>
      </w:r>
      <w:r w:rsidRPr="00717AE6">
        <w:rPr>
          <w:rFonts w:ascii="Times New Roman" w:hAnsi="Times New Roman"/>
          <w:spacing w:val="1"/>
          <w:u w:val="single"/>
        </w:rPr>
        <w:softHyphen/>
      </w:r>
      <w:r w:rsidRPr="00717AE6">
        <w:rPr>
          <w:rFonts w:ascii="Times New Roman" w:hAnsi="Times New Roman"/>
          <w:spacing w:val="6"/>
          <w:u w:val="single"/>
        </w:rPr>
        <w:t xml:space="preserve">tion determined that Pakistan was seeking to acquire nuclear weapons, </w:t>
      </w:r>
      <w:r w:rsidRPr="00717AE6">
        <w:rPr>
          <w:rFonts w:ascii="Times New Roman" w:hAnsi="Times New Roman"/>
          <w:spacing w:val="3"/>
          <w:u w:val="single"/>
        </w:rPr>
        <w:t>but never refunded the money</w:t>
      </w:r>
      <w:r w:rsidRPr="00717AE6">
        <w:rPr>
          <w:rFonts w:ascii="Times New Roman" w:hAnsi="Times New Roman"/>
          <w:spacing w:val="3"/>
        </w:rPr>
        <w:t xml:space="preserve">.) According to an article in the </w:t>
      </w:r>
      <w:r w:rsidRPr="00717AE6">
        <w:rPr>
          <w:rFonts w:ascii="Times New Roman" w:hAnsi="Times New Roman"/>
          <w:i/>
          <w:iCs/>
          <w:spacing w:val="3"/>
        </w:rPr>
        <w:t xml:space="preserve">New York </w:t>
      </w:r>
      <w:r w:rsidRPr="00717AE6">
        <w:rPr>
          <w:rFonts w:ascii="Times New Roman" w:hAnsi="Times New Roman"/>
          <w:i/>
          <w:iCs/>
          <w:spacing w:val="7"/>
        </w:rPr>
        <w:t xml:space="preserve">Times, </w:t>
      </w:r>
      <w:r w:rsidRPr="00717AE6">
        <w:rPr>
          <w:rFonts w:ascii="Times New Roman" w:hAnsi="Times New Roman"/>
          <w:spacing w:val="7"/>
        </w:rPr>
        <w:t xml:space="preserve">"it required more than three decades, a global network of theft </w:t>
      </w:r>
      <w:r w:rsidRPr="00717AE6">
        <w:rPr>
          <w:rFonts w:ascii="Times New Roman" w:hAnsi="Times New Roman"/>
          <w:spacing w:val="3"/>
        </w:rPr>
        <w:t xml:space="preserve">and espionage, and uncounted millions for Pakistan, one of the world's </w:t>
      </w:r>
      <w:r w:rsidRPr="00717AE6">
        <w:rPr>
          <w:rFonts w:ascii="Times New Roman" w:hAnsi="Times New Roman"/>
          <w:spacing w:val="2"/>
        </w:rPr>
        <w:t xml:space="preserve">poorest countries, to explode that bomb."" Meanwhile the same paper's </w:t>
      </w:r>
      <w:r w:rsidRPr="00717AE6">
        <w:rPr>
          <w:rFonts w:ascii="Times New Roman" w:hAnsi="Times New Roman"/>
          <w:spacing w:val="3"/>
        </w:rPr>
        <w:t xml:space="preserve">editorial page lamented that "for years Pakistan has lied to the U.S. about </w:t>
      </w:r>
      <w:r w:rsidRPr="00717AE6">
        <w:rPr>
          <w:rFonts w:ascii="Times New Roman" w:hAnsi="Times New Roman"/>
          <w:spacing w:val="1"/>
        </w:rPr>
        <w:t xml:space="preserve">not having a nuclear weapons program" and insists that the United States </w:t>
      </w:r>
      <w:r w:rsidRPr="00717AE6">
        <w:rPr>
          <w:rFonts w:ascii="Times New Roman" w:hAnsi="Times New Roman"/>
          <w:spacing w:val="5"/>
        </w:rPr>
        <w:t xml:space="preserve">"punish Pakistan's perfidy on the bomb."" And Representative Steven </w:t>
      </w:r>
      <w:r w:rsidRPr="00717AE6">
        <w:rPr>
          <w:rFonts w:ascii="Times New Roman" w:hAnsi="Times New Roman"/>
          <w:spacing w:val="3"/>
          <w:u w:val="single"/>
        </w:rPr>
        <w:t>Solarz</w:t>
      </w:r>
      <w:r w:rsidRPr="00717AE6">
        <w:rPr>
          <w:rFonts w:ascii="Times New Roman" w:hAnsi="Times New Roman"/>
          <w:spacing w:val="3"/>
        </w:rPr>
        <w:t xml:space="preserve"> (Democrat, New York) </w:t>
      </w:r>
      <w:r w:rsidRPr="00717AE6">
        <w:rPr>
          <w:rFonts w:ascii="Times New Roman" w:hAnsi="Times New Roman"/>
          <w:spacing w:val="3"/>
          <w:u w:val="single"/>
        </w:rPr>
        <w:t xml:space="preserve">warns us that the bomb will give Pakistan </w:t>
      </w:r>
      <w:r w:rsidRPr="00717AE6">
        <w:rPr>
          <w:rFonts w:ascii="Times New Roman" w:hAnsi="Times New Roman"/>
          <w:spacing w:val="2"/>
          <w:u w:val="single"/>
        </w:rPr>
        <w:t xml:space="preserve">"the nuclear equivalent of a Saturday Night Special."" The image of the </w:t>
      </w:r>
      <w:r w:rsidRPr="00717AE6">
        <w:rPr>
          <w:rFonts w:ascii="Times New Roman" w:hAnsi="Times New Roman"/>
          <w:spacing w:val="1"/>
          <w:u w:val="single"/>
        </w:rPr>
        <w:t xml:space="preserve">Saturday night special assimilates Pakistan symbolically to the disorderly </w:t>
      </w:r>
      <w:r w:rsidRPr="00717AE6">
        <w:rPr>
          <w:rFonts w:ascii="Times New Roman" w:hAnsi="Times New Roman"/>
          <w:u w:val="single"/>
        </w:rPr>
        <w:t xml:space="preserve">underworld of ghetto hoodlums who rob corner stores and fight gang wars. U.S. nuclear weapons are, presumably, more like the "legitimate" weapons </w:t>
      </w:r>
      <w:r w:rsidRPr="00717AE6">
        <w:rPr>
          <w:rFonts w:ascii="Times New Roman" w:hAnsi="Times New Roman"/>
          <w:spacing w:val="2"/>
          <w:u w:val="single"/>
        </w:rPr>
        <w:t>carried by the police to maintain order and keep the peace</w:t>
      </w:r>
      <w:r w:rsidRPr="00717AE6">
        <w:rPr>
          <w:rFonts w:ascii="Times New Roman" w:hAnsi="Times New Roman"/>
          <w:spacing w:val="2"/>
        </w:rPr>
        <w:t>."</w:t>
      </w:r>
      <w:r w:rsidRPr="00717AE6">
        <w:rPr>
          <w:rFonts w:ascii="Times New Roman" w:hAnsi="Times New Roman"/>
          <w:spacing w:val="1"/>
        </w:rPr>
        <w:t>Reacting angrily to this system of representations, t</w:t>
      </w:r>
      <w:r w:rsidRPr="00717AE6">
        <w:rPr>
          <w:rFonts w:ascii="Times New Roman" w:hAnsi="Times New Roman"/>
          <w:spacing w:val="1"/>
          <w:u w:val="single"/>
        </w:rPr>
        <w:t xml:space="preserve">he scientist in charge </w:t>
      </w:r>
      <w:r w:rsidRPr="00717AE6">
        <w:rPr>
          <w:rFonts w:ascii="Times New Roman" w:hAnsi="Times New Roman"/>
          <w:spacing w:val="2"/>
          <w:u w:val="single"/>
        </w:rPr>
        <w:t>of Pakistan's nuclear weapons program</w:t>
      </w:r>
      <w:r w:rsidRPr="00717AE6">
        <w:rPr>
          <w:rFonts w:ascii="Times New Roman" w:hAnsi="Times New Roman"/>
          <w:spacing w:val="2"/>
        </w:rPr>
        <w:t xml:space="preserve">, Abdul Qadeer Khan, </w:t>
      </w:r>
      <w:r w:rsidRPr="00717AE6">
        <w:rPr>
          <w:rFonts w:ascii="Times New Roman" w:hAnsi="Times New Roman"/>
          <w:spacing w:val="2"/>
          <w:u w:val="single"/>
        </w:rPr>
        <w:t>said, "Any</w:t>
      </w:r>
      <w:r w:rsidRPr="00717AE6">
        <w:rPr>
          <w:rFonts w:ascii="Times New Roman" w:hAnsi="Times New Roman"/>
          <w:spacing w:val="2"/>
          <w:u w:val="single"/>
        </w:rPr>
        <w:softHyphen/>
      </w:r>
      <w:r w:rsidRPr="00717AE6">
        <w:rPr>
          <w:rFonts w:ascii="Times New Roman" w:hAnsi="Times New Roman"/>
          <w:u w:val="single"/>
        </w:rPr>
        <w:t xml:space="preserve">thing which we do is claimed by the West as stolen and we are never given </w:t>
      </w:r>
      <w:r w:rsidRPr="00717AE6">
        <w:rPr>
          <w:rFonts w:ascii="Times New Roman" w:hAnsi="Times New Roman"/>
          <w:spacing w:val="2"/>
          <w:u w:val="single"/>
        </w:rPr>
        <w:t xml:space="preserve">credit except for the things like </w:t>
      </w:r>
      <w:proofErr w:type="gramStart"/>
      <w:r w:rsidRPr="00717AE6">
        <w:rPr>
          <w:rFonts w:ascii="Times New Roman" w:hAnsi="Times New Roman"/>
          <w:spacing w:val="2"/>
          <w:u w:val="single"/>
        </w:rPr>
        <w:t>heroin.</w:t>
      </w:r>
      <w:proofErr w:type="gramEnd"/>
      <w:r w:rsidRPr="00717AE6">
        <w:rPr>
          <w:rFonts w:ascii="Times New Roman" w:hAnsi="Times New Roman"/>
          <w:spacing w:val="2"/>
          <w:u w:val="single"/>
        </w:rPr>
        <w:t xml:space="preserve"> . . . You think that we people who </w:t>
      </w:r>
      <w:r w:rsidRPr="00717AE6">
        <w:rPr>
          <w:rFonts w:ascii="Times New Roman" w:hAnsi="Times New Roman"/>
          <w:spacing w:val="5"/>
          <w:u w:val="single"/>
        </w:rPr>
        <w:t xml:space="preserve">also got education are stupid, ignorant. Things which you could do fifty </w:t>
      </w:r>
      <w:r w:rsidRPr="00717AE6">
        <w:rPr>
          <w:rFonts w:ascii="Times New Roman" w:hAnsi="Times New Roman"/>
          <w:spacing w:val="3"/>
          <w:u w:val="single"/>
        </w:rPr>
        <w:t>years ago, don't you think that we cannot do them now</w:t>
      </w:r>
      <w:r w:rsidRPr="00717AE6">
        <w:rPr>
          <w:rFonts w:ascii="Times New Roman" w:hAnsi="Times New Roman"/>
          <w:spacing w:val="3"/>
        </w:rPr>
        <w:t>.""</w:t>
      </w:r>
    </w:p>
    <w:p w14:paraId="613BD44E" w14:textId="77777777" w:rsidR="00534AE8" w:rsidRPr="00717AE6" w:rsidRDefault="00534AE8" w:rsidP="00534AE8">
      <w:pPr>
        <w:pStyle w:val="BlockHeadings"/>
        <w:jc w:val="left"/>
      </w:pPr>
    </w:p>
    <w:p w14:paraId="0F2DF3E1" w14:textId="77777777" w:rsidR="004351A3" w:rsidRPr="00717AE6" w:rsidRDefault="00E35C1A" w:rsidP="00E32F57">
      <w:pPr>
        <w:pStyle w:val="BlockHeadings"/>
      </w:pPr>
      <w:r w:rsidRPr="00717AE6">
        <w:t>***Links to Leftists***</w:t>
      </w:r>
    </w:p>
    <w:p w14:paraId="06B89257" w14:textId="77777777" w:rsidR="004351A3" w:rsidRPr="00717AE6" w:rsidRDefault="004351A3" w:rsidP="004351A3">
      <w:pPr>
        <w:pStyle w:val="Nothing"/>
      </w:pPr>
    </w:p>
    <w:p w14:paraId="5ECF7758" w14:textId="70F1C8FD" w:rsidR="00F52116" w:rsidRPr="00717AE6" w:rsidRDefault="00E32F57" w:rsidP="00E32F57">
      <w:pPr>
        <w:pStyle w:val="BlockHeadings"/>
      </w:pPr>
      <w:r w:rsidRPr="00717AE6">
        <w:t>Link – Feminism</w:t>
      </w:r>
    </w:p>
    <w:p w14:paraId="45702B07" w14:textId="77777777" w:rsidR="00E32F57" w:rsidRPr="00717AE6" w:rsidRDefault="00E32F57" w:rsidP="00E32F57">
      <w:pPr>
        <w:pStyle w:val="Nothing"/>
      </w:pPr>
    </w:p>
    <w:p w14:paraId="11BEFA75" w14:textId="77777777" w:rsidR="00E32F57" w:rsidRPr="00717AE6" w:rsidRDefault="00E32F57" w:rsidP="00E32F57">
      <w:pPr>
        <w:pStyle w:val="Tags"/>
      </w:pPr>
      <w:r w:rsidRPr="00717AE6">
        <w:t xml:space="preserve">Analysis based on patriarchy is ahistorical and reinforces colonialism – the root cause of gender oppression is solved by the alternative </w:t>
      </w:r>
    </w:p>
    <w:p w14:paraId="0487C8C2" w14:textId="77777777" w:rsidR="00E32F57" w:rsidRPr="00717AE6" w:rsidRDefault="00E32F57" w:rsidP="00E32F57">
      <w:pPr>
        <w:pStyle w:val="Nothing"/>
        <w:rPr>
          <w:b/>
          <w:sz w:val="26"/>
          <w:szCs w:val="26"/>
          <w:lang w:eastAsia="ja-JP"/>
        </w:rPr>
      </w:pPr>
      <w:r w:rsidRPr="00717AE6">
        <w:rPr>
          <w:b/>
          <w:sz w:val="26"/>
          <w:szCs w:val="26"/>
          <w:lang w:eastAsia="ja-JP"/>
        </w:rPr>
        <w:t>Lugones, 7</w:t>
      </w:r>
    </w:p>
    <w:p w14:paraId="682D68DB" w14:textId="46807C44" w:rsidR="00E32F57" w:rsidRPr="00717AE6" w:rsidRDefault="00E32F57" w:rsidP="00E32F57">
      <w:pPr>
        <w:pStyle w:val="Nothing"/>
        <w:rPr>
          <w:lang w:eastAsia="ja-JP"/>
        </w:rPr>
      </w:pPr>
      <w:r w:rsidRPr="00717AE6">
        <w:rPr>
          <w:b/>
          <w:lang w:eastAsia="ja-JP"/>
        </w:rPr>
        <w:t>(</w:t>
      </w:r>
      <w:r w:rsidRPr="00717AE6">
        <w:rPr>
          <w:lang w:eastAsia="ja-JP"/>
        </w:rPr>
        <w:t>María, "Heterosexualism and the Colonial/Modern Gender System."</w:t>
      </w:r>
      <w:r w:rsidRPr="00717AE6">
        <w:rPr>
          <w:i/>
          <w:iCs/>
          <w:lang w:eastAsia="ja-JP"/>
        </w:rPr>
        <w:t xml:space="preserve"> Hypatia </w:t>
      </w:r>
      <w:r w:rsidRPr="00717AE6">
        <w:rPr>
          <w:lang w:eastAsia="ja-JP"/>
        </w:rPr>
        <w:t>22, no. 1 (2007): 187-188, doi</w:t>
      </w:r>
      <w:proofErr w:type="gramStart"/>
      <w:r w:rsidRPr="00717AE6">
        <w:rPr>
          <w:lang w:eastAsia="ja-JP"/>
        </w:rPr>
        <w:t>:10.1111</w:t>
      </w:r>
      <w:proofErr w:type="gramEnd"/>
      <w:r w:rsidRPr="00717AE6">
        <w:rPr>
          <w:lang w:eastAsia="ja-JP"/>
        </w:rPr>
        <w:t>/j.1527-2001.2007.tb01156.x.)//SDL</w:t>
      </w:r>
      <w:r w:rsidR="00482072" w:rsidRPr="00717AE6">
        <w:rPr>
          <w:sz w:val="24"/>
        </w:rPr>
        <w:t xml:space="preserve"> </w:t>
      </w:r>
      <w:r w:rsidR="00482072" w:rsidRPr="00717AE6">
        <w:t>//DDI13</w:t>
      </w:r>
    </w:p>
    <w:p w14:paraId="0CCDB395" w14:textId="77777777" w:rsidR="00E32F57" w:rsidRPr="00717AE6" w:rsidRDefault="00E32F57" w:rsidP="00E32F57">
      <w:pPr>
        <w:pStyle w:val="Nothing"/>
        <w:rPr>
          <w:lang w:eastAsia="ja-JP"/>
        </w:rPr>
      </w:pPr>
    </w:p>
    <w:p w14:paraId="644C152D" w14:textId="77777777" w:rsidR="00E32F57" w:rsidRPr="00717AE6" w:rsidRDefault="00E32F57" w:rsidP="00E32F57">
      <w:pPr>
        <w:pStyle w:val="Cards"/>
        <w:rPr>
          <w:rStyle w:val="StyleBoldUnderline"/>
          <w:b w:val="0"/>
          <w:lang w:eastAsia="ja-JP"/>
        </w:rPr>
      </w:pPr>
      <w:r w:rsidRPr="00717AE6">
        <w:rPr>
          <w:rStyle w:val="StyleBoldUnderline"/>
          <w:lang w:eastAsia="ja-JP"/>
        </w:rPr>
        <w:t>In a theoretico-praxical vein</w:t>
      </w:r>
      <w:r w:rsidRPr="00717AE6">
        <w:rPr>
          <w:lang w:eastAsia="ja-JP"/>
        </w:rPr>
        <w:t xml:space="preserve">, 1am offering a </w:t>
      </w:r>
      <w:r w:rsidRPr="00717AE6">
        <w:rPr>
          <w:rStyle w:val="StyleBoldUnderline"/>
          <w:lang w:eastAsia="ja-JP"/>
        </w:rPr>
        <w:t>framework to begin thinking about heterosexism</w:t>
      </w:r>
      <w:r w:rsidRPr="00717AE6">
        <w:rPr>
          <w:lang w:eastAsia="ja-JP"/>
        </w:rPr>
        <w:t xml:space="preserve"> as a key part of how gender fuses with race </w:t>
      </w:r>
      <w:r w:rsidRPr="00717AE6">
        <w:rPr>
          <w:rStyle w:val="StyleBoldUnderline"/>
          <w:lang w:eastAsia="ja-JP"/>
        </w:rPr>
        <w:t>in the operations of colonial power. Colonialism did not impose</w:t>
      </w:r>
      <w:r w:rsidRPr="00717AE6">
        <w:rPr>
          <w:lang w:eastAsia="ja-JP"/>
        </w:rPr>
        <w:t xml:space="preserve"> precolonial, </w:t>
      </w:r>
      <w:r w:rsidRPr="00717AE6">
        <w:rPr>
          <w:rStyle w:val="StyleBoldUnderline"/>
          <w:lang w:eastAsia="ja-JP"/>
        </w:rPr>
        <w:t>European gender arrangements on the colonized. It imposed a new gender system that created very different arrangements for colonized males and females than for</w:t>
      </w:r>
      <w:r w:rsidRPr="00717AE6">
        <w:rPr>
          <w:lang w:eastAsia="ja-JP"/>
        </w:rPr>
        <w:t xml:space="preserve"> white bourgeois </w:t>
      </w:r>
      <w:r w:rsidRPr="00717AE6">
        <w:rPr>
          <w:rStyle w:val="StyleBoldUnderline"/>
          <w:lang w:eastAsia="ja-JP"/>
        </w:rPr>
        <w:t>colonizers.</w:t>
      </w:r>
      <w:r w:rsidRPr="00717AE6">
        <w:rPr>
          <w:lang w:eastAsia="ja-JP"/>
        </w:rPr>
        <w:t xml:space="preserve"> Thus, </w:t>
      </w:r>
      <w:r w:rsidRPr="00717AE6">
        <w:rPr>
          <w:rStyle w:val="StyleBoldUnderline"/>
          <w:lang w:eastAsia="ja-JP"/>
        </w:rPr>
        <w:t xml:space="preserve">it introduced many genders and </w:t>
      </w:r>
      <w:r w:rsidRPr="00717AE6">
        <w:rPr>
          <w:rStyle w:val="Emphasis"/>
          <w:rFonts w:ascii="Times New Roman" w:hAnsi="Times New Roman"/>
          <w:lang w:eastAsia="ja-JP"/>
        </w:rPr>
        <w:t>gender itself as a colonial concept</w:t>
      </w:r>
      <w:r w:rsidRPr="00717AE6">
        <w:rPr>
          <w:lang w:eastAsia="ja-JP"/>
        </w:rPr>
        <w:t xml:space="preserve"> and mode of organization of relations of production, property relations, o</w:t>
      </w:r>
      <w:r w:rsidRPr="00717AE6">
        <w:rPr>
          <w:rStyle w:val="StyleBoldUnderline"/>
          <w:lang w:eastAsia="ja-JP"/>
        </w:rPr>
        <w:t>f cosmologies and ways of knowing</w:t>
      </w:r>
      <w:r w:rsidRPr="00717AE6">
        <w:rPr>
          <w:lang w:eastAsia="ja-JP"/>
        </w:rPr>
        <w:t xml:space="preserve">. But we cannot understand this gender system without understanding what Anibal Quijano calls “the coloni- ality of power” (2000a, 2000b, 2001-2002). </w:t>
      </w:r>
      <w:r w:rsidRPr="00717AE6">
        <w:rPr>
          <w:rStyle w:val="StyleBoldUnderline"/>
          <w:lang w:eastAsia="ja-JP"/>
        </w:rPr>
        <w:t>The reason to historicize gender</w:t>
      </w:r>
      <w:r w:rsidRPr="00717AE6">
        <w:rPr>
          <w:rStyle w:val="StyleBoldUnderline"/>
        </w:rPr>
        <w:t xml:space="preserve"> </w:t>
      </w:r>
      <w:r w:rsidRPr="00717AE6">
        <w:rPr>
          <w:rStyle w:val="StyleBoldUnderline"/>
          <w:lang w:eastAsia="ja-JP"/>
        </w:rPr>
        <w:t>formation is</w:t>
      </w:r>
      <w:r w:rsidRPr="00717AE6">
        <w:rPr>
          <w:lang w:eastAsia="ja-JP"/>
        </w:rPr>
        <w:t xml:space="preserve"> that without this history, </w:t>
      </w:r>
      <w:r w:rsidRPr="00717AE6">
        <w:rPr>
          <w:rStyle w:val="StyleBoldUnderline"/>
          <w:lang w:eastAsia="ja-JP"/>
        </w:rPr>
        <w:t>we keep on centering our analysis on the patriarchy</w:t>
      </w:r>
      <w:r w:rsidRPr="00717AE6">
        <w:rPr>
          <w:lang w:eastAsia="ja-JP"/>
        </w:rPr>
        <w:t xml:space="preserve">; that is, on a binary, hierarchical, </w:t>
      </w:r>
      <w:r w:rsidRPr="00717AE6">
        <w:rPr>
          <w:rStyle w:val="StyleBoldUnderline"/>
          <w:lang w:eastAsia="ja-JP"/>
        </w:rPr>
        <w:t>oppressive gender formation that rests on male supremacy</w:t>
      </w:r>
      <w:r w:rsidRPr="00717AE6">
        <w:rPr>
          <w:lang w:eastAsia="ja-JP"/>
        </w:rPr>
        <w:t xml:space="preserve"> without any clear understanding of the mechanisms </w:t>
      </w:r>
      <w:r w:rsidRPr="00717AE6">
        <w:rPr>
          <w:rStyle w:val="StyleBoldUnderline"/>
          <w:lang w:eastAsia="ja-JP"/>
        </w:rPr>
        <w:t>by which heterosexuality, capitalism, and racial classification are impossible to understand apart from each other</w:t>
      </w:r>
      <w:r w:rsidRPr="00717AE6">
        <w:rPr>
          <w:lang w:eastAsia="ja-JP"/>
        </w:rPr>
        <w:t xml:space="preserve">. The </w:t>
      </w:r>
      <w:r w:rsidRPr="00717AE6">
        <w:rPr>
          <w:rStyle w:val="Emphasis"/>
          <w:rFonts w:ascii="Times New Roman" w:hAnsi="Times New Roman"/>
          <w:lang w:eastAsia="ja-JP"/>
        </w:rPr>
        <w:t>heterosexualist patriarchy has been an ahistorical framework of analysis</w:t>
      </w:r>
      <w:r w:rsidRPr="00717AE6">
        <w:rPr>
          <w:rStyle w:val="StyleBoldUnderline"/>
          <w:lang w:eastAsia="ja-JP"/>
        </w:rPr>
        <w:t>.</w:t>
      </w:r>
      <w:r w:rsidRPr="00717AE6">
        <w:rPr>
          <w:lang w:eastAsia="ja-JP"/>
        </w:rPr>
        <w:t xml:space="preserve"> </w:t>
      </w:r>
      <w:r w:rsidRPr="00717AE6">
        <w:rPr>
          <w:rStyle w:val="StyleBoldUnderline"/>
          <w:lang w:eastAsia="ja-JP"/>
        </w:rPr>
        <w:t>To understand</w:t>
      </w:r>
      <w:r w:rsidRPr="00717AE6">
        <w:rPr>
          <w:lang w:eastAsia="ja-JP"/>
        </w:rPr>
        <w:t xml:space="preserve"> </w:t>
      </w:r>
      <w:r w:rsidRPr="00717AE6">
        <w:rPr>
          <w:rStyle w:val="StyleBoldUnderline"/>
          <w:lang w:eastAsia="ja-JP"/>
        </w:rPr>
        <w:t>the relation of the birth of the colonial/modem gender system to the birth of global colonial capitalism-with the centrality of the coloniality of power to that system of global power-is to understand our present organization of life anew.</w:t>
      </w:r>
    </w:p>
    <w:p w14:paraId="55D53B35" w14:textId="77777777" w:rsidR="00E32F57" w:rsidRPr="00717AE6" w:rsidRDefault="00E32F57" w:rsidP="00E32F57">
      <w:pPr>
        <w:rPr>
          <w:rFonts w:ascii="Times New Roman" w:hAnsi="Times New Roman"/>
        </w:rPr>
      </w:pPr>
    </w:p>
    <w:p w14:paraId="704D549D" w14:textId="4E9B2A98" w:rsidR="00E32F57" w:rsidRPr="00717AE6" w:rsidRDefault="00E32F57" w:rsidP="00E32F57">
      <w:pPr>
        <w:pStyle w:val="Tags"/>
      </w:pPr>
      <w:r w:rsidRPr="00717AE6">
        <w:t xml:space="preserve">Aff attempts to solve </w:t>
      </w:r>
      <w:r w:rsidR="00482072" w:rsidRPr="00717AE6">
        <w:t>reinforce</w:t>
      </w:r>
      <w:r w:rsidRPr="00717AE6">
        <w:t xml:space="preserve"> oppressive organizations - Feminist theory is entrenched in the colonial gender system </w:t>
      </w:r>
    </w:p>
    <w:p w14:paraId="572D2D78" w14:textId="77777777" w:rsidR="00E32F57" w:rsidRPr="00717AE6" w:rsidRDefault="00E32F57" w:rsidP="00E32F57">
      <w:pPr>
        <w:pStyle w:val="Nothing"/>
        <w:rPr>
          <w:b/>
          <w:sz w:val="26"/>
          <w:szCs w:val="26"/>
          <w:lang w:eastAsia="ja-JP"/>
        </w:rPr>
      </w:pPr>
      <w:r w:rsidRPr="00717AE6">
        <w:rPr>
          <w:b/>
          <w:sz w:val="26"/>
          <w:szCs w:val="26"/>
          <w:lang w:eastAsia="ja-JP"/>
        </w:rPr>
        <w:t>Lugones, 7</w:t>
      </w:r>
    </w:p>
    <w:p w14:paraId="7B363F10" w14:textId="4A2C169E" w:rsidR="00E32F57" w:rsidRPr="00717AE6" w:rsidRDefault="00E32F57" w:rsidP="00E32F57">
      <w:pPr>
        <w:pStyle w:val="Nothing"/>
        <w:rPr>
          <w:lang w:eastAsia="ja-JP"/>
        </w:rPr>
      </w:pPr>
      <w:r w:rsidRPr="00717AE6">
        <w:rPr>
          <w:b/>
          <w:lang w:eastAsia="ja-JP"/>
        </w:rPr>
        <w:t>(</w:t>
      </w:r>
      <w:r w:rsidRPr="00717AE6">
        <w:rPr>
          <w:lang w:eastAsia="ja-JP"/>
        </w:rPr>
        <w:t>María, "Heterosexualism and the Colonial/Modern Gender System."</w:t>
      </w:r>
      <w:r w:rsidRPr="00717AE6">
        <w:rPr>
          <w:i/>
          <w:iCs/>
          <w:lang w:eastAsia="ja-JP"/>
        </w:rPr>
        <w:t xml:space="preserve"> Hypatia </w:t>
      </w:r>
      <w:r w:rsidRPr="00717AE6">
        <w:rPr>
          <w:lang w:eastAsia="ja-JP"/>
        </w:rPr>
        <w:t>22, no. 1 (2007): 187-188, doi</w:t>
      </w:r>
      <w:proofErr w:type="gramStart"/>
      <w:r w:rsidRPr="00717AE6">
        <w:rPr>
          <w:lang w:eastAsia="ja-JP"/>
        </w:rPr>
        <w:t>:10.1111</w:t>
      </w:r>
      <w:proofErr w:type="gramEnd"/>
      <w:r w:rsidRPr="00717AE6">
        <w:rPr>
          <w:lang w:eastAsia="ja-JP"/>
        </w:rPr>
        <w:t>/j.1527-2001.2007.tb01156.x.)//SDL</w:t>
      </w:r>
      <w:r w:rsidR="00482072" w:rsidRPr="00717AE6">
        <w:rPr>
          <w:sz w:val="24"/>
        </w:rPr>
        <w:t xml:space="preserve"> </w:t>
      </w:r>
      <w:r w:rsidR="00482072" w:rsidRPr="00717AE6">
        <w:t>//DDI13</w:t>
      </w:r>
    </w:p>
    <w:p w14:paraId="6B1E4D49" w14:textId="77777777" w:rsidR="00E32F57" w:rsidRPr="00717AE6" w:rsidRDefault="00E32F57" w:rsidP="00E32F57">
      <w:pPr>
        <w:pStyle w:val="Nothing"/>
        <w:rPr>
          <w:lang w:eastAsia="ja-JP"/>
        </w:rPr>
      </w:pPr>
    </w:p>
    <w:p w14:paraId="4A6E38F9" w14:textId="3BDE2D0F" w:rsidR="00E32F57" w:rsidRPr="00717AE6" w:rsidRDefault="00E32F57" w:rsidP="00E32F57">
      <w:pPr>
        <w:pStyle w:val="Cards"/>
        <w:rPr>
          <w:rStyle w:val="Emphasis"/>
          <w:rFonts w:ascii="Times New Roman" w:hAnsi="Times New Roman"/>
        </w:rPr>
      </w:pPr>
      <w:r w:rsidRPr="00717AE6">
        <w:rPr>
          <w:rStyle w:val="DebateUnderline"/>
        </w:rPr>
        <w:lastRenderedPageBreak/>
        <w:t xml:space="preserve">This attempt at historicizing gender and heterosexualism is thus an attempt to move, dislodge, complicate </w:t>
      </w:r>
      <w:r w:rsidRPr="00717AE6">
        <w:t>what has faced me and others engaged in</w:t>
      </w:r>
      <w:r w:rsidRPr="00717AE6">
        <w:rPr>
          <w:rStyle w:val="StyleBoldUnderline"/>
          <w:b w:val="0"/>
        </w:rPr>
        <w:t xml:space="preserve"> </w:t>
      </w:r>
      <w:r w:rsidRPr="00717AE6">
        <w:rPr>
          <w:rStyle w:val="DebateUnderline"/>
        </w:rPr>
        <w:t>liberatory/decolonial projects as hard barriers that are both conceptual and politi- cal</w:t>
      </w:r>
      <w:r w:rsidRPr="00717AE6">
        <w:rPr>
          <w:rStyle w:val="StyleBoldUnderline"/>
          <w:b w:val="0"/>
        </w:rPr>
        <w:t xml:space="preserve">. </w:t>
      </w:r>
      <w:r w:rsidRPr="00717AE6">
        <w:t>These are barriers to the conceptualization and enactment of liberatory possibilities as de-colonial possibilities.</w:t>
      </w:r>
      <w:r w:rsidRPr="00717AE6">
        <w:rPr>
          <w:rStyle w:val="StyleBoldUnderline"/>
          <w:b w:val="0"/>
        </w:rPr>
        <w:t xml:space="preserve"> </w:t>
      </w:r>
      <w:r w:rsidRPr="00717AE6">
        <w:rPr>
          <w:rStyle w:val="DebateUnderline"/>
        </w:rPr>
        <w:t>Liberatory possibilities that emphasize the light side of the colonial/modem gender system affirm rather than reject an oppressive organization of life. There has been a persistent absence</w:t>
      </w:r>
      <w:r w:rsidRPr="00717AE6">
        <w:rPr>
          <w:rStyle w:val="StyleBoldUnderline"/>
          <w:b w:val="0"/>
        </w:rPr>
        <w:t xml:space="preserve"> </w:t>
      </w:r>
      <w:r w:rsidRPr="00717AE6">
        <w:t>of a deep imbrication of race into the analysis that takes gender and sexuality as central</w:t>
      </w:r>
      <w:r w:rsidRPr="00717AE6">
        <w:rPr>
          <w:rStyle w:val="StyleBoldUnderline"/>
          <w:b w:val="0"/>
        </w:rPr>
        <w:t xml:space="preserve"> </w:t>
      </w:r>
      <w:r w:rsidRPr="00717AE6">
        <w:rPr>
          <w:rStyle w:val="DebateUnderline"/>
        </w:rPr>
        <w:t>in much white feminist theory and practice</w:t>
      </w:r>
      <w:r w:rsidRPr="00717AE6">
        <w:t>, particularly feminist phi- losophy. I am cautious when I call it “white”feminist theory and practice. One can suspect a redundancy involved in the claim:</w:t>
      </w:r>
      <w:r w:rsidRPr="00717AE6">
        <w:rPr>
          <w:rStyle w:val="StyleBoldUnderline"/>
          <w:b w:val="0"/>
        </w:rPr>
        <w:t xml:space="preserve"> </w:t>
      </w:r>
      <w:r w:rsidRPr="00717AE6">
        <w:rPr>
          <w:rStyle w:val="DebateUnderline"/>
        </w:rPr>
        <w:t>it is white because it seems unavoidably enmeshed in a sense of gender and of gendered sexuality that issues from what I call the light side of the modem/colonial gender system</w:t>
      </w:r>
      <w:r w:rsidRPr="00717AE6">
        <w:rPr>
          <w:rStyle w:val="StyleBoldUnderline"/>
          <w:b w:val="0"/>
        </w:rPr>
        <w:t xml:space="preserve">. </w:t>
      </w:r>
      <w:r w:rsidRPr="00717AE6">
        <w:t xml:space="preserve">But </w:t>
      </w:r>
      <w:r w:rsidRPr="00717AE6">
        <w:rPr>
          <w:rStyle w:val="DebateUnderline"/>
        </w:rPr>
        <w:t>that is</w:t>
      </w:r>
      <w:r w:rsidRPr="00717AE6">
        <w:t>, of course,</w:t>
      </w:r>
      <w:r w:rsidRPr="00717AE6">
        <w:rPr>
          <w:rStyle w:val="StyleBoldUnderline"/>
          <w:b w:val="0"/>
        </w:rPr>
        <w:t xml:space="preserve"> </w:t>
      </w:r>
      <w:r w:rsidRPr="00717AE6">
        <w:rPr>
          <w:rStyle w:val="DebateUnderline"/>
        </w:rPr>
        <w:t>a conclusion from within an understanding of gender that sees it as a colonial concept</w:t>
      </w:r>
      <w:r w:rsidRPr="00717AE6">
        <w:rPr>
          <w:rStyle w:val="StyleBoldUnderline"/>
          <w:b w:val="0"/>
        </w:rPr>
        <w:t>.</w:t>
      </w:r>
      <w:r w:rsidRPr="00717AE6">
        <w:t xml:space="preserve"> Yet, I arrive at this conclusion by walking a political/ praxical/theoretical path that has yet to become central in gender work: the path marked by taking seriously the coloniality of power. As I make clear later in this essay,</w:t>
      </w:r>
      <w:r w:rsidRPr="00717AE6">
        <w:rPr>
          <w:rStyle w:val="StyleBoldUnderline"/>
          <w:b w:val="0"/>
        </w:rPr>
        <w:t xml:space="preserve"> </w:t>
      </w:r>
      <w:r w:rsidRPr="00717AE6">
        <w:t>it is also politically important that</w:t>
      </w:r>
      <w:r w:rsidRPr="00717AE6">
        <w:rPr>
          <w:rStyle w:val="StyleBoldUnderline"/>
        </w:rPr>
        <w:t xml:space="preserve"> </w:t>
      </w:r>
      <w:r w:rsidRPr="00717AE6">
        <w:rPr>
          <w:rStyle w:val="DebateUnderline"/>
        </w:rPr>
        <w:t>many who have taken the coloniality of power seriously have tended to naturalize gender. That position is also one that entrenches oppressivecolonial gender arrangements, oppressive organizations of life</w:t>
      </w:r>
      <w:r w:rsidRPr="00717AE6">
        <w:t>.</w:t>
      </w:r>
    </w:p>
    <w:p w14:paraId="6E6105D8" w14:textId="77777777" w:rsidR="00E32F57" w:rsidRPr="00717AE6" w:rsidRDefault="00E32F57" w:rsidP="00E32F57">
      <w:pPr>
        <w:pStyle w:val="Nothing"/>
        <w:rPr>
          <w:rStyle w:val="Emphasis"/>
          <w:rFonts w:ascii="Times New Roman" w:hAnsi="Times New Roman"/>
        </w:rPr>
      </w:pPr>
    </w:p>
    <w:p w14:paraId="1B2A34EB" w14:textId="56839484" w:rsidR="00E32F57" w:rsidRPr="00717AE6" w:rsidRDefault="00482072" w:rsidP="00E32F57">
      <w:pPr>
        <w:pStyle w:val="Heading4"/>
        <w:rPr>
          <w:rFonts w:ascii="Times New Roman" w:hAnsi="Times New Roman" w:cs="Times New Roman"/>
        </w:rPr>
      </w:pPr>
      <w:r w:rsidRPr="00717AE6">
        <w:rPr>
          <w:rFonts w:ascii="Times New Roman" w:hAnsi="Times New Roman" w:cs="Times New Roman"/>
        </w:rPr>
        <w:t>Aff authors ignore</w:t>
      </w:r>
      <w:r w:rsidR="00E32F57" w:rsidRPr="00717AE6">
        <w:rPr>
          <w:rFonts w:ascii="Times New Roman" w:hAnsi="Times New Roman" w:cs="Times New Roman"/>
        </w:rPr>
        <w:t xml:space="preserve"> colonial gender system – this affirms the global system of power </w:t>
      </w:r>
    </w:p>
    <w:p w14:paraId="17227690" w14:textId="77777777" w:rsidR="00E32F57" w:rsidRPr="00717AE6" w:rsidRDefault="00E32F57" w:rsidP="00E32F57">
      <w:pPr>
        <w:pStyle w:val="Nothing"/>
        <w:rPr>
          <w:b/>
          <w:sz w:val="26"/>
          <w:szCs w:val="26"/>
          <w:lang w:eastAsia="ja-JP"/>
        </w:rPr>
      </w:pPr>
      <w:r w:rsidRPr="00717AE6">
        <w:rPr>
          <w:b/>
          <w:sz w:val="26"/>
          <w:szCs w:val="26"/>
          <w:lang w:eastAsia="ja-JP"/>
        </w:rPr>
        <w:t>Lugones, 7</w:t>
      </w:r>
    </w:p>
    <w:p w14:paraId="3D3CE22E" w14:textId="186C840B" w:rsidR="00E32F57" w:rsidRPr="00717AE6" w:rsidRDefault="00E32F57" w:rsidP="00E32F57">
      <w:pPr>
        <w:pStyle w:val="Nothing"/>
        <w:rPr>
          <w:lang w:eastAsia="ja-JP"/>
        </w:rPr>
      </w:pPr>
      <w:r w:rsidRPr="00717AE6">
        <w:rPr>
          <w:b/>
          <w:lang w:eastAsia="ja-JP"/>
        </w:rPr>
        <w:t>(</w:t>
      </w:r>
      <w:r w:rsidRPr="00717AE6">
        <w:rPr>
          <w:lang w:eastAsia="ja-JP"/>
        </w:rPr>
        <w:t>María, "Heterosexualism and the Colonial/Modern Gender System."</w:t>
      </w:r>
      <w:r w:rsidRPr="00717AE6">
        <w:rPr>
          <w:i/>
          <w:iCs/>
          <w:lang w:eastAsia="ja-JP"/>
        </w:rPr>
        <w:t xml:space="preserve"> Hypatia </w:t>
      </w:r>
      <w:r w:rsidRPr="00717AE6">
        <w:rPr>
          <w:lang w:eastAsia="ja-JP"/>
        </w:rPr>
        <w:t>22, no. 1 (2007): 187-188, doi</w:t>
      </w:r>
      <w:proofErr w:type="gramStart"/>
      <w:r w:rsidRPr="00717AE6">
        <w:rPr>
          <w:lang w:eastAsia="ja-JP"/>
        </w:rPr>
        <w:t>:10.1111</w:t>
      </w:r>
      <w:proofErr w:type="gramEnd"/>
      <w:r w:rsidRPr="00717AE6">
        <w:rPr>
          <w:lang w:eastAsia="ja-JP"/>
        </w:rPr>
        <w:t>/j.1527-2001.2007.tb01156.x.)//SDL</w:t>
      </w:r>
      <w:r w:rsidR="00482072" w:rsidRPr="00717AE6">
        <w:rPr>
          <w:sz w:val="24"/>
        </w:rPr>
        <w:t xml:space="preserve"> </w:t>
      </w:r>
      <w:r w:rsidR="00482072" w:rsidRPr="00717AE6">
        <w:t>//DDI13</w:t>
      </w:r>
    </w:p>
    <w:p w14:paraId="3557E565" w14:textId="77777777" w:rsidR="00E32F57" w:rsidRPr="00717AE6" w:rsidRDefault="00E32F57" w:rsidP="00E32F57">
      <w:pPr>
        <w:pStyle w:val="Nothing"/>
        <w:rPr>
          <w:rStyle w:val="Emphasis"/>
          <w:rFonts w:ascii="Times New Roman" w:hAnsi="Times New Roman"/>
          <w:b w:val="0"/>
          <w:iCs w:val="0"/>
          <w:lang w:eastAsia="ja-JP"/>
        </w:rPr>
      </w:pPr>
    </w:p>
    <w:p w14:paraId="63BDCB23" w14:textId="77777777" w:rsidR="00E32F57" w:rsidRPr="00717AE6" w:rsidRDefault="00E32F57" w:rsidP="00E32F57">
      <w:pPr>
        <w:pStyle w:val="Cards"/>
      </w:pPr>
      <w:r w:rsidRPr="00717AE6">
        <w:t xml:space="preserve">So, on the one hand, I am interested in investigatingthe intersection of race, class, gender, and sexuality in a way that enables me to understand the indiffer- ence that persists in much feminist analysis. </w:t>
      </w:r>
      <w:r w:rsidRPr="00717AE6">
        <w:rPr>
          <w:rStyle w:val="StyleBoldUnderline"/>
        </w:rPr>
        <w:t>Women of color and Third World feminisms have consistently shown the way to a critique of this indifference</w:t>
      </w:r>
      <w:r w:rsidRPr="00717AE6">
        <w:t xml:space="preserve"> </w:t>
      </w:r>
      <w:r w:rsidRPr="00717AE6">
        <w:rPr>
          <w:rStyle w:val="StyleBoldUnderline"/>
        </w:rPr>
        <w:t>to this deep imbrication of race, gender, class, and sexuality. The framework</w:t>
      </w:r>
      <w:r w:rsidRPr="00717AE6">
        <w:t xml:space="preserve"> I introduce is wholly grounded </w:t>
      </w:r>
      <w:r w:rsidRPr="00717AE6">
        <w:rPr>
          <w:rStyle w:val="StyleBoldUnderline"/>
        </w:rPr>
        <w:t xml:space="preserve">in the feminisms of women of color and women of the Third World and arises from within them. </w:t>
      </w:r>
      <w:r w:rsidRPr="00717AE6">
        <w:t xml:space="preserve">This framework enables us to ask harsh but hopefully inspiring questions. The questions attempt to inspire resistance to oppression understood in this degree of complexity. Two crucial questions that we can ask about heterosexualism from within it are: </w:t>
      </w:r>
      <w:r w:rsidRPr="00717AE6">
        <w:rPr>
          <w:rStyle w:val="StyleBoldUnderline"/>
        </w:rPr>
        <w:t>How do we understand heterosexuality not merely as normative but as consistently perverse when violently exercised across the colonial modem gender system so as to construct a worldwide system of power</w:t>
      </w:r>
      <w:proofErr w:type="gramStart"/>
      <w:r w:rsidRPr="00717AE6">
        <w:rPr>
          <w:rStyle w:val="StyleBoldUnderline"/>
        </w:rPr>
        <w:t>?</w:t>
      </w:r>
      <w:r w:rsidRPr="00717AE6">
        <w:t>Howdo</w:t>
      </w:r>
      <w:proofErr w:type="gramEnd"/>
      <w:r w:rsidRPr="00717AE6">
        <w:t xml:space="preserve"> we come to understand the very meaning of heterosexualism as tied to a persistently violent domination that marks the flesh multiply by accessing the bodies of the unfree in differential patterns devised to constitute them as the tortured materiality of power?In the work I begin here, 1offer the first ingredients to begin to answer these questions. </w:t>
      </w:r>
      <w:r w:rsidRPr="00717AE6">
        <w:rPr>
          <w:rStyle w:val="StyleBoldUnderline"/>
        </w:rPr>
        <w:t>I do not believe any solidarity or homoerotic loving is possible among females who affirm the colonial/modem gender system and the coloniality of power</w:t>
      </w:r>
      <w:r w:rsidRPr="00717AE6">
        <w:t xml:space="preserve">. I also think that </w:t>
      </w:r>
      <w:r w:rsidRPr="00717AE6">
        <w:rPr>
          <w:rStyle w:val="StyleBoldUnderline"/>
        </w:rPr>
        <w:t>transnational intellectual and practical work that ignores the imbrication of the coloniality of power and the colonial/modem gender system also affirms this global system of power</w:t>
      </w:r>
      <w:r w:rsidRPr="00717AE6">
        <w:t xml:space="preserve">. But I have seen over and over, often in disbelief, how </w:t>
      </w:r>
      <w:r w:rsidRPr="00717AE6">
        <w:rPr>
          <w:rStyle w:val="StyleBoldUnderline"/>
        </w:rPr>
        <w:t>politically minded white theorists have simplified gender in terms of the patriarchy</w:t>
      </w:r>
      <w:r w:rsidRPr="00717AE6">
        <w:t>. I am thus attempting to move the discussion of heterosexualism, by changing its very terms.</w:t>
      </w:r>
    </w:p>
    <w:p w14:paraId="0216F316" w14:textId="77777777" w:rsidR="008E5143" w:rsidRPr="00717AE6" w:rsidRDefault="008E5143" w:rsidP="008E5143">
      <w:pPr>
        <w:pStyle w:val="Nothing"/>
      </w:pPr>
    </w:p>
    <w:p w14:paraId="4CE3449E" w14:textId="77777777" w:rsidR="000F7F43" w:rsidRPr="00717AE6" w:rsidRDefault="000F7F43" w:rsidP="008E5143">
      <w:pPr>
        <w:pStyle w:val="Nothing"/>
      </w:pPr>
    </w:p>
    <w:p w14:paraId="473D2281" w14:textId="77777777" w:rsidR="000F7F43" w:rsidRPr="00717AE6" w:rsidRDefault="000F7F43" w:rsidP="000F7F43">
      <w:pPr>
        <w:pStyle w:val="Tags"/>
      </w:pPr>
      <w:r w:rsidRPr="00717AE6">
        <w:t xml:space="preserve">The foundation of feminist theory is flawed – excluded non-white colonized women and characterized them as animals “without gender” </w:t>
      </w:r>
    </w:p>
    <w:p w14:paraId="0F618ACE" w14:textId="31BDEBFA" w:rsidR="000F7F43" w:rsidRPr="00717AE6" w:rsidRDefault="000F7F43" w:rsidP="000F7F43">
      <w:pPr>
        <w:pStyle w:val="Nothing"/>
        <w:rPr>
          <w:lang w:eastAsia="ja-JP"/>
        </w:rPr>
      </w:pPr>
      <w:proofErr w:type="gramStart"/>
      <w:r w:rsidRPr="00717AE6">
        <w:rPr>
          <w:b/>
          <w:sz w:val="26"/>
          <w:szCs w:val="26"/>
          <w:lang w:eastAsia="ja-JP"/>
        </w:rPr>
        <w:t>Lugones, 7.</w:t>
      </w:r>
      <w:proofErr w:type="gramEnd"/>
      <w:r w:rsidRPr="00717AE6">
        <w:rPr>
          <w:b/>
          <w:lang w:eastAsia="ja-JP"/>
        </w:rPr>
        <w:t xml:space="preserve">  (</w:t>
      </w:r>
      <w:r w:rsidRPr="00717AE6">
        <w:rPr>
          <w:lang w:eastAsia="ja-JP"/>
        </w:rPr>
        <w:t>María, Argentine scholar, philosopher, feminist, and an Associate Professor of Comparative Literature and Philosophy, Interpretation, and Culture and of Philosophy and of Women's Studies at Binghamton University, "Heterosexualism and the Colonial/Modern Gender System."</w:t>
      </w:r>
      <w:r w:rsidRPr="00717AE6">
        <w:rPr>
          <w:i/>
          <w:iCs/>
          <w:lang w:eastAsia="ja-JP"/>
        </w:rPr>
        <w:t xml:space="preserve"> Hypatia </w:t>
      </w:r>
      <w:r w:rsidRPr="00717AE6">
        <w:rPr>
          <w:lang w:eastAsia="ja-JP"/>
        </w:rPr>
        <w:t>22, no. 1 (2007): 202-203, doi</w:t>
      </w:r>
      <w:proofErr w:type="gramStart"/>
      <w:r w:rsidRPr="00717AE6">
        <w:rPr>
          <w:lang w:eastAsia="ja-JP"/>
        </w:rPr>
        <w:t>:10.1111</w:t>
      </w:r>
      <w:proofErr w:type="gramEnd"/>
      <w:r w:rsidRPr="00717AE6">
        <w:rPr>
          <w:lang w:eastAsia="ja-JP"/>
        </w:rPr>
        <w:t>/j.1527-2001.2007.tb01156.x.)//SDL</w:t>
      </w:r>
      <w:r w:rsidR="00482072" w:rsidRPr="00717AE6">
        <w:rPr>
          <w:sz w:val="24"/>
        </w:rPr>
        <w:t xml:space="preserve"> </w:t>
      </w:r>
      <w:r w:rsidR="00482072" w:rsidRPr="00717AE6">
        <w:t>//DDI13</w:t>
      </w:r>
    </w:p>
    <w:p w14:paraId="2C16AF71" w14:textId="2E977F37" w:rsidR="000F7F43" w:rsidRPr="00717AE6" w:rsidRDefault="000F7F43" w:rsidP="000F7F43">
      <w:pPr>
        <w:pStyle w:val="Cards"/>
        <w:rPr>
          <w:rStyle w:val="Emphasis"/>
          <w:rFonts w:ascii="Times New Roman" w:hAnsi="Times New Roman"/>
        </w:rPr>
      </w:pPr>
      <w:r w:rsidRPr="00717AE6">
        <w:rPr>
          <w:rStyle w:val="StyleBoldUnderline"/>
        </w:rPr>
        <w:t>In the development of twentieth-century feminism</w:t>
      </w:r>
      <w:r w:rsidRPr="00717AE6">
        <w:t xml:space="preserve">, the </w:t>
      </w:r>
      <w:r w:rsidRPr="00717AE6">
        <w:rPr>
          <w:rStyle w:val="StyleBoldUnderline"/>
        </w:rPr>
        <w:t>connections among gender, class, and heterosexuality</w:t>
      </w:r>
      <w:r w:rsidRPr="00717AE6">
        <w:t xml:space="preserve"> </w:t>
      </w:r>
      <w:r w:rsidRPr="00717AE6">
        <w:rPr>
          <w:rStyle w:val="StyleBoldUnderline"/>
        </w:rPr>
        <w:t>as racialized were not made explicit</w:t>
      </w:r>
      <w:r w:rsidRPr="00717AE6">
        <w:t xml:space="preserve">. That </w:t>
      </w:r>
      <w:r w:rsidRPr="00717AE6">
        <w:rPr>
          <w:rStyle w:val="StyleBoldUnderline"/>
        </w:rPr>
        <w:t xml:space="preserve">feminism centered its struggle and its ways of knowing and theorizing against a </w:t>
      </w:r>
      <w:r w:rsidRPr="00717AE6">
        <w:rPr>
          <w:rStyle w:val="Emphasis"/>
          <w:rFonts w:ascii="Times New Roman" w:hAnsi="Times New Roman"/>
        </w:rPr>
        <w:t>characterization of women as fragile, weak in both body and mind</w:t>
      </w:r>
      <w:r w:rsidRPr="00717AE6">
        <w:rPr>
          <w:rStyle w:val="StyleBoldUnderline"/>
        </w:rPr>
        <w:t xml:space="preserve">, </w:t>
      </w:r>
      <w:r w:rsidRPr="00717AE6">
        <w:rPr>
          <w:rStyle w:val="StyleBoldUnderline"/>
        </w:rPr>
        <w:lastRenderedPageBreak/>
        <w:t>secluded in the private, and sexually passive</w:t>
      </w:r>
      <w:r w:rsidRPr="00717AE6">
        <w:t xml:space="preserve">. But </w:t>
      </w:r>
      <w:r w:rsidRPr="00717AE6">
        <w:rPr>
          <w:rStyle w:val="StyleBoldUnderline"/>
        </w:rPr>
        <w:t>it did not bring to consciousness that those characteristics o</w:t>
      </w:r>
      <w:r w:rsidRPr="00717AE6">
        <w:rPr>
          <w:rStyle w:val="Emphasis"/>
          <w:rFonts w:ascii="Times New Roman" w:hAnsi="Times New Roman"/>
        </w:rPr>
        <w:t>nly constructed white bourgeois womanhood.</w:t>
      </w:r>
      <w:r w:rsidRPr="00717AE6">
        <w:t xml:space="preserve"> Indeed, beginning from that characterization, </w:t>
      </w:r>
      <w:r w:rsidRPr="00717AE6">
        <w:rPr>
          <w:rStyle w:val="StyleBoldUnderline"/>
        </w:rPr>
        <w:t xml:space="preserve">white bourgeois feminists theorized white womanhood </w:t>
      </w:r>
      <w:r w:rsidRPr="00717AE6">
        <w:rPr>
          <w:rStyle w:val="Emphasis"/>
          <w:rFonts w:ascii="Times New Roman" w:hAnsi="Times New Roman"/>
        </w:rPr>
        <w:t>as if all women were white.</w:t>
      </w:r>
      <w:r w:rsidRPr="00717AE6">
        <w:rPr>
          <w:rStyle w:val="Emphasis"/>
          <w:rFonts w:ascii="Times New Roman" w:hAnsi="Times New Roman"/>
          <w:sz w:val="12"/>
        </w:rPr>
        <w:t xml:space="preserve"> </w:t>
      </w:r>
      <w:r w:rsidRPr="00717AE6">
        <w:t>It is part of their history that o</w:t>
      </w:r>
      <w:r w:rsidRPr="00717AE6">
        <w:rPr>
          <w:rStyle w:val="StyleBoldUnderline"/>
        </w:rPr>
        <w:t xml:space="preserve">nly white bourgeois women have consistently counted as women so described in the West. Females excluded from that descrip- tion were not just their subordinates. They were also </w:t>
      </w:r>
      <w:r w:rsidRPr="00717AE6">
        <w:rPr>
          <w:rStyle w:val="Emphasis"/>
          <w:rFonts w:ascii="Times New Roman" w:hAnsi="Times New Roman"/>
        </w:rPr>
        <w:t>understood to be animals</w:t>
      </w:r>
      <w:r w:rsidRPr="00717AE6">
        <w:t xml:space="preserve"> in a sense that went further than the identification of white women with nature, infants, and small animals. T</w:t>
      </w:r>
      <w:r w:rsidRPr="00717AE6">
        <w:rPr>
          <w:rStyle w:val="StyleBoldUnderline"/>
        </w:rPr>
        <w:t>hey were understood as animals in the deep sense of “without gender</w:t>
      </w:r>
      <w:r w:rsidRPr="00717AE6">
        <w:t xml:space="preserve">,” sexually marked as femaile, but </w:t>
      </w:r>
      <w:r w:rsidRPr="00717AE6">
        <w:rPr>
          <w:rStyle w:val="StyleBoldUnderline"/>
        </w:rPr>
        <w:t>without the characteristics of femininity</w:t>
      </w:r>
      <w:r w:rsidRPr="00717AE6">
        <w:t xml:space="preserve">.” </w:t>
      </w:r>
      <w:r w:rsidRPr="00717AE6">
        <w:rPr>
          <w:rStyle w:val="StyleBoldUnderline"/>
        </w:rPr>
        <w:t>Women racialized as inferior were turned from animals into various modified versions of “women” as it fit the processes of global, Eurocen- tered capitalism</w:t>
      </w:r>
      <w:r w:rsidRPr="00717AE6">
        <w:t xml:space="preserve">. Thus, </w:t>
      </w:r>
      <w:r w:rsidRPr="00717AE6">
        <w:rPr>
          <w:rStyle w:val="Emphasis"/>
          <w:rFonts w:ascii="Times New Roman" w:hAnsi="Times New Roman"/>
        </w:rPr>
        <w:t>heterosexual rape of Indian or African slave women coexisted with concubinage</w:t>
      </w:r>
      <w:r w:rsidRPr="00717AE6">
        <w:rPr>
          <w:rStyle w:val="StyleBoldUnderline"/>
        </w:rPr>
        <w:t>, as well as with the imposition of the heterosexual understanding of gender relations among the colonized-when and as it suited global, Eurocentered capitalism, and heterosexual domination of white women</w:t>
      </w:r>
      <w:r w:rsidRPr="00717AE6">
        <w:t>. But the work of Oyewhmi and Allen has made clear that t</w:t>
      </w:r>
      <w:r w:rsidRPr="00717AE6">
        <w:rPr>
          <w:rStyle w:val="StyleBoldUnderline"/>
        </w:rPr>
        <w:t>here was no extension of the status of white women to colonized women even when they were turned into similes of bourgeois white women. Colonized females got the inferior status of gendering as women, without any of the privileges accompanying that status for white bourgeois women</w:t>
      </w:r>
      <w:r w:rsidRPr="00717AE6">
        <w:t>, although the histories O y e d m i and Allen have presented should make clear to white bourgeois women that their status is much inferior to that of Native American or Yoruba women before colonization. Oyewhmi and Allen have also explained that the egalitarian understanding of the relation between anafemales, anamales</w:t>
      </w:r>
      <w:proofErr w:type="gramStart"/>
      <w:r w:rsidRPr="00717AE6">
        <w:t>,and</w:t>
      </w:r>
      <w:proofErr w:type="gramEnd"/>
      <w:r w:rsidRPr="00717AE6">
        <w:t xml:space="preserve"> “third gender” people has left neither the imagination nor the practices of Native Americans and Yoruba. But these are matters of resistance to domination.</w:t>
      </w:r>
      <w:r w:rsidRPr="00717AE6">
        <w:rPr>
          <w:sz w:val="12"/>
        </w:rPr>
        <w:t xml:space="preserve"> </w:t>
      </w:r>
      <w:r w:rsidRPr="00717AE6">
        <w:rPr>
          <w:rStyle w:val="StyleBoldUnderline"/>
        </w:rPr>
        <w:t>Erasing any history</w:t>
      </w:r>
      <w:r w:rsidRPr="00717AE6">
        <w:t xml:space="preserve">, including oral history, </w:t>
      </w:r>
      <w:r w:rsidRPr="00717AE6">
        <w:rPr>
          <w:rStyle w:val="StyleBoldUnderline"/>
        </w:rPr>
        <w:t>of the relation of white to nonwhite women, white feminism wrote white women large</w:t>
      </w:r>
      <w:r w:rsidRPr="00717AE6">
        <w:t>. Even though historically and contemporarily w</w:t>
      </w:r>
      <w:r w:rsidRPr="00717AE6">
        <w:rPr>
          <w:rStyle w:val="StyleBoldUnderline"/>
        </w:rPr>
        <w:t>hite bourgeois women knew perfectly well how to orient themselves in an organization of life that pitted them for very different treatment than nonwhite or working-class women</w:t>
      </w:r>
      <w:r w:rsidRPr="00717AE6">
        <w:t xml:space="preserve">.’*White feminist struggle became one against the positions, roles, stereotypes, traits, and desires imposed on white bourgeois women’s subordination. They countenanced no one else’s gender oppression. They understood women as inhabiting white bodies but did not bring that racial qualification to articulation or clear aware- ness. That is, </w:t>
      </w:r>
      <w:r w:rsidRPr="00717AE6">
        <w:rPr>
          <w:rStyle w:val="StyleBoldUnderline"/>
        </w:rPr>
        <w:t>they did not understand themselves</w:t>
      </w:r>
      <w:r w:rsidRPr="00717AE6">
        <w:t xml:space="preserve"> in intersectional terms, </w:t>
      </w:r>
      <w:r w:rsidRPr="00717AE6">
        <w:rPr>
          <w:rStyle w:val="StyleBoldUnderline"/>
        </w:rPr>
        <w:t>at the intersection of race, gender, and other forceful marks of subjection</w:t>
      </w:r>
      <w:r w:rsidRPr="00717AE6">
        <w:t xml:space="preserve"> </w:t>
      </w:r>
      <w:r w:rsidRPr="00717AE6">
        <w:rPr>
          <w:rStyle w:val="StyleBoldUnderline"/>
        </w:rPr>
        <w:t>or domination.</w:t>
      </w:r>
      <w:r w:rsidRPr="00717AE6">
        <w:t xml:space="preserve"> Because they did not perceive these deep differences they saw no need to create coalitions. They presumed a sisterhood, a bond given with the subjection of gender.</w:t>
      </w:r>
      <w:r w:rsidRPr="00717AE6">
        <w:rPr>
          <w:sz w:val="12"/>
        </w:rPr>
        <w:t xml:space="preserve"> </w:t>
      </w:r>
      <w:r w:rsidRPr="00717AE6">
        <w:t xml:space="preserve">Historically, </w:t>
      </w:r>
      <w:r w:rsidRPr="00717AE6">
        <w:rPr>
          <w:rStyle w:val="StyleBoldUnderline"/>
        </w:rPr>
        <w:t xml:space="preserve">the characterization of white European women as fragile and sexually passive opposed them to nonwhite, colonized women, including female slaves, who were characterized along a gamut of sexual aggression and perversion, and as strong enough to do any sort of labor. For example, </w:t>
      </w:r>
      <w:r w:rsidRPr="00717AE6">
        <w:rPr>
          <w:rStyle w:val="Emphasis"/>
          <w:rFonts w:ascii="Times New Roman" w:hAnsi="Times New Roman"/>
        </w:rPr>
        <w:t>slave women performing backbreaking work in the U.S. South were not considered fragile or weak.</w:t>
      </w:r>
    </w:p>
    <w:p w14:paraId="45CC3C96" w14:textId="77777777" w:rsidR="000F7F43" w:rsidRPr="00717AE6" w:rsidRDefault="000F7F43" w:rsidP="008E5143">
      <w:pPr>
        <w:pStyle w:val="Nothing"/>
      </w:pPr>
    </w:p>
    <w:p w14:paraId="45784DD0" w14:textId="5EA3AECE" w:rsidR="008E5143" w:rsidRPr="00717AE6" w:rsidRDefault="00F70CEC" w:rsidP="008E5143">
      <w:pPr>
        <w:pStyle w:val="BlockHeadings"/>
      </w:pPr>
      <w:r w:rsidRPr="00717AE6">
        <w:t>Link – Post</w:t>
      </w:r>
      <w:r w:rsidR="008E5143" w:rsidRPr="00717AE6">
        <w:t>modernism</w:t>
      </w:r>
    </w:p>
    <w:p w14:paraId="0B75C9AA" w14:textId="77777777" w:rsidR="00193E9D" w:rsidRPr="00717AE6" w:rsidRDefault="00193E9D" w:rsidP="00193E9D">
      <w:pPr>
        <w:pStyle w:val="Nothing"/>
      </w:pPr>
    </w:p>
    <w:p w14:paraId="113FD118" w14:textId="7380CBC4" w:rsidR="004351A3" w:rsidRPr="00717AE6" w:rsidRDefault="004351A3" w:rsidP="004351A3">
      <w:pPr>
        <w:pStyle w:val="Tags"/>
      </w:pPr>
      <w:r w:rsidRPr="00717AE6">
        <w:t>Postmodernism is rooted in Eurocentric</w:t>
      </w:r>
      <w:r w:rsidR="00B44CC7" w:rsidRPr="00717AE6">
        <w:t xml:space="preserve"> forms of thought</w:t>
      </w:r>
      <w:r w:rsidR="00B3714C" w:rsidRPr="00717AE6">
        <w:t>—transplanting modernist theory to the Third World is a violent new colonialism</w:t>
      </w:r>
    </w:p>
    <w:p w14:paraId="0C90AFD8" w14:textId="6372A366" w:rsidR="00193E9D" w:rsidRPr="00717AE6" w:rsidRDefault="00193E9D" w:rsidP="00193E9D">
      <w:pPr>
        <w:pStyle w:val="Nothing"/>
      </w:pPr>
      <w:r w:rsidRPr="00717AE6">
        <w:t xml:space="preserve">Walter </w:t>
      </w:r>
      <w:r w:rsidRPr="00717AE6">
        <w:rPr>
          <w:rStyle w:val="StyleStyleBold12pt"/>
        </w:rPr>
        <w:t>Mignolo</w:t>
      </w:r>
      <w:r w:rsidRPr="00717AE6">
        <w:t xml:space="preserve">, William H. Wannamaker Professor of Literature at Duke University, </w:t>
      </w:r>
      <w:r w:rsidRPr="00717AE6">
        <w:rPr>
          <w:rStyle w:val="StyleStyleBold12pt"/>
        </w:rPr>
        <w:t>’11</w:t>
      </w:r>
      <w:r w:rsidRPr="00717AE6">
        <w:t xml:space="preserve"> [The Darker Side of Western Modernity: Global Futures, Decolonial Options, p. </w:t>
      </w:r>
      <w:r w:rsidR="00E709DA" w:rsidRPr="00717AE6">
        <w:t>128]</w:t>
      </w:r>
      <w:r w:rsidR="00482072" w:rsidRPr="00717AE6">
        <w:rPr>
          <w:sz w:val="24"/>
        </w:rPr>
        <w:t xml:space="preserve"> </w:t>
      </w:r>
      <w:r w:rsidR="00482072" w:rsidRPr="00717AE6">
        <w:t>//DDI13</w:t>
      </w:r>
    </w:p>
    <w:p w14:paraId="5BCC4C68" w14:textId="77777777" w:rsidR="00193E9D" w:rsidRPr="00717AE6" w:rsidRDefault="00193E9D" w:rsidP="00193E9D">
      <w:pPr>
        <w:pStyle w:val="Nothing"/>
      </w:pPr>
    </w:p>
    <w:p w14:paraId="6E2CE3B1" w14:textId="77777777" w:rsidR="00193E9D" w:rsidRPr="00717AE6" w:rsidRDefault="00193E9D" w:rsidP="00193E9D">
      <w:pPr>
        <w:pStyle w:val="Cards"/>
      </w:pPr>
      <w:r w:rsidRPr="00717AE6">
        <w:rPr>
          <w:rStyle w:val="StyleBoldUnderline"/>
        </w:rPr>
        <w:t>Geopolitics of knowledge and of knowing was one of the responses from the Third World to the First World. Anchored in the Third rather than in the First World the gaze changed direction</w:t>
      </w:r>
      <w:r w:rsidRPr="00717AE6">
        <w:t xml:space="preserve">. Now the First World, the place of the humanitas, became the object of observation and the unsuspecting subject of critique by the anthropos. There was a difference however. </w:t>
      </w:r>
      <w:r w:rsidRPr="00717AE6">
        <w:rPr>
          <w:rStyle w:val="StyleBoldUnderline"/>
        </w:rPr>
        <w:t>The gazes were not symmetrical. Looking at the First from the Third World implies that you know you are expected to be an informant, not a thinker</w:t>
      </w:r>
      <w:r w:rsidRPr="00717AE6">
        <w:t xml:space="preserve">. Local needs in the Third World have been shaped by both the interference of global designs—exported and imported from the First World—that basically responded to the needs of the First and not the Third World. Humanitas was not interested in the anthropos, but in having an object of investigation to fulfill their own needs and desires. </w:t>
      </w:r>
      <w:r w:rsidRPr="00717AE6">
        <w:rPr>
          <w:rStyle w:val="StyleBoldUnderline"/>
        </w:rPr>
        <w:t xml:space="preserve">Modernity has its own internal critics </w:t>
      </w:r>
      <w:r w:rsidRPr="00717AE6">
        <w:rPr>
          <w:rStyle w:val="StyleBoldUnderline"/>
        </w:rPr>
        <w:lastRenderedPageBreak/>
        <w:t xml:space="preserve">(psychoanalysis, Marxism, postmodernism), but in the Third World the problems are not the same as in the First, and therefore to </w:t>
      </w:r>
      <w:r w:rsidRPr="00717AE6">
        <w:rPr>
          <w:rStyle w:val="Emphasis"/>
          <w:rFonts w:ascii="Times New Roman" w:hAnsi="Times New Roman"/>
        </w:rPr>
        <w:t>transplant</w:t>
      </w:r>
      <w:r w:rsidRPr="00717AE6">
        <w:rPr>
          <w:rStyle w:val="StyleBoldUnderline"/>
        </w:rPr>
        <w:t xml:space="preserve"> both the problems and methods from the First to the Third World is </w:t>
      </w:r>
      <w:r w:rsidRPr="00717AE6">
        <w:rPr>
          <w:rStyle w:val="Emphasis"/>
          <w:rFonts w:ascii="Times New Roman" w:hAnsi="Times New Roman"/>
        </w:rPr>
        <w:t>no less a colonial operation</w:t>
      </w:r>
      <w:r w:rsidRPr="00717AE6">
        <w:rPr>
          <w:rStyle w:val="StyleBoldUnderline"/>
        </w:rPr>
        <w:t xml:space="preserve"> than transplanting </w:t>
      </w:r>
      <w:r w:rsidRPr="00717AE6">
        <w:rPr>
          <w:rStyle w:val="Emphasis"/>
          <w:rFonts w:ascii="Times New Roman" w:hAnsi="Times New Roman"/>
        </w:rPr>
        <w:t>armies</w:t>
      </w:r>
      <w:r w:rsidRPr="00717AE6">
        <w:rPr>
          <w:rStyle w:val="StyleBoldUnderline"/>
        </w:rPr>
        <w:t xml:space="preserve"> or factories to satisfy the needs of the First World. What I mean is that Paris and London do not have the same colonial legacy as Mumbai, Algeria, or La Paz. What geopolitics of knowledge is unveiling is the epistemic privilege of the First World</w:t>
      </w:r>
      <w:r w:rsidRPr="00717AE6">
        <w:t>. In the three worlds of distribution of scientific lanor, the First World had indeed the privilege of inventing the classification and being part of it. In this vein Hountondji contested, “It seems urgent to me that the scientist in Africa, and perhaps more generally in the Third World, question themselves on the meaning of their practices as scientists, its real function in the economy of the entirety of scholarship, its place in the process of production of knowledge on a world-wide basis.”</w:t>
      </w:r>
    </w:p>
    <w:p w14:paraId="40C62545" w14:textId="77777777" w:rsidR="00193E9D" w:rsidRPr="00717AE6" w:rsidRDefault="00193E9D" w:rsidP="00193E9D">
      <w:pPr>
        <w:pStyle w:val="Nothing"/>
      </w:pPr>
    </w:p>
    <w:p w14:paraId="4EE38D43" w14:textId="10004095" w:rsidR="008E5143" w:rsidRPr="00717AE6" w:rsidRDefault="00B44CC7" w:rsidP="00B44CC7">
      <w:pPr>
        <w:pStyle w:val="Tags"/>
      </w:pPr>
      <w:r w:rsidRPr="00717AE6">
        <w:t>We must delink from European thought</w:t>
      </w:r>
    </w:p>
    <w:p w14:paraId="2D2F6BFE" w14:textId="4F141D62" w:rsidR="008E5143" w:rsidRPr="00717AE6" w:rsidRDefault="008E5143" w:rsidP="008E5143">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536303" w:rsidRPr="00717AE6">
        <w:rPr>
          <w:rStyle w:val="StyleStyleBold12pt"/>
        </w:rPr>
        <w:t>2</w:t>
      </w:r>
    </w:p>
    <w:p w14:paraId="0F4EBD94" w14:textId="0A7A1FA5" w:rsidR="008E5143" w:rsidRPr="00717AE6" w:rsidRDefault="008E5143" w:rsidP="008E5143">
      <w:pPr>
        <w:pStyle w:val="Nothing"/>
      </w:pPr>
      <w:r w:rsidRPr="00717AE6">
        <w:t>Walter, “Epistemic Disobedience and the Decolonial Option: A Manifesto,” Transmodernity: Journal of Peripheral Cultural Production of the Luso-Hispanic World, 52-53, NDW</w:t>
      </w:r>
      <w:r w:rsidR="00482072" w:rsidRPr="00717AE6">
        <w:rPr>
          <w:sz w:val="24"/>
        </w:rPr>
        <w:t xml:space="preserve"> </w:t>
      </w:r>
      <w:r w:rsidR="00482072" w:rsidRPr="00717AE6">
        <w:t>//DDI13</w:t>
      </w:r>
    </w:p>
    <w:p w14:paraId="4E7A7ACC" w14:textId="77777777" w:rsidR="008E5143" w:rsidRPr="00717AE6" w:rsidRDefault="008E5143" w:rsidP="008E5143">
      <w:pPr>
        <w:pStyle w:val="Nothing"/>
      </w:pPr>
    </w:p>
    <w:p w14:paraId="5ACB831F" w14:textId="77777777" w:rsidR="008E5143" w:rsidRPr="00717AE6" w:rsidRDefault="008E5143" w:rsidP="008E5143">
      <w:pPr>
        <w:pStyle w:val="Cards"/>
      </w:pPr>
      <w:r w:rsidRPr="00717AE6">
        <w:rPr>
          <w:rStyle w:val="StyleBoldUnderline"/>
        </w:rPr>
        <w:t>Decolonial thinking arose and continues brewing in a conflictive dialogue with European political theory,</w:t>
      </w:r>
      <w:r w:rsidRPr="00717AE6">
        <w:t xml:space="preserve"> for Europe and from there, for the world (e.g., the emergence of neoconservatives in the United States, continuing in America, directly and indirectly, from Schmitt’s theories). Border thinking, which could redundantly be called critique (even though sometimes this is necessary to avoid confusion), sprang forth from this conflictive dialogue after reading Waman Puma and Cugoano. In any case, if we call it critique, it would be</w:t>
      </w:r>
      <w:r w:rsidRPr="00717AE6">
        <w:rPr>
          <w:rStyle w:val="StyleBoldUnderline"/>
        </w:rPr>
        <w:t xml:space="preserve"> </w:t>
      </w:r>
      <w:r w:rsidRPr="00717AE6">
        <w:t>in order to differentiate modern/postmodern critical theory (the Frankfurt school and its effects; post-structuralism) from critical decolonial theory, whose gestation is seen in the aforementioned authors</w:t>
      </w:r>
      <w:r w:rsidRPr="00717AE6">
        <w:rPr>
          <w:rStyle w:val="StyleBoldUnderline"/>
        </w:rPr>
        <w:t>. Decolonial thinking, upon de-linking itself from the tyranny of time as the categorical frame of modernity, also escapes the traps of postcoloniality. Post-coloniality</w:t>
      </w:r>
      <w:r w:rsidRPr="00717AE6">
        <w:t xml:space="preserve"> (post-colonial theory or critique) </w:t>
      </w:r>
      <w:r w:rsidRPr="00717AE6">
        <w:rPr>
          <w:rStyle w:val="StyleBoldUnderline"/>
        </w:rPr>
        <w:t>was born in the trap of (post) modernity.</w:t>
      </w:r>
      <w:r w:rsidRPr="00717AE6">
        <w:t xml:space="preserve"> </w:t>
      </w:r>
      <w:r w:rsidRPr="00717AE6">
        <w:rPr>
          <w:rStyle w:val="StyleBoldUnderline"/>
        </w:rPr>
        <w:t>It is from there that</w:t>
      </w:r>
      <w:r w:rsidRPr="00717AE6">
        <w:t xml:space="preserve"> Michel </w:t>
      </w:r>
      <w:r w:rsidRPr="00717AE6">
        <w:rPr>
          <w:rStyle w:val="StyleBoldUnderline"/>
        </w:rPr>
        <w:t>Foucault</w:t>
      </w:r>
      <w:r w:rsidRPr="00717AE6">
        <w:t xml:space="preserve">, Jacques </w:t>
      </w:r>
      <w:r w:rsidRPr="00717AE6">
        <w:rPr>
          <w:rStyle w:val="StyleBoldUnderline"/>
        </w:rPr>
        <w:t>Lacan</w:t>
      </w:r>
      <w:r w:rsidRPr="00717AE6">
        <w:t xml:space="preserve">, </w:t>
      </w:r>
      <w:r w:rsidRPr="00717AE6">
        <w:rPr>
          <w:rStyle w:val="StyleBoldUnderline"/>
        </w:rPr>
        <w:t>and</w:t>
      </w:r>
      <w:r w:rsidRPr="00717AE6">
        <w:t xml:space="preserve"> Jacques </w:t>
      </w:r>
      <w:r w:rsidRPr="00717AE6">
        <w:rPr>
          <w:rStyle w:val="StyleBoldUnderline"/>
        </w:rPr>
        <w:t>Derrida</w:t>
      </w:r>
      <w:r w:rsidRPr="00717AE6">
        <w:t xml:space="preserve"> </w:t>
      </w:r>
      <w:r w:rsidRPr="00717AE6">
        <w:rPr>
          <w:rStyle w:val="StyleBoldUnderline"/>
        </w:rPr>
        <w:t>have been the points of support for post-colonial critique</w:t>
      </w:r>
      <w:r w:rsidRPr="00717AE6">
        <w:t xml:space="preserve"> (Said, Bhabha, Spivak). </w:t>
      </w:r>
      <w:r w:rsidRPr="00717AE6">
        <w:rPr>
          <w:rStyle w:val="StyleBoldUnderline"/>
        </w:rPr>
        <w:t xml:space="preserve">Decolonial thinking, </w:t>
      </w:r>
      <w:r w:rsidRPr="00717AE6">
        <w:t xml:space="preserve">on the contrary, </w:t>
      </w:r>
      <w:r w:rsidRPr="00717AE6">
        <w:rPr>
          <w:rStyle w:val="StyleBoldUnderline"/>
        </w:rPr>
        <w:t>builds from other palenques</w:t>
      </w:r>
      <w:r w:rsidRPr="00717AE6">
        <w:t xml:space="preserve">.15 In the case of Waman Puma, </w:t>
      </w:r>
      <w:r w:rsidRPr="00717AE6">
        <w:rPr>
          <w:rStyle w:val="StyleBoldUnderline"/>
        </w:rPr>
        <w:t>from the indigenous languages and memories that had to confront an incipient modernity</w:t>
      </w:r>
      <w:r w:rsidRPr="00717AE6">
        <w:t xml:space="preserve">; in Cugoano </w:t>
      </w:r>
      <w:r w:rsidRPr="00717AE6">
        <w:rPr>
          <w:rStyle w:val="StyleBoldUnderline"/>
        </w:rPr>
        <w:t>from the memories and experiences of slavery that had to confront the settlement of modernity in the economy and in political theor</w:t>
      </w:r>
      <w:r w:rsidRPr="00717AE6">
        <w:t xml:space="preserve">y. Today, </w:t>
      </w:r>
      <w:r w:rsidRPr="00717AE6">
        <w:rPr>
          <w:rStyle w:val="StyleBoldUnderline"/>
        </w:rPr>
        <w:t>decolonial thinking, upon establishing itself on the experiences and discourses</w:t>
      </w:r>
      <w:r w:rsidRPr="00717AE6">
        <w:t xml:space="preserve"> such as those of Waman Puma and Cugoano </w:t>
      </w:r>
      <w:r w:rsidRPr="00717AE6">
        <w:rPr>
          <w:rStyle w:val="StyleBoldUnderline"/>
        </w:rPr>
        <w:t>in the colonies of the Americas, also delinks (in a friendly manner) from postcolonial critique.</w:t>
      </w:r>
      <w:r w:rsidRPr="00717AE6">
        <w:t xml:space="preserve"> We will see, first, what is constitutive of these two pillars of decolonial thinking in the colonization of the Americas and the slave trade. And, later, we will speculate about the consequences of these silences in European political theory and philosophy. I insist on the location, if it is still necessary to remember it, since we have already known for a long time that all thinking is located. However, in spite of knowing this</w:t>
      </w:r>
      <w:r w:rsidRPr="00717AE6">
        <w:rPr>
          <w:rStyle w:val="StyleBoldUnderline"/>
        </w:rPr>
        <w:t>, there is a general tendency to accept thinking that is constructed by European history and that experience is de-localized. These subtle slips can have grave consequences:</w:t>
      </w:r>
      <w:r w:rsidRPr="00717AE6">
        <w:t xml:space="preserve"> in the eighteenth century, many </w:t>
      </w:r>
      <w:r w:rsidRPr="00717AE6">
        <w:rPr>
          <w:rStyle w:val="StyleBoldUnderline"/>
        </w:rPr>
        <w:t xml:space="preserve">Enlightenment intellectuals condemned slavery, but none ceased to think of the Black African as an inferior </w:t>
      </w:r>
      <w:r w:rsidRPr="00717AE6">
        <w:t xml:space="preserve">human being. These </w:t>
      </w:r>
      <w:r w:rsidRPr="00717AE6">
        <w:rPr>
          <w:rStyle w:val="StyleBoldUnderline"/>
        </w:rPr>
        <w:t>prejudices and blind spots continue in the geopolitics of knowledge</w:t>
      </w:r>
      <w:r w:rsidRPr="00717AE6">
        <w:t xml:space="preserve">. </w:t>
      </w:r>
      <w:r w:rsidRPr="00717AE6">
        <w:rPr>
          <w:rStyle w:val="StyleBoldUnderline"/>
        </w:rPr>
        <w:t>Decolonial thinking does a complete turnaround</w:t>
      </w:r>
      <w:r w:rsidRPr="00717AE6">
        <w:t xml:space="preserve">. Not as the complete opposite (e.g., such as communism in the Soviet Union opposed liberalism in Western Europe and the United States), </w:t>
      </w:r>
      <w:r w:rsidRPr="00717AE6">
        <w:rPr>
          <w:rStyle w:val="StyleBoldUnderline"/>
        </w:rPr>
        <w:t>but rather as a displaced opposition</w:t>
      </w:r>
      <w:r w:rsidRPr="00717AE6">
        <w:t xml:space="preserve">. Displaced in relation to the internal oppositions that, in the history of modernity/coloniality were led by the theology of Bartolomé de las Casas and by the political economy of Karl Marx. That is to say: the entire planet, with the exception of Western Europe and the United States, has one thing in common: </w:t>
      </w:r>
      <w:r w:rsidRPr="00717AE6">
        <w:rPr>
          <w:rStyle w:val="StyleBoldUnderline"/>
        </w:rPr>
        <w:t>they all have to confront invasion by Western Europe and the U</w:t>
      </w:r>
      <w:r w:rsidRPr="00717AE6">
        <w:t xml:space="preserve">nited </w:t>
      </w:r>
      <w:r w:rsidRPr="00717AE6">
        <w:rPr>
          <w:rStyle w:val="StyleBoldUnderline"/>
        </w:rPr>
        <w:t>S</w:t>
      </w:r>
      <w:r w:rsidRPr="00717AE6">
        <w:t xml:space="preserve">tates, whether </w:t>
      </w:r>
      <w:r w:rsidRPr="00717AE6">
        <w:rPr>
          <w:rStyle w:val="StyleBoldUnderline"/>
        </w:rPr>
        <w:t>as diplomatic or war-related, beneficial or disastrous</w:t>
      </w:r>
      <w:r w:rsidRPr="00717AE6">
        <w:t xml:space="preserve">. At the same time, Western Europe and the United States have something in common: a history of </w:t>
      </w:r>
      <w:proofErr w:type="gramStart"/>
      <w:r w:rsidRPr="00717AE6">
        <w:t>five-hundred</w:t>
      </w:r>
      <w:proofErr w:type="gramEnd"/>
      <w:r w:rsidRPr="00717AE6">
        <w:t xml:space="preserve"> years of invasion, whether diplomatic or armed, of the rest of the world.</w:t>
      </w:r>
    </w:p>
    <w:p w14:paraId="6B9DE33D" w14:textId="77777777" w:rsidR="00B44CC7" w:rsidRPr="00717AE6" w:rsidRDefault="00B44CC7" w:rsidP="00B44CC7">
      <w:pPr>
        <w:pStyle w:val="Nothing"/>
      </w:pPr>
    </w:p>
    <w:p w14:paraId="25688EDA" w14:textId="77777777" w:rsidR="00B44CC7" w:rsidRPr="00717AE6" w:rsidRDefault="00B44CC7" w:rsidP="00B44CC7">
      <w:pPr>
        <w:pStyle w:val="Tags"/>
      </w:pPr>
      <w:r w:rsidRPr="00717AE6">
        <w:t>Post-modernism is a Eurocentric critique of Eurocentrism</w:t>
      </w:r>
    </w:p>
    <w:p w14:paraId="373CFD97" w14:textId="04F81CB4" w:rsidR="00B44CC7" w:rsidRPr="00717AE6" w:rsidRDefault="00B44CC7" w:rsidP="00B44CC7">
      <w:pPr>
        <w:pStyle w:val="Nothing"/>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12</w:t>
      </w:r>
    </w:p>
    <w:p w14:paraId="39D94CC4" w14:textId="27A147C2" w:rsidR="00B44CC7" w:rsidRPr="00717AE6" w:rsidRDefault="00B44CC7" w:rsidP="00B44CC7">
      <w:pPr>
        <w:pStyle w:val="Nothing"/>
      </w:pPr>
      <w:r w:rsidRPr="00717AE6">
        <w:t>(Ramón,</w:t>
      </w:r>
      <w:r w:rsidRPr="00717AE6">
        <w:rPr>
          <w:sz w:val="12"/>
        </w:rPr>
        <w:t xml:space="preserve"> </w:t>
      </w:r>
      <w:r w:rsidRPr="00717AE6">
        <w:t>“Decolonizing Western Uni-versalisms: Decolonial Pluri-versalism from Aimé Césaire to the</w:t>
      </w:r>
      <w:r w:rsidRPr="00717AE6">
        <w:rPr>
          <w:sz w:val="12"/>
        </w:rPr>
        <w:t xml:space="preserve"> </w:t>
      </w:r>
      <w:r w:rsidRPr="00717AE6">
        <w:t xml:space="preserve">Zapatistas” 2012 </w:t>
      </w:r>
      <w:hyperlink r:id="rId12" w:history="1">
        <w:r w:rsidRPr="00717AE6">
          <w:rPr>
            <w:rStyle w:val="Hyperlink"/>
          </w:rPr>
          <w:t>http://escholarship.org/uc/item/01w7163v</w:t>
        </w:r>
      </w:hyperlink>
      <w:r w:rsidRPr="00717AE6">
        <w:rPr>
          <w:rStyle w:val="Hyperlink"/>
        </w:rPr>
        <w:t>)</w:t>
      </w:r>
      <w:r w:rsidR="001C08D9" w:rsidRPr="00717AE6">
        <w:rPr>
          <w:sz w:val="24"/>
        </w:rPr>
        <w:t xml:space="preserve"> </w:t>
      </w:r>
      <w:r w:rsidR="001C08D9" w:rsidRPr="00717AE6">
        <w:t>//DDI13</w:t>
      </w:r>
    </w:p>
    <w:p w14:paraId="6062DCE8" w14:textId="77777777" w:rsidR="00B44CC7" w:rsidRPr="00717AE6" w:rsidRDefault="00B44CC7" w:rsidP="00B44CC7">
      <w:pPr>
        <w:pStyle w:val="Nothing"/>
      </w:pPr>
    </w:p>
    <w:p w14:paraId="232389C2" w14:textId="3AE51EA7" w:rsidR="00B44CC7" w:rsidRPr="00717AE6" w:rsidRDefault="00B44CC7" w:rsidP="00B44CC7">
      <w:pPr>
        <w:pStyle w:val="Nothing"/>
      </w:pPr>
      <w:r w:rsidRPr="00717AE6">
        <w:lastRenderedPageBreak/>
        <w:t xml:space="preserve">4. Post-modernity vs. Trans-modernity? Nothing that I have said up to this point has anything to do with the postmodernist perspective. The transmodern position is not the equivalent of postmodernist critique. </w:t>
      </w:r>
      <w:r w:rsidRPr="00717AE6">
        <w:rPr>
          <w:rStyle w:val="StyleBoldUnderline"/>
        </w:rPr>
        <w:t>Postmodernism is a Eurocentric critique of Eurocentrism, and as a result reproduces all of the problems of modernity/coloniality</w:t>
      </w:r>
      <w:r w:rsidRPr="00717AE6">
        <w:t xml:space="preserve">. We will take the example of the postmodernism of Ernesto Laclau and Chantal Mouffe, and contrast this perspective with that of Zapatismo. For Laclau and Mouffe, the processes of the formation of hegemony are constituted when a particular subject becomes an empty </w:t>
      </w:r>
      <w:proofErr w:type="gramStart"/>
      <w:r w:rsidRPr="00717AE6">
        <w:t>signifier</w:t>
      </w:r>
      <w:proofErr w:type="gramEnd"/>
      <w:r w:rsidRPr="00717AE6">
        <w:t xml:space="preserve"> through which all particulars are identified and stamped with meaning, establishing chains of equivalence between themselves and simultaneously creating chains of difference against a common enemy. </w:t>
      </w:r>
      <w:r w:rsidRPr="00717AE6">
        <w:rPr>
          <w:rStyle w:val="StyleBoldUnderline"/>
        </w:rPr>
        <w:t xml:space="preserve">This counter-hegemonic power bloc is always hegemonized by a particular that becomes the representative of all forms of oppression against a common enemy, but which does not incorporate each particularity into itself, instead dissolving these into the abstract universal of the empty signifier which represents the particular subject, articulated into </w:t>
      </w:r>
      <w:r w:rsidRPr="00717AE6">
        <w:rPr>
          <w:rStyle w:val="Emphasis"/>
          <w:rFonts w:ascii="Times New Roman" w:hAnsi="Times New Roman"/>
        </w:rPr>
        <w:t>chains of equivalence among the oppressed</w:t>
      </w:r>
      <w:r w:rsidRPr="00717AE6">
        <w:t xml:space="preserve">. Therefore, the shout of “Viva Perón” is an example of a hegemonic process (Laclau, La razón). This cry of “Viva Perón,” through which all of the oppressed would identify with one another, dissolves all particular demands into an abstract universal, in this case privileging the Peronist movement through its signifier “Perón,” which hegemonizes the popular power bloc against the common enemy. The problem with the position of Laclau and Mouffe is that they cannot conceive of other forms of universalism beyond the abstract, Eurocentered universalism in which a particular presents itself as representative of all particularities without recognizing them in their plenitude, thereby dissolving their particularity and preventing the new universal from emerging through the negotiation among particulars. Of course, for them </w:t>
      </w:r>
      <w:r w:rsidRPr="00717AE6">
        <w:rPr>
          <w:rStyle w:val="StyleBoldUnderline"/>
        </w:rPr>
        <w:t>there is a limit to the recognition of difference: epistemological alterity</w:t>
      </w:r>
      <w:r w:rsidRPr="00717AE6">
        <w:t xml:space="preserve">. The epistemic alterity of non-European peoples is not recognized in their work. They recognize only those differences internal to the horizon of meaning of Western cosmology and epistemology. For Laclau and Mouffe, there is no outside—not even a relative outside—to Western thought. Let us </w:t>
      </w:r>
      <w:r w:rsidRPr="00717AE6">
        <w:rPr>
          <w:rStyle w:val="StyleBoldUnderline"/>
        </w:rPr>
        <w:t>contrast this form of universalism to that which is proposed by the Zapatistas and the “Other Campaign.”</w:t>
      </w:r>
      <w:r w:rsidRPr="00717AE6">
        <w:t xml:space="preserve"> It is worth clarifying that here I am not prejudging the failure or success of a political vision, since </w:t>
      </w:r>
      <w:r w:rsidRPr="00717AE6">
        <w:rPr>
          <w:rStyle w:val="StyleBoldUnderline"/>
        </w:rPr>
        <w:t>in political struggle nothing is guaranteed. It can win or lose, but</w:t>
      </w:r>
      <w:r w:rsidRPr="00717AE6">
        <w:t xml:space="preserve"> what I want </w:t>
      </w:r>
      <w:r w:rsidRPr="00717AE6">
        <w:rPr>
          <w:rStyle w:val="StyleBoldUnderline"/>
        </w:rPr>
        <w:t xml:space="preserve">to emphasize here is an </w:t>
      </w:r>
      <w:proofErr w:type="gramStart"/>
      <w:r w:rsidRPr="00717AE6">
        <w:rPr>
          <w:rStyle w:val="StyleBoldUnderline"/>
        </w:rPr>
        <w:t>Other</w:t>
      </w:r>
      <w:proofErr w:type="gramEnd"/>
      <w:r w:rsidRPr="00717AE6">
        <w:rPr>
          <w:rStyle w:val="StyleBoldUnderline"/>
        </w:rPr>
        <w:t xml:space="preserve"> understanding of politics. The Zapatistas</w:t>
      </w:r>
      <w:r w:rsidRPr="00717AE6">
        <w:t xml:space="preserve">, far from coming to the people with a pre-made and canned program as is the case with most if not all political parties from right to left, </w:t>
      </w:r>
      <w:r w:rsidRPr="00717AE6">
        <w:rPr>
          <w:rStyle w:val="StyleBoldUnderline"/>
        </w:rPr>
        <w:t>set out from the</w:t>
      </w:r>
      <w:r w:rsidRPr="00717AE6">
        <w:t xml:space="preserve"> Tojolabal </w:t>
      </w:r>
      <w:r w:rsidRPr="00717AE6">
        <w:rPr>
          <w:rStyle w:val="StyleBoldUnderline"/>
        </w:rPr>
        <w:t>Indigenous notion of “walking while asking questions.” This</w:t>
      </w:r>
      <w:r w:rsidRPr="00717AE6">
        <w:t xml:space="preserve"> “walking while asking questions” </w:t>
      </w:r>
      <w:r w:rsidRPr="00717AE6">
        <w:rPr>
          <w:rStyle w:val="StyleBoldUnderline"/>
        </w:rPr>
        <w:t>proposes an Other way of doing politics, very different from the “walking while preaching” of the</w:t>
      </w:r>
      <w:r w:rsidRPr="00717AE6">
        <w:t xml:space="preserve"> Judeo-Christian, </w:t>
      </w:r>
      <w:r w:rsidRPr="00717AE6">
        <w:rPr>
          <w:rStyle w:val="StyleBoldUnderline"/>
        </w:rPr>
        <w:t>Western cosmolog</w:t>
      </w:r>
      <w:r w:rsidRPr="00717AE6">
        <w:t xml:space="preserve">y reproduced in equal measure by Marxists, conservatives, and liberals. “Walking while asking questions” is linked to the Tojolabal understanding of democracy as “commanding while obeying,” in which “those who command obey, and those who obey command,” which is very distinct from Western democracy, in which “those who command do not obey," and “those who obey do not command.” Setting out from this “Other” cosmology, </w:t>
      </w:r>
      <w:r w:rsidRPr="00717AE6">
        <w:rPr>
          <w:rStyle w:val="StyleBoldUnderline"/>
        </w:rPr>
        <w:t>the Zapatistas</w:t>
      </w:r>
      <w:r w:rsidRPr="00717AE6">
        <w:t xml:space="preserve">, with their “Tojolabal Marxism,” </w:t>
      </w:r>
      <w:r w:rsidRPr="00717AE6">
        <w:rPr>
          <w:rStyle w:val="StyleBoldUnderline"/>
        </w:rPr>
        <w:t>begin an “Other Campaign</w:t>
      </w:r>
      <w:r w:rsidRPr="00717AE6">
        <w:t>” from the “rearguardism” that moves forward “asking questions and listening,” instead of a “vanguardism” which “preaches and convinces.” (</w:t>
      </w:r>
      <w:proofErr w:type="gramStart"/>
      <w:r w:rsidRPr="00717AE6">
        <w:t>see</w:t>
      </w:r>
      <w:proofErr w:type="gramEnd"/>
      <w:r w:rsidRPr="00717AE6">
        <w:t xml:space="preserve"> EZLN). </w:t>
      </w:r>
      <w:r w:rsidRPr="00717AE6">
        <w:rPr>
          <w:rStyle w:val="StyleBoldUnderline"/>
        </w:rPr>
        <w:t>The idea</w:t>
      </w:r>
      <w:r w:rsidRPr="00717AE6">
        <w:t xml:space="preserve"> or hope of the “Other Campaign” </w:t>
      </w:r>
      <w:r w:rsidRPr="00717AE6">
        <w:rPr>
          <w:rStyle w:val="StyleBoldUnderline"/>
        </w:rPr>
        <w:t>was that after a long critical transmodern dialogue with all of the Mexican people, it will be possible to bring together a program for struggle, a universal concrete</w:t>
      </w:r>
      <w:r w:rsidRPr="00717AE6">
        <w:t xml:space="preserve"> (in the Césairean sense) </w:t>
      </w:r>
      <w:r w:rsidRPr="00717AE6">
        <w:rPr>
          <w:rStyle w:val="StyleBoldUnderline"/>
        </w:rPr>
        <w:t xml:space="preserve">which bears within it the </w:t>
      </w:r>
      <w:r w:rsidRPr="00717AE6">
        <w:rPr>
          <w:rStyle w:val="Emphasis"/>
          <w:rFonts w:ascii="Times New Roman" w:hAnsi="Times New Roman"/>
        </w:rPr>
        <w:t>particular demands of all the subjects and epistemes</w:t>
      </w:r>
      <w:r w:rsidRPr="00717AE6">
        <w:rPr>
          <w:rStyle w:val="StyleBoldUnderline"/>
        </w:rPr>
        <w:t xml:space="preserve"> of all oppressed Mexicans</w:t>
      </w:r>
      <w:r w:rsidRPr="00717AE6">
        <w:t xml:space="preserve">. The </w:t>
      </w:r>
      <w:r w:rsidRPr="00717AE6">
        <w:rPr>
          <w:rStyle w:val="StyleBoldUnderline"/>
        </w:rPr>
        <w:t>Zapatistas do not set out from an abstract universal</w:t>
      </w:r>
      <w:r w:rsidRPr="00717AE6">
        <w:t xml:space="preserve"> (socialism, communism, democracy, the nation, as floating or empty signifiers) in order to then preach to and convince all Mexicans of the correctness of this view. Rather, they set out from the idea of “walking while asking questions,” in which the program of struggle is a concrete universal constructed as a result, never as a starting point, </w:t>
      </w:r>
      <w:r w:rsidRPr="00717AE6">
        <w:rPr>
          <w:rStyle w:val="StyleBoldUnderline"/>
        </w:rPr>
        <w:t>of a critical transmodern dialogue which includes within itself the epistemic diversality and the particular demands of all the oppressed people of Mexico</w:t>
      </w:r>
      <w:r w:rsidRPr="00717AE6">
        <w:t xml:space="preserve">. Notice that this is an-Other Universal, or as Walter Mignolo (see Local Histories) would say, a pluriversal very much different from those abstract universals of the “empty signifier” which characterizes the hegemonic processes of Laclau and Mouffe, Gramsci’s “subaltern,” or Hardt and Negri’s “multitude.” </w:t>
      </w:r>
      <w:r w:rsidRPr="00717AE6">
        <w:rPr>
          <w:rStyle w:val="Emphasis"/>
          <w:rFonts w:ascii="Times New Roman" w:hAnsi="Times New Roman"/>
        </w:rPr>
        <w:t>The decolonization of the Eurocentered, Western understanding of universality is a central task in order to make possible the Zapatista motto of constructing “a world in which other worlds fit.”</w:t>
      </w:r>
    </w:p>
    <w:p w14:paraId="7AFF3F61" w14:textId="77777777" w:rsidR="008E5143" w:rsidRPr="00717AE6" w:rsidRDefault="008E5143" w:rsidP="008E5143">
      <w:pPr>
        <w:pStyle w:val="Nothing"/>
      </w:pPr>
    </w:p>
    <w:p w14:paraId="6EF638A8" w14:textId="07D9DF23" w:rsidR="00F70CEC" w:rsidRPr="00717AE6" w:rsidRDefault="00F70CEC" w:rsidP="00F70CEC">
      <w:pPr>
        <w:pStyle w:val="BlockHeadings"/>
      </w:pPr>
      <w:r w:rsidRPr="00717AE6">
        <w:t xml:space="preserve">Link – Postcolonialism </w:t>
      </w:r>
    </w:p>
    <w:p w14:paraId="63848EC2" w14:textId="77777777" w:rsidR="00F70CEC" w:rsidRPr="00717AE6" w:rsidRDefault="00F70CEC" w:rsidP="00F70CEC">
      <w:pPr>
        <w:pStyle w:val="Nothing"/>
        <w:rPr>
          <w:rFonts w:eastAsia="Calibri"/>
        </w:rPr>
      </w:pPr>
    </w:p>
    <w:p w14:paraId="4DFF0691" w14:textId="0120D47E" w:rsidR="00F70CEC" w:rsidRPr="00717AE6" w:rsidRDefault="00F70CEC" w:rsidP="00F70CEC">
      <w:pPr>
        <w:pStyle w:val="Tags"/>
      </w:pPr>
      <w:r w:rsidRPr="00717AE6">
        <w:t>Postcolonial theory takes for granted a false narrative of modernity that is particularly problematic in the Latin American context—reinscribes racialization, domination, dependence, and euro-modernity itself</w:t>
      </w:r>
    </w:p>
    <w:p w14:paraId="4BABB913" w14:textId="714AB717" w:rsidR="00F70CEC" w:rsidRPr="00717AE6" w:rsidRDefault="00F70CEC" w:rsidP="00F70CEC">
      <w:pPr>
        <w:pStyle w:val="Nothing"/>
      </w:pPr>
      <w:r w:rsidRPr="00717AE6">
        <w:rPr>
          <w:rStyle w:val="Heading4Char"/>
          <w:rFonts w:ascii="Times New Roman" w:hAnsi="Times New Roman" w:cs="Times New Roman"/>
        </w:rPr>
        <w:lastRenderedPageBreak/>
        <w:t>Maldonado-Torres 4</w:t>
      </w:r>
      <w:r w:rsidRPr="00717AE6">
        <w:t xml:space="preserve"> [Nelson, ethnic studies department at UC Berkeley, “The topology of being and the geopolitics of knowledge: Modernity, empire, coloniality”, City, vol. 8, no. 1, pp. 21-56]</w:t>
      </w:r>
      <w:r w:rsidR="001C08D9" w:rsidRPr="00717AE6">
        <w:rPr>
          <w:sz w:val="24"/>
        </w:rPr>
        <w:t xml:space="preserve"> </w:t>
      </w:r>
      <w:r w:rsidR="001C08D9" w:rsidRPr="00717AE6">
        <w:t>//DDI13</w:t>
      </w:r>
    </w:p>
    <w:p w14:paraId="15E7E3EC" w14:textId="77777777" w:rsidR="00F70CEC" w:rsidRPr="00717AE6" w:rsidRDefault="00F70CEC" w:rsidP="00F70CEC">
      <w:pPr>
        <w:pStyle w:val="Cards"/>
      </w:pPr>
    </w:p>
    <w:p w14:paraId="7C1F9C4A" w14:textId="77777777" w:rsidR="00F70CEC" w:rsidRPr="00717AE6" w:rsidRDefault="00F70CEC" w:rsidP="00F70CEC">
      <w:pPr>
        <w:pStyle w:val="Cards"/>
      </w:pPr>
      <w:r w:rsidRPr="00717AE6">
        <w:t xml:space="preserve">As Walter Mignolo has pointed out, one of the most effective ways to maintain questions regarding the role of the colonial experience in modernity at bay has been to posit the late 18th century as the birth of the modern era.35 </w:t>
      </w:r>
      <w:r w:rsidRPr="00717AE6">
        <w:rPr>
          <w:rStyle w:val="StyleBoldUnderline"/>
        </w:rPr>
        <w:t xml:space="preserve">It is true that post-colonial studies have brought to attention questions of spatiality and coloniality to the surface. But most often than not, post-colonial studies scholars </w:t>
      </w:r>
      <w:r w:rsidRPr="00717AE6">
        <w:rPr>
          <w:rStyle w:val="Emphasis"/>
          <w:rFonts w:ascii="Times New Roman" w:hAnsi="Times New Roman"/>
        </w:rPr>
        <w:t>assume</w:t>
      </w:r>
      <w:r w:rsidRPr="00717AE6">
        <w:rPr>
          <w:rStyle w:val="StyleBoldUnderline"/>
        </w:rPr>
        <w:t xml:space="preserve"> the </w:t>
      </w:r>
      <w:r w:rsidRPr="00717AE6">
        <w:rPr>
          <w:rStyle w:val="Emphasis"/>
          <w:rFonts w:ascii="Times New Roman" w:hAnsi="Times New Roman"/>
        </w:rPr>
        <w:t>self-definition of modernity</w:t>
      </w:r>
      <w:r w:rsidRPr="00717AE6">
        <w:rPr>
          <w:rStyle w:val="StyleBoldUnderline"/>
        </w:rPr>
        <w:t xml:space="preserve"> in terms of its beginnings in the late 18th and the beginnings of the 19th century</w:t>
      </w:r>
      <w:r w:rsidRPr="00717AE6">
        <w:t xml:space="preserve">. Thus, </w:t>
      </w:r>
      <w:r w:rsidRPr="00717AE6">
        <w:rPr>
          <w:rStyle w:val="StyleBoldUnderline"/>
        </w:rPr>
        <w:t xml:space="preserve">while they are able to illustrate the ways in which the imperial adventures of Britain and France in the 19th century were constitutive of Western modernity, they </w:t>
      </w:r>
      <w:r w:rsidRPr="00717AE6">
        <w:rPr>
          <w:rStyle w:val="Emphasis"/>
          <w:rFonts w:ascii="Times New Roman" w:hAnsi="Times New Roman"/>
        </w:rPr>
        <w:t>lose from view</w:t>
      </w:r>
      <w:r w:rsidRPr="00717AE6">
        <w:rPr>
          <w:rStyle w:val="StyleBoldUnderline"/>
        </w:rPr>
        <w:t xml:space="preserve"> more long-standing patterns of colonial domination and exploitation</w:t>
      </w:r>
      <w:r w:rsidRPr="00717AE6">
        <w:t xml:space="preserve">.36 </w:t>
      </w:r>
      <w:r w:rsidRPr="00717AE6">
        <w:rPr>
          <w:rStyle w:val="StyleBoldUnderline"/>
        </w:rPr>
        <w:t>It is not possible</w:t>
      </w:r>
      <w:r w:rsidRPr="00717AE6">
        <w:t xml:space="preserve">, for instance, </w:t>
      </w:r>
      <w:r w:rsidRPr="00717AE6">
        <w:rPr>
          <w:rStyle w:val="StyleBoldUnderline"/>
        </w:rPr>
        <w:t>to understand the ties between modernity and the diffusionist myth of emptiness</w:t>
      </w:r>
      <w:r w:rsidRPr="00717AE6">
        <w:t xml:space="preserve"> that Blaut discusses </w:t>
      </w:r>
      <w:r w:rsidRPr="00717AE6">
        <w:rPr>
          <w:rStyle w:val="StyleBoldUnderline"/>
        </w:rPr>
        <w:t>without taking the so-called discovery and conquest of the Americas into account</w:t>
      </w:r>
      <w:r w:rsidRPr="00717AE6">
        <w:t xml:space="preserve">. It is for this reason Quijano and Wallerstein give a central role to Americaneity in their account of modernity: “In the Americas . . . there was such widespread destruction of the indigenous populations, especially among hunting and gathering populations, and such widespread importation of a labour force, that the process of peripheralization involved less the reconstruction of economic and political institutions than their construction, virtually ex nihilo everywhere (except perhaps in the Mexican and Andean zones). Hence, from the beginning, the mode of cultural resistance to oppressive conditions was less in the claims of historicity than in the flight forward to ‘modernity.’ The Americas were the ‘New World,’ a badge and a burden assumed from the outset. But as the centuries went by, the New World became the pattern, the model of the entire world-system.”37 To </w:t>
      </w:r>
      <w:r w:rsidRPr="00717AE6">
        <w:rPr>
          <w:rStyle w:val="StyleBoldUnderline"/>
        </w:rPr>
        <w:t>raise the question of the relationship between modernity and the colonial experi- ence in Latin America and other parts of the Americas, especially if done by subjects who are sceptical of the promises of moderniza- tion and the “redeeming” qualities of the nation-state</w:t>
      </w:r>
      <w:r w:rsidRPr="00717AE6">
        <w:t xml:space="preserve">, is to bring out the relevance of what Quijano and Wallerstein refer to as the long 16th century in the production of modernity. While the imperial adventures of the 19th century certainly introduced new techniques of subordination and colonial control, and thus, rearticulated in original ways the ties between modernity and the colonial experience, </w:t>
      </w:r>
      <w:r w:rsidRPr="00717AE6">
        <w:rPr>
          <w:rStyle w:val="StyleBoldUnderline"/>
        </w:rPr>
        <w:t xml:space="preserve">the logic that animated the imperial projects was not so different from the patterns that emerged in the context of the conquest of the Americas. Indeed, it would be impossible to understand this logic without reference to them. Awareness of the long-standing patterns of </w:t>
      </w:r>
      <w:r w:rsidRPr="00717AE6">
        <w:rPr>
          <w:rStyle w:val="Emphasis"/>
          <w:rFonts w:ascii="Times New Roman" w:hAnsi="Times New Roman"/>
        </w:rPr>
        <w:t>racialization</w:t>
      </w:r>
      <w:r w:rsidRPr="00717AE6">
        <w:rPr>
          <w:rStyle w:val="StyleBoldUnderline"/>
        </w:rPr>
        <w:t xml:space="preserve">, </w:t>
      </w:r>
      <w:r w:rsidRPr="00717AE6">
        <w:rPr>
          <w:rStyle w:val="Emphasis"/>
          <w:rFonts w:ascii="Times New Roman" w:hAnsi="Times New Roman"/>
        </w:rPr>
        <w:t>domination</w:t>
      </w:r>
      <w:r w:rsidRPr="00717AE6">
        <w:rPr>
          <w:rStyle w:val="StyleBoldUnderline"/>
        </w:rPr>
        <w:t xml:space="preserve"> and </w:t>
      </w:r>
      <w:r w:rsidRPr="00717AE6">
        <w:rPr>
          <w:rStyle w:val="Emphasis"/>
          <w:rFonts w:ascii="Times New Roman" w:hAnsi="Times New Roman"/>
        </w:rPr>
        <w:t>dependence</w:t>
      </w:r>
      <w:r w:rsidRPr="00717AE6">
        <w:rPr>
          <w:rStyle w:val="StyleBoldUnderline"/>
        </w:rPr>
        <w:t xml:space="preserve"> that were tested and enacted in the context of the </w:t>
      </w:r>
      <w:r w:rsidRPr="00717AE6">
        <w:rPr>
          <w:rStyle w:val="Emphasis"/>
          <w:rFonts w:ascii="Times New Roman" w:hAnsi="Times New Roman"/>
        </w:rPr>
        <w:t>conquest of the Americas</w:t>
      </w:r>
      <w:r w:rsidRPr="00717AE6">
        <w:t xml:space="preserve"> (but certainly not restricted to the American territory) </w:t>
      </w:r>
      <w:r w:rsidRPr="00717AE6">
        <w:rPr>
          <w:rStyle w:val="StyleBoldUnderline"/>
        </w:rPr>
        <w:t>is what has led some Latin American and US Latino/a scholars</w:t>
      </w:r>
      <w:r w:rsidRPr="00717AE6">
        <w:t xml:space="preserve">, including people involved in indigenous struggles in South America, </w:t>
      </w:r>
      <w:r w:rsidRPr="00717AE6">
        <w:rPr>
          <w:rStyle w:val="StyleBoldUnderline"/>
        </w:rPr>
        <w:t>to enter in a critical dialogue</w:t>
      </w:r>
      <w:r w:rsidRPr="00717AE6">
        <w:t xml:space="preserve"> with perspectives such as those of Quijano and Wallerstein, who </w:t>
      </w:r>
      <w:r w:rsidRPr="00717AE6">
        <w:rPr>
          <w:rStyle w:val="StyleBoldUnderline"/>
        </w:rPr>
        <w:t>iden- tify long-term patterns of relations of power in what we have come to call modernity</w:t>
      </w:r>
      <w:r w:rsidRPr="00717AE6">
        <w:t xml:space="preserve">. While </w:t>
      </w:r>
      <w:r w:rsidRPr="00717AE6">
        <w:rPr>
          <w:rStyle w:val="Emphasis"/>
          <w:rFonts w:ascii="Times New Roman" w:hAnsi="Times New Roman"/>
        </w:rPr>
        <w:t>post-colonial theory</w:t>
      </w:r>
      <w:r w:rsidRPr="00717AE6">
        <w:t xml:space="preserve"> has made a tre- mendous contribution to the understanding of modernity in its relation to the colonial experience and to the dislocation of the nation-state as the unit of analysis, insights that have yet to be fully assumed from a world-system perspective, it also </w:t>
      </w:r>
      <w:r w:rsidRPr="00717AE6">
        <w:rPr>
          <w:rStyle w:val="StyleBoldUnderline"/>
        </w:rPr>
        <w:t xml:space="preserve">risks </w:t>
      </w:r>
      <w:r w:rsidRPr="00717AE6">
        <w:rPr>
          <w:rStyle w:val="Emphasis"/>
          <w:rFonts w:ascii="Times New Roman" w:hAnsi="Times New Roman"/>
        </w:rPr>
        <w:t>taking for granted</w:t>
      </w:r>
      <w:r w:rsidRPr="00717AE6">
        <w:rPr>
          <w:rStyle w:val="StyleBoldUnderline"/>
        </w:rPr>
        <w:t xml:space="preserve"> the </w:t>
      </w:r>
      <w:r w:rsidRPr="00717AE6">
        <w:rPr>
          <w:rStyle w:val="Emphasis"/>
          <w:rFonts w:ascii="Times New Roman" w:hAnsi="Times New Roman"/>
        </w:rPr>
        <w:t>narrative of modernity</w:t>
      </w:r>
      <w:r w:rsidRPr="00717AE6">
        <w:rPr>
          <w:rStyle w:val="StyleBoldUnderline"/>
        </w:rPr>
        <w:t>: with its fixation on secularism, its critique of tradition, and its depiction of the empires of Spain and Portugal and its multiple colonial subjects as insignificant precedents of West- ern modernity</w:t>
      </w:r>
      <w:r w:rsidRPr="00717AE6">
        <w:t>. The idea here is that while it is true that “modern Britain was produced along with modern India”, it is impossible to account for the “modernity” of these nations completely without making reference to a larger framework that brings into view the experiences of colonized peoples in the Americas and elsewhere at least from the 16th century on.38 As Sylvia Wynter insists, particularly relevant is also the relationship between southern Europe first, and northern Europe afterwards, with Africa.39 Europe’s relationship with Africa is constitutive of both the first and the second modernities.</w:t>
      </w:r>
    </w:p>
    <w:p w14:paraId="4875EC47" w14:textId="77777777" w:rsidR="00F70CEC" w:rsidRPr="00717AE6" w:rsidRDefault="00F70CEC" w:rsidP="008E5143">
      <w:pPr>
        <w:pStyle w:val="Nothing"/>
      </w:pPr>
    </w:p>
    <w:p w14:paraId="33FC3F98" w14:textId="77777777" w:rsidR="009202F7" w:rsidRPr="00717AE6" w:rsidRDefault="009202F7" w:rsidP="008E5143">
      <w:pPr>
        <w:pStyle w:val="Nothing"/>
      </w:pPr>
    </w:p>
    <w:p w14:paraId="6F208734" w14:textId="76C57D71" w:rsidR="009202F7" w:rsidRPr="00717AE6" w:rsidRDefault="009202F7" w:rsidP="009202F7">
      <w:pPr>
        <w:pStyle w:val="BlockHeadings"/>
      </w:pPr>
      <w:r w:rsidRPr="00717AE6">
        <w:t>Link – Deleuze</w:t>
      </w:r>
    </w:p>
    <w:p w14:paraId="4DEFBFB0" w14:textId="77777777" w:rsidR="009202F7" w:rsidRPr="00717AE6" w:rsidRDefault="009202F7" w:rsidP="009202F7">
      <w:pPr>
        <w:pStyle w:val="Nothing"/>
      </w:pPr>
    </w:p>
    <w:p w14:paraId="479C0A7F" w14:textId="275A25F9" w:rsidR="00193E9D" w:rsidRPr="00717AE6" w:rsidRDefault="00193E9D" w:rsidP="00193E9D">
      <w:pPr>
        <w:pStyle w:val="Tags"/>
      </w:pPr>
      <w:r w:rsidRPr="00717AE6">
        <w:t>Deleuze’s thinking is Eurocentric and colonial</w:t>
      </w:r>
    </w:p>
    <w:p w14:paraId="343C303A" w14:textId="5A5ED07C" w:rsidR="009202F7" w:rsidRPr="00717AE6" w:rsidRDefault="009202F7" w:rsidP="009202F7">
      <w:pPr>
        <w:pStyle w:val="Nothing"/>
      </w:pPr>
      <w:r w:rsidRPr="00717AE6">
        <w:rPr>
          <w:rStyle w:val="StyleStyleBold12pt"/>
        </w:rPr>
        <w:t>Saldívar 2006</w:t>
      </w:r>
      <w:r w:rsidRPr="00717AE6">
        <w:t xml:space="preserve"> (Saldívar, José David. "Border Thinking, Minoritized Studies, and Realist Interpellations: The Coloniality of Power From Gloria Anzaldúa to Arundhati Roy." </w:t>
      </w:r>
      <w:proofErr w:type="gramStart"/>
      <w:r w:rsidRPr="00717AE6">
        <w:t>In Identity Politics Reconsidered.</w:t>
      </w:r>
      <w:proofErr w:type="gramEnd"/>
      <w:r w:rsidRPr="00717AE6">
        <w:t xml:space="preserve"> Edited by Linda Alcoff. New York: Palgrave Macmillan, 2006.)</w:t>
      </w:r>
      <w:r w:rsidR="001C08D9" w:rsidRPr="00717AE6">
        <w:rPr>
          <w:sz w:val="24"/>
        </w:rPr>
        <w:t xml:space="preserve"> </w:t>
      </w:r>
      <w:r w:rsidR="001C08D9" w:rsidRPr="00717AE6">
        <w:t>//DDI13</w:t>
      </w:r>
    </w:p>
    <w:p w14:paraId="0412FF56" w14:textId="77777777" w:rsidR="009202F7" w:rsidRPr="00717AE6" w:rsidRDefault="009202F7" w:rsidP="009202F7">
      <w:pPr>
        <w:pStyle w:val="Cards"/>
        <w:ind w:left="0"/>
        <w:rPr>
          <w:rStyle w:val="StyleBoldUnderline"/>
        </w:rPr>
      </w:pPr>
    </w:p>
    <w:p w14:paraId="116A4094" w14:textId="6B7FEAB3" w:rsidR="009202F7" w:rsidRPr="00717AE6" w:rsidRDefault="009202F7" w:rsidP="009202F7">
      <w:pPr>
        <w:pStyle w:val="Cards"/>
        <w:rPr>
          <w:sz w:val="12"/>
        </w:rPr>
      </w:pPr>
      <w:r w:rsidRPr="00717AE6">
        <w:t>THE POLITICS OF “BECOMING MINOR”</w:t>
      </w:r>
      <w:r w:rsidRPr="00717AE6">
        <w:rPr>
          <w:sz w:val="12"/>
        </w:rPr>
        <w:t xml:space="preserve"> </w:t>
      </w:r>
      <w:r w:rsidRPr="00717AE6">
        <w:t xml:space="preserve">In a landmark </w:t>
      </w:r>
      <w:r w:rsidRPr="00717AE6">
        <w:rPr>
          <w:rStyle w:val="StyleBoldUnderline"/>
        </w:rPr>
        <w:t>1987</w:t>
      </w:r>
      <w:r w:rsidRPr="00717AE6">
        <w:t xml:space="preserve"> conference at the University of California, Berkeley, the</w:t>
      </w:r>
      <w:r w:rsidRPr="00717AE6">
        <w:rPr>
          <w:sz w:val="12"/>
        </w:rPr>
        <w:t xml:space="preserve"> </w:t>
      </w:r>
      <w:r w:rsidRPr="00717AE6">
        <w:t xml:space="preserve">literary </w:t>
      </w:r>
      <w:r w:rsidRPr="00717AE6">
        <w:rPr>
          <w:rStyle w:val="StyleBoldUnderline"/>
        </w:rPr>
        <w:t>theorists</w:t>
      </w:r>
      <w:r w:rsidRPr="00717AE6">
        <w:t xml:space="preserve"> Abdul </w:t>
      </w:r>
      <w:r w:rsidRPr="00717AE6">
        <w:rPr>
          <w:rStyle w:val="StyleBoldUnderline"/>
        </w:rPr>
        <w:t>JanMohamed</w:t>
      </w:r>
      <w:r w:rsidRPr="00717AE6">
        <w:t xml:space="preserve"> </w:t>
      </w:r>
      <w:r w:rsidRPr="00717AE6">
        <w:rPr>
          <w:rStyle w:val="StyleBoldUnderline"/>
        </w:rPr>
        <w:t>and</w:t>
      </w:r>
      <w:r w:rsidRPr="00717AE6">
        <w:t xml:space="preserve"> David </w:t>
      </w:r>
      <w:r w:rsidRPr="00717AE6">
        <w:rPr>
          <w:rStyle w:val="StyleBoldUnderline"/>
        </w:rPr>
        <w:t>Lloyd</w:t>
      </w:r>
      <w:r w:rsidRPr="00717AE6">
        <w:t xml:space="preserve"> </w:t>
      </w:r>
      <w:r w:rsidRPr="00717AE6">
        <w:rPr>
          <w:rStyle w:val="StyleBoldUnderline"/>
        </w:rPr>
        <w:t>called for a radical examination of the “nature and context of minority discourse</w:t>
      </w:r>
      <w:r w:rsidRPr="00717AE6">
        <w:t>.”4</w:t>
      </w:r>
      <w:r w:rsidRPr="00717AE6">
        <w:rPr>
          <w:sz w:val="12"/>
        </w:rPr>
        <w:t xml:space="preserve"> </w:t>
      </w:r>
      <w:r w:rsidRPr="00717AE6">
        <w:rPr>
          <w:rStyle w:val="StyleBoldUnderline"/>
        </w:rPr>
        <w:t>JanMohamed</w:t>
      </w:r>
      <w:r w:rsidRPr="00717AE6">
        <w:t xml:space="preserve"> </w:t>
      </w:r>
      <w:r w:rsidRPr="00717AE6">
        <w:rPr>
          <w:rStyle w:val="StyleBoldUnderline"/>
        </w:rPr>
        <w:t>and Lloyd were specifically interested in rethinking the relationship between a “minor literature” and the canonical literatures of the majority.</w:t>
      </w:r>
      <w:r w:rsidRPr="00717AE6">
        <w:t xml:space="preserve"> </w:t>
      </w:r>
      <w:r w:rsidRPr="00717AE6">
        <w:rPr>
          <w:rStyle w:val="StyleBoldUnderline"/>
        </w:rPr>
        <w:t>Schematically</w:t>
      </w:r>
      <w:r w:rsidRPr="00717AE6">
        <w:t xml:space="preserve"> put, Lloyd and JanMohamed’s theory and practice</w:t>
      </w:r>
      <w:r w:rsidRPr="00717AE6">
        <w:rPr>
          <w:sz w:val="12"/>
        </w:rPr>
        <w:t xml:space="preserve"> </w:t>
      </w:r>
      <w:r w:rsidRPr="00717AE6">
        <w:t xml:space="preserve">of </w:t>
      </w:r>
      <w:r w:rsidRPr="00717AE6">
        <w:rPr>
          <w:rStyle w:val="StyleBoldUnderline"/>
        </w:rPr>
        <w:t>minority discourse involves “drawing out solidarities in the forms of similarities between modes of repression and struggles that all minorities experience separately but precisely as minorities</w:t>
      </w:r>
      <w:r w:rsidRPr="00717AE6">
        <w:t xml:space="preserve">” (1990, 9). Their project of </w:t>
      </w:r>
      <w:r w:rsidRPr="00717AE6">
        <w:rPr>
          <w:rStyle w:val="StyleBoldUnderline"/>
        </w:rPr>
        <w:t>minority discourse fundamentally supplemented Deleuze</w:t>
      </w:r>
      <w:r w:rsidRPr="00717AE6">
        <w:t xml:space="preserve"> </w:t>
      </w:r>
      <w:r w:rsidRPr="00717AE6">
        <w:rPr>
          <w:rStyle w:val="StyleBoldUnderline"/>
        </w:rPr>
        <w:t>and Guattari’s Eurocentered theorizing of a minor literature</w:t>
      </w:r>
      <w:r w:rsidRPr="00717AE6">
        <w:t>—a literature so termed by its “opposition to</w:t>
      </w:r>
      <w:r w:rsidRPr="00717AE6">
        <w:rPr>
          <w:sz w:val="12"/>
        </w:rPr>
        <w:t xml:space="preserve"> </w:t>
      </w:r>
      <w:r w:rsidRPr="00717AE6">
        <w:t>those which define canonical writing.” A minor literature entails for them “the</w:t>
      </w:r>
      <w:r w:rsidRPr="00717AE6">
        <w:rPr>
          <w:sz w:val="12"/>
        </w:rPr>
        <w:t xml:space="preserve"> </w:t>
      </w:r>
      <w:r w:rsidRPr="00717AE6">
        <w:t>questioning or destruction of the concept of identity and identification . . .</w:t>
      </w:r>
      <w:r w:rsidRPr="00717AE6">
        <w:rPr>
          <w:sz w:val="12"/>
        </w:rPr>
        <w:t xml:space="preserve"> </w:t>
      </w:r>
      <w:r w:rsidRPr="00717AE6">
        <w:t>and a profound suspicion of narratives of reconciliation and unification”</w:t>
      </w:r>
      <w:r w:rsidRPr="00717AE6">
        <w:rPr>
          <w:sz w:val="12"/>
        </w:rPr>
        <w:t xml:space="preserve"> </w:t>
      </w:r>
      <w:r w:rsidRPr="00717AE6">
        <w:t xml:space="preserve">(1990, 381). In other words, </w:t>
      </w:r>
      <w:r w:rsidRPr="00717AE6">
        <w:rPr>
          <w:rStyle w:val="StyleBoldUnderline"/>
        </w:rPr>
        <w:t>Lloyd and JanMohamed</w:t>
      </w:r>
      <w:r w:rsidRPr="00717AE6">
        <w:t xml:space="preserve"> maintained that</w:t>
      </w:r>
      <w:r w:rsidRPr="00717AE6">
        <w:rPr>
          <w:sz w:val="12"/>
        </w:rPr>
        <w:t xml:space="preserve"> </w:t>
      </w:r>
      <w:r w:rsidRPr="00717AE6">
        <w:t>a “</w:t>
      </w:r>
      <w:r w:rsidRPr="00717AE6">
        <w:rPr>
          <w:rStyle w:val="StyleBoldUnderline"/>
        </w:rPr>
        <w:t>minority discourse should neither fall back on ethnicity or gender as an a priori essence nor rush into calculating some ‘nonhumanist’ celebration of diversity for its own sake” (1990, 9).</w:t>
      </w:r>
      <w:r w:rsidRPr="00717AE6">
        <w:t xml:space="preserve"> While </w:t>
      </w:r>
      <w:r w:rsidRPr="00717AE6">
        <w:rPr>
          <w:rStyle w:val="StyleBoldUnderline"/>
        </w:rPr>
        <w:t>some</w:t>
      </w:r>
      <w:r w:rsidRPr="00717AE6">
        <w:t xml:space="preserve"> realists might </w:t>
      </w:r>
      <w:r w:rsidRPr="00717AE6">
        <w:rPr>
          <w:rStyle w:val="StyleBoldUnderline"/>
        </w:rPr>
        <w:t>take issu</w:t>
      </w:r>
      <w:r w:rsidRPr="00717AE6">
        <w:t>e</w:t>
      </w:r>
      <w:r w:rsidRPr="00717AE6">
        <w:rPr>
          <w:sz w:val="12"/>
        </w:rPr>
        <w:t xml:space="preserve"> </w:t>
      </w:r>
      <w:r w:rsidRPr="00717AE6">
        <w:rPr>
          <w:rStyle w:val="StyleBoldUnderline"/>
        </w:rPr>
        <w:t>with</w:t>
      </w:r>
      <w:r w:rsidRPr="00717AE6">
        <w:t xml:space="preserve"> Lloyd and JanMohamed’s </w:t>
      </w:r>
      <w:r w:rsidRPr="00717AE6">
        <w:rPr>
          <w:rStyle w:val="StyleBoldUnderline"/>
        </w:rPr>
        <w:t>partial dismissal</w:t>
      </w:r>
      <w:r w:rsidRPr="00717AE6">
        <w:t xml:space="preserve"> </w:t>
      </w:r>
      <w:r w:rsidRPr="00717AE6">
        <w:rPr>
          <w:rStyle w:val="StyleBoldUnderline"/>
        </w:rPr>
        <w:t>of</w:t>
      </w:r>
      <w:r w:rsidRPr="00717AE6">
        <w:t xml:space="preserve"> the cognitive work of our</w:t>
      </w:r>
      <w:r w:rsidRPr="00717AE6">
        <w:rPr>
          <w:sz w:val="12"/>
        </w:rPr>
        <w:t xml:space="preserve"> </w:t>
      </w:r>
      <w:r w:rsidRPr="00717AE6">
        <w:rPr>
          <w:rStyle w:val="StyleBoldUnderline"/>
        </w:rPr>
        <w:t>identities</w:t>
      </w:r>
      <w:r w:rsidRPr="00717AE6">
        <w:t xml:space="preserve"> </w:t>
      </w:r>
      <w:r w:rsidRPr="00717AE6">
        <w:rPr>
          <w:rStyle w:val="StyleBoldUnderline"/>
        </w:rPr>
        <w:t>and</w:t>
      </w:r>
      <w:r w:rsidRPr="00717AE6">
        <w:t xml:space="preserve"> their </w:t>
      </w:r>
      <w:r w:rsidRPr="00717AE6">
        <w:rPr>
          <w:rStyle w:val="StyleBoldUnderline"/>
        </w:rPr>
        <w:t>overreliance</w:t>
      </w:r>
      <w:r w:rsidRPr="00717AE6">
        <w:t xml:space="preserve"> </w:t>
      </w:r>
      <w:r w:rsidRPr="00717AE6">
        <w:rPr>
          <w:rStyle w:val="StyleBoldUnderline"/>
        </w:rPr>
        <w:t>on</w:t>
      </w:r>
      <w:r w:rsidRPr="00717AE6">
        <w:t xml:space="preserve"> the Eurocentric work of </w:t>
      </w:r>
      <w:r w:rsidRPr="00717AE6">
        <w:rPr>
          <w:rStyle w:val="StyleBoldUnderline"/>
        </w:rPr>
        <w:t>Deleuze and Guattari</w:t>
      </w:r>
      <w:r w:rsidRPr="00717AE6">
        <w:t xml:space="preserve"> (their erasure of the cognitive aspects of U.S. and other globalized</w:t>
      </w:r>
      <w:r w:rsidRPr="00717AE6">
        <w:rPr>
          <w:sz w:val="12"/>
        </w:rPr>
        <w:t xml:space="preserve"> </w:t>
      </w:r>
      <w:r w:rsidRPr="00717AE6">
        <w:t xml:space="preserve">racialized minority experiences and identities), </w:t>
      </w:r>
      <w:r w:rsidRPr="00717AE6">
        <w:rPr>
          <w:rStyle w:val="StyleBoldUnderline"/>
        </w:rPr>
        <w:t>the political project of minority discourse remains on target: “Becoming ‘minor</w:t>
      </w:r>
      <w:r w:rsidRPr="00717AE6">
        <w:t>,’ ” they write, “</w:t>
      </w:r>
      <w:r w:rsidRPr="00717AE6">
        <w:rPr>
          <w:rStyle w:val="StyleBoldUnderline"/>
        </w:rPr>
        <w:t>is not a question of essence . . . but a question of position: a subject-position that in the final analysis can be defined only in political terms</w:t>
      </w:r>
      <w:r w:rsidRPr="00717AE6">
        <w:t>” (1990, 9).</w:t>
      </w:r>
    </w:p>
    <w:p w14:paraId="6260221C" w14:textId="77777777" w:rsidR="009202F7" w:rsidRPr="00717AE6" w:rsidRDefault="009202F7" w:rsidP="009202F7">
      <w:pPr>
        <w:pStyle w:val="Nothing"/>
      </w:pPr>
    </w:p>
    <w:p w14:paraId="417BEF84" w14:textId="1EA0820D" w:rsidR="003A0C93" w:rsidRPr="00717AE6" w:rsidRDefault="003A0C93" w:rsidP="003A0C93">
      <w:pPr>
        <w:pStyle w:val="BlockHeadings"/>
      </w:pPr>
      <w:r w:rsidRPr="00717AE6">
        <w:t>Link – European Philosophy</w:t>
      </w:r>
    </w:p>
    <w:p w14:paraId="2BE8D783" w14:textId="77777777" w:rsidR="003A0C93" w:rsidRPr="00717AE6" w:rsidRDefault="003A0C93" w:rsidP="003A0C93">
      <w:pPr>
        <w:pStyle w:val="Nothing"/>
      </w:pPr>
    </w:p>
    <w:p w14:paraId="283B5CFB" w14:textId="5604355A" w:rsidR="003A0C93" w:rsidRPr="00717AE6" w:rsidRDefault="0019724D" w:rsidP="003A0C93">
      <w:pPr>
        <w:pStyle w:val="Tags"/>
      </w:pPr>
      <w:r w:rsidRPr="00717AE6">
        <w:t>Western</w:t>
      </w:r>
      <w:r w:rsidR="003A0C93" w:rsidRPr="00717AE6">
        <w:t xml:space="preserve"> philosophy is incompatible with decoloniality because it makes </w:t>
      </w:r>
      <w:r w:rsidRPr="00717AE6">
        <w:t>euro-centered H</w:t>
      </w:r>
      <w:r w:rsidR="003A0C93" w:rsidRPr="00717AE6">
        <w:t xml:space="preserve">istory the dominating story of the world </w:t>
      </w:r>
    </w:p>
    <w:p w14:paraId="4EE83894" w14:textId="77777777" w:rsidR="003A0C93" w:rsidRPr="00717AE6" w:rsidRDefault="003A0C93" w:rsidP="003A0C93">
      <w:pPr>
        <w:pStyle w:val="Nothing"/>
      </w:pPr>
      <w:r w:rsidRPr="00717AE6">
        <w:rPr>
          <w:rStyle w:val="Author-Date"/>
        </w:rPr>
        <w:t xml:space="preserve">Mignolo </w:t>
      </w:r>
      <w:r w:rsidRPr="00717AE6">
        <w:t xml:space="preserve">(Professor of Romance Languages at Duke University) </w:t>
      </w:r>
      <w:r w:rsidRPr="00717AE6">
        <w:rPr>
          <w:rStyle w:val="Author-Date"/>
        </w:rPr>
        <w:t>5</w:t>
      </w:r>
    </w:p>
    <w:p w14:paraId="7EFEC1C1" w14:textId="52FACE5C" w:rsidR="003A0C93" w:rsidRPr="00717AE6" w:rsidRDefault="003A0C93" w:rsidP="003A0C93">
      <w:pPr>
        <w:pStyle w:val="Cards"/>
        <w:ind w:left="0"/>
      </w:pPr>
      <w:r w:rsidRPr="00717AE6">
        <w:t>(Walter, “The Idea of Latin America,” pg. Preface)</w:t>
      </w:r>
      <w:r w:rsidR="0019724D" w:rsidRPr="00717AE6">
        <w:rPr>
          <w:sz w:val="24"/>
        </w:rPr>
        <w:t xml:space="preserve"> </w:t>
      </w:r>
      <w:r w:rsidR="0019724D" w:rsidRPr="00717AE6">
        <w:t>//DDI13</w:t>
      </w:r>
    </w:p>
    <w:p w14:paraId="7996B459" w14:textId="77777777" w:rsidR="003A0C93" w:rsidRPr="00717AE6" w:rsidRDefault="003A0C93" w:rsidP="003A0C93">
      <w:pPr>
        <w:pStyle w:val="Cards"/>
      </w:pPr>
    </w:p>
    <w:p w14:paraId="669CEA49" w14:textId="0E5BFA1C" w:rsidR="003A0C93" w:rsidRPr="00717AE6" w:rsidRDefault="003A0C93" w:rsidP="003A0C93">
      <w:pPr>
        <w:pStyle w:val="Cards"/>
      </w:pPr>
      <w:r w:rsidRPr="00717AE6">
        <w:rPr>
          <w:rStyle w:val="StyleBoldUnderline"/>
        </w:rPr>
        <w:t>The narrative</w:t>
      </w:r>
      <w:r w:rsidRPr="00717AE6">
        <w:t xml:space="preserve"> and argument of this book, then, </w:t>
      </w:r>
      <w:r w:rsidRPr="00717AE6">
        <w:rPr>
          <w:rStyle w:val="StyleBoldUnderline"/>
        </w:rPr>
        <w:t>will not be about an entity called “Latin America,</w:t>
      </w:r>
      <w:r w:rsidRPr="00717AE6">
        <w:t xml:space="preserve">” </w:t>
      </w:r>
      <w:r w:rsidRPr="00717AE6">
        <w:rPr>
          <w:rStyle w:val="StyleBoldUnderline"/>
        </w:rPr>
        <w:t>but on how the “idea” of Latin America came about.</w:t>
      </w:r>
      <w:r w:rsidRPr="00717AE6">
        <w:t xml:space="preserve"> One of the main goals is to uncouple the name of the subcontinent from the cartographic image we all have of it. </w:t>
      </w:r>
      <w:r w:rsidRPr="00717AE6">
        <w:rPr>
          <w:rStyle w:val="StyleBoldUnderline"/>
        </w:rPr>
        <w:t>It is an excavation of the imperial/colonial foundation of the</w:t>
      </w:r>
      <w:r w:rsidRPr="00717AE6">
        <w:t xml:space="preserve"> xi “</w:t>
      </w:r>
      <w:r w:rsidRPr="00717AE6">
        <w:rPr>
          <w:rStyle w:val="StyleBoldUnderline"/>
        </w:rPr>
        <w:t>idea” of Latin America that will help us unravel</w:t>
      </w:r>
      <w:r w:rsidRPr="00717AE6">
        <w:t xml:space="preserve"> the </w:t>
      </w:r>
      <w:r w:rsidRPr="00717AE6">
        <w:rPr>
          <w:rStyle w:val="StyleBoldUnderline"/>
        </w:rPr>
        <w:t>geo-politics of knowledge from the perspective of coloniality, the untold and unrecognized historical counterpart of modernity.</w:t>
      </w:r>
      <w:r w:rsidRPr="00717AE6">
        <w:t xml:space="preserve"> By “perspective of coloniality” in this case, I mean that the center of observation will be grounded in the colonial history that shaped the idea of the Americas. I refer to the process as an excavation rather than an archeology </w:t>
      </w:r>
      <w:r w:rsidRPr="00717AE6">
        <w:rPr>
          <w:rStyle w:val="StyleBoldUnderline"/>
        </w:rPr>
        <w:t>because it is impossible to simply uncover coloniality, insofar as it shapes and is shaped by the processes of modernity</w:t>
      </w:r>
      <w:r w:rsidRPr="00717AE6">
        <w:t xml:space="preserve">. After all, the Americas exist today only as a consequence of European colonial expansion and the narrative of that expansion from the European perspective, the perspective of modernity. You can tell the story of the world in as many ways as you wish, from </w:t>
      </w:r>
      <w:r w:rsidRPr="00717AE6">
        <w:rPr>
          <w:rStyle w:val="StyleBoldUnderline"/>
        </w:rPr>
        <w:t>the perspective of modernity</w:t>
      </w:r>
      <w:r w:rsidRPr="00717AE6">
        <w:t>, and n</w:t>
      </w:r>
      <w:r w:rsidRPr="00717AE6">
        <w:rPr>
          <w:rStyle w:val="StyleBoldUnderline"/>
        </w:rPr>
        <w:t>ever pay any attention to the perspective from coloniality. I am</w:t>
      </w:r>
      <w:r w:rsidRPr="00717AE6">
        <w:t xml:space="preserve"> here </w:t>
      </w:r>
      <w:r w:rsidRPr="00717AE6">
        <w:rPr>
          <w:rStyle w:val="StyleBoldUnderline"/>
        </w:rPr>
        <w:t>referring to something</w:t>
      </w:r>
      <w:r w:rsidRPr="00717AE6">
        <w:t xml:space="preserve"> important and </w:t>
      </w:r>
      <w:r w:rsidRPr="00717AE6">
        <w:rPr>
          <w:rStyle w:val="StyleBoldUnderline"/>
        </w:rPr>
        <w:t>much more than a mere “conflict” of interpretations</w:t>
      </w:r>
      <w:r w:rsidRPr="00717AE6">
        <w:t xml:space="preserve">. To illustrate, consider that a Christian and a Marxist analysis of a given event, say the “discovery of America,” would offer us different interpretations; but both would be from the perspective of modernity. That is, the “discovery of America” would be seen in both cases from the perspective of Europe. </w:t>
      </w:r>
      <w:r w:rsidRPr="00717AE6">
        <w:rPr>
          <w:rStyle w:val="StyleBoldUnderline"/>
        </w:rPr>
        <w:t>A Fanonian perspective on “the discovery of America,”</w:t>
      </w:r>
      <w:r w:rsidRPr="00717AE6">
        <w:t xml:space="preserve"> however, </w:t>
      </w:r>
      <w:r w:rsidRPr="00717AE6">
        <w:rPr>
          <w:rStyle w:val="StyleBoldUnderline"/>
        </w:rPr>
        <w:t>would introduce a non-European perspective</w:t>
      </w:r>
      <w:r w:rsidRPr="00717AE6">
        <w:t xml:space="preserve">, the perspective </w:t>
      </w:r>
      <w:r w:rsidRPr="00717AE6">
        <w:rPr>
          <w:rStyle w:val="StyleBoldUnderline"/>
        </w:rPr>
        <w:t xml:space="preserve">grounded on the memory of </w:t>
      </w:r>
      <w:proofErr w:type="gramStart"/>
      <w:r w:rsidRPr="00717AE6">
        <w:rPr>
          <w:rStyle w:val="StyleBoldUnderline"/>
        </w:rPr>
        <w:t>slave-trade</w:t>
      </w:r>
      <w:proofErr w:type="gramEnd"/>
      <w:r w:rsidRPr="00717AE6">
        <w:rPr>
          <w:rStyle w:val="StyleBoldUnderline"/>
        </w:rPr>
        <w:t xml:space="preserve"> and slavelabor exploitation, and its psychological, historical, ethical, and theoretical consequences</w:t>
      </w:r>
      <w:r w:rsidRPr="00717AE6">
        <w:t>. In this case</w:t>
      </w:r>
      <w:r w:rsidRPr="00717AE6">
        <w:rPr>
          <w:rStyle w:val="StyleBoldUnderline"/>
        </w:rPr>
        <w:t>, it would be a perspective from coloniality and from the Afro-Caribbean rather than from Europe</w:t>
      </w:r>
      <w:r w:rsidRPr="00717AE6">
        <w:t xml:space="preserve">. Readers will be more familiar with Christianity and Marxism than with Fanonism – a critical current of thought (parallel with and complementary to, but not reducible to, “Marxism”) that is producing a decolonial shift in the domain of knowledge and action, inspired by the twentieth-century Martinican intellectual and activist Frantz Fanon, discussed in the following chapters – which should already point to an important aspect of the issue that structures my entire argument. Of course, </w:t>
      </w:r>
      <w:r w:rsidRPr="00717AE6">
        <w:rPr>
          <w:rStyle w:val="StyleBoldUnderline"/>
        </w:rPr>
        <w:t>I could have organized my argument from a European perspective</w:t>
      </w:r>
      <w:r w:rsidRPr="00717AE6">
        <w:t xml:space="preserve">, even if I was born and educated in South America. </w:t>
      </w:r>
      <w:r w:rsidRPr="00717AE6">
        <w:rPr>
          <w:rStyle w:val="StyleBoldUnderline"/>
        </w:rPr>
        <w:t xml:space="preserve">All I would need to do would be to embrace the philosophical frame of reference that is already in place and locate myself </w:t>
      </w:r>
      <w:r w:rsidRPr="00717AE6">
        <w:rPr>
          <w:rStyle w:val="StyleBoldUnderline"/>
        </w:rPr>
        <w:lastRenderedPageBreak/>
        <w:t>within a paradigm of knowledge that,</w:t>
      </w:r>
      <w:r w:rsidRPr="00717AE6">
        <w:t xml:space="preserve"> in spite of conflicting interpretations within it, </w:t>
      </w:r>
      <w:r w:rsidRPr="00717AE6">
        <w:rPr>
          <w:rStyle w:val="StyleBoldUnderline"/>
        </w:rPr>
        <w:t>is based on the geo-historical location of Europe</w:t>
      </w:r>
      <w:r w:rsidRPr="00717AE6">
        <w:t>. Instead</w:t>
      </w:r>
      <w:r w:rsidRPr="00717AE6">
        <w:rPr>
          <w:rStyle w:val="StyleBoldUnderline"/>
        </w:rPr>
        <w:t>, I situate my argument within the decolonial paradigm of knowledge</w:t>
      </w:r>
      <w:r w:rsidRPr="00717AE6">
        <w:t xml:space="preserve"> and understanding enacted by Waman Puma de Ayala (see chapter 3), as well as other intellectuals after him belonging to the sphere of society that anthropologist Eric Wolf identified as “people without history.” From the sixteenth-century Spanish missionary Bartolomé de Las Casas to G. W. F. Hegel in the nineteenth century, and from Karl Marx to the twentieth-century British historian A. J. Toynbee, </w:t>
      </w:r>
      <w:r w:rsidRPr="00717AE6">
        <w:rPr>
          <w:rStyle w:val="StyleBoldUnderline"/>
        </w:rPr>
        <w:t>all we can read</w:t>
      </w:r>
      <w:r w:rsidRPr="00717AE6">
        <w:t xml:space="preserve"> (or see in maps) </w:t>
      </w:r>
      <w:r w:rsidRPr="00717AE6">
        <w:rPr>
          <w:rStyle w:val="StyleBoldUnderline"/>
        </w:rPr>
        <w:t>about the place of the Americas in the world order is historically located from a European perspective that passes as universal</w:t>
      </w:r>
      <w:r w:rsidRPr="00717AE6">
        <w:t xml:space="preserve">. Certainly, every one of these authors acknowledged that there was a world, and people, outside Europe. Indeed, </w:t>
      </w:r>
      <w:r w:rsidRPr="00717AE6">
        <w:rPr>
          <w:rStyle w:val="StyleBoldUnderline"/>
        </w:rPr>
        <w:t>both people and continents outside of Europe were overly present as “objects,” but they were absent as subjects and</w:t>
      </w:r>
      <w:r w:rsidRPr="00717AE6">
        <w:t>, in a way</w:t>
      </w:r>
      <w:r w:rsidRPr="00717AE6">
        <w:rPr>
          <w:rStyle w:val="StyleBoldUnderline"/>
        </w:rPr>
        <w:t>, out of history. They were</w:t>
      </w:r>
      <w:r w:rsidRPr="00717AE6">
        <w:t xml:space="preserve">, in other words, </w:t>
      </w:r>
      <w:r w:rsidRPr="00717AE6">
        <w:rPr>
          <w:rStyle w:val="StyleBoldUnderline"/>
        </w:rPr>
        <w:t>subjects whose perspectives did not coun</w:t>
      </w:r>
      <w:r w:rsidRPr="00717AE6">
        <w:t xml:space="preserve">t. Eric Wolf ’s famous book title, People without History, became a metaphor to describe this epistemic power differential. By “people without history,” Wolf did not mean that there were people in the world who did not have memories and records of their past, which would be an absolutely absurd claim. He meant that, according to the regional concept of history as defined in the Western world from ancient Greece to twentieth-century France, every society that did not have alphabetic writing or wrote in a language other than the six imperial languages of modern Europe did not have History. In this view, </w:t>
      </w:r>
      <w:r w:rsidRPr="00717AE6">
        <w:rPr>
          <w:rStyle w:val="StyleBoldUnderline"/>
        </w:rPr>
        <w:t>History is a privilege of European modernity and in order to have History you have to let yourself be colonized,</w:t>
      </w:r>
      <w:r w:rsidRPr="00717AE6">
        <w:t xml:space="preserve"> </w:t>
      </w:r>
      <w:r w:rsidRPr="00717AE6">
        <w:rPr>
          <w:rStyle w:val="StyleBoldUnderline"/>
        </w:rPr>
        <w:t>which means allowing yourself, willingly or not, to be subsumed by a perspective of history, life, knowledge, economy, subjectivity, family, religion, etc. that is modeled on the history of modern Europe, and that has now been adopted, with little difference, as the official model of the US</w:t>
      </w:r>
      <w:r w:rsidRPr="00717AE6">
        <w:t>. Pe</w:t>
      </w:r>
      <w:r w:rsidRPr="00717AE6">
        <w:rPr>
          <w:rStyle w:val="StyleBoldUnderline"/>
        </w:rPr>
        <w:t>rspectives from coloniality, however, emerge out of the conditions of the “colonial wound,</w:t>
      </w:r>
      <w:r w:rsidRPr="00717AE6">
        <w:t xml:space="preserve">” the feeling of inferiority imposed on human beings who do not fit the predetermined model in Euro-American narratives. </w:t>
      </w:r>
      <w:r w:rsidRPr="00717AE6">
        <w:rPr>
          <w:rStyle w:val="StyleBoldUnderline"/>
        </w:rPr>
        <w:t>To excavate coloniality, then, one must always include and analyze the project of modernity,</w:t>
      </w:r>
      <w:r w:rsidRPr="00717AE6">
        <w:t xml:space="preserve"> although the reverse is not true, because </w:t>
      </w:r>
      <w:r w:rsidRPr="00717AE6">
        <w:rPr>
          <w:rStyle w:val="StyleBoldUnderline"/>
        </w:rPr>
        <w:t>coloniality points to the absences that the narrative of modernity produces.</w:t>
      </w:r>
      <w:r w:rsidRPr="00717AE6">
        <w:t xml:space="preserve"> Thus, I choose to describe the modern world order that has emerged in the five hundred years since the “discovery of America” as the modern/colonial world, to indicate that coloniality is constitutive of modernity and cannot exist without it. Indeed,</w:t>
      </w:r>
      <w:r w:rsidRPr="00717AE6">
        <w:rPr>
          <w:rStyle w:val="StyleBoldUnderline"/>
        </w:rPr>
        <w:t xml:space="preserve"> </w:t>
      </w:r>
      <w:r w:rsidRPr="00717AE6">
        <w:t xml:space="preserve">the “idea” of Latin America cannot be dealt with in isolation without producing turmoil in the world system. It cannot be separated from the “ideas” of Europe and of the US as America that </w:t>
      </w:r>
      <w:proofErr w:type="gramStart"/>
      <w:r w:rsidRPr="00717AE6">
        <w:t>dominate</w:t>
      </w:r>
      <w:proofErr w:type="gramEnd"/>
      <w:r w:rsidRPr="00717AE6">
        <w:t xml:space="preserve"> even today. The “Americas” are the consequence of early European commercial expansion and the motor of capitalism, as we know it today. The “discovery” of America and the genocide of Indians and African slaves are the very foundation of “modernity,” more so than the French or Industrial Revolutions. Better yet, they constitute the darker and hidden face of modernity, “coloniality.” Thus, to excavate the “idea of Latin America” is, really, to understand how the West was born and how the modern world order was founded.</w:t>
      </w:r>
    </w:p>
    <w:p w14:paraId="0EA9EED0" w14:textId="77777777" w:rsidR="003A0C93" w:rsidRPr="00717AE6" w:rsidRDefault="003A0C93" w:rsidP="003A0C93">
      <w:pPr>
        <w:pStyle w:val="Nothing"/>
      </w:pPr>
    </w:p>
    <w:p w14:paraId="060EAA7B" w14:textId="03EE3775" w:rsidR="00F834B0" w:rsidRPr="00717AE6" w:rsidRDefault="00F834B0" w:rsidP="00F834B0">
      <w:pPr>
        <w:pStyle w:val="BlockHeadings"/>
      </w:pPr>
      <w:r w:rsidRPr="00717AE6">
        <w:t>Link – Marxism/Starting Point Key</w:t>
      </w:r>
    </w:p>
    <w:p w14:paraId="00742CFB" w14:textId="77777777" w:rsidR="00F834B0" w:rsidRPr="00717AE6" w:rsidRDefault="00F834B0" w:rsidP="00F834B0">
      <w:pPr>
        <w:pStyle w:val="Nothing"/>
      </w:pPr>
    </w:p>
    <w:p w14:paraId="71C77F00" w14:textId="77777777" w:rsidR="00F834B0" w:rsidRPr="00717AE6" w:rsidRDefault="00F834B0" w:rsidP="00F834B0">
      <w:pPr>
        <w:pStyle w:val="Tags"/>
        <w:rPr>
          <w:color w:val="F2F2F2"/>
        </w:rPr>
      </w:pPr>
      <w:r w:rsidRPr="00717AE6">
        <w:t xml:space="preserve">Benevolent leftism fails to account for its Western genealogy, the de-colonial battle is not only against capitalism but all forms of Occidentalist epistemology. A call to the communal avoids universalizing particular struggles that inevitably exclude and erase colonial violence. </w:t>
      </w:r>
    </w:p>
    <w:p w14:paraId="0D6027B4" w14:textId="3075EC29" w:rsidR="00F834B0" w:rsidRPr="00717AE6" w:rsidRDefault="00F834B0" w:rsidP="00F834B0">
      <w:pPr>
        <w:pStyle w:val="Nothing"/>
      </w:pPr>
      <w:r w:rsidRPr="00717AE6">
        <w:t xml:space="preserve">Walter </w:t>
      </w:r>
      <w:r w:rsidRPr="00717AE6">
        <w:rPr>
          <w:rStyle w:val="Author-Date"/>
        </w:rPr>
        <w:t>Mignolo</w:t>
      </w:r>
      <w:r w:rsidRPr="00717AE6">
        <w:t>, Professor of Literature and Romance Studies at Duke University, “The communal and the de-colonial”, Turbulence: Ideas for Movement, No. 5, Decembe4 20</w:t>
      </w:r>
      <w:r w:rsidRPr="00717AE6">
        <w:rPr>
          <w:rStyle w:val="Author-Date"/>
        </w:rPr>
        <w:t>09</w:t>
      </w:r>
      <w:r w:rsidRPr="00717AE6">
        <w:t>, pg. 30, TB</w:t>
      </w:r>
      <w:r w:rsidR="008617F4" w:rsidRPr="00717AE6">
        <w:rPr>
          <w:sz w:val="24"/>
        </w:rPr>
        <w:t xml:space="preserve"> </w:t>
      </w:r>
      <w:r w:rsidR="008617F4" w:rsidRPr="00717AE6">
        <w:t>//DDI13</w:t>
      </w:r>
    </w:p>
    <w:p w14:paraId="3CDFCBE1" w14:textId="77777777" w:rsidR="00F834B0" w:rsidRPr="00717AE6" w:rsidRDefault="00F834B0" w:rsidP="00F834B0">
      <w:pPr>
        <w:pStyle w:val="Nothing"/>
        <w:rPr>
          <w:color w:val="FFFFFF"/>
          <w:sz w:val="16"/>
          <w:szCs w:val="16"/>
        </w:rPr>
      </w:pPr>
      <w:r w:rsidRPr="00717AE6">
        <w:rPr>
          <w:color w:val="FFFFFF"/>
          <w:sz w:val="16"/>
          <w:szCs w:val="16"/>
        </w:rPr>
        <w:t>When applied to Latin America, I would get immensely bored if we talked about the Americas specifically all the time and that’s Eurocentric but I would rather talk about Russia which is why I like the Russia DA so whatever).</w:t>
      </w:r>
    </w:p>
    <w:p w14:paraId="709D4603" w14:textId="77777777" w:rsidR="00F834B0" w:rsidRPr="00717AE6" w:rsidRDefault="00F834B0" w:rsidP="00F834B0">
      <w:pPr>
        <w:pStyle w:val="Cards"/>
      </w:pPr>
      <w:r w:rsidRPr="00717AE6">
        <w:t xml:space="preserve">This is a crucial point, as it highlights </w:t>
      </w:r>
      <w:proofErr w:type="gramStart"/>
      <w:r w:rsidRPr="00717AE6">
        <w:t>the  di</w:t>
      </w:r>
      <w:r w:rsidRPr="00717AE6">
        <w:rPr>
          <w:rFonts w:ascii="Adobe Caslon Pro" w:hAnsi="Adobe Caslon Pro" w:cs="Adobe Caslon Pro"/>
        </w:rPr>
        <w:t>ﬃ</w:t>
      </w:r>
      <w:proofErr w:type="gramEnd"/>
      <w:r w:rsidRPr="00717AE6">
        <w:t xml:space="preserve"> culty of equating the communal and  </w:t>
      </w:r>
      <w:r w:rsidRPr="00717AE6">
        <w:rPr>
          <w:rStyle w:val="DebateUnderline"/>
        </w:rPr>
        <w:t>the common.</w:t>
      </w:r>
      <w:r w:rsidRPr="00717AE6">
        <w:t xml:space="preserve"> The latter </w:t>
      </w:r>
      <w:r w:rsidRPr="00717AE6">
        <w:rPr>
          <w:rStyle w:val="DebateUnderline"/>
        </w:rPr>
        <w:t xml:space="preserve">is a keyword in </w:t>
      </w:r>
      <w:proofErr w:type="gramStart"/>
      <w:r w:rsidRPr="00717AE6">
        <w:rPr>
          <w:rStyle w:val="DebateUnderline"/>
        </w:rPr>
        <w:t>the  reorientation</w:t>
      </w:r>
      <w:proofErr w:type="gramEnd"/>
      <w:r w:rsidRPr="00717AE6">
        <w:rPr>
          <w:rStyle w:val="DebateUnderline"/>
        </w:rPr>
        <w:t xml:space="preserve"> of the European left</w:t>
      </w:r>
      <w:r w:rsidRPr="00717AE6">
        <w:t xml:space="preserve"> today.  And that should be no surprise: </w:t>
      </w:r>
      <w:r w:rsidRPr="00717AE6">
        <w:rPr>
          <w:rStyle w:val="DebateUnderline"/>
        </w:rPr>
        <w:t xml:space="preserve">the </w:t>
      </w:r>
      <w:proofErr w:type="gramStart"/>
      <w:r w:rsidRPr="00717AE6">
        <w:rPr>
          <w:rStyle w:val="DebateUnderline"/>
        </w:rPr>
        <w:t>idea  of</w:t>
      </w:r>
      <w:proofErr w:type="gramEnd"/>
      <w:r w:rsidRPr="00717AE6">
        <w:rPr>
          <w:rStyle w:val="DebateUnderline"/>
        </w:rPr>
        <w:t xml:space="preserve"> ‘the common’ is part of the imaginary  of European history. Yet the </w:t>
      </w:r>
      <w:proofErr w:type="gramStart"/>
      <w:r w:rsidRPr="00717AE6">
        <w:rPr>
          <w:rStyle w:val="DebateUnderline"/>
        </w:rPr>
        <w:t>communal  is</w:t>
      </w:r>
      <w:proofErr w:type="gramEnd"/>
      <w:r w:rsidRPr="00717AE6">
        <w:rPr>
          <w:rStyle w:val="DebateUnderline"/>
        </w:rPr>
        <w:t xml:space="preserve"> an-other story: it cannot be easily  subsumed by the common, the commune  or communism.</w:t>
      </w:r>
      <w:r w:rsidRPr="00717AE6">
        <w:t xml:space="preserve"> (Though this does </w:t>
      </w:r>
      <w:proofErr w:type="gramStart"/>
      <w:r w:rsidRPr="00717AE6">
        <w:t>not  mean</w:t>
      </w:r>
      <w:proofErr w:type="gramEnd"/>
      <w:r w:rsidRPr="00717AE6">
        <w:t xml:space="preserve"> they cannot be put into conversation  with one another.) </w:t>
      </w:r>
    </w:p>
    <w:p w14:paraId="5C93C1AC" w14:textId="77777777" w:rsidR="00F834B0" w:rsidRPr="00717AE6" w:rsidRDefault="00F834B0" w:rsidP="00F834B0">
      <w:pPr>
        <w:pStyle w:val="Cards"/>
      </w:pPr>
      <w:r w:rsidRPr="00717AE6">
        <w:t xml:space="preserve">It would have been mistaken, when Evo Morales was elected president of Bolivia </w:t>
      </w:r>
      <w:proofErr w:type="gramStart"/>
      <w:r w:rsidRPr="00717AE6">
        <w:t>in  2005</w:t>
      </w:r>
      <w:proofErr w:type="gramEnd"/>
      <w:r w:rsidRPr="00717AE6">
        <w:t xml:space="preserve">, to simply assume that an indianismo or an indigenous left had joined forces with  the ‘Latin left’. Even vice-president </w:t>
      </w:r>
      <w:proofErr w:type="gramStart"/>
      <w:r w:rsidRPr="00717AE6">
        <w:t>Alvaro  García</w:t>
      </w:r>
      <w:proofErr w:type="gramEnd"/>
      <w:r w:rsidRPr="00717AE6">
        <w:t xml:space="preserve"> Lineras wrote about the desencuentro (mismatch) between indianismo and Marxism, ‘two revolutionary projects’.  Not only would the reverse seem a </w:t>
      </w:r>
      <w:proofErr w:type="gramStart"/>
      <w:r w:rsidRPr="00717AE6">
        <w:t>more  accurate</w:t>
      </w:r>
      <w:proofErr w:type="gramEnd"/>
      <w:r w:rsidRPr="00717AE6">
        <w:t xml:space="preserve"> description, but </w:t>
      </w:r>
      <w:r w:rsidRPr="00717AE6">
        <w:rPr>
          <w:rStyle w:val="DebateUnderline"/>
        </w:rPr>
        <w:t>one cannot  assimilate what ultimately are two very  di</w:t>
      </w:r>
      <w:r w:rsidRPr="00717AE6">
        <w:rPr>
          <w:rStyle w:val="DebateUnderline"/>
          <w:rFonts w:ascii="Adobe Caslon Pro" w:hAnsi="Adobe Caslon Pro" w:cs="Adobe Caslon Pro"/>
        </w:rPr>
        <w:t>ﬀ</w:t>
      </w:r>
      <w:r w:rsidRPr="00717AE6">
        <w:rPr>
          <w:rStyle w:val="DebateUnderline"/>
        </w:rPr>
        <w:t xml:space="preserve"> erent projects with a common enemy the local, pro-neoliberal elite that had  been running the country since the  mid-1980s,</w:t>
      </w:r>
      <w:r w:rsidRPr="00717AE6">
        <w:t xml:space="preserve"> when Gonzalo Sánchez de  Losada was Minister for Planning,  primarily responsible for economic a</w:t>
      </w:r>
      <w:r w:rsidRPr="00717AE6">
        <w:rPr>
          <w:rFonts w:ascii="Adobe Caslon Pro" w:hAnsi="Adobe Caslon Pro" w:cs="Adobe Caslon Pro"/>
        </w:rPr>
        <w:t>ﬀ</w:t>
      </w:r>
      <w:r w:rsidRPr="00717AE6">
        <w:t xml:space="preserve"> </w:t>
      </w:r>
      <w:r w:rsidRPr="00717AE6">
        <w:lastRenderedPageBreak/>
        <w:t>airs,  and Je</w:t>
      </w:r>
      <w:r w:rsidRPr="00717AE6">
        <w:rPr>
          <w:rFonts w:ascii="Adobe Caslon Pro" w:hAnsi="Adobe Caslon Pro" w:cs="Adobe Caslon Pro"/>
        </w:rPr>
        <w:t>ﬀ</w:t>
      </w:r>
      <w:r w:rsidRPr="00717AE6">
        <w:t xml:space="preserve"> rey Sachs one of his advisors. </w:t>
      </w:r>
    </w:p>
    <w:p w14:paraId="2B79C292" w14:textId="77777777" w:rsidR="00F834B0" w:rsidRPr="00717AE6" w:rsidRDefault="00F834B0" w:rsidP="00F834B0">
      <w:pPr>
        <w:pStyle w:val="Cards"/>
      </w:pPr>
      <w:r w:rsidRPr="00717AE6">
        <w:rPr>
          <w:rStyle w:val="DebateUnderline"/>
        </w:rPr>
        <w:t>The ‘Latin left’</w:t>
      </w:r>
      <w:r w:rsidRPr="00717AE6">
        <w:t xml:space="preserve"> (led by criollos </w:t>
      </w:r>
      <w:proofErr w:type="gramStart"/>
      <w:r w:rsidRPr="00717AE6">
        <w:t>and  mestizos</w:t>
      </w:r>
      <w:proofErr w:type="gramEnd"/>
      <w:r w:rsidRPr="00717AE6">
        <w:t xml:space="preserve">, that is, ‘white’ Bolivians) </w:t>
      </w:r>
      <w:r w:rsidRPr="00717AE6">
        <w:rPr>
          <w:rStyle w:val="DebateUnderline"/>
        </w:rPr>
        <w:t>is  grounded in the genealogy of European  thought.</w:t>
      </w:r>
      <w:r w:rsidRPr="00717AE6">
        <w:t xml:space="preserve"> Broadly speaking, however </w:t>
      </w:r>
      <w:proofErr w:type="gramStart"/>
      <w:r w:rsidRPr="00717AE6">
        <w:t>far  it</w:t>
      </w:r>
      <w:proofErr w:type="gramEnd"/>
      <w:r w:rsidRPr="00717AE6">
        <w:t xml:space="preserve"> may have branched out, its </w:t>
      </w:r>
      <w:r w:rsidRPr="00717AE6">
        <w:rPr>
          <w:rStyle w:val="DebateUnderline"/>
        </w:rPr>
        <w:t xml:space="preserve">trunk is  Marxism-Leninism. Their present ‘recognition’ of, and alliances with, </w:t>
      </w:r>
      <w:proofErr w:type="gramStart"/>
      <w:r w:rsidRPr="00717AE6">
        <w:rPr>
          <w:rStyle w:val="DebateUnderline"/>
        </w:rPr>
        <w:t>indigenous  struggles</w:t>
      </w:r>
      <w:proofErr w:type="gramEnd"/>
      <w:r w:rsidRPr="00717AE6">
        <w:rPr>
          <w:rStyle w:val="DebateUnderline"/>
        </w:rPr>
        <w:t xml:space="preserve"> is obviously a sign of a convergent trajectory, but a di</w:t>
      </w:r>
      <w:r w:rsidRPr="00717AE6">
        <w:rPr>
          <w:rStyle w:val="DebateUnderline"/>
          <w:rFonts w:ascii="Adobe Caslon Pro" w:hAnsi="Adobe Caslon Pro" w:cs="Adobe Caslon Pro"/>
        </w:rPr>
        <w:t>ﬀ</w:t>
      </w:r>
      <w:r w:rsidRPr="00717AE6">
        <w:rPr>
          <w:rStyle w:val="DebateUnderline"/>
        </w:rPr>
        <w:t xml:space="preserve"> erent trajectory  nonetheless. Their trajectory drinks </w:t>
      </w:r>
      <w:proofErr w:type="gramStart"/>
      <w:r w:rsidRPr="00717AE6">
        <w:rPr>
          <w:rStyle w:val="DebateUnderline"/>
        </w:rPr>
        <w:t>at  the</w:t>
      </w:r>
      <w:proofErr w:type="gramEnd"/>
      <w:r w:rsidRPr="00717AE6">
        <w:rPr>
          <w:rStyle w:val="DebateUnderline"/>
        </w:rPr>
        <w:t xml:space="preserve"> source of other experiences and other  genealogies of thought – as is evident,</w:t>
      </w:r>
      <w:r w:rsidRPr="00717AE6">
        <w:t xml:space="preserve">  for example</w:t>
      </w:r>
      <w:r w:rsidRPr="00717AE6">
        <w:rPr>
          <w:rStyle w:val="DebateUnderline"/>
        </w:rPr>
        <w:t xml:space="preserve">, in their recourse to ‘the  commons’. From an indigenous perspective, however, the problem is not capitalism alone – it is Occidentalism, </w:t>
      </w:r>
      <w:proofErr w:type="gramStart"/>
      <w:r w:rsidRPr="00717AE6">
        <w:rPr>
          <w:rStyle w:val="DebateUnderline"/>
        </w:rPr>
        <w:t>which  includes</w:t>
      </w:r>
      <w:proofErr w:type="gramEnd"/>
      <w:r w:rsidRPr="00717AE6">
        <w:rPr>
          <w:rStyle w:val="DebateUnderline"/>
        </w:rPr>
        <w:t xml:space="preserve"> both capitalism and Marxism.</w:t>
      </w:r>
      <w:r w:rsidRPr="00717AE6">
        <w:t xml:space="preserve">  The Indian leader, Fausto Reynaga  (1906–1994), was a great admirer of Marx  – whom he referred to as ‘the genius Moor’  – but he despised the Bolivian left of </w:t>
      </w:r>
      <w:proofErr w:type="gramStart"/>
      <w:r w:rsidRPr="00717AE6">
        <w:t>his  time</w:t>
      </w:r>
      <w:proofErr w:type="gramEnd"/>
      <w:r w:rsidRPr="00717AE6">
        <w:t xml:space="preserve">, drawing a clear distance between  his book The Indigenous Revolution and  Marx’s Communist Manifesto. </w:t>
      </w:r>
      <w:proofErr w:type="gramStart"/>
      <w:r w:rsidRPr="00717AE6">
        <w:t>According  to</w:t>
      </w:r>
      <w:proofErr w:type="gramEnd"/>
      <w:r w:rsidRPr="00717AE6">
        <w:t xml:space="preserve"> Reynaga, </w:t>
      </w:r>
      <w:r w:rsidRPr="00717AE6">
        <w:rPr>
          <w:rStyle w:val="DebateUnderline"/>
        </w:rPr>
        <w:t xml:space="preserve">Marx confronted the bourgeoisie from the perspective and interests  of the working class and proposed a class  struggle within Western civilisation. </w:t>
      </w:r>
      <w:proofErr w:type="gramStart"/>
      <w:r w:rsidRPr="00717AE6">
        <w:rPr>
          <w:rStyle w:val="DebateUnderline"/>
        </w:rPr>
        <w:t>The  indigenous</w:t>
      </w:r>
      <w:proofErr w:type="gramEnd"/>
      <w:r w:rsidRPr="00717AE6">
        <w:rPr>
          <w:rStyle w:val="DebateUnderline"/>
        </w:rPr>
        <w:t xml:space="preserve"> revolution, however, is against  Western civilisation as such, including the  left, which originated in the West.</w:t>
      </w:r>
      <w:r w:rsidRPr="00717AE6">
        <w:t xml:space="preserve"> This </w:t>
      </w:r>
      <w:proofErr w:type="gramStart"/>
      <w:r w:rsidRPr="00717AE6">
        <w:t>is  why</w:t>
      </w:r>
      <w:proofErr w:type="gramEnd"/>
      <w:r w:rsidRPr="00717AE6">
        <w:t xml:space="preserve"> I would rather refer not to an ‘indigenous left’, but an indigenous de-colonial. </w:t>
      </w:r>
    </w:p>
    <w:p w14:paraId="792A21C5" w14:textId="77777777" w:rsidR="00F834B0" w:rsidRPr="00717AE6" w:rsidRDefault="00F834B0" w:rsidP="00F834B0">
      <w:pPr>
        <w:pStyle w:val="Cards"/>
      </w:pPr>
      <w:r w:rsidRPr="00717AE6">
        <w:t xml:space="preserve">The communal is not grounded </w:t>
      </w:r>
      <w:proofErr w:type="gramStart"/>
      <w:r w:rsidRPr="00717AE6">
        <w:t>on  the</w:t>
      </w:r>
      <w:proofErr w:type="gramEnd"/>
      <w:r w:rsidRPr="00717AE6">
        <w:t xml:space="preserve"> idea of the ‘common’, nor that of the  ‘commune’, although the latter has been  taken up in Bolivia of late – notably, not by  Aymara and Quechua intellectuals, but by  members of the criolla or mestiza population. </w:t>
      </w:r>
      <w:r w:rsidRPr="00717AE6">
        <w:rPr>
          <w:rStyle w:val="DebateUnderline"/>
        </w:rPr>
        <w:t>The communal</w:t>
      </w:r>
      <w:r w:rsidRPr="00717AE6">
        <w:t xml:space="preserve"> is something else. </w:t>
      </w:r>
      <w:proofErr w:type="gramStart"/>
      <w:r w:rsidRPr="00717AE6">
        <w:t xml:space="preserve">It  </w:t>
      </w:r>
      <w:r w:rsidRPr="00717AE6">
        <w:rPr>
          <w:rStyle w:val="DebateUnderline"/>
        </w:rPr>
        <w:t>derives</w:t>
      </w:r>
      <w:proofErr w:type="gramEnd"/>
      <w:r w:rsidRPr="00717AE6">
        <w:rPr>
          <w:rStyle w:val="DebateUnderline"/>
        </w:rPr>
        <w:t xml:space="preserve"> from forms of social organisation  that existed prior to the Incas and Aztecs,  and also from the Incas’ and Aztecs’  experiences of their 500-year relative  survival, ﬁ rst under Spanish colonial rule  and later under independent nation states.</w:t>
      </w:r>
      <w:r w:rsidRPr="00717AE6">
        <w:t xml:space="preserve">  To be done justice, </w:t>
      </w:r>
      <w:r w:rsidRPr="00717AE6">
        <w:rPr>
          <w:rStyle w:val="DebateUnderline"/>
        </w:rPr>
        <w:t xml:space="preserve">it must be </w:t>
      </w:r>
      <w:proofErr w:type="gramStart"/>
      <w:r w:rsidRPr="00717AE6">
        <w:rPr>
          <w:rStyle w:val="DebateUnderline"/>
        </w:rPr>
        <w:t>understood</w:t>
      </w:r>
      <w:r w:rsidRPr="00717AE6">
        <w:t xml:space="preserve">  not</w:t>
      </w:r>
      <w:proofErr w:type="gramEnd"/>
      <w:r w:rsidRPr="00717AE6">
        <w:t xml:space="preserve"> as a leftwing project (in the European  sense), but </w:t>
      </w:r>
      <w:r w:rsidRPr="00717AE6">
        <w:rPr>
          <w:rStyle w:val="DebateUnderline"/>
        </w:rPr>
        <w:t>as a de-colonial</w:t>
      </w:r>
      <w:r w:rsidRPr="00717AE6">
        <w:t xml:space="preserve"> one. </w:t>
      </w:r>
    </w:p>
    <w:p w14:paraId="605E6E63" w14:textId="77777777" w:rsidR="00F834B0" w:rsidRPr="00717AE6" w:rsidRDefault="00F834B0" w:rsidP="00F834B0">
      <w:pPr>
        <w:pStyle w:val="Cards"/>
        <w:rPr>
          <w:rStyle w:val="DebateUnderline"/>
        </w:rPr>
      </w:pPr>
      <w:r w:rsidRPr="00717AE6">
        <w:rPr>
          <w:rStyle w:val="DebateUnderline"/>
        </w:rPr>
        <w:t>De-coloniality is akin to de-Westernisation,</w:t>
      </w:r>
      <w:r w:rsidRPr="00717AE6">
        <w:t xml:space="preserve"> which was a strong element of </w:t>
      </w:r>
      <w:proofErr w:type="gramStart"/>
      <w:r w:rsidRPr="00717AE6">
        <w:t>the  Chinese</w:t>
      </w:r>
      <w:proofErr w:type="gramEnd"/>
      <w:r w:rsidRPr="00717AE6">
        <w:t xml:space="preserve"> Cultural Revolution, and remains  an active ideological element in East  and Southeast Asia. </w:t>
      </w:r>
      <w:r w:rsidRPr="00717AE6">
        <w:rPr>
          <w:rStyle w:val="DebateUnderline"/>
        </w:rPr>
        <w:t>De-</w:t>
      </w:r>
      <w:proofErr w:type="gramStart"/>
      <w:r w:rsidRPr="00717AE6">
        <w:rPr>
          <w:rStyle w:val="DebateUnderline"/>
        </w:rPr>
        <w:t>Westernisation  is</w:t>
      </w:r>
      <w:proofErr w:type="gramEnd"/>
      <w:r w:rsidRPr="00717AE6">
        <w:rPr>
          <w:rStyle w:val="DebateUnderline"/>
        </w:rPr>
        <w:t xml:space="preserve"> neither left nor right: it questions  Occidentalism, racism, a totalitarian and  unilateral globality and an imperialist  epistemology. The di</w:t>
      </w:r>
      <w:r w:rsidRPr="00717AE6">
        <w:rPr>
          <w:rStyle w:val="DebateUnderline"/>
          <w:rFonts w:ascii="Adobe Caslon Pro" w:hAnsi="Adobe Caslon Pro" w:cs="Adobe Caslon Pro"/>
        </w:rPr>
        <w:t>ﬀ</w:t>
      </w:r>
      <w:r w:rsidRPr="00717AE6">
        <w:rPr>
          <w:rStyle w:val="DebateUnderline"/>
        </w:rPr>
        <w:t xml:space="preserve"> erence is that decoloniality frontally questions the capitalist economy, whereas de-</w:t>
      </w:r>
      <w:proofErr w:type="gramStart"/>
      <w:r w:rsidRPr="00717AE6">
        <w:rPr>
          <w:rStyle w:val="DebateUnderline"/>
        </w:rPr>
        <w:t>Westernisation  only</w:t>
      </w:r>
      <w:proofErr w:type="gramEnd"/>
      <w:r w:rsidRPr="00717AE6">
        <w:rPr>
          <w:rStyle w:val="DebateUnderline"/>
        </w:rPr>
        <w:t xml:space="preserve"> questions who controls capitalism  – the West or ‘emerging’ economies. </w:t>
      </w:r>
    </w:p>
    <w:p w14:paraId="64D245AA" w14:textId="77777777" w:rsidR="00F834B0" w:rsidRPr="00717AE6" w:rsidRDefault="00F834B0" w:rsidP="00F834B0">
      <w:pPr>
        <w:pStyle w:val="Nothing"/>
      </w:pPr>
    </w:p>
    <w:p w14:paraId="7F9C85D6" w14:textId="56BB2AE8" w:rsidR="002B0B8E" w:rsidRPr="00717AE6" w:rsidRDefault="00E35C1A" w:rsidP="002B0B8E">
      <w:pPr>
        <w:pStyle w:val="BlockHeadings"/>
      </w:pPr>
      <w:r w:rsidRPr="00717AE6">
        <w:t>Link – Zizek</w:t>
      </w:r>
    </w:p>
    <w:p w14:paraId="28889B06" w14:textId="77777777" w:rsidR="00E35C1A" w:rsidRPr="00717AE6" w:rsidRDefault="00E35C1A" w:rsidP="00E35C1A">
      <w:pPr>
        <w:pStyle w:val="Nothing"/>
      </w:pPr>
    </w:p>
    <w:p w14:paraId="48DBCB6A" w14:textId="77777777" w:rsidR="00E35C1A" w:rsidRPr="00717AE6" w:rsidRDefault="00E35C1A" w:rsidP="00E35C1A">
      <w:pPr>
        <w:pStyle w:val="Tags"/>
      </w:pPr>
      <w:r w:rsidRPr="00717AE6">
        <w:t>Zizek’s epistemic racism and thorough embrace of the West must be rejected—perpetuates all underpinnings of modern/coloniality even if it’s a critique of modernity from within the West</w:t>
      </w:r>
    </w:p>
    <w:p w14:paraId="28BE21AB" w14:textId="36F1ADC6" w:rsidR="00E35C1A" w:rsidRPr="00717AE6" w:rsidRDefault="00E35C1A" w:rsidP="00E35C1A">
      <w:pPr>
        <w:rPr>
          <w:rFonts w:ascii="Times New Roman" w:hAnsi="Times New Roman"/>
        </w:rPr>
      </w:pPr>
      <w:r w:rsidRPr="00717AE6">
        <w:rPr>
          <w:rStyle w:val="Heading4Char"/>
          <w:rFonts w:ascii="Times New Roman" w:hAnsi="Times New Roman" w:cs="Times New Roman"/>
        </w:rPr>
        <w:t>Maldonado-Torres 4</w:t>
      </w:r>
      <w:r w:rsidRPr="00717AE6">
        <w:rPr>
          <w:rFonts w:ascii="Times New Roman" w:hAnsi="Times New Roman"/>
        </w:rPr>
        <w:t xml:space="preserve"> [Nelson, ethnic studies department at UC Berkeley, “The topology of being and the geopolitics of knowledge: Modernity, empire, coloniality”, City, vol. 8, no. 1, pp. 21-56]</w:t>
      </w:r>
      <w:r w:rsidR="008617F4" w:rsidRPr="00717AE6">
        <w:rPr>
          <w:rFonts w:ascii="Times New Roman" w:hAnsi="Times New Roman"/>
          <w:sz w:val="24"/>
        </w:rPr>
        <w:t xml:space="preserve"> </w:t>
      </w:r>
      <w:r w:rsidR="008617F4" w:rsidRPr="00717AE6">
        <w:rPr>
          <w:rFonts w:ascii="Times New Roman" w:hAnsi="Times New Roman"/>
        </w:rPr>
        <w:t>//DDI13</w:t>
      </w:r>
    </w:p>
    <w:p w14:paraId="211E5AB7" w14:textId="77777777" w:rsidR="00E35C1A" w:rsidRPr="00717AE6" w:rsidRDefault="00E35C1A" w:rsidP="00E35C1A">
      <w:pPr>
        <w:pStyle w:val="Cards"/>
      </w:pPr>
      <w:r w:rsidRPr="00717AE6">
        <w:t xml:space="preserve">Re-rooting communist hope in Western Christianity became very important for the European left after the collapse of the Soviet Union. Without being able to find a home in the Soviet Union or the traditional commu- nist party, there were not too many choices opened to maintain alive the communist project. There was thus the need for a reconciliation of the European Marxist left with Europe and with Western Christianity. By the time in which such need became urgent, the very idea of Europe had been strongly contested by scholars who, follow- ing Fanon’s insight about the roots of Europe, turned to criticize heavily the proj- </w:t>
      </w:r>
      <w:proofErr w:type="gramStart"/>
      <w:r w:rsidRPr="00717AE6">
        <w:t>ect</w:t>
      </w:r>
      <w:proofErr w:type="gramEnd"/>
      <w:r w:rsidRPr="00717AE6">
        <w:t xml:space="preserve"> of European civilization. </w:t>
      </w:r>
      <w:r w:rsidRPr="00717AE6">
        <w:rPr>
          <w:rStyle w:val="StyleBoldUnderline"/>
        </w:rPr>
        <w:t>Like anyone desperately in the search for roots, the left has tended to turn increasingly reactionary, to the point of embracing orthodoxy as an emblem of criticism</w:t>
      </w:r>
      <w:r w:rsidRPr="00717AE6">
        <w:t xml:space="preserve">.68 </w:t>
      </w:r>
      <w:r w:rsidRPr="00717AE6">
        <w:rPr>
          <w:rStyle w:val="StyleBoldUnderline"/>
        </w:rPr>
        <w:t xml:space="preserve">The Lacanian Marxist </w:t>
      </w:r>
      <w:r w:rsidRPr="00717AE6">
        <w:rPr>
          <w:rStyle w:val="Emphasis"/>
          <w:rFonts w:ascii="Times New Roman" w:hAnsi="Times New Roman"/>
        </w:rPr>
        <w:t>Slavoj Z ̆iz ̆ek</w:t>
      </w:r>
      <w:r w:rsidRPr="00717AE6">
        <w:rPr>
          <w:rStyle w:val="StyleBoldUnderline"/>
        </w:rPr>
        <w:t xml:space="preserve"> represents the highest expres- sion of the </w:t>
      </w:r>
      <w:r w:rsidRPr="00717AE6">
        <w:rPr>
          <w:rStyle w:val="Emphasis"/>
          <w:rFonts w:ascii="Times New Roman" w:hAnsi="Times New Roman"/>
        </w:rPr>
        <w:t>anxiety for roots</w:t>
      </w:r>
      <w:r w:rsidRPr="00717AE6">
        <w:rPr>
          <w:rStyle w:val="StyleBoldUnderline"/>
        </w:rPr>
        <w:t xml:space="preserve"> that has charac- terized the leftist project in Europe and the USA as well</w:t>
      </w:r>
      <w:r w:rsidRPr="00717AE6">
        <w:t xml:space="preserve">.69 His search for roots is not totally different from Heidegger’s. </w:t>
      </w:r>
      <w:r w:rsidRPr="00717AE6">
        <w:rPr>
          <w:rStyle w:val="StyleBoldUnderline"/>
        </w:rPr>
        <w:t xml:space="preserve">Like in Heidegger, there is in Z ̆iz ̆ek’s project an extreme critique of Western modernity and an equal </w:t>
      </w:r>
      <w:r w:rsidRPr="00717AE6">
        <w:rPr>
          <w:rStyle w:val="Emphasis"/>
          <w:rFonts w:ascii="Times New Roman" w:hAnsi="Times New Roman"/>
        </w:rPr>
        <w:t>attempt to save the West</w:t>
      </w:r>
      <w:r w:rsidRPr="00717AE6">
        <w:rPr>
          <w:rStyle w:val="StyleBoldUnderline"/>
        </w:rPr>
        <w:t xml:space="preserve"> at the same time. The difference is that where Heidegger turned to fascism and Germancentrism, Z ̆iz ̆ek vindicates Marxism, Eurocentrism and an orthodox version of Western Christian- ity</w:t>
      </w:r>
      <w:r w:rsidRPr="00717AE6">
        <w:t xml:space="preserve">.70 </w:t>
      </w:r>
      <w:r w:rsidRPr="00717AE6">
        <w:rPr>
          <w:rStyle w:val="StyleBoldUnderline"/>
        </w:rPr>
        <w:t xml:space="preserve">This difference, however, only grounds the highest commonality between Heidegger and Z ̆iz ̆ek: their </w:t>
      </w:r>
      <w:r w:rsidRPr="00717AE6">
        <w:rPr>
          <w:rStyle w:val="Emphasis"/>
          <w:rFonts w:ascii="Times New Roman" w:hAnsi="Times New Roman"/>
        </w:rPr>
        <w:t>epistemic racism</w:t>
      </w:r>
      <w:r w:rsidRPr="00717AE6">
        <w:t xml:space="preserve">. For while Heidegger could not think about genuine philosophy out of the German language, </w:t>
      </w:r>
      <w:r w:rsidRPr="00717AE6">
        <w:rPr>
          <w:rStyle w:val="StyleBoldUnderline"/>
        </w:rPr>
        <w:t>Z ̆iz ̆ek cannot see political radicalism out of the Marxist-Christian diad</w:t>
      </w:r>
      <w:r w:rsidRPr="00717AE6">
        <w:t xml:space="preserve">. As he puts it in The Puppet and the Dwarf: “My claim here is not merely that I am a materialist through </w:t>
      </w:r>
      <w:r w:rsidRPr="00717AE6">
        <w:lastRenderedPageBreak/>
        <w:t xml:space="preserve">and through, and that the subversive kernel of Christianity is accessible also to a materialist approach; my thesis is much stronger: this kernel is accessible only to a materialist approach—and vice versa: to become a true dialectical materialist, one should go through the Christian experience.”71 </w:t>
      </w:r>
      <w:r w:rsidRPr="00717AE6">
        <w:rPr>
          <w:rStyle w:val="StyleBoldUnderline"/>
        </w:rPr>
        <w:t xml:space="preserve">Z ̆iz ̆ek’s conservatism is radical, and because of that, it challenges the complacency of conservatives and non-conservatives alike. The radicalism, however, </w:t>
      </w:r>
      <w:r w:rsidRPr="00717AE6">
        <w:rPr>
          <w:rStyle w:val="Emphasis"/>
          <w:rFonts w:ascii="Times New Roman" w:hAnsi="Times New Roman"/>
        </w:rPr>
        <w:t>does not hide the amount of epistemic racism</w:t>
      </w:r>
      <w:r w:rsidRPr="00717AE6">
        <w:rPr>
          <w:rStyle w:val="StyleBoldUnderline"/>
        </w:rPr>
        <w:t>;</w:t>
      </w:r>
      <w:r w:rsidRPr="00717AE6">
        <w:t xml:space="preserve"> just like Heideg- ger’s suggestive analyses of the problem of technology and nihilism did not hide it either. This racism is evinced in the above passage. Since it does not surface in Z ̆iz ̆ek’s work that there could be truly radical polit- ical options beyond the horizons of dialec- tical materialism then it follows that Chris- tianity is the one and only source of true radicalism. This explains, among many other things, his view of Buddhism. Z ̆iz ̆ek’s </w:t>
      </w:r>
      <w:proofErr w:type="gramStart"/>
      <w:r w:rsidRPr="00717AE6">
        <w:t>views about Christianity and the left gives</w:t>
      </w:r>
      <w:proofErr w:type="gramEnd"/>
      <w:r w:rsidRPr="00717AE6">
        <w:t xml:space="preserve"> him licence to engage in a new form of Orien- talism that knows no boundaries. After a few pages dedicated to the analysis of the state- ments of a few Zen Buddhists and a portion of the Bhagavad Gita, Z ̆iz ̆ek assumes enough authority to observe: “This means that Buddhist (or Hindu, for that matter) all-encompassing Compassion has to be opposed to Christian intolerance, violent Love. The Buddhist stance is ultimately one of Indifference, of quenching all passions that strive to establish differences; while Christian love is a violent passion to introduce Difference, a gap in the order of being, to privilege and elevate some object at expense of others.”72Z ̆iz ̆ek reifies Buddhism and Christianity and then assigns them intrinsic logics that help to discriminate one from the other just as easily as Heidegger was able to differentiate between philosophical and non-philosoph- ical languages. For Z ̆iz ̆ek, Oriental spiritual- ity is indifferent to the world and its logic of non-distinction leads its adherent to become complicit with military powers, if not even openly endorse them. Monotheists, are, on the contrary, either tolerant of differences or intolerants of love.73 </w:t>
      </w:r>
      <w:r w:rsidRPr="00717AE6">
        <w:rPr>
          <w:rStyle w:val="StyleBoldUnderline"/>
        </w:rPr>
        <w:t>The search for roots inhibits the capacity for careful examination of the ways in which that which we call religion never operates in a vacuum. The extremism of Z ̆iz ̆ek’s epistemic racism is manifest in that while he dismisses “Oriental spirituality” because of its affiliations with militarism, he keeps Hegel in his sanctuary even though Hegel remains one of the strongest supporters of war in the Western world</w:t>
      </w:r>
      <w:r w:rsidRPr="00717AE6">
        <w:t>.74</w:t>
      </w:r>
    </w:p>
    <w:p w14:paraId="1778FE36" w14:textId="77777777" w:rsidR="002B0B8E" w:rsidRPr="00717AE6" w:rsidRDefault="002B0B8E" w:rsidP="002B0B8E">
      <w:pPr>
        <w:pStyle w:val="Nothing"/>
      </w:pPr>
    </w:p>
    <w:p w14:paraId="6569EE48" w14:textId="650FC1BF" w:rsidR="00E35C1A" w:rsidRPr="00717AE6" w:rsidRDefault="00E35C1A" w:rsidP="00E35C1A">
      <w:pPr>
        <w:pStyle w:val="Tags"/>
      </w:pPr>
      <w:r w:rsidRPr="00717AE6">
        <w:t>Zizek is a Eurocentric racist</w:t>
      </w:r>
    </w:p>
    <w:p w14:paraId="33EEFC55" w14:textId="70A44657" w:rsidR="002B0B8E" w:rsidRPr="00717AE6" w:rsidRDefault="002B0B8E" w:rsidP="002B0B8E">
      <w:pPr>
        <w:pStyle w:val="Nothing"/>
      </w:pPr>
      <w:r w:rsidRPr="00717AE6">
        <w:t xml:space="preserve">Walter </w:t>
      </w:r>
      <w:r w:rsidRPr="00717AE6">
        <w:rPr>
          <w:rStyle w:val="Author-Date"/>
        </w:rPr>
        <w:t>Mignolo</w:t>
      </w:r>
      <w:r w:rsidRPr="00717AE6">
        <w:t xml:space="preserve">, Professor of Literature and Romance Studies at Duke University, “The Many Faces of Como-polis: Border Thinking and Critical Cosmopolitanism”, 12(3): 721-748, Fall </w:t>
      </w:r>
      <w:r w:rsidRPr="00717AE6">
        <w:rPr>
          <w:rStyle w:val="Author-Date"/>
        </w:rPr>
        <w:t>2k</w:t>
      </w:r>
      <w:r w:rsidRPr="00717AE6">
        <w:t>, TB</w:t>
      </w:r>
      <w:r w:rsidR="008617F4" w:rsidRPr="00717AE6">
        <w:rPr>
          <w:sz w:val="24"/>
        </w:rPr>
        <w:t xml:space="preserve"> </w:t>
      </w:r>
      <w:r w:rsidR="008617F4" w:rsidRPr="00717AE6">
        <w:t>//DDI13</w:t>
      </w:r>
    </w:p>
    <w:p w14:paraId="72531454" w14:textId="77777777" w:rsidR="002B0B8E" w:rsidRPr="00717AE6" w:rsidRDefault="002B0B8E" w:rsidP="002B0B8E">
      <w:pPr>
        <w:pStyle w:val="Cards"/>
      </w:pPr>
    </w:p>
    <w:p w14:paraId="783FD758" w14:textId="77777777" w:rsidR="002B0B8E" w:rsidRPr="00717AE6" w:rsidRDefault="002B0B8E" w:rsidP="002B0B8E">
      <w:pPr>
        <w:pStyle w:val="Cards"/>
        <w:rPr>
          <w:rStyle w:val="DebateUnderline"/>
        </w:rPr>
      </w:pPr>
      <w:r w:rsidRPr="00717AE6">
        <w:rPr>
          <w:rStyle w:val="DebateUnderline"/>
        </w:rPr>
        <w:t>The abstract universal is what hegemonic perspectives provide, be they neoliberal or neoMarxist. The perspective from the colonial difference</w:t>
      </w:r>
      <w:r w:rsidRPr="00717AE6">
        <w:t xml:space="preserve"> (illustrated in the dilemma formulated by AnNa'im and further developed with the example of the Zapatistas) </w:t>
      </w:r>
      <w:r w:rsidRPr="00717AE6">
        <w:rPr>
          <w:rStyle w:val="DebateUnderline"/>
        </w:rPr>
        <w:t xml:space="preserve">instead opens the possibility </w:t>
      </w:r>
      <w:proofErr w:type="gramStart"/>
      <w:r w:rsidRPr="00717AE6">
        <w:rPr>
          <w:rStyle w:val="DebateUnderline"/>
        </w:rPr>
        <w:t>of  imagining</w:t>
      </w:r>
      <w:proofErr w:type="gramEnd"/>
      <w:r w:rsidRPr="00717AE6">
        <w:rPr>
          <w:rStyle w:val="DebateUnderline"/>
        </w:rPr>
        <w:t xml:space="preserve"> border thinking as the necessary condition for a future critical and dialogic  cosmopolitanism. Such a critical and dialogic cosmopolitanism itself leads toward "diversality,</w:t>
      </w:r>
      <w:proofErr w:type="gramStart"/>
      <w:r w:rsidRPr="00717AE6">
        <w:rPr>
          <w:rStyle w:val="DebateUnderline"/>
        </w:rPr>
        <w:t>"  instead</w:t>
      </w:r>
      <w:proofErr w:type="gramEnd"/>
      <w:r w:rsidRPr="00717AE6">
        <w:rPr>
          <w:rStyle w:val="DebateUnderline"/>
        </w:rPr>
        <w:t xml:space="preserve"> of toward a new universality grounded (again)</w:t>
      </w:r>
      <w:r w:rsidRPr="00717AE6">
        <w:t xml:space="preserve"> "on the potential of democratic  politicization as the true European legacy from ancient Greece onward" (Zizek 1998: 1009). </w:t>
      </w:r>
      <w:proofErr w:type="gramStart"/>
      <w:r w:rsidRPr="00717AE6">
        <w:rPr>
          <w:rStyle w:val="DebateUnderline"/>
        </w:rPr>
        <w:t>A  new</w:t>
      </w:r>
      <w:proofErr w:type="gramEnd"/>
      <w:r w:rsidRPr="00717AE6">
        <w:rPr>
          <w:rStyle w:val="DebateUnderline"/>
        </w:rPr>
        <w:t xml:space="preserve"> universalism recasting the democratic potential of the European legacy is not necessarily a  solution to the vicious circle between (neo)liberal globalization and "regressive forms of  fundamentalist hatred" (Zizek 1998: 1009). It is hard to imagine that the entire planet </w:t>
      </w:r>
      <w:proofErr w:type="gramStart"/>
      <w:r w:rsidRPr="00717AE6">
        <w:rPr>
          <w:rStyle w:val="DebateUnderline"/>
        </w:rPr>
        <w:t>would  endorse</w:t>
      </w:r>
      <w:proofErr w:type="gramEnd"/>
      <w:r w:rsidRPr="00717AE6">
        <w:rPr>
          <w:rStyle w:val="DebateUnderline"/>
        </w:rPr>
        <w:t xml:space="preserve"> the democratic potential of "the European legacy from ancient Greece onward." </w:t>
      </w:r>
      <w:proofErr w:type="gramStart"/>
      <w:r w:rsidRPr="00717AE6">
        <w:rPr>
          <w:rStyle w:val="DebateUnderline"/>
        </w:rPr>
        <w:t>The  entire</w:t>
      </w:r>
      <w:proofErr w:type="gramEnd"/>
      <w:r w:rsidRPr="00717AE6">
        <w:rPr>
          <w:rStyle w:val="DebateUnderline"/>
        </w:rPr>
        <w:t xml:space="preserve"> planet could, in fact, endorse a democratic, just, and cosmopolitan project as far as  democracy and justice are detached from their "fundamental" European heritage,</w:t>
      </w:r>
      <w:r w:rsidRPr="00717AE6">
        <w:t xml:space="preserve"> from Greece  onward, and they are taken as connectors around which critical cosmopolitanism would be  articulated. </w:t>
      </w:r>
      <w:r w:rsidRPr="00717AE6">
        <w:rPr>
          <w:rStyle w:val="DebateUnderline"/>
        </w:rPr>
        <w:t xml:space="preserve">Epistemic diversality shall be the ground for political and ethical </w:t>
      </w:r>
      <w:proofErr w:type="gramStart"/>
      <w:r w:rsidRPr="00717AE6">
        <w:rPr>
          <w:rStyle w:val="DebateUnderline"/>
        </w:rPr>
        <w:t>cosmopolitan  projects</w:t>
      </w:r>
      <w:proofErr w:type="gramEnd"/>
      <w:r w:rsidRPr="00717AE6">
        <w:rPr>
          <w:rStyle w:val="DebateUnderline"/>
        </w:rPr>
        <w:t xml:space="preserve">. In other words, diversity as a universal project (that is, diversality) shall be the </w:t>
      </w:r>
      <w:proofErr w:type="gramStart"/>
      <w:r w:rsidRPr="00717AE6">
        <w:rPr>
          <w:rStyle w:val="DebateUnderline"/>
        </w:rPr>
        <w:t>aim  instead</w:t>
      </w:r>
      <w:proofErr w:type="gramEnd"/>
      <w:r w:rsidRPr="00717AE6">
        <w:rPr>
          <w:rStyle w:val="DebateUnderline"/>
        </w:rPr>
        <w:t xml:space="preserve"> of longing for a new abstract universal and rehearsing a new universality grounded in the  "true" Greek or Enlightenment legacy. Diversality as the horizon of critical and </w:t>
      </w:r>
      <w:proofErr w:type="gramStart"/>
      <w:r w:rsidRPr="00717AE6">
        <w:rPr>
          <w:rStyle w:val="DebateUnderline"/>
        </w:rPr>
        <w:t>dialogic  cosmopolitanism</w:t>
      </w:r>
      <w:proofErr w:type="gramEnd"/>
      <w:r w:rsidRPr="00717AE6">
        <w:rPr>
          <w:rStyle w:val="DebateUnderline"/>
        </w:rPr>
        <w:t xml:space="preserve"> presupposes border thinking or border epistemology grounded on the critique of  all possible fundamentalism</w:t>
      </w:r>
      <w:r w:rsidRPr="00717AE6">
        <w:t xml:space="preserve"> (Western and non-Western, national and religious, neoliberal and  neosocialist) and on the faith in accumulation at any cost that sustains capitalist organizations of  the economy (Mignolo 2000). </w:t>
      </w:r>
      <w:r w:rsidRPr="00717AE6">
        <w:rPr>
          <w:rStyle w:val="DebateUnderline"/>
        </w:rPr>
        <w:t xml:space="preserve">Since diversality (or diversity as a universal project) emerges </w:t>
      </w:r>
      <w:proofErr w:type="gramStart"/>
      <w:r w:rsidRPr="00717AE6">
        <w:rPr>
          <w:rStyle w:val="DebateUnderline"/>
        </w:rPr>
        <w:t>from  the</w:t>
      </w:r>
      <w:proofErr w:type="gramEnd"/>
      <w:r w:rsidRPr="00717AE6">
        <w:rPr>
          <w:rStyle w:val="DebateUnderline"/>
        </w:rPr>
        <w:t xml:space="preserve"> experience of coloniality of power and the colonial difference, it cannot be reduced to a new  form of cultural relativism but should be thought out as new forms of projecting and imagining,  ethically and politically, from </w:t>
      </w:r>
      <w:r w:rsidRPr="00717AE6">
        <w:rPr>
          <w:rStyle w:val="DebateUnderline"/>
        </w:rPr>
        <w:lastRenderedPageBreak/>
        <w:t>subaltern perspectives.</w:t>
      </w:r>
      <w:r w:rsidRPr="00717AE6">
        <w:t xml:space="preserve"> As Manuel Castells (1997: 109) puts it, </w:t>
      </w:r>
      <w:proofErr w:type="gramStart"/>
      <w:r w:rsidRPr="00717AE6">
        <w:t>the  Zapatistas</w:t>
      </w:r>
      <w:proofErr w:type="gramEnd"/>
      <w:r w:rsidRPr="00717AE6">
        <w:t xml:space="preserve">, American militia, and Aum Shinrikyo are all social movements that act politically  against globalization and against the state. My preference for the Zapatistas and not for the </w:t>
      </w:r>
      <w:proofErr w:type="gramStart"/>
      <w:r w:rsidRPr="00717AE6">
        <w:t>other  two</w:t>
      </w:r>
      <w:proofErr w:type="gramEnd"/>
      <w:r w:rsidRPr="00717AE6">
        <w:t xml:space="preserve"> is an ethical rather than a political choice. Diversality as a universal project, then, shall </w:t>
      </w:r>
      <w:proofErr w:type="gramStart"/>
      <w:r w:rsidRPr="00717AE6">
        <w:t>be  simultaneously</w:t>
      </w:r>
      <w:proofErr w:type="gramEnd"/>
      <w:r w:rsidRPr="00717AE6">
        <w:t xml:space="preserve"> ethical, political, and philosophical. It cannot be identified, either, with </w:t>
      </w:r>
      <w:proofErr w:type="gramStart"/>
      <w:r w:rsidRPr="00717AE6">
        <w:t>oppositional  violence</w:t>
      </w:r>
      <w:proofErr w:type="gramEnd"/>
      <w:r w:rsidRPr="00717AE6">
        <w:t xml:space="preserve"> beyond the European Union and the United States. And of course, by definition, </w:t>
      </w:r>
      <w:proofErr w:type="gramStart"/>
      <w:r w:rsidRPr="00717AE6">
        <w:t>it  cannot</w:t>
      </w:r>
      <w:proofErr w:type="gramEnd"/>
      <w:r w:rsidRPr="00717AE6">
        <w:t xml:space="preserve"> be located in the hegemonic global designs that have been the target of critical reflections  in this essay. As John Rawls would word it in his explorations on the [End Page 743] "law  (instead of the right) of peoples," </w:t>
      </w:r>
      <w:r w:rsidRPr="00717AE6">
        <w:rPr>
          <w:rStyle w:val="DebateUnderline"/>
        </w:rPr>
        <w:t>diversality as a universal project shall be identified with "</w:t>
      </w:r>
      <w:proofErr w:type="gramStart"/>
      <w:r w:rsidRPr="00717AE6">
        <w:rPr>
          <w:rStyle w:val="DebateUnderline"/>
        </w:rPr>
        <w:t>the  honest</w:t>
      </w:r>
      <w:proofErr w:type="gramEnd"/>
      <w:r w:rsidRPr="00717AE6">
        <w:rPr>
          <w:rStyle w:val="DebateUnderline"/>
        </w:rPr>
        <w:t xml:space="preserve"> non-liberal people" (Rawls 1999: 90, see also 89-128). But also with "the honest nonWestern people or people of color" that Rawls, following Kant, doesn't have in his horizon. </w:t>
      </w:r>
    </w:p>
    <w:p w14:paraId="44353C7C" w14:textId="77777777" w:rsidR="002B0B8E" w:rsidRPr="00717AE6" w:rsidRDefault="002B0B8E" w:rsidP="002B0B8E">
      <w:pPr>
        <w:pStyle w:val="Cards"/>
        <w:rPr>
          <w:rStyle w:val="DebateUnderline"/>
        </w:rPr>
      </w:pPr>
      <w:r w:rsidRPr="00717AE6">
        <w:t xml:space="preserve">Critical and dialogic cosmopolitanism as a regulative principle demands yielding generously  ("convivially" said Vitoria; "friendly" said Kant) toward diversity as a universal and </w:t>
      </w:r>
      <w:proofErr w:type="gramStart"/>
      <w:r w:rsidRPr="00717AE6">
        <w:t>cosmopolitan  project</w:t>
      </w:r>
      <w:proofErr w:type="gramEnd"/>
      <w:r w:rsidRPr="00717AE6">
        <w:t xml:space="preserve"> in which everyone participates instead of "being participated." Such a regulative </w:t>
      </w:r>
      <w:proofErr w:type="gramStart"/>
      <w:r w:rsidRPr="00717AE6">
        <w:t>principle  shall</w:t>
      </w:r>
      <w:proofErr w:type="gramEnd"/>
      <w:r w:rsidRPr="00717AE6">
        <w:t xml:space="preserve"> replace and displace the abstract universal cosmopolitan ideals (Christian, liberal, socialist,  neoliberal) that had helped (and continue to help) to hold together the modern/colonial world  system and to preserve the managerial role of the North Atlantic. And here is when the </w:t>
      </w:r>
      <w:proofErr w:type="gramStart"/>
      <w:r w:rsidRPr="00717AE6">
        <w:t>local  histories</w:t>
      </w:r>
      <w:proofErr w:type="gramEnd"/>
      <w:r w:rsidRPr="00717AE6">
        <w:t xml:space="preserve"> and global designs come into the picture. </w:t>
      </w:r>
      <w:r w:rsidRPr="00717AE6">
        <w:rPr>
          <w:rStyle w:val="DebateUnderline"/>
        </w:rPr>
        <w:t xml:space="preserve">While cosmopolitanism was thought out </w:t>
      </w:r>
      <w:proofErr w:type="gramStart"/>
      <w:r w:rsidRPr="00717AE6">
        <w:rPr>
          <w:rStyle w:val="DebateUnderline"/>
        </w:rPr>
        <w:t>and  projected</w:t>
      </w:r>
      <w:proofErr w:type="gramEnd"/>
      <w:r w:rsidRPr="00717AE6">
        <w:rPr>
          <w:rStyle w:val="DebateUnderline"/>
        </w:rPr>
        <w:t xml:space="preserve"> from particular local histories (that became the local history of the modern world  system) positioned to devise and enact global designs, other local histories in the planet had to  deal with those global designs that were, at the same time, abstract universals (Christian, liberal,  or socialist).</w:t>
      </w:r>
      <w:r w:rsidRPr="00717AE6">
        <w:t xml:space="preserve"> For that reason, </w:t>
      </w:r>
      <w:r w:rsidRPr="00717AE6">
        <w:rPr>
          <w:rStyle w:val="DebateUnderline"/>
        </w:rPr>
        <w:t xml:space="preserve">cosmopolitanism today has to become border thinking, critical </w:t>
      </w:r>
      <w:proofErr w:type="gramStart"/>
      <w:r w:rsidRPr="00717AE6">
        <w:rPr>
          <w:rStyle w:val="DebateUnderline"/>
        </w:rPr>
        <w:t>and  dialogic</w:t>
      </w:r>
      <w:proofErr w:type="gramEnd"/>
      <w:r w:rsidRPr="00717AE6">
        <w:rPr>
          <w:rStyle w:val="DebateUnderline"/>
        </w:rPr>
        <w:t xml:space="preserve">, from the perspective of those local histories that had to deal all along with global  designs. Diversality should be the relentless practice of critical and dialogical </w:t>
      </w:r>
      <w:proofErr w:type="gramStart"/>
      <w:r w:rsidRPr="00717AE6">
        <w:rPr>
          <w:rStyle w:val="DebateUnderline"/>
        </w:rPr>
        <w:t>cosmopolitanism  rather</w:t>
      </w:r>
      <w:proofErr w:type="gramEnd"/>
      <w:r w:rsidRPr="00717AE6">
        <w:rPr>
          <w:rStyle w:val="DebateUnderline"/>
        </w:rPr>
        <w:t xml:space="preserve"> than a blueprint of a future and ideal society projected from a single point of view (that of  the abstract universal) that will return us (again!) to the Greek paradigm and to European legacies  (Zizek 1998). </w:t>
      </w:r>
    </w:p>
    <w:p w14:paraId="4C56AB1B" w14:textId="77777777" w:rsidR="002B0B8E" w:rsidRPr="00717AE6" w:rsidRDefault="002B0B8E" w:rsidP="002B0B8E">
      <w:pPr>
        <w:pStyle w:val="Nothing"/>
      </w:pPr>
    </w:p>
    <w:p w14:paraId="3D366A7C" w14:textId="77777777" w:rsidR="00CC286E" w:rsidRPr="00717AE6" w:rsidRDefault="00CC286E" w:rsidP="002B0B8E">
      <w:pPr>
        <w:pStyle w:val="Nothing"/>
      </w:pPr>
    </w:p>
    <w:p w14:paraId="6EF7E804" w14:textId="77777777" w:rsidR="00CC286E" w:rsidRPr="00717AE6" w:rsidRDefault="00CC286E" w:rsidP="00CC286E">
      <w:pPr>
        <w:pStyle w:val="Tags"/>
      </w:pPr>
      <w:r w:rsidRPr="00717AE6">
        <w:t xml:space="preserve">Any universalizing demands inevitably exclude and </w:t>
      </w:r>
      <w:proofErr w:type="gramStart"/>
      <w:r w:rsidRPr="00717AE6">
        <w:t>contradict,</w:t>
      </w:r>
      <w:proofErr w:type="gramEnd"/>
      <w:r w:rsidRPr="00717AE6">
        <w:t xml:space="preserve"> subalterneity is able to question these limits without dominating because of its position as periphery.</w:t>
      </w:r>
    </w:p>
    <w:p w14:paraId="378CE6C0" w14:textId="692B6765" w:rsidR="00CC286E" w:rsidRPr="00717AE6" w:rsidRDefault="00CC286E" w:rsidP="00CC286E">
      <w:pPr>
        <w:pStyle w:val="Nothing"/>
      </w:pPr>
      <w:r w:rsidRPr="00717AE6">
        <w:t xml:space="preserve">Nelson </w:t>
      </w:r>
      <w:r w:rsidRPr="00717AE6">
        <w:rPr>
          <w:rStyle w:val="Author-Date"/>
        </w:rPr>
        <w:t>Maldonado-Torres</w:t>
      </w:r>
      <w:r w:rsidRPr="00717AE6">
        <w:t>, "Decolonization and the New Identitarian Logics After September 11." Radical Philosophy Review 8, no. 1 (20</w:t>
      </w:r>
      <w:r w:rsidRPr="00717AE6">
        <w:rPr>
          <w:rStyle w:val="Author-Date"/>
        </w:rPr>
        <w:t>05</w:t>
      </w:r>
      <w:r w:rsidRPr="00717AE6">
        <w:t>): 35-67, TB</w:t>
      </w:r>
      <w:r w:rsidR="008617F4" w:rsidRPr="00717AE6">
        <w:rPr>
          <w:sz w:val="24"/>
        </w:rPr>
        <w:t xml:space="preserve"> </w:t>
      </w:r>
      <w:r w:rsidR="008617F4" w:rsidRPr="00717AE6">
        <w:t>//DDI13</w:t>
      </w:r>
    </w:p>
    <w:p w14:paraId="337D32FC" w14:textId="77777777" w:rsidR="00CC286E" w:rsidRPr="00717AE6" w:rsidRDefault="00CC286E" w:rsidP="00CC286E">
      <w:pPr>
        <w:pStyle w:val="Cards"/>
      </w:pPr>
    </w:p>
    <w:p w14:paraId="6519C237" w14:textId="77777777" w:rsidR="00CC286E" w:rsidRPr="00717AE6" w:rsidRDefault="00CC286E" w:rsidP="00CC286E">
      <w:pPr>
        <w:pStyle w:val="Cards"/>
      </w:pPr>
      <w:r w:rsidRPr="00717AE6">
        <w:t xml:space="preserve">The Eurocentric attitude that blinds Husser\ and Levinas has been reproduced and continues to be reproduced today, even in the work of thinkers who challenge other aspects of their work. Indeed, as I have developed elsewhere in more detail, one of the most unfortunate "turns" in European political philosophy is the return to Christian-centered and Eurocentric perspectives in the conception of radical poli-tics. 26 The most clear and known example is </w:t>
      </w:r>
      <w:r w:rsidRPr="00717AE6">
        <w:rPr>
          <w:rStyle w:val="DebateUnderline"/>
        </w:rPr>
        <w:t xml:space="preserve">Slavoj ZizekY </w:t>
      </w:r>
      <w:proofErr w:type="gramStart"/>
      <w:r w:rsidRPr="00717AE6">
        <w:rPr>
          <w:rStyle w:val="DebateUnderline"/>
        </w:rPr>
        <w:t>In</w:t>
      </w:r>
      <w:proofErr w:type="gramEnd"/>
      <w:r w:rsidRPr="00717AE6">
        <w:rPr>
          <w:rStyle w:val="DebateUnderline"/>
        </w:rPr>
        <w:t xml:space="preserve"> his critical response to Levinasian ethics of alterity, deconstruction, and subaltern identity politics, among other alleged menaces to radical politics, Zizek claims "left Eurocentrism. "</w:t>
      </w:r>
      <w:proofErr w:type="gramStart"/>
      <w:r w:rsidRPr="00717AE6">
        <w:rPr>
          <w:rStyle w:val="DebateUnderline"/>
        </w:rPr>
        <w:t>28 Left</w:t>
      </w:r>
      <w:proofErr w:type="gramEnd"/>
      <w:r w:rsidRPr="00717AE6">
        <w:rPr>
          <w:rStyle w:val="DebateUnderline"/>
        </w:rPr>
        <w:t xml:space="preserve"> Eurocentrism consists in a convergence of a protest against capitalism and the affirmation of the universal. The ethics of dialogue and encounter with alterity are displaced by a politics of radical political intervention premised on the universalization of the demands of one's own group. This position is ironic, since Zizek appears to recommend to subaltern groups, among others, to overcome the limits of subaltern identity politics by adopting the strategy of hegemonic identity politics. But hegemonic identity politics is ultimately even more problematic than subaltern identity politics, which can intelligently make points about the epistemic validity and universal significance of some of its expressions without collapsing necessarily -'into the alignment of universality and the particular.29</w:t>
      </w:r>
      <w:r w:rsidRPr="00717AE6">
        <w:t xml:space="preserve"> As I have argued elsewhere, </w:t>
      </w:r>
      <w:r w:rsidRPr="00717AE6">
        <w:rPr>
          <w:rStyle w:val="DebateUnderline"/>
        </w:rPr>
        <w:t>positions such as "transgresstopic critical hermeneutics," "transmodernity," and "radical diversality" denote possible strategies to overcome the limits of identity politics</w:t>
      </w:r>
      <w:r w:rsidRPr="00717AE6">
        <w:t xml:space="preserve"> (both hegemonic and subaltern) </w:t>
      </w:r>
      <w:r w:rsidRPr="00717AE6">
        <w:rPr>
          <w:rStyle w:val="DebateUnderline"/>
        </w:rPr>
        <w:t>by radicalizing elements that</w:t>
      </w:r>
      <w:r w:rsidRPr="00717AE6">
        <w:t xml:space="preserve"> appear in the Husserlian and Levinasian interventions into modern We stern philosophy, as well as the ideas that </w:t>
      </w:r>
      <w:r w:rsidRPr="00717AE6">
        <w:rPr>
          <w:rStyle w:val="DebateUnderline"/>
        </w:rPr>
        <w:t>have been produced in the periphery of Europe.10</w:t>
      </w:r>
      <w:r w:rsidRPr="00717AE6">
        <w:t xml:space="preserve"> In the last section of this essay, I will spell out some ideas that go in this direction. Now we should turn to the examination of the second form of </w:t>
      </w:r>
      <w:r w:rsidRPr="00717AE6">
        <w:lastRenderedPageBreak/>
        <w:t xml:space="preserve">hegemonic identity politics: hegemonic identity politics based on culture. </w:t>
      </w:r>
    </w:p>
    <w:p w14:paraId="0E2606F2" w14:textId="77777777" w:rsidR="000F7F43" w:rsidRPr="00717AE6" w:rsidRDefault="000F7F43" w:rsidP="000F7F43">
      <w:pPr>
        <w:pStyle w:val="Nothing"/>
      </w:pPr>
    </w:p>
    <w:p w14:paraId="63E528C2" w14:textId="7A117A39" w:rsidR="000F7F43" w:rsidRPr="00717AE6" w:rsidRDefault="000F7F43" w:rsidP="000F7F43">
      <w:pPr>
        <w:pStyle w:val="BlockHeadings"/>
      </w:pPr>
      <w:r w:rsidRPr="00717AE6">
        <w:t>Link – Laclau andMouffe</w:t>
      </w:r>
    </w:p>
    <w:p w14:paraId="4938ECF1" w14:textId="77777777" w:rsidR="000F7F43" w:rsidRPr="00717AE6" w:rsidRDefault="000F7F43" w:rsidP="000F7F43">
      <w:pPr>
        <w:pStyle w:val="Nothing"/>
      </w:pPr>
    </w:p>
    <w:p w14:paraId="2A078026" w14:textId="77777777" w:rsidR="000F7F43" w:rsidRPr="00717AE6" w:rsidRDefault="000F7F43" w:rsidP="000F7F43">
      <w:pPr>
        <w:pStyle w:val="Tags"/>
      </w:pPr>
      <w:r w:rsidRPr="00717AE6">
        <w:t>“Radical” democracy is just liberal democracy—it’s rooted squarely in the west</w:t>
      </w:r>
    </w:p>
    <w:p w14:paraId="3B23E7E6" w14:textId="412A8E32" w:rsidR="000F7F43" w:rsidRPr="00717AE6" w:rsidRDefault="000F7F43" w:rsidP="00B44CC7">
      <w:pPr>
        <w:pStyle w:val="Nothing"/>
      </w:pPr>
      <w:r w:rsidRPr="00717AE6">
        <w:rPr>
          <w:rStyle w:val="Author-Date"/>
          <w:rFonts w:eastAsiaTheme="majorEastAsia"/>
        </w:rPr>
        <w:t>Conway and Singh 11</w:t>
      </w:r>
      <w:r w:rsidRPr="00717AE6">
        <w:t xml:space="preserve"> (Janet, Department of Sociology at Brock University, and Jakeet, Department of Political Science at Uni Toronto, “Radical Democracy in Global Perspective: notes from the pluriverse”, Third World Quarterly, vol. 32, no. 4, pp. 689-706)-jn</w:t>
      </w:r>
      <w:r w:rsidR="008617F4" w:rsidRPr="00717AE6">
        <w:rPr>
          <w:sz w:val="24"/>
        </w:rPr>
        <w:t xml:space="preserve"> </w:t>
      </w:r>
      <w:r w:rsidR="008617F4" w:rsidRPr="00717AE6">
        <w:t>//DDI13</w:t>
      </w:r>
    </w:p>
    <w:p w14:paraId="597E2856" w14:textId="77777777" w:rsidR="00B44CC7" w:rsidRPr="00717AE6" w:rsidRDefault="00B44CC7" w:rsidP="00B44CC7">
      <w:pPr>
        <w:pStyle w:val="Nothing"/>
      </w:pPr>
    </w:p>
    <w:p w14:paraId="6B843233" w14:textId="77777777" w:rsidR="000F7F43" w:rsidRPr="00717AE6" w:rsidRDefault="000F7F43" w:rsidP="000F7F43">
      <w:pPr>
        <w:rPr>
          <w:rFonts w:ascii="Times New Roman" w:hAnsi="Times New Roman"/>
          <w:b/>
          <w:u w:val="single"/>
        </w:rPr>
      </w:pPr>
      <w:r w:rsidRPr="00717AE6">
        <w:rPr>
          <w:rFonts w:ascii="Times New Roman" w:hAnsi="Times New Roman"/>
          <w:sz w:val="14"/>
        </w:rPr>
        <w:t xml:space="preserve">In terms of this article, we want to make several overarching critiques of this project. First, it is important to note that </w:t>
      </w:r>
      <w:r w:rsidRPr="00717AE6">
        <w:rPr>
          <w:rFonts w:ascii="Times New Roman" w:hAnsi="Times New Roman"/>
          <w:b/>
          <w:u w:val="single"/>
        </w:rPr>
        <w:t>Mouffe and Laclau’s history of the democratic revolution and project for radical democracy is situated squarely within a history of Western modernity</w:t>
      </w:r>
      <w:r w:rsidRPr="00717AE6">
        <w:rPr>
          <w:rFonts w:ascii="Times New Roman" w:hAnsi="Times New Roman"/>
          <w:sz w:val="14"/>
        </w:rPr>
        <w:t xml:space="preserve">, and its dominant political tradition of liberal democracy. </w:t>
      </w:r>
      <w:r w:rsidRPr="00717AE6">
        <w:rPr>
          <w:rFonts w:ascii="Times New Roman" w:hAnsi="Times New Roman"/>
          <w:b/>
          <w:u w:val="single"/>
        </w:rPr>
        <w:t>‘Radical democracy’ actually means ‘radical liberal democracy’; that is, a radicalisation, democratisation and deepening of the type of political regime already characteristic of the modern West</w:t>
      </w:r>
      <w:r w:rsidRPr="00717AE6">
        <w:rPr>
          <w:rFonts w:ascii="Times New Roman" w:hAnsi="Times New Roman"/>
          <w:sz w:val="14"/>
        </w:rPr>
        <w:t xml:space="preserve">, a project </w:t>
      </w:r>
      <w:r w:rsidRPr="00717AE6">
        <w:rPr>
          <w:rFonts w:ascii="Times New Roman" w:hAnsi="Times New Roman"/>
          <w:b/>
          <w:u w:val="single"/>
        </w:rPr>
        <w:t>that does not seek to ‘create a completely different kind of society’, but rather attempts to make use of ‘the symbolic resources of the liberal democratic tradition’</w:t>
      </w:r>
      <w:proofErr w:type="gramStart"/>
      <w:r w:rsidRPr="00717AE6">
        <w:rPr>
          <w:rFonts w:ascii="Times New Roman" w:hAnsi="Times New Roman"/>
          <w:b/>
          <w:u w:val="single"/>
        </w:rPr>
        <w:t>.</w:t>
      </w:r>
      <w:r w:rsidRPr="00717AE6">
        <w:rPr>
          <w:rFonts w:ascii="Times New Roman" w:hAnsi="Times New Roman"/>
          <w:sz w:val="14"/>
        </w:rPr>
        <w:t>10</w:t>
      </w:r>
      <w:proofErr w:type="gramEnd"/>
      <w:r w:rsidRPr="00717AE6">
        <w:rPr>
          <w:rFonts w:ascii="Times New Roman" w:hAnsi="Times New Roman"/>
          <w:sz w:val="14"/>
        </w:rPr>
        <w:t xml:space="preserve"> </w:t>
      </w:r>
      <w:r w:rsidRPr="00717AE6">
        <w:rPr>
          <w:rFonts w:ascii="Times New Roman" w:hAnsi="Times New Roman"/>
          <w:u w:val="single"/>
        </w:rPr>
        <w:t>Their project</w:t>
      </w:r>
      <w:r w:rsidRPr="00717AE6">
        <w:rPr>
          <w:rFonts w:ascii="Times New Roman" w:hAnsi="Times New Roman"/>
          <w:sz w:val="14"/>
        </w:rPr>
        <w:t xml:space="preserve">, then, </w:t>
      </w:r>
      <w:r w:rsidRPr="00717AE6">
        <w:rPr>
          <w:rFonts w:ascii="Times New Roman" w:hAnsi="Times New Roman"/>
          <w:u w:val="single"/>
        </w:rPr>
        <w:t>involves an attempt to isolate liberal democracy as a political regime</w:t>
      </w:r>
      <w:r w:rsidRPr="00717AE6">
        <w:rPr>
          <w:rFonts w:ascii="Times New Roman" w:hAnsi="Times New Roman"/>
          <w:sz w:val="14"/>
        </w:rPr>
        <w:t xml:space="preserve">—consisting of a set of institutions and a broader symbolic ordering of social relations, but </w:t>
      </w:r>
      <w:r w:rsidRPr="00717AE6">
        <w:rPr>
          <w:rFonts w:ascii="Times New Roman" w:hAnsi="Times New Roman"/>
          <w:u w:val="single"/>
        </w:rPr>
        <w:t>distinct from any</w:t>
      </w:r>
      <w:r w:rsidRPr="00717AE6">
        <w:rPr>
          <w:rFonts w:ascii="Times New Roman" w:hAnsi="Times New Roman"/>
          <w:sz w:val="14"/>
        </w:rPr>
        <w:t xml:space="preserve"> particular </w:t>
      </w:r>
      <w:r w:rsidRPr="00717AE6">
        <w:rPr>
          <w:rFonts w:ascii="Times New Roman" w:hAnsi="Times New Roman"/>
          <w:u w:val="single"/>
        </w:rPr>
        <w:t>economic system</w:t>
      </w:r>
      <w:r w:rsidRPr="00717AE6">
        <w:rPr>
          <w:rFonts w:ascii="Times New Roman" w:hAnsi="Times New Roman"/>
          <w:sz w:val="14"/>
        </w:rPr>
        <w:t>11—</w:t>
      </w:r>
      <w:r w:rsidRPr="00717AE6">
        <w:rPr>
          <w:rFonts w:ascii="Times New Roman" w:hAnsi="Times New Roman"/>
          <w:u w:val="single"/>
        </w:rPr>
        <w:t>and to mobilise this</w:t>
      </w:r>
      <w:r w:rsidRPr="00717AE6">
        <w:rPr>
          <w:rFonts w:ascii="Times New Roman" w:hAnsi="Times New Roman"/>
          <w:sz w:val="14"/>
        </w:rPr>
        <w:t xml:space="preserve"> regime </w:t>
      </w:r>
      <w:r w:rsidRPr="00717AE6">
        <w:rPr>
          <w:rFonts w:ascii="Times New Roman" w:hAnsi="Times New Roman"/>
          <w:u w:val="single"/>
        </w:rPr>
        <w:t>against the unequal and unfree forms of social relations spread by market forces.</w:t>
      </w:r>
      <w:r w:rsidRPr="00717AE6">
        <w:rPr>
          <w:rFonts w:ascii="Times New Roman" w:hAnsi="Times New Roman"/>
          <w:sz w:val="14"/>
        </w:rPr>
        <w:t xml:space="preserve"> </w:t>
      </w:r>
      <w:r w:rsidRPr="00717AE6">
        <w:rPr>
          <w:rFonts w:ascii="Times New Roman" w:hAnsi="Times New Roman"/>
          <w:u w:val="single"/>
        </w:rPr>
        <w:t>They accomplish this by</w:t>
      </w:r>
      <w:r w:rsidRPr="00717AE6">
        <w:rPr>
          <w:rFonts w:ascii="Times New Roman" w:hAnsi="Times New Roman"/>
          <w:sz w:val="14"/>
        </w:rPr>
        <w:t xml:space="preserve"> making an analytical separation between political and economic forms of liberalism, </w:t>
      </w:r>
      <w:r w:rsidRPr="00717AE6">
        <w:rPr>
          <w:rFonts w:ascii="Times New Roman" w:hAnsi="Times New Roman"/>
          <w:u w:val="single"/>
        </w:rPr>
        <w:t>treating capitalism as a phenomenon that can be contained within the ‘economic sphere’</w:t>
      </w:r>
      <w:r w:rsidRPr="00717AE6">
        <w:rPr>
          <w:rFonts w:ascii="Times New Roman" w:hAnsi="Times New Roman"/>
          <w:sz w:val="14"/>
        </w:rPr>
        <w:t xml:space="preserve">, and relying on a conventional social-democratic vision of national state regulation of the capitalist economy, </w:t>
      </w:r>
      <w:r w:rsidRPr="00717AE6">
        <w:rPr>
          <w:rFonts w:ascii="Times New Roman" w:hAnsi="Times New Roman"/>
          <w:u w:val="single"/>
        </w:rPr>
        <w:t>guided by a form of political liberalism.</w:t>
      </w:r>
      <w:r w:rsidRPr="00717AE6">
        <w:rPr>
          <w:rFonts w:ascii="Times New Roman" w:hAnsi="Times New Roman"/>
          <w:sz w:val="14"/>
        </w:rPr>
        <w:t xml:space="preserve">12 Thus, Mouffe and Laclau bracket liberal democracy’s intertwined history with, legitimations of, and key complicities with, capitalist rule and expansion. In many ways, then, </w:t>
      </w:r>
      <w:r w:rsidRPr="00717AE6">
        <w:rPr>
          <w:rFonts w:ascii="Times New Roman" w:hAnsi="Times New Roman"/>
          <w:b/>
          <w:u w:val="single"/>
        </w:rPr>
        <w:t>theirs is a ‘conservative utopia’</w:t>
      </w:r>
      <w:r w:rsidRPr="00717AE6">
        <w:rPr>
          <w:rFonts w:ascii="Times New Roman" w:hAnsi="Times New Roman"/>
          <w:sz w:val="14"/>
        </w:rPr>
        <w:t xml:space="preserve">—that is, </w:t>
      </w:r>
      <w:r w:rsidRPr="00717AE6">
        <w:rPr>
          <w:rFonts w:ascii="Times New Roman" w:hAnsi="Times New Roman"/>
          <w:b/>
          <w:u w:val="single"/>
        </w:rPr>
        <w:t>a utopian project that identifies</w:t>
      </w:r>
      <w:r w:rsidRPr="00717AE6">
        <w:rPr>
          <w:rFonts w:ascii="Times New Roman" w:hAnsi="Times New Roman"/>
          <w:sz w:val="14"/>
        </w:rPr>
        <w:t xml:space="preserve"> itself </w:t>
      </w:r>
      <w:r w:rsidRPr="00717AE6">
        <w:rPr>
          <w:rFonts w:ascii="Times New Roman" w:hAnsi="Times New Roman"/>
          <w:b/>
          <w:u w:val="single"/>
        </w:rPr>
        <w:t>with present-day reality and derives its utopian dimension from the radicalisation or complete fulfilment of the present.</w:t>
      </w:r>
      <w:r w:rsidRPr="00717AE6">
        <w:rPr>
          <w:rFonts w:ascii="Times New Roman" w:hAnsi="Times New Roman"/>
          <w:sz w:val="14"/>
        </w:rPr>
        <w:t xml:space="preserve">13 Moreover, </w:t>
      </w:r>
      <w:r w:rsidRPr="00717AE6">
        <w:rPr>
          <w:rFonts w:ascii="Times New Roman" w:hAnsi="Times New Roman"/>
          <w:b/>
          <w:u w:val="single"/>
        </w:rPr>
        <w:t xml:space="preserve">this history of the democratic revolution, ostensibly internal to and now diffusing from the modern West, </w:t>
      </w:r>
      <w:r w:rsidRPr="00717AE6">
        <w:rPr>
          <w:rStyle w:val="Emphasis"/>
          <w:rFonts w:ascii="Times New Roman" w:hAnsi="Times New Roman" w:cs="Times New Roman"/>
        </w:rPr>
        <w:t>has a profound colonial undersid</w:t>
      </w:r>
      <w:r w:rsidRPr="00717AE6">
        <w:rPr>
          <w:rFonts w:ascii="Times New Roman" w:hAnsi="Times New Roman"/>
          <w:sz w:val="14"/>
        </w:rPr>
        <w:t xml:space="preserve">e, about which Mouffe and Laclau are silent. The unmarked state or national society of Hegemony and Socialist Strategy is located neither analytically in a hierarchically organised world system nor historically with reference to European colonial domination over most of the world. </w:t>
      </w:r>
      <w:r w:rsidRPr="00717AE6">
        <w:rPr>
          <w:rFonts w:ascii="Times New Roman" w:hAnsi="Times New Roman"/>
          <w:b/>
          <w:u w:val="single"/>
        </w:rPr>
        <w:t xml:space="preserve">The role of colonialism in co-producing the European contexts and </w:t>
      </w:r>
      <w:r w:rsidRPr="00717AE6">
        <w:rPr>
          <w:rStyle w:val="Emphasis"/>
          <w:rFonts w:ascii="Times New Roman" w:hAnsi="Times New Roman" w:cs="Times New Roman"/>
        </w:rPr>
        <w:t>subjects who become the unmarked</w:t>
      </w:r>
      <w:r w:rsidRPr="00717AE6">
        <w:rPr>
          <w:rFonts w:ascii="Times New Roman" w:hAnsi="Times New Roman"/>
          <w:b/>
          <w:u w:val="single"/>
        </w:rPr>
        <w:t>,</w:t>
      </w:r>
      <w:r w:rsidRPr="00717AE6">
        <w:rPr>
          <w:rFonts w:ascii="Times New Roman" w:hAnsi="Times New Roman"/>
          <w:sz w:val="14"/>
        </w:rPr>
        <w:t xml:space="preserve"> and thus</w:t>
      </w:r>
      <w:r w:rsidRPr="00717AE6">
        <w:rPr>
          <w:rFonts w:ascii="Times New Roman" w:hAnsi="Times New Roman"/>
          <w:b/>
          <w:u w:val="single"/>
        </w:rPr>
        <w:t xml:space="preserve"> </w:t>
      </w:r>
      <w:r w:rsidRPr="00717AE6">
        <w:rPr>
          <w:rStyle w:val="Emphasis"/>
          <w:rFonts w:ascii="Times New Roman" w:hAnsi="Times New Roman" w:cs="Times New Roman"/>
        </w:rPr>
        <w:t>universal</w:t>
      </w:r>
      <w:r w:rsidRPr="00717AE6">
        <w:rPr>
          <w:rFonts w:ascii="Times New Roman" w:hAnsi="Times New Roman"/>
          <w:sz w:val="14"/>
        </w:rPr>
        <w:t xml:space="preserve">, </w:t>
      </w:r>
      <w:r w:rsidRPr="00717AE6">
        <w:rPr>
          <w:rStyle w:val="Emphasis"/>
          <w:rFonts w:ascii="Times New Roman" w:hAnsi="Times New Roman" w:cs="Times New Roman"/>
        </w:rPr>
        <w:t>subjects of radical democracy</w:t>
      </w:r>
      <w:r w:rsidRPr="00717AE6">
        <w:rPr>
          <w:rFonts w:ascii="Times New Roman" w:hAnsi="Times New Roman"/>
          <w:b/>
          <w:u w:val="single"/>
        </w:rPr>
        <w:t xml:space="preserve"> is not recognised and so cannot be problematised.</w:t>
      </w:r>
    </w:p>
    <w:p w14:paraId="01AB75BE" w14:textId="77777777" w:rsidR="000F7F43" w:rsidRPr="00717AE6" w:rsidRDefault="000F7F43" w:rsidP="000F7F43">
      <w:pPr>
        <w:pStyle w:val="Tags"/>
      </w:pPr>
      <w:r w:rsidRPr="00717AE6">
        <w:t xml:space="preserve">The aff overemphasizes </w:t>
      </w:r>
      <w:proofErr w:type="gramStart"/>
      <w:r w:rsidRPr="00717AE6">
        <w:t>hegemony which</w:t>
      </w:r>
      <w:proofErr w:type="gramEnd"/>
      <w:r w:rsidRPr="00717AE6">
        <w:t xml:space="preserve"> destroys diverse struggle</w:t>
      </w:r>
    </w:p>
    <w:p w14:paraId="29D0A9C1" w14:textId="189DDB59" w:rsidR="000F7F43" w:rsidRPr="00717AE6" w:rsidRDefault="000F7F43" w:rsidP="000F7F43">
      <w:pPr>
        <w:pStyle w:val="Nothing"/>
      </w:pPr>
      <w:r w:rsidRPr="00717AE6">
        <w:rPr>
          <w:rStyle w:val="Author-Date"/>
          <w:rFonts w:eastAsiaTheme="majorEastAsia"/>
        </w:rPr>
        <w:t>Conway and Singh 11</w:t>
      </w:r>
      <w:r w:rsidRPr="00717AE6">
        <w:rPr>
          <w:rStyle w:val="Author-Date"/>
        </w:rPr>
        <w:t xml:space="preserve"> </w:t>
      </w:r>
      <w:r w:rsidRPr="00717AE6">
        <w:t>(Janet, Department of Sociology at Brock University, and Jakeet, Department of Political Science at Uni Toronto, “Radical Democracy in Global Perspective: notes from the pluriverse”, Third World Quarterly, vol. 32, no. 4, pp. 689-706)-jn</w:t>
      </w:r>
      <w:r w:rsidR="008617F4" w:rsidRPr="00717AE6">
        <w:rPr>
          <w:sz w:val="24"/>
        </w:rPr>
        <w:t xml:space="preserve"> </w:t>
      </w:r>
      <w:r w:rsidR="008617F4" w:rsidRPr="00717AE6">
        <w:t>//DDI13</w:t>
      </w:r>
    </w:p>
    <w:p w14:paraId="450D1FA4" w14:textId="77777777" w:rsidR="000F7F43" w:rsidRPr="00717AE6" w:rsidRDefault="000F7F43" w:rsidP="000F7F43">
      <w:pPr>
        <w:rPr>
          <w:rFonts w:ascii="Times New Roman" w:hAnsi="Times New Roman"/>
        </w:rPr>
      </w:pPr>
    </w:p>
    <w:p w14:paraId="2383AED9" w14:textId="77777777" w:rsidR="000F7F43" w:rsidRPr="00717AE6" w:rsidRDefault="000F7F43" w:rsidP="000F7F43">
      <w:pPr>
        <w:rPr>
          <w:rFonts w:ascii="Times New Roman" w:hAnsi="Times New Roman"/>
          <w:sz w:val="14"/>
        </w:rPr>
      </w:pPr>
      <w:r w:rsidRPr="00717AE6">
        <w:rPr>
          <w:rFonts w:ascii="Times New Roman" w:hAnsi="Times New Roman"/>
          <w:sz w:val="14"/>
        </w:rPr>
        <w:t xml:space="preserve">Our second overarching critique of </w:t>
      </w:r>
      <w:r w:rsidRPr="00717AE6">
        <w:rPr>
          <w:rFonts w:ascii="Times New Roman" w:hAnsi="Times New Roman"/>
          <w:u w:val="single"/>
        </w:rPr>
        <w:t>Mouffe and Laclau’s project</w:t>
      </w:r>
      <w:r w:rsidRPr="00717AE6">
        <w:rPr>
          <w:rFonts w:ascii="Times New Roman" w:hAnsi="Times New Roman"/>
          <w:sz w:val="14"/>
        </w:rPr>
        <w:t xml:space="preserve"> is that it </w:t>
      </w:r>
      <w:r w:rsidRPr="00717AE6">
        <w:rPr>
          <w:rFonts w:ascii="Times New Roman" w:hAnsi="Times New Roman"/>
          <w:u w:val="single"/>
        </w:rPr>
        <w:t>reifies and universalises a singular ontology of the political,</w:t>
      </w:r>
      <w:r w:rsidRPr="00717AE6">
        <w:rPr>
          <w:rFonts w:ascii="Times New Roman" w:hAnsi="Times New Roman"/>
          <w:sz w:val="14"/>
        </w:rPr>
        <w:t xml:space="preserve"> that of </w:t>
      </w:r>
      <w:r w:rsidRPr="00717AE6">
        <w:rPr>
          <w:rFonts w:ascii="Times New Roman" w:hAnsi="Times New Roman"/>
          <w:u w:val="single"/>
        </w:rPr>
        <w:t>the struggle for ‘hegemony’.</w:t>
      </w:r>
      <w:r w:rsidRPr="00717AE6">
        <w:rPr>
          <w:rFonts w:ascii="Times New Roman" w:hAnsi="Times New Roman"/>
          <w:sz w:val="14"/>
        </w:rPr>
        <w:t xml:space="preserve"> In their framework </w:t>
      </w:r>
      <w:r w:rsidRPr="00717AE6">
        <w:rPr>
          <w:rFonts w:ascii="Times New Roman" w:hAnsi="Times New Roman"/>
          <w:u w:val="single"/>
        </w:rPr>
        <w:t>‘the political’ is understood as a moment of closure that occurs through a necessarily conflictual and exclusionary process of constitution of a collective identity</w:t>
      </w:r>
      <w:r w:rsidRPr="00717AE6">
        <w:rPr>
          <w:rFonts w:ascii="Times New Roman" w:hAnsi="Times New Roman"/>
          <w:sz w:val="14"/>
        </w:rPr>
        <w:t xml:space="preserve">, and </w:t>
      </w:r>
      <w:r w:rsidRPr="00717AE6">
        <w:rPr>
          <w:rFonts w:ascii="Times New Roman" w:hAnsi="Times New Roman"/>
          <w:u w:val="single"/>
        </w:rPr>
        <w:t>the differentiation of ‘us’ from ‘them’</w:t>
      </w:r>
      <w:proofErr w:type="gramStart"/>
      <w:r w:rsidRPr="00717AE6">
        <w:rPr>
          <w:rFonts w:ascii="Times New Roman" w:hAnsi="Times New Roman"/>
          <w:u w:val="single"/>
        </w:rPr>
        <w:t>.</w:t>
      </w:r>
      <w:r w:rsidRPr="00717AE6">
        <w:rPr>
          <w:rFonts w:ascii="Times New Roman" w:hAnsi="Times New Roman"/>
          <w:sz w:val="14"/>
        </w:rPr>
        <w:t>14</w:t>
      </w:r>
      <w:proofErr w:type="gramEnd"/>
      <w:r w:rsidRPr="00717AE6">
        <w:rPr>
          <w:rFonts w:ascii="Times New Roman" w:hAnsi="Times New Roman"/>
          <w:sz w:val="14"/>
        </w:rPr>
        <w:t xml:space="preserve"> Hegemony is needed in order to collectively ‘reduce the margin of undecidability’15 that characterises the radical pluralism of modernity: ‘It is because there is no longer a centre which binds together power, law and knowledge that it becomes possible and necessary to unify certain political spaces through hegemonic articulations’.16 </w:t>
      </w:r>
      <w:r w:rsidRPr="00717AE6">
        <w:rPr>
          <w:rFonts w:ascii="Times New Roman" w:hAnsi="Times New Roman"/>
          <w:u w:val="single"/>
        </w:rPr>
        <w:t>Hegemonic articulations</w:t>
      </w:r>
      <w:r w:rsidRPr="00717AE6">
        <w:rPr>
          <w:rFonts w:ascii="Times New Roman" w:hAnsi="Times New Roman"/>
          <w:sz w:val="14"/>
        </w:rPr>
        <w:t xml:space="preserve"> among diverse particularities </w:t>
      </w:r>
      <w:r w:rsidRPr="00717AE6">
        <w:rPr>
          <w:rFonts w:ascii="Times New Roman" w:hAnsi="Times New Roman"/>
          <w:u w:val="single"/>
        </w:rPr>
        <w:t>are necessary, they argue, in order to establish a sufficient level of order</w:t>
      </w:r>
      <w:r w:rsidRPr="00717AE6">
        <w:rPr>
          <w:rFonts w:ascii="Times New Roman" w:hAnsi="Times New Roman"/>
          <w:sz w:val="14"/>
        </w:rPr>
        <w:t xml:space="preserve"> in the midst of disorder, </w:t>
      </w:r>
      <w:r w:rsidRPr="00717AE6">
        <w:rPr>
          <w:rFonts w:ascii="Times New Roman" w:hAnsi="Times New Roman"/>
          <w:u w:val="single"/>
        </w:rPr>
        <w:t>as well as a common symbolic framework</w:t>
      </w:r>
      <w:r w:rsidRPr="00717AE6">
        <w:rPr>
          <w:rFonts w:ascii="Times New Roman" w:hAnsi="Times New Roman"/>
          <w:sz w:val="14"/>
        </w:rPr>
        <w:t xml:space="preserve">, the absence of which would cause ‘an implosion of the social’ and ‘the unravelling of the social fabric’.17 </w:t>
      </w:r>
      <w:r w:rsidRPr="00717AE6">
        <w:rPr>
          <w:rFonts w:ascii="Times New Roman" w:hAnsi="Times New Roman"/>
          <w:u w:val="single"/>
        </w:rPr>
        <w:t>This ontology of the political can be characterised by</w:t>
      </w:r>
      <w:r w:rsidRPr="00717AE6">
        <w:rPr>
          <w:rFonts w:ascii="Times New Roman" w:hAnsi="Times New Roman"/>
          <w:sz w:val="14"/>
        </w:rPr>
        <w:t xml:space="preserve"> what Richard Day calls ‘</w:t>
      </w:r>
      <w:r w:rsidRPr="00717AE6">
        <w:rPr>
          <w:rFonts w:ascii="Times New Roman" w:hAnsi="Times New Roman"/>
          <w:u w:val="single"/>
        </w:rPr>
        <w:t>the hegemony of hegemony</w:t>
      </w:r>
      <w:r w:rsidRPr="00717AE6">
        <w:rPr>
          <w:rFonts w:ascii="Times New Roman" w:hAnsi="Times New Roman"/>
          <w:sz w:val="14"/>
        </w:rPr>
        <w:t xml:space="preserve">’—that is, </w:t>
      </w:r>
      <w:r w:rsidRPr="00717AE6">
        <w:rPr>
          <w:rFonts w:ascii="Times New Roman" w:hAnsi="Times New Roman"/>
          <w:u w:val="single"/>
        </w:rPr>
        <w:t>the assumption that</w:t>
      </w:r>
      <w:r w:rsidRPr="00717AE6">
        <w:rPr>
          <w:rFonts w:ascii="Times New Roman" w:hAnsi="Times New Roman"/>
          <w:sz w:val="14"/>
        </w:rPr>
        <w:t xml:space="preserve"> ‘</w:t>
      </w:r>
      <w:r w:rsidRPr="00717AE6">
        <w:rPr>
          <w:rFonts w:ascii="Times New Roman" w:hAnsi="Times New Roman"/>
          <w:b/>
          <w:u w:val="single"/>
        </w:rPr>
        <w:t>effective social change can only be achieved simultaneously and en masse, across an entire national or supranational space</w:t>
      </w:r>
      <w:r w:rsidRPr="00717AE6">
        <w:rPr>
          <w:rFonts w:ascii="Times New Roman" w:hAnsi="Times New Roman"/>
          <w:sz w:val="14"/>
        </w:rPr>
        <w:t xml:space="preserve">’.18 </w:t>
      </w:r>
      <w:r w:rsidRPr="00717AE6">
        <w:rPr>
          <w:rFonts w:ascii="Times New Roman" w:hAnsi="Times New Roman"/>
          <w:b/>
          <w:u w:val="single"/>
        </w:rPr>
        <w:t>The work of all ‘political’ actors must either be hegemonic or counter-hegemonic</w:t>
      </w:r>
      <w:r w:rsidRPr="00717AE6">
        <w:rPr>
          <w:rFonts w:ascii="Times New Roman" w:hAnsi="Times New Roman"/>
          <w:sz w:val="14"/>
        </w:rPr>
        <w:t xml:space="preserve">, for in either case it must ultimately be </w:t>
      </w:r>
      <w:r w:rsidRPr="00717AE6">
        <w:rPr>
          <w:rFonts w:ascii="Times New Roman" w:hAnsi="Times New Roman"/>
          <w:b/>
          <w:u w:val="single"/>
        </w:rPr>
        <w:t>aimed towards the construction of a hegemony</w:t>
      </w:r>
      <w:r w:rsidRPr="00717AE6">
        <w:rPr>
          <w:rFonts w:ascii="Times New Roman" w:hAnsi="Times New Roman"/>
          <w:sz w:val="14"/>
        </w:rPr>
        <w:t xml:space="preserve">—that is, </w:t>
      </w:r>
      <w:r w:rsidRPr="00717AE6">
        <w:rPr>
          <w:rFonts w:ascii="Times New Roman" w:hAnsi="Times New Roman"/>
          <w:b/>
          <w:u w:val="single"/>
        </w:rPr>
        <w:t>a system of shared meaning, identity, and political power</w:t>
      </w:r>
      <w:r w:rsidRPr="00717AE6">
        <w:rPr>
          <w:rFonts w:ascii="Times New Roman" w:hAnsi="Times New Roman"/>
          <w:sz w:val="14"/>
        </w:rPr>
        <w:t>—</w:t>
      </w:r>
      <w:r w:rsidRPr="00717AE6">
        <w:rPr>
          <w:rFonts w:ascii="Times New Roman" w:hAnsi="Times New Roman"/>
          <w:b/>
          <w:u w:val="single"/>
        </w:rPr>
        <w:t>that spans the entire political community and permeates all areas of social life.</w:t>
      </w:r>
      <w:r w:rsidRPr="00717AE6">
        <w:rPr>
          <w:rFonts w:ascii="Times New Roman" w:hAnsi="Times New Roman"/>
          <w:sz w:val="14"/>
        </w:rPr>
        <w:t xml:space="preserve">19 By this logic </w:t>
      </w:r>
      <w:r w:rsidRPr="00717AE6">
        <w:rPr>
          <w:rFonts w:ascii="Times New Roman" w:hAnsi="Times New Roman"/>
          <w:b/>
          <w:u w:val="single"/>
        </w:rPr>
        <w:t>diverse struggles and movements must work to generate a common hegemonic project</w:t>
      </w:r>
      <w:r w:rsidRPr="00717AE6">
        <w:rPr>
          <w:rFonts w:ascii="Times New Roman" w:hAnsi="Times New Roman"/>
          <w:sz w:val="14"/>
        </w:rPr>
        <w:t xml:space="preserve">; indeed, </w:t>
      </w:r>
      <w:r w:rsidRPr="00717AE6">
        <w:rPr>
          <w:rFonts w:ascii="Times New Roman" w:hAnsi="Times New Roman"/>
          <w:b/>
          <w:u w:val="single"/>
        </w:rPr>
        <w:t>if they are not thus oriented, they should not even be understood as properly political.</w:t>
      </w:r>
      <w:r w:rsidRPr="00717AE6">
        <w:rPr>
          <w:rFonts w:ascii="Times New Roman" w:hAnsi="Times New Roman"/>
          <w:sz w:val="14"/>
        </w:rPr>
        <w:t xml:space="preserve"> </w:t>
      </w:r>
    </w:p>
    <w:p w14:paraId="0DD76D43" w14:textId="77777777" w:rsidR="000F7F43" w:rsidRPr="00717AE6" w:rsidRDefault="000F7F43" w:rsidP="000F7F43">
      <w:pPr>
        <w:rPr>
          <w:rFonts w:ascii="Times New Roman" w:hAnsi="Times New Roman"/>
        </w:rPr>
      </w:pPr>
    </w:p>
    <w:p w14:paraId="1C87602F" w14:textId="77777777" w:rsidR="000F7F43" w:rsidRPr="00717AE6" w:rsidRDefault="000F7F43" w:rsidP="000F7F43">
      <w:pPr>
        <w:pStyle w:val="Tags"/>
      </w:pPr>
      <w:r w:rsidRPr="00717AE6">
        <w:t>That means statism and the construction of a classical liberal nation</w:t>
      </w:r>
    </w:p>
    <w:p w14:paraId="1081B16F" w14:textId="7AF4AE3C" w:rsidR="000F7F43" w:rsidRPr="00717AE6" w:rsidRDefault="000F7F43" w:rsidP="000F7F43">
      <w:pPr>
        <w:pStyle w:val="Nothing"/>
      </w:pPr>
      <w:r w:rsidRPr="00717AE6">
        <w:rPr>
          <w:rStyle w:val="Heading4Char"/>
          <w:rFonts w:ascii="Times New Roman" w:hAnsi="Times New Roman" w:cs="Times New Roman"/>
        </w:rPr>
        <w:lastRenderedPageBreak/>
        <w:t>Conway and Singh 11</w:t>
      </w:r>
      <w:r w:rsidRPr="00717AE6">
        <w:t xml:space="preserve"> (Janet, Department of Sociology at Brock University, and Jakeet, Department of Political Science at Uni Toronto, “Radical Democracy in Global Perspective: notes from the pluriverse”, Third World Quarterly, vol. 32, no. 4, pp. 689-706)-jn</w:t>
      </w:r>
      <w:r w:rsidR="008617F4" w:rsidRPr="00717AE6">
        <w:rPr>
          <w:sz w:val="24"/>
        </w:rPr>
        <w:t xml:space="preserve"> </w:t>
      </w:r>
      <w:r w:rsidR="008617F4" w:rsidRPr="00717AE6">
        <w:t>//DDI13</w:t>
      </w:r>
    </w:p>
    <w:p w14:paraId="5A80B84E" w14:textId="77777777" w:rsidR="000F7F43" w:rsidRPr="00717AE6" w:rsidRDefault="000F7F43" w:rsidP="000F7F43">
      <w:pPr>
        <w:rPr>
          <w:rFonts w:ascii="Times New Roman" w:hAnsi="Times New Roman"/>
        </w:rPr>
      </w:pPr>
    </w:p>
    <w:p w14:paraId="172B5F08" w14:textId="77777777" w:rsidR="000F7F43" w:rsidRPr="00717AE6" w:rsidRDefault="000F7F43" w:rsidP="000F7F43">
      <w:pPr>
        <w:pStyle w:val="Cards"/>
        <w:rPr>
          <w:b/>
          <w:u w:val="single"/>
        </w:rPr>
      </w:pPr>
      <w:r w:rsidRPr="00717AE6">
        <w:t>While Mouffe and Laclau’s work emphasised radical democracy as a hegemonic project, Mouffe’s later sole-authored writings focus on radical democracy as a type of ‘political regime’</w:t>
      </w:r>
      <w:proofErr w:type="gramStart"/>
      <w:r w:rsidRPr="00717AE6">
        <w:t>.20</w:t>
      </w:r>
      <w:proofErr w:type="gramEnd"/>
      <w:r w:rsidRPr="00717AE6">
        <w:t xml:space="preserve"> Political regimes are constitutionally bounded political communities that are characterised by a set of institutions of decision making, regulation and enforcement over the whole, as well as collective principles and forms of identity. </w:t>
      </w:r>
      <w:r w:rsidRPr="00717AE6">
        <w:rPr>
          <w:u w:val="single"/>
        </w:rPr>
        <w:t xml:space="preserve">Mouffe clearly reinforces a national scale and </w:t>
      </w:r>
      <w:proofErr w:type="gramStart"/>
      <w:r w:rsidRPr="00717AE6">
        <w:rPr>
          <w:u w:val="single"/>
        </w:rPr>
        <w:t>a statist</w:t>
      </w:r>
      <w:proofErr w:type="gramEnd"/>
      <w:r w:rsidRPr="00717AE6">
        <w:rPr>
          <w:u w:val="single"/>
        </w:rPr>
        <w:t xml:space="preserve"> ontology</w:t>
      </w:r>
      <w:r w:rsidRPr="00717AE6">
        <w:t xml:space="preserve"> here, </w:t>
      </w:r>
      <w:r w:rsidRPr="00717AE6">
        <w:rPr>
          <w:b/>
          <w:u w:val="single"/>
        </w:rPr>
        <w:t xml:space="preserve">dividing the world into discrete political units that contain subjects and provide them with the basic political principles to which they owe allegiance. </w:t>
      </w:r>
      <w:r w:rsidRPr="00717AE6">
        <w:rPr>
          <w:u w:val="single"/>
        </w:rPr>
        <w:t>Mouffe argues both that every political regime is founded on a discrete set of principles of legitimacy, and that no political regime can tolerate conflicting principles of legitimacy within its midst without endangering its very survival.</w:t>
      </w:r>
      <w:r w:rsidRPr="00717AE6">
        <w:t xml:space="preserve">21 </w:t>
      </w:r>
      <w:r w:rsidRPr="00717AE6">
        <w:rPr>
          <w:u w:val="single"/>
        </w:rPr>
        <w:t>As such, all subjects of a political regime must share an allegiance to the basic principles of legitimacy of the political association</w:t>
      </w:r>
      <w:r w:rsidRPr="00717AE6">
        <w:t>—these are the regime’s ‘constitutional essentials’ or the ‘ethicopolitical principles that are embedded in its constitution and constitute its political grammar’ (emphasis in original)22—</w:t>
      </w:r>
      <w:r w:rsidRPr="00717AE6">
        <w:rPr>
          <w:u w:val="single"/>
        </w:rPr>
        <w:t>and it is these principles of legitimacy that provide the ground of articulation among the various political struggles that occur within the political community.</w:t>
      </w:r>
      <w:r w:rsidRPr="00717AE6">
        <w:t xml:space="preserve"> </w:t>
      </w:r>
      <w:r w:rsidRPr="00717AE6">
        <w:rPr>
          <w:b/>
          <w:u w:val="single"/>
        </w:rPr>
        <w:t>Against this background Mouffe explains that a radical democratic regime is one in which all political adversaries must share an allegiance to the hegemonic principles of political legitimacy of liberal democracy—the values of freedom and equality—but are engaged in an agonistic struggle over competing interpretations of these values.</w:t>
      </w:r>
    </w:p>
    <w:p w14:paraId="5B2EB5F6" w14:textId="77777777" w:rsidR="000F7F43" w:rsidRPr="00717AE6" w:rsidRDefault="000F7F43" w:rsidP="000F7F43">
      <w:pPr>
        <w:pStyle w:val="Nothing"/>
      </w:pPr>
    </w:p>
    <w:p w14:paraId="6B9FDD41" w14:textId="77777777" w:rsidR="00CC286E" w:rsidRPr="00717AE6" w:rsidRDefault="00CC286E" w:rsidP="002B0B8E">
      <w:pPr>
        <w:pStyle w:val="Nothing"/>
      </w:pPr>
    </w:p>
    <w:p w14:paraId="310B50E1" w14:textId="7DDF1CB4" w:rsidR="00F70CEC" w:rsidRPr="00717AE6" w:rsidRDefault="00F70CEC" w:rsidP="00F70CEC">
      <w:pPr>
        <w:pStyle w:val="BlockHeadings"/>
      </w:pPr>
      <w:r w:rsidRPr="00717AE6">
        <w:t xml:space="preserve">Link – Derrida </w:t>
      </w:r>
    </w:p>
    <w:p w14:paraId="735D0FB6" w14:textId="77777777" w:rsidR="00F70CEC" w:rsidRPr="00717AE6" w:rsidRDefault="00F70CEC" w:rsidP="00F70CEC">
      <w:pPr>
        <w:pStyle w:val="Nothing"/>
      </w:pPr>
    </w:p>
    <w:p w14:paraId="6A9D3A49" w14:textId="77777777" w:rsidR="00F70CEC" w:rsidRPr="00717AE6" w:rsidRDefault="00F70CEC" w:rsidP="00F70CEC">
      <w:pPr>
        <w:pStyle w:val="Tags"/>
      </w:pPr>
      <w:r w:rsidRPr="00717AE6">
        <w:t>Derrida and Habermas are blind to the colonial difference—their advocacy perpetuates racist geo-politics of modern/coloniality—only our alternative generates the space and radical critique to challenge epistemic and ontological racism—must critique their complicity here and now</w:t>
      </w:r>
    </w:p>
    <w:p w14:paraId="0E57F50C" w14:textId="17CD29E3" w:rsidR="00F70CEC" w:rsidRPr="00717AE6" w:rsidRDefault="00F70CEC" w:rsidP="00F70CEC">
      <w:pPr>
        <w:pStyle w:val="Nothing"/>
      </w:pPr>
      <w:r w:rsidRPr="00717AE6">
        <w:rPr>
          <w:rStyle w:val="Heading4Char"/>
          <w:rFonts w:ascii="Times New Roman" w:hAnsi="Times New Roman" w:cs="Times New Roman"/>
        </w:rPr>
        <w:t>Maldonado-Torres 4</w:t>
      </w:r>
      <w:r w:rsidRPr="00717AE6">
        <w:t xml:space="preserve"> [Nelson, ethnic studies department at UC Berkeley, “The topology of being and the geopolitics of knowledge: Modernity, empire, coloniality”, City, vol. 8, no. 1, pp. 21-56]</w:t>
      </w:r>
      <w:r w:rsidR="008617F4" w:rsidRPr="00717AE6">
        <w:rPr>
          <w:sz w:val="24"/>
        </w:rPr>
        <w:t xml:space="preserve"> </w:t>
      </w:r>
      <w:r w:rsidR="008617F4" w:rsidRPr="00717AE6">
        <w:t>//DDI13</w:t>
      </w:r>
    </w:p>
    <w:p w14:paraId="32ED2A4A" w14:textId="77777777" w:rsidR="00F70CEC" w:rsidRPr="00717AE6" w:rsidRDefault="00F70CEC" w:rsidP="00F70CEC">
      <w:pPr>
        <w:pStyle w:val="Nothing"/>
      </w:pPr>
    </w:p>
    <w:p w14:paraId="5F6090CB" w14:textId="77777777" w:rsidR="00F70CEC" w:rsidRPr="00717AE6" w:rsidRDefault="00F70CEC" w:rsidP="00F70CEC">
      <w:pPr>
        <w:pStyle w:val="Cards"/>
      </w:pPr>
      <w:r w:rsidRPr="00717AE6">
        <w:t xml:space="preserve">Bypassing the much relevant divide for German romanticism between French ideas of civilization and Germany’s Kultur, the figure that bridges France and Germany is the most </w:t>
      </w:r>
      <w:proofErr w:type="gramStart"/>
      <w:r w:rsidRPr="00717AE6">
        <w:t>renown</w:t>
      </w:r>
      <w:proofErr w:type="gramEnd"/>
      <w:r w:rsidRPr="00717AE6">
        <w:t xml:space="preserve"> German figure of the Enlightenment, Immanuel Kant. Kant’s work brings France and Germany together while also promoting global institutions of authority, which, translated into the pres- </w:t>
      </w:r>
      <w:proofErr w:type="gramStart"/>
      <w:r w:rsidRPr="00717AE6">
        <w:t>ent</w:t>
      </w:r>
      <w:proofErr w:type="gramEnd"/>
      <w:r w:rsidRPr="00717AE6">
        <w:t xml:space="preserve">, would counter US unilateralism. </w:t>
      </w:r>
      <w:r w:rsidRPr="00717AE6">
        <w:rPr>
          <w:rStyle w:val="StyleBoldUnderline"/>
        </w:rPr>
        <w:t xml:space="preserve">Hab- ermas and Derrida </w:t>
      </w:r>
      <w:r w:rsidRPr="00717AE6">
        <w:rPr>
          <w:rStyle w:val="Emphasis"/>
          <w:rFonts w:ascii="Times New Roman" w:hAnsi="Times New Roman"/>
        </w:rPr>
        <w:t>do not interrogate</w:t>
      </w:r>
      <w:r w:rsidRPr="00717AE6">
        <w:rPr>
          <w:rStyle w:val="StyleBoldUnderline"/>
        </w:rPr>
        <w:t xml:space="preserve"> the ties of Kant with the imperial mentality of his times or the way in which their “plea for a common foreign policy, beginning in the core of Europe” has all the problematic ties with a tradition of searching for roots in Europe</w:t>
      </w:r>
      <w:r w:rsidRPr="00717AE6">
        <w:t xml:space="preserve">.82 </w:t>
      </w:r>
      <w:r w:rsidRPr="00717AE6">
        <w:rPr>
          <w:rStyle w:val="StyleBoldUnderline"/>
        </w:rPr>
        <w:t xml:space="preserve">In a very </w:t>
      </w:r>
      <w:r w:rsidRPr="00717AE6">
        <w:rPr>
          <w:rStyle w:val="Emphasis"/>
          <w:rFonts w:ascii="Times New Roman" w:hAnsi="Times New Roman"/>
        </w:rPr>
        <w:t>condescending</w:t>
      </w:r>
      <w:r w:rsidRPr="00717AE6">
        <w:rPr>
          <w:rStyle w:val="StyleBoldUnderline"/>
        </w:rPr>
        <w:t xml:space="preserve"> ges- ture Habermas and Derrida write that Europeans “could learn from the perspec- tive of the defeated to perceive themselves in the dubious role of victors who are called to account for the violence of a forcible and uprooting process of moderni- zation</w:t>
      </w:r>
      <w:r w:rsidRPr="00717AE6">
        <w:t>. This could support the rejection of Eurocentrism, and inspire the Kantian hope for a global domestic policy”</w:t>
      </w:r>
      <w:proofErr w:type="gramStart"/>
      <w:r w:rsidRPr="00717AE6">
        <w:t>.83</w:t>
      </w:r>
      <w:proofErr w:type="gramEnd"/>
      <w:r w:rsidRPr="00717AE6">
        <w:t xml:space="preserve"> </w:t>
      </w:r>
      <w:r w:rsidRPr="00717AE6">
        <w:rPr>
          <w:rStyle w:val="StyleBoldUnderline"/>
        </w:rPr>
        <w:t>In their reference to “victors” called to account for the “uprooting process of modernity” it would seem that Habermas and Derrida have more Heidegger in mind than former colonized peoples</w:t>
      </w:r>
      <w:r w:rsidRPr="00717AE6">
        <w:t xml:space="preserve">. It is also as if they are responding more to the complaints of Ger- man romantics who were very critical of the Enlightenment, than to colonized peo- ples </w:t>
      </w:r>
      <w:r w:rsidRPr="00717AE6">
        <w:rPr>
          <w:rStyle w:val="StyleBoldUnderline"/>
        </w:rPr>
        <w:t>everywhere</w:t>
      </w:r>
      <w:r w:rsidRPr="00717AE6">
        <w:t xml:space="preserve">. </w:t>
      </w:r>
      <w:r w:rsidRPr="00717AE6">
        <w:rPr>
          <w:rStyle w:val="StyleBoldUnderline"/>
        </w:rPr>
        <w:t xml:space="preserve">They </w:t>
      </w:r>
      <w:proofErr w:type="gramStart"/>
      <w:r w:rsidRPr="00717AE6">
        <w:rPr>
          <w:rStyle w:val="StyleBoldUnderline"/>
        </w:rPr>
        <w:t>reduce the chal- lenges of Europe’s imperial past to the “uprooting of modernity”,</w:t>
      </w:r>
      <w:r w:rsidRPr="00717AE6">
        <w:t xml:space="preserve"> a process to which Europeans, among others</w:t>
      </w:r>
      <w:proofErr w:type="gramEnd"/>
      <w:r w:rsidRPr="00717AE6">
        <w:t xml:space="preserve">, </w:t>
      </w:r>
      <w:proofErr w:type="gramStart"/>
      <w:r w:rsidRPr="00717AE6">
        <w:t>have being victims</w:t>
      </w:r>
      <w:proofErr w:type="gramEnd"/>
      <w:r w:rsidRPr="00717AE6">
        <w:t xml:space="preserve">. </w:t>
      </w:r>
      <w:r w:rsidRPr="00717AE6">
        <w:rPr>
          <w:rStyle w:val="StyleBoldUnderline"/>
        </w:rPr>
        <w:t>They cannot see the peculi- arity of the challenge that emerges in the colonial world.</w:t>
      </w:r>
      <w:r w:rsidRPr="00717AE6">
        <w:t xml:space="preserve"> That is why they posit the search for roots at the core of Europe as a response to the marginalization of Europe. Fanon’s statement remains as significant today as it was when Heidegger was forg- ing his mythical project of searching for roots: “For centuries [Europeans] have stifled almost the whole of humanity in the name of a so-called spiritual experience. Look at them today swaying between atomic and spiritual disintegration . . . Europe now lives at such a mad, reckless pace that she has shaken off all guidance and reason . . . It is in the name of the spirit, in the name of the spirit of Europe, that Europe has made her encroachment, has justified her crimes and legitimized the slavery in which she holds four-fifths of humanity. Yes, the European spirit has strange roots.”84 </w:t>
      </w:r>
      <w:r w:rsidRPr="00717AE6">
        <w:rPr>
          <w:rStyle w:val="StyleBoldUnderline"/>
        </w:rPr>
        <w:t xml:space="preserve">Until figures like Habermas and Derrida come to terms with this statement, I believe that it will be impossible for them to overcome the </w:t>
      </w:r>
      <w:r w:rsidRPr="00717AE6">
        <w:rPr>
          <w:rStyle w:val="StyleBoldUnderline"/>
        </w:rPr>
        <w:lastRenderedPageBreak/>
        <w:t xml:space="preserve">epistemic racism that continues today through so many different means. Habermas and Derrida at most gesture toward a Eurocentric critique of Eurocen- trism. </w:t>
      </w:r>
      <w:r w:rsidRPr="00717AE6">
        <w:rPr>
          <w:rStyle w:val="Emphasis"/>
          <w:rFonts w:ascii="Times New Roman" w:hAnsi="Times New Roman"/>
        </w:rPr>
        <w:t>Instead of challenging the racist geo- politics of knowledge that have become so central to Western discourse, they continue it by other means</w:t>
      </w:r>
      <w:r w:rsidRPr="00717AE6">
        <w:rPr>
          <w:rStyle w:val="StyleBoldUnderline"/>
        </w:rPr>
        <w:t>.</w:t>
      </w:r>
      <w:r w:rsidRPr="00717AE6">
        <w:t xml:space="preserve"> Why not engaging seri- ously Muslim intellectuals</w:t>
      </w:r>
      <w:proofErr w:type="gramStart"/>
      <w:r w:rsidRPr="00717AE6">
        <w:t>?85</w:t>
      </w:r>
      <w:proofErr w:type="gramEnd"/>
      <w:r w:rsidRPr="00717AE6">
        <w:t xml:space="preserve"> Why not try- ing to understand the deeply theoretical claims that have emerged in contexts that have known European coloniality? Why not breaking with the model of the univer- sal or global and furthering the growth of an epistemically diverse world</w:t>
      </w:r>
      <w:proofErr w:type="gramStart"/>
      <w:r w:rsidRPr="00717AE6">
        <w:t>?86</w:t>
      </w:r>
      <w:proofErr w:type="gramEnd"/>
      <w:r w:rsidRPr="00717AE6">
        <w:t xml:space="preserve"> Fanon did not do all these things, but in some ways he set a mark below which theorists and intellectuals should not allow themselves to go. His radicalism was about a critique of the roots, which was inspired by the need to respond to the damned of the earth. The concepts of coloniality of power, colonial- ity of knowledge and coloniality of being follow Fanon’s radicalism. Yet they also can become problematic if they do not make space for the enunciation of non- Western cosmologies and for the expression of different cultural, political and social memories. Radical critique should take dia- logical forms. It should also take the form of radical self-questioning and radical dia- logue. </w:t>
      </w:r>
      <w:r w:rsidRPr="00717AE6">
        <w:rPr>
          <w:rStyle w:val="StyleBoldUnderline"/>
        </w:rPr>
        <w:t xml:space="preserve">The project of searching for roots would be, in this regard, subordinated to the project of criticizing the roots that maintain alive the dominant topology of Being and the </w:t>
      </w:r>
      <w:r w:rsidRPr="00717AE6">
        <w:rPr>
          <w:rStyle w:val="Emphasis"/>
          <w:rFonts w:ascii="Times New Roman" w:hAnsi="Times New Roman"/>
        </w:rPr>
        <w:t>racist geopolitics of knowledge</w:t>
      </w:r>
      <w:r w:rsidRPr="00717AE6">
        <w:rPr>
          <w:rStyle w:val="StyleBoldUnderline"/>
        </w:rPr>
        <w:t xml:space="preserve">. Radical diversality would involve the effective divorce and </w:t>
      </w:r>
      <w:r w:rsidRPr="00717AE6">
        <w:rPr>
          <w:rStyle w:val="Emphasis"/>
          <w:rFonts w:ascii="Times New Roman" w:hAnsi="Times New Roman"/>
        </w:rPr>
        <w:t>critique of the roots</w:t>
      </w:r>
      <w:r w:rsidRPr="00717AE6">
        <w:rPr>
          <w:rStyle w:val="StyleBoldUnderline"/>
        </w:rPr>
        <w:t xml:space="preserve"> that inhibit dialogue and the formulation of </w:t>
      </w:r>
      <w:proofErr w:type="gramStart"/>
      <w:r w:rsidRPr="00717AE6">
        <w:rPr>
          <w:rStyle w:val="StyleBoldUnderline"/>
        </w:rPr>
        <w:t>a decolonial</w:t>
      </w:r>
      <w:proofErr w:type="gramEnd"/>
      <w:r w:rsidRPr="00717AE6">
        <w:rPr>
          <w:rStyle w:val="StyleBoldUnderline"/>
        </w:rPr>
        <w:t xml:space="preserve"> and non-racist geopolitics of knowledge</w:t>
      </w:r>
      <w:r w:rsidRPr="00717AE6">
        <w:t xml:space="preserve">. Part of the challenge is to think seriously about Fort-de-France, Quito, La Paz, Baghdad and Algiers, not only Paris, Frankfurt, Rome or New York as possible sites of knowledge. We also </w:t>
      </w:r>
      <w:r w:rsidRPr="00717AE6">
        <w:rPr>
          <w:rStyle w:val="StyleBoldUnderline"/>
        </w:rPr>
        <w:t>need to think about those who are locked in positions of subordination, and try to understand both the mechanisms that create the subordina- tion and those that hide their reality from view to others</w:t>
      </w:r>
      <w:r w:rsidRPr="00717AE6">
        <w:t xml:space="preserve">. </w:t>
      </w:r>
      <w:r w:rsidRPr="00717AE6">
        <w:rPr>
          <w:rStyle w:val="StyleBoldUnderline"/>
        </w:rPr>
        <w:t xml:space="preserve">There is much in the world to learn from others who have been </w:t>
      </w:r>
      <w:r w:rsidRPr="00717AE6">
        <w:rPr>
          <w:rStyle w:val="Emphasis"/>
          <w:rFonts w:ascii="Times New Roman" w:hAnsi="Times New Roman"/>
        </w:rPr>
        <w:t>rendered invisible by modernity</w:t>
      </w:r>
      <w:r w:rsidRPr="00717AE6">
        <w:t xml:space="preserve">. </w:t>
      </w:r>
      <w:r w:rsidRPr="00717AE6">
        <w:rPr>
          <w:rStyle w:val="StyleBoldUnderline"/>
        </w:rPr>
        <w:t xml:space="preserve">This moment should be more about </w:t>
      </w:r>
      <w:r w:rsidRPr="00717AE6">
        <w:rPr>
          <w:rStyle w:val="Emphasis"/>
          <w:rFonts w:ascii="Times New Roman" w:hAnsi="Times New Roman"/>
        </w:rPr>
        <w:t>examining our complicity</w:t>
      </w:r>
      <w:r w:rsidRPr="00717AE6">
        <w:rPr>
          <w:rStyle w:val="StyleBoldUnderline"/>
        </w:rPr>
        <w:t xml:space="preserve"> with old patterns of dom- ination and searching for invisible faces, than about searching for imperial roots; more about </w:t>
      </w:r>
      <w:r w:rsidRPr="00717AE6">
        <w:rPr>
          <w:rStyle w:val="Emphasis"/>
          <w:rFonts w:ascii="Times New Roman" w:hAnsi="Times New Roman"/>
        </w:rPr>
        <w:t>radical critique</w:t>
      </w:r>
      <w:r w:rsidRPr="00717AE6">
        <w:rPr>
          <w:rStyle w:val="StyleBoldUnderline"/>
        </w:rPr>
        <w:t xml:space="preserve"> than about orthodox alignments against what are per- sistently conceived as the barbarians of knowledge</w:t>
      </w:r>
      <w:r w:rsidRPr="00717AE6">
        <w:t>.</w:t>
      </w:r>
    </w:p>
    <w:p w14:paraId="5430AFBA" w14:textId="77777777" w:rsidR="00F70CEC" w:rsidRPr="00717AE6" w:rsidRDefault="00F70CEC" w:rsidP="00F70CEC">
      <w:pPr>
        <w:pStyle w:val="Nothing"/>
      </w:pPr>
    </w:p>
    <w:p w14:paraId="19BB11D1" w14:textId="30ABA18C" w:rsidR="00F70CEC" w:rsidRPr="00717AE6" w:rsidRDefault="00F70CEC" w:rsidP="00F70CEC">
      <w:pPr>
        <w:pStyle w:val="BlockHeadings"/>
      </w:pPr>
      <w:r w:rsidRPr="00717AE6">
        <w:t xml:space="preserve">Link – Negri </w:t>
      </w:r>
    </w:p>
    <w:p w14:paraId="436142A3" w14:textId="77777777" w:rsidR="00F70CEC" w:rsidRPr="00717AE6" w:rsidRDefault="00F70CEC" w:rsidP="00F70CEC">
      <w:pPr>
        <w:pStyle w:val="Nothing"/>
      </w:pPr>
    </w:p>
    <w:p w14:paraId="70887105" w14:textId="77777777" w:rsidR="00F70CEC" w:rsidRPr="00717AE6" w:rsidRDefault="00F70CEC" w:rsidP="00F70CEC">
      <w:pPr>
        <w:pStyle w:val="Tags"/>
      </w:pPr>
      <w:r w:rsidRPr="00717AE6">
        <w:t>Negri’s modernity is the worst kind—ignores racism, sexism, segregation, and genocide across most of the planet</w:t>
      </w:r>
    </w:p>
    <w:p w14:paraId="3D64CD3F" w14:textId="34CCA722" w:rsidR="00F70CEC" w:rsidRPr="00717AE6" w:rsidRDefault="00F70CEC" w:rsidP="00F70CEC">
      <w:pPr>
        <w:pStyle w:val="Nothing"/>
      </w:pPr>
      <w:r w:rsidRPr="00717AE6">
        <w:rPr>
          <w:rStyle w:val="Heading4Char"/>
          <w:rFonts w:ascii="Times New Roman" w:hAnsi="Times New Roman" w:cs="Times New Roman"/>
        </w:rPr>
        <w:t>Maldonado-Torres 4</w:t>
      </w:r>
      <w:r w:rsidRPr="00717AE6">
        <w:t xml:space="preserve"> [Nelson, ethnic studies department at UC Berkeley, “The topology of being and the geopolitics of knowledge: Modernity, empire, coloniality”, City, vol. 8, no. 1, pp. 21-56]</w:t>
      </w:r>
      <w:r w:rsidR="008617F4" w:rsidRPr="00717AE6">
        <w:rPr>
          <w:sz w:val="24"/>
        </w:rPr>
        <w:t xml:space="preserve"> </w:t>
      </w:r>
      <w:r w:rsidR="008617F4" w:rsidRPr="00717AE6">
        <w:t>//DDI13</w:t>
      </w:r>
    </w:p>
    <w:p w14:paraId="57F40E02" w14:textId="77777777" w:rsidR="00F70CEC" w:rsidRPr="00717AE6" w:rsidRDefault="00F70CEC" w:rsidP="00F70CEC">
      <w:pPr>
        <w:pStyle w:val="Cards"/>
        <w:rPr>
          <w:rFonts w:eastAsia="Calibri"/>
        </w:rPr>
      </w:pPr>
    </w:p>
    <w:p w14:paraId="519F208E" w14:textId="77777777" w:rsidR="00F70CEC" w:rsidRPr="00717AE6" w:rsidRDefault="00F70CEC" w:rsidP="00F70CEC">
      <w:pPr>
        <w:pStyle w:val="Cards"/>
      </w:pPr>
      <w:r w:rsidRPr="00717AE6">
        <w:rPr>
          <w:rStyle w:val="StyleBoldUnderline"/>
        </w:rPr>
        <w:t xml:space="preserve">Forgetfulness of coloniality in reflections on Being is not unique to the phenomeno- logical tradition. We find it, as I suggested above, in many other critical accounts of modernity that tend to interpret the dia- lectics of enlightenment quite exclusively in terms of instrumental reason or the emer- gence of totalitarian regimes. These inter- pretations can lead to a critique of the excesses of </w:t>
      </w:r>
      <w:proofErr w:type="gramStart"/>
      <w:r w:rsidRPr="00717AE6">
        <w:rPr>
          <w:rStyle w:val="StyleBoldUnderline"/>
        </w:rPr>
        <w:t>Being</w:t>
      </w:r>
      <w:proofErr w:type="gramEnd"/>
      <w:r w:rsidRPr="00717AE6">
        <w:rPr>
          <w:rStyle w:val="StyleBoldUnderline"/>
        </w:rPr>
        <w:t xml:space="preserve"> qua generally violent or even as genocidal but not as colonizing.</w:t>
      </w:r>
      <w:r w:rsidRPr="00717AE6">
        <w:t xml:space="preserve"> A passage from a recently published work in French and Spanish by </w:t>
      </w:r>
      <w:r w:rsidRPr="00717AE6">
        <w:rPr>
          <w:rStyle w:val="StyleBoldUnderline"/>
        </w:rPr>
        <w:t>Antonio Negri shows clearly what I mean here</w:t>
      </w:r>
      <w:r w:rsidRPr="00717AE6">
        <w:t xml:space="preserve">: “The Book of Job is not only a protest against the seduction of reason, but also the phenomenological discovery and the metaphysical intimation of the disaster to which the coherence of instrumental reason leads. Tragedy besieges Being and pain penetrates it deeply. That which can’t be measured can’t be named. Reason becomes mad and confused if one tries to name it. Tragedy can’t be lived and even less manipulated or dominated. Tragedy dominates all views and blocks every possible means of escape. Tragedy demolishes any possible means of salvation. This is what happens to Job. The obstacle that he confronts unceasingly repeats in history: how to believe in reason after Auschwitz or Hiroshima? How to continue being a communist after Stalin?”47 </w:t>
      </w:r>
      <w:r w:rsidRPr="00717AE6">
        <w:rPr>
          <w:rStyle w:val="StyleBoldUnderline"/>
        </w:rPr>
        <w:t>In consonance with a theme that became common currency with the work of the Frankfurt School, Negri explains the trag- edy of modernity in light of the extreme coherence of instrumental rationality</w:t>
      </w:r>
      <w:r w:rsidRPr="00717AE6">
        <w:t xml:space="preserve">. As his references to Auschwitz, Hiroshima and Stalin at the end of the quote indicate, </w:t>
      </w:r>
      <w:r w:rsidRPr="00717AE6">
        <w:rPr>
          <w:rStyle w:val="StyleBoldUnderline"/>
        </w:rPr>
        <w:t xml:space="preserve">there is clearly </w:t>
      </w:r>
      <w:proofErr w:type="gramStart"/>
      <w:r w:rsidRPr="00717AE6">
        <w:rPr>
          <w:rStyle w:val="StyleBoldUnderline"/>
        </w:rPr>
        <w:t>a geopolitics</w:t>
      </w:r>
      <w:proofErr w:type="gramEnd"/>
      <w:r w:rsidRPr="00717AE6">
        <w:rPr>
          <w:rStyle w:val="StyleBoldUnderline"/>
        </w:rPr>
        <w:t xml:space="preserve"> at place in his text</w:t>
      </w:r>
      <w:r w:rsidRPr="00717AE6">
        <w:t xml:space="preserve">. The tragedy to which Negri refers is the most evident failure (for a European) of three projects of modernity: Fascism (Auschwitz), liberalism (US bombing of Hiroshima) and Communism (Stalin in the Soviet Union). Here Germany, the USA and the Soviet Union appear, not as loci of salvation or menaces, like in Heidegger, but as geopolitical sites of crisis. Negri began to write his book on Job in 1982–83, when he was already in jail and when he could only try to come to terms </w:t>
      </w:r>
      <w:r w:rsidRPr="00717AE6">
        <w:lastRenderedPageBreak/>
        <w:t xml:space="preserve">with defeat. Just like Heidegger kept his grounding in Germany through his elaboration of the contacts between German and Greek, </w:t>
      </w:r>
      <w:r w:rsidRPr="00717AE6">
        <w:rPr>
          <w:rStyle w:val="StyleBoldUnderline"/>
        </w:rPr>
        <w:t>Negri cultivates his roots in the West in times of crisis through reflection on Judeo-Christian sour- ces</w:t>
      </w:r>
      <w:r w:rsidRPr="00717AE6">
        <w:t xml:space="preserve">, in this case, the Book of Job. </w:t>
      </w:r>
      <w:r w:rsidRPr="00717AE6">
        <w:rPr>
          <w:rStyle w:val="StyleBoldUnderline"/>
        </w:rPr>
        <w:t>In some ways, the crucial matter for these thinkers is to maintain Western modernity alive</w:t>
      </w:r>
      <w:r w:rsidRPr="00717AE6">
        <w:t xml:space="preserve">. </w:t>
      </w:r>
      <w:r w:rsidRPr="00717AE6">
        <w:rPr>
          <w:rStyle w:val="StyleBoldUnderline"/>
        </w:rPr>
        <w:t>This form of hegemonic identity politics would not be so problematic if it did not assume that the critique of instrumental reason is enough to account for the logic of colo- niality</w:t>
      </w:r>
      <w:r w:rsidRPr="00717AE6">
        <w:t xml:space="preserve">. There is in much of critical thinking the tendency to recognize critical thought only when it uses the terms of debate that derive from consideration of certain co- ordinates typically located in crucial spaces for the production of modern and post- modern ideologies. </w:t>
      </w:r>
      <w:r w:rsidRPr="00717AE6">
        <w:rPr>
          <w:rStyle w:val="StyleBoldUnderline"/>
        </w:rPr>
        <w:t xml:space="preserve">Negri’s geopolitics hardly </w:t>
      </w:r>
      <w:proofErr w:type="gramStart"/>
      <w:r w:rsidRPr="00717AE6">
        <w:rPr>
          <w:rStyle w:val="StyleBoldUnderline"/>
        </w:rPr>
        <w:t>include</w:t>
      </w:r>
      <w:proofErr w:type="gramEnd"/>
      <w:r w:rsidRPr="00717AE6">
        <w:rPr>
          <w:rStyle w:val="StyleBoldUnderline"/>
        </w:rPr>
        <w:t xml:space="preserve"> serious reflection on the condition of racism and sexism as shown in the West’s relationship with its colonies</w:t>
      </w:r>
      <w:r w:rsidRPr="00717AE6">
        <w:t xml:space="preserve">. </w:t>
      </w:r>
      <w:r w:rsidRPr="00717AE6">
        <w:rPr>
          <w:rStyle w:val="StyleBoldUnderline"/>
        </w:rPr>
        <w:t>The tragedies of centuries of Western incur- sions, genocides, impositions and segrega- tion of the greatest part of the planet seem to pass unnoticed in his account of evil. It is as if they only take a secondary role in light of the most obviously malefic expressions (for a European) of modern ideologies</w:t>
      </w:r>
      <w:r w:rsidRPr="00717AE6">
        <w:t>. Contrary to this gesture, Fanon attempted to come to terms with forms of evil as they presented themselves in Auschwitz and Algiers, in Hiroshima and the French Car- ibbean, in the Soviet Union and everywhere where the lives of some human beings appeared to others as dispensable. From this perspective evil did not appear as an event that disturbed the tranquil waters of Being, but rather, as a symptom of Being itself. Similar to Le ́vinas, Fanon intimated the idea that Being itself may have an evil side to it, that evil may itself be the product of the excess of Being.48 Fanon made this connec- tion through attention to long-standing pro- cesses (coloniality) that make colonized communities feel trapped in a world where even God himself sometimes appears to be an enemy.49</w:t>
      </w:r>
    </w:p>
    <w:p w14:paraId="60B0C877" w14:textId="77777777" w:rsidR="00F70CEC" w:rsidRPr="00717AE6" w:rsidRDefault="00F70CEC" w:rsidP="00F70CEC">
      <w:pPr>
        <w:pStyle w:val="Cards"/>
      </w:pPr>
    </w:p>
    <w:p w14:paraId="38A72CEF" w14:textId="77777777" w:rsidR="00F70CEC" w:rsidRPr="00717AE6" w:rsidRDefault="00F70CEC" w:rsidP="00F70CEC">
      <w:pPr>
        <w:pStyle w:val="Nothing"/>
      </w:pPr>
    </w:p>
    <w:p w14:paraId="40741CFB" w14:textId="04A1BDD2" w:rsidR="00E76CC4" w:rsidRPr="00717AE6" w:rsidRDefault="00E76CC4" w:rsidP="00E76CC4">
      <w:pPr>
        <w:pStyle w:val="BlockHeadings"/>
      </w:pPr>
      <w:r w:rsidRPr="00717AE6">
        <w:t>Link – Universalism</w:t>
      </w:r>
    </w:p>
    <w:p w14:paraId="3A4DF1A8" w14:textId="77777777" w:rsidR="00E76CC4" w:rsidRPr="00717AE6" w:rsidRDefault="00E76CC4" w:rsidP="00E76CC4">
      <w:pPr>
        <w:pStyle w:val="Nothing"/>
      </w:pPr>
    </w:p>
    <w:p w14:paraId="5B3C9BF6" w14:textId="57DE4A06" w:rsidR="00E76CC4" w:rsidRPr="00717AE6" w:rsidRDefault="00B44CC7" w:rsidP="00B44CC7">
      <w:pPr>
        <w:pStyle w:val="Tags"/>
      </w:pPr>
      <w:r w:rsidRPr="00717AE6">
        <w:t>Universalism are rooted in Eurocentric knowledge</w:t>
      </w:r>
    </w:p>
    <w:p w14:paraId="6E7D5517" w14:textId="255BB490" w:rsidR="00E76CC4" w:rsidRPr="00717AE6" w:rsidRDefault="00E76CC4" w:rsidP="00E76CC4">
      <w:pPr>
        <w:pStyle w:val="Nothing"/>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12</w:t>
      </w:r>
    </w:p>
    <w:p w14:paraId="593640AD" w14:textId="2A3489A3" w:rsidR="00E76CC4" w:rsidRPr="00717AE6" w:rsidRDefault="00E76CC4" w:rsidP="00E76CC4">
      <w:pPr>
        <w:pStyle w:val="Nothing"/>
      </w:pPr>
      <w:r w:rsidRPr="00717AE6">
        <w:t>(Ramón,</w:t>
      </w:r>
      <w:r w:rsidRPr="00717AE6">
        <w:rPr>
          <w:sz w:val="12"/>
        </w:rPr>
        <w:t xml:space="preserve"> </w:t>
      </w:r>
      <w:r w:rsidRPr="00717AE6">
        <w:t>“Decolonizing Western Uni-versalisms: Decolonial Pluri-versalism from Aimé Césaire to the</w:t>
      </w:r>
      <w:r w:rsidRPr="00717AE6">
        <w:rPr>
          <w:sz w:val="12"/>
        </w:rPr>
        <w:t xml:space="preserve"> </w:t>
      </w:r>
      <w:r w:rsidRPr="00717AE6">
        <w:t xml:space="preserve">Zapatistas” 2012 </w:t>
      </w:r>
      <w:hyperlink r:id="rId13" w:history="1">
        <w:r w:rsidRPr="00717AE6">
          <w:rPr>
            <w:rStyle w:val="Hyperlink"/>
          </w:rPr>
          <w:t>http://escholarship.org/uc/item/01w7163v</w:t>
        </w:r>
      </w:hyperlink>
      <w:r w:rsidRPr="00717AE6">
        <w:rPr>
          <w:rStyle w:val="Hyperlink"/>
        </w:rPr>
        <w:t>)</w:t>
      </w:r>
      <w:r w:rsidR="008617F4" w:rsidRPr="00717AE6">
        <w:rPr>
          <w:sz w:val="24"/>
        </w:rPr>
        <w:t xml:space="preserve"> </w:t>
      </w:r>
      <w:r w:rsidR="008617F4" w:rsidRPr="00717AE6">
        <w:t>//DDI13</w:t>
      </w:r>
    </w:p>
    <w:p w14:paraId="175A775C" w14:textId="77777777" w:rsidR="00E76CC4" w:rsidRPr="00717AE6" w:rsidRDefault="00E76CC4" w:rsidP="00E76CC4">
      <w:pPr>
        <w:pStyle w:val="Nothing"/>
      </w:pPr>
    </w:p>
    <w:p w14:paraId="17E76BD3" w14:textId="3AC79670" w:rsidR="00E76CC4" w:rsidRPr="00717AE6" w:rsidRDefault="00E76CC4" w:rsidP="00E76CC4">
      <w:pPr>
        <w:pStyle w:val="Cards"/>
      </w:pPr>
      <w:r w:rsidRPr="00717AE6">
        <w:rPr>
          <w:rStyle w:val="StyleBoldUnderline"/>
        </w:rPr>
        <w:t>Any cosmopolitanism or global proposal that is constructed through the abstract</w:t>
      </w:r>
      <w:r w:rsidRPr="00717AE6">
        <w:rPr>
          <w:rStyle w:val="StyleBoldUnderline"/>
          <w:sz w:val="12"/>
        </w:rPr>
        <w:t xml:space="preserve"> </w:t>
      </w:r>
      <w:r w:rsidRPr="00717AE6">
        <w:rPr>
          <w:rStyle w:val="StyleBoldUnderline"/>
        </w:rPr>
        <w:t>universalism of the second type, that is, through the epistemological universalism of the egopolitics</w:t>
      </w:r>
      <w:r w:rsidRPr="00717AE6">
        <w:rPr>
          <w:rStyle w:val="StyleBoldUnderline"/>
          <w:sz w:val="12"/>
        </w:rPr>
        <w:t xml:space="preserve"> </w:t>
      </w:r>
      <w:r w:rsidRPr="00717AE6">
        <w:rPr>
          <w:rStyle w:val="StyleBoldUnderline"/>
        </w:rPr>
        <w:t xml:space="preserve">of knowledge, </w:t>
      </w:r>
      <w:r w:rsidRPr="00717AE6">
        <w:rPr>
          <w:rStyle w:val="Emphasis"/>
          <w:rFonts w:ascii="Times New Roman" w:hAnsi="Times New Roman"/>
        </w:rPr>
        <w:t>will not be able to avoid</w:t>
      </w:r>
      <w:r w:rsidRPr="00717AE6">
        <w:rPr>
          <w:rStyle w:val="StyleBoldUnderline"/>
        </w:rPr>
        <w:t xml:space="preserve"> becoming another global </w:t>
      </w:r>
      <w:r w:rsidRPr="00717AE6">
        <w:rPr>
          <w:rStyle w:val="Emphasis"/>
          <w:rFonts w:ascii="Times New Roman" w:hAnsi="Times New Roman"/>
        </w:rPr>
        <w:t>imperial/colonial</w:t>
      </w:r>
      <w:r w:rsidRPr="00717AE6">
        <w:rPr>
          <w:rStyle w:val="Emphasis"/>
          <w:rFonts w:ascii="Times New Roman" w:hAnsi="Times New Roman"/>
          <w:sz w:val="12"/>
        </w:rPr>
        <w:t xml:space="preserve"> </w:t>
      </w:r>
      <w:r w:rsidRPr="00717AE6">
        <w:rPr>
          <w:rStyle w:val="StyleBoldUnderline"/>
        </w:rPr>
        <w:t>design. If universal truth is constructed through the epistemology of a particular territory</w:t>
      </w:r>
      <w:r w:rsidRPr="00717AE6">
        <w:t xml:space="preserve"> or</w:t>
      </w:r>
      <w:r w:rsidRPr="00717AE6">
        <w:rPr>
          <w:sz w:val="12"/>
        </w:rPr>
        <w:t xml:space="preserve"> </w:t>
      </w:r>
      <w:r w:rsidRPr="00717AE6">
        <w:t xml:space="preserve">body (whether it be Western, Christian, or Islamic), </w:t>
      </w:r>
      <w:r w:rsidRPr="00717AE6">
        <w:rPr>
          <w:rStyle w:val="StyleBoldUnderline"/>
        </w:rPr>
        <w:t>and through the exclusion of others</w:t>
      </w:r>
      <w:r w:rsidRPr="00717AE6">
        <w:t>,</w:t>
      </w:r>
      <w:r w:rsidRPr="00717AE6">
        <w:rPr>
          <w:sz w:val="12"/>
        </w:rPr>
        <w:t xml:space="preserve"> </w:t>
      </w:r>
      <w:r w:rsidRPr="00717AE6">
        <w:rPr>
          <w:rStyle w:val="StyleBoldUnderline"/>
        </w:rPr>
        <w:t>then</w:t>
      </w:r>
      <w:r w:rsidRPr="00717AE6">
        <w:t xml:space="preserve"> the cosmopolitanism or global proposal that is constructed through </w:t>
      </w:r>
      <w:r w:rsidRPr="00717AE6">
        <w:rPr>
          <w:rStyle w:val="StyleBoldUnderline"/>
        </w:rPr>
        <w:t>this</w:t>
      </w:r>
      <w:r w:rsidRPr="00717AE6">
        <w:t xml:space="preserve"> abstract</w:t>
      </w:r>
      <w:r w:rsidRPr="00717AE6">
        <w:rPr>
          <w:sz w:val="12"/>
        </w:rPr>
        <w:t xml:space="preserve"> </w:t>
      </w:r>
      <w:proofErr w:type="gramStart"/>
      <w:r w:rsidRPr="00717AE6">
        <w:t>universalist</w:t>
      </w:r>
      <w:proofErr w:type="gramEnd"/>
      <w:r w:rsidRPr="00717AE6">
        <w:t xml:space="preserve"> epistemology </w:t>
      </w:r>
      <w:r w:rsidRPr="00717AE6">
        <w:rPr>
          <w:rStyle w:val="StyleBoldUnderline"/>
        </w:rPr>
        <w:t xml:space="preserve">will be </w:t>
      </w:r>
      <w:r w:rsidRPr="00717AE6">
        <w:t xml:space="preserve">inherently </w:t>
      </w:r>
      <w:r w:rsidRPr="00717AE6">
        <w:rPr>
          <w:rStyle w:val="StyleBoldUnderline"/>
        </w:rPr>
        <w:t>imperialist/colonial</w:t>
      </w:r>
      <w:r w:rsidRPr="00717AE6">
        <w:t>.</w:t>
      </w:r>
      <w:r w:rsidRPr="00717AE6">
        <w:rPr>
          <w:sz w:val="12"/>
        </w:rPr>
        <w:t xml:space="preserve"> </w:t>
      </w:r>
      <w:r w:rsidRPr="00717AE6">
        <w:t xml:space="preserve">2- </w:t>
      </w:r>
      <w:r w:rsidRPr="00717AE6">
        <w:rPr>
          <w:rStyle w:val="StyleBoldUnderline"/>
        </w:rPr>
        <w:t>Abstract epistemic universalism in the</w:t>
      </w:r>
      <w:r w:rsidRPr="00717AE6">
        <w:t xml:space="preserve"> modern/colonial </w:t>
      </w:r>
      <w:r w:rsidRPr="00717AE6">
        <w:rPr>
          <w:rStyle w:val="StyleBoldUnderline"/>
        </w:rPr>
        <w:t>Western philosophical tradition</w:t>
      </w:r>
      <w:r w:rsidRPr="00717AE6">
        <w:rPr>
          <w:sz w:val="12"/>
        </w:rPr>
        <w:t xml:space="preserve"> </w:t>
      </w:r>
      <w:r w:rsidRPr="00717AE6">
        <w:rPr>
          <w:rStyle w:val="StyleBoldUnderline"/>
        </w:rPr>
        <w:t>forms an intrinsic part of epistemological racism</w:t>
      </w:r>
      <w:r w:rsidRPr="00717AE6">
        <w:t>. Another way of saying this is: epistemic</w:t>
      </w:r>
      <w:r w:rsidRPr="00717AE6">
        <w:rPr>
          <w:sz w:val="12"/>
        </w:rPr>
        <w:t xml:space="preserve"> </w:t>
      </w:r>
      <w:r w:rsidRPr="00717AE6">
        <w:t xml:space="preserve">racism is inherent to modern Western philosophy. </w:t>
      </w:r>
      <w:r w:rsidRPr="00717AE6">
        <w:rPr>
          <w:rStyle w:val="StyleBoldUnderline"/>
        </w:rPr>
        <w:t>If universal reason and truth can only</w:t>
      </w:r>
      <w:r w:rsidRPr="00717AE6">
        <w:rPr>
          <w:rStyle w:val="StyleBoldUnderline"/>
          <w:sz w:val="12"/>
        </w:rPr>
        <w:t xml:space="preserve"> </w:t>
      </w:r>
      <w:r w:rsidRPr="00717AE6">
        <w:rPr>
          <w:rStyle w:val="StyleBoldUnderline"/>
        </w:rPr>
        <w:t>emerge through a white-European-masculine-heterosexual subject</w:t>
      </w:r>
      <w:r w:rsidRPr="00717AE6">
        <w:t>, and if the only tradition</w:t>
      </w:r>
      <w:r w:rsidRPr="00717AE6">
        <w:rPr>
          <w:sz w:val="12"/>
        </w:rPr>
        <w:t xml:space="preserve"> </w:t>
      </w:r>
      <w:r w:rsidRPr="00717AE6">
        <w:t>of thought with this capacity for universality and with access to truth is the Western tradition</w:t>
      </w:r>
      <w:r w:rsidRPr="00717AE6">
        <w:rPr>
          <w:sz w:val="12"/>
        </w:rPr>
        <w:t xml:space="preserve"> </w:t>
      </w:r>
      <w:r w:rsidRPr="00717AE6">
        <w:t>(inferiorizing all non-Western knowledge),</w:t>
      </w:r>
      <w:r w:rsidRPr="00717AE6">
        <w:rPr>
          <w:rStyle w:val="Emphasis"/>
          <w:rFonts w:ascii="Times New Roman" w:hAnsi="Times New Roman"/>
        </w:rPr>
        <w:t xml:space="preserve"> then there can be no abstract universalism</w:t>
      </w:r>
      <w:r w:rsidRPr="00717AE6">
        <w:rPr>
          <w:rStyle w:val="Emphasis"/>
          <w:rFonts w:ascii="Times New Roman" w:hAnsi="Times New Roman"/>
          <w:sz w:val="12"/>
        </w:rPr>
        <w:t xml:space="preserve"> </w:t>
      </w:r>
      <w:r w:rsidRPr="00717AE6">
        <w:rPr>
          <w:rStyle w:val="Emphasis"/>
          <w:rFonts w:ascii="Times New Roman" w:hAnsi="Times New Roman"/>
        </w:rPr>
        <w:t>without epistemic racism.</w:t>
      </w:r>
      <w:r w:rsidRPr="00717AE6">
        <w:t xml:space="preserve"> Epistemological racism is intrinsic to a Western “abstract</w:t>
      </w:r>
      <w:r w:rsidRPr="00717AE6">
        <w:rPr>
          <w:sz w:val="12"/>
        </w:rPr>
        <w:t xml:space="preserve"> </w:t>
      </w:r>
      <w:r w:rsidRPr="00717AE6">
        <w:t>universalism” which conceals who speaks and from where they speak.</w:t>
      </w:r>
    </w:p>
    <w:p w14:paraId="30A3311F" w14:textId="77777777" w:rsidR="000E1101" w:rsidRPr="00717AE6" w:rsidRDefault="000E1101" w:rsidP="000E1101">
      <w:pPr>
        <w:pStyle w:val="Nothing"/>
      </w:pPr>
    </w:p>
    <w:p w14:paraId="7CBED859" w14:textId="7287CC28" w:rsidR="00E76CC4" w:rsidRPr="00717AE6" w:rsidRDefault="00E76CC4" w:rsidP="00E76CC4">
      <w:pPr>
        <w:pStyle w:val="BlockHeadings"/>
      </w:pPr>
      <w:r w:rsidRPr="00717AE6">
        <w:t>Link – Marx</w:t>
      </w:r>
    </w:p>
    <w:p w14:paraId="3557908A" w14:textId="77777777" w:rsidR="00E76CC4" w:rsidRPr="00717AE6" w:rsidRDefault="00E76CC4" w:rsidP="00E76CC4">
      <w:pPr>
        <w:pStyle w:val="Nothing"/>
      </w:pPr>
    </w:p>
    <w:p w14:paraId="7AECED7D" w14:textId="6A69FF70" w:rsidR="00B44CC7" w:rsidRPr="00717AE6" w:rsidRDefault="00B44CC7" w:rsidP="00B44CC7">
      <w:pPr>
        <w:pStyle w:val="Tags"/>
      </w:pPr>
      <w:r w:rsidRPr="00717AE6">
        <w:t>Marxism is rooted in epistemic racism</w:t>
      </w:r>
    </w:p>
    <w:p w14:paraId="24619353" w14:textId="15E3239A" w:rsidR="00E76CC4" w:rsidRPr="00717AE6" w:rsidRDefault="00E76CC4" w:rsidP="00E76CC4">
      <w:pPr>
        <w:pStyle w:val="Nothing"/>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12</w:t>
      </w:r>
    </w:p>
    <w:p w14:paraId="58A71378" w14:textId="3C90F43A" w:rsidR="00E76CC4" w:rsidRPr="00717AE6" w:rsidRDefault="00E76CC4" w:rsidP="00E76CC4">
      <w:pPr>
        <w:pStyle w:val="Nothing"/>
      </w:pPr>
      <w:r w:rsidRPr="00717AE6">
        <w:t>(Ramón,</w:t>
      </w:r>
      <w:r w:rsidRPr="00717AE6">
        <w:rPr>
          <w:sz w:val="12"/>
        </w:rPr>
        <w:t xml:space="preserve"> </w:t>
      </w:r>
      <w:r w:rsidRPr="00717AE6">
        <w:t>“Decolonizing Western Uni-versalisms: Decolonial Pluri-versalism from Aimé Césaire to the</w:t>
      </w:r>
      <w:r w:rsidRPr="00717AE6">
        <w:rPr>
          <w:sz w:val="12"/>
        </w:rPr>
        <w:t xml:space="preserve"> </w:t>
      </w:r>
      <w:r w:rsidRPr="00717AE6">
        <w:t xml:space="preserve">Zapatistas” 2012 </w:t>
      </w:r>
      <w:hyperlink r:id="rId14" w:history="1">
        <w:r w:rsidRPr="00717AE6">
          <w:rPr>
            <w:rStyle w:val="Hyperlink"/>
          </w:rPr>
          <w:t>http://escholarship.org/uc/item/01w7163v</w:t>
        </w:r>
      </w:hyperlink>
      <w:r w:rsidRPr="00717AE6">
        <w:rPr>
          <w:rStyle w:val="Hyperlink"/>
        </w:rPr>
        <w:t>)</w:t>
      </w:r>
      <w:r w:rsidR="008617F4" w:rsidRPr="00717AE6">
        <w:rPr>
          <w:sz w:val="24"/>
        </w:rPr>
        <w:t xml:space="preserve"> </w:t>
      </w:r>
      <w:r w:rsidR="008617F4" w:rsidRPr="00717AE6">
        <w:t>//DDI13</w:t>
      </w:r>
    </w:p>
    <w:p w14:paraId="03497D46" w14:textId="77777777" w:rsidR="00E76CC4" w:rsidRPr="00717AE6" w:rsidRDefault="00E76CC4" w:rsidP="00E76CC4">
      <w:pPr>
        <w:pStyle w:val="Cards"/>
      </w:pPr>
    </w:p>
    <w:p w14:paraId="1CA2BDB6" w14:textId="162B7B55" w:rsidR="00E76CC4" w:rsidRPr="00717AE6" w:rsidRDefault="00E76CC4" w:rsidP="00E76CC4">
      <w:pPr>
        <w:pStyle w:val="Cards"/>
      </w:pPr>
      <w:r w:rsidRPr="00717AE6">
        <w:t>What Marx maintains in common with the Western</w:t>
      </w:r>
      <w:r w:rsidRPr="00717AE6">
        <w:rPr>
          <w:sz w:val="12"/>
        </w:rPr>
        <w:t xml:space="preserve"> </w:t>
      </w:r>
      <w:r w:rsidRPr="00717AE6">
        <w:t>Bourgeois philosophical tradition is that his universalism, despite having emerged from a particular</w:t>
      </w:r>
      <w:r w:rsidRPr="00717AE6">
        <w:rPr>
          <w:sz w:val="12"/>
        </w:rPr>
        <w:t xml:space="preserve"> </w:t>
      </w:r>
      <w:r w:rsidRPr="00717AE6">
        <w:t>location—in this case, the proletariat—does not problematize the fact that this subject is European,</w:t>
      </w:r>
      <w:r w:rsidRPr="00717AE6">
        <w:rPr>
          <w:sz w:val="12"/>
        </w:rPr>
        <w:t xml:space="preserve"> </w:t>
      </w:r>
      <w:r w:rsidRPr="00717AE6">
        <w:t>masculine, heterosexual, white, Judeo-Christian, etc. Marx’s proletariat is a conflictive subject</w:t>
      </w:r>
      <w:r w:rsidRPr="00717AE6">
        <w:rPr>
          <w:sz w:val="12"/>
        </w:rPr>
        <w:t xml:space="preserve"> </w:t>
      </w:r>
      <w:r w:rsidRPr="00717AE6">
        <w:t xml:space="preserve">internal to Europe, </w:t>
      </w:r>
      <w:r w:rsidRPr="00717AE6">
        <w:lastRenderedPageBreak/>
        <w:t>which does not allow him to think outside the Eurocentric limits of Western</w:t>
      </w:r>
      <w:r w:rsidRPr="00717AE6">
        <w:rPr>
          <w:sz w:val="12"/>
        </w:rPr>
        <w:t xml:space="preserve"> </w:t>
      </w:r>
      <w:r w:rsidRPr="00717AE6">
        <w:t>thought. Neither cosmological and epistemological diversality nor the multiplicity of sexual, gender,</w:t>
      </w:r>
      <w:r w:rsidRPr="00717AE6">
        <w:rPr>
          <w:sz w:val="12"/>
        </w:rPr>
        <w:t xml:space="preserve"> </w:t>
      </w:r>
      <w:r w:rsidRPr="00717AE6">
        <w:t>racial, and religious power relations are incorporated or epistemically situated within his thought.</w:t>
      </w:r>
      <w:r w:rsidRPr="00717AE6">
        <w:rPr>
          <w:sz w:val="12"/>
        </w:rPr>
        <w:t xml:space="preserve"> </w:t>
      </w:r>
      <w:r w:rsidRPr="00717AE6">
        <w:t xml:space="preserve">Just like the Western thinkers that preceded him, </w:t>
      </w:r>
      <w:r w:rsidRPr="00717AE6">
        <w:rPr>
          <w:rStyle w:val="DebateUnderline"/>
        </w:rPr>
        <w:t>Marx participates in the epistemic racism in which there only exists a single epistemology with access to universality: the Western tradition</w:t>
      </w:r>
      <w:r w:rsidRPr="00717AE6">
        <w:t>. In</w:t>
      </w:r>
      <w:r w:rsidRPr="00717AE6">
        <w:rPr>
          <w:sz w:val="12"/>
        </w:rPr>
        <w:t xml:space="preserve"> </w:t>
      </w:r>
      <w:r w:rsidRPr="00717AE6">
        <w:t>Marx, in the epistemic universalism of the second type, the subject of enunciation remains</w:t>
      </w:r>
      <w:r w:rsidRPr="00717AE6">
        <w:rPr>
          <w:sz w:val="12"/>
        </w:rPr>
        <w:t xml:space="preserve"> </w:t>
      </w:r>
      <w:r w:rsidRPr="00717AE6">
        <w:t>concealed, camouflaged, hidden beneath a new abstract universal that is no longer “man,” “the</w:t>
      </w:r>
      <w:r w:rsidRPr="00717AE6">
        <w:rPr>
          <w:sz w:val="12"/>
        </w:rPr>
        <w:t xml:space="preserve"> </w:t>
      </w:r>
      <w:r w:rsidRPr="00717AE6">
        <w:t>transcendental subject,” “the ego,” but instead “the proletariat” and its universal political project,</w:t>
      </w:r>
      <w:r w:rsidRPr="00717AE6">
        <w:rPr>
          <w:sz w:val="12"/>
        </w:rPr>
        <w:t xml:space="preserve"> </w:t>
      </w:r>
      <w:r w:rsidRPr="00717AE6">
        <w:t>“communism.” Hence the 20th-century communist project was, albeit from the left, yet another</w:t>
      </w:r>
      <w:r w:rsidRPr="00717AE6">
        <w:rPr>
          <w:sz w:val="12"/>
        </w:rPr>
        <w:t xml:space="preserve"> </w:t>
      </w:r>
      <w:r w:rsidRPr="00717AE6">
        <w:t>Western global imperial/colonial design which under the Soviet empire attempted to export to the</w:t>
      </w:r>
      <w:r w:rsidRPr="00717AE6">
        <w:rPr>
          <w:sz w:val="12"/>
        </w:rPr>
        <w:t xml:space="preserve"> </w:t>
      </w:r>
      <w:r w:rsidRPr="00717AE6">
        <w:t>rest of the world its universal abstract of “communism” as “the solution” to global problems</w:t>
      </w:r>
      <w:r w:rsidRPr="00717AE6">
        <w:rPr>
          <w:rStyle w:val="DebateUnderline"/>
        </w:rPr>
        <w:t>. Marx reproduces</w:t>
      </w:r>
      <w:r w:rsidRPr="00717AE6">
        <w:t xml:space="preserve"> an </w:t>
      </w:r>
      <w:r w:rsidRPr="00717AE6">
        <w:rPr>
          <w:rStyle w:val="DebateUnderline"/>
        </w:rPr>
        <w:t>epistemic racism</w:t>
      </w:r>
      <w:r w:rsidRPr="00717AE6">
        <w:t xml:space="preserve"> much like that of Hegel, which does not allow him to grant to non-</w:t>
      </w:r>
      <w:r w:rsidRPr="00717AE6">
        <w:rPr>
          <w:sz w:val="12"/>
        </w:rPr>
        <w:t xml:space="preserve"> </w:t>
      </w:r>
      <w:r w:rsidRPr="00717AE6">
        <w:t>European peoples and societies either temporal coevalness or the capacity to produce thought</w:t>
      </w:r>
      <w:r w:rsidRPr="00717AE6">
        <w:rPr>
          <w:sz w:val="12"/>
        </w:rPr>
        <w:t xml:space="preserve"> </w:t>
      </w:r>
      <w:r w:rsidRPr="00717AE6">
        <w:t>worthy of being considered part of the philosophical legacy of humanity or world history. For Marx,</w:t>
      </w:r>
      <w:r w:rsidRPr="00717AE6">
        <w:rPr>
          <w:sz w:val="12"/>
        </w:rPr>
        <w:t xml:space="preserve"> </w:t>
      </w:r>
      <w:r w:rsidRPr="00717AE6">
        <w:t>non-European peoples and societies were primitive, backwards, that is, Europe’s past. They had not</w:t>
      </w:r>
      <w:r w:rsidRPr="00717AE6">
        <w:rPr>
          <w:sz w:val="12"/>
        </w:rPr>
        <w:t xml:space="preserve"> </w:t>
      </w:r>
      <w:r w:rsidRPr="00717AE6">
        <w:t>reached either the development of the forces of production or the levels of social evolution of</w:t>
      </w:r>
      <w:r w:rsidRPr="00717AE6">
        <w:rPr>
          <w:sz w:val="12"/>
        </w:rPr>
        <w:t xml:space="preserve"> </w:t>
      </w:r>
      <w:r w:rsidRPr="00717AE6">
        <w:t>European civilization. As a result, in the name of civilizing them and pulling them out of the</w:t>
      </w:r>
      <w:r w:rsidRPr="00717AE6">
        <w:rPr>
          <w:sz w:val="12"/>
        </w:rPr>
        <w:t xml:space="preserve"> </w:t>
      </w:r>
      <w:r w:rsidRPr="00717AE6">
        <w:t>ahistoric stagnation of pre-capitalist modes of production, Marx would support the British invasion</w:t>
      </w:r>
      <w:r w:rsidRPr="00717AE6">
        <w:rPr>
          <w:sz w:val="12"/>
        </w:rPr>
        <w:t xml:space="preserve"> </w:t>
      </w:r>
      <w:r w:rsidRPr="00717AE6">
        <w:t>of India in the 18th century and the United States’ invasion of Northern Mexico in the 19th century.</w:t>
      </w:r>
      <w:r w:rsidRPr="00717AE6">
        <w:rPr>
          <w:sz w:val="12"/>
        </w:rPr>
        <w:t xml:space="preserve"> </w:t>
      </w:r>
      <w:r w:rsidRPr="00717AE6">
        <w:t>For Marx</w:t>
      </w:r>
      <w:r w:rsidRPr="00717AE6">
        <w:rPr>
          <w:rStyle w:val="DebateUnderline"/>
        </w:rPr>
        <w:t>, the “Asiatic mode of production” was the Orientalist concept through which he characterized non-Western societies. This</w:t>
      </w:r>
      <w:r w:rsidRPr="00717AE6">
        <w:t xml:space="preserve"> “Asiatic mode of production” </w:t>
      </w:r>
      <w:r w:rsidRPr="00717AE6">
        <w:rPr>
          <w:rStyle w:val="DebateUnderline"/>
        </w:rPr>
        <w:t>was characterized by its incapability of change and transformation</w:t>
      </w:r>
      <w:r w:rsidRPr="00717AE6">
        <w:rPr>
          <w:rStyle w:val="StyleBoldUnderline"/>
        </w:rPr>
        <w:t xml:space="preserve">, </w:t>
      </w:r>
      <w:r w:rsidRPr="00717AE6">
        <w:t>that is</w:t>
      </w:r>
      <w:r w:rsidRPr="00717AE6">
        <w:rPr>
          <w:rStyle w:val="StyleBoldUnderline"/>
        </w:rPr>
        <w:t xml:space="preserve">, </w:t>
      </w:r>
      <w:r w:rsidRPr="00717AE6">
        <w:rPr>
          <w:rStyle w:val="DebateUnderline"/>
        </w:rPr>
        <w:t>by its always infinite and eternal temporal reproduction</w:t>
      </w:r>
      <w:r w:rsidRPr="00717AE6">
        <w:t>. Marx participated in the linearity of time characteristic of Western evolutionist</w:t>
      </w:r>
      <w:r w:rsidRPr="00717AE6">
        <w:rPr>
          <w:sz w:val="12"/>
        </w:rPr>
        <w:t xml:space="preserve"> </w:t>
      </w:r>
      <w:r w:rsidRPr="00717AE6">
        <w:t>thought. Capitalism was a more advanced system and, following Eurocentered modernity’s rhetoric</w:t>
      </w:r>
      <w:r w:rsidRPr="00717AE6">
        <w:rPr>
          <w:sz w:val="12"/>
        </w:rPr>
        <w:t xml:space="preserve"> </w:t>
      </w:r>
      <w:r w:rsidRPr="00717AE6">
        <w:t>of salvation (Mignolo, Local Histories), it was better for the non-European peoples to accelerate their</w:t>
      </w:r>
      <w:r w:rsidRPr="00717AE6">
        <w:rPr>
          <w:sz w:val="12"/>
        </w:rPr>
        <w:t xml:space="preserve"> </w:t>
      </w:r>
      <w:r w:rsidRPr="00717AE6">
        <w:t>evolutionary process toward capitalism through imperial invasions than to continue their stagnation</w:t>
      </w:r>
      <w:r w:rsidRPr="00717AE6">
        <w:rPr>
          <w:sz w:val="12"/>
        </w:rPr>
        <w:t xml:space="preserve"> </w:t>
      </w:r>
      <w:r w:rsidRPr="00717AE6">
        <w:t xml:space="preserve">in antiquated forms of social production. </w:t>
      </w:r>
      <w:r w:rsidRPr="00717AE6">
        <w:rPr>
          <w:rStyle w:val="DebateUnderline"/>
        </w:rPr>
        <w:t>This economicist evolutionism would lead 20th-century Marxists down a blind alley</w:t>
      </w:r>
      <w:r w:rsidRPr="00717AE6">
        <w:t xml:space="preserve">. </w:t>
      </w:r>
      <w:r w:rsidRPr="00717AE6">
        <w:rPr>
          <w:rStyle w:val="DebateUnderline"/>
        </w:rPr>
        <w:t>Marxist thought, despite being from the left, ended up trapped in the same problems of Eurocentrism and colonialism that had imprisoned Eurocentered thinkers of the right</w:t>
      </w:r>
      <w:r w:rsidRPr="00717AE6">
        <w:t>.</w:t>
      </w:r>
      <w:r w:rsidRPr="00717AE6">
        <w:rPr>
          <w:sz w:val="12"/>
        </w:rPr>
        <w:t xml:space="preserve"> </w:t>
      </w:r>
    </w:p>
    <w:p w14:paraId="407EB9B4" w14:textId="77777777" w:rsidR="00E76CC4" w:rsidRPr="00717AE6" w:rsidRDefault="00E76CC4" w:rsidP="00E76CC4">
      <w:pPr>
        <w:rPr>
          <w:rFonts w:ascii="Times New Roman" w:hAnsi="Times New Roman"/>
        </w:rPr>
      </w:pPr>
    </w:p>
    <w:p w14:paraId="11C94D7E" w14:textId="07BE101E" w:rsidR="0012202F" w:rsidRPr="00717AE6" w:rsidRDefault="0012202F" w:rsidP="0012202F">
      <w:pPr>
        <w:pStyle w:val="BlockHeadings"/>
      </w:pPr>
      <w:r w:rsidRPr="00717AE6">
        <w:t>Link –</w:t>
      </w:r>
      <w:r w:rsidR="00E35C1A" w:rsidRPr="00717AE6">
        <w:t xml:space="preserve"> </w:t>
      </w:r>
      <w:r w:rsidRPr="00717AE6">
        <w:t>Wallerstein</w:t>
      </w:r>
    </w:p>
    <w:p w14:paraId="2E4254AD" w14:textId="77777777" w:rsidR="0012202F" w:rsidRPr="00717AE6" w:rsidRDefault="0012202F" w:rsidP="0012202F">
      <w:pPr>
        <w:pStyle w:val="Nothing"/>
      </w:pPr>
    </w:p>
    <w:p w14:paraId="6BD2C3FA" w14:textId="4E9A555A" w:rsidR="0012202F" w:rsidRPr="00717AE6" w:rsidRDefault="0012202F" w:rsidP="0012202F">
      <w:pPr>
        <w:pStyle w:val="Tags"/>
      </w:pPr>
      <w:r w:rsidRPr="00717AE6">
        <w:t>World-systems theory reinforces Eurocentrism</w:t>
      </w:r>
    </w:p>
    <w:p w14:paraId="47982FA2" w14:textId="3F2DC806" w:rsidR="0012202F" w:rsidRPr="00717AE6" w:rsidRDefault="00E709DA" w:rsidP="0012202F">
      <w:pPr>
        <w:pStyle w:val="Nothing"/>
      </w:pPr>
      <w:r w:rsidRPr="00717AE6">
        <w:rPr>
          <w:rStyle w:val="StyleStyleBold12pt"/>
        </w:rPr>
        <w:t>Maldonado-</w:t>
      </w:r>
      <w:r w:rsidR="0012202F" w:rsidRPr="00717AE6">
        <w:rPr>
          <w:rStyle w:val="StyleStyleBold12pt"/>
        </w:rPr>
        <w:t xml:space="preserve">Torres ‘2 </w:t>
      </w:r>
      <w:r w:rsidR="0012202F" w:rsidRPr="00717AE6">
        <w:t xml:space="preserve">(Nelson, Associate Professor of Comparative Literature at Rutgers; “Postimperial Reflections on Crisis, Knowledge, and Utopia,” </w:t>
      </w:r>
      <w:r w:rsidR="0012202F" w:rsidRPr="00717AE6">
        <w:rPr>
          <w:i/>
        </w:rPr>
        <w:t xml:space="preserve">Review </w:t>
      </w:r>
      <w:r w:rsidR="0012202F" w:rsidRPr="00717AE6">
        <w:t>XXV, 3, p227-315)</w:t>
      </w:r>
      <w:r w:rsidR="008617F4" w:rsidRPr="00717AE6">
        <w:rPr>
          <w:sz w:val="24"/>
        </w:rPr>
        <w:t xml:space="preserve"> </w:t>
      </w:r>
      <w:r w:rsidR="008617F4" w:rsidRPr="00717AE6">
        <w:t>//DDI13</w:t>
      </w:r>
    </w:p>
    <w:p w14:paraId="34683FFB" w14:textId="77777777" w:rsidR="0012202F" w:rsidRPr="00717AE6" w:rsidRDefault="0012202F" w:rsidP="0012202F">
      <w:pPr>
        <w:pStyle w:val="Cards"/>
      </w:pPr>
    </w:p>
    <w:p w14:paraId="1E6B49C4" w14:textId="77777777" w:rsidR="0012202F" w:rsidRPr="00717AE6" w:rsidRDefault="0012202F" w:rsidP="0012202F">
      <w:pPr>
        <w:pStyle w:val="Cards"/>
      </w:pPr>
      <w:r w:rsidRPr="00717AE6">
        <w:rPr>
          <w:rStyle w:val="DebateUnderline"/>
        </w:rPr>
        <w:t xml:space="preserve">Wallerstein's idea of judging the substantive rationality of alternative possible historical systems clearly assumes answers to the question about the subject of knowledge (whojudges?), and to what is consid· ered to be "substantively rational." </w:t>
      </w:r>
      <w:r w:rsidRPr="00717AE6">
        <w:t xml:space="preserve">And, if the meaning of the human and rationality contain, at least implicitly, general ideas about what humans should strive for in the process of becoming humans then we can say that Wallerstein's "utopistics" in some sense presupposes a more general "utopia." </w:t>
      </w:r>
      <w:r w:rsidRPr="00717AE6">
        <w:rPr>
          <w:rStyle w:val="DebateUnderline"/>
        </w:rPr>
        <w:t>Clearly, Wallerstein takes "utopia"</w:t>
      </w:r>
      <w:r w:rsidRPr="00717AE6">
        <w:t xml:space="preserve"> in a different sense, more </w:t>
      </w:r>
      <w:r w:rsidRPr="00717AE6">
        <w:rPr>
          <w:rStyle w:val="DebateUnderline"/>
        </w:rPr>
        <w:t>aligned with ideological formations.</w:t>
      </w:r>
      <w:r w:rsidRPr="00717AE6">
        <w:t xml:space="preserve"> In thi! </w:t>
      </w:r>
      <w:proofErr w:type="gramStart"/>
      <w:r w:rsidRPr="00717AE6">
        <w:t>sense</w:t>
      </w:r>
      <w:proofErr w:type="gramEnd"/>
      <w:r w:rsidRPr="00717AE6">
        <w:t xml:space="preserve"> the opposition between "utopistics" and "utopia" follows the general lines of the opposition between reason and ideology (see Wallerstein, 1991: 170-84; 1998: 1). The point here is precisely that reason has a utopian element built into it, and </w:t>
      </w:r>
      <w:proofErr w:type="gramStart"/>
      <w:r w:rsidRPr="00717AE6">
        <w:t>that,</w:t>
      </w:r>
      <w:proofErr w:type="gramEnd"/>
      <w:r w:rsidRPr="00717AE6">
        <w:t xml:space="preserve"> therefore, utopia cannot be simply identified with ideology, though it serves ideological formations (see Ricoeur, 1986; 1991</w:t>
      </w:r>
      <w:r w:rsidRPr="00717AE6">
        <w:rPr>
          <w:rStyle w:val="DebateUnderline"/>
        </w:rPr>
        <w:t>). We must articulate along with "utopistics" a sort of "weak" utopia-opposed to the ideologic and stronger utopia-that clarifies the meaning of the substantive rationality that serves as a criterion to assess and critique existentsystems of oppression and subordination</w:t>
      </w:r>
      <w:r w:rsidRPr="00717AE6">
        <w:t xml:space="preserve">. An </w:t>
      </w:r>
      <w:r w:rsidRPr="00717AE6">
        <w:rPr>
          <w:rStyle w:val="DebateUnderline"/>
        </w:rPr>
        <w:t>opposition to the ideal of the endless accumulation of capital must therefore include a revision of the rational subject who evaluates the system</w:t>
      </w:r>
      <w:r w:rsidRPr="00717AE6">
        <w:t>. In this sense</w:t>
      </w:r>
      <w:r w:rsidRPr="00717AE6">
        <w:rPr>
          <w:rStyle w:val="DebateUnderline"/>
        </w:rPr>
        <w:t xml:space="preserve">, a weak utopia has to take the role of a critical utopia that uncovers the perversion of reason by its unconditional appropriation by the European subject. </w:t>
      </w:r>
      <w:proofErr w:type="gramStart"/>
      <w:r w:rsidRPr="00717AE6">
        <w:rPr>
          <w:rStyle w:val="DebateUnderline"/>
        </w:rPr>
        <w:t>The European subject appears behind efforts at reducing the pluralistic character of reason</w:t>
      </w:r>
      <w:r w:rsidRPr="00717AE6">
        <w:t xml:space="preserve">, or, as Husserl revealed, at identifying reason </w:t>
      </w:r>
      <w:r w:rsidRPr="00717AE6">
        <w:rPr>
          <w:rStyle w:val="DebateUnderline"/>
        </w:rPr>
        <w:t>with the universal</w:t>
      </w:r>
      <w:r w:rsidRPr="00717AE6">
        <w:t>.</w:t>
      </w:r>
      <w:proofErr w:type="gramEnd"/>
      <w:r w:rsidRPr="00717AE6">
        <w:t xml:space="preserve"> In this sense, </w:t>
      </w:r>
      <w:r w:rsidRPr="00717AE6">
        <w:rPr>
          <w:rStyle w:val="DebateUnderline"/>
        </w:rPr>
        <w:t xml:space="preserve">world-systems analysis must move away from a metamonological expression, and discover a position </w:t>
      </w:r>
      <w:r w:rsidRPr="00717AE6">
        <w:rPr>
          <w:rStyle w:val="DebateUnderline"/>
        </w:rPr>
        <w:lastRenderedPageBreak/>
        <w:t>where its interrelational approach finds an appropriate epistemological expression</w:t>
      </w:r>
      <w:r w:rsidRPr="00717AE6">
        <w:t xml:space="preserve">. I believe hat </w:t>
      </w:r>
      <w:r w:rsidRPr="00717AE6">
        <w:rPr>
          <w:rStyle w:val="DebateUnderline"/>
          <w:b/>
        </w:rPr>
        <w:t>the move from the national to the global remains limited and complicit with Eurocentrism if it does not lead to a radical opening of theoretical activity whereby geopolitical subalterity is recognized as a significant locus of enunciation</w:t>
      </w:r>
      <w:r w:rsidRPr="00717AE6">
        <w:t xml:space="preserve">. </w:t>
      </w:r>
      <w:r w:rsidRPr="00717AE6">
        <w:rPr>
          <w:rStyle w:val="DebateUnderline"/>
        </w:rPr>
        <w:t>The goal is to make explicit and pluralize the subject of rationality, thereby giving a consistent expression to the challenge raised by world-systems theory to the national-centered epistemology of Husserl. The utopia of reason may be none other than this opening to the voices emerging from diverse perspective and locations</w:t>
      </w:r>
      <w:r w:rsidRPr="00717AE6">
        <w:t>. This view is similar in character to Walter Mignolo's recent critique of Wallerstein in Local Histories/ Global Designs (2000).</w:t>
      </w:r>
    </w:p>
    <w:p w14:paraId="6684D494" w14:textId="77777777" w:rsidR="00CC286E" w:rsidRPr="00717AE6" w:rsidRDefault="00CC286E" w:rsidP="00CC286E">
      <w:pPr>
        <w:pStyle w:val="Nothing"/>
      </w:pPr>
    </w:p>
    <w:p w14:paraId="65E0FD87" w14:textId="73D671A1" w:rsidR="00CC286E" w:rsidRPr="00717AE6" w:rsidRDefault="00CC286E" w:rsidP="00CC286E">
      <w:pPr>
        <w:pStyle w:val="BlockHeadings"/>
      </w:pPr>
      <w:r w:rsidRPr="00717AE6">
        <w:t xml:space="preserve">Link – Habermas </w:t>
      </w:r>
    </w:p>
    <w:p w14:paraId="5E81C42F" w14:textId="77777777" w:rsidR="00CC286E" w:rsidRPr="00717AE6" w:rsidRDefault="00CC286E" w:rsidP="00CC286E">
      <w:pPr>
        <w:pStyle w:val="Nothing"/>
      </w:pPr>
    </w:p>
    <w:p w14:paraId="036B1D35" w14:textId="77777777" w:rsidR="00CC286E" w:rsidRPr="00717AE6" w:rsidRDefault="00CC286E" w:rsidP="00CC286E">
      <w:pPr>
        <w:pStyle w:val="Tags"/>
      </w:pPr>
      <w:r w:rsidRPr="00717AE6">
        <w:t>Habermas is wrong—the problem with modernity is rooted in its imperialist conceptions of space and time</w:t>
      </w:r>
    </w:p>
    <w:p w14:paraId="3F4C22B7" w14:textId="4297D0A3" w:rsidR="00CC286E" w:rsidRPr="00717AE6" w:rsidRDefault="00CC286E" w:rsidP="00CC286E">
      <w:pPr>
        <w:pStyle w:val="Nothing"/>
      </w:pPr>
      <w:r w:rsidRPr="00717AE6">
        <w:rPr>
          <w:rStyle w:val="Author-Date"/>
          <w:rFonts w:eastAsiaTheme="majorEastAsia"/>
        </w:rPr>
        <w:t>Maldonado-Torres 4</w:t>
      </w:r>
      <w:r w:rsidRPr="00717AE6">
        <w:t xml:space="preserve"> [Nelson, ethnic studies department at UC Berkeley, “The topology of being and the geopolitics of knowledge: Modernity, empire, coloniality”, City, vol. 8, no. 1, pp. 21-56]</w:t>
      </w:r>
      <w:r w:rsidR="008617F4" w:rsidRPr="00717AE6">
        <w:rPr>
          <w:sz w:val="24"/>
        </w:rPr>
        <w:t xml:space="preserve"> </w:t>
      </w:r>
      <w:r w:rsidR="008617F4" w:rsidRPr="00717AE6">
        <w:t>//DDI13</w:t>
      </w:r>
    </w:p>
    <w:p w14:paraId="66DCA39D" w14:textId="77777777" w:rsidR="00CC286E" w:rsidRPr="00717AE6" w:rsidRDefault="00CC286E" w:rsidP="00CC286E">
      <w:pPr>
        <w:pStyle w:val="Cards"/>
      </w:pPr>
    </w:p>
    <w:p w14:paraId="397DB5C5" w14:textId="77777777" w:rsidR="00CC286E" w:rsidRPr="00717AE6" w:rsidRDefault="00CC286E" w:rsidP="00CC286E">
      <w:pPr>
        <w:pStyle w:val="Cards"/>
      </w:pPr>
      <w:r w:rsidRPr="00717AE6">
        <w:rPr>
          <w:rStyle w:val="StyleBoldUnderline"/>
        </w:rPr>
        <w:t>The problems of modernity surpass the excesses of instrumental rationality. Their cure, if there is any, resides well beyond the redeeming virtue of an allegedly inherent communicative turn</w:t>
      </w:r>
      <w:r w:rsidRPr="00717AE6">
        <w:t xml:space="preserve">, like Ju ̈rgen Habermas recommends.33 </w:t>
      </w:r>
      <w:r w:rsidRPr="00717AE6">
        <w:rPr>
          <w:rStyle w:val="StyleBoldUnderline"/>
        </w:rPr>
        <w:t>Habermas’s conception of modernity, its limits, and its possibilities, has not taken into consideration enough Euro- pean modernity’s ties with</w:t>
      </w:r>
      <w:r w:rsidRPr="00717AE6">
        <w:t xml:space="preserve"> what J.M. Blaut has referred to as </w:t>
      </w:r>
      <w:r w:rsidRPr="00717AE6">
        <w:rPr>
          <w:rStyle w:val="StyleBoldUnderline"/>
        </w:rPr>
        <w:t>a diffusionist myth of emptiness</w:t>
      </w:r>
      <w:r w:rsidRPr="00717AE6">
        <w:t>. As Blaut describes it:</w:t>
      </w:r>
    </w:p>
    <w:p w14:paraId="26B32A73" w14:textId="77777777" w:rsidR="00CC286E" w:rsidRPr="00717AE6" w:rsidRDefault="00CC286E" w:rsidP="00CC286E">
      <w:pPr>
        <w:pStyle w:val="Cards"/>
      </w:pPr>
      <w:r w:rsidRPr="00717AE6">
        <w:t xml:space="preserve">“This proposition of emptiness makes a series of claims, each layered upon the others: (i) </w:t>
      </w:r>
      <w:proofErr w:type="gramStart"/>
      <w:r w:rsidRPr="00717AE6">
        <w:t>A</w:t>
      </w:r>
      <w:proofErr w:type="gramEnd"/>
      <w:r w:rsidRPr="00717AE6">
        <w:t xml:space="preserve"> non-European region is empty or nearly empty of people (hence settlement by Europeans does not displace any native peoples). (ii) The region is empty of settled population: the inhabitants are mobile, nomadic, wanderers (hence European settlement violates no political sovereignty, since wanderers make no claim to territory). (iii) The cultures of this region do not possess an understanding of private property—that is, the region is empty of property rights and claims (hence colonial occupiers can freely give land to settlers since no one owns it). The final layer, applied to </w:t>
      </w:r>
      <w:proofErr w:type="gramStart"/>
      <w:r w:rsidRPr="00717AE6">
        <w:t>all of the</w:t>
      </w:r>
      <w:proofErr w:type="gramEnd"/>
      <w:r w:rsidRPr="00717AE6">
        <w:t xml:space="preserve"> Outside sector, is an emptiness of intellectual creativity and spiritual values, sometimes described by Europeans . . . as an absence of ‘rationality.’ ”34 </w:t>
      </w:r>
      <w:r w:rsidRPr="00717AE6">
        <w:rPr>
          <w:rStyle w:val="StyleBoldUnderline"/>
        </w:rPr>
        <w:t>The discourse of modernity has not allowed its firm adherents to explore the ways in which imperial conceptions of space have been formative of the modern experience</w:t>
      </w:r>
      <w:r w:rsidRPr="00717AE6">
        <w:t>. What are the relations between the instru- mentalist and monological trends of moder- nity and the myth of the emptiness of lands and of rational peoples in those lands? How can one communicate with subjects who are a prior-ily suspected of lacking reason? In order to address these questions it is neces- sary to introduce a concept of modernity that takes seriously into consideration its relation to geopolitical relations. This is partly what the coloniality group in the USA and Latin America has been trying to do for a few years now.</w:t>
      </w:r>
    </w:p>
    <w:p w14:paraId="10DC1367" w14:textId="77777777" w:rsidR="00CC286E" w:rsidRPr="00717AE6" w:rsidRDefault="00CC286E" w:rsidP="00CC286E">
      <w:pPr>
        <w:pStyle w:val="Nothing"/>
      </w:pPr>
    </w:p>
    <w:p w14:paraId="1E01FB5D" w14:textId="77777777" w:rsidR="00E35C1A" w:rsidRPr="00717AE6" w:rsidRDefault="00E35C1A" w:rsidP="005C3C1C">
      <w:pPr>
        <w:pStyle w:val="HiddenBlockHeader"/>
        <w:jc w:val="left"/>
      </w:pPr>
    </w:p>
    <w:p w14:paraId="4D14D927" w14:textId="59021D03" w:rsidR="00E35C1A" w:rsidRPr="00717AE6" w:rsidRDefault="00E35C1A" w:rsidP="00E35C1A">
      <w:pPr>
        <w:pStyle w:val="BlockHeadings"/>
      </w:pPr>
      <w:r w:rsidRPr="00717AE6">
        <w:t>Link – Foucault</w:t>
      </w:r>
    </w:p>
    <w:p w14:paraId="75B7CF76" w14:textId="77777777" w:rsidR="00534AE8" w:rsidRPr="00717AE6" w:rsidRDefault="00534AE8" w:rsidP="00534AE8">
      <w:pPr>
        <w:pStyle w:val="Nothing"/>
      </w:pPr>
    </w:p>
    <w:p w14:paraId="3C7F8190" w14:textId="7CD4E356" w:rsidR="00E35C1A" w:rsidRPr="00717AE6" w:rsidRDefault="00E35C1A" w:rsidP="00E35C1A">
      <w:pPr>
        <w:pStyle w:val="Tags"/>
      </w:pPr>
      <w:r w:rsidRPr="00717AE6">
        <w:t>Foucault ignores history of colonialism as a foundation to relations between modernity and postmodernity</w:t>
      </w:r>
    </w:p>
    <w:p w14:paraId="029A5259" w14:textId="1C15AF03" w:rsidR="00E35C1A" w:rsidRPr="00717AE6" w:rsidRDefault="00E35C1A" w:rsidP="00E35C1A">
      <w:pPr>
        <w:pStyle w:val="Nothing"/>
        <w:rPr>
          <w:rFonts w:eastAsia="6085f01"/>
          <w:sz w:val="24"/>
        </w:rPr>
      </w:pPr>
      <w:r w:rsidRPr="00717AE6">
        <w:rPr>
          <w:rStyle w:val="StyleStyleBold12pt"/>
        </w:rPr>
        <w:t>Mignolo 2000</w:t>
      </w:r>
      <w:r w:rsidRPr="00717AE6">
        <w:rPr>
          <w:rFonts w:eastAsia="6085f01"/>
          <w:sz w:val="24"/>
        </w:rPr>
        <w:t xml:space="preserve"> [Walter, (</w:t>
      </w:r>
      <w:proofErr w:type="gramStart"/>
      <w:r w:rsidRPr="00717AE6">
        <w:rPr>
          <w:rFonts w:eastAsia="6085f01"/>
          <w:sz w:val="24"/>
        </w:rPr>
        <w:t>Post)Occidentalism</w:t>
      </w:r>
      <w:proofErr w:type="gramEnd"/>
      <w:r w:rsidRPr="00717AE6">
        <w:rPr>
          <w:rFonts w:eastAsia="6085f01"/>
          <w:sz w:val="24"/>
        </w:rPr>
        <w:t xml:space="preserve">, (Post)Coloniality, and (Post)Subaltern Rationality, Postmodernism and the Rest of theWorld </w:t>
      </w:r>
      <w:r w:rsidRPr="00717AE6">
        <w:rPr>
          <w:rFonts w:eastAsia="6085f01"/>
          <w:i/>
          <w:sz w:val="24"/>
        </w:rPr>
        <w:t>The Pre-Occupation of Postcolonial studies</w:t>
      </w:r>
      <w:r w:rsidRPr="00717AE6">
        <w:rPr>
          <w:rFonts w:eastAsia="6085f01"/>
          <w:sz w:val="24"/>
        </w:rPr>
        <w:t xml:space="preserve"> edited by Fawzia Afzal-Khan and Kalpana Seshadri 111-112]</w:t>
      </w:r>
      <w:r w:rsidR="008617F4" w:rsidRPr="00717AE6">
        <w:rPr>
          <w:sz w:val="24"/>
        </w:rPr>
        <w:t xml:space="preserve"> </w:t>
      </w:r>
      <w:r w:rsidR="008617F4" w:rsidRPr="00717AE6">
        <w:t>//DDI13</w:t>
      </w:r>
    </w:p>
    <w:p w14:paraId="7555DC6C" w14:textId="77777777" w:rsidR="00E35C1A" w:rsidRPr="00717AE6" w:rsidRDefault="00E35C1A" w:rsidP="00E35C1A">
      <w:pPr>
        <w:pStyle w:val="Cards"/>
        <w:rPr>
          <w:rFonts w:eastAsia="6085f01"/>
        </w:rPr>
      </w:pPr>
    </w:p>
    <w:p w14:paraId="79F60EFF" w14:textId="77777777" w:rsidR="00E35C1A" w:rsidRPr="00717AE6" w:rsidRDefault="00E35C1A" w:rsidP="00E35C1A">
      <w:pPr>
        <w:pStyle w:val="Cards"/>
        <w:rPr>
          <w:rFonts w:eastAsia="6085f01"/>
          <w:szCs w:val="22"/>
        </w:rPr>
      </w:pPr>
      <w:r w:rsidRPr="00717AE6">
        <w:rPr>
          <w:rFonts w:eastAsia="6085f01"/>
          <w:szCs w:val="22"/>
          <w:u w:val="single"/>
        </w:rPr>
        <w:t xml:space="preserve">Bhabha’s discussion of Foucault’s colonial forgetting highlights a complex argument developed throughout </w:t>
      </w:r>
      <w:r w:rsidRPr="00717AE6">
        <w:rPr>
          <w:rFonts w:eastAsia="6085f02"/>
          <w:szCs w:val="22"/>
          <w:u w:val="single"/>
        </w:rPr>
        <w:t>The Location of Culture</w:t>
      </w:r>
      <w:r w:rsidRPr="00717AE6">
        <w:rPr>
          <w:rFonts w:eastAsia="6085f02"/>
          <w:szCs w:val="22"/>
        </w:rPr>
        <w:t xml:space="preserve">. </w:t>
      </w:r>
      <w:r w:rsidRPr="00717AE6">
        <w:rPr>
          <w:rFonts w:eastAsia="6085f01"/>
          <w:szCs w:val="22"/>
        </w:rPr>
        <w:t xml:space="preserve">Bhabha’s interpretation of Foucault’s statement that ‘‘there is a certain position in the Western ratio that was constituted in its history and provides a foundation for the relation it can have with all other societies, </w:t>
      </w:r>
      <w:r w:rsidRPr="00717AE6">
        <w:rPr>
          <w:rFonts w:eastAsia="6085f02"/>
          <w:szCs w:val="22"/>
        </w:rPr>
        <w:t>even with the society in which it historically appeared</w:t>
      </w:r>
      <w:r w:rsidRPr="00717AE6">
        <w:rPr>
          <w:rFonts w:eastAsia="6085f01"/>
          <w:szCs w:val="22"/>
        </w:rPr>
        <w:t xml:space="preserve">’’ points toward the fact that, by ‘‘disavowing the colonial moment as enunciative present in the historical and epistemological condition ofWestern modernity,’’ </w:t>
      </w:r>
      <w:r w:rsidRPr="00717AE6">
        <w:rPr>
          <w:rFonts w:eastAsia="6085f01"/>
          <w:szCs w:val="22"/>
          <w:u w:val="single"/>
        </w:rPr>
        <w:t>Foucault closes the possibility of interpretingWestern ratio in the conflictive dialogue between the West and the colonies.</w:t>
      </w:r>
      <w:r w:rsidRPr="00717AE6">
        <w:rPr>
          <w:rFonts w:eastAsia="6085f01"/>
          <w:szCs w:val="22"/>
        </w:rPr>
        <w:t xml:space="preserve"> Even more, according to Bhabha, </w:t>
      </w:r>
      <w:r w:rsidRPr="00717AE6">
        <w:rPr>
          <w:rFonts w:eastAsia="6085f01"/>
          <w:szCs w:val="22"/>
          <w:u w:val="single"/>
        </w:rPr>
        <w:t xml:space="preserve">Foucault ‘‘disavows precisely the colonial text as the foundation for the relation theWestern ratio can have, ‘even with the </w:t>
      </w:r>
      <w:r w:rsidRPr="00717AE6">
        <w:rPr>
          <w:rFonts w:eastAsia="6085f01"/>
          <w:szCs w:val="22"/>
          <w:u w:val="single"/>
        </w:rPr>
        <w:lastRenderedPageBreak/>
        <w:t>society in which it historically appeared</w:t>
      </w:r>
      <w:r w:rsidRPr="00717AE6">
        <w:rPr>
          <w:rFonts w:eastAsia="6085f01"/>
          <w:szCs w:val="22"/>
        </w:rPr>
        <w:t>.’ ’’ The enunciative present, in other words, is the present ofWestern time and its locus of enunciation. Colonial loci of enunciation have been dissolved or absorbed by colonial discourse, including the production and distribution of knowledge for their lack of contemporaneity: colonies produced culture</w:t>
      </w:r>
      <w:proofErr w:type="gramStart"/>
      <w:r w:rsidRPr="00717AE6">
        <w:rPr>
          <w:rFonts w:eastAsia="6085f01"/>
          <w:szCs w:val="22"/>
        </w:rPr>
        <w:t>,whilemetropolitan</w:t>
      </w:r>
      <w:proofErr w:type="gramEnd"/>
      <w:r w:rsidRPr="00717AE6">
        <w:rPr>
          <w:rFonts w:eastAsia="6085f01"/>
          <w:szCs w:val="22"/>
        </w:rPr>
        <w:t xml:space="preserve"> centers produced intellectual discourse interpreting colonial cultural production and reinscribing themselves as the </w:t>
      </w:r>
      <w:r w:rsidRPr="00717AE6">
        <w:rPr>
          <w:rFonts w:eastAsia="6085f02"/>
          <w:szCs w:val="22"/>
        </w:rPr>
        <w:t xml:space="preserve">only </w:t>
      </w:r>
      <w:r w:rsidRPr="00717AE6">
        <w:rPr>
          <w:rFonts w:eastAsia="6085f01"/>
          <w:szCs w:val="22"/>
        </w:rPr>
        <w:t xml:space="preserve">loci of enunciation. </w:t>
      </w:r>
      <w:r w:rsidRPr="00717AE6">
        <w:rPr>
          <w:rFonts w:eastAsia="6085f01"/>
          <w:szCs w:val="22"/>
          <w:u w:val="single"/>
        </w:rPr>
        <w:t>Bhabha contributes to relocate—finally—the dialogue between modernity and postmodernity, on the one hand, and colonialism and postcolonial critical discourse and theorizing, on the other</w:t>
      </w:r>
      <w:r w:rsidRPr="00717AE6">
        <w:rPr>
          <w:rFonts w:eastAsia="6085f01"/>
          <w:szCs w:val="22"/>
        </w:rPr>
        <w:t xml:space="preserve">: ‘‘Reading from the transferential perspective, where the Western ratio returns to itself from the time-lag of the colonial relation, we see how modernity and postmodernity are themselves constituted from the marginal perspective of cultural difference. They encounter themselves contingently at the point at which the internal difference of their own society is reiterated in terms of the difference of the other, the alterity of the postcolonial site.’’ 61 By extending the concept </w:t>
      </w:r>
      <w:r w:rsidRPr="00717AE6">
        <w:rPr>
          <w:rFonts w:eastAsia="6085f02"/>
          <w:szCs w:val="22"/>
        </w:rPr>
        <w:t xml:space="preserve">time lag </w:t>
      </w:r>
      <w:r w:rsidRPr="00717AE6">
        <w:rPr>
          <w:rFonts w:eastAsia="6085f01"/>
          <w:szCs w:val="22"/>
        </w:rPr>
        <w:t xml:space="preserve">from the subject in psychoanalysis and its fracture between the sign and the symbol to cultural differences under colonialism, Bhabha is clearly underscoring Fanon’s locus of enunciation: ‘‘He [Fanon] too speaks fromthe signifying time-lag of cultural difference that I have been attempting to develop as a structure for the representation of subaltern and postcolonial agency.’’ 62 This is not the occasion to comment on </w:t>
      </w:r>
      <w:r w:rsidRPr="00717AE6">
        <w:rPr>
          <w:rFonts w:eastAsia="6085f02"/>
          <w:szCs w:val="22"/>
        </w:rPr>
        <w:t xml:space="preserve">time lag </w:t>
      </w:r>
      <w:r w:rsidRPr="00717AE6">
        <w:rPr>
          <w:rFonts w:eastAsia="6085f01"/>
          <w:szCs w:val="22"/>
        </w:rPr>
        <w:t xml:space="preserve">and its relation to </w:t>
      </w:r>
      <w:r w:rsidRPr="00717AE6">
        <w:rPr>
          <w:rFonts w:eastAsia="6085f02"/>
          <w:szCs w:val="22"/>
        </w:rPr>
        <w:t xml:space="preserve">the representation of the subaltern. </w:t>
      </w:r>
      <w:r w:rsidRPr="00717AE6">
        <w:rPr>
          <w:rFonts w:eastAsia="6085f01"/>
          <w:szCs w:val="22"/>
        </w:rPr>
        <w:t>I am more comfortable with time lag and postcolonial agency. In other words, the denial of coevalness that Fabian identified as a strategy bywhich colonial discourse can undermine other cultures, by locating them in a lower scale in the ascending march of (European) civilization and progress, is being contested (i.e., by denying the denial of coevalness) precisely by postcolonial agencies and postcolonial theorizing.</w:t>
      </w:r>
    </w:p>
    <w:p w14:paraId="64FC7DBA" w14:textId="77777777" w:rsidR="00E32F57" w:rsidRPr="00717AE6" w:rsidRDefault="00E32F57" w:rsidP="00F52116">
      <w:pPr>
        <w:pStyle w:val="Nothing"/>
      </w:pPr>
    </w:p>
    <w:p w14:paraId="7A961DD7" w14:textId="04C40191" w:rsidR="001C7DCB" w:rsidRPr="00717AE6" w:rsidRDefault="001C7DCB" w:rsidP="001C7DCB">
      <w:pPr>
        <w:pStyle w:val="BlockHeadings"/>
      </w:pPr>
      <w:r w:rsidRPr="00717AE6">
        <w:t xml:space="preserve">Link – Heidegger </w:t>
      </w:r>
    </w:p>
    <w:p w14:paraId="1FA50095" w14:textId="77777777" w:rsidR="001C7DCB" w:rsidRPr="00717AE6" w:rsidRDefault="001C7DCB" w:rsidP="00F52116">
      <w:pPr>
        <w:pStyle w:val="Nothing"/>
      </w:pPr>
    </w:p>
    <w:p w14:paraId="573D4B66" w14:textId="77777777" w:rsidR="001C7DCB" w:rsidRPr="00717AE6" w:rsidRDefault="001C7DCB" w:rsidP="001C7DCB">
      <w:pPr>
        <w:pStyle w:val="Tags"/>
      </w:pPr>
      <w:r w:rsidRPr="00717AE6">
        <w:t>Heidegger’s position is profoundly Eurocentric and racist—dehumanizes other people</w:t>
      </w:r>
    </w:p>
    <w:p w14:paraId="658259B9" w14:textId="06E7B5AC" w:rsidR="001C7DCB" w:rsidRPr="00717AE6" w:rsidRDefault="001C7DCB" w:rsidP="001C7DCB">
      <w:pPr>
        <w:pStyle w:val="Nothing"/>
      </w:pPr>
      <w:r w:rsidRPr="00717AE6">
        <w:rPr>
          <w:rStyle w:val="Heading4Char"/>
          <w:rFonts w:ascii="Times New Roman" w:hAnsi="Times New Roman" w:cs="Times New Roman"/>
        </w:rPr>
        <w:t>Maldonado-Torres 4</w:t>
      </w:r>
      <w:r w:rsidRPr="00717AE6">
        <w:t xml:space="preserve"> (Nelson, ethnic studies department at UC Berkeley, “The topology of being and the geopolitics of knowledge: Modernity, empire, coloniality”, City, vol. 8, no. 1, pp. 21-56)-jn</w:t>
      </w:r>
      <w:r w:rsidR="008617F4" w:rsidRPr="00717AE6">
        <w:rPr>
          <w:sz w:val="24"/>
        </w:rPr>
        <w:t xml:space="preserve"> </w:t>
      </w:r>
      <w:r w:rsidR="008617F4" w:rsidRPr="00717AE6">
        <w:t>//DDI13</w:t>
      </w:r>
    </w:p>
    <w:p w14:paraId="54B90DF5" w14:textId="77777777" w:rsidR="001C7DCB" w:rsidRPr="00717AE6" w:rsidRDefault="001C7DCB" w:rsidP="001C7DCB">
      <w:pPr>
        <w:rPr>
          <w:rFonts w:ascii="Times New Roman" w:hAnsi="Times New Roman"/>
        </w:rPr>
      </w:pPr>
    </w:p>
    <w:p w14:paraId="5A596497" w14:textId="77777777" w:rsidR="001C7DCB" w:rsidRPr="00717AE6" w:rsidRDefault="001C7DCB" w:rsidP="001C7DCB">
      <w:pPr>
        <w:rPr>
          <w:rFonts w:ascii="Times New Roman" w:hAnsi="Times New Roman"/>
          <w:sz w:val="10"/>
        </w:rPr>
      </w:pPr>
      <w:r w:rsidRPr="00717AE6">
        <w:rPr>
          <w:rFonts w:ascii="Times New Roman" w:hAnsi="Times New Roman"/>
          <w:sz w:val="10"/>
        </w:rPr>
        <w:t xml:space="preserve">There were antecedents to the Nazi and the Heideggerean gesture towards Europe. Through the late 16th to the 19th centuries, the French and the English had established a line between northern Europe and southern Europe.16 The difference gradually emerged through the propagation of the Black Legend, the prestige of technological advancement, and assertion of imperial control in Africa and South-East Asia. </w:t>
      </w:r>
      <w:r w:rsidRPr="00717AE6">
        <w:rPr>
          <w:rFonts w:ascii="Times New Roman" w:hAnsi="Times New Roman"/>
          <w:u w:val="single"/>
        </w:rPr>
        <w:t>The French and the Industrial Revolutions provided additional justifications for the marginalization of Spain and Portugal from the story of modernity.</w:t>
      </w:r>
      <w:r w:rsidRPr="00717AE6">
        <w:rPr>
          <w:rFonts w:ascii="Times New Roman" w:hAnsi="Times New Roman"/>
          <w:sz w:val="10"/>
        </w:rPr>
        <w:t xml:space="preserve"> </w:t>
      </w:r>
      <w:r w:rsidRPr="00717AE6">
        <w:rPr>
          <w:rFonts w:ascii="Times New Roman" w:hAnsi="Times New Roman"/>
          <w:u w:val="single"/>
        </w:rPr>
        <w:t>The appearance of new disciplines in the modern Western university in the 19th century and their continued expansion in the 20th only came to cement the subalternized position of southern Europe.</w:t>
      </w:r>
      <w:r w:rsidRPr="00717AE6">
        <w:rPr>
          <w:rFonts w:ascii="Times New Roman" w:hAnsi="Times New Roman"/>
          <w:sz w:val="10"/>
        </w:rPr>
        <w:t xml:space="preserve"> </w:t>
      </w:r>
      <w:r w:rsidRPr="00717AE6">
        <w:rPr>
          <w:rFonts w:ascii="Times New Roman" w:hAnsi="Times New Roman"/>
          <w:b/>
          <w:u w:val="single"/>
        </w:rPr>
        <w:t>Heidegger’s linguistic turn repeats some of these patterns.</w:t>
      </w:r>
      <w:r w:rsidRPr="00717AE6">
        <w:rPr>
          <w:rFonts w:ascii="Times New Roman" w:hAnsi="Times New Roman"/>
          <w:sz w:val="10"/>
        </w:rPr>
        <w:t xml:space="preserve"> The difference is that where others put the north of Europe and south of Europe divide, </w:t>
      </w:r>
      <w:r w:rsidRPr="00717AE6">
        <w:rPr>
          <w:rFonts w:ascii="Times New Roman" w:hAnsi="Times New Roman"/>
          <w:u w:val="single"/>
        </w:rPr>
        <w:t>he and other conservative German thinkers posit the metaphysics of Mitteleuropa.</w:t>
      </w:r>
      <w:r w:rsidRPr="00717AE6">
        <w:rPr>
          <w:rFonts w:ascii="Times New Roman" w:hAnsi="Times New Roman"/>
          <w:sz w:val="10"/>
        </w:rPr>
        <w:t xml:space="preserve"> </w:t>
      </w:r>
      <w:r w:rsidRPr="00717AE6">
        <w:rPr>
          <w:rFonts w:ascii="Times New Roman" w:hAnsi="Times New Roman"/>
          <w:u w:val="single"/>
        </w:rPr>
        <w:t>For Heidegger the new beginning is in the middle.</w:t>
      </w:r>
      <w:r w:rsidRPr="00717AE6">
        <w:rPr>
          <w:rFonts w:ascii="Times New Roman" w:hAnsi="Times New Roman"/>
          <w:sz w:val="10"/>
        </w:rPr>
        <w:t xml:space="preserve"> And the middle is </w:t>
      </w:r>
      <w:r w:rsidRPr="00717AE6">
        <w:rPr>
          <w:rFonts w:ascii="Times New Roman" w:hAnsi="Times New Roman"/>
          <w:u w:val="single"/>
        </w:rPr>
        <w:t>precisely what is being threatened first by French ideals and then by foreign forces.</w:t>
      </w:r>
      <w:r w:rsidRPr="00717AE6">
        <w:rPr>
          <w:rFonts w:ascii="Times New Roman" w:hAnsi="Times New Roman"/>
          <w:sz w:val="10"/>
        </w:rPr>
        <w:t xml:space="preserve"> German conservative thinkers insisted early on the threat of France’s Zivilization to Germany’s Kultur. As Bambach points out, </w:t>
      </w:r>
      <w:r w:rsidRPr="00717AE6">
        <w:rPr>
          <w:rFonts w:ascii="Times New Roman" w:hAnsi="Times New Roman"/>
          <w:u w:val="single"/>
        </w:rPr>
        <w:t>Heidegger</w:t>
      </w:r>
      <w:r w:rsidRPr="00717AE6">
        <w:rPr>
          <w:rFonts w:ascii="Times New Roman" w:hAnsi="Times New Roman"/>
          <w:sz w:val="10"/>
        </w:rPr>
        <w:t xml:space="preserve"> not only shared this position, but also </w:t>
      </w:r>
      <w:r w:rsidRPr="00717AE6">
        <w:rPr>
          <w:rFonts w:ascii="Times New Roman" w:hAnsi="Times New Roman"/>
          <w:u w:val="single"/>
        </w:rPr>
        <w:t>called attention to the threat of two emerging powers: the Soviet Union on the one hand, and the USA on the other.</w:t>
      </w:r>
      <w:r w:rsidRPr="00717AE6">
        <w:rPr>
          <w:rFonts w:ascii="Times New Roman" w:hAnsi="Times New Roman"/>
          <w:sz w:val="10"/>
        </w:rPr>
        <w:t xml:space="preserve"> The Soviet Union had become a major political force since the Bolshevik Revolution in 1917. After Hitler broke the Treaty of Versailles in the 1930s, France made a pact with the Soviet Union. The goal, to be sure, was to isolate Germany in the centre. </w:t>
      </w:r>
      <w:r w:rsidRPr="00717AE6">
        <w:rPr>
          <w:rFonts w:ascii="Times New Roman" w:hAnsi="Times New Roman"/>
          <w:u w:val="single"/>
        </w:rPr>
        <w:t>Perceiving the alliance between the rootless cosmopolitan France and the Asiatic Soviet Union Heidegger stated in 1936: “Our historical Dasein experiences with increasing distress and clarity that its future is tantamount to a naked either/or: either Europe’s rescue or its destruction.</w:t>
      </w:r>
      <w:r w:rsidRPr="00717AE6">
        <w:rPr>
          <w:rFonts w:ascii="Times New Roman" w:hAnsi="Times New Roman"/>
          <w:sz w:val="10"/>
        </w:rPr>
        <w:t xml:space="preserve"> The </w:t>
      </w:r>
      <w:r w:rsidRPr="00717AE6">
        <w:rPr>
          <w:rFonts w:ascii="Times New Roman" w:hAnsi="Times New Roman"/>
          <w:u w:val="single"/>
        </w:rPr>
        <w:t xml:space="preserve">possibility of rescue, however, demands two things: 1. </w:t>
      </w:r>
      <w:proofErr w:type="gramStart"/>
      <w:r w:rsidRPr="00717AE6">
        <w:rPr>
          <w:rFonts w:ascii="Times New Roman" w:hAnsi="Times New Roman"/>
          <w:u w:val="single"/>
        </w:rPr>
        <w:t>The preservation of the European Völker against the Asiatic.</w:t>
      </w:r>
      <w:proofErr w:type="gramEnd"/>
      <w:r w:rsidRPr="00717AE6">
        <w:rPr>
          <w:rFonts w:ascii="Times New Roman" w:hAnsi="Times New Roman"/>
          <w:u w:val="single"/>
        </w:rPr>
        <w:t xml:space="preserve"> 2. The overcoming of their own deracination and fragmentation. Without this overcoming such preservation cannot be realized.</w:t>
      </w:r>
      <w:r w:rsidRPr="00717AE6">
        <w:rPr>
          <w:rFonts w:ascii="Times New Roman" w:hAnsi="Times New Roman"/>
          <w:sz w:val="10"/>
        </w:rPr>
        <w:t xml:space="preserve">”17 </w:t>
      </w:r>
      <w:r w:rsidRPr="00717AE6">
        <w:rPr>
          <w:rFonts w:ascii="Times New Roman" w:hAnsi="Times New Roman"/>
          <w:b/>
          <w:u w:val="single"/>
        </w:rPr>
        <w:t>Although Heidegger maintained his Germancentrism until the end, he translated some of the core ideas of this position into the more widespread form of Eurocentrism.</w:t>
      </w:r>
      <w:r w:rsidRPr="00717AE6">
        <w:rPr>
          <w:rFonts w:ascii="Times New Roman" w:hAnsi="Times New Roman"/>
          <w:sz w:val="10"/>
        </w:rPr>
        <w:t xml:space="preserve"> His Eurocentrism, to be sure, still presupposed a strong Germancentrism. In some way, the </w:t>
      </w:r>
      <w:r w:rsidRPr="00717AE6">
        <w:rPr>
          <w:rFonts w:ascii="Times New Roman" w:hAnsi="Times New Roman"/>
          <w:b/>
          <w:u w:val="single"/>
        </w:rPr>
        <w:t>defence of Europe became an extension of his diatribe with French thought over who owned the legacy of Europe.</w:t>
      </w:r>
      <w:r w:rsidRPr="00717AE6">
        <w:rPr>
          <w:rFonts w:ascii="Times New Roman" w:hAnsi="Times New Roman"/>
          <w:sz w:val="10"/>
        </w:rPr>
        <w:t xml:space="preserve"> France’s pact with the Soviet Union indicated just how un-European they could be. </w:t>
      </w:r>
      <w:r w:rsidRPr="00717AE6">
        <w:rPr>
          <w:rFonts w:ascii="Times New Roman" w:hAnsi="Times New Roman"/>
          <w:u w:val="single"/>
        </w:rPr>
        <w:t>Very disconcerting here is that it was France’s reaction to Hitler’s violation of the Treaty of Versailles, and not Hitler’s anti-semitism and imperial policies, that represented the more dangerous threat to Europe for Heidegger.</w:t>
      </w:r>
      <w:r w:rsidRPr="00717AE6">
        <w:rPr>
          <w:rFonts w:ascii="Times New Roman" w:hAnsi="Times New Roman"/>
          <w:sz w:val="10"/>
        </w:rPr>
        <w:t xml:space="preserve"> </w:t>
      </w:r>
      <w:r w:rsidRPr="00717AE6">
        <w:rPr>
          <w:rFonts w:ascii="Times New Roman" w:hAnsi="Times New Roman"/>
          <w:u w:val="single"/>
        </w:rPr>
        <w:t>Heidegger was very clear about the threat of the USA as well.</w:t>
      </w:r>
      <w:r w:rsidRPr="00717AE6">
        <w:rPr>
          <w:rFonts w:ascii="Times New Roman" w:hAnsi="Times New Roman"/>
          <w:sz w:val="10"/>
        </w:rPr>
        <w:t xml:space="preserve"> In 1942, after the American entry into the Second World War, he wrote: “we know today that the Anglo- Saxon world of Americanism has resolved to annihilate Europe, that is, the homeland [Heimat], and that means: the commencement of the Western World”</w:t>
      </w:r>
      <w:proofErr w:type="gramStart"/>
      <w:r w:rsidRPr="00717AE6">
        <w:rPr>
          <w:rFonts w:ascii="Times New Roman" w:hAnsi="Times New Roman"/>
          <w:sz w:val="10"/>
        </w:rPr>
        <w:t>.18</w:t>
      </w:r>
      <w:proofErr w:type="gramEnd"/>
      <w:r w:rsidRPr="00717AE6">
        <w:rPr>
          <w:rFonts w:ascii="Times New Roman" w:hAnsi="Times New Roman"/>
          <w:sz w:val="10"/>
        </w:rPr>
        <w:t xml:space="preserve"> Bambach summarizes Heidegger’s view of America as follows: “Leaning on the staple of pronouncements from Hegel, Burckhardt, Nietzsche, Scheler, Jünger, Rilke, and others, </w:t>
      </w:r>
      <w:r w:rsidRPr="00717AE6">
        <w:rPr>
          <w:rFonts w:ascii="Times New Roman" w:hAnsi="Times New Roman"/>
          <w:u w:val="single"/>
        </w:rPr>
        <w:t>Heidegger deemed America</w:t>
      </w:r>
      <w:r w:rsidRPr="00717AE6">
        <w:rPr>
          <w:rFonts w:ascii="Times New Roman" w:hAnsi="Times New Roman"/>
          <w:sz w:val="10"/>
        </w:rPr>
        <w:t xml:space="preserve"> (</w:t>
      </w:r>
      <w:r w:rsidRPr="00717AE6">
        <w:rPr>
          <w:rFonts w:ascii="Times New Roman" w:hAnsi="Times New Roman"/>
          <w:u w:val="single"/>
        </w:rPr>
        <w:t>by which he meant the United States</w:t>
      </w:r>
      <w:r w:rsidRPr="00717AE6">
        <w:rPr>
          <w:rFonts w:ascii="Times New Roman" w:hAnsi="Times New Roman"/>
          <w:sz w:val="10"/>
        </w:rPr>
        <w:t xml:space="preserve">) </w:t>
      </w:r>
      <w:r w:rsidRPr="00717AE6">
        <w:rPr>
          <w:rFonts w:ascii="Times New Roman" w:hAnsi="Times New Roman"/>
          <w:u w:val="single"/>
        </w:rPr>
        <w:t>a land without history, a culture without roots, a people held in the deadening grip of total mobilization, preoccupied by size, expansion, magnitude, and quantity</w:t>
      </w:r>
      <w:r w:rsidRPr="00717AE6">
        <w:rPr>
          <w:rFonts w:ascii="Times New Roman" w:hAnsi="Times New Roman"/>
          <w:sz w:val="10"/>
        </w:rPr>
        <w:t xml:space="preserve"> . . . </w:t>
      </w:r>
      <w:r w:rsidRPr="00717AE6">
        <w:rPr>
          <w:rFonts w:ascii="Times New Roman" w:hAnsi="Times New Roman"/>
          <w:u w:val="single"/>
        </w:rPr>
        <w:t xml:space="preserve">Read within the context of his geo-philosophical account of Mitteleuropa, Americanism symbolizes </w:t>
      </w:r>
      <w:r w:rsidRPr="00717AE6">
        <w:rPr>
          <w:rFonts w:ascii="Times New Roman" w:hAnsi="Times New Roman"/>
          <w:b/>
          <w:u w:val="single"/>
        </w:rPr>
        <w:t>rootlessness, deracination, the loss of autochthony and of any meaningful connection to the earth.</w:t>
      </w:r>
      <w:r w:rsidRPr="00717AE6">
        <w:rPr>
          <w:rFonts w:ascii="Times New Roman" w:hAnsi="Times New Roman"/>
          <w:sz w:val="10"/>
        </w:rPr>
        <w:t xml:space="preserve">”19 </w:t>
      </w:r>
      <w:r w:rsidRPr="00717AE6">
        <w:rPr>
          <w:rStyle w:val="Emphasis"/>
          <w:rFonts w:ascii="Times New Roman" w:hAnsi="Times New Roman" w:cs="Times New Roman"/>
        </w:rPr>
        <w:t xml:space="preserve">Heidegger’s philosophical geopolitics </w:t>
      </w:r>
      <w:proofErr w:type="gramStart"/>
      <w:r w:rsidRPr="00717AE6">
        <w:rPr>
          <w:rStyle w:val="Emphasis"/>
          <w:rFonts w:ascii="Times New Roman" w:hAnsi="Times New Roman" w:cs="Times New Roman"/>
        </w:rPr>
        <w:t>were</w:t>
      </w:r>
      <w:proofErr w:type="gramEnd"/>
      <w:r w:rsidRPr="00717AE6">
        <w:rPr>
          <w:rStyle w:val="Emphasis"/>
          <w:rFonts w:ascii="Times New Roman" w:hAnsi="Times New Roman" w:cs="Times New Roman"/>
        </w:rPr>
        <w:t xml:space="preserve"> ambitious, grand and racist.</w:t>
      </w:r>
      <w:r w:rsidRPr="00717AE6">
        <w:rPr>
          <w:rFonts w:ascii="Times New Roman" w:hAnsi="Times New Roman"/>
          <w:sz w:val="10"/>
        </w:rPr>
        <w:t xml:space="preserve"> As Bambach notes, </w:t>
      </w:r>
      <w:r w:rsidRPr="00717AE6">
        <w:rPr>
          <w:rFonts w:ascii="Times New Roman" w:hAnsi="Times New Roman"/>
          <w:b/>
          <w:u w:val="single"/>
        </w:rPr>
        <w:t xml:space="preserve">while Heidegger opposed the biological racism of Nazi ideologues, he still sustained a form of racism </w:t>
      </w:r>
      <w:r w:rsidRPr="00717AE6">
        <w:rPr>
          <w:rStyle w:val="Emphasis"/>
          <w:rFonts w:ascii="Times New Roman" w:hAnsi="Times New Roman" w:cs="Times New Roman"/>
        </w:rPr>
        <w:t>nonetheless.</w:t>
      </w:r>
      <w:r w:rsidRPr="00717AE6">
        <w:rPr>
          <w:rFonts w:ascii="Times New Roman" w:hAnsi="Times New Roman"/>
          <w:sz w:val="10"/>
        </w:rPr>
        <w:t xml:space="preserve">20 </w:t>
      </w:r>
      <w:r w:rsidRPr="00717AE6">
        <w:rPr>
          <w:rStyle w:val="Emphasis"/>
          <w:rFonts w:ascii="Times New Roman" w:hAnsi="Times New Roman" w:cs="Times New Roman"/>
        </w:rPr>
        <w:t xml:space="preserve">His </w:t>
      </w:r>
      <w:r w:rsidRPr="00717AE6">
        <w:rPr>
          <w:rStyle w:val="Emphasis"/>
          <w:rFonts w:ascii="Times New Roman" w:hAnsi="Times New Roman" w:cs="Times New Roman"/>
        </w:rPr>
        <w:lastRenderedPageBreak/>
        <w:t>racism is not biological, nor cultural, but epistemic.</w:t>
      </w:r>
      <w:r w:rsidRPr="00717AE6">
        <w:rPr>
          <w:rFonts w:ascii="Times New Roman" w:hAnsi="Times New Roman"/>
          <w:sz w:val="10"/>
        </w:rPr>
        <w:t xml:space="preserve"> As all forms of racism, </w:t>
      </w:r>
      <w:r w:rsidRPr="00717AE6">
        <w:rPr>
          <w:rFonts w:ascii="Times New Roman" w:hAnsi="Times New Roman"/>
          <w:b/>
          <w:u w:val="single"/>
        </w:rPr>
        <w:t>epistemic racism is linked with politics and sociality.</w:t>
      </w:r>
      <w:r w:rsidRPr="00717AE6">
        <w:rPr>
          <w:rFonts w:ascii="Times New Roman" w:hAnsi="Times New Roman"/>
          <w:sz w:val="10"/>
        </w:rPr>
        <w:t xml:space="preserve"> </w:t>
      </w:r>
      <w:r w:rsidRPr="00717AE6">
        <w:rPr>
          <w:rFonts w:ascii="Times New Roman" w:hAnsi="Times New Roman"/>
          <w:b/>
          <w:u w:val="single"/>
        </w:rPr>
        <w:t>Epistemic racism disregards the epistemic capacity of certain groups of people.</w:t>
      </w:r>
      <w:r w:rsidRPr="00717AE6">
        <w:rPr>
          <w:rFonts w:ascii="Times New Roman" w:hAnsi="Times New Roman"/>
          <w:sz w:val="10"/>
        </w:rPr>
        <w:t xml:space="preserve"> It may be based on metaphysics or ontology but its results are nonetheless the same: </w:t>
      </w:r>
      <w:r w:rsidRPr="00717AE6">
        <w:rPr>
          <w:rStyle w:val="Emphasis"/>
          <w:rFonts w:ascii="Times New Roman" w:hAnsi="Times New Roman" w:cs="Times New Roman"/>
        </w:rPr>
        <w:t>the evasion of the recognition of others as fully human beings.</w:t>
      </w:r>
      <w:r w:rsidRPr="00717AE6">
        <w:rPr>
          <w:rFonts w:ascii="Times New Roman" w:hAnsi="Times New Roman"/>
          <w:sz w:val="10"/>
        </w:rPr>
        <w:t xml:space="preserve"> Heidegger’s racism was very clear in his perception of the Jews and the Hebraic tradition. In a letter to a colleague in 1929 Heidegger states: “I would like to say more clearly what I could only hint at indirectly in my report. At stake is nothing less than the pressing consideration that we stand before a choice: either to provide our German spiritual life once more with genuine forces and educators rooted in the native and indigenous or to deliver it over ultimately to increasing Judification.”21 </w:t>
      </w:r>
      <w:r w:rsidRPr="00717AE6">
        <w:rPr>
          <w:rFonts w:ascii="Times New Roman" w:hAnsi="Times New Roman"/>
          <w:u w:val="single"/>
        </w:rPr>
        <w:t>Heidegger’s views of the Jews were grounded on the nationalistic ontology of the homeland</w:t>
      </w:r>
      <w:r w:rsidRPr="00717AE6">
        <w:rPr>
          <w:rFonts w:ascii="Times New Roman" w:hAnsi="Times New Roman"/>
          <w:sz w:val="10"/>
        </w:rPr>
        <w:t xml:space="preserve"> (Heimat). </w:t>
      </w:r>
      <w:r w:rsidRPr="00717AE6">
        <w:rPr>
          <w:rFonts w:ascii="Times New Roman" w:hAnsi="Times New Roman"/>
          <w:b/>
          <w:u w:val="single"/>
        </w:rPr>
        <w:t>The experience of exodus and diaspora made the Jews inherently rootless subjects for him.</w:t>
      </w:r>
      <w:r w:rsidRPr="00717AE6">
        <w:rPr>
          <w:rFonts w:ascii="Times New Roman" w:hAnsi="Times New Roman"/>
          <w:sz w:val="10"/>
        </w:rPr>
        <w:t xml:space="preserve">22 </w:t>
      </w:r>
      <w:r w:rsidRPr="00717AE6">
        <w:rPr>
          <w:rFonts w:ascii="Times New Roman" w:hAnsi="Times New Roman"/>
          <w:b/>
          <w:u w:val="single"/>
        </w:rPr>
        <w:t>He considered Jews to be a threat to the homeland.</w:t>
      </w:r>
      <w:r w:rsidRPr="00717AE6">
        <w:rPr>
          <w:rFonts w:ascii="Times New Roman" w:hAnsi="Times New Roman"/>
          <w:sz w:val="10"/>
        </w:rPr>
        <w:t xml:space="preserve"> </w:t>
      </w:r>
      <w:r w:rsidRPr="00717AE6">
        <w:rPr>
          <w:rFonts w:ascii="Times New Roman" w:hAnsi="Times New Roman"/>
          <w:b/>
          <w:u w:val="single"/>
        </w:rPr>
        <w:t>They have an urban, rather than a rural identity.</w:t>
      </w:r>
      <w:r w:rsidRPr="00717AE6">
        <w:rPr>
          <w:rFonts w:ascii="Times New Roman" w:hAnsi="Times New Roman"/>
          <w:sz w:val="10"/>
        </w:rPr>
        <w:t xml:space="preserve"> </w:t>
      </w:r>
      <w:r w:rsidRPr="00717AE6">
        <w:rPr>
          <w:rFonts w:ascii="Times New Roman" w:hAnsi="Times New Roman"/>
          <w:b/>
          <w:u w:val="single"/>
        </w:rPr>
        <w:t>These wanderers defy the Athenian principle of autochthony.</w:t>
      </w:r>
      <w:r w:rsidRPr="00717AE6">
        <w:rPr>
          <w:rFonts w:ascii="Times New Roman" w:hAnsi="Times New Roman"/>
          <w:sz w:val="10"/>
        </w:rPr>
        <w:t xml:space="preserve"> For this reason, even those Jews who speak German still represented a threat to the German Völk. </w:t>
      </w:r>
      <w:r w:rsidRPr="00717AE6">
        <w:rPr>
          <w:rFonts w:ascii="Times New Roman" w:hAnsi="Times New Roman"/>
          <w:u w:val="single"/>
        </w:rPr>
        <w:t>That Heidegger owed gratitude to his teacher Edmund Husserl does not represent an exception from this.</w:t>
      </w:r>
      <w:r w:rsidRPr="00717AE6">
        <w:rPr>
          <w:rFonts w:ascii="Times New Roman" w:hAnsi="Times New Roman"/>
          <w:sz w:val="10"/>
        </w:rPr>
        <w:t xml:space="preserve"> </w:t>
      </w:r>
      <w:r w:rsidRPr="00717AE6">
        <w:rPr>
          <w:rFonts w:ascii="Times New Roman" w:hAnsi="Times New Roman"/>
          <w:u w:val="single"/>
        </w:rPr>
        <w:t>Heidegger was not concerned so much about individuals per se, but about “increasing Judification”</w:t>
      </w:r>
      <w:r w:rsidRPr="00717AE6">
        <w:rPr>
          <w:rFonts w:ascii="Times New Roman" w:hAnsi="Times New Roman"/>
          <w:sz w:val="10"/>
        </w:rPr>
        <w:t>, which has to do, not with his relationship with any one Jew in particular, but with his attitude regarding their overall collective influence in Germany. Heidegger’s epistemic racism certainly did not go unchallenged. One of Heidegger’s most virulent critics, if not the most, was a former student of Edmund Husserl in Freiburg who also attended Heidegger’s lectures: Emmanuel L´evinas. All of L´evinas’s mature work attempts to subvert Heidegger’s thought. In his first great work, Totality and Infinity, L´evinas describes ontology as a philosophy of power.23 Against Heideggerean ontology L´evinas proposed ethics as first philosophy. And this ethics was strongly based precisely in what Heidegger could not find any value: the Hebraic tradition. While Heidegger’s criticism of the West is based on the alleged forgetfulness of Being, L´evinas criticism rather lies on the forgetfulness of the Hebraic in Western thought. L´evinas found in Jewish sources the possibility of articulating an ethical metaphysics that put limits to the Christian and liberal ideas regarding the autonomy of the subject. Jewish sources also provided L´evinas clues to develop an account of corporality very different from Nazi racial logics.24</w:t>
      </w:r>
    </w:p>
    <w:p w14:paraId="3274E6F9" w14:textId="77777777" w:rsidR="001C7DCB" w:rsidRPr="00717AE6" w:rsidRDefault="001C7DCB" w:rsidP="001C7DCB">
      <w:pPr>
        <w:rPr>
          <w:rFonts w:ascii="Times New Roman" w:hAnsi="Times New Roman"/>
        </w:rPr>
      </w:pPr>
    </w:p>
    <w:p w14:paraId="49CDAA6F" w14:textId="77777777" w:rsidR="001C7DCB" w:rsidRPr="00717AE6" w:rsidRDefault="001C7DCB" w:rsidP="001C7DCB">
      <w:pPr>
        <w:pStyle w:val="Tags"/>
      </w:pPr>
      <w:r w:rsidRPr="00717AE6">
        <w:t>Heideggerian philosophy ensures epistemic racial violence against all that is not European and German—we must embrace decolonial thought</w:t>
      </w:r>
    </w:p>
    <w:p w14:paraId="72104534" w14:textId="02314814" w:rsidR="001C7DCB" w:rsidRPr="00717AE6" w:rsidRDefault="001C7DCB" w:rsidP="001C7DCB">
      <w:pPr>
        <w:pStyle w:val="Nothing"/>
      </w:pPr>
      <w:r w:rsidRPr="00717AE6">
        <w:rPr>
          <w:rStyle w:val="Heading4Char"/>
          <w:rFonts w:ascii="Times New Roman" w:hAnsi="Times New Roman" w:cs="Times New Roman"/>
        </w:rPr>
        <w:t>Maldonado-Torres 4</w:t>
      </w:r>
      <w:r w:rsidRPr="00717AE6">
        <w:t xml:space="preserve"> (Nelson, ethnic studies department at UC Berkeley, “The topology of being and the geopolitics of knowledge: Modernity, empire, coloniality”, City, vol. 8, no. 1, pp. 21-56)-jn</w:t>
      </w:r>
      <w:r w:rsidR="008617F4" w:rsidRPr="00717AE6">
        <w:rPr>
          <w:sz w:val="24"/>
        </w:rPr>
        <w:t xml:space="preserve"> </w:t>
      </w:r>
      <w:r w:rsidR="008617F4" w:rsidRPr="00717AE6">
        <w:t>//DDI13</w:t>
      </w:r>
    </w:p>
    <w:p w14:paraId="753BD6C5" w14:textId="77777777" w:rsidR="001C7DCB" w:rsidRPr="00717AE6" w:rsidRDefault="001C7DCB" w:rsidP="001C7DCB">
      <w:pPr>
        <w:rPr>
          <w:rFonts w:ascii="Times New Roman" w:hAnsi="Times New Roman"/>
        </w:rPr>
      </w:pPr>
    </w:p>
    <w:p w14:paraId="13AB3F93" w14:textId="77777777" w:rsidR="001C7DCB" w:rsidRPr="00717AE6" w:rsidRDefault="001C7DCB" w:rsidP="001C7DCB">
      <w:pPr>
        <w:rPr>
          <w:rFonts w:ascii="Times New Roman" w:hAnsi="Times New Roman"/>
          <w:sz w:val="12"/>
        </w:rPr>
      </w:pPr>
      <w:r w:rsidRPr="00717AE6">
        <w:rPr>
          <w:rFonts w:ascii="Times New Roman" w:hAnsi="Times New Roman"/>
          <w:sz w:val="12"/>
        </w:rPr>
        <w:t xml:space="preserve">Where can one find a more radical response to Heidegger’s project? </w:t>
      </w:r>
      <w:r w:rsidRPr="00717AE6">
        <w:rPr>
          <w:rFonts w:ascii="Times New Roman" w:hAnsi="Times New Roman"/>
          <w:u w:val="single"/>
        </w:rPr>
        <w:t>Levinas responds</w:t>
      </w:r>
      <w:r w:rsidRPr="00717AE6">
        <w:rPr>
          <w:rFonts w:ascii="Times New Roman" w:hAnsi="Times New Roman"/>
          <w:sz w:val="12"/>
        </w:rPr>
        <w:t xml:space="preserve"> critically </w:t>
      </w:r>
      <w:r w:rsidRPr="00717AE6">
        <w:rPr>
          <w:rFonts w:ascii="Times New Roman" w:hAnsi="Times New Roman"/>
          <w:u w:val="single"/>
        </w:rPr>
        <w:t>to Heidegger’s anti- Semitic views.</w:t>
      </w:r>
      <w:r w:rsidRPr="00717AE6">
        <w:rPr>
          <w:rFonts w:ascii="Times New Roman" w:hAnsi="Times New Roman"/>
          <w:sz w:val="12"/>
        </w:rPr>
        <w:t xml:space="preserve"> </w:t>
      </w:r>
      <w:r w:rsidRPr="00717AE6">
        <w:rPr>
          <w:rFonts w:ascii="Times New Roman" w:hAnsi="Times New Roman"/>
          <w:u w:val="single"/>
        </w:rPr>
        <w:t xml:space="preserve">But Heidegger’s epistemic racism, as that of many European philosophers, </w:t>
      </w:r>
      <w:r w:rsidRPr="00717AE6">
        <w:rPr>
          <w:rFonts w:ascii="Times New Roman" w:hAnsi="Times New Roman"/>
          <w:b/>
          <w:u w:val="single"/>
        </w:rPr>
        <w:t>goes well beyond</w:t>
      </w:r>
      <w:r w:rsidRPr="00717AE6">
        <w:rPr>
          <w:rFonts w:ascii="Times New Roman" w:hAnsi="Times New Roman"/>
          <w:sz w:val="12"/>
        </w:rPr>
        <w:t xml:space="preserve"> that scope. </w:t>
      </w:r>
      <w:r w:rsidRPr="00717AE6">
        <w:rPr>
          <w:rFonts w:ascii="Times New Roman" w:hAnsi="Times New Roman"/>
          <w:u w:val="single"/>
        </w:rPr>
        <w:t>It was not only Jerusalem</w:t>
      </w:r>
      <w:r w:rsidRPr="00717AE6">
        <w:rPr>
          <w:rFonts w:ascii="Times New Roman" w:hAnsi="Times New Roman"/>
          <w:sz w:val="12"/>
        </w:rPr>
        <w:t xml:space="preserve"> that </w:t>
      </w:r>
      <w:r w:rsidRPr="00717AE6">
        <w:rPr>
          <w:rFonts w:ascii="Times New Roman" w:hAnsi="Times New Roman"/>
          <w:u w:val="single"/>
        </w:rPr>
        <w:t>Heidegger was sceptical about.</w:t>
      </w:r>
      <w:r w:rsidRPr="00717AE6">
        <w:rPr>
          <w:rFonts w:ascii="Times New Roman" w:hAnsi="Times New Roman"/>
          <w:sz w:val="12"/>
        </w:rPr>
        <w:t xml:space="preserve"> As we have seen, </w:t>
      </w:r>
      <w:r w:rsidRPr="00717AE6">
        <w:rPr>
          <w:rFonts w:ascii="Times New Roman" w:hAnsi="Times New Roman"/>
          <w:u w:val="single"/>
        </w:rPr>
        <w:t>it was</w:t>
      </w:r>
      <w:r w:rsidRPr="00717AE6">
        <w:rPr>
          <w:rFonts w:ascii="Times New Roman" w:hAnsi="Times New Roman"/>
          <w:sz w:val="12"/>
        </w:rPr>
        <w:t xml:space="preserve"> also </w:t>
      </w:r>
      <w:r w:rsidRPr="00717AE6">
        <w:rPr>
          <w:rFonts w:ascii="Times New Roman" w:hAnsi="Times New Roman"/>
          <w:u w:val="single"/>
        </w:rPr>
        <w:t>Rome, Asia Minor, Russia and America</w:t>
      </w:r>
      <w:r w:rsidRPr="00717AE6">
        <w:rPr>
          <w:rFonts w:ascii="Times New Roman" w:hAnsi="Times New Roman"/>
          <w:sz w:val="12"/>
        </w:rPr>
        <w:t xml:space="preserve"> that were in question. </w:t>
      </w:r>
      <w:r w:rsidRPr="00717AE6">
        <w:rPr>
          <w:rFonts w:ascii="Times New Roman" w:hAnsi="Times New Roman"/>
          <w:b/>
          <w:u w:val="single"/>
        </w:rPr>
        <w:t>Heidegger articulated his philosophy in a context where European imperialism was being contested from many directions</w:t>
      </w:r>
      <w:r w:rsidRPr="00717AE6">
        <w:rPr>
          <w:rFonts w:ascii="Times New Roman" w:hAnsi="Times New Roman"/>
          <w:sz w:val="12"/>
        </w:rPr>
        <w:t>. Taking into consideration this larger geopolitical context, Bambach contrasts Heidegger’s efforts to find roots in the West with those of the Martiniquean psychiatrist and philosopher Frantz Fanon.25 Fanon, who fought against the Germans in the Second World War and later on against French imperialism in the Franco-Algerian War, had in mind not only the predicament of the Jew in the Holocaust, but also that of other victims of the European racist and imperial ethos in other parts of the world, particularly the colonial world. This historical experience and political commitment led Fanon to enunciate, in remarkable contrast to Heidegger and L´evinas: “</w:t>
      </w:r>
      <w:r w:rsidRPr="00717AE6">
        <w:rPr>
          <w:rFonts w:ascii="Times New Roman" w:hAnsi="Times New Roman"/>
          <w:b/>
          <w:u w:val="single"/>
        </w:rPr>
        <w:t>The European game has finally ended; we must find something different</w:t>
      </w:r>
      <w:r w:rsidRPr="00717AE6">
        <w:rPr>
          <w:rFonts w:ascii="Times New Roman" w:hAnsi="Times New Roman"/>
          <w:sz w:val="12"/>
        </w:rPr>
        <w:t xml:space="preserve"> . . . </w:t>
      </w:r>
      <w:r w:rsidRPr="00717AE6">
        <w:rPr>
          <w:rFonts w:ascii="Times New Roman" w:hAnsi="Times New Roman"/>
          <w:b/>
          <w:u w:val="single"/>
        </w:rPr>
        <w:t>For centuries [Europeans] have stifled almost the whole of humanity in the name of a so-called spiritual experience.</w:t>
      </w:r>
      <w:r w:rsidRPr="00717AE6">
        <w:rPr>
          <w:rFonts w:ascii="Times New Roman" w:hAnsi="Times New Roman"/>
          <w:sz w:val="12"/>
        </w:rPr>
        <w:t xml:space="preserve"> Look at them today swaying between atomic and spiritual disintegration . . . </w:t>
      </w:r>
      <w:r w:rsidRPr="00717AE6">
        <w:rPr>
          <w:rFonts w:ascii="Times New Roman" w:hAnsi="Times New Roman"/>
          <w:b/>
          <w:u w:val="single"/>
        </w:rPr>
        <w:t>Europe now lives at such a mad, reckless pace that she has shaken off all guidance and reason</w:t>
      </w:r>
      <w:r w:rsidRPr="00717AE6">
        <w:rPr>
          <w:rFonts w:ascii="Times New Roman" w:hAnsi="Times New Roman"/>
          <w:sz w:val="12"/>
        </w:rPr>
        <w:t xml:space="preserve"> . . . </w:t>
      </w:r>
      <w:r w:rsidRPr="00717AE6">
        <w:rPr>
          <w:rFonts w:ascii="Times New Roman" w:hAnsi="Times New Roman"/>
          <w:b/>
          <w:u w:val="single"/>
        </w:rPr>
        <w:t>It is in the name of the spirit, in the name of the spirit of Europe, that Europe has made her encroachment</w:t>
      </w:r>
      <w:r w:rsidRPr="00717AE6">
        <w:rPr>
          <w:rFonts w:ascii="Times New Roman" w:hAnsi="Times New Roman"/>
          <w:sz w:val="12"/>
        </w:rPr>
        <w:t xml:space="preserve">, has </w:t>
      </w:r>
      <w:r w:rsidRPr="00717AE6">
        <w:rPr>
          <w:rFonts w:ascii="Times New Roman" w:hAnsi="Times New Roman"/>
          <w:b/>
          <w:u w:val="single"/>
        </w:rPr>
        <w:t>justified her crimes and legitimized the slavery in which she holds four-fifths of humanity.</w:t>
      </w:r>
      <w:r w:rsidRPr="00717AE6">
        <w:rPr>
          <w:rFonts w:ascii="Times New Roman" w:hAnsi="Times New Roman"/>
          <w:sz w:val="12"/>
        </w:rPr>
        <w:t xml:space="preserve"> Yes, the European spirit has strange roots.”26 Bambach’s comment to this passage is enlightening: “Like Fanon, Heidegger understood that Europe was ‘running headlong into the abyss.’ But where the former colonial understood the need for difference, </w:t>
      </w:r>
      <w:r w:rsidRPr="00717AE6">
        <w:rPr>
          <w:rFonts w:ascii="Times New Roman" w:hAnsi="Times New Roman"/>
          <w:b/>
          <w:u w:val="single"/>
        </w:rPr>
        <w:t>Heidegger sought the way out of Europe’s crisis by authorizing a more narrowly constricted form of identity</w:t>
      </w:r>
      <w:r w:rsidRPr="00717AE6">
        <w:rPr>
          <w:rFonts w:ascii="Times New Roman" w:hAnsi="Times New Roman"/>
          <w:sz w:val="12"/>
        </w:rPr>
        <w:t>”</w:t>
      </w:r>
      <w:proofErr w:type="gramStart"/>
      <w:r w:rsidRPr="00717AE6">
        <w:rPr>
          <w:rFonts w:ascii="Times New Roman" w:hAnsi="Times New Roman"/>
          <w:sz w:val="12"/>
        </w:rPr>
        <w:t>.27</w:t>
      </w:r>
      <w:proofErr w:type="gramEnd"/>
      <w:r w:rsidRPr="00717AE6">
        <w:rPr>
          <w:rFonts w:ascii="Times New Roman" w:hAnsi="Times New Roman"/>
          <w:sz w:val="12"/>
        </w:rPr>
        <w:t xml:space="preserve"> In the face of an encroachment that is not unique to Heidegger’s project of finding roots in the German Fatherland, an encroachment and a racism that had shown themselves for centuries to colonized peoples in different regions of the globe, Fanon proposed a radical dislocation of Europe and its roots. </w:t>
      </w:r>
      <w:r w:rsidRPr="00717AE6">
        <w:rPr>
          <w:rFonts w:ascii="Times New Roman" w:hAnsi="Times New Roman"/>
          <w:u w:val="single"/>
        </w:rPr>
        <w:t>Modernity/nihilism appeared to Fanon as another expression of modernity/racism, the vile segregation and claim for superiority of Europe over all the other peoples of the earth.</w:t>
      </w:r>
      <w:r w:rsidRPr="00717AE6">
        <w:rPr>
          <w:rFonts w:ascii="Times New Roman" w:hAnsi="Times New Roman"/>
          <w:sz w:val="12"/>
        </w:rPr>
        <w:t xml:space="preserve">28 </w:t>
      </w:r>
      <w:r w:rsidRPr="00717AE6">
        <w:rPr>
          <w:rFonts w:ascii="Times New Roman" w:hAnsi="Times New Roman"/>
          <w:u w:val="single"/>
        </w:rPr>
        <w:t>Fanon’s philosophical geopolitics were transgressive, decolonial and cosmopolitan.</w:t>
      </w:r>
      <w:r w:rsidRPr="00717AE6">
        <w:rPr>
          <w:rFonts w:ascii="Times New Roman" w:hAnsi="Times New Roman"/>
          <w:sz w:val="12"/>
        </w:rPr>
        <w:t xml:space="preserve"> He wanted to bring into view what had remained invisible for centuries. He was claiming the need for the recognition of difference as well as the need for decolonization as an absolute requirement for the proper recognition of human difference and the achievement of a post-colonial and post-European form of humanism.29 Fanon’s decolonial cosmopolitanism was grounded on the struggle for decolonization of the Algerian people. His cosmopolitanism did not sacrifice the commitment with local struggle. </w:t>
      </w:r>
      <w:r w:rsidRPr="00717AE6">
        <w:rPr>
          <w:rFonts w:ascii="Times New Roman" w:hAnsi="Times New Roman"/>
          <w:u w:val="single"/>
        </w:rPr>
        <w:t>Rather than cosmopolitanism as such perhaps his project should be characterized as an attempt to give expression to a consistent decolonial consciousness.</w:t>
      </w:r>
      <w:r w:rsidRPr="00717AE6">
        <w:rPr>
          <w:rFonts w:ascii="Times New Roman" w:hAnsi="Times New Roman"/>
          <w:sz w:val="12"/>
        </w:rPr>
        <w:t xml:space="preserve"> Decolonization is not for Fanon only about the achievement of national liberation. Decolonization is about the creation of a new symbolic and material order that takes the full spectrum of human history, its achievements and its failures, into view. </w:t>
      </w:r>
      <w:r w:rsidRPr="00717AE6">
        <w:rPr>
          <w:rFonts w:ascii="Times New Roman" w:hAnsi="Times New Roman"/>
          <w:u w:val="single"/>
        </w:rPr>
        <w:t>This side of history is what neither Heidegger nor L´evinas could see—or did not want to see.</w:t>
      </w:r>
      <w:r w:rsidRPr="00717AE6">
        <w:rPr>
          <w:rFonts w:ascii="Times New Roman" w:hAnsi="Times New Roman"/>
          <w:sz w:val="12"/>
        </w:rPr>
        <w:t xml:space="preserve"> </w:t>
      </w:r>
      <w:r w:rsidRPr="00717AE6">
        <w:rPr>
          <w:rFonts w:ascii="Times New Roman" w:hAnsi="Times New Roman"/>
          <w:b/>
          <w:u w:val="single"/>
        </w:rPr>
        <w:t xml:space="preserve">Their search for European roots blinded them to this kind </w:t>
      </w:r>
      <w:proofErr w:type="gramStart"/>
      <w:r w:rsidRPr="00717AE6">
        <w:rPr>
          <w:rFonts w:ascii="Times New Roman" w:hAnsi="Times New Roman"/>
          <w:b/>
          <w:u w:val="single"/>
        </w:rPr>
        <w:t>of</w:t>
      </w:r>
      <w:proofErr w:type="gramEnd"/>
      <w:r w:rsidRPr="00717AE6">
        <w:rPr>
          <w:rFonts w:ascii="Times New Roman" w:hAnsi="Times New Roman"/>
          <w:b/>
          <w:u w:val="single"/>
        </w:rPr>
        <w:t xml:space="preserve"> decolonial geopolitics.</w:t>
      </w:r>
      <w:r w:rsidRPr="00717AE6">
        <w:rPr>
          <w:rFonts w:ascii="Times New Roman" w:hAnsi="Times New Roman"/>
          <w:sz w:val="12"/>
        </w:rPr>
        <w:t xml:space="preserve"> </w:t>
      </w:r>
      <w:r w:rsidRPr="00717AE6">
        <w:rPr>
          <w:rFonts w:ascii="Times New Roman" w:hAnsi="Times New Roman"/>
          <w:b/>
          <w:u w:val="single"/>
        </w:rPr>
        <w:t>Instead of giving primacy to the search for roots in Europe or elsewhere</w:t>
      </w:r>
      <w:r w:rsidRPr="00717AE6">
        <w:rPr>
          <w:rFonts w:ascii="Times New Roman" w:hAnsi="Times New Roman"/>
          <w:sz w:val="12"/>
        </w:rPr>
        <w:t xml:space="preserve">, Fanon’s </w:t>
      </w:r>
      <w:r w:rsidRPr="00717AE6">
        <w:rPr>
          <w:rFonts w:ascii="Times New Roman" w:hAnsi="Times New Roman"/>
          <w:b/>
          <w:u w:val="single"/>
        </w:rPr>
        <w:t>decolonial consciousness aims to dislocate the subject through the awareness of a response to those who are locked in positions of subordination.</w:t>
      </w:r>
      <w:r w:rsidRPr="00717AE6">
        <w:rPr>
          <w:rFonts w:ascii="Times New Roman" w:hAnsi="Times New Roman"/>
          <w:sz w:val="12"/>
        </w:rPr>
        <w:t xml:space="preserve"> </w:t>
      </w:r>
      <w:r w:rsidRPr="00717AE6">
        <w:rPr>
          <w:rFonts w:ascii="Times New Roman" w:hAnsi="Times New Roman"/>
          <w:b/>
          <w:u w:val="single"/>
        </w:rPr>
        <w:t>Rather than trying to find roots in the earth, Fanon proposed responding responsibly to the damned of the earth.</w:t>
      </w:r>
      <w:r w:rsidRPr="00717AE6">
        <w:rPr>
          <w:rFonts w:ascii="Times New Roman" w:hAnsi="Times New Roman"/>
          <w:sz w:val="12"/>
        </w:rPr>
        <w:t xml:space="preserve"> </w:t>
      </w:r>
      <w:r w:rsidRPr="00717AE6">
        <w:rPr>
          <w:rFonts w:ascii="Times New Roman" w:hAnsi="Times New Roman"/>
          <w:b/>
          <w:u w:val="single"/>
        </w:rPr>
        <w:t>Fanon’s decolonial geopolitics offers an alternative to Heidegger’s philosophical racism and to the limited perspectives of those who like L´evinas, while critical of some aspects of this project, are still in some ways complicit with it.</w:t>
      </w:r>
      <w:r w:rsidRPr="00717AE6">
        <w:rPr>
          <w:rFonts w:ascii="Times New Roman" w:hAnsi="Times New Roman"/>
          <w:sz w:val="12"/>
        </w:rPr>
        <w:t xml:space="preserve"> </w:t>
      </w:r>
      <w:r w:rsidRPr="00717AE6">
        <w:rPr>
          <w:rFonts w:ascii="Times New Roman" w:hAnsi="Times New Roman"/>
          <w:b/>
          <w:u w:val="single"/>
        </w:rPr>
        <w:t>Heidegger’s racism and L´evinas’s blindness reflect what in their will-to-ignorance can be partly translated as the forgetfulness of damnation</w:t>
      </w:r>
      <w:r w:rsidRPr="00717AE6">
        <w:rPr>
          <w:rFonts w:ascii="Times New Roman" w:hAnsi="Times New Roman"/>
          <w:sz w:val="12"/>
        </w:rPr>
        <w:t xml:space="preserve">. </w:t>
      </w:r>
      <w:r w:rsidRPr="00717AE6">
        <w:rPr>
          <w:rFonts w:ascii="Times New Roman" w:hAnsi="Times New Roman"/>
          <w:u w:val="single"/>
        </w:rPr>
        <w:t>The forgetfulness of the damned is part of the veritable sickness of the West</w:t>
      </w:r>
      <w:r w:rsidRPr="00717AE6">
        <w:rPr>
          <w:rFonts w:ascii="Times New Roman" w:hAnsi="Times New Roman"/>
          <w:sz w:val="12"/>
        </w:rPr>
        <w:t xml:space="preserve">, a sickness </w:t>
      </w:r>
      <w:r w:rsidRPr="00717AE6">
        <w:rPr>
          <w:rFonts w:ascii="Times New Roman" w:hAnsi="Times New Roman"/>
          <w:b/>
          <w:u w:val="single"/>
        </w:rPr>
        <w:t xml:space="preserve">that could be likened to a state of amnesia that leads to murder, destruction and epistemic will to power— </w:t>
      </w:r>
      <w:r w:rsidRPr="00717AE6">
        <w:rPr>
          <w:rStyle w:val="Emphasis"/>
          <w:rFonts w:ascii="Times New Roman" w:hAnsi="Times New Roman" w:cs="Times New Roman"/>
        </w:rPr>
        <w:t>with good conscience.</w:t>
      </w:r>
      <w:r w:rsidRPr="00717AE6">
        <w:rPr>
          <w:rFonts w:ascii="Times New Roman" w:hAnsi="Times New Roman"/>
          <w:sz w:val="12"/>
        </w:rPr>
        <w:t xml:space="preserve"> The opposition to modernity/racism has to address this amnesia and the invisibility of the damned. </w:t>
      </w:r>
      <w:r w:rsidRPr="00717AE6">
        <w:rPr>
          <w:rFonts w:ascii="Times New Roman" w:hAnsi="Times New Roman"/>
          <w:u w:val="single"/>
        </w:rPr>
        <w:t>For this, a historical vision that combines space and time is needed.</w:t>
      </w:r>
      <w:r w:rsidRPr="00717AE6">
        <w:rPr>
          <w:rFonts w:ascii="Times New Roman" w:hAnsi="Times New Roman"/>
          <w:sz w:val="12"/>
        </w:rPr>
        <w:t xml:space="preserve"> A group of scholars in Latin America and the USA has been working on </w:t>
      </w:r>
      <w:r w:rsidRPr="00717AE6">
        <w:rPr>
          <w:rFonts w:ascii="Times New Roman" w:hAnsi="Times New Roman"/>
          <w:sz w:val="12"/>
        </w:rPr>
        <w:lastRenderedPageBreak/>
        <w:t xml:space="preserve">a geopolitical perspective that rescues what they refer to as the logic of coloniality. </w:t>
      </w:r>
      <w:r w:rsidRPr="00717AE6">
        <w:rPr>
          <w:rFonts w:ascii="Times New Roman" w:hAnsi="Times New Roman"/>
          <w:u w:val="single"/>
        </w:rPr>
        <w:t xml:space="preserve">Reference to this logic allows one to refer not only to ontological oppression, </w:t>
      </w:r>
      <w:proofErr w:type="gramStart"/>
      <w:r w:rsidRPr="00717AE6">
        <w:rPr>
          <w:rFonts w:ascii="Times New Roman" w:hAnsi="Times New Roman"/>
          <w:u w:val="single"/>
        </w:rPr>
        <w:t>but</w:t>
      </w:r>
      <w:proofErr w:type="gramEnd"/>
      <w:r w:rsidRPr="00717AE6">
        <w:rPr>
          <w:rFonts w:ascii="Times New Roman" w:hAnsi="Times New Roman"/>
          <w:u w:val="single"/>
        </w:rPr>
        <w:t xml:space="preserve"> to </w:t>
      </w:r>
      <w:r w:rsidRPr="00717AE6">
        <w:rPr>
          <w:rFonts w:ascii="Times New Roman" w:hAnsi="Times New Roman"/>
          <w:b/>
          <w:u w:val="single"/>
        </w:rPr>
        <w:t>the coloniality of Being.</w:t>
      </w:r>
      <w:r w:rsidRPr="00717AE6">
        <w:rPr>
          <w:rFonts w:ascii="Times New Roman" w:hAnsi="Times New Roman"/>
          <w:sz w:val="12"/>
        </w:rPr>
        <w:t xml:space="preserve"> In the effort to finding a more radical critical path than those opened by Heidegger and L´evinas’s philosophical projects, I will elaborate in the next section some of the theoretical elaborations and findings that go in this direction. They constitute an important part of what could be referred to as Fanonian meditations.30</w:t>
      </w:r>
    </w:p>
    <w:p w14:paraId="2BB2B58F" w14:textId="77777777" w:rsidR="001C7DCB" w:rsidRPr="00717AE6" w:rsidRDefault="001C7DCB" w:rsidP="001C7DCB">
      <w:pPr>
        <w:rPr>
          <w:rFonts w:ascii="Times New Roman" w:hAnsi="Times New Roman"/>
        </w:rPr>
      </w:pPr>
    </w:p>
    <w:p w14:paraId="01EBE98C" w14:textId="77777777" w:rsidR="001C7DCB" w:rsidRPr="00717AE6" w:rsidRDefault="001C7DCB" w:rsidP="001C7DCB">
      <w:pPr>
        <w:pStyle w:val="Heading4"/>
        <w:rPr>
          <w:rFonts w:ascii="Times New Roman" w:hAnsi="Times New Roman" w:cs="Times New Roman"/>
        </w:rPr>
      </w:pPr>
      <w:r w:rsidRPr="00717AE6">
        <w:rPr>
          <w:rFonts w:ascii="Times New Roman" w:hAnsi="Times New Roman" w:cs="Times New Roman"/>
        </w:rPr>
        <w:t>Though Heidegger may have subordinated Europe to its own devices, his philosophy is still racist and ideological</w:t>
      </w:r>
    </w:p>
    <w:p w14:paraId="7AA81911" w14:textId="37A6CA68" w:rsidR="001C7DCB" w:rsidRPr="00717AE6" w:rsidRDefault="001C7DCB" w:rsidP="001C7DCB">
      <w:pPr>
        <w:rPr>
          <w:rFonts w:ascii="Times New Roman" w:hAnsi="Times New Roman"/>
        </w:rPr>
      </w:pPr>
      <w:r w:rsidRPr="00717AE6">
        <w:rPr>
          <w:rStyle w:val="Heading4Char"/>
          <w:rFonts w:ascii="Times New Roman" w:hAnsi="Times New Roman" w:cs="Times New Roman"/>
        </w:rPr>
        <w:t>Maldonado-Torres 4</w:t>
      </w:r>
      <w:r w:rsidRPr="00717AE6">
        <w:rPr>
          <w:rFonts w:ascii="Times New Roman" w:hAnsi="Times New Roman"/>
        </w:rPr>
        <w:t xml:space="preserve"> (Nelson, ethnic studies department at UC Berkeley, “The topology of being and the geopolitics of knowledge: Modernity, empire, coloniality”, City, vol. 8, no. 1, pp. 21-56)-jn</w:t>
      </w:r>
      <w:r w:rsidR="008617F4" w:rsidRPr="00717AE6">
        <w:rPr>
          <w:rFonts w:ascii="Times New Roman" w:hAnsi="Times New Roman"/>
          <w:sz w:val="24"/>
        </w:rPr>
        <w:t xml:space="preserve"> </w:t>
      </w:r>
      <w:r w:rsidR="008617F4" w:rsidRPr="00717AE6">
        <w:rPr>
          <w:rFonts w:ascii="Times New Roman" w:hAnsi="Times New Roman"/>
        </w:rPr>
        <w:t>//DDI13</w:t>
      </w:r>
    </w:p>
    <w:p w14:paraId="1DD6A9FF" w14:textId="77777777" w:rsidR="001C7DCB" w:rsidRPr="00717AE6" w:rsidRDefault="001C7DCB" w:rsidP="001C7DCB">
      <w:pPr>
        <w:rPr>
          <w:rStyle w:val="Emphasis"/>
          <w:rFonts w:ascii="Times New Roman" w:hAnsi="Times New Roman" w:cs="Times New Roman"/>
        </w:rPr>
      </w:pPr>
      <w:r w:rsidRPr="00717AE6">
        <w:rPr>
          <w:rFonts w:ascii="Times New Roman" w:hAnsi="Times New Roman"/>
          <w:sz w:val="14"/>
        </w:rPr>
        <w:t xml:space="preserve">The work of Martin </w:t>
      </w:r>
      <w:r w:rsidRPr="00717AE6">
        <w:rPr>
          <w:rFonts w:ascii="Times New Roman" w:hAnsi="Times New Roman"/>
          <w:u w:val="single"/>
        </w:rPr>
        <w:t>Heidegger occupies a central place in the list of philosophers whose work has been influential in the creation and propagation of the perspective commonly known as the linguistic turn, particularly in its hermeneutic and deconstructionist variations.</w:t>
      </w:r>
      <w:r w:rsidRPr="00717AE6">
        <w:rPr>
          <w:rFonts w:ascii="Times New Roman" w:hAnsi="Times New Roman"/>
          <w:sz w:val="14"/>
        </w:rPr>
        <w:t xml:space="preserve"> </w:t>
      </w:r>
      <w:r w:rsidRPr="00717AE6">
        <w:rPr>
          <w:rFonts w:ascii="Times New Roman" w:hAnsi="Times New Roman"/>
          <w:u w:val="single"/>
        </w:rPr>
        <w:t>Heidegger first got international notoriety by shifting the grounds of philosophy from epistemology to a form of ontological reflection that offered new perspectives to think about the subject, language and historicity.</w:t>
      </w:r>
      <w:r w:rsidRPr="00717AE6">
        <w:rPr>
          <w:rFonts w:ascii="Times New Roman" w:hAnsi="Times New Roman"/>
          <w:sz w:val="14"/>
        </w:rPr>
        <w:t xml:space="preserve"> 5 The question of the meaning of Being represented for him the rescue of a radical point of </w:t>
      </w:r>
      <w:proofErr w:type="gramStart"/>
      <w:r w:rsidRPr="00717AE6">
        <w:rPr>
          <w:rFonts w:ascii="Times New Roman" w:hAnsi="Times New Roman"/>
          <w:sz w:val="14"/>
        </w:rPr>
        <w:t>departure which</w:t>
      </w:r>
      <w:proofErr w:type="gramEnd"/>
      <w:r w:rsidRPr="00717AE6">
        <w:rPr>
          <w:rFonts w:ascii="Times New Roman" w:hAnsi="Times New Roman"/>
          <w:sz w:val="14"/>
        </w:rPr>
        <w:t xml:space="preserve"> came to oblivion through the tradition of Western metaphysics. </w:t>
      </w:r>
      <w:r w:rsidRPr="00717AE6">
        <w:rPr>
          <w:rFonts w:ascii="Times New Roman" w:hAnsi="Times New Roman"/>
          <w:u w:val="single"/>
        </w:rPr>
        <w:t>This point of departure provided the means to respond to the crisis of modernity by proposing a philosophical position that pointed to alternative ways of being and behaving.</w:t>
      </w:r>
      <w:r w:rsidRPr="00717AE6">
        <w:rPr>
          <w:rFonts w:ascii="Times New Roman" w:hAnsi="Times New Roman"/>
          <w:sz w:val="14"/>
        </w:rPr>
        <w:t xml:space="preserve"> Heidegger was not thinking particularly in ethics when he considered alternative ways of being that defied the parameters of modernity. His writings rather sought to formulate subject positions not inspired by the primacy of the subject or the model of being human that is dominant in modernity, that of Man. The key to evade the problematic effects of metaphysics and the modern conception of Man, which for Heidegger undergirded the ideal of modern life in terms of technological advancement, resided in shifting philosophical reflection from epistemological to ontological questions. </w:t>
      </w:r>
      <w:r w:rsidRPr="00717AE6">
        <w:rPr>
          <w:rFonts w:ascii="Times New Roman" w:hAnsi="Times New Roman"/>
          <w:u w:val="single"/>
        </w:rPr>
        <w:t>This does not mean that Heidegger did not have anything to do with epistemology; the idea is rather, that instead of positing epistemology as first philosophy, he explored epistemological questions in terms of the horizon of questioning opened up by the question of the meaning of Being.</w:t>
      </w:r>
      <w:r w:rsidRPr="00717AE6">
        <w:rPr>
          <w:rFonts w:ascii="Times New Roman" w:hAnsi="Times New Roman"/>
          <w:sz w:val="14"/>
        </w:rPr>
        <w:t xml:space="preserve"> While Heidegger’s first efforts in this direction gave a central important to philosophical anthropology, </w:t>
      </w:r>
      <w:r w:rsidRPr="00717AE6">
        <w:rPr>
          <w:rFonts w:ascii="Times New Roman" w:hAnsi="Times New Roman"/>
          <w:u w:val="single"/>
        </w:rPr>
        <w:t>his critique of epistemology and the idea of Man—the subject of modern European epistemology—led him to shift from a perspective that took human existence as the opening toward Being to language itself and the opening to language as the locus of ontological reflection.</w:t>
      </w:r>
      <w:r w:rsidRPr="00717AE6">
        <w:rPr>
          <w:rFonts w:ascii="Times New Roman" w:hAnsi="Times New Roman"/>
          <w:sz w:val="14"/>
        </w:rPr>
        <w:t xml:space="preserve"> After Heidegger’s so-called Kehre, the ontological turn decisively represented also a linguistic turn.6 Language, Heidegger came to affirm, is the house of Being, and human beings, rather than lords of it, are its shepherds. </w:t>
      </w:r>
      <w:r w:rsidRPr="00717AE6">
        <w:rPr>
          <w:rFonts w:ascii="Times New Roman" w:hAnsi="Times New Roman"/>
          <w:u w:val="single"/>
        </w:rPr>
        <w:t>By turning to language in this way Heidegger believed that he had found an opening that allowed him to articulate an alternative to the metaphysically and epistemologically oriented Western philosophy which ultimately led human beings to become prisoners of their own creations.</w:t>
      </w:r>
      <w:r w:rsidRPr="00717AE6">
        <w:rPr>
          <w:rFonts w:ascii="Times New Roman" w:hAnsi="Times New Roman"/>
          <w:sz w:val="14"/>
        </w:rPr>
        <w:t xml:space="preserve"> Like other Western philosophers before him, </w:t>
      </w:r>
      <w:r w:rsidRPr="00717AE6">
        <w:rPr>
          <w:rFonts w:ascii="Times New Roman" w:hAnsi="Times New Roman"/>
          <w:u w:val="single"/>
        </w:rPr>
        <w:t>Heidegger believed that he was confronting an epochal moment</w:t>
      </w:r>
      <w:r w:rsidRPr="00717AE6">
        <w:rPr>
          <w:rFonts w:ascii="Times New Roman" w:hAnsi="Times New Roman"/>
          <w:sz w:val="14"/>
        </w:rPr>
        <w:t xml:space="preserve"> and that philosophical perspectives played a fundamental role in sustaining the ideas and historical projects that defined that moment. The moment in question was for him the crisis of Europe which found expression in Western nihilism and the rootless cosmopolitanism of liberal models of the nation-state designed in the context of the French Revolution.7 Charles Bambach has examined carefully the links between Heidegger’s thought and the terms with which he defined and tried to respond to what he conceived to be the crisis of Europe. A brief exploration of Bambach’s theses concerning Heidegger’s philosophical discourse and project will give an idea of the ways in which Heidegger’s ontological and linguistic turn cannot be understood completely without perceiving a geopolitical turn in his work that gave a new basis to racism. Bambach’s Heidegger’s Roots analyses Heidegger’s work in the context of intellectual and political debates concerning the crisis of Europe. </w:t>
      </w:r>
      <w:r w:rsidRPr="00717AE6">
        <w:rPr>
          <w:rFonts w:ascii="Times New Roman" w:hAnsi="Times New Roman"/>
          <w:u w:val="single"/>
        </w:rPr>
        <w:t>The crisis of Europe was conceived by a number of conservative thinkers in Germany</w:t>
      </w:r>
      <w:r w:rsidRPr="00717AE6">
        <w:rPr>
          <w:rFonts w:ascii="Times New Roman" w:hAnsi="Times New Roman"/>
          <w:sz w:val="14"/>
        </w:rPr>
        <w:t xml:space="preserve">, not as the crisis of Europe per se, but </w:t>
      </w:r>
      <w:r w:rsidRPr="00717AE6">
        <w:rPr>
          <w:rFonts w:ascii="Times New Roman" w:hAnsi="Times New Roman"/>
          <w:u w:val="single"/>
        </w:rPr>
        <w:t>as a crisis of the centre of Europe.</w:t>
      </w:r>
      <w:r w:rsidRPr="00717AE6">
        <w:rPr>
          <w:rFonts w:ascii="Times New Roman" w:hAnsi="Times New Roman"/>
          <w:sz w:val="14"/>
        </w:rPr>
        <w:t xml:space="preserve">8 At the centre of Europe there was for them Germany and the German Volk. The crisis of Europe came to be understood in this way as a crisis of the German Volk and the rural environment in which many of them lived. Important in this context was the Athenian myth of authochtony according to which the founder of Athens, Erichthonius, was himself self-generated from the earth.9 Erichtonius had an indigenous relation with the Athenian land and landscape. </w:t>
      </w:r>
      <w:r w:rsidRPr="00717AE6">
        <w:rPr>
          <w:rFonts w:ascii="Times New Roman" w:hAnsi="Times New Roman"/>
          <w:u w:val="single"/>
        </w:rPr>
        <w:t>The vision of the myth is clear: the greatness of Athens depended on a similar intimate relation between the citizens of Athens and its soil.</w:t>
      </w:r>
      <w:r w:rsidRPr="00717AE6">
        <w:rPr>
          <w:rFonts w:ascii="Times New Roman" w:hAnsi="Times New Roman"/>
          <w:sz w:val="14"/>
        </w:rPr>
        <w:t xml:space="preserve"> </w:t>
      </w:r>
      <w:r w:rsidRPr="00717AE6">
        <w:rPr>
          <w:rFonts w:ascii="Times New Roman" w:hAnsi="Times New Roman"/>
          <w:u w:val="single"/>
        </w:rPr>
        <w:t>Many thinkers in Germany conceived the political crisis of their country in similar terms.</w:t>
      </w:r>
      <w:r w:rsidRPr="00717AE6">
        <w:rPr>
          <w:rFonts w:ascii="Times New Roman" w:hAnsi="Times New Roman"/>
          <w:sz w:val="14"/>
        </w:rPr>
        <w:t xml:space="preserve"> </w:t>
      </w:r>
      <w:r w:rsidRPr="00717AE6">
        <w:rPr>
          <w:rFonts w:ascii="Times New Roman" w:hAnsi="Times New Roman"/>
          <w:b/>
          <w:u w:val="single"/>
        </w:rPr>
        <w:t>Only the affirmation of roots in the land could withstand the force of nihilism and the rootless cosmopolitanism of the French Enlightenment.</w:t>
      </w:r>
      <w:r w:rsidRPr="00717AE6">
        <w:rPr>
          <w:rFonts w:ascii="Times New Roman" w:hAnsi="Times New Roman"/>
          <w:sz w:val="14"/>
        </w:rPr>
        <w:t xml:space="preserve"> </w:t>
      </w:r>
      <w:r w:rsidRPr="00717AE6">
        <w:rPr>
          <w:rFonts w:ascii="Times New Roman" w:hAnsi="Times New Roman"/>
          <w:b/>
          <w:u w:val="single"/>
        </w:rPr>
        <w:t>And such roots were found precisely in the world of the Greeks.</w:t>
      </w:r>
      <w:r w:rsidRPr="00717AE6">
        <w:rPr>
          <w:rFonts w:ascii="Times New Roman" w:hAnsi="Times New Roman"/>
          <w:sz w:val="14"/>
        </w:rPr>
        <w:t xml:space="preserve"> Bambach comments that, “In an age where German culture was developing without the framework of a unified nation state, a range of philosophers and writers asserted their own national ideals in terms borrowed from their visions of antiquity. Within the context of this German Hellenomania, heightened by the invasion of Napoleon in 1806, Fichte, Hegel, and their contemporaries came to draw upon the myth of a singular Graeco-German affinity rooted in both language and Heimat.”10 One of Bambach’s central points is that </w:t>
      </w:r>
      <w:r w:rsidRPr="00717AE6">
        <w:rPr>
          <w:rFonts w:ascii="Times New Roman" w:hAnsi="Times New Roman"/>
          <w:b/>
          <w:u w:val="single"/>
        </w:rPr>
        <w:t>Heidegger’s ontological and linguistic turn represents an original articulation of the search for a home or homeland</w:t>
      </w:r>
      <w:r w:rsidRPr="00717AE6">
        <w:rPr>
          <w:rFonts w:ascii="Times New Roman" w:hAnsi="Times New Roman"/>
          <w:sz w:val="14"/>
        </w:rPr>
        <w:t xml:space="preserve"> (Heimat)</w:t>
      </w:r>
      <w:proofErr w:type="gramStart"/>
      <w:r w:rsidRPr="00717AE6">
        <w:rPr>
          <w:rFonts w:ascii="Times New Roman" w:hAnsi="Times New Roman"/>
          <w:sz w:val="14"/>
        </w:rPr>
        <w:t>.11</w:t>
      </w:r>
      <w:proofErr w:type="gramEnd"/>
      <w:r w:rsidRPr="00717AE6">
        <w:rPr>
          <w:rFonts w:ascii="Times New Roman" w:hAnsi="Times New Roman"/>
          <w:sz w:val="14"/>
        </w:rPr>
        <w:t xml:space="preserve"> While Erichtonious remains as the model for the political myth of roots in the land, Heidegger posits Pre-Socratic thinking, “sprung up from the arche of being itself”, as the authentic root of thinking—a way of thinking that would contrast sharply with Western metaphysics and epistemology.12 The location of an arche in Greece stood behind the effort to make Germany (the German language and the German Volk) the new arche of Europe. Heidegger’s geopolitics is, as Bambach notes, a politics based on the intimate relationship among the people, their language, and their land. </w:t>
      </w:r>
      <w:r w:rsidRPr="00717AE6">
        <w:rPr>
          <w:rFonts w:ascii="Times New Roman" w:hAnsi="Times New Roman"/>
          <w:b/>
          <w:u w:val="single"/>
        </w:rPr>
        <w:t>Geopolitics is both a politics of the earth and a politics of exclusion.</w:t>
      </w:r>
      <w:r w:rsidRPr="00717AE6">
        <w:rPr>
          <w:rFonts w:ascii="Times New Roman" w:hAnsi="Times New Roman"/>
          <w:sz w:val="14"/>
        </w:rPr>
        <w:t xml:space="preserve"> </w:t>
      </w:r>
      <w:r w:rsidRPr="00717AE6">
        <w:rPr>
          <w:rFonts w:ascii="Times New Roman" w:hAnsi="Times New Roman"/>
          <w:u w:val="single"/>
        </w:rPr>
        <w:t>Germany should be protected from</w:t>
      </w:r>
      <w:r w:rsidRPr="00717AE6">
        <w:rPr>
          <w:rFonts w:ascii="Times New Roman" w:hAnsi="Times New Roman"/>
          <w:sz w:val="14"/>
        </w:rPr>
        <w:t xml:space="preserve"> “</w:t>
      </w:r>
      <w:r w:rsidRPr="00717AE6">
        <w:rPr>
          <w:rFonts w:ascii="Times New Roman" w:hAnsi="Times New Roman"/>
          <w:u w:val="single"/>
        </w:rPr>
        <w:t>the French spirit of Enlightenment and from the Latinity of both Gallic and Roman Catholic culture</w:t>
      </w:r>
      <w:r w:rsidRPr="00717AE6">
        <w:rPr>
          <w:rFonts w:ascii="Times New Roman" w:hAnsi="Times New Roman"/>
          <w:sz w:val="14"/>
        </w:rPr>
        <w:t>”</w:t>
      </w:r>
      <w:proofErr w:type="gramStart"/>
      <w:r w:rsidRPr="00717AE6">
        <w:rPr>
          <w:rFonts w:ascii="Times New Roman" w:hAnsi="Times New Roman"/>
          <w:sz w:val="14"/>
        </w:rPr>
        <w:t>.13</w:t>
      </w:r>
      <w:proofErr w:type="gramEnd"/>
      <w:r w:rsidRPr="00717AE6">
        <w:rPr>
          <w:rFonts w:ascii="Times New Roman" w:hAnsi="Times New Roman"/>
          <w:sz w:val="14"/>
        </w:rPr>
        <w:t xml:space="preserve"> </w:t>
      </w:r>
      <w:r w:rsidRPr="00717AE6">
        <w:rPr>
          <w:rFonts w:ascii="Times New Roman" w:hAnsi="Times New Roman"/>
          <w:b/>
          <w:u w:val="single"/>
        </w:rPr>
        <w:t>Geopolitics also becomes for Heidegger a politics of epistemic racism and imperialism.</w:t>
      </w:r>
      <w:r w:rsidRPr="00717AE6">
        <w:rPr>
          <w:rFonts w:ascii="Times New Roman" w:hAnsi="Times New Roman"/>
          <w:sz w:val="14"/>
        </w:rPr>
        <w:t xml:space="preserve"> </w:t>
      </w:r>
      <w:r w:rsidRPr="00717AE6">
        <w:rPr>
          <w:rFonts w:ascii="Times New Roman" w:hAnsi="Times New Roman"/>
          <w:b/>
          <w:u w:val="single"/>
        </w:rPr>
        <w:t>Epistemic racism and imperialism are not new modalities in Heidegger’s world.</w:t>
      </w:r>
      <w:r w:rsidRPr="00717AE6">
        <w:rPr>
          <w:rFonts w:ascii="Times New Roman" w:hAnsi="Times New Roman"/>
          <w:sz w:val="14"/>
        </w:rPr>
        <w:t xml:space="preserve"> In some ways, </w:t>
      </w:r>
      <w:r w:rsidRPr="00717AE6">
        <w:rPr>
          <w:rFonts w:ascii="Times New Roman" w:hAnsi="Times New Roman"/>
          <w:b/>
          <w:u w:val="single"/>
        </w:rPr>
        <w:t>they formed an intrinsic part of Western modernity and precede the excesses of technology that Heidegger found so problematic in the West.</w:t>
      </w:r>
      <w:r w:rsidRPr="00717AE6">
        <w:rPr>
          <w:rFonts w:ascii="Times New Roman" w:hAnsi="Times New Roman"/>
          <w:sz w:val="14"/>
        </w:rPr>
        <w:t xml:space="preserve"> </w:t>
      </w:r>
      <w:r w:rsidRPr="00717AE6">
        <w:rPr>
          <w:rFonts w:ascii="Times New Roman" w:hAnsi="Times New Roman"/>
          <w:b/>
          <w:u w:val="single"/>
        </w:rPr>
        <w:t>By accounting for the crisis of Europe in terms of nihilism and technology, and not in terms of such epistemic racism, he felt justified in the adventure to do to Europe what Europe had done to the rest of the world: epistemic subordination.</w:t>
      </w:r>
      <w:r w:rsidRPr="00717AE6">
        <w:rPr>
          <w:rFonts w:ascii="Times New Roman" w:hAnsi="Times New Roman"/>
          <w:sz w:val="14"/>
        </w:rPr>
        <w:t xml:space="preserve"> His interview in Der Spiegel makes this very clear. Spiegel: It is exactly at the same place where the technological world originated, that it must, as you think . . . Heidegger: . . .be transcended [aufgehoben] in the Hegelian sense, not pushed aside, but transcended, but not </w:t>
      </w:r>
      <w:r w:rsidRPr="00717AE6">
        <w:rPr>
          <w:rFonts w:ascii="Times New Roman" w:hAnsi="Times New Roman"/>
          <w:sz w:val="14"/>
        </w:rPr>
        <w:lastRenderedPageBreak/>
        <w:t xml:space="preserve">through man alone. S: You assign in particular a special task to the Germans? H: Yes, in the sense of the dialogue with H¨ olderlin. S: Do you believe that the Germans have a special qualification for this reversal? H: I have in mind especially the inner relationship of the German language with the language of the Greeks and with their thought. This has been confirmed for me today again by the French. When they begin to think, they speak German, being sure that they could not make it with their own language. S: Are you trying to tell us that that is why you have had such a strong influence on the Romance countries, in particular the French? H: Because they see that they can no longer get by in the contemporary world with all their great rationality when it comes right down to understanding the world in the origin of its being.14 The idea of people not being able to get by without Europe’s theoretical or cultural achievements is one of the most definitive tenets of modernity. </w:t>
      </w:r>
      <w:r w:rsidRPr="00717AE6">
        <w:rPr>
          <w:rFonts w:ascii="Times New Roman" w:hAnsi="Times New Roman"/>
          <w:b/>
          <w:u w:val="single"/>
        </w:rPr>
        <w:t>This logic has been applied for centuries to the colonial world. Heidegger took on this tradition but shifted it in a way that, through his Germancentrism, he could do to the rest of Europe what Europe had done to a large portion of the globe.</w:t>
      </w:r>
      <w:r w:rsidRPr="00717AE6">
        <w:rPr>
          <w:rFonts w:ascii="Times New Roman" w:hAnsi="Times New Roman"/>
          <w:sz w:val="14"/>
        </w:rPr>
        <w:t xml:space="preserve"> This epistemic turn is not surprising when one considers that not so many years before Heidegger made these assertions the Germans had taken over Paris. In some ways, to be sure, as Aim´e C´esaire so aptly noted, </w:t>
      </w:r>
      <w:r w:rsidRPr="00717AE6">
        <w:rPr>
          <w:rFonts w:ascii="Times New Roman" w:hAnsi="Times New Roman"/>
          <w:b/>
          <w:u w:val="single"/>
        </w:rPr>
        <w:t>the Germans tried to do politically with Europe what Europe had done with the colonial world.</w:t>
      </w:r>
      <w:r w:rsidRPr="00717AE6">
        <w:rPr>
          <w:rFonts w:ascii="Times New Roman" w:hAnsi="Times New Roman"/>
          <w:sz w:val="14"/>
        </w:rPr>
        <w:t xml:space="preserve">15 Heidegger continued this project, but in more strict philosophical ways. </w:t>
      </w:r>
      <w:r w:rsidRPr="00717AE6">
        <w:rPr>
          <w:rStyle w:val="Emphasis"/>
          <w:rFonts w:ascii="Times New Roman" w:hAnsi="Times New Roman" w:cs="Times New Roman"/>
        </w:rPr>
        <w:t>The epistemic rendering of the project, to be sure, does not make it any less ideological or racist.</w:t>
      </w:r>
    </w:p>
    <w:p w14:paraId="181420DC" w14:textId="27E1D8A8" w:rsidR="001C7DCB" w:rsidRPr="00717AE6" w:rsidRDefault="001C7DCB" w:rsidP="001C7DCB">
      <w:pPr>
        <w:pStyle w:val="BlockHeadings"/>
      </w:pPr>
      <w:r w:rsidRPr="00717AE6">
        <w:t xml:space="preserve">Link – Ranciere </w:t>
      </w:r>
    </w:p>
    <w:p w14:paraId="1E415FB4" w14:textId="77777777" w:rsidR="001C7DCB" w:rsidRPr="00717AE6" w:rsidRDefault="001C7DCB" w:rsidP="001C7DCB">
      <w:pPr>
        <w:pStyle w:val="Nothing"/>
      </w:pPr>
    </w:p>
    <w:p w14:paraId="42E0BA73" w14:textId="77777777" w:rsidR="001C7DCB" w:rsidRPr="00717AE6" w:rsidRDefault="001C7DCB" w:rsidP="001C7DCB">
      <w:pPr>
        <w:pStyle w:val="Tags"/>
      </w:pPr>
      <w:r w:rsidRPr="00717AE6">
        <w:t>Forget Ranciere—he doesn’t consider the global south</w:t>
      </w:r>
    </w:p>
    <w:p w14:paraId="1BDAA242" w14:textId="14AFD8E5" w:rsidR="001C7DCB" w:rsidRPr="00717AE6" w:rsidRDefault="001C7DCB" w:rsidP="001C7DCB">
      <w:pPr>
        <w:pStyle w:val="Nothing"/>
      </w:pPr>
      <w:r w:rsidRPr="00717AE6">
        <w:rPr>
          <w:rStyle w:val="StyleStyleBold12pt"/>
        </w:rPr>
        <w:t>Schiwy 11</w:t>
      </w:r>
      <w:r w:rsidRPr="00717AE6">
        <w:t xml:space="preserve"> (Freya, associate professor in the UC Riverside Department of Hispanic Studies, “‘Todos Somos Presidente/We Are All Presidents’: Democracy, culture, and radical politics”, Cultural Studies, Vol. 25, No. 6, November, pp. 729-756)-jn</w:t>
      </w:r>
      <w:r w:rsidR="008617F4" w:rsidRPr="00717AE6">
        <w:rPr>
          <w:sz w:val="24"/>
        </w:rPr>
        <w:t xml:space="preserve"> </w:t>
      </w:r>
      <w:r w:rsidR="008617F4" w:rsidRPr="00717AE6">
        <w:t>//DDI13</w:t>
      </w:r>
    </w:p>
    <w:p w14:paraId="2D8F7460" w14:textId="77777777" w:rsidR="001C7DCB" w:rsidRPr="00717AE6" w:rsidRDefault="001C7DCB" w:rsidP="001C7DCB">
      <w:pPr>
        <w:pStyle w:val="Cards"/>
      </w:pPr>
      <w:r w:rsidRPr="00717AE6">
        <w:t xml:space="preserve">Like Garcı´a Linera, </w:t>
      </w:r>
      <w:r w:rsidRPr="00717AE6">
        <w:rPr>
          <w:u w:val="single"/>
        </w:rPr>
        <w:t>Ranciere’s notion of the political points to the centrality of the word, that is the struggle over epistemic power.</w:t>
      </w:r>
      <w:r w:rsidRPr="00717AE6">
        <w:t xml:space="preserve"> As Morales articulates the principal of governing by obeying and the notion of collective leadership in the context of a national presidential inauguration, </w:t>
      </w:r>
      <w:r w:rsidRPr="00717AE6">
        <w:rPr>
          <w:u w:val="single"/>
        </w:rPr>
        <w:t>thinking and debate about the ethos of governance and alternatives to liberal democracy that are anchored in a multipronged revival of indigenous traditions comes into a new light.</w:t>
      </w:r>
      <w:r w:rsidRPr="00717AE6">
        <w:t xml:space="preserve"> A </w:t>
      </w:r>
      <w:r w:rsidRPr="00717AE6">
        <w:rPr>
          <w:u w:val="single"/>
        </w:rPr>
        <w:t>national consensus relegated these forms to the margin, casting this thought as a non-thought</w:t>
      </w:r>
      <w:r w:rsidRPr="00717AE6">
        <w:t xml:space="preserve">, an expression of a disappearing indigenous world anchored in inefficient face-to-face interaction. Although this opinion still holds some sway, now this despised tradition of thought articulates itself as the majority state. </w:t>
      </w:r>
      <w:r w:rsidRPr="00717AE6">
        <w:rPr>
          <w:u w:val="single"/>
        </w:rPr>
        <w:t>With Ranciere we could say that the Bolivian election constitutes a moment where what was once considered ‘noise’ becomes discourse</w:t>
      </w:r>
      <w:r w:rsidRPr="00717AE6">
        <w:t xml:space="preserve"> (Rancie`re 1995/1999, pp. 2223). </w:t>
      </w:r>
      <w:r w:rsidRPr="00717AE6">
        <w:rPr>
          <w:u w:val="single"/>
        </w:rPr>
        <w:t>This understanding of the political conceives of democracy as a radical political struggle or transformation challenging the principal of recognition.</w:t>
      </w:r>
      <w:r w:rsidRPr="00717AE6">
        <w:t xml:space="preserve"> In Rancie`re’s sense, </w:t>
      </w:r>
      <w:r w:rsidRPr="00717AE6">
        <w:rPr>
          <w:u w:val="single"/>
        </w:rPr>
        <w:t>the political manifests itself as a form</w:t>
      </w:r>
      <w:r w:rsidRPr="00717AE6">
        <w:t xml:space="preserve">, ‘the form in which confirmation of equality is inscribed in the setting up of a dispute, of a community existing solely through being divided’ (p. 32). Even as equality is claimed it unleashes a process of acting politically which is capable of ‘shaking up the structure,’ as Gareth Williams put it when thinking about the Zapatista’s Other Campaign (Williams 2007, p. 142). </w:t>
      </w:r>
      <w:r w:rsidRPr="00717AE6">
        <w:rPr>
          <w:b/>
          <w:u w:val="single"/>
        </w:rPr>
        <w:t>Ranciere, nevertheless, casts aside the relevance of the colonial difference that seems so crucial to understanding the political theory at the heart of the Bolivian revolution.</w:t>
      </w:r>
      <w:r w:rsidRPr="00717AE6">
        <w:t>2</w:t>
      </w:r>
    </w:p>
    <w:p w14:paraId="4D01387C" w14:textId="77777777" w:rsidR="001C7DCB" w:rsidRPr="00717AE6" w:rsidRDefault="001C7DCB" w:rsidP="001C7DCB">
      <w:pPr>
        <w:pStyle w:val="Nothing"/>
      </w:pPr>
    </w:p>
    <w:p w14:paraId="3DE3CB9F" w14:textId="77777777" w:rsidR="00534AE8" w:rsidRPr="00717AE6" w:rsidRDefault="00534AE8" w:rsidP="00534AE8">
      <w:pPr>
        <w:pStyle w:val="BlockHeadings"/>
        <w:jc w:val="left"/>
      </w:pPr>
    </w:p>
    <w:p w14:paraId="21545356" w14:textId="497170DD" w:rsidR="00534AE8" w:rsidRPr="00717AE6" w:rsidRDefault="00534AE8" w:rsidP="00534AE8">
      <w:pPr>
        <w:pStyle w:val="BlockHeadings"/>
      </w:pPr>
      <w:r w:rsidRPr="00717AE6">
        <w:t>***</w:t>
      </w:r>
      <w:r w:rsidR="00EE09B0" w:rsidRPr="00717AE6">
        <w:t>Impacts</w:t>
      </w:r>
      <w:r w:rsidRPr="00717AE6">
        <w:t>***</w:t>
      </w:r>
    </w:p>
    <w:p w14:paraId="3B0DD8C5" w14:textId="77777777" w:rsidR="00534AE8" w:rsidRPr="00717AE6" w:rsidRDefault="00534AE8" w:rsidP="00534AE8">
      <w:pPr>
        <w:pStyle w:val="Nothing"/>
      </w:pPr>
    </w:p>
    <w:p w14:paraId="1D41BED5" w14:textId="77777777" w:rsidR="00534AE8" w:rsidRPr="00717AE6" w:rsidRDefault="00534AE8" w:rsidP="00534AE8">
      <w:pPr>
        <w:pStyle w:val="Nothing"/>
      </w:pPr>
    </w:p>
    <w:p w14:paraId="6B5C64F8" w14:textId="18EBD6C5" w:rsidR="00155EA0" w:rsidRPr="00717AE6" w:rsidRDefault="00E85980" w:rsidP="00E85980">
      <w:pPr>
        <w:pStyle w:val="BlockHeadings"/>
      </w:pPr>
      <w:r w:rsidRPr="00717AE6">
        <w:t xml:space="preserve">Impact – War + </w:t>
      </w:r>
      <w:r w:rsidR="003A0C93" w:rsidRPr="00717AE6">
        <w:t>Genocide</w:t>
      </w:r>
    </w:p>
    <w:p w14:paraId="78F87C66" w14:textId="77777777" w:rsidR="00E85980" w:rsidRPr="00717AE6" w:rsidRDefault="00E85980" w:rsidP="00E85980">
      <w:pPr>
        <w:pStyle w:val="Nothing"/>
      </w:pPr>
    </w:p>
    <w:p w14:paraId="7F796A63" w14:textId="6FF35E15" w:rsidR="00B44CC7" w:rsidRPr="00717AE6" w:rsidRDefault="00B44CC7" w:rsidP="00B44CC7">
      <w:pPr>
        <w:pStyle w:val="Tags"/>
      </w:pPr>
      <w:r w:rsidRPr="00717AE6">
        <w:t xml:space="preserve">Coloniality makes war and genocide inevitable </w:t>
      </w:r>
    </w:p>
    <w:p w14:paraId="2EFA045F" w14:textId="77777777" w:rsidR="00E32F57" w:rsidRPr="00717AE6" w:rsidRDefault="00E32F57" w:rsidP="00E32F57">
      <w:pPr>
        <w:pStyle w:val="Nothing"/>
      </w:pPr>
      <w:r w:rsidRPr="00717AE6">
        <w:rPr>
          <w:rStyle w:val="Author-Date"/>
        </w:rPr>
        <w:t xml:space="preserve">Mignolo </w:t>
      </w:r>
      <w:r w:rsidRPr="00717AE6">
        <w:t xml:space="preserve">(Professor of Romance Languages at Duke University) </w:t>
      </w:r>
      <w:r w:rsidRPr="00717AE6">
        <w:rPr>
          <w:rStyle w:val="Author-Date"/>
        </w:rPr>
        <w:t>5</w:t>
      </w:r>
    </w:p>
    <w:p w14:paraId="40B47964" w14:textId="39207CE5" w:rsidR="00E85980" w:rsidRPr="00717AE6" w:rsidRDefault="00E32F57" w:rsidP="00E32F57">
      <w:pPr>
        <w:pStyle w:val="Nothing"/>
        <w:rPr>
          <w:rStyle w:val="StyleStyleBold12pt"/>
        </w:rPr>
      </w:pPr>
      <w:r w:rsidRPr="00717AE6">
        <w:t xml:space="preserve">(Walter, “The Idea of Latin America,” pg. </w:t>
      </w:r>
      <w:r w:rsidR="003A0C93" w:rsidRPr="00717AE6">
        <w:t>11</w:t>
      </w:r>
      <w:r w:rsidR="00E85980" w:rsidRPr="00717AE6">
        <w:t>)</w:t>
      </w:r>
      <w:r w:rsidR="008617F4" w:rsidRPr="00717AE6">
        <w:rPr>
          <w:sz w:val="24"/>
        </w:rPr>
        <w:t xml:space="preserve"> </w:t>
      </w:r>
      <w:r w:rsidR="008617F4" w:rsidRPr="00717AE6">
        <w:t>//DDI13</w:t>
      </w:r>
    </w:p>
    <w:p w14:paraId="65C5BBC5" w14:textId="77777777" w:rsidR="00E85980" w:rsidRPr="00717AE6" w:rsidRDefault="00E85980" w:rsidP="00E32F57">
      <w:pPr>
        <w:pStyle w:val="Cards"/>
        <w:ind w:left="0"/>
      </w:pPr>
    </w:p>
    <w:p w14:paraId="6DC1542C" w14:textId="77777777" w:rsidR="00E85980" w:rsidRPr="00717AE6" w:rsidRDefault="00E85980" w:rsidP="00E32F57">
      <w:pPr>
        <w:pStyle w:val="Cards"/>
      </w:pPr>
      <w:r w:rsidRPr="00717AE6">
        <w:t xml:space="preserve">The logic of coloniality can be understood as working through four wide domains of human experience: (1) the economic: appropriation of land, exploitation of labor, and control of finance; (2) the political: control of authority; (3) the civic: control of gender and sexuality; (4) the epistemic and the subjective/personal: control of knowledge and subjectivity. </w:t>
      </w:r>
      <w:r w:rsidRPr="00717AE6">
        <w:rPr>
          <w:rStyle w:val="StyleBoldUnderline"/>
        </w:rPr>
        <w:t>The logic of coloniality has been in place from the conquest and colonization of Mexico and Peru until and beyond the war in Iraq, despite superficial changes in the scale and agents of exploitation/control in the past five hundred years of history</w:t>
      </w:r>
      <w:r w:rsidRPr="00717AE6">
        <w:t xml:space="preserve">. Each domain is interwoven with the others, since </w:t>
      </w:r>
      <w:r w:rsidRPr="00717AE6">
        <w:rPr>
          <w:rStyle w:val="StyleBoldUnderline"/>
        </w:rPr>
        <w:t>appropriation of land or exploitation of labor also involves the control of finance, of authority, of gender, and of knowledge and subjectivity</w:t>
      </w:r>
      <w:r w:rsidRPr="00717AE6">
        <w:t>.</w:t>
      </w:r>
      <w:r w:rsidRPr="00717AE6">
        <w:rPr>
          <w:rStyle w:val="StyleBoldUnderline"/>
        </w:rPr>
        <w:t>8 The operation of the colonial matrix is invisible to distracted eyes, and even when it surfaces, it is explained through the rhetoric of modernity that the situation can be “corrected” with “development,” “democracy,” a “strong economy</w:t>
      </w:r>
      <w:r w:rsidRPr="00717AE6">
        <w:t xml:space="preserve">,” etc. What some will see as “lies” from the US presidential administration are not so much lies as part </w:t>
      </w:r>
      <w:r w:rsidRPr="00717AE6">
        <w:rPr>
          <w:rStyle w:val="StyleBoldUnderline"/>
        </w:rPr>
        <w:t xml:space="preserve">of a very well-codified “rhetoric of modernity,” promising salvation </w:t>
      </w:r>
      <w:r w:rsidRPr="00717AE6">
        <w:rPr>
          <w:rStyle w:val="StyleBoldUnderline"/>
        </w:rPr>
        <w:lastRenderedPageBreak/>
        <w:t>for everybody in order to divert attention from the increasingly oppressive consequences of the logic of coloniality.</w:t>
      </w:r>
      <w:r w:rsidRPr="00717AE6">
        <w:t xml:space="preserve"> T</w:t>
      </w:r>
      <w:r w:rsidRPr="00717AE6">
        <w:rPr>
          <w:rStyle w:val="StyleBoldUnderline"/>
        </w:rPr>
        <w:t xml:space="preserve">o implement the logic of coloniality requires the celebratory rhetoric of modernity, as the case of Iraq has illustrated from day one. </w:t>
      </w:r>
      <w:r w:rsidRPr="00717AE6">
        <w:t xml:space="preserve">As capital and power concentrate in fewer and fewer hands and poverty increases all over the word, </w:t>
      </w:r>
      <w:r w:rsidRPr="00717AE6">
        <w:rPr>
          <w:rStyle w:val="StyleBoldUnderline"/>
        </w:rPr>
        <w:t xml:space="preserve">the logic of coloniality becomes ever more oppressive and merciless. </w:t>
      </w:r>
      <w:r w:rsidRPr="00717AE6">
        <w:t xml:space="preserve">Since the sixteenth century, </w:t>
      </w:r>
      <w:r w:rsidRPr="00717AE6">
        <w:rPr>
          <w:rStyle w:val="StyleBoldUnderline"/>
        </w:rPr>
        <w:t>the rhetoric of modernity has relied on the vocabulary of salvation, which was accompanied by the massive appropriation of land in the New World and the massive exploitation of Indian and African slave labor, justified by a belief in the dispensability of human life – the lives of the slaves</w:t>
      </w:r>
      <w:r w:rsidRPr="00717AE6">
        <w:t xml:space="preserve">. Thus, while some </w:t>
      </w:r>
      <w:r w:rsidRPr="00717AE6">
        <w:rPr>
          <w:rStyle w:val="StyleBoldUnderline"/>
        </w:rPr>
        <w:t>Christians today</w:t>
      </w:r>
      <w:r w:rsidRPr="00717AE6">
        <w:t xml:space="preserve">, for example, beat the drum of “pro-life values,” they </w:t>
      </w:r>
      <w:r w:rsidRPr="00717AE6">
        <w:rPr>
          <w:rStyle w:val="StyleBoldUnderline"/>
        </w:rPr>
        <w:t xml:space="preserve">reproduce a rhetoric that diverts attention from the increasing “devaluation of human life” that the thousands dead in Iraq </w:t>
      </w:r>
      <w:proofErr w:type="gramStart"/>
      <w:r w:rsidRPr="00717AE6">
        <w:rPr>
          <w:rStyle w:val="StyleBoldUnderline"/>
        </w:rPr>
        <w:t>demonstrate</w:t>
      </w:r>
      <w:proofErr w:type="gramEnd"/>
      <w:r w:rsidRPr="00717AE6">
        <w:t xml:space="preserve">. Thus, </w:t>
      </w:r>
      <w:r w:rsidRPr="00717AE6">
        <w:rPr>
          <w:rStyle w:val="StyleBoldUnderline"/>
        </w:rPr>
        <w:t>it is not modernity that will overcome coloniality, because it is precisely modernity that needs and produces coloniality</w:t>
      </w:r>
      <w:r w:rsidRPr="00717AE6">
        <w:t>.</w:t>
      </w:r>
    </w:p>
    <w:p w14:paraId="73EC083D" w14:textId="77777777" w:rsidR="00D919E5" w:rsidRPr="00717AE6" w:rsidRDefault="00D919E5" w:rsidP="00D919E5">
      <w:pPr>
        <w:pStyle w:val="Nothing"/>
      </w:pPr>
    </w:p>
    <w:p w14:paraId="79D4DC3C" w14:textId="77777777" w:rsidR="00D919E5" w:rsidRPr="00717AE6" w:rsidRDefault="00D919E5" w:rsidP="00D919E5">
      <w:pPr>
        <w:pStyle w:val="Nothing"/>
        <w:rPr>
          <w:rStyle w:val="StyleStyleBold12pt"/>
        </w:rPr>
      </w:pPr>
      <w:r w:rsidRPr="00717AE6">
        <w:rPr>
          <w:rStyle w:val="StyleStyleBold12pt"/>
        </w:rPr>
        <w:t>Modernity legitimizes war under colonial connotations</w:t>
      </w:r>
    </w:p>
    <w:p w14:paraId="7611EDAB" w14:textId="542908D1" w:rsidR="00D919E5" w:rsidRPr="00717AE6" w:rsidRDefault="00E709DA" w:rsidP="00D919E5">
      <w:pPr>
        <w:pStyle w:val="Nothing"/>
      </w:pPr>
      <w:r w:rsidRPr="00717AE6">
        <w:rPr>
          <w:rStyle w:val="StyleStyleBold12pt"/>
        </w:rPr>
        <w:t>Maldonado-</w:t>
      </w:r>
      <w:r w:rsidR="00D919E5" w:rsidRPr="00717AE6">
        <w:rPr>
          <w:rStyle w:val="StyleStyleBold12pt"/>
        </w:rPr>
        <w:t>Torres 07</w:t>
      </w:r>
      <w:r w:rsidR="00D919E5" w:rsidRPr="00717AE6">
        <w:t xml:space="preserve"> Nelson Maldonado-Torres¶ (Professor Comparative Literature</w:t>
      </w:r>
      <w:r w:rsidR="00D919E5" w:rsidRPr="00717AE6">
        <w:rPr>
          <w:sz w:val="12"/>
        </w:rPr>
        <w:t xml:space="preserve">¶ </w:t>
      </w:r>
      <w:r w:rsidR="00D919E5" w:rsidRPr="00717AE6">
        <w:t>Rutgers, The State University of New Jersey</w:t>
      </w:r>
      <w:proofErr w:type="gramStart"/>
      <w:r w:rsidR="00D919E5" w:rsidRPr="00717AE6">
        <w:t>,</w:t>
      </w:r>
      <w:r w:rsidR="00D919E5" w:rsidRPr="00717AE6">
        <w:rPr>
          <w:sz w:val="12"/>
        </w:rPr>
        <w:t>¶</w:t>
      </w:r>
      <w:proofErr w:type="gramEnd"/>
      <w:r w:rsidR="00D919E5" w:rsidRPr="00717AE6">
        <w:rPr>
          <w:sz w:val="12"/>
        </w:rPr>
        <w:t xml:space="preserve"> </w:t>
      </w:r>
      <w:r w:rsidR="00D919E5" w:rsidRPr="00717AE6">
        <w:t>Education:</w:t>
      </w:r>
      <w:r w:rsidR="00D919E5" w:rsidRPr="00717AE6">
        <w:rPr>
          <w:sz w:val="12"/>
        </w:rPr>
        <w:t xml:space="preserve">¶ </w:t>
      </w:r>
      <w:r w:rsidR="00D919E5" w:rsidRPr="00717AE6">
        <w:t>Ph.D in Religious Studies, with distinction, Phi Beta Kappa, Brown University</w:t>
      </w:r>
      <w:r w:rsidR="00D919E5" w:rsidRPr="00717AE6">
        <w:rPr>
          <w:sz w:val="12"/>
        </w:rPr>
        <w:t xml:space="preserve">¶ </w:t>
      </w:r>
      <w:r w:rsidR="00D919E5" w:rsidRPr="00717AE6">
        <w:t>(2002). Exchange at Harvard University—</w:t>
      </w:r>
      <w:proofErr w:type="gramStart"/>
      <w:r w:rsidR="00D919E5" w:rsidRPr="00717AE6">
        <w:t>Spring</w:t>
      </w:r>
      <w:proofErr w:type="gramEnd"/>
      <w:r w:rsidR="00D919E5" w:rsidRPr="00717AE6">
        <w:t xml:space="preserve"> 1996. Certificate for Outstanding</w:t>
      </w:r>
      <w:r w:rsidR="00D919E5" w:rsidRPr="00717AE6">
        <w:rPr>
          <w:sz w:val="12"/>
        </w:rPr>
        <w:t xml:space="preserve">¶ </w:t>
      </w:r>
      <w:r w:rsidR="00D919E5" w:rsidRPr="00717AE6">
        <w:t>Work in Africana Studies</w:t>
      </w:r>
      <w:proofErr w:type="gramStart"/>
      <w:r w:rsidR="00D919E5" w:rsidRPr="00717AE6">
        <w:t>.</w:t>
      </w:r>
      <w:r w:rsidR="00D919E5" w:rsidRPr="00717AE6">
        <w:rPr>
          <w:sz w:val="12"/>
        </w:rPr>
        <w:t>¶</w:t>
      </w:r>
      <w:proofErr w:type="gramEnd"/>
      <w:r w:rsidR="00D919E5" w:rsidRPr="00717AE6">
        <w:rPr>
          <w:sz w:val="12"/>
        </w:rPr>
        <w:t xml:space="preserve"> </w:t>
      </w:r>
      <w:r w:rsidR="00D919E5" w:rsidRPr="00717AE6">
        <w:t>B.A. in Philosophy, summa cum laude, University of Puerto Rico (1994). GPA</w:t>
      </w:r>
      <w:r w:rsidR="00D919E5" w:rsidRPr="00717AE6">
        <w:rPr>
          <w:sz w:val="12"/>
        </w:rPr>
        <w:t xml:space="preserve">¶ </w:t>
      </w:r>
      <w:r w:rsidR="00D919E5" w:rsidRPr="00717AE6">
        <w:t>4.00. Exchange at Hunter College, C.U.N.Y.—</w:t>
      </w:r>
      <w:proofErr w:type="gramStart"/>
      <w:r w:rsidR="00D919E5" w:rsidRPr="00717AE6">
        <w:t>Fall</w:t>
      </w:r>
      <w:proofErr w:type="gramEnd"/>
      <w:r w:rsidR="00D919E5" w:rsidRPr="00717AE6">
        <w:t xml:space="preserve"> 1991) “ON THE COLONIALITY OF BEING¶ Contributions to the development of a¶ Concept” 2007 </w:t>
      </w:r>
      <w:hyperlink r:id="rId15" w:history="1">
        <w:r w:rsidR="00D919E5" w:rsidRPr="00717AE6">
          <w:rPr>
            <w:rStyle w:val="Hyperlink"/>
          </w:rPr>
          <w:t>http://dx.doi.org/10.1080/09502380601162548</w:t>
        </w:r>
      </w:hyperlink>
      <w:r w:rsidR="008617F4" w:rsidRPr="00717AE6">
        <w:rPr>
          <w:sz w:val="24"/>
        </w:rPr>
        <w:t xml:space="preserve"> </w:t>
      </w:r>
      <w:r w:rsidR="008617F4" w:rsidRPr="00717AE6">
        <w:t>//DDI13</w:t>
      </w:r>
    </w:p>
    <w:p w14:paraId="28D7AD56" w14:textId="77777777" w:rsidR="00D919E5" w:rsidRPr="00717AE6" w:rsidRDefault="00D919E5" w:rsidP="00D919E5">
      <w:pPr>
        <w:pStyle w:val="Cards"/>
      </w:pPr>
      <w:r w:rsidRPr="00717AE6">
        <w:t>While Dasein is lost in the They and achieves authenticity when it anticipates</w:t>
      </w:r>
      <w:r w:rsidRPr="00717AE6">
        <w:rPr>
          <w:sz w:val="12"/>
        </w:rPr>
        <w:t xml:space="preserve">¶ </w:t>
      </w:r>
      <w:r w:rsidRPr="00717AE6">
        <w:t>its own death, the damne´ confronts the reality of its own finitude as a day to</w:t>
      </w:r>
      <w:r w:rsidRPr="00717AE6">
        <w:rPr>
          <w:sz w:val="12"/>
        </w:rPr>
        <w:t xml:space="preserve">¶ </w:t>
      </w:r>
      <w:r w:rsidRPr="00717AE6">
        <w:t>day adventure. That is why Fanon writes in Black Skin, White Masks that the</w:t>
      </w:r>
      <w:r w:rsidRPr="00717AE6">
        <w:rPr>
          <w:sz w:val="12"/>
        </w:rPr>
        <w:t xml:space="preserve">¶ </w:t>
      </w:r>
      <w:r w:rsidRPr="00717AE6">
        <w:t>black lacks the opportunity to descend into hell.53 As Lewis Gordon puts it</w:t>
      </w:r>
      <w:proofErr w:type="gramStart"/>
      <w:r w:rsidRPr="00717AE6">
        <w:t>,</w:t>
      </w:r>
      <w:r w:rsidRPr="00717AE6">
        <w:rPr>
          <w:sz w:val="12"/>
        </w:rPr>
        <w:t>¶</w:t>
      </w:r>
      <w:proofErr w:type="gramEnd"/>
      <w:r w:rsidRPr="00717AE6">
        <w:rPr>
          <w:sz w:val="12"/>
        </w:rPr>
        <w:t xml:space="preserve"> </w:t>
      </w:r>
      <w:r w:rsidRPr="00717AE6">
        <w:t>the reason is because the black already lives in hell.54 The extraordinary event</w:t>
      </w:r>
      <w:r w:rsidRPr="00717AE6">
        <w:rPr>
          <w:sz w:val="12"/>
        </w:rPr>
        <w:t xml:space="preserve">¶ </w:t>
      </w:r>
      <w:r w:rsidRPr="00717AE6">
        <w:t>of confronting mortality turns into an ordinary affair.</w:t>
      </w:r>
      <w:r w:rsidRPr="00717AE6">
        <w:rPr>
          <w:sz w:val="12"/>
        </w:rPr>
        <w:t xml:space="preserve">¶ </w:t>
      </w:r>
      <w:r w:rsidRPr="00717AE6">
        <w:rPr>
          <w:rStyle w:val="StyleBoldUnderline"/>
        </w:rPr>
        <w:t>Hellish existence in the colonial world carries with it both the racial and</w:t>
      </w:r>
      <w:r w:rsidRPr="00717AE6">
        <w:rPr>
          <w:rStyle w:val="StyleBoldUnderline"/>
          <w:sz w:val="12"/>
        </w:rPr>
        <w:t xml:space="preserve">¶ </w:t>
      </w:r>
      <w:r w:rsidRPr="00717AE6">
        <w:rPr>
          <w:rStyle w:val="StyleBoldUnderline"/>
        </w:rPr>
        <w:t>the gendered aspects of the naturalization of the non-ethics of war. Indeed</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 xml:space="preserve">coloniality of Being primarily refers to the </w:t>
      </w:r>
      <w:r w:rsidRPr="00717AE6">
        <w:rPr>
          <w:rStyle w:val="Emphasis"/>
          <w:rFonts w:ascii="Times New Roman" w:hAnsi="Times New Roman"/>
        </w:rPr>
        <w:t>normalization of the extraordinary events that</w:t>
      </w:r>
      <w:r w:rsidRPr="00717AE6">
        <w:rPr>
          <w:rStyle w:val="Emphasis"/>
          <w:rFonts w:ascii="Times New Roman" w:hAnsi="Times New Roman"/>
          <w:sz w:val="12"/>
        </w:rPr>
        <w:t xml:space="preserve">¶ </w:t>
      </w:r>
      <w:r w:rsidRPr="00717AE6">
        <w:rPr>
          <w:rStyle w:val="Emphasis"/>
          <w:rFonts w:ascii="Times New Roman" w:hAnsi="Times New Roman"/>
        </w:rPr>
        <w:t>take place in war.</w:t>
      </w:r>
      <w:r w:rsidRPr="00717AE6">
        <w:t xml:space="preserve"> </w:t>
      </w:r>
      <w:r w:rsidRPr="00717AE6">
        <w:rPr>
          <w:rStyle w:val="StyleBoldUnderline"/>
        </w:rPr>
        <w:t>While in war there is murder and rape, in the hell of the</w:t>
      </w:r>
      <w:r w:rsidRPr="00717AE6">
        <w:rPr>
          <w:rStyle w:val="StyleBoldUnderline"/>
          <w:sz w:val="12"/>
        </w:rPr>
        <w:t xml:space="preserve">¶ </w:t>
      </w:r>
      <w:r w:rsidRPr="00717AE6">
        <w:rPr>
          <w:rStyle w:val="StyleBoldUnderline"/>
        </w:rPr>
        <w:t>colonial world murder and rape become day to day occurrences and menaces</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‘Killability’ and ‘rapeability’ are inscribed into the images of the colonial</w:t>
      </w:r>
      <w:r w:rsidRPr="00717AE6">
        <w:rPr>
          <w:rStyle w:val="StyleBoldUnderline"/>
          <w:sz w:val="12"/>
        </w:rPr>
        <w:t xml:space="preserve">¶ </w:t>
      </w:r>
      <w:r w:rsidRPr="00717AE6">
        <w:rPr>
          <w:rStyle w:val="StyleBoldUnderline"/>
        </w:rPr>
        <w:t>bodies</w:t>
      </w:r>
      <w:r w:rsidRPr="00717AE6">
        <w:t>. Lacking real authority, colonized men are permanently feminized. At</w:t>
      </w:r>
      <w:r w:rsidRPr="00717AE6">
        <w:rPr>
          <w:sz w:val="12"/>
        </w:rPr>
        <w:t xml:space="preserve">¶ </w:t>
      </w:r>
      <w:r w:rsidRPr="00717AE6">
        <w:t>the same time, men of color represent a constant threat and any amount of</w:t>
      </w:r>
      <w:r w:rsidRPr="00717AE6">
        <w:rPr>
          <w:sz w:val="12"/>
        </w:rPr>
        <w:t xml:space="preserve">¶ </w:t>
      </w:r>
      <w:r w:rsidRPr="00717AE6">
        <w:t>authority, any visible trace of the phallus is multiplied in a symbolic hysteria</w:t>
      </w:r>
      <w:r w:rsidRPr="00717AE6">
        <w:rPr>
          <w:sz w:val="12"/>
        </w:rPr>
        <w:t xml:space="preserve">¶ </w:t>
      </w:r>
      <w:r w:rsidRPr="00717AE6">
        <w:t>that knows no limits.55 Mythical depiction of the black man’s penis is a case in</w:t>
      </w:r>
      <w:r w:rsidRPr="00717AE6">
        <w:rPr>
          <w:sz w:val="12"/>
        </w:rPr>
        <w:t xml:space="preserve">¶ </w:t>
      </w:r>
      <w:r w:rsidRPr="00717AE6">
        <w:t>point. The Black man is depicted as an aggressive sexual beast who desires to</w:t>
      </w:r>
      <w:r w:rsidRPr="00717AE6">
        <w:rPr>
          <w:sz w:val="12"/>
        </w:rPr>
        <w:t xml:space="preserve">¶ </w:t>
      </w:r>
      <w:r w:rsidRPr="00717AE6">
        <w:t>rape women, particularly White. The Black woman, in turn, is seeing as</w:t>
      </w:r>
      <w:r w:rsidRPr="00717AE6">
        <w:rPr>
          <w:sz w:val="12"/>
        </w:rPr>
        <w:t xml:space="preserve">¶ </w:t>
      </w:r>
      <w:r w:rsidRPr="00717AE6">
        <w:t>always already sexually available to the raping gaze of the White and as</w:t>
      </w:r>
      <w:r w:rsidRPr="00717AE6">
        <w:rPr>
          <w:sz w:val="12"/>
        </w:rPr>
        <w:t xml:space="preserve">¶ </w:t>
      </w:r>
      <w:r w:rsidRPr="00717AE6">
        <w:t>fundamentally promiscuous. The Black woman is seeing as a highly erotic being</w:t>
      </w:r>
      <w:r w:rsidRPr="00717AE6">
        <w:rPr>
          <w:sz w:val="12"/>
        </w:rPr>
        <w:t xml:space="preserve">¶ </w:t>
      </w:r>
      <w:r w:rsidRPr="00717AE6">
        <w:t>whose primary function is fulfilling sexual desire and reproduction. To be</w:t>
      </w:r>
      <w:r w:rsidRPr="00717AE6">
        <w:rPr>
          <w:sz w:val="12"/>
        </w:rPr>
        <w:t xml:space="preserve">¶ </w:t>
      </w:r>
      <w:r w:rsidRPr="00717AE6">
        <w:t>sure, any amount of ‘penis’ in both represents a threat. But in its most familiar</w:t>
      </w:r>
      <w:r w:rsidRPr="00717AE6">
        <w:rPr>
          <w:sz w:val="12"/>
        </w:rPr>
        <w:t xml:space="preserve">¶ </w:t>
      </w:r>
      <w:r w:rsidRPr="00717AE6">
        <w:t>and typical forms the Black man represents the act of rape ‘raping’ while</w:t>
      </w:r>
      <w:r w:rsidRPr="00717AE6">
        <w:rPr>
          <w:sz w:val="12"/>
        </w:rPr>
        <w:t xml:space="preserve">¶ </w:t>
      </w:r>
      <w:r w:rsidRPr="00717AE6">
        <w:t>the Black woman is seeing as the most legitimate victim of rape ‘being</w:t>
      </w:r>
      <w:r w:rsidRPr="00717AE6">
        <w:rPr>
          <w:sz w:val="12"/>
        </w:rPr>
        <w:t xml:space="preserve">¶ </w:t>
      </w:r>
      <w:r w:rsidRPr="00717AE6">
        <w:t>raped’. Women deserve to be raped and to suffer the consequences in terms</w:t>
      </w:r>
      <w:r w:rsidRPr="00717AE6">
        <w:rPr>
          <w:sz w:val="12"/>
        </w:rPr>
        <w:t xml:space="preserve">¶ </w:t>
      </w:r>
      <w:r w:rsidRPr="00717AE6">
        <w:t>of lack of protection from the legal system, further sexual abuse, and lack of</w:t>
      </w:r>
      <w:r w:rsidRPr="00717AE6">
        <w:rPr>
          <w:sz w:val="12"/>
        </w:rPr>
        <w:t xml:space="preserve">¶ </w:t>
      </w:r>
      <w:r w:rsidRPr="00717AE6">
        <w:t>financial assistance to sustain herself and her family just as black man deserve</w:t>
      </w:r>
      <w:r w:rsidRPr="00717AE6">
        <w:rPr>
          <w:sz w:val="12"/>
        </w:rPr>
        <w:t xml:space="preserve">¶ </w:t>
      </w:r>
      <w:r w:rsidRPr="00717AE6">
        <w:t>to be penalized for raping, even without committing such an act. Both ‘raping’</w:t>
      </w:r>
      <w:r w:rsidRPr="00717AE6">
        <w:rPr>
          <w:sz w:val="12"/>
        </w:rPr>
        <w:t xml:space="preserve">¶ </w:t>
      </w:r>
      <w:r w:rsidRPr="00717AE6">
        <w:t>and ‘being raped’ are attached to Blackness as if they were part of the essence</w:t>
      </w:r>
      <w:r w:rsidRPr="00717AE6">
        <w:rPr>
          <w:sz w:val="12"/>
        </w:rPr>
        <w:t xml:space="preserve">¶ </w:t>
      </w:r>
      <w:r w:rsidRPr="00717AE6">
        <w:t>of Black folk, which is seeing as a dispensable population. Black bodies are</w:t>
      </w:r>
      <w:r w:rsidRPr="00717AE6">
        <w:rPr>
          <w:sz w:val="12"/>
        </w:rPr>
        <w:t xml:space="preserve">¶ </w:t>
      </w:r>
      <w:r w:rsidRPr="00717AE6">
        <w:t>seeing as excessively violent and erotic, as well as the legitimate recipients of</w:t>
      </w:r>
      <w:r w:rsidRPr="00717AE6">
        <w:rPr>
          <w:sz w:val="12"/>
        </w:rPr>
        <w:t xml:space="preserve">¶ </w:t>
      </w:r>
      <w:r w:rsidRPr="00717AE6">
        <w:t>excessive violence, erotic and otherwise. ‘Killability’ and ‘rapeability’ are part</w:t>
      </w:r>
      <w:r w:rsidRPr="00717AE6">
        <w:rPr>
          <w:sz w:val="12"/>
        </w:rPr>
        <w:t xml:space="preserve">¶ </w:t>
      </w:r>
      <w:r w:rsidRPr="00717AE6">
        <w:t xml:space="preserve">of their essence </w:t>
      </w:r>
      <w:r w:rsidRPr="00717AE6">
        <w:rPr>
          <w:rStyle w:val="StyleBoldUnderline"/>
        </w:rPr>
        <w:t>understood in a phenomenological way</w:t>
      </w:r>
      <w:r w:rsidRPr="00717AE6">
        <w:t>. The ‘essence’ of</w:t>
      </w:r>
      <w:r w:rsidRPr="00717AE6">
        <w:rPr>
          <w:sz w:val="12"/>
        </w:rPr>
        <w:t xml:space="preserve">¶ </w:t>
      </w:r>
      <w:r w:rsidRPr="00717AE6">
        <w:t>Blackness in a colonial anti-black world is part of a larger context of meaning</w:t>
      </w:r>
      <w:r w:rsidRPr="00717AE6">
        <w:rPr>
          <w:sz w:val="12"/>
        </w:rPr>
        <w:t xml:space="preserve">¶ </w:t>
      </w:r>
      <w:r w:rsidRPr="00717AE6">
        <w:t>in which the non-ethics of war gradually becomes a constitutive part of an</w:t>
      </w:r>
      <w:r w:rsidRPr="00717AE6">
        <w:rPr>
          <w:sz w:val="12"/>
        </w:rPr>
        <w:t xml:space="preserve">¶ </w:t>
      </w:r>
      <w:r w:rsidRPr="00717AE6">
        <w:t xml:space="preserve">alleged normal world. </w:t>
      </w:r>
      <w:r w:rsidRPr="00717AE6">
        <w:rPr>
          <w:rStyle w:val="StyleBoldUnderline"/>
        </w:rPr>
        <w:t>In its racial and colonial connotations and uses</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Blackness is an invention and a projection of a social body oriented by the</w:t>
      </w:r>
      <w:r w:rsidRPr="00717AE6">
        <w:rPr>
          <w:rStyle w:val="StyleBoldUnderline"/>
          <w:sz w:val="12"/>
        </w:rPr>
        <w:t xml:space="preserve">¶ </w:t>
      </w:r>
      <w:r w:rsidRPr="00717AE6">
        <w:rPr>
          <w:rStyle w:val="StyleBoldUnderline"/>
        </w:rPr>
        <w:t>non-ethics of war. The</w:t>
      </w:r>
      <w:r w:rsidRPr="00717AE6">
        <w:t xml:space="preserve"> murderous and raping social </w:t>
      </w:r>
      <w:r w:rsidRPr="00717AE6">
        <w:rPr>
          <w:rStyle w:val="StyleBoldUnderline"/>
        </w:rPr>
        <w:t>body projects the features</w:t>
      </w:r>
      <w:r w:rsidRPr="00717AE6">
        <w:rPr>
          <w:rStyle w:val="StyleBoldUnderline"/>
          <w:sz w:val="12"/>
        </w:rPr>
        <w:t xml:space="preserve">¶ </w:t>
      </w:r>
      <w:r w:rsidRPr="00717AE6">
        <w:rPr>
          <w:rStyle w:val="StyleBoldUnderline"/>
        </w:rPr>
        <w:t xml:space="preserve">that define it to sub-Others, in order to be able to legitimate the </w:t>
      </w:r>
      <w:r w:rsidRPr="00717AE6">
        <w:t xml:space="preserve">same </w:t>
      </w:r>
      <w:r w:rsidRPr="00717AE6">
        <w:rPr>
          <w:rStyle w:val="StyleBoldUnderline"/>
        </w:rPr>
        <w:t>behavior</w:t>
      </w:r>
      <w:r w:rsidRPr="00717AE6">
        <w:rPr>
          <w:sz w:val="12"/>
        </w:rPr>
        <w:t xml:space="preserve">¶ </w:t>
      </w:r>
      <w:r w:rsidRPr="00717AE6">
        <w:t xml:space="preserve">that is allegedly descriptive of them. </w:t>
      </w:r>
      <w:r w:rsidRPr="00717AE6">
        <w:rPr>
          <w:rStyle w:val="StyleBoldUnderline"/>
        </w:rPr>
        <w:t>The</w:t>
      </w:r>
      <w:r w:rsidRPr="00717AE6">
        <w:t xml:space="preserve"> same </w:t>
      </w:r>
      <w:r w:rsidRPr="00717AE6">
        <w:rPr>
          <w:rStyle w:val="StyleBoldUnderline"/>
        </w:rPr>
        <w:t>ideas</w:t>
      </w:r>
      <w:r w:rsidRPr="00717AE6">
        <w:t xml:space="preserve"> that inspire perverted acts</w:t>
      </w:r>
      <w:r w:rsidRPr="00717AE6">
        <w:rPr>
          <w:sz w:val="12"/>
        </w:rPr>
        <w:t xml:space="preserve">¶ </w:t>
      </w:r>
      <w:r w:rsidRPr="00717AE6">
        <w:t xml:space="preserve">in war, particularly slavery, murder and rape, </w:t>
      </w:r>
      <w:r w:rsidRPr="00717AE6">
        <w:rPr>
          <w:rStyle w:val="Emphasis"/>
          <w:rFonts w:ascii="Times New Roman" w:hAnsi="Times New Roman"/>
        </w:rPr>
        <w:t>are legitimized in modernity</w:t>
      </w:r>
      <w:r w:rsidRPr="00717AE6">
        <w:rPr>
          <w:sz w:val="12"/>
        </w:rPr>
        <w:t xml:space="preserve">¶ </w:t>
      </w:r>
      <w:r w:rsidRPr="00717AE6">
        <w:t>through the idea of race and gradually are seeing as normal to a great extent</w:t>
      </w:r>
      <w:r w:rsidRPr="00717AE6">
        <w:rPr>
          <w:sz w:val="12"/>
        </w:rPr>
        <w:t xml:space="preserve">¶ </w:t>
      </w:r>
      <w:r w:rsidRPr="00717AE6">
        <w:t>thanks to the alleged obviousness and non-problematic character of Black</w:t>
      </w:r>
      <w:r w:rsidRPr="00717AE6">
        <w:rPr>
          <w:sz w:val="12"/>
        </w:rPr>
        <w:t xml:space="preserve">¶ </w:t>
      </w:r>
      <w:r w:rsidRPr="00717AE6">
        <w:t>slavery and anti-Black racism. To be sure those who suffer the consequences of</w:t>
      </w:r>
      <w:r w:rsidRPr="00717AE6">
        <w:rPr>
          <w:sz w:val="12"/>
        </w:rPr>
        <w:t xml:space="preserve">¶ </w:t>
      </w:r>
      <w:r w:rsidRPr="00717AE6">
        <w:t>such a system are primarily Blacks and indigenous peoples, as well as all of</w:t>
      </w:r>
      <w:r w:rsidRPr="00717AE6">
        <w:rPr>
          <w:sz w:val="12"/>
        </w:rPr>
        <w:t xml:space="preserve">¶ </w:t>
      </w:r>
      <w:r w:rsidRPr="00717AE6">
        <w:t>those who appear as colored. In short, this system of symbolic representations</w:t>
      </w:r>
      <w:proofErr w:type="gramStart"/>
      <w:r w:rsidRPr="00717AE6">
        <w:t>,</w:t>
      </w:r>
      <w:r w:rsidRPr="00717AE6">
        <w:rPr>
          <w:sz w:val="12"/>
        </w:rPr>
        <w:t>¶</w:t>
      </w:r>
      <w:proofErr w:type="gramEnd"/>
      <w:r w:rsidRPr="00717AE6">
        <w:rPr>
          <w:sz w:val="12"/>
        </w:rPr>
        <w:t xml:space="preserve"> </w:t>
      </w:r>
      <w:r w:rsidRPr="00717AE6">
        <w:t>the material conditions that in part produce it and continue to legitimate it,</w:t>
      </w:r>
      <w:r w:rsidRPr="00717AE6">
        <w:rPr>
          <w:sz w:val="12"/>
        </w:rPr>
        <w:t xml:space="preserve">¶ </w:t>
      </w:r>
      <w:r w:rsidRPr="00717AE6">
        <w:t>and the existential dynamics that occur therein, which are also at the same time</w:t>
      </w:r>
      <w:r w:rsidRPr="00717AE6">
        <w:rPr>
          <w:sz w:val="12"/>
        </w:rPr>
        <w:t xml:space="preserve">¶ </w:t>
      </w:r>
      <w:r w:rsidRPr="00717AE6">
        <w:t>derivative and constitutive of such a context, are part of a process that</w:t>
      </w:r>
      <w:r w:rsidRPr="00717AE6">
        <w:rPr>
          <w:sz w:val="12"/>
        </w:rPr>
        <w:t xml:space="preserve">¶ </w:t>
      </w:r>
      <w:r w:rsidRPr="00717AE6">
        <w:t xml:space="preserve">naturalizes the non-ethics of war. </w:t>
      </w:r>
      <w:r w:rsidRPr="00717AE6">
        <w:rPr>
          <w:rStyle w:val="StyleBoldUnderline"/>
        </w:rPr>
        <w:t>The sub-ontological difference is the result of</w:t>
      </w:r>
      <w:r w:rsidRPr="00717AE6">
        <w:rPr>
          <w:rStyle w:val="StyleBoldUnderline"/>
          <w:sz w:val="12"/>
        </w:rPr>
        <w:t xml:space="preserve">¶ </w:t>
      </w:r>
      <w:r w:rsidRPr="00717AE6">
        <w:rPr>
          <w:rStyle w:val="StyleBoldUnderline"/>
        </w:rPr>
        <w:lastRenderedPageBreak/>
        <w:t xml:space="preserve">such naturalization. </w:t>
      </w:r>
      <w:r w:rsidRPr="00717AE6">
        <w:rPr>
          <w:rStyle w:val="Emphasis"/>
          <w:rFonts w:ascii="Times New Roman" w:hAnsi="Times New Roman"/>
        </w:rPr>
        <w:t>It is legitimized through the idea of race</w:t>
      </w:r>
      <w:r w:rsidRPr="00717AE6">
        <w:rPr>
          <w:rStyle w:val="StyleBoldUnderline"/>
        </w:rPr>
        <w:t>. In such a world</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ontology collapses into a Manicheism</w:t>
      </w:r>
      <w:r w:rsidRPr="00717AE6">
        <w:t>, as Fanon suggested.56</w:t>
      </w:r>
      <w:r w:rsidRPr="00717AE6">
        <w:rPr>
          <w:sz w:val="12"/>
        </w:rPr>
        <w:t xml:space="preserve">¶ </w:t>
      </w:r>
      <w:r w:rsidRPr="00717AE6">
        <w:t>Fanon offered the first phenomenology of the Manichean colonial world,</w:t>
      </w:r>
      <w:r w:rsidRPr="00717AE6">
        <w:rPr>
          <w:sz w:val="12"/>
        </w:rPr>
        <w:t xml:space="preserve">¶ </w:t>
      </w:r>
      <w:r w:rsidRPr="00717AE6">
        <w:t>understood properly as a Manichean reality and not solely as ontological.57 In</w:t>
      </w:r>
      <w:r w:rsidRPr="00717AE6">
        <w:rPr>
          <w:sz w:val="12"/>
        </w:rPr>
        <w:t xml:space="preserve">¶ </w:t>
      </w:r>
      <w:r w:rsidRPr="00717AE6">
        <w:t>his analysis, he investigated not only the relation between whites and blacks,</w:t>
      </w:r>
      <w:r w:rsidRPr="00717AE6">
        <w:rPr>
          <w:sz w:val="12"/>
        </w:rPr>
        <w:t xml:space="preserve">¶ </w:t>
      </w:r>
      <w:r w:rsidRPr="00717AE6">
        <w:t>but also those between black males and black females. Much can be added to</w:t>
      </w:r>
      <w:r w:rsidRPr="00717AE6">
        <w:rPr>
          <w:sz w:val="12"/>
        </w:rPr>
        <w:t xml:space="preserve">¶ </w:t>
      </w:r>
      <w:r w:rsidRPr="00717AE6">
        <w:t>his discussion, but that is not my purpose here. What I wish is first to provide a</w:t>
      </w:r>
      <w:r w:rsidRPr="00717AE6">
        <w:rPr>
          <w:sz w:val="12"/>
        </w:rPr>
        <w:t xml:space="preserve">¶ </w:t>
      </w:r>
      <w:r w:rsidRPr="00717AE6">
        <w:t>way to understand the Fanonian breakthrough in light of the articulation of</w:t>
      </w:r>
      <w:r w:rsidRPr="00717AE6">
        <w:rPr>
          <w:sz w:val="12"/>
        </w:rPr>
        <w:t xml:space="preserve">¶ </w:t>
      </w:r>
      <w:r w:rsidRPr="00717AE6">
        <w:t>sub-ontological difference and the idea of the naturalization of the non-ethics</w:t>
      </w:r>
      <w:r w:rsidRPr="00717AE6">
        <w:rPr>
          <w:sz w:val="12"/>
        </w:rPr>
        <w:t xml:space="preserve">¶ </w:t>
      </w:r>
      <w:r w:rsidRPr="00717AE6">
        <w:t>of war. This is important because, among other things, we can see now that</w:t>
      </w:r>
      <w:r w:rsidRPr="00717AE6">
        <w:rPr>
          <w:sz w:val="12"/>
        </w:rPr>
        <w:t xml:space="preserve">¶ </w:t>
      </w:r>
      <w:r w:rsidRPr="00717AE6">
        <w:t>when Fanon called for a war against colonialism, what he was doing was to</w:t>
      </w:r>
      <w:r w:rsidRPr="00717AE6">
        <w:rPr>
          <w:sz w:val="12"/>
        </w:rPr>
        <w:t xml:space="preserve">¶ </w:t>
      </w:r>
      <w:r w:rsidRPr="00717AE6">
        <w:t>politicize social relations which were already premised on war. Fanon was not</w:t>
      </w:r>
      <w:r w:rsidRPr="00717AE6">
        <w:rPr>
          <w:sz w:val="12"/>
        </w:rPr>
        <w:t xml:space="preserve">¶ </w:t>
      </w:r>
      <w:r w:rsidRPr="00717AE6">
        <w:t xml:space="preserve">only </w:t>
      </w:r>
      <w:r w:rsidRPr="00717AE6">
        <w:rPr>
          <w:rStyle w:val="StyleBoldUnderline"/>
        </w:rPr>
        <w:t>fighting against anti-black racism</w:t>
      </w:r>
      <w:r w:rsidRPr="00717AE6">
        <w:t xml:space="preserve"> in Martinique, or French colonialism in</w:t>
      </w:r>
      <w:r w:rsidRPr="00717AE6">
        <w:rPr>
          <w:sz w:val="12"/>
        </w:rPr>
        <w:t xml:space="preserve">¶ </w:t>
      </w:r>
      <w:r w:rsidRPr="00717AE6">
        <w:t xml:space="preserve">Algeria. He was </w:t>
      </w:r>
      <w:r w:rsidRPr="00717AE6">
        <w:rPr>
          <w:rStyle w:val="StyleBoldUnderline"/>
        </w:rPr>
        <w:t>countering the force and legitimacy of a historical system</w:t>
      </w:r>
      <w:r w:rsidRPr="00717AE6">
        <w:rPr>
          <w:sz w:val="12"/>
        </w:rPr>
        <w:t xml:space="preserve">¶ </w:t>
      </w:r>
      <w:r w:rsidRPr="00717AE6">
        <w:t>(European modernity</w:t>
      </w:r>
      <w:proofErr w:type="gramStart"/>
      <w:r w:rsidRPr="00717AE6">
        <w:t>) which</w:t>
      </w:r>
      <w:proofErr w:type="gramEnd"/>
      <w:r w:rsidRPr="00717AE6">
        <w:t xml:space="preserve"> utilized racism and colonialism to naturalize the</w:t>
      </w:r>
      <w:r w:rsidRPr="00717AE6">
        <w:rPr>
          <w:sz w:val="12"/>
        </w:rPr>
        <w:t xml:space="preserve">¶ </w:t>
      </w:r>
      <w:r w:rsidRPr="00717AE6">
        <w:t xml:space="preserve">non-ethics of war. He </w:t>
      </w:r>
      <w:r w:rsidRPr="00717AE6">
        <w:rPr>
          <w:rStyle w:val="StyleBoldUnderline"/>
        </w:rPr>
        <w:t>was</w:t>
      </w:r>
      <w:r w:rsidRPr="00717AE6">
        <w:t xml:space="preserve"> doing a war against war oriented by ‘love’</w:t>
      </w:r>
      <w:proofErr w:type="gramStart"/>
      <w:r w:rsidRPr="00717AE6">
        <w:t>,</w:t>
      </w:r>
      <w:r w:rsidRPr="00717AE6">
        <w:rPr>
          <w:sz w:val="12"/>
        </w:rPr>
        <w:t>¶</w:t>
      </w:r>
      <w:proofErr w:type="gramEnd"/>
      <w:r w:rsidRPr="00717AE6">
        <w:rPr>
          <w:sz w:val="12"/>
        </w:rPr>
        <w:t xml:space="preserve"> </w:t>
      </w:r>
      <w:r w:rsidRPr="00717AE6">
        <w:t xml:space="preserve">understood here as the desire </w:t>
      </w:r>
      <w:r w:rsidRPr="00717AE6">
        <w:rPr>
          <w:rStyle w:val="Emphasis"/>
          <w:rFonts w:ascii="Times New Roman" w:hAnsi="Times New Roman"/>
        </w:rPr>
        <w:t>to restore ethics and to give it a proper place to</w:t>
      </w:r>
      <w:r w:rsidRPr="00717AE6">
        <w:rPr>
          <w:rStyle w:val="Emphasis"/>
          <w:rFonts w:ascii="Times New Roman" w:hAnsi="Times New Roman"/>
          <w:sz w:val="12"/>
        </w:rPr>
        <w:t xml:space="preserve">¶ </w:t>
      </w:r>
      <w:r w:rsidRPr="00717AE6">
        <w:rPr>
          <w:rStyle w:val="Emphasis"/>
          <w:rFonts w:ascii="Times New Roman" w:hAnsi="Times New Roman"/>
        </w:rPr>
        <w:t>trans-ontological and ontological difference</w:t>
      </w:r>
      <w:r w:rsidRPr="00717AE6">
        <w:t>s.58</w:t>
      </w:r>
    </w:p>
    <w:p w14:paraId="75218B97" w14:textId="77777777" w:rsidR="00D919E5" w:rsidRPr="00717AE6" w:rsidRDefault="00D919E5" w:rsidP="00D919E5">
      <w:pPr>
        <w:rPr>
          <w:rFonts w:ascii="Times New Roman" w:hAnsi="Times New Roman"/>
        </w:rPr>
      </w:pPr>
    </w:p>
    <w:p w14:paraId="41050D1D" w14:textId="77777777" w:rsidR="00D919E5" w:rsidRPr="00717AE6" w:rsidRDefault="00D919E5" w:rsidP="00D919E5">
      <w:pPr>
        <w:pStyle w:val="Nothing"/>
      </w:pPr>
    </w:p>
    <w:p w14:paraId="19AA98CC" w14:textId="77777777" w:rsidR="00E85980" w:rsidRPr="00717AE6" w:rsidRDefault="00E85980" w:rsidP="00E85980">
      <w:pPr>
        <w:pStyle w:val="Nothing"/>
      </w:pPr>
    </w:p>
    <w:p w14:paraId="3EAEB5F8" w14:textId="77777777" w:rsidR="00FD7FE3" w:rsidRPr="00717AE6" w:rsidRDefault="00FD7FE3" w:rsidP="00E85980">
      <w:pPr>
        <w:pStyle w:val="Nothing"/>
      </w:pPr>
    </w:p>
    <w:p w14:paraId="0B6D810D" w14:textId="5CD92F53" w:rsidR="00155EA0" w:rsidRPr="00717AE6" w:rsidRDefault="00E32F57" w:rsidP="00E32F57">
      <w:pPr>
        <w:pStyle w:val="BlockHeadings"/>
      </w:pPr>
      <w:r w:rsidRPr="00717AE6">
        <w:t>Impact – Patriarchy</w:t>
      </w:r>
    </w:p>
    <w:p w14:paraId="4A7F59A6" w14:textId="77777777" w:rsidR="00E32F57" w:rsidRPr="00717AE6" w:rsidRDefault="00E32F57" w:rsidP="00E32F57">
      <w:pPr>
        <w:pStyle w:val="Nothing"/>
      </w:pPr>
    </w:p>
    <w:p w14:paraId="0862150C" w14:textId="77777777" w:rsidR="00E32F57" w:rsidRPr="00717AE6" w:rsidRDefault="00E32F57" w:rsidP="00E32F57">
      <w:pPr>
        <w:pStyle w:val="Tags"/>
      </w:pPr>
      <w:r w:rsidRPr="00717AE6">
        <w:t>Colonization reinforces a patriarchal state – allows gender domination and exclusion</w:t>
      </w:r>
    </w:p>
    <w:p w14:paraId="51F1659C" w14:textId="77777777" w:rsidR="00E32F57" w:rsidRPr="00717AE6" w:rsidRDefault="00E32F57" w:rsidP="00E32F57">
      <w:pPr>
        <w:pStyle w:val="Nothing"/>
        <w:rPr>
          <w:b/>
          <w:sz w:val="26"/>
          <w:szCs w:val="26"/>
          <w:lang w:eastAsia="ja-JP"/>
        </w:rPr>
      </w:pPr>
      <w:r w:rsidRPr="00717AE6">
        <w:rPr>
          <w:b/>
          <w:sz w:val="26"/>
          <w:szCs w:val="26"/>
          <w:lang w:eastAsia="ja-JP"/>
        </w:rPr>
        <w:t>Lugones, 7</w:t>
      </w:r>
    </w:p>
    <w:p w14:paraId="34D3EE9F" w14:textId="51C8EBCF" w:rsidR="00E32F57" w:rsidRPr="00717AE6" w:rsidRDefault="00E32F57" w:rsidP="00E32F57">
      <w:pPr>
        <w:pStyle w:val="Nothing"/>
        <w:rPr>
          <w:lang w:eastAsia="ja-JP"/>
        </w:rPr>
      </w:pPr>
      <w:r w:rsidRPr="00717AE6">
        <w:rPr>
          <w:b/>
          <w:lang w:eastAsia="ja-JP"/>
        </w:rPr>
        <w:t>(</w:t>
      </w:r>
      <w:r w:rsidRPr="00717AE6">
        <w:rPr>
          <w:lang w:eastAsia="ja-JP"/>
        </w:rPr>
        <w:t>María, "Heterosexualism and the Colonial/Modern Gender System."</w:t>
      </w:r>
      <w:r w:rsidRPr="00717AE6">
        <w:rPr>
          <w:i/>
          <w:iCs/>
          <w:lang w:eastAsia="ja-JP"/>
        </w:rPr>
        <w:t xml:space="preserve"> Hypatia </w:t>
      </w:r>
      <w:r w:rsidRPr="00717AE6">
        <w:rPr>
          <w:lang w:eastAsia="ja-JP"/>
        </w:rPr>
        <w:t>22, no. 1 (2007): 187-188, doi</w:t>
      </w:r>
      <w:proofErr w:type="gramStart"/>
      <w:r w:rsidRPr="00717AE6">
        <w:rPr>
          <w:lang w:eastAsia="ja-JP"/>
        </w:rPr>
        <w:t>:10.1111</w:t>
      </w:r>
      <w:proofErr w:type="gramEnd"/>
      <w:r w:rsidRPr="00717AE6">
        <w:rPr>
          <w:lang w:eastAsia="ja-JP"/>
        </w:rPr>
        <w:t>/j.1527-2001.2007.tb01156.x.)//SDL</w:t>
      </w:r>
      <w:r w:rsidR="008617F4" w:rsidRPr="00717AE6">
        <w:rPr>
          <w:sz w:val="24"/>
        </w:rPr>
        <w:t xml:space="preserve"> </w:t>
      </w:r>
      <w:r w:rsidR="008617F4" w:rsidRPr="00717AE6">
        <w:t>//DDI13</w:t>
      </w:r>
    </w:p>
    <w:p w14:paraId="41761CEF" w14:textId="77777777" w:rsidR="00E32F57" w:rsidRPr="00717AE6" w:rsidRDefault="00E32F57" w:rsidP="00E32F57">
      <w:pPr>
        <w:pStyle w:val="Nothing"/>
        <w:rPr>
          <w:lang w:eastAsia="ja-JP"/>
        </w:rPr>
      </w:pPr>
    </w:p>
    <w:p w14:paraId="3E3655C7" w14:textId="77777777" w:rsidR="00E32F57" w:rsidRPr="00717AE6" w:rsidRDefault="00E32F57" w:rsidP="00E32F57">
      <w:pPr>
        <w:pStyle w:val="Cards"/>
      </w:pPr>
      <w:r w:rsidRPr="00717AE6">
        <w:rPr>
          <w:rStyle w:val="StyleBoldUnderline"/>
        </w:rPr>
        <w:t>The imposition of the European state system</w:t>
      </w:r>
      <w:r w:rsidRPr="00717AE6">
        <w:t xml:space="preserve">, with its atten- dant legal and bureaucratic machinery, </w:t>
      </w:r>
      <w:r w:rsidRPr="00717AE6">
        <w:rPr>
          <w:rStyle w:val="StyleBoldUnderline"/>
        </w:rPr>
        <w:t>is the most enduring legacy of European colonial rule</w:t>
      </w:r>
      <w:r w:rsidRPr="00717AE6">
        <w:t xml:space="preserve"> in Africa. </w:t>
      </w:r>
      <w:r w:rsidRPr="00717AE6">
        <w:rPr>
          <w:rStyle w:val="StyleBoldUnderline"/>
        </w:rPr>
        <w:t>One tradition</w:t>
      </w:r>
      <w:r w:rsidRPr="00717AE6">
        <w:t xml:space="preserve"> that was exported to Africa during this period </w:t>
      </w:r>
      <w:r w:rsidRPr="00717AE6">
        <w:rPr>
          <w:rStyle w:val="StyleBoldUnderline"/>
        </w:rPr>
        <w:t xml:space="preserve">was </w:t>
      </w:r>
      <w:r w:rsidRPr="00717AE6">
        <w:rPr>
          <w:rStyle w:val="Emphasis"/>
          <w:rFonts w:ascii="Times New Roman" w:hAnsi="Times New Roman"/>
        </w:rPr>
        <w:t>the exclusion of women</w:t>
      </w:r>
      <w:r w:rsidRPr="00717AE6">
        <w:rPr>
          <w:rStyle w:val="StyleBoldUnderline"/>
        </w:rPr>
        <w:t xml:space="preserve"> from the newly created colonial public sphere. ...The very process by which females were categorized and reduced to ‘‘</w:t>
      </w:r>
      <w:r w:rsidRPr="00717AE6">
        <w:rPr>
          <w:rStyle w:val="Emphasis"/>
          <w:rFonts w:ascii="Times New Roman" w:hAnsi="Times New Roman"/>
        </w:rPr>
        <w:t>women”made them ineligible for leadership roles</w:t>
      </w:r>
      <w:r w:rsidRPr="00717AE6">
        <w:t xml:space="preserve">. </w:t>
      </w:r>
      <w:r w:rsidRPr="00717AE6">
        <w:rPr>
          <w:rStyle w:val="StyleBoldUnderline"/>
        </w:rPr>
        <w:t xml:space="preserve">...The emergence of women as an identifiable category, defined by their anatomy and subordinated to men in all situations, resulted, in part, from the imposition of a </w:t>
      </w:r>
      <w:r w:rsidRPr="00717AE6">
        <w:rPr>
          <w:rStyle w:val="Emphasis"/>
          <w:rFonts w:ascii="Times New Roman" w:hAnsi="Times New Roman"/>
        </w:rPr>
        <w:t>patriarchal colonial state</w:t>
      </w:r>
      <w:r w:rsidRPr="00717AE6">
        <w:t xml:space="preserve">. For females, </w:t>
      </w:r>
      <w:r w:rsidRPr="00717AE6">
        <w:rPr>
          <w:rStyle w:val="StyleBoldUnderline"/>
        </w:rPr>
        <w:t>colonization was</w:t>
      </w:r>
      <w:r w:rsidRPr="00717AE6">
        <w:t xml:space="preserve"> a twofold process of racial inferioriza- tion and </w:t>
      </w:r>
      <w:r w:rsidRPr="00717AE6">
        <w:rPr>
          <w:rStyle w:val="StyleBoldUnderline"/>
        </w:rPr>
        <w:t>gender subordination</w:t>
      </w:r>
      <w:r w:rsidRPr="00717AE6">
        <w:t xml:space="preserve">. </w:t>
      </w:r>
      <w:r w:rsidRPr="00717AE6">
        <w:rPr>
          <w:rStyle w:val="StyleBoldUnderline"/>
        </w:rPr>
        <w:t>The creation of “women” as a category was one of the very first accomplishments of the colo- nial state</w:t>
      </w:r>
      <w:r w:rsidRPr="00717AE6">
        <w:t xml:space="preserve">. It is not </w:t>
      </w:r>
      <w:proofErr w:type="gramStart"/>
      <w:r w:rsidRPr="00717AE6">
        <w:t>surprising,</w:t>
      </w:r>
      <w:proofErr w:type="gramEnd"/>
      <w:r w:rsidRPr="00717AE6">
        <w:t xml:space="preserve"> therefore, that </w:t>
      </w:r>
      <w:r w:rsidRPr="00717AE6">
        <w:rPr>
          <w:rStyle w:val="StyleBoldUnderline"/>
        </w:rPr>
        <w:t xml:space="preserve">it was </w:t>
      </w:r>
      <w:r w:rsidRPr="00717AE6">
        <w:rPr>
          <w:rStyle w:val="Emphasis"/>
          <w:rFonts w:ascii="Times New Roman" w:hAnsi="Times New Roman"/>
        </w:rPr>
        <w:t xml:space="preserve">unthinkable </w:t>
      </w:r>
      <w:r w:rsidRPr="00717AE6">
        <w:rPr>
          <w:rStyle w:val="StyleBoldUnderline"/>
        </w:rPr>
        <w:t xml:space="preserve">for the colonial government </w:t>
      </w:r>
      <w:r w:rsidRPr="00717AE6">
        <w:rPr>
          <w:rStyle w:val="Emphasis"/>
          <w:rFonts w:ascii="Times New Roman" w:hAnsi="Times New Roman"/>
        </w:rPr>
        <w:t>to recognize female leaders</w:t>
      </w:r>
      <w:r w:rsidRPr="00717AE6">
        <w:rPr>
          <w:rStyle w:val="StyleBoldUnderline"/>
        </w:rPr>
        <w:t xml:space="preserve"> among the peoples they colonized</w:t>
      </w:r>
      <w:r w:rsidRPr="00717AE6">
        <w:t>, such as the Yorhbl. ...The transfor- mation of state power to male-gender power was accomplished at one level by the exclusion of women from state structures. This was in sharp contrast toYonib state organization, in which power was not gender-determined. (123-25)</w:t>
      </w:r>
    </w:p>
    <w:p w14:paraId="4585966C" w14:textId="77777777" w:rsidR="00E32F57" w:rsidRPr="00717AE6" w:rsidRDefault="00E32F57" w:rsidP="00E32F57">
      <w:pPr>
        <w:pStyle w:val="Cards"/>
      </w:pPr>
      <w:r w:rsidRPr="00717AE6">
        <w:t xml:space="preserve">Oyewijmi recognizes two crucial processes </w:t>
      </w:r>
      <w:r w:rsidRPr="00717AE6">
        <w:rPr>
          <w:rStyle w:val="StyleBoldUnderline"/>
        </w:rPr>
        <w:t>in colonization</w:t>
      </w:r>
      <w:r w:rsidRPr="00717AE6">
        <w:t xml:space="preserve">, the imposition of races with the accompanying inferiorization of Africans, and the inferiorization of anafemales. </w:t>
      </w:r>
      <w:r w:rsidRPr="00717AE6">
        <w:rPr>
          <w:rStyle w:val="StyleBoldUnderline"/>
        </w:rPr>
        <w:t xml:space="preserve">The </w:t>
      </w:r>
      <w:r w:rsidRPr="00717AE6">
        <w:rPr>
          <w:rStyle w:val="Emphasis"/>
          <w:rFonts w:ascii="Times New Roman" w:hAnsi="Times New Roman"/>
        </w:rPr>
        <w:t>inferiorization of anafemales</w:t>
      </w:r>
      <w:r w:rsidRPr="00717AE6">
        <w:rPr>
          <w:rStyle w:val="StyleBoldUnderline"/>
        </w:rPr>
        <w:t xml:space="preserve"> extended very widely-fiom exclusion from leadership roles to loss of control over property and other important economic domains</w:t>
      </w:r>
      <w:r w:rsidRPr="00717AE6">
        <w:t xml:space="preserve">. Oyewiimi notes that </w:t>
      </w:r>
      <w:proofErr w:type="gramStart"/>
      <w:r w:rsidRPr="00717AE6">
        <w:rPr>
          <w:rStyle w:val="StyleBoldUnderline"/>
        </w:rPr>
        <w:t xml:space="preserve">the introduction of the Western gender system </w:t>
      </w:r>
      <w:r w:rsidRPr="00717AE6">
        <w:t xml:space="preserve">was accepted by Yoruba males, who thus </w:t>
      </w:r>
      <w:r w:rsidRPr="00717AE6">
        <w:rPr>
          <w:rStyle w:val="StyleBoldUnderline"/>
        </w:rPr>
        <w:t>colluded with the inferiorization of anafemales</w:t>
      </w:r>
      <w:proofErr w:type="gramEnd"/>
      <w:r w:rsidRPr="00717AE6">
        <w:t xml:space="preserve">. So, when we think of </w:t>
      </w:r>
      <w:r w:rsidRPr="00717AE6">
        <w:rPr>
          <w:rStyle w:val="StyleBoldUnderline"/>
        </w:rPr>
        <w:t>the indifference of nonwhite men to the violences exercised against nonwhite women, we can begin to have some sense of the collaboration between anamales and Western colonials against anafemales</w:t>
      </w:r>
      <w:r w:rsidRPr="00717AE6">
        <w:t xml:space="preserve">.  Oyewhmi makes clear that both men and women resisted cultural changes at different levels. Thus, while </w:t>
      </w:r>
      <w:r w:rsidRPr="00717AE6">
        <w:rPr>
          <w:rStyle w:val="StyleBoldUnderline"/>
        </w:rPr>
        <w:t>in the West the challenge of feminism is how to proceed from the gender-saturated category of “women” to the fullness of an unsexed humanity</w:t>
      </w:r>
      <w:r w:rsidRPr="00717AE6">
        <w:t>. For Yo&amp;bA obinrin, the challenge is obvi- ously different because at certain levels in the society and in some spheres, the notion of an “unsexed humanity” is neither a dream to aspire to nor a memory to be realized. It exists, albeit in concatenation with the reality of separate and hierarchical sexes imposed during the colonial period. (156)</w:t>
      </w:r>
    </w:p>
    <w:p w14:paraId="30E892FD" w14:textId="77777777" w:rsidR="00E32F57" w:rsidRPr="00717AE6" w:rsidRDefault="00E32F57" w:rsidP="00E32F57">
      <w:pPr>
        <w:pStyle w:val="Cards"/>
        <w:rPr>
          <w:rStyle w:val="StyleBoldUnderline"/>
        </w:rPr>
      </w:pPr>
      <w:r w:rsidRPr="00717AE6">
        <w:t>We can see, then, that the scope of the coloniality of gender is much too narrow. Quijano assumes much of t</w:t>
      </w:r>
      <w:r w:rsidRPr="00717AE6">
        <w:rPr>
          <w:rStyle w:val="StyleBoldUnderline"/>
        </w:rPr>
        <w:t>he terms of the modern/colonial gender system’s hegemonic light side in defining the scope of gender</w:t>
      </w:r>
      <w:r w:rsidRPr="00717AE6">
        <w:t xml:space="preserve">. I have gone out- </w:t>
      </w:r>
      <w:r w:rsidRPr="00717AE6">
        <w:lastRenderedPageBreak/>
        <w:t xml:space="preserve">side </w:t>
      </w:r>
      <w:r w:rsidRPr="00717AE6">
        <w:rPr>
          <w:rStyle w:val="StyleBoldUnderline"/>
        </w:rPr>
        <w:t>the coloniality of gender</w:t>
      </w:r>
      <w:r w:rsidRPr="00717AE6">
        <w:t xml:space="preserve"> in order to examine what it hides, or </w:t>
      </w:r>
      <w:r w:rsidRPr="00717AE6">
        <w:rPr>
          <w:rStyle w:val="StyleBoldUnderline"/>
        </w:rPr>
        <w:t>disallows from consideration</w:t>
      </w:r>
      <w:r w:rsidRPr="00717AE6">
        <w:t xml:space="preserve">, about the very scope of </w:t>
      </w:r>
      <w:r w:rsidRPr="00717AE6">
        <w:rPr>
          <w:rStyle w:val="StyleBoldUnderline"/>
        </w:rPr>
        <w:t>the gender system of Eurocentered global capitalism.</w:t>
      </w:r>
      <w:r w:rsidRPr="00717AE6">
        <w:t xml:space="preserve"> So, though I think that </w:t>
      </w:r>
      <w:r w:rsidRPr="00717AE6">
        <w:rPr>
          <w:rStyle w:val="StyleBoldUnderline"/>
        </w:rPr>
        <w:t>the coloniality of gender</w:t>
      </w:r>
      <w:r w:rsidRPr="00717AE6">
        <w:t xml:space="preserve">, as Quijano pointedly describes it, shows us very important aspects of the intersection of race and gender, it follows rather than </w:t>
      </w:r>
      <w:r w:rsidRPr="00717AE6">
        <w:rPr>
          <w:rStyle w:val="StyleBoldUnderline"/>
        </w:rPr>
        <w:t xml:space="preserve">discloses the erasure of colonized women from most areas of social life. It accommodates rather than disrupt the narrowing of </w:t>
      </w:r>
      <w:r w:rsidRPr="00717AE6">
        <w:rPr>
          <w:rStyle w:val="Emphasis"/>
          <w:rFonts w:ascii="Times New Roman" w:hAnsi="Times New Roman"/>
        </w:rPr>
        <w:t>gender domination</w:t>
      </w:r>
      <w:r w:rsidRPr="00717AE6">
        <w:rPr>
          <w:rStyle w:val="StyleBoldUnderline"/>
        </w:rPr>
        <w:t>.</w:t>
      </w:r>
      <w:r w:rsidRPr="00717AE6">
        <w:t xml:space="preserve"> Oyewamfs rejection of the gender lens in characterizing the inferiorization of anafemales in modem colonization makes clear the extent and scope of the inferiorization. Her </w:t>
      </w:r>
      <w:r w:rsidRPr="00717AE6">
        <w:rPr>
          <w:rStyle w:val="StyleBoldUnderline"/>
        </w:rPr>
        <w:t>understanding of gender, the colonial, Euro- centered capitalist construction is much more encompassing</w:t>
      </w:r>
      <w:r w:rsidRPr="00717AE6">
        <w:t xml:space="preserve"> than Quijano’s. She </w:t>
      </w:r>
      <w:r w:rsidRPr="00717AE6">
        <w:rPr>
          <w:rStyle w:val="StyleBoldUnderline"/>
        </w:rPr>
        <w:t>enables us to see the economic, political, and cognitive inferiorization as well as the inferiorization of anafemales regarding reproductive control.</w:t>
      </w:r>
    </w:p>
    <w:p w14:paraId="500008E3" w14:textId="77777777" w:rsidR="00C66F22" w:rsidRPr="00717AE6" w:rsidRDefault="00C66F22" w:rsidP="00C66F22">
      <w:pPr>
        <w:pStyle w:val="Nothing"/>
      </w:pPr>
    </w:p>
    <w:p w14:paraId="26A48014" w14:textId="2919717B" w:rsidR="000F7F43" w:rsidRPr="00717AE6" w:rsidRDefault="000F7F43" w:rsidP="000F7F43">
      <w:pPr>
        <w:pStyle w:val="BlockHeadings"/>
      </w:pPr>
      <w:r w:rsidRPr="00717AE6">
        <w:t>Impact – Heteronormativity</w:t>
      </w:r>
    </w:p>
    <w:p w14:paraId="47DC9EA3" w14:textId="77777777" w:rsidR="000F7F43" w:rsidRPr="00717AE6" w:rsidRDefault="000F7F43" w:rsidP="000F7F43">
      <w:pPr>
        <w:pStyle w:val="Nothing"/>
      </w:pPr>
    </w:p>
    <w:p w14:paraId="2D8654D5" w14:textId="77777777" w:rsidR="000F7F43" w:rsidRPr="00717AE6" w:rsidRDefault="000F7F43" w:rsidP="000F7F43">
      <w:pPr>
        <w:pStyle w:val="Tags"/>
      </w:pPr>
      <w:r w:rsidRPr="00717AE6">
        <w:t>Eurocentered capitalism reinforces violent and demeaning heterosexuality – the impact is endless violence</w:t>
      </w:r>
    </w:p>
    <w:p w14:paraId="15712974" w14:textId="240B338D" w:rsidR="000F7F43" w:rsidRPr="00717AE6" w:rsidRDefault="000F7F43" w:rsidP="000F7F43">
      <w:pPr>
        <w:pStyle w:val="Nothing"/>
        <w:rPr>
          <w:lang w:eastAsia="ja-JP"/>
        </w:rPr>
      </w:pPr>
      <w:proofErr w:type="gramStart"/>
      <w:r w:rsidRPr="00717AE6">
        <w:rPr>
          <w:b/>
          <w:sz w:val="26"/>
          <w:szCs w:val="26"/>
          <w:lang w:eastAsia="ja-JP"/>
        </w:rPr>
        <w:t>Lugones, 7.</w:t>
      </w:r>
      <w:proofErr w:type="gramEnd"/>
      <w:r w:rsidRPr="00717AE6">
        <w:rPr>
          <w:b/>
          <w:lang w:eastAsia="ja-JP"/>
        </w:rPr>
        <w:t xml:space="preserve">  (</w:t>
      </w:r>
      <w:r w:rsidRPr="00717AE6">
        <w:rPr>
          <w:lang w:eastAsia="ja-JP"/>
        </w:rPr>
        <w:t>María, Argentine scholar, philosopher, feminist, and an Associate Professor of Comparative Literature and Philosophy, Interpretation, and Culture and of Philosophy and of Women's Studies at Binghamton University, "Heterosexualism and the Colonial/Modern Gender System."</w:t>
      </w:r>
      <w:r w:rsidRPr="00717AE6">
        <w:rPr>
          <w:i/>
          <w:iCs/>
          <w:lang w:eastAsia="ja-JP"/>
        </w:rPr>
        <w:t xml:space="preserve"> Hypatia </w:t>
      </w:r>
      <w:r w:rsidRPr="00717AE6">
        <w:rPr>
          <w:lang w:eastAsia="ja-JP"/>
        </w:rPr>
        <w:t>22, no. 1 (2007): 201, doi</w:t>
      </w:r>
      <w:proofErr w:type="gramStart"/>
      <w:r w:rsidRPr="00717AE6">
        <w:rPr>
          <w:lang w:eastAsia="ja-JP"/>
        </w:rPr>
        <w:t>:10.1111</w:t>
      </w:r>
      <w:proofErr w:type="gramEnd"/>
      <w:r w:rsidRPr="00717AE6">
        <w:rPr>
          <w:lang w:eastAsia="ja-JP"/>
        </w:rPr>
        <w:t>/j.1527-2001.2007.tb01156.x.)//SDL</w:t>
      </w:r>
      <w:r w:rsidR="008617F4" w:rsidRPr="00717AE6">
        <w:rPr>
          <w:sz w:val="24"/>
        </w:rPr>
        <w:t xml:space="preserve"> </w:t>
      </w:r>
      <w:r w:rsidR="008617F4" w:rsidRPr="00717AE6">
        <w:t>//DDI13</w:t>
      </w:r>
    </w:p>
    <w:p w14:paraId="314FF1DA" w14:textId="77777777" w:rsidR="000F7F43" w:rsidRPr="00717AE6" w:rsidRDefault="000F7F43" w:rsidP="000F7F43">
      <w:pPr>
        <w:pStyle w:val="Cards"/>
      </w:pPr>
      <w:r w:rsidRPr="00717AE6">
        <w:rPr>
          <w:rStyle w:val="StyleBoldUnderline"/>
        </w:rPr>
        <w:t>Allen has not only enabled us to see how narrow</w:t>
      </w:r>
      <w:r w:rsidRPr="00717AE6">
        <w:t xml:space="preserve"> Quijano’s conception of </w:t>
      </w:r>
      <w:r w:rsidRPr="00717AE6">
        <w:rPr>
          <w:rStyle w:val="StyleBoldUnderline"/>
        </w:rPr>
        <w:t xml:space="preserve">gender is in terms of the organization of the economy </w:t>
      </w:r>
      <w:r w:rsidRPr="00717AE6">
        <w:t xml:space="preserve">and of collective author- ity, but she has also revealed that </w:t>
      </w:r>
      <w:r w:rsidRPr="00717AE6">
        <w:rPr>
          <w:rStyle w:val="StyleBoldUnderline"/>
        </w:rPr>
        <w:t xml:space="preserve">the </w:t>
      </w:r>
      <w:r w:rsidRPr="00717AE6">
        <w:rPr>
          <w:rStyle w:val="Emphasis"/>
          <w:rFonts w:ascii="Times New Roman" w:hAnsi="Times New Roman"/>
        </w:rPr>
        <w:t>production of knowledge is gendered</w:t>
      </w:r>
      <w:r w:rsidRPr="00717AE6">
        <w:rPr>
          <w:rStyle w:val="StyleBoldUnderline"/>
        </w:rPr>
        <w:t>, as is the very conception of reality at every level</w:t>
      </w:r>
      <w:r w:rsidRPr="00717AE6">
        <w:t xml:space="preserve">. Allen supported the question- ing of biology in the construction of gender differences and introduces the important idea of gender roles being chosen and dreamt. Allen also showed us that the </w:t>
      </w:r>
      <w:r w:rsidRPr="00717AE6">
        <w:rPr>
          <w:rStyle w:val="StyleBoldUnderline"/>
        </w:rPr>
        <w:t xml:space="preserve">heterosexuality characteristic of the modem/colonial construction of gender relations is produced, </w:t>
      </w:r>
      <w:r w:rsidRPr="00717AE6">
        <w:rPr>
          <w:rStyle w:val="Emphasis"/>
          <w:rFonts w:ascii="Times New Roman" w:hAnsi="Times New Roman"/>
        </w:rPr>
        <w:t>mythically constructed</w:t>
      </w:r>
      <w:r w:rsidRPr="00717AE6">
        <w:t>. But heterosexuality is not just biologized in a fictional way</w:t>
      </w:r>
      <w:r w:rsidRPr="00717AE6">
        <w:rPr>
          <w:rStyle w:val="StyleBoldUnderline"/>
        </w:rPr>
        <w:t xml:space="preserve">; it is </w:t>
      </w:r>
      <w:r w:rsidRPr="00717AE6">
        <w:rPr>
          <w:rStyle w:val="Emphasis"/>
          <w:rFonts w:ascii="Times New Roman" w:hAnsi="Times New Roman"/>
        </w:rPr>
        <w:t xml:space="preserve">compulsory </w:t>
      </w:r>
      <w:r w:rsidRPr="00717AE6">
        <w:rPr>
          <w:rStyle w:val="StyleBoldUnderline"/>
        </w:rPr>
        <w:t>and permeates the whole of the coloniality of gender</w:t>
      </w:r>
      <w:r w:rsidRPr="00717AE6">
        <w:t xml:space="preserve"> in the renewed, large sense. In this sense, </w:t>
      </w:r>
      <w:r w:rsidRPr="00717AE6">
        <w:rPr>
          <w:rStyle w:val="StyleBoldUnderline"/>
        </w:rPr>
        <w:t xml:space="preserve">global, </w:t>
      </w:r>
      <w:r w:rsidRPr="00717AE6">
        <w:rPr>
          <w:rStyle w:val="Emphasis"/>
          <w:rFonts w:ascii="Times New Roman" w:hAnsi="Times New Roman"/>
        </w:rPr>
        <w:t>Eurocentered capitalism is heterosexualist</w:t>
      </w:r>
      <w:r w:rsidRPr="00717AE6">
        <w:t xml:space="preserve">. I think </w:t>
      </w:r>
      <w:r w:rsidRPr="00717AE6">
        <w:rPr>
          <w:rStyle w:val="StyleBoldUnderline"/>
        </w:rPr>
        <w:t>it is important to see</w:t>
      </w:r>
      <w:r w:rsidRPr="00717AE6">
        <w:t xml:space="preserve">, as we understand </w:t>
      </w:r>
      <w:r w:rsidRPr="00717AE6">
        <w:rPr>
          <w:rStyle w:val="StyleBoldUnderline"/>
        </w:rPr>
        <w:t xml:space="preserve">the depth and force of violence in the production of </w:t>
      </w:r>
      <w:r w:rsidRPr="00717AE6">
        <w:t xml:space="preserve">both the light and the dark sides of </w:t>
      </w:r>
      <w:r w:rsidRPr="00717AE6">
        <w:rPr>
          <w:rStyle w:val="StyleBoldUnderline"/>
        </w:rPr>
        <w:t>the colonial/modem gender system</w:t>
      </w:r>
      <w:r w:rsidRPr="00717AE6">
        <w:t>, that t</w:t>
      </w:r>
      <w:r w:rsidRPr="00717AE6">
        <w:rPr>
          <w:rStyle w:val="StyleBoldUnderline"/>
        </w:rPr>
        <w:t xml:space="preserve">his heterosexual- ity has been consistently </w:t>
      </w:r>
      <w:r w:rsidRPr="00717AE6">
        <w:rPr>
          <w:rStyle w:val="Emphasis"/>
          <w:rFonts w:ascii="Times New Roman" w:hAnsi="Times New Roman"/>
        </w:rPr>
        <w:t>perverse, violent, and demeaning</w:t>
      </w:r>
      <w:r w:rsidRPr="00717AE6">
        <w:rPr>
          <w:rStyle w:val="StyleBoldUnderline"/>
        </w:rPr>
        <w:t>, turning people into animals and turning white women into reproducers</w:t>
      </w:r>
      <w:r w:rsidRPr="00717AE6">
        <w:t xml:space="preserve"> of “the (white) race” and “</w:t>
      </w:r>
      <w:proofErr w:type="gramStart"/>
      <w:r w:rsidRPr="00717AE6">
        <w:t>the(</w:t>
      </w:r>
      <w:proofErr w:type="gramEnd"/>
      <w:r w:rsidRPr="00717AE6">
        <w:t>middle or upper)class.”</w:t>
      </w:r>
      <w:proofErr w:type="gramStart"/>
      <w:r w:rsidRPr="00717AE6">
        <w:t>Horswell’s</w:t>
      </w:r>
      <w:proofErr w:type="gramEnd"/>
      <w:r w:rsidRPr="00717AE6">
        <w:t xml:space="preserve"> and Sigal’s work complements Allen’s, particularly in understanding the presence of sodomy and male homosexuality </w:t>
      </w:r>
      <w:r w:rsidRPr="00717AE6">
        <w:rPr>
          <w:rStyle w:val="StyleBoldUnderline"/>
        </w:rPr>
        <w:t>in colonial and precolonial America.</w:t>
      </w:r>
    </w:p>
    <w:p w14:paraId="75BEA329" w14:textId="77777777" w:rsidR="000F7F43" w:rsidRPr="00717AE6" w:rsidRDefault="000F7F43" w:rsidP="000F7F43">
      <w:pPr>
        <w:pStyle w:val="Nothing"/>
      </w:pPr>
    </w:p>
    <w:p w14:paraId="65851A5D" w14:textId="77777777" w:rsidR="000F7F43" w:rsidRPr="00717AE6" w:rsidRDefault="000F7F43" w:rsidP="00C66F22">
      <w:pPr>
        <w:pStyle w:val="Nothing"/>
      </w:pPr>
    </w:p>
    <w:p w14:paraId="4F8B6239" w14:textId="50923097" w:rsidR="000F7F43" w:rsidRPr="00717AE6" w:rsidRDefault="000F7F43" w:rsidP="000F7F43">
      <w:pPr>
        <w:pStyle w:val="Tags"/>
      </w:pPr>
      <w:r w:rsidRPr="00717AE6">
        <w:t>The heterosexual order of coloniality is based on continual sexual violence</w:t>
      </w:r>
    </w:p>
    <w:p w14:paraId="314414BA" w14:textId="5CC56969" w:rsidR="000F7F43" w:rsidRPr="00717AE6" w:rsidRDefault="000F7F43" w:rsidP="000F7F43">
      <w:pPr>
        <w:rPr>
          <w:rFonts w:ascii="Times New Roman" w:hAnsi="Times New Roman"/>
        </w:rPr>
      </w:pPr>
      <w:r w:rsidRPr="00717AE6">
        <w:rPr>
          <w:rFonts w:ascii="Times New Roman" w:hAnsi="Times New Roman"/>
          <w:b/>
          <w:sz w:val="26"/>
          <w:szCs w:val="26"/>
        </w:rPr>
        <w:t>Schiwy, 7</w:t>
      </w:r>
      <w:r w:rsidRPr="00717AE6">
        <w:rPr>
          <w:rFonts w:ascii="Times New Roman" w:hAnsi="Times New Roman"/>
        </w:rPr>
        <w:t xml:space="preserve"> (Freya, Associate Professor in the department of Hispanic Studies at the University of California, Riverside, "Decolonization and the Question of Subjectivity: Gender, Race, and Binary Thinking." Cultural studies 21, no. 2-3 (2007): 275-276, doi</w:t>
      </w:r>
      <w:proofErr w:type="gramStart"/>
      <w:r w:rsidRPr="00717AE6">
        <w:rPr>
          <w:rFonts w:ascii="Times New Roman" w:hAnsi="Times New Roman"/>
        </w:rPr>
        <w:t>:10.1080</w:t>
      </w:r>
      <w:proofErr w:type="gramEnd"/>
      <w:r w:rsidRPr="00717AE6">
        <w:rPr>
          <w:rFonts w:ascii="Times New Roman" w:hAnsi="Times New Roman"/>
        </w:rPr>
        <w:t>/09502380601162555.)//SDL</w:t>
      </w:r>
      <w:r w:rsidR="008617F4" w:rsidRPr="00717AE6">
        <w:rPr>
          <w:rFonts w:ascii="Times New Roman" w:hAnsi="Times New Roman"/>
          <w:sz w:val="24"/>
        </w:rPr>
        <w:t xml:space="preserve"> </w:t>
      </w:r>
      <w:r w:rsidR="008617F4" w:rsidRPr="00717AE6">
        <w:rPr>
          <w:rFonts w:ascii="Times New Roman" w:hAnsi="Times New Roman"/>
        </w:rPr>
        <w:t>//DDI13</w:t>
      </w:r>
    </w:p>
    <w:p w14:paraId="1BDBEC41" w14:textId="77777777" w:rsidR="000F7F43" w:rsidRPr="00717AE6" w:rsidRDefault="000F7F43" w:rsidP="000F7F43">
      <w:pPr>
        <w:pStyle w:val="Cards"/>
        <w:rPr>
          <w:rStyle w:val="StyleBoldUnderline"/>
        </w:rPr>
      </w:pPr>
      <w:r w:rsidRPr="00717AE6">
        <w:rPr>
          <w:rStyle w:val="StyleBoldUnderline"/>
        </w:rPr>
        <w:t xml:space="preserve">The colonial imaginary has employed gender as a metaphor and means of subalternization, a metaphor that resulted not only in the representation of territories as female virgin lands that the conquerors penetrated with the sword in hand. The gendering of colonial imaginaries has operated as a means of rendering </w:t>
      </w:r>
      <w:r w:rsidRPr="00717AE6">
        <w:rPr>
          <w:rStyle w:val="Emphasis"/>
          <w:rFonts w:ascii="Times New Roman" w:hAnsi="Times New Roman"/>
        </w:rPr>
        <w:t>European masculinity through Othering</w:t>
      </w:r>
      <w:r w:rsidRPr="00717AE6">
        <w:t xml:space="preserve">. That is, </w:t>
      </w:r>
      <w:r w:rsidRPr="00717AE6">
        <w:rPr>
          <w:rStyle w:val="StyleBoldUnderline"/>
        </w:rPr>
        <w:t>European and Caucasian men have thought themselves in opposition to colonized</w:t>
      </w:r>
      <w:r w:rsidRPr="00717AE6">
        <w:t xml:space="preserve"> (or postcolonial</w:t>
      </w:r>
      <w:r w:rsidRPr="00717AE6">
        <w:rPr>
          <w:rStyle w:val="StyleBoldUnderline"/>
        </w:rPr>
        <w:t>) men who have been represented as effeminate</w:t>
      </w:r>
      <w:r w:rsidRPr="00717AE6">
        <w:t xml:space="preserve"> or as part of an irrational nature where nature itself is also bound up with tropes of femininity (Shohat 1991, pp. 53􏰀5). </w:t>
      </w:r>
      <w:r w:rsidRPr="00717AE6">
        <w:rPr>
          <w:rStyle w:val="StyleBoldUnderline"/>
        </w:rPr>
        <w:t>The emasculation of indigenous men in Latin America has prefigured and paralleled</w:t>
      </w:r>
      <w:r w:rsidRPr="00717AE6">
        <w:t xml:space="preserve"> that of </w:t>
      </w:r>
      <w:r w:rsidRPr="00717AE6">
        <w:rPr>
          <w:rStyle w:val="StyleBoldUnderline"/>
        </w:rPr>
        <w:t>other colonized peoples</w:t>
      </w:r>
      <w:r w:rsidRPr="00717AE6">
        <w:rPr>
          <w:rStyle w:val="Emphasis"/>
          <w:rFonts w:ascii="Times New Roman" w:hAnsi="Times New Roman"/>
        </w:rPr>
        <w:t>, enacted and inscribed through rape</w:t>
      </w:r>
      <w:r w:rsidRPr="00717AE6">
        <w:t xml:space="preserve">, both real and in the imaginary of colonial texts, and later in indigenista literature and film. </w:t>
      </w:r>
      <w:r w:rsidRPr="00717AE6">
        <w:rPr>
          <w:rStyle w:val="StyleBoldUnderline"/>
        </w:rPr>
        <w:t xml:space="preserve">The force of this tool of war </w:t>
      </w:r>
      <w:r w:rsidRPr="00717AE6">
        <w:t xml:space="preserve">has relied not only on the harm inflicted on women it also </w:t>
      </w:r>
      <w:r w:rsidRPr="00717AE6">
        <w:rPr>
          <w:rStyle w:val="StyleBoldUnderline"/>
        </w:rPr>
        <w:t xml:space="preserve">enacts the inability of colonized men to protect ‘their women’. </w:t>
      </w:r>
      <w:r w:rsidRPr="00717AE6">
        <w:rPr>
          <w:rStyle w:val="Emphasis"/>
          <w:rFonts w:ascii="Times New Roman" w:hAnsi="Times New Roman"/>
        </w:rPr>
        <w:t>Rape</w:t>
      </w:r>
      <w:r w:rsidRPr="00717AE6">
        <w:rPr>
          <w:rStyle w:val="StyleBoldUnderline"/>
        </w:rPr>
        <w:t>,</w:t>
      </w:r>
      <w:r w:rsidRPr="00717AE6">
        <w:t xml:space="preserve"> the founding act and trope of mestizaje </w:t>
      </w:r>
      <w:r w:rsidRPr="00717AE6">
        <w:rPr>
          <w:rStyle w:val="Emphasis"/>
          <w:rFonts w:ascii="Times New Roman" w:hAnsi="Times New Roman"/>
        </w:rPr>
        <w:t>re-enforces patriarchal relations where women are reduced to objects</w:t>
      </w:r>
      <w:r w:rsidRPr="00717AE6">
        <w:t xml:space="preserve"> and their abuse comes to signify damage </w:t>
      </w:r>
      <w:r w:rsidRPr="00717AE6">
        <w:lastRenderedPageBreak/>
        <w:t xml:space="preserve">to male honor. </w:t>
      </w:r>
      <w:r w:rsidRPr="00717AE6">
        <w:rPr>
          <w:rStyle w:val="StyleBoldUnderline"/>
        </w:rPr>
        <w:t xml:space="preserve">It thus inscribes a </w:t>
      </w:r>
      <w:r w:rsidRPr="00717AE6">
        <w:rPr>
          <w:rStyle w:val="Emphasis"/>
          <w:rFonts w:ascii="Times New Roman" w:hAnsi="Times New Roman"/>
        </w:rPr>
        <w:t>heterosexual order</w:t>
      </w:r>
      <w:r w:rsidRPr="00717AE6">
        <w:rPr>
          <w:rStyle w:val="StyleBoldUnderline"/>
        </w:rPr>
        <w:t xml:space="preserve"> and may lead to an urgent need to affirm male power in the process of decolonization.</w:t>
      </w:r>
    </w:p>
    <w:p w14:paraId="62571714" w14:textId="77777777" w:rsidR="003D2660" w:rsidRPr="00717AE6" w:rsidRDefault="003D2660" w:rsidP="003D2660">
      <w:pPr>
        <w:pStyle w:val="Nothing"/>
      </w:pPr>
    </w:p>
    <w:p w14:paraId="421D529A" w14:textId="649764EC" w:rsidR="003D2660" w:rsidRPr="00717AE6" w:rsidRDefault="003D2660" w:rsidP="003D2660">
      <w:pPr>
        <w:pStyle w:val="BlockHeadings"/>
      </w:pPr>
      <w:r w:rsidRPr="00717AE6">
        <w:t>Impact – Dehumanization/VTL</w:t>
      </w:r>
    </w:p>
    <w:p w14:paraId="7CB91CEB" w14:textId="77777777" w:rsidR="003D2660" w:rsidRPr="00717AE6" w:rsidRDefault="003D2660" w:rsidP="003D2660">
      <w:pPr>
        <w:pStyle w:val="Nothing"/>
      </w:pPr>
    </w:p>
    <w:p w14:paraId="7FD89431" w14:textId="77777777" w:rsidR="003D2660" w:rsidRPr="00717AE6" w:rsidRDefault="003D2660" w:rsidP="003D2660">
      <w:pPr>
        <w:pStyle w:val="Nothing"/>
        <w:rPr>
          <w:rStyle w:val="StyleStyleBold12pt"/>
        </w:rPr>
      </w:pPr>
      <w:r w:rsidRPr="00717AE6">
        <w:rPr>
          <w:rStyle w:val="StyleStyleBold12pt"/>
        </w:rPr>
        <w:t xml:space="preserve">Coloniality denies being to those subjugated, justifying the worst forms of dehumanization </w:t>
      </w:r>
    </w:p>
    <w:p w14:paraId="32BA1303" w14:textId="36374C33" w:rsidR="003D2660" w:rsidRPr="00717AE6" w:rsidRDefault="00E709DA" w:rsidP="003D2660">
      <w:pPr>
        <w:pStyle w:val="Nothing"/>
        <w:rPr>
          <w:rStyle w:val="Hyperlink"/>
        </w:rPr>
      </w:pPr>
      <w:r w:rsidRPr="00717AE6">
        <w:rPr>
          <w:rStyle w:val="StyleStyleBold12pt"/>
        </w:rPr>
        <w:t xml:space="preserve">Maldonado-Torres </w:t>
      </w:r>
      <w:r w:rsidR="003D2660" w:rsidRPr="00717AE6">
        <w:rPr>
          <w:rStyle w:val="StyleStyleBold12pt"/>
        </w:rPr>
        <w:t>07</w:t>
      </w:r>
      <w:r w:rsidR="003D2660" w:rsidRPr="00717AE6">
        <w:t xml:space="preserve"> Nelson Maldonado-Torres¶ (Professor Comparative Literature</w:t>
      </w:r>
      <w:r w:rsidR="003D2660" w:rsidRPr="00717AE6">
        <w:rPr>
          <w:sz w:val="12"/>
        </w:rPr>
        <w:t xml:space="preserve">¶ </w:t>
      </w:r>
      <w:r w:rsidR="003D2660" w:rsidRPr="00717AE6">
        <w:t>Rutgers, The State University of New Jersey</w:t>
      </w:r>
      <w:proofErr w:type="gramStart"/>
      <w:r w:rsidR="003D2660" w:rsidRPr="00717AE6">
        <w:t>,</w:t>
      </w:r>
      <w:r w:rsidR="003D2660" w:rsidRPr="00717AE6">
        <w:rPr>
          <w:sz w:val="12"/>
        </w:rPr>
        <w:t>¶</w:t>
      </w:r>
      <w:proofErr w:type="gramEnd"/>
      <w:r w:rsidR="003D2660" w:rsidRPr="00717AE6">
        <w:rPr>
          <w:sz w:val="12"/>
        </w:rPr>
        <w:t xml:space="preserve"> </w:t>
      </w:r>
      <w:r w:rsidR="003D2660" w:rsidRPr="00717AE6">
        <w:t>Education:</w:t>
      </w:r>
      <w:r w:rsidR="003D2660" w:rsidRPr="00717AE6">
        <w:rPr>
          <w:sz w:val="12"/>
        </w:rPr>
        <w:t xml:space="preserve">¶ </w:t>
      </w:r>
      <w:r w:rsidR="003D2660" w:rsidRPr="00717AE6">
        <w:t>Ph.D in Religious Studies, with distinction, Phi Beta Kappa, Brown University</w:t>
      </w:r>
      <w:r w:rsidR="003D2660" w:rsidRPr="00717AE6">
        <w:rPr>
          <w:sz w:val="12"/>
        </w:rPr>
        <w:t xml:space="preserve">¶ </w:t>
      </w:r>
      <w:r w:rsidR="003D2660" w:rsidRPr="00717AE6">
        <w:t>(2002). Exchange at Harvard University—</w:t>
      </w:r>
      <w:proofErr w:type="gramStart"/>
      <w:r w:rsidR="003D2660" w:rsidRPr="00717AE6">
        <w:t>Spring</w:t>
      </w:r>
      <w:proofErr w:type="gramEnd"/>
      <w:r w:rsidR="003D2660" w:rsidRPr="00717AE6">
        <w:t xml:space="preserve"> 1996. Certificate for Outstanding</w:t>
      </w:r>
      <w:r w:rsidR="003D2660" w:rsidRPr="00717AE6">
        <w:rPr>
          <w:sz w:val="12"/>
        </w:rPr>
        <w:t xml:space="preserve">¶ </w:t>
      </w:r>
      <w:r w:rsidR="003D2660" w:rsidRPr="00717AE6">
        <w:t>Work in Africana Studies</w:t>
      </w:r>
      <w:proofErr w:type="gramStart"/>
      <w:r w:rsidR="003D2660" w:rsidRPr="00717AE6">
        <w:t>.</w:t>
      </w:r>
      <w:r w:rsidR="003D2660" w:rsidRPr="00717AE6">
        <w:rPr>
          <w:sz w:val="12"/>
        </w:rPr>
        <w:t>¶</w:t>
      </w:r>
      <w:proofErr w:type="gramEnd"/>
      <w:r w:rsidR="003D2660" w:rsidRPr="00717AE6">
        <w:rPr>
          <w:sz w:val="12"/>
        </w:rPr>
        <w:t xml:space="preserve"> </w:t>
      </w:r>
      <w:r w:rsidR="003D2660" w:rsidRPr="00717AE6">
        <w:t>B.A. in Philosophy, summa cum laude, University of Puerto Rico (1994). GPA</w:t>
      </w:r>
      <w:r w:rsidR="003D2660" w:rsidRPr="00717AE6">
        <w:rPr>
          <w:sz w:val="12"/>
        </w:rPr>
        <w:t xml:space="preserve">¶ </w:t>
      </w:r>
      <w:r w:rsidR="003D2660" w:rsidRPr="00717AE6">
        <w:t>4.00. Exchange at Hunter College, C.U.N.Y.—</w:t>
      </w:r>
      <w:proofErr w:type="gramStart"/>
      <w:r w:rsidR="003D2660" w:rsidRPr="00717AE6">
        <w:t>Fall</w:t>
      </w:r>
      <w:proofErr w:type="gramEnd"/>
      <w:r w:rsidR="003D2660" w:rsidRPr="00717AE6">
        <w:t xml:space="preserve"> 1991) “ON THE COLONIALITY OF BEING¶ Contributions to the development of a¶ Concept” 2007 </w:t>
      </w:r>
      <w:hyperlink r:id="rId16" w:history="1">
        <w:r w:rsidR="003D2660" w:rsidRPr="00717AE6">
          <w:rPr>
            <w:rStyle w:val="Hyperlink"/>
          </w:rPr>
          <w:t>http://dx.doi.org/10.1080/09502380601162548</w:t>
        </w:r>
      </w:hyperlink>
      <w:r w:rsidR="008617F4" w:rsidRPr="00717AE6">
        <w:rPr>
          <w:sz w:val="24"/>
        </w:rPr>
        <w:t xml:space="preserve"> </w:t>
      </w:r>
      <w:r w:rsidR="008617F4" w:rsidRPr="00717AE6">
        <w:t>//DDI13</w:t>
      </w:r>
    </w:p>
    <w:p w14:paraId="277833A2" w14:textId="77777777" w:rsidR="003D2660" w:rsidRPr="00717AE6" w:rsidRDefault="003D2660" w:rsidP="003D2660">
      <w:pPr>
        <w:pStyle w:val="Cards"/>
      </w:pPr>
    </w:p>
    <w:p w14:paraId="496183A6" w14:textId="77777777" w:rsidR="003D2660" w:rsidRPr="00717AE6" w:rsidRDefault="003D2660" w:rsidP="003D2660">
      <w:pPr>
        <w:pStyle w:val="Cards"/>
        <w:rPr>
          <w:rStyle w:val="StyleBoldUnderline"/>
        </w:rPr>
      </w:pPr>
      <w:r w:rsidRPr="00717AE6">
        <w:t>For Fanon, in the colonial context, ontological colonial difference or subontological</w:t>
      </w:r>
      <w:r w:rsidRPr="00717AE6">
        <w:rPr>
          <w:sz w:val="12"/>
        </w:rPr>
        <w:t xml:space="preserve">¶ </w:t>
      </w:r>
      <w:r w:rsidRPr="00717AE6">
        <w:t xml:space="preserve">difference profoundly marks the </w:t>
      </w:r>
      <w:proofErr w:type="gramStart"/>
      <w:r w:rsidRPr="00717AE6">
        <w:t>day to day</w:t>
      </w:r>
      <w:proofErr w:type="gramEnd"/>
      <w:r w:rsidRPr="00717AE6">
        <w:t xml:space="preserve"> reality. If the most</w:t>
      </w:r>
      <w:r w:rsidRPr="00717AE6">
        <w:rPr>
          <w:sz w:val="12"/>
        </w:rPr>
        <w:t xml:space="preserve">¶ </w:t>
      </w:r>
      <w:r w:rsidRPr="00717AE6">
        <w:t>basic ontological question is ‘why are things rather than nothing’, the question</w:t>
      </w:r>
      <w:r w:rsidRPr="00717AE6">
        <w:rPr>
          <w:sz w:val="12"/>
        </w:rPr>
        <w:t xml:space="preserve">¶ </w:t>
      </w:r>
      <w:r w:rsidRPr="00717AE6">
        <w:t>that emerges in this context and that opens up reflection on the coloniality of</w:t>
      </w:r>
      <w:r w:rsidRPr="00717AE6">
        <w:rPr>
          <w:sz w:val="12"/>
        </w:rPr>
        <w:t xml:space="preserve">¶ </w:t>
      </w:r>
      <w:r w:rsidRPr="00717AE6">
        <w:t>Being is ‘Why go on?’ As Lewis Gordon has put it, ‘why go on?’ is a</w:t>
      </w:r>
      <w:r w:rsidRPr="00717AE6">
        <w:rPr>
          <w:sz w:val="12"/>
        </w:rPr>
        <w:t xml:space="preserve">¶ </w:t>
      </w:r>
      <w:r w:rsidRPr="00717AE6">
        <w:t>fundamental question in the existential philosophy of the African diaspora and</w:t>
      </w:r>
      <w:r w:rsidRPr="00717AE6">
        <w:rPr>
          <w:sz w:val="12"/>
        </w:rPr>
        <w:t xml:space="preserve">¶ </w:t>
      </w:r>
      <w:r w:rsidRPr="00717AE6">
        <w:t xml:space="preserve">it illuminates the plight of the wretched of the earth .59 Why go on? </w:t>
      </w:r>
      <w:proofErr w:type="gramStart"/>
      <w:r w:rsidRPr="00717AE6">
        <w:t>is</w:t>
      </w:r>
      <w:proofErr w:type="gramEnd"/>
      <w:r w:rsidRPr="00717AE6">
        <w:t xml:space="preserve"> preceded</w:t>
      </w:r>
      <w:r w:rsidRPr="00717AE6">
        <w:rPr>
          <w:sz w:val="12"/>
        </w:rPr>
        <w:t xml:space="preserve">¶ </w:t>
      </w:r>
      <w:r w:rsidRPr="00717AE6">
        <w:t>only by one expression, which becomes the first instance that revels the</w:t>
      </w:r>
      <w:r w:rsidRPr="00717AE6">
        <w:rPr>
          <w:sz w:val="12"/>
        </w:rPr>
        <w:t xml:space="preserve">¶ </w:t>
      </w:r>
      <w:r w:rsidRPr="00717AE6">
        <w:t>coloniality of Being, that is, the cry .60 The cry, not a word but an interjection,</w:t>
      </w:r>
      <w:r w:rsidRPr="00717AE6">
        <w:rPr>
          <w:sz w:val="12"/>
        </w:rPr>
        <w:t xml:space="preserve">¶ </w:t>
      </w:r>
      <w:r w:rsidRPr="00717AE6">
        <w:t>is a call of attention to one’s own existence. The cry is the pre-theoretical</w:t>
      </w:r>
      <w:r w:rsidRPr="00717AE6">
        <w:rPr>
          <w:sz w:val="12"/>
        </w:rPr>
        <w:t xml:space="preserve">¶ </w:t>
      </w:r>
      <w:r w:rsidRPr="00717AE6">
        <w:t xml:space="preserve">expression of the question </w:t>
      </w:r>
      <w:proofErr w:type="gramStart"/>
      <w:r w:rsidRPr="00717AE6">
        <w:t>Why</w:t>
      </w:r>
      <w:proofErr w:type="gramEnd"/>
      <w:r w:rsidRPr="00717AE6">
        <w:t xml:space="preserve"> go on? </w:t>
      </w:r>
      <w:proofErr w:type="gramStart"/>
      <w:r w:rsidRPr="00717AE6">
        <w:t>which</w:t>
      </w:r>
      <w:proofErr w:type="gramEnd"/>
      <w:r w:rsidRPr="00717AE6">
        <w:t xml:space="preserve"> for the most part drives</w:t>
      </w:r>
      <w:r w:rsidRPr="00717AE6">
        <w:rPr>
          <w:sz w:val="12"/>
        </w:rPr>
        <w:t xml:space="preserve">¶ </w:t>
      </w:r>
      <w:r w:rsidRPr="00717AE6">
        <w:t>theoretical reflection in the peoples of the African diaspora. It is the cry that</w:t>
      </w:r>
      <w:r w:rsidRPr="00717AE6">
        <w:rPr>
          <w:sz w:val="12"/>
        </w:rPr>
        <w:t xml:space="preserve">¶ </w:t>
      </w:r>
      <w:r w:rsidRPr="00717AE6">
        <w:t>animates the birth of theory and critical thought. And the cry points to a</w:t>
      </w:r>
      <w:r w:rsidRPr="00717AE6">
        <w:rPr>
          <w:sz w:val="12"/>
        </w:rPr>
        <w:t xml:space="preserve">¶ </w:t>
      </w:r>
      <w:r w:rsidRPr="00717AE6">
        <w:t xml:space="preserve">peculiar existential condition: that of the condemned. </w:t>
      </w:r>
      <w:r w:rsidRPr="00717AE6">
        <w:rPr>
          <w:rStyle w:val="StyleBoldUnderline"/>
        </w:rPr>
        <w:t>The</w:t>
      </w:r>
      <w:r w:rsidRPr="00717AE6">
        <w:t xml:space="preserve"> damne´ or</w:t>
      </w:r>
      <w:r w:rsidRPr="00717AE6">
        <w:rPr>
          <w:sz w:val="12"/>
        </w:rPr>
        <w:t xml:space="preserve">¶ </w:t>
      </w:r>
      <w:r w:rsidRPr="00717AE6">
        <w:rPr>
          <w:rStyle w:val="StyleBoldUnderline"/>
        </w:rPr>
        <w:t>condemned is not a ‘being there’ but a non-being or rather,</w:t>
      </w:r>
      <w:r w:rsidRPr="00717AE6">
        <w:t xml:space="preserve"> as Ralph Ellison</w:t>
      </w:r>
      <w:r w:rsidRPr="00717AE6">
        <w:rPr>
          <w:sz w:val="12"/>
        </w:rPr>
        <w:t xml:space="preserve">¶ </w:t>
      </w:r>
      <w:r w:rsidRPr="00717AE6">
        <w:t xml:space="preserve">so eloquently elaborated, </w:t>
      </w:r>
      <w:r w:rsidRPr="00717AE6">
        <w:rPr>
          <w:rStyle w:val="StyleBoldUnderline"/>
        </w:rPr>
        <w:t>a sort of an invisible entity</w:t>
      </w:r>
      <w:r w:rsidRPr="00717AE6">
        <w:t xml:space="preserve">.61 </w:t>
      </w:r>
      <w:r w:rsidRPr="00717AE6">
        <w:rPr>
          <w:rStyle w:val="Emphasis"/>
          <w:rFonts w:ascii="Times New Roman" w:hAnsi="Times New Roman"/>
        </w:rPr>
        <w:t>What is invisible about</w:t>
      </w:r>
      <w:r w:rsidRPr="00717AE6">
        <w:rPr>
          <w:rStyle w:val="Emphasis"/>
          <w:rFonts w:ascii="Times New Roman" w:hAnsi="Times New Roman"/>
          <w:sz w:val="12"/>
        </w:rPr>
        <w:t xml:space="preserve">¶ </w:t>
      </w:r>
      <w:r w:rsidRPr="00717AE6">
        <w:rPr>
          <w:rStyle w:val="Emphasis"/>
          <w:rFonts w:ascii="Times New Roman" w:hAnsi="Times New Roman"/>
        </w:rPr>
        <w:t>the person of color is its very humanity</w:t>
      </w:r>
      <w:r w:rsidRPr="00717AE6">
        <w:t>, and this is in fact what the cry tries to</w:t>
      </w:r>
      <w:r w:rsidRPr="00717AE6">
        <w:rPr>
          <w:sz w:val="12"/>
        </w:rPr>
        <w:t xml:space="preserve">¶ </w:t>
      </w:r>
      <w:r w:rsidRPr="00717AE6">
        <w:t>call attention to</w:t>
      </w:r>
      <w:r w:rsidRPr="00717AE6">
        <w:rPr>
          <w:rStyle w:val="Emphasis"/>
          <w:rFonts w:ascii="Times New Roman" w:hAnsi="Times New Roman"/>
        </w:rPr>
        <w:t>. Invisibility and dehumanization are the primary expressions of</w:t>
      </w:r>
      <w:r w:rsidRPr="00717AE6">
        <w:rPr>
          <w:rStyle w:val="Emphasis"/>
          <w:rFonts w:ascii="Times New Roman" w:hAnsi="Times New Roman"/>
          <w:sz w:val="12"/>
        </w:rPr>
        <w:t xml:space="preserve">¶ </w:t>
      </w:r>
      <w:r w:rsidRPr="00717AE6">
        <w:rPr>
          <w:rStyle w:val="Emphasis"/>
          <w:rFonts w:ascii="Times New Roman" w:hAnsi="Times New Roman"/>
        </w:rPr>
        <w:t>the coloniality of Being</w:t>
      </w:r>
      <w:r w:rsidRPr="00717AE6">
        <w:t>. The coloniality of Being indicates those aspects that</w:t>
      </w:r>
      <w:r w:rsidRPr="00717AE6">
        <w:rPr>
          <w:sz w:val="12"/>
        </w:rPr>
        <w:t xml:space="preserve">¶ </w:t>
      </w:r>
      <w:r w:rsidRPr="00717AE6">
        <w:t>produce exception from the order of Being; it is as it were, the product of the</w:t>
      </w:r>
      <w:r w:rsidRPr="00717AE6">
        <w:rPr>
          <w:sz w:val="12"/>
        </w:rPr>
        <w:t xml:space="preserve">¶ </w:t>
      </w:r>
      <w:r w:rsidRPr="00717AE6">
        <w:t>excess of Being that in order to maintain its integrity and inhibit the</w:t>
      </w:r>
      <w:r w:rsidRPr="00717AE6">
        <w:rPr>
          <w:sz w:val="12"/>
        </w:rPr>
        <w:t xml:space="preserve">¶ </w:t>
      </w:r>
      <w:r w:rsidRPr="00717AE6">
        <w:t>interruption by what lies beyond Being produces its contrary, not nothing, but</w:t>
      </w:r>
      <w:r w:rsidRPr="00717AE6">
        <w:rPr>
          <w:sz w:val="12"/>
        </w:rPr>
        <w:t xml:space="preserve">¶ </w:t>
      </w:r>
      <w:r w:rsidRPr="00717AE6">
        <w:t xml:space="preserve">a non-human or rather an inhuman world. </w:t>
      </w:r>
      <w:r w:rsidRPr="00717AE6">
        <w:rPr>
          <w:rStyle w:val="StyleBoldUnderline"/>
        </w:rPr>
        <w:t>The coloniality of Being refers not</w:t>
      </w:r>
      <w:r w:rsidRPr="00717AE6">
        <w:rPr>
          <w:rStyle w:val="StyleBoldUnderline"/>
          <w:sz w:val="12"/>
        </w:rPr>
        <w:t xml:space="preserve">¶ </w:t>
      </w:r>
      <w:r w:rsidRPr="00717AE6">
        <w:rPr>
          <w:rStyle w:val="StyleBoldUnderline"/>
        </w:rPr>
        <w:t>merely to the reduction of the particular to the generality of the concept or</w:t>
      </w:r>
      <w:r w:rsidRPr="00717AE6">
        <w:rPr>
          <w:rStyle w:val="StyleBoldUnderline"/>
          <w:sz w:val="12"/>
        </w:rPr>
        <w:t xml:space="preserve">¶ </w:t>
      </w:r>
      <w:r w:rsidRPr="00717AE6">
        <w:rPr>
          <w:rStyle w:val="StyleBoldUnderline"/>
        </w:rPr>
        <w:t xml:space="preserve">any given horizon of meaning, but to the </w:t>
      </w:r>
      <w:r w:rsidRPr="00717AE6">
        <w:rPr>
          <w:rStyle w:val="Emphasis"/>
          <w:rFonts w:ascii="Times New Roman" w:hAnsi="Times New Roman"/>
        </w:rPr>
        <w:t>violation of the meaning of human</w:t>
      </w:r>
      <w:r w:rsidRPr="00717AE6">
        <w:rPr>
          <w:rStyle w:val="StyleBoldUnderline"/>
          <w:sz w:val="12"/>
        </w:rPr>
        <w:t xml:space="preserve">¶ </w:t>
      </w:r>
      <w:r w:rsidRPr="00717AE6">
        <w:rPr>
          <w:rStyle w:val="StyleBoldUnderline"/>
        </w:rPr>
        <w:t xml:space="preserve">alterity to the point where the </w:t>
      </w:r>
      <w:proofErr w:type="gramStart"/>
      <w:r w:rsidRPr="00717AE6">
        <w:rPr>
          <w:rStyle w:val="StyleBoldUnderline"/>
        </w:rPr>
        <w:t>alter-ego</w:t>
      </w:r>
      <w:proofErr w:type="gramEnd"/>
      <w:r w:rsidRPr="00717AE6">
        <w:rPr>
          <w:rStyle w:val="StyleBoldUnderline"/>
        </w:rPr>
        <w:t xml:space="preserve"> becomes a sub-alter</w:t>
      </w:r>
      <w:r w:rsidRPr="00717AE6">
        <w:t>. Such a reality</w:t>
      </w:r>
      <w:proofErr w:type="gramStart"/>
      <w:r w:rsidRPr="00717AE6">
        <w:t>,</w:t>
      </w:r>
      <w:r w:rsidRPr="00717AE6">
        <w:rPr>
          <w:sz w:val="12"/>
        </w:rPr>
        <w:t>¶</w:t>
      </w:r>
      <w:proofErr w:type="gramEnd"/>
      <w:r w:rsidRPr="00717AE6">
        <w:rPr>
          <w:sz w:val="12"/>
        </w:rPr>
        <w:t xml:space="preserve"> </w:t>
      </w:r>
      <w:r w:rsidRPr="00717AE6">
        <w:t>typically approximated very closely in situations of war, is transformed into an</w:t>
      </w:r>
      <w:r w:rsidRPr="00717AE6">
        <w:rPr>
          <w:sz w:val="12"/>
        </w:rPr>
        <w:t xml:space="preserve">¶ </w:t>
      </w:r>
      <w:r w:rsidRPr="00717AE6">
        <w:t>ordinary affair through the idea of race, which serves a crucial role in the</w:t>
      </w:r>
      <w:r w:rsidRPr="00717AE6">
        <w:rPr>
          <w:sz w:val="12"/>
        </w:rPr>
        <w:t xml:space="preserve">¶ </w:t>
      </w:r>
      <w:r w:rsidRPr="00717AE6">
        <w:t>naturalization of the non-ethics of war through the practices of colonialism and</w:t>
      </w:r>
      <w:r w:rsidRPr="00717AE6">
        <w:rPr>
          <w:sz w:val="12"/>
        </w:rPr>
        <w:t xml:space="preserve">¶ </w:t>
      </w:r>
      <w:r w:rsidRPr="00717AE6">
        <w:t>(racial) slavery. The coloniality of Being is not therefore an inevitable moment</w:t>
      </w:r>
      <w:r w:rsidRPr="00717AE6">
        <w:rPr>
          <w:sz w:val="12"/>
        </w:rPr>
        <w:t xml:space="preserve">¶ </w:t>
      </w:r>
      <w:r w:rsidRPr="00717AE6">
        <w:t>or natural outcome of the dynamics of creation of meaning. Although it is</w:t>
      </w:r>
      <w:r w:rsidRPr="00717AE6">
        <w:rPr>
          <w:sz w:val="12"/>
        </w:rPr>
        <w:t xml:space="preserve">¶ </w:t>
      </w:r>
      <w:r w:rsidRPr="00717AE6">
        <w:t>always present as a possibility, it shows itself forth when the preservation of</w:t>
      </w:r>
      <w:r w:rsidRPr="00717AE6">
        <w:rPr>
          <w:sz w:val="12"/>
        </w:rPr>
        <w:t xml:space="preserve">¶ </w:t>
      </w:r>
      <w:r w:rsidRPr="00717AE6">
        <w:t>Being (in any of its determinations: national ontologies, identitarian ontologies</w:t>
      </w:r>
      <w:proofErr w:type="gramStart"/>
      <w:r w:rsidRPr="00717AE6">
        <w:t>,</w:t>
      </w:r>
      <w:r w:rsidRPr="00717AE6">
        <w:rPr>
          <w:sz w:val="12"/>
        </w:rPr>
        <w:t>¶</w:t>
      </w:r>
      <w:proofErr w:type="gramEnd"/>
      <w:r w:rsidRPr="00717AE6">
        <w:rPr>
          <w:sz w:val="12"/>
        </w:rPr>
        <w:t xml:space="preserve"> </w:t>
      </w:r>
      <w:r w:rsidRPr="00717AE6">
        <w:t>etc.) takes primacy over listening to the cries of those whose humanity is being</w:t>
      </w:r>
      <w:r w:rsidRPr="00717AE6">
        <w:rPr>
          <w:sz w:val="12"/>
        </w:rPr>
        <w:t xml:space="preserve">¶ </w:t>
      </w:r>
      <w:r w:rsidRPr="00717AE6">
        <w:t>denied. The coloniality of Being appears in historical projects and ideas of</w:t>
      </w:r>
      <w:r w:rsidRPr="00717AE6">
        <w:rPr>
          <w:sz w:val="12"/>
        </w:rPr>
        <w:t xml:space="preserve">¶ </w:t>
      </w:r>
      <w:proofErr w:type="gramStart"/>
      <w:r w:rsidRPr="00717AE6">
        <w:t>civilization which</w:t>
      </w:r>
      <w:proofErr w:type="gramEnd"/>
      <w:r w:rsidRPr="00717AE6">
        <w:t xml:space="preserve"> advance colonial projects of various kinds inspired or</w:t>
      </w:r>
      <w:r w:rsidRPr="00717AE6">
        <w:rPr>
          <w:sz w:val="12"/>
        </w:rPr>
        <w:t xml:space="preserve">¶ </w:t>
      </w:r>
      <w:r w:rsidRPr="00717AE6">
        <w:t>legitimized by the idea of race. The coloniality of Being is therefore coextensive</w:t>
      </w:r>
      <w:r w:rsidRPr="00717AE6">
        <w:rPr>
          <w:sz w:val="12"/>
        </w:rPr>
        <w:t xml:space="preserve">¶ </w:t>
      </w:r>
      <w:r w:rsidRPr="00717AE6">
        <w:t xml:space="preserve">with the production of the </w:t>
      </w:r>
      <w:proofErr w:type="gramStart"/>
      <w:r w:rsidRPr="00717AE6">
        <w:t>color-line</w:t>
      </w:r>
      <w:proofErr w:type="gramEnd"/>
      <w:r w:rsidRPr="00717AE6">
        <w:t xml:space="preserve"> in its different expressions and</w:t>
      </w:r>
      <w:r w:rsidRPr="00717AE6">
        <w:rPr>
          <w:sz w:val="12"/>
        </w:rPr>
        <w:t xml:space="preserve">¶ </w:t>
      </w:r>
      <w:r w:rsidRPr="00717AE6">
        <w:t>dimensions. It becomes concrete in the appearance of liminal subjects, which</w:t>
      </w:r>
      <w:r w:rsidRPr="00717AE6">
        <w:rPr>
          <w:sz w:val="12"/>
        </w:rPr>
        <w:t xml:space="preserve">¶ </w:t>
      </w:r>
      <w:r w:rsidRPr="00717AE6">
        <w:t>mark, as it were, the limit of Being, that is, the point at which Being distorts</w:t>
      </w:r>
      <w:r w:rsidRPr="00717AE6">
        <w:rPr>
          <w:sz w:val="12"/>
        </w:rPr>
        <w:t xml:space="preserve">¶ </w:t>
      </w:r>
      <w:r w:rsidRPr="00717AE6">
        <w:t>meaning and evidence to the point of dehumanization. The coloniality of Being</w:t>
      </w:r>
      <w:r w:rsidRPr="00717AE6">
        <w:rPr>
          <w:sz w:val="12"/>
        </w:rPr>
        <w:t xml:space="preserve">¶ </w:t>
      </w:r>
      <w:r w:rsidRPr="00717AE6">
        <w:t>produces the ontological colonial difference, deploying a series of fundamental</w:t>
      </w:r>
      <w:r w:rsidRPr="00717AE6">
        <w:rPr>
          <w:sz w:val="12"/>
        </w:rPr>
        <w:t xml:space="preserve">¶ </w:t>
      </w:r>
      <w:r w:rsidRPr="00717AE6">
        <w:t>existential characteristics and symbolic realities. I have sketched out some. An</w:t>
      </w:r>
      <w:r w:rsidRPr="00717AE6">
        <w:rPr>
          <w:sz w:val="12"/>
        </w:rPr>
        <w:t xml:space="preserve">¶ </w:t>
      </w:r>
      <w:r w:rsidRPr="00717AE6">
        <w:t>ample discussion will require another venue. What I would like to do here is</w:t>
      </w:r>
      <w:r w:rsidRPr="00717AE6">
        <w:rPr>
          <w:sz w:val="12"/>
        </w:rPr>
        <w:t xml:space="preserve">¶ </w:t>
      </w:r>
      <w:r w:rsidRPr="00717AE6">
        <w:t>to show the relevance of the categories that have been introduced so far for the</w:t>
      </w:r>
      <w:r w:rsidRPr="00717AE6">
        <w:rPr>
          <w:sz w:val="12"/>
        </w:rPr>
        <w:t xml:space="preserve">¶ </w:t>
      </w:r>
      <w:r w:rsidRPr="00717AE6">
        <w:t>project of decolonization, which is, ultimately, the positive dimension that</w:t>
      </w:r>
      <w:r w:rsidRPr="00717AE6">
        <w:rPr>
          <w:sz w:val="12"/>
        </w:rPr>
        <w:t xml:space="preserve">¶ </w:t>
      </w:r>
      <w:r w:rsidRPr="00717AE6">
        <w:t>inspires this analysis. Like I did in this section, let me begin once more with</w:t>
      </w:r>
      <w:r w:rsidRPr="00717AE6">
        <w:rPr>
          <w:sz w:val="12"/>
        </w:rPr>
        <w:t xml:space="preserve">¶ </w:t>
      </w:r>
      <w:r w:rsidRPr="00717AE6">
        <w:t>what we have discovered as our radical point of departure: the damne´</w:t>
      </w:r>
      <w:proofErr w:type="gramStart"/>
      <w:r w:rsidRPr="00717AE6">
        <w:t>.</w:t>
      </w:r>
      <w:r w:rsidRPr="00717AE6">
        <w:rPr>
          <w:sz w:val="12"/>
        </w:rPr>
        <w:t>¶</w:t>
      </w:r>
      <w:proofErr w:type="gramEnd"/>
      <w:r w:rsidRPr="00717AE6">
        <w:rPr>
          <w:sz w:val="12"/>
        </w:rPr>
        <w:t xml:space="preserve"> </w:t>
      </w:r>
      <w:r w:rsidRPr="00717AE6">
        <w:t>Decolonization and ‘des-gener-accio´n’ of being62</w:t>
      </w:r>
      <w:r w:rsidRPr="00717AE6">
        <w:rPr>
          <w:sz w:val="12"/>
        </w:rPr>
        <w:t xml:space="preserve">¶ </w:t>
      </w:r>
      <w:r w:rsidRPr="00717AE6">
        <w:t>What is the meaning of damne´? The damne´ is the subject that emerges in a</w:t>
      </w:r>
      <w:r w:rsidRPr="00717AE6">
        <w:rPr>
          <w:sz w:val="12"/>
        </w:rPr>
        <w:t xml:space="preserve">¶ </w:t>
      </w:r>
      <w:r w:rsidRPr="00717AE6">
        <w:t>world marked by the coloniality of Being. The damne´, as Fanon put it, has nonontological</w:t>
      </w:r>
      <w:r w:rsidRPr="00717AE6">
        <w:rPr>
          <w:sz w:val="12"/>
        </w:rPr>
        <w:t xml:space="preserve">¶ </w:t>
      </w:r>
      <w:r w:rsidRPr="00717AE6">
        <w:t>resistance in the eyes of the dominant group. The damne´ is either</w:t>
      </w:r>
      <w:r w:rsidRPr="00717AE6">
        <w:rPr>
          <w:sz w:val="12"/>
        </w:rPr>
        <w:t xml:space="preserve">¶ </w:t>
      </w:r>
      <w:r w:rsidRPr="00717AE6">
        <w:t>invisible or excessively visible. The damne´ exists in the mode of not-being</w:t>
      </w:r>
      <w:r w:rsidRPr="00717AE6">
        <w:rPr>
          <w:sz w:val="12"/>
        </w:rPr>
        <w:t xml:space="preserve">¶ </w:t>
      </w:r>
      <w:r w:rsidRPr="00717AE6">
        <w:t>there, which hints at the nearness of death, at the company of death. The</w:t>
      </w:r>
      <w:r w:rsidRPr="00717AE6">
        <w:rPr>
          <w:sz w:val="12"/>
        </w:rPr>
        <w:t xml:space="preserve">¶ </w:t>
      </w:r>
      <w:r w:rsidRPr="00717AE6">
        <w:t>damne´ is a concrete being but it is also a transcendental concept. Emile</w:t>
      </w:r>
      <w:r w:rsidRPr="00717AE6">
        <w:rPr>
          <w:sz w:val="12"/>
        </w:rPr>
        <w:t xml:space="preserve">¶ </w:t>
      </w:r>
      <w:r w:rsidRPr="00717AE6">
        <w:t>Benveniste has shown that the term damne´ is etymologically related to the</w:t>
      </w:r>
      <w:r w:rsidRPr="00717AE6">
        <w:rPr>
          <w:sz w:val="12"/>
        </w:rPr>
        <w:t xml:space="preserve">¶ </w:t>
      </w:r>
      <w:r w:rsidRPr="00717AE6">
        <w:t xml:space="preserve">concept of </w:t>
      </w:r>
      <w:proofErr w:type="gramStart"/>
      <w:r w:rsidRPr="00717AE6">
        <w:t>donner ,</w:t>
      </w:r>
      <w:proofErr w:type="gramEnd"/>
      <w:r w:rsidRPr="00717AE6">
        <w:t xml:space="preserve"> which means, to give. The damne´ is literally the subject who</w:t>
      </w:r>
      <w:r w:rsidRPr="00717AE6">
        <w:rPr>
          <w:sz w:val="12"/>
        </w:rPr>
        <w:t xml:space="preserve">¶ </w:t>
      </w:r>
      <w:r w:rsidRPr="00717AE6">
        <w:t>cannot give because what he or she has has been taken from him or her.63 This</w:t>
      </w:r>
      <w:r w:rsidRPr="00717AE6">
        <w:rPr>
          <w:sz w:val="12"/>
        </w:rPr>
        <w:t xml:space="preserve">¶ </w:t>
      </w:r>
      <w:r w:rsidRPr="00717AE6">
        <w:t>means that the damne´ is a subject from whom the capacity to have and to give</w:t>
      </w:r>
      <w:r w:rsidRPr="00717AE6">
        <w:rPr>
          <w:sz w:val="12"/>
        </w:rPr>
        <w:t xml:space="preserve">¶ </w:t>
      </w:r>
      <w:r w:rsidRPr="00717AE6">
        <w:t>have been taken away from her and him. The coloniality of Being is thus</w:t>
      </w:r>
      <w:r w:rsidRPr="00717AE6">
        <w:rPr>
          <w:sz w:val="12"/>
        </w:rPr>
        <w:t xml:space="preserve">¶ </w:t>
      </w:r>
      <w:r w:rsidRPr="00717AE6">
        <w:t>fundamentally an ontological dynamic that aims to obliterate in its literal</w:t>
      </w:r>
      <w:r w:rsidRPr="00717AE6">
        <w:rPr>
          <w:sz w:val="12"/>
        </w:rPr>
        <w:t xml:space="preserve">¶ </w:t>
      </w:r>
      <w:r w:rsidRPr="00717AE6">
        <w:t>sense of doing away completely so as to leave no trace gift-giving and</w:t>
      </w:r>
      <w:r w:rsidRPr="00717AE6">
        <w:rPr>
          <w:sz w:val="12"/>
        </w:rPr>
        <w:t xml:space="preserve">¶ </w:t>
      </w:r>
      <w:r w:rsidRPr="00717AE6">
        <w:t xml:space="preserve">generous reception as a </w:t>
      </w:r>
      <w:r w:rsidRPr="00717AE6">
        <w:lastRenderedPageBreak/>
        <w:t>fundamental character of being-in-the-world</w:t>
      </w:r>
      <w:proofErr w:type="gramStart"/>
      <w:r w:rsidRPr="00717AE6">
        <w:t>.</w:t>
      </w:r>
      <w:r w:rsidRPr="00717AE6">
        <w:rPr>
          <w:sz w:val="12"/>
        </w:rPr>
        <w:t>¶</w:t>
      </w:r>
      <w:proofErr w:type="gramEnd"/>
      <w:r w:rsidRPr="00717AE6">
        <w:rPr>
          <w:sz w:val="12"/>
        </w:rPr>
        <w:t xml:space="preserve"> </w:t>
      </w:r>
      <w:r w:rsidRPr="00717AE6">
        <w:t>Emmanuel Le´vinas argues that gift-giving and reception are fundamental</w:t>
      </w:r>
      <w:r w:rsidRPr="00717AE6">
        <w:rPr>
          <w:sz w:val="12"/>
        </w:rPr>
        <w:t xml:space="preserve">¶ </w:t>
      </w:r>
      <w:r w:rsidRPr="00717AE6">
        <w:t>traits of the self. Giving is first and foremost for Le´vinas a metaphysical act that</w:t>
      </w:r>
      <w:r w:rsidRPr="00717AE6">
        <w:rPr>
          <w:sz w:val="12"/>
        </w:rPr>
        <w:t xml:space="preserve">¶ </w:t>
      </w:r>
      <w:r w:rsidRPr="00717AE6">
        <w:t xml:space="preserve">makes possible the communication between a self and an </w:t>
      </w:r>
      <w:proofErr w:type="gramStart"/>
      <w:r w:rsidRPr="00717AE6">
        <w:t>Other</w:t>
      </w:r>
      <w:proofErr w:type="gramEnd"/>
      <w:r w:rsidRPr="00717AE6">
        <w:t xml:space="preserve"> as transontological</w:t>
      </w:r>
      <w:r w:rsidRPr="00717AE6">
        <w:rPr>
          <w:sz w:val="12"/>
        </w:rPr>
        <w:t xml:space="preserve">¶ </w:t>
      </w:r>
      <w:r w:rsidRPr="00717AE6">
        <w:t>as well as the sharing of a common world. Without giving to an</w:t>
      </w:r>
      <w:r w:rsidRPr="00717AE6">
        <w:rPr>
          <w:sz w:val="12"/>
        </w:rPr>
        <w:t xml:space="preserve">¶ </w:t>
      </w:r>
      <w:proofErr w:type="gramStart"/>
      <w:r w:rsidRPr="00717AE6">
        <w:t>Other</w:t>
      </w:r>
      <w:proofErr w:type="gramEnd"/>
      <w:r w:rsidRPr="00717AE6">
        <w:t xml:space="preserve"> there would be no self just as without receiving from the Other there</w:t>
      </w:r>
      <w:r w:rsidRPr="00717AE6">
        <w:rPr>
          <w:sz w:val="12"/>
        </w:rPr>
        <w:t xml:space="preserve">¶ </w:t>
      </w:r>
      <w:r w:rsidRPr="00717AE6">
        <w:t>would be no reason. In short, without a trans-ontological moment there would</w:t>
      </w:r>
      <w:r w:rsidRPr="00717AE6">
        <w:rPr>
          <w:sz w:val="12"/>
        </w:rPr>
        <w:t xml:space="preserve">¶ </w:t>
      </w:r>
      <w:r w:rsidRPr="00717AE6">
        <w:t>be no self, no reason, and no Being. The trans-ontological is the foundation of</w:t>
      </w:r>
      <w:r w:rsidRPr="00717AE6">
        <w:rPr>
          <w:sz w:val="12"/>
        </w:rPr>
        <w:t xml:space="preserve">¶ </w:t>
      </w:r>
      <w:r w:rsidRPr="00717AE6">
        <w:t>the ontological. For Le´vinas, the ontological, the realm of being, comes to</w:t>
      </w:r>
      <w:r w:rsidRPr="00717AE6">
        <w:rPr>
          <w:sz w:val="12"/>
        </w:rPr>
        <w:t xml:space="preserve">¶ </w:t>
      </w:r>
      <w:r w:rsidRPr="00717AE6">
        <w:t>exist out of the introduction of justice into the trans-ontological relation</w:t>
      </w:r>
      <w:proofErr w:type="gramStart"/>
      <w:r w:rsidRPr="00717AE6">
        <w:t>,</w:t>
      </w:r>
      <w:r w:rsidRPr="00717AE6">
        <w:rPr>
          <w:sz w:val="12"/>
        </w:rPr>
        <w:t>¶</w:t>
      </w:r>
      <w:proofErr w:type="gramEnd"/>
      <w:r w:rsidRPr="00717AE6">
        <w:rPr>
          <w:sz w:val="12"/>
        </w:rPr>
        <w:t xml:space="preserve"> </w:t>
      </w:r>
      <w:r w:rsidRPr="00717AE6">
        <w:t>which introduces measure and synchronicity in the order of the fundamentally</w:t>
      </w:r>
      <w:r w:rsidRPr="00717AE6">
        <w:rPr>
          <w:sz w:val="12"/>
        </w:rPr>
        <w:t xml:space="preserve">¶ </w:t>
      </w:r>
      <w:r w:rsidRPr="00717AE6">
        <w:t>diachronic.64 The ontological comes to be at the expense of the transontological.</w:t>
      </w:r>
      <w:r w:rsidRPr="00717AE6">
        <w:rPr>
          <w:sz w:val="12"/>
        </w:rPr>
        <w:t xml:space="preserve">¶ </w:t>
      </w:r>
      <w:r w:rsidRPr="00717AE6">
        <w:t>The ontological thus carries with it the marks of both positive</w:t>
      </w:r>
      <w:r w:rsidRPr="00717AE6">
        <w:rPr>
          <w:sz w:val="12"/>
        </w:rPr>
        <w:t xml:space="preserve">¶ </w:t>
      </w:r>
      <w:r w:rsidRPr="00717AE6">
        <w:t>achievement and betrayal of the trans-ontological relation, a relation of radical</w:t>
      </w:r>
      <w:r w:rsidRPr="00717AE6">
        <w:rPr>
          <w:sz w:val="12"/>
        </w:rPr>
        <w:t xml:space="preserve">¶ </w:t>
      </w:r>
      <w:r w:rsidRPr="00717AE6">
        <w:t>givenness and reception.</w:t>
      </w:r>
      <w:r w:rsidRPr="00717AE6">
        <w:rPr>
          <w:sz w:val="12"/>
        </w:rPr>
        <w:t xml:space="preserve">¶ </w:t>
      </w:r>
      <w:r w:rsidRPr="00717AE6">
        <w:t xml:space="preserve">According to Le´vinas, </w:t>
      </w:r>
      <w:r w:rsidRPr="00717AE6">
        <w:rPr>
          <w:rStyle w:val="StyleBoldUnderline"/>
        </w:rPr>
        <w:t>ontology is a philosophy of power. It is a discourse</w:t>
      </w:r>
      <w:r w:rsidRPr="00717AE6">
        <w:rPr>
          <w:rStyle w:val="StyleBoldUnderline"/>
          <w:sz w:val="12"/>
        </w:rPr>
        <w:t xml:space="preserve">¶ </w:t>
      </w:r>
      <w:r w:rsidRPr="00717AE6">
        <w:rPr>
          <w:rStyle w:val="StyleBoldUnderline"/>
        </w:rPr>
        <w:t>that, when taken as foundation or ultimate end, it gives priority to an</w:t>
      </w:r>
      <w:r w:rsidRPr="00717AE6">
        <w:rPr>
          <w:rStyle w:val="StyleBoldUnderline"/>
          <w:sz w:val="12"/>
        </w:rPr>
        <w:t xml:space="preserve">¶ </w:t>
      </w:r>
      <w:r w:rsidRPr="00717AE6">
        <w:rPr>
          <w:rStyle w:val="StyleBoldUnderline"/>
        </w:rPr>
        <w:t xml:space="preserve">anonymous </w:t>
      </w:r>
      <w:proofErr w:type="gramStart"/>
      <w:r w:rsidRPr="00717AE6">
        <w:rPr>
          <w:rStyle w:val="StyleBoldUnderline"/>
        </w:rPr>
        <w:t>Being</w:t>
      </w:r>
      <w:proofErr w:type="gramEnd"/>
      <w:r w:rsidRPr="00717AE6">
        <w:rPr>
          <w:rStyle w:val="StyleBoldUnderline"/>
        </w:rPr>
        <w:t xml:space="preserve"> over and beyond the self-Other relation</w:t>
      </w:r>
      <w:r w:rsidRPr="00717AE6">
        <w:t xml:space="preserve"> it gives priority</w:t>
      </w:r>
      <w:r w:rsidRPr="00717AE6">
        <w:rPr>
          <w:sz w:val="12"/>
        </w:rPr>
        <w:t xml:space="preserve">¶ </w:t>
      </w:r>
      <w:r w:rsidRPr="00717AE6">
        <w:t>to the ontological rather than to the trans-ontological, and to authenticity</w:t>
      </w:r>
      <w:r w:rsidRPr="00717AE6">
        <w:rPr>
          <w:sz w:val="12"/>
        </w:rPr>
        <w:t xml:space="preserve">¶ </w:t>
      </w:r>
      <w:r w:rsidRPr="00717AE6">
        <w:t xml:space="preserve">rather than to radical responsibility. </w:t>
      </w:r>
      <w:r w:rsidRPr="00717AE6">
        <w:rPr>
          <w:rStyle w:val="StyleBoldUnderline"/>
        </w:rPr>
        <w:t>When ontology is conceived as</w:t>
      </w:r>
      <w:r w:rsidRPr="00717AE6">
        <w:rPr>
          <w:rStyle w:val="StyleBoldUnderline"/>
          <w:sz w:val="12"/>
        </w:rPr>
        <w:t xml:space="preserve">¶ </w:t>
      </w:r>
      <w:r w:rsidRPr="00717AE6">
        <w:rPr>
          <w:rStyle w:val="StyleBoldUnderline"/>
        </w:rPr>
        <w:t xml:space="preserve">fundamental, the self-Other relation becomes a </w:t>
      </w:r>
      <w:r w:rsidRPr="00717AE6">
        <w:rPr>
          <w:rStyle w:val="Emphasis"/>
          <w:rFonts w:ascii="Times New Roman" w:hAnsi="Times New Roman"/>
        </w:rPr>
        <w:t>secondary</w:t>
      </w:r>
      <w:r w:rsidRPr="00717AE6">
        <w:rPr>
          <w:rStyle w:val="StyleBoldUnderline"/>
        </w:rPr>
        <w:t xml:space="preserve"> dimension of the</w:t>
      </w:r>
      <w:r w:rsidRPr="00717AE6">
        <w:rPr>
          <w:rStyle w:val="StyleBoldUnderline"/>
          <w:sz w:val="12"/>
        </w:rPr>
        <w:t xml:space="preserve">¶ </w:t>
      </w:r>
      <w:r w:rsidRPr="00717AE6">
        <w:rPr>
          <w:rStyle w:val="StyleBoldUnderline"/>
        </w:rPr>
        <w:t>subject</w:t>
      </w:r>
      <w:r w:rsidRPr="00717AE6">
        <w:t>. It is also seen as a source of the potential forgetfulness of Being and thus</w:t>
      </w:r>
      <w:r w:rsidRPr="00717AE6">
        <w:rPr>
          <w:sz w:val="12"/>
        </w:rPr>
        <w:t xml:space="preserve">¶ </w:t>
      </w:r>
      <w:r w:rsidRPr="00717AE6">
        <w:t>as a departure from authenticity. Le´vinas argues precisely the contrary: it is the</w:t>
      </w:r>
      <w:r w:rsidRPr="00717AE6">
        <w:rPr>
          <w:sz w:val="12"/>
        </w:rPr>
        <w:t xml:space="preserve">¶ </w:t>
      </w:r>
      <w:r w:rsidRPr="00717AE6">
        <w:t>forgetting of the self-Other relation that characterizes the return of ontology as</w:t>
      </w:r>
      <w:r w:rsidRPr="00717AE6">
        <w:rPr>
          <w:sz w:val="12"/>
        </w:rPr>
        <w:t xml:space="preserve">¶ </w:t>
      </w:r>
      <w:r w:rsidRPr="00717AE6">
        <w:t>fundamental, which can lead, not to lacking authenticity, but to a renunciation</w:t>
      </w:r>
      <w:r w:rsidRPr="00717AE6">
        <w:rPr>
          <w:sz w:val="12"/>
        </w:rPr>
        <w:t xml:space="preserve">¶ </w:t>
      </w:r>
      <w:r w:rsidRPr="00717AE6">
        <w:t>of responsibility and justice. That is so because being is always already a</w:t>
      </w:r>
      <w:r w:rsidRPr="00717AE6">
        <w:rPr>
          <w:sz w:val="12"/>
        </w:rPr>
        <w:t xml:space="preserve">¶ </w:t>
      </w:r>
      <w:r w:rsidRPr="00717AE6">
        <w:t>betrayal of sorts of the trans-ontological relation (of gift and reception between</w:t>
      </w:r>
      <w:r w:rsidRPr="00717AE6">
        <w:rPr>
          <w:sz w:val="12"/>
        </w:rPr>
        <w:t xml:space="preserve">¶ </w:t>
      </w:r>
      <w:r w:rsidRPr="00717AE6">
        <w:t xml:space="preserve">self and Other), and it tends to </w:t>
      </w:r>
      <w:proofErr w:type="gramStart"/>
      <w:r w:rsidRPr="00717AE6">
        <w:t>forgetting .</w:t>
      </w:r>
      <w:proofErr w:type="gramEnd"/>
      <w:r w:rsidRPr="00717AE6">
        <w:t xml:space="preserve"> That is</w:t>
      </w:r>
      <w:r w:rsidRPr="00717AE6">
        <w:rPr>
          <w:rStyle w:val="StyleBoldUnderline"/>
        </w:rPr>
        <w:t>, being presents itself as the</w:t>
      </w:r>
      <w:r w:rsidRPr="00717AE6">
        <w:rPr>
          <w:rStyle w:val="StyleBoldUnderline"/>
          <w:sz w:val="12"/>
        </w:rPr>
        <w:t xml:space="preserve">¶ </w:t>
      </w:r>
      <w:r w:rsidRPr="00717AE6">
        <w:rPr>
          <w:rStyle w:val="StyleBoldUnderline"/>
        </w:rPr>
        <w:t>foundation of reality when it is not</w:t>
      </w:r>
      <w:r w:rsidRPr="00717AE6">
        <w:t>. This happens because once being is born, it</w:t>
      </w:r>
      <w:r w:rsidRPr="00717AE6">
        <w:rPr>
          <w:sz w:val="12"/>
        </w:rPr>
        <w:t xml:space="preserve">¶ </w:t>
      </w:r>
      <w:r w:rsidRPr="00717AE6">
        <w:t>tends to preserve itself and to present itself as autonomous foundation. But</w:t>
      </w:r>
      <w:proofErr w:type="gramStart"/>
      <w:r w:rsidRPr="00717AE6">
        <w:t>,</w:t>
      </w:r>
      <w:r w:rsidRPr="00717AE6">
        <w:rPr>
          <w:sz w:val="12"/>
        </w:rPr>
        <w:t>¶</w:t>
      </w:r>
      <w:proofErr w:type="gramEnd"/>
      <w:r w:rsidRPr="00717AE6">
        <w:rPr>
          <w:sz w:val="12"/>
        </w:rPr>
        <w:t xml:space="preserve"> </w:t>
      </w:r>
      <w:r w:rsidRPr="00717AE6">
        <w:t xml:space="preserve">preservation and </w:t>
      </w:r>
      <w:r w:rsidRPr="00717AE6">
        <w:rPr>
          <w:rStyle w:val="StyleBoldUnderline"/>
        </w:rPr>
        <w:t>autonomy can be achieved at the expense of the transontological.</w:t>
      </w:r>
      <w:r w:rsidRPr="00717AE6">
        <w:rPr>
          <w:rStyle w:val="StyleBoldUnderline"/>
          <w:sz w:val="12"/>
        </w:rPr>
        <w:t xml:space="preserve">¶ </w:t>
      </w:r>
      <w:r w:rsidRPr="00717AE6">
        <w:rPr>
          <w:rStyle w:val="StyleBoldUnderline"/>
        </w:rPr>
        <w:t>Being thus aims to eliminate the traces of the trans-ontological.</w:t>
      </w:r>
    </w:p>
    <w:p w14:paraId="1F078DD3" w14:textId="77777777" w:rsidR="003D2660" w:rsidRPr="00717AE6" w:rsidRDefault="003D2660" w:rsidP="003D2660">
      <w:pPr>
        <w:pStyle w:val="Nothing"/>
      </w:pPr>
    </w:p>
    <w:p w14:paraId="024F4011" w14:textId="77777777" w:rsidR="003D2660" w:rsidRPr="00717AE6" w:rsidRDefault="003D2660" w:rsidP="003D2660">
      <w:pPr>
        <w:pStyle w:val="Nothing"/>
        <w:rPr>
          <w:rStyle w:val="StyleStyleBold12pt"/>
        </w:rPr>
      </w:pPr>
      <w:r w:rsidRPr="00717AE6">
        <w:rPr>
          <w:rStyle w:val="StyleStyleBold12pt"/>
        </w:rPr>
        <w:t>Coloniality denies the oppressed the right to being- leads to a pervasive omnipresent death</w:t>
      </w:r>
    </w:p>
    <w:p w14:paraId="35596F9E" w14:textId="12B9517D" w:rsidR="003D2660" w:rsidRPr="00717AE6" w:rsidRDefault="00E709DA" w:rsidP="003D2660">
      <w:pPr>
        <w:pStyle w:val="Nothing"/>
      </w:pPr>
      <w:r w:rsidRPr="00717AE6">
        <w:rPr>
          <w:rStyle w:val="StyleStyleBold12pt"/>
        </w:rPr>
        <w:t xml:space="preserve">Maldonado-Torres </w:t>
      </w:r>
      <w:r w:rsidR="003D2660" w:rsidRPr="00717AE6">
        <w:rPr>
          <w:rStyle w:val="StyleStyleBold12pt"/>
        </w:rPr>
        <w:t>07</w:t>
      </w:r>
      <w:r w:rsidR="003D2660" w:rsidRPr="00717AE6">
        <w:t xml:space="preserve"> Nelson Maldonado-Torres¶ (Professor Comparative Literature</w:t>
      </w:r>
      <w:r w:rsidR="003D2660" w:rsidRPr="00717AE6">
        <w:rPr>
          <w:sz w:val="12"/>
        </w:rPr>
        <w:t xml:space="preserve">¶ </w:t>
      </w:r>
      <w:r w:rsidR="003D2660" w:rsidRPr="00717AE6">
        <w:t>Rutgers, The State University of New Jersey</w:t>
      </w:r>
      <w:proofErr w:type="gramStart"/>
      <w:r w:rsidR="003D2660" w:rsidRPr="00717AE6">
        <w:t>,</w:t>
      </w:r>
      <w:r w:rsidR="003D2660" w:rsidRPr="00717AE6">
        <w:rPr>
          <w:sz w:val="12"/>
        </w:rPr>
        <w:t>¶</w:t>
      </w:r>
      <w:proofErr w:type="gramEnd"/>
      <w:r w:rsidR="003D2660" w:rsidRPr="00717AE6">
        <w:rPr>
          <w:sz w:val="12"/>
        </w:rPr>
        <w:t xml:space="preserve"> </w:t>
      </w:r>
      <w:r w:rsidR="003D2660" w:rsidRPr="00717AE6">
        <w:t>Education:</w:t>
      </w:r>
      <w:r w:rsidR="003D2660" w:rsidRPr="00717AE6">
        <w:rPr>
          <w:sz w:val="12"/>
        </w:rPr>
        <w:t xml:space="preserve">¶ </w:t>
      </w:r>
      <w:r w:rsidR="003D2660" w:rsidRPr="00717AE6">
        <w:t>Ph.D in Religious Studies, with distinction, Phi Beta Kappa, Brown University</w:t>
      </w:r>
      <w:r w:rsidR="003D2660" w:rsidRPr="00717AE6">
        <w:rPr>
          <w:sz w:val="12"/>
        </w:rPr>
        <w:t xml:space="preserve">¶ </w:t>
      </w:r>
      <w:r w:rsidR="003D2660" w:rsidRPr="00717AE6">
        <w:t>(2002). Exchange at Harvard University—</w:t>
      </w:r>
      <w:proofErr w:type="gramStart"/>
      <w:r w:rsidR="003D2660" w:rsidRPr="00717AE6">
        <w:t>Spring</w:t>
      </w:r>
      <w:proofErr w:type="gramEnd"/>
      <w:r w:rsidR="003D2660" w:rsidRPr="00717AE6">
        <w:t xml:space="preserve"> 1996. Certificate for Outstanding</w:t>
      </w:r>
      <w:r w:rsidR="003D2660" w:rsidRPr="00717AE6">
        <w:rPr>
          <w:sz w:val="12"/>
        </w:rPr>
        <w:t xml:space="preserve">¶ </w:t>
      </w:r>
      <w:r w:rsidR="003D2660" w:rsidRPr="00717AE6">
        <w:t>Work in Africana Studies</w:t>
      </w:r>
      <w:proofErr w:type="gramStart"/>
      <w:r w:rsidR="003D2660" w:rsidRPr="00717AE6">
        <w:t>.</w:t>
      </w:r>
      <w:r w:rsidR="003D2660" w:rsidRPr="00717AE6">
        <w:rPr>
          <w:sz w:val="12"/>
        </w:rPr>
        <w:t>¶</w:t>
      </w:r>
      <w:proofErr w:type="gramEnd"/>
      <w:r w:rsidR="003D2660" w:rsidRPr="00717AE6">
        <w:rPr>
          <w:sz w:val="12"/>
        </w:rPr>
        <w:t xml:space="preserve"> </w:t>
      </w:r>
      <w:r w:rsidR="003D2660" w:rsidRPr="00717AE6">
        <w:t>B.A. in Philosophy, summa cum laude, University of Puerto Rico (1994). GPA</w:t>
      </w:r>
      <w:r w:rsidR="003D2660" w:rsidRPr="00717AE6">
        <w:rPr>
          <w:sz w:val="12"/>
        </w:rPr>
        <w:t xml:space="preserve">¶ </w:t>
      </w:r>
      <w:r w:rsidR="003D2660" w:rsidRPr="00717AE6">
        <w:t>4.00. Exchange at Hunter College, C.U.N.Y.—</w:t>
      </w:r>
      <w:proofErr w:type="gramStart"/>
      <w:r w:rsidR="003D2660" w:rsidRPr="00717AE6">
        <w:t>Fall</w:t>
      </w:r>
      <w:proofErr w:type="gramEnd"/>
      <w:r w:rsidR="003D2660" w:rsidRPr="00717AE6">
        <w:t xml:space="preserve"> 1991) “ON THE COLONIALITY OF BEING¶ Contributions to the development of a¶ Concept” 2007 </w:t>
      </w:r>
      <w:hyperlink r:id="rId17" w:history="1">
        <w:r w:rsidR="003D2660" w:rsidRPr="00717AE6">
          <w:rPr>
            <w:rStyle w:val="Hyperlink"/>
          </w:rPr>
          <w:t>http://dx.doi.org/10.1080/09502380601162548</w:t>
        </w:r>
      </w:hyperlink>
      <w:r w:rsidR="008617F4" w:rsidRPr="00717AE6">
        <w:rPr>
          <w:sz w:val="24"/>
        </w:rPr>
        <w:t xml:space="preserve"> </w:t>
      </w:r>
      <w:r w:rsidR="008617F4" w:rsidRPr="00717AE6">
        <w:t>//DDI13</w:t>
      </w:r>
    </w:p>
    <w:p w14:paraId="55524B22" w14:textId="77777777" w:rsidR="003D2660" w:rsidRPr="00717AE6" w:rsidRDefault="003D2660" w:rsidP="003D2660">
      <w:pPr>
        <w:pStyle w:val="Nothing"/>
      </w:pPr>
    </w:p>
    <w:p w14:paraId="431BD705" w14:textId="77777777" w:rsidR="003D2660" w:rsidRPr="00717AE6" w:rsidRDefault="003D2660" w:rsidP="003D2660">
      <w:pPr>
        <w:pStyle w:val="Nothing"/>
        <w:rPr>
          <w:rStyle w:val="StyleBoldUnderline"/>
        </w:rPr>
      </w:pPr>
      <w:r w:rsidRPr="00717AE6">
        <w:t>What is the coloniality of being</w:t>
      </w:r>
      <w:proofErr w:type="gramStart"/>
      <w:r w:rsidRPr="00717AE6">
        <w:t>?</w:t>
      </w:r>
      <w:r w:rsidRPr="00717AE6">
        <w:rPr>
          <w:sz w:val="12"/>
        </w:rPr>
        <w:t>¶</w:t>
      </w:r>
      <w:proofErr w:type="gramEnd"/>
      <w:r w:rsidRPr="00717AE6">
        <w:rPr>
          <w:sz w:val="12"/>
        </w:rPr>
        <w:t xml:space="preserve"> </w:t>
      </w:r>
      <w:r w:rsidRPr="00717AE6">
        <w:t>The concept of the coloniality of Being is best understood in light of the</w:t>
      </w:r>
      <w:r w:rsidRPr="00717AE6">
        <w:rPr>
          <w:sz w:val="12"/>
        </w:rPr>
        <w:t xml:space="preserve">¶ </w:t>
      </w:r>
      <w:r w:rsidRPr="00717AE6">
        <w:t>discussion of the ego conquiro and Manichean misanthropic skepticism in the</w:t>
      </w:r>
      <w:r w:rsidRPr="00717AE6">
        <w:rPr>
          <w:sz w:val="12"/>
        </w:rPr>
        <w:t xml:space="preserve">¶ </w:t>
      </w:r>
      <w:r w:rsidRPr="00717AE6">
        <w:t>first section. I argued that the ego conquiro and misanthropic skepticism</w:t>
      </w:r>
      <w:r w:rsidRPr="00717AE6">
        <w:rPr>
          <w:sz w:val="12"/>
        </w:rPr>
        <w:t xml:space="preserve">¶ </w:t>
      </w:r>
      <w:r w:rsidRPr="00717AE6">
        <w:t>remained unquestioned by Descartes’s formulation of the ego cogito and his</w:t>
      </w:r>
      <w:r w:rsidRPr="00717AE6">
        <w:rPr>
          <w:sz w:val="12"/>
        </w:rPr>
        <w:t xml:space="preserve">¶ </w:t>
      </w:r>
      <w:r w:rsidRPr="00717AE6">
        <w:t>methodic doubt. He could imagine an evil demon who deceives people about</w:t>
      </w:r>
      <w:r w:rsidRPr="00717AE6">
        <w:rPr>
          <w:sz w:val="12"/>
        </w:rPr>
        <w:t xml:space="preserve">¶ </w:t>
      </w:r>
      <w:r w:rsidRPr="00717AE6">
        <w:t>their apparent certainties, but could not observe an ego conquiro at work in the</w:t>
      </w:r>
      <w:r w:rsidRPr="00717AE6">
        <w:rPr>
          <w:sz w:val="12"/>
        </w:rPr>
        <w:t xml:space="preserve">¶ </w:t>
      </w:r>
      <w:r w:rsidRPr="00717AE6">
        <w:t>consciousness of the European (and, if we follow Dussel and Quijano, in his</w:t>
      </w:r>
      <w:r w:rsidRPr="00717AE6">
        <w:rPr>
          <w:sz w:val="12"/>
        </w:rPr>
        <w:t xml:space="preserve">¶ </w:t>
      </w:r>
      <w:r w:rsidRPr="00717AE6">
        <w:t>own presuppositions as well) and how it made everyone to take for granted the</w:t>
      </w:r>
      <w:r w:rsidRPr="00717AE6">
        <w:rPr>
          <w:sz w:val="12"/>
        </w:rPr>
        <w:t xml:space="preserve">¶ </w:t>
      </w:r>
      <w:r w:rsidRPr="00717AE6">
        <w:t>inhumanity of colonized peoples</w:t>
      </w:r>
      <w:proofErr w:type="gramStart"/>
      <w:r w:rsidRPr="00717AE6">
        <w:t>.</w:t>
      </w:r>
      <w:r w:rsidRPr="00717AE6">
        <w:rPr>
          <w:sz w:val="12"/>
        </w:rPr>
        <w:t>¶</w:t>
      </w:r>
      <w:proofErr w:type="gramEnd"/>
      <w:r w:rsidRPr="00717AE6">
        <w:rPr>
          <w:sz w:val="12"/>
        </w:rPr>
        <w:t xml:space="preserve"> </w:t>
      </w:r>
      <w:r w:rsidRPr="00717AE6">
        <w:t>How does this relate to ontology and Being? Heidegger’s critical response</w:t>
      </w:r>
      <w:r w:rsidRPr="00717AE6">
        <w:rPr>
          <w:sz w:val="12"/>
        </w:rPr>
        <w:t xml:space="preserve">¶ </w:t>
      </w:r>
      <w:r w:rsidRPr="00717AE6">
        <w:t>to the subjective and epistemological turn of modern philosophy achieved by</w:t>
      </w:r>
      <w:r w:rsidRPr="00717AE6">
        <w:rPr>
          <w:sz w:val="12"/>
        </w:rPr>
        <w:t xml:space="preserve">¶ </w:t>
      </w:r>
      <w:r w:rsidRPr="00717AE6">
        <w:t>Descartes consisted in pointing out an alleged forgetfulness in Descartes’s</w:t>
      </w:r>
      <w:r w:rsidRPr="00717AE6">
        <w:rPr>
          <w:sz w:val="12"/>
        </w:rPr>
        <w:t xml:space="preserve">¶ </w:t>
      </w:r>
      <w:r w:rsidRPr="00717AE6">
        <w:t>thought. Heidegger correctly suggests that Descartes and basically all of</w:t>
      </w:r>
      <w:r w:rsidRPr="00717AE6">
        <w:rPr>
          <w:sz w:val="12"/>
        </w:rPr>
        <w:t xml:space="preserve">¶ </w:t>
      </w:r>
      <w:r w:rsidRPr="00717AE6">
        <w:t>modern philosophy after him focused rather exclusively on the question of the</w:t>
      </w:r>
      <w:r w:rsidRPr="00717AE6">
        <w:rPr>
          <w:sz w:val="12"/>
        </w:rPr>
        <w:t xml:space="preserve">¶ </w:t>
      </w:r>
      <w:r w:rsidRPr="00717AE6">
        <w:t xml:space="preserve">ego </w:t>
      </w:r>
      <w:proofErr w:type="gramStart"/>
      <w:r w:rsidRPr="00717AE6">
        <w:t>cogito .</w:t>
      </w:r>
      <w:proofErr w:type="gramEnd"/>
      <w:r w:rsidRPr="00717AE6">
        <w:t xml:space="preserve"> ‘Cogito, ergo sum’, ‘I think, therefore I am’, however, introduced</w:t>
      </w:r>
      <w:proofErr w:type="gramStart"/>
      <w:r w:rsidRPr="00717AE6">
        <w:t>,</w:t>
      </w:r>
      <w:r w:rsidRPr="00717AE6">
        <w:rPr>
          <w:sz w:val="12"/>
        </w:rPr>
        <w:t>¶</w:t>
      </w:r>
      <w:proofErr w:type="gramEnd"/>
      <w:r w:rsidRPr="00717AE6">
        <w:rPr>
          <w:sz w:val="12"/>
        </w:rPr>
        <w:t xml:space="preserve"> </w:t>
      </w:r>
      <w:r w:rsidRPr="00717AE6">
        <w:t>what was for Heidegger a more fundamental notion than the cogito itself: the</w:t>
      </w:r>
      <w:r w:rsidRPr="00717AE6">
        <w:rPr>
          <w:sz w:val="12"/>
        </w:rPr>
        <w:t xml:space="preserve">¶ </w:t>
      </w:r>
      <w:r w:rsidRPr="00717AE6">
        <w:t>very concept of Being. ‘I THINK, therefore I am’ turned for him into ‘I think</w:t>
      </w:r>
      <w:proofErr w:type="gramStart"/>
      <w:r w:rsidRPr="00717AE6">
        <w:t>,</w:t>
      </w:r>
      <w:r w:rsidRPr="00717AE6">
        <w:rPr>
          <w:sz w:val="12"/>
        </w:rPr>
        <w:t>¶</w:t>
      </w:r>
      <w:proofErr w:type="gramEnd"/>
      <w:r w:rsidRPr="00717AE6">
        <w:rPr>
          <w:sz w:val="12"/>
        </w:rPr>
        <w:t xml:space="preserve"> </w:t>
      </w:r>
      <w:r w:rsidRPr="00717AE6">
        <w:t>therefore I AM’. The question of Being appears in the second part of the</w:t>
      </w:r>
      <w:r w:rsidRPr="00717AE6">
        <w:rPr>
          <w:sz w:val="12"/>
        </w:rPr>
        <w:t xml:space="preserve">¶ </w:t>
      </w:r>
      <w:r w:rsidRPr="00717AE6">
        <w:t xml:space="preserve">Cartesian </w:t>
      </w:r>
      <w:proofErr w:type="gramStart"/>
      <w:r w:rsidRPr="00717AE6">
        <w:t>formulation  the</w:t>
      </w:r>
      <w:proofErr w:type="gramEnd"/>
      <w:r w:rsidRPr="00717AE6">
        <w:t xml:space="preserve"> I AM.48 Focusing on the second part of the</w:t>
      </w:r>
      <w:r w:rsidRPr="00717AE6">
        <w:rPr>
          <w:sz w:val="12"/>
        </w:rPr>
        <w:t xml:space="preserve">¶ </w:t>
      </w:r>
      <w:r w:rsidRPr="00717AE6">
        <w:t>expression, Heidegger wanted to oppose the modern tradition of philosophy as</w:t>
      </w:r>
      <w:r w:rsidRPr="00717AE6">
        <w:rPr>
          <w:sz w:val="12"/>
        </w:rPr>
        <w:t xml:space="preserve">¶ </w:t>
      </w:r>
      <w:r w:rsidRPr="00717AE6">
        <w:t>epistemology with his own fundamental ontology. Now, in light of what has</w:t>
      </w:r>
      <w:r w:rsidRPr="00717AE6">
        <w:rPr>
          <w:sz w:val="12"/>
        </w:rPr>
        <w:t xml:space="preserve">¶ </w:t>
      </w:r>
      <w:r w:rsidRPr="00717AE6">
        <w:t>been said about the ego conquiro and the misanthropic doubt that remains</w:t>
      </w:r>
      <w:r w:rsidRPr="00717AE6">
        <w:rPr>
          <w:sz w:val="12"/>
        </w:rPr>
        <w:t xml:space="preserve">¶ </w:t>
      </w:r>
      <w:r w:rsidRPr="00717AE6">
        <w:t>unquestioned in Descartes’s formulation, it is possible to point out what both</w:t>
      </w:r>
      <w:r w:rsidRPr="00717AE6">
        <w:rPr>
          <w:sz w:val="12"/>
        </w:rPr>
        <w:t xml:space="preserve">¶ </w:t>
      </w:r>
      <w:r w:rsidRPr="00717AE6">
        <w:t>Descartes and Heidegger missed in their philosophical views. If the ego cogito</w:t>
      </w:r>
      <w:r w:rsidRPr="00717AE6">
        <w:rPr>
          <w:sz w:val="12"/>
        </w:rPr>
        <w:t xml:space="preserve">¶ </w:t>
      </w:r>
      <w:r w:rsidRPr="00717AE6">
        <w:t xml:space="preserve">was built upon the foundations of the ego </w:t>
      </w:r>
      <w:proofErr w:type="gramStart"/>
      <w:r w:rsidRPr="00717AE6">
        <w:t>conquiro ,</w:t>
      </w:r>
      <w:proofErr w:type="gramEnd"/>
      <w:r w:rsidRPr="00717AE6">
        <w:t xml:space="preserve"> the ‘I think, therefore I am’</w:t>
      </w:r>
      <w:r w:rsidRPr="00717AE6">
        <w:rPr>
          <w:sz w:val="12"/>
        </w:rPr>
        <w:t xml:space="preserve">¶ </w:t>
      </w:r>
      <w:r w:rsidRPr="00717AE6">
        <w:t>presupposes two unacknowledged dimensions. Beneath the ‘I think’ we can</w:t>
      </w:r>
      <w:r w:rsidRPr="00717AE6">
        <w:rPr>
          <w:sz w:val="12"/>
        </w:rPr>
        <w:t xml:space="preserve">¶ </w:t>
      </w:r>
      <w:r w:rsidRPr="00717AE6">
        <w:t>read ‘others do not think’, and behind the ‘I am’ it is possible to locate the</w:t>
      </w:r>
      <w:r w:rsidRPr="00717AE6">
        <w:rPr>
          <w:sz w:val="12"/>
        </w:rPr>
        <w:t xml:space="preserve">¶ </w:t>
      </w:r>
      <w:r w:rsidRPr="00717AE6">
        <w:t>philosophical justification for the idea that ‘others are not’ or do not have</w:t>
      </w:r>
      <w:r w:rsidRPr="00717AE6">
        <w:rPr>
          <w:sz w:val="12"/>
        </w:rPr>
        <w:t xml:space="preserve">¶ </w:t>
      </w:r>
      <w:r w:rsidRPr="00717AE6">
        <w:t>being. In this way we are led to uncover the complexity of the Cartesian</w:t>
      </w:r>
      <w:r w:rsidRPr="00717AE6">
        <w:rPr>
          <w:sz w:val="12"/>
        </w:rPr>
        <w:t xml:space="preserve">¶ </w:t>
      </w:r>
      <w:r w:rsidRPr="00717AE6">
        <w:t>formulation. From ‘I think, therefore I am’ we are led to the more complex</w:t>
      </w:r>
      <w:r w:rsidRPr="00717AE6">
        <w:rPr>
          <w:sz w:val="12"/>
        </w:rPr>
        <w:t xml:space="preserve">¶ </w:t>
      </w:r>
      <w:r w:rsidRPr="00717AE6">
        <w:t>and both philosophically and historically accurate expression</w:t>
      </w:r>
      <w:proofErr w:type="gramStart"/>
      <w:r w:rsidRPr="00717AE6">
        <w:t>:</w:t>
      </w:r>
      <w:r w:rsidRPr="00717AE6">
        <w:rPr>
          <w:sz w:val="12"/>
        </w:rPr>
        <w:t>¶</w:t>
      </w:r>
      <w:proofErr w:type="gramEnd"/>
      <w:r w:rsidRPr="00717AE6">
        <w:rPr>
          <w:sz w:val="12"/>
        </w:rPr>
        <w:t xml:space="preserve"> </w:t>
      </w:r>
      <w:r w:rsidRPr="00717AE6">
        <w:t>‘I think (others do not think, or do not think properly), therefore I am</w:t>
      </w:r>
      <w:r w:rsidRPr="00717AE6">
        <w:rPr>
          <w:sz w:val="12"/>
        </w:rPr>
        <w:t xml:space="preserve">¶ </w:t>
      </w:r>
      <w:r w:rsidRPr="00717AE6">
        <w:t>(others are-not, lack being, should not exist or are dispensable)’.</w:t>
      </w:r>
      <w:r w:rsidRPr="00717AE6">
        <w:rPr>
          <w:sz w:val="12"/>
        </w:rPr>
        <w:t xml:space="preserve">¶ </w:t>
      </w:r>
      <w:r w:rsidRPr="00717AE6">
        <w:t>The Cartesian formulation privileges epistemology, which simultaneously hides</w:t>
      </w:r>
      <w:r w:rsidRPr="00717AE6">
        <w:rPr>
          <w:sz w:val="12"/>
        </w:rPr>
        <w:t xml:space="preserve">¶ </w:t>
      </w:r>
      <w:r w:rsidRPr="00717AE6">
        <w:t>both what could be regarded as the coloniality of knowledge (others do not</w:t>
      </w:r>
      <w:r w:rsidRPr="00717AE6">
        <w:rPr>
          <w:sz w:val="12"/>
        </w:rPr>
        <w:t xml:space="preserve">¶ </w:t>
      </w:r>
      <w:r w:rsidRPr="00717AE6">
        <w:t>think) and the coloniality of Being (others are not). Heidegger’s ontological</w:t>
      </w:r>
      <w:r w:rsidRPr="00717AE6">
        <w:rPr>
          <w:sz w:val="12"/>
        </w:rPr>
        <w:t xml:space="preserve">¶ </w:t>
      </w:r>
      <w:r w:rsidRPr="00717AE6">
        <w:t>turn missed these two unacknowledged components of Descartes’s formulation</w:t>
      </w:r>
      <w:proofErr w:type="gramStart"/>
      <w:r w:rsidRPr="00717AE6">
        <w:t>.</w:t>
      </w:r>
      <w:r w:rsidRPr="00717AE6">
        <w:rPr>
          <w:sz w:val="12"/>
        </w:rPr>
        <w:t>¶</w:t>
      </w:r>
      <w:proofErr w:type="gramEnd"/>
      <w:r w:rsidRPr="00717AE6">
        <w:rPr>
          <w:sz w:val="12"/>
        </w:rPr>
        <w:t xml:space="preserve"> </w:t>
      </w:r>
      <w:r w:rsidRPr="00717AE6">
        <w:t>Cartesian epistemology and Heideggerian ontology presuppose the</w:t>
      </w:r>
      <w:r w:rsidRPr="00717AE6">
        <w:rPr>
          <w:sz w:val="12"/>
        </w:rPr>
        <w:t xml:space="preserve">¶ </w:t>
      </w:r>
      <w:r w:rsidRPr="00717AE6">
        <w:t>coloniality of knowledge and the coloniality of Being. In what was</w:t>
      </w:r>
      <w:r w:rsidRPr="00717AE6">
        <w:rPr>
          <w:sz w:val="12"/>
        </w:rPr>
        <w:t xml:space="preserve">¶ </w:t>
      </w:r>
      <w:r w:rsidRPr="00717AE6">
        <w:t>unmentioned and presupposed in Descartes’s formulation we find thus the</w:t>
      </w:r>
      <w:r w:rsidRPr="00717AE6">
        <w:rPr>
          <w:sz w:val="12"/>
        </w:rPr>
        <w:t xml:space="preserve">¶ </w:t>
      </w:r>
      <w:r w:rsidRPr="00717AE6">
        <w:t>fundamental link between the ‘colonialidad del saber’ (coloniality of knowledge)</w:t>
      </w:r>
      <w:r w:rsidRPr="00717AE6">
        <w:rPr>
          <w:sz w:val="12"/>
        </w:rPr>
        <w:t xml:space="preserve">¶ </w:t>
      </w:r>
      <w:r w:rsidRPr="00717AE6">
        <w:t xml:space="preserve">and the ‘colonialidad del ser’ (coloniality of being). </w:t>
      </w:r>
      <w:r w:rsidRPr="00717AE6">
        <w:rPr>
          <w:rStyle w:val="StyleBoldUnderline"/>
        </w:rPr>
        <w:t>The absent of</w:t>
      </w:r>
      <w:r w:rsidRPr="00717AE6">
        <w:rPr>
          <w:rStyle w:val="StyleBoldUnderline"/>
          <w:sz w:val="12"/>
        </w:rPr>
        <w:t xml:space="preserve">¶ </w:t>
      </w:r>
      <w:r w:rsidRPr="00717AE6">
        <w:rPr>
          <w:rStyle w:val="StyleBoldUnderline"/>
        </w:rPr>
        <w:t>rationality is articulated in modernity with the idea of the absence of Being in</w:t>
      </w:r>
      <w:r w:rsidRPr="00717AE6">
        <w:rPr>
          <w:rStyle w:val="StyleBoldUnderline"/>
          <w:sz w:val="12"/>
        </w:rPr>
        <w:t xml:space="preserve">¶ </w:t>
      </w:r>
      <w:r w:rsidRPr="00717AE6">
        <w:rPr>
          <w:rStyle w:val="StyleBoldUnderline"/>
        </w:rPr>
        <w:t xml:space="preserve">others. Misanthropic skepticism and </w:t>
      </w:r>
      <w:r w:rsidRPr="00717AE6">
        <w:rPr>
          <w:rStyle w:val="StyleBoldUnderline"/>
        </w:rPr>
        <w:lastRenderedPageBreak/>
        <w:t>racism work together with ontological</w:t>
      </w:r>
      <w:r w:rsidRPr="00717AE6">
        <w:rPr>
          <w:rStyle w:val="StyleBoldUnderline"/>
          <w:sz w:val="12"/>
        </w:rPr>
        <w:t xml:space="preserve">¶ </w:t>
      </w:r>
      <w:r w:rsidRPr="00717AE6">
        <w:rPr>
          <w:rStyle w:val="StyleBoldUnderline"/>
        </w:rPr>
        <w:t>exclusion</w:t>
      </w:r>
      <w:r w:rsidRPr="00717AE6">
        <w:t>. It is in this way that we better understand Frantz Fanon’s idea that</w:t>
      </w:r>
      <w:r w:rsidRPr="00717AE6">
        <w:rPr>
          <w:sz w:val="12"/>
        </w:rPr>
        <w:t xml:space="preserve">¶ </w:t>
      </w:r>
      <w:r w:rsidRPr="00717AE6">
        <w:rPr>
          <w:rStyle w:val="Emphasis"/>
          <w:rFonts w:ascii="Times New Roman" w:hAnsi="Times New Roman"/>
        </w:rPr>
        <w:t>in a colonial anti-black world the Black does not have ontological resistance or</w:t>
      </w:r>
      <w:r w:rsidRPr="00717AE6">
        <w:rPr>
          <w:rStyle w:val="Emphasis"/>
          <w:rFonts w:ascii="Times New Roman" w:hAnsi="Times New Roman"/>
          <w:sz w:val="12"/>
        </w:rPr>
        <w:t xml:space="preserve">¶ </w:t>
      </w:r>
      <w:r w:rsidRPr="00717AE6">
        <w:rPr>
          <w:rStyle w:val="Emphasis"/>
          <w:rFonts w:ascii="Times New Roman" w:hAnsi="Times New Roman"/>
        </w:rPr>
        <w:t>ontological weight in the eyes of the white</w:t>
      </w:r>
      <w:r w:rsidRPr="00717AE6">
        <w:t>.49 He also says that when the black</w:t>
      </w:r>
      <w:r w:rsidRPr="00717AE6">
        <w:rPr>
          <w:sz w:val="12"/>
        </w:rPr>
        <w:t xml:space="preserve">¶ </w:t>
      </w:r>
      <w:r w:rsidRPr="00717AE6">
        <w:t>person is going to speak with whites, reason flees away and irrationality</w:t>
      </w:r>
      <w:r w:rsidRPr="00717AE6">
        <w:rPr>
          <w:sz w:val="12"/>
        </w:rPr>
        <w:t xml:space="preserve">¶ </w:t>
      </w:r>
      <w:r w:rsidRPr="00717AE6">
        <w:t xml:space="preserve">imposes the terms of the conversation.50 </w:t>
      </w:r>
      <w:r w:rsidRPr="00717AE6">
        <w:rPr>
          <w:rStyle w:val="StyleBoldUnderline"/>
        </w:rPr>
        <w:t>The lack of ontological resistance is</w:t>
      </w:r>
      <w:r w:rsidRPr="00717AE6">
        <w:rPr>
          <w:rStyle w:val="StyleBoldUnderline"/>
          <w:sz w:val="12"/>
        </w:rPr>
        <w:t xml:space="preserve">¶ </w:t>
      </w:r>
      <w:r w:rsidRPr="00717AE6">
        <w:rPr>
          <w:rStyle w:val="StyleBoldUnderline"/>
        </w:rPr>
        <w:t>linked with the absence of rationality and viceversa</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t xml:space="preserve">For Fanon, the black is not a being or simply nothingness. </w:t>
      </w:r>
      <w:proofErr w:type="gramStart"/>
      <w:r w:rsidRPr="00717AE6">
        <w:t>The Black is</w:t>
      </w:r>
      <w:r w:rsidRPr="00717AE6">
        <w:rPr>
          <w:sz w:val="12"/>
        </w:rPr>
        <w:t xml:space="preserve">¶ </w:t>
      </w:r>
      <w:r w:rsidRPr="00717AE6">
        <w:t>something else.</w:t>
      </w:r>
      <w:proofErr w:type="gramEnd"/>
      <w:r w:rsidRPr="00717AE6">
        <w:t xml:space="preserve"> </w:t>
      </w:r>
      <w:r w:rsidRPr="00717AE6">
        <w:rPr>
          <w:rStyle w:val="StyleBoldUnderline"/>
        </w:rPr>
        <w:t>The enigma of blackness appears as the very radical starting</w:t>
      </w:r>
      <w:r w:rsidRPr="00717AE6">
        <w:rPr>
          <w:rStyle w:val="StyleBoldUnderline"/>
          <w:sz w:val="12"/>
        </w:rPr>
        <w:t xml:space="preserve">¶ </w:t>
      </w:r>
      <w:r w:rsidRPr="00717AE6">
        <w:rPr>
          <w:rStyle w:val="StyleBoldUnderline"/>
        </w:rPr>
        <w:t>point to think about the coloniality of Being</w:t>
      </w:r>
      <w:r w:rsidRPr="00717AE6">
        <w:t>. While Heidegger’s focus on Being</w:t>
      </w:r>
      <w:r w:rsidRPr="00717AE6">
        <w:rPr>
          <w:sz w:val="12"/>
        </w:rPr>
        <w:t xml:space="preserve">¶ </w:t>
      </w:r>
      <w:r w:rsidRPr="00717AE6">
        <w:t>required reflection on Dasein’s comportment and existentialia, reflection on</w:t>
      </w:r>
      <w:r w:rsidRPr="00717AE6">
        <w:rPr>
          <w:sz w:val="12"/>
        </w:rPr>
        <w:t xml:space="preserve">¶ </w:t>
      </w:r>
      <w:r w:rsidRPr="00717AE6">
        <w:t>the coloniality of Being requires elucidation of the fundamental existential</w:t>
      </w:r>
      <w:r w:rsidRPr="00717AE6">
        <w:rPr>
          <w:sz w:val="12"/>
        </w:rPr>
        <w:t xml:space="preserve">¶ </w:t>
      </w:r>
      <w:r w:rsidRPr="00717AE6">
        <w:t>traits of the black and the colonized. In this way, from Descartes’s Meditations</w:t>
      </w:r>
      <w:r w:rsidRPr="00717AE6">
        <w:rPr>
          <w:sz w:val="12"/>
        </w:rPr>
        <w:t xml:space="preserve">¶ </w:t>
      </w:r>
      <w:r w:rsidRPr="00717AE6">
        <w:t>we move to the territory of ‘Fanonian meditations’</w:t>
      </w:r>
      <w:proofErr w:type="gramStart"/>
      <w:r w:rsidRPr="00717AE6">
        <w:t>.51</w:t>
      </w:r>
      <w:proofErr w:type="gramEnd"/>
      <w:r w:rsidRPr="00717AE6">
        <w:t xml:space="preserve"> The Black, people of</w:t>
      </w:r>
      <w:r w:rsidRPr="00717AE6">
        <w:rPr>
          <w:sz w:val="12"/>
        </w:rPr>
        <w:t xml:space="preserve">¶ </w:t>
      </w:r>
      <w:r w:rsidRPr="00717AE6">
        <w:t>color, and the colonized become the radical points of departure for any</w:t>
      </w:r>
      <w:r w:rsidRPr="00717AE6">
        <w:rPr>
          <w:sz w:val="12"/>
        </w:rPr>
        <w:t xml:space="preserve">¶ </w:t>
      </w:r>
      <w:r w:rsidRPr="00717AE6">
        <w:t>reflection on the coloniality of Being. Following Fanon, I will use a concept</w:t>
      </w:r>
      <w:r w:rsidRPr="00717AE6">
        <w:rPr>
          <w:sz w:val="12"/>
        </w:rPr>
        <w:t xml:space="preserve">¶ </w:t>
      </w:r>
      <w:r w:rsidRPr="00717AE6">
        <w:t>that refers to the colonial subject, equivalent in some way to Dasein but</w:t>
      </w:r>
      <w:r w:rsidRPr="00717AE6">
        <w:rPr>
          <w:sz w:val="12"/>
        </w:rPr>
        <w:t xml:space="preserve">¶ </w:t>
      </w:r>
      <w:r w:rsidRPr="00717AE6">
        <w:t>marking the aspects of the coloniality of Being: the damne´ or condemned of the</w:t>
      </w:r>
      <w:r w:rsidRPr="00717AE6">
        <w:rPr>
          <w:sz w:val="12"/>
        </w:rPr>
        <w:t xml:space="preserve">¶ </w:t>
      </w:r>
      <w:r w:rsidRPr="00717AE6">
        <w:t xml:space="preserve">earth. The damne´ is for the coloniality of </w:t>
      </w:r>
      <w:proofErr w:type="gramStart"/>
      <w:r w:rsidRPr="00717AE6">
        <w:t>Being</w:t>
      </w:r>
      <w:proofErr w:type="gramEnd"/>
      <w:r w:rsidRPr="00717AE6">
        <w:t xml:space="preserve"> what Dasein is for fundamental</w:t>
      </w:r>
      <w:r w:rsidRPr="00717AE6">
        <w:rPr>
          <w:sz w:val="12"/>
        </w:rPr>
        <w:t xml:space="preserve">¶ </w:t>
      </w:r>
      <w:r w:rsidRPr="00717AE6">
        <w:t>ontology, but, as it were, in reverse. The Damne´ is for European Dasein the</w:t>
      </w:r>
      <w:r w:rsidRPr="00717AE6">
        <w:rPr>
          <w:sz w:val="12"/>
        </w:rPr>
        <w:t xml:space="preserve">¶ </w:t>
      </w:r>
      <w:r w:rsidRPr="00717AE6">
        <w:t>being who is ‘not there’. I want to argue that they are not independent of each</w:t>
      </w:r>
      <w:r w:rsidRPr="00717AE6">
        <w:rPr>
          <w:sz w:val="12"/>
        </w:rPr>
        <w:t xml:space="preserve">¶ </w:t>
      </w:r>
      <w:r w:rsidRPr="00717AE6">
        <w:t>other but that, without awareness of coloniality, reflection on Dasein and</w:t>
      </w:r>
      <w:r w:rsidRPr="00717AE6">
        <w:rPr>
          <w:sz w:val="12"/>
        </w:rPr>
        <w:t xml:space="preserve">¶ </w:t>
      </w:r>
      <w:proofErr w:type="gramStart"/>
      <w:r w:rsidRPr="00717AE6">
        <w:t>Being</w:t>
      </w:r>
      <w:proofErr w:type="gramEnd"/>
      <w:r w:rsidRPr="00717AE6">
        <w:t xml:space="preserve"> involve the erasure of the damne´ and the coloniality of Being. If there has</w:t>
      </w:r>
      <w:r w:rsidRPr="00717AE6">
        <w:rPr>
          <w:sz w:val="12"/>
        </w:rPr>
        <w:t xml:space="preserve">¶ </w:t>
      </w:r>
      <w:r w:rsidRPr="00717AE6">
        <w:t>been a problem in modern Western civilization it has not been so much</w:t>
      </w:r>
      <w:r w:rsidRPr="00717AE6">
        <w:rPr>
          <w:sz w:val="12"/>
        </w:rPr>
        <w:t xml:space="preserve">¶ </w:t>
      </w:r>
      <w:r w:rsidRPr="00717AE6">
        <w:t>forgetfulness of Being, as Heidegger believed, but suppression of the</w:t>
      </w:r>
      <w:r w:rsidRPr="00717AE6">
        <w:rPr>
          <w:sz w:val="12"/>
        </w:rPr>
        <w:t xml:space="preserve">¶ </w:t>
      </w:r>
      <w:r w:rsidRPr="00717AE6">
        <w:t>understanding of coloniality in all its aspects and lack of recognition of the</w:t>
      </w:r>
      <w:r w:rsidRPr="00717AE6">
        <w:rPr>
          <w:sz w:val="12"/>
        </w:rPr>
        <w:t xml:space="preserve">¶ </w:t>
      </w:r>
      <w:r w:rsidRPr="00717AE6">
        <w:t>efforts by the damne´s to overcome the imposed limits by the cruel reality of</w:t>
      </w:r>
      <w:r w:rsidRPr="00717AE6">
        <w:rPr>
          <w:sz w:val="12"/>
        </w:rPr>
        <w:t xml:space="preserve">¶ </w:t>
      </w:r>
      <w:r w:rsidRPr="00717AE6">
        <w:t>damnation or the naturalization of war. This is part of what a project of</w:t>
      </w:r>
      <w:r w:rsidRPr="00717AE6">
        <w:rPr>
          <w:sz w:val="12"/>
        </w:rPr>
        <w:t xml:space="preserve">¶ </w:t>
      </w:r>
      <w:r w:rsidRPr="00717AE6">
        <w:t>Fanonian meditations would aim to elucidate. Fanonian meditations would</w:t>
      </w:r>
      <w:r w:rsidRPr="00717AE6">
        <w:rPr>
          <w:sz w:val="12"/>
        </w:rPr>
        <w:t xml:space="preserve">¶ </w:t>
      </w:r>
      <w:r w:rsidRPr="00717AE6">
        <w:t>articulate new categories for philosophical disquisition. For the purpose of</w:t>
      </w:r>
      <w:r w:rsidRPr="00717AE6">
        <w:rPr>
          <w:sz w:val="12"/>
        </w:rPr>
        <w:t xml:space="preserve">¶ </w:t>
      </w:r>
      <w:r w:rsidRPr="00717AE6">
        <w:t>clarity and consistency, I will only introduce and briefly discuss some of the</w:t>
      </w:r>
      <w:r w:rsidRPr="00717AE6">
        <w:rPr>
          <w:sz w:val="12"/>
        </w:rPr>
        <w:t xml:space="preserve">¶ </w:t>
      </w:r>
      <w:r w:rsidRPr="00717AE6">
        <w:t>elements that stand as parallels to Heidegger’s efforts</w:t>
      </w:r>
      <w:proofErr w:type="gramStart"/>
      <w:r w:rsidRPr="00717AE6">
        <w:t>.</w:t>
      </w:r>
      <w:r w:rsidRPr="00717AE6">
        <w:rPr>
          <w:sz w:val="12"/>
        </w:rPr>
        <w:t>¶</w:t>
      </w:r>
      <w:proofErr w:type="gramEnd"/>
      <w:r w:rsidRPr="00717AE6">
        <w:rPr>
          <w:sz w:val="12"/>
        </w:rPr>
        <w:t xml:space="preserve"> </w:t>
      </w:r>
      <w:r w:rsidRPr="00717AE6">
        <w:t>One of the most basic distinctions that Heidegger elaborates is that of the</w:t>
      </w:r>
      <w:r w:rsidRPr="00717AE6">
        <w:rPr>
          <w:sz w:val="12"/>
        </w:rPr>
        <w:t xml:space="preserve">¶ </w:t>
      </w:r>
      <w:r w:rsidRPr="00717AE6">
        <w:t>ontological difference, or the difference between Being and beings. Elucidation</w:t>
      </w:r>
      <w:r w:rsidRPr="00717AE6">
        <w:rPr>
          <w:sz w:val="12"/>
        </w:rPr>
        <w:t xml:space="preserve">¶ </w:t>
      </w:r>
      <w:r w:rsidRPr="00717AE6">
        <w:t>of the coloniality of Being entails reflection on this and other two kinds of</w:t>
      </w:r>
      <w:r w:rsidRPr="00717AE6">
        <w:rPr>
          <w:sz w:val="12"/>
        </w:rPr>
        <w:t xml:space="preserve">¶ </w:t>
      </w:r>
      <w:r w:rsidRPr="00717AE6">
        <w:t>fundamental differences: the trans-ontological difference and the sub-ontological</w:t>
      </w:r>
      <w:r w:rsidRPr="00717AE6">
        <w:rPr>
          <w:sz w:val="12"/>
        </w:rPr>
        <w:t xml:space="preserve">¶ </w:t>
      </w:r>
      <w:r w:rsidRPr="00717AE6">
        <w:t>difference. Fanonian meditations would be guided by these three categories</w:t>
      </w:r>
      <w:proofErr w:type="gramStart"/>
      <w:r w:rsidRPr="00717AE6">
        <w:t>:</w:t>
      </w:r>
      <w:r w:rsidRPr="00717AE6">
        <w:rPr>
          <w:sz w:val="12"/>
        </w:rPr>
        <w:t>¶</w:t>
      </w:r>
      <w:proofErr w:type="gramEnd"/>
      <w:r w:rsidRPr="00717AE6">
        <w:rPr>
          <w:sz w:val="12"/>
        </w:rPr>
        <w:t xml:space="preserve"> </w:t>
      </w:r>
      <w:r w:rsidRPr="00717AE6">
        <w:t>Trans-ontological difference</w:t>
      </w:r>
      <w:r w:rsidRPr="00717AE6">
        <w:rPr>
          <w:sz w:val="12"/>
        </w:rPr>
        <w:t xml:space="preserve">¶ </w:t>
      </w:r>
      <w:r w:rsidRPr="00717AE6">
        <w:t>(difference between Being and what is beyond Being; or Being and exteriority)</w:t>
      </w:r>
      <w:r w:rsidRPr="00717AE6">
        <w:rPr>
          <w:sz w:val="12"/>
        </w:rPr>
        <w:t xml:space="preserve">¶ </w:t>
      </w:r>
      <w:r w:rsidRPr="00717AE6">
        <w:t>Ontological difference</w:t>
      </w:r>
      <w:r w:rsidRPr="00717AE6">
        <w:rPr>
          <w:sz w:val="12"/>
        </w:rPr>
        <w:t xml:space="preserve">¶ </w:t>
      </w:r>
      <w:r w:rsidRPr="00717AE6">
        <w:t>(difference between Being and beings)</w:t>
      </w:r>
      <w:r w:rsidRPr="00717AE6">
        <w:rPr>
          <w:sz w:val="12"/>
        </w:rPr>
        <w:t xml:space="preserve">¶ </w:t>
      </w:r>
      <w:r w:rsidRPr="00717AE6">
        <w:t>Sub-ontological or ontological colonial difference</w:t>
      </w:r>
      <w:r w:rsidRPr="00717AE6">
        <w:rPr>
          <w:sz w:val="12"/>
        </w:rPr>
        <w:t xml:space="preserve">¶ </w:t>
      </w:r>
      <w:r w:rsidRPr="00717AE6">
        <w:t>(difference between Being and what lies below Being or that which is negatively</w:t>
      </w:r>
      <w:r w:rsidRPr="00717AE6">
        <w:rPr>
          <w:sz w:val="12"/>
        </w:rPr>
        <w:t xml:space="preserve">¶ </w:t>
      </w:r>
      <w:r w:rsidRPr="00717AE6">
        <w:t>marked as dispensable as well as a target of rape and murder)</w:t>
      </w:r>
      <w:r w:rsidRPr="00717AE6">
        <w:rPr>
          <w:sz w:val="12"/>
        </w:rPr>
        <w:t xml:space="preserve">¶ </w:t>
      </w:r>
      <w:r w:rsidRPr="00717AE6">
        <w:t>We owe a more or less explicit discourse about the trans-ontological difference</w:t>
      </w:r>
      <w:r w:rsidRPr="00717AE6">
        <w:rPr>
          <w:sz w:val="12"/>
        </w:rPr>
        <w:t xml:space="preserve">¶ </w:t>
      </w:r>
      <w:r w:rsidRPr="00717AE6">
        <w:t>to Emmanuel Le´vinas. The sub-ontological difference has been elaborated</w:t>
      </w:r>
      <w:proofErr w:type="gramStart"/>
      <w:r w:rsidRPr="00717AE6">
        <w:t>,</w:t>
      </w:r>
      <w:r w:rsidRPr="00717AE6">
        <w:rPr>
          <w:sz w:val="12"/>
        </w:rPr>
        <w:t>¶</w:t>
      </w:r>
      <w:proofErr w:type="gramEnd"/>
      <w:r w:rsidRPr="00717AE6">
        <w:rPr>
          <w:sz w:val="12"/>
        </w:rPr>
        <w:t xml:space="preserve"> </w:t>
      </w:r>
      <w:r w:rsidRPr="00717AE6">
        <w:t>although implicitly, by Fanon. The coloniality of being makes reference to the</w:t>
      </w:r>
      <w:r w:rsidRPr="00717AE6">
        <w:rPr>
          <w:sz w:val="12"/>
        </w:rPr>
        <w:t xml:space="preserve">¶ </w:t>
      </w:r>
      <w:r w:rsidRPr="00717AE6">
        <w:t xml:space="preserve">two of </w:t>
      </w:r>
      <w:proofErr w:type="gramStart"/>
      <w:r w:rsidRPr="00717AE6">
        <w:t>them  since</w:t>
      </w:r>
      <w:proofErr w:type="gramEnd"/>
      <w:r w:rsidRPr="00717AE6">
        <w:t xml:space="preserve"> ultimately what lies ‘beyond’ is what is put in a lower</w:t>
      </w:r>
      <w:r w:rsidRPr="00717AE6">
        <w:rPr>
          <w:sz w:val="12"/>
        </w:rPr>
        <w:t xml:space="preserve">¶ </w:t>
      </w:r>
      <w:r w:rsidRPr="00717AE6">
        <w:t>position  but I will focus here on the second.</w:t>
      </w:r>
      <w:r w:rsidRPr="00717AE6">
        <w:rPr>
          <w:sz w:val="12"/>
        </w:rPr>
        <w:t xml:space="preserve">¶ </w:t>
      </w:r>
      <w:r w:rsidRPr="00717AE6">
        <w:t>The ontological difference allows one to think clearly about Being and not</w:t>
      </w:r>
      <w:r w:rsidRPr="00717AE6">
        <w:rPr>
          <w:sz w:val="12"/>
        </w:rPr>
        <w:t xml:space="preserve">¶ </w:t>
      </w:r>
      <w:r w:rsidRPr="00717AE6">
        <w:t>to confuse it with beings or entitites or God. Likewise the sub-ontological or</w:t>
      </w:r>
      <w:r w:rsidRPr="00717AE6">
        <w:rPr>
          <w:sz w:val="12"/>
        </w:rPr>
        <w:t xml:space="preserve">¶ </w:t>
      </w:r>
      <w:r w:rsidRPr="00717AE6">
        <w:t>ontological colonial difference brings into view the reality that is defined by a</w:t>
      </w:r>
      <w:r w:rsidRPr="00717AE6">
        <w:rPr>
          <w:sz w:val="12"/>
        </w:rPr>
        <w:t xml:space="preserve">¶ </w:t>
      </w:r>
      <w:r w:rsidRPr="00717AE6">
        <w:t xml:space="preserve">differentiation between selves and subjects without ontological resistance. </w:t>
      </w:r>
      <w:r w:rsidRPr="00717AE6">
        <w:rPr>
          <w:rStyle w:val="StyleBoldUnderline"/>
        </w:rPr>
        <w:t>The</w:t>
      </w:r>
      <w:r w:rsidRPr="00717AE6">
        <w:rPr>
          <w:rStyle w:val="StyleBoldUnderline"/>
          <w:sz w:val="12"/>
        </w:rPr>
        <w:t xml:space="preserve">¶ </w:t>
      </w:r>
      <w:r w:rsidRPr="00717AE6">
        <w:rPr>
          <w:rStyle w:val="StyleBoldUnderline"/>
        </w:rPr>
        <w:t>sub-ontological difference relates to what</w:t>
      </w:r>
      <w:r w:rsidRPr="00717AE6">
        <w:t xml:space="preserve"> Walter </w:t>
      </w:r>
      <w:r w:rsidRPr="00717AE6">
        <w:rPr>
          <w:rStyle w:val="StyleBoldUnderline"/>
        </w:rPr>
        <w:t>Mignolo has referred to as</w:t>
      </w:r>
      <w:r w:rsidRPr="00717AE6">
        <w:rPr>
          <w:rStyle w:val="StyleBoldUnderline"/>
          <w:sz w:val="12"/>
        </w:rPr>
        <w:t xml:space="preserve">¶ </w:t>
      </w:r>
      <w:r w:rsidRPr="00717AE6">
        <w:rPr>
          <w:rStyle w:val="StyleBoldUnderline"/>
        </w:rPr>
        <w:t>the colonial difference. But while his notion of colonial difference is primarily</w:t>
      </w:r>
      <w:r w:rsidRPr="00717AE6">
        <w:rPr>
          <w:rStyle w:val="StyleBoldUnderline"/>
          <w:sz w:val="12"/>
        </w:rPr>
        <w:t xml:space="preserve">¶ </w:t>
      </w:r>
      <w:r w:rsidRPr="00717AE6">
        <w:rPr>
          <w:rStyle w:val="StyleBoldUnderline"/>
        </w:rPr>
        <w:t>epistemic, sub-ontological difference refers primarily to being. Thus it would</w:t>
      </w:r>
      <w:r w:rsidRPr="00717AE6">
        <w:rPr>
          <w:rStyle w:val="StyleBoldUnderline"/>
          <w:sz w:val="12"/>
        </w:rPr>
        <w:t xml:space="preserve">¶ </w:t>
      </w:r>
      <w:r w:rsidRPr="00717AE6">
        <w:rPr>
          <w:rStyle w:val="StyleBoldUnderline"/>
        </w:rPr>
        <w:t>be best to distinguish between an epistemic colonial difference that allows one</w:t>
      </w:r>
      <w:r w:rsidRPr="00717AE6">
        <w:rPr>
          <w:rStyle w:val="StyleBoldUnderline"/>
          <w:sz w:val="12"/>
        </w:rPr>
        <w:t xml:space="preserve">¶ </w:t>
      </w:r>
      <w:r w:rsidRPr="00717AE6">
        <w:rPr>
          <w:rStyle w:val="StyleBoldUnderline"/>
        </w:rPr>
        <w:t>to perceive the contours of the coloniality of knowledge, and an ontological</w:t>
      </w:r>
      <w:r w:rsidRPr="00717AE6">
        <w:rPr>
          <w:rStyle w:val="StyleBoldUnderline"/>
          <w:sz w:val="12"/>
        </w:rPr>
        <w:t xml:space="preserve">¶ </w:t>
      </w:r>
      <w:r w:rsidRPr="00717AE6">
        <w:rPr>
          <w:rStyle w:val="StyleBoldUnderline"/>
        </w:rPr>
        <w:t>colonial difference which reveals the presence of the coloniality of being</w:t>
      </w:r>
      <w:r w:rsidRPr="00717AE6">
        <w:t>. Or</w:t>
      </w:r>
      <w:r w:rsidRPr="00717AE6">
        <w:rPr>
          <w:sz w:val="12"/>
        </w:rPr>
        <w:t xml:space="preserve">¶ </w:t>
      </w:r>
      <w:r w:rsidRPr="00717AE6">
        <w:t>else, one can say that there are different aspects to the colonial difference</w:t>
      </w:r>
      <w:proofErr w:type="gramStart"/>
      <w:r w:rsidRPr="00717AE6">
        <w:t>:</w:t>
      </w:r>
      <w:r w:rsidRPr="00717AE6">
        <w:rPr>
          <w:sz w:val="12"/>
        </w:rPr>
        <w:t>¶</w:t>
      </w:r>
      <w:proofErr w:type="gramEnd"/>
      <w:r w:rsidRPr="00717AE6">
        <w:rPr>
          <w:sz w:val="12"/>
        </w:rPr>
        <w:t xml:space="preserve"> </w:t>
      </w:r>
      <w:r w:rsidRPr="00717AE6">
        <w:t>epistemic and ontological, both of whom are related to power (exploitation,</w:t>
      </w:r>
      <w:r w:rsidRPr="00717AE6">
        <w:rPr>
          <w:sz w:val="12"/>
        </w:rPr>
        <w:t xml:space="preserve">¶ </w:t>
      </w:r>
      <w:r w:rsidRPr="00717AE6">
        <w:t>domination, and control). In short, sub-ontological or ontological colonial</w:t>
      </w:r>
      <w:r w:rsidRPr="00717AE6">
        <w:rPr>
          <w:sz w:val="12"/>
        </w:rPr>
        <w:t xml:space="preserve">¶ </w:t>
      </w:r>
      <w:r w:rsidRPr="00717AE6">
        <w:t>difference relates to the coloniality of Being in a way similar to how the</w:t>
      </w:r>
      <w:r w:rsidRPr="00717AE6">
        <w:rPr>
          <w:sz w:val="12"/>
        </w:rPr>
        <w:t xml:space="preserve">¶ </w:t>
      </w:r>
      <w:r w:rsidRPr="00717AE6">
        <w:t>epistemic colonial difference is related to the coloniality of knowledge</w:t>
      </w:r>
      <w:proofErr w:type="gramStart"/>
      <w:r w:rsidRPr="00717AE6">
        <w:t>.</w:t>
      </w:r>
      <w:r w:rsidRPr="00717AE6">
        <w:rPr>
          <w:sz w:val="12"/>
        </w:rPr>
        <w:t>¶</w:t>
      </w:r>
      <w:proofErr w:type="gramEnd"/>
      <w:r w:rsidRPr="00717AE6">
        <w:rPr>
          <w:sz w:val="12"/>
        </w:rPr>
        <w:t xml:space="preserve"> </w:t>
      </w:r>
      <w:r w:rsidRPr="00717AE6">
        <w:t>Colonial difference in general is indeed the first by-product of the coloniality</w:t>
      </w:r>
      <w:r w:rsidRPr="00717AE6">
        <w:rPr>
          <w:sz w:val="12"/>
        </w:rPr>
        <w:t xml:space="preserve">¶ </w:t>
      </w:r>
      <w:r w:rsidRPr="00717AE6">
        <w:t xml:space="preserve">of power, of knowledge, and being. </w:t>
      </w:r>
      <w:r w:rsidRPr="00717AE6">
        <w:rPr>
          <w:rStyle w:val="StyleBoldUnderline"/>
        </w:rPr>
        <w:t>Ontological colonial difference is more</w:t>
      </w:r>
      <w:r w:rsidRPr="00717AE6">
        <w:rPr>
          <w:rStyle w:val="StyleBoldUnderline"/>
          <w:sz w:val="12"/>
        </w:rPr>
        <w:t xml:space="preserve">¶ </w:t>
      </w:r>
      <w:r w:rsidRPr="00717AE6">
        <w:rPr>
          <w:rStyle w:val="StyleBoldUnderline"/>
        </w:rPr>
        <w:t>specifically the product of the coloniality of being</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t>Now, what kind of questions should orient our inquiry of the coloniality of</w:t>
      </w:r>
      <w:r w:rsidRPr="00717AE6">
        <w:rPr>
          <w:sz w:val="12"/>
        </w:rPr>
        <w:t xml:space="preserve">¶ </w:t>
      </w:r>
      <w:r w:rsidRPr="00717AE6">
        <w:t>Being. While Heidegger bases his reflections on an existential analysis of</w:t>
      </w:r>
      <w:r w:rsidRPr="00717AE6">
        <w:rPr>
          <w:sz w:val="12"/>
        </w:rPr>
        <w:t xml:space="preserve">¶ </w:t>
      </w:r>
      <w:r w:rsidRPr="00717AE6">
        <w:t>Dasein, the elucidation of the coloniality of Being requires an analysis of the</w:t>
      </w:r>
      <w:r w:rsidRPr="00717AE6">
        <w:rPr>
          <w:sz w:val="12"/>
        </w:rPr>
        <w:t xml:space="preserve">¶ </w:t>
      </w:r>
      <w:r w:rsidRPr="00717AE6">
        <w:t>existential modalities of the damne´. For Heidegger Dasein ek-sist, that is, it is</w:t>
      </w:r>
      <w:r w:rsidRPr="00717AE6">
        <w:rPr>
          <w:sz w:val="12"/>
        </w:rPr>
        <w:t xml:space="preserve">¶ </w:t>
      </w:r>
      <w:r w:rsidRPr="00717AE6">
        <w:t>thrown toward the future, and it achieves authenticity when it anticipates his</w:t>
      </w:r>
      <w:r w:rsidRPr="00717AE6">
        <w:rPr>
          <w:sz w:val="12"/>
        </w:rPr>
        <w:t xml:space="preserve">¶ </w:t>
      </w:r>
      <w:r w:rsidRPr="00717AE6">
        <w:t xml:space="preserve">own mortality, that is, the very end of his future. </w:t>
      </w:r>
      <w:proofErr w:type="gramStart"/>
      <w:r w:rsidRPr="00717AE6">
        <w:t>This position contrasts</w:t>
      </w:r>
      <w:r w:rsidRPr="00717AE6">
        <w:rPr>
          <w:sz w:val="12"/>
        </w:rPr>
        <w:t xml:space="preserve">¶ </w:t>
      </w:r>
      <w:r w:rsidRPr="00717AE6">
        <w:t>sharply with Fanon’s description of the existential reality of the damne´.</w:t>
      </w:r>
      <w:proofErr w:type="gramEnd"/>
      <w:r w:rsidRPr="00717AE6">
        <w:t xml:space="preserve"> In A</w:t>
      </w:r>
      <w:r w:rsidRPr="00717AE6">
        <w:rPr>
          <w:sz w:val="12"/>
        </w:rPr>
        <w:t xml:space="preserve">¶ </w:t>
      </w:r>
      <w:r w:rsidRPr="00717AE6">
        <w:t>Dying Colonialism he writes</w:t>
      </w:r>
      <w:proofErr w:type="gramStart"/>
      <w:r w:rsidRPr="00717AE6">
        <w:t>,</w:t>
      </w:r>
      <w:r w:rsidRPr="00717AE6">
        <w:rPr>
          <w:sz w:val="12"/>
        </w:rPr>
        <w:t>¶</w:t>
      </w:r>
      <w:proofErr w:type="gramEnd"/>
      <w:r w:rsidRPr="00717AE6">
        <w:rPr>
          <w:sz w:val="12"/>
        </w:rPr>
        <w:t xml:space="preserve"> </w:t>
      </w:r>
      <w:r w:rsidRPr="00717AE6">
        <w:t>There is, first of all, the fact that the colonized person, who in this respect</w:t>
      </w:r>
      <w:r w:rsidRPr="00717AE6">
        <w:rPr>
          <w:sz w:val="12"/>
        </w:rPr>
        <w:t xml:space="preserve">¶ </w:t>
      </w:r>
      <w:r w:rsidRPr="00717AE6">
        <w:t xml:space="preserve">is like </w:t>
      </w:r>
      <w:r w:rsidRPr="00717AE6">
        <w:rPr>
          <w:rStyle w:val="StyleBoldUnderline"/>
        </w:rPr>
        <w:t>men in underdeveloped countries or the disinherited in all parts</w:t>
      </w:r>
      <w:r w:rsidRPr="00717AE6">
        <w:rPr>
          <w:rStyle w:val="StyleBoldUnderline"/>
          <w:sz w:val="12"/>
        </w:rPr>
        <w:t xml:space="preserve">¶ </w:t>
      </w:r>
      <w:r w:rsidRPr="00717AE6">
        <w:rPr>
          <w:rStyle w:val="StyleBoldUnderline"/>
        </w:rPr>
        <w:t>of the world, perceives life not as a flowering or a development of</w:t>
      </w:r>
      <w:r w:rsidRPr="00717AE6">
        <w:rPr>
          <w:rStyle w:val="StyleBoldUnderline"/>
          <w:sz w:val="12"/>
        </w:rPr>
        <w:t xml:space="preserve">¶ </w:t>
      </w:r>
      <w:r w:rsidRPr="00717AE6">
        <w:rPr>
          <w:rStyle w:val="StyleBoldUnderline"/>
        </w:rPr>
        <w:t>an essential productiveness, but as a permanent struggle against an</w:t>
      </w:r>
      <w:r w:rsidRPr="00717AE6">
        <w:rPr>
          <w:rStyle w:val="StyleBoldUnderline"/>
          <w:sz w:val="12"/>
        </w:rPr>
        <w:t xml:space="preserve">¶ </w:t>
      </w:r>
      <w:r w:rsidRPr="00717AE6">
        <w:rPr>
          <w:rStyle w:val="Emphasis"/>
          <w:rFonts w:ascii="Times New Roman" w:hAnsi="Times New Roman"/>
        </w:rPr>
        <w:t>omnipresent death</w:t>
      </w:r>
      <w:r w:rsidRPr="00717AE6">
        <w:rPr>
          <w:rStyle w:val="StyleBoldUnderline"/>
        </w:rPr>
        <w:t>. This ever-menacing death is experienced as endemic</w:t>
      </w:r>
      <w:r w:rsidRPr="00717AE6">
        <w:rPr>
          <w:rStyle w:val="StyleBoldUnderline"/>
          <w:sz w:val="12"/>
        </w:rPr>
        <w:t xml:space="preserve">¶ </w:t>
      </w:r>
      <w:r w:rsidRPr="00717AE6">
        <w:rPr>
          <w:rStyle w:val="StyleBoldUnderline"/>
        </w:rPr>
        <w:t xml:space="preserve">famine, unemployment, a high death rate, </w:t>
      </w:r>
      <w:proofErr w:type="gramStart"/>
      <w:r w:rsidRPr="00717AE6">
        <w:rPr>
          <w:rStyle w:val="StyleBoldUnderline"/>
        </w:rPr>
        <w:t>an</w:t>
      </w:r>
      <w:proofErr w:type="gramEnd"/>
      <w:r w:rsidRPr="00717AE6">
        <w:rPr>
          <w:rStyle w:val="StyleBoldUnderline"/>
        </w:rPr>
        <w:t xml:space="preserve"> inferiority complex and the</w:t>
      </w:r>
      <w:r w:rsidRPr="00717AE6">
        <w:rPr>
          <w:rStyle w:val="StyleBoldUnderline"/>
          <w:sz w:val="12"/>
        </w:rPr>
        <w:t xml:space="preserve">¶ </w:t>
      </w:r>
      <w:r w:rsidRPr="00717AE6">
        <w:rPr>
          <w:rStyle w:val="StyleBoldUnderline"/>
        </w:rPr>
        <w:t>absence of any hope for the future. All this gnawing at the existence of the</w:t>
      </w:r>
      <w:r w:rsidRPr="00717AE6">
        <w:rPr>
          <w:rStyle w:val="StyleBoldUnderline"/>
          <w:sz w:val="12"/>
        </w:rPr>
        <w:t xml:space="preserve">¶ </w:t>
      </w:r>
      <w:r w:rsidRPr="00717AE6">
        <w:rPr>
          <w:rStyle w:val="StyleBoldUnderline"/>
        </w:rPr>
        <w:t>colonized tends to make of life something resembling an incomplete</w:t>
      </w:r>
      <w:r w:rsidRPr="00717AE6">
        <w:rPr>
          <w:rStyle w:val="StyleBoldUnderline"/>
          <w:sz w:val="12"/>
        </w:rPr>
        <w:t xml:space="preserve">¶ </w:t>
      </w:r>
      <w:r w:rsidRPr="00717AE6">
        <w:rPr>
          <w:rStyle w:val="StyleBoldUnderline"/>
        </w:rPr>
        <w:t>death.52</w:t>
      </w:r>
    </w:p>
    <w:p w14:paraId="0BB03789" w14:textId="77777777" w:rsidR="003D2660" w:rsidRPr="00717AE6" w:rsidRDefault="003D2660" w:rsidP="003D2660">
      <w:pPr>
        <w:pStyle w:val="Nothing"/>
      </w:pPr>
    </w:p>
    <w:p w14:paraId="3E5149DC" w14:textId="77777777" w:rsidR="000F7F43" w:rsidRPr="00717AE6" w:rsidRDefault="000F7F43" w:rsidP="00C66F22">
      <w:pPr>
        <w:pStyle w:val="Nothing"/>
      </w:pPr>
    </w:p>
    <w:p w14:paraId="2C61D00C" w14:textId="515DF459" w:rsidR="00C66F22" w:rsidRPr="00717AE6" w:rsidRDefault="00C66F22" w:rsidP="00C66F22">
      <w:pPr>
        <w:pStyle w:val="BlockHeadings"/>
      </w:pPr>
      <w:r w:rsidRPr="00717AE6">
        <w:t>Impact – Racism</w:t>
      </w:r>
    </w:p>
    <w:p w14:paraId="3F771F32" w14:textId="77777777" w:rsidR="00C66F22" w:rsidRPr="00717AE6" w:rsidRDefault="00C66F22" w:rsidP="00C66F22">
      <w:pPr>
        <w:pStyle w:val="Nothing"/>
      </w:pPr>
    </w:p>
    <w:p w14:paraId="218E59F2" w14:textId="77777777" w:rsidR="00C66F22" w:rsidRPr="00717AE6" w:rsidRDefault="00C66F22" w:rsidP="00C66F22">
      <w:pPr>
        <w:pStyle w:val="Tags"/>
      </w:pPr>
      <w:r w:rsidRPr="00717AE6">
        <w:lastRenderedPageBreak/>
        <w:t xml:space="preserve">The colonial power matrix organizes all structures on the basis of race and racism and is globalized and exported to the rest of the world via coloniality </w:t>
      </w:r>
    </w:p>
    <w:p w14:paraId="2C6E1EA1" w14:textId="1D271D2F" w:rsidR="00C66F22" w:rsidRPr="00717AE6" w:rsidRDefault="00C66F22" w:rsidP="00C66F22">
      <w:pPr>
        <w:pStyle w:val="Nothing"/>
        <w:rPr>
          <w:rStyle w:val="StyleStyleBold12pt"/>
        </w:rPr>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11</w:t>
      </w:r>
    </w:p>
    <w:p w14:paraId="1799E251" w14:textId="4F1EF032" w:rsidR="00C66F22" w:rsidRPr="00717AE6" w:rsidRDefault="00C66F22" w:rsidP="00C66F22">
      <w:pPr>
        <w:pStyle w:val="Nothing"/>
      </w:pPr>
      <w:r w:rsidRPr="00717AE6">
        <w:t>(Ramón. "Decolonizing Post-Colonial Studies and Paradigms of Political Economy: Transmodernity, Decolonial Thinking, and Global Coloniality." TRANSMODERNITY: Journal of Peripheral Cultural Production of the Luso-Hispanic World 1, no. 1</w:t>
      </w:r>
      <w:r w:rsidRPr="00717AE6">
        <w:rPr>
          <w:rStyle w:val="StyleStyleBold12pt"/>
        </w:rPr>
        <w:t xml:space="preserve">, </w:t>
      </w:r>
      <w:r w:rsidRPr="00717AE6">
        <w:t>4-6)</w:t>
      </w:r>
      <w:r w:rsidR="008617F4" w:rsidRPr="00717AE6">
        <w:rPr>
          <w:sz w:val="24"/>
        </w:rPr>
        <w:t xml:space="preserve"> </w:t>
      </w:r>
      <w:r w:rsidR="008617F4" w:rsidRPr="00717AE6">
        <w:t>//DDI13</w:t>
      </w:r>
    </w:p>
    <w:p w14:paraId="058BF4C4" w14:textId="77777777" w:rsidR="00C66F22" w:rsidRPr="00717AE6" w:rsidRDefault="00C66F22" w:rsidP="00C66F22">
      <w:pPr>
        <w:pStyle w:val="Cards"/>
      </w:pPr>
    </w:p>
    <w:p w14:paraId="1924FD33" w14:textId="77777777" w:rsidR="00C66F22" w:rsidRPr="00717AE6" w:rsidRDefault="00C66F22" w:rsidP="00C66F22">
      <w:pPr>
        <w:pStyle w:val="Cards"/>
        <w:rPr>
          <w:rStyle w:val="StyleBoldUnderline"/>
        </w:rPr>
      </w:pPr>
      <w:r w:rsidRPr="00717AE6">
        <w:t xml:space="preserve">It is not an accident that the conceptualization of the world-system from </w:t>
      </w:r>
      <w:r w:rsidRPr="00717AE6">
        <w:rPr>
          <w:rStyle w:val="StyleBoldUnderline"/>
        </w:rPr>
        <w:t>decolonial perspectives of the South</w:t>
      </w:r>
      <w:r w:rsidRPr="00717AE6">
        <w:t xml:space="preserve"> will question its traditional conceptualizations produced by thinkers from the North. Following Peruvian Sociologist Aníbal Quijano (1991; 1998; 2000), we could </w:t>
      </w:r>
      <w:r w:rsidRPr="00717AE6">
        <w:rPr>
          <w:rStyle w:val="StyleBoldUnderline"/>
        </w:rPr>
        <w:t>conceptualize the present world-system as a historical-structural heterogeneous totality with a specific</w:t>
      </w:r>
      <w:r w:rsidRPr="00717AE6">
        <w:t xml:space="preserve"> power matrix that he calls a “</w:t>
      </w:r>
      <w:r w:rsidRPr="00717AE6">
        <w:rPr>
          <w:rStyle w:val="StyleBoldUnderline"/>
        </w:rPr>
        <w:t>colonial power matrix”</w:t>
      </w:r>
      <w:r w:rsidRPr="00717AE6">
        <w:t xml:space="preserve"> (“patrón de poder colonial”). </w:t>
      </w:r>
      <w:r w:rsidRPr="00717AE6">
        <w:rPr>
          <w:rStyle w:val="StyleBoldUnderline"/>
        </w:rPr>
        <w:t xml:space="preserve">This matrix </w:t>
      </w:r>
      <w:r w:rsidRPr="00717AE6">
        <w:t xml:space="preserve">affects all dimensions of social existence such as sexuality, authority, subjectivity and labor (Quijano 2000). The sixteenth century </w:t>
      </w:r>
      <w:r w:rsidRPr="00717AE6">
        <w:rPr>
          <w:rStyle w:val="StyleBoldUnderline"/>
        </w:rPr>
        <w:t>initiates</w:t>
      </w:r>
      <w:r w:rsidRPr="00717AE6">
        <w:t xml:space="preserve"> a new global colonial power matrix that by the late nineteenth century came to cover the whole planet. Taking a step further from Quijano, I conceptualize the coloniality of power as </w:t>
      </w:r>
      <w:r w:rsidRPr="00717AE6">
        <w:rPr>
          <w:rStyle w:val="StyleBoldUnderline"/>
        </w:rPr>
        <w:t>an entanglement</w:t>
      </w:r>
      <w:r w:rsidRPr="00717AE6">
        <w:t xml:space="preserve"> or, to use U.S. Third World Feminist concept, intersectionality (Crenshaw 1989; Fregoso 2003) </w:t>
      </w:r>
      <w:r w:rsidRPr="00717AE6">
        <w:rPr>
          <w:rStyle w:val="StyleBoldUnderline"/>
        </w:rPr>
        <w:t>of multiple and heterogeneous global hierarchies</w:t>
      </w:r>
      <w:r w:rsidRPr="00717AE6">
        <w:t xml:space="preserve"> (“heterarchies”) </w:t>
      </w:r>
      <w:r w:rsidRPr="00717AE6">
        <w:rPr>
          <w:rStyle w:val="StyleBoldUnderline"/>
        </w:rPr>
        <w:t>of sexual, political, epistemic, economic, spiritual, linguistic and racial forms of domination and exploitation where the racial/ethnic hierarchy of the European/non-European divide transversally reconfigures all of the other global power structures.</w:t>
      </w:r>
      <w:r w:rsidRPr="00717AE6">
        <w:t xml:space="preserve"> What is new in the “coloniality of power” perspective is how the idea of </w:t>
      </w:r>
      <w:r w:rsidRPr="00717AE6">
        <w:rPr>
          <w:rStyle w:val="StyleBoldUnderline"/>
        </w:rPr>
        <w:t>race and racism becomes the organizing principle that structures all of the multiple hierarchies of the world-system</w:t>
      </w:r>
      <w:r w:rsidRPr="00717AE6">
        <w:t xml:space="preserve"> (Quijano 1993). For example, the different forms of labor that are articulated to capitalist accumulation at a world-scale are assigned according to this racial hierarchy; coercive (or </w:t>
      </w:r>
      <w:r w:rsidRPr="00717AE6">
        <w:rPr>
          <w:rStyle w:val="StyleBoldUnderline"/>
        </w:rPr>
        <w:t>cheap) labor is done by non-European people</w:t>
      </w:r>
      <w:r w:rsidRPr="00717AE6">
        <w:t xml:space="preserve"> in the periphery and “free wage labor” in the core. The global gender hierarchy is also affected by race: contrary to pre-European patriarchies where all women were inferior to all men, in the new colonial power matrix some </w:t>
      </w:r>
      <w:r w:rsidRPr="00717AE6">
        <w:rPr>
          <w:rStyle w:val="StyleBoldUnderline"/>
        </w:rPr>
        <w:t xml:space="preserve">women (of European origin) have a higher status and access to resources than </w:t>
      </w:r>
      <w:r w:rsidRPr="00717AE6">
        <w:t>some</w:t>
      </w:r>
      <w:r w:rsidRPr="00717AE6">
        <w:rPr>
          <w:rStyle w:val="StyleBoldUnderline"/>
        </w:rPr>
        <w:t xml:space="preserve"> men (of non-European origin</w:t>
      </w:r>
      <w:r w:rsidRPr="00717AE6">
        <w:t xml:space="preserve">). The idea of race organizes the world’s population into a hierarchical order of superior and inferior people that becomes an organizing principle of the international division of labor and of the global patriarchal system. Contrary to the Eurocentric perspective, race, gender, sexuality, spirituality, and epistemology are not additive elements to the economic and political structures of the capitalist world-system, but an integral, entangled and constitutive part of the broad entangled “package” called the European modern/colonial capitalist/patriarchal world-system (Grosfoguel 2002). </w:t>
      </w:r>
      <w:r w:rsidRPr="00717AE6">
        <w:rPr>
          <w:rStyle w:val="StyleBoldUnderline"/>
        </w:rPr>
        <w:t>European Judeo-Christian patriarchy and European notions of sexuality, epistemology and spirituality were globalized and exported to the rest of the world through the colonial expansion as the hegemonic criteria to racialize, classify and pathologize the rest of the world’s population in a hierarchy of superior and inferior races.</w:t>
      </w:r>
    </w:p>
    <w:p w14:paraId="757EF139" w14:textId="77777777" w:rsidR="00743C9A" w:rsidRPr="00717AE6" w:rsidRDefault="00743C9A" w:rsidP="00743C9A">
      <w:pPr>
        <w:pStyle w:val="Nothing"/>
      </w:pPr>
    </w:p>
    <w:p w14:paraId="75F99EB1" w14:textId="77777777" w:rsidR="00D919E5" w:rsidRPr="00717AE6" w:rsidRDefault="00D919E5" w:rsidP="00D919E5">
      <w:pPr>
        <w:pStyle w:val="Nothing"/>
        <w:rPr>
          <w:rStyle w:val="StyleStyleBold12pt"/>
        </w:rPr>
      </w:pPr>
      <w:r w:rsidRPr="00717AE6">
        <w:rPr>
          <w:rStyle w:val="StyleStyleBold12pt"/>
        </w:rPr>
        <w:t xml:space="preserve">Coloniality forms a basis for </w:t>
      </w:r>
      <w:proofErr w:type="gramStart"/>
      <w:r w:rsidRPr="00717AE6">
        <w:rPr>
          <w:rStyle w:val="StyleStyleBold12pt"/>
        </w:rPr>
        <w:t>racism, that</w:t>
      </w:r>
      <w:proofErr w:type="gramEnd"/>
      <w:r w:rsidRPr="00717AE6">
        <w:rPr>
          <w:rStyle w:val="StyleStyleBold12pt"/>
        </w:rPr>
        <w:t xml:space="preserve"> of which has unjustifiable impacts that must be rejected in all instances</w:t>
      </w:r>
    </w:p>
    <w:p w14:paraId="0449F280" w14:textId="16F2F156" w:rsidR="00D919E5" w:rsidRPr="00717AE6" w:rsidRDefault="00E709DA" w:rsidP="00D919E5">
      <w:pPr>
        <w:pStyle w:val="Nothing"/>
      </w:pPr>
      <w:r w:rsidRPr="00717AE6">
        <w:rPr>
          <w:rStyle w:val="StyleStyleBold12pt"/>
        </w:rPr>
        <w:t xml:space="preserve">Maldonado-Torres </w:t>
      </w:r>
      <w:r w:rsidR="00D919E5" w:rsidRPr="00717AE6">
        <w:rPr>
          <w:rStyle w:val="StyleStyleBold12pt"/>
        </w:rPr>
        <w:t>07</w:t>
      </w:r>
      <w:r w:rsidR="00D919E5" w:rsidRPr="00717AE6">
        <w:t xml:space="preserve"> Nelson Maldonado-Torres¶ (Professor Comparative Literature</w:t>
      </w:r>
      <w:r w:rsidR="00D919E5" w:rsidRPr="00717AE6">
        <w:rPr>
          <w:sz w:val="12"/>
        </w:rPr>
        <w:t xml:space="preserve">¶ </w:t>
      </w:r>
      <w:r w:rsidR="00D919E5" w:rsidRPr="00717AE6">
        <w:t>Rutgers, The State University of New Jersey</w:t>
      </w:r>
      <w:proofErr w:type="gramStart"/>
      <w:r w:rsidR="00D919E5" w:rsidRPr="00717AE6">
        <w:t>,</w:t>
      </w:r>
      <w:r w:rsidR="00D919E5" w:rsidRPr="00717AE6">
        <w:rPr>
          <w:sz w:val="12"/>
        </w:rPr>
        <w:t>¶</w:t>
      </w:r>
      <w:proofErr w:type="gramEnd"/>
      <w:r w:rsidR="00D919E5" w:rsidRPr="00717AE6">
        <w:rPr>
          <w:sz w:val="12"/>
        </w:rPr>
        <w:t xml:space="preserve"> </w:t>
      </w:r>
      <w:r w:rsidR="00D919E5" w:rsidRPr="00717AE6">
        <w:t>Education:</w:t>
      </w:r>
      <w:r w:rsidR="00D919E5" w:rsidRPr="00717AE6">
        <w:rPr>
          <w:sz w:val="12"/>
        </w:rPr>
        <w:t xml:space="preserve">¶ </w:t>
      </w:r>
      <w:r w:rsidR="00D919E5" w:rsidRPr="00717AE6">
        <w:t>Ph.D in Religious Studies, with distinction, Phi Beta Kappa, Brown University</w:t>
      </w:r>
      <w:r w:rsidR="00D919E5" w:rsidRPr="00717AE6">
        <w:rPr>
          <w:sz w:val="12"/>
        </w:rPr>
        <w:t xml:space="preserve">¶ </w:t>
      </w:r>
      <w:r w:rsidR="00D919E5" w:rsidRPr="00717AE6">
        <w:t>(2002). Exchange at Harvard University—</w:t>
      </w:r>
      <w:proofErr w:type="gramStart"/>
      <w:r w:rsidR="00D919E5" w:rsidRPr="00717AE6">
        <w:t>Spring</w:t>
      </w:r>
      <w:proofErr w:type="gramEnd"/>
      <w:r w:rsidR="00D919E5" w:rsidRPr="00717AE6">
        <w:t xml:space="preserve"> 1996. Certificate for Outstanding</w:t>
      </w:r>
      <w:r w:rsidR="00D919E5" w:rsidRPr="00717AE6">
        <w:rPr>
          <w:sz w:val="12"/>
        </w:rPr>
        <w:t xml:space="preserve">¶ </w:t>
      </w:r>
      <w:r w:rsidR="00D919E5" w:rsidRPr="00717AE6">
        <w:t>Work in Africana Studies</w:t>
      </w:r>
      <w:proofErr w:type="gramStart"/>
      <w:r w:rsidR="00D919E5" w:rsidRPr="00717AE6">
        <w:t>.</w:t>
      </w:r>
      <w:r w:rsidR="00D919E5" w:rsidRPr="00717AE6">
        <w:rPr>
          <w:sz w:val="12"/>
        </w:rPr>
        <w:t>¶</w:t>
      </w:r>
      <w:proofErr w:type="gramEnd"/>
      <w:r w:rsidR="00D919E5" w:rsidRPr="00717AE6">
        <w:rPr>
          <w:sz w:val="12"/>
        </w:rPr>
        <w:t xml:space="preserve"> </w:t>
      </w:r>
      <w:r w:rsidR="00D919E5" w:rsidRPr="00717AE6">
        <w:t>B.A. in Philosophy, summa cum laude, University of Puerto Rico (1994). GPA</w:t>
      </w:r>
      <w:r w:rsidR="00D919E5" w:rsidRPr="00717AE6">
        <w:rPr>
          <w:sz w:val="12"/>
        </w:rPr>
        <w:t xml:space="preserve">¶ </w:t>
      </w:r>
      <w:r w:rsidR="00D919E5" w:rsidRPr="00717AE6">
        <w:t>4.00. Exchange at Hunter College, C.U.N.Y.—</w:t>
      </w:r>
      <w:proofErr w:type="gramStart"/>
      <w:r w:rsidR="00D919E5" w:rsidRPr="00717AE6">
        <w:t>Fall</w:t>
      </w:r>
      <w:proofErr w:type="gramEnd"/>
      <w:r w:rsidR="00D919E5" w:rsidRPr="00717AE6">
        <w:t xml:space="preserve"> 1991) “ON THE COLONIALITY OF BEING¶ Contributions to the development of a¶ Concept” 2007 </w:t>
      </w:r>
      <w:hyperlink r:id="rId18" w:history="1">
        <w:r w:rsidR="00D919E5" w:rsidRPr="00717AE6">
          <w:rPr>
            <w:rStyle w:val="Hyperlink"/>
          </w:rPr>
          <w:t>http://dx.doi.org/10.1080/09502380601162548</w:t>
        </w:r>
      </w:hyperlink>
      <w:r w:rsidR="008617F4" w:rsidRPr="00717AE6">
        <w:rPr>
          <w:sz w:val="24"/>
        </w:rPr>
        <w:t xml:space="preserve"> </w:t>
      </w:r>
      <w:r w:rsidR="008617F4" w:rsidRPr="00717AE6">
        <w:t>//DDI13</w:t>
      </w:r>
    </w:p>
    <w:p w14:paraId="23E8D844" w14:textId="77777777" w:rsidR="00D919E5" w:rsidRPr="00717AE6" w:rsidRDefault="00D919E5" w:rsidP="00D919E5">
      <w:pPr>
        <w:pStyle w:val="Cards"/>
      </w:pPr>
      <w:r w:rsidRPr="00717AE6">
        <w:t>It is true that in 1537 the Pope declared the Amerindians as human. Yet as</w:t>
      </w:r>
      <w:r w:rsidRPr="00717AE6">
        <w:rPr>
          <w:sz w:val="12"/>
        </w:rPr>
        <w:t xml:space="preserve">¶ </w:t>
      </w:r>
      <w:r w:rsidRPr="00717AE6">
        <w:t>Quijano points out ‘from then on, the idea that non-Europeans have a</w:t>
      </w:r>
      <w:r w:rsidRPr="00717AE6">
        <w:rPr>
          <w:sz w:val="12"/>
        </w:rPr>
        <w:t xml:space="preserve">¶ </w:t>
      </w:r>
      <w:r w:rsidRPr="00717AE6">
        <w:t>biological structure that is not only different from that of Europeans but also</w:t>
      </w:r>
      <w:r w:rsidRPr="00717AE6">
        <w:rPr>
          <w:sz w:val="12"/>
        </w:rPr>
        <w:t xml:space="preserve">¶ </w:t>
      </w:r>
      <w:r w:rsidRPr="00717AE6">
        <w:t>inferior, was imprinted on intersubjective relations and social practices of</w:t>
      </w:r>
      <w:r w:rsidRPr="00717AE6">
        <w:rPr>
          <w:sz w:val="12"/>
        </w:rPr>
        <w:t xml:space="preserve">¶ </w:t>
      </w:r>
      <w:r w:rsidRPr="00717AE6">
        <w:t>power’</w:t>
      </w:r>
      <w:proofErr w:type="gramStart"/>
      <w:r w:rsidRPr="00717AE6">
        <w:t>.21</w:t>
      </w:r>
      <w:proofErr w:type="gramEnd"/>
      <w:r w:rsidRPr="00717AE6">
        <w:t xml:space="preserve"> It is clear that the meaning of race has changed throughout the</w:t>
      </w:r>
      <w:r w:rsidRPr="00717AE6">
        <w:rPr>
          <w:sz w:val="12"/>
        </w:rPr>
        <w:t xml:space="preserve">¶ </w:t>
      </w:r>
      <w:r w:rsidRPr="00717AE6">
        <w:t>centuries, and that ‘raza’ did not mean in the sixteenth century what it came to</w:t>
      </w:r>
      <w:r w:rsidRPr="00717AE6">
        <w:rPr>
          <w:sz w:val="12"/>
        </w:rPr>
        <w:t xml:space="preserve">¶ </w:t>
      </w:r>
      <w:r w:rsidRPr="00717AE6">
        <w:t>mean at the height of the biological revolution in the nineteenth century that</w:t>
      </w:r>
      <w:r w:rsidRPr="00717AE6">
        <w:rPr>
          <w:sz w:val="12"/>
        </w:rPr>
        <w:t xml:space="preserve">¶ </w:t>
      </w:r>
      <w:r w:rsidRPr="00717AE6">
        <w:t>produced taxonomies based on a formal biological category of race. Yet, there</w:t>
      </w:r>
      <w:r w:rsidRPr="00717AE6">
        <w:rPr>
          <w:sz w:val="12"/>
        </w:rPr>
        <w:t xml:space="preserve">¶ </w:t>
      </w:r>
      <w:r w:rsidRPr="00717AE6">
        <w:t>was a commonality between nineteenth century racism and the attitude of the</w:t>
      </w:r>
      <w:r w:rsidRPr="00717AE6">
        <w:rPr>
          <w:sz w:val="12"/>
        </w:rPr>
        <w:t xml:space="preserve">¶ </w:t>
      </w:r>
      <w:r w:rsidRPr="00717AE6">
        <w:t>colonizers in regard to differences in degrees of humanity. In some ways</w:t>
      </w:r>
      <w:proofErr w:type="gramStart"/>
      <w:r w:rsidRPr="00717AE6">
        <w:t>,</w:t>
      </w:r>
      <w:r w:rsidRPr="00717AE6">
        <w:rPr>
          <w:sz w:val="12"/>
        </w:rPr>
        <w:t>¶</w:t>
      </w:r>
      <w:proofErr w:type="gramEnd"/>
      <w:r w:rsidRPr="00717AE6">
        <w:rPr>
          <w:sz w:val="12"/>
        </w:rPr>
        <w:t xml:space="preserve"> </w:t>
      </w:r>
      <w:r w:rsidRPr="00717AE6">
        <w:t>scientific racism and the very idea of race were the most explicit expressions of</w:t>
      </w:r>
      <w:r w:rsidRPr="00717AE6">
        <w:rPr>
          <w:sz w:val="12"/>
        </w:rPr>
        <w:t xml:space="preserve">¶ </w:t>
      </w:r>
      <w:r w:rsidRPr="00717AE6">
        <w:t>a widespread and general attitude regarding the humanity of colonized and</w:t>
      </w:r>
      <w:r w:rsidRPr="00717AE6">
        <w:rPr>
          <w:sz w:val="12"/>
        </w:rPr>
        <w:t xml:space="preserve">¶ </w:t>
      </w:r>
      <w:r w:rsidRPr="00717AE6">
        <w:t>enslaved subjects in the Americas and Africa in the sixteenth century. I’d like</w:t>
      </w:r>
      <w:r w:rsidRPr="00717AE6">
        <w:rPr>
          <w:sz w:val="12"/>
        </w:rPr>
        <w:t xml:space="preserve">¶ </w:t>
      </w:r>
      <w:r w:rsidRPr="00717AE6">
        <w:t>to suggest that what was born in the sixteenth century was something more</w:t>
      </w:r>
      <w:r w:rsidRPr="00717AE6">
        <w:rPr>
          <w:sz w:val="12"/>
        </w:rPr>
        <w:t xml:space="preserve">¶ </w:t>
      </w:r>
      <w:r w:rsidRPr="00717AE6">
        <w:t>pervasive and subtle than what at first transpires in the concept of race: it was</w:t>
      </w:r>
      <w:r w:rsidRPr="00717AE6">
        <w:rPr>
          <w:sz w:val="12"/>
        </w:rPr>
        <w:t xml:space="preserve">¶ </w:t>
      </w:r>
      <w:r w:rsidRPr="00717AE6">
        <w:t>an attitude characterized by a permanent suspicion. Enrique Dussel states that</w:t>
      </w:r>
      <w:r w:rsidRPr="00717AE6">
        <w:rPr>
          <w:sz w:val="12"/>
        </w:rPr>
        <w:t xml:space="preserve">¶ </w:t>
      </w:r>
      <w:r w:rsidRPr="00717AE6">
        <w:t>Herna´n Corte´s gave expression to an ideal of subjectivity that could be defined</w:t>
      </w:r>
      <w:r w:rsidRPr="00717AE6">
        <w:rPr>
          <w:sz w:val="12"/>
        </w:rPr>
        <w:t xml:space="preserve">¶ </w:t>
      </w:r>
      <w:r w:rsidRPr="00717AE6">
        <w:t xml:space="preserve">as the ego </w:t>
      </w:r>
      <w:proofErr w:type="gramStart"/>
      <w:r w:rsidRPr="00717AE6">
        <w:t>conquiro ,</w:t>
      </w:r>
      <w:proofErr w:type="gramEnd"/>
      <w:r w:rsidRPr="00717AE6">
        <w:t xml:space="preserve"> which predates </w:t>
      </w:r>
      <w:r w:rsidRPr="00717AE6">
        <w:lastRenderedPageBreak/>
        <w:t>Rene´ Descartes’s articulation of the ego</w:t>
      </w:r>
      <w:r w:rsidRPr="00717AE6">
        <w:rPr>
          <w:sz w:val="12"/>
        </w:rPr>
        <w:t xml:space="preserve">¶ </w:t>
      </w:r>
      <w:r w:rsidRPr="00717AE6">
        <w:t>cogito .22 This means that the significance of the Cartesian cogito for modern</w:t>
      </w:r>
      <w:r w:rsidRPr="00717AE6">
        <w:rPr>
          <w:sz w:val="12"/>
        </w:rPr>
        <w:t xml:space="preserve">¶ </w:t>
      </w:r>
      <w:r w:rsidRPr="00717AE6">
        <w:t>European identity has to be understood against the backdrop of an</w:t>
      </w:r>
      <w:r w:rsidRPr="00717AE6">
        <w:rPr>
          <w:sz w:val="12"/>
        </w:rPr>
        <w:t xml:space="preserve">¶ </w:t>
      </w:r>
      <w:r w:rsidRPr="00717AE6">
        <w:t>unquestioned ideal of self expressed in the notion of the ego conquiro . The</w:t>
      </w:r>
      <w:r w:rsidRPr="00717AE6">
        <w:rPr>
          <w:sz w:val="12"/>
        </w:rPr>
        <w:t xml:space="preserve">¶ </w:t>
      </w:r>
      <w:r w:rsidRPr="00717AE6">
        <w:t>certainty of the self as a conqueror, of its tasks and missions, preceded</w:t>
      </w:r>
      <w:r w:rsidRPr="00717AE6">
        <w:rPr>
          <w:sz w:val="12"/>
        </w:rPr>
        <w:t xml:space="preserve">¶ </w:t>
      </w:r>
      <w:r w:rsidRPr="00717AE6">
        <w:t xml:space="preserve">Descartes’s certainty about the self as a thinking substance (res </w:t>
      </w:r>
      <w:proofErr w:type="gramStart"/>
      <w:r w:rsidRPr="00717AE6">
        <w:t>cogitans )</w:t>
      </w:r>
      <w:proofErr w:type="gramEnd"/>
      <w:r w:rsidRPr="00717AE6">
        <w:t xml:space="preserve"> and</w:t>
      </w:r>
      <w:r w:rsidRPr="00717AE6">
        <w:rPr>
          <w:sz w:val="12"/>
        </w:rPr>
        <w:t xml:space="preserve">¶ </w:t>
      </w:r>
      <w:r w:rsidRPr="00717AE6">
        <w:t>provided a way to interpret it. I am suggesting that the practical conquering</w:t>
      </w:r>
      <w:r w:rsidRPr="00717AE6">
        <w:rPr>
          <w:sz w:val="12"/>
        </w:rPr>
        <w:t xml:space="preserve">¶ </w:t>
      </w:r>
      <w:r w:rsidRPr="00717AE6">
        <w:t>self and the theoretical thinking substance are parallel in terms of their</w:t>
      </w:r>
      <w:r w:rsidRPr="00717AE6">
        <w:rPr>
          <w:sz w:val="12"/>
        </w:rPr>
        <w:t xml:space="preserve">¶ </w:t>
      </w:r>
      <w:r w:rsidRPr="00717AE6">
        <w:t>certainty. The ego conquiro is not questioned, but rather provides the ground</w:t>
      </w:r>
      <w:r w:rsidRPr="00717AE6">
        <w:rPr>
          <w:sz w:val="12"/>
        </w:rPr>
        <w:t xml:space="preserve">¶ </w:t>
      </w:r>
      <w:r w:rsidRPr="00717AE6">
        <w:t xml:space="preserve">for the articulation of the ego </w:t>
      </w:r>
      <w:proofErr w:type="gramStart"/>
      <w:r w:rsidRPr="00717AE6">
        <w:t>cogito .</w:t>
      </w:r>
      <w:proofErr w:type="gramEnd"/>
      <w:r w:rsidRPr="00717AE6">
        <w:t xml:space="preserve"> Dussel suggests as much: ‘</w:t>
      </w:r>
      <w:r w:rsidRPr="00717AE6">
        <w:rPr>
          <w:rStyle w:val="StyleBoldUnderline"/>
        </w:rPr>
        <w:t>The ‘barbarian’</w:t>
      </w:r>
      <w:r w:rsidRPr="00717AE6">
        <w:rPr>
          <w:rStyle w:val="StyleBoldUnderline"/>
          <w:sz w:val="12"/>
        </w:rPr>
        <w:t xml:space="preserve">¶ </w:t>
      </w:r>
      <w:r w:rsidRPr="00717AE6">
        <w:rPr>
          <w:rStyle w:val="StyleBoldUnderline"/>
        </w:rPr>
        <w:t>was the obligatory context of all reflection on subjectivit</w:t>
      </w:r>
      <w:r w:rsidRPr="00717AE6">
        <w:t>y, reason, the</w:t>
      </w:r>
      <w:r w:rsidRPr="00717AE6">
        <w:rPr>
          <w:sz w:val="12"/>
        </w:rPr>
        <w:t xml:space="preserve">¶ </w:t>
      </w:r>
      <w:r w:rsidRPr="00717AE6">
        <w:t>cogito ’</w:t>
      </w:r>
      <w:proofErr w:type="gramStart"/>
      <w:r w:rsidRPr="00717AE6">
        <w:t>.23</w:t>
      </w:r>
      <w:proofErr w:type="gramEnd"/>
      <w:r w:rsidRPr="00717AE6">
        <w:t xml:space="preserve"> But the true context was marked not only by the existence of the</w:t>
      </w:r>
      <w:r w:rsidRPr="00717AE6">
        <w:rPr>
          <w:sz w:val="12"/>
        </w:rPr>
        <w:t xml:space="preserve">¶ </w:t>
      </w:r>
      <w:r w:rsidRPr="00717AE6">
        <w:t xml:space="preserve">barbarian, or else, </w:t>
      </w:r>
      <w:r w:rsidRPr="00717AE6">
        <w:rPr>
          <w:rStyle w:val="StyleBoldUnderline"/>
        </w:rPr>
        <w:t>the barbarian had acquired new connotations in modernity.</w:t>
      </w:r>
      <w:r w:rsidRPr="00717AE6">
        <w:rPr>
          <w:rStyle w:val="StyleBoldUnderline"/>
          <w:sz w:val="12"/>
        </w:rPr>
        <w:t xml:space="preserve">¶ </w:t>
      </w:r>
      <w:r w:rsidRPr="00717AE6">
        <w:rPr>
          <w:rStyle w:val="StyleBoldUnderline"/>
        </w:rPr>
        <w:t>The barbarian was a racialized self, and what characterized this racialization</w:t>
      </w:r>
      <w:r w:rsidRPr="00717AE6">
        <w:rPr>
          <w:rStyle w:val="StyleBoldUnderline"/>
          <w:sz w:val="12"/>
        </w:rPr>
        <w:t xml:space="preserve">¶ </w:t>
      </w:r>
      <w:r w:rsidRPr="00717AE6">
        <w:rPr>
          <w:rStyle w:val="StyleBoldUnderline"/>
        </w:rPr>
        <w:t>was a radical questioning or permanent suspicion regarding the humanity of the</w:t>
      </w:r>
      <w:r w:rsidRPr="00717AE6">
        <w:rPr>
          <w:rStyle w:val="StyleBoldUnderline"/>
          <w:sz w:val="12"/>
        </w:rPr>
        <w:t xml:space="preserve">¶ </w:t>
      </w:r>
      <w:r w:rsidRPr="00717AE6">
        <w:rPr>
          <w:rStyle w:val="StyleBoldUnderline"/>
        </w:rPr>
        <w:t xml:space="preserve">self in question. </w:t>
      </w:r>
      <w:r w:rsidRPr="00717AE6">
        <w:t>Thus, the ‘certainty’ of the project of colonization and</w:t>
      </w:r>
      <w:r w:rsidRPr="00717AE6">
        <w:rPr>
          <w:sz w:val="12"/>
        </w:rPr>
        <w:t xml:space="preserve">¶ </w:t>
      </w:r>
      <w:r w:rsidRPr="00717AE6">
        <w:t>the foundation of the ego conquiro stand, just like Descartes’s certainty about</w:t>
      </w:r>
      <w:r w:rsidRPr="00717AE6">
        <w:rPr>
          <w:sz w:val="12"/>
        </w:rPr>
        <w:t xml:space="preserve">¶ </w:t>
      </w:r>
      <w:r w:rsidRPr="00717AE6">
        <w:t xml:space="preserve">the </w:t>
      </w:r>
      <w:proofErr w:type="gramStart"/>
      <w:r w:rsidRPr="00717AE6">
        <w:t>cogito ,</w:t>
      </w:r>
      <w:proofErr w:type="gramEnd"/>
      <w:r w:rsidRPr="00717AE6">
        <w:t xml:space="preserve"> on doubt or skepticism. Skepticism becomes the means to reach</w:t>
      </w:r>
      <w:r w:rsidRPr="00717AE6">
        <w:rPr>
          <w:sz w:val="12"/>
        </w:rPr>
        <w:t xml:space="preserve">¶ </w:t>
      </w:r>
      <w:r w:rsidRPr="00717AE6">
        <w:t xml:space="preserve">certainty and </w:t>
      </w:r>
      <w:proofErr w:type="gramStart"/>
      <w:r w:rsidRPr="00717AE6">
        <w:t>provide</w:t>
      </w:r>
      <w:proofErr w:type="gramEnd"/>
      <w:r w:rsidRPr="00717AE6">
        <w:t xml:space="preserve"> a solid foundation to the self. </w:t>
      </w:r>
      <w:proofErr w:type="gramStart"/>
      <w:r w:rsidRPr="00717AE6">
        <w:t>The role of skepticism is</w:t>
      </w:r>
      <w:r w:rsidRPr="00717AE6">
        <w:rPr>
          <w:sz w:val="12"/>
        </w:rPr>
        <w:t xml:space="preserve">¶ </w:t>
      </w:r>
      <w:r w:rsidRPr="00717AE6">
        <w:t>central for European modernity.</w:t>
      </w:r>
      <w:proofErr w:type="gramEnd"/>
      <w:r w:rsidRPr="00717AE6">
        <w:t xml:space="preserve"> And just like the ego conquiro predates and</w:t>
      </w:r>
      <w:r w:rsidRPr="00717AE6">
        <w:rPr>
          <w:sz w:val="12"/>
        </w:rPr>
        <w:t xml:space="preserve">¶ </w:t>
      </w:r>
      <w:r w:rsidRPr="00717AE6">
        <w:t xml:space="preserve">precedes the ego </w:t>
      </w:r>
      <w:proofErr w:type="gramStart"/>
      <w:r w:rsidRPr="00717AE6">
        <w:t>cogito ,</w:t>
      </w:r>
      <w:proofErr w:type="gramEnd"/>
      <w:r w:rsidRPr="00717AE6">
        <w:t xml:space="preserve"> a certain skepticism regarding the humanity of the</w:t>
      </w:r>
      <w:r w:rsidRPr="00717AE6">
        <w:rPr>
          <w:sz w:val="12"/>
        </w:rPr>
        <w:t xml:space="preserve">¶ </w:t>
      </w:r>
      <w:r w:rsidRPr="00717AE6">
        <w:t>enslaved and colonized sub-others stands at the background of the Cartesian</w:t>
      </w:r>
      <w:r w:rsidRPr="00717AE6">
        <w:rPr>
          <w:sz w:val="12"/>
        </w:rPr>
        <w:t xml:space="preserve">¶ </w:t>
      </w:r>
      <w:r w:rsidRPr="00717AE6">
        <w:t>certainties and his methodic doubt. Thus, before Cartesian methodic</w:t>
      </w:r>
      <w:r w:rsidRPr="00717AE6">
        <w:rPr>
          <w:sz w:val="12"/>
        </w:rPr>
        <w:t xml:space="preserve">¶ </w:t>
      </w:r>
      <w:r w:rsidRPr="00717AE6">
        <w:t>skepticism (the procedure that introduced the heuristic device of the evil</w:t>
      </w:r>
      <w:r w:rsidRPr="00717AE6">
        <w:rPr>
          <w:sz w:val="12"/>
        </w:rPr>
        <w:t xml:space="preserve">¶ </w:t>
      </w:r>
      <w:r w:rsidRPr="00717AE6">
        <w:t>demon and which ultimately led to the finding of the cogito itself) became</w:t>
      </w:r>
      <w:r w:rsidRPr="00717AE6">
        <w:rPr>
          <w:sz w:val="12"/>
        </w:rPr>
        <w:t xml:space="preserve">¶ </w:t>
      </w:r>
      <w:r w:rsidRPr="00717AE6">
        <w:t>central for modern understandings of self and world, there was another kind of</w:t>
      </w:r>
      <w:r w:rsidRPr="00717AE6">
        <w:rPr>
          <w:sz w:val="12"/>
        </w:rPr>
        <w:t xml:space="preserve">¶ </w:t>
      </w:r>
      <w:r w:rsidRPr="00717AE6">
        <w:t xml:space="preserve">skepticism in </w:t>
      </w:r>
      <w:proofErr w:type="gramStart"/>
      <w:r w:rsidRPr="00717AE6">
        <w:t>modernity which</w:t>
      </w:r>
      <w:proofErr w:type="gramEnd"/>
      <w:r w:rsidRPr="00717AE6">
        <w:t xml:space="preserve"> became constitutive of it. Instead of the</w:t>
      </w:r>
      <w:r w:rsidRPr="00717AE6">
        <w:rPr>
          <w:sz w:val="12"/>
        </w:rPr>
        <w:t xml:space="preserve">¶ </w:t>
      </w:r>
      <w:r w:rsidRPr="00717AE6">
        <w:t xml:space="preserve">methodical attitude that leads to the ego </w:t>
      </w:r>
      <w:proofErr w:type="gramStart"/>
      <w:r w:rsidRPr="00717AE6">
        <w:t>cogito ,</w:t>
      </w:r>
      <w:proofErr w:type="gramEnd"/>
      <w:r w:rsidRPr="00717AE6">
        <w:t xml:space="preserve"> this form of skepticism defines</w:t>
      </w:r>
      <w:r w:rsidRPr="00717AE6">
        <w:rPr>
          <w:sz w:val="12"/>
        </w:rPr>
        <w:t xml:space="preserve">¶ </w:t>
      </w:r>
      <w:r w:rsidRPr="00717AE6">
        <w:t>the attitude that sustains the ego conquiro . I characterize this attitude as racist/</w:t>
      </w:r>
      <w:r w:rsidRPr="00717AE6">
        <w:rPr>
          <w:sz w:val="12"/>
        </w:rPr>
        <w:t xml:space="preserve">¶ </w:t>
      </w:r>
      <w:r w:rsidRPr="00717AE6">
        <w:t>imperial Manichean misanthropic skepticism. It could also be rendered as the</w:t>
      </w:r>
      <w:r w:rsidRPr="00717AE6">
        <w:rPr>
          <w:sz w:val="12"/>
        </w:rPr>
        <w:t xml:space="preserve">¶ </w:t>
      </w:r>
      <w:r w:rsidRPr="00717AE6">
        <w:t xml:space="preserve">imperial </w:t>
      </w:r>
      <w:proofErr w:type="gramStart"/>
      <w:r w:rsidRPr="00717AE6">
        <w:t>attitude ,</w:t>
      </w:r>
      <w:proofErr w:type="gramEnd"/>
      <w:r w:rsidRPr="00717AE6">
        <w:t xml:space="preserve"> which gives definition to modern Imperial Man.24</w:t>
      </w:r>
      <w:r w:rsidRPr="00717AE6">
        <w:rPr>
          <w:sz w:val="12"/>
        </w:rPr>
        <w:t xml:space="preserve">¶ </w:t>
      </w:r>
      <w:r w:rsidRPr="00717AE6">
        <w:t>Unlike Descartes’s methodical doubt, Manichean misanthropic skepticism</w:t>
      </w:r>
      <w:r w:rsidRPr="00717AE6">
        <w:rPr>
          <w:sz w:val="12"/>
        </w:rPr>
        <w:t xml:space="preserve">¶ </w:t>
      </w:r>
      <w:r w:rsidRPr="00717AE6">
        <w:t>is not skeptical about the existence of the world or the normative status of</w:t>
      </w:r>
      <w:r w:rsidRPr="00717AE6">
        <w:rPr>
          <w:sz w:val="12"/>
        </w:rPr>
        <w:t xml:space="preserve">¶ </w:t>
      </w:r>
      <w:r w:rsidRPr="00717AE6">
        <w:t>logics and mathematics. It is rather a form of questioning the very humanity of</w:t>
      </w:r>
      <w:r w:rsidRPr="00717AE6">
        <w:rPr>
          <w:sz w:val="12"/>
        </w:rPr>
        <w:t xml:space="preserve">¶ </w:t>
      </w:r>
      <w:r w:rsidRPr="00717AE6">
        <w:t>colonized peoples. The Cartesian idea about the division between res cogitans</w:t>
      </w:r>
      <w:r w:rsidRPr="00717AE6">
        <w:rPr>
          <w:sz w:val="12"/>
        </w:rPr>
        <w:t xml:space="preserve">¶ </w:t>
      </w:r>
      <w:r w:rsidRPr="00717AE6">
        <w:t>and res extensa (consciousness and matter) which translates itself into a divide</w:t>
      </w:r>
      <w:r w:rsidRPr="00717AE6">
        <w:rPr>
          <w:sz w:val="12"/>
        </w:rPr>
        <w:t xml:space="preserve">¶ </w:t>
      </w:r>
      <w:r w:rsidRPr="00717AE6">
        <w:t>between the mind and the body or between the human and nature is preceded</w:t>
      </w:r>
      <w:r w:rsidRPr="00717AE6">
        <w:rPr>
          <w:sz w:val="12"/>
        </w:rPr>
        <w:t xml:space="preserve">¶ </w:t>
      </w:r>
      <w:r w:rsidRPr="00717AE6">
        <w:t>and even, one has the temptation to say, to some extent built upon an</w:t>
      </w:r>
      <w:r w:rsidRPr="00717AE6">
        <w:rPr>
          <w:sz w:val="12"/>
        </w:rPr>
        <w:t xml:space="preserve">¶ </w:t>
      </w:r>
      <w:r w:rsidRPr="00717AE6">
        <w:t>anthropological colonial difference between the ego conquistador and the ego</w:t>
      </w:r>
      <w:r w:rsidRPr="00717AE6">
        <w:rPr>
          <w:sz w:val="12"/>
        </w:rPr>
        <w:t xml:space="preserve">¶ </w:t>
      </w:r>
      <w:proofErr w:type="gramStart"/>
      <w:r w:rsidRPr="00717AE6">
        <w:t>conquistado .</w:t>
      </w:r>
      <w:proofErr w:type="gramEnd"/>
      <w:r w:rsidRPr="00717AE6">
        <w:t xml:space="preserve"> The very relationship between colonizer and colonized provided a</w:t>
      </w:r>
      <w:r w:rsidRPr="00717AE6">
        <w:rPr>
          <w:sz w:val="12"/>
        </w:rPr>
        <w:t xml:space="preserve">¶ </w:t>
      </w:r>
      <w:r w:rsidRPr="00717AE6">
        <w:t>new model to understand the relationship between the soul or mind and the</w:t>
      </w:r>
      <w:r w:rsidRPr="00717AE6">
        <w:rPr>
          <w:sz w:val="12"/>
        </w:rPr>
        <w:t xml:space="preserve">¶ </w:t>
      </w:r>
      <w:r w:rsidRPr="00717AE6">
        <w:t>body; and likewise, modern articulations of the mind/body are used as models</w:t>
      </w:r>
      <w:r w:rsidRPr="00717AE6">
        <w:rPr>
          <w:sz w:val="12"/>
        </w:rPr>
        <w:t xml:space="preserve">¶ </w:t>
      </w:r>
      <w:r w:rsidRPr="00717AE6">
        <w:t>to conceive the colonizer/colonized relation, as well as the relation between</w:t>
      </w:r>
      <w:r w:rsidRPr="00717AE6">
        <w:rPr>
          <w:sz w:val="12"/>
        </w:rPr>
        <w:t xml:space="preserve">¶ </w:t>
      </w:r>
      <w:r w:rsidRPr="00717AE6">
        <w:t>man and woman, particularly the woman of color.25 This difference translates</w:t>
      </w:r>
      <w:r w:rsidRPr="00717AE6">
        <w:rPr>
          <w:sz w:val="12"/>
        </w:rPr>
        <w:t xml:space="preserve">¶ </w:t>
      </w:r>
      <w:r w:rsidRPr="00717AE6">
        <w:t>itself into European and non-European and into lighter and darker peoples, or</w:t>
      </w:r>
      <w:r w:rsidRPr="00717AE6">
        <w:rPr>
          <w:sz w:val="12"/>
        </w:rPr>
        <w:t xml:space="preserve">¶ </w:t>
      </w:r>
      <w:r w:rsidRPr="00717AE6">
        <w:t>what W.E.B. Du Bois refers to as the color-line.26 If the ego conquiro</w:t>
      </w:r>
      <w:r w:rsidRPr="00717AE6">
        <w:rPr>
          <w:sz w:val="12"/>
        </w:rPr>
        <w:t xml:space="preserve">¶ </w:t>
      </w:r>
      <w:r w:rsidRPr="00717AE6">
        <w:t>anticipates in some ways the subjective turn and solipsism of the ego cogito ,</w:t>
      </w:r>
      <w:r w:rsidRPr="00717AE6">
        <w:rPr>
          <w:sz w:val="12"/>
        </w:rPr>
        <w:t xml:space="preserve">¶ </w:t>
      </w:r>
      <w:r w:rsidRPr="00717AE6">
        <w:t>then Manichean skepticism in some ways opens the door and shapes the</w:t>
      </w:r>
      <w:r w:rsidRPr="00717AE6">
        <w:rPr>
          <w:sz w:val="12"/>
        </w:rPr>
        <w:t xml:space="preserve">¶ </w:t>
      </w:r>
      <w:r w:rsidRPr="00717AE6">
        <w:t>reception of Cartesian skepticism. This point of view also leads to the idea that</w:t>
      </w:r>
      <w:r w:rsidRPr="00717AE6">
        <w:rPr>
          <w:sz w:val="12"/>
        </w:rPr>
        <w:t xml:space="preserve">¶ </w:t>
      </w:r>
      <w:r w:rsidRPr="00717AE6">
        <w:t>it would be impossible to provide an adequate account of the crisis of modern</w:t>
      </w:r>
      <w:r w:rsidRPr="00717AE6">
        <w:rPr>
          <w:sz w:val="12"/>
        </w:rPr>
        <w:t xml:space="preserve">¶ </w:t>
      </w:r>
      <w:r w:rsidRPr="00717AE6">
        <w:t>Europe without reference, not only to the limits of a Cartesian view of the</w:t>
      </w:r>
      <w:r w:rsidRPr="00717AE6">
        <w:rPr>
          <w:sz w:val="12"/>
        </w:rPr>
        <w:t xml:space="preserve">¶ </w:t>
      </w:r>
      <w:r w:rsidRPr="00717AE6">
        <w:t>world, but also to the traumatic effects of Manichean misanthropic skepticism</w:t>
      </w:r>
      <w:r w:rsidRPr="00717AE6">
        <w:rPr>
          <w:sz w:val="12"/>
        </w:rPr>
        <w:t xml:space="preserve">¶ </w:t>
      </w:r>
      <w:r w:rsidRPr="00717AE6">
        <w:t>and its imperial ethos</w:t>
      </w:r>
      <w:proofErr w:type="gramStart"/>
      <w:r w:rsidRPr="00717AE6">
        <w:t>.</w:t>
      </w:r>
      <w:r w:rsidRPr="00717AE6">
        <w:rPr>
          <w:sz w:val="12"/>
        </w:rPr>
        <w:t>¶</w:t>
      </w:r>
      <w:proofErr w:type="gramEnd"/>
      <w:r w:rsidRPr="00717AE6">
        <w:rPr>
          <w:sz w:val="12"/>
        </w:rPr>
        <w:t xml:space="preserve"> </w:t>
      </w:r>
      <w:r w:rsidRPr="00717AE6">
        <w:t>Misanthropic skepticism doubts in a way the most obvious. Statements like</w:t>
      </w:r>
      <w:r w:rsidRPr="00717AE6">
        <w:rPr>
          <w:sz w:val="12"/>
        </w:rPr>
        <w:t xml:space="preserve">¶ </w:t>
      </w:r>
      <w:r w:rsidRPr="00717AE6">
        <w:t>‘you are a human’ take the form of cynical rhetorical questions: Are you</w:t>
      </w:r>
      <w:r w:rsidRPr="00717AE6">
        <w:rPr>
          <w:sz w:val="12"/>
        </w:rPr>
        <w:t xml:space="preserve">¶ </w:t>
      </w:r>
      <w:r w:rsidRPr="00717AE6">
        <w:t>completely human? ‘You have rights’ becomes ‘why do you think that you</w:t>
      </w:r>
      <w:r w:rsidRPr="00717AE6">
        <w:rPr>
          <w:sz w:val="12"/>
        </w:rPr>
        <w:t xml:space="preserve">¶ </w:t>
      </w:r>
      <w:r w:rsidRPr="00717AE6">
        <w:t>have rights?’ Likewise ‘You are a rational being’ takes the form of the question</w:t>
      </w:r>
      <w:r w:rsidRPr="00717AE6">
        <w:rPr>
          <w:sz w:val="12"/>
        </w:rPr>
        <w:t xml:space="preserve">¶ </w:t>
      </w:r>
      <w:r w:rsidRPr="00717AE6">
        <w:t>‘are you really rational?’ Misanthropic skepticism is like a worm at the very</w:t>
      </w:r>
      <w:r w:rsidRPr="00717AE6">
        <w:rPr>
          <w:sz w:val="12"/>
        </w:rPr>
        <w:t xml:space="preserve">¶ </w:t>
      </w:r>
      <w:r w:rsidRPr="00717AE6">
        <w:t>heart of modernity. The achievements of the ego cogito and instrumental</w:t>
      </w:r>
      <w:r w:rsidRPr="00717AE6">
        <w:rPr>
          <w:sz w:val="12"/>
        </w:rPr>
        <w:t xml:space="preserve">¶ </w:t>
      </w:r>
      <w:r w:rsidRPr="00717AE6">
        <w:t>rationality operate within the logic that misanthropic skepticism helped to</w:t>
      </w:r>
      <w:r w:rsidRPr="00717AE6">
        <w:rPr>
          <w:sz w:val="12"/>
        </w:rPr>
        <w:t xml:space="preserve">¶ </w:t>
      </w:r>
      <w:r w:rsidRPr="00717AE6">
        <w:t>established. That is why the idea of progress always meant in modernity</w:t>
      </w:r>
      <w:r w:rsidRPr="00717AE6">
        <w:rPr>
          <w:sz w:val="12"/>
        </w:rPr>
        <w:t xml:space="preserve">¶ </w:t>
      </w:r>
      <w:r w:rsidRPr="00717AE6">
        <w:t>progress for a few and why the Rights of Man do not apply equally to all</w:t>
      </w:r>
      <w:proofErr w:type="gramStart"/>
      <w:r w:rsidRPr="00717AE6">
        <w:t>,</w:t>
      </w:r>
      <w:r w:rsidRPr="00717AE6">
        <w:rPr>
          <w:sz w:val="12"/>
        </w:rPr>
        <w:t>¶</w:t>
      </w:r>
      <w:proofErr w:type="gramEnd"/>
      <w:r w:rsidRPr="00717AE6">
        <w:rPr>
          <w:sz w:val="12"/>
        </w:rPr>
        <w:t xml:space="preserve"> </w:t>
      </w:r>
      <w:r w:rsidRPr="00717AE6">
        <w:t>among many other such apparent contradictions. Misanthropic skepticism</w:t>
      </w:r>
      <w:r w:rsidRPr="00717AE6">
        <w:rPr>
          <w:sz w:val="12"/>
        </w:rPr>
        <w:t xml:space="preserve">¶ </w:t>
      </w:r>
      <w:r w:rsidRPr="00717AE6">
        <w:t xml:space="preserve">provides the basis for the preferential option for the ego </w:t>
      </w:r>
      <w:proofErr w:type="gramStart"/>
      <w:r w:rsidRPr="00717AE6">
        <w:t>conquiro ,</w:t>
      </w:r>
      <w:proofErr w:type="gramEnd"/>
      <w:r w:rsidRPr="00717AE6">
        <w:t xml:space="preserve"> which explains</w:t>
      </w:r>
      <w:r w:rsidRPr="00717AE6">
        <w:rPr>
          <w:sz w:val="12"/>
        </w:rPr>
        <w:t xml:space="preserve">¶ </w:t>
      </w:r>
      <w:r w:rsidRPr="00717AE6">
        <w:t>why security for some can conceivably be obtained at the expense of the lives</w:t>
      </w:r>
      <w:r w:rsidRPr="00717AE6">
        <w:rPr>
          <w:sz w:val="12"/>
        </w:rPr>
        <w:t xml:space="preserve">¶ </w:t>
      </w:r>
      <w:r w:rsidRPr="00717AE6">
        <w:t>of others.27 The imperial attitude promotes a fundamentally genocidal attitude</w:t>
      </w:r>
      <w:r w:rsidRPr="00717AE6">
        <w:rPr>
          <w:sz w:val="12"/>
        </w:rPr>
        <w:t xml:space="preserve">¶ </w:t>
      </w:r>
      <w:r w:rsidRPr="00717AE6">
        <w:t>in respect to colonized and racialized people. Through it colonial and racial</w:t>
      </w:r>
      <w:r w:rsidRPr="00717AE6">
        <w:rPr>
          <w:sz w:val="12"/>
        </w:rPr>
        <w:t xml:space="preserve">¶ </w:t>
      </w:r>
      <w:r w:rsidRPr="00717AE6">
        <w:t>subjects are marked as dispensable</w:t>
      </w:r>
      <w:proofErr w:type="gramStart"/>
      <w:r w:rsidRPr="00717AE6">
        <w:t>.</w:t>
      </w:r>
      <w:r w:rsidRPr="00717AE6">
        <w:rPr>
          <w:sz w:val="12"/>
        </w:rPr>
        <w:t>¶</w:t>
      </w:r>
      <w:proofErr w:type="gramEnd"/>
      <w:r w:rsidRPr="00717AE6">
        <w:rPr>
          <w:sz w:val="12"/>
        </w:rPr>
        <w:t xml:space="preserve"> </w:t>
      </w:r>
      <w:r w:rsidRPr="00717AE6">
        <w:t>Ideas of war, conquest, and genocide here bring up another fundamental</w:t>
      </w:r>
      <w:r w:rsidRPr="00717AE6">
        <w:rPr>
          <w:sz w:val="12"/>
        </w:rPr>
        <w:t xml:space="preserve">¶ </w:t>
      </w:r>
      <w:r w:rsidRPr="00717AE6">
        <w:t>aspect of coloniality.28 The question about whether the indigenous peoples of</w:t>
      </w:r>
      <w:r w:rsidRPr="00717AE6">
        <w:rPr>
          <w:sz w:val="12"/>
        </w:rPr>
        <w:t xml:space="preserve">¶ </w:t>
      </w:r>
      <w:r w:rsidRPr="00717AE6">
        <w:t>the Americas had soul or not was framed around the question of just war. In</w:t>
      </w:r>
      <w:r w:rsidRPr="00717AE6">
        <w:rPr>
          <w:sz w:val="12"/>
        </w:rPr>
        <w:t xml:space="preserve">¶ </w:t>
      </w:r>
      <w:r w:rsidRPr="00717AE6">
        <w:t>the debates that took place in Valladolid in the sixteenth century Sepu´lveda</w:t>
      </w:r>
      <w:r w:rsidRPr="00717AE6">
        <w:rPr>
          <w:sz w:val="12"/>
        </w:rPr>
        <w:t xml:space="preserve">¶ </w:t>
      </w:r>
      <w:r w:rsidRPr="00717AE6">
        <w:t>argued against Las Casas that the Spanish had the obligation to engage in a just</w:t>
      </w:r>
      <w:r w:rsidRPr="00717AE6">
        <w:rPr>
          <w:sz w:val="12"/>
        </w:rPr>
        <w:t xml:space="preserve">¶ </w:t>
      </w:r>
      <w:r w:rsidRPr="00717AE6">
        <w:t>war against subjects who, in their inferiority, would not adopt by themselves</w:t>
      </w:r>
      <w:r w:rsidRPr="00717AE6">
        <w:rPr>
          <w:sz w:val="12"/>
        </w:rPr>
        <w:t xml:space="preserve">¶ </w:t>
      </w:r>
      <w:r w:rsidRPr="00717AE6">
        <w:t>the superior Christian religion and culture.29 Once more, just like it happens</w:t>
      </w:r>
      <w:r w:rsidRPr="00717AE6">
        <w:rPr>
          <w:sz w:val="12"/>
        </w:rPr>
        <w:t xml:space="preserve">¶ </w:t>
      </w:r>
      <w:r w:rsidRPr="00717AE6">
        <w:t>in respect to the question about the humanity of the so called Amerindians, the</w:t>
      </w:r>
      <w:r w:rsidRPr="00717AE6">
        <w:rPr>
          <w:sz w:val="12"/>
        </w:rPr>
        <w:t xml:space="preserve">¶ </w:t>
      </w:r>
      <w:r w:rsidRPr="00717AE6">
        <w:t>outcome of the discussion is not as important as the question itself. The</w:t>
      </w:r>
      <w:r w:rsidRPr="00717AE6">
        <w:rPr>
          <w:sz w:val="12"/>
        </w:rPr>
        <w:t xml:space="preserve">¶ </w:t>
      </w:r>
      <w:r w:rsidRPr="00717AE6">
        <w:t>‘discovery’ and conquest of the Americas was no less than an ontological event</w:t>
      </w:r>
      <w:r w:rsidRPr="00717AE6">
        <w:rPr>
          <w:sz w:val="12"/>
        </w:rPr>
        <w:t xml:space="preserve">¶ </w:t>
      </w:r>
      <w:r w:rsidRPr="00717AE6">
        <w:t>with many implications, the most dramatic of which were established by the</w:t>
      </w:r>
      <w:r w:rsidRPr="00717AE6">
        <w:rPr>
          <w:sz w:val="12"/>
        </w:rPr>
        <w:t xml:space="preserve">¶ </w:t>
      </w:r>
      <w:r w:rsidRPr="00717AE6">
        <w:t>attitudes and questions that emerged in the context. By the time when the</w:t>
      </w:r>
      <w:r w:rsidRPr="00717AE6">
        <w:rPr>
          <w:sz w:val="12"/>
        </w:rPr>
        <w:t xml:space="preserve">¶ </w:t>
      </w:r>
      <w:r w:rsidRPr="00717AE6">
        <w:t>question about engaging in a just war against the Amerindians was answered</w:t>
      </w:r>
      <w:r w:rsidRPr="00717AE6">
        <w:rPr>
          <w:sz w:val="12"/>
        </w:rPr>
        <w:t xml:space="preserve">¶ </w:t>
      </w:r>
      <w:r w:rsidRPr="00717AE6">
        <w:t>the conquerors had already established a particular way of relating to the</w:t>
      </w:r>
      <w:r w:rsidRPr="00717AE6">
        <w:rPr>
          <w:sz w:val="12"/>
        </w:rPr>
        <w:t xml:space="preserve">¶ </w:t>
      </w:r>
      <w:r w:rsidRPr="00717AE6">
        <w:t>peoples that they encountered. And the way in which they pursued such</w:t>
      </w:r>
      <w:r w:rsidRPr="00717AE6">
        <w:rPr>
          <w:sz w:val="12"/>
        </w:rPr>
        <w:t xml:space="preserve">¶ </w:t>
      </w:r>
      <w:r w:rsidRPr="00717AE6">
        <w:t>relations did not correspond to the ethical standards that were followed in</w:t>
      </w:r>
      <w:r w:rsidRPr="00717AE6">
        <w:rPr>
          <w:sz w:val="12"/>
        </w:rPr>
        <w:t xml:space="preserve">¶ </w:t>
      </w:r>
      <w:r w:rsidRPr="00717AE6">
        <w:t>their countries of origin. Indeed, as Sylvia Wynter argues, Columbus’s</w:t>
      </w:r>
      <w:r w:rsidRPr="00717AE6">
        <w:rPr>
          <w:sz w:val="12"/>
        </w:rPr>
        <w:t xml:space="preserve">¶ </w:t>
      </w:r>
      <w:r w:rsidRPr="00717AE6">
        <w:t xml:space="preserve">redefinition of the purpose of land as being one for </w:t>
      </w:r>
      <w:proofErr w:type="gramStart"/>
      <w:r w:rsidRPr="00717AE6">
        <w:t>us ,</w:t>
      </w:r>
      <w:proofErr w:type="gramEnd"/>
      <w:r w:rsidRPr="00717AE6">
        <w:t xml:space="preserve"> whereby for us meant for</w:t>
      </w:r>
      <w:r w:rsidRPr="00717AE6">
        <w:rPr>
          <w:sz w:val="12"/>
        </w:rPr>
        <w:t xml:space="preserve">¶ </w:t>
      </w:r>
      <w:r w:rsidRPr="00717AE6">
        <w:t>us who belong to the realm of Man vis-a`-vis those outside the human</w:t>
      </w:r>
      <w:r w:rsidRPr="00717AE6">
        <w:rPr>
          <w:sz w:val="12"/>
        </w:rPr>
        <w:t xml:space="preserve">¶ </w:t>
      </w:r>
      <w:r w:rsidRPr="00717AE6">
        <w:t xml:space="preserve">oecumene, already introduces the </w:t>
      </w:r>
      <w:r w:rsidRPr="00717AE6">
        <w:lastRenderedPageBreak/>
        <w:t>exceptional character that ethics is going to</w:t>
      </w:r>
      <w:r w:rsidRPr="00717AE6">
        <w:rPr>
          <w:sz w:val="12"/>
        </w:rPr>
        <w:t xml:space="preserve">¶ </w:t>
      </w:r>
      <w:r w:rsidRPr="00717AE6">
        <w:t>take in the New World.30 As we know, such exceptional situation gradually</w:t>
      </w:r>
      <w:r w:rsidRPr="00717AE6">
        <w:rPr>
          <w:sz w:val="12"/>
        </w:rPr>
        <w:t xml:space="preserve">¶ </w:t>
      </w:r>
      <w:r w:rsidRPr="00717AE6">
        <w:t>lost its exceptionality and became normative in the modern world. But before</w:t>
      </w:r>
      <w:r w:rsidRPr="00717AE6">
        <w:rPr>
          <w:sz w:val="12"/>
        </w:rPr>
        <w:t xml:space="preserve">¶ </w:t>
      </w:r>
      <w:r w:rsidRPr="00717AE6">
        <w:t>it gained such a widespread acceptance and became constitutive of a new</w:t>
      </w:r>
      <w:r w:rsidRPr="00717AE6">
        <w:rPr>
          <w:sz w:val="12"/>
        </w:rPr>
        <w:t xml:space="preserve">¶ </w:t>
      </w:r>
      <w:r w:rsidRPr="00717AE6">
        <w:t>reigning episteme, the exceptionality was shown in the way in which</w:t>
      </w:r>
      <w:r w:rsidRPr="00717AE6">
        <w:rPr>
          <w:sz w:val="12"/>
        </w:rPr>
        <w:t xml:space="preserve">¶ </w:t>
      </w:r>
      <w:r w:rsidRPr="00717AE6">
        <w:t>colonizers behaved in relation to the indigenous peoples and black slaves</w:t>
      </w:r>
      <w:proofErr w:type="gramStart"/>
      <w:r w:rsidRPr="00717AE6">
        <w:t>.</w:t>
      </w:r>
      <w:r w:rsidRPr="00717AE6">
        <w:rPr>
          <w:sz w:val="12"/>
        </w:rPr>
        <w:t>¶</w:t>
      </w:r>
      <w:proofErr w:type="gramEnd"/>
      <w:r w:rsidRPr="00717AE6">
        <w:rPr>
          <w:sz w:val="12"/>
        </w:rPr>
        <w:t xml:space="preserve"> </w:t>
      </w:r>
      <w:r w:rsidRPr="00717AE6">
        <w:t>And this behavior coincided more with the kind of actions shown at war, than</w:t>
      </w:r>
      <w:r w:rsidRPr="00717AE6">
        <w:rPr>
          <w:sz w:val="12"/>
        </w:rPr>
        <w:t xml:space="preserve">¶ </w:t>
      </w:r>
      <w:r w:rsidRPr="00717AE6">
        <w:t>with the ethics that regulated live with other European Christians.</w:t>
      </w:r>
      <w:r w:rsidRPr="00717AE6">
        <w:rPr>
          <w:sz w:val="12"/>
        </w:rPr>
        <w:t xml:space="preserve">¶ </w:t>
      </w:r>
      <w:r w:rsidRPr="00717AE6">
        <w:t>When the conquerors came to the Americas they did not follow the code</w:t>
      </w:r>
      <w:r w:rsidRPr="00717AE6">
        <w:rPr>
          <w:sz w:val="12"/>
        </w:rPr>
        <w:t xml:space="preserve">¶ </w:t>
      </w:r>
      <w:r w:rsidRPr="00717AE6">
        <w:t>of ethics that regulated behavior among subjects of the crown in their</w:t>
      </w:r>
      <w:r w:rsidRPr="00717AE6">
        <w:rPr>
          <w:sz w:val="12"/>
        </w:rPr>
        <w:t xml:space="preserve">¶ </w:t>
      </w:r>
      <w:r w:rsidRPr="00717AE6">
        <w:t>kingdom.31 Their actions were regulated by the ethics or rather the non-ethics</w:t>
      </w:r>
      <w:r w:rsidRPr="00717AE6">
        <w:rPr>
          <w:sz w:val="12"/>
        </w:rPr>
        <w:t xml:space="preserve">¶ </w:t>
      </w:r>
      <w:r w:rsidRPr="00717AE6">
        <w:t>of war. One cannot forget that while early Christians criticized slavery in the</w:t>
      </w:r>
      <w:r w:rsidRPr="00717AE6">
        <w:rPr>
          <w:sz w:val="12"/>
        </w:rPr>
        <w:t xml:space="preserve">¶ </w:t>
      </w:r>
      <w:r w:rsidRPr="00717AE6">
        <w:t>Roman Empire, later Christians considered that vanquished enemies in war</w:t>
      </w:r>
      <w:r w:rsidRPr="00717AE6">
        <w:rPr>
          <w:sz w:val="12"/>
        </w:rPr>
        <w:t xml:space="preserve">¶ </w:t>
      </w:r>
      <w:r w:rsidRPr="00717AE6">
        <w:t>could legitimately be enslaved.32 Indeed, in the Ancient world and the Middle</w:t>
      </w:r>
      <w:r w:rsidRPr="00717AE6">
        <w:rPr>
          <w:sz w:val="12"/>
        </w:rPr>
        <w:t xml:space="preserve">¶ </w:t>
      </w:r>
      <w:r w:rsidRPr="00717AE6">
        <w:t>Ages it was for the most part legitimate to enslaved some people, particularly</w:t>
      </w:r>
      <w:r w:rsidRPr="00717AE6">
        <w:rPr>
          <w:sz w:val="12"/>
        </w:rPr>
        <w:t xml:space="preserve">¶ </w:t>
      </w:r>
      <w:r w:rsidRPr="00717AE6">
        <w:t>prisoners of war and the vanquished. What happens in the Americas is a</w:t>
      </w:r>
      <w:r w:rsidRPr="00717AE6">
        <w:rPr>
          <w:sz w:val="12"/>
        </w:rPr>
        <w:t xml:space="preserve">¶ </w:t>
      </w:r>
      <w:r w:rsidRPr="00717AE6">
        <w:t>transformation and naturalization of the non-ethics of war, which represented a</w:t>
      </w:r>
      <w:r w:rsidRPr="00717AE6">
        <w:rPr>
          <w:sz w:val="12"/>
        </w:rPr>
        <w:t xml:space="preserve">¶ </w:t>
      </w:r>
      <w:r w:rsidRPr="00717AE6">
        <w:t>sort of exception to the ethics that regulate normal conduct in Christian</w:t>
      </w:r>
      <w:r w:rsidRPr="00717AE6">
        <w:rPr>
          <w:sz w:val="12"/>
        </w:rPr>
        <w:t xml:space="preserve">¶ </w:t>
      </w:r>
      <w:r w:rsidRPr="00717AE6">
        <w:t>countries, to a more stable and long-standing reality of damnation. Damnation</w:t>
      </w:r>
      <w:proofErr w:type="gramStart"/>
      <w:r w:rsidRPr="00717AE6">
        <w:t>,</w:t>
      </w:r>
      <w:r w:rsidRPr="00717AE6">
        <w:rPr>
          <w:sz w:val="12"/>
        </w:rPr>
        <w:t>¶</w:t>
      </w:r>
      <w:proofErr w:type="gramEnd"/>
      <w:r w:rsidRPr="00717AE6">
        <w:rPr>
          <w:sz w:val="12"/>
        </w:rPr>
        <w:t xml:space="preserve"> </w:t>
      </w:r>
      <w:r w:rsidRPr="00717AE6">
        <w:t xml:space="preserve">life in hell, refers here to </w:t>
      </w:r>
      <w:r w:rsidRPr="00717AE6">
        <w:rPr>
          <w:rStyle w:val="StyleBoldUnderline"/>
        </w:rPr>
        <w:t>modern forms of colonialism</w:t>
      </w:r>
      <w:r w:rsidRPr="00717AE6">
        <w:t xml:space="preserve"> which </w:t>
      </w:r>
      <w:r w:rsidRPr="00717AE6">
        <w:rPr>
          <w:rStyle w:val="StyleBoldUnderline"/>
        </w:rPr>
        <w:t>constitute a</w:t>
      </w:r>
      <w:r w:rsidRPr="00717AE6">
        <w:rPr>
          <w:rStyle w:val="StyleBoldUnderline"/>
          <w:sz w:val="12"/>
        </w:rPr>
        <w:t xml:space="preserve">¶ </w:t>
      </w:r>
      <w:r w:rsidRPr="00717AE6">
        <w:rPr>
          <w:rStyle w:val="StyleBoldUnderline"/>
        </w:rPr>
        <w:t>reality characterized by the naturalization of war by means of the naturalization</w:t>
      </w:r>
      <w:r w:rsidRPr="00717AE6">
        <w:rPr>
          <w:rStyle w:val="StyleBoldUnderline"/>
          <w:sz w:val="12"/>
        </w:rPr>
        <w:t xml:space="preserve">¶ </w:t>
      </w:r>
      <w:r w:rsidRPr="00717AE6">
        <w:rPr>
          <w:rStyle w:val="StyleBoldUnderline"/>
        </w:rPr>
        <w:t>of slavery, now justified in relation to the very physical and ontological</w:t>
      </w:r>
      <w:r w:rsidRPr="00717AE6">
        <w:rPr>
          <w:rStyle w:val="StyleBoldUnderline"/>
          <w:sz w:val="12"/>
        </w:rPr>
        <w:t xml:space="preserve">¶ </w:t>
      </w:r>
      <w:r w:rsidRPr="00717AE6">
        <w:rPr>
          <w:rStyle w:val="StyleBoldUnderline"/>
        </w:rPr>
        <w:t>constitution of people  by virtue of ‘race’</w:t>
      </w:r>
      <w:r w:rsidRPr="00717AE6">
        <w:t xml:space="preserve">  and not to their faith or belief.33</w:t>
      </w:r>
      <w:r w:rsidRPr="00717AE6">
        <w:rPr>
          <w:sz w:val="12"/>
        </w:rPr>
        <w:t xml:space="preserve">¶ </w:t>
      </w:r>
      <w:r w:rsidRPr="00717AE6">
        <w:t>That human beings become slaves when they are vanquished in a war translates</w:t>
      </w:r>
      <w:r w:rsidRPr="00717AE6">
        <w:rPr>
          <w:sz w:val="12"/>
        </w:rPr>
        <w:t xml:space="preserve">¶ </w:t>
      </w:r>
      <w:r w:rsidRPr="00717AE6">
        <w:t xml:space="preserve">in the Americas to the suspicion that the conquered people, and </w:t>
      </w:r>
      <w:r w:rsidRPr="00717AE6">
        <w:rPr>
          <w:rStyle w:val="StyleBoldUnderline"/>
        </w:rPr>
        <w:t>then non-</w:t>
      </w:r>
      <w:r w:rsidRPr="00717AE6">
        <w:rPr>
          <w:rStyle w:val="StyleBoldUnderline"/>
          <w:sz w:val="12"/>
        </w:rPr>
        <w:t xml:space="preserve">¶ </w:t>
      </w:r>
      <w:r w:rsidRPr="00717AE6">
        <w:rPr>
          <w:rStyle w:val="StyleBoldUnderline"/>
        </w:rPr>
        <w:t>European peoples in general, are constitutively inferior and that therefore they</w:t>
      </w:r>
      <w:r w:rsidRPr="00717AE6">
        <w:rPr>
          <w:rStyle w:val="StyleBoldUnderline"/>
          <w:sz w:val="12"/>
        </w:rPr>
        <w:t xml:space="preserve">¶ </w:t>
      </w:r>
      <w:r w:rsidRPr="00717AE6">
        <w:rPr>
          <w:rStyle w:val="StyleBoldUnderline"/>
        </w:rPr>
        <w:t>should assume a position of slavery and serfdom</w:t>
      </w:r>
      <w:r w:rsidRPr="00717AE6">
        <w:t>. Sepu´lveda draws on Aristotle</w:t>
      </w:r>
      <w:r w:rsidRPr="00717AE6">
        <w:rPr>
          <w:sz w:val="12"/>
        </w:rPr>
        <w:t xml:space="preserve">¶ </w:t>
      </w:r>
      <w:r w:rsidRPr="00717AE6">
        <w:t>to justify this position, but he was more than anything translating into</w:t>
      </w:r>
      <w:r w:rsidRPr="00717AE6">
        <w:rPr>
          <w:sz w:val="12"/>
        </w:rPr>
        <w:t xml:space="preserve">¶ </w:t>
      </w:r>
      <w:r w:rsidRPr="00717AE6">
        <w:t>categories ideas that were already becoming common sense. Later the idea was</w:t>
      </w:r>
      <w:r w:rsidRPr="00717AE6">
        <w:rPr>
          <w:sz w:val="12"/>
        </w:rPr>
        <w:t xml:space="preserve">¶ </w:t>
      </w:r>
      <w:r w:rsidRPr="00717AE6">
        <w:t>going to be solidified in respect to the slavery of people from Africa and</w:t>
      </w:r>
      <w:r w:rsidRPr="00717AE6">
        <w:rPr>
          <w:sz w:val="12"/>
        </w:rPr>
        <w:t xml:space="preserve">¶ </w:t>
      </w:r>
      <w:r w:rsidRPr="00717AE6">
        <w:t>become stable until today under the tragic reality of different forms of racism</w:t>
      </w:r>
      <w:proofErr w:type="gramStart"/>
      <w:r w:rsidRPr="00717AE6">
        <w:t>.</w:t>
      </w:r>
      <w:r w:rsidRPr="00717AE6">
        <w:rPr>
          <w:sz w:val="12"/>
        </w:rPr>
        <w:t>¶</w:t>
      </w:r>
      <w:proofErr w:type="gramEnd"/>
      <w:r w:rsidRPr="00717AE6">
        <w:rPr>
          <w:sz w:val="12"/>
        </w:rPr>
        <w:t xml:space="preserve"> </w:t>
      </w:r>
      <w:r w:rsidRPr="00717AE6">
        <w:t>Coloniality, I am suggesting here, can be understood as a radicalization and</w:t>
      </w:r>
      <w:r w:rsidRPr="00717AE6">
        <w:rPr>
          <w:sz w:val="12"/>
        </w:rPr>
        <w:t xml:space="preserve">¶ </w:t>
      </w:r>
      <w:r w:rsidRPr="00717AE6">
        <w:t>naturalization of the non-ethics of war. This non-ethics included the practices</w:t>
      </w:r>
      <w:r w:rsidRPr="00717AE6">
        <w:rPr>
          <w:sz w:val="12"/>
        </w:rPr>
        <w:t xml:space="preserve">¶ </w:t>
      </w:r>
      <w:r w:rsidRPr="00717AE6">
        <w:t xml:space="preserve">of eliminating and slaving certain </w:t>
      </w:r>
      <w:proofErr w:type="gramStart"/>
      <w:r w:rsidRPr="00717AE6">
        <w:t>subjects  e.g</w:t>
      </w:r>
      <w:proofErr w:type="gramEnd"/>
      <w:r w:rsidRPr="00717AE6">
        <w:t>., indigenous and black  as</w:t>
      </w:r>
      <w:r w:rsidRPr="00717AE6">
        <w:rPr>
          <w:sz w:val="12"/>
        </w:rPr>
        <w:t xml:space="preserve">¶ </w:t>
      </w:r>
      <w:r w:rsidRPr="00717AE6">
        <w:t xml:space="preserve">part of the enterprise of colonization. </w:t>
      </w:r>
      <w:r w:rsidRPr="00717AE6">
        <w:rPr>
          <w:rStyle w:val="Emphasis"/>
          <w:rFonts w:ascii="Times New Roman" w:hAnsi="Times New Roman"/>
        </w:rPr>
        <w:t>The hyperbolic expression of coloniality</w:t>
      </w:r>
      <w:r w:rsidRPr="00717AE6">
        <w:rPr>
          <w:rStyle w:val="Emphasis"/>
          <w:rFonts w:ascii="Times New Roman" w:hAnsi="Times New Roman"/>
          <w:sz w:val="12"/>
        </w:rPr>
        <w:t xml:space="preserve">¶ </w:t>
      </w:r>
      <w:r w:rsidRPr="00717AE6">
        <w:rPr>
          <w:rStyle w:val="Emphasis"/>
          <w:rFonts w:ascii="Times New Roman" w:hAnsi="Times New Roman"/>
        </w:rPr>
        <w:t xml:space="preserve">includes genocide, </w:t>
      </w:r>
      <w:r w:rsidRPr="00717AE6">
        <w:t xml:space="preserve">which is the paroxysm of the ego </w:t>
      </w:r>
      <w:proofErr w:type="gramStart"/>
      <w:r w:rsidRPr="00717AE6">
        <w:t>cogito  a</w:t>
      </w:r>
      <w:proofErr w:type="gramEnd"/>
      <w:r w:rsidRPr="00717AE6">
        <w:t xml:space="preserve"> world in which</w:t>
      </w:r>
      <w:r w:rsidRPr="00717AE6">
        <w:rPr>
          <w:sz w:val="12"/>
        </w:rPr>
        <w:t xml:space="preserve">¶ </w:t>
      </w:r>
      <w:r w:rsidRPr="00717AE6">
        <w:t>the ego cogito exists alone. War, however, is not only about killing or</w:t>
      </w:r>
      <w:r w:rsidRPr="00717AE6">
        <w:rPr>
          <w:sz w:val="12"/>
        </w:rPr>
        <w:t xml:space="preserve">¶ </w:t>
      </w:r>
      <w:r w:rsidRPr="00717AE6">
        <w:t>enslaving. War includes a particular treatment of sexuality and of feminity</w:t>
      </w:r>
      <w:proofErr w:type="gramStart"/>
      <w:r w:rsidRPr="00717AE6">
        <w:t>:</w:t>
      </w:r>
      <w:r w:rsidRPr="00717AE6">
        <w:rPr>
          <w:sz w:val="12"/>
        </w:rPr>
        <w:t>¶</w:t>
      </w:r>
      <w:proofErr w:type="gramEnd"/>
      <w:r w:rsidRPr="00717AE6">
        <w:rPr>
          <w:sz w:val="12"/>
        </w:rPr>
        <w:t xml:space="preserve"> </w:t>
      </w:r>
      <w:r w:rsidRPr="00717AE6">
        <w:t xml:space="preserve">rape. </w:t>
      </w:r>
      <w:r w:rsidRPr="00717AE6">
        <w:rPr>
          <w:rStyle w:val="StyleBoldUnderline"/>
        </w:rPr>
        <w:t>Coloniality is an order of things that put people of color under the</w:t>
      </w:r>
      <w:r w:rsidRPr="00717AE6">
        <w:rPr>
          <w:rStyle w:val="StyleBoldUnderline"/>
          <w:sz w:val="12"/>
        </w:rPr>
        <w:t xml:space="preserve">¶ </w:t>
      </w:r>
      <w:r w:rsidRPr="00717AE6">
        <w:rPr>
          <w:rStyle w:val="StyleBoldUnderline"/>
        </w:rPr>
        <w:t>murderous and rapist sight of a vigilant ego.</w:t>
      </w:r>
      <w:r w:rsidRPr="00717AE6">
        <w:t xml:space="preserve"> And the primary targets of rape</w:t>
      </w:r>
      <w:r w:rsidRPr="00717AE6">
        <w:rPr>
          <w:sz w:val="12"/>
        </w:rPr>
        <w:t xml:space="preserve">¶ </w:t>
      </w:r>
      <w:r w:rsidRPr="00717AE6">
        <w:t>are women. But men of color are also seeing through these lenses. Men of</w:t>
      </w:r>
      <w:r w:rsidRPr="00717AE6">
        <w:rPr>
          <w:sz w:val="12"/>
        </w:rPr>
        <w:t xml:space="preserve">¶ </w:t>
      </w:r>
      <w:r w:rsidRPr="00717AE6">
        <w:t>color are feminized and become for the ego conquiro fundamentally penetrable</w:t>
      </w:r>
      <w:r w:rsidRPr="00717AE6">
        <w:rPr>
          <w:sz w:val="12"/>
        </w:rPr>
        <w:t xml:space="preserve">¶ </w:t>
      </w:r>
      <w:r w:rsidRPr="00717AE6">
        <w:t>subjects.34 I will expand more on the several dimensions of murder and rape</w:t>
      </w:r>
      <w:r w:rsidRPr="00717AE6">
        <w:rPr>
          <w:sz w:val="12"/>
        </w:rPr>
        <w:t xml:space="preserve">¶ </w:t>
      </w:r>
      <w:r w:rsidRPr="00717AE6">
        <w:t>when I elaborate the existential aspect of the analytics of the coloniality of</w:t>
      </w:r>
      <w:r w:rsidRPr="00717AE6">
        <w:rPr>
          <w:sz w:val="12"/>
        </w:rPr>
        <w:t xml:space="preserve">¶ </w:t>
      </w:r>
      <w:r w:rsidRPr="00717AE6">
        <w:t>Being. The point that I want to make here is that racialization works through</w:t>
      </w:r>
      <w:r w:rsidRPr="00717AE6">
        <w:rPr>
          <w:sz w:val="12"/>
        </w:rPr>
        <w:t xml:space="preserve">¶ </w:t>
      </w:r>
      <w:r w:rsidRPr="00717AE6">
        <w:t>gender and sex and that the ego conquiro is constitutively a phallic ego as</w:t>
      </w:r>
      <w:r w:rsidRPr="00717AE6">
        <w:rPr>
          <w:sz w:val="12"/>
        </w:rPr>
        <w:t xml:space="preserve">¶ </w:t>
      </w:r>
      <w:r w:rsidRPr="00717AE6">
        <w:t>well.35 Enrique Dussel, who submits the thesis of the phallic character of the</w:t>
      </w:r>
      <w:r w:rsidRPr="00717AE6">
        <w:rPr>
          <w:sz w:val="12"/>
        </w:rPr>
        <w:t xml:space="preserve">¶ </w:t>
      </w:r>
      <w:r w:rsidRPr="00717AE6">
        <w:t>ego cogito, also makes links, albeit indirectly, with the reality of war</w:t>
      </w:r>
      <w:proofErr w:type="gramStart"/>
      <w:r w:rsidRPr="00717AE6">
        <w:t>.</w:t>
      </w:r>
      <w:r w:rsidRPr="00717AE6">
        <w:rPr>
          <w:sz w:val="12"/>
        </w:rPr>
        <w:t>¶</w:t>
      </w:r>
      <w:proofErr w:type="gramEnd"/>
      <w:r w:rsidRPr="00717AE6">
        <w:rPr>
          <w:sz w:val="12"/>
        </w:rPr>
        <w:t xml:space="preserve"> </w:t>
      </w:r>
      <w:r w:rsidRPr="00717AE6">
        <w:t>And thus, in the beginning of modernity, before Descartes discovered</w:t>
      </w:r>
      <w:r w:rsidRPr="00717AE6">
        <w:rPr>
          <w:sz w:val="12"/>
        </w:rPr>
        <w:t xml:space="preserve">¶ </w:t>
      </w:r>
      <w:r w:rsidRPr="00717AE6">
        <w:t>. . . a terrifying anthropological dualism in Europe, the Spanish</w:t>
      </w:r>
      <w:r w:rsidRPr="00717AE6">
        <w:rPr>
          <w:sz w:val="12"/>
        </w:rPr>
        <w:t xml:space="preserve">¶ </w:t>
      </w:r>
      <w:r w:rsidRPr="00717AE6">
        <w:t>conquistadors arrived in America. The phallic conception of the</w:t>
      </w:r>
      <w:r w:rsidRPr="00717AE6">
        <w:rPr>
          <w:sz w:val="12"/>
        </w:rPr>
        <w:t xml:space="preserve">¶ </w:t>
      </w:r>
      <w:r w:rsidRPr="00717AE6">
        <w:t>European-medieval world is now added to the forms of submission of</w:t>
      </w:r>
      <w:r w:rsidRPr="00717AE6">
        <w:rPr>
          <w:sz w:val="12"/>
        </w:rPr>
        <w:t xml:space="preserve">¶ </w:t>
      </w:r>
      <w:r w:rsidRPr="00717AE6">
        <w:t>the vanquished Indians. ‘Males’, Bartolome´ de las Casas writes, are</w:t>
      </w:r>
      <w:r w:rsidRPr="00717AE6">
        <w:rPr>
          <w:sz w:val="12"/>
        </w:rPr>
        <w:t xml:space="preserve">¶ </w:t>
      </w:r>
      <w:r w:rsidRPr="00717AE6">
        <w:t>reduced through ‘the hardest, most horrible, and harshest serfdom’; but</w:t>
      </w:r>
      <w:r w:rsidRPr="00717AE6">
        <w:rPr>
          <w:sz w:val="12"/>
        </w:rPr>
        <w:t xml:space="preserve">¶ </w:t>
      </w:r>
      <w:r w:rsidRPr="00717AE6">
        <w:t>this only occurs with those who have remained alive, because many of</w:t>
      </w:r>
      <w:r w:rsidRPr="00717AE6">
        <w:rPr>
          <w:sz w:val="12"/>
        </w:rPr>
        <w:t xml:space="preserve">¶ </w:t>
      </w:r>
      <w:r w:rsidRPr="00717AE6">
        <w:t>them have died; however, ‘in war typically they only leave alive young</w:t>
      </w:r>
      <w:r w:rsidRPr="00717AE6">
        <w:rPr>
          <w:sz w:val="12"/>
        </w:rPr>
        <w:t xml:space="preserve">¶ </w:t>
      </w:r>
      <w:r w:rsidRPr="00717AE6">
        <w:t>men (mozos) and women.36</w:t>
      </w:r>
      <w:r w:rsidRPr="00717AE6">
        <w:rPr>
          <w:sz w:val="12"/>
        </w:rPr>
        <w:t xml:space="preserve">¶ </w:t>
      </w:r>
      <w:r w:rsidRPr="00717AE6">
        <w:t>Joshua Goldstein complements this account by depicting conquest as an</w:t>
      </w:r>
      <w:r w:rsidRPr="00717AE6">
        <w:rPr>
          <w:sz w:val="12"/>
        </w:rPr>
        <w:t xml:space="preserve">¶ </w:t>
      </w:r>
      <w:r w:rsidRPr="00717AE6">
        <w:t>extension of the rape and exploitation of women in wartime.37 He argues that</w:t>
      </w:r>
      <w:r w:rsidRPr="00717AE6">
        <w:rPr>
          <w:sz w:val="12"/>
        </w:rPr>
        <w:t xml:space="preserve">¶ </w:t>
      </w:r>
      <w:r w:rsidRPr="00717AE6">
        <w:t>to understand conquest one needs to examine: (1) male sexuality as a cause of</w:t>
      </w:r>
      <w:r w:rsidRPr="00717AE6">
        <w:rPr>
          <w:sz w:val="12"/>
        </w:rPr>
        <w:t xml:space="preserve">¶ </w:t>
      </w:r>
      <w:r w:rsidRPr="00717AE6">
        <w:t>aggression; (2) the feminization of enemies as symbolic domination, and (3)</w:t>
      </w:r>
      <w:r w:rsidRPr="00717AE6">
        <w:rPr>
          <w:sz w:val="12"/>
        </w:rPr>
        <w:t xml:space="preserve">¶ </w:t>
      </w:r>
      <w:r w:rsidRPr="00717AE6">
        <w:t>dependence on exploiting women’s labor. My argument is that these three</w:t>
      </w:r>
      <w:r w:rsidRPr="00717AE6">
        <w:rPr>
          <w:sz w:val="12"/>
        </w:rPr>
        <w:t xml:space="preserve">¶ </w:t>
      </w:r>
      <w:r w:rsidRPr="00717AE6">
        <w:t>things come together in the idea of race that began to emerge in the conquest</w:t>
      </w:r>
      <w:r w:rsidRPr="00717AE6">
        <w:rPr>
          <w:sz w:val="12"/>
        </w:rPr>
        <w:t xml:space="preserve">¶ </w:t>
      </w:r>
      <w:r w:rsidRPr="00717AE6">
        <w:t>and colonization of the Americas. Misanthropic skepticism posits its targets as</w:t>
      </w:r>
      <w:r w:rsidRPr="00717AE6">
        <w:rPr>
          <w:sz w:val="12"/>
        </w:rPr>
        <w:t xml:space="preserve">¶ </w:t>
      </w:r>
      <w:r w:rsidRPr="00717AE6">
        <w:t>racialized and sexualized subjects. Once vanquished, they are said to be</w:t>
      </w:r>
      <w:r w:rsidRPr="00717AE6">
        <w:rPr>
          <w:sz w:val="12"/>
        </w:rPr>
        <w:t xml:space="preserve">¶ </w:t>
      </w:r>
      <w:r w:rsidRPr="00717AE6">
        <w:t>inherently servants and their bodies come to form part of an economy of</w:t>
      </w:r>
      <w:r w:rsidRPr="00717AE6">
        <w:rPr>
          <w:sz w:val="12"/>
        </w:rPr>
        <w:t xml:space="preserve">¶ </w:t>
      </w:r>
      <w:r w:rsidRPr="00717AE6">
        <w:t>sexual abuse, exploitation, and control. The ethics of the ego conquiro ceased to</w:t>
      </w:r>
      <w:r w:rsidRPr="00717AE6">
        <w:rPr>
          <w:sz w:val="12"/>
        </w:rPr>
        <w:t xml:space="preserve">¶ </w:t>
      </w:r>
      <w:r w:rsidRPr="00717AE6">
        <w:t>be only a special code of behavior for periods of war and becomes in the</w:t>
      </w:r>
      <w:r w:rsidRPr="00717AE6">
        <w:rPr>
          <w:sz w:val="12"/>
        </w:rPr>
        <w:t xml:space="preserve">¶ </w:t>
      </w:r>
      <w:proofErr w:type="gramStart"/>
      <w:r w:rsidRPr="00717AE6">
        <w:t>Americas  and</w:t>
      </w:r>
      <w:proofErr w:type="gramEnd"/>
      <w:r w:rsidRPr="00717AE6">
        <w:t xml:space="preserve"> gradually the modern world  by virtue of misanthropic</w:t>
      </w:r>
      <w:r w:rsidRPr="00717AE6">
        <w:rPr>
          <w:sz w:val="12"/>
        </w:rPr>
        <w:t xml:space="preserve">¶ </w:t>
      </w:r>
      <w:r w:rsidRPr="00717AE6">
        <w:t>skepticism, the idea of race, and the coloniality of power, a standard of</w:t>
      </w:r>
      <w:r w:rsidRPr="00717AE6">
        <w:rPr>
          <w:sz w:val="12"/>
        </w:rPr>
        <w:t xml:space="preserve">¶ </w:t>
      </w:r>
      <w:r w:rsidRPr="00717AE6">
        <w:t>conduct that reflects the way things are  a way of things whose naturalization</w:t>
      </w:r>
      <w:r w:rsidRPr="00717AE6">
        <w:rPr>
          <w:sz w:val="12"/>
        </w:rPr>
        <w:t xml:space="preserve">¶ </w:t>
      </w:r>
      <w:r w:rsidRPr="00717AE6">
        <w:t>reaches its climax with the use of natural science to validate racism in the</w:t>
      </w:r>
      <w:r w:rsidRPr="00717AE6">
        <w:rPr>
          <w:sz w:val="12"/>
        </w:rPr>
        <w:t xml:space="preserve">¶ </w:t>
      </w:r>
      <w:r w:rsidRPr="00717AE6">
        <w:t xml:space="preserve">nineteenth century. The way things supposedly are </w:t>
      </w:r>
      <w:proofErr w:type="gramStart"/>
      <w:r w:rsidRPr="00717AE6">
        <w:t>emerge</w:t>
      </w:r>
      <w:proofErr w:type="gramEnd"/>
      <w:r w:rsidRPr="00717AE6">
        <w:t xml:space="preserve"> from the idea of</w:t>
      </w:r>
      <w:r w:rsidRPr="00717AE6">
        <w:rPr>
          <w:sz w:val="12"/>
        </w:rPr>
        <w:t xml:space="preserve">¶ </w:t>
      </w:r>
      <w:r w:rsidRPr="00717AE6">
        <w:t>how a world is conceived to be in conditions of war and the code of behavior</w:t>
      </w:r>
      <w:r w:rsidRPr="00717AE6">
        <w:rPr>
          <w:sz w:val="12"/>
        </w:rPr>
        <w:t xml:space="preserve">¶ </w:t>
      </w:r>
      <w:r w:rsidRPr="00717AE6">
        <w:t xml:space="preserve">that is part of it. What </w:t>
      </w:r>
      <w:r w:rsidRPr="00717AE6">
        <w:rPr>
          <w:rStyle w:val="StyleBoldUnderline"/>
        </w:rPr>
        <w:t>happens in modernity is that such a view of the world</w:t>
      </w:r>
      <w:r w:rsidRPr="00717AE6">
        <w:rPr>
          <w:rStyle w:val="StyleBoldUnderline"/>
          <w:sz w:val="12"/>
        </w:rPr>
        <w:t xml:space="preserve">¶ </w:t>
      </w:r>
      <w:r w:rsidRPr="00717AE6">
        <w:rPr>
          <w:rStyle w:val="StyleBoldUnderline"/>
        </w:rPr>
        <w:t xml:space="preserve">and code of conduct is </w:t>
      </w:r>
      <w:proofErr w:type="gramStart"/>
      <w:r w:rsidRPr="00717AE6">
        <w:rPr>
          <w:rStyle w:val="StyleBoldUnderline"/>
        </w:rPr>
        <w:t>transformed  through</w:t>
      </w:r>
      <w:proofErr w:type="gramEnd"/>
      <w:r w:rsidRPr="00717AE6">
        <w:rPr>
          <w:rStyle w:val="StyleBoldUnderline"/>
        </w:rPr>
        <w:t xml:space="preserve"> the idea of race  and becomes</w:t>
      </w:r>
      <w:r w:rsidRPr="00717AE6">
        <w:rPr>
          <w:rStyle w:val="StyleBoldUnderline"/>
          <w:sz w:val="12"/>
        </w:rPr>
        <w:t xml:space="preserve">¶ </w:t>
      </w:r>
      <w:r w:rsidRPr="00717AE6">
        <w:rPr>
          <w:rStyle w:val="Emphasis"/>
          <w:rFonts w:ascii="Times New Roman" w:hAnsi="Times New Roman"/>
        </w:rPr>
        <w:t>naturalized</w:t>
      </w:r>
      <w:r w:rsidRPr="00717AE6">
        <w:rPr>
          <w:rStyle w:val="StyleBoldUnderline"/>
        </w:rPr>
        <w:t xml:space="preserve">. </w:t>
      </w:r>
      <w:r w:rsidRPr="00717AE6">
        <w:t>Thus, the treatment of vanquished peoples in conditions of war is</w:t>
      </w:r>
      <w:r w:rsidRPr="00717AE6">
        <w:rPr>
          <w:sz w:val="12"/>
        </w:rPr>
        <w:t xml:space="preserve">¶ </w:t>
      </w:r>
      <w:r w:rsidRPr="00717AE6">
        <w:t>perceived as legitimate long after war is over. Later on, it won’t be their</w:t>
      </w:r>
      <w:r w:rsidRPr="00717AE6">
        <w:rPr>
          <w:sz w:val="12"/>
        </w:rPr>
        <w:t xml:space="preserve">¶ </w:t>
      </w:r>
      <w:r w:rsidRPr="00717AE6">
        <w:t>aggression or opposition, but their ‘race’ which justifies continued serfdom</w:t>
      </w:r>
      <w:proofErr w:type="gramStart"/>
      <w:r w:rsidRPr="00717AE6">
        <w:t>,</w:t>
      </w:r>
      <w:r w:rsidRPr="00717AE6">
        <w:rPr>
          <w:sz w:val="12"/>
        </w:rPr>
        <w:t>¶</w:t>
      </w:r>
      <w:proofErr w:type="gramEnd"/>
      <w:r w:rsidRPr="00717AE6">
        <w:rPr>
          <w:sz w:val="12"/>
        </w:rPr>
        <w:t xml:space="preserve"> </w:t>
      </w:r>
      <w:r w:rsidRPr="00717AE6">
        <w:t>slavery, and rape. This represents a break with the European medieval</w:t>
      </w:r>
      <w:r w:rsidRPr="00717AE6">
        <w:rPr>
          <w:sz w:val="12"/>
        </w:rPr>
        <w:t xml:space="preserve">¶ </w:t>
      </w:r>
      <w:r w:rsidRPr="00717AE6">
        <w:t>tradition and its ethical codes. With the initial exploitation of Africa and the</w:t>
      </w:r>
      <w:r w:rsidRPr="00717AE6">
        <w:rPr>
          <w:sz w:val="12"/>
        </w:rPr>
        <w:t xml:space="preserve">¶ </w:t>
      </w:r>
      <w:r w:rsidRPr="00717AE6">
        <w:t>colonization of the Americas in the fifteenth century, the emerging modernity</w:t>
      </w:r>
      <w:r w:rsidRPr="00717AE6">
        <w:rPr>
          <w:sz w:val="12"/>
        </w:rPr>
        <w:t xml:space="preserve">¶ </w:t>
      </w:r>
      <w:r w:rsidRPr="00717AE6">
        <w:t>comes to be shaped by a paradigm of war.38</w:t>
      </w:r>
      <w:r w:rsidRPr="00717AE6">
        <w:rPr>
          <w:sz w:val="12"/>
        </w:rPr>
        <w:t xml:space="preserve">¶ </w:t>
      </w:r>
      <w:r w:rsidRPr="00717AE6">
        <w:t>Building on the work of Dussel, Gordon, Quijano, and Wynter I articulated</w:t>
      </w:r>
      <w:r w:rsidRPr="00717AE6">
        <w:rPr>
          <w:sz w:val="12"/>
        </w:rPr>
        <w:t xml:space="preserve">¶ </w:t>
      </w:r>
      <w:r w:rsidRPr="00717AE6">
        <w:t>in this section what I see as three contributions to the understanding of</w:t>
      </w:r>
      <w:r w:rsidRPr="00717AE6">
        <w:rPr>
          <w:sz w:val="12"/>
        </w:rPr>
        <w:t xml:space="preserve">¶ </w:t>
      </w:r>
      <w:r w:rsidRPr="00717AE6">
        <w:t xml:space="preserve">coloniality and race: (1) the understanding of race as misanthropic </w:t>
      </w:r>
      <w:r w:rsidRPr="00717AE6">
        <w:lastRenderedPageBreak/>
        <w:t>skepticism</w:t>
      </w:r>
      <w:proofErr w:type="gramStart"/>
      <w:r w:rsidRPr="00717AE6">
        <w:t>,</w:t>
      </w:r>
      <w:r w:rsidRPr="00717AE6">
        <w:rPr>
          <w:sz w:val="12"/>
        </w:rPr>
        <w:t>¶</w:t>
      </w:r>
      <w:proofErr w:type="gramEnd"/>
      <w:r w:rsidRPr="00717AE6">
        <w:rPr>
          <w:sz w:val="12"/>
        </w:rPr>
        <w:t xml:space="preserve"> </w:t>
      </w:r>
      <w:r w:rsidRPr="00717AE6">
        <w:t>(2) the interrelation of race and gender, and (3) the understanding of race and</w:t>
      </w:r>
      <w:r w:rsidRPr="00717AE6">
        <w:rPr>
          <w:sz w:val="12"/>
        </w:rPr>
        <w:t xml:space="preserve">¶ </w:t>
      </w:r>
      <w:r w:rsidRPr="00717AE6">
        <w:t>gender conceptions in modernity as the result of the naturalization of the ethics</w:t>
      </w:r>
      <w:r w:rsidRPr="00717AE6">
        <w:rPr>
          <w:sz w:val="12"/>
        </w:rPr>
        <w:t xml:space="preserve">¶ </w:t>
      </w:r>
      <w:r w:rsidRPr="00717AE6">
        <w:t xml:space="preserve">of war. </w:t>
      </w:r>
      <w:r w:rsidRPr="00717AE6">
        <w:rPr>
          <w:rStyle w:val="StyleBoldUnderline"/>
        </w:rPr>
        <w:t>The lived experience of racialized people is deeply touched by the</w:t>
      </w:r>
      <w:r w:rsidRPr="00717AE6">
        <w:rPr>
          <w:rStyle w:val="StyleBoldUnderline"/>
          <w:sz w:val="12"/>
        </w:rPr>
        <w:t xml:space="preserve">¶ </w:t>
      </w:r>
      <w:r w:rsidRPr="00717AE6">
        <w:rPr>
          <w:rStyle w:val="StyleBoldUnderline"/>
        </w:rPr>
        <w:t>encounter with misanthropic skepticism and by the constant encounter with</w:t>
      </w:r>
      <w:r w:rsidRPr="00717AE6">
        <w:rPr>
          <w:rStyle w:val="StyleBoldUnderline"/>
          <w:sz w:val="12"/>
        </w:rPr>
        <w:t xml:space="preserve">¶ </w:t>
      </w:r>
      <w:r w:rsidRPr="00717AE6">
        <w:rPr>
          <w:rStyle w:val="StyleBoldUnderline"/>
        </w:rPr>
        <w:t>violence and death. The language that they use has also already being shaped by</w:t>
      </w:r>
      <w:r w:rsidRPr="00717AE6">
        <w:rPr>
          <w:rStyle w:val="StyleBoldUnderline"/>
          <w:sz w:val="12"/>
        </w:rPr>
        <w:t xml:space="preserve">¶ </w:t>
      </w:r>
      <w:r w:rsidRPr="00717AE6">
        <w:rPr>
          <w:rStyle w:val="StyleBoldUnderline"/>
        </w:rPr>
        <w:t xml:space="preserve">understanding of the world as a </w:t>
      </w:r>
      <w:proofErr w:type="gramStart"/>
      <w:r w:rsidRPr="00717AE6">
        <w:rPr>
          <w:rStyle w:val="StyleBoldUnderline"/>
        </w:rPr>
        <w:t>battle field</w:t>
      </w:r>
      <w:proofErr w:type="gramEnd"/>
      <w:r w:rsidRPr="00717AE6">
        <w:rPr>
          <w:rStyle w:val="StyleBoldUnderline"/>
        </w:rPr>
        <w:t xml:space="preserve"> in which they are permanently</w:t>
      </w:r>
      <w:r w:rsidRPr="00717AE6">
        <w:rPr>
          <w:rStyle w:val="StyleBoldUnderline"/>
          <w:sz w:val="12"/>
        </w:rPr>
        <w:t xml:space="preserve">¶ </w:t>
      </w:r>
      <w:r w:rsidRPr="00717AE6">
        <w:rPr>
          <w:rStyle w:val="StyleBoldUnderline"/>
        </w:rPr>
        <w:t>vanquished.</w:t>
      </w:r>
      <w:r w:rsidRPr="00717AE6">
        <w:t xml:space="preserve"> Now that we have an idea about the basic conditions of life in the</w:t>
      </w:r>
      <w:r w:rsidRPr="00717AE6">
        <w:rPr>
          <w:sz w:val="12"/>
        </w:rPr>
        <w:t xml:space="preserve">¶ </w:t>
      </w:r>
      <w:r w:rsidRPr="00717AE6">
        <w:t>colonial side of the modern world or in the dark side of the color-line we can try</w:t>
      </w:r>
      <w:r w:rsidRPr="00717AE6">
        <w:rPr>
          <w:sz w:val="12"/>
        </w:rPr>
        <w:t xml:space="preserve">¶ </w:t>
      </w:r>
      <w:r w:rsidRPr="00717AE6">
        <w:t>to find a more precise philosophical articulation of these experiences and thus to</w:t>
      </w:r>
      <w:r w:rsidRPr="00717AE6">
        <w:rPr>
          <w:sz w:val="12"/>
        </w:rPr>
        <w:t xml:space="preserve">¶ </w:t>
      </w:r>
      <w:r w:rsidRPr="00717AE6">
        <w:t>lay out the fundamentals for a discourse about the coloniality of being. But</w:t>
      </w:r>
      <w:proofErr w:type="gramStart"/>
      <w:r w:rsidRPr="00717AE6">
        <w:t>,</w:t>
      </w:r>
      <w:r w:rsidRPr="00717AE6">
        <w:rPr>
          <w:sz w:val="12"/>
        </w:rPr>
        <w:t>¶</w:t>
      </w:r>
      <w:proofErr w:type="gramEnd"/>
      <w:r w:rsidRPr="00717AE6">
        <w:rPr>
          <w:sz w:val="12"/>
        </w:rPr>
        <w:t xml:space="preserve"> </w:t>
      </w:r>
      <w:r w:rsidRPr="00717AE6">
        <w:t>while we have explored to some extent the meaning of the idea of coloniality,</w:t>
      </w:r>
      <w:r w:rsidRPr="00717AE6">
        <w:rPr>
          <w:sz w:val="12"/>
        </w:rPr>
        <w:t xml:space="preserve">¶ </w:t>
      </w:r>
      <w:r w:rsidRPr="00717AE6">
        <w:t>we haven’t done the same with the idea of ‘being’. We shall do that next.</w:t>
      </w:r>
    </w:p>
    <w:p w14:paraId="65FB5505" w14:textId="77777777" w:rsidR="00D919E5" w:rsidRPr="00717AE6" w:rsidRDefault="00D919E5" w:rsidP="00743C9A">
      <w:pPr>
        <w:pStyle w:val="Nothing"/>
      </w:pPr>
    </w:p>
    <w:p w14:paraId="1614D284" w14:textId="77777777" w:rsidR="003D2660" w:rsidRPr="00717AE6" w:rsidRDefault="003D2660" w:rsidP="003D2660">
      <w:pPr>
        <w:pStyle w:val="Nothing"/>
        <w:rPr>
          <w:rStyle w:val="StyleStyleBold12pt"/>
        </w:rPr>
      </w:pPr>
      <w:r w:rsidRPr="00717AE6">
        <w:rPr>
          <w:rStyle w:val="StyleStyleBold12pt"/>
        </w:rPr>
        <w:t>Racialized subjects have death normalized due to the ontological difference</w:t>
      </w:r>
    </w:p>
    <w:p w14:paraId="37DCC787" w14:textId="70838E95" w:rsidR="003D2660" w:rsidRPr="00717AE6" w:rsidRDefault="00E709DA" w:rsidP="003D2660">
      <w:pPr>
        <w:pStyle w:val="Nothing"/>
      </w:pPr>
      <w:r w:rsidRPr="00717AE6">
        <w:rPr>
          <w:rStyle w:val="StyleStyleBold12pt"/>
        </w:rPr>
        <w:t xml:space="preserve">Maldonado-Torres </w:t>
      </w:r>
      <w:r w:rsidR="003D2660" w:rsidRPr="00717AE6">
        <w:rPr>
          <w:rStyle w:val="StyleStyleBold12pt"/>
        </w:rPr>
        <w:t>07</w:t>
      </w:r>
      <w:r w:rsidR="003D2660" w:rsidRPr="00717AE6">
        <w:t xml:space="preserve"> Nelson Maldonado-Torres¶ (Professor Comparative Literature</w:t>
      </w:r>
      <w:r w:rsidR="003D2660" w:rsidRPr="00717AE6">
        <w:rPr>
          <w:sz w:val="12"/>
        </w:rPr>
        <w:t xml:space="preserve">¶ </w:t>
      </w:r>
      <w:r w:rsidR="003D2660" w:rsidRPr="00717AE6">
        <w:t>Rutgers, The State University of New Jersey</w:t>
      </w:r>
      <w:proofErr w:type="gramStart"/>
      <w:r w:rsidR="003D2660" w:rsidRPr="00717AE6">
        <w:t>,</w:t>
      </w:r>
      <w:r w:rsidR="003D2660" w:rsidRPr="00717AE6">
        <w:rPr>
          <w:sz w:val="12"/>
        </w:rPr>
        <w:t>¶</w:t>
      </w:r>
      <w:proofErr w:type="gramEnd"/>
      <w:r w:rsidR="003D2660" w:rsidRPr="00717AE6">
        <w:rPr>
          <w:sz w:val="12"/>
        </w:rPr>
        <w:t xml:space="preserve"> </w:t>
      </w:r>
      <w:r w:rsidR="003D2660" w:rsidRPr="00717AE6">
        <w:t>Education:</w:t>
      </w:r>
      <w:r w:rsidR="003D2660" w:rsidRPr="00717AE6">
        <w:rPr>
          <w:sz w:val="12"/>
        </w:rPr>
        <w:t xml:space="preserve">¶ </w:t>
      </w:r>
      <w:r w:rsidR="003D2660" w:rsidRPr="00717AE6">
        <w:t>Ph.D in Religious Studies, with distinction, Phi Beta Kappa, Brown University</w:t>
      </w:r>
      <w:r w:rsidR="003D2660" w:rsidRPr="00717AE6">
        <w:rPr>
          <w:sz w:val="12"/>
        </w:rPr>
        <w:t xml:space="preserve">¶ </w:t>
      </w:r>
      <w:r w:rsidR="003D2660" w:rsidRPr="00717AE6">
        <w:t>(2002). Exchange at Harvard University—</w:t>
      </w:r>
      <w:proofErr w:type="gramStart"/>
      <w:r w:rsidR="003D2660" w:rsidRPr="00717AE6">
        <w:t>Spring</w:t>
      </w:r>
      <w:proofErr w:type="gramEnd"/>
      <w:r w:rsidR="003D2660" w:rsidRPr="00717AE6">
        <w:t xml:space="preserve"> 1996. Certificate for Outstanding</w:t>
      </w:r>
      <w:r w:rsidR="003D2660" w:rsidRPr="00717AE6">
        <w:rPr>
          <w:sz w:val="12"/>
        </w:rPr>
        <w:t xml:space="preserve">¶ </w:t>
      </w:r>
      <w:r w:rsidR="003D2660" w:rsidRPr="00717AE6">
        <w:t>Work in Africana Studies</w:t>
      </w:r>
      <w:proofErr w:type="gramStart"/>
      <w:r w:rsidR="003D2660" w:rsidRPr="00717AE6">
        <w:t>.</w:t>
      </w:r>
      <w:r w:rsidR="003D2660" w:rsidRPr="00717AE6">
        <w:rPr>
          <w:sz w:val="12"/>
        </w:rPr>
        <w:t>¶</w:t>
      </w:r>
      <w:proofErr w:type="gramEnd"/>
      <w:r w:rsidR="003D2660" w:rsidRPr="00717AE6">
        <w:rPr>
          <w:sz w:val="12"/>
        </w:rPr>
        <w:t xml:space="preserve"> </w:t>
      </w:r>
      <w:r w:rsidR="003D2660" w:rsidRPr="00717AE6">
        <w:t>B.A. in Philosophy, summa cum laude, University of Puerto Rico (1994). GPA</w:t>
      </w:r>
      <w:r w:rsidR="003D2660" w:rsidRPr="00717AE6">
        <w:rPr>
          <w:sz w:val="12"/>
        </w:rPr>
        <w:t xml:space="preserve">¶ </w:t>
      </w:r>
      <w:r w:rsidR="003D2660" w:rsidRPr="00717AE6">
        <w:t>4.00. Exchange at Hunter College, C.U.N.Y.—</w:t>
      </w:r>
      <w:proofErr w:type="gramStart"/>
      <w:r w:rsidR="003D2660" w:rsidRPr="00717AE6">
        <w:t>Fall</w:t>
      </w:r>
      <w:proofErr w:type="gramEnd"/>
      <w:r w:rsidR="003D2660" w:rsidRPr="00717AE6">
        <w:t xml:space="preserve"> 1991) “ON THE COLONIALITY OF BEING¶ Contributions to the development of a¶ Concept” 2007 </w:t>
      </w:r>
      <w:hyperlink r:id="rId19" w:history="1">
        <w:r w:rsidR="003D2660" w:rsidRPr="00717AE6">
          <w:rPr>
            <w:rStyle w:val="Hyperlink"/>
          </w:rPr>
          <w:t>http://dx.doi.org/10.1080/09502380601162548</w:t>
        </w:r>
      </w:hyperlink>
      <w:r w:rsidR="008617F4" w:rsidRPr="00717AE6">
        <w:rPr>
          <w:sz w:val="24"/>
        </w:rPr>
        <w:t xml:space="preserve"> </w:t>
      </w:r>
      <w:r w:rsidR="008617F4" w:rsidRPr="00717AE6">
        <w:t>//DDI13</w:t>
      </w:r>
    </w:p>
    <w:p w14:paraId="2BDF5B03" w14:textId="77777777" w:rsidR="003D2660" w:rsidRPr="00717AE6" w:rsidRDefault="003D2660" w:rsidP="003D2660">
      <w:pPr>
        <w:pStyle w:val="Cards"/>
      </w:pPr>
      <w:r w:rsidRPr="00717AE6">
        <w:t>What is being</w:t>
      </w:r>
      <w:proofErr w:type="gramStart"/>
      <w:r w:rsidRPr="00717AE6">
        <w:t>?</w:t>
      </w:r>
      <w:r w:rsidRPr="00717AE6">
        <w:rPr>
          <w:sz w:val="12"/>
        </w:rPr>
        <w:t>¶</w:t>
      </w:r>
      <w:proofErr w:type="gramEnd"/>
      <w:r w:rsidRPr="00717AE6">
        <w:rPr>
          <w:sz w:val="12"/>
        </w:rPr>
        <w:t xml:space="preserve"> </w:t>
      </w:r>
      <w:r w:rsidRPr="00717AE6">
        <w:t>As I made clear at the outset, Heidegger’s fundamental ontology informs the</w:t>
      </w:r>
      <w:r w:rsidRPr="00717AE6">
        <w:rPr>
          <w:sz w:val="12"/>
        </w:rPr>
        <w:t xml:space="preserve">¶ </w:t>
      </w:r>
      <w:r w:rsidRPr="00717AE6">
        <w:t>conception of Being that I want to elaborate here. His work, particularly his</w:t>
      </w:r>
      <w:r w:rsidRPr="00717AE6">
        <w:rPr>
          <w:sz w:val="12"/>
        </w:rPr>
        <w:t xml:space="preserve">¶ </w:t>
      </w:r>
      <w:r w:rsidRPr="00717AE6">
        <w:t>1927 magnus opus, Being and Time is not the point of departure to think about</w:t>
      </w:r>
      <w:r w:rsidRPr="00717AE6">
        <w:rPr>
          <w:sz w:val="12"/>
        </w:rPr>
        <w:t xml:space="preserve">¶ </w:t>
      </w:r>
      <w:r w:rsidRPr="00717AE6">
        <w:t>the coloniality of Being but it is, at least when spelled out in the context of the</w:t>
      </w:r>
      <w:r w:rsidRPr="00717AE6">
        <w:rPr>
          <w:sz w:val="12"/>
        </w:rPr>
        <w:t xml:space="preserve">¶ </w:t>
      </w:r>
      <w:r w:rsidRPr="00717AE6">
        <w:t>phenomenological tradition and its heretic expressions, an inescapable</w:t>
      </w:r>
      <w:r w:rsidRPr="00717AE6">
        <w:rPr>
          <w:sz w:val="12"/>
        </w:rPr>
        <w:t xml:space="preserve">¶ </w:t>
      </w:r>
      <w:r w:rsidRPr="00717AE6">
        <w:t xml:space="preserve">reference point. I do not think that </w:t>
      </w:r>
      <w:r w:rsidRPr="00717AE6">
        <w:rPr>
          <w:rStyle w:val="StyleBoldUnderline"/>
        </w:rPr>
        <w:t>Heidegger’s</w:t>
      </w:r>
      <w:r w:rsidRPr="00717AE6">
        <w:t xml:space="preserve"> conception of ontology and</w:t>
      </w:r>
      <w:r w:rsidRPr="00717AE6">
        <w:rPr>
          <w:sz w:val="12"/>
        </w:rPr>
        <w:t xml:space="preserve">¶ </w:t>
      </w:r>
      <w:r w:rsidRPr="00717AE6">
        <w:t>the primacy that he gives to the question of being necessarily provide the best</w:t>
      </w:r>
      <w:r w:rsidRPr="00717AE6">
        <w:rPr>
          <w:sz w:val="12"/>
        </w:rPr>
        <w:t xml:space="preserve">¶ </w:t>
      </w:r>
      <w:r w:rsidRPr="00717AE6">
        <w:t xml:space="preserve">basis for the understanding of coloniality or decolonization, but his </w:t>
      </w:r>
      <w:r w:rsidRPr="00717AE6">
        <w:rPr>
          <w:rStyle w:val="StyleBoldUnderline"/>
        </w:rPr>
        <w:t>analyses of</w:t>
      </w:r>
      <w:r w:rsidRPr="00717AE6">
        <w:rPr>
          <w:rStyle w:val="StyleBoldUnderline"/>
          <w:sz w:val="12"/>
        </w:rPr>
        <w:t xml:space="preserve">¶ </w:t>
      </w:r>
      <w:r w:rsidRPr="00717AE6">
        <w:rPr>
          <w:rStyle w:val="StyleBoldUnderline"/>
        </w:rPr>
        <w:t>being-in-the-world serve as a starting point to understanding some key</w:t>
      </w:r>
      <w:r w:rsidRPr="00717AE6">
        <w:rPr>
          <w:rStyle w:val="StyleBoldUnderline"/>
          <w:sz w:val="12"/>
        </w:rPr>
        <w:t xml:space="preserve">¶ </w:t>
      </w:r>
      <w:r w:rsidRPr="00717AE6">
        <w:rPr>
          <w:rStyle w:val="StyleBoldUnderline"/>
        </w:rPr>
        <w:t>elements of existential thought, a tradition that has made important insights</w:t>
      </w:r>
      <w:r w:rsidRPr="00717AE6">
        <w:rPr>
          <w:rStyle w:val="StyleBoldUnderline"/>
          <w:sz w:val="12"/>
        </w:rPr>
        <w:t xml:space="preserve">¶ </w:t>
      </w:r>
      <w:r w:rsidRPr="00717AE6">
        <w:rPr>
          <w:rStyle w:val="StyleBoldUnderline"/>
        </w:rPr>
        <w:t>into the lived experience of colonized and racialized peoples</w:t>
      </w:r>
      <w:r w:rsidRPr="00717AE6">
        <w:t>.39 Returning to</w:t>
      </w:r>
      <w:r w:rsidRPr="00717AE6">
        <w:rPr>
          <w:sz w:val="12"/>
        </w:rPr>
        <w:t xml:space="preserve">¶ </w:t>
      </w:r>
      <w:r w:rsidRPr="00717AE6">
        <w:t>Heidegger can provide new clues about how to articulate a discourse on the</w:t>
      </w:r>
      <w:r w:rsidRPr="00717AE6">
        <w:rPr>
          <w:sz w:val="12"/>
        </w:rPr>
        <w:t xml:space="preserve">¶ </w:t>
      </w:r>
      <w:r w:rsidRPr="00717AE6">
        <w:t>colonial aspects of world making and lived experience.</w:t>
      </w:r>
      <w:r w:rsidRPr="00717AE6">
        <w:rPr>
          <w:sz w:val="12"/>
        </w:rPr>
        <w:t xml:space="preserve">¶ </w:t>
      </w:r>
      <w:r w:rsidRPr="00717AE6">
        <w:rPr>
          <w:rStyle w:val="StyleBoldUnderline"/>
        </w:rPr>
        <w:t>Heidegger’s ontology is characterized by the idea that Being is not a being,</w:t>
      </w:r>
      <w:r w:rsidRPr="00717AE6">
        <w:rPr>
          <w:rStyle w:val="StyleBoldUnderline"/>
          <w:sz w:val="12"/>
        </w:rPr>
        <w:t xml:space="preserve">¶ </w:t>
      </w:r>
      <w:r w:rsidRPr="00717AE6">
        <w:t xml:space="preserve">an entity, or a </w:t>
      </w:r>
      <w:r w:rsidRPr="00717AE6">
        <w:rPr>
          <w:rStyle w:val="StyleBoldUnderline"/>
        </w:rPr>
        <w:t>thing, but the Being of beings, that is, something like the general</w:t>
      </w:r>
      <w:r w:rsidRPr="00717AE6">
        <w:rPr>
          <w:rStyle w:val="StyleBoldUnderline"/>
          <w:sz w:val="12"/>
        </w:rPr>
        <w:t xml:space="preserve">¶ </w:t>
      </w:r>
      <w:r w:rsidRPr="00717AE6">
        <w:rPr>
          <w:rStyle w:val="StyleBoldUnderline"/>
        </w:rPr>
        <w:t>horizon of understanding for all beings</w:t>
      </w:r>
      <w:r w:rsidRPr="00717AE6">
        <w:t xml:space="preserve">.40 He refers to </w:t>
      </w:r>
      <w:r w:rsidRPr="00717AE6">
        <w:rPr>
          <w:rStyle w:val="StyleBoldUnderline"/>
        </w:rPr>
        <w:t>the distinction between</w:t>
      </w:r>
      <w:r w:rsidRPr="00717AE6">
        <w:rPr>
          <w:rStyle w:val="StyleBoldUnderline"/>
          <w:sz w:val="12"/>
        </w:rPr>
        <w:t xml:space="preserve">¶ </w:t>
      </w:r>
      <w:r w:rsidRPr="00717AE6">
        <w:rPr>
          <w:rStyle w:val="StyleBoldUnderline"/>
        </w:rPr>
        <w:t>Being and beings as the ontological difference</w:t>
      </w:r>
      <w:r w:rsidRPr="00717AE6">
        <w:t xml:space="preserve"> .41 According to Heidegger,</w:t>
      </w:r>
      <w:r w:rsidRPr="00717AE6">
        <w:rPr>
          <w:sz w:val="12"/>
        </w:rPr>
        <w:t xml:space="preserve">¶ </w:t>
      </w:r>
      <w:r w:rsidRPr="00717AE6">
        <w:rPr>
          <w:rStyle w:val="StyleBoldUnderline"/>
        </w:rPr>
        <w:t>Western philosophy</w:t>
      </w:r>
      <w:r w:rsidRPr="00717AE6">
        <w:t xml:space="preserve">, particularly Western metaphysics, </w:t>
      </w:r>
      <w:r w:rsidRPr="00717AE6">
        <w:rPr>
          <w:rStyle w:val="StyleBoldUnderline"/>
        </w:rPr>
        <w:t>is characterized by the</w:t>
      </w:r>
      <w:r w:rsidRPr="00717AE6">
        <w:rPr>
          <w:rStyle w:val="StyleBoldUnderline"/>
          <w:sz w:val="12"/>
        </w:rPr>
        <w:t xml:space="preserve">¶ </w:t>
      </w:r>
      <w:r w:rsidRPr="00717AE6">
        <w:rPr>
          <w:rStyle w:val="StyleBoldUnderline"/>
        </w:rPr>
        <w:t>forgetfulness of Being and by a denial of the ontological difference</w:t>
      </w:r>
      <w:r w:rsidRPr="00717AE6">
        <w:t>. Western</w:t>
      </w:r>
      <w:r w:rsidRPr="00717AE6">
        <w:rPr>
          <w:sz w:val="12"/>
        </w:rPr>
        <w:t xml:space="preserve">¶ </w:t>
      </w:r>
      <w:r w:rsidRPr="00717AE6">
        <w:t>metaphysics has equally betrayed the understanding of Being by conceiving</w:t>
      </w:r>
      <w:r w:rsidRPr="00717AE6">
        <w:rPr>
          <w:sz w:val="12"/>
        </w:rPr>
        <w:t xml:space="preserve">¶ </w:t>
      </w:r>
      <w:r w:rsidRPr="00717AE6">
        <w:t>Being in terms of the godhead or divinity. He calls this tendency ontotheology</w:t>
      </w:r>
      <w:proofErr w:type="gramStart"/>
      <w:r w:rsidRPr="00717AE6">
        <w:t>,</w:t>
      </w:r>
      <w:r w:rsidRPr="00717AE6">
        <w:rPr>
          <w:sz w:val="12"/>
        </w:rPr>
        <w:t>¶</w:t>
      </w:r>
      <w:proofErr w:type="gramEnd"/>
      <w:r w:rsidRPr="00717AE6">
        <w:rPr>
          <w:sz w:val="12"/>
        </w:rPr>
        <w:t xml:space="preserve"> </w:t>
      </w:r>
      <w:r w:rsidRPr="00717AE6">
        <w:t>which is for him what fundamental ontology needs to overcome.42</w:t>
      </w:r>
      <w:r w:rsidRPr="00717AE6">
        <w:rPr>
          <w:sz w:val="12"/>
        </w:rPr>
        <w:t xml:space="preserve">¶ </w:t>
      </w:r>
      <w:r w:rsidRPr="00717AE6">
        <w:t>In addition to arguing for the crucial importance of the ontological</w:t>
      </w:r>
      <w:r w:rsidRPr="00717AE6">
        <w:rPr>
          <w:sz w:val="12"/>
        </w:rPr>
        <w:t xml:space="preserve">¶ </w:t>
      </w:r>
      <w:r w:rsidRPr="00717AE6">
        <w:t xml:space="preserve">difference, Heidegger makes the point that </w:t>
      </w:r>
      <w:r w:rsidRPr="00717AE6">
        <w:rPr>
          <w:rStyle w:val="StyleBoldUnderline"/>
        </w:rPr>
        <w:t>the answer to the question of the</w:t>
      </w:r>
      <w:r w:rsidRPr="00717AE6">
        <w:rPr>
          <w:rStyle w:val="StyleBoldUnderline"/>
          <w:sz w:val="12"/>
        </w:rPr>
        <w:t xml:space="preserve">¶ </w:t>
      </w:r>
      <w:r w:rsidRPr="00717AE6">
        <w:rPr>
          <w:rStyle w:val="StyleBoldUnderline"/>
        </w:rPr>
        <w:t>meaning of Being necessitates a new radical point of departure</w:t>
      </w:r>
      <w:r w:rsidRPr="00717AE6">
        <w:t xml:space="preserve">. </w:t>
      </w:r>
      <w:proofErr w:type="gramStart"/>
      <w:r w:rsidRPr="00717AE6">
        <w:t>God cannot</w:t>
      </w:r>
      <w:r w:rsidRPr="00717AE6">
        <w:rPr>
          <w:sz w:val="12"/>
        </w:rPr>
        <w:t xml:space="preserve">¶ </w:t>
      </w:r>
      <w:r w:rsidRPr="00717AE6">
        <w:t>stand as the beginning of ontology anymore.</w:t>
      </w:r>
      <w:proofErr w:type="gramEnd"/>
      <w:r w:rsidRPr="00717AE6">
        <w:t xml:space="preserve"> Things as such are of not much</w:t>
      </w:r>
      <w:r w:rsidRPr="00717AE6">
        <w:rPr>
          <w:sz w:val="12"/>
        </w:rPr>
        <w:t xml:space="preserve">¶ </w:t>
      </w:r>
      <w:r w:rsidRPr="00717AE6">
        <w:t>help either, since their meaning is partly independent of them, and surely they</w:t>
      </w:r>
      <w:r w:rsidRPr="00717AE6">
        <w:rPr>
          <w:sz w:val="12"/>
        </w:rPr>
        <w:t xml:space="preserve">¶ </w:t>
      </w:r>
      <w:r w:rsidRPr="00717AE6">
        <w:t>do not grasp their own meaning. In fact there is only one being for whom the</w:t>
      </w:r>
      <w:r w:rsidRPr="00717AE6">
        <w:rPr>
          <w:sz w:val="12"/>
        </w:rPr>
        <w:t xml:space="preserve">¶ </w:t>
      </w:r>
      <w:r w:rsidRPr="00717AE6">
        <w:t>question of Being is significant: the human being. Since Heidegger’s aim is to</w:t>
      </w:r>
      <w:r w:rsidRPr="00717AE6">
        <w:rPr>
          <w:sz w:val="12"/>
        </w:rPr>
        <w:t xml:space="preserve">¶ </w:t>
      </w:r>
      <w:r w:rsidRPr="00717AE6">
        <w:t>begin philosophy anew, he does not want to use Man or any known concept</w:t>
      </w:r>
      <w:r w:rsidRPr="00717AE6">
        <w:rPr>
          <w:sz w:val="12"/>
        </w:rPr>
        <w:t xml:space="preserve">¶ </w:t>
      </w:r>
      <w:r w:rsidRPr="00717AE6">
        <w:t>to refer to human beings. They all carry the trace of metaphysics and of</w:t>
      </w:r>
      <w:r w:rsidRPr="00717AE6">
        <w:rPr>
          <w:sz w:val="12"/>
        </w:rPr>
        <w:t xml:space="preserve">¶ </w:t>
      </w:r>
      <w:proofErr w:type="gramStart"/>
      <w:r w:rsidRPr="00717AE6">
        <w:t>epistemologically-centered</w:t>
      </w:r>
      <w:proofErr w:type="gramEnd"/>
      <w:r w:rsidRPr="00717AE6">
        <w:t xml:space="preserve"> philosophy, which would vitiate his efforts to</w:t>
      </w:r>
      <w:r w:rsidRPr="00717AE6">
        <w:rPr>
          <w:sz w:val="12"/>
        </w:rPr>
        <w:t xml:space="preserve">¶ </w:t>
      </w:r>
      <w:r w:rsidRPr="00717AE6">
        <w:t>escape from them. The concept that he uses to refer to human beings-quabeings</w:t>
      </w:r>
      <w:r w:rsidRPr="00717AE6">
        <w:rPr>
          <w:sz w:val="12"/>
        </w:rPr>
        <w:t xml:space="preserve">¶ </w:t>
      </w:r>
      <w:r w:rsidRPr="00717AE6">
        <w:t xml:space="preserve">for whom </w:t>
      </w:r>
      <w:proofErr w:type="gramStart"/>
      <w:r w:rsidRPr="00717AE6">
        <w:t>their own</w:t>
      </w:r>
      <w:proofErr w:type="gramEnd"/>
      <w:r w:rsidRPr="00717AE6">
        <w:t xml:space="preserve"> being is in question is Dasein. Dasein literally</w:t>
      </w:r>
      <w:r w:rsidRPr="00717AE6">
        <w:rPr>
          <w:sz w:val="12"/>
        </w:rPr>
        <w:t xml:space="preserve">¶ </w:t>
      </w:r>
      <w:r w:rsidRPr="00717AE6">
        <w:t xml:space="preserve">means ‘being there’. Thus, Dasein is simply the being </w:t>
      </w:r>
      <w:proofErr w:type="gramStart"/>
      <w:r w:rsidRPr="00717AE6">
        <w:t>who</w:t>
      </w:r>
      <w:proofErr w:type="gramEnd"/>
      <w:r w:rsidRPr="00717AE6">
        <w:t xml:space="preserve"> is there. For</w:t>
      </w:r>
      <w:r w:rsidRPr="00717AE6">
        <w:rPr>
          <w:sz w:val="12"/>
        </w:rPr>
        <w:t xml:space="preserve">¶ </w:t>
      </w:r>
      <w:r w:rsidRPr="00717AE6">
        <w:t>Heidegger, fundamental ontology needs to elucidate the meaning of ‘being</w:t>
      </w:r>
      <w:r w:rsidRPr="00717AE6">
        <w:rPr>
          <w:sz w:val="12"/>
        </w:rPr>
        <w:t xml:space="preserve">¶ </w:t>
      </w:r>
      <w:r w:rsidRPr="00717AE6">
        <w:t>there’ and through that, articulate ideas about Being itself</w:t>
      </w:r>
      <w:proofErr w:type="gramStart"/>
      <w:r w:rsidRPr="00717AE6">
        <w:t>.</w:t>
      </w:r>
      <w:r w:rsidRPr="00717AE6">
        <w:rPr>
          <w:sz w:val="12"/>
        </w:rPr>
        <w:t>¶</w:t>
      </w:r>
      <w:proofErr w:type="gramEnd"/>
      <w:r w:rsidRPr="00717AE6">
        <w:rPr>
          <w:sz w:val="12"/>
        </w:rPr>
        <w:t xml:space="preserve"> </w:t>
      </w:r>
      <w:r w:rsidRPr="00717AE6">
        <w:t>Heidegger’s first reflection about Dasein is that it ek-sist, which means that it</w:t>
      </w:r>
      <w:r w:rsidRPr="00717AE6">
        <w:rPr>
          <w:sz w:val="12"/>
        </w:rPr>
        <w:t xml:space="preserve">¶ </w:t>
      </w:r>
      <w:r w:rsidRPr="00717AE6">
        <w:t>is projected to the future.43 But Dasein is also ‘thrown there’. Dasein ek-sist in a</w:t>
      </w:r>
      <w:r w:rsidRPr="00717AE6">
        <w:rPr>
          <w:sz w:val="12"/>
        </w:rPr>
        <w:t xml:space="preserve">¶ </w:t>
      </w:r>
      <w:proofErr w:type="gramStart"/>
      <w:r w:rsidRPr="00717AE6">
        <w:t>context which</w:t>
      </w:r>
      <w:proofErr w:type="gramEnd"/>
      <w:r w:rsidRPr="00717AE6">
        <w:t xml:space="preserve"> is defined by a history and where there are laws and established</w:t>
      </w:r>
      <w:r w:rsidRPr="00717AE6">
        <w:rPr>
          <w:sz w:val="12"/>
        </w:rPr>
        <w:t xml:space="preserve">¶ </w:t>
      </w:r>
      <w:r w:rsidRPr="00717AE6">
        <w:t>conceptions about social interaction, subjectivity, the world, and so on. Now</w:t>
      </w:r>
      <w:proofErr w:type="gramStart"/>
      <w:r w:rsidRPr="00717AE6">
        <w:t>,</w:t>
      </w:r>
      <w:r w:rsidRPr="00717AE6">
        <w:rPr>
          <w:sz w:val="12"/>
        </w:rPr>
        <w:t>¶</w:t>
      </w:r>
      <w:proofErr w:type="gramEnd"/>
      <w:r w:rsidRPr="00717AE6">
        <w:rPr>
          <w:sz w:val="12"/>
        </w:rPr>
        <w:t xml:space="preserve"> </w:t>
      </w:r>
      <w:r w:rsidRPr="00717AE6">
        <w:t>through the analysis of Dasein, Heidegger discovers that for the most time its</w:t>
      </w:r>
      <w:r w:rsidRPr="00717AE6">
        <w:rPr>
          <w:sz w:val="12"/>
        </w:rPr>
        <w:t xml:space="preserve">¶ </w:t>
      </w:r>
      <w:r w:rsidRPr="00717AE6">
        <w:t>subjectivity takes the shape of a collective anonymous figure: the One or the</w:t>
      </w:r>
      <w:r w:rsidRPr="00717AE6">
        <w:rPr>
          <w:sz w:val="12"/>
        </w:rPr>
        <w:t xml:space="preserve">¶ </w:t>
      </w:r>
      <w:r w:rsidRPr="00717AE6">
        <w:t>They. The They could be compared to what Nietzsche referred to as the herd or</w:t>
      </w:r>
      <w:r w:rsidRPr="00717AE6">
        <w:rPr>
          <w:sz w:val="12"/>
        </w:rPr>
        <w:t xml:space="preserve">¶ </w:t>
      </w:r>
      <w:r w:rsidRPr="00717AE6">
        <w:t>the mass of people.44 Once Heidegger has elaborated his view of the They the rest</w:t>
      </w:r>
      <w:r w:rsidRPr="00717AE6">
        <w:rPr>
          <w:sz w:val="12"/>
        </w:rPr>
        <w:t xml:space="preserve">¶ </w:t>
      </w:r>
      <w:r w:rsidRPr="00717AE6">
        <w:t>of part I of Being and Time takes on the question of how can Dasein relate</w:t>
      </w:r>
      <w:r w:rsidRPr="00717AE6">
        <w:rPr>
          <w:sz w:val="12"/>
        </w:rPr>
        <w:t xml:space="preserve">¶ </w:t>
      </w:r>
      <w:r w:rsidRPr="00717AE6">
        <w:t xml:space="preserve">authentically to itself by projecting its ownmost </w:t>
      </w:r>
      <w:proofErr w:type="gramStart"/>
      <w:r w:rsidRPr="00717AE6">
        <w:t>possibilities  not</w:t>
      </w:r>
      <w:proofErr w:type="gramEnd"/>
      <w:r w:rsidRPr="00717AE6">
        <w:t xml:space="preserve"> those defined</w:t>
      </w:r>
      <w:r w:rsidRPr="00717AE6">
        <w:rPr>
          <w:sz w:val="12"/>
        </w:rPr>
        <w:t xml:space="preserve">¶ </w:t>
      </w:r>
      <w:r w:rsidRPr="00717AE6">
        <w:t>by the They. Heidegger’s response is that authenticity can only be achieved by</w:t>
      </w:r>
      <w:r w:rsidRPr="00717AE6">
        <w:rPr>
          <w:sz w:val="12"/>
        </w:rPr>
        <w:t xml:space="preserve">¶ </w:t>
      </w:r>
      <w:r w:rsidRPr="00717AE6">
        <w:t>resoluteness, and that resoluteness can only emerge in an encounter with the</w:t>
      </w:r>
      <w:r w:rsidRPr="00717AE6">
        <w:rPr>
          <w:sz w:val="12"/>
        </w:rPr>
        <w:t xml:space="preserve">¶ </w:t>
      </w:r>
      <w:proofErr w:type="gramStart"/>
      <w:r w:rsidRPr="00717AE6">
        <w:t>possibility which</w:t>
      </w:r>
      <w:proofErr w:type="gramEnd"/>
      <w:r w:rsidRPr="00717AE6">
        <w:t xml:space="preserve"> is inescapably one’s own, that is, death. In death one is fully</w:t>
      </w:r>
      <w:r w:rsidRPr="00717AE6">
        <w:rPr>
          <w:sz w:val="12"/>
        </w:rPr>
        <w:t xml:space="preserve">¶ </w:t>
      </w:r>
      <w:r w:rsidRPr="00717AE6">
        <w:t>irreplaceable: no one can die for one, or one for another. Death is a singular</w:t>
      </w:r>
      <w:proofErr w:type="gramStart"/>
      <w:r w:rsidRPr="00717AE6">
        <w:rPr>
          <w:sz w:val="12"/>
        </w:rPr>
        <w:t xml:space="preserve">¶ </w:t>
      </w:r>
      <w:r w:rsidRPr="00717AE6">
        <w:t>individualizing</w:t>
      </w:r>
      <w:proofErr w:type="gramEnd"/>
      <w:r w:rsidRPr="00717AE6">
        <w:t xml:space="preserve"> factor. The anticipation of the death and the accompanying</w:t>
      </w:r>
      <w:r w:rsidRPr="00717AE6">
        <w:rPr>
          <w:sz w:val="12"/>
        </w:rPr>
        <w:t xml:space="preserve">¶ </w:t>
      </w:r>
      <w:r w:rsidRPr="00717AE6">
        <w:t>anxiety allow the subject to detach herself from the They, to determine her</w:t>
      </w:r>
      <w:r w:rsidRPr="00717AE6">
        <w:rPr>
          <w:sz w:val="12"/>
        </w:rPr>
        <w:t xml:space="preserve">¶ </w:t>
      </w:r>
      <w:r w:rsidRPr="00717AE6">
        <w:t>ownmost possibilities, and to resolutely define her own project of ek-sistence.45</w:t>
      </w:r>
      <w:r w:rsidRPr="00717AE6">
        <w:rPr>
          <w:sz w:val="12"/>
        </w:rPr>
        <w:t xml:space="preserve">¶ </w:t>
      </w:r>
      <w:r w:rsidRPr="00717AE6">
        <w:t>While the anticipation of death provides the means for the achievement of</w:t>
      </w:r>
      <w:r w:rsidRPr="00717AE6">
        <w:rPr>
          <w:sz w:val="12"/>
        </w:rPr>
        <w:t xml:space="preserve">¶ </w:t>
      </w:r>
      <w:r w:rsidRPr="00717AE6">
        <w:t>authenticity at an individual level, a Fuhrer or leader became for Heidegger the</w:t>
      </w:r>
      <w:r w:rsidRPr="00717AE6">
        <w:rPr>
          <w:sz w:val="12"/>
        </w:rPr>
        <w:t xml:space="preserve">¶ </w:t>
      </w:r>
      <w:r w:rsidRPr="00717AE6">
        <w:t>means to achieve authenticity at a collective level. Resoluteness at a collective</w:t>
      </w:r>
      <w:r w:rsidRPr="00717AE6">
        <w:rPr>
          <w:sz w:val="12"/>
        </w:rPr>
        <w:t xml:space="preserve">¶ </w:t>
      </w:r>
      <w:r w:rsidRPr="00717AE6">
        <w:t>level could only emerge by virtue of a leader. From here that Heidegger came</w:t>
      </w:r>
      <w:r w:rsidRPr="00717AE6">
        <w:rPr>
          <w:sz w:val="12"/>
        </w:rPr>
        <w:t xml:space="preserve">¶ </w:t>
      </w:r>
      <w:r w:rsidRPr="00717AE6">
        <w:t xml:space="preserve">to praise </w:t>
      </w:r>
      <w:r w:rsidRPr="00717AE6">
        <w:lastRenderedPageBreak/>
        <w:t>Hitler’s role in Germany and became an enthusiastic participant in the</w:t>
      </w:r>
      <w:r w:rsidRPr="00717AE6">
        <w:rPr>
          <w:sz w:val="12"/>
        </w:rPr>
        <w:t xml:space="preserve">¶ </w:t>
      </w:r>
      <w:r w:rsidRPr="00717AE6">
        <w:t>Nazi administration. War in some way provided a way to connect these two</w:t>
      </w:r>
      <w:r w:rsidRPr="00717AE6">
        <w:rPr>
          <w:sz w:val="12"/>
        </w:rPr>
        <w:t xml:space="preserve">¶ </w:t>
      </w:r>
      <w:r w:rsidRPr="00717AE6">
        <w:t>ideas: the wars of the volk (people) in the name of their leader provide the</w:t>
      </w:r>
      <w:r w:rsidRPr="00717AE6">
        <w:rPr>
          <w:sz w:val="12"/>
        </w:rPr>
        <w:t xml:space="preserve">¶ </w:t>
      </w:r>
      <w:r w:rsidRPr="00717AE6">
        <w:t>context for a confrontation with death, and thus, to individual authenticity</w:t>
      </w:r>
      <w:proofErr w:type="gramStart"/>
      <w:r w:rsidRPr="00717AE6">
        <w:t>.</w:t>
      </w:r>
      <w:r w:rsidRPr="00717AE6">
        <w:rPr>
          <w:sz w:val="12"/>
        </w:rPr>
        <w:t>¶</w:t>
      </w:r>
      <w:proofErr w:type="gramEnd"/>
      <w:r w:rsidRPr="00717AE6">
        <w:rPr>
          <w:sz w:val="12"/>
        </w:rPr>
        <w:t xml:space="preserve"> </w:t>
      </w:r>
      <w:r w:rsidRPr="00717AE6">
        <w:t>The possibility of dying for the country in a war becomes a means for</w:t>
      </w:r>
      <w:r w:rsidRPr="00717AE6">
        <w:rPr>
          <w:sz w:val="12"/>
        </w:rPr>
        <w:t xml:space="preserve">¶ </w:t>
      </w:r>
      <w:r w:rsidRPr="00717AE6">
        <w:t>individual and collective authenticity.46 This picture, to be sure, seems to</w:t>
      </w:r>
      <w:r w:rsidRPr="00717AE6">
        <w:rPr>
          <w:sz w:val="12"/>
        </w:rPr>
        <w:t xml:space="preserve">¶ </w:t>
      </w:r>
      <w:r w:rsidRPr="00717AE6">
        <w:t>reflect more the point of view of the victor in war, than that of the vanquished.</w:t>
      </w:r>
      <w:r w:rsidRPr="00717AE6">
        <w:rPr>
          <w:sz w:val="12"/>
        </w:rPr>
        <w:t xml:space="preserve">¶ </w:t>
      </w:r>
      <w:r w:rsidRPr="00717AE6">
        <w:t>But it could be said that the vanquished can also achieve authenticity through</w:t>
      </w:r>
      <w:r w:rsidRPr="00717AE6">
        <w:rPr>
          <w:sz w:val="12"/>
        </w:rPr>
        <w:t xml:space="preserve">¶ </w:t>
      </w:r>
      <w:r w:rsidRPr="00717AE6">
        <w:t>the confrontation with death in war. Anybody can. Yet, the missing factor here</w:t>
      </w:r>
      <w:r w:rsidRPr="00717AE6">
        <w:rPr>
          <w:sz w:val="12"/>
        </w:rPr>
        <w:t xml:space="preserve">¶ </w:t>
      </w:r>
      <w:r w:rsidRPr="00717AE6">
        <w:t>is the following: if the previous account of coloniality in relation to the nonethics</w:t>
      </w:r>
      <w:r w:rsidRPr="00717AE6">
        <w:rPr>
          <w:sz w:val="12"/>
        </w:rPr>
        <w:t xml:space="preserve">¶ </w:t>
      </w:r>
      <w:r w:rsidRPr="00717AE6">
        <w:t>of war is plausible then it must be admitted that the encounter with</w:t>
      </w:r>
      <w:r w:rsidRPr="00717AE6">
        <w:rPr>
          <w:sz w:val="12"/>
        </w:rPr>
        <w:t xml:space="preserve">¶ </w:t>
      </w:r>
      <w:r w:rsidRPr="00717AE6">
        <w:t>death is no extra-ordinary affair, but a constitutive feature of the reality of</w:t>
      </w:r>
      <w:r w:rsidRPr="00717AE6">
        <w:rPr>
          <w:sz w:val="12"/>
        </w:rPr>
        <w:t xml:space="preserve">¶ </w:t>
      </w:r>
      <w:r w:rsidRPr="00717AE6">
        <w:t xml:space="preserve">colonized and racialized subjects. </w:t>
      </w:r>
      <w:r w:rsidRPr="00717AE6">
        <w:rPr>
          <w:rStyle w:val="StyleBoldUnderline"/>
        </w:rPr>
        <w:t>The colonized is</w:t>
      </w:r>
      <w:r w:rsidRPr="00717AE6">
        <w:t xml:space="preserve"> thus </w:t>
      </w:r>
      <w:r w:rsidRPr="00717AE6">
        <w:rPr>
          <w:rStyle w:val="StyleBoldUnderline"/>
        </w:rPr>
        <w:t>not ordinary Dasein</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and the encounter with the possibility of death does not have the same impact</w:t>
      </w:r>
      <w:r w:rsidRPr="00717AE6">
        <w:rPr>
          <w:rStyle w:val="StyleBoldUnderline"/>
          <w:sz w:val="12"/>
        </w:rPr>
        <w:t xml:space="preserve">¶ </w:t>
      </w:r>
      <w:r w:rsidRPr="00717AE6">
        <w:rPr>
          <w:rStyle w:val="StyleBoldUnderline"/>
        </w:rPr>
        <w:t>or results than for someone whose mode of alienation is that of</w:t>
      </w:r>
      <w:r w:rsidRPr="00717AE6">
        <w:rPr>
          <w:rStyle w:val="StyleBoldUnderline"/>
          <w:sz w:val="12"/>
        </w:rPr>
        <w:t xml:space="preserve">¶ </w:t>
      </w:r>
      <w:r w:rsidRPr="00717AE6">
        <w:rPr>
          <w:rStyle w:val="StyleBoldUnderline"/>
        </w:rPr>
        <w:t>depersonalization by the One or They. Racialized subjects are constituted in</w:t>
      </w:r>
      <w:r w:rsidRPr="00717AE6">
        <w:rPr>
          <w:rStyle w:val="StyleBoldUnderline"/>
          <w:sz w:val="12"/>
        </w:rPr>
        <w:t xml:space="preserve">¶ </w:t>
      </w:r>
      <w:r w:rsidRPr="00717AE6">
        <w:rPr>
          <w:rStyle w:val="StyleBoldUnderline"/>
        </w:rPr>
        <w:t xml:space="preserve">different ways than those that form selves, others, and peoples. </w:t>
      </w:r>
      <w:r w:rsidRPr="00717AE6">
        <w:rPr>
          <w:rStyle w:val="Emphasis"/>
          <w:rFonts w:ascii="Times New Roman" w:hAnsi="Times New Roman"/>
        </w:rPr>
        <w:t>Death is not so</w:t>
      </w:r>
      <w:r w:rsidRPr="00717AE6">
        <w:rPr>
          <w:rStyle w:val="Emphasis"/>
          <w:rFonts w:ascii="Times New Roman" w:hAnsi="Times New Roman"/>
          <w:sz w:val="12"/>
        </w:rPr>
        <w:t xml:space="preserve">¶ </w:t>
      </w:r>
      <w:r w:rsidRPr="00717AE6">
        <w:rPr>
          <w:rStyle w:val="Emphasis"/>
          <w:rFonts w:ascii="Times New Roman" w:hAnsi="Times New Roman"/>
        </w:rPr>
        <w:t>much an individualizing factor as a constitituve feature of their reality</w:t>
      </w:r>
      <w:r w:rsidRPr="00717AE6">
        <w:t xml:space="preserve">. It is </w:t>
      </w:r>
      <w:r w:rsidRPr="00717AE6">
        <w:rPr>
          <w:rStyle w:val="StyleBoldUnderline"/>
        </w:rPr>
        <w:t>the</w:t>
      </w:r>
      <w:r w:rsidRPr="00717AE6">
        <w:rPr>
          <w:rStyle w:val="StyleBoldUnderline"/>
          <w:sz w:val="12"/>
        </w:rPr>
        <w:t xml:space="preserve">¶ </w:t>
      </w:r>
      <w:r w:rsidRPr="00717AE6">
        <w:rPr>
          <w:rStyle w:val="StyleBoldUnderline"/>
        </w:rPr>
        <w:t>encounter with daily forms of death</w:t>
      </w:r>
      <w:r w:rsidRPr="00717AE6">
        <w:t xml:space="preserve">, not the </w:t>
      </w:r>
      <w:proofErr w:type="gramStart"/>
      <w:r w:rsidRPr="00717AE6">
        <w:t>They</w:t>
      </w:r>
      <w:proofErr w:type="gramEnd"/>
      <w:r w:rsidRPr="00717AE6">
        <w:t xml:space="preserve">, which </w:t>
      </w:r>
      <w:r w:rsidRPr="00717AE6">
        <w:rPr>
          <w:rStyle w:val="StyleBoldUnderline"/>
        </w:rPr>
        <w:t>afflicts them</w:t>
      </w:r>
      <w:r w:rsidRPr="00717AE6">
        <w:t>. The</w:t>
      </w:r>
      <w:r w:rsidRPr="00717AE6">
        <w:rPr>
          <w:sz w:val="12"/>
        </w:rPr>
        <w:t xml:space="preserve">¶ </w:t>
      </w:r>
      <w:r w:rsidRPr="00717AE6">
        <w:t>encounter with death always comes too late, as it were, since death is already</w:t>
      </w:r>
      <w:r w:rsidRPr="00717AE6">
        <w:rPr>
          <w:sz w:val="12"/>
        </w:rPr>
        <w:t xml:space="preserve">¶ </w:t>
      </w:r>
      <w:r w:rsidRPr="00717AE6">
        <w:t>beside them. For this reason, decolonization, deracialization, and des-generaccio</w:t>
      </w:r>
      <w:r w:rsidRPr="00717AE6">
        <w:rPr>
          <w:sz w:val="12"/>
        </w:rPr>
        <w:t xml:space="preserve">¶ </w:t>
      </w:r>
      <w:r w:rsidRPr="00717AE6">
        <w:t>´n (in sum, decoloniality) emerge not through an encounter with one’s</w:t>
      </w:r>
      <w:r w:rsidRPr="00717AE6">
        <w:rPr>
          <w:sz w:val="12"/>
        </w:rPr>
        <w:t xml:space="preserve">¶ </w:t>
      </w:r>
      <w:r w:rsidRPr="00717AE6">
        <w:t>own mortality, but from a desire to evade death, one’s own but even more</w:t>
      </w:r>
      <w:r w:rsidRPr="00717AE6">
        <w:rPr>
          <w:sz w:val="12"/>
        </w:rPr>
        <w:t xml:space="preserve">¶ </w:t>
      </w:r>
      <w:r w:rsidRPr="00717AE6">
        <w:t>fundamentally that of others. In short, while a vanquished people in war could</w:t>
      </w:r>
      <w:r w:rsidRPr="00717AE6">
        <w:rPr>
          <w:sz w:val="12"/>
        </w:rPr>
        <w:t xml:space="preserve">¶ </w:t>
      </w:r>
      <w:r w:rsidRPr="00717AE6">
        <w:t>achieve authenticity, for subjects who are not considered to be part of ‘the</w:t>
      </w:r>
      <w:r w:rsidRPr="00717AE6">
        <w:rPr>
          <w:sz w:val="12"/>
        </w:rPr>
        <w:t xml:space="preserve">¶ </w:t>
      </w:r>
      <w:r w:rsidRPr="00717AE6">
        <w:t>people’ the situation is different. For some subjects modernity changed the</w:t>
      </w:r>
      <w:r w:rsidRPr="00717AE6">
        <w:rPr>
          <w:sz w:val="12"/>
        </w:rPr>
        <w:t xml:space="preserve">¶ </w:t>
      </w:r>
      <w:r w:rsidRPr="00717AE6">
        <w:t>way of achieving authenticity: they already live with death and are not even</w:t>
      </w:r>
      <w:r w:rsidRPr="00717AE6">
        <w:rPr>
          <w:sz w:val="12"/>
        </w:rPr>
        <w:t xml:space="preserve">¶ </w:t>
      </w:r>
      <w:r w:rsidRPr="00717AE6">
        <w:t xml:space="preserve">‘people’. What Heidegger forgot is that </w:t>
      </w:r>
      <w:r w:rsidRPr="00717AE6">
        <w:rPr>
          <w:rStyle w:val="StyleBoldUnderline"/>
        </w:rPr>
        <w:t>in modernity Being has a colonial side</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and that this has far-reaching consequences. The colonial aspect of Being, that</w:t>
      </w:r>
      <w:r w:rsidRPr="00717AE6">
        <w:rPr>
          <w:rStyle w:val="StyleBoldUnderline"/>
          <w:sz w:val="12"/>
        </w:rPr>
        <w:t xml:space="preserve">¶ </w:t>
      </w:r>
      <w:r w:rsidRPr="00717AE6">
        <w:rPr>
          <w:rStyle w:val="StyleBoldUnderline"/>
        </w:rPr>
        <w:t>is, its tendency to submit everything to the light of understanding and</w:t>
      </w:r>
      <w:r w:rsidRPr="00717AE6">
        <w:rPr>
          <w:rStyle w:val="StyleBoldUnderline"/>
          <w:sz w:val="12"/>
        </w:rPr>
        <w:t xml:space="preserve">¶ </w:t>
      </w:r>
      <w:r w:rsidRPr="00717AE6">
        <w:rPr>
          <w:rStyle w:val="StyleBoldUnderline"/>
        </w:rPr>
        <w:t>signification, reaches an extreme pathological point in war and its naturalization</w:t>
      </w:r>
      <w:r w:rsidRPr="00717AE6">
        <w:rPr>
          <w:rStyle w:val="StyleBoldUnderline"/>
          <w:sz w:val="12"/>
        </w:rPr>
        <w:t xml:space="preserve">¶ </w:t>
      </w:r>
      <w:r w:rsidRPr="00717AE6">
        <w:rPr>
          <w:rStyle w:val="StyleBoldUnderline"/>
        </w:rPr>
        <w:t>through the idea of race in modernity. The colonial side of Being sustains</w:t>
      </w:r>
      <w:r w:rsidRPr="00717AE6">
        <w:rPr>
          <w:rStyle w:val="StyleBoldUnderline"/>
          <w:sz w:val="12"/>
        </w:rPr>
        <w:t xml:space="preserve">¶ </w:t>
      </w:r>
      <w:r w:rsidRPr="00717AE6">
        <w:rPr>
          <w:rStyle w:val="StyleBoldUnderline"/>
        </w:rPr>
        <w:t xml:space="preserve">the </w:t>
      </w:r>
      <w:proofErr w:type="gramStart"/>
      <w:r w:rsidRPr="00717AE6">
        <w:rPr>
          <w:rStyle w:val="StyleBoldUnderline"/>
        </w:rPr>
        <w:t>color-line</w:t>
      </w:r>
      <w:proofErr w:type="gramEnd"/>
      <w:r w:rsidRPr="00717AE6">
        <w:t>. Heidegger, however, looses from view the particular</w:t>
      </w:r>
      <w:r w:rsidRPr="00717AE6">
        <w:rPr>
          <w:sz w:val="12"/>
        </w:rPr>
        <w:t xml:space="preserve">¶ </w:t>
      </w:r>
      <w:r w:rsidRPr="00717AE6">
        <w:t>predicament of subjects in the darker side of this line and the significance of</w:t>
      </w:r>
      <w:r w:rsidRPr="00717AE6">
        <w:rPr>
          <w:sz w:val="12"/>
        </w:rPr>
        <w:t xml:space="preserve">¶ </w:t>
      </w:r>
      <w:r w:rsidRPr="00717AE6">
        <w:t>their lived experience for theorization of Being and the pathologies of</w:t>
      </w:r>
      <w:r w:rsidRPr="00717AE6">
        <w:rPr>
          <w:sz w:val="12"/>
        </w:rPr>
        <w:t xml:space="preserve">¶ </w:t>
      </w:r>
      <w:r w:rsidRPr="00717AE6">
        <w:t>modernity. Ironically, Heidegger recognizes the existence of what he calls</w:t>
      </w:r>
      <w:r w:rsidRPr="00717AE6">
        <w:rPr>
          <w:sz w:val="12"/>
        </w:rPr>
        <w:t xml:space="preserve">¶ </w:t>
      </w:r>
      <w:r w:rsidRPr="00717AE6">
        <w:t>‘primitive Dasein’, but in no way he connected it with colonized Dasein.47</w:t>
      </w:r>
      <w:r w:rsidRPr="00717AE6">
        <w:rPr>
          <w:sz w:val="12"/>
        </w:rPr>
        <w:t xml:space="preserve">¶ </w:t>
      </w:r>
      <w:r w:rsidRPr="00717AE6">
        <w:t>Instead, he took European Man as his model of Dasein, and thus the colonized</w:t>
      </w:r>
      <w:r w:rsidRPr="00717AE6">
        <w:rPr>
          <w:sz w:val="12"/>
        </w:rPr>
        <w:t xml:space="preserve">¶ </w:t>
      </w:r>
      <w:r w:rsidRPr="00717AE6">
        <w:t>appeared as a ‘primitive’. He forgot that if the concept of Man is a problem, is</w:t>
      </w:r>
      <w:r w:rsidRPr="00717AE6">
        <w:rPr>
          <w:sz w:val="12"/>
        </w:rPr>
        <w:t xml:space="preserve">¶ </w:t>
      </w:r>
      <w:r w:rsidRPr="00717AE6">
        <w:t>not only because it is metaphysical, but also because it does away with the idea</w:t>
      </w:r>
      <w:r w:rsidRPr="00717AE6">
        <w:rPr>
          <w:sz w:val="12"/>
        </w:rPr>
        <w:t xml:space="preserve">¶ </w:t>
      </w:r>
      <w:r w:rsidRPr="00717AE6">
        <w:t>that, in modernity, what one finds is not a single model of human being, but</w:t>
      </w:r>
      <w:r w:rsidRPr="00717AE6">
        <w:rPr>
          <w:sz w:val="12"/>
        </w:rPr>
        <w:t xml:space="preserve">¶ </w:t>
      </w:r>
      <w:r w:rsidRPr="00717AE6">
        <w:t>relations of power that create a world with masters and slaves. He needed to</w:t>
      </w:r>
      <w:r w:rsidRPr="00717AE6">
        <w:rPr>
          <w:sz w:val="12"/>
        </w:rPr>
        <w:t xml:space="preserve">¶ </w:t>
      </w:r>
      <w:r w:rsidRPr="00717AE6">
        <w:t>break with the idea of Europe and the European as models, in order to uncover</w:t>
      </w:r>
      <w:r w:rsidRPr="00717AE6">
        <w:rPr>
          <w:sz w:val="12"/>
        </w:rPr>
        <w:t xml:space="preserve">¶ </w:t>
      </w:r>
      <w:r w:rsidRPr="00717AE6">
        <w:t xml:space="preserve">the complex dynamics of Dasein in the modern </w:t>
      </w:r>
      <w:proofErr w:type="gramStart"/>
      <w:r w:rsidRPr="00717AE6">
        <w:t>period  both</w:t>
      </w:r>
      <w:proofErr w:type="gramEnd"/>
      <w:r w:rsidRPr="00717AE6">
        <w:t xml:space="preserve"> of European and</w:t>
      </w:r>
      <w:r w:rsidRPr="00717AE6">
        <w:rPr>
          <w:sz w:val="12"/>
        </w:rPr>
        <w:t xml:space="preserve">¶ </w:t>
      </w:r>
      <w:r w:rsidRPr="00717AE6">
        <w:t>colonized Dasein, to which we will refer here as the damne´. But we are already</w:t>
      </w:r>
      <w:r w:rsidRPr="00717AE6">
        <w:rPr>
          <w:sz w:val="12"/>
        </w:rPr>
        <w:t xml:space="preserve">¶ </w:t>
      </w:r>
      <w:r w:rsidRPr="00717AE6">
        <w:t>in the territory of discourse on the coloniality of being.</w:t>
      </w:r>
    </w:p>
    <w:p w14:paraId="44EB6880" w14:textId="77777777" w:rsidR="003D2660" w:rsidRPr="00717AE6" w:rsidRDefault="003D2660" w:rsidP="00743C9A">
      <w:pPr>
        <w:pStyle w:val="Nothing"/>
      </w:pPr>
    </w:p>
    <w:p w14:paraId="67ECA74B" w14:textId="77777777" w:rsidR="00743C9A" w:rsidRPr="00717AE6" w:rsidRDefault="00743C9A" w:rsidP="00743C9A">
      <w:pPr>
        <w:pStyle w:val="BlockHeadings"/>
      </w:pPr>
      <w:r w:rsidRPr="00717AE6">
        <w:t>Impact – Laundry List</w:t>
      </w:r>
    </w:p>
    <w:p w14:paraId="7CDAE260" w14:textId="77777777" w:rsidR="00743C9A" w:rsidRPr="00717AE6" w:rsidRDefault="00743C9A" w:rsidP="00743C9A">
      <w:pPr>
        <w:pStyle w:val="Nothing"/>
      </w:pPr>
    </w:p>
    <w:p w14:paraId="742B7FEC" w14:textId="77777777" w:rsidR="00743C9A" w:rsidRPr="00717AE6" w:rsidRDefault="00743C9A" w:rsidP="00743C9A">
      <w:pPr>
        <w:pStyle w:val="Tags"/>
      </w:pPr>
      <w:r w:rsidRPr="00717AE6">
        <w:t>The affirmative’s locus of enunciation is rooted in European Colonialism which has been the source of numerous forms of oppression in the Americas that comes from the powers structure instituted in Western forms of thought</w:t>
      </w:r>
    </w:p>
    <w:p w14:paraId="43D77519" w14:textId="00975B7C" w:rsidR="00743C9A" w:rsidRPr="00717AE6" w:rsidRDefault="00743C9A" w:rsidP="00743C9A">
      <w:pPr>
        <w:pStyle w:val="Nothing"/>
        <w:rPr>
          <w:rStyle w:val="StyleStyleBold12pt"/>
        </w:rPr>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11</w:t>
      </w:r>
    </w:p>
    <w:p w14:paraId="3BB41D5E" w14:textId="01F90BB1" w:rsidR="00743C9A" w:rsidRPr="00717AE6" w:rsidRDefault="00743C9A" w:rsidP="00743C9A">
      <w:pPr>
        <w:pStyle w:val="Nothing"/>
      </w:pPr>
      <w:r w:rsidRPr="00717AE6">
        <w:t>(Ramón. "Decolonizing Post-Colonial Studies and Paradigms of Political Economy: Transmodernity, Decolonial Thinking, and Global Coloniality." TRANSMODERNITY: Journal of Peripheral Cultural Production of the Luso-Hispanic World 1, no. 1</w:t>
      </w:r>
      <w:r w:rsidRPr="00717AE6">
        <w:rPr>
          <w:rStyle w:val="StyleStyleBold12pt"/>
        </w:rPr>
        <w:t xml:space="preserve">, </w:t>
      </w:r>
      <w:r w:rsidRPr="00717AE6">
        <w:t>4-6)</w:t>
      </w:r>
      <w:r w:rsidR="008617F4" w:rsidRPr="00717AE6">
        <w:rPr>
          <w:sz w:val="24"/>
        </w:rPr>
        <w:t xml:space="preserve"> </w:t>
      </w:r>
      <w:r w:rsidR="008617F4" w:rsidRPr="00717AE6">
        <w:t>//DDI13</w:t>
      </w:r>
    </w:p>
    <w:p w14:paraId="07D77E76" w14:textId="77777777" w:rsidR="00743C9A" w:rsidRPr="00717AE6" w:rsidRDefault="00743C9A" w:rsidP="00743C9A">
      <w:pPr>
        <w:pStyle w:val="Nothing"/>
      </w:pPr>
    </w:p>
    <w:p w14:paraId="711B2A23" w14:textId="77777777" w:rsidR="00743C9A" w:rsidRPr="00717AE6" w:rsidRDefault="00743C9A" w:rsidP="00743C9A">
      <w:pPr>
        <w:pStyle w:val="Cards"/>
        <w:rPr>
          <w:sz w:val="16"/>
        </w:rPr>
      </w:pPr>
      <w:r w:rsidRPr="00717AE6">
        <w:rPr>
          <w:rStyle w:val="StyleBoldUnderline"/>
        </w:rPr>
        <w:t>What arrived in the Americas was a broader and wider entangled power structure that an economic reductionist perspective of the world-system is unable to account for</w:t>
      </w:r>
      <w:r w:rsidRPr="00717AE6">
        <w:rPr>
          <w:sz w:val="16"/>
        </w:rPr>
        <w:t xml:space="preserve">. From the structural location of an indigenous woman in the Americas, </w:t>
      </w:r>
      <w:r w:rsidRPr="00717AE6">
        <w:rPr>
          <w:rStyle w:val="StyleBoldUnderline"/>
        </w:rPr>
        <w:t>what arrived was</w:t>
      </w:r>
      <w:r w:rsidRPr="00717AE6">
        <w:rPr>
          <w:sz w:val="16"/>
        </w:rPr>
        <w:t xml:space="preserve"> a more complex world-system than what political-economy paradigms and world-system analysis portrait. A European/capitalist/military/Christian/patriarchal/white/heterosexual/ male arrived in the Americas and established simultaneously in time and space several entangled global hierarchies that for purposes of clarity in this exposition I will list below as if they were separate from each other: 1) </w:t>
      </w:r>
      <w:r w:rsidRPr="00717AE6">
        <w:rPr>
          <w:rStyle w:val="StyleBoldUnderline"/>
        </w:rPr>
        <w:t xml:space="preserve">a particular global class formation where </w:t>
      </w:r>
      <w:r w:rsidRPr="00717AE6">
        <w:rPr>
          <w:sz w:val="16"/>
        </w:rPr>
        <w:t>a diversity of forms of labor (</w:t>
      </w:r>
      <w:r w:rsidRPr="00717AE6">
        <w:rPr>
          <w:rStyle w:val="StyleBoldUnderline"/>
        </w:rPr>
        <w:t>slavery, semi-serfdom, wage labor, petty-commodity production, etc</w:t>
      </w:r>
      <w:r w:rsidRPr="00717AE6">
        <w:rPr>
          <w:sz w:val="16"/>
        </w:rPr>
        <w:t xml:space="preserve">.) are going to </w:t>
      </w:r>
      <w:r w:rsidRPr="00717AE6">
        <w:rPr>
          <w:rStyle w:val="StyleBoldUnderline"/>
        </w:rPr>
        <w:t>coexist</w:t>
      </w:r>
      <w:r w:rsidRPr="00717AE6">
        <w:rPr>
          <w:sz w:val="16"/>
        </w:rPr>
        <w:t xml:space="preserve"> and be organized by capital </w:t>
      </w:r>
      <w:r w:rsidRPr="00717AE6">
        <w:rPr>
          <w:rStyle w:val="StyleBoldUnderline"/>
        </w:rPr>
        <w:t>as a source of production</w:t>
      </w:r>
      <w:r w:rsidRPr="00717AE6">
        <w:rPr>
          <w:sz w:val="16"/>
        </w:rPr>
        <w:t xml:space="preserve"> of surplus value through the selling of commodities </w:t>
      </w:r>
      <w:r w:rsidRPr="00717AE6">
        <w:rPr>
          <w:rStyle w:val="StyleBoldUnderline"/>
        </w:rPr>
        <w:t>for</w:t>
      </w:r>
      <w:r w:rsidRPr="00717AE6">
        <w:rPr>
          <w:sz w:val="16"/>
        </w:rPr>
        <w:t xml:space="preserve"> a </w:t>
      </w:r>
      <w:r w:rsidRPr="00717AE6">
        <w:rPr>
          <w:rStyle w:val="StyleBoldUnderline"/>
        </w:rPr>
        <w:t>profit in the world market</w:t>
      </w:r>
      <w:r w:rsidRPr="00717AE6">
        <w:rPr>
          <w:sz w:val="16"/>
        </w:rPr>
        <w:t xml:space="preserve">; 2) an international division of labor of core and periphery where capital organized labor in the periphery around coerced and authoritarian forms (Wallerstein 1974); 3) an inter-state system of politico-military organizations controlled by </w:t>
      </w:r>
      <w:r w:rsidRPr="00717AE6">
        <w:rPr>
          <w:rStyle w:val="StyleBoldUnderline"/>
        </w:rPr>
        <w:t>European males</w:t>
      </w:r>
      <w:r w:rsidRPr="00717AE6">
        <w:rPr>
          <w:sz w:val="16"/>
        </w:rPr>
        <w:t xml:space="preserve"> and </w:t>
      </w:r>
      <w:r w:rsidRPr="00717AE6">
        <w:rPr>
          <w:rStyle w:val="StyleBoldUnderline"/>
        </w:rPr>
        <w:t>institutionalized</w:t>
      </w:r>
      <w:r w:rsidRPr="00717AE6">
        <w:rPr>
          <w:sz w:val="16"/>
        </w:rPr>
        <w:t xml:space="preserve"> in colonial administrations (Wallerstein 1979); 4) </w:t>
      </w:r>
      <w:r w:rsidRPr="00717AE6">
        <w:rPr>
          <w:rStyle w:val="StyleBoldUnderline"/>
        </w:rPr>
        <w:t xml:space="preserve">a global </w:t>
      </w:r>
      <w:r w:rsidRPr="00717AE6">
        <w:rPr>
          <w:sz w:val="16"/>
        </w:rPr>
        <w:t>racial/ethnic</w:t>
      </w:r>
      <w:r w:rsidRPr="00717AE6">
        <w:rPr>
          <w:rStyle w:val="StyleBoldUnderline"/>
        </w:rPr>
        <w:t xml:space="preserve"> hierarchy that privileges European people over non- European people</w:t>
      </w:r>
      <w:r w:rsidRPr="00717AE6">
        <w:rPr>
          <w:sz w:val="16"/>
        </w:rPr>
        <w:t xml:space="preserve"> (Quijano 1993; 2000); 5) a global gender hierarchy </w:t>
      </w:r>
      <w:r w:rsidRPr="00717AE6">
        <w:rPr>
          <w:sz w:val="16"/>
        </w:rPr>
        <w:lastRenderedPageBreak/>
        <w:t xml:space="preserve">that privileges </w:t>
      </w:r>
      <w:r w:rsidRPr="00717AE6">
        <w:rPr>
          <w:rStyle w:val="StyleBoldUnderline"/>
        </w:rPr>
        <w:t>males over females</w:t>
      </w:r>
      <w:r w:rsidRPr="00717AE6">
        <w:rPr>
          <w:sz w:val="16"/>
        </w:rPr>
        <w:t xml:space="preserve"> and European Judeo-Christian </w:t>
      </w:r>
      <w:r w:rsidRPr="00717AE6">
        <w:rPr>
          <w:rStyle w:val="StyleBoldUnderline"/>
        </w:rPr>
        <w:t>patriarchy over other</w:t>
      </w:r>
      <w:r w:rsidRPr="00717AE6">
        <w:rPr>
          <w:sz w:val="16"/>
        </w:rPr>
        <w:t xml:space="preserve"> forms of </w:t>
      </w:r>
      <w:r w:rsidRPr="00717AE6">
        <w:rPr>
          <w:rStyle w:val="StyleBoldUnderline"/>
        </w:rPr>
        <w:t>gender relations</w:t>
      </w:r>
      <w:r w:rsidRPr="00717AE6">
        <w:rPr>
          <w:sz w:val="16"/>
        </w:rPr>
        <w:t xml:space="preserve"> (Spivak 1988; Enloe 1990); 6) a sexual hierarchy that privileges </w:t>
      </w:r>
      <w:r w:rsidRPr="00717AE6">
        <w:rPr>
          <w:rStyle w:val="StyleBoldUnderline"/>
        </w:rPr>
        <w:t>heterosexuals over homosexuals and lesbians</w:t>
      </w:r>
      <w:r w:rsidRPr="00717AE6">
        <w:rPr>
          <w:sz w:val="16"/>
        </w:rPr>
        <w:t xml:space="preserve"> (it is important to remember that most indigenous peoples in the Americas did not consider sexuality among males a pathological behavior and had no homophobic ideology); 7) a spiritual hierarchy that privileges </w:t>
      </w:r>
      <w:r w:rsidRPr="00717AE6">
        <w:rPr>
          <w:rStyle w:val="StyleBoldUnderline"/>
        </w:rPr>
        <w:t>Christians over non-Christian/non-Western spiritualities</w:t>
      </w:r>
      <w:r w:rsidRPr="00717AE6">
        <w:rPr>
          <w:sz w:val="16"/>
        </w:rPr>
        <w:t xml:space="preserve"> institutionalized in the globalization of the Christian (Catholic and later, Protestant) church; 8) an epistemic hierarchy that privileges </w:t>
      </w:r>
      <w:r w:rsidRPr="00717AE6">
        <w:rPr>
          <w:rStyle w:val="StyleBoldUnderline"/>
        </w:rPr>
        <w:t>Western knowledge</w:t>
      </w:r>
      <w:r w:rsidRPr="00717AE6">
        <w:rPr>
          <w:sz w:val="16"/>
        </w:rPr>
        <w:t xml:space="preserve"> and cosmology </w:t>
      </w:r>
      <w:r w:rsidRPr="00717AE6">
        <w:rPr>
          <w:rStyle w:val="StyleBoldUnderline"/>
        </w:rPr>
        <w:t>over non-Western knowledge</w:t>
      </w:r>
      <w:r w:rsidRPr="00717AE6">
        <w:rPr>
          <w:sz w:val="16"/>
        </w:rPr>
        <w:t xml:space="preserve"> and cosmologies, and institutionalized in the global university system (Mignolo 1995, 2000; Quijano 1991); 9) a linguistic hierarchy between European languages and non-European languages that privileges communication and knowledge/theoretical production in the former and subalternize the latter as sole producers of folklore or culture but not of knowledge/theory (Mignolo 2000); 10) an aesthetic hierarchy of high art vs. naïve or primitive art where the West is considered superior high art and the non-West is considered as producers of inferior expressions of art institutionalized in Museums, Art Galleries and global art markets; 11) a pedagogical hierarchy where the Cartesian </w:t>
      </w:r>
      <w:r w:rsidRPr="00717AE6">
        <w:rPr>
          <w:rStyle w:val="StyleBoldUnderline"/>
        </w:rPr>
        <w:t xml:space="preserve">western forms of pedagogy </w:t>
      </w:r>
      <w:r w:rsidRPr="00717AE6">
        <w:rPr>
          <w:sz w:val="16"/>
        </w:rPr>
        <w:t xml:space="preserve">are considered superior </w:t>
      </w:r>
      <w:r w:rsidRPr="00717AE6">
        <w:rPr>
          <w:rStyle w:val="StyleBoldUnderline"/>
        </w:rPr>
        <w:t>over non-Westerm concepts and practices of pedagogy</w:t>
      </w:r>
      <w:r w:rsidRPr="00717AE6">
        <w:rPr>
          <w:sz w:val="16"/>
        </w:rPr>
        <w:t xml:space="preserve">; 12) a media/informational hierarchy where the </w:t>
      </w:r>
      <w:r w:rsidRPr="00717AE6">
        <w:rPr>
          <w:rStyle w:val="StyleBoldUnderline"/>
        </w:rPr>
        <w:t>West</w:t>
      </w:r>
      <w:r w:rsidRPr="00717AE6">
        <w:rPr>
          <w:sz w:val="16"/>
        </w:rPr>
        <w:t xml:space="preserve"> has the </w:t>
      </w:r>
      <w:r w:rsidRPr="00717AE6">
        <w:rPr>
          <w:rStyle w:val="StyleBoldUnderline"/>
        </w:rPr>
        <w:t>control over the means of global media production and information technology</w:t>
      </w:r>
      <w:r w:rsidRPr="00717AE6">
        <w:rPr>
          <w:sz w:val="16"/>
        </w:rPr>
        <w:t xml:space="preserve"> while the non-West do not have the means to make their points of view enter the global media networks; 13) an age hierarchy where the </w:t>
      </w:r>
      <w:r w:rsidRPr="00717AE6">
        <w:rPr>
          <w:rStyle w:val="StyleBoldUnderline"/>
        </w:rPr>
        <w:t xml:space="preserve">Western conception of productive life </w:t>
      </w:r>
      <w:r w:rsidRPr="00717AE6">
        <w:rPr>
          <w:sz w:val="16"/>
        </w:rPr>
        <w:t xml:space="preserve">(ages between 15 and 65 years old) </w:t>
      </w:r>
      <w:r w:rsidRPr="00717AE6">
        <w:rPr>
          <w:rStyle w:val="StyleBoldUnderline"/>
        </w:rPr>
        <w:t>making disposable people above 65 years old</w:t>
      </w:r>
      <w:r w:rsidRPr="00717AE6">
        <w:rPr>
          <w:sz w:val="16"/>
        </w:rPr>
        <w:t xml:space="preserve"> are considered superior </w:t>
      </w:r>
      <w:r w:rsidRPr="00717AE6">
        <w:rPr>
          <w:rStyle w:val="StyleBoldUnderline"/>
        </w:rPr>
        <w:t>over non-Western forms of age classification</w:t>
      </w:r>
      <w:r w:rsidRPr="00717AE6">
        <w:rPr>
          <w:sz w:val="16"/>
        </w:rPr>
        <w:t xml:space="preserve">, where the older the person, the more authority and respect he/she receives from the community; 14) an ecological hierarchy where the </w:t>
      </w:r>
      <w:r w:rsidRPr="00717AE6">
        <w:rPr>
          <w:rStyle w:val="StyleBoldUnderline"/>
        </w:rPr>
        <w:t xml:space="preserve">Western conceptions of “nature” </w:t>
      </w:r>
      <w:r w:rsidRPr="00717AE6">
        <w:rPr>
          <w:sz w:val="16"/>
        </w:rPr>
        <w:t xml:space="preserve">(as an object that is a means towards an end) </w:t>
      </w:r>
      <w:r w:rsidRPr="00717AE6">
        <w:rPr>
          <w:rStyle w:val="StyleBoldUnderline"/>
        </w:rPr>
        <w:t>with its destruction of life</w:t>
      </w:r>
      <w:r w:rsidRPr="00717AE6">
        <w:rPr>
          <w:sz w:val="16"/>
        </w:rPr>
        <w:t xml:space="preserve"> (human and nonhuman) is privileged and considered superior </w:t>
      </w:r>
      <w:r w:rsidRPr="00717AE6">
        <w:rPr>
          <w:rStyle w:val="StyleBoldUnderline"/>
        </w:rPr>
        <w:t>over non-Western conceptions of</w:t>
      </w:r>
      <w:r w:rsidRPr="00717AE6">
        <w:rPr>
          <w:sz w:val="16"/>
        </w:rPr>
        <w:t xml:space="preserve"> the </w:t>
      </w:r>
      <w:r w:rsidRPr="00717AE6">
        <w:rPr>
          <w:rStyle w:val="StyleBoldUnderline"/>
        </w:rPr>
        <w:t>“ecology</w:t>
      </w:r>
      <w:r w:rsidRPr="00717AE6">
        <w:rPr>
          <w:sz w:val="16"/>
        </w:rPr>
        <w:t xml:space="preserve">” such as Pachamama, Tawhid, or Tao (ecology or cosmos as subject that is an end in itself), which considers in its rationality the reproduction of life; 15) a spatial hierarchy that privileges the </w:t>
      </w:r>
      <w:r w:rsidRPr="00717AE6">
        <w:rPr>
          <w:rStyle w:val="StyleBoldUnderline"/>
        </w:rPr>
        <w:t>urban over the rural with the consequent destruction of rural communities,</w:t>
      </w:r>
      <w:r w:rsidRPr="00717AE6">
        <w:rPr>
          <w:sz w:val="16"/>
        </w:rPr>
        <w:t xml:space="preserve"> peasants and agrarian production at the worldscale.</w:t>
      </w:r>
    </w:p>
    <w:p w14:paraId="21F8FC1D" w14:textId="77777777" w:rsidR="00743C9A" w:rsidRPr="00717AE6" w:rsidRDefault="00743C9A" w:rsidP="00743C9A">
      <w:pPr>
        <w:pStyle w:val="Nothing"/>
      </w:pPr>
    </w:p>
    <w:p w14:paraId="24A106BA" w14:textId="446BDDA0" w:rsidR="005C3C1C" w:rsidRPr="00717AE6" w:rsidRDefault="005C3C1C" w:rsidP="005C3C1C">
      <w:pPr>
        <w:pStyle w:val="BlockHeadings"/>
      </w:pPr>
      <w:r w:rsidRPr="00717AE6">
        <w:t xml:space="preserve">Impact – Ethnocide </w:t>
      </w:r>
    </w:p>
    <w:p w14:paraId="53C73EB7" w14:textId="77777777" w:rsidR="005C3C1C" w:rsidRPr="00717AE6" w:rsidRDefault="005C3C1C" w:rsidP="005C3C1C">
      <w:pPr>
        <w:pStyle w:val="Nothing"/>
      </w:pPr>
    </w:p>
    <w:p w14:paraId="21E8FC71" w14:textId="77777777" w:rsidR="005C3C1C" w:rsidRPr="00717AE6" w:rsidRDefault="005C3C1C" w:rsidP="005C3C1C">
      <w:pPr>
        <w:pStyle w:val="Tags"/>
      </w:pPr>
      <w:r w:rsidRPr="00717AE6">
        <w:t>Their politics authorizes genocidal violence based on myths of modernity. Our alt redistributes geopolitics of knowledge and pursues an ethical way of thinking that is continually in process and marginal. This is the best way to avoid ethnocidal thinking.</w:t>
      </w:r>
    </w:p>
    <w:p w14:paraId="6CAFEC17" w14:textId="70C4C5E5" w:rsidR="005C3C1C" w:rsidRPr="00717AE6" w:rsidRDefault="005C3C1C" w:rsidP="005C3C1C">
      <w:pPr>
        <w:rPr>
          <w:rFonts w:ascii="Times New Roman" w:hAnsi="Times New Roman"/>
          <w:sz w:val="24"/>
        </w:rPr>
      </w:pPr>
      <w:bookmarkStart w:id="5" w:name="OLE_LINK15"/>
      <w:bookmarkStart w:id="6" w:name="OLE_LINK16"/>
      <w:r w:rsidRPr="00717AE6">
        <w:rPr>
          <w:rStyle w:val="StyleStyleBold12pt"/>
          <w:rFonts w:ascii="Times New Roman" w:hAnsi="Times New Roman"/>
        </w:rPr>
        <w:t>Mignolo 2000</w:t>
      </w:r>
      <w:r w:rsidRPr="00717AE6">
        <w:rPr>
          <w:rStyle w:val="StyleBoldUnderline"/>
          <w:rFonts w:ascii="Times New Roman" w:hAnsi="Times New Roman"/>
          <w:u w:val="none"/>
        </w:rPr>
        <w:t xml:space="preserve"> </w:t>
      </w:r>
      <w:r w:rsidRPr="00717AE6">
        <w:rPr>
          <w:rStyle w:val="StyleBoldUnderline"/>
          <w:rFonts w:ascii="Times New Roman" w:hAnsi="Times New Roman"/>
          <w:b w:val="0"/>
          <w:u w:val="none"/>
        </w:rPr>
        <w:t>[Walter,</w:t>
      </w:r>
      <w:r w:rsidRPr="00717AE6">
        <w:rPr>
          <w:rStyle w:val="StyleBoldUnderline"/>
          <w:rFonts w:ascii="Times New Roman" w:hAnsi="Times New Roman"/>
          <w:u w:val="none"/>
        </w:rPr>
        <w:t xml:space="preserve"> </w:t>
      </w:r>
      <w:r w:rsidRPr="00717AE6">
        <w:rPr>
          <w:rStyle w:val="mainfeaturesubtext"/>
          <w:rFonts w:ascii="Times New Roman" w:hAnsi="Times New Roman"/>
        </w:rPr>
        <w:t>William H. Wannamaker Professor of Literature and Romance Studies at Duke University</w:t>
      </w:r>
      <w:r w:rsidRPr="00717AE6">
        <w:rPr>
          <w:rStyle w:val="StyleBoldUnderline"/>
          <w:rFonts w:ascii="Times New Roman" w:hAnsi="Times New Roman"/>
          <w:u w:val="none"/>
        </w:rPr>
        <w:t xml:space="preserve"> </w:t>
      </w:r>
      <w:r w:rsidRPr="00717AE6">
        <w:rPr>
          <w:rFonts w:ascii="Times New Roman" w:hAnsi="Times New Roman"/>
        </w:rPr>
        <w:t>Local Histories/Global Designs</w:t>
      </w:r>
      <w:proofErr w:type="gramStart"/>
      <w:r w:rsidRPr="00717AE6">
        <w:rPr>
          <w:rFonts w:ascii="Times New Roman" w:hAnsi="Times New Roman"/>
        </w:rPr>
        <w:t>,</w:t>
      </w:r>
      <w:bookmarkEnd w:id="5"/>
      <w:bookmarkEnd w:id="6"/>
      <w:r w:rsidRPr="00717AE6">
        <w:rPr>
          <w:rFonts w:ascii="Times New Roman" w:hAnsi="Times New Roman"/>
        </w:rPr>
        <w:t>68</w:t>
      </w:r>
      <w:proofErr w:type="gramEnd"/>
      <w:r w:rsidRPr="00717AE6">
        <w:rPr>
          <w:rFonts w:ascii="Times New Roman" w:hAnsi="Times New Roman"/>
        </w:rPr>
        <w:t>-69]</w:t>
      </w:r>
    </w:p>
    <w:p w14:paraId="340112D4" w14:textId="77777777" w:rsidR="005C3C1C" w:rsidRPr="00717AE6" w:rsidRDefault="005C3C1C" w:rsidP="005C3C1C">
      <w:pPr>
        <w:pStyle w:val="Cards"/>
      </w:pPr>
      <w:r w:rsidRPr="00717AE6">
        <w:t xml:space="preserve">The second opposition Khatibi attempts to undo (after the opposition between the Christian West and the Islamic East), and I would say the very foundation of his need for a double critique, is the postcolonial situation in the Maghreb. "What did we do," asks Khatibi, reflecting on Maghrebian intellectuals' attitude in the process of decolonization, "other than reproduce a rather simplistic version of Marx's thought, on the one hand, and the ideological theology of Arabic nationalism, on the other?" </w:t>
      </w:r>
      <w:proofErr w:type="gramStart"/>
      <w:r w:rsidRPr="00717AE6">
        <w:t>( 1</w:t>
      </w:r>
      <w:proofErr w:type="gramEnd"/>
      <w:r w:rsidRPr="00717AE6">
        <w:t xml:space="preserve"> 9 8 3 , 16). A way out of these dichotomies presupposes a double critique and the search for "an other thinking" that will go beyond certain limitations of Marxist thinking, which maintains a geopolitics of knowledge according to the knowing subject in the First World (the Occident) and the known subject in the dogmatism and Arabic nationalism: "</w:t>
      </w:r>
      <w:r w:rsidRPr="00717AE6">
        <w:rPr>
          <w:u w:val="single"/>
        </w:rPr>
        <w:t>An other thinking is formulated as a response to the large questions and issues that are shaking the world today,</w:t>
      </w:r>
      <w:r w:rsidRPr="00717AE6">
        <w:t xml:space="preserve"> to the questions emerging from the places where the planetarization of science, of technique and of strategies are being disclosed" (13). What emerges from this formulation is that "an other thinking" is no longer located in either of the two alternatives into which Orientalism, and later area studies, organized the distribution of scholarly labor from the eighteenth century to the cold war. "</w:t>
      </w:r>
      <w:r w:rsidRPr="00717AE6">
        <w:rPr>
          <w:u w:val="single"/>
        </w:rPr>
        <w:t xml:space="preserve">An other thinking" implies a redistribution of the geopolitics of knowledge as organized by both Occidentalism </w:t>
      </w:r>
      <w:r w:rsidRPr="00717AE6">
        <w:t xml:space="preserve">(as the overarching imagi nary and self-definition of the modern world system) </w:t>
      </w:r>
      <w:r w:rsidRPr="00717AE6">
        <w:rPr>
          <w:u w:val="single"/>
        </w:rPr>
        <w:t>and Orientalism</w:t>
      </w:r>
      <w:r w:rsidRPr="00717AE6">
        <w:t xml:space="preserve"> (one particular instance in which the difference from the same was located), along with area studies and the triumph of the social sciences in the geopolitics of knowledge. It also entails an effort to escape the domain of Western metaphysics and its equivalent, the theological realm of Islamic thought. "</w:t>
      </w:r>
      <w:r w:rsidRPr="00717AE6">
        <w:rPr>
          <w:u w:val="single"/>
        </w:rPr>
        <w:t>An other thinking" locates itself in all of these, and in none, in their borderland</w:t>
      </w:r>
      <w:r w:rsidRPr="00717AE6">
        <w:t xml:space="preserve"> (as Gloria Anzaldua frames it). </w:t>
      </w:r>
      <w:r w:rsidRPr="00717AE6">
        <w:rPr>
          <w:u w:val="single"/>
        </w:rPr>
        <w:t xml:space="preserve">The potential of "an other thinking" is epistemological and also ethical </w:t>
      </w:r>
      <w:r w:rsidRPr="00717AE6">
        <w:rPr>
          <w:i/>
          <w:iCs/>
          <w:u w:val="single"/>
        </w:rPr>
        <w:t xml:space="preserve">epistemological </w:t>
      </w:r>
      <w:r w:rsidRPr="00717AE6">
        <w:rPr>
          <w:u w:val="single"/>
        </w:rPr>
        <w:t>because it is constructed on a critique of the limitations of two metaphysical traditions</w:t>
      </w:r>
      <w:r w:rsidRPr="00717AE6">
        <w:t xml:space="preserve">—the Christian/secular Western and the Islamic Two historical moments are relevant here: one, the sixteenth century and the rearticulation ol the conflict between Christianity and Islam, through the "purity of blood" principle (see the introduction); two, the eighteenth century and the secularization of philosophy and knowledge, the formation of capitalism, and the rise of French colonialism. </w:t>
      </w:r>
      <w:r w:rsidRPr="00717AE6">
        <w:rPr>
          <w:u w:val="single"/>
        </w:rPr>
        <w:t>Thus, a consequent de scription of "an other thinking" is the following: a way of thinking that is not inspired in its own limitations and is not intended to dominate and to humiliate</w:t>
      </w:r>
      <w:r w:rsidRPr="00717AE6">
        <w:t xml:space="preserve">; </w:t>
      </w:r>
      <w:r w:rsidRPr="00717AE6">
        <w:rPr>
          <w:u w:val="single"/>
        </w:rPr>
        <w:t>a way of thinking that is universally marginal, fragmentary, and unachieved; and, as such, a way of thinking that, because universally marginal and fragmentary, is not ethnocidal</w:t>
      </w:r>
      <w:r w:rsidRPr="00717AE6">
        <w:t xml:space="preserve"> (Khatibi 1983, 19). Thus, the </w:t>
      </w:r>
      <w:r w:rsidRPr="00717AE6">
        <w:rPr>
          <w:i/>
          <w:iCs/>
        </w:rPr>
        <w:t xml:space="preserve">ethical </w:t>
      </w:r>
      <w:r w:rsidRPr="00717AE6">
        <w:t xml:space="preserve">potential of </w:t>
      </w:r>
      <w:proofErr w:type="gramStart"/>
      <w:r w:rsidRPr="00717AE6">
        <w:t>an other</w:t>
      </w:r>
      <w:proofErr w:type="gramEnd"/>
      <w:r w:rsidRPr="00717AE6">
        <w:t xml:space="preserve"> thinking. </w:t>
      </w:r>
      <w:r w:rsidRPr="00717AE6">
        <w:rPr>
          <w:u w:val="single"/>
        </w:rPr>
        <w:t>Dussel</w:t>
      </w:r>
      <w:r w:rsidRPr="00717AE6">
        <w:t xml:space="preserve">, independently of Khatibi, has </w:t>
      </w:r>
      <w:r w:rsidRPr="00717AE6">
        <w:rPr>
          <w:u w:val="single"/>
        </w:rPr>
        <w:t xml:space="preserve">characterized modern, instrumental reason by its genocidal bent. He tries to reveal this in his concept of the "myth of </w:t>
      </w:r>
      <w:r w:rsidRPr="00717AE6">
        <w:rPr>
          <w:u w:val="single"/>
        </w:rPr>
        <w:lastRenderedPageBreak/>
        <w:t>modernity": "Modernity includes a rational "concept" of emancipation that we affirm and subsume</w:t>
      </w:r>
      <w:r w:rsidRPr="00717AE6">
        <w:t xml:space="preserve">. But, at the same lime, </w:t>
      </w:r>
      <w:r w:rsidRPr="00717AE6">
        <w:rPr>
          <w:u w:val="single"/>
        </w:rPr>
        <w:t>it develops an irrational myth, a justification for genocidal violence</w:t>
      </w:r>
      <w:r w:rsidRPr="00717AE6">
        <w:t xml:space="preserve">. </w:t>
      </w:r>
      <w:proofErr w:type="gramStart"/>
      <w:r w:rsidRPr="00717AE6">
        <w:t>the</w:t>
      </w:r>
      <w:proofErr w:type="gramEnd"/>
      <w:r w:rsidRPr="00717AE6">
        <w:t xml:space="preserve"> postmodernists criticize modern reason as a reason of terror; </w:t>
      </w:r>
      <w:r w:rsidRPr="00717AE6">
        <w:rPr>
          <w:u w:val="single"/>
        </w:rPr>
        <w:t>we criticize modern reason because of the irrational myth it conceals</w:t>
      </w:r>
      <w:r w:rsidRPr="00717AE6">
        <w:t xml:space="preserve">" (Dussel [1993] 1995, 67). Interestingly, Khatibi and Dussel not only coincide in their critique of modernity without knowing each other, but both define their enterprise in relation to modernity and to European philosophers (Nietzsche, I leidcgger, Foucault, Derrida for Khatibi; Apple, Marx, Habermas, Levinas II ii Dussel). The consequences of coloniality of power and subalternization i'I knowledge can be perceived at work from the colonial difference nourishing, </w:t>
      </w:r>
      <w:proofErr w:type="gramStart"/>
      <w:r w:rsidRPr="00717AE6">
        <w:t>Khatibi's</w:t>
      </w:r>
      <w:proofErr w:type="gramEnd"/>
      <w:r w:rsidRPr="00717AE6">
        <w:t xml:space="preserve"> and Dussel's ethical and epistemic reflections. And this is the situation that "an other thinking" addresses at the same time that it opens i new perspective for a geopolitical order of knowledge production.</w:t>
      </w:r>
    </w:p>
    <w:p w14:paraId="312CAF3B" w14:textId="77777777" w:rsidR="005C3C1C" w:rsidRPr="00717AE6" w:rsidRDefault="005C3C1C" w:rsidP="005C3C1C">
      <w:pPr>
        <w:rPr>
          <w:rFonts w:ascii="Times New Roman" w:hAnsi="Times New Roman"/>
        </w:rPr>
      </w:pPr>
    </w:p>
    <w:p w14:paraId="1A4B4865" w14:textId="5BAF75C8" w:rsidR="005C3C1C" w:rsidRPr="00717AE6" w:rsidRDefault="005C3C1C" w:rsidP="005C3C1C">
      <w:pPr>
        <w:pStyle w:val="BlockHeadings"/>
      </w:pPr>
      <w:r w:rsidRPr="00717AE6">
        <w:t xml:space="preserve">Impact – Genocide </w:t>
      </w:r>
    </w:p>
    <w:p w14:paraId="6524393B" w14:textId="77777777" w:rsidR="00534AE8" w:rsidRPr="00717AE6" w:rsidRDefault="00534AE8" w:rsidP="00534AE8">
      <w:pPr>
        <w:pStyle w:val="Nothing"/>
      </w:pPr>
    </w:p>
    <w:p w14:paraId="0BAF95D3" w14:textId="77777777" w:rsidR="005C3C1C" w:rsidRPr="00717AE6" w:rsidRDefault="005C3C1C" w:rsidP="005C3C1C">
      <w:pPr>
        <w:pStyle w:val="Tags"/>
      </w:pPr>
      <w:r w:rsidRPr="00717AE6">
        <w:t>Their modernist politics privilege the West and underwrite violence and genocide in the name of civilization, rationality, science, and philosophy—the West is cast as the hero of the world, justifying the redemptive sacrifice of all others</w:t>
      </w:r>
    </w:p>
    <w:p w14:paraId="36B9F1AA" w14:textId="1A4E6372" w:rsidR="005C3C1C" w:rsidRPr="00717AE6" w:rsidRDefault="005C3C1C" w:rsidP="00B44CC7">
      <w:pPr>
        <w:pStyle w:val="Nothing"/>
      </w:pPr>
      <w:r w:rsidRPr="00717AE6">
        <w:rPr>
          <w:rStyle w:val="StyleStyleBold12pt"/>
        </w:rPr>
        <w:t>Mignolo 2000</w:t>
      </w:r>
      <w:r w:rsidRPr="00717AE6">
        <w:t xml:space="preserve"> [Walter, William H. Wannamaker Professor of Literature and Romance Studies at Duke University Local Histories/Global Designs</w:t>
      </w:r>
      <w:proofErr w:type="gramStart"/>
      <w:r w:rsidRPr="00717AE6">
        <w:t>,  p</w:t>
      </w:r>
      <w:proofErr w:type="gramEnd"/>
      <w:r w:rsidRPr="00717AE6">
        <w:t>. 115-117]</w:t>
      </w:r>
    </w:p>
    <w:p w14:paraId="4C49C583" w14:textId="77777777" w:rsidR="00B44CC7" w:rsidRPr="00717AE6" w:rsidRDefault="00B44CC7" w:rsidP="00B44CC7">
      <w:pPr>
        <w:pStyle w:val="Nothing"/>
      </w:pPr>
    </w:p>
    <w:p w14:paraId="1678DB94" w14:textId="77777777" w:rsidR="005C3C1C" w:rsidRPr="00717AE6" w:rsidRDefault="005C3C1C" w:rsidP="005C3C1C">
      <w:pPr>
        <w:pStyle w:val="Cards"/>
      </w:pPr>
      <w:proofErr w:type="gramStart"/>
      <w:r w:rsidRPr="00717AE6">
        <w:t>enrique</w:t>
      </w:r>
      <w:proofErr w:type="gramEnd"/>
      <w:r w:rsidRPr="00717AE6">
        <w:t xml:space="preserve"> Dussel, an Argentinian philosopher associated with the philosophy of liberation, has been articulating a strong countermodern argument. I quote from the beginning of his Frankfurt lectures: </w:t>
      </w:r>
      <w:r w:rsidRPr="00717AE6">
        <w:rPr>
          <w:u w:val="single"/>
        </w:rPr>
        <w:t>Modernity is</w:t>
      </w:r>
      <w:r w:rsidRPr="00717AE6">
        <w:t xml:space="preserve">, for many (for Jurgen Habermas or Charles Taylor, for example), </w:t>
      </w:r>
      <w:r w:rsidRPr="00717AE6">
        <w:rPr>
          <w:u w:val="single"/>
        </w:rPr>
        <w:t>in essentially or exclusively European phenomenon</w:t>
      </w:r>
      <w:r w:rsidRPr="00717AE6">
        <w:t xml:space="preserve">. In these lectures, I will argue that </w:t>
      </w:r>
      <w:r w:rsidRPr="00717AE6">
        <w:rPr>
          <w:u w:val="single"/>
        </w:rPr>
        <w:t>modernity is,</w:t>
      </w:r>
      <w:r w:rsidRPr="00717AE6">
        <w:t xml:space="preserve"> in fact, </w:t>
      </w:r>
      <w:r w:rsidRPr="00717AE6">
        <w:rPr>
          <w:u w:val="single"/>
        </w:rPr>
        <w:t>a European phenomenon</w:t>
      </w:r>
      <w:r w:rsidRPr="00717AE6">
        <w:t xml:space="preserve">, but one </w:t>
      </w:r>
      <w:r w:rsidRPr="00717AE6">
        <w:rPr>
          <w:u w:val="single"/>
        </w:rPr>
        <w:t>constituted in dialectical relation with a non-European alterity that is its ultimate content</w:t>
      </w:r>
      <w:r w:rsidRPr="00717AE6">
        <w:t xml:space="preserve">. </w:t>
      </w:r>
      <w:r w:rsidRPr="00717AE6">
        <w:rPr>
          <w:u w:val="single"/>
        </w:rPr>
        <w:t>Modernity appears when Europe affirms itself as the "center" of a World history that it inaugurates; the "periphery" that surrounds this center is consequently part of its self-definition</w:t>
      </w:r>
      <w:r w:rsidRPr="00717AE6">
        <w:t xml:space="preserve">. </w:t>
      </w:r>
      <w:r w:rsidRPr="00717AE6">
        <w:rPr>
          <w:u w:val="single"/>
        </w:rPr>
        <w:t>The occlusion of this periphery</w:t>
      </w:r>
      <w:r w:rsidRPr="00717AE6">
        <w:t xml:space="preserve"> (and of the role of Spain and Portugal in the formation of the modern world system from the late fifteenth to the mid-seventeenth centuries) </w:t>
      </w:r>
      <w:r w:rsidRPr="00717AE6">
        <w:rPr>
          <w:u w:val="single"/>
        </w:rPr>
        <w:t>leads the major contemporary thinkers of the "center" into a Eurocentric fallacy in their understanding of modernity</w:t>
      </w:r>
      <w:r w:rsidRPr="00717AE6">
        <w:t xml:space="preserve">. If their understanding of the genealogy of modernity is thus partial and provincial, their attempts at a critique or defense of it are likewise unilateral and, in part, false. (Dussel [19931 1995, 65) </w:t>
      </w:r>
      <w:proofErr w:type="gramStart"/>
      <w:r w:rsidRPr="00717AE6">
        <w:rPr>
          <w:u w:val="single"/>
        </w:rPr>
        <w:t>The</w:t>
      </w:r>
      <w:proofErr w:type="gramEnd"/>
      <w:r w:rsidRPr="00717AE6">
        <w:rPr>
          <w:u w:val="single"/>
        </w:rPr>
        <w:t xml:space="preserve"> construction of the idea of modernity linked to European expansion</w:t>
      </w:r>
      <w:r w:rsidRPr="00717AE6">
        <w:t xml:space="preserve">, as forged by European intellectuals, </w:t>
      </w:r>
      <w:r w:rsidRPr="00717AE6">
        <w:rPr>
          <w:u w:val="single"/>
        </w:rPr>
        <w:t>was powerful enough to last almost five hundred years. Postcolonial discourses and theories began effectively to question that hegemony, a challenge that was unthinkable</w:t>
      </w:r>
      <w:r w:rsidRPr="00717AE6">
        <w:t xml:space="preserve"> (and perhaps unexpected) </w:t>
      </w:r>
      <w:r w:rsidRPr="00717AE6">
        <w:rPr>
          <w:u w:val="single"/>
        </w:rPr>
        <w:t xml:space="preserve">by those who constructed and presupposed the idea of modernity as a historical period and implicitly as </w:t>
      </w:r>
      <w:r w:rsidRPr="00717AE6">
        <w:rPr>
          <w:i/>
          <w:iCs/>
          <w:u w:val="single"/>
        </w:rPr>
        <w:t xml:space="preserve">the </w:t>
      </w:r>
      <w:r w:rsidRPr="00717AE6">
        <w:rPr>
          <w:u w:val="single"/>
        </w:rPr>
        <w:t>locus of enunciation</w:t>
      </w:r>
      <w:r w:rsidRPr="00717AE6">
        <w:t xml:space="preserve">—a locus of enunciation that </w:t>
      </w:r>
      <w:r w:rsidRPr="00717AE6">
        <w:rPr>
          <w:u w:val="single"/>
        </w:rPr>
        <w:t>in the name of rationality, science, and philosophy as serted its own privilege over other forms of rationality or over what</w:t>
      </w:r>
      <w:r w:rsidRPr="00717AE6">
        <w:t xml:space="preserve">, from the perspective of modern reason, </w:t>
      </w:r>
      <w:r w:rsidRPr="00717AE6">
        <w:rPr>
          <w:u w:val="single"/>
        </w:rPr>
        <w:t>was nonrational</w:t>
      </w:r>
      <w:r w:rsidRPr="00717AE6">
        <w:t>. I would submit, conse quently, that postcolonial literature and postcolonial theories are constructing a new concept of reason as differential loci of enunciation. What does "differential" mean? Differential here first means a displacement of the concept and practice of the notions of knowledge, science, theory, and understanding articulated during the modern period</w:t>
      </w:r>
      <w:proofErr w:type="gramStart"/>
      <w:r w:rsidRPr="00717AE6">
        <w:t>.®</w:t>
      </w:r>
      <w:proofErr w:type="gramEnd"/>
      <w:r w:rsidRPr="00717AE6">
        <w:t xml:space="preserve"> Thus, Dussel's region alization of modernity could be compared with Homi Bhabha's, both speak ing </w:t>
      </w:r>
      <w:r w:rsidRPr="00717AE6">
        <w:rPr>
          <w:i/>
          <w:iCs/>
        </w:rPr>
        <w:t xml:space="preserve">from </w:t>
      </w:r>
      <w:r w:rsidRPr="00717AE6">
        <w:t xml:space="preserve">different colonial legacies (Spanish and English respectively): "Driven by the subaltern history of the margins of modernity—rather than by the failures of logocentrism—I have tried, in some small measure, In </w:t>
      </w:r>
      <w:r w:rsidRPr="00717AE6">
        <w:rPr>
          <w:i/>
          <w:iCs/>
        </w:rPr>
        <w:t xml:space="preserve">revise the known, to rename the postmodern from the position of the postcolo nial" </w:t>
      </w:r>
      <w:r w:rsidRPr="00717AE6">
        <w:t xml:space="preserve">(Bhabha 1994, 175; emphasis added). I find a noteworthy coincidence between Dussel and Bhabha, albeit with some significant differences in accent. The coincidence lies in the very iui portant fact that the task of postcolonial reasoning (i.e., theorizing) is not only linked to the immediate political needs of decolonization (in Asia, Al rica, and the Caribbean) but also to the rereading of the paradigm of modi i n reason. </w:t>
      </w:r>
      <w:proofErr w:type="gramStart"/>
      <w:r w:rsidRPr="00717AE6">
        <w:t>This task is performed by Dussel and Bhabha</w:t>
      </w:r>
      <w:proofErr w:type="gramEnd"/>
      <w:r w:rsidRPr="00717AE6">
        <w:t xml:space="preserve"> in different, although complementary ways. After a detailed analysis of Kant's and Hegel's construction of the idea of I nlightenment in European history, Dussel summarizes the elements that i onstitute the myth of modernity: (1) </w:t>
      </w:r>
      <w:r w:rsidRPr="00717AE6">
        <w:rPr>
          <w:u w:val="single"/>
        </w:rPr>
        <w:t>Modern (European) civilization understands itself as the most developed, the superior, civilization</w:t>
      </w:r>
      <w:r w:rsidRPr="00717AE6">
        <w:t xml:space="preserve">; (2) </w:t>
      </w:r>
      <w:r w:rsidRPr="00717AE6">
        <w:rPr>
          <w:u w:val="single"/>
        </w:rPr>
        <w:t>This sense of superiority obliges it</w:t>
      </w:r>
      <w:r w:rsidRPr="00717AE6">
        <w:t xml:space="preserve">, </w:t>
      </w:r>
      <w:r w:rsidRPr="00717AE6">
        <w:rPr>
          <w:u w:val="single"/>
        </w:rPr>
        <w:t>in the form of a categorical imperative</w:t>
      </w:r>
      <w:r w:rsidRPr="00717AE6">
        <w:t xml:space="preserve">, </w:t>
      </w:r>
      <w:r w:rsidRPr="00717AE6">
        <w:rPr>
          <w:u w:val="single"/>
        </w:rPr>
        <w:t>as it were, to "develop" (civilize</w:t>
      </w:r>
      <w:r w:rsidRPr="00717AE6">
        <w:t xml:space="preserve">, uplift, educate) </w:t>
      </w:r>
      <w:r w:rsidRPr="00717AE6">
        <w:rPr>
          <w:u w:val="single"/>
        </w:rPr>
        <w:t>the more primitive, barbarous, underdeveloped civilizations;</w:t>
      </w:r>
      <w:r w:rsidRPr="00717AE6">
        <w:t xml:space="preserve"> (3) The path of such development should be that followed by Europe in its own development out of antiquity and the Middle Ages; (4) Where </w:t>
      </w:r>
      <w:r w:rsidRPr="00717AE6">
        <w:rPr>
          <w:u w:val="single"/>
        </w:rPr>
        <w:t>the barbarians or the primitive opposes the civilizing process, the praxis of modernity must</w:t>
      </w:r>
      <w:r w:rsidRPr="00717AE6">
        <w:t xml:space="preserve">, in the last instance, </w:t>
      </w:r>
      <w:r w:rsidRPr="00717AE6">
        <w:rPr>
          <w:u w:val="single"/>
        </w:rPr>
        <w:t>have recourse to the violence necessary to remove the obstacles to modernization</w:t>
      </w:r>
      <w:r w:rsidRPr="00717AE6">
        <w:t xml:space="preserve">; (5) </w:t>
      </w:r>
      <w:r w:rsidRPr="00717AE6">
        <w:rPr>
          <w:u w:val="single"/>
        </w:rPr>
        <w:t>This violence, which produces in many different ways, victims, takes on an almost ritualistic character: the civilizing hero invests his victims (the colonized, the slave, the woman, the ecological destruction of the earth,</w:t>
      </w:r>
      <w:r w:rsidRPr="00717AE6">
        <w:t xml:space="preserve"> etc.) </w:t>
      </w:r>
      <w:r w:rsidRPr="00717AE6">
        <w:rPr>
          <w:u w:val="single"/>
        </w:rPr>
        <w:t>with the character of being participants in a process of redemptive sacrifice</w:t>
      </w:r>
      <w:r w:rsidRPr="00717AE6">
        <w:t xml:space="preserve">; (6) </w:t>
      </w:r>
      <w:r w:rsidRPr="00717AE6">
        <w:rPr>
          <w:u w:val="single"/>
        </w:rPr>
        <w:t>from the point of view of modernity, the barbarian or primitive is in a state of guilt</w:t>
      </w:r>
      <w:r w:rsidRPr="00717AE6">
        <w:t xml:space="preserve"> (for, among </w:t>
      </w:r>
      <w:r w:rsidRPr="00717AE6">
        <w:lastRenderedPageBreak/>
        <w:t xml:space="preserve">other things, opposing the civilizing process). </w:t>
      </w:r>
      <w:r w:rsidRPr="00717AE6">
        <w:rPr>
          <w:u w:val="single"/>
        </w:rPr>
        <w:t>This allows modernity to present itself not only as innocent but also as a force that will emancipate or redeem its victims from their guilt</w:t>
      </w:r>
      <w:r w:rsidRPr="00717AE6">
        <w:t xml:space="preserve">; (7) </w:t>
      </w:r>
      <w:r w:rsidRPr="00717AE6">
        <w:rPr>
          <w:u w:val="single"/>
        </w:rPr>
        <w:t>Given this "civilizing" and redemptive character of modernity, the suffering and sacrifices (the costs) of modernization imposed on "immature" peoples, slaves, races, the "weaker" sex, el cetera, are inevitable and necessary</w:t>
      </w:r>
      <w:r w:rsidRPr="00717AE6">
        <w:t>. (Dussel 119931 1995, 75) the myth of modernity is laid out by Dussel to confront alternative interpietations. While Horkheimer and Adorno, as well as postmodernist think• is such as Lyotard, Rorty, or Vattimo, all propose a critique of reason (a v iolent, coercive, and genocidal reason), Dussel proposes a critique of the enlightenment's irrational moments as sacrificial myth not by negating reason but by asserting the reason of the other—thai is, by identifying postcolonial reason as differential locus of enunciation. The intersection between tbi idea of a self-centered modernity grounded in its own appropriation of greco-Roman (classical) legacies and an emerging idea of modernity from the margins (or countermodernity) makes clear that history does not begin in Greece, and that different historical beginnings are, at the same time, anchored to diverse loci of enunciation. This simple axiom is, 1 submit, a bind.internal one for and of postsubaltern reason. Finally, Bhabha's project in lename the postmodern from the position of the postcolonial also finds lis niche in postsubaltern reason as a differential locus of enunciation.</w:t>
      </w:r>
    </w:p>
    <w:p w14:paraId="358C87EB" w14:textId="77777777" w:rsidR="005C3C1C" w:rsidRPr="00717AE6" w:rsidRDefault="005C3C1C" w:rsidP="005C3C1C">
      <w:pPr>
        <w:rPr>
          <w:rFonts w:ascii="Times New Roman" w:hAnsi="Times New Roman"/>
        </w:rPr>
      </w:pPr>
    </w:p>
    <w:p w14:paraId="6B472353" w14:textId="4B119DBB" w:rsidR="005C3C1C" w:rsidRPr="00717AE6" w:rsidRDefault="005C3C1C" w:rsidP="005C3C1C">
      <w:pPr>
        <w:pStyle w:val="Tags"/>
      </w:pPr>
      <w:r w:rsidRPr="00717AE6">
        <w:t xml:space="preserve">Modern/coloniality is root cause of genocide—speaking from the colonial difference key </w:t>
      </w:r>
      <w:r w:rsidR="00790444" w:rsidRPr="00717AE6">
        <w:t xml:space="preserve">to </w:t>
      </w:r>
      <w:r w:rsidRPr="00717AE6">
        <w:t>resistance</w:t>
      </w:r>
    </w:p>
    <w:p w14:paraId="7E719BC9" w14:textId="0AD1F2D1" w:rsidR="005C3C1C" w:rsidRPr="00717AE6" w:rsidRDefault="005C3C1C" w:rsidP="00B44CC7">
      <w:pPr>
        <w:pStyle w:val="Nothing"/>
      </w:pPr>
      <w:r w:rsidRPr="00717AE6">
        <w:rPr>
          <w:rStyle w:val="Heading4Char"/>
          <w:rFonts w:ascii="Times New Roman" w:hAnsi="Times New Roman" w:cs="Times New Roman"/>
        </w:rPr>
        <w:t>Mignolo 2000</w:t>
      </w:r>
      <w:r w:rsidRPr="00717AE6">
        <w:rPr>
          <w:rStyle w:val="StyleBoldUnderline"/>
          <w:b w:val="0"/>
          <w:u w:val="none"/>
        </w:rPr>
        <w:t xml:space="preserve"> [Walter,</w:t>
      </w:r>
      <w:r w:rsidRPr="00717AE6">
        <w:rPr>
          <w:rStyle w:val="StyleBoldUnderline"/>
          <w:u w:val="none"/>
        </w:rPr>
        <w:t xml:space="preserve"> </w:t>
      </w:r>
      <w:r w:rsidRPr="00717AE6">
        <w:rPr>
          <w:rStyle w:val="mainfeaturesubtext"/>
          <w:sz w:val="24"/>
        </w:rPr>
        <w:t>William H. Wannamaker Professor of Literature and Romance Studies at Duke University</w:t>
      </w:r>
      <w:r w:rsidRPr="00717AE6">
        <w:rPr>
          <w:rStyle w:val="StyleBoldUnderline"/>
          <w:u w:val="none"/>
        </w:rPr>
        <w:t xml:space="preserve"> </w:t>
      </w:r>
      <w:r w:rsidRPr="00717AE6">
        <w:t>Local Histories/Global Designs, 97-98]</w:t>
      </w:r>
    </w:p>
    <w:p w14:paraId="335D001D" w14:textId="77777777" w:rsidR="00B44CC7" w:rsidRPr="00717AE6" w:rsidRDefault="00B44CC7" w:rsidP="00B44CC7">
      <w:pPr>
        <w:pStyle w:val="Nothing"/>
      </w:pPr>
    </w:p>
    <w:p w14:paraId="677266BA" w14:textId="77777777" w:rsidR="005C3C1C" w:rsidRPr="00717AE6" w:rsidRDefault="005C3C1C" w:rsidP="005C3C1C">
      <w:pPr>
        <w:pStyle w:val="Cards"/>
        <w:rPr>
          <w:u w:val="single"/>
        </w:rPr>
      </w:pPr>
      <w:r w:rsidRPr="00717AE6">
        <w:t xml:space="preserve">I'ostcolonial theorizing in the United States, as Dirlik noted, found its liinise in the academy among intellectual immigrants from the Third World (|nlin 1996). But, of course, </w:t>
      </w:r>
      <w:r w:rsidRPr="00717AE6">
        <w:rPr>
          <w:u w:val="single"/>
        </w:rPr>
        <w:t xml:space="preserve">postcolonial theorizing is </w:t>
      </w:r>
      <w:r w:rsidRPr="00717AE6">
        <w:rPr>
          <w:i/>
          <w:iCs/>
          <w:u w:val="single"/>
        </w:rPr>
        <w:t xml:space="preserve">not </w:t>
      </w:r>
      <w:r w:rsidRPr="00717AE6">
        <w:rPr>
          <w:u w:val="single"/>
        </w:rPr>
        <w:t xml:space="preserve">an invention of third World intellectuals migrating to the United States and </w:t>
      </w:r>
      <w:r w:rsidRPr="00717AE6">
        <w:rPr>
          <w:i/>
          <w:iCs/>
          <w:u w:val="single"/>
        </w:rPr>
        <w:t xml:space="preserve">should not </w:t>
      </w:r>
      <w:r w:rsidRPr="00717AE6">
        <w:rPr>
          <w:u w:val="single"/>
        </w:rPr>
        <w:t>be limited to this enclave</w:t>
      </w:r>
      <w:r w:rsidRPr="00717AE6">
        <w:t>. On the other hand, there is nothing wrong with tin fuel lhat migrating Third World intellectuals found themselves comfortiihli m the space of postcolonality. What Third World intellectuals and "i Inilars in the United States (and I am one of them) contributed to was tin marketing of postcoloniality among an array of available theories and a &gt;t i Hum of "post" possibilities. On the other hand, Afro-American studies in 11 ii United States, whose emergence is parallel to postmodern and postcoI'11</w:t>
      </w:r>
      <w:proofErr w:type="gramStart"/>
      <w:r w:rsidRPr="00717AE6">
        <w:t>.11</w:t>
      </w:r>
      <w:proofErr w:type="gramEnd"/>
      <w:r w:rsidRPr="00717AE6">
        <w:t xml:space="preserve"> theories, is deeply rooted in the African diaspora and, consequently, in ihr history of colonialism and slavery (Eze 1997a; 1997b). Dirlik has a |mhit </w:t>
      </w:r>
      <w:proofErr w:type="gramStart"/>
      <w:r w:rsidRPr="00717AE6">
        <w:t>il</w:t>
      </w:r>
      <w:proofErr w:type="gramEnd"/>
      <w:r w:rsidRPr="00717AE6">
        <w:t xml:space="preserve"> we interpret his dictum as the marketization of postcolonial theory Within the U.S academy. His point loses its poise when we consider, for in lance, Stuart Hall and Paul Gilroy in England, or we go beyond the U.S. iii aili iny and take seriously Ruth Frankenberg's dictum that in the United 'iiaii ihe question is not the postcolonial (as it is, e.g., for England and linli.i) hut civil rights (Frankenberg and Mani 1993). In this sense, the con111'i </w:t>
      </w:r>
      <w:proofErr w:type="gramStart"/>
      <w:r w:rsidRPr="00717AE6">
        <w:t>nl</w:t>
      </w:r>
      <w:proofErr w:type="gramEnd"/>
      <w:r w:rsidRPr="00717AE6">
        <w:t xml:space="preserve"> i ivil rights has not been used to claim an identity and, similarly, civil H^lir. </w:t>
      </w:r>
      <w:proofErr w:type="gramStart"/>
      <w:r w:rsidRPr="00717AE6">
        <w:t>in</w:t>
      </w:r>
      <w:proofErr w:type="gramEnd"/>
      <w:r w:rsidRPr="00717AE6">
        <w:t xml:space="preserve"> ihe United States will have more similarities with post-dictatorships in the Southern Cone: neither of them is the locus of subjectivity and identity formation, although both are extremely helpful to understand the political landscape in the United States and the Southern Cone, contemporary with the movement of decolonization in Asia, Africa, and the Caribbean. Once more, the bottom line is the subaltern reason in the geopolitical distribution of knowledge that could be explained by colonial legacies and local critical histories. </w:t>
      </w:r>
      <w:r w:rsidRPr="00717AE6">
        <w:rPr>
          <w:u w:val="single"/>
        </w:rPr>
        <w:t>Subaltern reason</w:t>
      </w:r>
      <w:r w:rsidRPr="00717AE6">
        <w:t xml:space="preserve">, or whatever you want to call it, </w:t>
      </w:r>
      <w:r w:rsidRPr="00717AE6">
        <w:rPr>
          <w:u w:val="single"/>
        </w:rPr>
        <w:t>nourishes and is nourished by a theoretical practice prompted by movements of decolonization after World War II, which at its inception had little to do with academic enterprises</w:t>
      </w:r>
      <w:r w:rsidRPr="00717AE6">
        <w:t xml:space="preserve"> (Cesaire, Atnilcar Cabral, Fanon) and had at its core the question of race. </w:t>
      </w:r>
      <w:r w:rsidRPr="00717AE6">
        <w:rPr>
          <w:u w:val="single"/>
        </w:rPr>
        <w:t>If Marxist thinking could be described as having class at its core, postcolonial theorizing could be described as having race at its core. Two of the three major genocides of modernity (the Amerindian and the African diaspora in the early modern period; the Holocaust as closing European modernity and the crisis of the civilizing mission) are</w:t>
      </w:r>
      <w:r w:rsidRPr="00717AE6">
        <w:t xml:space="preserve">, in my understanding, </w:t>
      </w:r>
      <w:r w:rsidRPr="00717AE6">
        <w:rPr>
          <w:u w:val="single"/>
        </w:rPr>
        <w:t>at the root of colonial and imperial histories</w:t>
      </w:r>
      <w:r w:rsidRPr="00717AE6">
        <w:t xml:space="preserve">—which is to say, </w:t>
      </w:r>
      <w:r w:rsidRPr="00717AE6">
        <w:rPr>
          <w:u w:val="single"/>
        </w:rPr>
        <w:t>at the root ol the very constitution of modernity. The subaltern reason is what arises as a response to the need of rethinking and reconceptualizing the stories that have been told and the conceptualization that has been put into place to divide the world between Christians and pagans, civilized and barbarians, modern and premodern, and developed and underdeveloped regions and people, all global designs mapping the colonial difference.</w:t>
      </w:r>
    </w:p>
    <w:p w14:paraId="2ADBDF63" w14:textId="77777777" w:rsidR="005C3C1C" w:rsidRPr="00717AE6" w:rsidRDefault="005C3C1C" w:rsidP="005C3C1C">
      <w:pPr>
        <w:rPr>
          <w:rFonts w:ascii="Times New Roman" w:hAnsi="Times New Roman"/>
          <w:sz w:val="24"/>
        </w:rPr>
      </w:pPr>
    </w:p>
    <w:p w14:paraId="7ECFA360" w14:textId="5BD1327F" w:rsidR="00604B2E" w:rsidRPr="00717AE6" w:rsidRDefault="00604B2E" w:rsidP="00604B2E">
      <w:pPr>
        <w:pStyle w:val="BlockHeadings"/>
      </w:pPr>
      <w:r w:rsidRPr="00717AE6">
        <w:t>Impact – Slavery</w:t>
      </w:r>
    </w:p>
    <w:p w14:paraId="038B1D5D" w14:textId="77777777" w:rsidR="00604B2E" w:rsidRPr="00717AE6" w:rsidRDefault="00604B2E" w:rsidP="00604B2E">
      <w:pPr>
        <w:pStyle w:val="Nothing"/>
        <w:rPr>
          <w:rFonts w:eastAsia="Calibri"/>
        </w:rPr>
      </w:pPr>
    </w:p>
    <w:p w14:paraId="7B58425C" w14:textId="77777777" w:rsidR="00604B2E" w:rsidRPr="00717AE6" w:rsidRDefault="00604B2E" w:rsidP="00604B2E">
      <w:pPr>
        <w:pStyle w:val="Tags"/>
      </w:pPr>
      <w:r w:rsidRPr="00717AE6">
        <w:t>All aspects of life infected by the colonial virus—coloniality robs us of our humanity and can’t be explained by liberal theorists, psychoanalysis, or other methods from the First World—the impact is slavery</w:t>
      </w:r>
    </w:p>
    <w:p w14:paraId="03F6C73A" w14:textId="12010F75" w:rsidR="00604B2E" w:rsidRPr="00717AE6" w:rsidRDefault="00604B2E" w:rsidP="00604B2E">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717AE6">
        <w:rPr>
          <w:u w:val="single"/>
        </w:rPr>
        <w:t>Against War: Views from the Underside of Modernity</w:t>
      </w:r>
      <w:r w:rsidRPr="00717AE6">
        <w:t>, p. 217-21]</w:t>
      </w:r>
      <w:r w:rsidR="00790444" w:rsidRPr="00717AE6">
        <w:rPr>
          <w:sz w:val="24"/>
        </w:rPr>
        <w:t xml:space="preserve"> </w:t>
      </w:r>
      <w:r w:rsidR="00790444" w:rsidRPr="00717AE6">
        <w:t>//DDI13</w:t>
      </w:r>
    </w:p>
    <w:p w14:paraId="2D459CAA" w14:textId="77777777" w:rsidR="00604B2E" w:rsidRPr="00717AE6" w:rsidRDefault="00604B2E" w:rsidP="00604B2E">
      <w:pPr>
        <w:pStyle w:val="Nothing"/>
      </w:pPr>
    </w:p>
    <w:p w14:paraId="6298001F" w14:textId="77777777" w:rsidR="00604B2E" w:rsidRPr="00717AE6" w:rsidRDefault="00604B2E" w:rsidP="00604B2E">
      <w:pPr>
        <w:pStyle w:val="Cards"/>
      </w:pPr>
      <w:r w:rsidRPr="00717AE6">
        <w:lastRenderedPageBreak/>
        <w:t xml:space="preserve">Fanon differs from Honneth precisely at the points in which Honneth relies on Foucault and on Habermas, </w:t>
      </w:r>
      <w:r w:rsidRPr="00717AE6">
        <w:rPr>
          <w:rStyle w:val="StyleBoldUnderline"/>
        </w:rPr>
        <w:t>Fanon</w:t>
      </w:r>
      <w:r w:rsidRPr="00717AE6">
        <w:t xml:space="preserve">, like Foucault and Honneth, </w:t>
      </w:r>
      <w:r w:rsidRPr="00717AE6">
        <w:rPr>
          <w:rStyle w:val="StyleBoldUnderline"/>
        </w:rPr>
        <w:t xml:space="preserve">is interested in questions of power-and not only in questions of identity and multiculturalism. But Fanon is concerned about a particular form of </w:t>
      </w:r>
      <w:r w:rsidRPr="00717AE6">
        <w:rPr>
          <w:rStyle w:val="Emphasis"/>
          <w:rFonts w:ascii="Times New Roman" w:hAnsi="Times New Roman"/>
        </w:rPr>
        <w:t>power</w:t>
      </w:r>
      <w:r w:rsidRPr="00717AE6">
        <w:rPr>
          <w:rStyle w:val="StyleBoldUnderline"/>
        </w:rPr>
        <w:t>: the imperial power that creates the colonial condition</w:t>
      </w:r>
      <w:r w:rsidRPr="00717AE6">
        <w:t xml:space="preserve">. </w:t>
      </w:r>
      <w:r w:rsidRPr="00717AE6">
        <w:rPr>
          <w:rStyle w:val="StyleBoldUnderline"/>
        </w:rPr>
        <w:t>Honneth argues that recognition takes place in three spheres</w:t>
      </w:r>
      <w:r w:rsidRPr="00717AE6">
        <w:t xml:space="preserve">: love, rights, and social esteem. Demands for recognition arise, for him, as feelings of disrespect in relation to the negation of rights or social esteem. Love relationships remain at the level of the private and the intimate. </w:t>
      </w:r>
      <w:r w:rsidRPr="00717AE6">
        <w:rPr>
          <w:rStyle w:val="StyleBoldUnderline"/>
        </w:rPr>
        <w:t>In the colonial condition</w:t>
      </w:r>
      <w:r w:rsidRPr="00717AE6">
        <w:t>, or so Fanon would argue</w:t>
      </w:r>
      <w:proofErr w:type="gramStart"/>
      <w:r w:rsidRPr="00717AE6">
        <w:t>,</w:t>
      </w:r>
      <w:proofErr w:type="gramEnd"/>
      <w:r w:rsidRPr="00717AE6">
        <w:t xml:space="preserve"> </w:t>
      </w:r>
      <w:r w:rsidRPr="00717AE6">
        <w:rPr>
          <w:rStyle w:val="StyleBoldUnderline"/>
        </w:rPr>
        <w:t>it is not possible to make these distinctions</w:t>
      </w:r>
      <w:r w:rsidRPr="00717AE6">
        <w:t xml:space="preserve">. </w:t>
      </w:r>
      <w:r w:rsidRPr="00717AE6">
        <w:rPr>
          <w:rStyle w:val="StyleBoldUnderline"/>
        </w:rPr>
        <w:t>Indeed, one of the most fundamental lessons</w:t>
      </w:r>
      <w:r w:rsidRPr="00717AE6">
        <w:t xml:space="preserve"> of Black Skin, White Masks </w:t>
      </w:r>
      <w:r w:rsidRPr="00717AE6">
        <w:rPr>
          <w:rStyle w:val="StyleBoldUnderline"/>
        </w:rPr>
        <w:t>is that in the colonial context what happens at the level of the private and the intimate is fundamentally linked to social structures and to colonial cultural formations and forms of value</w:t>
      </w:r>
      <w:r w:rsidRPr="00717AE6">
        <w:t xml:space="preserve">. </w:t>
      </w:r>
      <w:r w:rsidRPr="00717AE6">
        <w:rPr>
          <w:rStyle w:val="StyleBoldUnderline"/>
        </w:rPr>
        <w:t xml:space="preserve">That is the ultimate reason why Fanon believed that psychoanalysis would </w:t>
      </w:r>
      <w:r w:rsidRPr="00717AE6">
        <w:rPr>
          <w:rStyle w:val="Emphasis"/>
          <w:rFonts w:ascii="Times New Roman" w:hAnsi="Times New Roman"/>
        </w:rPr>
        <w:t>fail</w:t>
      </w:r>
      <w:r w:rsidRPr="00717AE6">
        <w:t xml:space="preserve"> </w:t>
      </w:r>
      <w:r w:rsidRPr="00717AE6">
        <w:rPr>
          <w:rStyle w:val="StyleBoldUnderline"/>
        </w:rPr>
        <w:t>to explain and to provide an adequate diagnosis of the pathology of subjects in colonial territories</w:t>
      </w:r>
      <w:r w:rsidRPr="00717AE6">
        <w:t xml:space="preserve"> -unless it took the form of a sociogeny." </w:t>
      </w:r>
      <w:proofErr w:type="gramStart"/>
      <w:r w:rsidRPr="00717AE6">
        <w:rPr>
          <w:rStyle w:val="Emphasis"/>
          <w:rFonts w:ascii="Times New Roman" w:hAnsi="Times New Roman"/>
        </w:rPr>
        <w:t>Ordinary life is infected by the colonial virus</w:t>
      </w:r>
      <w:proofErr w:type="gramEnd"/>
      <w:r w:rsidRPr="00717AE6">
        <w:t xml:space="preserve">. </w:t>
      </w:r>
      <w:r w:rsidRPr="00717AE6">
        <w:rPr>
          <w:rStyle w:val="StyleBoldUnderline"/>
        </w:rPr>
        <w:t xml:space="preserve">Communication, loving relationships, and even the proper recognition of the self are </w:t>
      </w:r>
      <w:r w:rsidRPr="00717AE6">
        <w:rPr>
          <w:rStyle w:val="Emphasis"/>
          <w:rFonts w:ascii="Times New Roman" w:hAnsi="Times New Roman"/>
        </w:rPr>
        <w:t>distorted</w:t>
      </w:r>
      <w:r w:rsidRPr="00717AE6">
        <w:rPr>
          <w:rStyle w:val="StyleBoldUnderline"/>
        </w:rPr>
        <w:t xml:space="preserve"> by a social system and by cultural forms that take blackness and other forms of sub-alterity as markers of the absence of values</w:t>
      </w:r>
      <w:r w:rsidRPr="00717AE6">
        <w:t xml:space="preserve">. </w:t>
      </w:r>
      <w:r w:rsidRPr="00717AE6">
        <w:rPr>
          <w:rStyle w:val="StyleBoldUnderline"/>
        </w:rPr>
        <w:t>Ultimately</w:t>
      </w:r>
      <w:r w:rsidRPr="00717AE6">
        <w:t xml:space="preserve">, as Lewis Gordon puts it, </w:t>
      </w:r>
      <w:r w:rsidRPr="00717AE6">
        <w:rPr>
          <w:rStyle w:val="StyleBoldUnderline"/>
        </w:rPr>
        <w:t>it is an extraordinary affair for a black person to be ordinary." For Fanon, the colonial condition approximates a systematic and systemic reality of human failure</w:t>
      </w:r>
      <w:r w:rsidRPr="00717AE6">
        <w:t xml:space="preserve">. And one of the distincti ve features of this reality is that </w:t>
      </w:r>
      <w:r w:rsidRPr="00717AE6">
        <w:rPr>
          <w:rStyle w:val="StyleBoldUnderline"/>
        </w:rPr>
        <w:t>dehumanization reaches stages in which feelings of disrespect gradually become either muted or transformed into desires for identification or participation with the dominant culture</w:t>
      </w:r>
      <w:r w:rsidRPr="00717AE6">
        <w:t xml:space="preserve">." </w:t>
      </w:r>
      <w:r w:rsidRPr="00717AE6">
        <w:rPr>
          <w:rStyle w:val="StyleBoldUnderline"/>
        </w:rPr>
        <w:t xml:space="preserve">This is what the colonial configuration intends and what makes it </w:t>
      </w:r>
      <w:r w:rsidRPr="00717AE6">
        <w:rPr>
          <w:rStyle w:val="Emphasis"/>
          <w:rFonts w:ascii="Times New Roman" w:hAnsi="Times New Roman"/>
        </w:rPr>
        <w:t>so powerful</w:t>
      </w:r>
      <w:r w:rsidRPr="00717AE6">
        <w:rPr>
          <w:rStyle w:val="StyleBoldUnderline"/>
        </w:rPr>
        <w:t xml:space="preserve">: instead of taking anything in particular away from colonized subjects, it attempts to </w:t>
      </w:r>
      <w:r w:rsidRPr="00717AE6">
        <w:rPr>
          <w:rStyle w:val="Emphasis"/>
          <w:rFonts w:ascii="Times New Roman" w:hAnsi="Times New Roman"/>
        </w:rPr>
        <w:t>rob them</w:t>
      </w:r>
      <w:r w:rsidRPr="00717AE6">
        <w:rPr>
          <w:rStyle w:val="StyleBoldUnderline"/>
        </w:rPr>
        <w:t xml:space="preserve"> of any notion of self-worth and, ultimately, of the very idea of having any rights</w:t>
      </w:r>
      <w:r w:rsidRPr="00717AE6">
        <w:t xml:space="preserve">." </w:t>
      </w:r>
      <w:r w:rsidRPr="00717AE6">
        <w:rPr>
          <w:rStyle w:val="StyleBoldUnderline"/>
        </w:rPr>
        <w:t xml:space="preserve">This resembles the condition of </w:t>
      </w:r>
      <w:r w:rsidRPr="00717AE6">
        <w:rPr>
          <w:rStyle w:val="Emphasis"/>
          <w:rFonts w:ascii="Times New Roman" w:hAnsi="Times New Roman"/>
        </w:rPr>
        <w:t>slavery</w:t>
      </w:r>
      <w:r w:rsidRPr="00717AE6">
        <w:rPr>
          <w:rStyle w:val="StyleBoldUnderline"/>
        </w:rPr>
        <w:t xml:space="preserve"> in that it involves not the stealing away of someone’s property but the </w:t>
      </w:r>
      <w:r w:rsidRPr="00717AE6">
        <w:rPr>
          <w:rStyle w:val="Emphasis"/>
          <w:rFonts w:ascii="Times New Roman" w:hAnsi="Times New Roman"/>
        </w:rPr>
        <w:t>collapse of one's humanity</w:t>
      </w:r>
      <w:r w:rsidRPr="00717AE6">
        <w:rPr>
          <w:rStyle w:val="StyleBoldUnderline"/>
        </w:rPr>
        <w:t xml:space="preserve"> into a category of property</w:t>
      </w:r>
      <w:r w:rsidRPr="00717AE6">
        <w:t xml:space="preserve">. To feel disrespect (in a way that makes reference to the lack or denial of rights or social esteem) one should have been respected first or at least know that one should be so respected." But </w:t>
      </w:r>
      <w:r w:rsidRPr="00717AE6">
        <w:rPr>
          <w:rStyle w:val="StyleBoldUnderline"/>
        </w:rPr>
        <w:t>in the colonial context experiences of liberty remain buried in stories about the precolonial past, and theoretical conceptions of equality are articulated abstractly enough to easily allow or even help to promote or sustain the perversity of concrete domination</w:t>
      </w:r>
      <w:r w:rsidRPr="00717AE6">
        <w:t xml:space="preserve">. As Fanon puts it: </w:t>
      </w:r>
    </w:p>
    <w:p w14:paraId="7C498158" w14:textId="77777777" w:rsidR="00604B2E" w:rsidRPr="00717AE6" w:rsidRDefault="00604B2E" w:rsidP="00604B2E">
      <w:pPr>
        <w:pStyle w:val="Cards"/>
      </w:pPr>
      <w:proofErr w:type="gramStart"/>
      <w:r w:rsidRPr="00717AE6">
        <w:t>The white man.</w:t>
      </w:r>
      <w:proofErr w:type="gramEnd"/>
      <w:r w:rsidRPr="00717AE6">
        <w:t xml:space="preserve"> </w:t>
      </w:r>
      <w:proofErr w:type="gramStart"/>
      <w:r w:rsidRPr="00717AE6">
        <w:t>in</w:t>
      </w:r>
      <w:proofErr w:type="gramEnd"/>
      <w:r w:rsidRPr="00717AE6">
        <w:t xml:space="preserve"> the capacity of master, said to the Negro, "From now on you are free." </w:t>
      </w:r>
    </w:p>
    <w:p w14:paraId="2AF4163D" w14:textId="77777777" w:rsidR="00604B2E" w:rsidRPr="00717AE6" w:rsidRDefault="00604B2E" w:rsidP="00604B2E">
      <w:pPr>
        <w:pStyle w:val="Cards"/>
      </w:pPr>
      <w:r w:rsidRPr="00717AE6">
        <w:t xml:space="preserve">But the Negro knows nothing of the cost of freedom. </w:t>
      </w:r>
      <w:proofErr w:type="gramStart"/>
      <w:r w:rsidRPr="00717AE6">
        <w:t>for</w:t>
      </w:r>
      <w:proofErr w:type="gramEnd"/>
      <w:r w:rsidRPr="00717AE6">
        <w:t xml:space="preserve"> he has not fought for it. From time to time he has fought for Liberty and Justice, but these were always white liberty and white justice; that is, values secreted by his masters. </w:t>
      </w:r>
      <w:proofErr w:type="gramStart"/>
      <w:r w:rsidRPr="00717AE6">
        <w:t>The former slave, who can find in his memory no trace of the struggle for liberty or of that anguish of liberty of which Kierkegaard speaks, sits unmoved before the young white man singing and dancing on the tightrope of existence.</w:t>
      </w:r>
      <w:proofErr w:type="gramEnd"/>
      <w:r w:rsidRPr="00717AE6">
        <w:t xml:space="preserve"> (BSWM 220-2I) </w:t>
      </w:r>
    </w:p>
    <w:p w14:paraId="7105F301" w14:textId="77777777" w:rsidR="00604B2E" w:rsidRPr="00717AE6" w:rsidRDefault="00604B2E" w:rsidP="00604B2E">
      <w:pPr>
        <w:pStyle w:val="Cards"/>
      </w:pPr>
      <w:r w:rsidRPr="00717AE6">
        <w:t xml:space="preserve">The point here is that in </w:t>
      </w:r>
      <w:r w:rsidRPr="00717AE6">
        <w:rPr>
          <w:rStyle w:val="StyleBoldUnderline"/>
        </w:rPr>
        <w:t>the day-to-day ordinary life of the colonized these experiences and ideas are not completely effective as producers of feelings of disrespect. That is why ultimately Fanon finds black subjects wearing white masks</w:t>
      </w:r>
      <w:r w:rsidRPr="00717AE6">
        <w:t xml:space="preserve">. To be sure, this does not mean that racialized and colonized people do not confront dilemmas of freedom." What it means is that </w:t>
      </w:r>
      <w:r w:rsidRPr="00717AE6">
        <w:rPr>
          <w:rStyle w:val="StyleBoldUnderline"/>
        </w:rPr>
        <w:t>these dilemmas cannot be properly thematized in relation to spheres of culture and value that have not emerged or in which certain subjects have not been allowed to participate</w:t>
      </w:r>
      <w:r w:rsidRPr="00717AE6">
        <w:t xml:space="preserve">. Fanon has thus no other way to proceed than by raising the question of desire: what does man want, what does the black man want? This is a demand for a philosophical anthropology from the perspective of the slave. Here we may very well find a radical point of departure to pursue the project of articulating a postliberal conception of the human. </w:t>
      </w:r>
    </w:p>
    <w:p w14:paraId="425727DC" w14:textId="77777777" w:rsidR="005C3C1C" w:rsidRPr="00717AE6" w:rsidRDefault="005C3C1C" w:rsidP="00743C9A">
      <w:pPr>
        <w:pStyle w:val="Nothing"/>
      </w:pPr>
    </w:p>
    <w:p w14:paraId="12F97DF6" w14:textId="77777777" w:rsidR="00E32F57" w:rsidRPr="00717AE6" w:rsidRDefault="00E32F57" w:rsidP="00E32F57">
      <w:pPr>
        <w:pStyle w:val="Nothing"/>
      </w:pPr>
    </w:p>
    <w:p w14:paraId="6EBAD20C" w14:textId="77777777" w:rsidR="00EE09B0" w:rsidRPr="00717AE6" w:rsidRDefault="00EE09B0" w:rsidP="00EE09B0">
      <w:pPr>
        <w:pStyle w:val="BlockHeadings"/>
        <w:jc w:val="left"/>
      </w:pPr>
    </w:p>
    <w:p w14:paraId="2B21FF7A" w14:textId="74A25E8B" w:rsidR="00EE09B0" w:rsidRPr="00717AE6" w:rsidRDefault="00EE09B0" w:rsidP="00EE09B0">
      <w:pPr>
        <w:pStyle w:val="BlockHeadings"/>
      </w:pPr>
      <w:r w:rsidRPr="00717AE6">
        <w:t>***Alternatives***</w:t>
      </w:r>
    </w:p>
    <w:p w14:paraId="5252C2FC" w14:textId="77777777" w:rsidR="00EE09B0" w:rsidRPr="00717AE6" w:rsidRDefault="00EE09B0" w:rsidP="00EE09B0">
      <w:pPr>
        <w:pStyle w:val="Nothing"/>
      </w:pPr>
    </w:p>
    <w:p w14:paraId="4C0F2B51" w14:textId="77777777" w:rsidR="00EE09B0" w:rsidRPr="00717AE6" w:rsidRDefault="00EE09B0" w:rsidP="00EE09B0">
      <w:pPr>
        <w:pStyle w:val="Nothing"/>
      </w:pPr>
    </w:p>
    <w:p w14:paraId="0B488A34" w14:textId="7C9C72F3" w:rsidR="009202F7" w:rsidRPr="00717AE6" w:rsidRDefault="009202F7" w:rsidP="009202F7">
      <w:pPr>
        <w:pStyle w:val="BlockHeadings"/>
      </w:pPr>
      <w:r w:rsidRPr="00717AE6">
        <w:t xml:space="preserve">Alt – Epistemic Disobedience </w:t>
      </w:r>
    </w:p>
    <w:p w14:paraId="78EA92E0" w14:textId="77777777" w:rsidR="009202F7" w:rsidRPr="00717AE6" w:rsidRDefault="009202F7" w:rsidP="00E32F57">
      <w:pPr>
        <w:pStyle w:val="Nothing"/>
      </w:pPr>
    </w:p>
    <w:p w14:paraId="4B5BD40E" w14:textId="77777777" w:rsidR="008E5143" w:rsidRPr="00717AE6" w:rsidRDefault="008E5143" w:rsidP="009202F7">
      <w:pPr>
        <w:pStyle w:val="Tags"/>
      </w:pPr>
      <w:r w:rsidRPr="00717AE6">
        <w:t xml:space="preserve">Acts of epistemic disobedience uncover the invisible violence of modernity and create the space for the perspective of the Global South </w:t>
      </w:r>
    </w:p>
    <w:p w14:paraId="1CE30264" w14:textId="4886C928" w:rsidR="008E5143" w:rsidRPr="00717AE6" w:rsidRDefault="008E5143" w:rsidP="009202F7">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8724D8" w:rsidRPr="00717AE6">
        <w:rPr>
          <w:rStyle w:val="StyleStyleBold12pt"/>
        </w:rPr>
        <w:t>2</w:t>
      </w:r>
    </w:p>
    <w:p w14:paraId="18F2C905" w14:textId="4DBAC250" w:rsidR="009202F7" w:rsidRPr="00717AE6" w:rsidRDefault="008E5143" w:rsidP="00743C9A">
      <w:pPr>
        <w:pStyle w:val="Nothing"/>
      </w:pPr>
      <w:r w:rsidRPr="00717AE6">
        <w:t>Walter, “Epistemic Disobedience and the Decolonial Option: A Manifesto,” Transmodernity: Journal of Peripheral Cultural Production of the Luso-Hispanic World, 45-46, NDW</w:t>
      </w:r>
      <w:r w:rsidR="00790444" w:rsidRPr="00717AE6">
        <w:rPr>
          <w:sz w:val="24"/>
        </w:rPr>
        <w:t xml:space="preserve"> </w:t>
      </w:r>
      <w:r w:rsidR="00790444" w:rsidRPr="00717AE6">
        <w:t>//DDI13</w:t>
      </w:r>
    </w:p>
    <w:p w14:paraId="78892F9E" w14:textId="77777777" w:rsidR="00743C9A" w:rsidRPr="00717AE6" w:rsidRDefault="00743C9A" w:rsidP="00743C9A">
      <w:pPr>
        <w:pStyle w:val="Nothing"/>
      </w:pPr>
    </w:p>
    <w:p w14:paraId="74766A88" w14:textId="7DE1E242" w:rsidR="008E5143" w:rsidRPr="00717AE6" w:rsidRDefault="008E5143" w:rsidP="00743C9A">
      <w:pPr>
        <w:pStyle w:val="Cards"/>
        <w:rPr>
          <w:rStyle w:val="StyleBoldUnderline"/>
        </w:rPr>
      </w:pPr>
      <w:r w:rsidRPr="00717AE6">
        <w:t xml:space="preserve">But the basic formulation of decolonial delinking (e.g., desprendimiento) was advanced by Aníbal Quijano in his </w:t>
      </w:r>
      <w:proofErr w:type="gramStart"/>
      <w:r w:rsidRPr="00717AE6">
        <w:t>ground-breaking</w:t>
      </w:r>
      <w:proofErr w:type="gramEnd"/>
      <w:r w:rsidRPr="00717AE6">
        <w:t xml:space="preserve"> article “Colonialidad y modernidad/racionalidad” (1991) [Coloniality and modernity/rationality]. The argument was that, on the one hand, </w:t>
      </w:r>
      <w:r w:rsidRPr="00717AE6">
        <w:rPr>
          <w:rStyle w:val="StyleBoldUnderline"/>
        </w:rPr>
        <w:t xml:space="preserve">an analytic of the limits of Eurocentrism </w:t>
      </w:r>
      <w:r w:rsidRPr="00717AE6">
        <w:t xml:space="preserve">(as a hegemonic structure of knowledge and beliefs) </w:t>
      </w:r>
      <w:r w:rsidRPr="00717AE6">
        <w:rPr>
          <w:rStyle w:val="StyleBoldUnderline"/>
        </w:rPr>
        <w:t>is needed</w:t>
      </w:r>
      <w:r w:rsidRPr="00717AE6">
        <w:t>. But that analytic was considered necessary rather than sufficient</w:t>
      </w:r>
      <w:r w:rsidRPr="00717AE6">
        <w:rPr>
          <w:rStyle w:val="StyleBoldUnderline"/>
        </w:rPr>
        <w:t>. It was necessary</w:t>
      </w:r>
      <w:r w:rsidRPr="00717AE6">
        <w:t>, Quijano asserted, “desprenderse de las vinculaciones de la racionalidad-modernidad con la colonialidad, en primer término, y en definitiva con todo poder no constituido en la decisión libre de gentes libres” [“</w:t>
      </w:r>
      <w:r w:rsidRPr="00717AE6">
        <w:rPr>
          <w:rStyle w:val="StyleBoldUnderline"/>
        </w:rPr>
        <w:t>It is</w:t>
      </w:r>
      <w:r w:rsidRPr="00717AE6">
        <w:t xml:space="preserve"> </w:t>
      </w:r>
      <w:r w:rsidRPr="00717AE6">
        <w:rPr>
          <w:rStyle w:val="StyleBoldUnderline"/>
        </w:rPr>
        <w:t>necessary to extricate oneself from the linkages between rationality/modernity and coloniality</w:t>
      </w:r>
      <w:r w:rsidRPr="00717AE6">
        <w:t xml:space="preserve">, first of all, </w:t>
      </w:r>
      <w:r w:rsidRPr="00717AE6">
        <w:rPr>
          <w:rStyle w:val="StyleBoldUnderline"/>
        </w:rPr>
        <w:t>and</w:t>
      </w:r>
      <w:r w:rsidRPr="00717AE6">
        <w:t xml:space="preserve"> definitely </w:t>
      </w:r>
      <w:r w:rsidRPr="00717AE6">
        <w:rPr>
          <w:rStyle w:val="StyleBoldUnderline"/>
        </w:rPr>
        <w:t>from all power which is not constituted by free decisions made by free people</w:t>
      </w:r>
      <w:r w:rsidRPr="00717AE6">
        <w:t>”]</w:t>
      </w:r>
      <w:proofErr w:type="gramStart"/>
      <w:r w:rsidRPr="00717AE6">
        <w:t>.4</w:t>
      </w:r>
      <w:proofErr w:type="gramEnd"/>
      <w:r w:rsidRPr="00717AE6">
        <w:t xml:space="preserve"> “Desprenderse” means epistemic de-linking or, in other words, epistemic disobedience. </w:t>
      </w:r>
      <w:r w:rsidRPr="00717AE6">
        <w:rPr>
          <w:rStyle w:val="StyleBoldUnderline"/>
        </w:rPr>
        <w:t xml:space="preserve">Epistemic disobedience leads us to decolonial options as a set of projects that have in common the effects experienced by all the inhabitants of the globe that were at the receiving end of global designs to colonize the economy </w:t>
      </w:r>
      <w:r w:rsidRPr="00717AE6">
        <w:t xml:space="preserve">(appropriation of land and natural resources), </w:t>
      </w:r>
      <w:r w:rsidRPr="00717AE6">
        <w:rPr>
          <w:rStyle w:val="StyleBoldUnderline"/>
        </w:rPr>
        <w:t>authority</w:t>
      </w:r>
      <w:r w:rsidRPr="00717AE6">
        <w:t xml:space="preserve"> (management by the Monarch, the State, or the Church), </w:t>
      </w:r>
      <w:r w:rsidRPr="00717AE6">
        <w:rPr>
          <w:rStyle w:val="StyleBoldUnderline"/>
        </w:rPr>
        <w:t>and police and military enforcement</w:t>
      </w:r>
      <w:r w:rsidRPr="00717AE6">
        <w:t xml:space="preserve"> (coloniality of power), </w:t>
      </w:r>
      <w:r w:rsidRPr="00717AE6">
        <w:rPr>
          <w:rStyle w:val="StyleBoldUnderline"/>
        </w:rPr>
        <w:t>to colonize knowledges</w:t>
      </w:r>
      <w:r w:rsidRPr="00717AE6">
        <w:t xml:space="preserve"> (languages, categories of thoughts, belief systems, etc.) </w:t>
      </w:r>
      <w:r w:rsidRPr="00717AE6">
        <w:rPr>
          <w:rStyle w:val="StyleBoldUnderline"/>
        </w:rPr>
        <w:t>and beings</w:t>
      </w:r>
      <w:r w:rsidRPr="00717AE6">
        <w:t xml:space="preserve"> (subjectivity). “</w:t>
      </w:r>
      <w:r w:rsidRPr="00717AE6">
        <w:rPr>
          <w:rStyle w:val="StyleBoldUnderline"/>
        </w:rPr>
        <w:t>Delinking” is</w:t>
      </w:r>
      <w:r w:rsidRPr="00717AE6">
        <w:t xml:space="preserve"> then </w:t>
      </w:r>
      <w:r w:rsidRPr="00717AE6">
        <w:rPr>
          <w:rStyle w:val="StyleBoldUnderline"/>
        </w:rPr>
        <w:t>necessary because there is no way out of the coloniality of power from within Western</w:t>
      </w:r>
      <w:r w:rsidRPr="00717AE6">
        <w:t xml:space="preserve"> (Greek and Latin) categories of </w:t>
      </w:r>
      <w:r w:rsidRPr="00717AE6">
        <w:rPr>
          <w:rStyle w:val="StyleBoldUnderline"/>
        </w:rPr>
        <w:t>thought</w:t>
      </w:r>
      <w:r w:rsidRPr="00717AE6">
        <w:t xml:space="preserve">. Consequently, </w:t>
      </w:r>
      <w:r w:rsidRPr="00717AE6">
        <w:rPr>
          <w:rStyle w:val="StyleBoldUnderline"/>
        </w:rPr>
        <w:t>de-linking implies epistemic disobedience</w:t>
      </w:r>
      <w:r w:rsidRPr="00717AE6">
        <w:t xml:space="preserve"> rather than the constant search for “newness” (e.g., as if Michel Foucault’s concept of racism and power were “better” or more “appropriate” because they are “newer”—that is, post-modern—within the chronological history or archaeology of European ideas). </w:t>
      </w:r>
      <w:r w:rsidRPr="00717AE6">
        <w:rPr>
          <w:rStyle w:val="StyleBoldUnderline"/>
        </w:rPr>
        <w:t xml:space="preserve">Epistemic disobedience takes us to a </w:t>
      </w:r>
      <w:r w:rsidRPr="00717AE6">
        <w:t xml:space="preserve">different place, to a </w:t>
      </w:r>
      <w:r w:rsidRPr="00717AE6">
        <w:rPr>
          <w:rStyle w:val="StyleBoldUnderline"/>
        </w:rPr>
        <w:t>different “beginning</w:t>
      </w:r>
      <w:r w:rsidRPr="00717AE6">
        <w:t xml:space="preserve">” (not in Greece, but in the responses to the “conquest and colonization” of America and the massive trade of enslaved Africans), </w:t>
      </w:r>
      <w:r w:rsidRPr="00717AE6">
        <w:rPr>
          <w:rStyle w:val="StyleBoldUnderline"/>
        </w:rPr>
        <w:t>to spatial sites of struggles and building</w:t>
      </w:r>
      <w:r w:rsidRPr="00717AE6">
        <w:t xml:space="preserve"> rather than to a new temporality </w:t>
      </w:r>
      <w:r w:rsidRPr="00717AE6">
        <w:rPr>
          <w:rStyle w:val="StyleBoldUnderline"/>
        </w:rPr>
        <w:t>within the same space</w:t>
      </w:r>
      <w:r w:rsidRPr="00717AE6">
        <w:t xml:space="preserve"> (from Greece, to Rome, to Paris, to London, to Washington DC). I will explore the opening up of these spaces—the spatial paradigmatic breaks of epistemic disobedience—in Waman Puma de Ayala and Ottabah Cugoano. The basic argument (almost a syllogism) that I will develop here is the following</w:t>
      </w:r>
      <w:r w:rsidRPr="00717AE6">
        <w:rPr>
          <w:rStyle w:val="StyleBoldUnderline"/>
        </w:rPr>
        <w:t>: if coloniality is constitutive of modernity</w:t>
      </w:r>
      <w:r w:rsidRPr="00717AE6">
        <w:t xml:space="preserve"> since the salvationist rhetoric of modernity presupposes the oppressive and condemnatory logic of coloniality (from there come the damnés of Fanon), </w:t>
      </w:r>
      <w:r w:rsidRPr="00717AE6">
        <w:rPr>
          <w:rStyle w:val="StyleBoldUnderline"/>
        </w:rPr>
        <w:t>then this oppressive logic produces an energy of discontent, of distrust, of release within those who react against imperial violence.</w:t>
      </w:r>
      <w:r w:rsidRPr="00717AE6">
        <w:t xml:space="preserve"> </w:t>
      </w:r>
      <w:r w:rsidRPr="00717AE6">
        <w:rPr>
          <w:rStyle w:val="StyleBoldUnderline"/>
        </w:rPr>
        <w:t xml:space="preserve">This energy is translated into decolonial projects </w:t>
      </w:r>
      <w:r w:rsidRPr="00717AE6">
        <w:t xml:space="preserve">that, as a last resort, are also constitutive of modernity. </w:t>
      </w:r>
      <w:r w:rsidRPr="00717AE6">
        <w:rPr>
          <w:rStyle w:val="StyleBoldUnderline"/>
        </w:rPr>
        <w:t>Modernity is a three-headed hydra</w:t>
      </w:r>
      <w:r w:rsidRPr="00717AE6">
        <w:t xml:space="preserve">, </w:t>
      </w:r>
      <w:r w:rsidRPr="00717AE6">
        <w:rPr>
          <w:rStyle w:val="StyleBoldUnderline"/>
        </w:rPr>
        <w:t>even though it only reveals one head:</w:t>
      </w:r>
      <w:r w:rsidRPr="00717AE6">
        <w:t xml:space="preserve"> </w:t>
      </w:r>
      <w:r w:rsidRPr="00717AE6">
        <w:rPr>
          <w:rStyle w:val="StyleBoldUnderline"/>
        </w:rPr>
        <w:t>the</w:t>
      </w:r>
      <w:r w:rsidRPr="00717AE6">
        <w:t xml:space="preserve"> </w:t>
      </w:r>
      <w:r w:rsidRPr="00717AE6">
        <w:rPr>
          <w:rStyle w:val="StyleBoldUnderline"/>
        </w:rPr>
        <w:t>rhetoric of</w:t>
      </w:r>
      <w:r w:rsidRPr="00717AE6">
        <w:t xml:space="preserve"> </w:t>
      </w:r>
      <w:r w:rsidRPr="00717AE6">
        <w:rPr>
          <w:rStyle w:val="StyleBoldUnderline"/>
        </w:rPr>
        <w:t>salvation and progress</w:t>
      </w:r>
      <w:r w:rsidRPr="00717AE6">
        <w:t xml:space="preserve">. </w:t>
      </w:r>
      <w:r w:rsidRPr="00717AE6">
        <w:rPr>
          <w:rStyle w:val="StyleBoldUnderline"/>
        </w:rPr>
        <w:t>Coloniality</w:t>
      </w:r>
      <w:r w:rsidRPr="00717AE6">
        <w:t xml:space="preserve">, </w:t>
      </w:r>
      <w:r w:rsidRPr="00717AE6">
        <w:rPr>
          <w:rStyle w:val="StyleBoldUnderline"/>
        </w:rPr>
        <w:t>one of whose facets is poverty</w:t>
      </w:r>
      <w:r w:rsidRPr="00717AE6">
        <w:t xml:space="preserve"> and the propagation of AIDS in Africa, </w:t>
      </w:r>
      <w:r w:rsidRPr="00717AE6">
        <w:rPr>
          <w:rStyle w:val="StyleBoldUnderline"/>
        </w:rPr>
        <w:t>does not appear in the rhetoric of modernity</w:t>
      </w:r>
      <w:r w:rsidRPr="00717AE6">
        <w:t xml:space="preserve"> </w:t>
      </w:r>
      <w:r w:rsidRPr="00717AE6">
        <w:rPr>
          <w:rStyle w:val="StyleBoldUnderline"/>
        </w:rPr>
        <w:t>as its necessary counterpart, but rather as something that emanates from it.</w:t>
      </w:r>
      <w:r w:rsidRPr="00717AE6">
        <w:t xml:space="preserve"> </w:t>
      </w:r>
      <w:r w:rsidRPr="00717AE6">
        <w:rPr>
          <w:rStyle w:val="StyleBoldUnderline"/>
        </w:rPr>
        <w:t>For example</w:t>
      </w:r>
      <w:r w:rsidRPr="00717AE6">
        <w:t xml:space="preserve">, </w:t>
      </w:r>
      <w:r w:rsidRPr="00717AE6">
        <w:rPr>
          <w:rStyle w:val="StyleBoldUnderline"/>
        </w:rPr>
        <w:t>the Millennium Plan</w:t>
      </w:r>
      <w:r w:rsidRPr="00717AE6">
        <w:t xml:space="preserve"> of the United Nations headed by Kofi Anan, </w:t>
      </w:r>
      <w:r w:rsidRPr="00717AE6">
        <w:rPr>
          <w:rStyle w:val="StyleBoldUnderline"/>
        </w:rPr>
        <w:t>and the Earth Institute</w:t>
      </w:r>
      <w:r w:rsidRPr="00717AE6">
        <w:t xml:space="preserve"> at Columbia University headed by Jeffrey Sachs, </w:t>
      </w:r>
      <w:r w:rsidRPr="00717AE6">
        <w:rPr>
          <w:rStyle w:val="StyleBoldUnderline"/>
        </w:rPr>
        <w:t>work in collaboration to end poverty</w:t>
      </w:r>
      <w:r w:rsidRPr="00717AE6">
        <w:t xml:space="preserve"> (as the title of Sach’s book announces)</w:t>
      </w:r>
      <w:proofErr w:type="gramStart"/>
      <w:r w:rsidRPr="00717AE6">
        <w:t>.5</w:t>
      </w:r>
      <w:proofErr w:type="gramEnd"/>
      <w:r w:rsidRPr="00717AE6">
        <w:t xml:space="preserve"> But, while </w:t>
      </w:r>
      <w:r w:rsidRPr="00717AE6">
        <w:rPr>
          <w:rStyle w:val="StyleBoldUnderline"/>
        </w:rPr>
        <w:t>they question the unfortunate consequences of modernity</w:t>
      </w:r>
      <w:r w:rsidRPr="00717AE6">
        <w:t xml:space="preserve">, </w:t>
      </w:r>
      <w:r w:rsidRPr="00717AE6">
        <w:rPr>
          <w:rStyle w:val="StyleBoldUnderline"/>
        </w:rPr>
        <w:t>never for a moment is the ideology of modernity or the black pits that hide its rhetoric ever questioned</w:t>
      </w:r>
      <w:r w:rsidRPr="00717AE6">
        <w:t xml:space="preserve">: the consequences of the very nature of the capitalist economy—by which such ideology is supported—in its various facets since the mercantilism of the sixteenth century, free trade of the following centuries, the Industrial Revolution of the nineteenth century, and the technological revolution of the twentieth century. On the other hand, despite all the debate in the media about the war against terrorism, on one side, and all types of uprisings, of protests and social movements, </w:t>
      </w:r>
      <w:r w:rsidRPr="00717AE6">
        <w:rPr>
          <w:rStyle w:val="StyleBoldUnderline"/>
        </w:rPr>
        <w:t>it is</w:t>
      </w:r>
      <w:r w:rsidRPr="00717AE6">
        <w:t xml:space="preserve"> never suggested that </w:t>
      </w:r>
      <w:r w:rsidRPr="00717AE6">
        <w:rPr>
          <w:rStyle w:val="StyleBoldUnderline"/>
        </w:rPr>
        <w:t>the logic of</w:t>
      </w:r>
      <w:r w:rsidRPr="00717AE6">
        <w:t xml:space="preserve"> </w:t>
      </w:r>
      <w:r w:rsidRPr="00717AE6">
        <w:rPr>
          <w:rStyle w:val="StyleBoldUnderline"/>
        </w:rPr>
        <w:t>coloniality</w:t>
      </w:r>
      <w:r w:rsidRPr="00717AE6">
        <w:t xml:space="preserve"> that </w:t>
      </w:r>
      <w:r w:rsidRPr="00717AE6">
        <w:rPr>
          <w:rStyle w:val="StyleBoldUnderline"/>
        </w:rPr>
        <w:t>hides beneath the rhetoric of modernity necessarily generates the irreducible energy of humiliated, vilified, forgotten, or marginalized human beings.</w:t>
      </w:r>
      <w:r w:rsidRPr="00717AE6">
        <w:t xml:space="preserve"> </w:t>
      </w:r>
      <w:r w:rsidRPr="00717AE6">
        <w:rPr>
          <w:rStyle w:val="StyleBoldUnderline"/>
        </w:rPr>
        <w:t>Decoloniality is</w:t>
      </w:r>
      <w:r w:rsidRPr="00717AE6">
        <w:t xml:space="preserve"> therefore </w:t>
      </w:r>
      <w:r w:rsidRPr="00717AE6">
        <w:rPr>
          <w:rStyle w:val="StyleBoldUnderline"/>
        </w:rPr>
        <w:t>the energy that does not allow the operation of the logic of coloniality</w:t>
      </w:r>
      <w:r w:rsidRPr="00717AE6">
        <w:t xml:space="preserve"> </w:t>
      </w:r>
      <w:r w:rsidRPr="00717AE6">
        <w:rPr>
          <w:rStyle w:val="StyleBoldUnderline"/>
        </w:rPr>
        <w:t>nor believes the fairy tales of the rhetoric of modernity</w:t>
      </w:r>
      <w:r w:rsidRPr="00717AE6">
        <w:t xml:space="preserve">. Therefore, </w:t>
      </w:r>
      <w:r w:rsidRPr="00717AE6">
        <w:rPr>
          <w:rStyle w:val="StyleBoldUnderline"/>
        </w:rPr>
        <w:t>decoloniality has a varied range of manifestations</w:t>
      </w:r>
      <w:r w:rsidRPr="00717AE6">
        <w:t>—some undesirable, such as those that Washington today describes as “terrorists”—</w:t>
      </w:r>
      <w:r w:rsidRPr="00717AE6">
        <w:rPr>
          <w:rStyle w:val="StyleBoldUnderline"/>
        </w:rPr>
        <w:t xml:space="preserve">and decolonial thinking is, </w:t>
      </w:r>
      <w:r w:rsidRPr="00717AE6">
        <w:t xml:space="preserve">then, </w:t>
      </w:r>
      <w:r w:rsidRPr="00717AE6">
        <w:rPr>
          <w:rStyle w:val="StyleBoldUnderline"/>
        </w:rPr>
        <w:t>thinking that de-links and opens</w:t>
      </w:r>
      <w:r w:rsidRPr="00717AE6">
        <w:t xml:space="preserve"> (de-linking and opening in the title come from here) </w:t>
      </w:r>
      <w:r w:rsidRPr="00717AE6">
        <w:rPr>
          <w:rStyle w:val="StyleBoldUnderline"/>
        </w:rPr>
        <w:t>to the possibilities hidden</w:t>
      </w:r>
      <w:r w:rsidRPr="00717AE6">
        <w:t xml:space="preserve"> (colonized and discredited, such as the traditional, barbarian, primitive, mystic, etc.) </w:t>
      </w:r>
      <w:r w:rsidRPr="00717AE6">
        <w:rPr>
          <w:rStyle w:val="StyleBoldUnderline"/>
        </w:rPr>
        <w:t>by the modern rationality</w:t>
      </w:r>
      <w:r w:rsidRPr="00717AE6">
        <w:t xml:space="preserve"> that is mounted and </w:t>
      </w:r>
      <w:r w:rsidRPr="00717AE6">
        <w:rPr>
          <w:rStyle w:val="StyleBoldUnderline"/>
        </w:rPr>
        <w:t xml:space="preserve">enclosed by categories of </w:t>
      </w:r>
      <w:r w:rsidRPr="00717AE6">
        <w:t xml:space="preserve">Greek, Latin, and the six modern </w:t>
      </w:r>
      <w:r w:rsidRPr="00717AE6">
        <w:rPr>
          <w:rStyle w:val="StyleBoldUnderline"/>
        </w:rPr>
        <w:t>imperial European languages.</w:t>
      </w:r>
    </w:p>
    <w:p w14:paraId="523D5EC2" w14:textId="77777777" w:rsidR="009202F7" w:rsidRPr="00717AE6" w:rsidRDefault="009202F7" w:rsidP="009202F7">
      <w:pPr>
        <w:pStyle w:val="Nothing"/>
      </w:pPr>
    </w:p>
    <w:p w14:paraId="6C60B188" w14:textId="77777777" w:rsidR="00604B2E" w:rsidRPr="00717AE6" w:rsidRDefault="00604B2E" w:rsidP="009202F7">
      <w:pPr>
        <w:pStyle w:val="Nothing"/>
      </w:pPr>
    </w:p>
    <w:p w14:paraId="737371BA" w14:textId="77777777" w:rsidR="00604B2E" w:rsidRPr="00717AE6" w:rsidRDefault="00604B2E" w:rsidP="00604B2E">
      <w:pPr>
        <w:pStyle w:val="Tags"/>
      </w:pPr>
      <w:r w:rsidRPr="00717AE6">
        <w:t xml:space="preserve">Scattered instances of coloniality demand every instance be explored and approached with decolonial thinking </w:t>
      </w:r>
    </w:p>
    <w:p w14:paraId="2EDEE91A" w14:textId="28CC10B8" w:rsidR="00604B2E" w:rsidRPr="00717AE6" w:rsidRDefault="00604B2E" w:rsidP="00604B2E">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8724D8" w:rsidRPr="00717AE6">
        <w:rPr>
          <w:rStyle w:val="StyleStyleBold12pt"/>
        </w:rPr>
        <w:t>2</w:t>
      </w:r>
    </w:p>
    <w:p w14:paraId="38A16017" w14:textId="10BD437E" w:rsidR="00604B2E" w:rsidRPr="00717AE6" w:rsidRDefault="00604B2E" w:rsidP="00604B2E">
      <w:pPr>
        <w:pStyle w:val="Nothing"/>
      </w:pPr>
      <w:r w:rsidRPr="00717AE6">
        <w:t>Walter, “Epistemic Disobedience and the Decolonial Option: A Manifesto,” Transmodernity: Journal of Peripheral Cultural Production of the Luso-Hispanic World, 62-63, NDW</w:t>
      </w:r>
      <w:r w:rsidR="00790444" w:rsidRPr="00717AE6">
        <w:rPr>
          <w:sz w:val="24"/>
        </w:rPr>
        <w:t xml:space="preserve"> </w:t>
      </w:r>
      <w:r w:rsidR="00790444" w:rsidRPr="00717AE6">
        <w:t>//DDI13</w:t>
      </w:r>
    </w:p>
    <w:p w14:paraId="21F01D70" w14:textId="77777777" w:rsidR="00604B2E" w:rsidRPr="00717AE6" w:rsidRDefault="00604B2E" w:rsidP="00604B2E">
      <w:pPr>
        <w:rPr>
          <w:rFonts w:ascii="Times New Roman" w:hAnsi="Times New Roman"/>
        </w:rPr>
      </w:pPr>
    </w:p>
    <w:p w14:paraId="13A60551" w14:textId="77777777" w:rsidR="00604B2E" w:rsidRPr="00717AE6" w:rsidRDefault="00604B2E" w:rsidP="00604B2E">
      <w:pPr>
        <w:pStyle w:val="Cards"/>
      </w:pPr>
      <w:r w:rsidRPr="00717AE6">
        <w:t xml:space="preserve">We could continue the argument by including Mahatma Gandhi among the figures who are central to </w:t>
      </w:r>
      <w:proofErr w:type="gramStart"/>
      <w:r w:rsidRPr="00717AE6">
        <w:t>the decolonial</w:t>
      </w:r>
      <w:proofErr w:type="gramEnd"/>
      <w:r w:rsidRPr="00717AE6">
        <w:t xml:space="preserve"> turn. To mention him here is important for the following reason: Cugoano and Gandhi are united, at distinct points on the planet, by the British Empire. Waman Puma and Cugoano are united by the continuity of Western European imperialisms in America. We could continue with Frantz Fanon, and connect him to Cugoano through the imperial wound of the Africans and also through the imperial complicity between Spain, England, and France (in spite of their imperial conflicts). With this, I would like to highlight the following: </w:t>
      </w:r>
      <w:r w:rsidRPr="00717AE6">
        <w:rPr>
          <w:rStyle w:val="StyleBoldUnderline"/>
        </w:rPr>
        <w:t>the genealogy of decolonial thinking is structured in the planetary space of colonial/imperial expansion</w:t>
      </w:r>
      <w:r w:rsidRPr="00717AE6">
        <w:t xml:space="preserve">, </w:t>
      </w:r>
      <w:r w:rsidRPr="00717AE6">
        <w:rPr>
          <w:rStyle w:val="StyleBoldUnderline"/>
        </w:rPr>
        <w:t>contrary to the genealogy of European modernity that is structured in the temporal trajectory of a reduced space</w:t>
      </w:r>
      <w:r w:rsidRPr="00717AE6">
        <w:t xml:space="preserve">, from Greece to Rome, to Western Europe and to the United States. </w:t>
      </w:r>
      <w:r w:rsidRPr="00717AE6">
        <w:rPr>
          <w:rStyle w:val="StyleBoldUnderline"/>
        </w:rPr>
        <w:t>The common element between Waman Puma, Cugoano, Gandhi, and Fanon is the wound inflicted by the colonial difference</w:t>
      </w:r>
      <w:r w:rsidRPr="00717AE6">
        <w:t xml:space="preserve"> (e.g., </w:t>
      </w:r>
      <w:r w:rsidRPr="00717AE6">
        <w:rPr>
          <w:rStyle w:val="StyleBoldUnderline"/>
        </w:rPr>
        <w:t>the colonial wound</w:t>
      </w:r>
      <w:r w:rsidRPr="00717AE6">
        <w:t xml:space="preserve">). </w:t>
      </w:r>
      <w:r w:rsidRPr="00717AE6">
        <w:rPr>
          <w:rStyle w:val="StyleBoldUnderline"/>
        </w:rPr>
        <w:t>The decolonial turn (i.e., the epistemic disobedience</w:t>
      </w:r>
      <w:r w:rsidRPr="00717AE6">
        <w:t xml:space="preserve">) of Waman Puma and of Cugoano </w:t>
      </w:r>
      <w:r w:rsidRPr="00717AE6">
        <w:rPr>
          <w:rStyle w:val="StyleBoldUnderline"/>
        </w:rPr>
        <w:t>took place on the horizon of monarchies, prior to the emergence of the modern (</w:t>
      </w:r>
      <w:r w:rsidRPr="00717AE6">
        <w:t xml:space="preserve">bourgeois) </w:t>
      </w:r>
      <w:r w:rsidRPr="00717AE6">
        <w:rPr>
          <w:rStyle w:val="StyleBoldUnderline"/>
        </w:rPr>
        <w:t>state</w:t>
      </w:r>
      <w:r w:rsidRPr="00717AE6">
        <w:t xml:space="preserve"> </w:t>
      </w:r>
      <w:r w:rsidRPr="00717AE6">
        <w:rPr>
          <w:rStyle w:val="StyleBoldUnderline"/>
        </w:rPr>
        <w:t>and</w:t>
      </w:r>
      <w:r w:rsidRPr="00717AE6">
        <w:t xml:space="preserve"> the emergence of the three secular </w:t>
      </w:r>
      <w:r w:rsidRPr="00717AE6">
        <w:rPr>
          <w:rStyle w:val="StyleBoldUnderline"/>
        </w:rPr>
        <w:t>imperial ideologies:</w:t>
      </w:r>
      <w:r w:rsidRPr="00717AE6">
        <w:t xml:space="preserve"> conservatism, liberalism, and socialism/Marxism.27 </w:t>
      </w:r>
      <w:r w:rsidRPr="00717AE6">
        <w:rPr>
          <w:rStyle w:val="StyleBoldUnderline"/>
        </w:rPr>
        <w:t>They opened up the decolonial option</w:t>
      </w:r>
      <w:r w:rsidRPr="00717AE6">
        <w:t xml:space="preserve">, </w:t>
      </w:r>
      <w:r w:rsidRPr="00717AE6">
        <w:rPr>
          <w:rStyle w:val="StyleBoldUnderline"/>
        </w:rPr>
        <w:t>and on the horizon of both, theology was the queen of knowledge</w:t>
      </w:r>
      <w:r w:rsidRPr="00717AE6">
        <w:t xml:space="preserve">. A second part of this manifesto (in progress) explores the decolonial horizon (Gandhi, Cabral, Du Bois, Fanon, Anzaldúa, Indigenous social movements in Bolivia and Ecuador, Afro social movements in Colombia and Ecuador, the World Social Forum and the Social Forum of the Americas, etc.) on the horizon of the imperial modern state. </w:t>
      </w:r>
      <w:r w:rsidRPr="00717AE6">
        <w:rPr>
          <w:rStyle w:val="StyleBoldUnderline"/>
        </w:rPr>
        <w:t>The genealogy of decolonial thinking is pluri-versal</w:t>
      </w:r>
      <w:r w:rsidRPr="00717AE6">
        <w:t xml:space="preserve"> (not uni-versal). As such, </w:t>
      </w:r>
      <w:r w:rsidRPr="00717AE6">
        <w:rPr>
          <w:rStyle w:val="StyleBoldUnderline"/>
        </w:rPr>
        <w:t xml:space="preserve">each knot on the web of this genealogy is a point of de-linking and opening that re-introduces languages, memories, economies, social organizations, and </w:t>
      </w:r>
      <w:r w:rsidRPr="00717AE6">
        <w:t xml:space="preserve">at least double </w:t>
      </w:r>
      <w:r w:rsidRPr="00717AE6">
        <w:rPr>
          <w:rStyle w:val="StyleBoldUnderline"/>
        </w:rPr>
        <w:t>subjectivities</w:t>
      </w:r>
      <w:r w:rsidRPr="00717AE6">
        <w:t xml:space="preserve">: </w:t>
      </w:r>
      <w:r w:rsidRPr="00717AE6">
        <w:rPr>
          <w:rStyle w:val="StyleBoldUnderline"/>
        </w:rPr>
        <w:t>the splendor and the miseries of the imperial legacy, and the indelible footprint of what existed that has been converted into the colonial wound; in the degradation of humanity, in the inferiority of the pagans, the primitives, the under-developed, the non-democratic. Our present situation</w:t>
      </w:r>
      <w:r w:rsidRPr="00717AE6">
        <w:t xml:space="preserve"> asks, </w:t>
      </w:r>
      <w:r w:rsidRPr="00717AE6">
        <w:rPr>
          <w:rStyle w:val="StyleBoldUnderline"/>
        </w:rPr>
        <w:t>demands a decolonial thinking that articulates genealogies scattered throughout the planet and offers “other” economic, political, social, subjective modalities</w:t>
      </w:r>
      <w:r w:rsidRPr="00717AE6">
        <w:t>. This process is in progress and we see it every day, in spite of the bad news that arrives from the Middle East, from Indonesia, from Katrina, and from the interior war in Washington.</w:t>
      </w:r>
    </w:p>
    <w:p w14:paraId="5487A936" w14:textId="77777777" w:rsidR="00604B2E" w:rsidRPr="00717AE6" w:rsidRDefault="00604B2E" w:rsidP="009202F7">
      <w:pPr>
        <w:pStyle w:val="Nothing"/>
      </w:pPr>
    </w:p>
    <w:p w14:paraId="5FB8B791" w14:textId="75491730" w:rsidR="009202F7" w:rsidRPr="00717AE6" w:rsidRDefault="009202F7" w:rsidP="009202F7">
      <w:pPr>
        <w:pStyle w:val="BlockHeadings"/>
      </w:pPr>
      <w:r w:rsidRPr="00717AE6">
        <w:t>Alt – Border Thinking</w:t>
      </w:r>
    </w:p>
    <w:p w14:paraId="0091D29A" w14:textId="77777777" w:rsidR="009202F7" w:rsidRPr="00717AE6" w:rsidRDefault="009202F7" w:rsidP="009202F7">
      <w:pPr>
        <w:pStyle w:val="Nothing"/>
      </w:pPr>
    </w:p>
    <w:p w14:paraId="004096B3" w14:textId="6DD646ED" w:rsidR="002A1F96" w:rsidRPr="00717AE6" w:rsidRDefault="002A1F96" w:rsidP="002A1F96">
      <w:pPr>
        <w:pStyle w:val="Tags"/>
      </w:pPr>
      <w:r w:rsidRPr="00717AE6">
        <w:t>Border thinking is a necessary tool to create decoloniality</w:t>
      </w:r>
    </w:p>
    <w:p w14:paraId="24D1DBDE" w14:textId="47D2F6BD" w:rsidR="009202F7" w:rsidRPr="00717AE6" w:rsidRDefault="009202F7" w:rsidP="009202F7">
      <w:pPr>
        <w:pStyle w:val="Nothing"/>
      </w:pPr>
      <w:r w:rsidRPr="00717AE6">
        <w:rPr>
          <w:rStyle w:val="StyleStyleBold12pt"/>
        </w:rPr>
        <w:t>Saldívar 2006</w:t>
      </w:r>
      <w:r w:rsidRPr="00717AE6">
        <w:t xml:space="preserve"> (Saldívar, José David. "Border Thinking, Minoritized Studies, and Realist Interpellations: The Coloniality of Power From Gloria Anzaldúa to Arundhati Roy." </w:t>
      </w:r>
      <w:proofErr w:type="gramStart"/>
      <w:r w:rsidRPr="00717AE6">
        <w:t>In Identity Politics Reconsidered.</w:t>
      </w:r>
      <w:proofErr w:type="gramEnd"/>
      <w:r w:rsidRPr="00717AE6">
        <w:t xml:space="preserve"> Edited by Linda Alcoff. New York: Palgrave Macmillan, 2006.)</w:t>
      </w:r>
      <w:r w:rsidR="00790444" w:rsidRPr="00717AE6">
        <w:rPr>
          <w:sz w:val="24"/>
        </w:rPr>
        <w:t xml:space="preserve"> </w:t>
      </w:r>
      <w:r w:rsidR="00790444" w:rsidRPr="00717AE6">
        <w:t>//DDI13</w:t>
      </w:r>
    </w:p>
    <w:p w14:paraId="1A123103" w14:textId="77777777" w:rsidR="009202F7" w:rsidRPr="00717AE6" w:rsidRDefault="009202F7" w:rsidP="009202F7">
      <w:pPr>
        <w:pStyle w:val="Nothing"/>
      </w:pPr>
    </w:p>
    <w:p w14:paraId="0D80E057" w14:textId="64E8C4F2" w:rsidR="009202F7" w:rsidRPr="00717AE6" w:rsidRDefault="009202F7" w:rsidP="009202F7">
      <w:pPr>
        <w:pStyle w:val="Cards"/>
        <w:rPr>
          <w:rStyle w:val="StyleBoldUnderline"/>
        </w:rPr>
      </w:pPr>
      <w:r w:rsidRPr="00717AE6">
        <w:t>This essay has a somewhat sweeping character. It is a preliminary attempt to</w:t>
      </w:r>
      <w:r w:rsidRPr="00717AE6">
        <w:rPr>
          <w:sz w:val="12"/>
        </w:rPr>
        <w:t xml:space="preserve"> </w:t>
      </w:r>
      <w:r w:rsidRPr="00717AE6">
        <w:t>link pensamiento fronterizo (border thinking) in Chicano/a Studies and</w:t>
      </w:r>
      <w:r w:rsidRPr="00717AE6">
        <w:rPr>
          <w:sz w:val="12"/>
        </w:rPr>
        <w:t xml:space="preserve"> </w:t>
      </w:r>
      <w:r w:rsidRPr="00717AE6">
        <w:t>realist interpellations of the subject and the politics of reclaiming identity of</w:t>
      </w:r>
      <w:r w:rsidRPr="00717AE6">
        <w:rPr>
          <w:sz w:val="12"/>
        </w:rPr>
        <w:t xml:space="preserve"> </w:t>
      </w:r>
      <w:r w:rsidRPr="00717AE6">
        <w:t>this volume</w:t>
      </w:r>
      <w:r w:rsidRPr="00717AE6">
        <w:rPr>
          <w:rStyle w:val="StyleBoldUnderline"/>
        </w:rPr>
        <w:t>. Border thinking emerges from the critical reflections of (undocumented) immigrants, migrants, bracero/a workers, refugees, campesinos, women, and children on the major structures of dominance and subordination of our times.</w:t>
      </w:r>
      <w:r w:rsidRPr="00717AE6">
        <w:t xml:space="preserve"> Thus envisaged, </w:t>
      </w:r>
      <w:r w:rsidRPr="00717AE6">
        <w:rPr>
          <w:rStyle w:val="StyleBoldUnderline"/>
        </w:rPr>
        <w:t>border thinking is the name for a new geopolitically located thinking or epistemology from both the internal and external borders of the modern (colonial) world-system</w:t>
      </w:r>
      <w:r w:rsidRPr="00717AE6">
        <w:t xml:space="preserve">.1 </w:t>
      </w:r>
      <w:r w:rsidRPr="00717AE6">
        <w:rPr>
          <w:rStyle w:val="StyleBoldUnderline"/>
        </w:rPr>
        <w:t xml:space="preserve">Border thinking is a necessary tool for thinking what the Peruvian historical social scientist Aníbal Quijano calls the “coloniality of power” and identity at the intersections (los intersticios) of our local histories and global designs. </w:t>
      </w:r>
      <w:r w:rsidRPr="00717AE6">
        <w:rPr>
          <w:rStyle w:val="StyleBoldUnderline"/>
          <w:sz w:val="12"/>
        </w:rPr>
        <w:t xml:space="preserve"> </w:t>
      </w:r>
      <w:r w:rsidRPr="00717AE6">
        <w:t xml:space="preserve">Quijano’s </w:t>
      </w:r>
      <w:r w:rsidRPr="00717AE6">
        <w:rPr>
          <w:rStyle w:val="StyleBoldUnderline"/>
        </w:rPr>
        <w:t>coloniality of power</w:t>
      </w:r>
      <w:r w:rsidRPr="00717AE6">
        <w:t xml:space="preserve">, I argue, </w:t>
      </w:r>
      <w:r w:rsidRPr="00717AE6">
        <w:rPr>
          <w:rStyle w:val="StyleBoldUnderline"/>
        </w:rPr>
        <w:t>can</w:t>
      </w:r>
      <w:r w:rsidRPr="00717AE6">
        <w:t xml:space="preserve"> help us begin to </w:t>
      </w:r>
      <w:r w:rsidRPr="00717AE6">
        <w:rPr>
          <w:rStyle w:val="StyleBoldUnderline"/>
        </w:rPr>
        <w:t>account</w:t>
      </w:r>
      <w:r w:rsidRPr="00717AE6">
        <w:t xml:space="preserve"> </w:t>
      </w:r>
      <w:r w:rsidRPr="00717AE6">
        <w:rPr>
          <w:rStyle w:val="StyleBoldUnderline"/>
        </w:rPr>
        <w:t>for the entangled relations of power between the global division of labor, racial and ethnic hierarchy, identity formation, and Eurocentric epistemologies.</w:t>
      </w:r>
      <w:r w:rsidRPr="00717AE6">
        <w:rPr>
          <w:sz w:val="12"/>
        </w:rPr>
        <w:t xml:space="preserve"> </w:t>
      </w:r>
      <w:r w:rsidRPr="00717AE6">
        <w:t xml:space="preserve">Moreover, the </w:t>
      </w:r>
      <w:r w:rsidRPr="00717AE6">
        <w:rPr>
          <w:rStyle w:val="StyleBoldUnderline"/>
        </w:rPr>
        <w:t>coloniality</w:t>
      </w:r>
      <w:r w:rsidRPr="00717AE6">
        <w:t xml:space="preserve"> of power </w:t>
      </w:r>
      <w:r w:rsidRPr="00717AE6">
        <w:rPr>
          <w:rStyle w:val="StyleBoldUnderline"/>
        </w:rPr>
        <w:t>can</w:t>
      </w:r>
      <w:r w:rsidRPr="00717AE6">
        <w:t xml:space="preserve"> help us </w:t>
      </w:r>
      <w:r w:rsidRPr="00717AE6">
        <w:rPr>
          <w:rStyle w:val="StyleBoldUnderline"/>
        </w:rPr>
        <w:t>trace</w:t>
      </w:r>
      <w:r w:rsidRPr="00717AE6">
        <w:t xml:space="preserve"> the continuous </w:t>
      </w:r>
      <w:r w:rsidRPr="00717AE6">
        <w:lastRenderedPageBreak/>
        <w:t>forms</w:t>
      </w:r>
      <w:r w:rsidRPr="00717AE6">
        <w:rPr>
          <w:sz w:val="12"/>
        </w:rPr>
        <w:t xml:space="preserve"> </w:t>
      </w:r>
      <w:r w:rsidRPr="00717AE6">
        <w:t xml:space="preserve">of </w:t>
      </w:r>
      <w:r w:rsidRPr="00717AE6">
        <w:rPr>
          <w:rStyle w:val="StyleBoldUnderline"/>
        </w:rPr>
        <w:t>hegemonic dominance</w:t>
      </w:r>
      <w:r w:rsidRPr="00717AE6">
        <w:t xml:space="preserve"> produced </w:t>
      </w:r>
      <w:r w:rsidRPr="00717AE6">
        <w:rPr>
          <w:rStyle w:val="StyleBoldUnderline"/>
        </w:rPr>
        <w:t>by</w:t>
      </w:r>
      <w:r w:rsidRPr="00717AE6">
        <w:t xml:space="preserve"> </w:t>
      </w:r>
      <w:r w:rsidRPr="00717AE6">
        <w:rPr>
          <w:rStyle w:val="StyleBoldUnderline"/>
        </w:rPr>
        <w:t>colonial cultures</w:t>
      </w:r>
      <w:r w:rsidRPr="00717AE6">
        <w:t xml:space="preserve"> and structures. As I</w:t>
      </w:r>
      <w:r w:rsidRPr="00717AE6">
        <w:rPr>
          <w:sz w:val="12"/>
        </w:rPr>
        <w:t xml:space="preserve"> </w:t>
      </w:r>
      <w:r w:rsidRPr="00717AE6">
        <w:t xml:space="preserve">use it, the </w:t>
      </w:r>
      <w:r w:rsidRPr="00717AE6">
        <w:rPr>
          <w:rStyle w:val="StyleBoldUnderline"/>
        </w:rPr>
        <w:t>coloniality</w:t>
      </w:r>
      <w:r w:rsidRPr="00717AE6">
        <w:t xml:space="preserve"> </w:t>
      </w:r>
      <w:r w:rsidRPr="00717AE6">
        <w:rPr>
          <w:rStyle w:val="StyleBoldUnderline"/>
        </w:rPr>
        <w:t>of power is fundamentally a structuring process of racial identity, experience, and racial knowledge production articulating geostrategic locations and subaltern (minor) inscriptions.</w:t>
      </w:r>
    </w:p>
    <w:p w14:paraId="100B83F4" w14:textId="77777777" w:rsidR="009202F7" w:rsidRPr="00717AE6" w:rsidRDefault="009202F7" w:rsidP="009202F7">
      <w:pPr>
        <w:pStyle w:val="Nothing"/>
      </w:pPr>
    </w:p>
    <w:p w14:paraId="353EECA8" w14:textId="3B570F96" w:rsidR="008518BA" w:rsidRPr="00717AE6" w:rsidRDefault="008518BA" w:rsidP="008518BA">
      <w:pPr>
        <w:pStyle w:val="BlockHeadings"/>
      </w:pPr>
      <w:r w:rsidRPr="00717AE6">
        <w:t>Alt – Anti-development</w:t>
      </w:r>
    </w:p>
    <w:p w14:paraId="7FC1729E" w14:textId="77777777" w:rsidR="008518BA" w:rsidRPr="00717AE6" w:rsidRDefault="008518BA" w:rsidP="008518BA">
      <w:pPr>
        <w:pStyle w:val="Nothing"/>
      </w:pPr>
    </w:p>
    <w:p w14:paraId="401A847D" w14:textId="77777777" w:rsidR="008518BA" w:rsidRPr="00717AE6" w:rsidRDefault="008518BA" w:rsidP="008518BA">
      <w:pPr>
        <w:pStyle w:val="Tags"/>
      </w:pPr>
      <w:r w:rsidRPr="00717AE6">
        <w:t>Our alternative is to reject the affirmative’s notions of development as salvation, recognizing alternative modes of living collectively. Only a reconception of what living well is and can be frees us from calculations of utility that prevent meaningful engagements and experiences.</w:t>
      </w:r>
    </w:p>
    <w:p w14:paraId="54597BE9" w14:textId="035092D2" w:rsidR="008518BA" w:rsidRPr="00717AE6" w:rsidRDefault="008518BA" w:rsidP="008518BA">
      <w:pPr>
        <w:pStyle w:val="Nothing"/>
      </w:pPr>
      <w:r w:rsidRPr="00717AE6">
        <w:t xml:space="preserve">Walter </w:t>
      </w:r>
      <w:r w:rsidRPr="00717AE6">
        <w:rPr>
          <w:rStyle w:val="Author-Date"/>
        </w:rPr>
        <w:t>Mignolo</w:t>
      </w:r>
      <w:r w:rsidRPr="00717AE6">
        <w:t>, Professor of Literature and Romance Studies at Duke University, “The communal and the de-colonial”, Turbulence: Ideas for Movement, No. 5, Decembe4 20</w:t>
      </w:r>
      <w:r w:rsidRPr="00717AE6">
        <w:rPr>
          <w:rStyle w:val="Author-Date"/>
        </w:rPr>
        <w:t>09</w:t>
      </w:r>
      <w:r w:rsidRPr="00717AE6">
        <w:t>, pg. 31, TB</w:t>
      </w:r>
      <w:r w:rsidR="00790444" w:rsidRPr="00717AE6">
        <w:rPr>
          <w:sz w:val="24"/>
        </w:rPr>
        <w:t xml:space="preserve"> </w:t>
      </w:r>
      <w:r w:rsidR="00790444" w:rsidRPr="00717AE6">
        <w:t>//DDI13</w:t>
      </w:r>
    </w:p>
    <w:p w14:paraId="07F384F2" w14:textId="77777777" w:rsidR="008518BA" w:rsidRPr="00717AE6" w:rsidRDefault="008518BA" w:rsidP="008518BA">
      <w:pPr>
        <w:pStyle w:val="Nothing"/>
      </w:pPr>
    </w:p>
    <w:p w14:paraId="243FEF96" w14:textId="77777777" w:rsidR="008518BA" w:rsidRPr="00717AE6" w:rsidRDefault="008518BA" w:rsidP="008518BA">
      <w:pPr>
        <w:pStyle w:val="Cards"/>
      </w:pPr>
      <w:r w:rsidRPr="00717AE6">
        <w:t xml:space="preserve">But what exactly, then, is </w:t>
      </w:r>
      <w:proofErr w:type="gramStart"/>
      <w:r w:rsidRPr="00717AE6">
        <w:t>the  communal</w:t>
      </w:r>
      <w:proofErr w:type="gramEnd"/>
      <w:r w:rsidRPr="00717AE6">
        <w:t xml:space="preserve">? </w:t>
      </w:r>
      <w:r w:rsidRPr="00717AE6">
        <w:rPr>
          <w:rStyle w:val="DebateUnderline"/>
        </w:rPr>
        <w:t xml:space="preserve">Patzi Paco refers to collective rights to the use and management </w:t>
      </w:r>
      <w:proofErr w:type="gramStart"/>
      <w:r w:rsidRPr="00717AE6">
        <w:rPr>
          <w:rStyle w:val="DebateUnderline"/>
        </w:rPr>
        <w:t>of  resources</w:t>
      </w:r>
      <w:proofErr w:type="gramEnd"/>
      <w:r w:rsidRPr="00717AE6">
        <w:rPr>
          <w:rStyle w:val="DebateUnderline"/>
        </w:rPr>
        <w:t>, at the same time as he speaks of  the rights of groups, families and individuals to share in the beneﬁ ts of what is  collectively produced.</w:t>
      </w:r>
      <w:r w:rsidRPr="00717AE6">
        <w:t xml:space="preserve"> He makes </w:t>
      </w:r>
      <w:proofErr w:type="gramStart"/>
      <w:r w:rsidRPr="00717AE6">
        <w:t>clear  that</w:t>
      </w:r>
      <w:proofErr w:type="gramEnd"/>
      <w:r w:rsidRPr="00717AE6">
        <w:t xml:space="preserve">, while the communal has its ancestral  foundation in agrarian societies in the  Andes, these characteristics have survived  and adapted well to contemporary conditions. </w:t>
      </w:r>
      <w:r w:rsidRPr="00717AE6">
        <w:rPr>
          <w:rStyle w:val="DebateUnderline"/>
        </w:rPr>
        <w:t xml:space="preserve">The communal system is open to  ‘persons’, indigenous or not, as well as </w:t>
      </w:r>
      <w:proofErr w:type="gramStart"/>
      <w:r w:rsidRPr="00717AE6">
        <w:rPr>
          <w:rStyle w:val="DebateUnderline"/>
        </w:rPr>
        <w:t>to  di</w:t>
      </w:r>
      <w:r w:rsidRPr="00717AE6">
        <w:rPr>
          <w:rStyle w:val="DebateUnderline"/>
          <w:rFonts w:ascii="Adobe Caslon Pro" w:hAnsi="Adobe Caslon Pro" w:cs="Adobe Caslon Pro"/>
        </w:rPr>
        <w:t>ﬀ</w:t>
      </w:r>
      <w:proofErr w:type="gramEnd"/>
      <w:r w:rsidRPr="00717AE6">
        <w:rPr>
          <w:rStyle w:val="DebateUnderline"/>
        </w:rPr>
        <w:t xml:space="preserve"> erent types of ‘work’: in a communal  system the distinction between owner  and waged worker, as well as boss and  employee in administrative organisations  (banks, state organs, etc.), vanishes.</w:t>
      </w:r>
      <w:r w:rsidRPr="00717AE6">
        <w:t xml:space="preserve"> </w:t>
      </w:r>
      <w:proofErr w:type="gramStart"/>
      <w:r w:rsidRPr="00717AE6">
        <w:t>To  understand</w:t>
      </w:r>
      <w:proofErr w:type="gramEnd"/>
      <w:r w:rsidRPr="00717AE6">
        <w:t xml:space="preserve"> the scope of this proposal,  </w:t>
      </w:r>
      <w:r w:rsidRPr="00717AE6">
        <w:rPr>
          <w:rStyle w:val="DebateUnderline"/>
        </w:rPr>
        <w:t xml:space="preserve">it is necessary to clear our heads of the  ‘indigenous = peasants’ equation that the  coloniality of knowledge has imposed  upon us, alongside the rhetoric of ‘salvation’. Moreover, the notion of ‘property’ </w:t>
      </w:r>
      <w:proofErr w:type="gramStart"/>
      <w:r w:rsidRPr="00717AE6">
        <w:rPr>
          <w:rStyle w:val="DebateUnderline"/>
        </w:rPr>
        <w:t>is  meaningless</w:t>
      </w:r>
      <w:proofErr w:type="gramEnd"/>
      <w:r w:rsidRPr="00717AE6">
        <w:rPr>
          <w:rStyle w:val="DebateUnderline"/>
        </w:rPr>
        <w:t xml:space="preserve"> in a vision of society in which  the goal is working to live and not living to  work.</w:t>
      </w:r>
      <w:r w:rsidRPr="00717AE6">
        <w:t xml:space="preserve"> It is in this context that Evo </w:t>
      </w:r>
      <w:proofErr w:type="gramStart"/>
      <w:r w:rsidRPr="00717AE6">
        <w:t>Morales  has</w:t>
      </w:r>
      <w:proofErr w:type="gramEnd"/>
      <w:r w:rsidRPr="00717AE6">
        <w:t xml:space="preserve"> been promoting the concept of ‘the  good living’ (sumaj kamaña in Quechua,  sumak kawsay in Quichua, allin kausaw in Aymara or buen vivir in Spanish). </w:t>
      </w:r>
      <w:proofErr w:type="gramStart"/>
      <w:r w:rsidRPr="00717AE6">
        <w:rPr>
          <w:rStyle w:val="DebateUnderline"/>
        </w:rPr>
        <w:t>‘The  good</w:t>
      </w:r>
      <w:proofErr w:type="gramEnd"/>
      <w:r w:rsidRPr="00717AE6">
        <w:rPr>
          <w:rStyle w:val="DebateUnderline"/>
        </w:rPr>
        <w:t xml:space="preserve"> living’ – or ‘to live in harmony’ – is an  alternative to ‘development’. While development puts life at the service of </w:t>
      </w:r>
      <w:proofErr w:type="gramStart"/>
      <w:r w:rsidRPr="00717AE6">
        <w:rPr>
          <w:rStyle w:val="DebateUnderline"/>
        </w:rPr>
        <w:t>growth  and</w:t>
      </w:r>
      <w:proofErr w:type="gramEnd"/>
      <w:r w:rsidRPr="00717AE6">
        <w:rPr>
          <w:rStyle w:val="DebateUnderline"/>
        </w:rPr>
        <w:t xml:space="preserve"> accumulation, buen vivir places life  ﬁ rst, with institutions at the service of life.</w:t>
      </w:r>
      <w:r w:rsidRPr="00717AE6">
        <w:t xml:space="preserve">  That is what ‘living in harmony’ (and </w:t>
      </w:r>
      <w:proofErr w:type="gramStart"/>
      <w:r w:rsidRPr="00717AE6">
        <w:t>not  in</w:t>
      </w:r>
      <w:proofErr w:type="gramEnd"/>
      <w:r w:rsidRPr="00717AE6">
        <w:t xml:space="preserve"> competition) means. </w:t>
      </w:r>
    </w:p>
    <w:p w14:paraId="27C88879" w14:textId="77777777" w:rsidR="0012202F" w:rsidRPr="00717AE6" w:rsidRDefault="0012202F" w:rsidP="0012202F">
      <w:pPr>
        <w:pStyle w:val="Nothing"/>
      </w:pPr>
    </w:p>
    <w:p w14:paraId="62482F13" w14:textId="3A025DDA" w:rsidR="0097631B" w:rsidRPr="00717AE6" w:rsidRDefault="0097631B" w:rsidP="0097631B">
      <w:pPr>
        <w:pStyle w:val="BlockHeadings"/>
      </w:pPr>
      <w:proofErr w:type="gramStart"/>
      <w:r w:rsidRPr="00717AE6">
        <w:t>Alt – Death of the European Man</w:t>
      </w:r>
      <w:r w:rsidR="008E0A47" w:rsidRPr="00717AE6">
        <w:t xml:space="preserve"> Ext.</w:t>
      </w:r>
      <w:proofErr w:type="gramEnd"/>
    </w:p>
    <w:p w14:paraId="14B82BAF" w14:textId="77777777" w:rsidR="008E0A47" w:rsidRPr="00717AE6" w:rsidRDefault="008E0A47" w:rsidP="008E0A47">
      <w:pPr>
        <w:pStyle w:val="Nothing"/>
      </w:pPr>
    </w:p>
    <w:p w14:paraId="6BEF6D00" w14:textId="77777777" w:rsidR="0097631B" w:rsidRPr="00717AE6" w:rsidRDefault="0097631B" w:rsidP="0097631B">
      <w:pPr>
        <w:pStyle w:val="Tags"/>
      </w:pPr>
      <w:r w:rsidRPr="00717AE6">
        <w:t xml:space="preserve">Even leftist Americanism and Eurocentrism is bad—offers a false, venomous gift that holds humanity back—only the decolonial attitude shatters imperial identity—we must engage in radical suspension of privilege and enact an ethics of risk and generosity </w:t>
      </w:r>
    </w:p>
    <w:p w14:paraId="2D1BCCED" w14:textId="3DAA536B" w:rsidR="0097631B" w:rsidRPr="00717AE6" w:rsidRDefault="00E709DA" w:rsidP="0097631B">
      <w:pPr>
        <w:pStyle w:val="Nothing"/>
      </w:pPr>
      <w:r w:rsidRPr="00717AE6">
        <w:rPr>
          <w:rStyle w:val="StyleStyleBold12pt"/>
        </w:rPr>
        <w:t>Maldonado-</w:t>
      </w:r>
      <w:r w:rsidR="0097631B" w:rsidRPr="00717AE6">
        <w:rPr>
          <w:rStyle w:val="StyleStyleBold12pt"/>
        </w:rPr>
        <w:t>Torres ‘5</w:t>
      </w:r>
      <w:r w:rsidR="0097631B" w:rsidRPr="00717AE6">
        <w:t xml:space="preserve"> (Nelson, associate professor of comparative literature at Rutgers “Decolonization and the New Identitarian Logics after September 11,” </w:t>
      </w:r>
      <w:r w:rsidR="0097631B" w:rsidRPr="00717AE6">
        <w:rPr>
          <w:i/>
        </w:rPr>
        <w:t>Radical Philosophy Review</w:t>
      </w:r>
      <w:r w:rsidR="0097631B" w:rsidRPr="00717AE6">
        <w:t xml:space="preserve"> 8, n. 1 (2005): 35-67)</w:t>
      </w:r>
      <w:r w:rsidR="00790444" w:rsidRPr="00717AE6">
        <w:rPr>
          <w:sz w:val="24"/>
        </w:rPr>
        <w:t xml:space="preserve"> </w:t>
      </w:r>
      <w:r w:rsidR="00790444" w:rsidRPr="00717AE6">
        <w:t>//DDI13</w:t>
      </w:r>
    </w:p>
    <w:p w14:paraId="156BB6CC" w14:textId="77777777" w:rsidR="0097631B" w:rsidRPr="00717AE6" w:rsidRDefault="0097631B" w:rsidP="0097631B">
      <w:pPr>
        <w:pStyle w:val="Nothing"/>
      </w:pPr>
    </w:p>
    <w:p w14:paraId="49F20C8C" w14:textId="0F365772" w:rsidR="0097631B" w:rsidRPr="00717AE6" w:rsidRDefault="0097631B" w:rsidP="0097631B">
      <w:pPr>
        <w:pStyle w:val="Cards"/>
      </w:pPr>
      <w:r w:rsidRPr="00717AE6">
        <w:t>Both Fanon and Anzaldúa, colonized subjects of the French and “</w:t>
      </w:r>
      <w:r w:rsidRPr="00717AE6">
        <w:rPr>
          <w:i/>
        </w:rPr>
        <w:t>estadounidense</w:t>
      </w:r>
      <w:r w:rsidRPr="00717AE6">
        <w:t xml:space="preserve">" empires, help define decolonization as a project and further strengthen what Chela Sandoval has referred to as the "methodology of the oppressed."73 This meth­ odology has decolonization or decoloniality as its expressed goal and orientation. </w:t>
      </w:r>
      <w:r w:rsidRPr="00717AE6">
        <w:rPr>
          <w:rStyle w:val="StyleBoldUnderline"/>
        </w:rPr>
        <w:t>Decoloniality is based on the introduction of a "</w:t>
      </w:r>
      <w:r w:rsidRPr="00717AE6">
        <w:rPr>
          <w:rStyle w:val="Emphasis"/>
          <w:rFonts w:ascii="Times New Roman" w:hAnsi="Times New Roman"/>
        </w:rPr>
        <w:t>decolonial attitude</w:t>
      </w:r>
      <w:r w:rsidRPr="00717AE6">
        <w:rPr>
          <w:rStyle w:val="StyleBoldUnderline"/>
        </w:rPr>
        <w:t>" that takes us beyond the Eurocentric and "'estadounidense" myths that put limits to the elaboration of theory</w:t>
      </w:r>
      <w:r w:rsidRPr="00717AE6">
        <w:t xml:space="preserve">. The "decolonial attitude" </w:t>
      </w:r>
      <w:r w:rsidRPr="00717AE6">
        <w:rPr>
          <w:rStyle w:val="StyleBoldUnderline"/>
        </w:rPr>
        <w:t>stands behind the efforts to elaborate new philosophies, critical theories, and forms of science that break away from the Euro­ centric attitude and its avatars in the United States, Latin America, and elsewhere</w:t>
      </w:r>
      <w:r w:rsidRPr="00717AE6">
        <w:t xml:space="preserve">.74 The </w:t>
      </w:r>
      <w:r w:rsidRPr="00717AE6">
        <w:rPr>
          <w:rStyle w:val="StyleBoldUnderline"/>
        </w:rPr>
        <w:t xml:space="preserve">decolonial attitude is the </w:t>
      </w:r>
      <w:r w:rsidRPr="00717AE6">
        <w:rPr>
          <w:rStyle w:val="Emphasis"/>
          <w:rFonts w:ascii="Times New Roman" w:hAnsi="Times New Roman"/>
        </w:rPr>
        <w:t>cornerstone of the unfinished project of decolonization</w:t>
      </w:r>
      <w:r w:rsidRPr="00717AE6">
        <w:rPr>
          <w:rStyle w:val="StyleBoldUnderline"/>
        </w:rPr>
        <w:t xml:space="preserve"> and the main inspiration for the construction of a transmodern world</w:t>
      </w:r>
      <w:r w:rsidRPr="00717AE6">
        <w:t>.71</w:t>
      </w:r>
    </w:p>
    <w:p w14:paraId="65D827C8" w14:textId="77777777" w:rsidR="0097631B" w:rsidRPr="00717AE6" w:rsidRDefault="0097631B" w:rsidP="0097631B">
      <w:pPr>
        <w:pStyle w:val="Cards"/>
      </w:pPr>
      <w:r w:rsidRPr="00717AE6">
        <w:t xml:space="preserve">In light of the work of Anzaldua and Fanon, </w:t>
      </w:r>
      <w:r w:rsidRPr="00717AE6">
        <w:rPr>
          <w:rStyle w:val="StyleBoldUnderline"/>
        </w:rPr>
        <w:t xml:space="preserve">decolonization can be understood as the attempt to reintroduce </w:t>
      </w:r>
      <w:proofErr w:type="gramStart"/>
      <w:r w:rsidRPr="00717AE6">
        <w:rPr>
          <w:rStyle w:val="StyleBoldUnderline"/>
        </w:rPr>
        <w:t>a certain</w:t>
      </w:r>
      <w:proofErr w:type="gramEnd"/>
      <w:r w:rsidRPr="00717AE6">
        <w:rPr>
          <w:rStyle w:val="StyleBoldUnderline"/>
        </w:rPr>
        <w:t xml:space="preserve"> logic of the gift that takes us beyond the horizons of Eurocentrism and Americanism</w:t>
      </w:r>
      <w:r w:rsidRPr="00717AE6">
        <w:t xml:space="preserve">.76 The </w:t>
      </w:r>
      <w:r w:rsidRPr="00717AE6">
        <w:rPr>
          <w:rStyle w:val="StyleBoldUnderline"/>
        </w:rPr>
        <w:t xml:space="preserve">"decolonial attitude" has a generous and receptive subject as its basis. I mentioned before that </w:t>
      </w:r>
      <w:r w:rsidRPr="00717AE6">
        <w:rPr>
          <w:rStyle w:val="StyleBoldUnderline"/>
        </w:rPr>
        <w:lastRenderedPageBreak/>
        <w:t xml:space="preserve">imperialism also enacts </w:t>
      </w:r>
      <w:proofErr w:type="gramStart"/>
      <w:r w:rsidRPr="00717AE6">
        <w:rPr>
          <w:rStyle w:val="StyleBoldUnderline"/>
        </w:rPr>
        <w:t>a certain</w:t>
      </w:r>
      <w:proofErr w:type="gramEnd"/>
      <w:r w:rsidRPr="00717AE6">
        <w:rPr>
          <w:rStyle w:val="StyleBoldUnderline"/>
        </w:rPr>
        <w:t xml:space="preserve"> logic of the gift. But the gift of the master works like a venom that shatters a number of possibilities for the colonized to become a mature human being. The master is also a privileged giver: he gives and takes but never receives</w:t>
      </w:r>
      <w:r w:rsidRPr="00717AE6">
        <w:t xml:space="preserve">.77 </w:t>
      </w:r>
      <w:r w:rsidRPr="00717AE6">
        <w:rPr>
          <w:rStyle w:val="StyleBoldUnderline"/>
        </w:rPr>
        <w:t>Both Americanism and Eurocentrism, leftist or not, work according to this logic</w:t>
      </w:r>
      <w:r w:rsidRPr="00717AE6">
        <w:t>.7H That is why it is necessary to find some impenetrable core in culture, or some unique radical element that can penetrate other cultures but which can't be penetrated.</w:t>
      </w:r>
      <w:r w:rsidRPr="00717AE6">
        <w:rPr>
          <w:rStyle w:val="StyleBoldUnderline"/>
        </w:rPr>
        <w:t xml:space="preserve"> Like the impe­ rial gift, the decolonial gift is a venom too, but in this case what it kills or attempts to kill is imperial identity itself</w:t>
      </w:r>
      <w:r w:rsidRPr="00717AE6">
        <w:t xml:space="preserve">. The decolonial gift is a gift of death.79 Decolonial gifts (like those of Anzaldua and Fanon) seek to undermine projects that rest on the usurpation of goods and their redeployment in perverse imperial logics of concentra­ tion of power/capital/property and the monopolization of gifts. Imperial subjectivity affords certain kind of privileges to subjects who fit the racial profile of non-black­ ness and non-darkness in the modern/colonial world. </w:t>
      </w:r>
      <w:r w:rsidRPr="00717AE6">
        <w:rPr>
          <w:rStyle w:val="StyleBoldUnderline"/>
        </w:rPr>
        <w:t xml:space="preserve">The </w:t>
      </w:r>
      <w:r w:rsidRPr="00717AE6">
        <w:rPr>
          <w:rStyle w:val="Emphasis"/>
          <w:rFonts w:ascii="Times New Roman" w:hAnsi="Times New Roman"/>
        </w:rPr>
        <w:t>radical suspension of this privilege</w:t>
      </w:r>
      <w:r w:rsidRPr="00717AE6">
        <w:rPr>
          <w:rStyle w:val="StyleBoldUnderline"/>
        </w:rPr>
        <w:t xml:space="preserve"> is what I have in mind when I call for the Death of Imperial Man, both in its European and American expressions. Calling for the Death of European and American Man means to </w:t>
      </w:r>
      <w:r w:rsidRPr="00717AE6">
        <w:rPr>
          <w:rStyle w:val="Emphasis"/>
          <w:rFonts w:ascii="Times New Roman" w:hAnsi="Times New Roman"/>
        </w:rPr>
        <w:t xml:space="preserve">divorce </w:t>
      </w:r>
      <w:proofErr w:type="gramStart"/>
      <w:r w:rsidRPr="00717AE6">
        <w:rPr>
          <w:rStyle w:val="Emphasis"/>
          <w:rFonts w:ascii="Times New Roman" w:hAnsi="Times New Roman"/>
        </w:rPr>
        <w:t>ourselves</w:t>
      </w:r>
      <w:proofErr w:type="gramEnd"/>
      <w:r w:rsidRPr="00717AE6">
        <w:rPr>
          <w:rStyle w:val="StyleBoldUnderline"/>
        </w:rPr>
        <w:t xml:space="preserve"> from the ideas, feelings, and actions that inhibit the generous transaction of gifts. This is a call to engage in </w:t>
      </w:r>
      <w:proofErr w:type="gramStart"/>
      <w:r w:rsidRPr="00717AE6">
        <w:rPr>
          <w:rStyle w:val="StyleBoldUnderline"/>
        </w:rPr>
        <w:t>a praxis</w:t>
      </w:r>
      <w:proofErr w:type="gramEnd"/>
      <w:r w:rsidRPr="00717AE6">
        <w:rPr>
          <w:rStyle w:val="StyleBoldUnderline"/>
        </w:rPr>
        <w:t xml:space="preserve"> of libera­ tion which is also an </w:t>
      </w:r>
      <w:r w:rsidRPr="00717AE6">
        <w:rPr>
          <w:rStyle w:val="Emphasis"/>
          <w:rFonts w:ascii="Times New Roman" w:hAnsi="Times New Roman"/>
        </w:rPr>
        <w:t>ethics of risk and of generous encounter</w:t>
      </w:r>
      <w:r w:rsidRPr="00717AE6">
        <w:rPr>
          <w:rStyle w:val="StyleBoldUnderline"/>
        </w:rPr>
        <w:t xml:space="preserve"> articulated from the position of the </w:t>
      </w:r>
      <w:r w:rsidRPr="00717AE6">
        <w:rPr>
          <w:rStyle w:val="StyleBoldUnderline"/>
          <w:i/>
        </w:rPr>
        <w:t>damne</w:t>
      </w:r>
      <w:r w:rsidRPr="00717AE6">
        <w:rPr>
          <w:rStyle w:val="StyleBoldUnderline"/>
        </w:rPr>
        <w:t xml:space="preserve">. The </w:t>
      </w:r>
      <w:r w:rsidRPr="00717AE6">
        <w:rPr>
          <w:rStyle w:val="StyleBoldUnderline"/>
          <w:i/>
        </w:rPr>
        <w:t>damne</w:t>
      </w:r>
      <w:r w:rsidRPr="00717AE6">
        <w:rPr>
          <w:rStyle w:val="StyleBoldUnderline"/>
        </w:rPr>
        <w:t>, as a generous and receptive self that emerges from the ashes of colonization, is proposed here as the subject of radical transformations and acts of creation that leads us beyond the horizon of Eurocentrism and Americanism today</w:t>
      </w:r>
      <w:r w:rsidRPr="00717AE6">
        <w:t>.</w:t>
      </w:r>
    </w:p>
    <w:p w14:paraId="5D329EA5" w14:textId="77777777" w:rsidR="004351A3" w:rsidRPr="00717AE6" w:rsidRDefault="004351A3" w:rsidP="004351A3">
      <w:pPr>
        <w:pStyle w:val="Nothing"/>
      </w:pPr>
    </w:p>
    <w:p w14:paraId="79FD0234" w14:textId="7E81BCD2" w:rsidR="004351A3" w:rsidRPr="00717AE6" w:rsidRDefault="004351A3" w:rsidP="004351A3">
      <w:pPr>
        <w:pStyle w:val="BlockHeadings"/>
      </w:pPr>
      <w:r w:rsidRPr="00717AE6">
        <w:t xml:space="preserve">Alt – Love </w:t>
      </w:r>
    </w:p>
    <w:p w14:paraId="7A4A89CF" w14:textId="77777777" w:rsidR="004351A3" w:rsidRPr="00717AE6" w:rsidRDefault="004351A3" w:rsidP="004351A3">
      <w:pPr>
        <w:pStyle w:val="Nothing"/>
      </w:pPr>
    </w:p>
    <w:p w14:paraId="70BC057E" w14:textId="31E4F975" w:rsidR="004351A3" w:rsidRPr="00717AE6" w:rsidRDefault="004351A3" w:rsidP="004351A3">
      <w:pPr>
        <w:pStyle w:val="Tags"/>
      </w:pPr>
      <w:r w:rsidRPr="00717AE6">
        <w:t xml:space="preserve">Anti-black epistemological claims are best explained under a </w:t>
      </w:r>
      <w:r w:rsidR="00EC419E">
        <w:t>decolonial</w:t>
      </w:r>
      <w:r w:rsidRPr="00717AE6">
        <w:t xml:space="preserve"> reduction of phenomenology and psychoanalysis</w:t>
      </w:r>
    </w:p>
    <w:p w14:paraId="782BA9D5" w14:textId="77777777" w:rsidR="004351A3" w:rsidRPr="00717AE6" w:rsidRDefault="004351A3" w:rsidP="004351A3">
      <w:pPr>
        <w:pStyle w:val="Nothing"/>
      </w:pPr>
      <w:r w:rsidRPr="00717AE6">
        <w:rPr>
          <w:rStyle w:val="Author-Date"/>
        </w:rPr>
        <w:t>Malonado-Torres</w:t>
      </w:r>
      <w:r w:rsidRPr="00717AE6">
        <w:rPr>
          <w:sz w:val="28"/>
        </w:rPr>
        <w:t xml:space="preserve"> </w:t>
      </w:r>
      <w:r w:rsidRPr="00717AE6">
        <w:t>(Prof @ Rutger</w:t>
      </w:r>
      <w:r w:rsidRPr="00717AE6">
        <w:rPr>
          <w:szCs w:val="20"/>
        </w:rPr>
        <w:t>s)</w:t>
      </w:r>
      <w:r w:rsidRPr="00717AE6">
        <w:t xml:space="preserve"> </w:t>
      </w:r>
      <w:r w:rsidRPr="00717AE6">
        <w:rPr>
          <w:rStyle w:val="Author-Date"/>
        </w:rPr>
        <w:t>2008</w:t>
      </w:r>
    </w:p>
    <w:p w14:paraId="50410E72" w14:textId="0C59B53E" w:rsidR="004351A3" w:rsidRPr="00717AE6" w:rsidRDefault="004351A3" w:rsidP="004351A3">
      <w:pPr>
        <w:pStyle w:val="Nothing"/>
      </w:pPr>
      <w:r w:rsidRPr="00717AE6">
        <w:t>(</w:t>
      </w:r>
      <w:proofErr w:type="gramStart"/>
      <w:r w:rsidRPr="00717AE6">
        <w:t>Nelson,</w:t>
      </w:r>
      <w:proofErr w:type="gramEnd"/>
      <w:r w:rsidRPr="00717AE6">
        <w:t xml:space="preserve"> Is assistant professor of Ethnic Studies at the University of California, Berkeley. Against War: Views from the underside of modernity page 102) </w:t>
      </w:r>
      <w:bookmarkStart w:id="7" w:name="_GoBack"/>
      <w:r w:rsidRPr="00717AE6">
        <w:t>G.L.</w:t>
      </w:r>
      <w:bookmarkEnd w:id="7"/>
      <w:r w:rsidR="00790444" w:rsidRPr="00717AE6">
        <w:rPr>
          <w:sz w:val="24"/>
        </w:rPr>
        <w:t xml:space="preserve"> </w:t>
      </w:r>
      <w:r w:rsidR="00790444" w:rsidRPr="00717AE6">
        <w:t>//DDI13</w:t>
      </w:r>
    </w:p>
    <w:p w14:paraId="4FB4969F" w14:textId="77777777" w:rsidR="004351A3" w:rsidRPr="00717AE6" w:rsidRDefault="004351A3" w:rsidP="004351A3">
      <w:pPr>
        <w:pStyle w:val="Nothing"/>
      </w:pPr>
    </w:p>
    <w:p w14:paraId="6AD41B81" w14:textId="2ACC7171" w:rsidR="004351A3" w:rsidRPr="00717AE6" w:rsidRDefault="004351A3" w:rsidP="004351A3">
      <w:pPr>
        <w:pStyle w:val="Cards"/>
        <w:rPr>
          <w:rStyle w:val="StyleBoldUnderline"/>
        </w:rPr>
      </w:pPr>
      <w:r w:rsidRPr="00717AE6">
        <w:rPr>
          <w:rStyle w:val="StyleBoldUnderline"/>
        </w:rPr>
        <w:t>The recognition of the constitutive character for human identity of a social realm that maintains structures of domination akin to the relation between a master and a slave is perhaps the main, or at least the most patent, contribution of Black Skin. White Masks, Fanon performs what in our terms ma y be rendered as a de-colonial reduction of phenomenology and psychoanalysis</w:t>
      </w:r>
      <w:r w:rsidRPr="00717AE6">
        <w:t>, He brings out the relevance of colonial Manichean hierarchies for the understanding of the psyche and lived experience of modern subjects such as black and white</w:t>
      </w:r>
      <w:proofErr w:type="gramStart"/>
      <w:r w:rsidRPr="00717AE6">
        <w:t xml:space="preserve">, </w:t>
      </w:r>
      <w:r w:rsidRPr="00717AE6">
        <w:rPr>
          <w:sz w:val="12"/>
        </w:rPr>
        <w:t xml:space="preserve"> </w:t>
      </w:r>
      <w:r w:rsidRPr="00717AE6">
        <w:rPr>
          <w:rStyle w:val="StyleBoldUnderline"/>
        </w:rPr>
        <w:t>The</w:t>
      </w:r>
      <w:proofErr w:type="gramEnd"/>
      <w:r w:rsidRPr="00717AE6">
        <w:rPr>
          <w:rStyle w:val="StyleBoldUnderline"/>
        </w:rPr>
        <w:t xml:space="preserve"> black Antillean is the slave of this cultural imposition. After having been the slave of the white man, he enslaves himself. The Negro is in every sense of the word a victim of white civilization, the Antillean has recognized himself as a Negro. </w:t>
      </w:r>
      <w:proofErr w:type="gramStart"/>
      <w:r w:rsidRPr="00717AE6">
        <w:rPr>
          <w:rStyle w:val="StyleBoldUnderline"/>
        </w:rPr>
        <w:t>But, by virtue of an ethical transit.</w:t>
      </w:r>
      <w:proofErr w:type="gramEnd"/>
      <w:r w:rsidRPr="00717AE6">
        <w:rPr>
          <w:rStyle w:val="StyleBoldUnderline"/>
        </w:rPr>
        <w:t xml:space="preserve"> </w:t>
      </w:r>
      <w:r w:rsidRPr="00717AE6">
        <w:t>He, also feels, '</w:t>
      </w:r>
      <w:r w:rsidRPr="00717AE6">
        <w:rPr>
          <w:rStyle w:val="StyleBoldUnderline"/>
        </w:rPr>
        <w:t>that one is Negro to the degree to which one is wicked, sloppy malicious, instinctual everything that is the opposite of these Negro modes of behavior is white, (SSWM 192</w:t>
      </w:r>
      <w:proofErr w:type="gramStart"/>
      <w:r w:rsidRPr="00717AE6">
        <w:rPr>
          <w:rStyle w:val="StyleBoldUnderline"/>
        </w:rPr>
        <w:t>)  The</w:t>
      </w:r>
      <w:proofErr w:type="gramEnd"/>
      <w:r w:rsidRPr="00717AE6">
        <w:rPr>
          <w:rStyle w:val="StyleBoldUnderline"/>
        </w:rPr>
        <w:t xml:space="preserve"> implications of the cultural imposition that Fanon describes are deep, </w:t>
      </w:r>
      <w:r w:rsidRPr="00717AE6">
        <w:rPr>
          <w:sz w:val="12"/>
        </w:rPr>
        <w:t xml:space="preserve"> </w:t>
      </w:r>
      <w:r w:rsidRPr="00717AE6">
        <w:t xml:space="preserve">The Negro is comparison, there is the first truth, he is comparison: that is, he is constantly preoccupied with self-evaluation and with the ego-ideal. Whenever he comes into contact with someone else, the question of value, of merit arises, The Antilles </w:t>
      </w:r>
      <w:proofErr w:type="gramStart"/>
      <w:r w:rsidRPr="00717AE6">
        <w:t>have</w:t>
      </w:r>
      <w:proofErr w:type="gramEnd"/>
      <w:r w:rsidRPr="00717AE6">
        <w:t xml:space="preserve"> no inherent values of their own, they are always contingent on the presence of the other. (SSWM 2II) </w:t>
      </w:r>
      <w:r w:rsidRPr="00717AE6">
        <w:rPr>
          <w:sz w:val="12"/>
        </w:rPr>
        <w:t xml:space="preserve">  </w:t>
      </w:r>
      <w:proofErr w:type="gramStart"/>
      <w:r w:rsidRPr="00717AE6">
        <w:t>The "governing fiction" of the black.</w:t>
      </w:r>
      <w:proofErr w:type="gramEnd"/>
      <w:r w:rsidRPr="00717AE6">
        <w:t xml:space="preserve"> Fanon concludes. </w:t>
      </w:r>
      <w:proofErr w:type="gramStart"/>
      <w:r w:rsidRPr="00717AE6">
        <w:t>is</w:t>
      </w:r>
      <w:proofErr w:type="gramEnd"/>
      <w:r w:rsidRPr="00717AE6">
        <w:t xml:space="preserve"> not personal but social (BSWM 2I5), </w:t>
      </w:r>
      <w:r w:rsidRPr="00717AE6">
        <w:rPr>
          <w:rStyle w:val="StyleBoldUnderline"/>
        </w:rPr>
        <w:t>Fanon examines forms of life radically affected by a configuration of power that obeys the logic of the relation between master and slave, The question of the relation between the master and the slave may indeed very well be the central axis of his reflections, The de-colonial reduction consists</w:t>
      </w:r>
      <w:r w:rsidRPr="00717AE6">
        <w:t xml:space="preserve"> precisely in a critical interpretation and elucidation of phenomena that brings to </w:t>
      </w:r>
      <w:r w:rsidRPr="00717AE6">
        <w:rPr>
          <w:rStyle w:val="StyleBoldUnderline"/>
        </w:rPr>
        <w:t>light the constitutive force of this binary, It is thus not fortuitous that Fanon decides to dedicate the last chapter of Black Skin. White Masks to a consideration of the problem of recognition and to conclude the chapter with an examination of Hegel's influential conception of the dialectics of lord and bondsman,</w:t>
      </w:r>
    </w:p>
    <w:p w14:paraId="663019E0" w14:textId="77777777" w:rsidR="004351A3" w:rsidRPr="00717AE6" w:rsidRDefault="004351A3" w:rsidP="004351A3">
      <w:pPr>
        <w:rPr>
          <w:rFonts w:ascii="Times New Roman" w:hAnsi="Times New Roman"/>
          <w:b/>
          <w:sz w:val="24"/>
        </w:rPr>
      </w:pPr>
    </w:p>
    <w:p w14:paraId="2F821BAA" w14:textId="770F54AF" w:rsidR="004351A3" w:rsidRPr="00717AE6" w:rsidRDefault="004351A3" w:rsidP="004351A3">
      <w:pPr>
        <w:pStyle w:val="Tags"/>
      </w:pPr>
      <w:r w:rsidRPr="00717AE6">
        <w:t xml:space="preserve">The imperial man as God is best combated through an </w:t>
      </w:r>
      <w:r w:rsidR="00EC419E">
        <w:t>ethics</w:t>
      </w:r>
      <w:r w:rsidRPr="00717AE6">
        <w:t xml:space="preserve"> of love not hate</w:t>
      </w:r>
    </w:p>
    <w:p w14:paraId="2D6C0EBE" w14:textId="77777777" w:rsidR="004351A3" w:rsidRPr="00717AE6" w:rsidRDefault="004351A3" w:rsidP="004351A3">
      <w:pPr>
        <w:pStyle w:val="Nothing"/>
      </w:pPr>
      <w:r w:rsidRPr="00717AE6">
        <w:rPr>
          <w:rStyle w:val="Author-Date"/>
        </w:rPr>
        <w:t xml:space="preserve">Malonado-Torres </w:t>
      </w:r>
      <w:r w:rsidRPr="00717AE6">
        <w:t>(Prof @ Rutger</w:t>
      </w:r>
      <w:r w:rsidRPr="00717AE6">
        <w:rPr>
          <w:szCs w:val="20"/>
        </w:rPr>
        <w:t>s)</w:t>
      </w:r>
      <w:r w:rsidRPr="00717AE6">
        <w:t xml:space="preserve"> </w:t>
      </w:r>
      <w:r w:rsidRPr="00717AE6">
        <w:rPr>
          <w:rStyle w:val="Author-Date"/>
        </w:rPr>
        <w:t>2008</w:t>
      </w:r>
    </w:p>
    <w:p w14:paraId="7B8A0EF9" w14:textId="688ACD9C" w:rsidR="004351A3" w:rsidRPr="00717AE6" w:rsidRDefault="004351A3" w:rsidP="004351A3">
      <w:pPr>
        <w:pStyle w:val="Nothing"/>
      </w:pPr>
      <w:r w:rsidRPr="00717AE6">
        <w:lastRenderedPageBreak/>
        <w:t>(</w:t>
      </w:r>
      <w:proofErr w:type="gramStart"/>
      <w:r w:rsidRPr="00717AE6">
        <w:t>Nelson,</w:t>
      </w:r>
      <w:proofErr w:type="gramEnd"/>
      <w:r w:rsidRPr="00717AE6">
        <w:t xml:space="preserve"> Is assistant professor of Ethnic Studies at the University of California, Berkeley. Against War: Views from the underside of modernity page </w:t>
      </w:r>
      <w:proofErr w:type="gramStart"/>
      <w:r w:rsidRPr="00717AE6">
        <w:t>102)G.L</w:t>
      </w:r>
      <w:proofErr w:type="gramEnd"/>
      <w:r w:rsidR="00790444" w:rsidRPr="00717AE6">
        <w:rPr>
          <w:sz w:val="24"/>
        </w:rPr>
        <w:t xml:space="preserve"> </w:t>
      </w:r>
      <w:r w:rsidR="00790444" w:rsidRPr="00717AE6">
        <w:t>//DDI13</w:t>
      </w:r>
    </w:p>
    <w:p w14:paraId="39567402" w14:textId="77777777" w:rsidR="004351A3" w:rsidRPr="00717AE6" w:rsidRDefault="004351A3" w:rsidP="004351A3">
      <w:pPr>
        <w:pStyle w:val="Nothing"/>
      </w:pPr>
    </w:p>
    <w:p w14:paraId="7A6D6ADA" w14:textId="1DAB97F5" w:rsidR="004351A3" w:rsidRPr="00717AE6" w:rsidRDefault="004351A3" w:rsidP="004351A3">
      <w:pPr>
        <w:pStyle w:val="Cards"/>
        <w:rPr>
          <w:rStyle w:val="StyleBoldUnderline"/>
        </w:rPr>
      </w:pPr>
      <w:r w:rsidRPr="00717AE6">
        <w:rPr>
          <w:rStyle w:val="StyleBoldUnderline"/>
        </w:rPr>
        <w:t xml:space="preserve">The notion of the desire to be God brings a paradoxical element in view: while the master wants to be God he still needs God as an other who can recognize him as master. </w:t>
      </w:r>
      <w:r w:rsidRPr="00717AE6">
        <w:t xml:space="preserve">This means that, at least under the basic initial conditions of recognition, the master can never truly occupy the position of God, </w:t>
      </w:r>
      <w:r w:rsidRPr="00717AE6">
        <w:rPr>
          <w:rStyle w:val="StyleBoldUnderline"/>
        </w:rPr>
        <w:t>Lewis Gordon raises a similar point in his phenomenological study of human postures and attitudes in an anti-black world</w:t>
      </w:r>
      <w:r w:rsidRPr="00717AE6">
        <w:t xml:space="preserve">: </w:t>
      </w:r>
      <w:r w:rsidRPr="00717AE6">
        <w:rPr>
          <w:sz w:val="12"/>
        </w:rPr>
        <w:t xml:space="preserve"> </w:t>
      </w:r>
      <w:r w:rsidRPr="00717AE6">
        <w:t>"</w:t>
      </w:r>
      <w:r w:rsidRPr="00717AE6">
        <w:rPr>
          <w:rStyle w:val="StyleBoldUnderline"/>
        </w:rPr>
        <w:t>Since whiteness is the ideal, the white man is either God or as close to God as anyone can be on earth.</w:t>
      </w:r>
      <w:r w:rsidRPr="00717AE6">
        <w:t xml:space="preserve"> Therefore he needs a transcendent God simultaneously to deny his hubris and affirm his whiteness, Can he, as it were, have his cake and eat it toO?"</w:t>
      </w:r>
      <w:proofErr w:type="gramStart"/>
      <w:r w:rsidRPr="00717AE6">
        <w:t xml:space="preserve">S8 </w:t>
      </w:r>
      <w:r w:rsidRPr="00717AE6">
        <w:rPr>
          <w:sz w:val="12"/>
        </w:rPr>
        <w:t xml:space="preserve"> </w:t>
      </w:r>
      <w:r w:rsidRPr="00717AE6">
        <w:t>It</w:t>
      </w:r>
      <w:proofErr w:type="gramEnd"/>
      <w:r w:rsidRPr="00717AE6">
        <w:t xml:space="preserve"> is apparent then that while God allows the master to take the form of "</w:t>
      </w:r>
      <w:r w:rsidRPr="00717AE6">
        <w:rPr>
          <w:rStyle w:val="StyleBoldUnderline"/>
        </w:rPr>
        <w:t xml:space="preserve">God in the flesh," he signifies a purity that the master will never really be able to represent If the master ever attempts to declare himself God, then he will not be able to obtain recognition, The process of recognition of Imperial Man leads him to confront a dilemma in which the very possibility of the future sustenance of his identity as master is at stake, </w:t>
      </w:r>
      <w:r w:rsidRPr="00717AE6">
        <w:t>For Gordon, it is precisely at this point that we find some prospects regarding the possibility of overcoming the imperial mode of reality and process of recognition</w:t>
      </w:r>
      <w:r w:rsidRPr="00717AE6">
        <w:rPr>
          <w:rStyle w:val="StyleBoldUnderline"/>
        </w:rPr>
        <w:t>: "The only alternatives are that whiteness or God itself is so ideal that no actual white man can ever achieve an identity relation with it, or that God or whiteness must be rejected, which makes humanity-Freedom-the ideal toward whom both whites and blacks aim</w:t>
      </w:r>
      <w:r w:rsidRPr="00717AE6">
        <w:t xml:space="preserve">. </w:t>
      </w:r>
      <w:r w:rsidRPr="00717AE6">
        <w:rPr>
          <w:rStyle w:val="StyleBoldUnderline"/>
        </w:rPr>
        <w:t xml:space="preserve">This freedom must, however, be approached through love, not hate, which requires respect for this freedom as </w:t>
      </w:r>
      <w:proofErr w:type="gramStart"/>
      <w:r w:rsidRPr="00717AE6">
        <w:rPr>
          <w:rStyle w:val="StyleBoldUnderline"/>
        </w:rPr>
        <w:t>Other.'</w:t>
      </w:r>
      <w:r w:rsidRPr="00717AE6">
        <w:t>?"</w:t>
      </w:r>
      <w:proofErr w:type="gramEnd"/>
      <w:r w:rsidRPr="00717AE6">
        <w:t xml:space="preserve"> </w:t>
      </w:r>
      <w:r w:rsidRPr="00717AE6">
        <w:rPr>
          <w:sz w:val="12"/>
        </w:rPr>
        <w:t xml:space="preserve"> </w:t>
      </w:r>
      <w:r w:rsidRPr="00717AE6">
        <w:t>For Gordon, the dilemma of the master presents the opportunity for him to finally aim toward the construction of a truly human world. Feuerbach embraced a similar idea</w:t>
      </w:r>
      <w:r w:rsidRPr="00717AE6">
        <w:rPr>
          <w:rStyle w:val="StyleBoldUnderline"/>
        </w:rPr>
        <w:t xml:space="preserve">, For him, the rejection of God would lead humanity to an unprecedented self-reconciliation, thus bringing an authentic reizn of love, </w:t>
      </w:r>
      <w:r w:rsidRPr="00717AE6">
        <w:t>There is, however</w:t>
      </w:r>
      <w:r w:rsidRPr="00717AE6">
        <w:rPr>
          <w:rStyle w:val="StyleBoldUnderline"/>
        </w:rPr>
        <w:t xml:space="preserve">. </w:t>
      </w:r>
      <w:proofErr w:type="gramStart"/>
      <w:r w:rsidRPr="00717AE6">
        <w:rPr>
          <w:rStyle w:val="StyleBoldUnderline"/>
        </w:rPr>
        <w:t>a</w:t>
      </w:r>
      <w:proofErr w:type="gramEnd"/>
      <w:r w:rsidRPr="00717AE6">
        <w:rPr>
          <w:rStyle w:val="StyleBoldUnderline"/>
        </w:rPr>
        <w:t xml:space="preserve"> fundamental difference between Feuerbach's and Gordon's approaches, While the former treats God as a general category </w:t>
      </w:r>
      <w:r w:rsidRPr="00717AE6">
        <w:t xml:space="preserve">(as the essence of man), the latter examines and critiques the God that appears and sustains a strictly anti-black world, </w:t>
      </w:r>
      <w:r w:rsidRPr="00717AE6">
        <w:rPr>
          <w:rStyle w:val="StyleBoldUnderline"/>
        </w:rPr>
        <w:t>This is the reason why "God" is said to represent pure whiteness, and why his rejection opens the possibility for an anti-racist world of love where a non-imperial divinity could find a plac</w:t>
      </w:r>
      <w:r w:rsidRPr="00717AE6">
        <w:t xml:space="preserve">e, But, as Gordon indicates, there is also the possibility </w:t>
      </w:r>
      <w:r w:rsidRPr="00717AE6">
        <w:rPr>
          <w:rStyle w:val="StyleBoldUnderline"/>
        </w:rPr>
        <w:t>for those who wish to further empire of making God/whiteness absolutely transcendent to continue deriving the benefits of imperial recognition</w:t>
      </w:r>
      <w:r w:rsidRPr="00717AE6">
        <w:t xml:space="preserve">, Yet such a possibility introduces a paradoxical element: radicalizing God's transcendence increases the tension between God's lordship and the ambitions of Imperial Man, </w:t>
      </w:r>
      <w:r w:rsidRPr="00717AE6">
        <w:rPr>
          <w:rStyle w:val="StyleBoldUnderline"/>
        </w:rPr>
        <w:t xml:space="preserve">With God in a position of absolute transcendence, Imperial Man appears less as a master and more as a servant to the true transcendental master. Such is the paradox of imperial recognition: its affirmation leads to its failure, unless, that is, there is a way to achieve recognition and affirm the value of whiteness without Cod. </w:t>
      </w:r>
    </w:p>
    <w:p w14:paraId="4963F114" w14:textId="77777777" w:rsidR="003D2660" w:rsidRPr="00717AE6" w:rsidRDefault="003D2660" w:rsidP="003D2660">
      <w:pPr>
        <w:pStyle w:val="Nothing"/>
      </w:pPr>
    </w:p>
    <w:p w14:paraId="2BD961C8" w14:textId="77777777" w:rsidR="003D2660" w:rsidRPr="00717AE6" w:rsidRDefault="003D2660" w:rsidP="003D2660">
      <w:pPr>
        <w:pStyle w:val="Nothing"/>
      </w:pPr>
    </w:p>
    <w:p w14:paraId="4D89133E" w14:textId="37F162A5" w:rsidR="003D2660" w:rsidRPr="00717AE6" w:rsidRDefault="003D2660" w:rsidP="003D2660">
      <w:pPr>
        <w:pStyle w:val="BlockHeadings"/>
      </w:pPr>
      <w:r w:rsidRPr="00717AE6">
        <w:t xml:space="preserve">Alt – Zapatismo </w:t>
      </w:r>
    </w:p>
    <w:p w14:paraId="0AF315DB" w14:textId="77777777" w:rsidR="003D2660" w:rsidRPr="00717AE6" w:rsidRDefault="003D2660" w:rsidP="003D2660">
      <w:pPr>
        <w:pStyle w:val="Nothing"/>
      </w:pPr>
    </w:p>
    <w:p w14:paraId="01318E33" w14:textId="77777777" w:rsidR="003D2660" w:rsidRPr="00717AE6" w:rsidRDefault="003D2660" w:rsidP="003D2660">
      <w:pPr>
        <w:pStyle w:val="Nothing"/>
        <w:rPr>
          <w:rStyle w:val="StyleStyleBold12pt"/>
        </w:rPr>
      </w:pPr>
      <w:r w:rsidRPr="00717AE6">
        <w:rPr>
          <w:rStyle w:val="StyleStyleBold12pt"/>
        </w:rPr>
        <w:t>The Zapatistas work against the structure of colonial power in favor of human dignity through double translation</w:t>
      </w:r>
    </w:p>
    <w:p w14:paraId="6528F75E" w14:textId="2FFEBB74" w:rsidR="003D2660" w:rsidRPr="00717AE6" w:rsidRDefault="003D2660" w:rsidP="003D2660">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00790444" w:rsidRPr="00717AE6">
        <w:rPr>
          <w:sz w:val="24"/>
        </w:rPr>
        <w:t xml:space="preserve"> </w:t>
      </w:r>
      <w:r w:rsidR="00790444" w:rsidRPr="00717AE6">
        <w:t>//DDI13</w:t>
      </w:r>
    </w:p>
    <w:p w14:paraId="6ACEE874" w14:textId="5A6A2C8D" w:rsidR="003D2660" w:rsidRPr="00717AE6" w:rsidRDefault="003D2660" w:rsidP="00790444">
      <w:pPr>
        <w:pStyle w:val="Cards"/>
      </w:pPr>
      <w:r w:rsidRPr="00717AE6">
        <w:t>In a Chiapas market, shortly after the insurrection of 1994, a young</w:t>
      </w:r>
      <w:r w:rsidRPr="00717AE6">
        <w:rPr>
          <w:sz w:val="12"/>
        </w:rPr>
        <w:t xml:space="preserve">¶ </w:t>
      </w:r>
      <w:r w:rsidRPr="00717AE6">
        <w:t>Indian girl was heard to say: "Los Zapatistas nos devolvieron la</w:t>
      </w:r>
      <w:r w:rsidRPr="00717AE6">
        <w:rPr>
          <w:sz w:val="12"/>
        </w:rPr>
        <w:t xml:space="preserve">¶ </w:t>
      </w:r>
      <w:r w:rsidRPr="00717AE6">
        <w:t>dignidad" ("The Zapatistas have given us back our dignity"). Who</w:t>
      </w:r>
      <w:r w:rsidRPr="00717AE6">
        <w:rPr>
          <w:sz w:val="12"/>
        </w:rPr>
        <w:t xml:space="preserve">¶ </w:t>
      </w:r>
      <w:r w:rsidRPr="00717AE6">
        <w:t xml:space="preserve">took the dignity away from the Mayan </w:t>
      </w:r>
      <w:r w:rsidRPr="00717AE6">
        <w:lastRenderedPageBreak/>
        <w:t>peoples of Chiapas? It is easy</w:t>
      </w:r>
      <w:r w:rsidRPr="00717AE6">
        <w:rPr>
          <w:sz w:val="12"/>
        </w:rPr>
        <w:t xml:space="preserve">¶ </w:t>
      </w:r>
      <w:r w:rsidRPr="00717AE6">
        <w:t>to identify specific collective agents, like the Spaniards in the case of</w:t>
      </w:r>
      <w:r w:rsidRPr="00717AE6">
        <w:rPr>
          <w:sz w:val="12"/>
        </w:rPr>
        <w:t xml:space="preserve">¶ </w:t>
      </w:r>
      <w:r w:rsidRPr="00717AE6">
        <w:t>the colonization of Meso-America or the Creoles who built nations</w:t>
      </w:r>
      <w:r w:rsidRPr="00717AE6">
        <w:rPr>
          <w:sz w:val="12"/>
        </w:rPr>
        <w:t xml:space="preserve">¶ </w:t>
      </w:r>
      <w:r w:rsidRPr="00717AE6">
        <w:t>(Mexico and Guatemala in this case) after decolonization. The same</w:t>
      </w:r>
      <w:r w:rsidRPr="00717AE6">
        <w:rPr>
          <w:sz w:val="12"/>
        </w:rPr>
        <w:t xml:space="preserve">¶ </w:t>
      </w:r>
      <w:r w:rsidRPr="00717AE6">
        <w:t>loss of dignity occurred, however, elsewhere in Latin America and</w:t>
      </w:r>
      <w:r w:rsidRPr="00717AE6">
        <w:rPr>
          <w:sz w:val="12"/>
        </w:rPr>
        <w:t xml:space="preserve">¶ </w:t>
      </w:r>
      <w:r w:rsidRPr="00717AE6">
        <w:t>the Caribbean, as well as in North America, Australasia, and other</w:t>
      </w:r>
      <w:r w:rsidRPr="00717AE6">
        <w:rPr>
          <w:sz w:val="12"/>
        </w:rPr>
        <w:t xml:space="preserve">¶ </w:t>
      </w:r>
      <w:r w:rsidRPr="00717AE6">
        <w:t>regions where there was no direct Spanish intervention. I propose</w:t>
      </w:r>
      <w:proofErr w:type="gramStart"/>
      <w:r w:rsidRPr="00717AE6">
        <w:t>,</w:t>
      </w:r>
      <w:r w:rsidRPr="00717AE6">
        <w:rPr>
          <w:sz w:val="12"/>
        </w:rPr>
        <w:t>¶</w:t>
      </w:r>
      <w:proofErr w:type="gramEnd"/>
      <w:r w:rsidRPr="00717AE6">
        <w:rPr>
          <w:sz w:val="12"/>
        </w:rPr>
        <w:t xml:space="preserve"> </w:t>
      </w:r>
      <w:r w:rsidRPr="00717AE6">
        <w:t xml:space="preserve">therefore, the more general formulation; that </w:t>
      </w:r>
      <w:r w:rsidRPr="00717AE6">
        <w:rPr>
          <w:rStyle w:val="StyleBoldUnderline"/>
        </w:rPr>
        <w:t>the dignity of indigenous</w:t>
      </w:r>
      <w:r w:rsidRPr="00717AE6">
        <w:rPr>
          <w:rStyle w:val="StyleBoldUnderline"/>
          <w:sz w:val="12"/>
        </w:rPr>
        <w:t xml:space="preserve">¶ </w:t>
      </w:r>
      <w:r w:rsidRPr="00717AE6">
        <w:rPr>
          <w:rStyle w:val="StyleBoldUnderline"/>
        </w:rPr>
        <w:t>people was taken away by the coloniality of power enacted in</w:t>
      </w:r>
      <w:r w:rsidRPr="00717AE6">
        <w:rPr>
          <w:rStyle w:val="StyleBoldUnderline"/>
          <w:sz w:val="12"/>
        </w:rPr>
        <w:t xml:space="preserve">¶ </w:t>
      </w:r>
      <w:r w:rsidRPr="00717AE6">
        <w:rPr>
          <w:rStyle w:val="StyleBoldUnderline"/>
        </w:rPr>
        <w:t>the making of the modern/ colonial world</w:t>
      </w:r>
      <w:r w:rsidRPr="00717AE6">
        <w:t>, since about 1500 until</w:t>
      </w:r>
      <w:r w:rsidRPr="00717AE6">
        <w:rPr>
          <w:sz w:val="12"/>
        </w:rPr>
        <w:t xml:space="preserve">¶ </w:t>
      </w:r>
      <w:r w:rsidRPr="00717AE6">
        <w:t xml:space="preserve">today (Mignolo, 2000a). In the </w:t>
      </w:r>
      <w:proofErr w:type="gramStart"/>
      <w:r w:rsidRPr="00717AE6">
        <w:t>world-making</w:t>
      </w:r>
      <w:proofErr w:type="gramEnd"/>
      <w:r w:rsidRPr="00717AE6">
        <w:t xml:space="preserve"> process we identify</w:t>
      </w:r>
      <w:r w:rsidRPr="00717AE6">
        <w:rPr>
          <w:sz w:val="12"/>
        </w:rPr>
        <w:t xml:space="preserve">¶ </w:t>
      </w:r>
      <w:r w:rsidRPr="00717AE6">
        <w:t>today as modernity/ coloniality, the term modernity does not stand</w:t>
      </w:r>
      <w:r w:rsidRPr="00717AE6">
        <w:rPr>
          <w:sz w:val="12"/>
        </w:rPr>
        <w:t xml:space="preserve">¶ </w:t>
      </w:r>
      <w:r w:rsidRPr="00717AE6">
        <w:t>by itself, since it cannot exist without its darker side: coloniality. As</w:t>
      </w:r>
      <w:r w:rsidRPr="00717AE6">
        <w:rPr>
          <w:sz w:val="12"/>
        </w:rPr>
        <w:t xml:space="preserve">¶ </w:t>
      </w:r>
      <w:r w:rsidRPr="00717AE6">
        <w:t>I conceive it here, the modern/ colonial world goes together with the</w:t>
      </w:r>
      <w:r w:rsidRPr="00717AE6">
        <w:rPr>
          <w:sz w:val="12"/>
        </w:rPr>
        <w:t xml:space="preserve">¶ </w:t>
      </w:r>
      <w:r w:rsidRPr="00717AE6">
        <w:t>mercantile, industrial, and technological capitalism centered in the</w:t>
      </w:r>
      <w:r w:rsidRPr="00717AE6">
        <w:rPr>
          <w:sz w:val="12"/>
        </w:rPr>
        <w:t xml:space="preserve">¶ </w:t>
      </w:r>
      <w:r w:rsidRPr="00717AE6">
        <w:t>North Atlantic, both of which carry out the epistemic mechanism of</w:t>
      </w:r>
      <w:r w:rsidRPr="00717AE6">
        <w:rPr>
          <w:sz w:val="12"/>
        </w:rPr>
        <w:t xml:space="preserve">¶ </w:t>
      </w:r>
      <w:r w:rsidRPr="00717AE6">
        <w:t>coloniality of power: classifying people around the world by color</w:t>
      </w:r>
      <w:r w:rsidRPr="00717AE6">
        <w:rPr>
          <w:sz w:val="12"/>
        </w:rPr>
        <w:t xml:space="preserve">¶ </w:t>
      </w:r>
      <w:r w:rsidRPr="00717AE6">
        <w:t>and territory, and managing the distribution of labor and organization</w:t>
      </w:r>
      <w:r w:rsidRPr="00717AE6">
        <w:rPr>
          <w:sz w:val="12"/>
        </w:rPr>
        <w:t xml:space="preserve">¶ </w:t>
      </w:r>
      <w:r w:rsidRPr="00717AE6">
        <w:t>of society (Quijano, 1997; Mignolo, 2000b)</w:t>
      </w:r>
      <w:proofErr w:type="gramStart"/>
      <w:r w:rsidRPr="00717AE6">
        <w:t>.</w:t>
      </w:r>
      <w:r w:rsidRPr="00717AE6">
        <w:rPr>
          <w:sz w:val="12"/>
        </w:rPr>
        <w:t>¶</w:t>
      </w:r>
      <w:proofErr w:type="gramEnd"/>
      <w:r w:rsidRPr="00717AE6">
        <w:rPr>
          <w:sz w:val="12"/>
        </w:rPr>
        <w:t xml:space="preserve"> </w:t>
      </w:r>
      <w:r w:rsidRPr="00717AE6">
        <w:t>Accordingly, the statement of the young girl in the Chiapas</w:t>
      </w:r>
      <w:r w:rsidRPr="00717AE6">
        <w:rPr>
          <w:sz w:val="12"/>
        </w:rPr>
        <w:t xml:space="preserve">¶ </w:t>
      </w:r>
      <w:r w:rsidRPr="00717AE6">
        <w:t>market has significance far beyond the local history of indigenous</w:t>
      </w:r>
      <w:r w:rsidRPr="00717AE6">
        <w:rPr>
          <w:sz w:val="12"/>
        </w:rPr>
        <w:t xml:space="preserve">¶ </w:t>
      </w:r>
      <w:r w:rsidRPr="00717AE6">
        <w:t>people in Mexico. Nevertheless, her words draw meaning from an</w:t>
      </w:r>
      <w:r w:rsidRPr="00717AE6">
        <w:rPr>
          <w:sz w:val="12"/>
        </w:rPr>
        <w:t xml:space="preserve">¶ </w:t>
      </w:r>
      <w:r w:rsidRPr="00717AE6">
        <w:t xml:space="preserve">intense local history, as described </w:t>
      </w:r>
      <w:r w:rsidRPr="00717AE6">
        <w:rPr>
          <w:rStyle w:val="StyleBoldUnderline"/>
        </w:rPr>
        <w:t>in the Zapatistas's first declaration</w:t>
      </w:r>
      <w:r w:rsidRPr="00717AE6">
        <w:rPr>
          <w:rStyle w:val="StyleBoldUnderline"/>
          <w:sz w:val="12"/>
        </w:rPr>
        <w:t xml:space="preserve">¶ </w:t>
      </w:r>
      <w:r w:rsidRPr="00717AE6">
        <w:t>from the Lacandon Forest, in January of 1994</w:t>
      </w:r>
      <w:proofErr w:type="gramStart"/>
      <w:r w:rsidRPr="00717AE6">
        <w:t>:</w:t>
      </w:r>
      <w:r w:rsidRPr="00717AE6">
        <w:rPr>
          <w:sz w:val="12"/>
        </w:rPr>
        <w:t>¶</w:t>
      </w:r>
      <w:proofErr w:type="gramEnd"/>
      <w:r w:rsidRPr="00717AE6">
        <w:rPr>
          <w:sz w:val="12"/>
        </w:rPr>
        <w:t xml:space="preserve"> </w:t>
      </w:r>
      <w:r w:rsidRPr="00717AE6">
        <w:rPr>
          <w:rStyle w:val="StyleBoldUnderline"/>
        </w:rPr>
        <w:t>We are the product of five hundred years of struggle: first</w:t>
      </w:r>
      <w:r w:rsidRPr="00717AE6">
        <w:rPr>
          <w:rStyle w:val="StyleBoldUnderline"/>
          <w:sz w:val="12"/>
        </w:rPr>
        <w:t xml:space="preserve">¶ </w:t>
      </w:r>
      <w:r w:rsidRPr="00717AE6">
        <w:rPr>
          <w:rStyle w:val="StyleBoldUnderline"/>
        </w:rPr>
        <w:t>against slavery; then in the insurgent-led war of Independence</w:t>
      </w:r>
      <w:r w:rsidRPr="00717AE6">
        <w:rPr>
          <w:rStyle w:val="StyleBoldUnderline"/>
          <w:sz w:val="12"/>
        </w:rPr>
        <w:t xml:space="preserve">¶ </w:t>
      </w:r>
      <w:r w:rsidRPr="00717AE6">
        <w:rPr>
          <w:rStyle w:val="StyleBoldUnderline"/>
        </w:rPr>
        <w:t>against Spain; later in the fight to avoid being absorbed by</w:t>
      </w:r>
      <w:r w:rsidRPr="00717AE6">
        <w:rPr>
          <w:rStyle w:val="StyleBoldUnderline"/>
          <w:sz w:val="12"/>
        </w:rPr>
        <w:t xml:space="preserve">¶ </w:t>
      </w:r>
      <w:r w:rsidRPr="00717AE6">
        <w:rPr>
          <w:rStyle w:val="StyleBoldUnderline"/>
        </w:rPr>
        <w:t>North American expansion; next to proclaim our Constitution;</w:t>
      </w:r>
      <w:r w:rsidRPr="00717AE6">
        <w:rPr>
          <w:rStyle w:val="StyleBoldUnderline"/>
          <w:sz w:val="12"/>
        </w:rPr>
        <w:t xml:space="preserve">¶ </w:t>
      </w:r>
      <w:r w:rsidRPr="00717AE6">
        <w:rPr>
          <w:rStyle w:val="StyleBoldUnderline"/>
        </w:rPr>
        <w:t>next to proclaim our Constitution and expel the French</w:t>
      </w:r>
      <w:r w:rsidRPr="00717AE6">
        <w:rPr>
          <w:rStyle w:val="StyleBoldUnderline"/>
          <w:sz w:val="12"/>
        </w:rPr>
        <w:t xml:space="preserve">¶ </w:t>
      </w:r>
      <w:r w:rsidRPr="00717AE6">
        <w:rPr>
          <w:rStyle w:val="StyleBoldUnderline"/>
        </w:rPr>
        <w:t>from our soil; and finally, after the dictatorship of Porfirio</w:t>
      </w:r>
      <w:r w:rsidRPr="00717AE6">
        <w:rPr>
          <w:rStyle w:val="StyleBoldUnderline"/>
          <w:sz w:val="12"/>
        </w:rPr>
        <w:t xml:space="preserve">¶ </w:t>
      </w:r>
      <w:r w:rsidRPr="00717AE6">
        <w:rPr>
          <w:rStyle w:val="StyleBoldUnderline"/>
        </w:rPr>
        <w:t>Diaz refused to fairly apply the reform law, in the rebellion</w:t>
      </w:r>
      <w:r w:rsidRPr="00717AE6">
        <w:rPr>
          <w:rStyle w:val="StyleBoldUnderline"/>
          <w:sz w:val="12"/>
        </w:rPr>
        <w:t xml:space="preserve">¶ </w:t>
      </w:r>
      <w:r w:rsidRPr="00717AE6">
        <w:rPr>
          <w:rStyle w:val="StyleBoldUnderline"/>
        </w:rPr>
        <w:t>where the people created their own leaders. In that rebellion</w:t>
      </w:r>
      <w:r w:rsidRPr="00717AE6">
        <w:rPr>
          <w:rStyle w:val="StyleBoldUnderline"/>
          <w:sz w:val="12"/>
        </w:rPr>
        <w:t xml:space="preserve">¶ </w:t>
      </w:r>
      <w:r w:rsidRPr="00717AE6">
        <w:rPr>
          <w:rStyle w:val="StyleBoldUnderline"/>
        </w:rPr>
        <w:t xml:space="preserve">Villa and Zapata emerged-poor men, like us </w:t>
      </w:r>
      <w:r w:rsidRPr="00717AE6">
        <w:t>(First Declaration</w:t>
      </w:r>
      <w:r w:rsidRPr="00717AE6">
        <w:rPr>
          <w:sz w:val="12"/>
        </w:rPr>
        <w:t xml:space="preserve">¶ </w:t>
      </w:r>
      <w:r w:rsidRPr="00717AE6">
        <w:t>from the LacandonJungle, 1994)</w:t>
      </w:r>
      <w:proofErr w:type="gramStart"/>
      <w:r w:rsidRPr="00717AE6">
        <w:t>.</w:t>
      </w:r>
      <w:r w:rsidRPr="00717AE6">
        <w:rPr>
          <w:sz w:val="12"/>
        </w:rPr>
        <w:t>¶</w:t>
      </w:r>
      <w:proofErr w:type="gramEnd"/>
      <w:r w:rsidRPr="00717AE6">
        <w:rPr>
          <w:sz w:val="12"/>
        </w:rPr>
        <w:t xml:space="preserve"> </w:t>
      </w:r>
      <w:r w:rsidRPr="00717AE6">
        <w:t>The girl's reference to "human dignity" takes its full meaning, on</w:t>
      </w:r>
      <w:r w:rsidRPr="00717AE6">
        <w:rPr>
          <w:sz w:val="12"/>
        </w:rPr>
        <w:t xml:space="preserve">¶ </w:t>
      </w:r>
      <w:r w:rsidRPr="00717AE6">
        <w:t>the one hand, not only within and as a consequence of this local</w:t>
      </w:r>
      <w:r w:rsidRPr="00717AE6">
        <w:rPr>
          <w:sz w:val="12"/>
        </w:rPr>
        <w:t xml:space="preserve">¶ </w:t>
      </w:r>
      <w:r w:rsidRPr="00717AE6">
        <w:t>history, but also through its connection to similar colonial experi·</w:t>
      </w:r>
      <w:r w:rsidRPr="00717AE6">
        <w:rPr>
          <w:sz w:val="12"/>
        </w:rPr>
        <w:t xml:space="preserve">¶ </w:t>
      </w:r>
      <w:r w:rsidRPr="00717AE6">
        <w:t xml:space="preserve">ences, although arising from different colonial histories. </w:t>
      </w:r>
      <w:proofErr w:type="gramStart"/>
      <w:r w:rsidRPr="00717AE6">
        <w:t>(I develop</w:t>
      </w:r>
      <w:r w:rsidRPr="00717AE6">
        <w:rPr>
          <w:sz w:val="12"/>
        </w:rPr>
        <w:t xml:space="preserve">¶ </w:t>
      </w:r>
      <w:r w:rsidRPr="00717AE6">
        <w:t>this idea below in terms of diversality as a universal project).</w:t>
      </w:r>
      <w:proofErr w:type="gramEnd"/>
      <w:r w:rsidRPr="00717AE6">
        <w:t xml:space="preserve"> In other</w:t>
      </w:r>
      <w:r w:rsidRPr="00717AE6">
        <w:rPr>
          <w:sz w:val="12"/>
        </w:rPr>
        <w:t xml:space="preserve">¶ </w:t>
      </w:r>
      <w:r w:rsidRPr="00717AE6">
        <w:t>words, "human dignity" should not be taken, under any circumstances</w:t>
      </w:r>
      <w:r w:rsidRPr="00717AE6">
        <w:rPr>
          <w:sz w:val="12"/>
        </w:rPr>
        <w:t xml:space="preserve">¶ </w:t>
      </w:r>
      <w:r w:rsidRPr="00717AE6">
        <w:t>(even those of the French Revolution), as an abstract univer·</w:t>
      </w:r>
      <w:r w:rsidRPr="00717AE6">
        <w:rPr>
          <w:sz w:val="12"/>
        </w:rPr>
        <w:t xml:space="preserve">¶ </w:t>
      </w:r>
      <w:r w:rsidRPr="00717AE6">
        <w:t>sal. Rather, it is a connector of similar colonial experiences in different</w:t>
      </w:r>
      <w:r w:rsidRPr="00717AE6">
        <w:rPr>
          <w:sz w:val="12"/>
        </w:rPr>
        <w:t xml:space="preserve">¶ </w:t>
      </w:r>
      <w:r w:rsidRPr="00717AE6">
        <w:t>colonial histories, whether in the rest of the Americas, in Asia</w:t>
      </w:r>
      <w:proofErr w:type="gramStart"/>
      <w:r w:rsidRPr="00717AE6">
        <w:t>,</w:t>
      </w:r>
      <w:r w:rsidRPr="00717AE6">
        <w:rPr>
          <w:sz w:val="12"/>
        </w:rPr>
        <w:t>¶</w:t>
      </w:r>
      <w:proofErr w:type="gramEnd"/>
      <w:r w:rsidRPr="00717AE6">
        <w:rPr>
          <w:sz w:val="12"/>
        </w:rPr>
        <w:t xml:space="preserve"> </w:t>
      </w:r>
      <w:r w:rsidRPr="00717AE6">
        <w:t>or in Africa.</w:t>
      </w:r>
      <w:r w:rsidRPr="00717AE6">
        <w:rPr>
          <w:sz w:val="12"/>
        </w:rPr>
        <w:t xml:space="preserve">¶ </w:t>
      </w:r>
      <w:r w:rsidRPr="00717AE6">
        <w:t>The idea of "human dignity" illuminates, on the other hand, a</w:t>
      </w:r>
      <w:r w:rsidRPr="00717AE6">
        <w:rPr>
          <w:sz w:val="12"/>
        </w:rPr>
        <w:t xml:space="preserve">¶ </w:t>
      </w:r>
      <w:r w:rsidRPr="00717AE6">
        <w:t>particular ethical dimension in the Zapatista uprising, outlined by</w:t>
      </w:r>
      <w:r w:rsidRPr="00717AE6">
        <w:rPr>
          <w:sz w:val="12"/>
        </w:rPr>
        <w:t xml:space="preserve">¶ </w:t>
      </w:r>
      <w:r w:rsidRPr="00717AE6">
        <w:t>Subcomandante Marcos as follows:</w:t>
      </w:r>
      <w:r w:rsidRPr="00717AE6">
        <w:rPr>
          <w:sz w:val="12"/>
        </w:rPr>
        <w:t xml:space="preserve">¶ </w:t>
      </w:r>
      <w:r w:rsidRPr="00717AE6">
        <w:rPr>
          <w:rStyle w:val="StyleBoldUnderline"/>
        </w:rPr>
        <w:t>All of a sudden the revolution transformed itself into something</w:t>
      </w:r>
      <w:r w:rsidRPr="00717AE6">
        <w:rPr>
          <w:rStyle w:val="StyleBoldUnderline"/>
          <w:sz w:val="12"/>
        </w:rPr>
        <w:t xml:space="preserve">¶ </w:t>
      </w:r>
      <w:r w:rsidRPr="00717AE6">
        <w:rPr>
          <w:rStyle w:val="StyleBoldUnderline"/>
        </w:rPr>
        <w:t>essentially moral, ethical. More than the distribution of</w:t>
      </w:r>
      <w:r w:rsidRPr="00717AE6">
        <w:rPr>
          <w:rStyle w:val="StyleBoldUnderline"/>
          <w:sz w:val="12"/>
        </w:rPr>
        <w:t xml:space="preserve">¶ </w:t>
      </w:r>
      <w:r w:rsidRPr="00717AE6">
        <w:rPr>
          <w:rStyle w:val="StyleBoldUnderline"/>
        </w:rPr>
        <w:t xml:space="preserve">wealth </w:t>
      </w:r>
      <w:r w:rsidRPr="00717AE6">
        <w:t xml:space="preserve">or the expropriation of the means of production, </w:t>
      </w:r>
      <w:r w:rsidRPr="00717AE6">
        <w:rPr>
          <w:rStyle w:val="StyleBoldUnderline"/>
        </w:rPr>
        <w:t>the</w:t>
      </w:r>
      <w:r w:rsidRPr="00717AE6">
        <w:rPr>
          <w:rStyle w:val="StyleBoldUnderline"/>
          <w:sz w:val="12"/>
        </w:rPr>
        <w:t xml:space="preserve">¶ </w:t>
      </w:r>
      <w:r w:rsidRPr="00717AE6">
        <w:rPr>
          <w:rStyle w:val="StyleBoldUnderline"/>
        </w:rPr>
        <w:t>revolution is becoming the possibility for carving a space of</w:t>
      </w:r>
      <w:r w:rsidRPr="00717AE6">
        <w:rPr>
          <w:rStyle w:val="StyleBoldUnderline"/>
          <w:sz w:val="12"/>
        </w:rPr>
        <w:t xml:space="preserve">¶ </w:t>
      </w:r>
      <w:r w:rsidRPr="00717AE6">
        <w:rPr>
          <w:rStyle w:val="Emphasis"/>
          <w:rFonts w:ascii="Times New Roman" w:hAnsi="Times New Roman"/>
        </w:rPr>
        <w:t>human dignity</w:t>
      </w:r>
      <w:r w:rsidRPr="00717AE6">
        <w:t>. Dignity becomes a very strong word. But it is</w:t>
      </w:r>
      <w:r w:rsidRPr="00717AE6">
        <w:rPr>
          <w:sz w:val="12"/>
        </w:rPr>
        <w:t xml:space="preserve">¶ </w:t>
      </w:r>
      <w:r w:rsidRPr="00717AE6">
        <w:t>not our contribution, a contribution of the urban component</w:t>
      </w:r>
      <w:proofErr w:type="gramStart"/>
      <w:r w:rsidRPr="00717AE6">
        <w:t>,</w:t>
      </w:r>
      <w:r w:rsidRPr="00717AE6">
        <w:rPr>
          <w:sz w:val="12"/>
        </w:rPr>
        <w:t>¶</w:t>
      </w:r>
      <w:proofErr w:type="gramEnd"/>
      <w:r w:rsidRPr="00717AE6">
        <w:rPr>
          <w:sz w:val="12"/>
        </w:rPr>
        <w:t xml:space="preserve"> </w:t>
      </w:r>
      <w:r w:rsidRPr="00717AE6">
        <w:t>but a contribution from and by indigenous communities. They</w:t>
      </w:r>
      <w:r w:rsidRPr="00717AE6">
        <w:rPr>
          <w:sz w:val="12"/>
        </w:rPr>
        <w:t xml:space="preserve">¶ </w:t>
      </w:r>
      <w:r w:rsidRPr="00717AE6">
        <w:t>want the revolution to be the warranty for the respect of</w:t>
      </w:r>
      <w:r w:rsidRPr="00717AE6">
        <w:rPr>
          <w:sz w:val="12"/>
        </w:rPr>
        <w:t xml:space="preserve">¶ </w:t>
      </w:r>
      <w:r w:rsidRPr="00717AE6">
        <w:t>human dignity (Subcomandante Marcos, 1997: 146)</w:t>
      </w:r>
      <w:proofErr w:type="gramStart"/>
      <w:r w:rsidRPr="00717AE6">
        <w:t>.</w:t>
      </w:r>
      <w:r w:rsidRPr="00717AE6">
        <w:rPr>
          <w:sz w:val="12"/>
        </w:rPr>
        <w:t>¶</w:t>
      </w:r>
      <w:proofErr w:type="gramEnd"/>
      <w:r w:rsidRPr="00717AE6">
        <w:rPr>
          <w:sz w:val="12"/>
        </w:rPr>
        <w:t xml:space="preserve"> </w:t>
      </w:r>
      <w:r w:rsidRPr="00717AE6">
        <w:t>This emphasis on the ethical problem does not imply that the</w:t>
      </w:r>
      <w:r w:rsidRPr="00717AE6">
        <w:rPr>
          <w:sz w:val="12"/>
        </w:rPr>
        <w:t xml:space="preserve">¶ </w:t>
      </w:r>
      <w:r w:rsidRPr="00717AE6">
        <w:t>economic question has been forgotten, that land claims, exploitation</w:t>
      </w:r>
      <w:r w:rsidRPr="00717AE6">
        <w:rPr>
          <w:sz w:val="12"/>
        </w:rPr>
        <w:t xml:space="preserve">¶ </w:t>
      </w:r>
      <w:r w:rsidRPr="00717AE6">
        <w:t>of labor, and economic marginalization do not count. On the con·</w:t>
      </w:r>
      <w:r w:rsidRPr="00717AE6">
        <w:rPr>
          <w:sz w:val="12"/>
        </w:rPr>
        <w:t xml:space="preserve">¶ </w:t>
      </w:r>
      <w:r w:rsidRPr="00717AE6">
        <w:t>trary, bringing ethics to the foreground is a reminder that, after ~1</w:t>
      </w:r>
      <w:proofErr w:type="gramStart"/>
      <w:r w:rsidRPr="00717AE6">
        <w:t>,</w:t>
      </w:r>
      <w:r w:rsidRPr="00717AE6">
        <w:rPr>
          <w:sz w:val="12"/>
        </w:rPr>
        <w:t>¶</w:t>
      </w:r>
      <w:proofErr w:type="gramEnd"/>
      <w:r w:rsidRPr="00717AE6">
        <w:rPr>
          <w:sz w:val="12"/>
        </w:rPr>
        <w:t xml:space="preserve"> </w:t>
      </w:r>
      <w:r w:rsidRPr="00717AE6">
        <w:t>Karl Marx did not study the logic of capital to make an economiC,</w:t>
      </w:r>
      <w:r w:rsidRPr="00717AE6">
        <w:rPr>
          <w:sz w:val="12"/>
        </w:rPr>
        <w:t xml:space="preserve">¶ </w:t>
      </w:r>
      <w:r w:rsidRPr="00717AE6">
        <w:t>but rather an ethical claim about the adulation of money and commodity</w:t>
      </w:r>
      <w:r w:rsidRPr="00717AE6">
        <w:rPr>
          <w:sz w:val="12"/>
        </w:rPr>
        <w:t xml:space="preserve">¶ </w:t>
      </w:r>
      <w:r w:rsidRPr="00717AE6">
        <w:t>at the expense of human life.</w:t>
      </w:r>
      <w:r w:rsidRPr="00717AE6">
        <w:rPr>
          <w:sz w:val="12"/>
        </w:rPr>
        <w:t xml:space="preserve">¶ </w:t>
      </w:r>
      <w:r w:rsidRPr="00717AE6">
        <w:t>In what follows I explore the Zapatistas's theoretical revolution,</w:t>
      </w:r>
      <w:r w:rsidRPr="00717AE6">
        <w:rPr>
          <w:sz w:val="12"/>
        </w:rPr>
        <w:t xml:space="preserve">¶ </w:t>
      </w:r>
      <w:r w:rsidRPr="00717AE6">
        <w:t>the introduction of a historical macro narrative from the perspective</w:t>
      </w:r>
      <w:r w:rsidRPr="00717AE6">
        <w:rPr>
          <w:sz w:val="12"/>
        </w:rPr>
        <w:t xml:space="preserve">¶ </w:t>
      </w:r>
      <w:r w:rsidRPr="00717AE6">
        <w:t>of coloniality that supports their ethical and political claims.</w:t>
      </w:r>
      <w:r w:rsidRPr="00717AE6">
        <w:rPr>
          <w:sz w:val="12"/>
        </w:rPr>
        <w:t xml:space="preserve">¶ </w:t>
      </w:r>
      <w:r w:rsidRPr="00717AE6">
        <w:t>DOUBLE TRANSLATION AND THE ZAPATISTAS'S</w:t>
      </w:r>
      <w:r w:rsidRPr="00717AE6">
        <w:rPr>
          <w:sz w:val="12"/>
        </w:rPr>
        <w:t xml:space="preserve">¶ </w:t>
      </w:r>
      <w:r w:rsidRPr="00717AE6">
        <w:t>NARRATIVE OF THE THEORETICAL REVOLUTION</w:t>
      </w:r>
      <w:r w:rsidRPr="00717AE6">
        <w:rPr>
          <w:sz w:val="12"/>
        </w:rPr>
        <w:t xml:space="preserve">¶ </w:t>
      </w:r>
      <w:r w:rsidRPr="00717AE6">
        <w:t>Subcomandante Marcos's narrative of his encounter with "old</w:t>
      </w:r>
      <w:r w:rsidRPr="00717AE6">
        <w:rPr>
          <w:sz w:val="12"/>
        </w:rPr>
        <w:t xml:space="preserve">¶ </w:t>
      </w:r>
      <w:r w:rsidRPr="00717AE6">
        <w:t>man Antonio," an encounter in which Rafael Guillen, the Marxist</w:t>
      </w:r>
      <w:r w:rsidRPr="00717AE6">
        <w:rPr>
          <w:sz w:val="12"/>
        </w:rPr>
        <w:t xml:space="preserve">¶ </w:t>
      </w:r>
      <w:r w:rsidRPr="00717AE6">
        <w:t>urban intellectual, began the process of becoming Subcomandante</w:t>
      </w:r>
      <w:r w:rsidRPr="00717AE6">
        <w:rPr>
          <w:sz w:val="12"/>
        </w:rPr>
        <w:t xml:space="preserve">¶ </w:t>
      </w:r>
      <w:r w:rsidRPr="00717AE6">
        <w:t>Marcos, the double translator, is a key concept. The wisdom of the</w:t>
      </w:r>
      <w:r w:rsidRPr="00717AE6">
        <w:rPr>
          <w:sz w:val="12"/>
        </w:rPr>
        <w:t xml:space="preserve">¶ </w:t>
      </w:r>
      <w:r w:rsidRPr="00717AE6">
        <w:t>elders is what characterizes Amerindian intellectuals (e.g., persons</w:t>
      </w:r>
      <w:r w:rsidRPr="00717AE6">
        <w:rPr>
          <w:sz w:val="12"/>
        </w:rPr>
        <w:t xml:space="preserve">¶ </w:t>
      </w:r>
      <w:r w:rsidRPr="00717AE6">
        <w:t>whose role in a given community is to transform knowledge into</w:t>
      </w:r>
      <w:r w:rsidRPr="00717AE6">
        <w:rPr>
          <w:sz w:val="12"/>
        </w:rPr>
        <w:t xml:space="preserve">¶ </w:t>
      </w:r>
      <w:r w:rsidRPr="00717AE6">
        <w:t>wisdom). Marcos became the translator, on the one hand, of Amerindian</w:t>
      </w:r>
      <w:r w:rsidRPr="00717AE6">
        <w:rPr>
          <w:sz w:val="12"/>
        </w:rPr>
        <w:t xml:space="preserve">¶ </w:t>
      </w:r>
      <w:r w:rsidRPr="00717AE6">
        <w:t>discourses to the Mexican nation and the world beyond</w:t>
      </w:r>
      <w:r w:rsidRPr="00717AE6">
        <w:rPr>
          <w:sz w:val="12"/>
        </w:rPr>
        <w:t xml:space="preserve">¶ </w:t>
      </w:r>
      <w:r w:rsidRPr="00717AE6">
        <w:t>Mexico, and on the other hand, of Marxism to Amerindian intellectuals</w:t>
      </w:r>
      <w:proofErr w:type="gramStart"/>
      <w:r w:rsidRPr="00717AE6">
        <w:t>.</w:t>
      </w:r>
      <w:r w:rsidRPr="00717AE6">
        <w:rPr>
          <w:sz w:val="12"/>
        </w:rPr>
        <w:t>¶</w:t>
      </w:r>
      <w:proofErr w:type="gramEnd"/>
      <w:r w:rsidRPr="00717AE6">
        <w:rPr>
          <w:sz w:val="12"/>
        </w:rPr>
        <w:t xml:space="preserve"> </w:t>
      </w:r>
      <w:r w:rsidRPr="00717AE6">
        <w:t>As a double translator he displaced the model implanted by</w:t>
      </w:r>
      <w:r w:rsidRPr="00717AE6">
        <w:rPr>
          <w:sz w:val="12"/>
        </w:rPr>
        <w:t xml:space="preserve">¶ </w:t>
      </w:r>
      <w:r w:rsidRPr="00717AE6">
        <w:t>missionaries at the beginning of the colonial world. Missionaries</w:t>
      </w:r>
      <w:proofErr w:type="gramStart"/>
      <w:r w:rsidRPr="00717AE6">
        <w:t>,</w:t>
      </w:r>
      <w:r w:rsidRPr="00717AE6">
        <w:rPr>
          <w:sz w:val="12"/>
        </w:rPr>
        <w:t>¶</w:t>
      </w:r>
      <w:proofErr w:type="gramEnd"/>
      <w:r w:rsidRPr="00717AE6">
        <w:rPr>
          <w:sz w:val="12"/>
        </w:rPr>
        <w:t xml:space="preserve"> </w:t>
      </w:r>
      <w:r w:rsidRPr="00717AE6">
        <w:t>, whether translating to or from their native Spanish and any indigenous</w:t>
      </w:r>
      <w:r w:rsidRPr="00717AE6">
        <w:rPr>
          <w:sz w:val="12"/>
        </w:rPr>
        <w:t xml:space="preserve">¶ </w:t>
      </w:r>
      <w:r w:rsidRPr="00717AE6">
        <w:t>language, never put themselves at risk; this sort of translation,</w:t>
      </w:r>
      <w:r w:rsidRPr="00717AE6">
        <w:rPr>
          <w:sz w:val="12"/>
        </w:rPr>
        <w:t xml:space="preserve">¶ </w:t>
      </w:r>
      <w:r w:rsidRPr="00717AE6">
        <w:t>in ideological terms, was always unidirectional. The missionaries</w:t>
      </w:r>
      <w:r w:rsidRPr="00717AE6">
        <w:rPr>
          <w:sz w:val="12"/>
        </w:rPr>
        <w:t xml:space="preserve">¶ </w:t>
      </w:r>
      <w:r w:rsidRPr="00717AE6">
        <w:t>were the only translators, and they never changed their conceptual</w:t>
      </w:r>
      <w:r w:rsidRPr="00717AE6">
        <w:rPr>
          <w:sz w:val="12"/>
        </w:rPr>
        <w:t xml:space="preserve">¶ </w:t>
      </w:r>
      <w:r w:rsidRPr="00717AE6">
        <w:t>frames</w:t>
      </w:r>
      <w:proofErr w:type="gramStart"/>
      <w:r w:rsidRPr="00717AE6">
        <w:t>.</w:t>
      </w:r>
      <w:r w:rsidRPr="00717AE6">
        <w:rPr>
          <w:sz w:val="12"/>
        </w:rPr>
        <w:t>¶</w:t>
      </w:r>
      <w:proofErr w:type="gramEnd"/>
      <w:r w:rsidRPr="00717AE6">
        <w:rPr>
          <w:sz w:val="12"/>
        </w:rPr>
        <w:t xml:space="preserve"> </w:t>
      </w:r>
      <w:r w:rsidRPr="00717AE6">
        <w:t>As conceived and practiced by Subcomandante Marcos, however,</w:t>
      </w:r>
      <w:r w:rsidRPr="00717AE6">
        <w:rPr>
          <w:sz w:val="12"/>
        </w:rPr>
        <w:t xml:space="preserve">¶ </w:t>
      </w:r>
      <w:r w:rsidRPr="00717AE6">
        <w:t>translation was bidirectional and involved risk. Indeed, Rafael Guillen</w:t>
      </w:r>
      <w:r w:rsidRPr="00717AE6">
        <w:rPr>
          <w:sz w:val="12"/>
        </w:rPr>
        <w:t xml:space="preserve">¶ </w:t>
      </w:r>
      <w:r w:rsidRPr="00717AE6">
        <w:t>became Subcomandante Marcos at the moment of his recognition</w:t>
      </w:r>
      <w:r w:rsidRPr="00717AE6">
        <w:rPr>
          <w:sz w:val="12"/>
        </w:rPr>
        <w:t xml:space="preserve">¶ </w:t>
      </w:r>
      <w:r w:rsidRPr="00717AE6">
        <w:t>that Amerindian intellectuals and political leaders could use</w:t>
      </w:r>
      <w:r w:rsidRPr="00717AE6">
        <w:rPr>
          <w:sz w:val="12"/>
        </w:rPr>
        <w:t xml:space="preserve">¶ </w:t>
      </w:r>
      <w:r w:rsidRPr="00717AE6">
        <w:t>him in the same way he could use them. He realized that his Marxist</w:t>
      </w:r>
      <w:r w:rsidRPr="00717AE6">
        <w:rPr>
          <w:sz w:val="12"/>
        </w:rPr>
        <w:t xml:space="preserve">¶ </w:t>
      </w:r>
      <w:r w:rsidRPr="00717AE6">
        <w:t>ideology needed to be infected by Amerindian cosmology, and that</w:t>
      </w:r>
      <w:r w:rsidRPr="00717AE6">
        <w:rPr>
          <w:sz w:val="12"/>
        </w:rPr>
        <w:t xml:space="preserve">¶ </w:t>
      </w:r>
      <w:r w:rsidRPr="00717AE6">
        <w:t>Amerindians had their own equivalent of what Marx meant to Rafael</w:t>
      </w:r>
      <w:r w:rsidRPr="00717AE6">
        <w:rPr>
          <w:sz w:val="12"/>
        </w:rPr>
        <w:t xml:space="preserve">¶ </w:t>
      </w:r>
      <w:r w:rsidRPr="00717AE6">
        <w:t>Guillen and the urban intellectuals who went to the Lacandon Forest</w:t>
      </w:r>
      <w:r w:rsidRPr="00717AE6">
        <w:rPr>
          <w:sz w:val="12"/>
        </w:rPr>
        <w:t xml:space="preserve">¶ </w:t>
      </w:r>
      <w:r w:rsidRPr="00717AE6">
        <w:t>in the 1980's with the hope of propagating revolution. In contrast to</w:t>
      </w:r>
      <w:r w:rsidRPr="00717AE6">
        <w:rPr>
          <w:sz w:val="12"/>
        </w:rPr>
        <w:t xml:space="preserve">¶ </w:t>
      </w:r>
      <w:r w:rsidRPr="00717AE6">
        <w:t>sixteenth-century missionaries who never doubted that converting</w:t>
      </w:r>
      <w:r w:rsidRPr="00717AE6">
        <w:rPr>
          <w:sz w:val="12"/>
        </w:rPr>
        <w:t xml:space="preserve">¶ </w:t>
      </w:r>
      <w:r w:rsidRPr="00717AE6">
        <w:t>people to Christianity was the right thing to do, Subcomandante</w:t>
      </w:r>
      <w:r w:rsidRPr="00717AE6">
        <w:rPr>
          <w:sz w:val="12"/>
        </w:rPr>
        <w:t xml:space="preserve">¶ </w:t>
      </w:r>
      <w:r w:rsidRPr="00717AE6">
        <w:t>Marcos may have understood that aiming to convert Amerindians to</w:t>
      </w:r>
      <w:r w:rsidRPr="00717AE6">
        <w:rPr>
          <w:sz w:val="12"/>
        </w:rPr>
        <w:t xml:space="preserve">¶ </w:t>
      </w:r>
      <w:r w:rsidRPr="00717AE6">
        <w:t>Marxism was just a reproduction of the same logic of salvation</w:t>
      </w:r>
      <w:proofErr w:type="gramStart"/>
      <w:r w:rsidRPr="00717AE6">
        <w:t>,</w:t>
      </w:r>
      <w:r w:rsidRPr="00717AE6">
        <w:rPr>
          <w:sz w:val="12"/>
        </w:rPr>
        <w:t>¶</w:t>
      </w:r>
      <w:proofErr w:type="gramEnd"/>
      <w:r w:rsidRPr="00717AE6">
        <w:rPr>
          <w:sz w:val="12"/>
        </w:rPr>
        <w:t xml:space="preserve"> </w:t>
      </w:r>
      <w:r w:rsidRPr="00717AE6">
        <w:t>albeit with a different content. The character of Subcomandante</w:t>
      </w:r>
      <w:r w:rsidRPr="00717AE6">
        <w:rPr>
          <w:sz w:val="12"/>
        </w:rPr>
        <w:t xml:space="preserve">¶ </w:t>
      </w:r>
      <w:r w:rsidRPr="00717AE6">
        <w:t>Marcos's transformation is particularly evident in his reflections on</w:t>
      </w:r>
      <w:r w:rsidRPr="00717AE6">
        <w:rPr>
          <w:sz w:val="12"/>
        </w:rPr>
        <w:t xml:space="preserve">¶ </w:t>
      </w:r>
      <w:r w:rsidRPr="00717AE6">
        <w:t>the merging of Amerindian and Marxist cosmology in the process I</w:t>
      </w:r>
      <w:r w:rsidRPr="00717AE6">
        <w:rPr>
          <w:sz w:val="12"/>
        </w:rPr>
        <w:t xml:space="preserve">¶ </w:t>
      </w:r>
      <w:r w:rsidRPr="00717AE6">
        <w:t>call double translation</w:t>
      </w:r>
      <w:proofErr w:type="gramStart"/>
      <w:r w:rsidRPr="00717AE6">
        <w:t>:</w:t>
      </w:r>
      <w:r w:rsidRPr="00717AE6">
        <w:rPr>
          <w:sz w:val="12"/>
        </w:rPr>
        <w:t>¶</w:t>
      </w:r>
      <w:proofErr w:type="gramEnd"/>
      <w:r w:rsidRPr="00717AE6">
        <w:rPr>
          <w:sz w:val="12"/>
        </w:rPr>
        <w:t xml:space="preserve"> </w:t>
      </w:r>
      <w:r w:rsidRPr="00717AE6">
        <w:t xml:space="preserve">The end result was that we were not talking to </w:t>
      </w:r>
      <w:r w:rsidRPr="00717AE6">
        <w:lastRenderedPageBreak/>
        <w:t>an indigenous</w:t>
      </w:r>
      <w:r w:rsidRPr="00717AE6">
        <w:rPr>
          <w:sz w:val="12"/>
        </w:rPr>
        <w:t xml:space="preserve">¶ </w:t>
      </w:r>
      <w:r w:rsidRPr="00717AE6">
        <w:t>movement waiting for a savior but with an indigenous movement</w:t>
      </w:r>
      <w:r w:rsidRPr="00717AE6">
        <w:rPr>
          <w:sz w:val="12"/>
        </w:rPr>
        <w:t xml:space="preserve">¶ </w:t>
      </w:r>
      <w:r w:rsidRPr="00717AE6">
        <w:t>with a long tradition of struggle, with a significant experience,</w:t>
      </w:r>
      <w:r w:rsidRPr="00717AE6">
        <w:rPr>
          <w:sz w:val="12"/>
        </w:rPr>
        <w:t xml:space="preserve">¶ </w:t>
      </w:r>
      <w:r w:rsidRPr="00717AE6">
        <w:t>and very intelligent: a movement that was using us as</w:t>
      </w:r>
      <w:r w:rsidRPr="00717AE6">
        <w:rPr>
          <w:sz w:val="12"/>
        </w:rPr>
        <w:t xml:space="preserve">¶ </w:t>
      </w:r>
      <w:r w:rsidRPr="00717AE6">
        <w:t>its armed man (Subcomandate Marcos, 1997: 147).</w:t>
      </w:r>
      <w:r w:rsidRPr="00717AE6">
        <w:rPr>
          <w:sz w:val="12"/>
        </w:rPr>
        <w:t xml:space="preserve">¶ </w:t>
      </w:r>
      <w:r w:rsidRPr="00717AE6">
        <w:t>Rafael Guillen's conceptual transformation emerged from his</w:t>
      </w:r>
      <w:r w:rsidRPr="00717AE6">
        <w:rPr>
          <w:sz w:val="12"/>
        </w:rPr>
        <w:t xml:space="preserve">¶ </w:t>
      </w:r>
      <w:r w:rsidRPr="00717AE6">
        <w:t>first encounter with "old man Antonio" in 1984, ten years before the</w:t>
      </w:r>
      <w:r w:rsidRPr="00717AE6">
        <w:rPr>
          <w:sz w:val="12"/>
        </w:rPr>
        <w:t xml:space="preserve">¶ </w:t>
      </w:r>
      <w:r w:rsidRPr="00717AE6">
        <w:t>latter's death. According to Subcomandante Marcos's own narrative</w:t>
      </w:r>
      <w:proofErr w:type="gramStart"/>
      <w:r w:rsidRPr="00717AE6">
        <w:t>,</w:t>
      </w:r>
      <w:r w:rsidRPr="00717AE6">
        <w:rPr>
          <w:sz w:val="12"/>
        </w:rPr>
        <w:t>¶</w:t>
      </w:r>
      <w:proofErr w:type="gramEnd"/>
      <w:r w:rsidRPr="00717AE6">
        <w:rPr>
          <w:sz w:val="12"/>
        </w:rPr>
        <w:t xml:space="preserve"> </w:t>
      </w:r>
      <w:r w:rsidRPr="00717AE6">
        <w:t>written in 1997, a group of urban intellectuals (a Marxist-Leninist</w:t>
      </w:r>
      <w:r w:rsidRPr="00717AE6">
        <w:rPr>
          <w:sz w:val="12"/>
        </w:rPr>
        <w:t xml:space="preserve">¶ </w:t>
      </w:r>
      <w:r w:rsidRPr="00717AE6">
        <w:t>group with a profile similar to the guerrilla movements in Central</w:t>
      </w:r>
      <w:r w:rsidRPr="00717AE6">
        <w:rPr>
          <w:sz w:val="12"/>
        </w:rPr>
        <w:t xml:space="preserve">¶ </w:t>
      </w:r>
      <w:r w:rsidRPr="00717AE6">
        <w:t>and South America) joined a group of politically oriented indigenous</w:t>
      </w:r>
      <w:r w:rsidRPr="00717AE6">
        <w:rPr>
          <w:sz w:val="12"/>
        </w:rPr>
        <w:t xml:space="preserve">¶ </w:t>
      </w:r>
      <w:r w:rsidRPr="00717AE6">
        <w:t>leaders and intellectuals (Tacho, David, Moises, Ana Maria) to</w:t>
      </w:r>
      <w:r w:rsidRPr="00717AE6">
        <w:rPr>
          <w:sz w:val="12"/>
        </w:rPr>
        <w:t xml:space="preserve">¶ </w:t>
      </w:r>
      <w:r w:rsidRPr="00717AE6">
        <w:t>work with indigenous communities in Mexico. When Guillen sat</w:t>
      </w:r>
      <w:r w:rsidRPr="00717AE6">
        <w:rPr>
          <w:sz w:val="12"/>
        </w:rPr>
        <w:t xml:space="preserve">¶ </w:t>
      </w:r>
      <w:r w:rsidRPr="00717AE6">
        <w:t>down to talk to Antonio, a respected elder of an indigenous group</w:t>
      </w:r>
      <w:proofErr w:type="gramStart"/>
      <w:r w:rsidRPr="00717AE6">
        <w:t>,</w:t>
      </w:r>
      <w:r w:rsidRPr="00717AE6">
        <w:rPr>
          <w:sz w:val="12"/>
        </w:rPr>
        <w:t>¶</w:t>
      </w:r>
      <w:proofErr w:type="gramEnd"/>
      <w:r w:rsidRPr="00717AE6">
        <w:rPr>
          <w:sz w:val="12"/>
        </w:rPr>
        <w:t xml:space="preserve"> </w:t>
      </w:r>
      <w:r w:rsidRPr="00717AE6">
        <w:t>the topic of Emiliano Zapata soon came up. Guillen told the story of</w:t>
      </w:r>
      <w:r w:rsidRPr="00717AE6">
        <w:rPr>
          <w:sz w:val="12"/>
        </w:rPr>
        <w:t xml:space="preserve">¶ </w:t>
      </w:r>
      <w:r w:rsidRPr="00717AE6">
        <w:t>Mexico from a Marxist perspective and situated Zapata in that</w:t>
      </w:r>
      <w:r w:rsidRPr="00717AE6">
        <w:rPr>
          <w:sz w:val="12"/>
        </w:rPr>
        <w:t xml:space="preserve">¶ </w:t>
      </w:r>
      <w:r w:rsidRPr="00717AE6">
        <w:t>history. Then Old Man Antonio told the story of the Amerindian</w:t>
      </w:r>
      <w:r w:rsidRPr="00717AE6">
        <w:rPr>
          <w:sz w:val="12"/>
        </w:rPr>
        <w:t xml:space="preserve">¶ </w:t>
      </w:r>
      <w:r w:rsidRPr="00717AE6">
        <w:t>communities from a Mayan perspective, and situated Zapata, indeed</w:t>
      </w:r>
      <w:proofErr w:type="gramStart"/>
      <w:r w:rsidRPr="00717AE6">
        <w:t>,</w:t>
      </w:r>
      <w:r w:rsidRPr="00717AE6">
        <w:rPr>
          <w:sz w:val="12"/>
        </w:rPr>
        <w:t>¶</w:t>
      </w:r>
      <w:proofErr w:type="gramEnd"/>
      <w:r w:rsidRPr="00717AE6">
        <w:rPr>
          <w:sz w:val="12"/>
        </w:rPr>
        <w:t xml:space="preserve"> </w:t>
      </w:r>
      <w:r w:rsidRPr="00717AE6">
        <w:t>Votan/Zapata 1 within that story.</w:t>
      </w:r>
      <w:r w:rsidRPr="00717AE6">
        <w:rPr>
          <w:sz w:val="12"/>
        </w:rPr>
        <w:t xml:space="preserve">¶ </w:t>
      </w:r>
      <w:r w:rsidRPr="00717AE6">
        <w:t>After this exchange of narratives, in which Zapata became a</w:t>
      </w:r>
      <w:r w:rsidRPr="00717AE6">
        <w:rPr>
          <w:sz w:val="12"/>
        </w:rPr>
        <w:t xml:space="preserve">¶ </w:t>
      </w:r>
      <w:r w:rsidRPr="00717AE6">
        <w:t>connectoroftwo stories embedded in different cosmologies, old man</w:t>
      </w:r>
      <w:r w:rsidRPr="00717AE6">
        <w:rPr>
          <w:sz w:val="12"/>
        </w:rPr>
        <w:t xml:space="preserve">¶ </w:t>
      </w:r>
      <w:r w:rsidRPr="00717AE6">
        <w:t>Antonio extended to Guillen a photograph ofVotan/Zapata standing</w:t>
      </w:r>
      <w:r w:rsidRPr="00717AE6">
        <w:rPr>
          <w:sz w:val="12"/>
        </w:rPr>
        <w:t xml:space="preserve">¶ </w:t>
      </w:r>
      <w:r w:rsidRPr="00717AE6">
        <w:t>up, with his right hand on the handle of a sword hanging at his</w:t>
      </w:r>
      <w:r w:rsidRPr="00717AE6">
        <w:rPr>
          <w:sz w:val="12"/>
        </w:rPr>
        <w:t xml:space="preserve">¶ </w:t>
      </w:r>
      <w:r w:rsidRPr="00717AE6">
        <w:t>right side. Antonio then asked Guillen whether Zapata was drawing</w:t>
      </w:r>
      <w:r w:rsidRPr="00717AE6">
        <w:rPr>
          <w:sz w:val="12"/>
        </w:rPr>
        <w:t xml:space="preserve">¶ </w:t>
      </w:r>
      <w:r w:rsidRPr="00717AE6">
        <w:t>or sheathing the sword. As Guillen understood Antonio's question</w:t>
      </w:r>
      <w:proofErr w:type="gramStart"/>
      <w:r w:rsidRPr="00717AE6">
        <w:t>,</w:t>
      </w:r>
      <w:r w:rsidRPr="00717AE6">
        <w:rPr>
          <w:sz w:val="12"/>
        </w:rPr>
        <w:t>¶</w:t>
      </w:r>
      <w:proofErr w:type="gramEnd"/>
      <w:r w:rsidRPr="00717AE6">
        <w:rPr>
          <w:sz w:val="12"/>
        </w:rPr>
        <w:t xml:space="preserve"> </w:t>
      </w:r>
      <w:r w:rsidRPr="00717AE6">
        <w:t>the old man wished to emphasize that both histories have their reasons,</w:t>
      </w:r>
      <w:r w:rsidRPr="00717AE6">
        <w:rPr>
          <w:sz w:val="12"/>
        </w:rPr>
        <w:t xml:space="preserve">¶ </w:t>
      </w:r>
      <w:r w:rsidRPr="00717AE6">
        <w:t>and that only an unconscious structure of power can decide</w:t>
      </w:r>
      <w:r w:rsidRPr="00717AE6">
        <w:rPr>
          <w:sz w:val="12"/>
        </w:rPr>
        <w:t xml:space="preserve">¶ </w:t>
      </w:r>
      <w:r w:rsidRPr="00717AE6">
        <w:t>which one is history and which is myth.</w:t>
      </w:r>
      <w:r w:rsidRPr="00717AE6">
        <w:rPr>
          <w:sz w:val="12"/>
        </w:rPr>
        <w:t xml:space="preserve">¶ </w:t>
      </w:r>
      <w:r w:rsidRPr="00717AE6">
        <w:t>This is not, to meet possible objections, to adopt a position of</w:t>
      </w:r>
      <w:r w:rsidRPr="00717AE6">
        <w:rPr>
          <w:sz w:val="12"/>
        </w:rPr>
        <w:t xml:space="preserve">¶ </w:t>
      </w:r>
      <w:r w:rsidRPr="00717AE6">
        <w:t>cultural relativism. Rather, I interpret Guillen's encounter with the</w:t>
      </w:r>
      <w:r w:rsidRPr="00717AE6">
        <w:rPr>
          <w:sz w:val="12"/>
        </w:rPr>
        <w:t xml:space="preserve">¶ </w:t>
      </w:r>
      <w:r w:rsidRPr="00717AE6">
        <w:t>old man and the latter's question in terms of colonial difference. "Culture"</w:t>
      </w:r>
      <w:r w:rsidRPr="00717AE6">
        <w:rPr>
          <w:sz w:val="12"/>
        </w:rPr>
        <w:t xml:space="preserve">¶ </w:t>
      </w:r>
      <w:r w:rsidRPr="00717AE6">
        <w:t>is a term that acquired its current meaning in the eighteenth</w:t>
      </w:r>
      <w:r w:rsidRPr="00717AE6">
        <w:rPr>
          <w:sz w:val="12"/>
        </w:rPr>
        <w:t xml:space="preserve">¶ </w:t>
      </w:r>
      <w:r w:rsidRPr="00717AE6">
        <w:t>century, replacing "religion" in a Western secular world, embarking</w:t>
      </w:r>
      <w:r w:rsidRPr="00717AE6">
        <w:rPr>
          <w:sz w:val="12"/>
        </w:rPr>
        <w:t xml:space="preserve">¶ </w:t>
      </w:r>
      <w:r w:rsidRPr="00717AE6">
        <w:t>1 "Votan" and "Zapata" are two different names to identify the same person</w:t>
      </w:r>
      <w:proofErr w:type="gramStart"/>
      <w:r w:rsidRPr="00717AE6">
        <w:t>.</w:t>
      </w:r>
      <w:r w:rsidRPr="00717AE6">
        <w:rPr>
          <w:sz w:val="12"/>
        </w:rPr>
        <w:t>¶</w:t>
      </w:r>
      <w:proofErr w:type="gramEnd"/>
      <w:r w:rsidRPr="00717AE6">
        <w:rPr>
          <w:sz w:val="12"/>
        </w:rPr>
        <w:t xml:space="preserve"> </w:t>
      </w:r>
      <w:r w:rsidRPr="00717AE6">
        <w:t>on a new discourse of colonial expansion (Dirks, 1992). Communities</w:t>
      </w:r>
      <w:r w:rsidRPr="00717AE6">
        <w:rPr>
          <w:sz w:val="12"/>
        </w:rPr>
        <w:t xml:space="preserve">¶ </w:t>
      </w:r>
      <w:r w:rsidRPr="00717AE6">
        <w:t>of birth began to be conceptualized as national communities, replacing</w:t>
      </w:r>
      <w:r w:rsidRPr="00717AE6">
        <w:rPr>
          <w:sz w:val="12"/>
        </w:rPr>
        <w:t xml:space="preserve">¶ </w:t>
      </w:r>
      <w:r w:rsidRPr="00717AE6">
        <w:t xml:space="preserve">communities of believers, defined in religious terms. </w:t>
      </w:r>
      <w:r w:rsidRPr="00717AE6">
        <w:rPr>
          <w:rStyle w:val="StyleBoldUnderline"/>
        </w:rPr>
        <w:t>The</w:t>
      </w:r>
      <w:r w:rsidRPr="00717AE6">
        <w:rPr>
          <w:rStyle w:val="StyleBoldUnderline"/>
          <w:sz w:val="12"/>
        </w:rPr>
        <w:t xml:space="preserve">¶ </w:t>
      </w:r>
      <w:r w:rsidRPr="00717AE6">
        <w:rPr>
          <w:rStyle w:val="StyleBoldUnderline"/>
        </w:rPr>
        <w:t>notion of "cultural relativism" changed the question of coloniality</w:t>
      </w:r>
      <w:r w:rsidRPr="00717AE6">
        <w:rPr>
          <w:rStyle w:val="StyleBoldUnderline"/>
          <w:sz w:val="12"/>
        </w:rPr>
        <w:t xml:space="preserve">¶ </w:t>
      </w:r>
      <w:r w:rsidRPr="00717AE6">
        <w:rPr>
          <w:rStyle w:val="StyleBoldUnderline"/>
        </w:rPr>
        <w:t>and coloniality of power to a semantic problem that engendered a</w:t>
      </w:r>
      <w:r w:rsidRPr="00717AE6">
        <w:rPr>
          <w:rStyle w:val="StyleBoldUnderline"/>
          <w:sz w:val="12"/>
        </w:rPr>
        <w:t xml:space="preserve">¶ </w:t>
      </w:r>
      <w:r w:rsidRPr="00717AE6">
        <w:rPr>
          <w:rStyle w:val="StyleBoldUnderline"/>
        </w:rPr>
        <w:t>new discourse of political and ethnic tolerance. If we accept, for</w:t>
      </w:r>
      <w:r w:rsidRPr="00717AE6">
        <w:rPr>
          <w:rStyle w:val="StyleBoldUnderline"/>
          <w:sz w:val="12"/>
        </w:rPr>
        <w:t xml:space="preserve">¶ </w:t>
      </w:r>
      <w:r w:rsidRPr="00717AE6">
        <w:rPr>
          <w:rStyle w:val="StyleBoldUnderline"/>
        </w:rPr>
        <w:t>instance, that actions, objects, beliefs, languages, or ideas are culturerelative</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we then hide the coloniality of power through which different</w:t>
      </w:r>
      <w:r w:rsidRPr="00717AE6">
        <w:rPr>
          <w:rStyle w:val="StyleBoldUnderline"/>
          <w:sz w:val="12"/>
        </w:rPr>
        <w:t xml:space="preserve">¶ </w:t>
      </w:r>
      <w:r w:rsidRPr="00717AE6">
        <w:rPr>
          <w:rStyle w:val="StyleBoldUnderline"/>
        </w:rPr>
        <w:t>"cultures" came into being in the first place. "Cultures" have not</w:t>
      </w:r>
      <w:r w:rsidRPr="00717AE6">
        <w:rPr>
          <w:rStyle w:val="StyleBoldUnderline"/>
          <w:sz w:val="12"/>
        </w:rPr>
        <w:t xml:space="preserve">¶ </w:t>
      </w:r>
      <w:r w:rsidRPr="00717AE6">
        <w:rPr>
          <w:rStyle w:val="StyleBoldUnderline"/>
        </w:rPr>
        <w:t>been "there" all the time, but have been forced into what they "are"</w:t>
      </w:r>
      <w:r w:rsidRPr="00717AE6">
        <w:rPr>
          <w:rStyle w:val="StyleBoldUnderline"/>
          <w:sz w:val="12"/>
        </w:rPr>
        <w:t xml:space="preserve">¶ </w:t>
      </w:r>
      <w:r w:rsidRPr="00717AE6">
        <w:rPr>
          <w:rStyle w:val="StyleBoldUnderline"/>
        </w:rPr>
        <w:t>today in the making of the modern/ colonial world</w:t>
      </w:r>
      <w:r w:rsidRPr="00717AE6">
        <w:t xml:space="preserve">. </w:t>
      </w:r>
      <w:r w:rsidRPr="00717AE6">
        <w:rPr>
          <w:rStyle w:val="StyleBoldUnderline"/>
        </w:rPr>
        <w:t>There were no</w:t>
      </w:r>
      <w:r w:rsidRPr="00717AE6">
        <w:rPr>
          <w:rStyle w:val="StyleBoldUnderline"/>
          <w:sz w:val="12"/>
        </w:rPr>
        <w:t xml:space="preserve">¶ </w:t>
      </w:r>
      <w:r w:rsidRPr="00717AE6">
        <w:rPr>
          <w:rStyle w:val="StyleBoldUnderline"/>
        </w:rPr>
        <w:t>"Indians" in the Americas until the arrival of the Spaniards</w:t>
      </w:r>
      <w:r w:rsidRPr="00717AE6">
        <w:t>. Of</w:t>
      </w:r>
      <w:r w:rsidRPr="00717AE6">
        <w:rPr>
          <w:sz w:val="12"/>
        </w:rPr>
        <w:t xml:space="preserve">¶ </w:t>
      </w:r>
      <w:r w:rsidRPr="00717AE6">
        <w:t>course there were different groups of people that identified themselves</w:t>
      </w:r>
      <w:r w:rsidRPr="00717AE6">
        <w:rPr>
          <w:sz w:val="12"/>
        </w:rPr>
        <w:t xml:space="preserve">¶ </w:t>
      </w:r>
      <w:r w:rsidRPr="00717AE6">
        <w:t>with names, but they were not "Indians" (Silverblatt, 1995)</w:t>
      </w:r>
      <w:proofErr w:type="gramStart"/>
      <w:r w:rsidRPr="00717AE6">
        <w:t>.</w:t>
      </w:r>
      <w:r w:rsidRPr="00717AE6">
        <w:rPr>
          <w:sz w:val="12"/>
        </w:rPr>
        <w:t>¶</w:t>
      </w:r>
      <w:proofErr w:type="gramEnd"/>
      <w:r w:rsidRPr="00717AE6">
        <w:rPr>
          <w:sz w:val="12"/>
        </w:rPr>
        <w:t xml:space="preserve"> </w:t>
      </w:r>
      <w:r w:rsidRPr="00717AE6">
        <w:t xml:space="preserve">And </w:t>
      </w:r>
      <w:r w:rsidRPr="00717AE6">
        <w:rPr>
          <w:rStyle w:val="StyleBoldUnderline"/>
        </w:rPr>
        <w:t>there was no America either until Northern Europe</w:t>
      </w:r>
      <w:r w:rsidRPr="00717AE6">
        <w:t>an colonialism</w:t>
      </w:r>
      <w:r w:rsidRPr="00717AE6">
        <w:rPr>
          <w:sz w:val="12"/>
        </w:rPr>
        <w:t xml:space="preserve">¶ </w:t>
      </w:r>
      <w:r w:rsidRPr="00717AE6">
        <w:rPr>
          <w:rStyle w:val="StyleBoldUnderline"/>
        </w:rPr>
        <w:t>began to map the world</w:t>
      </w:r>
      <w:r w:rsidRPr="00717AE6">
        <w:t xml:space="preserve"> and to include "America" within the</w:t>
      </w:r>
      <w:r w:rsidRPr="00717AE6">
        <w:rPr>
          <w:sz w:val="12"/>
        </w:rPr>
        <w:t xml:space="preserve">¶ </w:t>
      </w:r>
      <w:r w:rsidRPr="00717AE6">
        <w:t>Christian trinity of Europe, Asia, and Africa. The world was organized</w:t>
      </w:r>
      <w:r w:rsidRPr="00717AE6">
        <w:rPr>
          <w:sz w:val="12"/>
        </w:rPr>
        <w:t xml:space="preserve">¶ </w:t>
      </w:r>
      <w:r w:rsidRPr="00717AE6">
        <w:t>and divided into continents and the people identified by their</w:t>
      </w:r>
      <w:r w:rsidRPr="00717AE6">
        <w:rPr>
          <w:sz w:val="12"/>
        </w:rPr>
        <w:t xml:space="preserve">¶ </w:t>
      </w:r>
      <w:r w:rsidRPr="00717AE6">
        <w:t>color, their culture, and the continent they inhabited. Coloniality of</w:t>
      </w:r>
      <w:r w:rsidRPr="00717AE6">
        <w:rPr>
          <w:sz w:val="12"/>
        </w:rPr>
        <w:t xml:space="preserve">¶ </w:t>
      </w:r>
      <w:r w:rsidRPr="00717AE6">
        <w:t>power originated at this junction as an epistemic principle for the</w:t>
      </w:r>
      <w:r w:rsidRPr="00717AE6">
        <w:rPr>
          <w:sz w:val="12"/>
        </w:rPr>
        <w:t xml:space="preserve">¶ </w:t>
      </w:r>
      <w:r w:rsidRPr="00717AE6">
        <w:t>classification of people and continents. The modern/ colonial world</w:t>
      </w:r>
      <w:r w:rsidRPr="00717AE6">
        <w:rPr>
          <w:sz w:val="12"/>
        </w:rPr>
        <w:t xml:space="preserve">¶ </w:t>
      </w:r>
      <w:r w:rsidRPr="00717AE6">
        <w:t>emerged as the locus of enunciation of such an epistemic principle</w:t>
      </w:r>
      <w:proofErr w:type="gramStart"/>
      <w:r w:rsidRPr="00717AE6">
        <w:t>.</w:t>
      </w:r>
      <w:r w:rsidRPr="00717AE6">
        <w:rPr>
          <w:sz w:val="12"/>
        </w:rPr>
        <w:t>¶</w:t>
      </w:r>
      <w:proofErr w:type="gramEnd"/>
      <w:r w:rsidRPr="00717AE6">
        <w:rPr>
          <w:sz w:val="12"/>
        </w:rPr>
        <w:t xml:space="preserve"> </w:t>
      </w:r>
      <w:r w:rsidRPr="00717AE6">
        <w:t>The issue, then, is not whether to see old man Antonio and Guillen's</w:t>
      </w:r>
      <w:r w:rsidRPr="00717AE6">
        <w:rPr>
          <w:sz w:val="12"/>
        </w:rPr>
        <w:t xml:space="preserve">¶ </w:t>
      </w:r>
      <w:r w:rsidRPr="00717AE6">
        <w:t>discourse in the frame of cultural relativism, but rather to dissolve</w:t>
      </w:r>
      <w:r w:rsidRPr="00717AE6">
        <w:rPr>
          <w:sz w:val="12"/>
        </w:rPr>
        <w:t xml:space="preserve">¶ </w:t>
      </w:r>
      <w:r w:rsidRPr="00717AE6">
        <w:t>cultural relativism into the making and reproduction of the colonial</w:t>
      </w:r>
      <w:r w:rsidRPr="00717AE6">
        <w:rPr>
          <w:sz w:val="12"/>
        </w:rPr>
        <w:t xml:space="preserve">¶ </w:t>
      </w:r>
      <w:r w:rsidRPr="00717AE6">
        <w:t>difference. The exercise of the coloniality of power in "cultures" in</w:t>
      </w:r>
      <w:r w:rsidRPr="00717AE6">
        <w:rPr>
          <w:sz w:val="12"/>
        </w:rPr>
        <w:t xml:space="preserve">¶ </w:t>
      </w:r>
      <w:r w:rsidRPr="00717AE6">
        <w:t>the classification of people by religion, color, and continents (that is</w:t>
      </w:r>
      <w:proofErr w:type="gramStart"/>
      <w:r w:rsidRPr="00717AE6">
        <w:t>,</w:t>
      </w:r>
      <w:r w:rsidRPr="00717AE6">
        <w:rPr>
          <w:sz w:val="12"/>
        </w:rPr>
        <w:t>¶</w:t>
      </w:r>
      <w:proofErr w:type="gramEnd"/>
      <w:r w:rsidRPr="00717AE6">
        <w:rPr>
          <w:sz w:val="12"/>
        </w:rPr>
        <w:t xml:space="preserve"> </w:t>
      </w:r>
      <w:r w:rsidRPr="00717AE6">
        <w:t>the making of the colonial difference) created the conditions for the</w:t>
      </w:r>
      <w:r w:rsidRPr="00717AE6">
        <w:rPr>
          <w:sz w:val="12"/>
        </w:rPr>
        <w:t xml:space="preserve">¶ </w:t>
      </w:r>
      <w:r w:rsidRPr="00717AE6">
        <w:t>conceptualization of both cultural differences and cultural relativIsm.</w:t>
      </w:r>
      <w:r w:rsidRPr="00717AE6">
        <w:rPr>
          <w:sz w:val="12"/>
        </w:rPr>
        <w:t xml:space="preserve">¶ </w:t>
      </w:r>
      <w:r w:rsidRPr="00717AE6">
        <w:rPr>
          <w:rStyle w:val="StyleBoldUnderline"/>
        </w:rPr>
        <w:t>We can now further explicate the key role of double translation</w:t>
      </w:r>
      <w:r w:rsidRPr="00717AE6">
        <w:rPr>
          <w:rStyle w:val="StyleBoldUnderline"/>
          <w:sz w:val="12"/>
        </w:rPr>
        <w:t xml:space="preserve">¶ </w:t>
      </w:r>
      <w:r w:rsidRPr="00717AE6">
        <w:rPr>
          <w:rStyle w:val="StyleBoldUnderline"/>
        </w:rPr>
        <w:t>in the Zapatistas's theoretical revolution. Double translation enables</w:t>
      </w:r>
      <w:r w:rsidRPr="00717AE6">
        <w:rPr>
          <w:rStyle w:val="StyleBoldUnderline"/>
          <w:sz w:val="12"/>
        </w:rPr>
        <w:t xml:space="preserve">¶ </w:t>
      </w:r>
      <w:r w:rsidRPr="00717AE6">
        <w:rPr>
          <w:rStyle w:val="StyleBoldUnderline"/>
        </w:rPr>
        <w:t xml:space="preserve">the </w:t>
      </w:r>
      <w:r w:rsidRPr="00717AE6">
        <w:rPr>
          <w:rStyle w:val="Emphasis"/>
          <w:rFonts w:ascii="Times New Roman" w:hAnsi="Times New Roman"/>
        </w:rPr>
        <w:t>dissolution of cultural relativism</w:t>
      </w:r>
      <w:r w:rsidRPr="00717AE6">
        <w:rPr>
          <w:rStyle w:val="StyleBoldUnderline"/>
        </w:rPr>
        <w:t xml:space="preserve"> into colonial differences, and</w:t>
      </w:r>
      <w:r w:rsidRPr="00717AE6">
        <w:rPr>
          <w:rStyle w:val="StyleBoldUnderline"/>
          <w:sz w:val="12"/>
        </w:rPr>
        <w:t xml:space="preserve">¶ </w:t>
      </w:r>
      <w:r w:rsidRPr="00717AE6">
        <w:rPr>
          <w:rStyle w:val="StyleBoldUnderline"/>
        </w:rPr>
        <w:t xml:space="preserve">the </w:t>
      </w:r>
      <w:r w:rsidRPr="00717AE6">
        <w:rPr>
          <w:rStyle w:val="Emphasis"/>
          <w:rFonts w:ascii="Times New Roman" w:hAnsi="Times New Roman"/>
        </w:rPr>
        <w:t>unmasking of the colonial structure</w:t>
      </w:r>
      <w:r w:rsidRPr="00717AE6">
        <w:rPr>
          <w:rStyle w:val="StyleBoldUnderline"/>
        </w:rPr>
        <w:t xml:space="preserve"> of power</w:t>
      </w:r>
      <w:r w:rsidRPr="00717AE6">
        <w:t xml:space="preserve"> (i.e., the coloniality</w:t>
      </w:r>
      <w:r w:rsidRPr="00717AE6">
        <w:rPr>
          <w:sz w:val="12"/>
        </w:rPr>
        <w:t xml:space="preserve">¶ </w:t>
      </w:r>
      <w:r w:rsidRPr="00717AE6">
        <w:t>of power) in the production and reproduction of the colonial difference</w:t>
      </w:r>
      <w:proofErr w:type="gramStart"/>
      <w:r w:rsidRPr="00717AE6">
        <w:t>.</w:t>
      </w:r>
      <w:r w:rsidRPr="00717AE6">
        <w:rPr>
          <w:sz w:val="12"/>
        </w:rPr>
        <w:t>¶</w:t>
      </w:r>
      <w:proofErr w:type="gramEnd"/>
      <w:r w:rsidRPr="00717AE6">
        <w:rPr>
          <w:sz w:val="12"/>
        </w:rPr>
        <w:t xml:space="preserve"> </w:t>
      </w:r>
    </w:p>
    <w:p w14:paraId="1EB89F42" w14:textId="77777777" w:rsidR="003D2660" w:rsidRPr="00717AE6" w:rsidRDefault="003D2660" w:rsidP="003D2660">
      <w:pPr>
        <w:rPr>
          <w:rFonts w:ascii="Times New Roman" w:hAnsi="Times New Roman"/>
        </w:rPr>
      </w:pPr>
    </w:p>
    <w:p w14:paraId="2BC256DB" w14:textId="77777777" w:rsidR="003D2660" w:rsidRPr="00717AE6" w:rsidRDefault="003D2660" w:rsidP="003D2660">
      <w:pPr>
        <w:pStyle w:val="Nothing"/>
        <w:rPr>
          <w:rStyle w:val="StyleStyleBold12pt"/>
        </w:rPr>
      </w:pPr>
      <w:r w:rsidRPr="00717AE6">
        <w:rPr>
          <w:rStyle w:val="StyleStyleBold12pt"/>
        </w:rPr>
        <w:t>Alt solves- double translation effectively gives indigenous voices a right to respect as intellectuals</w:t>
      </w:r>
    </w:p>
    <w:p w14:paraId="598AEC05" w14:textId="363C0E24" w:rsidR="003D2660" w:rsidRPr="00717AE6" w:rsidRDefault="003D2660" w:rsidP="003D2660">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00790444" w:rsidRPr="00717AE6">
        <w:rPr>
          <w:sz w:val="24"/>
        </w:rPr>
        <w:t xml:space="preserve"> </w:t>
      </w:r>
      <w:r w:rsidR="00790444" w:rsidRPr="00717AE6">
        <w:t>//DDI13</w:t>
      </w:r>
    </w:p>
    <w:p w14:paraId="418D5B33" w14:textId="77777777" w:rsidR="003D2660" w:rsidRPr="00717AE6" w:rsidRDefault="003D2660" w:rsidP="003D2660">
      <w:pPr>
        <w:pStyle w:val="Cards"/>
      </w:pPr>
      <w:r w:rsidRPr="00717AE6">
        <w:rPr>
          <w:rStyle w:val="StyleBoldUnderline"/>
        </w:rPr>
        <w:lastRenderedPageBreak/>
        <w:t>We can now further explicate the key role of double translation</w:t>
      </w:r>
      <w:r w:rsidRPr="00717AE6">
        <w:rPr>
          <w:rStyle w:val="StyleBoldUnderline"/>
          <w:sz w:val="12"/>
        </w:rPr>
        <w:t xml:space="preserve">¶ </w:t>
      </w:r>
      <w:r w:rsidRPr="00717AE6">
        <w:rPr>
          <w:rStyle w:val="StyleBoldUnderline"/>
        </w:rPr>
        <w:t>in the Zapatistas's theoretical revolution. Double translation enables</w:t>
      </w:r>
      <w:r w:rsidRPr="00717AE6">
        <w:rPr>
          <w:rStyle w:val="StyleBoldUnderline"/>
          <w:sz w:val="12"/>
        </w:rPr>
        <w:t xml:space="preserve">¶ </w:t>
      </w:r>
      <w:r w:rsidRPr="00717AE6">
        <w:rPr>
          <w:rStyle w:val="StyleBoldUnderline"/>
        </w:rPr>
        <w:t xml:space="preserve">the </w:t>
      </w:r>
      <w:r w:rsidRPr="00717AE6">
        <w:rPr>
          <w:rStyle w:val="Emphasis"/>
          <w:rFonts w:ascii="Times New Roman" w:hAnsi="Times New Roman"/>
        </w:rPr>
        <w:t>dissolution of cultural relativism</w:t>
      </w:r>
      <w:r w:rsidRPr="00717AE6">
        <w:rPr>
          <w:rStyle w:val="StyleBoldUnderline"/>
        </w:rPr>
        <w:t xml:space="preserve"> into colonial differences, and</w:t>
      </w:r>
      <w:r w:rsidRPr="00717AE6">
        <w:rPr>
          <w:rStyle w:val="StyleBoldUnderline"/>
          <w:sz w:val="12"/>
        </w:rPr>
        <w:t xml:space="preserve">¶ </w:t>
      </w:r>
      <w:r w:rsidRPr="00717AE6">
        <w:rPr>
          <w:rStyle w:val="StyleBoldUnderline"/>
        </w:rPr>
        <w:t xml:space="preserve">the </w:t>
      </w:r>
      <w:r w:rsidRPr="00717AE6">
        <w:rPr>
          <w:rStyle w:val="Emphasis"/>
          <w:rFonts w:ascii="Times New Roman" w:hAnsi="Times New Roman"/>
        </w:rPr>
        <w:t>unmasking of the colonial structure</w:t>
      </w:r>
      <w:r w:rsidRPr="00717AE6">
        <w:rPr>
          <w:rStyle w:val="StyleBoldUnderline"/>
        </w:rPr>
        <w:t xml:space="preserve"> of power</w:t>
      </w:r>
      <w:r w:rsidRPr="00717AE6">
        <w:t xml:space="preserve"> (i.e., the coloniality</w:t>
      </w:r>
      <w:r w:rsidRPr="00717AE6">
        <w:rPr>
          <w:sz w:val="12"/>
        </w:rPr>
        <w:t xml:space="preserve">¶ </w:t>
      </w:r>
      <w:r w:rsidRPr="00717AE6">
        <w:t>of power) in the production and reproduction of the colonial difference</w:t>
      </w:r>
      <w:proofErr w:type="gramStart"/>
      <w:r w:rsidRPr="00717AE6">
        <w:t>.</w:t>
      </w:r>
      <w:r w:rsidRPr="00717AE6">
        <w:rPr>
          <w:sz w:val="12"/>
        </w:rPr>
        <w:t>¶</w:t>
      </w:r>
      <w:proofErr w:type="gramEnd"/>
      <w:r w:rsidRPr="00717AE6">
        <w:rPr>
          <w:sz w:val="12"/>
        </w:rPr>
        <w:t xml:space="preserve"> </w:t>
      </w:r>
      <w:r w:rsidRPr="00717AE6">
        <w:rPr>
          <w:rStyle w:val="StyleBoldUnderline"/>
        </w:rPr>
        <w:t>From the perspective of double translation emerges an ethical</w:t>
      </w:r>
      <w:r w:rsidRPr="00717AE6">
        <w:rPr>
          <w:rStyle w:val="StyleBoldUnderline"/>
          <w:sz w:val="12"/>
        </w:rPr>
        <w:t xml:space="preserve">¶ </w:t>
      </w:r>
      <w:r w:rsidRPr="00717AE6">
        <w:rPr>
          <w:rStyle w:val="StyleBoldUnderline"/>
        </w:rPr>
        <w:t>and political imaginary that opens up the possibility of conceiving</w:t>
      </w:r>
      <w:r w:rsidRPr="00717AE6">
        <w:rPr>
          <w:rStyle w:val="StyleBoldUnderline"/>
          <w:sz w:val="12"/>
        </w:rPr>
        <w:t xml:space="preserve">¶ </w:t>
      </w:r>
      <w:r w:rsidRPr="00717AE6">
        <w:rPr>
          <w:rStyle w:val="StyleBoldUnderline"/>
        </w:rPr>
        <w:t>possible futures beyond the limits imposed by two hegemonic abstract</w:t>
      </w:r>
      <w:r w:rsidRPr="00717AE6">
        <w:rPr>
          <w:rStyle w:val="StyleBoldUnderline"/>
          <w:sz w:val="12"/>
        </w:rPr>
        <w:t xml:space="preserve">¶ </w:t>
      </w:r>
      <w:r w:rsidRPr="00717AE6">
        <w:rPr>
          <w:rStyle w:val="StyleBoldUnderline"/>
        </w:rPr>
        <w:t>universals</w:t>
      </w:r>
      <w:r w:rsidRPr="00717AE6">
        <w:t>, ( neo) liberalism and ( neo) Marxism. The theoretical</w:t>
      </w:r>
      <w:r w:rsidRPr="00717AE6">
        <w:rPr>
          <w:sz w:val="12"/>
        </w:rPr>
        <w:t xml:space="preserve">¶ </w:t>
      </w:r>
      <w:r w:rsidRPr="00717AE6">
        <w:t>revolution of the Zapatistas is rooted in the double translation-or</w:t>
      </w:r>
      <w:r w:rsidRPr="00717AE6">
        <w:rPr>
          <w:sz w:val="12"/>
        </w:rPr>
        <w:t xml:space="preserve">¶ </w:t>
      </w:r>
      <w:r w:rsidRPr="00717AE6">
        <w:t>rather, double infection-that makes possible a double epistemic</w:t>
      </w:r>
      <w:r w:rsidRPr="00717AE6">
        <w:rPr>
          <w:sz w:val="12"/>
        </w:rPr>
        <w:t xml:space="preserve">¶ </w:t>
      </w:r>
      <w:r w:rsidRPr="00717AE6">
        <w:t>movement. Forms of knowledge that had been discredited from the</w:t>
      </w:r>
      <w:r w:rsidRPr="00717AE6">
        <w:rPr>
          <w:sz w:val="12"/>
        </w:rPr>
        <w:t xml:space="preserve">¶ </w:t>
      </w:r>
      <w:r w:rsidRPr="00717AE6">
        <w:t xml:space="preserve">beginning of </w:t>
      </w:r>
      <w:r w:rsidRPr="00717AE6">
        <w:rPr>
          <w:rStyle w:val="StyleBoldUnderline"/>
        </w:rPr>
        <w:t>modernity/ coloniality enter into a double movement</w:t>
      </w:r>
      <w:r w:rsidRPr="00717AE6">
        <w:rPr>
          <w:rStyle w:val="StyleBoldUnderline"/>
          <w:sz w:val="12"/>
        </w:rPr>
        <w:t xml:space="preserve">¶ </w:t>
      </w:r>
      <w:r w:rsidRPr="00717AE6">
        <w:rPr>
          <w:rStyle w:val="StyleBoldUnderline"/>
        </w:rPr>
        <w:t>of "getting in/letting in" that is allowed by the reversal of coloniality</w:t>
      </w:r>
      <w:r w:rsidRPr="00717AE6">
        <w:rPr>
          <w:rStyle w:val="StyleBoldUnderline"/>
          <w:sz w:val="12"/>
        </w:rPr>
        <w:t xml:space="preserve">¶ </w:t>
      </w:r>
      <w:r w:rsidRPr="00717AE6">
        <w:rPr>
          <w:rStyle w:val="StyleBoldUnderline"/>
        </w:rPr>
        <w:t>of power opened up by double translation. The theoretical revol~tion</w:t>
      </w:r>
      <w:r w:rsidRPr="00717AE6">
        <w:rPr>
          <w:rStyle w:val="StyleBoldUnderline"/>
          <w:sz w:val="12"/>
        </w:rPr>
        <w:t xml:space="preserve">¶ </w:t>
      </w:r>
      <w:r w:rsidRPr="00717AE6">
        <w:rPr>
          <w:rStyle w:val="StyleBoldUnderline"/>
        </w:rPr>
        <w:t>grounded in double translation makes it possible to imagine</w:t>
      </w:r>
      <w:r w:rsidRPr="00717AE6">
        <w:rPr>
          <w:rStyle w:val="StyleBoldUnderline"/>
          <w:sz w:val="12"/>
        </w:rPr>
        <w:t xml:space="preserve">¶ </w:t>
      </w:r>
      <w:r w:rsidRPr="00717AE6">
        <w:rPr>
          <w:rStyle w:val="StyleBoldUnderline"/>
        </w:rPr>
        <w:t>epistemic diversality</w:t>
      </w:r>
      <w:r w:rsidRPr="00717AE6">
        <w:t xml:space="preserve"> (or pluriversality) </w:t>
      </w:r>
      <w:r w:rsidRPr="00717AE6">
        <w:rPr>
          <w:rStyle w:val="StyleBoldUnderline"/>
        </w:rPr>
        <w:t>and to understand the limits</w:t>
      </w:r>
      <w:r w:rsidRPr="00717AE6">
        <w:rPr>
          <w:sz w:val="12"/>
        </w:rPr>
        <w:t xml:space="preserve">¶ </w:t>
      </w:r>
      <w:r w:rsidRPr="00717AE6">
        <w:rPr>
          <w:rStyle w:val="StyleBoldUnderline"/>
        </w:rPr>
        <w:t>of</w:t>
      </w:r>
      <w:r w:rsidRPr="00717AE6">
        <w:t xml:space="preserve"> the abstract-</w:t>
      </w:r>
      <w:r w:rsidRPr="00717AE6">
        <w:rPr>
          <w:rStyle w:val="StyleBoldUnderline"/>
        </w:rPr>
        <w:t>universals</w:t>
      </w:r>
      <w:r w:rsidRPr="00717AE6">
        <w:t xml:space="preserve"> that have dominated the imaginary of the</w:t>
      </w:r>
      <w:r w:rsidRPr="00717AE6">
        <w:rPr>
          <w:sz w:val="12"/>
        </w:rPr>
        <w:t xml:space="preserve">¶ </w:t>
      </w:r>
      <w:r w:rsidRPr="00717AE6">
        <w:t>modern/ colonial world from Christianity to liberalism and Marxism</w:t>
      </w:r>
      <w:proofErr w:type="gramStart"/>
      <w:r w:rsidRPr="00717AE6">
        <w:t>.</w:t>
      </w:r>
      <w:r w:rsidRPr="00717AE6">
        <w:rPr>
          <w:sz w:val="12"/>
        </w:rPr>
        <w:t>¶</w:t>
      </w:r>
      <w:proofErr w:type="gramEnd"/>
      <w:r w:rsidRPr="00717AE6">
        <w:rPr>
          <w:sz w:val="12"/>
        </w:rPr>
        <w:t xml:space="preserve"> </w:t>
      </w:r>
      <w:r w:rsidRPr="00717AE6">
        <w:t>The Zapatistas's theoretical revolution allows us to understand that,</w:t>
      </w:r>
      <w:r w:rsidRPr="00717AE6">
        <w:rPr>
          <w:sz w:val="12"/>
        </w:rPr>
        <w:t xml:space="preserve">¶ </w:t>
      </w:r>
      <w:r w:rsidRPr="00717AE6">
        <w:t>in terms of the logic of abstract universals, the difference between,</w:t>
      </w:r>
      <w:r w:rsidRPr="00717AE6">
        <w:rPr>
          <w:sz w:val="12"/>
        </w:rPr>
        <w:t xml:space="preserve">¶ </w:t>
      </w:r>
      <w:r w:rsidRPr="00717AE6">
        <w:t>say, the Shining Path and Alberto Fujimori was relatively insignificant;</w:t>
      </w:r>
      <w:r w:rsidRPr="00717AE6">
        <w:rPr>
          <w:sz w:val="12"/>
        </w:rPr>
        <w:t xml:space="preserve">¶ </w:t>
      </w:r>
      <w:r w:rsidRPr="00717AE6">
        <w:t>it was the same logic with different content. Perhaps, moreover</w:t>
      </w:r>
      <w:proofErr w:type="gramStart"/>
      <w:r w:rsidRPr="00717AE6">
        <w:t>,</w:t>
      </w:r>
      <w:r w:rsidRPr="00717AE6">
        <w:rPr>
          <w:sz w:val="12"/>
        </w:rPr>
        <w:t>¶</w:t>
      </w:r>
      <w:proofErr w:type="gramEnd"/>
      <w:r w:rsidRPr="00717AE6">
        <w:rPr>
          <w:sz w:val="12"/>
        </w:rPr>
        <w:t xml:space="preserve"> </w:t>
      </w:r>
      <w:r w:rsidRPr="00717AE6">
        <w:t>it was the tyranny of a logic grounded in abstract universals</w:t>
      </w:r>
      <w:r w:rsidRPr="00717AE6">
        <w:rPr>
          <w:sz w:val="12"/>
        </w:rPr>
        <w:t xml:space="preserve">¶ </w:t>
      </w:r>
      <w:r w:rsidRPr="00717AE6">
        <w:t>that misguided Che Guevara in Bolivia and the Sandinistas in Nicara·</w:t>
      </w:r>
      <w:r w:rsidRPr="00717AE6">
        <w:rPr>
          <w:sz w:val="12"/>
        </w:rPr>
        <w:t xml:space="preserve">¶ </w:t>
      </w:r>
      <w:r w:rsidRPr="00717AE6">
        <w:t>gua in interactions with indigenous populations, and in their blindness</w:t>
      </w:r>
      <w:r w:rsidRPr="00717AE6">
        <w:rPr>
          <w:sz w:val="12"/>
        </w:rPr>
        <w:t xml:space="preserve">¶ </w:t>
      </w:r>
      <w:r w:rsidRPr="00717AE6">
        <w:t>to the theoretical, ethical, and political potential in Amerindian</w:t>
      </w:r>
      <w:r w:rsidRPr="00717AE6">
        <w:rPr>
          <w:sz w:val="12"/>
        </w:rPr>
        <w:t xml:space="preserve">¶ </w:t>
      </w:r>
      <w:r w:rsidRPr="00717AE6">
        <w:t>communities.</w:t>
      </w:r>
      <w:r w:rsidRPr="00717AE6">
        <w:rPr>
          <w:sz w:val="12"/>
        </w:rPr>
        <w:t xml:space="preserve">¶ </w:t>
      </w:r>
      <w:r w:rsidRPr="00717AE6">
        <w:rPr>
          <w:rStyle w:val="StyleBoldUnderline"/>
        </w:rPr>
        <w:t>The epistemic potential of double translation</w:t>
      </w:r>
      <w:r w:rsidRPr="00717AE6">
        <w:t xml:space="preserve"> and double infec·</w:t>
      </w:r>
      <w:r w:rsidRPr="00717AE6">
        <w:rPr>
          <w:sz w:val="12"/>
        </w:rPr>
        <w:t xml:space="preserve">¶ </w:t>
      </w:r>
      <w:r w:rsidRPr="00717AE6">
        <w:t xml:space="preserve">tion (i.e., the "getting in/letting in") </w:t>
      </w:r>
      <w:r w:rsidRPr="00717AE6">
        <w:rPr>
          <w:rStyle w:val="StyleBoldUnderline"/>
        </w:rPr>
        <w:t>is</w:t>
      </w:r>
      <w:r w:rsidRPr="00717AE6">
        <w:t xml:space="preserve"> indeed </w:t>
      </w:r>
      <w:r w:rsidRPr="00717AE6">
        <w:rPr>
          <w:rStyle w:val="StyleBoldUnderline"/>
        </w:rPr>
        <w:t>the strength of the</w:t>
      </w:r>
      <w:r w:rsidRPr="00717AE6">
        <w:rPr>
          <w:rStyle w:val="StyleBoldUnderline"/>
          <w:sz w:val="12"/>
        </w:rPr>
        <w:t xml:space="preserve">¶ </w:t>
      </w:r>
      <w:r w:rsidRPr="00717AE6">
        <w:rPr>
          <w:rStyle w:val="StyleBoldUnderline"/>
        </w:rPr>
        <w:t>Zapatista discourse and the grounding of their theoretical revolu·</w:t>
      </w:r>
      <w:r w:rsidRPr="00717AE6">
        <w:rPr>
          <w:rStyle w:val="StyleBoldUnderline"/>
          <w:sz w:val="12"/>
        </w:rPr>
        <w:t xml:space="preserve">¶ </w:t>
      </w:r>
      <w:r w:rsidRPr="00717AE6">
        <w:rPr>
          <w:rStyle w:val="StyleBoldUnderline"/>
        </w:rPr>
        <w:t>tion.</w:t>
      </w:r>
      <w:r w:rsidRPr="00717AE6">
        <w:t xml:space="preserve"> Subcomandante Marcos "was born" in the process I am here</w:t>
      </w:r>
      <w:r w:rsidRPr="00717AE6">
        <w:rPr>
          <w:sz w:val="12"/>
        </w:rPr>
        <w:t xml:space="preserve">¶ </w:t>
      </w:r>
      <w:r w:rsidRPr="00717AE6">
        <w:t>calling the double translation. As he articulated it</w:t>
      </w:r>
      <w:proofErr w:type="gramStart"/>
      <w:r w:rsidRPr="00717AE6">
        <w:t>:</w:t>
      </w:r>
      <w:r w:rsidRPr="00717AE6">
        <w:rPr>
          <w:sz w:val="12"/>
        </w:rPr>
        <w:t>¶</w:t>
      </w:r>
      <w:proofErr w:type="gramEnd"/>
      <w:r w:rsidRPr="00717AE6">
        <w:rPr>
          <w:sz w:val="12"/>
        </w:rPr>
        <w:t xml:space="preserve"> </w:t>
      </w:r>
      <w:r w:rsidRPr="00717AE6">
        <w:t>We [the urban intellectuals] went through a process of reeducation.</w:t>
      </w:r>
      <w:r w:rsidRPr="00717AE6">
        <w:rPr>
          <w:sz w:val="12"/>
        </w:rPr>
        <w:t xml:space="preserve">¶ </w:t>
      </w:r>
      <w:r w:rsidRPr="00717AE6">
        <w:t>As if they [the indigenous intellectuals and indigenous</w:t>
      </w:r>
      <w:r w:rsidRPr="00717AE6">
        <w:rPr>
          <w:sz w:val="12"/>
        </w:rPr>
        <w:t xml:space="preserve">¶ </w:t>
      </w:r>
      <w:r w:rsidRPr="00717AE6">
        <w:t>communities] were undoing the tools we had; that is</w:t>
      </w:r>
      <w:r w:rsidRPr="00717AE6">
        <w:rPr>
          <w:sz w:val="12"/>
        </w:rPr>
        <w:t xml:space="preserve">¶ </w:t>
      </w:r>
      <w:r w:rsidRPr="00717AE6">
        <w:t>Marxism, Leninism, urban culture, poetry, literature every</w:t>
      </w:r>
      <w:r w:rsidRPr="00717AE6">
        <w:rPr>
          <w:sz w:val="12"/>
        </w:rPr>
        <w:t xml:space="preserve">¶ </w:t>
      </w:r>
      <w:r w:rsidRPr="00717AE6">
        <w:t>thing that was part of ourselves. At the same time, they showed</w:t>
      </w:r>
      <w:r w:rsidRPr="00717AE6">
        <w:rPr>
          <w:sz w:val="12"/>
        </w:rPr>
        <w:t xml:space="preserve">¶ </w:t>
      </w:r>
      <w:r w:rsidRPr="00717AE6">
        <w:t xml:space="preserve">us things we did not know we </w:t>
      </w:r>
      <w:proofErr w:type="gramStart"/>
      <w:r w:rsidRPr="00717AE6">
        <w:t>had ....</w:t>
      </w:r>
      <w:proofErr w:type="gramEnd"/>
      <w:r w:rsidRPr="00717AE6">
        <w:t xml:space="preserve"> They undid us and then</w:t>
      </w:r>
      <w:r w:rsidRPr="00717AE6">
        <w:rPr>
          <w:sz w:val="12"/>
        </w:rPr>
        <w:t xml:space="preserve">¶ </w:t>
      </w:r>
      <w:r w:rsidRPr="00717AE6">
        <w:t>remade us again. The EZLN was born the very moment in</w:t>
      </w:r>
      <w:r w:rsidRPr="00717AE6">
        <w:rPr>
          <w:sz w:val="12"/>
        </w:rPr>
        <w:t xml:space="preserve">¶ </w:t>
      </w:r>
      <w:r w:rsidRPr="00717AE6">
        <w:t>which it was ready to confront a new reality for which some of</w:t>
      </w:r>
      <w:r w:rsidRPr="00717AE6">
        <w:rPr>
          <w:sz w:val="12"/>
        </w:rPr>
        <w:t xml:space="preserve">¶ </w:t>
      </w:r>
      <w:r w:rsidRPr="00717AE6">
        <w:t>its members had no answer and to which they [the urban</w:t>
      </w:r>
      <w:r w:rsidRPr="00717AE6">
        <w:rPr>
          <w:sz w:val="12"/>
        </w:rPr>
        <w:t xml:space="preserve">¶ </w:t>
      </w:r>
      <w:r w:rsidRPr="00717AE6">
        <w:t>intellectuals] subordinated themselves in order to survive</w:t>
      </w:r>
      <w:r w:rsidRPr="00717AE6">
        <w:rPr>
          <w:sz w:val="12"/>
        </w:rPr>
        <w:t xml:space="preserve">¶ </w:t>
      </w:r>
      <w:r w:rsidRPr="00717AE6">
        <w:t>(Subcomandante Marcos, 1997: 149-51)</w:t>
      </w:r>
      <w:proofErr w:type="gramStart"/>
      <w:r w:rsidRPr="00717AE6">
        <w:t>.</w:t>
      </w:r>
      <w:r w:rsidRPr="00717AE6">
        <w:rPr>
          <w:sz w:val="12"/>
        </w:rPr>
        <w:t>¶</w:t>
      </w:r>
      <w:proofErr w:type="gramEnd"/>
      <w:r w:rsidRPr="00717AE6">
        <w:rPr>
          <w:sz w:val="12"/>
        </w:rPr>
        <w:t xml:space="preserve"> </w:t>
      </w:r>
      <w:r w:rsidRPr="00717AE6">
        <w:t>Marcos describes old man Antonio as a translator between the</w:t>
      </w:r>
      <w:r w:rsidRPr="00717AE6">
        <w:rPr>
          <w:sz w:val="12"/>
        </w:rPr>
        <w:t xml:space="preserve">¶ </w:t>
      </w:r>
      <w:r w:rsidRPr="00717AE6">
        <w:t>urban and the indigenous intellectuals and communities, and him·</w:t>
      </w:r>
      <w:r w:rsidRPr="00717AE6">
        <w:rPr>
          <w:sz w:val="12"/>
        </w:rPr>
        <w:t xml:space="preserve">¶ </w:t>
      </w:r>
      <w:r w:rsidRPr="00717AE6">
        <w:t>self as a translator whose audience was the world at large, beyond</w:t>
      </w:r>
      <w:r w:rsidRPr="00717AE6">
        <w:rPr>
          <w:sz w:val="12"/>
        </w:rPr>
        <w:t xml:space="preserve">¶ </w:t>
      </w:r>
      <w:r w:rsidRPr="00717AE6">
        <w:t>indigenous communities in Latin America or local power structures.</w:t>
      </w:r>
      <w:r w:rsidRPr="00717AE6">
        <w:rPr>
          <w:sz w:val="12"/>
        </w:rPr>
        <w:t xml:space="preserve">¶ </w:t>
      </w:r>
      <w:r w:rsidRPr="00717AE6">
        <w:t>Indeed, the Internet proved to be crucial in the Zapatistas's theoreti</w:t>
      </w:r>
      <w:r w:rsidRPr="00717AE6">
        <w:rPr>
          <w:sz w:val="12"/>
        </w:rPr>
        <w:t xml:space="preserve">¶ </w:t>
      </w:r>
      <w:r w:rsidRPr="00717AE6">
        <w:t>cal "uprising." In contrast with the model of translation implanted</w:t>
      </w:r>
      <w:r w:rsidRPr="00717AE6">
        <w:rPr>
          <w:sz w:val="12"/>
        </w:rPr>
        <w:t xml:space="preserve">¶ </w:t>
      </w:r>
      <w:r w:rsidRPr="00717AE6">
        <w:t>by missionaries in the sixteenth century and around the world in</w:t>
      </w:r>
      <w:r w:rsidRPr="00717AE6">
        <w:rPr>
          <w:sz w:val="12"/>
        </w:rPr>
        <w:t xml:space="preserve">¶ </w:t>
      </w:r>
      <w:r w:rsidRPr="00717AE6">
        <w:t xml:space="preserve">subsequent centuries, however, </w:t>
      </w:r>
      <w:r w:rsidRPr="00717AE6">
        <w:rPr>
          <w:rStyle w:val="StyleBoldUnderline"/>
        </w:rPr>
        <w:t>Marcos's translation gave indigenous</w:t>
      </w:r>
      <w:r w:rsidRPr="00717AE6">
        <w:rPr>
          <w:rStyle w:val="StyleBoldUnderline"/>
          <w:sz w:val="12"/>
        </w:rPr>
        <w:t xml:space="preserve">¶ </w:t>
      </w:r>
      <w:r w:rsidRPr="00717AE6">
        <w:rPr>
          <w:rStyle w:val="StyleBoldUnderline"/>
        </w:rPr>
        <w:t>voices a place</w:t>
      </w:r>
      <w:r w:rsidRPr="00717AE6">
        <w:t xml:space="preserve"> similar to that which a translator from Greek into, say</w:t>
      </w:r>
      <w:proofErr w:type="gramStart"/>
      <w:r w:rsidRPr="00717AE6">
        <w:t>,</w:t>
      </w:r>
      <w:r w:rsidRPr="00717AE6">
        <w:rPr>
          <w:sz w:val="12"/>
        </w:rPr>
        <w:t>¶</w:t>
      </w:r>
      <w:proofErr w:type="gramEnd"/>
      <w:r w:rsidRPr="00717AE6">
        <w:rPr>
          <w:sz w:val="12"/>
        </w:rPr>
        <w:t xml:space="preserve"> </w:t>
      </w:r>
      <w:r w:rsidRPr="00717AE6">
        <w:t xml:space="preserve">German would give to Aristotle. </w:t>
      </w:r>
      <w:r w:rsidRPr="00717AE6">
        <w:rPr>
          <w:rStyle w:val="Emphasis"/>
          <w:rFonts w:ascii="Times New Roman" w:hAnsi="Times New Roman"/>
        </w:rPr>
        <w:t>Indigenous intellectuals were no</w:t>
      </w:r>
      <w:r w:rsidRPr="00717AE6">
        <w:rPr>
          <w:rStyle w:val="Emphasis"/>
          <w:rFonts w:ascii="Times New Roman" w:hAnsi="Times New Roman"/>
          <w:sz w:val="12"/>
        </w:rPr>
        <w:t xml:space="preserve">¶ </w:t>
      </w:r>
      <w:r w:rsidRPr="00717AE6">
        <w:rPr>
          <w:rStyle w:val="Emphasis"/>
          <w:rFonts w:ascii="Times New Roman" w:hAnsi="Times New Roman"/>
        </w:rPr>
        <w:t>longer seen as a curiosity or an object of anthropology, but as critical</w:t>
      </w:r>
      <w:r w:rsidRPr="00717AE6">
        <w:rPr>
          <w:rStyle w:val="Emphasis"/>
          <w:rFonts w:ascii="Times New Roman" w:hAnsi="Times New Roman"/>
          <w:sz w:val="12"/>
        </w:rPr>
        <w:t xml:space="preserve">¶ </w:t>
      </w:r>
      <w:r w:rsidRPr="00717AE6">
        <w:rPr>
          <w:rStyle w:val="Emphasis"/>
          <w:rFonts w:ascii="Times New Roman" w:hAnsi="Times New Roman"/>
        </w:rPr>
        <w:t>thinkers in their own right</w:t>
      </w:r>
      <w:r w:rsidRPr="00717AE6">
        <w:t>. One could venture to say that "we, the</w:t>
      </w:r>
      <w:r w:rsidRPr="00717AE6">
        <w:rPr>
          <w:sz w:val="12"/>
        </w:rPr>
        <w:t xml:space="preserve">¶ </w:t>
      </w:r>
      <w:r w:rsidRPr="00717AE6">
        <w:t>nothing not counted in the order, are the people, we are all against</w:t>
      </w:r>
      <w:r w:rsidRPr="00717AE6">
        <w:rPr>
          <w:sz w:val="12"/>
        </w:rPr>
        <w:t xml:space="preserve">¶ </w:t>
      </w:r>
      <w:r w:rsidRPr="00717AE6">
        <w:t>others who stand only for their particular privileged interests," as</w:t>
      </w:r>
      <w:r w:rsidRPr="00717AE6">
        <w:rPr>
          <w:sz w:val="12"/>
        </w:rPr>
        <w:t xml:space="preserve">¶ </w:t>
      </w:r>
      <w:r w:rsidRPr="00717AE6">
        <w:t>Zizek would say to underline the emergence of the political proper</w:t>
      </w:r>
      <w:r w:rsidRPr="00717AE6">
        <w:rPr>
          <w:sz w:val="12"/>
        </w:rPr>
        <w:t xml:space="preserve">¶ </w:t>
      </w:r>
      <w:r w:rsidRPr="00717AE6">
        <w:t xml:space="preserve">in ancient Greece (see below) (1998: 998). </w:t>
      </w:r>
      <w:r w:rsidRPr="00717AE6">
        <w:rPr>
          <w:rStyle w:val="StyleBoldUnderline"/>
        </w:rPr>
        <w:t>Such change in the directionality</w:t>
      </w:r>
      <w:r w:rsidRPr="00717AE6">
        <w:rPr>
          <w:rStyle w:val="StyleBoldUnderline"/>
          <w:sz w:val="12"/>
        </w:rPr>
        <w:t xml:space="preserve">¶ </w:t>
      </w:r>
      <w:r w:rsidRPr="00717AE6">
        <w:rPr>
          <w:rStyle w:val="StyleBoldUnderline"/>
        </w:rPr>
        <w:t>of translation contributed to the opening up of Marxism to</w:t>
      </w:r>
      <w:r w:rsidRPr="00717AE6">
        <w:rPr>
          <w:rStyle w:val="StyleBoldUnderline"/>
          <w:sz w:val="12"/>
        </w:rPr>
        <w:t xml:space="preserve">¶ </w:t>
      </w:r>
      <w:r w:rsidRPr="00717AE6">
        <w:rPr>
          <w:rStyle w:val="StyleBoldUnderline"/>
        </w:rPr>
        <w:t>the colonial difference and</w:t>
      </w:r>
      <w:r w:rsidRPr="00717AE6">
        <w:t xml:space="preserve">, consequently, to </w:t>
      </w:r>
      <w:r w:rsidRPr="00717AE6">
        <w:rPr>
          <w:rStyle w:val="StyleBoldUnderline"/>
        </w:rPr>
        <w:t>understanding racism</w:t>
      </w:r>
      <w:r w:rsidRPr="00717AE6">
        <w:rPr>
          <w:sz w:val="12"/>
        </w:rPr>
        <w:t xml:space="preserve">¶ </w:t>
      </w:r>
      <w:r w:rsidRPr="00717AE6">
        <w:t>in relation to labor in the global order of the modern colonial world</w:t>
      </w:r>
      <w:proofErr w:type="gramStart"/>
      <w:r w:rsidRPr="00717AE6">
        <w:t>.</w:t>
      </w:r>
      <w:r w:rsidRPr="00717AE6">
        <w:rPr>
          <w:sz w:val="12"/>
        </w:rPr>
        <w:t>¶</w:t>
      </w:r>
      <w:proofErr w:type="gramEnd"/>
      <w:r w:rsidRPr="00717AE6">
        <w:rPr>
          <w:sz w:val="12"/>
        </w:rPr>
        <w:t xml:space="preserve"> </w:t>
      </w:r>
      <w:r w:rsidRPr="00717AE6">
        <w:t>It contributed also to the underscoring of the limits of the Western</w:t>
      </w:r>
      <w:r w:rsidRPr="00717AE6">
        <w:rPr>
          <w:sz w:val="12"/>
        </w:rPr>
        <w:t xml:space="preserve">¶ </w:t>
      </w:r>
      <w:r w:rsidRPr="00717AE6">
        <w:t>notion of democracy, showing the way for displacing the concept</w:t>
      </w:r>
      <w:r w:rsidRPr="00717AE6">
        <w:rPr>
          <w:sz w:val="12"/>
        </w:rPr>
        <w:t xml:space="preserve">¶ </w:t>
      </w:r>
      <w:r w:rsidRPr="00717AE6">
        <w:t>from its current abstract universal meaning, as well as taking it as a</w:t>
      </w:r>
      <w:r w:rsidRPr="00717AE6">
        <w:rPr>
          <w:sz w:val="12"/>
        </w:rPr>
        <w:t xml:space="preserve">¶ </w:t>
      </w:r>
      <w:r w:rsidRPr="00717AE6">
        <w:t>connector for the diversity of universal projects ( diversality) that can</w:t>
      </w:r>
      <w:r w:rsidRPr="00717AE6">
        <w:rPr>
          <w:sz w:val="12"/>
        </w:rPr>
        <w:t xml:space="preserve">¶ </w:t>
      </w:r>
      <w:r w:rsidRPr="00717AE6">
        <w:t>be imagined in the name of democracy. In the next section I explore</w:t>
      </w:r>
      <w:r w:rsidRPr="00717AE6">
        <w:rPr>
          <w:sz w:val="12"/>
        </w:rPr>
        <w:t xml:space="preserve">¶ </w:t>
      </w:r>
      <w:r w:rsidRPr="00717AE6">
        <w:t>these two points further.</w:t>
      </w:r>
    </w:p>
    <w:p w14:paraId="766256E2" w14:textId="77777777" w:rsidR="003D2660" w:rsidRPr="00717AE6" w:rsidRDefault="003D2660" w:rsidP="003D2660">
      <w:pPr>
        <w:rPr>
          <w:rFonts w:ascii="Times New Roman" w:hAnsi="Times New Roman"/>
        </w:rPr>
      </w:pPr>
    </w:p>
    <w:p w14:paraId="35AC1629" w14:textId="77777777" w:rsidR="003D2660" w:rsidRPr="00717AE6" w:rsidRDefault="003D2660" w:rsidP="003D2660">
      <w:pPr>
        <w:pStyle w:val="Nothing"/>
        <w:rPr>
          <w:rStyle w:val="StyleStyleBold12pt"/>
        </w:rPr>
      </w:pPr>
      <w:r w:rsidRPr="00717AE6">
        <w:rPr>
          <w:rStyle w:val="StyleStyleBold12pt"/>
        </w:rPr>
        <w:t>Zapatismo fails to be one universal thought, but rather an epistemic mixture to uncover true politics</w:t>
      </w:r>
    </w:p>
    <w:p w14:paraId="25DAF8B0" w14:textId="38F74AA7" w:rsidR="003D2660" w:rsidRPr="00717AE6" w:rsidRDefault="003D2660" w:rsidP="003D2660">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w:t>
      </w:r>
      <w:r w:rsidRPr="00717AE6">
        <w:lastRenderedPageBreak/>
        <w:t xml:space="preserve">(artist),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00790444" w:rsidRPr="00717AE6">
        <w:rPr>
          <w:sz w:val="24"/>
        </w:rPr>
        <w:t xml:space="preserve"> </w:t>
      </w:r>
      <w:r w:rsidR="00790444" w:rsidRPr="00717AE6">
        <w:t>//DDI13</w:t>
      </w:r>
    </w:p>
    <w:p w14:paraId="5C8350F3" w14:textId="77777777" w:rsidR="003D2660" w:rsidRPr="00717AE6" w:rsidRDefault="003D2660" w:rsidP="003D2660">
      <w:pPr>
        <w:pStyle w:val="Cards"/>
      </w:pPr>
      <w:r w:rsidRPr="00717AE6">
        <w:t>MARXISM AND THE COLONIAL DIFFERENCE</w:t>
      </w:r>
      <w:r w:rsidRPr="00717AE6">
        <w:rPr>
          <w:sz w:val="12"/>
        </w:rPr>
        <w:t xml:space="preserve">¶ </w:t>
      </w:r>
      <w:r w:rsidRPr="00717AE6">
        <w:t>Regarding the first aspect, we may once more listen to Subcomandante</w:t>
      </w:r>
      <w:r w:rsidRPr="00717AE6">
        <w:rPr>
          <w:sz w:val="12"/>
        </w:rPr>
        <w:t xml:space="preserve">¶ </w:t>
      </w:r>
      <w:r w:rsidRPr="00717AE6">
        <w:t>Marcos</w:t>
      </w:r>
      <w:proofErr w:type="gramStart"/>
      <w:r w:rsidRPr="00717AE6">
        <w:t>:</w:t>
      </w:r>
      <w:r w:rsidRPr="00717AE6">
        <w:rPr>
          <w:sz w:val="12"/>
        </w:rPr>
        <w:t>¶</w:t>
      </w:r>
      <w:proofErr w:type="gramEnd"/>
      <w:r w:rsidRPr="00717AE6">
        <w:rPr>
          <w:sz w:val="12"/>
        </w:rPr>
        <w:t xml:space="preserve"> </w:t>
      </w:r>
      <w:r w:rsidRPr="00717AE6">
        <w:t xml:space="preserve">Zapatismo is and is not Marxist-Leninist. </w:t>
      </w:r>
      <w:r w:rsidRPr="00717AE6">
        <w:rPr>
          <w:rStyle w:val="StyleBoldUnderline"/>
        </w:rPr>
        <w:t>Zapatismo is not fundamentalist</w:t>
      </w:r>
      <w:r w:rsidRPr="00717AE6">
        <w:rPr>
          <w:rStyle w:val="StyleBoldUnderline"/>
          <w:sz w:val="12"/>
        </w:rPr>
        <w:t xml:space="preserve">¶ </w:t>
      </w:r>
      <w:r w:rsidRPr="00717AE6">
        <w:rPr>
          <w:rStyle w:val="StyleBoldUnderline"/>
        </w:rPr>
        <w:t>or millennarist indigenous thinking; and it is not</w:t>
      </w:r>
      <w:r w:rsidRPr="00717AE6">
        <w:rPr>
          <w:rStyle w:val="StyleBoldUnderline"/>
          <w:sz w:val="12"/>
        </w:rPr>
        <w:t xml:space="preserve">¶ </w:t>
      </w:r>
      <w:r w:rsidRPr="00717AE6">
        <w:rPr>
          <w:rStyle w:val="StyleBoldUnderline"/>
        </w:rPr>
        <w:t>indigenous resistance either. It is a mixture of all of that, materialized</w:t>
      </w:r>
      <w:r w:rsidRPr="00717AE6">
        <w:rPr>
          <w:rStyle w:val="StyleBoldUnderline"/>
          <w:sz w:val="12"/>
        </w:rPr>
        <w:t xml:space="preserve">¶ </w:t>
      </w:r>
      <w:r w:rsidRPr="00717AE6">
        <w:t>in the EZLN. The regular group, the insurgents, that</w:t>
      </w:r>
      <w:r w:rsidRPr="00717AE6">
        <w:rPr>
          <w:sz w:val="12"/>
        </w:rPr>
        <w:t xml:space="preserve">¶ </w:t>
      </w:r>
      <w:r w:rsidRPr="00717AE6">
        <w:t>is Mayor Mario, Capitan Maribel, Major Ana Maria, all of us</w:t>
      </w:r>
      <w:r w:rsidRPr="00717AE6">
        <w:rPr>
          <w:sz w:val="12"/>
        </w:rPr>
        <w:t xml:space="preserve">¶ </w:t>
      </w:r>
      <w:r w:rsidRPr="00717AE6">
        <w:t>who lived in the mountains during the late 80's and 90's are</w:t>
      </w:r>
      <w:r w:rsidRPr="00717AE6">
        <w:rPr>
          <w:sz w:val="12"/>
        </w:rPr>
        <w:t xml:space="preserve">¶ </w:t>
      </w:r>
      <w:r w:rsidRPr="00717AE6">
        <w:t>product of that cultural shock (Subcomandante Marcos, 1997</w:t>
      </w:r>
      <w:proofErr w:type="gramStart"/>
      <w:r w:rsidRPr="00717AE6">
        <w:t>:</w:t>
      </w:r>
      <w:r w:rsidRPr="00717AE6">
        <w:rPr>
          <w:sz w:val="12"/>
        </w:rPr>
        <w:t>¶</w:t>
      </w:r>
      <w:proofErr w:type="gramEnd"/>
      <w:r w:rsidRPr="00717AE6">
        <w:rPr>
          <w:sz w:val="12"/>
        </w:rPr>
        <w:t xml:space="preserve"> </w:t>
      </w:r>
      <w:r w:rsidRPr="00717AE6">
        <w:t>99).</w:t>
      </w:r>
      <w:r w:rsidRPr="00717AE6">
        <w:rPr>
          <w:sz w:val="12"/>
        </w:rPr>
        <w:t xml:space="preserve">¶ </w:t>
      </w:r>
      <w:r w:rsidRPr="00717AE6">
        <w:t xml:space="preserve">Because of all of this, </w:t>
      </w:r>
      <w:r w:rsidRPr="00717AE6">
        <w:rPr>
          <w:rStyle w:val="StyleBoldUnderline"/>
        </w:rPr>
        <w:t>Zapatism cannot attempt to become a</w:t>
      </w:r>
      <w:r w:rsidRPr="00717AE6">
        <w:rPr>
          <w:rStyle w:val="StyleBoldUnderline"/>
          <w:sz w:val="12"/>
        </w:rPr>
        <w:t xml:space="preserve">¶ </w:t>
      </w:r>
      <w:r w:rsidRPr="00717AE6">
        <w:rPr>
          <w:rStyle w:val="StyleBoldUnderline"/>
        </w:rPr>
        <w:t>universal doctrine, a doctrine of homogenization, like the</w:t>
      </w:r>
      <w:r w:rsidRPr="00717AE6">
        <w:rPr>
          <w:rStyle w:val="StyleBoldUnderline"/>
          <w:sz w:val="12"/>
        </w:rPr>
        <w:t xml:space="preserve">¶ </w:t>
      </w:r>
      <w:r w:rsidRPr="00717AE6">
        <w:rPr>
          <w:rStyle w:val="StyleBoldUnderline"/>
        </w:rPr>
        <w:t>(neo) liberal and (neo) socialist goals and ideals. It is important</w:t>
      </w:r>
      <w:r w:rsidRPr="00717AE6">
        <w:rPr>
          <w:rStyle w:val="StyleBoldUnderline"/>
          <w:sz w:val="12"/>
        </w:rPr>
        <w:t xml:space="preserve">¶ </w:t>
      </w:r>
      <w:r w:rsidRPr="00717AE6">
        <w:rPr>
          <w:rStyle w:val="StyleBoldUnderline"/>
        </w:rPr>
        <w:t>that Zapatism remains undefined</w:t>
      </w:r>
      <w:r w:rsidRPr="00717AE6">
        <w:t xml:space="preserve"> (Subcomandante Marcos</w:t>
      </w:r>
      <w:proofErr w:type="gramStart"/>
      <w:r w:rsidRPr="00717AE6">
        <w:t>,</w:t>
      </w:r>
      <w:r w:rsidRPr="00717AE6">
        <w:rPr>
          <w:sz w:val="12"/>
        </w:rPr>
        <w:t>¶</w:t>
      </w:r>
      <w:proofErr w:type="gramEnd"/>
      <w:r w:rsidRPr="00717AE6">
        <w:rPr>
          <w:sz w:val="12"/>
        </w:rPr>
        <w:t xml:space="preserve"> </w:t>
      </w:r>
      <w:r w:rsidRPr="00717AE6">
        <w:t>1997: 261).</w:t>
      </w:r>
      <w:r w:rsidRPr="00717AE6">
        <w:rPr>
          <w:sz w:val="12"/>
        </w:rPr>
        <w:t xml:space="preserve">¶ </w:t>
      </w:r>
      <w:r w:rsidRPr="00717AE6">
        <w:t>This is why, also, the true creators of Zapatism are the translators</w:t>
      </w:r>
      <w:r w:rsidRPr="00717AE6">
        <w:rPr>
          <w:sz w:val="12"/>
        </w:rPr>
        <w:t xml:space="preserve">¶ </w:t>
      </w:r>
      <w:r w:rsidRPr="00717AE6">
        <w:t>such as Mayor Mario, Mayor Moises, Major Ana Maria,</w:t>
      </w:r>
      <w:r w:rsidRPr="00717AE6">
        <w:rPr>
          <w:sz w:val="12"/>
        </w:rPr>
        <w:t xml:space="preserve">¶ </w:t>
      </w:r>
      <w:r w:rsidRPr="00717AE6">
        <w:t>and all who bridged the distance between dialects (Marcos is</w:t>
      </w:r>
      <w:r w:rsidRPr="00717AE6">
        <w:rPr>
          <w:sz w:val="12"/>
        </w:rPr>
        <w:t xml:space="preserve">¶ </w:t>
      </w:r>
      <w:r w:rsidRPr="00717AE6">
        <w:t>referring here to indigenous languages] for those such as</w:t>
      </w:r>
      <w:r w:rsidRPr="00717AE6">
        <w:rPr>
          <w:sz w:val="12"/>
        </w:rPr>
        <w:t xml:space="preserve">¶ </w:t>
      </w:r>
      <w:r w:rsidRPr="00717AE6">
        <w:t>Tacho, David, Zevedeo. They are indeed the Zapatist theoreticians</w:t>
      </w:r>
      <w:r w:rsidRPr="00717AE6">
        <w:rPr>
          <w:sz w:val="12"/>
        </w:rPr>
        <w:t xml:space="preserve">¶ </w:t>
      </w:r>
      <w:r w:rsidRPr="00717AE6">
        <w:t>. . . they built, they are building a new way for looking at the world</w:t>
      </w:r>
      <w:r w:rsidRPr="00717AE6">
        <w:rPr>
          <w:sz w:val="12"/>
        </w:rPr>
        <w:t xml:space="preserve">¶ </w:t>
      </w:r>
      <w:r w:rsidRPr="00717AE6">
        <w:t>(Subcomandante Marcos, 1997: 338-39, emphasis added)</w:t>
      </w:r>
      <w:proofErr w:type="gramStart"/>
      <w:r w:rsidRPr="00717AE6">
        <w:t>.</w:t>
      </w:r>
      <w:r w:rsidRPr="00717AE6">
        <w:rPr>
          <w:sz w:val="12"/>
        </w:rPr>
        <w:t>¶</w:t>
      </w:r>
      <w:proofErr w:type="gramEnd"/>
      <w:r w:rsidRPr="00717AE6">
        <w:rPr>
          <w:sz w:val="12"/>
        </w:rPr>
        <w:t xml:space="preserve"> </w:t>
      </w:r>
      <w:r w:rsidRPr="00717AE6">
        <w:t>It is important at this point to insist that in my various references</w:t>
      </w:r>
      <w:r w:rsidRPr="00717AE6">
        <w:rPr>
          <w:sz w:val="12"/>
        </w:rPr>
        <w:t xml:space="preserve">¶ </w:t>
      </w:r>
      <w:r w:rsidRPr="00717AE6">
        <w:t>to Subcomandante Marcos, I have not been constructing him-or</w:t>
      </w:r>
      <w:r w:rsidRPr="00717AE6">
        <w:rPr>
          <w:sz w:val="12"/>
        </w:rPr>
        <w:t xml:space="preserve">¶ </w:t>
      </w:r>
      <w:r w:rsidRPr="00717AE6">
        <w:t>have sought not to construct him-as a modern subject. The argument</w:t>
      </w:r>
      <w:r w:rsidRPr="00717AE6">
        <w:rPr>
          <w:sz w:val="12"/>
        </w:rPr>
        <w:t xml:space="preserve">¶ </w:t>
      </w:r>
      <w:r w:rsidRPr="00717AE6">
        <w:t>I have been advancing should help us understand that the</w:t>
      </w:r>
      <w:r w:rsidRPr="00717AE6">
        <w:rPr>
          <w:sz w:val="12"/>
        </w:rPr>
        <w:t xml:space="preserve">¶ </w:t>
      </w:r>
      <w:r w:rsidRPr="00717AE6">
        <w:t>French journalist of Le Monde, Bertrand de la Grange, and Spanish</w:t>
      </w:r>
      <w:r w:rsidRPr="00717AE6">
        <w:rPr>
          <w:sz w:val="12"/>
        </w:rPr>
        <w:t xml:space="preserve">¶ </w:t>
      </w:r>
      <w:r w:rsidRPr="00717AE6">
        <w:t>journalist Maite Rico insist, however, in interpreting Marcos under</w:t>
      </w:r>
      <w:r w:rsidRPr="00717AE6">
        <w:rPr>
          <w:sz w:val="12"/>
        </w:rPr>
        <w:t xml:space="preserve">¶ </w:t>
      </w:r>
      <w:r w:rsidRPr="00717AE6">
        <w:t>the frame of the biographical conception and moral code of the</w:t>
      </w:r>
      <w:r w:rsidRPr="00717AE6">
        <w:rPr>
          <w:sz w:val="12"/>
        </w:rPr>
        <w:t xml:space="preserve">¶ </w:t>
      </w:r>
      <w:r w:rsidRPr="00717AE6">
        <w:t>modern individual (de la Grange &amp; Rico, 1998). This "study" is a</w:t>
      </w:r>
      <w:r w:rsidRPr="00717AE6">
        <w:rPr>
          <w:sz w:val="12"/>
        </w:rPr>
        <w:t xml:space="preserve">¶ </w:t>
      </w:r>
      <w:r w:rsidRPr="00717AE6">
        <w:t>biography of Subcomandante Marcos following the traditional Western</w:t>
      </w:r>
      <w:r w:rsidRPr="00717AE6">
        <w:rPr>
          <w:sz w:val="12"/>
        </w:rPr>
        <w:t xml:space="preserve">¶ </w:t>
      </w:r>
      <w:r w:rsidRPr="00717AE6">
        <w:t>pattern of biography. They missed the point that both in Maya</w:t>
      </w:r>
      <w:r w:rsidRPr="00717AE6">
        <w:rPr>
          <w:sz w:val="12"/>
        </w:rPr>
        <w:t xml:space="preserve">¶ </w:t>
      </w:r>
      <w:r w:rsidRPr="00717AE6">
        <w:t>and other indigenous cosmologies, contrary to the European and</w:t>
      </w:r>
      <w:r w:rsidRPr="00717AE6">
        <w:rPr>
          <w:sz w:val="12"/>
        </w:rPr>
        <w:t xml:space="preserve">¶ </w:t>
      </w:r>
      <w:r w:rsidRPr="00717AE6">
        <w:t>North Atlantic, the community, not the individual, is the center and</w:t>
      </w:r>
      <w:r w:rsidRPr="00717AE6">
        <w:rPr>
          <w:sz w:val="12"/>
        </w:rPr>
        <w:t xml:space="preserve">¶ </w:t>
      </w:r>
      <w:r w:rsidRPr="00717AE6">
        <w:t>the final goaL While both indigenous cosmology and the very practice</w:t>
      </w:r>
      <w:r w:rsidRPr="00717AE6">
        <w:rPr>
          <w:sz w:val="12"/>
        </w:rPr>
        <w:t xml:space="preserve">¶ </w:t>
      </w:r>
      <w:r w:rsidRPr="00717AE6">
        <w:t>of Subcomandante Marcos affirm a different conception of the</w:t>
      </w:r>
      <w:r w:rsidRPr="00717AE6">
        <w:rPr>
          <w:sz w:val="12"/>
        </w:rPr>
        <w:t xml:space="preserve">¶ </w:t>
      </w:r>
      <w:r w:rsidRPr="00717AE6">
        <w:t>person and society, de la Grange and Rico insist in judging him according</w:t>
      </w:r>
      <w:r w:rsidRPr="00717AE6">
        <w:rPr>
          <w:sz w:val="12"/>
        </w:rPr>
        <w:t xml:space="preserve">¶ </w:t>
      </w:r>
      <w:r w:rsidRPr="00717AE6">
        <w:t>to the Eurocentric patterns of Western biography! De Ia</w:t>
      </w:r>
      <w:r w:rsidRPr="00717AE6">
        <w:rPr>
          <w:sz w:val="12"/>
        </w:rPr>
        <w:t xml:space="preserve">¶ </w:t>
      </w:r>
      <w:r w:rsidRPr="00717AE6">
        <w:t>Grange and Rico, like sixteenth-century missionaries, are incapable</w:t>
      </w:r>
      <w:r w:rsidRPr="00717AE6">
        <w:rPr>
          <w:sz w:val="12"/>
        </w:rPr>
        <w:t xml:space="preserve">¶ </w:t>
      </w:r>
      <w:r w:rsidRPr="00717AE6">
        <w:t>of changing their conceptual frames and had no better option than</w:t>
      </w:r>
      <w:r w:rsidRPr="00717AE6">
        <w:rPr>
          <w:sz w:val="12"/>
        </w:rPr>
        <w:t xml:space="preserve">¶ </w:t>
      </w:r>
      <w:r w:rsidRPr="00717AE6">
        <w:t>to frame Subcomandante Marcos as they are used to conceiving of</w:t>
      </w:r>
      <w:r w:rsidRPr="00717AE6">
        <w:rPr>
          <w:sz w:val="12"/>
        </w:rPr>
        <w:t xml:space="preserve">¶ </w:t>
      </w:r>
      <w:r w:rsidRPr="00717AE6">
        <w:t>the individual, a conception stemming from Rousseau, and still obviously</w:t>
      </w:r>
      <w:r w:rsidRPr="00717AE6">
        <w:rPr>
          <w:sz w:val="12"/>
        </w:rPr>
        <w:t xml:space="preserve">¶ </w:t>
      </w:r>
      <w:r w:rsidRPr="00717AE6">
        <w:t>in use nowadays</w:t>
      </w:r>
      <w:proofErr w:type="gramStart"/>
      <w:r w:rsidRPr="00717AE6">
        <w:t>.</w:t>
      </w:r>
      <w:r w:rsidRPr="00717AE6">
        <w:rPr>
          <w:sz w:val="12"/>
        </w:rPr>
        <w:t>¶</w:t>
      </w:r>
      <w:proofErr w:type="gramEnd"/>
      <w:r w:rsidRPr="00717AE6">
        <w:rPr>
          <w:sz w:val="12"/>
        </w:rPr>
        <w:t xml:space="preserve"> </w:t>
      </w:r>
      <w:r w:rsidRPr="00717AE6">
        <w:t>To interpret Subcomandante Marcos in the familiar frame of</w:t>
      </w:r>
      <w:r w:rsidRPr="00717AE6">
        <w:rPr>
          <w:sz w:val="12"/>
        </w:rPr>
        <w:t xml:space="preserve">¶ </w:t>
      </w:r>
      <w:r w:rsidRPr="00717AE6">
        <w:t>biographical narrative, to see him as an "impostura" (imposture) centered</w:t>
      </w:r>
      <w:r w:rsidRPr="00717AE6">
        <w:rPr>
          <w:sz w:val="12"/>
        </w:rPr>
        <w:t xml:space="preserve">¶ </w:t>
      </w:r>
      <w:r w:rsidRPr="00717AE6">
        <w:t>on the subject (even though it is condescendingly recognized</w:t>
      </w:r>
      <w:r w:rsidRPr="00717AE6">
        <w:rPr>
          <w:sz w:val="12"/>
        </w:rPr>
        <w:t xml:space="preserve">¶ </w:t>
      </w:r>
      <w:r w:rsidRPr="00717AE6">
        <w:t>as "genial"), is to miss the point of the Zapatistas's theoretical revolution.</w:t>
      </w:r>
      <w:r w:rsidRPr="00717AE6">
        <w:rPr>
          <w:sz w:val="12"/>
        </w:rPr>
        <w:t xml:space="preserve">¶ </w:t>
      </w:r>
      <w:r w:rsidRPr="00717AE6">
        <w:t>Even worse, it is to frame Zapatism under the colonial epistemic</w:t>
      </w:r>
      <w:r w:rsidRPr="00717AE6">
        <w:rPr>
          <w:sz w:val="12"/>
        </w:rPr>
        <w:t xml:space="preserve">¶ </w:t>
      </w:r>
      <w:r w:rsidRPr="00717AE6">
        <w:t>model that the Zapatista revolution seeks to overcome. Indeed</w:t>
      </w:r>
      <w:proofErr w:type="gramStart"/>
      <w:r w:rsidRPr="00717AE6">
        <w:t>,</w:t>
      </w:r>
      <w:r w:rsidRPr="00717AE6">
        <w:rPr>
          <w:sz w:val="12"/>
        </w:rPr>
        <w:t>¶</w:t>
      </w:r>
      <w:proofErr w:type="gramEnd"/>
      <w:r w:rsidRPr="00717AE6">
        <w:rPr>
          <w:sz w:val="12"/>
        </w:rPr>
        <w:t xml:space="preserve"> </w:t>
      </w:r>
      <w:r w:rsidRPr="00717AE6">
        <w:t>an interpretation of Marcos's role in terms of a philosophy of</w:t>
      </w:r>
      <w:r w:rsidRPr="00717AE6">
        <w:rPr>
          <w:sz w:val="12"/>
        </w:rPr>
        <w:t xml:space="preserve">¶ </w:t>
      </w:r>
      <w:r w:rsidRPr="00717AE6">
        <w:t>the modern subject implicitly characterizes indigenous communities</w:t>
      </w:r>
      <w:r w:rsidRPr="00717AE6">
        <w:rPr>
          <w:sz w:val="12"/>
        </w:rPr>
        <w:t xml:space="preserve">¶ </w:t>
      </w:r>
      <w:r w:rsidRPr="00717AE6">
        <w:t>as silenced and unconscious victims, rather than as initiators of a</w:t>
      </w:r>
      <w:r w:rsidRPr="00717AE6">
        <w:rPr>
          <w:sz w:val="12"/>
        </w:rPr>
        <w:t xml:space="preserve">¶ </w:t>
      </w:r>
      <w:r w:rsidRPr="00717AE6">
        <w:t>theoretical revolution in which Marcos operated as mediator/translator.</w:t>
      </w:r>
      <w:r w:rsidRPr="00717AE6">
        <w:rPr>
          <w:sz w:val="12"/>
        </w:rPr>
        <w:t xml:space="preserve">¶ </w:t>
      </w:r>
      <w:r w:rsidRPr="00717AE6">
        <w:t>It is surely not modesty nor even a show of modesty when</w:t>
      </w:r>
      <w:r w:rsidRPr="00717AE6">
        <w:rPr>
          <w:sz w:val="12"/>
        </w:rPr>
        <w:t xml:space="preserve">¶ </w:t>
      </w:r>
      <w:r w:rsidRPr="00717AE6">
        <w:t xml:space="preserve">Marcos says that </w:t>
      </w:r>
      <w:r w:rsidRPr="00717AE6">
        <w:rPr>
          <w:rStyle w:val="StyleBoldUnderline"/>
        </w:rPr>
        <w:t>the theoreticians of the Zapatista movement as well</w:t>
      </w:r>
      <w:r w:rsidRPr="00717AE6">
        <w:rPr>
          <w:rStyle w:val="StyleBoldUnderline"/>
          <w:sz w:val="12"/>
        </w:rPr>
        <w:t xml:space="preserve">¶ </w:t>
      </w:r>
      <w:r w:rsidRPr="00717AE6">
        <w:rPr>
          <w:rStyle w:val="StyleBoldUnderline"/>
        </w:rPr>
        <w:t>as those building a new way of looking at the world are the indigenous</w:t>
      </w:r>
      <w:r w:rsidRPr="00717AE6">
        <w:rPr>
          <w:rStyle w:val="StyleBoldUnderline"/>
          <w:sz w:val="12"/>
        </w:rPr>
        <w:t xml:space="preserve">¶ </w:t>
      </w:r>
      <w:r w:rsidRPr="00717AE6">
        <w:rPr>
          <w:rStyle w:val="StyleBoldUnderline"/>
        </w:rPr>
        <w:t>intellectuals,</w:t>
      </w:r>
      <w:r w:rsidRPr="00717AE6">
        <w:t xml:space="preserve"> not he himself. </w:t>
      </w:r>
      <w:r w:rsidRPr="00717AE6">
        <w:rPr>
          <w:rStyle w:val="StyleBoldUnderline"/>
        </w:rPr>
        <w:t>Such an interpretation requires</w:t>
      </w:r>
      <w:r w:rsidRPr="00717AE6">
        <w:rPr>
          <w:rStyle w:val="StyleBoldUnderline"/>
          <w:sz w:val="12"/>
        </w:rPr>
        <w:t xml:space="preserve">¶ </w:t>
      </w:r>
      <w:r w:rsidRPr="00717AE6">
        <w:rPr>
          <w:rStyle w:val="StyleBoldUnderline"/>
        </w:rPr>
        <w:t>that we accept the changes in the directionality of translation and</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further, that the ethical and political consequences</w:t>
      </w:r>
      <w:r w:rsidRPr="00717AE6">
        <w:t xml:space="preserve"> I have been</w:t>
      </w:r>
      <w:r w:rsidRPr="00717AE6">
        <w:rPr>
          <w:sz w:val="12"/>
        </w:rPr>
        <w:t xml:space="preserve">¶ </w:t>
      </w:r>
      <w:r w:rsidRPr="00717AE6">
        <w:t>stressing can only come from a theoretical subject no longer located</w:t>
      </w:r>
      <w:r w:rsidRPr="00717AE6">
        <w:rPr>
          <w:sz w:val="12"/>
        </w:rPr>
        <w:t xml:space="preserve">¶ </w:t>
      </w:r>
      <w:r w:rsidRPr="00717AE6">
        <w:t>in Western cultures of scholarship. Neither is this theoretical revolution</w:t>
      </w:r>
      <w:r w:rsidRPr="00717AE6">
        <w:rPr>
          <w:sz w:val="12"/>
        </w:rPr>
        <w:t xml:space="preserve">¶ </w:t>
      </w:r>
      <w:r w:rsidRPr="00717AE6">
        <w:t>located in the indigenous intellectuals, which would celebrate a</w:t>
      </w:r>
      <w:r w:rsidRPr="00717AE6">
        <w:rPr>
          <w:sz w:val="12"/>
        </w:rPr>
        <w:t xml:space="preserve">¶ </w:t>
      </w:r>
      <w:r w:rsidRPr="00717AE6">
        <w:t>kind of original indigenous knowledge; rather, it is located in the</w:t>
      </w:r>
      <w:r w:rsidRPr="00717AE6">
        <w:rPr>
          <w:sz w:val="12"/>
        </w:rPr>
        <w:t xml:space="preserve">¶ </w:t>
      </w:r>
      <w:r w:rsidRPr="00717AE6">
        <w:t>double process of translation in which Western (e.g., Marxist epistemology)</w:t>
      </w:r>
      <w:r w:rsidRPr="00717AE6">
        <w:rPr>
          <w:sz w:val="12"/>
        </w:rPr>
        <w:t xml:space="preserve">¶ </w:t>
      </w:r>
      <w:r w:rsidRPr="00717AE6">
        <w:t>is appropriated by Amerindian epistemology, but then</w:t>
      </w:r>
      <w:r w:rsidRPr="00717AE6">
        <w:rPr>
          <w:sz w:val="12"/>
        </w:rPr>
        <w:t xml:space="preserve">¶ </w:t>
      </w:r>
      <w:r w:rsidRPr="00717AE6">
        <w:t>transformed and returned. In this process, formerly subaltern Am-</w:t>
      </w:r>
      <w:proofErr w:type="gramStart"/>
      <w:r w:rsidRPr="00717AE6">
        <w:rPr>
          <w:sz w:val="12"/>
        </w:rPr>
        <w:t xml:space="preserve">¶ </w:t>
      </w:r>
      <w:r w:rsidRPr="00717AE6">
        <w:t>.</w:t>
      </w:r>
      <w:proofErr w:type="gramEnd"/>
      <w:r w:rsidRPr="00717AE6">
        <w:t xml:space="preserve"> </w:t>
      </w:r>
      <w:proofErr w:type="gramStart"/>
      <w:r w:rsidRPr="00717AE6">
        <w:t>erindian</w:t>
      </w:r>
      <w:proofErr w:type="gramEnd"/>
      <w:r w:rsidRPr="00717AE6">
        <w:t xml:space="preserve"> knowledges enter the debate piggy-backing on Marxism and</w:t>
      </w:r>
      <w:r w:rsidRPr="00717AE6">
        <w:rPr>
          <w:sz w:val="12"/>
        </w:rPr>
        <w:t xml:space="preserve">¶ </w:t>
      </w:r>
      <w:r w:rsidRPr="00717AE6">
        <w:t>:Western epistemology.</w:t>
      </w:r>
      <w:r w:rsidRPr="00717AE6">
        <w:rPr>
          <w:sz w:val="12"/>
        </w:rPr>
        <w:t xml:space="preserve">¶ </w:t>
      </w:r>
      <w:r w:rsidRPr="00717AE6">
        <w:t>DEMOCRACY BEYOND ENLIGHTENMENT LEGACIES</w:t>
      </w:r>
      <w:r w:rsidRPr="00717AE6">
        <w:rPr>
          <w:sz w:val="12"/>
        </w:rPr>
        <w:t xml:space="preserve">¶ </w:t>
      </w:r>
      <w:r w:rsidRPr="00717AE6">
        <w:t xml:space="preserve">As I have defined them, </w:t>
      </w:r>
      <w:r w:rsidRPr="00717AE6">
        <w:rPr>
          <w:rStyle w:val="StyleBoldUnderline"/>
        </w:rPr>
        <w:t>double translation and the Zapatistas's</w:t>
      </w:r>
      <w:r w:rsidRPr="00717AE6">
        <w:rPr>
          <w:rStyle w:val="StyleBoldUnderline"/>
          <w:sz w:val="12"/>
        </w:rPr>
        <w:t xml:space="preserve">¶ </w:t>
      </w:r>
      <w:r w:rsidRPr="00717AE6">
        <w:rPr>
          <w:rStyle w:val="StyleBoldUnderline"/>
        </w:rPr>
        <w:t>theoretical revolution can be described as border thinking conceived</w:t>
      </w:r>
      <w:r w:rsidRPr="00717AE6">
        <w:rPr>
          <w:rStyle w:val="StyleBoldUnderline"/>
          <w:sz w:val="12"/>
        </w:rPr>
        <w:t xml:space="preserve">¶ </w:t>
      </w:r>
      <w:r w:rsidRPr="00717AE6">
        <w:rPr>
          <w:rStyle w:val="StyleBoldUnderline"/>
        </w:rPr>
        <w:t>as the epistemic potential of subaltern knowledges</w:t>
      </w:r>
      <w:r w:rsidRPr="00717AE6">
        <w:t xml:space="preserve"> (for an extended</w:t>
      </w:r>
      <w:r w:rsidRPr="00717AE6">
        <w:rPr>
          <w:sz w:val="12"/>
        </w:rPr>
        <w:t xml:space="preserve">¶ </w:t>
      </w:r>
      <w:r w:rsidRPr="00717AE6">
        <w:t>discussion of border gnosis or border epistemology, see Mignolo,</w:t>
      </w:r>
      <w:r w:rsidRPr="00717AE6">
        <w:rPr>
          <w:sz w:val="12"/>
        </w:rPr>
        <w:t xml:space="preserve">¶ </w:t>
      </w:r>
      <w:r w:rsidRPr="00717AE6">
        <w:t>2000a; 2000c). The idea receives succinct and powerful clarification</w:t>
      </w:r>
      <w:r w:rsidRPr="00717AE6">
        <w:rPr>
          <w:sz w:val="12"/>
        </w:rPr>
        <w:t xml:space="preserve">¶ </w:t>
      </w:r>
      <w:r w:rsidRPr="00717AE6">
        <w:t>in the text of a speech delivered by Major Ana Maria at the inauguration</w:t>
      </w:r>
      <w:r w:rsidRPr="00717AE6">
        <w:rPr>
          <w:sz w:val="12"/>
        </w:rPr>
        <w:t xml:space="preserve">¶ </w:t>
      </w:r>
      <w:r w:rsidRPr="00717AE6">
        <w:t>of the Intercontinental Encounter in the Lacandon Forest in</w:t>
      </w:r>
      <w:r w:rsidRPr="00717AE6">
        <w:rPr>
          <w:sz w:val="12"/>
        </w:rPr>
        <w:t xml:space="preserve">¶ </w:t>
      </w:r>
      <w:r w:rsidRPr="00717AE6">
        <w:t>August of 1996</w:t>
      </w:r>
      <w:proofErr w:type="gramStart"/>
      <w:r w:rsidRPr="00717AE6">
        <w:t>:</w:t>
      </w:r>
      <w:r w:rsidRPr="00717AE6">
        <w:rPr>
          <w:sz w:val="12"/>
        </w:rPr>
        <w:t>¶</w:t>
      </w:r>
      <w:proofErr w:type="gramEnd"/>
      <w:r w:rsidRPr="00717AE6">
        <w:rPr>
          <w:sz w:val="12"/>
        </w:rPr>
        <w:t xml:space="preserve"> </w:t>
      </w:r>
      <w:r w:rsidRPr="00717AE6">
        <w:t>For power, the one that today is globally dressed with the</w:t>
      </w:r>
      <w:r w:rsidRPr="00717AE6">
        <w:rPr>
          <w:sz w:val="12"/>
        </w:rPr>
        <w:t xml:space="preserve">¶ </w:t>
      </w:r>
      <w:r w:rsidRPr="00717AE6">
        <w:t>name of neo-liberalism, we neither counted nor produced, did</w:t>
      </w:r>
      <w:r w:rsidRPr="00717AE6">
        <w:rPr>
          <w:sz w:val="12"/>
        </w:rPr>
        <w:t xml:space="preserve">¶ </w:t>
      </w:r>
      <w:r w:rsidRPr="00717AE6">
        <w:t>not buy or sell. We were an idle number in the accounts of Big</w:t>
      </w:r>
      <w:r w:rsidRPr="00717AE6">
        <w:rPr>
          <w:sz w:val="12"/>
        </w:rPr>
        <w:t xml:space="preserve">¶ </w:t>
      </w:r>
      <w:r w:rsidRPr="00717AE6">
        <w:t>Capital</w:t>
      </w:r>
      <w:proofErr w:type="gramStart"/>
      <w:r w:rsidRPr="00717AE6">
        <w:t>.</w:t>
      </w:r>
      <w:r w:rsidRPr="00717AE6">
        <w:rPr>
          <w:sz w:val="12"/>
        </w:rPr>
        <w:t>¶</w:t>
      </w:r>
      <w:proofErr w:type="gramEnd"/>
      <w:r w:rsidRPr="00717AE6">
        <w:rPr>
          <w:sz w:val="12"/>
        </w:rPr>
        <w:t xml:space="preserve"> </w:t>
      </w:r>
      <w:r w:rsidRPr="00717AE6">
        <w:t>Here in the highlands of the Mexican Southeast, our dead</w:t>
      </w:r>
      <w:r w:rsidRPr="00717AE6">
        <w:rPr>
          <w:sz w:val="12"/>
        </w:rPr>
        <w:t xml:space="preserve">¶ </w:t>
      </w:r>
      <w:r w:rsidRPr="00717AE6">
        <w:t xml:space="preserve">ones are alive. </w:t>
      </w:r>
      <w:proofErr w:type="gramStart"/>
      <w:r w:rsidRPr="00717AE6">
        <w:t>Our dead ones who live in the mountains know</w:t>
      </w:r>
      <w:r w:rsidRPr="00717AE6">
        <w:rPr>
          <w:sz w:val="12"/>
        </w:rPr>
        <w:t xml:space="preserve">¶ </w:t>
      </w:r>
      <w:r w:rsidRPr="00717AE6">
        <w:t>many things.</w:t>
      </w:r>
      <w:proofErr w:type="gramEnd"/>
      <w:r w:rsidRPr="00717AE6">
        <w:t xml:space="preserve"> Their death talked to us and we listened. The</w:t>
      </w:r>
      <w:r w:rsidRPr="00717AE6">
        <w:rPr>
          <w:sz w:val="12"/>
        </w:rPr>
        <w:t xml:space="preserve">¶ </w:t>
      </w:r>
      <w:proofErr w:type="gramStart"/>
      <w:r w:rsidRPr="00717AE6">
        <w:t>mountain</w:t>
      </w:r>
      <w:proofErr w:type="gramEnd"/>
      <w:r w:rsidRPr="00717AE6">
        <w:t xml:space="preserve"> talked to us and we listened. The mountain talked to</w:t>
      </w:r>
      <w:r w:rsidRPr="00717AE6">
        <w:rPr>
          <w:sz w:val="12"/>
        </w:rPr>
        <w:t xml:space="preserve">¶ </w:t>
      </w:r>
      <w:r w:rsidRPr="00717AE6">
        <w:t>us, the macehualo, we then common and ordinary people, we</w:t>
      </w:r>
      <w:r w:rsidRPr="00717AE6">
        <w:rPr>
          <w:sz w:val="12"/>
        </w:rPr>
        <w:t xml:space="preserve">¶ </w:t>
      </w:r>
      <w:r w:rsidRPr="00717AE6">
        <w:t>the simple people as we are called by the powerful</w:t>
      </w:r>
      <w:proofErr w:type="gramStart"/>
      <w:r w:rsidRPr="00717AE6">
        <w:t>.</w:t>
      </w:r>
      <w:r w:rsidRPr="00717AE6">
        <w:rPr>
          <w:sz w:val="12"/>
        </w:rPr>
        <w:t>¶</w:t>
      </w:r>
      <w:proofErr w:type="gramEnd"/>
      <w:r w:rsidRPr="00717AE6">
        <w:rPr>
          <w:sz w:val="12"/>
        </w:rPr>
        <w:t xml:space="preserve"> </w:t>
      </w:r>
      <w:r w:rsidRPr="00717AE6">
        <w:t>We were born war (sic) with the white year, and we began to</w:t>
      </w:r>
      <w:r w:rsidRPr="00717AE6">
        <w:rPr>
          <w:sz w:val="12"/>
        </w:rPr>
        <w:t xml:space="preserve">¶ </w:t>
      </w:r>
      <w:r w:rsidRPr="00717AE6">
        <w:t>trace the path that took us to the heart of yours, the same that</w:t>
      </w:r>
      <w:r w:rsidRPr="00717AE6">
        <w:rPr>
          <w:sz w:val="12"/>
        </w:rPr>
        <w:t xml:space="preserve">¶ </w:t>
      </w:r>
      <w:r w:rsidRPr="00717AE6">
        <w:t>254 Walter D. Mignol~</w:t>
      </w:r>
      <w:r w:rsidRPr="00717AE6">
        <w:rPr>
          <w:sz w:val="12"/>
        </w:rPr>
        <w:t xml:space="preserve">¶ </w:t>
      </w:r>
      <w:r w:rsidRPr="00717AE6">
        <w:t>today took you to our heart. That's who we are. The EZLN</w:t>
      </w:r>
      <w:proofErr w:type="gramStart"/>
      <w:r w:rsidRPr="00717AE6">
        <w:t>.</w:t>
      </w:r>
      <w:r w:rsidRPr="00717AE6">
        <w:rPr>
          <w:sz w:val="12"/>
        </w:rPr>
        <w:t>¶</w:t>
      </w:r>
      <w:proofErr w:type="gramEnd"/>
      <w:r w:rsidRPr="00717AE6">
        <w:rPr>
          <w:sz w:val="12"/>
        </w:rPr>
        <w:t xml:space="preserve"> </w:t>
      </w:r>
      <w:r w:rsidRPr="00717AE6">
        <w:t>The voice which arms itself so that it can make itself heard. The face</w:t>
      </w:r>
      <w:proofErr w:type="gramStart"/>
      <w:r w:rsidRPr="00717AE6">
        <w:rPr>
          <w:sz w:val="12"/>
        </w:rPr>
        <w:t xml:space="preserve">¶ </w:t>
      </w:r>
      <w:r w:rsidRPr="00717AE6">
        <w:t>which hides itself so</w:t>
      </w:r>
      <w:proofErr w:type="gramEnd"/>
      <w:r w:rsidRPr="00717AE6">
        <w:t xml:space="preserve"> it can be shown. </w:t>
      </w:r>
      <w:proofErr w:type="gramStart"/>
      <w:r w:rsidRPr="00717AE6">
        <w:t>The red star that calls to humanity</w:t>
      </w:r>
      <w:r w:rsidRPr="00717AE6">
        <w:rPr>
          <w:sz w:val="12"/>
        </w:rPr>
        <w:t xml:space="preserve">¶ </w:t>
      </w:r>
      <w:r w:rsidRPr="00717AE6">
        <w:t>and the world, so that they will listen, so that they will see, so</w:t>
      </w:r>
      <w:r w:rsidRPr="00717AE6">
        <w:rPr>
          <w:sz w:val="12"/>
        </w:rPr>
        <w:t xml:space="preserve">¶ </w:t>
      </w:r>
      <w:r w:rsidRPr="00717AE6">
        <w:t>that they will nominate.</w:t>
      </w:r>
      <w:proofErr w:type="gramEnd"/>
      <w:r w:rsidRPr="00717AE6">
        <w:t xml:space="preserve"> The tomorrow that is harvested in the yesterday</w:t>
      </w:r>
      <w:proofErr w:type="gramStart"/>
      <w:r w:rsidRPr="00717AE6">
        <w:t>.</w:t>
      </w:r>
      <w:r w:rsidRPr="00717AE6">
        <w:rPr>
          <w:sz w:val="12"/>
        </w:rPr>
        <w:t>¶</w:t>
      </w:r>
      <w:proofErr w:type="gramEnd"/>
      <w:r w:rsidRPr="00717AE6">
        <w:rPr>
          <w:sz w:val="12"/>
        </w:rPr>
        <w:t xml:space="preserve"> </w:t>
      </w:r>
      <w:r w:rsidRPr="00717AE6">
        <w:t>Behind our black face, behind our armed voice, behind our unspeakable</w:t>
      </w:r>
      <w:r w:rsidRPr="00717AE6">
        <w:rPr>
          <w:sz w:val="12"/>
        </w:rPr>
        <w:t xml:space="preserve">¶ </w:t>
      </w:r>
      <w:r w:rsidRPr="00717AE6">
        <w:t>name, behind the we that you see, behind we are (at you)</w:t>
      </w:r>
      <w:r w:rsidRPr="00717AE6">
        <w:rPr>
          <w:sz w:val="12"/>
        </w:rPr>
        <w:t xml:space="preserve">¶ </w:t>
      </w:r>
      <w:r w:rsidRPr="00717AE6">
        <w:t>( detras estamos ustedes) (Major Ana Maria, 1997).</w:t>
      </w:r>
      <w:r w:rsidRPr="00717AE6">
        <w:rPr>
          <w:sz w:val="12"/>
        </w:rPr>
        <w:t xml:space="preserve">¶ </w:t>
      </w:r>
      <w:r w:rsidRPr="00717AE6">
        <w:t>There is indeed a strange disjunction between the first sentence,</w:t>
      </w:r>
      <w:r w:rsidRPr="00717AE6">
        <w:rPr>
          <w:sz w:val="12"/>
        </w:rPr>
        <w:t xml:space="preserve">¶ </w:t>
      </w:r>
      <w:r w:rsidRPr="00717AE6">
        <w:t>which could have been written by a French intellectual in Le Monde</w:t>
      </w:r>
      <w:r w:rsidRPr="00717AE6">
        <w:rPr>
          <w:sz w:val="12"/>
        </w:rPr>
        <w:t xml:space="preserve">¶ </w:t>
      </w:r>
      <w:r w:rsidRPr="00717AE6">
        <w:lastRenderedPageBreak/>
        <w:t>Diplomatique, and the rest of the paragraph, with its invocation of a</w:t>
      </w:r>
      <w:r w:rsidRPr="00717AE6">
        <w:rPr>
          <w:sz w:val="12"/>
        </w:rPr>
        <w:t xml:space="preserve">¶ </w:t>
      </w:r>
      <w:r w:rsidRPr="00717AE6">
        <w:t>dialogue with death. In the Spanish text, moreover, ser is confused</w:t>
      </w:r>
      <w:r w:rsidRPr="00717AE6">
        <w:rPr>
          <w:sz w:val="12"/>
        </w:rPr>
        <w:t xml:space="preserve">¶ </w:t>
      </w:r>
      <w:r w:rsidRPr="00717AE6">
        <w:t xml:space="preserve">with the other stative verb </w:t>
      </w:r>
      <w:proofErr w:type="gramStart"/>
      <w:r w:rsidRPr="00717AE6">
        <w:t>estar,</w:t>
      </w:r>
      <w:proofErr w:type="gramEnd"/>
      <w:r w:rsidRPr="00717AE6">
        <w:t xml:space="preserve"> a distinction lost in English, in which</w:t>
      </w:r>
      <w:r w:rsidRPr="00717AE6">
        <w:rPr>
          <w:sz w:val="12"/>
        </w:rPr>
        <w:t xml:space="preserve">¶ </w:t>
      </w:r>
      <w:r w:rsidRPr="00717AE6">
        <w:t>"to be" is the only possibility. And, finally, a discourse that began</w:t>
      </w:r>
      <w:r w:rsidRPr="00717AE6">
        <w:rPr>
          <w:sz w:val="12"/>
        </w:rPr>
        <w:t xml:space="preserve">¶ </w:t>
      </w:r>
      <w:r w:rsidRPr="00717AE6">
        <w:t>with an epistemic (we know the world is such) and political claim</w:t>
      </w:r>
      <w:r w:rsidRPr="00717AE6">
        <w:rPr>
          <w:sz w:val="12"/>
        </w:rPr>
        <w:t xml:space="preserve">¶ </w:t>
      </w:r>
      <w:r w:rsidRPr="00717AE6">
        <w:t>(this is it shall be done from our perspective) ends in a "poetical"</w:t>
      </w:r>
      <w:r w:rsidRPr="00717AE6">
        <w:rPr>
          <w:sz w:val="12"/>
        </w:rPr>
        <w:t xml:space="preserve">¶ </w:t>
      </w:r>
      <w:r w:rsidRPr="00717AE6">
        <w:t>note. Perhaps the most distinctive epistemic features of Ana Maria's</w:t>
      </w:r>
      <w:r w:rsidRPr="00717AE6">
        <w:rPr>
          <w:sz w:val="12"/>
        </w:rPr>
        <w:t xml:space="preserve">¶ </w:t>
      </w:r>
      <w:r w:rsidRPr="00717AE6">
        <w:t>discourse are the displacement of the subject-object correlation and</w:t>
      </w:r>
      <w:proofErr w:type="gramStart"/>
      <w:r w:rsidRPr="00717AE6">
        <w:t>,</w:t>
      </w:r>
      <w:r w:rsidRPr="00717AE6">
        <w:rPr>
          <w:sz w:val="12"/>
        </w:rPr>
        <w:t>¶</w:t>
      </w:r>
      <w:proofErr w:type="gramEnd"/>
      <w:r w:rsidRPr="00717AE6">
        <w:rPr>
          <w:sz w:val="12"/>
        </w:rPr>
        <w:t xml:space="preserve"> </w:t>
      </w:r>
      <w:r w:rsidRPr="00717AE6">
        <w:t>consequently, the semantic effect that this displacement produces.</w:t>
      </w:r>
      <w:r w:rsidRPr="00717AE6">
        <w:rPr>
          <w:sz w:val="12"/>
        </w:rPr>
        <w:t xml:space="preserve">¶ </w:t>
      </w:r>
      <w:r w:rsidRPr="00717AE6">
        <w:t>The displacement is obvious, since Ana Maria is thinking from the 1</w:t>
      </w:r>
      <w:r w:rsidRPr="00717AE6">
        <w:rPr>
          <w:sz w:val="12"/>
        </w:rPr>
        <w:t xml:space="preserve">¶ </w:t>
      </w:r>
      <w:r w:rsidRPr="00717AE6">
        <w:t>structure of her own language, Tojolabal, and not from Greek,</w:t>
      </w:r>
      <w:r w:rsidRPr="00717AE6">
        <w:rPr>
          <w:sz w:val="12"/>
        </w:rPr>
        <w:t xml:space="preserve">¶ </w:t>
      </w:r>
      <w:r w:rsidRPr="00717AE6">
        <w:t>Latin, or French. It is obvious also in the sense that Ana Maria is not</w:t>
      </w:r>
      <w:r w:rsidRPr="00717AE6">
        <w:rPr>
          <w:sz w:val="12"/>
        </w:rPr>
        <w:t xml:space="preserve">¶ </w:t>
      </w:r>
      <w:r w:rsidRPr="00717AE6">
        <w:t>implementing a discourse "against" an individual thinker recognized</w:t>
      </w:r>
      <w:r w:rsidRPr="00717AE6">
        <w:rPr>
          <w:sz w:val="12"/>
        </w:rPr>
        <w:t xml:space="preserve">¶ </w:t>
      </w:r>
      <w:r w:rsidRPr="00717AE6">
        <w:t>by a proper name and located in the pantheon of the "great thinkers"</w:t>
      </w:r>
      <w:r w:rsidRPr="00717AE6">
        <w:rPr>
          <w:sz w:val="12"/>
        </w:rPr>
        <w:t xml:space="preserve">¶ </w:t>
      </w:r>
      <w:r w:rsidRPr="00717AE6">
        <w:t>of Western civilization. Unlike any European vernacular/</w:t>
      </w:r>
      <w:r w:rsidRPr="00717AE6">
        <w:rPr>
          <w:sz w:val="12"/>
        </w:rPr>
        <w:t xml:space="preserve">¶ </w:t>
      </w:r>
      <w:r w:rsidRPr="00717AE6">
        <w:t>colonial language, Tojolabal features an intersubjective correlation</w:t>
      </w:r>
      <w:r w:rsidRPr="00717AE6">
        <w:rPr>
          <w:sz w:val="12"/>
        </w:rPr>
        <w:t xml:space="preserve">¶ </w:t>
      </w:r>
      <w:r w:rsidRPr="00717AE6">
        <w:t>between first and third persons, that is: a code devoid of direct and</w:t>
      </w:r>
      <w:r w:rsidRPr="00717AE6">
        <w:rPr>
          <w:sz w:val="12"/>
        </w:rPr>
        <w:t xml:space="preserve">¶ </w:t>
      </w:r>
      <w:r w:rsidRPr="00717AE6">
        <w:t>indirect object, instead structured in the correlation between subjects</w:t>
      </w:r>
      <w:r w:rsidRPr="00717AE6">
        <w:rPr>
          <w:sz w:val="12"/>
        </w:rPr>
        <w:t xml:space="preserve">¶ </w:t>
      </w:r>
      <w:r w:rsidRPr="00717AE6">
        <w:t xml:space="preserve">(Lenkersdorf, </w:t>
      </w:r>
      <w:proofErr w:type="gramStart"/>
      <w:r w:rsidRPr="00717AE6">
        <w:t>1996 )</w:t>
      </w:r>
      <w:proofErr w:type="gramEnd"/>
      <w:r w:rsidRPr="00717AE6">
        <w:t>.</w:t>
      </w:r>
      <w:r w:rsidRPr="00717AE6">
        <w:rPr>
          <w:sz w:val="12"/>
        </w:rPr>
        <w:t xml:space="preserve">¶ </w:t>
      </w:r>
      <w:r w:rsidRPr="00717AE6">
        <w:t xml:space="preserve">This has important consequences. </w:t>
      </w:r>
      <w:r w:rsidRPr="00717AE6">
        <w:rPr>
          <w:rStyle w:val="StyleBoldUnderline"/>
        </w:rPr>
        <w:t>If</w:t>
      </w:r>
      <w:r w:rsidRPr="00717AE6">
        <w:t>, for instance</w:t>
      </w:r>
      <w:r w:rsidRPr="00717AE6">
        <w:rPr>
          <w:rStyle w:val="StyleBoldUnderline"/>
        </w:rPr>
        <w:t>, a given language</w:t>
      </w:r>
      <w:r w:rsidRPr="00717AE6">
        <w:rPr>
          <w:rStyle w:val="StyleBoldUnderline"/>
          <w:sz w:val="12"/>
        </w:rPr>
        <w:t xml:space="preserve">¶ </w:t>
      </w:r>
      <w:r w:rsidRPr="00717AE6">
        <w:rPr>
          <w:rStyle w:val="StyleBoldUnderline"/>
        </w:rPr>
        <w:t>lacks a subject/ object correlation as a basis for the elaboration</w:t>
      </w:r>
      <w:r w:rsidRPr="00717AE6">
        <w:rPr>
          <w:rStyle w:val="StyleBoldUnderline"/>
          <w:sz w:val="12"/>
        </w:rPr>
        <w:t xml:space="preserve">¶ </w:t>
      </w:r>
      <w:r w:rsidRPr="00717AE6">
        <w:rPr>
          <w:rStyle w:val="StyleBoldUnderline"/>
        </w:rPr>
        <w:t>of epistemic principles and the structuring of knowledge, the</w:t>
      </w:r>
      <w:r w:rsidRPr="00717AE6">
        <w:rPr>
          <w:rStyle w:val="StyleBoldUnderline"/>
          <w:sz w:val="12"/>
        </w:rPr>
        <w:t xml:space="preserve">¶ </w:t>
      </w:r>
      <w:r w:rsidRPr="00717AE6">
        <w:rPr>
          <w:rStyle w:val="StyleBoldUnderline"/>
        </w:rPr>
        <w:t>speakers of such a language do not engage in acts of "representa·</w:t>
      </w:r>
      <w:r w:rsidRPr="00717AE6">
        <w:rPr>
          <w:rStyle w:val="StyleBoldUnderline"/>
          <w:sz w:val="12"/>
        </w:rPr>
        <w:t xml:space="preserve">¶ </w:t>
      </w:r>
      <w:r w:rsidRPr="00717AE6">
        <w:rPr>
          <w:rStyle w:val="StyleBoldUnderline"/>
        </w:rPr>
        <w:t>tion," but engage instead in "intersubjective enactements."</w:t>
      </w:r>
      <w:r w:rsidRPr="00717AE6">
        <w:t xml:space="preserve"> Consequently</w:t>
      </w:r>
      <w:proofErr w:type="gramStart"/>
      <w:r w:rsidRPr="00717AE6">
        <w:t>,</w:t>
      </w:r>
      <w:r w:rsidRPr="00717AE6">
        <w:rPr>
          <w:sz w:val="12"/>
        </w:rPr>
        <w:t>¶</w:t>
      </w:r>
      <w:proofErr w:type="gramEnd"/>
      <w:r w:rsidRPr="00717AE6">
        <w:rPr>
          <w:sz w:val="12"/>
        </w:rPr>
        <w:t xml:space="preserve"> </w:t>
      </w:r>
      <w:r w:rsidRPr="00717AE6">
        <w:t>"nature" in the Tojolaballanguage and social consciousness</w:t>
      </w:r>
      <w:r w:rsidRPr="00717AE6">
        <w:rPr>
          <w:sz w:val="12"/>
        </w:rPr>
        <w:t xml:space="preserve">¶ </w:t>
      </w:r>
      <w:r w:rsidRPr="00717AE6">
        <w:t>is not an "it." Further, acts of enunciation in Tojolabal not only in·</w:t>
      </w:r>
      <w:r w:rsidRPr="00717AE6">
        <w:rPr>
          <w:sz w:val="12"/>
        </w:rPr>
        <w:t xml:space="preserve">¶ </w:t>
      </w:r>
      <w:r w:rsidRPr="00717AE6">
        <w:t>volve the co-presence of "I" and "you" but also the presence of the</w:t>
      </w:r>
      <w:r w:rsidRPr="00717AE6">
        <w:rPr>
          <w:sz w:val="12"/>
        </w:rPr>
        <w:t xml:space="preserve">¶ </w:t>
      </w:r>
      <w:r w:rsidRPr="00717AE6">
        <w:t>"absent" third person, "she" or "they." A simple sentence in English</w:t>
      </w:r>
      <w:r w:rsidRPr="00717AE6">
        <w:rPr>
          <w:sz w:val="12"/>
        </w:rPr>
        <w:t xml:space="preserve">¶ </w:t>
      </w:r>
      <w:r w:rsidRPr="00717AE6">
        <w:t>or Spanish consisting of a subject, verb, and object is expressed in</w:t>
      </w:r>
      <w:r w:rsidRPr="00717AE6">
        <w:rPr>
          <w:sz w:val="12"/>
        </w:rPr>
        <w:t xml:space="preserve">¶ </w:t>
      </w:r>
      <w:r w:rsidRPr="00717AE6">
        <w:t>e</w:t>
      </w:r>
      <w:proofErr w:type="gramStart"/>
      <w:r w:rsidRPr="00717AE6">
        <w:t>,</w:t>
      </w:r>
      <w:r w:rsidRPr="00717AE6">
        <w:rPr>
          <w:sz w:val="12"/>
        </w:rPr>
        <w:t>¶</w:t>
      </w:r>
      <w:proofErr w:type="gramEnd"/>
      <w:r w:rsidRPr="00717AE6">
        <w:rPr>
          <w:sz w:val="12"/>
        </w:rPr>
        <w:t xml:space="preserve"> </w:t>
      </w:r>
      <w:r w:rsidRPr="00717AE6">
        <w:t>le</w:t>
      </w:r>
      <w:r w:rsidRPr="00717AE6">
        <w:rPr>
          <w:sz w:val="12"/>
        </w:rPr>
        <w:t xml:space="preserve">¶ </w:t>
      </w:r>
      <w:r w:rsidRPr="00717AE6">
        <w:t>a</w:t>
      </w:r>
      <w:r w:rsidRPr="00717AE6">
        <w:rPr>
          <w:sz w:val="12"/>
        </w:rPr>
        <w:t xml:space="preserve">¶ </w:t>
      </w:r>
      <w:r w:rsidRPr="00717AE6">
        <w:t>d</w:t>
      </w:r>
      <w:r w:rsidRPr="00717AE6">
        <w:rPr>
          <w:sz w:val="12"/>
        </w:rPr>
        <w:t xml:space="preserve">¶ </w:t>
      </w:r>
      <w:r w:rsidRPr="00717AE6">
        <w:t>h</w:t>
      </w:r>
      <w:r w:rsidRPr="00717AE6">
        <w:rPr>
          <w:sz w:val="12"/>
        </w:rPr>
        <w:t xml:space="preserve">¶ </w:t>
      </w:r>
      <w:r w:rsidRPr="00717AE6">
        <w:t>bal by two subjects with two different verbs. For instance, the</w:t>
      </w:r>
      <w:r w:rsidRPr="00717AE6">
        <w:rPr>
          <w:sz w:val="12"/>
        </w:rPr>
        <w:t xml:space="preserve">¶ </w:t>
      </w:r>
      <w:r w:rsidRPr="00717AE6">
        <w:t>that in Spanish would be expressed as "Les dije (a ustedes o a</w:t>
      </w:r>
      <w:proofErr w:type="gramStart"/>
      <w:r w:rsidRPr="00717AE6">
        <w:rPr>
          <w:sz w:val="12"/>
        </w:rPr>
        <w:t xml:space="preserve">¶ </w:t>
      </w:r>
      <w:r w:rsidRPr="00717AE6">
        <w:t>)</w:t>
      </w:r>
      <w:proofErr w:type="gramEnd"/>
      <w:r w:rsidRPr="00717AE6">
        <w:t>" and in English as "I told you (or them)" would be expressed</w:t>
      </w:r>
      <w:r w:rsidRPr="00717AE6">
        <w:rPr>
          <w:sz w:val="12"/>
        </w:rPr>
        <w:t xml:space="preserve">¶ </w:t>
      </w:r>
      <w:r w:rsidRPr="00717AE6">
        <w:t>Tojolabal as something like "(lo) dije, ustedes/ellos (lo) escucha,</w:t>
      </w:r>
      <w:r w:rsidRPr="00717AE6">
        <w:rPr>
          <w:sz w:val="12"/>
        </w:rPr>
        <w:t xml:space="preserve">¶ </w:t>
      </w:r>
      <w:r w:rsidRPr="00717AE6">
        <w:t>or in English "I said (it), you/they heard (it)." What is imporhere</w:t>
      </w:r>
      <w:r w:rsidRPr="00717AE6">
        <w:rPr>
          <w:sz w:val="12"/>
        </w:rPr>
        <w:t xml:space="preserve">¶ </w:t>
      </w:r>
      <w:r w:rsidRPr="00717AE6">
        <w:t>is that the indirect object, in Spanish or English, is the</w:t>
      </w:r>
      <w:r w:rsidRPr="00717AE6">
        <w:rPr>
          <w:sz w:val="12"/>
        </w:rPr>
        <w:t xml:space="preserve">¶ </w:t>
      </w:r>
      <w:r w:rsidRPr="00717AE6">
        <w:t>subject with another verb of agency in Tojolabal, in this case</w:t>
      </w:r>
      <w:r w:rsidRPr="00717AE6">
        <w:rPr>
          <w:sz w:val="12"/>
        </w:rPr>
        <w:t xml:space="preserve">¶ </w:t>
      </w:r>
      <w:r w:rsidRPr="00717AE6">
        <w:t>tedes/you."</w:t>
      </w:r>
      <w:r w:rsidRPr="00717AE6">
        <w:rPr>
          <w:sz w:val="12"/>
        </w:rPr>
        <w:t xml:space="preserve">¶ </w:t>
      </w:r>
      <w:r w:rsidRPr="00717AE6">
        <w:t>As articulated for the first time by the French linguist and philosEmile</w:t>
      </w:r>
      <w:r w:rsidRPr="00717AE6">
        <w:rPr>
          <w:sz w:val="12"/>
        </w:rPr>
        <w:t xml:space="preserve">¶ </w:t>
      </w:r>
      <w:r w:rsidRPr="00717AE6">
        <w:t>Benveniste, in modern Western languages the pronomistructure</w:t>
      </w:r>
      <w:r w:rsidRPr="00717AE6">
        <w:rPr>
          <w:sz w:val="12"/>
        </w:rPr>
        <w:t xml:space="preserve">¶ </w:t>
      </w:r>
      <w:r w:rsidRPr="00717AE6">
        <w:t>has only two persons, "I" and "you" (Benveniste, 1966</w:t>
      </w:r>
      <w:proofErr w:type="gramStart"/>
      <w:r w:rsidRPr="00717AE6">
        <w:t>:</w:t>
      </w:r>
      <w:r w:rsidRPr="00717AE6">
        <w:rPr>
          <w:sz w:val="12"/>
        </w:rPr>
        <w:t>¶</w:t>
      </w:r>
      <w:proofErr w:type="gramEnd"/>
      <w:r w:rsidRPr="00717AE6">
        <w:rPr>
          <w:sz w:val="12"/>
        </w:rPr>
        <w:t xml:space="preserve"> </w:t>
      </w:r>
      <w:r w:rsidRPr="00717AE6">
        <w:t>25-66). When thinking from the perspective of the subject-object</w:t>
      </w:r>
      <w:r w:rsidRPr="00717AE6">
        <w:rPr>
          <w:sz w:val="12"/>
        </w:rPr>
        <w:t xml:space="preserve">¶ </w:t>
      </w:r>
      <w:r w:rsidRPr="00717AE6">
        <w:t>· · dominant in these languages, then, the rest of the pro-</w:t>
      </w:r>
      <w:r w:rsidRPr="00717AE6">
        <w:rPr>
          <w:sz w:val="12"/>
        </w:rPr>
        <w:t xml:space="preserve">¶ </w:t>
      </w:r>
      <w:proofErr w:type="gramStart"/>
      <w:r w:rsidRPr="00717AE6">
        <w:t>( she</w:t>
      </w:r>
      <w:proofErr w:type="gramEnd"/>
      <w:r w:rsidRPr="00717AE6">
        <w:t>, he, it, them, they) lie beyond in the further horizon of</w:t>
      </w:r>
      <w:r w:rsidRPr="00717AE6">
        <w:rPr>
          <w:sz w:val="12"/>
        </w:rPr>
        <w:t xml:space="preserve">¶ </w:t>
      </w:r>
      <w:r w:rsidRPr="00717AE6">
        <w:t>non-person, since the object is the "it." Benveniste's theory, of</w:t>
      </w:r>
      <w:proofErr w:type="gramStart"/>
      <w:r w:rsidRPr="00717AE6">
        <w:rPr>
          <w:sz w:val="12"/>
        </w:rPr>
        <w:t xml:space="preserve">¶ </w:t>
      </w:r>
      <w:r w:rsidRPr="00717AE6">
        <w:t>,</w:t>
      </w:r>
      <w:proofErr w:type="gramEnd"/>
      <w:r w:rsidRPr="00717AE6">
        <w:t xml:space="preserve"> doesn't apply to Tojolabal. But, better yet, Benveniste's theory</w:t>
      </w:r>
      <w:r w:rsidRPr="00717AE6">
        <w:rPr>
          <w:sz w:val="12"/>
        </w:rPr>
        <w:t xml:space="preserve">¶ </w:t>
      </w:r>
      <w:r w:rsidRPr="00717AE6">
        <w:t xml:space="preserve">not </w:t>
      </w:r>
      <w:proofErr w:type="gramStart"/>
      <w:r w:rsidRPr="00717AE6">
        <w:t>be</w:t>
      </w:r>
      <w:proofErr w:type="gramEnd"/>
      <w:r w:rsidRPr="00717AE6">
        <w:t xml:space="preserve"> formulated by anyone thinking from Tojolabal. And this is</w:t>
      </w:r>
      <w:r w:rsidRPr="00717AE6">
        <w:rPr>
          <w:sz w:val="12"/>
        </w:rPr>
        <w:t xml:space="preserve">¶ </w:t>
      </w:r>
      <w:r w:rsidRPr="00717AE6">
        <w:t>the missionaries who wrote grammars of Amerindian Iannever</w:t>
      </w:r>
      <w:r w:rsidRPr="00717AE6">
        <w:rPr>
          <w:sz w:val="12"/>
        </w:rPr>
        <w:t xml:space="preserve">¶ </w:t>
      </w:r>
      <w:r w:rsidRPr="00717AE6">
        <w:t>understood, which now can be corrected thanks to the</w:t>
      </w:r>
      <w:r w:rsidRPr="00717AE6">
        <w:rPr>
          <w:sz w:val="12"/>
        </w:rPr>
        <w:t xml:space="preserve">¶ </w:t>
      </w:r>
      <w:r w:rsidRPr="00717AE6">
        <w:t>uu~JalJ</w:t>
      </w:r>
      <w:proofErr w:type="gramStart"/>
      <w:r w:rsidRPr="00717AE6">
        <w:t>.,</w:t>
      </w:r>
      <w:proofErr w:type="gramEnd"/>
      <w:r w:rsidRPr="00717AE6">
        <w:t>&gt;Lol;:,'S theoretical reVOlUtiOn.</w:t>
      </w:r>
      <w:r w:rsidRPr="00717AE6">
        <w:rPr>
          <w:sz w:val="12"/>
        </w:rPr>
        <w:t xml:space="preserve">¶ </w:t>
      </w:r>
      <w:r w:rsidRPr="00717AE6">
        <w:t>That is not all. From T ojolabal it would have been impossible to come</w:t>
      </w:r>
      <w:r w:rsidRPr="00717AE6">
        <w:rPr>
          <w:sz w:val="12"/>
        </w:rPr>
        <w:t xml:space="preserve">¶ </w:t>
      </w:r>
      <w:r w:rsidRPr="00717AE6">
        <w:t>up with a universal principle such as "the right of the people" (later</w:t>
      </w:r>
      <w:r w:rsidRPr="00717AE6">
        <w:rPr>
          <w:sz w:val="12"/>
        </w:rPr>
        <w:t xml:space="preserve">¶ </w:t>
      </w:r>
      <w:r w:rsidRPr="00717AE6">
        <w:t>on the "rights of man and of the citizen," and more recently “human</w:t>
      </w:r>
      <w:r w:rsidRPr="00717AE6">
        <w:rPr>
          <w:sz w:val="12"/>
        </w:rPr>
        <w:t xml:space="preserve">¶ </w:t>
      </w:r>
      <w:r w:rsidRPr="00717AE6">
        <w:t>rights") by which those whose "rights" are "defended" are in a</w:t>
      </w:r>
      <w:r w:rsidRPr="00717AE6">
        <w:rPr>
          <w:sz w:val="12"/>
        </w:rPr>
        <w:t xml:space="preserve">¶ </w:t>
      </w:r>
      <w:r w:rsidRPr="00717AE6">
        <w:t>third-person role, effectively a nonperson. Additionally, thinking from</w:t>
      </w:r>
      <w:r w:rsidRPr="00717AE6">
        <w:rPr>
          <w:sz w:val="12"/>
        </w:rPr>
        <w:t xml:space="preserve">¶ </w:t>
      </w:r>
      <w:r w:rsidRPr="00717AE6">
        <w:t>Tojolabal, instead of German, French, English, or Spanish, would</w:t>
      </w:r>
      <w:r w:rsidRPr="00717AE6">
        <w:rPr>
          <w:sz w:val="12"/>
        </w:rPr>
        <w:t xml:space="preserve">¶ </w:t>
      </w:r>
      <w:r w:rsidRPr="00717AE6">
        <w:t>make it difficult or impossible to conceive of people as</w:t>
      </w:r>
      <w:r w:rsidRPr="00717AE6">
        <w:rPr>
          <w:sz w:val="12"/>
        </w:rPr>
        <w:t xml:space="preserve">¶ </w:t>
      </w:r>
      <w:r w:rsidRPr="00717AE6">
        <w:t>other" and to develop an idea of justice and equality by defending</w:t>
      </w:r>
      <w:r w:rsidRPr="00717AE6">
        <w:rPr>
          <w:sz w:val="12"/>
        </w:rPr>
        <w:t xml:space="preserve">¶ </w:t>
      </w:r>
      <w:r w:rsidRPr="00717AE6">
        <w:t>"inclusion of the other" (Habermas, 1999: 129-54; 203-38)</w:t>
      </w:r>
      <w:proofErr w:type="gramStart"/>
      <w:r w:rsidRPr="00717AE6">
        <w:t>,</w:t>
      </w:r>
      <w:r w:rsidRPr="00717AE6">
        <w:rPr>
          <w:sz w:val="12"/>
        </w:rPr>
        <w:t>¶</w:t>
      </w:r>
      <w:proofErr w:type="gramEnd"/>
      <w:r w:rsidRPr="00717AE6">
        <w:rPr>
          <w:sz w:val="12"/>
        </w:rPr>
        <w:t xml:space="preserve"> </w:t>
      </w:r>
      <w:r w:rsidRPr="00717AE6">
        <w:t>in this language there is no object, only interacting subjects.</w:t>
      </w:r>
      <w:r w:rsidRPr="00717AE6">
        <w:rPr>
          <w:sz w:val="12"/>
        </w:rPr>
        <w:t xml:space="preserve">¶ </w:t>
      </w:r>
      <w:r w:rsidRPr="00717AE6">
        <w:t>or, of course, is there a concept similar to the European "nationtate"</w:t>
      </w:r>
      <w:r w:rsidRPr="00717AE6">
        <w:rPr>
          <w:sz w:val="12"/>
        </w:rPr>
        <w:t xml:space="preserve">¶ </w:t>
      </w:r>
      <w:r w:rsidRPr="00717AE6">
        <w:t>that is presupposed in legal and politic theories about "inclu.</w:t>
      </w:r>
      <w:r w:rsidRPr="00717AE6">
        <w:rPr>
          <w:sz w:val="12"/>
        </w:rPr>
        <w:t xml:space="preserve">¶ </w:t>
      </w:r>
      <w:r w:rsidRPr="00717AE6">
        <w:t>n" and citizenship.</w:t>
      </w:r>
      <w:r w:rsidRPr="00717AE6">
        <w:rPr>
          <w:sz w:val="12"/>
        </w:rPr>
        <w:t xml:space="preserve">¶ </w:t>
      </w:r>
      <w:r w:rsidRPr="00717AE6">
        <w:rPr>
          <w:rStyle w:val="StyleBoldUnderline"/>
        </w:rPr>
        <w:t>We can now return to the young girl's dictum, "the Zapatistas have</w:t>
      </w:r>
      <w:r w:rsidRPr="00717AE6">
        <w:rPr>
          <w:rStyle w:val="StyleBoldUnderline"/>
          <w:sz w:val="12"/>
        </w:rPr>
        <w:t xml:space="preserve">¶ </w:t>
      </w:r>
      <w:r w:rsidRPr="00717AE6">
        <w:rPr>
          <w:rStyle w:val="StyleBoldUnderline"/>
        </w:rPr>
        <w:t>given us back our dignity," and make an effort to understand it from</w:t>
      </w:r>
      <w:r w:rsidRPr="00717AE6">
        <w:rPr>
          <w:rStyle w:val="StyleBoldUnderline"/>
          <w:sz w:val="12"/>
        </w:rPr>
        <w:t xml:space="preserve">¶ </w:t>
      </w:r>
      <w:r w:rsidRPr="00717AE6">
        <w:rPr>
          <w:rStyle w:val="StyleBoldUnderline"/>
        </w:rPr>
        <w:t>an indigenous perspective. In particular, we can see it now as an ethical</w:t>
      </w:r>
      <w:r w:rsidRPr="00717AE6">
        <w:rPr>
          <w:rStyle w:val="StyleBoldUnderline"/>
          <w:sz w:val="12"/>
        </w:rPr>
        <w:t xml:space="preserve">¶ </w:t>
      </w:r>
      <w:r w:rsidRPr="00717AE6">
        <w:rPr>
          <w:rStyle w:val="StyleBoldUnderline"/>
        </w:rPr>
        <w:t>claim that impinges on the Zapatistas 's reworking of the idea of</w:t>
      </w:r>
      <w:r w:rsidRPr="00717AE6">
        <w:rPr>
          <w:rStyle w:val="StyleBoldUnderline"/>
          <w:sz w:val="12"/>
        </w:rPr>
        <w:t xml:space="preserve">¶ </w:t>
      </w:r>
      <w:r w:rsidRPr="00717AE6">
        <w:rPr>
          <w:rStyle w:val="StyleBoldUnderline"/>
        </w:rPr>
        <w:t>"democracy." It may sound strange, like bringing back all of those</w:t>
      </w:r>
      <w:r w:rsidRPr="00717AE6">
        <w:rPr>
          <w:rStyle w:val="StyleBoldUnderline"/>
          <w:sz w:val="12"/>
        </w:rPr>
        <w:t xml:space="preserve">¶ </w:t>
      </w:r>
      <w:r w:rsidRPr="00717AE6">
        <w:rPr>
          <w:rStyle w:val="StyleBoldUnderline"/>
        </w:rPr>
        <w:t>beliefs that have been discarded in the name of the "reason" of science</w:t>
      </w:r>
      <w:r w:rsidRPr="00717AE6">
        <w:rPr>
          <w:rStyle w:val="StyleBoldUnderline"/>
          <w:sz w:val="12"/>
        </w:rPr>
        <w:t xml:space="preserve">¶ </w:t>
      </w:r>
      <w:r w:rsidRPr="00717AE6">
        <w:rPr>
          <w:rStyle w:val="StyleBoldUnderline"/>
        </w:rPr>
        <w:t>and knowledge</w:t>
      </w:r>
      <w:r w:rsidRPr="00717AE6">
        <w:t>; from Bacon, Descartes, and Kant to Aris</w:t>
      </w:r>
      <w:r w:rsidRPr="00717AE6">
        <w:rPr>
          <w:sz w:val="12"/>
        </w:rPr>
        <w:t xml:space="preserve">¶ </w:t>
      </w:r>
      <w:r w:rsidRPr="00717AE6">
        <w:t xml:space="preserve">totle, and forward to our time. Indeed, </w:t>
      </w:r>
      <w:r w:rsidRPr="00717AE6">
        <w:rPr>
          <w:rStyle w:val="StyleBoldUnderline"/>
        </w:rPr>
        <w:t>how can one conceive of</w:t>
      </w:r>
      <w:r w:rsidRPr="00717AE6">
        <w:rPr>
          <w:rStyle w:val="StyleBoldUnderline"/>
          <w:sz w:val="12"/>
        </w:rPr>
        <w:t xml:space="preserve">¶ </w:t>
      </w:r>
      <w:r w:rsidRPr="00717AE6">
        <w:rPr>
          <w:rStyle w:val="StyleBoldUnderline"/>
        </w:rPr>
        <w:t>democracy beyond the foundation of the "political proper"</w:t>
      </w:r>
      <w:r w:rsidRPr="00717AE6">
        <w:t xml:space="preserve"> (see</w:t>
      </w:r>
      <w:r w:rsidRPr="00717AE6">
        <w:rPr>
          <w:sz w:val="12"/>
        </w:rPr>
        <w:t xml:space="preserve">¶ </w:t>
      </w:r>
      <w:r w:rsidRPr="00717AE6">
        <w:t>below for a discussion of this concept) in Greece, then rehearsed</w:t>
      </w:r>
      <w:r w:rsidRPr="00717AE6">
        <w:rPr>
          <w:sz w:val="12"/>
        </w:rPr>
        <w:t xml:space="preserve">¶ </w:t>
      </w:r>
      <w:r w:rsidRPr="00717AE6">
        <w:t xml:space="preserve">and recast by the philosophers of the European enlightenment? </w:t>
      </w:r>
      <w:proofErr w:type="gramStart"/>
      <w:r w:rsidRPr="00717AE6">
        <w:t>How</w:t>
      </w:r>
      <w:r w:rsidRPr="00717AE6">
        <w:rPr>
          <w:sz w:val="12"/>
        </w:rPr>
        <w:t xml:space="preserve">¶ </w:t>
      </w:r>
      <w:r w:rsidRPr="00717AE6">
        <w:t>can we imagine democracy from a Tojolabal perspective, a perspectire</w:t>
      </w:r>
      <w:r w:rsidRPr="00717AE6">
        <w:rPr>
          <w:sz w:val="12"/>
        </w:rPr>
        <w:t xml:space="preserve">¶ </w:t>
      </w:r>
      <w:r w:rsidRPr="00717AE6">
        <w:t>that has been and continues to be enacted by the Zapatistas?</w:t>
      </w:r>
      <w:proofErr w:type="gramEnd"/>
      <w:r w:rsidRPr="00717AE6">
        <w:t xml:space="preserve"> Cer·</w:t>
      </w:r>
      <w:r w:rsidRPr="00717AE6">
        <w:rPr>
          <w:sz w:val="12"/>
        </w:rPr>
        <w:t xml:space="preserve">¶ </w:t>
      </w:r>
      <w:r w:rsidRPr="00717AE6">
        <w:t>tainly, the Zapatistas have produced no treatise on government or</w:t>
      </w:r>
      <w:r w:rsidRPr="00717AE6">
        <w:rPr>
          <w:sz w:val="12"/>
        </w:rPr>
        <w:t xml:space="preserve">¶ </w:t>
      </w:r>
      <w:r w:rsidRPr="00717AE6">
        <w:t>legal/ philosophical speculations about cosmopolitanism and univer·</w:t>
      </w:r>
      <w:r w:rsidRPr="00717AE6">
        <w:rPr>
          <w:sz w:val="12"/>
        </w:rPr>
        <w:t xml:space="preserve">¶ </w:t>
      </w:r>
      <w:r w:rsidRPr="00717AE6">
        <w:t>sal peace, such as those written in Germany, France, and England in</w:t>
      </w:r>
      <w:r w:rsidRPr="00717AE6">
        <w:rPr>
          <w:sz w:val="12"/>
        </w:rPr>
        <w:t xml:space="preserve">¶ </w:t>
      </w:r>
      <w:r w:rsidRPr="00717AE6">
        <w:t>response to the religious wars of the seventeenth century and the</w:t>
      </w:r>
      <w:r w:rsidRPr="00717AE6">
        <w:rPr>
          <w:sz w:val="12"/>
        </w:rPr>
        <w:t xml:space="preserve">¶ </w:t>
      </w:r>
      <w:r w:rsidRPr="00717AE6">
        <w:t xml:space="preserve">Peace ofWestphalia. Nevertheless, </w:t>
      </w:r>
      <w:r w:rsidRPr="00717AE6">
        <w:rPr>
          <w:rStyle w:val="StyleBoldUnderline"/>
        </w:rPr>
        <w:t>there is a principle from Amerin·</w:t>
      </w:r>
      <w:r w:rsidRPr="00717AE6">
        <w:rPr>
          <w:rStyle w:val="StyleBoldUnderline"/>
          <w:sz w:val="12"/>
        </w:rPr>
        <w:t xml:space="preserve">¶ </w:t>
      </w:r>
      <w:r w:rsidRPr="00717AE6">
        <w:rPr>
          <w:rStyle w:val="StyleBoldUnderline"/>
        </w:rPr>
        <w:t>dian wisdom among the Zapatistas that is both engrained in the</w:t>
      </w:r>
      <w:r w:rsidRPr="00717AE6">
        <w:rPr>
          <w:rStyle w:val="StyleBoldUnderline"/>
          <w:sz w:val="12"/>
        </w:rPr>
        <w:t xml:space="preserve">¶ </w:t>
      </w:r>
      <w:r w:rsidRPr="00717AE6">
        <w:rPr>
          <w:rStyle w:val="StyleBoldUnderline"/>
        </w:rPr>
        <w:t>intersubjective structure of their language and in their correspond·</w:t>
      </w:r>
      <w:r w:rsidRPr="00717AE6">
        <w:rPr>
          <w:rStyle w:val="StyleBoldUnderline"/>
          <w:sz w:val="12"/>
        </w:rPr>
        <w:t xml:space="preserve">¶ </w:t>
      </w:r>
      <w:r w:rsidRPr="00717AE6">
        <w:rPr>
          <w:rStyle w:val="StyleBoldUnderline"/>
        </w:rPr>
        <w:t>ing conception of social relations</w:t>
      </w:r>
      <w:r w:rsidRPr="00717AE6">
        <w:t xml:space="preserve"> (Lenkersdorf, </w:t>
      </w:r>
      <w:proofErr w:type="gramStart"/>
      <w:r w:rsidRPr="00717AE6">
        <w:t>1996 )</w:t>
      </w:r>
      <w:proofErr w:type="gramEnd"/>
      <w:r w:rsidRPr="00717AE6">
        <w:t>. In Spanish</w:t>
      </w:r>
      <w:r w:rsidRPr="00717AE6">
        <w:rPr>
          <w:sz w:val="12"/>
        </w:rPr>
        <w:t xml:space="preserve">¶ </w:t>
      </w:r>
      <w:r w:rsidRPr="00717AE6">
        <w:t>this principle reads: "Mandar obedeciendo" (in English: "To rule and</w:t>
      </w:r>
      <w:r w:rsidRPr="00717AE6">
        <w:rPr>
          <w:sz w:val="12"/>
        </w:rPr>
        <w:t xml:space="preserve">¶ </w:t>
      </w:r>
      <w:r w:rsidRPr="00717AE6">
        <w:t>obey at the same time"). This political principal is also engrainedin</w:t>
      </w:r>
      <w:r w:rsidRPr="00717AE6">
        <w:rPr>
          <w:sz w:val="12"/>
        </w:rPr>
        <w:t xml:space="preserve">¶ </w:t>
      </w:r>
      <w:r w:rsidRPr="00717AE6">
        <w:t>the intersubjective logic of the Tojolaballanguage</w:t>
      </w:r>
      <w:proofErr w:type="gramStart"/>
      <w:r w:rsidRPr="00717AE6">
        <w:t>.</w:t>
      </w:r>
      <w:r w:rsidRPr="00717AE6">
        <w:rPr>
          <w:sz w:val="12"/>
        </w:rPr>
        <w:t>¶</w:t>
      </w:r>
      <w:proofErr w:type="gramEnd"/>
      <w:r w:rsidRPr="00717AE6">
        <w:rPr>
          <w:sz w:val="12"/>
        </w:rPr>
        <w:t xml:space="preserve"> </w:t>
      </w:r>
      <w:r w:rsidRPr="00717AE6">
        <w:t>"Mandar obedeciendo" is the title of a declaration of FebruaJ1'</w:t>
      </w:r>
      <w:r w:rsidRPr="00717AE6">
        <w:rPr>
          <w:sz w:val="12"/>
        </w:rPr>
        <w:t xml:space="preserve">¶ </w:t>
      </w:r>
      <w:r w:rsidRPr="00717AE6">
        <w:t>26, 1994, signed by the EZLN and addressed to all the people of</w:t>
      </w:r>
      <w:r w:rsidRPr="00717AE6">
        <w:rPr>
          <w:sz w:val="12"/>
        </w:rPr>
        <w:t xml:space="preserve">¶ </w:t>
      </w:r>
      <w:r w:rsidRPr="00717AE6">
        <w:t>Mexico, as well as to journalists in Mexico and the world. The crucial</w:t>
      </w:r>
      <w:r w:rsidRPr="00717AE6">
        <w:rPr>
          <w:sz w:val="12"/>
        </w:rPr>
        <w:t xml:space="preserve">¶ </w:t>
      </w:r>
      <w:r w:rsidRPr="00717AE6">
        <w:t>two paragraphs read</w:t>
      </w:r>
      <w:proofErr w:type="gramStart"/>
      <w:r w:rsidRPr="00717AE6">
        <w:t>:</w:t>
      </w:r>
      <w:r w:rsidRPr="00717AE6">
        <w:rPr>
          <w:sz w:val="12"/>
        </w:rPr>
        <w:t>¶</w:t>
      </w:r>
      <w:proofErr w:type="gramEnd"/>
      <w:r w:rsidRPr="00717AE6">
        <w:rPr>
          <w:sz w:val="12"/>
        </w:rPr>
        <w:t xml:space="preserve"> </w:t>
      </w:r>
      <w:r w:rsidRPr="00717AE6">
        <w:t>When the EZLN was only a shadow creeping between the fog</w:t>
      </w:r>
      <w:r w:rsidRPr="00717AE6">
        <w:rPr>
          <w:sz w:val="12"/>
        </w:rPr>
        <w:t xml:space="preserve">¶ </w:t>
      </w:r>
      <w:r w:rsidRPr="00717AE6">
        <w:t>and darkness of the mountain, when the words justice, free·</w:t>
      </w:r>
      <w:r w:rsidRPr="00717AE6">
        <w:rPr>
          <w:sz w:val="12"/>
        </w:rPr>
        <w:t xml:space="preserve">¶ </w:t>
      </w:r>
      <w:r w:rsidRPr="00717AE6">
        <w:t>dom and democracy were just words; merely a dream that</w:t>
      </w:r>
      <w:r w:rsidRPr="00717AE6">
        <w:rPr>
          <w:sz w:val="12"/>
        </w:rPr>
        <w:t xml:space="preserve">¶ </w:t>
      </w:r>
      <w:r w:rsidRPr="00717AE6">
        <w:t>elders of our communities, the real custodians of the words of</w:t>
      </w:r>
      <w:r w:rsidRPr="00717AE6">
        <w:rPr>
          <w:sz w:val="12"/>
        </w:rPr>
        <w:t xml:space="preserve">¶ </w:t>
      </w:r>
      <w:r w:rsidRPr="00717AE6">
        <w:t>our ancestors, had given us at the moment they give way to</w:t>
      </w:r>
      <w:r w:rsidRPr="00717AE6">
        <w:rPr>
          <w:sz w:val="12"/>
        </w:rPr>
        <w:t xml:space="preserve">¶ </w:t>
      </w:r>
      <w:r w:rsidRPr="00717AE6">
        <w:t>night, when hatred and death were beginning to grow in our</w:t>
      </w:r>
      <w:r w:rsidRPr="00717AE6">
        <w:rPr>
          <w:sz w:val="12"/>
        </w:rPr>
        <w:t xml:space="preserve">¶ </w:t>
      </w:r>
      <w:r w:rsidRPr="00717AE6">
        <w:t>hearts, when there was only despair. When the times turned</w:t>
      </w:r>
      <w:r w:rsidRPr="00717AE6">
        <w:rPr>
          <w:sz w:val="12"/>
        </w:rPr>
        <w:t xml:space="preserve">¶ </w:t>
      </w:r>
      <w:r w:rsidRPr="00717AE6">
        <w:t>back over their own selves, with no way out ... the authentic</w:t>
      </w:r>
      <w:r w:rsidRPr="00717AE6">
        <w:rPr>
          <w:sz w:val="12"/>
        </w:rPr>
        <w:t xml:space="preserve">¶ </w:t>
      </w:r>
      <w:r w:rsidRPr="00717AE6">
        <w:t>men talked, the faceless, the ones who walk the night, those</w:t>
      </w:r>
      <w:r w:rsidRPr="00717AE6">
        <w:rPr>
          <w:sz w:val="12"/>
        </w:rPr>
        <w:t xml:space="preserve">¶ </w:t>
      </w:r>
      <w:r w:rsidRPr="00717AE6">
        <w:t>who are mountain, so they said</w:t>
      </w:r>
      <w:proofErr w:type="gramStart"/>
      <w:r w:rsidRPr="00717AE6">
        <w:t>:</w:t>
      </w:r>
      <w:r w:rsidRPr="00717AE6">
        <w:rPr>
          <w:sz w:val="12"/>
        </w:rPr>
        <w:t>¶</w:t>
      </w:r>
      <w:proofErr w:type="gramEnd"/>
      <w:r w:rsidRPr="00717AE6">
        <w:rPr>
          <w:sz w:val="12"/>
        </w:rPr>
        <w:t xml:space="preserve"> </w:t>
      </w:r>
      <w:r w:rsidRPr="00717AE6">
        <w:t xml:space="preserve">It is the reason a will of good men </w:t>
      </w:r>
      <w:r w:rsidRPr="00717AE6">
        <w:lastRenderedPageBreak/>
        <w:t>and women to search and</w:t>
      </w:r>
      <w:r w:rsidRPr="00717AE6">
        <w:rPr>
          <w:sz w:val="12"/>
        </w:rPr>
        <w:t xml:space="preserve">¶ </w:t>
      </w:r>
      <w:r w:rsidRPr="00717AE6">
        <w:t>to find the best way to govern and self-govern, what is good for</w:t>
      </w:r>
      <w:r w:rsidRPr="00717AE6">
        <w:rPr>
          <w:sz w:val="12"/>
        </w:rPr>
        <w:t xml:space="preserve">¶ </w:t>
      </w:r>
      <w:r w:rsidRPr="00717AE6">
        <w:t>most is good for all. But not to silence the voices of the few</w:t>
      </w:r>
      <w:proofErr w:type="gramStart"/>
      <w:r w:rsidRPr="00717AE6">
        <w:t>,</w:t>
      </w:r>
      <w:r w:rsidRPr="00717AE6">
        <w:rPr>
          <w:sz w:val="12"/>
        </w:rPr>
        <w:t>¶</w:t>
      </w:r>
      <w:proofErr w:type="gramEnd"/>
      <w:r w:rsidRPr="00717AE6">
        <w:rPr>
          <w:sz w:val="12"/>
        </w:rPr>
        <w:t xml:space="preserve"> </w:t>
      </w:r>
      <w:r w:rsidRPr="00717AE6">
        <w:t>rather for them to remain in their place, hoping that mind and</w:t>
      </w:r>
      <w:r w:rsidRPr="00717AE6">
        <w:rPr>
          <w:sz w:val="12"/>
        </w:rPr>
        <w:t xml:space="preserve">¶ </w:t>
      </w:r>
      <w:r w:rsidRPr="00717AE6">
        <w:t>heart will come together in the will of the most and the inspi· '</w:t>
      </w:r>
      <w:r w:rsidRPr="00717AE6">
        <w:rPr>
          <w:sz w:val="12"/>
        </w:rPr>
        <w:t xml:space="preserve">¶ </w:t>
      </w:r>
      <w:r w:rsidRPr="00717AE6">
        <w:t>ration of the few, thus the nations composed of real men and</w:t>
      </w:r>
      <w:r w:rsidRPr="00717AE6">
        <w:rPr>
          <w:sz w:val="12"/>
        </w:rPr>
        <w:t xml:space="preserve">¶ </w:t>
      </w:r>
      <w:r w:rsidRPr="00717AE6">
        <w:t>women grow inward and grow big, so that there could be no</w:t>
      </w:r>
      <w:r w:rsidRPr="00717AE6">
        <w:rPr>
          <w:sz w:val="12"/>
        </w:rPr>
        <w:t xml:space="preserve">¶ </w:t>
      </w:r>
      <w:r w:rsidRPr="00717AE6">
        <w:t>exterior force capable of breaking them or of deviating their</w:t>
      </w:r>
      <w:r w:rsidRPr="00717AE6">
        <w:rPr>
          <w:sz w:val="12"/>
        </w:rPr>
        <w:t xml:space="preserve">¶ </w:t>
      </w:r>
      <w:r w:rsidRPr="00717AE6">
        <w:t>steps toward different roads .... In this way our strength was</w:t>
      </w:r>
      <w:proofErr w:type="gramStart"/>
      <w:r w:rsidRPr="00717AE6">
        <w:rPr>
          <w:sz w:val="12"/>
        </w:rPr>
        <w:t xml:space="preserve">¶ </w:t>
      </w:r>
      <w:r w:rsidRPr="00717AE6">
        <w:t>born</w:t>
      </w:r>
      <w:proofErr w:type="gramEnd"/>
      <w:r w:rsidRPr="00717AE6">
        <w:t xml:space="preserve"> in the mountain, where the ruler obeys, when she or he</w:t>
      </w:r>
      <w:r w:rsidRPr="00717AE6">
        <w:rPr>
          <w:sz w:val="12"/>
        </w:rPr>
        <w:t xml:space="preserve">¶ </w:t>
      </w:r>
      <w:r w:rsidRPr="00717AE6">
        <w:t>is unquestionable, and the one who obeys command with the</w:t>
      </w:r>
      <w:r w:rsidRPr="00717AE6">
        <w:rPr>
          <w:sz w:val="12"/>
        </w:rPr>
        <w:t xml:space="preserve">¶ </w:t>
      </w:r>
      <w:r w:rsidRPr="00717AE6">
        <w:t>common heart of the genuine men and women. Another word</w:t>
      </w:r>
      <w:r w:rsidRPr="00717AE6">
        <w:rPr>
          <w:sz w:val="12"/>
        </w:rPr>
        <w:t xml:space="preserve">¶ </w:t>
      </w:r>
      <w:r w:rsidRPr="00717AE6">
        <w:t>came from far away for this government to be named, and this</w:t>
      </w:r>
      <w:r w:rsidRPr="00717AE6">
        <w:rPr>
          <w:sz w:val="12"/>
        </w:rPr>
        <w:t xml:space="preserve">¶ </w:t>
      </w:r>
      <w:r w:rsidRPr="00717AE6">
        <w:t>word, called "democracy", this road of us who moved forward</w:t>
      </w:r>
      <w:r w:rsidRPr="00717AE6">
        <w:rPr>
          <w:sz w:val="12"/>
        </w:rPr>
        <w:t xml:space="preserve">¶ </w:t>
      </w:r>
      <w:r w:rsidRPr="00717AE6">
        <w:t>before words were able to walk ... (EZLN, 1994: 176-77).</w:t>
      </w:r>
    </w:p>
    <w:p w14:paraId="34C57263" w14:textId="77777777" w:rsidR="003D2660" w:rsidRPr="00717AE6" w:rsidRDefault="003D2660" w:rsidP="003D2660">
      <w:pPr>
        <w:rPr>
          <w:rFonts w:ascii="Times New Roman" w:hAnsi="Times New Roman"/>
        </w:rPr>
      </w:pPr>
    </w:p>
    <w:p w14:paraId="15C22053" w14:textId="77777777" w:rsidR="003D2660" w:rsidRPr="00717AE6" w:rsidRDefault="003D2660" w:rsidP="003D2660">
      <w:pPr>
        <w:pStyle w:val="Nothing"/>
        <w:rPr>
          <w:rStyle w:val="StyleStyleBold12pt"/>
        </w:rPr>
      </w:pPr>
      <w:r w:rsidRPr="00717AE6">
        <w:rPr>
          <w:rStyle w:val="StyleStyleBold12pt"/>
        </w:rPr>
        <w:t xml:space="preserve">The Zapatistas’s framing is </w:t>
      </w:r>
      <w:proofErr w:type="gramStart"/>
      <w:r w:rsidRPr="00717AE6">
        <w:rPr>
          <w:rStyle w:val="StyleStyleBold12pt"/>
        </w:rPr>
        <w:t>k2</w:t>
      </w:r>
      <w:proofErr w:type="gramEnd"/>
      <w:r w:rsidRPr="00717AE6">
        <w:rPr>
          <w:rStyle w:val="StyleStyleBold12pt"/>
        </w:rPr>
        <w:t xml:space="preserve"> ethics in the contextualization of plurality</w:t>
      </w:r>
    </w:p>
    <w:p w14:paraId="535EDA41" w14:textId="01F7BEC4" w:rsidR="003D2660" w:rsidRPr="00717AE6" w:rsidRDefault="003D2660" w:rsidP="003D2660">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00790444" w:rsidRPr="00717AE6">
        <w:rPr>
          <w:sz w:val="24"/>
        </w:rPr>
        <w:t xml:space="preserve"> </w:t>
      </w:r>
      <w:r w:rsidR="00790444" w:rsidRPr="00717AE6">
        <w:t>//DDI13</w:t>
      </w:r>
    </w:p>
    <w:p w14:paraId="78E7E21A" w14:textId="77777777" w:rsidR="003D2660" w:rsidRPr="00717AE6" w:rsidRDefault="003D2660" w:rsidP="003D2660">
      <w:pPr>
        <w:pStyle w:val="Cards"/>
      </w:pPr>
      <w:r w:rsidRPr="00717AE6">
        <w:rPr>
          <w:rStyle w:val="StyleBoldUnderline"/>
        </w:rPr>
        <w:t>In the Zapatistas's theoretical revolution, border thinking</w:t>
      </w:r>
      <w:r w:rsidRPr="00717AE6">
        <w:rPr>
          <w:rStyle w:val="StyleBoldUnderline"/>
          <w:sz w:val="12"/>
        </w:rPr>
        <w:t xml:space="preserve">¶ </w:t>
      </w:r>
      <w:r w:rsidRPr="00717AE6">
        <w:rPr>
          <w:rStyle w:val="StyleBoldUnderline"/>
        </w:rPr>
        <w:t>emerges from the double translation across the colonial difference</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indeed, their theoretical revolution can be explained and its political</w:t>
      </w:r>
      <w:r w:rsidRPr="00717AE6">
        <w:rPr>
          <w:rStyle w:val="StyleBoldUnderline"/>
          <w:sz w:val="12"/>
        </w:rPr>
        <w:t xml:space="preserve">¶ </w:t>
      </w:r>
      <w:r w:rsidRPr="00717AE6">
        <w:rPr>
          <w:rStyle w:val="StyleBoldUnderline"/>
        </w:rPr>
        <w:t>and ethical consequences derived from the conceptualization of</w:t>
      </w:r>
      <w:r w:rsidRPr="00717AE6">
        <w:rPr>
          <w:rStyle w:val="StyleBoldUnderline"/>
          <w:sz w:val="12"/>
        </w:rPr>
        <w:t xml:space="preserve">¶ </w:t>
      </w:r>
      <w:r w:rsidRPr="00717AE6">
        <w:rPr>
          <w:rStyle w:val="StyleBoldUnderline"/>
        </w:rPr>
        <w:t>border thinking</w:t>
      </w:r>
      <w:r w:rsidRPr="00717AE6">
        <w:t xml:space="preserve"> (Mignolo, 2000a: 49-90; 2000b ).</w:t>
      </w:r>
      <w:r w:rsidRPr="00717AE6">
        <w:rPr>
          <w:sz w:val="12"/>
        </w:rPr>
        <w:t xml:space="preserve">¶ </w:t>
      </w:r>
      <w:r w:rsidRPr="00717AE6">
        <w:t>ETHICS OF LIBERATION AND DIVERSALITY:</w:t>
      </w:r>
      <w:r w:rsidRPr="00717AE6">
        <w:rPr>
          <w:sz w:val="12"/>
        </w:rPr>
        <w:t xml:space="preserve">¶ </w:t>
      </w:r>
      <w:r w:rsidRPr="00717AE6">
        <w:t>THE THEORETICAL CONSEQUENCES</w:t>
      </w:r>
      <w:r w:rsidRPr="00717AE6">
        <w:rPr>
          <w:sz w:val="12"/>
        </w:rPr>
        <w:t xml:space="preserve">¶ </w:t>
      </w:r>
      <w:r w:rsidRPr="00717AE6">
        <w:t>The noted liberation theolof:,ri.an Franz Hinkelamrnert first recognized</w:t>
      </w:r>
      <w:r w:rsidRPr="00717AE6">
        <w:rPr>
          <w:sz w:val="12"/>
        </w:rPr>
        <w:t xml:space="preserve">¶ </w:t>
      </w:r>
      <w:r w:rsidRPr="00717AE6">
        <w:t>the Zapatista uprising as an emerging project with a distinct</w:t>
      </w:r>
      <w:r w:rsidRPr="00717AE6">
        <w:rPr>
          <w:sz w:val="12"/>
        </w:rPr>
        <w:t xml:space="preserve">¶ </w:t>
      </w:r>
      <w:r w:rsidRPr="00717AE6">
        <w:t>lof:,ri.C, a lof:,ri.C that no longer reproduces the need for abstract universals</w:t>
      </w:r>
      <w:r w:rsidRPr="00717AE6">
        <w:rPr>
          <w:sz w:val="12"/>
        </w:rPr>
        <w:t xml:space="preserve">¶ </w:t>
      </w:r>
      <w:r w:rsidRPr="00717AE6">
        <w:t xml:space="preserve">(Hinkelammert, 1996: 238-40). We must be clear: </w:t>
      </w:r>
      <w:r w:rsidRPr="00717AE6">
        <w:rPr>
          <w:rStyle w:val="StyleBoldUnderline"/>
        </w:rPr>
        <w:t>diversality is</w:t>
      </w:r>
      <w:r w:rsidRPr="00717AE6">
        <w:rPr>
          <w:rStyle w:val="StyleBoldUnderline"/>
          <w:sz w:val="12"/>
        </w:rPr>
        <w:t xml:space="preserve">¶ </w:t>
      </w:r>
      <w:r w:rsidRPr="00717AE6">
        <w:rPr>
          <w:rStyle w:val="StyleBoldUnderline"/>
        </w:rPr>
        <w:t>not the rejection of universal claims, but the rejection of universalitv</w:t>
      </w:r>
      <w:r w:rsidRPr="00717AE6">
        <w:rPr>
          <w:rStyle w:val="StyleBoldUnderline"/>
          <w:sz w:val="12"/>
        </w:rPr>
        <w:t xml:space="preserve">¶ </w:t>
      </w:r>
      <w:r w:rsidRPr="00717AE6">
        <w:rPr>
          <w:rStyle w:val="StyleBoldUnderline"/>
        </w:rPr>
        <w:t>understood as an abstract universal grounded in a mono-logic</w:t>
      </w:r>
      <w:r w:rsidRPr="00717AE6">
        <w:t>. A</w:t>
      </w:r>
      <w:r w:rsidRPr="00717AE6">
        <w:rPr>
          <w:sz w:val="12"/>
        </w:rPr>
        <w:t xml:space="preserve">¶ </w:t>
      </w:r>
      <w:r w:rsidRPr="00717AE6">
        <w:t xml:space="preserve">universal principle grounded on the idea of the eli-versa! </w:t>
      </w:r>
      <w:proofErr w:type="gramStart"/>
      <w:r w:rsidRPr="00717AE6">
        <w:t>is</w:t>
      </w:r>
      <w:proofErr w:type="gramEnd"/>
      <w:r w:rsidRPr="00717AE6">
        <w:t xml:space="preserve"> not a</w:t>
      </w:r>
      <w:r w:rsidRPr="00717AE6">
        <w:rPr>
          <w:sz w:val="12"/>
        </w:rPr>
        <w:t xml:space="preserve">¶ </w:t>
      </w:r>
      <w:r w:rsidRPr="00717AE6">
        <w:t>contradiction in terms, but rather a displacement of conceptual</w:t>
      </w:r>
      <w:r w:rsidRPr="00717AE6">
        <w:rPr>
          <w:sz w:val="12"/>
        </w:rPr>
        <w:t xml:space="preserve">¶ </w:t>
      </w:r>
      <w:r w:rsidRPr="00717AE6">
        <w:t xml:space="preserve">structures. According to Hinkelammert, </w:t>
      </w:r>
      <w:r w:rsidRPr="00717AE6">
        <w:rPr>
          <w:rStyle w:val="StyleBoldUnderline"/>
        </w:rPr>
        <w:t>the Zapatistas are claiming</w:t>
      </w:r>
      <w:r w:rsidRPr="00717AE6">
        <w:rPr>
          <w:rStyle w:val="StyleBoldUnderline"/>
          <w:sz w:val="12"/>
        </w:rPr>
        <w:t xml:space="preserve">¶ </w:t>
      </w:r>
      <w:r w:rsidRPr="00717AE6">
        <w:rPr>
          <w:rStyle w:val="StyleBoldUnderline"/>
        </w:rPr>
        <w:t>diversity as a universal project: a world composed of multiple worlds</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the right to be different because we are all equals, to obey and rule</w:t>
      </w:r>
      <w:r w:rsidRPr="00717AE6">
        <w:rPr>
          <w:rStyle w:val="StyleBoldUnderline"/>
          <w:sz w:val="12"/>
        </w:rPr>
        <w:t xml:space="preserve">¶ </w:t>
      </w:r>
      <w:r w:rsidRPr="00717AE6">
        <w:rPr>
          <w:rStyle w:val="StyleBoldUnderline"/>
        </w:rPr>
        <w:t>at the same time. In such a world composed of multiple worlds we</w:t>
      </w:r>
      <w:r w:rsidRPr="00717AE6">
        <w:rPr>
          <w:rStyle w:val="StyleBoldUnderline"/>
          <w:sz w:val="12"/>
        </w:rPr>
        <w:t xml:space="preserve">¶ </w:t>
      </w:r>
      <w:r w:rsidRPr="00717AE6">
        <w:rPr>
          <w:rStyle w:val="StyleBoldUnderline"/>
        </w:rPr>
        <w:t>do not need abstract universal and empty signifiers but connectors to</w:t>
      </w:r>
      <w:r w:rsidRPr="00717AE6">
        <w:rPr>
          <w:rStyle w:val="StyleBoldUnderline"/>
          <w:sz w:val="12"/>
        </w:rPr>
        <w:t xml:space="preserve">¶ </w:t>
      </w:r>
      <w:r w:rsidRPr="00717AE6">
        <w:rPr>
          <w:rStyle w:val="StyleBoldUnderline"/>
        </w:rPr>
        <w:t>link the Zapatistas's theoretical revolution and its ethical consequences</w:t>
      </w:r>
      <w:r w:rsidRPr="00717AE6">
        <w:rPr>
          <w:rStyle w:val="StyleBoldUnderline"/>
          <w:sz w:val="12"/>
        </w:rPr>
        <w:t xml:space="preserve">¶ </w:t>
      </w:r>
      <w:r w:rsidRPr="00717AE6">
        <w:rPr>
          <w:rStyle w:val="StyleBoldUnderline"/>
        </w:rPr>
        <w:t>with similar projects around the world emerging from the</w:t>
      </w:r>
      <w:r w:rsidRPr="00717AE6">
        <w:rPr>
          <w:rStyle w:val="StyleBoldUnderline"/>
          <w:sz w:val="12"/>
        </w:rPr>
        <w:t xml:space="preserve">¶ </w:t>
      </w:r>
      <w:r w:rsidRPr="00717AE6">
        <w:rPr>
          <w:rStyle w:val="StyleBoldUnderline"/>
        </w:rPr>
        <w:t>colonial difference</w:t>
      </w:r>
      <w:r w:rsidRPr="00717AE6">
        <w:t xml:space="preserve"> (either as "external" or "internal," i.e., national</w:t>
      </w:r>
      <w:r w:rsidRPr="00717AE6">
        <w:rPr>
          <w:sz w:val="12"/>
        </w:rPr>
        <w:t xml:space="preserve">¶ </w:t>
      </w:r>
      <w:r w:rsidRPr="00717AE6">
        <w:t xml:space="preserve">forms of colonialism). </w:t>
      </w:r>
      <w:r w:rsidRPr="00717AE6">
        <w:rPr>
          <w:rStyle w:val="StyleBoldUnderline"/>
        </w:rPr>
        <w:t>A world interconnected by diversality instead</w:t>
      </w:r>
      <w:r w:rsidRPr="00717AE6">
        <w:rPr>
          <w:rStyle w:val="StyleBoldUnderline"/>
          <w:sz w:val="12"/>
        </w:rPr>
        <w:t xml:space="preserve">¶ </w:t>
      </w:r>
      <w:r w:rsidRPr="00717AE6">
        <w:rPr>
          <w:rStyle w:val="StyleBoldUnderline"/>
        </w:rPr>
        <w:t>of by universality, in which translation is always at least bidirectional</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is very different from a world encapsulated in one abstract universal,</w:t>
      </w:r>
      <w:r w:rsidRPr="00717AE6">
        <w:rPr>
          <w:rStyle w:val="StyleBoldUnderline"/>
          <w:sz w:val="12"/>
        </w:rPr>
        <w:t xml:space="preserve">¶ </w:t>
      </w:r>
      <w:r w:rsidRPr="00717AE6">
        <w:t>even if that abstract universal, wherever it originated, is the best one</w:t>
      </w:r>
      <w:r w:rsidRPr="00717AE6">
        <w:rPr>
          <w:sz w:val="12"/>
        </w:rPr>
        <w:t xml:space="preserve">¶ </w:t>
      </w:r>
      <w:r w:rsidRPr="00717AE6">
        <w:t>anyone can imagine. The problem is that for "the best one anyone</w:t>
      </w:r>
      <w:r w:rsidRPr="00717AE6">
        <w:rPr>
          <w:sz w:val="12"/>
        </w:rPr>
        <w:t xml:space="preserve">¶ </w:t>
      </w:r>
      <w:r w:rsidRPr="00717AE6">
        <w:t>can imagine," no matter its origin (the Islamic world, the Quechua</w:t>
      </w:r>
      <w:r w:rsidRPr="00717AE6">
        <w:rPr>
          <w:sz w:val="12"/>
        </w:rPr>
        <w:t xml:space="preserve">¶ </w:t>
      </w:r>
      <w:r w:rsidRPr="00717AE6">
        <w:t>people, etc.) to be finally universally consensual is difficult to imagine</w:t>
      </w:r>
      <w:proofErr w:type="gramStart"/>
      <w:r w:rsidRPr="00717AE6">
        <w:t>.</w:t>
      </w:r>
      <w:r w:rsidRPr="00717AE6">
        <w:rPr>
          <w:sz w:val="12"/>
        </w:rPr>
        <w:t>¶</w:t>
      </w:r>
      <w:proofErr w:type="gramEnd"/>
      <w:r w:rsidRPr="00717AE6">
        <w:rPr>
          <w:sz w:val="12"/>
        </w:rPr>
        <w:t xml:space="preserve"> </w:t>
      </w:r>
      <w:r w:rsidRPr="00717AE6">
        <w:t>Connectors are nodes where interactions take place. Empty</w:t>
      </w:r>
      <w:r w:rsidRPr="00717AE6">
        <w:rPr>
          <w:sz w:val="12"/>
        </w:rPr>
        <w:t xml:space="preserve">¶ </w:t>
      </w:r>
      <w:r w:rsidRPr="00717AE6">
        <w:t>magnifiers are spaces in which what has been excluded can be included. But those who are included would have to pay the price of</w:t>
      </w:r>
      <w:r w:rsidRPr="00717AE6">
        <w:rPr>
          <w:sz w:val="12"/>
        </w:rPr>
        <w:t xml:space="preserve">¶ </w:t>
      </w:r>
      <w:r w:rsidRPr="00717AE6">
        <w:t>being the included and being denied the possibility of being those</w:t>
      </w:r>
      <w:r w:rsidRPr="00717AE6">
        <w:rPr>
          <w:sz w:val="12"/>
        </w:rPr>
        <w:t xml:space="preserve">¶ </w:t>
      </w:r>
      <w:r w:rsidRPr="00717AE6">
        <w:t>who include. Connectors eliminate the possibility of some actors play the</w:t>
      </w:r>
      <w:r w:rsidRPr="00717AE6">
        <w:rPr>
          <w:sz w:val="12"/>
        </w:rPr>
        <w:t xml:space="preserve">¶ </w:t>
      </w:r>
      <w:r w:rsidRPr="00717AE6">
        <w:t>role of includer and some other actors the role of the included</w:t>
      </w:r>
      <w:proofErr w:type="gramStart"/>
      <w:r w:rsidRPr="00717AE6">
        <w:t>.</w:t>
      </w:r>
      <w:r w:rsidRPr="00717AE6">
        <w:rPr>
          <w:sz w:val="12"/>
        </w:rPr>
        <w:t>¶</w:t>
      </w:r>
      <w:proofErr w:type="gramEnd"/>
      <w:r w:rsidRPr="00717AE6">
        <w:rPr>
          <w:sz w:val="12"/>
        </w:rPr>
        <w:t xml:space="preserve"> </w:t>
      </w:r>
      <w:r w:rsidRPr="00717AE6">
        <w:t>Connectors are the places where negotiation takes place and</w:t>
      </w:r>
      <w:r w:rsidRPr="00717AE6">
        <w:rPr>
          <w:sz w:val="12"/>
        </w:rPr>
        <w:t xml:space="preserve">¶ </w:t>
      </w:r>
      <w:r w:rsidRPr="00717AE6">
        <w:t>Where the final destination is not being included or being successful</w:t>
      </w:r>
      <w:r w:rsidRPr="00717AE6">
        <w:rPr>
          <w:sz w:val="12"/>
        </w:rPr>
        <w:t xml:space="preserve">¶ </w:t>
      </w:r>
      <w:r w:rsidRPr="00717AE6">
        <w:t>Is an includer. Inclusion as a final goal and the empty signifier as the</w:t>
      </w:r>
      <w:r w:rsidRPr="00717AE6">
        <w:rPr>
          <w:sz w:val="12"/>
        </w:rPr>
        <w:t xml:space="preserve">¶ </w:t>
      </w:r>
      <w:r w:rsidRPr="00717AE6">
        <w:t>Form of inclusion, is the position being defended, in different ways</w:t>
      </w:r>
      <w:proofErr w:type="gramStart"/>
      <w:r w:rsidRPr="00717AE6">
        <w:t>,</w:t>
      </w:r>
      <w:r w:rsidRPr="00717AE6">
        <w:rPr>
          <w:sz w:val="12"/>
        </w:rPr>
        <w:t>¶</w:t>
      </w:r>
      <w:proofErr w:type="gramEnd"/>
      <w:r w:rsidRPr="00717AE6">
        <w:rPr>
          <w:sz w:val="12"/>
        </w:rPr>
        <w:t xml:space="preserve"> </w:t>
      </w:r>
      <w:r w:rsidRPr="00717AE6">
        <w:t>By Jurgen Habermas and Ernesto Laclau. Diversality as a universal</w:t>
      </w:r>
      <w:r w:rsidRPr="00717AE6">
        <w:rPr>
          <w:sz w:val="12"/>
        </w:rPr>
        <w:t xml:space="preserve">¶ </w:t>
      </w:r>
      <w:r w:rsidRPr="00717AE6">
        <w:t>project and connectors as the place of negotiations are the positions</w:t>
      </w:r>
      <w:r w:rsidRPr="00717AE6">
        <w:rPr>
          <w:sz w:val="12"/>
        </w:rPr>
        <w:t xml:space="preserve">¶ </w:t>
      </w:r>
      <w:r w:rsidRPr="00717AE6">
        <w:t>defended in different ways, by Hinkelammert, Dussel, and myself</w:t>
      </w:r>
      <w:proofErr w:type="gramStart"/>
      <w:r w:rsidRPr="00717AE6">
        <w:t>,</w:t>
      </w:r>
      <w:r w:rsidRPr="00717AE6">
        <w:rPr>
          <w:sz w:val="12"/>
        </w:rPr>
        <w:t>¶</w:t>
      </w:r>
      <w:proofErr w:type="gramEnd"/>
      <w:r w:rsidRPr="00717AE6">
        <w:rPr>
          <w:sz w:val="12"/>
        </w:rPr>
        <w:t xml:space="preserve"> </w:t>
      </w:r>
      <w:r w:rsidRPr="00717AE6">
        <w:t>and successfully theorized in the Zapatistas's discourses and enacted</w:t>
      </w:r>
      <w:r w:rsidRPr="00717AE6">
        <w:rPr>
          <w:sz w:val="12"/>
        </w:rPr>
        <w:t xml:space="preserve">¶ </w:t>
      </w:r>
      <w:r w:rsidRPr="00717AE6">
        <w:t>by their uprising.</w:t>
      </w:r>
      <w:r w:rsidRPr="00717AE6">
        <w:rPr>
          <w:sz w:val="12"/>
        </w:rPr>
        <w:t xml:space="preserve">¶ </w:t>
      </w:r>
      <w:r w:rsidRPr="00717AE6">
        <w:t>Subcomandante Marcos describes Zapatism as a phenomenon</w:t>
      </w:r>
      <w:r w:rsidRPr="00717AE6">
        <w:rPr>
          <w:sz w:val="12"/>
        </w:rPr>
        <w:t xml:space="preserve">¶ </w:t>
      </w:r>
      <w:r w:rsidRPr="00717AE6">
        <w:t>That depends on the indigenous question. He also underlines that</w:t>
      </w:r>
      <w:r w:rsidRPr="00717AE6">
        <w:rPr>
          <w:sz w:val="12"/>
        </w:rPr>
        <w:t xml:space="preserve">¶ </w:t>
      </w:r>
      <w:r w:rsidRPr="00717AE6">
        <w:t>His local problem tends to find values that are valid for Japanese</w:t>
      </w:r>
      <w:proofErr w:type="gramStart"/>
      <w:r w:rsidRPr="00717AE6">
        <w:t>,</w:t>
      </w:r>
      <w:r w:rsidRPr="00717AE6">
        <w:rPr>
          <w:sz w:val="12"/>
        </w:rPr>
        <w:t>¶</w:t>
      </w:r>
      <w:proofErr w:type="gramEnd"/>
      <w:r w:rsidRPr="00717AE6">
        <w:rPr>
          <w:sz w:val="12"/>
        </w:rPr>
        <w:t xml:space="preserve"> </w:t>
      </w:r>
      <w:r w:rsidRPr="00717AE6">
        <w:t>kurds, Australians, Catalans, Chicano/a, or Mapuches (Subcomandante Marcos,</w:t>
      </w:r>
      <w:r w:rsidRPr="00717AE6">
        <w:rPr>
          <w:sz w:val="12"/>
        </w:rPr>
        <w:t xml:space="preserve">¶ </w:t>
      </w:r>
      <w:r w:rsidRPr="00717AE6">
        <w:t>1997: 259-60). He is not talking here about exporting the</w:t>
      </w:r>
      <w:r w:rsidRPr="00717AE6">
        <w:rPr>
          <w:sz w:val="12"/>
        </w:rPr>
        <w:t xml:space="preserve">¶ </w:t>
      </w:r>
      <w:r w:rsidRPr="00717AE6">
        <w:t>content of the Zapatista uprising and theoretical revolution (as</w:t>
      </w:r>
      <w:r w:rsidRPr="00717AE6">
        <w:rPr>
          <w:sz w:val="12"/>
        </w:rPr>
        <w:t xml:space="preserve">¶ </w:t>
      </w:r>
      <w:r w:rsidRPr="00717AE6">
        <w:t>global designs such as Christianity, civilizing mission, modernity, and</w:t>
      </w:r>
      <w:r w:rsidRPr="00717AE6">
        <w:rPr>
          <w:sz w:val="12"/>
        </w:rPr>
        <w:t xml:space="preserve">¶ </w:t>
      </w:r>
      <w:r w:rsidRPr="00717AE6">
        <w:t>development intended to do), but instead connecting through the</w:t>
      </w:r>
      <w:r w:rsidRPr="00717AE6">
        <w:rPr>
          <w:sz w:val="12"/>
        </w:rPr>
        <w:t xml:space="preserve">¶ </w:t>
      </w:r>
      <w:r w:rsidRPr="00717AE6">
        <w:t xml:space="preserve">logic of double translation and the colonial difference. </w:t>
      </w:r>
      <w:r w:rsidRPr="00717AE6">
        <w:rPr>
          <w:rStyle w:val="StyleBoldUnderline"/>
        </w:rPr>
        <w:t>Diversality as</w:t>
      </w:r>
      <w:r w:rsidRPr="00717AE6">
        <w:rPr>
          <w:rStyle w:val="StyleBoldUnderline"/>
          <w:sz w:val="12"/>
        </w:rPr>
        <w:t xml:space="preserve">¶ </w:t>
      </w:r>
      <w:r w:rsidRPr="00717AE6">
        <w:rPr>
          <w:rStyle w:val="StyleBoldUnderline"/>
        </w:rPr>
        <w:t>a universal project emerges, precisely, as a project of interconnec</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 xml:space="preserve">tions from a subaltern perspective and </w:t>
      </w:r>
      <w:r w:rsidRPr="00717AE6">
        <w:rPr>
          <w:rStyle w:val="StyleBoldUnderline"/>
        </w:rPr>
        <w:lastRenderedPageBreak/>
        <w:t>beyond the managerial power</w:t>
      </w:r>
      <w:r w:rsidRPr="00717AE6">
        <w:rPr>
          <w:rStyle w:val="StyleBoldUnderline"/>
          <w:sz w:val="12"/>
        </w:rPr>
        <w:t xml:space="preserve">¶ </w:t>
      </w:r>
      <w:r w:rsidRPr="00717AE6">
        <w:rPr>
          <w:rStyle w:val="StyleBoldUnderline"/>
        </w:rPr>
        <w:t>and monotopic inspiration of any abstract universals, from the right</w:t>
      </w:r>
      <w:r w:rsidRPr="00717AE6">
        <w:rPr>
          <w:rStyle w:val="StyleBoldUnderline"/>
          <w:sz w:val="12"/>
        </w:rPr>
        <w:t xml:space="preserve">¶ </w:t>
      </w:r>
      <w:r w:rsidRPr="00717AE6">
        <w:rPr>
          <w:rStyle w:val="StyleBoldUnderline"/>
        </w:rPr>
        <w:t>or from the left.</w:t>
      </w:r>
      <w:r w:rsidRPr="00717AE6">
        <w:rPr>
          <w:rStyle w:val="StyleBoldUnderline"/>
          <w:sz w:val="12"/>
        </w:rPr>
        <w:t xml:space="preserve">¶ </w:t>
      </w:r>
      <w:r w:rsidRPr="00717AE6">
        <w:t>Though the idea of "diversality" aptly describes Hinkelammert\</w:t>
      </w:r>
      <w:r w:rsidRPr="00717AE6">
        <w:rPr>
          <w:sz w:val="12"/>
        </w:rPr>
        <w:t xml:space="preserve">¶ </w:t>
      </w:r>
      <w:r w:rsidRPr="00717AE6">
        <w:t>position, I owe the term not to him but to the Martinican thinker</w:t>
      </w:r>
      <w:r w:rsidRPr="00717AE6">
        <w:rPr>
          <w:sz w:val="12"/>
        </w:rPr>
        <w:t xml:space="preserve">¶ </w:t>
      </w:r>
      <w:r w:rsidRPr="00717AE6">
        <w:t>and writer Edouard Glissant. His thinking and consciousness i</w:t>
      </w:r>
      <w:proofErr w:type="gramStart"/>
      <w:r w:rsidRPr="00717AE6">
        <w:t>!</w:t>
      </w:r>
      <w:r w:rsidRPr="00717AE6">
        <w:rPr>
          <w:sz w:val="12"/>
        </w:rPr>
        <w:t>¶</w:t>
      </w:r>
      <w:proofErr w:type="gramEnd"/>
      <w:r w:rsidRPr="00717AE6">
        <w:rPr>
          <w:sz w:val="12"/>
        </w:rPr>
        <w:t xml:space="preserve"> </w:t>
      </w:r>
      <w:r w:rsidRPr="00717AE6">
        <w:t>based on Creole and Afro-Caribbean linguistic and cultural heritage.</w:t>
      </w:r>
      <w:r w:rsidRPr="00717AE6">
        <w:rPr>
          <w:sz w:val="12"/>
        </w:rPr>
        <w:t xml:space="preserve">¶ </w:t>
      </w:r>
      <w:r w:rsidRPr="00717AE6">
        <w:t>in contradistinction to Spanish and German in Hinkelammert's case.</w:t>
      </w:r>
      <w:r w:rsidRPr="00717AE6">
        <w:rPr>
          <w:sz w:val="12"/>
        </w:rPr>
        <w:t xml:space="preserve">¶ </w:t>
      </w:r>
      <w:r w:rsidRPr="00717AE6">
        <w:t>or Tojolabal and Spanish in the case of the Zapatistas's collective</w:t>
      </w:r>
      <w:r w:rsidRPr="00717AE6">
        <w:rPr>
          <w:sz w:val="12"/>
        </w:rPr>
        <w:t xml:space="preserve">¶ </w:t>
      </w:r>
      <w:r w:rsidRPr="00717AE6">
        <w:t>imagination. We find a commonality in the diversity of Hinkelam</w:t>
      </w:r>
      <w:r w:rsidRPr="00717AE6">
        <w:rPr>
          <w:sz w:val="12"/>
        </w:rPr>
        <w:t xml:space="preserve">¶ </w:t>
      </w:r>
      <w:proofErr w:type="gramStart"/>
      <w:r w:rsidRPr="00717AE6">
        <w:t>mert's,</w:t>
      </w:r>
      <w:proofErr w:type="gramEnd"/>
      <w:r w:rsidRPr="00717AE6">
        <w:t xml:space="preserve"> Glissant's, and the Zapatistas's experience of the colonial</w:t>
      </w:r>
      <w:r w:rsidRPr="00717AE6">
        <w:rPr>
          <w:sz w:val="12"/>
        </w:rPr>
        <w:t xml:space="preserve">¶ </w:t>
      </w:r>
      <w:r w:rsidRPr="00717AE6">
        <w:t>difference. A commonality that transforms groups into political col·</w:t>
      </w:r>
      <w:r w:rsidRPr="00717AE6">
        <w:rPr>
          <w:sz w:val="12"/>
        </w:rPr>
        <w:t xml:space="preserve">¶ </w:t>
      </w:r>
      <w:r w:rsidRPr="00717AE6">
        <w:t>lectivities united by the exteriority of their epistemology and the</w:t>
      </w:r>
      <w:r w:rsidRPr="00717AE6">
        <w:rPr>
          <w:sz w:val="12"/>
        </w:rPr>
        <w:t xml:space="preserve">¶ </w:t>
      </w:r>
      <w:r w:rsidRPr="00717AE6">
        <w:t>colonial history that shaped the exteriority in question: Afro-Amer·</w:t>
      </w:r>
      <w:r w:rsidRPr="00717AE6">
        <w:rPr>
          <w:sz w:val="12"/>
        </w:rPr>
        <w:t xml:space="preserve">¶ </w:t>
      </w:r>
      <w:r w:rsidRPr="00717AE6">
        <w:t>ican diaspora, indigenous people and the critical and dissident po</w:t>
      </w:r>
      <w:proofErr w:type="gramStart"/>
      <w:r w:rsidRPr="00717AE6">
        <w:t>!i</w:t>
      </w:r>
      <w:proofErr w:type="gramEnd"/>
      <w:r w:rsidRPr="00717AE6">
        <w:t>·</w:t>
      </w:r>
      <w:r w:rsidRPr="00717AE6">
        <w:rPr>
          <w:sz w:val="12"/>
        </w:rPr>
        <w:t xml:space="preserve">¶ </w:t>
      </w:r>
      <w:r w:rsidRPr="00717AE6">
        <w:t>tion of a creole-mestizos (like Quijano), and immigrants, like Dussel</w:t>
      </w:r>
      <w:r w:rsidRPr="00717AE6">
        <w:rPr>
          <w:sz w:val="12"/>
        </w:rPr>
        <w:t xml:space="preserve">¶ </w:t>
      </w:r>
      <w:r w:rsidRPr="00717AE6">
        <w:t>and Hinkelammert, in Latin America. It is also centrally important</w:t>
      </w:r>
      <w:r w:rsidRPr="00717AE6">
        <w:rPr>
          <w:sz w:val="12"/>
        </w:rPr>
        <w:t xml:space="preserve">¶ </w:t>
      </w:r>
      <w:r w:rsidRPr="00717AE6">
        <w:t>in the articulation of an ethic of liberation by Enrique Dussel, for</w:t>
      </w:r>
      <w:r w:rsidRPr="00717AE6">
        <w:rPr>
          <w:sz w:val="12"/>
        </w:rPr>
        <w:t xml:space="preserve">¶ </w:t>
      </w:r>
      <w:r w:rsidRPr="00717AE6">
        <w:t>whom the Zapatistas as well as the Maya-Quiche activist, Rigoberta</w:t>
      </w:r>
      <w:r w:rsidRPr="00717AE6">
        <w:rPr>
          <w:sz w:val="12"/>
        </w:rPr>
        <w:t xml:space="preserve">¶ </w:t>
      </w:r>
      <w:r w:rsidRPr="00717AE6">
        <w:t>Menchu, constitute important paradigms (Dussel, 1994; 1998)</w:t>
      </w:r>
      <w:proofErr w:type="gramStart"/>
      <w:r w:rsidRPr="00717AE6">
        <w:t>.</w:t>
      </w:r>
      <w:r w:rsidRPr="00717AE6">
        <w:rPr>
          <w:sz w:val="12"/>
        </w:rPr>
        <w:t>¶</w:t>
      </w:r>
      <w:proofErr w:type="gramEnd"/>
      <w:r w:rsidRPr="00717AE6">
        <w:rPr>
          <w:sz w:val="12"/>
        </w:rPr>
        <w:t xml:space="preserve"> </w:t>
      </w:r>
      <w:r w:rsidRPr="00717AE6">
        <w:t>This theoretical scenario opens up new avenues for the conce~</w:t>
      </w:r>
      <w:r w:rsidRPr="00717AE6">
        <w:rPr>
          <w:sz w:val="12"/>
        </w:rPr>
        <w:t xml:space="preserve">¶ </w:t>
      </w:r>
      <w:r w:rsidRPr="00717AE6">
        <w:t>tion of democratic projects beyond human rights. Let's explore the</w:t>
      </w:r>
      <w:r w:rsidRPr="00717AE6">
        <w:rPr>
          <w:sz w:val="12"/>
        </w:rPr>
        <w:t xml:space="preserve">¶ </w:t>
      </w:r>
      <w:r w:rsidRPr="00717AE6">
        <w:t>Zapati~tas's theoretical revolution in relation to what Hannah</w:t>
      </w:r>
      <w:r w:rsidRPr="00717AE6">
        <w:rPr>
          <w:sz w:val="12"/>
        </w:rPr>
        <w:t xml:space="preserve">¶ </w:t>
      </w:r>
      <w:r w:rsidRPr="00717AE6">
        <w:t xml:space="preserve">Arendt </w:t>
      </w:r>
      <w:proofErr w:type="gramStart"/>
      <w:r w:rsidRPr="00717AE6">
        <w:t>( 1976</w:t>
      </w:r>
      <w:proofErr w:type="gramEnd"/>
      <w:r w:rsidRPr="00717AE6">
        <w:t>) and Giorgio Agamben ( 1996) identified as the "figure</w:t>
      </w:r>
      <w:r w:rsidRPr="00717AE6">
        <w:rPr>
          <w:sz w:val="12"/>
        </w:rPr>
        <w:t xml:space="preserve">¶ </w:t>
      </w:r>
      <w:r w:rsidRPr="00717AE6">
        <w:t>of the refugee." The refugee, Agamben states, is "perhaps the only</w:t>
      </w:r>
      <w:r w:rsidRPr="00717AE6">
        <w:rPr>
          <w:sz w:val="12"/>
        </w:rPr>
        <w:t xml:space="preserve">¶ </w:t>
      </w:r>
      <w:r w:rsidRPr="00717AE6">
        <w:t>thinkable figure for the people of our time and the only category in</w:t>
      </w:r>
      <w:r w:rsidRPr="00717AE6">
        <w:rPr>
          <w:sz w:val="12"/>
        </w:rPr>
        <w:t xml:space="preserve">¶ </w:t>
      </w:r>
      <w:r w:rsidRPr="00717AE6">
        <w:t>which one may see today-at least until the process of dissolution of</w:t>
      </w:r>
      <w:r w:rsidRPr="00717AE6">
        <w:rPr>
          <w:sz w:val="12"/>
        </w:rPr>
        <w:t xml:space="preserve">¶ </w:t>
      </w:r>
      <w:r w:rsidRPr="00717AE6">
        <w:t>the Nation-State and its sovereignty has achieved full comple</w:t>
      </w:r>
      <w:r w:rsidRPr="00717AE6">
        <w:rPr>
          <w:sz w:val="12"/>
        </w:rPr>
        <w:t xml:space="preserve">¶ </w:t>
      </w:r>
      <w:r w:rsidRPr="00717AE6">
        <w:t>tion-the forms and limits of a coming political community" (1996</w:t>
      </w:r>
      <w:proofErr w:type="gramStart"/>
      <w:r w:rsidRPr="00717AE6">
        <w:t>:</w:t>
      </w:r>
      <w:r w:rsidRPr="00717AE6">
        <w:rPr>
          <w:sz w:val="12"/>
        </w:rPr>
        <w:t>¶</w:t>
      </w:r>
      <w:proofErr w:type="gramEnd"/>
      <w:r w:rsidRPr="00717AE6">
        <w:rPr>
          <w:sz w:val="12"/>
        </w:rPr>
        <w:t xml:space="preserve"> </w:t>
      </w:r>
      <w:r w:rsidRPr="00717AE6">
        <w:t>160). He goes on to suggest</w:t>
      </w:r>
      <w:proofErr w:type="gramStart"/>
      <w:r w:rsidRPr="00717AE6">
        <w:t>:</w:t>
      </w:r>
      <w:r w:rsidRPr="00717AE6">
        <w:rPr>
          <w:sz w:val="12"/>
        </w:rPr>
        <w:t>¶</w:t>
      </w:r>
      <w:proofErr w:type="gramEnd"/>
      <w:r w:rsidRPr="00717AE6">
        <w:rPr>
          <w:sz w:val="12"/>
        </w:rPr>
        <w:t xml:space="preserve"> </w:t>
      </w:r>
      <w:r w:rsidRPr="00717AE6">
        <w:t xml:space="preserve">It is even possible that, </w:t>
      </w:r>
      <w:r w:rsidRPr="00717AE6">
        <w:rPr>
          <w:rStyle w:val="StyleBoldUnderline"/>
        </w:rPr>
        <w:t>if we want to be equal to the absolutely</w:t>
      </w:r>
      <w:r w:rsidRPr="00717AE6">
        <w:rPr>
          <w:rStyle w:val="StyleBoldUnderline"/>
          <w:sz w:val="12"/>
        </w:rPr>
        <w:t xml:space="preserve">¶ </w:t>
      </w:r>
      <w:r w:rsidRPr="00717AE6">
        <w:rPr>
          <w:rStyle w:val="StyleBoldUnderline"/>
        </w:rPr>
        <w:t>new tasks ahead, we will have to abandon, without reserve, the</w:t>
      </w:r>
      <w:r w:rsidRPr="00717AE6">
        <w:rPr>
          <w:rStyle w:val="StyleBoldUnderline"/>
          <w:sz w:val="12"/>
        </w:rPr>
        <w:t xml:space="preserve">¶ </w:t>
      </w:r>
      <w:r w:rsidRPr="00717AE6">
        <w:rPr>
          <w:rStyle w:val="StyleBoldUnderline"/>
        </w:rPr>
        <w:t>fundamental concepts through which we have so far repre·</w:t>
      </w:r>
      <w:r w:rsidRPr="00717AE6">
        <w:rPr>
          <w:rStyle w:val="StyleBoldUnderline"/>
          <w:sz w:val="12"/>
        </w:rPr>
        <w:t xml:space="preserve">¶ </w:t>
      </w:r>
      <w:r w:rsidRPr="00717AE6">
        <w:rPr>
          <w:rStyle w:val="StyleBoldUnderline"/>
        </w:rPr>
        <w:t>sented the subjects of the political</w:t>
      </w:r>
      <w:r w:rsidRPr="00717AE6">
        <w:t xml:space="preserve"> (Man, the Citizen and its</w:t>
      </w:r>
      <w:r w:rsidRPr="00717AE6">
        <w:rPr>
          <w:sz w:val="12"/>
        </w:rPr>
        <w:t xml:space="preserve">¶ </w:t>
      </w:r>
      <w:r w:rsidRPr="00717AE6">
        <w:t>rights, but also the sovereign, people, the worker, and so</w:t>
      </w:r>
      <w:r w:rsidRPr="00717AE6">
        <w:rPr>
          <w:sz w:val="12"/>
        </w:rPr>
        <w:t xml:space="preserve">¶ </w:t>
      </w:r>
      <w:r w:rsidRPr="00717AE6">
        <w:t>forth) (Agamben, 1996: 160).</w:t>
      </w:r>
      <w:r w:rsidRPr="00717AE6">
        <w:rPr>
          <w:sz w:val="12"/>
        </w:rPr>
        <w:t xml:space="preserve">¶ </w:t>
      </w:r>
      <w:r w:rsidRPr="00717AE6">
        <w:t>It seems obvious that the crisis of the nation-state brings together</w:t>
      </w:r>
      <w:r w:rsidRPr="00717AE6">
        <w:rPr>
          <w:sz w:val="12"/>
        </w:rPr>
        <w:t xml:space="preserve">¶ </w:t>
      </w:r>
      <w:r w:rsidRPr="00717AE6">
        <w:rPr>
          <w:rStyle w:val="StyleBoldUnderline"/>
        </w:rPr>
        <w:t>the crisis of its major symbols; especially the complicity between</w:t>
      </w:r>
      <w:r w:rsidRPr="00717AE6">
        <w:rPr>
          <w:rStyle w:val="StyleBoldUnderline"/>
          <w:sz w:val="12"/>
        </w:rPr>
        <w:t xml:space="preserve">¶ </w:t>
      </w:r>
      <w:r w:rsidRPr="00717AE6">
        <w:rPr>
          <w:rStyle w:val="StyleBoldUnderline"/>
        </w:rPr>
        <w:t>citizen, Man, and human rights. One of the consequences of the</w:t>
      </w:r>
      <w:r w:rsidRPr="00717AE6">
        <w:rPr>
          <w:rStyle w:val="StyleBoldUnderline"/>
          <w:sz w:val="12"/>
        </w:rPr>
        <w:t xml:space="preserve">¶ </w:t>
      </w:r>
      <w:r w:rsidRPr="00717AE6">
        <w:rPr>
          <w:rStyle w:val="StyleBoldUnderline"/>
        </w:rPr>
        <w:t>crisis is that the conditions of citizenship and the concepts of "Man"</w:t>
      </w:r>
      <w:r w:rsidRPr="00717AE6">
        <w:rPr>
          <w:rStyle w:val="StyleBoldUnderline"/>
          <w:sz w:val="12"/>
        </w:rPr>
        <w:t xml:space="preserve">¶ </w:t>
      </w:r>
      <w:r w:rsidRPr="00717AE6">
        <w:rPr>
          <w:rStyle w:val="StyleBoldUnderline"/>
        </w:rPr>
        <w:t>and of "human rights" can no longer be taken for granted</w:t>
      </w:r>
      <w:r w:rsidRPr="00717AE6">
        <w:t>. The very</w:t>
      </w:r>
      <w:r w:rsidRPr="00717AE6">
        <w:rPr>
          <w:sz w:val="12"/>
        </w:rPr>
        <w:t xml:space="preserve">¶ </w:t>
      </w:r>
      <w:r w:rsidRPr="00717AE6">
        <w:t>conncept of "rights of the people" in the sixteenth century was</w:t>
      </w:r>
      <w:r w:rsidRPr="00717AE6">
        <w:rPr>
          <w:sz w:val="12"/>
        </w:rPr>
        <w:t xml:space="preserve">¶ </w:t>
      </w:r>
      <w:r w:rsidRPr="00717AE6">
        <w:t>grounded in the Renaissance and humanistic conceptualizations of</w:t>
      </w:r>
      <w:r w:rsidRPr="00717AE6">
        <w:rPr>
          <w:sz w:val="12"/>
        </w:rPr>
        <w:t xml:space="preserve">¶ </w:t>
      </w:r>
      <w:r w:rsidRPr="00717AE6">
        <w:t>man that were still valid in the eighteenth century, both of which</w:t>
      </w:r>
      <w:r w:rsidRPr="00717AE6">
        <w:rPr>
          <w:sz w:val="12"/>
        </w:rPr>
        <w:t xml:space="preserve">¶ </w:t>
      </w:r>
      <w:r w:rsidRPr="00717AE6">
        <w:t>brought to light the need for international conviviality. The citizen</w:t>
      </w:r>
      <w:r w:rsidRPr="00717AE6">
        <w:rPr>
          <w:sz w:val="12"/>
        </w:rPr>
        <w:t xml:space="preserve">¶ </w:t>
      </w:r>
      <w:r w:rsidRPr="00717AE6">
        <w:t>and the foreigner became the figure of the nation-state under which</w:t>
      </w:r>
      <w:r w:rsidRPr="00717AE6">
        <w:rPr>
          <w:sz w:val="12"/>
        </w:rPr>
        <w:t xml:space="preserve">¶ </w:t>
      </w:r>
      <w:r w:rsidRPr="00717AE6">
        <w:t>Europe organized itself. The figure of the refugee appears in Europe</w:t>
      </w:r>
      <w:proofErr w:type="gramStart"/>
      <w:r w:rsidRPr="00717AE6">
        <w:t>,</w:t>
      </w:r>
      <w:r w:rsidRPr="00717AE6">
        <w:rPr>
          <w:sz w:val="12"/>
        </w:rPr>
        <w:t>¶</w:t>
      </w:r>
      <w:proofErr w:type="gramEnd"/>
      <w:r w:rsidRPr="00717AE6">
        <w:rPr>
          <w:sz w:val="12"/>
        </w:rPr>
        <w:t xml:space="preserve"> </w:t>
      </w:r>
      <w:r w:rsidRPr="00717AE6">
        <w:t>indeed, after the first symptom of the breakdown of the nation-state</w:t>
      </w:r>
      <w:r w:rsidRPr="00717AE6">
        <w:rPr>
          <w:sz w:val="12"/>
        </w:rPr>
        <w:t xml:space="preserve">¶ </w:t>
      </w:r>
      <w:r w:rsidRPr="00717AE6">
        <w:t>and of course one of its main figures, the citizen. The first appearance</w:t>
      </w:r>
      <w:r w:rsidRPr="00717AE6">
        <w:rPr>
          <w:sz w:val="12"/>
        </w:rPr>
        <w:t xml:space="preserve">¶ </w:t>
      </w:r>
      <w:r w:rsidRPr="00717AE6">
        <w:t>of the refugee as a mass phenomenon, says Agamben, "took</w:t>
      </w:r>
      <w:r w:rsidRPr="00717AE6">
        <w:rPr>
          <w:sz w:val="12"/>
        </w:rPr>
        <w:t xml:space="preserve">¶ </w:t>
      </w:r>
      <w:r w:rsidRPr="00717AE6">
        <w:t>place at the end of WWI" (1996: 30). He further elaborates on the</w:t>
      </w:r>
      <w:r w:rsidRPr="00717AE6">
        <w:rPr>
          <w:sz w:val="12"/>
        </w:rPr>
        <w:t xml:space="preserve">¶ </w:t>
      </w:r>
      <w:r w:rsidRPr="00717AE6">
        <w:t xml:space="preserve">argument presented by Hannah Arendt </w:t>
      </w:r>
      <w:proofErr w:type="gramStart"/>
      <w:r w:rsidRPr="00717AE6">
        <w:t>( 1976</w:t>
      </w:r>
      <w:proofErr w:type="gramEnd"/>
      <w:r w:rsidRPr="00717AE6">
        <w:t>) in her book Totalitarnism,</w:t>
      </w:r>
      <w:r w:rsidRPr="00717AE6">
        <w:rPr>
          <w:sz w:val="12"/>
        </w:rPr>
        <w:t xml:space="preserve">¶ </w:t>
      </w:r>
      <w:r w:rsidRPr="00717AE6">
        <w:t>particularly in the chapter titled "The Decline of the Nation State</w:t>
      </w:r>
      <w:r w:rsidRPr="00717AE6">
        <w:rPr>
          <w:sz w:val="12"/>
        </w:rPr>
        <w:t xml:space="preserve">¶ </w:t>
      </w:r>
      <w:r w:rsidRPr="00717AE6">
        <w:t>and the End of the Rights of Man." These historical references</w:t>
      </w:r>
      <w:r w:rsidRPr="00717AE6">
        <w:rPr>
          <w:sz w:val="12"/>
        </w:rPr>
        <w:t xml:space="preserve">¶ </w:t>
      </w:r>
      <w:r w:rsidRPr="00717AE6">
        <w:t>allow Agamben to propose that</w:t>
      </w:r>
      <w:proofErr w:type="gramStart"/>
      <w:r w:rsidRPr="00717AE6">
        <w:t>:</w:t>
      </w:r>
      <w:r w:rsidRPr="00717AE6">
        <w:rPr>
          <w:sz w:val="12"/>
        </w:rPr>
        <w:t>¶</w:t>
      </w:r>
      <w:proofErr w:type="gramEnd"/>
      <w:r w:rsidRPr="00717AE6">
        <w:rPr>
          <w:sz w:val="12"/>
        </w:rPr>
        <w:t xml:space="preserve"> </w:t>
      </w:r>
      <w:r w:rsidRPr="00717AE6">
        <w:t>The refugee should be considered for what it is, namely,</w:t>
      </w:r>
      <w:r w:rsidRPr="00717AE6">
        <w:rPr>
          <w:sz w:val="12"/>
        </w:rPr>
        <w:t xml:space="preserve">¶ </w:t>
      </w:r>
      <w:r w:rsidRPr="00717AE6">
        <w:t>nothing less than a limit-concept that at once brings a radical</w:t>
      </w:r>
      <w:r w:rsidRPr="00717AE6">
        <w:rPr>
          <w:sz w:val="12"/>
        </w:rPr>
        <w:t xml:space="preserve">¶ </w:t>
      </w:r>
      <w:r w:rsidRPr="00717AE6">
        <w:t>crisis to the principles of the Nation-State and clears the way</w:t>
      </w:r>
      <w:r w:rsidRPr="00717AE6">
        <w:rPr>
          <w:sz w:val="12"/>
        </w:rPr>
        <w:t xml:space="preserve">¶ </w:t>
      </w:r>
      <w:r w:rsidRPr="00717AE6">
        <w:t>for a renewal of categories that can no longer be delayed</w:t>
      </w:r>
      <w:r w:rsidRPr="00717AE6">
        <w:rPr>
          <w:sz w:val="12"/>
        </w:rPr>
        <w:t xml:space="preserve">¶ </w:t>
      </w:r>
      <w:r w:rsidRPr="00717AE6">
        <w:t>(1996: 162).</w:t>
      </w:r>
      <w:r w:rsidRPr="00717AE6">
        <w:rPr>
          <w:sz w:val="12"/>
        </w:rPr>
        <w:t xml:space="preserve">¶ </w:t>
      </w:r>
      <w:r w:rsidRPr="00717AE6">
        <w:t>Agamben's argument pushes my point that the Zapatistas's</w:t>
      </w:r>
      <w:r w:rsidRPr="00717AE6">
        <w:rPr>
          <w:sz w:val="12"/>
        </w:rPr>
        <w:t xml:space="preserve">¶ </w:t>
      </w:r>
      <w:r w:rsidRPr="00717AE6">
        <w:t>theoretical revolution brought a different kind of figure into the</w:t>
      </w:r>
      <w:r w:rsidRPr="00717AE6">
        <w:rPr>
          <w:sz w:val="12"/>
        </w:rPr>
        <w:t xml:space="preserve">¶ </w:t>
      </w:r>
      <w:r w:rsidRPr="00717AE6">
        <w:t>picture. Like the figure of the refugee that closes the cycle of the</w:t>
      </w:r>
      <w:r w:rsidRPr="00717AE6">
        <w:rPr>
          <w:sz w:val="12"/>
        </w:rPr>
        <w:t xml:space="preserve">¶ </w:t>
      </w:r>
      <w:r w:rsidRPr="00717AE6">
        <w:t>nation-state forged since the end of the eighteenth century in Westrn</w:t>
      </w:r>
      <w:r w:rsidRPr="00717AE6">
        <w:rPr>
          <w:sz w:val="12"/>
        </w:rPr>
        <w:t xml:space="preserve">¶ </w:t>
      </w:r>
      <w:r w:rsidRPr="00717AE6">
        <w:t>Europe, the Zapatistas close the cycle of the colonial world, a</w:t>
      </w:r>
      <w:r w:rsidRPr="00717AE6">
        <w:rPr>
          <w:sz w:val="12"/>
        </w:rPr>
        <w:t xml:space="preserve">¶ </w:t>
      </w:r>
      <w:r w:rsidRPr="00717AE6">
        <w:t>world enforced since the sixteenth century by Christian and South'</w:t>
      </w:r>
      <w:r w:rsidRPr="00717AE6">
        <w:rPr>
          <w:sz w:val="12"/>
        </w:rPr>
        <w:t xml:space="preserve">¶ </w:t>
      </w:r>
      <w:r w:rsidRPr="00717AE6">
        <w:t>ern Europe. To consider the refugee "as the only thinkable figure for</w:t>
      </w:r>
      <w:proofErr w:type="gramStart"/>
      <w:r w:rsidRPr="00717AE6">
        <w:rPr>
          <w:sz w:val="12"/>
        </w:rPr>
        <w:t xml:space="preserve">¶ </w:t>
      </w:r>
      <w:r w:rsidRPr="00717AE6">
        <w:t>:</w:t>
      </w:r>
      <w:proofErr w:type="gramEnd"/>
      <w:r w:rsidRPr="00717AE6">
        <w:t xml:space="preserve"> he people of our time and the only category in which one may see</w:t>
      </w:r>
      <w:r w:rsidRPr="00717AE6">
        <w:rPr>
          <w:sz w:val="12"/>
        </w:rPr>
        <w:t xml:space="preserve">¶ </w:t>
      </w:r>
      <w:r w:rsidRPr="00717AE6">
        <w:t>today ... , the forms and limits of a coming political community"</w:t>
      </w:r>
      <w:r w:rsidRPr="00717AE6">
        <w:rPr>
          <w:sz w:val="12"/>
        </w:rPr>
        <w:t xml:space="preserve">¶ </w:t>
      </w:r>
      <w:r w:rsidRPr="00717AE6">
        <w:t>jl996: 159; emphasis added) is both short-sighted and Eurocentric.</w:t>
      </w:r>
      <w:r w:rsidRPr="00717AE6">
        <w:rPr>
          <w:sz w:val="12"/>
        </w:rPr>
        <w:t xml:space="preserve">¶ </w:t>
      </w:r>
      <w:r w:rsidRPr="00717AE6">
        <w:rPr>
          <w:rStyle w:val="StyleBoldUnderline"/>
        </w:rPr>
        <w:t>the "return of human dignity" brings to the foreground another</w:t>
      </w:r>
      <w:r w:rsidRPr="00717AE6">
        <w:rPr>
          <w:rStyle w:val="StyleBoldUnderline"/>
          <w:sz w:val="12"/>
        </w:rPr>
        <w:t xml:space="preserve">¶ </w:t>
      </w:r>
      <w:r w:rsidRPr="00717AE6">
        <w:rPr>
          <w:rStyle w:val="StyleBoldUnderline"/>
        </w:rPr>
        <w:t>figure, the figure of the Indigenous, Aboriginal, or First Nations</w:t>
      </w:r>
      <w:r w:rsidRPr="00717AE6">
        <w:t xml:space="preserve"> (but</w:t>
      </w:r>
      <w:r w:rsidRPr="00717AE6">
        <w:rPr>
          <w:sz w:val="12"/>
        </w:rPr>
        <w:t xml:space="preserve">¶ </w:t>
      </w:r>
      <w:r w:rsidRPr="00717AE6">
        <w:t>also Afro-Americans from Brazil to the United States through Cuba</w:t>
      </w:r>
      <w:r w:rsidRPr="00717AE6">
        <w:rPr>
          <w:sz w:val="12"/>
        </w:rPr>
        <w:t xml:space="preserve">¶ </w:t>
      </w:r>
      <w:r w:rsidRPr="00717AE6">
        <w:t xml:space="preserve">and Martinique, for instance) </w:t>
      </w:r>
      <w:r w:rsidRPr="00717AE6">
        <w:rPr>
          <w:rStyle w:val="StyleBoldUnderline"/>
        </w:rPr>
        <w:t>that has been placed on the margin of</w:t>
      </w:r>
      <w:r w:rsidRPr="00717AE6">
        <w:rPr>
          <w:rStyle w:val="StyleBoldUnderline"/>
          <w:sz w:val="12"/>
        </w:rPr>
        <w:t xml:space="preserve">¶ </w:t>
      </w:r>
      <w:r w:rsidRPr="00717AE6">
        <w:rPr>
          <w:rStyle w:val="StyleBoldUnderline"/>
        </w:rPr>
        <w:t>, humanity and beyond the possibilities of producing knowledge, or</w:t>
      </w:r>
      <w:r w:rsidRPr="00717AE6">
        <w:rPr>
          <w:rStyle w:val="StyleBoldUnderline"/>
          <w:sz w:val="12"/>
        </w:rPr>
        <w:t xml:space="preserve">¶ </w:t>
      </w:r>
      <w:r w:rsidRPr="00717AE6">
        <w:rPr>
          <w:rStyle w:val="StyleBoldUnderline"/>
        </w:rPr>
        <w:t>having ethical principles and political drives. The indigenous figure</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rPr>
          <w:rStyle w:val="StyleBoldUnderline"/>
        </w:rPr>
        <w:t>unlike that of the refugee, had to be educated, managed, and either</w:t>
      </w:r>
      <w:r w:rsidRPr="00717AE6">
        <w:rPr>
          <w:rStyle w:val="StyleBoldUnderline"/>
          <w:sz w:val="12"/>
        </w:rPr>
        <w:t xml:space="preserve">¶ </w:t>
      </w:r>
      <w:r w:rsidRPr="00717AE6">
        <w:rPr>
          <w:rStyle w:val="StyleBoldUnderline"/>
        </w:rPr>
        <w:t>included or totally excluded from the human community</w:t>
      </w:r>
      <w:r w:rsidRPr="00717AE6">
        <w:t>. This</w:t>
      </w:r>
      <w:r w:rsidRPr="00717AE6">
        <w:rPr>
          <w:sz w:val="12"/>
        </w:rPr>
        <w:t xml:space="preserve">¶ </w:t>
      </w:r>
      <w:r w:rsidRPr="00717AE6">
        <w:t>general perspective, initiated in the sixteenth century, reproduced</w:t>
      </w:r>
      <w:r w:rsidRPr="00717AE6">
        <w:rPr>
          <w:sz w:val="12"/>
        </w:rPr>
        <w:t xml:space="preserve">¶ </w:t>
      </w:r>
      <w:r w:rsidRPr="00717AE6">
        <w:t>itself in the colonial experiences after the nineteenth century in Asia</w:t>
      </w:r>
      <w:r w:rsidRPr="00717AE6">
        <w:rPr>
          <w:sz w:val="12"/>
        </w:rPr>
        <w:t xml:space="preserve">¶ </w:t>
      </w:r>
      <w:r w:rsidRPr="00717AE6">
        <w:t>and Africa, and in the internal colonialism of nation builders in</w:t>
      </w:r>
      <w:r w:rsidRPr="00717AE6">
        <w:rPr>
          <w:sz w:val="12"/>
        </w:rPr>
        <w:t xml:space="preserve">¶ </w:t>
      </w:r>
      <w:r w:rsidRPr="00717AE6">
        <w:t>Latin America. This is the historical context of the Zapatistas's the·</w:t>
      </w:r>
      <w:r w:rsidRPr="00717AE6">
        <w:rPr>
          <w:sz w:val="12"/>
        </w:rPr>
        <w:t xml:space="preserve">¶ </w:t>
      </w:r>
      <w:r w:rsidRPr="00717AE6">
        <w:t xml:space="preserve">oretical revolution. </w:t>
      </w:r>
      <w:r w:rsidRPr="00717AE6">
        <w:rPr>
          <w:rStyle w:val="StyleBoldUnderline"/>
        </w:rPr>
        <w:t>Although the intellectuals of the Renaissance</w:t>
      </w:r>
      <w:r w:rsidRPr="00717AE6">
        <w:rPr>
          <w:sz w:val="12"/>
        </w:rPr>
        <w:t xml:space="preserve">¶ </w:t>
      </w:r>
      <w:r w:rsidRPr="00717AE6">
        <w:t xml:space="preserve">school of Salamanca </w:t>
      </w:r>
      <w:r w:rsidRPr="00717AE6">
        <w:rPr>
          <w:rStyle w:val="StyleBoldUnderline"/>
        </w:rPr>
        <w:t>recognized the rights of peoples and discussed</w:t>
      </w:r>
      <w:r w:rsidRPr="00717AE6">
        <w:rPr>
          <w:rStyle w:val="StyleBoldUnderline"/>
          <w:sz w:val="12"/>
        </w:rPr>
        <w:t xml:space="preserve">¶ </w:t>
      </w:r>
      <w:r w:rsidRPr="00717AE6">
        <w:rPr>
          <w:rStyle w:val="StyleBoldUnderline"/>
        </w:rPr>
        <w:t>them with great seriousness, the people whose rights were being</w:t>
      </w:r>
      <w:r w:rsidRPr="00717AE6">
        <w:rPr>
          <w:rStyle w:val="StyleBoldUnderline"/>
          <w:sz w:val="12"/>
        </w:rPr>
        <w:t xml:space="preserve">¶ </w:t>
      </w:r>
      <w:r w:rsidRPr="00717AE6">
        <w:rPr>
          <w:rStyle w:val="StyleBoldUnderline"/>
        </w:rPr>
        <w:t xml:space="preserve">discussed </w:t>
      </w:r>
      <w:r w:rsidRPr="00717AE6">
        <w:rPr>
          <w:rStyle w:val="Emphasis"/>
          <w:rFonts w:ascii="Times New Roman" w:hAnsi="Times New Roman"/>
        </w:rPr>
        <w:t>did not have the right to participate</w:t>
      </w:r>
      <w:r w:rsidRPr="00717AE6">
        <w:rPr>
          <w:rStyle w:val="StyleBoldUnderline"/>
        </w:rPr>
        <w:t xml:space="preserve"> in the discussion</w:t>
      </w:r>
      <w:r w:rsidRPr="00717AE6">
        <w:t>. The</w:t>
      </w:r>
      <w:r w:rsidRPr="00717AE6">
        <w:rPr>
          <w:sz w:val="12"/>
        </w:rPr>
        <w:t xml:space="preserve">¶ </w:t>
      </w:r>
      <w:r w:rsidRPr="00717AE6">
        <w:t>Zapatistas, on the other hand, rose in arms in order to reclaim the</w:t>
      </w:r>
      <w:r w:rsidRPr="00717AE6">
        <w:rPr>
          <w:sz w:val="12"/>
        </w:rPr>
        <w:t xml:space="preserve">¶ </w:t>
      </w:r>
      <w:r w:rsidRPr="00717AE6">
        <w:t>letter, in effect reversing the modern (sixteenth-century) ideal of the</w:t>
      </w:r>
      <w:r w:rsidRPr="00717AE6">
        <w:rPr>
          <w:sz w:val="12"/>
        </w:rPr>
        <w:t xml:space="preserve">¶ </w:t>
      </w:r>
      <w:r w:rsidRPr="00717AE6">
        <w:t>man of arms and letters. To reclaim the letter was to reclaim the</w:t>
      </w:r>
      <w:r w:rsidRPr="00717AE6">
        <w:rPr>
          <w:sz w:val="12"/>
        </w:rPr>
        <w:t xml:space="preserve">¶ </w:t>
      </w:r>
      <w:r w:rsidRPr="00717AE6">
        <w:t>voice that had been taken away, which explains why a young ~rl</w:t>
      </w:r>
      <w:r w:rsidRPr="00717AE6">
        <w:rPr>
          <w:sz w:val="12"/>
        </w:rPr>
        <w:t xml:space="preserve">¶ </w:t>
      </w:r>
      <w:r w:rsidRPr="00717AE6">
        <w:t>would say that dignity had been returned to Amerindians. Indeed</w:t>
      </w:r>
      <w:proofErr w:type="gramStart"/>
      <w:r w:rsidRPr="00717AE6">
        <w:t>,</w:t>
      </w:r>
      <w:r w:rsidRPr="00717AE6">
        <w:rPr>
          <w:sz w:val="12"/>
        </w:rPr>
        <w:t>¶</w:t>
      </w:r>
      <w:proofErr w:type="gramEnd"/>
      <w:r w:rsidRPr="00717AE6">
        <w:rPr>
          <w:sz w:val="12"/>
        </w:rPr>
        <w:t xml:space="preserve"> </w:t>
      </w:r>
      <w:r w:rsidRPr="00717AE6">
        <w:t>the Amerindian emerged in Western consciousness as a figure that</w:t>
      </w:r>
      <w:r w:rsidRPr="00717AE6">
        <w:rPr>
          <w:sz w:val="12"/>
        </w:rPr>
        <w:t xml:space="preserve">¶ </w:t>
      </w:r>
      <w:r w:rsidRPr="00717AE6">
        <w:t>was questionable as Man, never having been, nor with the potenti~</w:t>
      </w:r>
      <w:r w:rsidRPr="00717AE6">
        <w:rPr>
          <w:sz w:val="12"/>
        </w:rPr>
        <w:t xml:space="preserve">¶ </w:t>
      </w:r>
      <w:r w:rsidRPr="00717AE6">
        <w:t>to be a "citizen." As the Haitian revolution of 1804 bore witness, the</w:t>
      </w:r>
      <w:r w:rsidRPr="00717AE6">
        <w:rPr>
          <w:sz w:val="12"/>
        </w:rPr>
        <w:t xml:space="preserve">¶ </w:t>
      </w:r>
      <w:r w:rsidRPr="00717AE6">
        <w:t>figures of the colonized, especially those of color, were not eligible</w:t>
      </w:r>
      <w:r w:rsidRPr="00717AE6">
        <w:rPr>
          <w:sz w:val="12"/>
        </w:rPr>
        <w:t xml:space="preserve">¶ </w:t>
      </w:r>
      <w:r w:rsidRPr="00717AE6">
        <w:t>for the "rights of Man and of the citizen."</w:t>
      </w:r>
      <w:r w:rsidRPr="00717AE6">
        <w:rPr>
          <w:sz w:val="12"/>
        </w:rPr>
        <w:t xml:space="preserve">¶ </w:t>
      </w:r>
      <w:r w:rsidRPr="00717AE6">
        <w:t>I am not reaching these conclusions via Agamben, i.e., applyin</w:t>
      </w:r>
      <w:proofErr w:type="gramStart"/>
      <w:r w:rsidRPr="00717AE6">
        <w:t>!</w:t>
      </w:r>
      <w:r w:rsidRPr="00717AE6">
        <w:rPr>
          <w:sz w:val="12"/>
        </w:rPr>
        <w:t>¶</w:t>
      </w:r>
      <w:proofErr w:type="gramEnd"/>
      <w:r w:rsidRPr="00717AE6">
        <w:rPr>
          <w:sz w:val="12"/>
        </w:rPr>
        <w:t xml:space="preserve"> </w:t>
      </w:r>
      <w:r w:rsidRPr="00717AE6">
        <w:t>Agamben's figure of the refugee to the Zapatistas; rather I am trying</w:t>
      </w:r>
      <w:r w:rsidRPr="00717AE6">
        <w:rPr>
          <w:sz w:val="12"/>
        </w:rPr>
        <w:t xml:space="preserve">¶ </w:t>
      </w:r>
      <w:r w:rsidRPr="00717AE6">
        <w:t>to reverse the process. Enrique Dussel, in 1994, and Maurice</w:t>
      </w:r>
      <w:r w:rsidRPr="00717AE6">
        <w:rPr>
          <w:sz w:val="12"/>
        </w:rPr>
        <w:t xml:space="preserve">¶ </w:t>
      </w:r>
      <w:r w:rsidRPr="00717AE6">
        <w:t xml:space="preserve">Najman, in "Ala conquete de la </w:t>
      </w:r>
      <w:r w:rsidRPr="00717AE6">
        <w:lastRenderedPageBreak/>
        <w:t>societe Mexicaine," published inLe</w:t>
      </w:r>
      <w:r w:rsidRPr="00717AE6">
        <w:rPr>
          <w:sz w:val="12"/>
        </w:rPr>
        <w:t xml:space="preserve">¶ </w:t>
      </w:r>
      <w:r w:rsidRPr="00717AE6">
        <w:t>Monde Diplomatique, January 1, 1997, perceived the theoretid</w:t>
      </w:r>
      <w:proofErr w:type="gramStart"/>
      <w:r w:rsidRPr="00717AE6">
        <w:t>.</w:t>
      </w:r>
      <w:r w:rsidRPr="00717AE6">
        <w:rPr>
          <w:sz w:val="12"/>
        </w:rPr>
        <w:t>¶</w:t>
      </w:r>
      <w:proofErr w:type="gramEnd"/>
      <w:r w:rsidRPr="00717AE6">
        <w:rPr>
          <w:sz w:val="12"/>
        </w:rPr>
        <w:t xml:space="preserve"> </w:t>
      </w:r>
      <w:r w:rsidRPr="00717AE6">
        <w:t>ethical, and political implications of the Zapatista uprising (Dussel.</w:t>
      </w:r>
      <w:r w:rsidRPr="00717AE6">
        <w:rPr>
          <w:sz w:val="12"/>
        </w:rPr>
        <w:t xml:space="preserve">¶ </w:t>
      </w:r>
      <w:r w:rsidRPr="00717AE6">
        <w:t xml:space="preserve">1994 ). However, </w:t>
      </w:r>
      <w:r w:rsidRPr="00717AE6">
        <w:rPr>
          <w:rStyle w:val="StyleBoldUnderline"/>
        </w:rPr>
        <w:t>intellectual legitimization of their accounts still</w:t>
      </w:r>
      <w:r w:rsidRPr="00717AE6">
        <w:rPr>
          <w:rStyle w:val="StyleBoldUnderline"/>
          <w:sz w:val="12"/>
        </w:rPr>
        <w:t xml:space="preserve">¶ </w:t>
      </w:r>
      <w:r w:rsidRPr="00717AE6">
        <w:rPr>
          <w:rStyle w:val="StyleBoldUnderline"/>
        </w:rPr>
        <w:t>depends on the implicit sanction of North Atlantic scholarship</w:t>
      </w:r>
      <w:r w:rsidRPr="00717AE6">
        <w:t>. For</w:t>
      </w:r>
      <w:r w:rsidRPr="00717AE6">
        <w:rPr>
          <w:sz w:val="12"/>
        </w:rPr>
        <w:t xml:space="preserve">¶ </w:t>
      </w:r>
      <w:r w:rsidRPr="00717AE6">
        <w:t>this reason I have brought the figure of the refugee and the figure of</w:t>
      </w:r>
      <w:r w:rsidRPr="00717AE6">
        <w:rPr>
          <w:sz w:val="12"/>
        </w:rPr>
        <w:t xml:space="preserve">¶ </w:t>
      </w:r>
      <w:r w:rsidRPr="00717AE6">
        <w:t>the Amerindian together within the frame of diversity as a universal</w:t>
      </w:r>
      <w:r w:rsidRPr="00717AE6">
        <w:rPr>
          <w:sz w:val="12"/>
        </w:rPr>
        <w:t xml:space="preserve">¶ </w:t>
      </w:r>
      <w:r w:rsidRPr="00717AE6">
        <w:t xml:space="preserve">project (or diversality). </w:t>
      </w:r>
      <w:r w:rsidRPr="00717AE6">
        <w:rPr>
          <w:rStyle w:val="StyleBoldUnderline"/>
        </w:rPr>
        <w:t>Epistemic, ethical, and political diversality</w:t>
      </w:r>
      <w:r w:rsidRPr="00717AE6">
        <w:rPr>
          <w:rStyle w:val="StyleBoldUnderline"/>
          <w:sz w:val="12"/>
        </w:rPr>
        <w:t xml:space="preserve">¶ </w:t>
      </w:r>
      <w:r w:rsidRPr="00717AE6">
        <w:rPr>
          <w:rStyle w:val="StyleBoldUnderline"/>
        </w:rPr>
        <w:t xml:space="preserve">imply that projects are anchored in local histories </w:t>
      </w:r>
      <w:r w:rsidRPr="00717AE6">
        <w:t>(like Europe aftel</w:t>
      </w:r>
      <w:r w:rsidRPr="00717AE6">
        <w:rPr>
          <w:sz w:val="12"/>
        </w:rPr>
        <w:t xml:space="preserve">¶ </w:t>
      </w:r>
      <w:r w:rsidRPr="00717AE6">
        <w:t>the Second World War and the refugee or indigenous movementsH</w:t>
      </w:r>
      <w:r w:rsidRPr="00717AE6">
        <w:rPr>
          <w:sz w:val="12"/>
        </w:rPr>
        <w:t xml:space="preserve">¶ </w:t>
      </w:r>
      <w:r w:rsidRPr="00717AE6">
        <w:t xml:space="preserve">Latin America), </w:t>
      </w:r>
      <w:r w:rsidRPr="00717AE6">
        <w:rPr>
          <w:rStyle w:val="StyleBoldUnderline"/>
        </w:rPr>
        <w:t>with the consequence of also implying the undesira</w:t>
      </w:r>
      <w:r w:rsidRPr="00717AE6">
        <w:rPr>
          <w:rStyle w:val="StyleBoldUnderline"/>
          <w:sz w:val="12"/>
        </w:rPr>
        <w:t xml:space="preserve">¶ </w:t>
      </w:r>
      <w:r w:rsidRPr="00717AE6">
        <w:rPr>
          <w:rStyle w:val="StyleBoldUnderline"/>
        </w:rPr>
        <w:t>bility of an abstract universal</w:t>
      </w:r>
      <w:r w:rsidRPr="00717AE6">
        <w:t xml:space="preserve"> (be it Christian, Liberal, or Marxist</w:t>
      </w:r>
      <w:r w:rsidRPr="00717AE6">
        <w:rPr>
          <w:sz w:val="12"/>
        </w:rPr>
        <w:t xml:space="preserve">¶ </w:t>
      </w:r>
      <w:r w:rsidRPr="00717AE6">
        <w:t>that would unite the diverse and bring it together within a uni-versa</w:t>
      </w:r>
      <w:r w:rsidRPr="00717AE6">
        <w:rPr>
          <w:sz w:val="12"/>
        </w:rPr>
        <w:t xml:space="preserve">¶ </w:t>
      </w:r>
      <w:r w:rsidRPr="00717AE6">
        <w:t>frame that is good for those who designed it. This scenario may ge</w:t>
      </w:r>
      <w:r w:rsidRPr="00717AE6">
        <w:rPr>
          <w:sz w:val="12"/>
        </w:rPr>
        <w:t xml:space="preserve">¶ </w:t>
      </w:r>
      <w:r w:rsidRPr="00717AE6">
        <w:t>us into the "good" empty universal that opposes the "bad" neoliberi</w:t>
      </w:r>
      <w:r w:rsidRPr="00717AE6">
        <w:rPr>
          <w:sz w:val="12"/>
        </w:rPr>
        <w:t xml:space="preserve">¶ </w:t>
      </w:r>
      <w:r w:rsidRPr="00717AE6">
        <w:t>ones. If the "end ofhistory" has any meaning, it could be the "endc</w:t>
      </w:r>
      <w:r w:rsidRPr="00717AE6">
        <w:rPr>
          <w:sz w:val="12"/>
        </w:rPr>
        <w:t xml:space="preserve">¶ </w:t>
      </w:r>
      <w:r w:rsidRPr="00717AE6">
        <w:t>history of abstract universals, Christian, liberals or Marxists." Mofl</w:t>
      </w:r>
      <w:r w:rsidRPr="00717AE6">
        <w:rPr>
          <w:sz w:val="12"/>
        </w:rPr>
        <w:t xml:space="preserve">¶ </w:t>
      </w:r>
      <w:r w:rsidRPr="00717AE6">
        <w:t>over, the Zapatistas's theoretical revolution provides a means c</w:t>
      </w:r>
      <w:r w:rsidRPr="00717AE6">
        <w:rPr>
          <w:sz w:val="12"/>
        </w:rPr>
        <w:t xml:space="preserve">¶ </w:t>
      </w:r>
      <w:r w:rsidRPr="00717AE6">
        <w:t>from Hegelian (temporal) dialectics, i.e., the sense of lineal</w:t>
      </w:r>
      <w:r w:rsidRPr="00717AE6">
        <w:rPr>
          <w:sz w:val="12"/>
        </w:rPr>
        <w:t xml:space="preserve">¶ </w:t>
      </w:r>
      <w:proofErr w:type="gramStart"/>
      <w:r w:rsidRPr="00717AE6">
        <w:t>sion</w:t>
      </w:r>
      <w:proofErr w:type="gramEnd"/>
      <w:r w:rsidRPr="00717AE6">
        <w:t>. A crucial element of the abstract universal of modern</w:t>
      </w:r>
      <w:r w:rsidRPr="00717AE6">
        <w:rPr>
          <w:sz w:val="12"/>
        </w:rPr>
        <w:t xml:space="preserve">¶ </w:t>
      </w:r>
      <w:r w:rsidRPr="00717AE6">
        <w:t>inherently complicit with the coloniality of power-is</w:t>
      </w:r>
      <w:r w:rsidRPr="00717AE6">
        <w:rPr>
          <w:sz w:val="12"/>
        </w:rPr>
        <w:t xml:space="preserve">¶ </w:t>
      </w:r>
      <w:r w:rsidRPr="00717AE6">
        <w:t>conceptualization of "newness" in a temporal rather than spatial</w:t>
      </w:r>
      <w:r w:rsidRPr="00717AE6">
        <w:rPr>
          <w:sz w:val="12"/>
        </w:rPr>
        <w:t xml:space="preserve">¶ </w:t>
      </w:r>
      <w:r w:rsidRPr="00717AE6">
        <w:t>· In such a theoretical model, the "new" would be either</w:t>
      </w:r>
      <w:r w:rsidRPr="00717AE6">
        <w:rPr>
          <w:sz w:val="12"/>
        </w:rPr>
        <w:t xml:space="preserve">¶ </w:t>
      </w:r>
      <w:r w:rsidRPr="00717AE6">
        <w:t>Hegelian synthesis or the "next" step in an already planned det</w:t>
      </w:r>
      <w:proofErr w:type="gramStart"/>
      <w:r w:rsidRPr="00717AE6">
        <w:t>,</w:t>
      </w:r>
      <w:r w:rsidRPr="00717AE6">
        <w:rPr>
          <w:sz w:val="12"/>
        </w:rPr>
        <w:t>¶</w:t>
      </w:r>
      <w:proofErr w:type="gramEnd"/>
      <w:r w:rsidRPr="00717AE6">
        <w:rPr>
          <w:sz w:val="12"/>
        </w:rPr>
        <w:t xml:space="preserve"> </w:t>
      </w:r>
      <w:r w:rsidRPr="00717AE6">
        <w:t>progression, modernization, or revolution. From the per</w:t>
      </w:r>
      <w:r w:rsidRPr="00717AE6">
        <w:rPr>
          <w:sz w:val="12"/>
        </w:rPr>
        <w:t xml:space="preserve">¶ </w:t>
      </w:r>
      <w:r w:rsidRPr="00717AE6">
        <w:t>·nP/-Tl\</w:t>
      </w:r>
      <w:proofErr w:type="gramStart"/>
      <w:r w:rsidRPr="00717AE6">
        <w:t>,,,</w:t>
      </w:r>
      <w:proofErr w:type="gramEnd"/>
      <w:r w:rsidRPr="00717AE6">
        <w:t xml:space="preserve">_. </w:t>
      </w:r>
      <w:proofErr w:type="gramStart"/>
      <w:r w:rsidRPr="00717AE6">
        <w:t>of</w:t>
      </w:r>
      <w:proofErr w:type="gramEnd"/>
      <w:r w:rsidRPr="00717AE6">
        <w:t xml:space="preserve"> coloniality, "epistemic breaks" (to use Focault's term) are</w:t>
      </w:r>
      <w:r w:rsidRPr="00717AE6">
        <w:rPr>
          <w:sz w:val="12"/>
        </w:rPr>
        <w:t xml:space="preserve">¶ </w:t>
      </w:r>
      <w:r w:rsidRPr="00717AE6">
        <w:t>rather than temporal. Epistemic breaks are not, then, paradigchanges</w:t>
      </w:r>
      <w:r w:rsidRPr="00717AE6">
        <w:rPr>
          <w:sz w:val="12"/>
        </w:rPr>
        <w:t xml:space="preserve">¶ </w:t>
      </w:r>
      <w:r w:rsidRPr="00717AE6">
        <w:t>in the chronology of Western knowledge but paradigchanges</w:t>
      </w:r>
      <w:r w:rsidRPr="00717AE6">
        <w:rPr>
          <w:sz w:val="12"/>
        </w:rPr>
        <w:t xml:space="preserve">¶ </w:t>
      </w:r>
      <w:r w:rsidRPr="00717AE6">
        <w:t>in the spatial dimension of coloniality, from the</w:t>
      </w:r>
      <w:r w:rsidRPr="00717AE6">
        <w:rPr>
          <w:sz w:val="12"/>
        </w:rPr>
        <w:t xml:space="preserve">¶ </w:t>
      </w:r>
      <w:r w:rsidRPr="00717AE6">
        <w:t>ective of subaltern and marginalized knowledges. The theoretrevolution</w:t>
      </w:r>
      <w:r w:rsidRPr="00717AE6">
        <w:rPr>
          <w:sz w:val="12"/>
        </w:rPr>
        <w:t xml:space="preserve">¶ </w:t>
      </w:r>
      <w:r w:rsidRPr="00717AE6">
        <w:t>of the Zapatistas is a paradigmatic break in the spatial</w:t>
      </w:r>
      <w:r w:rsidRPr="00717AE6">
        <w:rPr>
          <w:sz w:val="12"/>
        </w:rPr>
        <w:t xml:space="preserve">¶ </w:t>
      </w:r>
      <w:r w:rsidRPr="00717AE6">
        <w:t>tion of modernity/ coloniality</w:t>
      </w:r>
      <w:proofErr w:type="gramStart"/>
      <w:r w:rsidRPr="00717AE6">
        <w:t>.</w:t>
      </w:r>
      <w:r w:rsidRPr="00717AE6">
        <w:rPr>
          <w:sz w:val="12"/>
        </w:rPr>
        <w:t>¶</w:t>
      </w:r>
      <w:proofErr w:type="gramEnd"/>
      <w:r w:rsidRPr="00717AE6">
        <w:rPr>
          <w:sz w:val="12"/>
        </w:rPr>
        <w:t xml:space="preserve"> </w:t>
      </w:r>
      <w:r w:rsidRPr="00717AE6">
        <w:t>Regarding Agamben, it is possible to infer that the political task of</w:t>
      </w:r>
      <w:r w:rsidRPr="00717AE6">
        <w:rPr>
          <w:sz w:val="12"/>
        </w:rPr>
        <w:t xml:space="preserve">¶ </w:t>
      </w:r>
      <w:r w:rsidRPr="00717AE6">
        <w:t>time consists in "selecting in the new planetary humanity those</w:t>
      </w:r>
      <w:r w:rsidRPr="00717AE6">
        <w:rPr>
          <w:sz w:val="12"/>
        </w:rPr>
        <w:t xml:space="preserve">¶ </w:t>
      </w:r>
      <w:r w:rsidRPr="00717AE6">
        <w:t>tics that allow for its survival, removing the thin diathat</w:t>
      </w:r>
      <w:r w:rsidRPr="00717AE6">
        <w:rPr>
          <w:sz w:val="12"/>
        </w:rPr>
        <w:t xml:space="preserve">¶ </w:t>
      </w:r>
      <w:r w:rsidRPr="00717AE6">
        <w:t>separated bad mediatized advertising from the perfect</w:t>
      </w:r>
      <w:r w:rsidRPr="00717AE6">
        <w:rPr>
          <w:sz w:val="12"/>
        </w:rPr>
        <w:t xml:space="preserve">¶ </w:t>
      </w:r>
      <w:r w:rsidRPr="00717AE6">
        <w:t>· ty that communicates only itself' ( 1993: section xvi). But the</w:t>
      </w:r>
      <w:r w:rsidRPr="00717AE6">
        <w:rPr>
          <w:sz w:val="12"/>
        </w:rPr>
        <w:t xml:space="preserve">¶ </w:t>
      </w:r>
      <w:r w:rsidRPr="00717AE6">
        <w:t>to start from a different place might imply, for instance, the</w:t>
      </w:r>
      <w:r w:rsidRPr="00717AE6">
        <w:rPr>
          <w:sz w:val="12"/>
        </w:rPr>
        <w:t xml:space="preserve">¶ </w:t>
      </w:r>
      <w:r w:rsidRPr="00717AE6">
        <w:t>'tion that the selection would be made by ·social actors in</w:t>
      </w:r>
      <w:r w:rsidRPr="00717AE6">
        <w:rPr>
          <w:sz w:val="12"/>
        </w:rPr>
        <w:t xml:space="preserve">¶ </w:t>
      </w:r>
      <w:r w:rsidRPr="00717AE6">
        <w:t>local histories and that the theorization would also be</w:t>
      </w:r>
      <w:r w:rsidRPr="00717AE6">
        <w:rPr>
          <w:sz w:val="12"/>
        </w:rPr>
        <w:t xml:space="preserve">¶ </w:t>
      </w:r>
      <w:r w:rsidRPr="00717AE6">
        <w:t>d in experiences similar to but different from the refugees</w:t>
      </w:r>
      <w:proofErr w:type="gramStart"/>
      <w:r w:rsidRPr="00717AE6">
        <w:t>.</w:t>
      </w:r>
      <w:r w:rsidRPr="00717AE6">
        <w:rPr>
          <w:sz w:val="12"/>
        </w:rPr>
        <w:t>¶</w:t>
      </w:r>
      <w:proofErr w:type="gramEnd"/>
      <w:r w:rsidRPr="00717AE6">
        <w:rPr>
          <w:sz w:val="12"/>
        </w:rPr>
        <w:t xml:space="preserve"> </w:t>
      </w:r>
      <w:r w:rsidRPr="00717AE6">
        <w:t>claims and actions would neither expect a universal design nor</w:t>
      </w:r>
      <w:r w:rsidRPr="00717AE6">
        <w:rPr>
          <w:sz w:val="12"/>
        </w:rPr>
        <w:t xml:space="preserve">¶ </w:t>
      </w:r>
      <w:r w:rsidRPr="00717AE6">
        <w:t>to install a "new," singular one. Indeed, the only singularity</w:t>
      </w:r>
      <w:r w:rsidRPr="00717AE6">
        <w:rPr>
          <w:sz w:val="12"/>
        </w:rPr>
        <w:t xml:space="preserve">¶ </w:t>
      </w:r>
      <w:r w:rsidRPr="00717AE6">
        <w:t>be the connector, that is: diversality as a universal project</w:t>
      </w:r>
      <w:proofErr w:type="gramStart"/>
      <w:r w:rsidRPr="00717AE6">
        <w:t>.</w:t>
      </w:r>
      <w:r w:rsidRPr="00717AE6">
        <w:rPr>
          <w:sz w:val="12"/>
        </w:rPr>
        <w:t>¶</w:t>
      </w:r>
      <w:proofErr w:type="gramEnd"/>
      <w:r w:rsidRPr="00717AE6">
        <w:rPr>
          <w:sz w:val="12"/>
        </w:rPr>
        <w:t xml:space="preserve"> </w:t>
      </w:r>
      <w:r w:rsidRPr="00717AE6">
        <w:t>In this context, I wish to return to a claim in Dussel's argument</w:t>
      </w:r>
      <w:r w:rsidRPr="00717AE6">
        <w:rPr>
          <w:sz w:val="12"/>
        </w:rPr>
        <w:t xml:space="preserve">¶ </w:t>
      </w:r>
      <w:r w:rsidRPr="00717AE6">
        <w:t>connects with a statement by Subcomandante Marcos, in which</w:t>
      </w:r>
      <w:r w:rsidRPr="00717AE6">
        <w:rPr>
          <w:sz w:val="12"/>
        </w:rPr>
        <w:t xml:space="preserve">¶ </w:t>
      </w:r>
      <w:r w:rsidRPr="00717AE6">
        <w:t>underlines the ethical turn taken by the Zapatista uprising. While</w:t>
      </w:r>
      <w:r w:rsidRPr="00717AE6">
        <w:rPr>
          <w:sz w:val="12"/>
        </w:rPr>
        <w:t xml:space="preserve">¶ </w:t>
      </w:r>
      <w:r w:rsidRPr="00717AE6">
        <w:t>took advantage ofthe Zapatistas's theoretical revoluto</w:t>
      </w:r>
      <w:r w:rsidRPr="00717AE6">
        <w:rPr>
          <w:sz w:val="12"/>
        </w:rPr>
        <w:t xml:space="preserve">¶ </w:t>
      </w:r>
      <w:r w:rsidRPr="00717AE6">
        <w:t>formulate the need of diversality as a universal project</w:t>
      </w:r>
      <w:r w:rsidRPr="00717AE6">
        <w:rPr>
          <w:sz w:val="12"/>
        </w:rPr>
        <w:t xml:space="preserve">¶ </w:t>
      </w:r>
      <w:r w:rsidRPr="00717AE6">
        <w:t>oflooking for new abstract universals, Dussel took advantage</w:t>
      </w:r>
      <w:r w:rsidRPr="00717AE6">
        <w:rPr>
          <w:sz w:val="12"/>
        </w:rPr>
        <w:t xml:space="preserve">¶ </w:t>
      </w:r>
      <w:r w:rsidRPr="00717AE6">
        <w:t>it to postulate his distinction between "ethics of discourse" and</w:t>
      </w:r>
      <w:r w:rsidRPr="00717AE6">
        <w:rPr>
          <w:sz w:val="12"/>
        </w:rPr>
        <w:t xml:space="preserve">¶ </w:t>
      </w:r>
      <w:r w:rsidRPr="00717AE6">
        <w:t>of liberation." In a nutshell, an ethics of discourse argues for</w:t>
      </w:r>
      <w:r w:rsidRPr="00717AE6">
        <w:rPr>
          <w:sz w:val="12"/>
        </w:rPr>
        <w:t xml:space="preserve">¶ </w:t>
      </w:r>
      <w:r w:rsidRPr="00717AE6">
        <w:t>"recognition of the difference" and the "inclusion of the other"</w:t>
      </w:r>
      <w:proofErr w:type="gramStart"/>
      <w:r w:rsidRPr="00717AE6">
        <w:t>;</w:t>
      </w:r>
      <w:r w:rsidRPr="00717AE6">
        <w:rPr>
          <w:sz w:val="12"/>
        </w:rPr>
        <w:t>¶</w:t>
      </w:r>
      <w:proofErr w:type="gramEnd"/>
      <w:r w:rsidRPr="00717AE6">
        <w:rPr>
          <w:sz w:val="12"/>
        </w:rPr>
        <w:t xml:space="preserve"> </w:t>
      </w:r>
      <w:r w:rsidRPr="00717AE6">
        <w:t>benevolent recognition and inclusion, however, leave those to</w:t>
      </w:r>
      <w:r w:rsidRPr="00717AE6">
        <w:rPr>
          <w:sz w:val="12"/>
        </w:rPr>
        <w:t xml:space="preserve">¶ </w:t>
      </w:r>
      <w:r w:rsidRPr="00717AE6">
        <w:t>included with little say in how they are recognized or included. In</w:t>
      </w:r>
      <w:r w:rsidRPr="00717AE6">
        <w:rPr>
          <w:sz w:val="12"/>
        </w:rPr>
        <w:t xml:space="preserve">¶ </w:t>
      </w:r>
      <w:r w:rsidRPr="00717AE6">
        <w:t>it assumes an abstract universal space in which to recognize and</w:t>
      </w:r>
      <w:r w:rsidRPr="00717AE6">
        <w:rPr>
          <w:sz w:val="12"/>
        </w:rPr>
        <w:t xml:space="preserve">¶ </w:t>
      </w:r>
      <w:r w:rsidRPr="00717AE6">
        <w:t>to include, the ethics of discourse is, in essence, the standard</w:t>
      </w:r>
      <w:r w:rsidRPr="00717AE6">
        <w:rPr>
          <w:sz w:val="12"/>
        </w:rPr>
        <w:t xml:space="preserve">¶ </w:t>
      </w:r>
      <w:r w:rsidRPr="00717AE6">
        <w:t>n of multiculturalism, and, as such, is common, in spite of the</w:t>
      </w:r>
      <w:r w:rsidRPr="00717AE6">
        <w:rPr>
          <w:sz w:val="12"/>
        </w:rPr>
        <w:t xml:space="preserve">¶ </w:t>
      </w:r>
      <w:r w:rsidRPr="00717AE6">
        <w:t>268 Walter D. Mignolo</w:t>
      </w:r>
      <w:r w:rsidRPr="00717AE6">
        <w:rPr>
          <w:sz w:val="12"/>
        </w:rPr>
        <w:t xml:space="preserve">¶ </w:t>
      </w:r>
      <w:r w:rsidRPr="00717AE6">
        <w:t>obvious differences, to such thinkers as Charles Taylor and Jiirgen</w:t>
      </w:r>
      <w:r w:rsidRPr="00717AE6">
        <w:rPr>
          <w:sz w:val="12"/>
        </w:rPr>
        <w:t xml:space="preserve">¶ </w:t>
      </w:r>
      <w:r w:rsidRPr="00717AE6">
        <w:t>Habermas. The idea of an "ethics ofliberation," on the other hand</w:t>
      </w:r>
      <w:proofErr w:type="gramStart"/>
      <w:r w:rsidRPr="00717AE6">
        <w:t>,</w:t>
      </w:r>
      <w:r w:rsidRPr="00717AE6">
        <w:rPr>
          <w:sz w:val="12"/>
        </w:rPr>
        <w:t>¶</w:t>
      </w:r>
      <w:proofErr w:type="gramEnd"/>
      <w:r w:rsidRPr="00717AE6">
        <w:rPr>
          <w:sz w:val="12"/>
        </w:rPr>
        <w:t xml:space="preserve"> </w:t>
      </w:r>
      <w:r w:rsidRPr="00717AE6">
        <w:t>thinks, as it were, from the thinking of the excluded, like Rigoberta</w:t>
      </w:r>
      <w:r w:rsidRPr="00717AE6">
        <w:rPr>
          <w:sz w:val="12"/>
        </w:rPr>
        <w:t xml:space="preserve">¶ </w:t>
      </w:r>
      <w:r w:rsidRPr="00717AE6">
        <w:t>Menchu or the Zapatistas. Whereas an "ethics of discourse" allows</w:t>
      </w:r>
      <w:r w:rsidRPr="00717AE6">
        <w:rPr>
          <w:sz w:val="12"/>
        </w:rPr>
        <w:t xml:space="preserve">¶ </w:t>
      </w:r>
      <w:r w:rsidRPr="00717AE6">
        <w:t>only the tolerance of diversity within a refashioning of existing and</w:t>
      </w:r>
      <w:r w:rsidRPr="00717AE6">
        <w:rPr>
          <w:sz w:val="12"/>
        </w:rPr>
        <w:t xml:space="preserve">¶ </w:t>
      </w:r>
      <w:r w:rsidRPr="00717AE6">
        <w:t>hegemonic abstract universals, an "ethics of liberation" proposes</w:t>
      </w:r>
      <w:r w:rsidRPr="00717AE6">
        <w:rPr>
          <w:sz w:val="12"/>
        </w:rPr>
        <w:t xml:space="preserve">¶ </w:t>
      </w:r>
      <w:r w:rsidRPr="00717AE6">
        <w:t>diversality as a universal project. But this can only be pursued as</w:t>
      </w:r>
      <w:r w:rsidRPr="00717AE6">
        <w:rPr>
          <w:sz w:val="12"/>
        </w:rPr>
        <w:t xml:space="preserve">¶ </w:t>
      </w:r>
      <w:r w:rsidRPr="00717AE6">
        <w:t>long as the theoretical revolution, with its double translation, creates</w:t>
      </w:r>
      <w:r w:rsidRPr="00717AE6">
        <w:rPr>
          <w:sz w:val="12"/>
        </w:rPr>
        <w:t xml:space="preserve">¶ </w:t>
      </w:r>
      <w:r w:rsidRPr="00717AE6">
        <w:t>the conditions for new ways of thinking "at the borders," i.e., over·</w:t>
      </w:r>
      <w:r w:rsidRPr="00717AE6">
        <w:rPr>
          <w:sz w:val="12"/>
        </w:rPr>
        <w:t xml:space="preserve">¶ </w:t>
      </w:r>
      <w:r w:rsidRPr="00717AE6">
        <w:t>coming frameworks of thought structured by the coloniality of</w:t>
      </w:r>
      <w:r w:rsidRPr="00717AE6">
        <w:rPr>
          <w:sz w:val="12"/>
        </w:rPr>
        <w:t xml:space="preserve">¶ </w:t>
      </w:r>
      <w:r w:rsidRPr="00717AE6">
        <w:t>power in the making of the modern/ colonial world. In this way</w:t>
      </w:r>
      <w:proofErr w:type="gramStart"/>
      <w:r w:rsidRPr="00717AE6">
        <w:t>,</w:t>
      </w:r>
      <w:r w:rsidRPr="00717AE6">
        <w:rPr>
          <w:sz w:val="12"/>
        </w:rPr>
        <w:t>¶</w:t>
      </w:r>
      <w:proofErr w:type="gramEnd"/>
      <w:r w:rsidRPr="00717AE6">
        <w:rPr>
          <w:sz w:val="12"/>
        </w:rPr>
        <w:t xml:space="preserve"> </w:t>
      </w:r>
      <w:r w:rsidRPr="00717AE6">
        <w:t>ethics, politics, and epistemology come together next to an alreadv</w:t>
      </w:r>
      <w:r w:rsidRPr="00717AE6">
        <w:rPr>
          <w:sz w:val="12"/>
        </w:rPr>
        <w:t xml:space="preserve">¶ </w:t>
      </w:r>
      <w:r w:rsidRPr="00717AE6">
        <w:t>existing framework that will continue to exist and that has been the</w:t>
      </w:r>
      <w:r w:rsidRPr="00717AE6">
        <w:rPr>
          <w:sz w:val="12"/>
        </w:rPr>
        <w:t xml:space="preserve">¶ </w:t>
      </w:r>
      <w:r w:rsidRPr="00717AE6">
        <w:t>legacy of the modern/ colonial world.</w:t>
      </w:r>
      <w:r w:rsidRPr="00717AE6">
        <w:rPr>
          <w:sz w:val="12"/>
        </w:rPr>
        <w:t xml:space="preserve">¶ </w:t>
      </w:r>
      <w:r w:rsidRPr="00717AE6">
        <w:t>Just as the figure of the Amerindian is complementary to that of</w:t>
      </w:r>
      <w:r w:rsidRPr="00717AE6">
        <w:rPr>
          <w:sz w:val="12"/>
        </w:rPr>
        <w:t xml:space="preserve">¶ </w:t>
      </w:r>
      <w:r w:rsidRPr="00717AE6">
        <w:t>the refugee (and vice versa), the Zapatistas's conception of democ·</w:t>
      </w:r>
      <w:r w:rsidRPr="00717AE6">
        <w:rPr>
          <w:sz w:val="12"/>
        </w:rPr>
        <w:t xml:space="preserve">¶ </w:t>
      </w:r>
      <w:r w:rsidRPr="00717AE6">
        <w:t>racy is complementary (and vice versa) to democracy as conceived</w:t>
      </w:r>
      <w:r w:rsidRPr="00717AE6">
        <w:rPr>
          <w:sz w:val="12"/>
        </w:rPr>
        <w:t xml:space="preserve">¶ </w:t>
      </w:r>
      <w:r w:rsidRPr="00717AE6">
        <w:t>and enacted within the hegemonic tradition of the Greco-Enlighten·</w:t>
      </w:r>
      <w:r w:rsidRPr="00717AE6">
        <w:rPr>
          <w:sz w:val="12"/>
        </w:rPr>
        <w:t xml:space="preserve">¶ </w:t>
      </w:r>
      <w:r w:rsidRPr="00717AE6">
        <w:t>ment legacy. They are, however, irreducible to each other sociohis·</w:t>
      </w:r>
      <w:r w:rsidRPr="00717AE6">
        <w:rPr>
          <w:sz w:val="12"/>
        </w:rPr>
        <w:t xml:space="preserve">¶ </w:t>
      </w:r>
      <w:r w:rsidRPr="00717AE6">
        <w:t>torically as well as logically. Sociohistorically, refugees are people</w:t>
      </w:r>
      <w:r w:rsidRPr="00717AE6">
        <w:rPr>
          <w:sz w:val="12"/>
        </w:rPr>
        <w:t xml:space="preserve">¶ </w:t>
      </w:r>
      <w:r w:rsidRPr="00717AE6">
        <w:t>expelled from their territories while Amerindians have been dispos·</w:t>
      </w:r>
      <w:r w:rsidRPr="00717AE6">
        <w:rPr>
          <w:sz w:val="12"/>
        </w:rPr>
        <w:t xml:space="preserve">¶ </w:t>
      </w:r>
      <w:r w:rsidRPr="00717AE6">
        <w:t xml:space="preserve">sessed and marginalized in their own territories. </w:t>
      </w:r>
      <w:proofErr w:type="gramStart"/>
      <w:r w:rsidRPr="00717AE6">
        <w:t>Both, however, are</w:t>
      </w:r>
      <w:r w:rsidRPr="00717AE6">
        <w:rPr>
          <w:sz w:val="12"/>
        </w:rPr>
        <w:t xml:space="preserve">¶ </w:t>
      </w:r>
      <w:r w:rsidRPr="00717AE6">
        <w:t>"victims" of global designs.</w:t>
      </w:r>
      <w:proofErr w:type="gramEnd"/>
      <w:r w:rsidRPr="00717AE6">
        <w:t xml:space="preserve"> The word democracy in its Greco-En·</w:t>
      </w:r>
      <w:r w:rsidRPr="00717AE6">
        <w:rPr>
          <w:sz w:val="12"/>
        </w:rPr>
        <w:t xml:space="preserve">¶ </w:t>
      </w:r>
      <w:r w:rsidRPr="00717AE6">
        <w:t>lightenment root is displaced when appropriated by antiglobal movements</w:t>
      </w:r>
      <w:r w:rsidRPr="00717AE6">
        <w:rPr>
          <w:sz w:val="12"/>
        </w:rPr>
        <w:t xml:space="preserve">¶ </w:t>
      </w:r>
      <w:r w:rsidRPr="00717AE6">
        <w:t>like that of the Zapatistas, and reconfigured to imagine a just</w:t>
      </w:r>
      <w:r w:rsidRPr="00717AE6">
        <w:rPr>
          <w:sz w:val="12"/>
        </w:rPr>
        <w:t xml:space="preserve">¶ </w:t>
      </w:r>
      <w:r w:rsidRPr="00717AE6">
        <w:t>social order that is not the invocation of "freedom" defended v</w:t>
      </w:r>
      <w:proofErr w:type="gramStart"/>
      <w:r w:rsidRPr="00717AE6">
        <w:t>.~</w:t>
      </w:r>
      <w:proofErr w:type="gramEnd"/>
      <w:r w:rsidRPr="00717AE6">
        <w:t>th</w:t>
      </w:r>
      <w:r w:rsidRPr="00717AE6">
        <w:rPr>
          <w:sz w:val="12"/>
        </w:rPr>
        <w:t xml:space="preserve">¶ </w:t>
      </w:r>
      <w:r w:rsidRPr="00717AE6">
        <w:t>an entire army. Sociohistorically, the Zapatistas's use of democracy</w:t>
      </w:r>
      <w:r w:rsidRPr="00717AE6">
        <w:rPr>
          <w:sz w:val="12"/>
        </w:rPr>
        <w:t xml:space="preserve">¶ </w:t>
      </w:r>
      <w:r w:rsidRPr="00717AE6">
        <w:t>displaces the idea of "original property rights" that the word democ·</w:t>
      </w:r>
      <w:r w:rsidRPr="00717AE6">
        <w:rPr>
          <w:sz w:val="12"/>
        </w:rPr>
        <w:t xml:space="preserve">¶ </w:t>
      </w:r>
      <w:r w:rsidRPr="00717AE6">
        <w:t>racy implies in the Enlightenment tradition. In response to the</w:t>
      </w:r>
      <w:r w:rsidRPr="00717AE6">
        <w:rPr>
          <w:sz w:val="12"/>
        </w:rPr>
        <w:t xml:space="preserve">¶ </w:t>
      </w:r>
      <w:r w:rsidRPr="00717AE6">
        <w:t>consolidation of identity politics in the United States and to the</w:t>
      </w:r>
      <w:r w:rsidRPr="00717AE6">
        <w:rPr>
          <w:sz w:val="12"/>
        </w:rPr>
        <w:t xml:space="preserve">¶ </w:t>
      </w:r>
      <w:r w:rsidRPr="00717AE6">
        <w:t>impasse in which both the Left and Right find themselves in the fight</w:t>
      </w:r>
      <w:r w:rsidRPr="00717AE6">
        <w:rPr>
          <w:sz w:val="12"/>
        </w:rPr>
        <w:t xml:space="preserve">¶ </w:t>
      </w:r>
      <w:r w:rsidRPr="00717AE6">
        <w:t>against globalization, Slavoj Zizek has made the case for a univers~</w:t>
      </w:r>
      <w:r w:rsidRPr="00717AE6">
        <w:rPr>
          <w:sz w:val="12"/>
        </w:rPr>
        <w:t xml:space="preserve">¶ </w:t>
      </w:r>
      <w:r w:rsidRPr="00717AE6">
        <w:t>concept of democracy rooted in the Greek-European legacy, in</w:t>
      </w:r>
      <w:r w:rsidRPr="00717AE6">
        <w:rPr>
          <w:sz w:val="12"/>
        </w:rPr>
        <w:t xml:space="preserve">¶ </w:t>
      </w:r>
      <w:r w:rsidRPr="00717AE6">
        <w:t>contrast to the particular implied in identity politics. In Zizek's view</w:t>
      </w:r>
      <w:r w:rsidRPr="00717AE6">
        <w:rPr>
          <w:sz w:val="12"/>
        </w:rPr>
        <w:t xml:space="preserve">¶ </w:t>
      </w:r>
      <w:r w:rsidRPr="00717AE6">
        <w:t>the emergence of identity politics announces the end of what he calli</w:t>
      </w:r>
      <w:r w:rsidRPr="00717AE6">
        <w:rPr>
          <w:sz w:val="12"/>
        </w:rPr>
        <w:t xml:space="preserve">¶ </w:t>
      </w:r>
      <w:r w:rsidRPr="00717AE6">
        <w:t>"the political proper," as constituted within the Greek legacy. In a</w:t>
      </w:r>
      <w:r w:rsidRPr="00717AE6">
        <w:rPr>
          <w:sz w:val="12"/>
        </w:rPr>
        <w:t xml:space="preserve">¶ </w:t>
      </w:r>
      <w:r w:rsidRPr="00717AE6">
        <w:t>highly polemical discussion, Zizek himself posits the necessity of</w:t>
      </w:r>
      <w:r w:rsidRPr="00717AE6">
        <w:rPr>
          <w:sz w:val="12"/>
        </w:rPr>
        <w:t xml:space="preserve">¶ </w:t>
      </w:r>
      <w:r w:rsidRPr="00717AE6">
        <w:t>"Eurocentrism from the left" (Zizek, 1998; 1999: 171-244). He offers</w:t>
      </w:r>
      <w:r w:rsidRPr="00717AE6">
        <w:rPr>
          <w:sz w:val="12"/>
        </w:rPr>
        <w:t xml:space="preserve">¶ </w:t>
      </w:r>
      <w:r w:rsidRPr="00717AE6">
        <w:t>the following definition of the "political proper."</w:t>
      </w:r>
      <w:r w:rsidRPr="00717AE6">
        <w:rPr>
          <w:sz w:val="12"/>
        </w:rPr>
        <w:t xml:space="preserve">¶ </w:t>
      </w:r>
      <w:r w:rsidRPr="00717AE6">
        <w:t>APATISTAS'S THEORETICAL REVOLUTION 269</w:t>
      </w:r>
      <w:r w:rsidRPr="00717AE6">
        <w:rPr>
          <w:sz w:val="12"/>
        </w:rPr>
        <w:t xml:space="preserve">¶ </w:t>
      </w:r>
      <w:r w:rsidRPr="00717AE6">
        <w:t>It is a phenomenon that appeared for the first time in ancient</w:t>
      </w:r>
      <w:r w:rsidRPr="00717AE6">
        <w:rPr>
          <w:sz w:val="12"/>
        </w:rPr>
        <w:t xml:space="preserve">¶ </w:t>
      </w:r>
      <w:r w:rsidRPr="00717AE6">
        <w:t>Greece when the members of the demos (those with no firmly</w:t>
      </w:r>
      <w:r w:rsidRPr="00717AE6">
        <w:rPr>
          <w:sz w:val="12"/>
        </w:rPr>
        <w:t xml:space="preserve">¶ </w:t>
      </w:r>
      <w:r w:rsidRPr="00717AE6">
        <w:t>determined place in the hierarchical social edifice) presented</w:t>
      </w:r>
      <w:r w:rsidRPr="00717AE6">
        <w:rPr>
          <w:sz w:val="12"/>
        </w:rPr>
        <w:t xml:space="preserve">¶ </w:t>
      </w:r>
      <w:r w:rsidRPr="00717AE6">
        <w:t>themselves as the representatives, the stand-ins, for the whole</w:t>
      </w:r>
      <w:r w:rsidRPr="00717AE6">
        <w:rPr>
          <w:sz w:val="12"/>
        </w:rPr>
        <w:t xml:space="preserve">¶ </w:t>
      </w:r>
      <w:r w:rsidRPr="00717AE6">
        <w:t>of society, for the true universality ("we-the 'nothing,' not</w:t>
      </w:r>
      <w:r w:rsidRPr="00717AE6">
        <w:rPr>
          <w:sz w:val="12"/>
        </w:rPr>
        <w:t xml:space="preserve">¶ </w:t>
      </w:r>
      <w:r w:rsidRPr="00717AE6">
        <w:t xml:space="preserve">counted in the </w:t>
      </w:r>
      <w:r w:rsidRPr="00717AE6">
        <w:lastRenderedPageBreak/>
        <w:t>order-are the people, we are all, against others</w:t>
      </w:r>
      <w:r w:rsidRPr="00717AE6">
        <w:rPr>
          <w:sz w:val="12"/>
        </w:rPr>
        <w:t xml:space="preserve">¶ </w:t>
      </w:r>
      <w:r w:rsidRPr="00717AE6">
        <w:t>who stand only for their particular privileged interest"). Political</w:t>
      </w:r>
      <w:r w:rsidRPr="00717AE6">
        <w:rPr>
          <w:sz w:val="12"/>
        </w:rPr>
        <w:t xml:space="preserve">¶ </w:t>
      </w:r>
      <w:r w:rsidRPr="00717AE6">
        <w:t>conflict proper thus involves the tension between the</w:t>
      </w:r>
      <w:r w:rsidRPr="00717AE6">
        <w:rPr>
          <w:sz w:val="12"/>
        </w:rPr>
        <w:t xml:space="preserve">¶ </w:t>
      </w:r>
      <w:r w:rsidRPr="00717AE6">
        <w:t>structured social body, where each part has its place, and the</w:t>
      </w:r>
      <w:r w:rsidRPr="00717AE6">
        <w:rPr>
          <w:sz w:val="12"/>
        </w:rPr>
        <w:t xml:space="preserve">¶ </w:t>
      </w:r>
      <w:r w:rsidRPr="00717AE6">
        <w:t>part of no-part, which unsettles this order on account of the</w:t>
      </w:r>
      <w:r w:rsidRPr="00717AE6">
        <w:rPr>
          <w:sz w:val="12"/>
        </w:rPr>
        <w:t xml:space="preserve">¶ </w:t>
      </w:r>
      <w:r w:rsidRPr="00717AE6">
        <w:t>empty principle of universality, of the principled equality of all</w:t>
      </w:r>
      <w:r w:rsidRPr="00717AE6">
        <w:rPr>
          <w:sz w:val="12"/>
        </w:rPr>
        <w:t xml:space="preserve">¶ </w:t>
      </w:r>
      <w:r w:rsidRPr="00717AE6">
        <w:t>men qua speaking beings, what Etienne Balibar calls egaliberte</w:t>
      </w:r>
      <w:r w:rsidRPr="00717AE6">
        <w:rPr>
          <w:sz w:val="12"/>
        </w:rPr>
        <w:t xml:space="preserve">¶ </w:t>
      </w:r>
      <w:r w:rsidRPr="00717AE6">
        <w:t>(1998: 988)</w:t>
      </w:r>
      <w:proofErr w:type="gramStart"/>
      <w:r w:rsidRPr="00717AE6">
        <w:t>.</w:t>
      </w:r>
      <w:r w:rsidRPr="00717AE6">
        <w:rPr>
          <w:sz w:val="12"/>
        </w:rPr>
        <w:t>¶</w:t>
      </w:r>
      <w:proofErr w:type="gramEnd"/>
      <w:r w:rsidRPr="00717AE6">
        <w:rPr>
          <w:sz w:val="12"/>
        </w:rPr>
        <w:t xml:space="preserve"> </w:t>
      </w:r>
      <w:r w:rsidRPr="00717AE6">
        <w:t>Zizek implicitly makes two claims here, although the structure of</w:t>
      </w:r>
      <w:r w:rsidRPr="00717AE6">
        <w:rPr>
          <w:sz w:val="12"/>
        </w:rPr>
        <w:t xml:space="preserve">¶ </w:t>
      </w:r>
      <w:r w:rsidRPr="00717AE6">
        <w:t>· he paragraph gives the impression that there is only one. On the</w:t>
      </w:r>
      <w:r w:rsidRPr="00717AE6">
        <w:rPr>
          <w:sz w:val="12"/>
        </w:rPr>
        <w:t xml:space="preserve">¶ </w:t>
      </w:r>
      <w:r w:rsidRPr="00717AE6">
        <w:t>ne hand, he offers a definition of the "political proper"; on the</w:t>
      </w:r>
      <w:r w:rsidRPr="00717AE6">
        <w:rPr>
          <w:sz w:val="12"/>
        </w:rPr>
        <w:t xml:space="preserve">¶ </w:t>
      </w:r>
      <w:r w:rsidRPr="00717AE6">
        <w:t>other hand, he specifies its place of origin as ancient Greece. The</w:t>
      </w:r>
      <w:r w:rsidRPr="00717AE6">
        <w:rPr>
          <w:sz w:val="12"/>
        </w:rPr>
        <w:t xml:space="preserve">¶ </w:t>
      </w:r>
      <w:r w:rsidRPr="00717AE6">
        <w:t>ormer is a logical move, while the latter is geopolitical. In other</w:t>
      </w:r>
      <w:r w:rsidRPr="00717AE6">
        <w:rPr>
          <w:sz w:val="12"/>
        </w:rPr>
        <w:t xml:space="preserve">¶ </w:t>
      </w:r>
      <w:r w:rsidRPr="00717AE6">
        <w:t xml:space="preserve">vords, Zizek introduces </w:t>
      </w:r>
      <w:proofErr w:type="gramStart"/>
      <w:r w:rsidRPr="00717AE6">
        <w:t>a geopolitics</w:t>
      </w:r>
      <w:proofErr w:type="gramEnd"/>
      <w:r w:rsidRPr="00717AE6">
        <w:t xml:space="preserve"> of knowledge disguised as the</w:t>
      </w:r>
      <w:r w:rsidRPr="00717AE6">
        <w:rPr>
          <w:sz w:val="12"/>
        </w:rPr>
        <w:t xml:space="preserve">¶ </w:t>
      </w:r>
      <w:r w:rsidRPr="00717AE6">
        <w:t>universality of the political proper. This disguise becomes crucial in his</w:t>
      </w:r>
      <w:r w:rsidRPr="00717AE6">
        <w:rPr>
          <w:sz w:val="12"/>
        </w:rPr>
        <w:t xml:space="preserve">¶ </w:t>
      </w:r>
      <w:r w:rsidRPr="00717AE6">
        <w:t>argument when he calls for the "fundamental European legacy" on</w:t>
      </w:r>
      <w:r w:rsidRPr="00717AE6">
        <w:rPr>
          <w:sz w:val="12"/>
        </w:rPr>
        <w:t xml:space="preserve">¶ </w:t>
      </w:r>
      <w:r w:rsidRPr="00717AE6">
        <w:t xml:space="preserve">the basis of the distinction of globalization and universalism </w:t>
      </w:r>
      <w:proofErr w:type="gramStart"/>
      <w:r w:rsidRPr="00717AE6">
        <w:t>( 1998</w:t>
      </w:r>
      <w:proofErr w:type="gramEnd"/>
      <w:r w:rsidRPr="00717AE6">
        <w:t>:</w:t>
      </w:r>
      <w:r w:rsidRPr="00717AE6">
        <w:rPr>
          <w:sz w:val="12"/>
        </w:rPr>
        <w:t xml:space="preserve">¶ </w:t>
      </w:r>
      <w:r w:rsidRPr="00717AE6">
        <w:t>1006). With the term "globalization,'' Zizek refers to the "emerging</w:t>
      </w:r>
      <w:r w:rsidRPr="00717AE6">
        <w:rPr>
          <w:sz w:val="12"/>
        </w:rPr>
        <w:t xml:space="preserve">¶ </w:t>
      </w:r>
      <w:r w:rsidRPr="00717AE6">
        <w:t>global market" (new world order), and by "universalism" he refers to</w:t>
      </w:r>
      <w:r w:rsidRPr="00717AE6">
        <w:rPr>
          <w:sz w:val="12"/>
        </w:rPr>
        <w:t xml:space="preserve">¶ </w:t>
      </w:r>
      <w:r w:rsidRPr="00717AE6">
        <w:t>the "properly political domain of universalizing one's particular fate</w:t>
      </w:r>
      <w:r w:rsidRPr="00717AE6">
        <w:rPr>
          <w:sz w:val="12"/>
        </w:rPr>
        <w:t xml:space="preserve">¶ </w:t>
      </w:r>
      <w:r w:rsidRPr="00717AE6">
        <w:t xml:space="preserve">as representative of global injustice" </w:t>
      </w:r>
      <w:proofErr w:type="gramStart"/>
      <w:r w:rsidRPr="00717AE6">
        <w:t>( 1998</w:t>
      </w:r>
      <w:proofErr w:type="gramEnd"/>
      <w:r w:rsidRPr="00717AE6">
        <w:t>: 1 007). This is important</w:t>
      </w:r>
      <w:r w:rsidRPr="00717AE6">
        <w:rPr>
          <w:sz w:val="12"/>
        </w:rPr>
        <w:t xml:space="preserve">¶ </w:t>
      </w:r>
      <w:r w:rsidRPr="00717AE6">
        <w:t>because</w:t>
      </w:r>
      <w:proofErr w:type="gramStart"/>
      <w:r w:rsidRPr="00717AE6">
        <w:t>:</w:t>
      </w:r>
      <w:r w:rsidRPr="00717AE6">
        <w:rPr>
          <w:sz w:val="12"/>
        </w:rPr>
        <w:t>¶</w:t>
      </w:r>
      <w:proofErr w:type="gramEnd"/>
      <w:r w:rsidRPr="00717AE6">
        <w:rPr>
          <w:sz w:val="12"/>
        </w:rPr>
        <w:t xml:space="preserve"> </w:t>
      </w:r>
      <w:r w:rsidRPr="00717AE6">
        <w:t>This difference between globalization and universalism becomes</w:t>
      </w:r>
      <w:r w:rsidRPr="00717AE6">
        <w:rPr>
          <w:sz w:val="12"/>
        </w:rPr>
        <w:t xml:space="preserve">¶ </w:t>
      </w:r>
      <w:r w:rsidRPr="00717AE6">
        <w:t>more and more palpable today, when capital, in the</w:t>
      </w:r>
      <w:r w:rsidRPr="00717AE6">
        <w:rPr>
          <w:sz w:val="12"/>
        </w:rPr>
        <w:t xml:space="preserve">¶ </w:t>
      </w:r>
      <w:r w:rsidRPr="00717AE6">
        <w:t>name of penetrating new markets, quickly renounces requests</w:t>
      </w:r>
      <w:r w:rsidRPr="00717AE6">
        <w:rPr>
          <w:sz w:val="12"/>
        </w:rPr>
        <w:t xml:space="preserve">¶ </w:t>
      </w:r>
      <w:r w:rsidRPr="00717AE6">
        <w:t>for democracy in order not to lose access to new trade partners.</w:t>
      </w:r>
      <w:r w:rsidRPr="00717AE6">
        <w:rPr>
          <w:sz w:val="12"/>
        </w:rPr>
        <w:t xml:space="preserve">¶ </w:t>
      </w:r>
      <w:r w:rsidRPr="00717AE6">
        <w:t>This shameful retreat is then, of course, legitimized as</w:t>
      </w:r>
      <w:r w:rsidRPr="00717AE6">
        <w:rPr>
          <w:sz w:val="12"/>
        </w:rPr>
        <w:t xml:space="preserve">¶ </w:t>
      </w:r>
      <w:r w:rsidRPr="00717AE6">
        <w:t>respect for cultural difference, as the right of the (ethnic/</w:t>
      </w:r>
      <w:r w:rsidRPr="00717AE6">
        <w:rPr>
          <w:sz w:val="12"/>
        </w:rPr>
        <w:t xml:space="preserve">¶ </w:t>
      </w:r>
      <w:r w:rsidRPr="00717AE6">
        <w:t>religious/ cultural) Other to choose the way oflife that suits it</w:t>
      </w:r>
      <w:r w:rsidRPr="00717AE6">
        <w:rPr>
          <w:sz w:val="12"/>
        </w:rPr>
        <w:t xml:space="preserve">¶ </w:t>
      </w:r>
      <w:r w:rsidRPr="00717AE6">
        <w:t>best-as long as it does not disturb the free circulation of</w:t>
      </w:r>
      <w:r w:rsidRPr="00717AE6">
        <w:rPr>
          <w:sz w:val="12"/>
        </w:rPr>
        <w:t xml:space="preserve">¶ </w:t>
      </w:r>
      <w:r w:rsidRPr="00717AE6">
        <w:t>capital (1998: 1007).</w:t>
      </w:r>
      <w:r w:rsidRPr="00717AE6">
        <w:rPr>
          <w:sz w:val="12"/>
        </w:rPr>
        <w:t xml:space="preserve">¶ </w:t>
      </w:r>
      <w:r w:rsidRPr="00717AE6">
        <w:t>· Few would disagree. Contrary to the Christian, the Civilizing, and</w:t>
      </w:r>
      <w:proofErr w:type="gramStart"/>
      <w:r w:rsidRPr="00717AE6">
        <w:rPr>
          <w:sz w:val="12"/>
        </w:rPr>
        <w:t xml:space="preserve">¶ </w:t>
      </w:r>
      <w:r w:rsidRPr="00717AE6">
        <w:t>.</w:t>
      </w:r>
      <w:proofErr w:type="gramEnd"/>
      <w:r w:rsidRPr="00717AE6">
        <w:t xml:space="preserve"> </w:t>
      </w:r>
      <w:proofErr w:type="gramStart"/>
      <w:r w:rsidRPr="00717AE6">
        <w:t>the</w:t>
      </w:r>
      <w:proofErr w:type="gramEnd"/>
      <w:r w:rsidRPr="00717AE6">
        <w:t xml:space="preserve"> Modernizing projects that formed the successive (and today</w:t>
      </w:r>
      <w:r w:rsidRPr="00717AE6">
        <w:rPr>
          <w:sz w:val="12"/>
        </w:rPr>
        <w:t xml:space="preserve">¶ </w:t>
      </w:r>
      <w:r w:rsidRPr="00717AE6">
        <w:t>270 Walter D. Migno/o</w:t>
      </w:r>
      <w:r w:rsidRPr="00717AE6">
        <w:rPr>
          <w:sz w:val="12"/>
        </w:rPr>
        <w:t xml:space="preserve">¶ </w:t>
      </w:r>
      <w:r w:rsidRPr="00717AE6">
        <w:t>coexistent), ideologies of capitalism, the Market project has ceased</w:t>
      </w:r>
      <w:r w:rsidRPr="00717AE6">
        <w:rPr>
          <w:sz w:val="12"/>
        </w:rPr>
        <w:t xml:space="preserve">¶ </w:t>
      </w:r>
      <w:r w:rsidRPr="00717AE6">
        <w:t>converting, civilizing, or modernizing. In today's world, those who</w:t>
      </w:r>
      <w:r w:rsidRPr="00717AE6">
        <w:rPr>
          <w:sz w:val="12"/>
        </w:rPr>
        <w:t xml:space="preserve">¶ </w:t>
      </w:r>
      <w:r w:rsidRPr="00717AE6">
        <w:t>were targeted for improvement or salvation in earlier phases of</w:t>
      </w:r>
      <w:r w:rsidRPr="00717AE6">
        <w:rPr>
          <w:sz w:val="12"/>
        </w:rPr>
        <w:t xml:space="preserve">¶ </w:t>
      </w:r>
      <w:r w:rsidRPr="00717AE6">
        <w:t>capitalism do not count as believers or citizens, but only as "consum</w:t>
      </w:r>
      <w:proofErr w:type="gramStart"/>
      <w:r w:rsidRPr="00717AE6">
        <w:t>.</w:t>
      </w:r>
      <w:r w:rsidRPr="00717AE6">
        <w:rPr>
          <w:sz w:val="12"/>
        </w:rPr>
        <w:t>¶</w:t>
      </w:r>
      <w:proofErr w:type="gramEnd"/>
      <w:r w:rsidRPr="00717AE6">
        <w:rPr>
          <w:sz w:val="12"/>
        </w:rPr>
        <w:t xml:space="preserve"> </w:t>
      </w:r>
      <w:r w:rsidRPr="00717AE6">
        <w:t>ers" (Garcia Canclini, 1995 ). Zizek substantiates this with several</w:t>
      </w:r>
      <w:r w:rsidRPr="00717AE6">
        <w:rPr>
          <w:sz w:val="12"/>
        </w:rPr>
        <w:t xml:space="preserve">¶ </w:t>
      </w:r>
      <w:r w:rsidRPr="00717AE6">
        <w:t>examples, including one involving Singapore's "wise" (Zizek's quota·</w:t>
      </w:r>
      <w:r w:rsidRPr="00717AE6">
        <w:rPr>
          <w:sz w:val="12"/>
        </w:rPr>
        <w:t xml:space="preserve">¶ </w:t>
      </w:r>
      <w:r w:rsidRPr="00717AE6">
        <w:t>tion marks) ruler Lee Kuan Yew, who has been playing on the</w:t>
      </w:r>
      <w:r w:rsidRPr="00717AE6">
        <w:rPr>
          <w:sz w:val="12"/>
        </w:rPr>
        <w:t xml:space="preserve">¶ </w:t>
      </w:r>
      <w:r w:rsidRPr="00717AE6">
        <w:t>differences between East and West to justify capitalism in the Asian</w:t>
      </w:r>
      <w:r w:rsidRPr="00717AE6">
        <w:rPr>
          <w:sz w:val="12"/>
        </w:rPr>
        <w:t xml:space="preserve">¶ </w:t>
      </w:r>
      <w:r w:rsidRPr="00717AE6">
        <w:t>way (Kuan Yew, 1994). Following Zizek's argument, it becomes clear</w:t>
      </w:r>
      <w:r w:rsidRPr="00717AE6">
        <w:rPr>
          <w:sz w:val="12"/>
        </w:rPr>
        <w:t xml:space="preserve">¶ </w:t>
      </w:r>
      <w:r w:rsidRPr="00717AE6">
        <w:t>that Singapore is a case of globalization without universalism, global·</w:t>
      </w:r>
      <w:r w:rsidRPr="00717AE6">
        <w:rPr>
          <w:sz w:val="12"/>
        </w:rPr>
        <w:t xml:space="preserve">¶ </w:t>
      </w:r>
      <w:r w:rsidRPr="00717AE6">
        <w:t>ization in which the political proper has been suspended. On the</w:t>
      </w:r>
      <w:r w:rsidRPr="00717AE6">
        <w:rPr>
          <w:sz w:val="12"/>
        </w:rPr>
        <w:t xml:space="preserve">¶ </w:t>
      </w:r>
      <w:r w:rsidRPr="00717AE6">
        <w:t>other hand, one can also say, even if in disagreement with Kuan</w:t>
      </w:r>
      <w:r w:rsidRPr="00717AE6">
        <w:rPr>
          <w:sz w:val="12"/>
        </w:rPr>
        <w:t xml:space="preserve">¶ </w:t>
      </w:r>
      <w:r w:rsidRPr="00717AE6">
        <w:t>Yew's policies, that the only alternative to his system would have</w:t>
      </w:r>
      <w:r w:rsidRPr="00717AE6">
        <w:rPr>
          <w:sz w:val="12"/>
        </w:rPr>
        <w:t xml:space="preserve">¶ </w:t>
      </w:r>
      <w:r w:rsidRPr="00717AE6">
        <w:t>been to accept capitalism in the Western way, i.e., to accept both an</w:t>
      </w:r>
      <w:r w:rsidRPr="00717AE6">
        <w:rPr>
          <w:sz w:val="12"/>
        </w:rPr>
        <w:t xml:space="preserve">¶ </w:t>
      </w:r>
      <w:r w:rsidRPr="00717AE6">
        <w:t>economic system and a (neo) liberal ideology. Kuan Yew is not</w:t>
      </w:r>
      <w:r w:rsidRPr="00717AE6">
        <w:rPr>
          <w:sz w:val="12"/>
        </w:rPr>
        <w:t xml:space="preserve">¶ </w:t>
      </w:r>
      <w:r w:rsidRPr="00717AE6">
        <w:t>operating at the level of the Zapatistas, however, since his position</w:t>
      </w:r>
      <w:proofErr w:type="gramStart"/>
      <w:r w:rsidRPr="00717AE6">
        <w:t>,</w:t>
      </w:r>
      <w:r w:rsidRPr="00717AE6">
        <w:rPr>
          <w:sz w:val="12"/>
        </w:rPr>
        <w:t>¶</w:t>
      </w:r>
      <w:proofErr w:type="gramEnd"/>
      <w:r w:rsidRPr="00717AE6">
        <w:rPr>
          <w:sz w:val="12"/>
        </w:rPr>
        <w:t xml:space="preserve"> </w:t>
      </w:r>
      <w:r w:rsidRPr="00717AE6">
        <w:t>like that of the Mexican government, has been defined by the</w:t>
      </w:r>
      <w:r w:rsidRPr="00717AE6">
        <w:rPr>
          <w:sz w:val="12"/>
        </w:rPr>
        <w:t xml:space="preserve">¶ </w:t>
      </w:r>
      <w:r w:rsidRPr="00717AE6">
        <w:t>character and requirements of the neocolonial state.</w:t>
      </w:r>
      <w:r w:rsidRPr="00717AE6">
        <w:rPr>
          <w:sz w:val="12"/>
        </w:rPr>
        <w:t xml:space="preserve">¶ </w:t>
      </w:r>
      <w:r w:rsidRPr="00717AE6">
        <w:t>I am not certain that the "political proper" was suspended in the</w:t>
      </w:r>
      <w:r w:rsidRPr="00717AE6">
        <w:rPr>
          <w:sz w:val="12"/>
        </w:rPr>
        <w:t xml:space="preserve">¶ </w:t>
      </w:r>
      <w:r w:rsidRPr="00717AE6">
        <w:t>Singapore of Kuan Yew, despite the fact that both the U.S. perspec·</w:t>
      </w:r>
      <w:r w:rsidRPr="00717AE6">
        <w:rPr>
          <w:sz w:val="12"/>
        </w:rPr>
        <w:t xml:space="preserve">¶ </w:t>
      </w:r>
      <w:r w:rsidRPr="00717AE6">
        <w:t>tive (Zakaria, 1994; cf. Kuan Yew, 1994), as well as that of Zizek,</w:t>
      </w:r>
      <w:r w:rsidRPr="00717AE6">
        <w:rPr>
          <w:sz w:val="12"/>
        </w:rPr>
        <w:t xml:space="preserve">¶ </w:t>
      </w:r>
      <w:r w:rsidRPr="00717AE6">
        <w:t>suspects just that. Kuan Yew's political strategy was "conservative" in</w:t>
      </w:r>
      <w:r w:rsidRPr="00717AE6">
        <w:rPr>
          <w:sz w:val="12"/>
        </w:rPr>
        <w:t xml:space="preserve">¶ </w:t>
      </w:r>
      <w:r w:rsidRPr="00717AE6">
        <w:t>the sense that it conserved a certain sense of Singapore's past. There</w:t>
      </w:r>
      <w:r w:rsidRPr="00717AE6">
        <w:rPr>
          <w:sz w:val="12"/>
        </w:rPr>
        <w:t xml:space="preserve">¶ </w:t>
      </w:r>
      <w:r w:rsidRPr="00717AE6">
        <w:t>also was no interest in constituting the population of Singapore as</w:t>
      </w:r>
      <w:r w:rsidRPr="00717AE6">
        <w:rPr>
          <w:sz w:val="12"/>
        </w:rPr>
        <w:t xml:space="preserve">¶ </w:t>
      </w:r>
      <w:r w:rsidRPr="00717AE6">
        <w:t>the equivalent of the demos, as defined in ancient Greece, although</w:t>
      </w:r>
      <w:r w:rsidRPr="00717AE6">
        <w:rPr>
          <w:sz w:val="12"/>
        </w:rPr>
        <w:t xml:space="preserve">¶ </w:t>
      </w:r>
      <w:r w:rsidRPr="00717AE6">
        <w:t>even in ancient Greece, slaves and foreigners were not part of the</w:t>
      </w:r>
      <w:r w:rsidRPr="00717AE6">
        <w:rPr>
          <w:sz w:val="12"/>
        </w:rPr>
        <w:t xml:space="preserve">¶ </w:t>
      </w:r>
      <w:r w:rsidRPr="00717AE6">
        <w:t>demos. However, given Kuan Yew's subaltern position in a world</w:t>
      </w:r>
      <w:r w:rsidRPr="00717AE6">
        <w:rPr>
          <w:sz w:val="12"/>
        </w:rPr>
        <w:t xml:space="preserve">¶ </w:t>
      </w:r>
      <w:r w:rsidRPr="00717AE6">
        <w:t>order managed by the G8, it could be said of him that "we the</w:t>
      </w:r>
      <w:r w:rsidRPr="00717AE6">
        <w:rPr>
          <w:sz w:val="12"/>
        </w:rPr>
        <w:t xml:space="preserve">¶ </w:t>
      </w:r>
      <w:r w:rsidRPr="00717AE6">
        <w:t>'nothing' ... we are all, against others who stand only for their par·</w:t>
      </w:r>
      <w:r w:rsidRPr="00717AE6">
        <w:rPr>
          <w:sz w:val="12"/>
        </w:rPr>
        <w:t xml:space="preserve">¶ </w:t>
      </w:r>
      <w:r w:rsidRPr="00717AE6">
        <w:t>ticular privileged interest" (Zizek, 1998: 988). Indeed, Zizek makes a</w:t>
      </w:r>
      <w:r w:rsidRPr="00717AE6">
        <w:rPr>
          <w:sz w:val="12"/>
        </w:rPr>
        <w:t xml:space="preserve">¶ </w:t>
      </w:r>
      <w:r w:rsidRPr="00717AE6">
        <w:t>similar move when he insists "on the potential of democratic</w:t>
      </w:r>
      <w:r w:rsidRPr="00717AE6">
        <w:rPr>
          <w:sz w:val="12"/>
        </w:rPr>
        <w:t xml:space="preserve">¶ </w:t>
      </w:r>
      <w:r w:rsidRPr="00717AE6">
        <w:t>politicization as the true European legacy from ancient Greece Oilwards"</w:t>
      </w:r>
      <w:r w:rsidRPr="00717AE6">
        <w:rPr>
          <w:sz w:val="12"/>
        </w:rPr>
        <w:t xml:space="preserve">¶ </w:t>
      </w:r>
      <w:r w:rsidRPr="00717AE6">
        <w:t>(1998: 1009). But there is a remarkable difference between</w:t>
      </w:r>
      <w:r w:rsidRPr="00717AE6">
        <w:rPr>
          <w:sz w:val="12"/>
        </w:rPr>
        <w:t xml:space="preserve">¶ </w:t>
      </w:r>
      <w:r w:rsidRPr="00717AE6">
        <w:t>Zizek and Kuan Yew: the former proposes a return to the past to</w:t>
      </w:r>
      <w:r w:rsidRPr="00717AE6">
        <w:rPr>
          <w:sz w:val="12"/>
        </w:rPr>
        <w:t xml:space="preserve">¶ </w:t>
      </w:r>
      <w:r w:rsidRPr="00717AE6">
        <w:t>generate a transformative future, while the latter would preserve the</w:t>
      </w:r>
      <w:r w:rsidRPr="00717AE6">
        <w:rPr>
          <w:sz w:val="12"/>
        </w:rPr>
        <w:t xml:space="preserve">¶ </w:t>
      </w:r>
      <w:r w:rsidRPr="00717AE6">
        <w:t>past. Is it not possible to imagine a transformative future stemming</w:t>
      </w:r>
      <w:r w:rsidRPr="00717AE6">
        <w:rPr>
          <w:sz w:val="12"/>
        </w:rPr>
        <w:t xml:space="preserve">¶ </w:t>
      </w:r>
      <w:r w:rsidRPr="00717AE6">
        <w:t>from the very past that Kuan Yew proposed to preserve? According</w:t>
      </w:r>
      <w:r w:rsidRPr="00717AE6">
        <w:rPr>
          <w:sz w:val="12"/>
        </w:rPr>
        <w:t xml:space="preserve">¶ </w:t>
      </w:r>
      <w:r w:rsidRPr="00717AE6">
        <w:t>to Zizek's argument this is not the case, since the "political proper··</w:t>
      </w:r>
      <w:r w:rsidRPr="00717AE6">
        <w:rPr>
          <w:sz w:val="12"/>
        </w:rPr>
        <w:t xml:space="preserve">¶ </w:t>
      </w:r>
      <w:r w:rsidRPr="00717AE6">
        <w:t>has been linked to Greece and appropriated as a "European Leg·</w:t>
      </w:r>
      <w:r w:rsidRPr="00717AE6">
        <w:rPr>
          <w:sz w:val="12"/>
        </w:rPr>
        <w:t xml:space="preserve">¶ </w:t>
      </w:r>
      <w:r w:rsidRPr="00717AE6">
        <w:t>acy," forcing the rest of the world to bend, whether toward the right</w:t>
      </w:r>
      <w:r w:rsidRPr="00717AE6">
        <w:rPr>
          <w:sz w:val="12"/>
        </w:rPr>
        <w:t xml:space="preserve">¶ </w:t>
      </w:r>
      <w:r w:rsidRPr="00717AE6">
        <w:t>ATISTAS'S THEORETICAL REVOLUTION 271</w:t>
      </w:r>
      <w:r w:rsidRPr="00717AE6">
        <w:rPr>
          <w:sz w:val="12"/>
        </w:rPr>
        <w:t xml:space="preserve">¶ </w:t>
      </w:r>
      <w:r w:rsidRPr="00717AE6">
        <w:t>toward the left, to a universal standard geopolitically defined as</w:t>
      </w:r>
      <w:r w:rsidRPr="00717AE6">
        <w:rPr>
          <w:sz w:val="12"/>
        </w:rPr>
        <w:t xml:space="preserve">¶ </w:t>
      </w:r>
      <w:r w:rsidRPr="00717AE6">
        <w:t>"true European legacy."</w:t>
      </w:r>
      <w:r w:rsidRPr="00717AE6">
        <w:rPr>
          <w:sz w:val="12"/>
        </w:rPr>
        <w:t xml:space="preserve">¶ </w:t>
      </w:r>
      <w:r w:rsidRPr="00717AE6">
        <w:rPr>
          <w:rStyle w:val="StyleBoldUnderline"/>
        </w:rPr>
        <w:t>The Zapatista dictum, "because we are all equal we have the right</w:t>
      </w:r>
      <w:r w:rsidRPr="00717AE6">
        <w:rPr>
          <w:rStyle w:val="StyleBoldUnderline"/>
          <w:sz w:val="12"/>
        </w:rPr>
        <w:t xml:space="preserve">¶ </w:t>
      </w:r>
      <w:r w:rsidRPr="00717AE6">
        <w:rPr>
          <w:rStyle w:val="StyleBoldUnderline"/>
        </w:rPr>
        <w:t>difference," opens up other avenues for thinking about the ethical</w:t>
      </w:r>
      <w:r w:rsidRPr="00717AE6">
        <w:rPr>
          <w:rStyle w:val="StyleBoldUnderline"/>
          <w:sz w:val="12"/>
        </w:rPr>
        <w:t xml:space="preserve">¶ </w:t>
      </w:r>
      <w:r w:rsidRPr="00717AE6">
        <w:rPr>
          <w:rStyle w:val="StyleBoldUnderline"/>
        </w:rPr>
        <w:t>political proper when imagining possible futures. That is</w:t>
      </w:r>
      <w:r w:rsidRPr="00717AE6">
        <w:t>, to</w:t>
      </w:r>
      <w:r w:rsidRPr="00717AE6">
        <w:rPr>
          <w:sz w:val="12"/>
        </w:rPr>
        <w:t xml:space="preserve">¶ </w:t>
      </w:r>
      <w:r w:rsidRPr="00717AE6">
        <w:t xml:space="preserve">difference" </w:t>
      </w:r>
      <w:r w:rsidRPr="00717AE6">
        <w:rPr>
          <w:rStyle w:val="StyleBoldUnderline"/>
        </w:rPr>
        <w:t>beyond the market and capitalist designs</w:t>
      </w:r>
      <w:r w:rsidRPr="00717AE6">
        <w:t>, or to</w:t>
      </w:r>
      <w:r w:rsidRPr="00717AE6">
        <w:rPr>
          <w:sz w:val="12"/>
        </w:rPr>
        <w:t xml:space="preserve">¶ </w:t>
      </w:r>
      <w:r w:rsidRPr="00717AE6">
        <w:t>beyond the process of capitalist subsumption that allows and</w:t>
      </w:r>
      <w:r w:rsidRPr="00717AE6">
        <w:rPr>
          <w:sz w:val="12"/>
        </w:rPr>
        <w:t xml:space="preserve">¶ </w:t>
      </w:r>
      <w:r w:rsidRPr="00717AE6">
        <w:t>ourages subaltern differences while maintaining a hegemonic</w:t>
      </w:r>
      <w:r w:rsidRPr="00717AE6">
        <w:rPr>
          <w:sz w:val="12"/>
        </w:rPr>
        <w:t xml:space="preserve">¶ </w:t>
      </w:r>
      <w:r w:rsidRPr="00717AE6">
        <w:t>of management. The difference the Zapatistas are claiming</w:t>
      </w:r>
      <w:r w:rsidRPr="00717AE6">
        <w:rPr>
          <w:sz w:val="12"/>
        </w:rPr>
        <w:t xml:space="preserve">¶ </w:t>
      </w:r>
      <w:r w:rsidRPr="00717AE6">
        <w:t>at the level of social management, not only at that of civil society</w:t>
      </w:r>
      <w:proofErr w:type="gramStart"/>
      <w:r w:rsidRPr="00717AE6">
        <w:t>.</w:t>
      </w:r>
      <w:r w:rsidRPr="00717AE6">
        <w:rPr>
          <w:sz w:val="12"/>
        </w:rPr>
        <w:t>¶</w:t>
      </w:r>
      <w:proofErr w:type="gramEnd"/>
      <w:r w:rsidRPr="00717AE6">
        <w:rPr>
          <w:sz w:val="12"/>
        </w:rPr>
        <w:t xml:space="preserve"> </w:t>
      </w:r>
      <w:r w:rsidRPr="00717AE6">
        <w:t>move this "difference" to the level of management means also to</w:t>
      </w:r>
      <w:r w:rsidRPr="00717AE6">
        <w:rPr>
          <w:sz w:val="12"/>
        </w:rPr>
        <w:t xml:space="preserve">¶ </w:t>
      </w:r>
      <w:r w:rsidRPr="00717AE6">
        <w:t>uce the distinction between civil and political society (Chatter,</w:t>
      </w:r>
      <w:r w:rsidRPr="00717AE6">
        <w:rPr>
          <w:sz w:val="12"/>
        </w:rPr>
        <w:t xml:space="preserve">¶ </w:t>
      </w:r>
      <w:r w:rsidRPr="00717AE6">
        <w:t>ee, 1999a; 1999b ). At the level of the civil society we encounter</w:t>
      </w:r>
      <w:r w:rsidRPr="00717AE6">
        <w:rPr>
          <w:sz w:val="12"/>
        </w:rPr>
        <w:t xml:space="preserve">¶ </w:t>
      </w:r>
      <w:r w:rsidRPr="00717AE6">
        <w:t xml:space="preserve">•r"''"r'n and dialogic negotiation, as Zizek himself will have it </w:t>
      </w:r>
      <w:proofErr w:type="gramStart"/>
      <w:r w:rsidRPr="00717AE6">
        <w:t>( 1998</w:t>
      </w:r>
      <w:proofErr w:type="gramEnd"/>
      <w:r w:rsidRPr="00717AE6">
        <w:t>:</w:t>
      </w:r>
      <w:r w:rsidRPr="00717AE6">
        <w:rPr>
          <w:sz w:val="12"/>
        </w:rPr>
        <w:t xml:space="preserve">¶ </w:t>
      </w:r>
      <w:r w:rsidRPr="00717AE6">
        <w:t>1009). At the level of the political society (the self-organization of</w:t>
      </w:r>
      <w:r w:rsidRPr="00717AE6">
        <w:rPr>
          <w:sz w:val="12"/>
        </w:rPr>
        <w:t xml:space="preserve">¶ </w:t>
      </w:r>
      <w:r w:rsidRPr="00717AE6">
        <w:t>collectives that have been left out of the civil society</w:t>
      </w:r>
      <w:r w:rsidRPr="00717AE6">
        <w:rPr>
          <w:sz w:val="12"/>
        </w:rPr>
        <w:t xml:space="preserve">¶ </w:t>
      </w:r>
      <w:r w:rsidRPr="00717AE6">
        <w:t>tituted by the legal community of citizens) we encounter strug</w:t>
      </w:r>
      <w:r w:rsidRPr="00717AE6">
        <w:rPr>
          <w:sz w:val="12"/>
        </w:rPr>
        <w:t xml:space="preserve">¶ </w:t>
      </w:r>
      <w:r w:rsidRPr="00717AE6">
        <w:t>·gle and demands for participation in managerial transformation, as</w:t>
      </w:r>
      <w:r w:rsidRPr="00717AE6">
        <w:rPr>
          <w:sz w:val="12"/>
        </w:rPr>
        <w:t xml:space="preserve">¶ </w:t>
      </w:r>
      <w:r w:rsidRPr="00717AE6">
        <w:t>the Zapatistas have it. Their goal is not to take power but to participate</w:t>
      </w:r>
      <w:r w:rsidRPr="00717AE6">
        <w:rPr>
          <w:sz w:val="12"/>
        </w:rPr>
        <w:t xml:space="preserve">¶ </w:t>
      </w:r>
      <w:r w:rsidRPr="00717AE6">
        <w:t>in opening up the space for the political society, indeed in the</w:t>
      </w:r>
      <w:r w:rsidRPr="00717AE6">
        <w:rPr>
          <w:sz w:val="12"/>
        </w:rPr>
        <w:t xml:space="preserve">¶ </w:t>
      </w:r>
      <w:r w:rsidRPr="00717AE6">
        <w:t>'sense of "the political" as defined by Zizek, if we dispense with his</w:t>
      </w:r>
      <w:r w:rsidRPr="00717AE6">
        <w:rPr>
          <w:sz w:val="12"/>
        </w:rPr>
        <w:t xml:space="preserve">¶ </w:t>
      </w:r>
      <w:r w:rsidRPr="00717AE6">
        <w:t>implicit geopolitics: ancient Greece and the European legacy! It is</w:t>
      </w:r>
      <w:r w:rsidRPr="00717AE6">
        <w:rPr>
          <w:sz w:val="12"/>
        </w:rPr>
        <w:t xml:space="preserve">¶ </w:t>
      </w:r>
      <w:r w:rsidRPr="00717AE6">
        <w:t xml:space="preserve">precisely at the level of the political society that </w:t>
      </w:r>
      <w:r w:rsidRPr="00717AE6">
        <w:rPr>
          <w:rStyle w:val="StyleBoldUnderline"/>
        </w:rPr>
        <w:t>the second Zapatista</w:t>
      </w:r>
      <w:r w:rsidRPr="00717AE6">
        <w:rPr>
          <w:rStyle w:val="StyleBoldUnderline"/>
          <w:sz w:val="12"/>
        </w:rPr>
        <w:t xml:space="preserve">¶ </w:t>
      </w:r>
      <w:r w:rsidRPr="00717AE6">
        <w:rPr>
          <w:rStyle w:val="StyleBoldUnderline"/>
        </w:rPr>
        <w:t>dictum: "to rule and obey at the same time" is the necessary corollary</w:t>
      </w:r>
      <w:r w:rsidRPr="00717AE6">
        <w:rPr>
          <w:rStyle w:val="StyleBoldUnderline"/>
          <w:sz w:val="12"/>
        </w:rPr>
        <w:t xml:space="preserve">¶ </w:t>
      </w:r>
      <w:r w:rsidRPr="00717AE6">
        <w:rPr>
          <w:rStyle w:val="StyleBoldUnderline"/>
        </w:rPr>
        <w:t>of the first ("the right to be different because we are all equal")</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t>Two issues remain to be clarified. One is the conception of the</w:t>
      </w:r>
      <w:r w:rsidRPr="00717AE6">
        <w:rPr>
          <w:sz w:val="12"/>
        </w:rPr>
        <w:t xml:space="preserve">¶ </w:t>
      </w:r>
      <w:r w:rsidRPr="00717AE6">
        <w:t>• political in the local history of imperial differences. The imperial</w:t>
      </w:r>
      <w:r w:rsidRPr="00717AE6">
        <w:rPr>
          <w:sz w:val="12"/>
        </w:rPr>
        <w:t xml:space="preserve">¶ </w:t>
      </w:r>
      <w:r w:rsidRPr="00717AE6">
        <w:t>difference is the connector of "differences" between imperial coun-</w:t>
      </w:r>
      <w:r w:rsidRPr="00717AE6">
        <w:rPr>
          <w:sz w:val="12"/>
        </w:rPr>
        <w:t xml:space="preserve">¶ </w:t>
      </w:r>
      <w:r w:rsidRPr="00717AE6">
        <w:t>• tries in which a conception of the political is linked, in fact, to ancient</w:t>
      </w:r>
      <w:r w:rsidRPr="00717AE6">
        <w:rPr>
          <w:sz w:val="12"/>
        </w:rPr>
        <w:t xml:space="preserve">¶ </w:t>
      </w:r>
      <w:r w:rsidRPr="00717AE6">
        <w:t xml:space="preserve">Greece, to </w:t>
      </w:r>
      <w:r w:rsidRPr="00717AE6">
        <w:lastRenderedPageBreak/>
        <w:t>Rome, and Christianity, to the Italian city-states</w:t>
      </w:r>
      <w:proofErr w:type="gramStart"/>
      <w:r w:rsidRPr="00717AE6">
        <w:rPr>
          <w:sz w:val="12"/>
        </w:rPr>
        <w:t xml:space="preserve">¶ </w:t>
      </w:r>
      <w:r w:rsidRPr="00717AE6">
        <w:t>.</w:t>
      </w:r>
      <w:proofErr w:type="gramEnd"/>
      <w:r w:rsidRPr="00717AE6">
        <w:t xml:space="preserve"> </w:t>
      </w:r>
      <w:proofErr w:type="gramStart"/>
      <w:r w:rsidRPr="00717AE6">
        <w:t>of</w:t>
      </w:r>
      <w:proofErr w:type="gramEnd"/>
      <w:r w:rsidRPr="00717AE6">
        <w:t xml:space="preserve"> the fourteenth and the fifteenth centuries (Venice, Florence,</w:t>
      </w:r>
      <w:r w:rsidRPr="00717AE6">
        <w:rPr>
          <w:sz w:val="12"/>
        </w:rPr>
        <w:t xml:space="preserve">¶ </w:t>
      </w:r>
      <w:r w:rsidRPr="00717AE6">
        <w:t xml:space="preserve">. </w:t>
      </w:r>
      <w:proofErr w:type="gramStart"/>
      <w:r w:rsidRPr="00717AE6">
        <w:t>Genoa), and to the bourgeois republics of the early modern Netherlands</w:t>
      </w:r>
      <w:r w:rsidRPr="00717AE6">
        <w:rPr>
          <w:sz w:val="12"/>
        </w:rPr>
        <w:t xml:space="preserve">¶ </w:t>
      </w:r>
      <w:r w:rsidRPr="00717AE6">
        <w:t>and England.</w:t>
      </w:r>
      <w:proofErr w:type="gramEnd"/>
      <w:r w:rsidRPr="00717AE6">
        <w:t xml:space="preserve"> This "North Atlantic legacy" has paralleled the</w:t>
      </w:r>
      <w:proofErr w:type="gramStart"/>
      <w:r w:rsidRPr="00717AE6">
        <w:rPr>
          <w:sz w:val="12"/>
        </w:rPr>
        <w:t xml:space="preserve">¶ </w:t>
      </w:r>
      <w:r w:rsidRPr="00717AE6">
        <w:t>.</w:t>
      </w:r>
      <w:proofErr w:type="gramEnd"/>
      <w:r w:rsidRPr="00717AE6">
        <w:t xml:space="preserve"> </w:t>
      </w:r>
      <w:proofErr w:type="gramStart"/>
      <w:r w:rsidRPr="00717AE6">
        <w:t>history</w:t>
      </w:r>
      <w:proofErr w:type="gramEnd"/>
      <w:r w:rsidRPr="00717AE6">
        <w:t xml:space="preserve"> of capitalism until the end of the twentieth century (i.e.,</w:t>
      </w:r>
      <w:r w:rsidRPr="00717AE6">
        <w:rPr>
          <w:sz w:val="12"/>
        </w:rPr>
        <w:t xml:space="preserve">¶ </w:t>
      </w:r>
      <w:r w:rsidRPr="00717AE6">
        <w:t>before capitalism began to locate itself in Asia, rather than merely</w:t>
      </w:r>
      <w:r w:rsidRPr="00717AE6">
        <w:rPr>
          <w:sz w:val="12"/>
        </w:rPr>
        <w:t xml:space="preserve">¶ </w:t>
      </w:r>
      <w:r w:rsidRPr="00717AE6">
        <w:t>using Asia as a source of natural resources and a place to colonize</w:t>
      </w:r>
      <w:r w:rsidRPr="00717AE6">
        <w:rPr>
          <w:sz w:val="12"/>
        </w:rPr>
        <w:t xml:space="preserve">¶ </w:t>
      </w:r>
      <w:r w:rsidRPr="00717AE6">
        <w:t>from afar). Zizek's argument can be understood against this histori-</w:t>
      </w:r>
      <w:r w:rsidRPr="00717AE6">
        <w:rPr>
          <w:sz w:val="12"/>
        </w:rPr>
        <w:t xml:space="preserve">¶ </w:t>
      </w:r>
      <w:r w:rsidRPr="00717AE6">
        <w:t xml:space="preserve">·. </w:t>
      </w:r>
      <w:proofErr w:type="gramStart"/>
      <w:r w:rsidRPr="00717AE6">
        <w:t>cal</w:t>
      </w:r>
      <w:proofErr w:type="gramEnd"/>
      <w:r w:rsidRPr="00717AE6">
        <w:t xml:space="preserve"> background.</w:t>
      </w:r>
    </w:p>
    <w:p w14:paraId="37AA2DFF" w14:textId="77777777" w:rsidR="008724D8" w:rsidRPr="00717AE6" w:rsidRDefault="008724D8" w:rsidP="008724D8">
      <w:pPr>
        <w:pStyle w:val="Nothing"/>
      </w:pPr>
    </w:p>
    <w:p w14:paraId="7FC8BD85" w14:textId="77777777" w:rsidR="003D2660" w:rsidRPr="00717AE6" w:rsidRDefault="003D2660" w:rsidP="003D2660">
      <w:pPr>
        <w:pStyle w:val="Nothing"/>
        <w:rPr>
          <w:rStyle w:val="StyleStyleBold12pt"/>
        </w:rPr>
      </w:pPr>
      <w:r w:rsidRPr="00717AE6">
        <w:rPr>
          <w:rStyle w:val="StyleStyleBold12pt"/>
        </w:rPr>
        <w:t>The Zapatistas construct definitions of democracy through macro-narratives that fail to exclude others</w:t>
      </w:r>
    </w:p>
    <w:p w14:paraId="531B8490" w14:textId="185E0D5E" w:rsidR="003D2660" w:rsidRPr="00717AE6" w:rsidRDefault="003D2660" w:rsidP="003D2660">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proofErr w:type="gramStart"/>
      <w:r w:rsidRPr="00717AE6">
        <w:t>.</w:t>
      </w:r>
      <w:r w:rsidRPr="00717AE6">
        <w:rPr>
          <w:sz w:val="12"/>
        </w:rPr>
        <w:t>¶</w:t>
      </w:r>
      <w:proofErr w:type="gramEnd"/>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proofErr w:type="gramStart"/>
      <w:r w:rsidRPr="00717AE6">
        <w:t>.</w:t>
      </w:r>
      <w:r w:rsidRPr="00717AE6">
        <w:rPr>
          <w:sz w:val="12"/>
        </w:rPr>
        <w:t>¶</w:t>
      </w:r>
      <w:proofErr w:type="gramEnd"/>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00790444" w:rsidRPr="00717AE6">
        <w:rPr>
          <w:sz w:val="24"/>
        </w:rPr>
        <w:t xml:space="preserve"> </w:t>
      </w:r>
      <w:r w:rsidR="00790444" w:rsidRPr="00717AE6">
        <w:t>//DDI13</w:t>
      </w:r>
    </w:p>
    <w:p w14:paraId="61B95BDB" w14:textId="77777777" w:rsidR="003D2660" w:rsidRPr="00717AE6" w:rsidRDefault="003D2660" w:rsidP="003D2660">
      <w:pPr>
        <w:pStyle w:val="Cards"/>
      </w:pPr>
      <w:r w:rsidRPr="00717AE6">
        <w:rPr>
          <w:rStyle w:val="StyleBoldUnderline"/>
        </w:rPr>
        <w:t>We are now in a position to explore the current concept of</w:t>
      </w:r>
      <w:r w:rsidRPr="00717AE6">
        <w:rPr>
          <w:rStyle w:val="StyleBoldUnderline"/>
          <w:sz w:val="12"/>
        </w:rPr>
        <w:t xml:space="preserve">¶ </w:t>
      </w:r>
      <w:r w:rsidRPr="00717AE6">
        <w:rPr>
          <w:rStyle w:val="StyleBoldUnderline"/>
        </w:rPr>
        <w:t>"democracy" further, as affected by the Zapatista uprising and the·</w:t>
      </w:r>
      <w:r w:rsidRPr="00717AE6">
        <w:rPr>
          <w:rStyle w:val="StyleBoldUnderline"/>
          <w:sz w:val="12"/>
        </w:rPr>
        <w:t xml:space="preserve">¶ </w:t>
      </w:r>
      <w:r w:rsidRPr="00717AE6">
        <w:rPr>
          <w:rStyle w:val="StyleBoldUnderline"/>
        </w:rPr>
        <w:t>ore tical revolution</w:t>
      </w:r>
      <w:r w:rsidRPr="00717AE6">
        <w:t>. The belief remains widespread that democracy is</w:t>
      </w:r>
      <w:r w:rsidRPr="00717AE6">
        <w:rPr>
          <w:sz w:val="12"/>
        </w:rPr>
        <w:t xml:space="preserve">¶ </w:t>
      </w:r>
      <w:r w:rsidRPr="00717AE6">
        <w:t>a Greek invention, rehearsed during the Enlightenment, modified in</w:t>
      </w:r>
      <w:r w:rsidRPr="00717AE6">
        <w:rPr>
          <w:sz w:val="12"/>
        </w:rPr>
        <w:t xml:space="preserve">¶ </w:t>
      </w:r>
      <w:r w:rsidRPr="00717AE6">
        <w:t>its socialist version, and capable and deserving of diffusion all over the</w:t>
      </w:r>
      <w:r w:rsidRPr="00717AE6">
        <w:rPr>
          <w:sz w:val="12"/>
        </w:rPr>
        <w:t xml:space="preserve">¶ </w:t>
      </w:r>
      <w:r w:rsidRPr="00717AE6">
        <w:t>planet. To question this macro-narrative of"democracy" (written from</w:t>
      </w:r>
      <w:r w:rsidRPr="00717AE6">
        <w:rPr>
          <w:sz w:val="12"/>
        </w:rPr>
        <w:t xml:space="preserve">¶ </w:t>
      </w:r>
      <w:r w:rsidRPr="00717AE6">
        <w:t>the perspective of Western civilization and modernity) and to open</w:t>
      </w:r>
      <w:r w:rsidRPr="00717AE6">
        <w:rPr>
          <w:sz w:val="12"/>
        </w:rPr>
        <w:t xml:space="preserve">¶ </w:t>
      </w:r>
      <w:r w:rsidRPr="00717AE6">
        <w:t>new avenues to imagine democratic futures is precisely what the</w:t>
      </w:r>
      <w:r w:rsidRPr="00717AE6">
        <w:rPr>
          <w:sz w:val="12"/>
        </w:rPr>
        <w:t xml:space="preserve">¶ </w:t>
      </w:r>
      <w:r w:rsidRPr="00717AE6">
        <w:t xml:space="preserve">Zapatistas's theoretical revolution has achieved. </w:t>
      </w:r>
      <w:r w:rsidRPr="00717AE6">
        <w:rPr>
          <w:rStyle w:val="StyleBoldUnderline"/>
        </w:rPr>
        <w:t>It has detached de·</w:t>
      </w:r>
      <w:r w:rsidRPr="00717AE6">
        <w:rPr>
          <w:rStyle w:val="StyleBoldUnderline"/>
          <w:sz w:val="12"/>
        </w:rPr>
        <w:t xml:space="preserve">¶ </w:t>
      </w:r>
      <w:r w:rsidRPr="00717AE6">
        <w:rPr>
          <w:rStyle w:val="StyleBoldUnderline"/>
        </w:rPr>
        <w:t>mocracy from its "original" meaning,</w:t>
      </w:r>
      <w:r w:rsidRPr="00717AE6">
        <w:t xml:space="preserve"> i.e., </w:t>
      </w:r>
      <w:r w:rsidRPr="00717AE6">
        <w:rPr>
          <w:rStyle w:val="StyleBoldUnderline"/>
        </w:rPr>
        <w:t>as a Western construct</w:t>
      </w:r>
      <w:r w:rsidRPr="00717AE6">
        <w:t xml:space="preserve"> that</w:t>
      </w:r>
      <w:r w:rsidRPr="00717AE6">
        <w:rPr>
          <w:sz w:val="12"/>
        </w:rPr>
        <w:t xml:space="preserve">¶ </w:t>
      </w:r>
      <w:r w:rsidRPr="00717AE6">
        <w:t xml:space="preserve">originated in ancient Greece. </w:t>
      </w:r>
      <w:r w:rsidRPr="00717AE6">
        <w:rPr>
          <w:rStyle w:val="StyleBoldUnderline"/>
        </w:rPr>
        <w:t>No longer does any community or civil·</w:t>
      </w:r>
      <w:r w:rsidRPr="00717AE6">
        <w:rPr>
          <w:rStyle w:val="StyleBoldUnderline"/>
          <w:sz w:val="12"/>
        </w:rPr>
        <w:t xml:space="preserve">¶ </w:t>
      </w:r>
      <w:r w:rsidRPr="00717AE6">
        <w:rPr>
          <w:rStyle w:val="StyleBoldUnderline"/>
        </w:rPr>
        <w:t>ization own the rights over its imposition or exportation; instead, it is</w:t>
      </w:r>
      <w:r w:rsidRPr="00717AE6">
        <w:rPr>
          <w:rStyle w:val="StyleBoldUnderline"/>
          <w:sz w:val="12"/>
        </w:rPr>
        <w:t xml:space="preserve">¶ </w:t>
      </w:r>
      <w:r w:rsidRPr="00717AE6">
        <w:rPr>
          <w:rStyle w:val="Emphasis"/>
          <w:rFonts w:ascii="Times New Roman" w:hAnsi="Times New Roman"/>
        </w:rPr>
        <w:t>shared by all</w:t>
      </w:r>
      <w:r w:rsidRPr="00717AE6">
        <w:rPr>
          <w:rStyle w:val="StyleBoldUnderline"/>
        </w:rPr>
        <w:t xml:space="preserve"> those people around the world who care for </w:t>
      </w:r>
      <w:r w:rsidRPr="00717AE6">
        <w:rPr>
          <w:rStyle w:val="Emphasis"/>
          <w:rFonts w:ascii="Times New Roman" w:hAnsi="Times New Roman"/>
        </w:rPr>
        <w:t>equity and</w:t>
      </w:r>
      <w:r w:rsidRPr="00717AE6">
        <w:rPr>
          <w:rStyle w:val="Emphasis"/>
          <w:rFonts w:ascii="Times New Roman" w:hAnsi="Times New Roman"/>
          <w:sz w:val="12"/>
        </w:rPr>
        <w:t xml:space="preserve">¶ </w:t>
      </w:r>
      <w:r w:rsidRPr="00717AE6">
        <w:rPr>
          <w:rStyle w:val="Emphasis"/>
          <w:rFonts w:ascii="Times New Roman" w:hAnsi="Times New Roman"/>
        </w:rPr>
        <w:t xml:space="preserve">social justice, </w:t>
      </w:r>
      <w:r w:rsidRPr="00717AE6">
        <w:rPr>
          <w:rStyle w:val="StyleBoldUnderline"/>
        </w:rPr>
        <w:t>and especially by those who have been or are victims of</w:t>
      </w:r>
      <w:r w:rsidRPr="00717AE6">
        <w:rPr>
          <w:rStyle w:val="StyleBoldUnderline"/>
          <w:sz w:val="12"/>
        </w:rPr>
        <w:t xml:space="preserve">¶ </w:t>
      </w:r>
      <w:r w:rsidRPr="00717AE6">
        <w:rPr>
          <w:rStyle w:val="StyleBoldUnderline"/>
        </w:rPr>
        <w:t>injustice and inequities</w:t>
      </w:r>
      <w:r w:rsidRPr="00717AE6">
        <w:t xml:space="preserve">. Instead of ancient Greece, the </w:t>
      </w:r>
      <w:r w:rsidRPr="00717AE6">
        <w:rPr>
          <w:rStyle w:val="Emphasis"/>
          <w:rFonts w:ascii="Times New Roman" w:hAnsi="Times New Roman"/>
        </w:rPr>
        <w:t>Zapatistas have</w:t>
      </w:r>
      <w:r w:rsidRPr="00717AE6">
        <w:rPr>
          <w:rStyle w:val="StyleBoldUnderline"/>
          <w:sz w:val="12"/>
        </w:rPr>
        <w:t xml:space="preserve">¶ </w:t>
      </w:r>
      <w:r w:rsidRPr="00717AE6">
        <w:t>postulated another origin for democracy, i.e., the beginning of the</w:t>
      </w:r>
      <w:r w:rsidRPr="00717AE6">
        <w:rPr>
          <w:sz w:val="12"/>
        </w:rPr>
        <w:t xml:space="preserve">¶ </w:t>
      </w:r>
      <w:r w:rsidRPr="00717AE6">
        <w:t>modern/ colonial world and the making of the colonial difference</w:t>
      </w:r>
      <w:proofErr w:type="gramStart"/>
      <w:r w:rsidRPr="00717AE6">
        <w:t>,</w:t>
      </w:r>
      <w:r w:rsidRPr="00717AE6">
        <w:rPr>
          <w:sz w:val="12"/>
        </w:rPr>
        <w:t>¶</w:t>
      </w:r>
      <w:proofErr w:type="gramEnd"/>
      <w:r w:rsidRPr="00717AE6">
        <w:rPr>
          <w:sz w:val="12"/>
        </w:rPr>
        <w:t xml:space="preserve"> </w:t>
      </w:r>
      <w:r w:rsidRPr="00717AE6">
        <w:t xml:space="preserve">thereby making possible </w:t>
      </w:r>
      <w:r w:rsidRPr="00717AE6">
        <w:rPr>
          <w:rStyle w:val="Emphasis"/>
          <w:rFonts w:ascii="Times New Roman" w:hAnsi="Times New Roman"/>
        </w:rPr>
        <w:t>the construction of new macro-narratives</w:t>
      </w:r>
      <w:r w:rsidRPr="00717AE6">
        <w:rPr>
          <w:rStyle w:val="Emphasis"/>
          <w:rFonts w:ascii="Times New Roman" w:hAnsi="Times New Roman"/>
          <w:sz w:val="12"/>
        </w:rPr>
        <w:t xml:space="preserve">¶ </w:t>
      </w:r>
      <w:r w:rsidRPr="00717AE6">
        <w:rPr>
          <w:rStyle w:val="Emphasis"/>
          <w:rFonts w:ascii="Times New Roman" w:hAnsi="Times New Roman"/>
        </w:rPr>
        <w:t>from the perspective of coloniality.</w:t>
      </w:r>
      <w:r w:rsidRPr="00717AE6">
        <w:rPr>
          <w:rStyle w:val="Emphasis"/>
          <w:rFonts w:ascii="Times New Roman" w:hAnsi="Times New Roman"/>
          <w:sz w:val="12"/>
        </w:rPr>
        <w:t xml:space="preserve">¶ </w:t>
      </w:r>
      <w:r w:rsidRPr="00717AE6">
        <w:t>As we have seen, mandar obedeciendo is a principle grounded</w:t>
      </w:r>
      <w:r w:rsidRPr="00717AE6">
        <w:rPr>
          <w:sz w:val="12"/>
        </w:rPr>
        <w:t xml:space="preserve">¶ </w:t>
      </w:r>
      <w:r w:rsidRPr="00717AE6">
        <w:t>within the intersubjective structure of the Tojolabal language, a</w:t>
      </w:r>
      <w:r w:rsidRPr="00717AE6">
        <w:rPr>
          <w:sz w:val="12"/>
        </w:rPr>
        <w:t xml:space="preserve">¶ </w:t>
      </w:r>
      <w:r w:rsidRPr="00717AE6">
        <w:t>language in which neither "nature" nor the "other" can be conceptualized</w:t>
      </w:r>
      <w:r w:rsidRPr="00717AE6">
        <w:rPr>
          <w:sz w:val="12"/>
        </w:rPr>
        <w:t xml:space="preserve">¶ </w:t>
      </w:r>
      <w:r w:rsidRPr="00717AE6">
        <w:t>as objects; or better yet, a language in which it is unthinkable</w:t>
      </w:r>
      <w:r w:rsidRPr="00717AE6">
        <w:rPr>
          <w:sz w:val="12"/>
        </w:rPr>
        <w:t xml:space="preserve">¶ </w:t>
      </w:r>
      <w:r w:rsidRPr="00717AE6">
        <w:t>that there could be "nature" and "others" as well as nature as other.</w:t>
      </w:r>
      <w:r w:rsidRPr="00717AE6">
        <w:rPr>
          <w:sz w:val="12"/>
        </w:rPr>
        <w:t xml:space="preserve">¶ </w:t>
      </w:r>
      <w:r w:rsidRPr="00717AE6">
        <w:t>Even though Tojolabal intellectuals, as well as ancient Greek or</w:t>
      </w:r>
      <w:r w:rsidRPr="00717AE6">
        <w:rPr>
          <w:sz w:val="12"/>
        </w:rPr>
        <w:t xml:space="preserve">¶ </w:t>
      </w:r>
      <w:r w:rsidRPr="00717AE6">
        <w:t>eighteenth-century philosophers all have or had a sense of social</w:t>
      </w:r>
      <w:r w:rsidRPr="00717AE6">
        <w:rPr>
          <w:sz w:val="12"/>
        </w:rPr>
        <w:t xml:space="preserve">¶ </w:t>
      </w:r>
      <w:r w:rsidRPr="00717AE6">
        <w:t>organization for the common good, I do not want to idealize either</w:t>
      </w:r>
      <w:r w:rsidRPr="00717AE6">
        <w:rPr>
          <w:sz w:val="12"/>
        </w:rPr>
        <w:t xml:space="preserve">¶ </w:t>
      </w:r>
      <w:r w:rsidRPr="00717AE6">
        <w:t>of them; neither the Tojolabal notion of "to rule and obey at the</w:t>
      </w:r>
      <w:r w:rsidRPr="00717AE6">
        <w:rPr>
          <w:sz w:val="12"/>
        </w:rPr>
        <w:t xml:space="preserve">¶ </w:t>
      </w:r>
      <w:r w:rsidRPr="00717AE6">
        <w:t>same time," nor Greek-derived European concepts of "democracy"</w:t>
      </w:r>
      <w:r w:rsidRPr="00717AE6">
        <w:rPr>
          <w:sz w:val="12"/>
        </w:rPr>
        <w:t xml:space="preserve">¶ </w:t>
      </w:r>
      <w:r w:rsidRPr="00717AE6">
        <w:t>and "socialism," notions that, significantly enough, became abstract</w:t>
      </w:r>
      <w:r w:rsidRPr="00717AE6">
        <w:rPr>
          <w:sz w:val="12"/>
        </w:rPr>
        <w:t xml:space="preserve">¶ </w:t>
      </w:r>
      <w:r w:rsidRPr="00717AE6">
        <w:t>universal correctives parallel to the global expansion of capitalism.</w:t>
      </w:r>
      <w:r w:rsidRPr="00717AE6">
        <w:rPr>
          <w:sz w:val="12"/>
        </w:rPr>
        <w:t xml:space="preserve">¶ </w:t>
      </w:r>
      <w:r w:rsidRPr="00717AE6">
        <w:t xml:space="preserve">However, in my view, </w:t>
      </w:r>
      <w:r w:rsidRPr="00717AE6">
        <w:rPr>
          <w:rStyle w:val="StyleBoldUnderline"/>
        </w:rPr>
        <w:t xml:space="preserve">there are </w:t>
      </w:r>
      <w:r w:rsidRPr="00717AE6">
        <w:t>people</w:t>
      </w:r>
      <w:r w:rsidRPr="00717AE6">
        <w:rPr>
          <w:rStyle w:val="StyleBoldUnderline"/>
        </w:rPr>
        <w:t>-"non-liberal honest people,"</w:t>
      </w:r>
      <w:r w:rsidRPr="00717AE6">
        <w:rPr>
          <w:rStyle w:val="StyleBoldUnderline"/>
          <w:sz w:val="12"/>
        </w:rPr>
        <w:t xml:space="preserve">¶ </w:t>
      </w:r>
      <w:r w:rsidRPr="00717AE6">
        <w:t xml:space="preserve">as Rawls (1999:1-54) </w:t>
      </w:r>
      <w:r w:rsidRPr="00717AE6">
        <w:rPr>
          <w:rStyle w:val="StyleBoldUnderline"/>
        </w:rPr>
        <w:t>would like to say-all over the planet able to</w:t>
      </w:r>
      <w:r w:rsidRPr="00717AE6">
        <w:rPr>
          <w:rStyle w:val="StyleBoldUnderline"/>
          <w:sz w:val="12"/>
        </w:rPr>
        <w:t xml:space="preserve">¶ </w:t>
      </w:r>
      <w:r w:rsidRPr="00717AE6">
        <w:rPr>
          <w:rStyle w:val="StyleBoldUnderline"/>
        </w:rPr>
        <w:t>entertain a dialogue of equals with liberal notions of democracy</w:t>
      </w:r>
      <w:r w:rsidRPr="00717AE6">
        <w:t xml:space="preserve"> and</w:t>
      </w:r>
      <w:r w:rsidRPr="00717AE6">
        <w:rPr>
          <w:sz w:val="12"/>
        </w:rPr>
        <w:t xml:space="preserve">¶ </w:t>
      </w:r>
      <w:r w:rsidRPr="00717AE6">
        <w:t xml:space="preserve">Marxist notions of socialism. </w:t>
      </w:r>
      <w:r w:rsidRPr="00717AE6">
        <w:rPr>
          <w:rStyle w:val="StyleBoldUnderline"/>
        </w:rPr>
        <w:t>Among those people are the Zapatistas</w:t>
      </w:r>
      <w:proofErr w:type="gramStart"/>
      <w:r w:rsidRPr="00717AE6">
        <w:t>,</w:t>
      </w:r>
      <w:r w:rsidRPr="00717AE6">
        <w:rPr>
          <w:sz w:val="12"/>
        </w:rPr>
        <w:t>¶</w:t>
      </w:r>
      <w:proofErr w:type="gramEnd"/>
      <w:r w:rsidRPr="00717AE6">
        <w:rPr>
          <w:sz w:val="12"/>
        </w:rPr>
        <w:t xml:space="preserve"> </w:t>
      </w:r>
      <w:r w:rsidRPr="00717AE6">
        <w:t>both Amerindians like Major Ana Maria and Comandante Tacho, or</w:t>
      </w:r>
      <w:r w:rsidRPr="00717AE6">
        <w:rPr>
          <w:sz w:val="12"/>
        </w:rPr>
        <w:t xml:space="preserve">¶ </w:t>
      </w:r>
      <w:r w:rsidRPr="00717AE6">
        <w:t>Latin Americans (Creoles, mestizos, or immigrants) like Subcomandante</w:t>
      </w:r>
      <w:r w:rsidRPr="00717AE6">
        <w:rPr>
          <w:sz w:val="12"/>
        </w:rPr>
        <w:t xml:space="preserve">¶ </w:t>
      </w:r>
      <w:r w:rsidRPr="00717AE6">
        <w:t>Marcos, who have been making political and ethical claims</w:t>
      </w:r>
      <w:r w:rsidRPr="00717AE6">
        <w:rPr>
          <w:sz w:val="12"/>
        </w:rPr>
        <w:t xml:space="preserve">¶ </w:t>
      </w:r>
      <w:r w:rsidRPr="00717AE6">
        <w:t>grounded in new epistemological principles derived from the double</w:t>
      </w:r>
      <w:r w:rsidRPr="00717AE6">
        <w:rPr>
          <w:sz w:val="12"/>
        </w:rPr>
        <w:t xml:space="preserve">¶ </w:t>
      </w:r>
      <w:r w:rsidRPr="00717AE6">
        <w:t>translation of Amerindian cosmology into Marxism and Marxist</w:t>
      </w:r>
      <w:r w:rsidRPr="00717AE6">
        <w:rPr>
          <w:sz w:val="12"/>
        </w:rPr>
        <w:t xml:space="preserve">¶ </w:t>
      </w:r>
      <w:r w:rsidRPr="00717AE6">
        <w:t>cosmology into Amerindian cosmology.</w:t>
      </w:r>
      <w:r w:rsidRPr="00717AE6">
        <w:rPr>
          <w:sz w:val="12"/>
        </w:rPr>
        <w:t xml:space="preserve">¶ </w:t>
      </w:r>
      <w:r w:rsidRPr="00717AE6">
        <w:t>We are now back to "double translation," a term that is still difficult</w:t>
      </w:r>
      <w:r w:rsidRPr="00717AE6">
        <w:rPr>
          <w:sz w:val="12"/>
        </w:rPr>
        <w:t xml:space="preserve">¶ </w:t>
      </w:r>
      <w:r w:rsidRPr="00717AE6">
        <w:t>to understand, even for an enlightened French journalist like</w:t>
      </w:r>
      <w:r w:rsidRPr="00717AE6">
        <w:rPr>
          <w:sz w:val="12"/>
        </w:rPr>
        <w:t xml:space="preserve">¶ </w:t>
      </w:r>
      <w:r w:rsidRPr="00717AE6">
        <w:t>Yvon Le Bot, who has shown himself to be totally supportive of the</w:t>
      </w:r>
      <w:r w:rsidRPr="00717AE6">
        <w:rPr>
          <w:sz w:val="12"/>
        </w:rPr>
        <w:t xml:space="preserve">¶ </w:t>
      </w:r>
      <w:r w:rsidRPr="00717AE6">
        <w:t>Zapatistas, yet completely blind to the colonial difference. Le Bot</w:t>
      </w:r>
      <w:r w:rsidRPr="00717AE6">
        <w:rPr>
          <w:sz w:val="12"/>
        </w:rPr>
        <w:t xml:space="preserve">¶ </w:t>
      </w:r>
      <w:r w:rsidRPr="00717AE6">
        <w:t>interviewed the l.eaders of the Zapatista uprising (Major Moises</w:t>
      </w:r>
      <w:proofErr w:type="gramStart"/>
      <w:r w:rsidRPr="00717AE6">
        <w:t>,</w:t>
      </w:r>
      <w:r w:rsidRPr="00717AE6">
        <w:rPr>
          <w:sz w:val="12"/>
        </w:rPr>
        <w:t>¶</w:t>
      </w:r>
      <w:proofErr w:type="gramEnd"/>
      <w:r w:rsidRPr="00717AE6">
        <w:rPr>
          <w:sz w:val="12"/>
        </w:rPr>
        <w:t xml:space="preserve"> </w:t>
      </w:r>
      <w:r w:rsidRPr="00717AE6">
        <w:t>Comandante Tacho, Subcomandante Marcos), but did not feel comfortable</w:t>
      </w:r>
      <w:r w:rsidRPr="00717AE6">
        <w:rPr>
          <w:sz w:val="12"/>
        </w:rPr>
        <w:t xml:space="preserve">¶ </w:t>
      </w:r>
      <w:r w:rsidRPr="00717AE6">
        <w:t>with the concept of "democracy" introduced in the letter</w:t>
      </w:r>
      <w:r w:rsidRPr="00717AE6">
        <w:rPr>
          <w:sz w:val="12"/>
        </w:rPr>
        <w:t xml:space="preserve">¶ </w:t>
      </w:r>
      <w:r w:rsidRPr="00717AE6">
        <w:t>signed by the EZLN, and discussed above. In his introduction to the</w:t>
      </w:r>
      <w:r w:rsidRPr="00717AE6">
        <w:rPr>
          <w:sz w:val="12"/>
        </w:rPr>
        <w:t xml:space="preserve">¶ </w:t>
      </w:r>
      <w:r w:rsidRPr="00717AE6">
        <w:t>series of interviews, Le Bot offers a definition of "democracy" by</w:t>
      </w:r>
      <w:r w:rsidRPr="00717AE6">
        <w:rPr>
          <w:sz w:val="12"/>
        </w:rPr>
        <w:t xml:space="preserve">¶ </w:t>
      </w:r>
      <w:r w:rsidRPr="00717AE6">
        <w:t>Subcomandante Marcos published in La jornada (December 31</w:t>
      </w:r>
      <w:proofErr w:type="gramStart"/>
      <w:r w:rsidRPr="00717AE6">
        <w:t>,</w:t>
      </w:r>
      <w:r w:rsidRPr="00717AE6">
        <w:rPr>
          <w:sz w:val="12"/>
        </w:rPr>
        <w:t>¶</w:t>
      </w:r>
      <w:proofErr w:type="gramEnd"/>
      <w:r w:rsidRPr="00717AE6">
        <w:rPr>
          <w:sz w:val="12"/>
        </w:rPr>
        <w:t xml:space="preserve"> </w:t>
      </w:r>
      <w:r w:rsidRPr="00717AE6">
        <w:t>262 Walter D. Migno/o</w:t>
      </w:r>
      <w:r w:rsidRPr="00717AE6">
        <w:rPr>
          <w:sz w:val="12"/>
        </w:rPr>
        <w:t xml:space="preserve">¶ </w:t>
      </w:r>
      <w:r w:rsidRPr="00717AE6">
        <w:t>199~). For Le Bot this is a "better definition of democracy, Jess</w:t>
      </w:r>
      <w:r w:rsidRPr="00717AE6">
        <w:rPr>
          <w:sz w:val="12"/>
        </w:rPr>
        <w:t xml:space="preserve">¶ </w:t>
      </w:r>
      <w:r w:rsidRPr="00717AE6">
        <w:t xml:space="preserve">poetic, perhaps more simplistic but more satisfactory (sic!)" </w:t>
      </w:r>
      <w:proofErr w:type="gramStart"/>
      <w:r w:rsidRPr="00717AE6">
        <w:t>(Le Bot</w:t>
      </w:r>
      <w:r w:rsidRPr="00717AE6">
        <w:rPr>
          <w:sz w:val="12"/>
        </w:rPr>
        <w:t xml:space="preserve">¶ </w:t>
      </w:r>
      <w:r w:rsidRPr="00717AE6">
        <w:t>1997: 83).</w:t>
      </w:r>
      <w:proofErr w:type="gramEnd"/>
      <w:r w:rsidRPr="00717AE6">
        <w:t xml:space="preserve"> He writes: '</w:t>
      </w:r>
      <w:r w:rsidRPr="00717AE6">
        <w:rPr>
          <w:sz w:val="12"/>
        </w:rPr>
        <w:t xml:space="preserve">¶ </w:t>
      </w:r>
      <w:r w:rsidRPr="00717AE6">
        <w:rPr>
          <w:rStyle w:val="StyleBoldUnderline"/>
        </w:rPr>
        <w:t>Democracy is the situation in which thoughts reach an agreement</w:t>
      </w:r>
      <w:proofErr w:type="gramStart"/>
      <w:r w:rsidRPr="00717AE6">
        <w:rPr>
          <w:rStyle w:val="StyleBoldUnderline"/>
        </w:rPr>
        <w:t>.</w:t>
      </w:r>
      <w:r w:rsidRPr="00717AE6">
        <w:rPr>
          <w:rStyle w:val="StyleBoldUnderline"/>
          <w:sz w:val="12"/>
        </w:rPr>
        <w:t>¶</w:t>
      </w:r>
      <w:proofErr w:type="gramEnd"/>
      <w:r w:rsidRPr="00717AE6">
        <w:rPr>
          <w:rStyle w:val="StyleBoldUnderline"/>
          <w:sz w:val="12"/>
        </w:rPr>
        <w:t xml:space="preserve"> </w:t>
      </w:r>
      <w:r w:rsidRPr="00717AE6">
        <w:t>Not necessarily that everybody thinks in the same way,</w:t>
      </w:r>
      <w:r w:rsidRPr="00717AE6">
        <w:rPr>
          <w:sz w:val="12"/>
        </w:rPr>
        <w:t xml:space="preserve">¶ </w:t>
      </w:r>
      <w:r w:rsidRPr="00717AE6">
        <w:t xml:space="preserve">but that all thoughts or </w:t>
      </w:r>
      <w:r w:rsidRPr="00717AE6">
        <w:lastRenderedPageBreak/>
        <w:t>the majority of thoughts look for and</w:t>
      </w:r>
      <w:r w:rsidRPr="00717AE6">
        <w:rPr>
          <w:sz w:val="12"/>
        </w:rPr>
        <w:t xml:space="preserve">¶ </w:t>
      </w:r>
      <w:r w:rsidRPr="00717AE6">
        <w:t xml:space="preserve">reach </w:t>
      </w:r>
      <w:r w:rsidRPr="00717AE6">
        <w:rPr>
          <w:rStyle w:val="StyleBoldUnderline"/>
        </w:rPr>
        <w:t xml:space="preserve">an agreement which will be good for the majority, </w:t>
      </w:r>
      <w:r w:rsidRPr="00717AE6">
        <w:rPr>
          <w:rStyle w:val="Emphasis"/>
          <w:rFonts w:ascii="Times New Roman" w:hAnsi="Times New Roman"/>
        </w:rPr>
        <w:t>without</w:t>
      </w:r>
      <w:r w:rsidRPr="00717AE6">
        <w:rPr>
          <w:rStyle w:val="Emphasis"/>
          <w:rFonts w:ascii="Times New Roman" w:hAnsi="Times New Roman"/>
          <w:sz w:val="12"/>
        </w:rPr>
        <w:t xml:space="preserve">¶ </w:t>
      </w:r>
      <w:r w:rsidRPr="00717AE6">
        <w:rPr>
          <w:rStyle w:val="Emphasis"/>
          <w:rFonts w:ascii="Times New Roman" w:hAnsi="Times New Roman"/>
        </w:rPr>
        <w:t>marginalizing or eliminating the minority; t</w:t>
      </w:r>
      <w:r w:rsidRPr="00717AE6">
        <w:t>hat the word of</w:t>
      </w:r>
      <w:r w:rsidRPr="00717AE6">
        <w:rPr>
          <w:sz w:val="12"/>
        </w:rPr>
        <w:t xml:space="preserve">¶ </w:t>
      </w:r>
      <w:r w:rsidRPr="00717AE6">
        <w:t>the ruler obey the word of the majority of the people; that the</w:t>
      </w:r>
      <w:r w:rsidRPr="00717AE6">
        <w:rPr>
          <w:sz w:val="12"/>
        </w:rPr>
        <w:t xml:space="preserve">¶ </w:t>
      </w:r>
      <w:r w:rsidRPr="00717AE6">
        <w:t>baton of command be supported by a collective voice rather</w:t>
      </w:r>
      <w:r w:rsidRPr="00717AE6">
        <w:rPr>
          <w:sz w:val="12"/>
        </w:rPr>
        <w:t xml:space="preserve">¶ </w:t>
      </w:r>
      <w:r w:rsidRPr="00717AE6">
        <w:t>than by one only will (1987: 83).</w:t>
      </w:r>
      <w:r w:rsidRPr="00717AE6">
        <w:rPr>
          <w:sz w:val="12"/>
        </w:rPr>
        <w:t xml:space="preserve">¶ </w:t>
      </w:r>
      <w:r w:rsidRPr="00717AE6">
        <w:t>Without the previous discourse by the EZLN or of Major Ana</w:t>
      </w:r>
      <w:r w:rsidRPr="00717AE6">
        <w:rPr>
          <w:sz w:val="12"/>
        </w:rPr>
        <w:t xml:space="preserve">¶ </w:t>
      </w:r>
      <w:r w:rsidRPr="00717AE6">
        <w:t>Maria, this "satisfactory" definition of democracy by Subcomandante</w:t>
      </w:r>
      <w:r w:rsidRPr="00717AE6">
        <w:rPr>
          <w:sz w:val="12"/>
        </w:rPr>
        <w:t xml:space="preserve">¶ </w:t>
      </w:r>
      <w:r w:rsidRPr="00717AE6">
        <w:t>Marcos either makes little sense or lends itself to be interpreted as</w:t>
      </w:r>
      <w:r w:rsidRPr="00717AE6">
        <w:rPr>
          <w:sz w:val="12"/>
        </w:rPr>
        <w:t xml:space="preserve">¶ </w:t>
      </w:r>
      <w:r w:rsidRPr="00717AE6">
        <w:t>common, and therefore meaningless. However, what matters about</w:t>
      </w:r>
      <w:r w:rsidRPr="00717AE6">
        <w:rPr>
          <w:sz w:val="12"/>
        </w:rPr>
        <w:t xml:space="preserve">¶ </w:t>
      </w:r>
      <w:r w:rsidRPr="00717AE6">
        <w:t>this definition is not that it is more "clear" and "satisfactory" for the</w:t>
      </w:r>
      <w:r w:rsidRPr="00717AE6">
        <w:rPr>
          <w:sz w:val="12"/>
        </w:rPr>
        <w:t xml:space="preserve">¶ </w:t>
      </w:r>
      <w:r w:rsidRPr="00717AE6">
        <w:t>logic of Spanish and French readers and their corresponding con·</w:t>
      </w:r>
      <w:r w:rsidRPr="00717AE6">
        <w:rPr>
          <w:sz w:val="12"/>
        </w:rPr>
        <w:t xml:space="preserve">¶ </w:t>
      </w:r>
      <w:r w:rsidRPr="00717AE6">
        <w:t>cepts of democracy, but that Subcomandante Marcos's definition</w:t>
      </w:r>
      <w:r w:rsidRPr="00717AE6">
        <w:rPr>
          <w:sz w:val="12"/>
        </w:rPr>
        <w:t xml:space="preserve">¶ </w:t>
      </w:r>
      <w:r w:rsidRPr="00717AE6">
        <w:t>follows Tojolaballogic even while it is expressed in Spanish syntax and</w:t>
      </w:r>
      <w:r w:rsidRPr="00717AE6">
        <w:rPr>
          <w:sz w:val="12"/>
        </w:rPr>
        <w:t xml:space="preserve">¶ </w:t>
      </w:r>
      <w:r w:rsidRPr="00717AE6">
        <w:t>semantics. Elsewhere I elaborate the notions of "border thinking"</w:t>
      </w:r>
      <w:r w:rsidRPr="00717AE6">
        <w:rPr>
          <w:sz w:val="12"/>
        </w:rPr>
        <w:t xml:space="preserve">¶ </w:t>
      </w:r>
      <w:r w:rsidRPr="00717AE6">
        <w:t>and "border gnosis" to characterize the epistemology that emerges</w:t>
      </w:r>
      <w:r w:rsidRPr="00717AE6">
        <w:rPr>
          <w:sz w:val="12"/>
        </w:rPr>
        <w:t xml:space="preserve">¶ </w:t>
      </w:r>
      <w:r w:rsidRPr="00717AE6">
        <w:t>from the subaltern appropriation of mainstream Western epistemology.</w:t>
      </w:r>
    </w:p>
    <w:p w14:paraId="63BD05CB" w14:textId="77777777" w:rsidR="0097631B" w:rsidRPr="00717AE6" w:rsidRDefault="0097631B" w:rsidP="0097631B">
      <w:pPr>
        <w:pStyle w:val="Nothing"/>
      </w:pPr>
    </w:p>
    <w:p w14:paraId="53285C27" w14:textId="005FDC6D" w:rsidR="0012202F" w:rsidRPr="00717AE6" w:rsidRDefault="0012202F" w:rsidP="0012202F">
      <w:pPr>
        <w:pStyle w:val="BlockHeadings"/>
      </w:pPr>
      <w:r w:rsidRPr="00717AE6">
        <w:t>Alt – No</w:t>
      </w:r>
      <w:r w:rsidR="008E0A47" w:rsidRPr="00717AE6">
        <w:t>w</w:t>
      </w:r>
      <w:r w:rsidRPr="00717AE6">
        <w:t xml:space="preserve"> Key</w:t>
      </w:r>
    </w:p>
    <w:p w14:paraId="1FDF0CC2" w14:textId="77777777" w:rsidR="0012202F" w:rsidRPr="00717AE6" w:rsidRDefault="0012202F" w:rsidP="0012202F">
      <w:pPr>
        <w:pStyle w:val="Nothing"/>
      </w:pPr>
    </w:p>
    <w:p w14:paraId="53660B63" w14:textId="77777777" w:rsidR="0012202F" w:rsidRPr="00717AE6" w:rsidRDefault="0012202F" w:rsidP="0012202F">
      <w:pPr>
        <w:pStyle w:val="Tags"/>
      </w:pPr>
      <w:r w:rsidRPr="00717AE6">
        <w:t xml:space="preserve">A new world is inevitable and existence is at stake—must seize the opportunity—the role of this ballot is key </w:t>
      </w:r>
    </w:p>
    <w:p w14:paraId="62C1F176" w14:textId="77777777" w:rsidR="0012202F" w:rsidRPr="00717AE6" w:rsidRDefault="0012202F" w:rsidP="0012202F">
      <w:pPr>
        <w:pStyle w:val="Nothing"/>
      </w:pPr>
      <w:r w:rsidRPr="00717AE6">
        <w:t xml:space="preserve">Lewis R. </w:t>
      </w:r>
      <w:r w:rsidRPr="00717AE6">
        <w:rPr>
          <w:rStyle w:val="StyleStyleBold12pt"/>
        </w:rPr>
        <w:t>Gordon</w:t>
      </w:r>
      <w:r w:rsidRPr="00717AE6">
        <w:t xml:space="preserve">, The Laura Carnell University Professor of Philosophy, Temple University, </w:t>
      </w:r>
      <w:r w:rsidRPr="00717AE6">
        <w:rPr>
          <w:rStyle w:val="StyleStyleBold12pt"/>
        </w:rPr>
        <w:t>‘4</w:t>
      </w:r>
      <w:r w:rsidRPr="00717AE6">
        <w:t xml:space="preserve"> </w:t>
      </w:r>
    </w:p>
    <w:p w14:paraId="1A153C9C" w14:textId="6B339069" w:rsidR="0012202F" w:rsidRPr="00717AE6" w:rsidRDefault="0012202F" w:rsidP="0012202F">
      <w:pPr>
        <w:pStyle w:val="Nothing"/>
      </w:pPr>
      <w:r w:rsidRPr="00717AE6">
        <w:t>[“Fanon and Development: A Philosophical Look” Africa Development, Vol. XXIX, No. 1, 2004, pp. 71-93]</w:t>
      </w:r>
      <w:r w:rsidR="00790444" w:rsidRPr="00717AE6">
        <w:rPr>
          <w:sz w:val="24"/>
        </w:rPr>
        <w:t xml:space="preserve"> </w:t>
      </w:r>
      <w:r w:rsidR="00790444" w:rsidRPr="00717AE6">
        <w:t>//DDI13</w:t>
      </w:r>
    </w:p>
    <w:p w14:paraId="0B203330" w14:textId="77777777" w:rsidR="0012202F" w:rsidRPr="00717AE6" w:rsidRDefault="0012202F" w:rsidP="0012202F">
      <w:pPr>
        <w:pStyle w:val="Nothing"/>
      </w:pPr>
    </w:p>
    <w:p w14:paraId="3BC2E731" w14:textId="77777777" w:rsidR="0012202F" w:rsidRPr="00717AE6" w:rsidRDefault="0012202F" w:rsidP="0012202F">
      <w:pPr>
        <w:pStyle w:val="Cards"/>
      </w:pPr>
      <w:r w:rsidRPr="00717AE6">
        <w:rPr>
          <w:rStyle w:val="StyleBoldUnderline"/>
        </w:rPr>
        <w:t>Each epoch is a living reality</w:t>
      </w:r>
      <w:r w:rsidRPr="00717AE6">
        <w:t xml:space="preserve">. This is so because they are functions of living human communities, which, too, are functions of the social world. As living realities, </w:t>
      </w:r>
      <w:r w:rsidRPr="00717AE6">
        <w:rPr>
          <w:rStyle w:val="StyleBoldUnderline"/>
        </w:rPr>
        <w:t xml:space="preserve">they come into being and will go out of being. What this means is </w:t>
      </w:r>
      <w:proofErr w:type="gramStart"/>
      <w:r w:rsidRPr="00717AE6">
        <w:rPr>
          <w:rStyle w:val="StyleBoldUnderline"/>
        </w:rPr>
        <w:t>that societies</w:t>
      </w:r>
      <w:proofErr w:type="gramEnd"/>
      <w:r w:rsidRPr="00717AE6">
        <w:rPr>
          <w:rStyle w:val="StyleBoldUnderline"/>
        </w:rPr>
        <w:t xml:space="preserve"> go through processes of birth and decay</w:t>
      </w:r>
      <w:r w:rsidRPr="00717AE6">
        <w:t xml:space="preserve">. An erroneous feature of most civilizations that achieve imperial status is the silly belief that such an achievement would assure their immortality. But </w:t>
      </w:r>
      <w:r w:rsidRPr="00717AE6">
        <w:rPr>
          <w:rStyle w:val="StyleBoldUnderline"/>
        </w:rPr>
        <w:t xml:space="preserve">we know that no living community lasts forever, save, perhaps, through historical memory of other communities. Decay comes. The task faced by each subordinated community, however, is how prepared it is for the moment in which </w:t>
      </w:r>
      <w:r w:rsidRPr="00717AE6">
        <w:rPr>
          <w:rStyle w:val="Emphasis"/>
          <w:rFonts w:ascii="Times New Roman" w:hAnsi="Times New Roman"/>
        </w:rPr>
        <w:t>conditions for its liberation are ripe</w:t>
      </w:r>
      <w:r w:rsidRPr="00717AE6">
        <w:t xml:space="preserve">. When the people are ready, the crucial question will be of how many ideas are available for the reorganization of social life. </w:t>
      </w:r>
      <w:r w:rsidRPr="00717AE6">
        <w:rPr>
          <w:rStyle w:val="StyleBoldUnderline"/>
        </w:rPr>
        <w:t>The ideas</w:t>
      </w:r>
      <w:r w:rsidRPr="00717AE6">
        <w:t xml:space="preserve">, many of which will unfold through years of engaged political work, </w:t>
      </w:r>
      <w:r w:rsidRPr="00717AE6">
        <w:rPr>
          <w:rStyle w:val="StyleBoldUnderline"/>
        </w:rPr>
        <w:t>need not be perfect, for in the end, it will be the hard, creative work of the communities that take them on</w:t>
      </w:r>
      <w:r w:rsidRPr="00717AE6">
        <w:t xml:space="preserve">. </w:t>
      </w:r>
      <w:r w:rsidRPr="00717AE6">
        <w:rPr>
          <w:rStyle w:val="StyleBoldUnderline"/>
        </w:rPr>
        <w:t>That work is the concrete manifestation of political imagination</w:t>
      </w:r>
      <w:r w:rsidRPr="00717AE6">
        <w:t>.</w:t>
      </w:r>
    </w:p>
    <w:p w14:paraId="3F2C1752" w14:textId="77777777" w:rsidR="0012202F" w:rsidRPr="00717AE6" w:rsidRDefault="0012202F" w:rsidP="0012202F">
      <w:pPr>
        <w:pStyle w:val="Cards"/>
        <w:rPr>
          <w:rStyle w:val="StyleBoldUnderline"/>
        </w:rPr>
      </w:pPr>
      <w:r w:rsidRPr="00717AE6">
        <w:rPr>
          <w:rStyle w:val="StyleBoldUnderline"/>
        </w:rPr>
        <w:t xml:space="preserve">Fanon described this goal as setting afoot a </w:t>
      </w:r>
      <w:r w:rsidRPr="00717AE6">
        <w:rPr>
          <w:rStyle w:val="Emphasis"/>
          <w:rFonts w:ascii="Times New Roman" w:hAnsi="Times New Roman"/>
        </w:rPr>
        <w:t>new humanity</w:t>
      </w:r>
      <w:r w:rsidRPr="00717AE6">
        <w:rPr>
          <w:rStyle w:val="StyleBoldUnderline"/>
        </w:rPr>
        <w:t xml:space="preserve">. He knew how terrifying such an effort is, for we do live in times where such a </w:t>
      </w:r>
      <w:r w:rsidRPr="00717AE6">
        <w:rPr>
          <w:rStyle w:val="Emphasis"/>
          <w:rFonts w:ascii="Times New Roman" w:hAnsi="Times New Roman"/>
        </w:rPr>
        <w:t>radical break</w:t>
      </w:r>
      <w:r w:rsidRPr="00717AE6">
        <w:rPr>
          <w:rStyle w:val="StyleBoldUnderline"/>
        </w:rPr>
        <w:t xml:space="preserve"> appears as </w:t>
      </w:r>
      <w:r w:rsidRPr="00717AE6">
        <w:rPr>
          <w:rStyle w:val="Emphasis"/>
          <w:rFonts w:ascii="Times New Roman" w:hAnsi="Times New Roman"/>
        </w:rPr>
        <w:t>no less than the end of the world</w:t>
      </w:r>
      <w:r w:rsidRPr="00717AE6">
        <w:rPr>
          <w:rStyle w:val="StyleBoldUnderline"/>
        </w:rPr>
        <w:t>. In the meantime, the task of building infrastructures for something new must be planned, and where there is some room, attempted</w:t>
      </w:r>
      <w:r w:rsidRPr="00717AE6">
        <w:t xml:space="preserve">, as we all no doubt already know, </w:t>
      </w:r>
      <w:r w:rsidRPr="00717AE6">
        <w:rPr>
          <w:rStyle w:val="StyleBoldUnderline"/>
        </w:rPr>
        <w:t>because</w:t>
      </w:r>
      <w:r w:rsidRPr="00717AE6">
        <w:t xml:space="preserve"> given the sociogenic dimension of the problem, </w:t>
      </w:r>
      <w:r w:rsidRPr="00717AE6">
        <w:rPr>
          <w:rStyle w:val="StyleBoldUnderline"/>
        </w:rPr>
        <w:t xml:space="preserve">we have no other option but to build the options on which </w:t>
      </w:r>
      <w:r w:rsidRPr="00717AE6">
        <w:rPr>
          <w:rStyle w:val="Emphasis"/>
          <w:rFonts w:ascii="Times New Roman" w:hAnsi="Times New Roman"/>
        </w:rPr>
        <w:t>the future of our species</w:t>
      </w:r>
      <w:r w:rsidRPr="00717AE6">
        <w:rPr>
          <w:rStyle w:val="StyleBoldUnderline"/>
        </w:rPr>
        <w:t xml:space="preserve"> rest.</w:t>
      </w:r>
    </w:p>
    <w:p w14:paraId="10849F98" w14:textId="77777777" w:rsidR="005C3C1C" w:rsidRPr="00717AE6" w:rsidRDefault="005C3C1C" w:rsidP="005C3C1C">
      <w:pPr>
        <w:pStyle w:val="Nothing"/>
      </w:pPr>
    </w:p>
    <w:p w14:paraId="3CECEFDF" w14:textId="40E64ED2" w:rsidR="005C3C1C" w:rsidRPr="00717AE6" w:rsidRDefault="005C3C1C" w:rsidP="005C3C1C">
      <w:pPr>
        <w:pStyle w:val="BlockHeadings"/>
      </w:pPr>
      <w:r w:rsidRPr="00717AE6">
        <w:t>Alt – Uniqueness</w:t>
      </w:r>
    </w:p>
    <w:p w14:paraId="5BA912FC" w14:textId="77777777" w:rsidR="00534AE8" w:rsidRPr="00717AE6" w:rsidRDefault="00534AE8" w:rsidP="00534AE8">
      <w:pPr>
        <w:pStyle w:val="Nothing"/>
      </w:pPr>
    </w:p>
    <w:p w14:paraId="4DBFE6F0" w14:textId="77777777" w:rsidR="00CC286E" w:rsidRPr="00717AE6" w:rsidRDefault="00CC286E" w:rsidP="00CC286E">
      <w:pPr>
        <w:pStyle w:val="Tags"/>
      </w:pPr>
      <w:r w:rsidRPr="00717AE6">
        <w:t>Movements exist now – we must align ourselves with a decolonial form of thought</w:t>
      </w:r>
    </w:p>
    <w:p w14:paraId="560B658B" w14:textId="480A1481" w:rsidR="00CC286E" w:rsidRPr="00717AE6" w:rsidRDefault="00CC286E" w:rsidP="00CC286E">
      <w:pPr>
        <w:pStyle w:val="Nothing"/>
      </w:pPr>
      <w:r w:rsidRPr="00717AE6">
        <w:t xml:space="preserve">Walter </w:t>
      </w:r>
      <w:r w:rsidRPr="00717AE6">
        <w:rPr>
          <w:rStyle w:val="StyleStyleBold12pt"/>
        </w:rPr>
        <w:t>Mignolo</w:t>
      </w:r>
      <w:r w:rsidRPr="00717AE6">
        <w:t xml:space="preserve">, William H. Wannamaker Professor of Literature at Duke University, </w:t>
      </w:r>
      <w:r w:rsidRPr="00717AE6">
        <w:rPr>
          <w:rStyle w:val="StyleStyleBold12pt"/>
        </w:rPr>
        <w:t>’11</w:t>
      </w:r>
      <w:r w:rsidRPr="00717AE6">
        <w:t xml:space="preserve"> [The Darker Side of Western Modernity: Global Futures, Decolonial Options, p. </w:t>
      </w:r>
      <w:r w:rsidR="006C00D8" w:rsidRPr="00717AE6">
        <w:t>306]</w:t>
      </w:r>
      <w:r w:rsidR="00790444" w:rsidRPr="00717AE6">
        <w:rPr>
          <w:sz w:val="24"/>
        </w:rPr>
        <w:t xml:space="preserve"> </w:t>
      </w:r>
      <w:r w:rsidR="00790444" w:rsidRPr="00717AE6">
        <w:t>//DDI13</w:t>
      </w:r>
    </w:p>
    <w:p w14:paraId="0E4375F8" w14:textId="77777777" w:rsidR="00CC286E" w:rsidRPr="00717AE6" w:rsidRDefault="00CC286E" w:rsidP="00CC286E">
      <w:pPr>
        <w:pStyle w:val="Cards"/>
        <w:rPr>
          <w:rStyle w:val="StyleBoldUnderline"/>
        </w:rPr>
      </w:pPr>
      <w:r w:rsidRPr="00717AE6">
        <w:t xml:space="preserve">However, </w:t>
      </w:r>
      <w:r w:rsidRPr="00717AE6">
        <w:rPr>
          <w:rStyle w:val="StyleBoldUnderline"/>
        </w:rPr>
        <w:t>a turning point</w:t>
      </w:r>
      <w:r w:rsidRPr="00717AE6">
        <w:t>--a conceptual Pachakuti--</w:t>
      </w:r>
      <w:r w:rsidRPr="00717AE6">
        <w:rPr>
          <w:rStyle w:val="StyleBoldUnderline"/>
        </w:rPr>
        <w:t>took place</w:t>
      </w:r>
      <w:r w:rsidRPr="00717AE6">
        <w:t xml:space="preserve"> with the affirmation of indigenous political society and </w:t>
      </w:r>
      <w:proofErr w:type="gramStart"/>
      <w:r w:rsidRPr="00717AE6">
        <w:t>its</w:t>
      </w:r>
      <w:proofErr w:type="gramEnd"/>
      <w:r w:rsidRPr="00717AE6">
        <w:t xml:space="preserve"> reshaping of Western political theory and political economy. </w:t>
      </w:r>
      <w:r w:rsidRPr="00717AE6">
        <w:rPr>
          <w:rStyle w:val="StyleBoldUnderline"/>
        </w:rPr>
        <w:t>There are various examples of this in the past thirty years that have been expressed by different indigenous organizations</w:t>
      </w:r>
      <w:r w:rsidRPr="00717AE6">
        <w:t xml:space="preserve">, including the Indigenous Leaders Summit of the Americas, the Confederation of Indigenous Nationalities of Ecuador (coN A 1E), Amawtay Wasi University, also in Ecuador, etc.; however, </w:t>
      </w:r>
      <w:r w:rsidRPr="00717AE6">
        <w:rPr>
          <w:rStyle w:val="StyleBoldUnderline"/>
        </w:rPr>
        <w:t>the impact has been achieved primarily through various declarations, discourses, open letters, and interviews</w:t>
      </w:r>
      <w:r w:rsidRPr="00717AE6">
        <w:t xml:space="preserve"> with Evo Morales. </w:t>
      </w:r>
      <w:r w:rsidRPr="00717AE6">
        <w:rPr>
          <w:rStyle w:val="StyleBoldUnderline"/>
        </w:rPr>
        <w:t>More recently, the impact of indigenous concepts of "to live in fullness, to live in plenitude"</w:t>
      </w:r>
      <w:r w:rsidRPr="00717AE6">
        <w:t xml:space="preserve"> (surnak kawsay, suma karnana) </w:t>
      </w:r>
      <w:r w:rsidRPr="00717AE6">
        <w:rPr>
          <w:rStyle w:val="StyleBoldUnderline"/>
        </w:rPr>
        <w:t>has the virtue of re-directing a previously Marxist/socialist/theology of liberation, and critiquing development and turning it into a radical decolonial option</w:t>
      </w:r>
      <w:r w:rsidRPr="00717AE6">
        <w:t xml:space="preserve">. </w:t>
      </w:r>
      <w:r w:rsidRPr="00717AE6">
        <w:rPr>
          <w:rStyle w:val="Emphasis"/>
          <w:rFonts w:ascii="Times New Roman" w:hAnsi="Times New Roman"/>
        </w:rPr>
        <w:t>The revolution is not announced for next week</w:t>
      </w:r>
      <w:r w:rsidRPr="00717AE6">
        <w:rPr>
          <w:rStyle w:val="StyleBoldUnderline"/>
        </w:rPr>
        <w:t xml:space="preserve">. </w:t>
      </w:r>
      <w:r w:rsidRPr="00717AE6">
        <w:rPr>
          <w:rStyle w:val="Emphasis"/>
          <w:rFonts w:ascii="Times New Roman" w:hAnsi="Times New Roman"/>
        </w:rPr>
        <w:t xml:space="preserve">However, it is an undeniable </w:t>
      </w:r>
      <w:r w:rsidRPr="00717AE6">
        <w:rPr>
          <w:rStyle w:val="Emphasis"/>
          <w:rFonts w:ascii="Times New Roman" w:hAnsi="Times New Roman"/>
        </w:rPr>
        <w:lastRenderedPageBreak/>
        <w:t>and unstoppable decolonial epistemic, political, economic, and ethical march to the future</w:t>
      </w:r>
      <w:r w:rsidRPr="00717AE6">
        <w:rPr>
          <w:rStyle w:val="StyleBoldUnderline"/>
        </w:rPr>
        <w:t>. And remember, it is not an abstract universal destiny to overcome all existing ones. It is one option, the decolonial option, with many avenues.</w:t>
      </w:r>
    </w:p>
    <w:p w14:paraId="21BF94E5" w14:textId="77777777" w:rsidR="00CC286E" w:rsidRPr="00717AE6" w:rsidRDefault="00CC286E" w:rsidP="005C3C1C">
      <w:pPr>
        <w:rPr>
          <w:rFonts w:ascii="Times New Roman" w:hAnsi="Times New Roman"/>
        </w:rPr>
      </w:pPr>
    </w:p>
    <w:p w14:paraId="79FCC4A9" w14:textId="62878F38" w:rsidR="005C3C1C" w:rsidRPr="00717AE6" w:rsidRDefault="005C3C1C" w:rsidP="005C3C1C">
      <w:pPr>
        <w:pStyle w:val="Tags"/>
      </w:pPr>
      <w:r w:rsidRPr="00717AE6">
        <w:t>The time is now! Conditions for border thinking emerging because globalization and neoliberalism’s failure—border thinking key to post-civilizational world—this is comparatively better than Marxism and liberalism</w:t>
      </w:r>
    </w:p>
    <w:p w14:paraId="71118B0A" w14:textId="77777777" w:rsidR="005C3C1C" w:rsidRPr="00717AE6" w:rsidRDefault="005C3C1C" w:rsidP="005C3C1C">
      <w:pPr>
        <w:pStyle w:val="Nothing"/>
      </w:pPr>
      <w:r w:rsidRPr="00717AE6">
        <w:rPr>
          <w:rStyle w:val="StyleStyleBold12pt"/>
        </w:rPr>
        <w:t>Mignolo 2000</w:t>
      </w:r>
      <w:r w:rsidRPr="00717AE6">
        <w:rPr>
          <w:rStyle w:val="StyleBoldUnderline"/>
          <w:b w:val="0"/>
        </w:rPr>
        <w:t xml:space="preserve"> [Walter, </w:t>
      </w:r>
      <w:r w:rsidRPr="00717AE6">
        <w:rPr>
          <w:rStyle w:val="mainfeaturesubtext"/>
          <w:sz w:val="24"/>
        </w:rPr>
        <w:t>William H. Wannamaker Professor of Literature and Romance Studies at Duke University</w:t>
      </w:r>
      <w:r w:rsidRPr="00717AE6">
        <w:rPr>
          <w:rStyle w:val="StyleBoldUnderline"/>
        </w:rPr>
        <w:t xml:space="preserve"> </w:t>
      </w:r>
      <w:r w:rsidRPr="00717AE6">
        <w:t>Local Histories/Global Designs, 309-310]</w:t>
      </w:r>
    </w:p>
    <w:p w14:paraId="49100461" w14:textId="77777777" w:rsidR="005C3C1C" w:rsidRPr="00717AE6" w:rsidRDefault="005C3C1C" w:rsidP="005C3C1C">
      <w:pPr>
        <w:rPr>
          <w:rStyle w:val="StyleBoldUnderline"/>
          <w:rFonts w:ascii="Times New Roman" w:hAnsi="Times New Roman"/>
        </w:rPr>
      </w:pPr>
    </w:p>
    <w:p w14:paraId="0684DFEC" w14:textId="77777777" w:rsidR="005C3C1C" w:rsidRPr="00717AE6" w:rsidRDefault="005C3C1C" w:rsidP="005C3C1C">
      <w:pPr>
        <w:rPr>
          <w:rFonts w:ascii="Times New Roman" w:hAnsi="Times New Roman"/>
          <w:u w:val="single"/>
        </w:rPr>
      </w:pPr>
      <w:r w:rsidRPr="00717AE6">
        <w:rPr>
          <w:rFonts w:ascii="Times New Roman" w:hAnsi="Times New Roman"/>
        </w:rPr>
        <w:t xml:space="preserve">In summary, it is my contention that </w:t>
      </w:r>
      <w:r w:rsidRPr="00717AE6">
        <w:rPr>
          <w:rFonts w:ascii="Times New Roman" w:hAnsi="Times New Roman"/>
          <w:u w:val="single"/>
        </w:rPr>
        <w:t>globalization is creating the conditions for the spatialization of the civilizational processes and, by so doing, denying the denial of coevalness as one of the main epistemological strategies of colonial/imperial expansion</w:t>
      </w:r>
      <w:r w:rsidRPr="00717AE6">
        <w:rPr>
          <w:rFonts w:ascii="Times New Roman" w:hAnsi="Times New Roman"/>
        </w:rPr>
        <w:t xml:space="preserve">. </w:t>
      </w:r>
      <w:r w:rsidRPr="00717AE6">
        <w:rPr>
          <w:rFonts w:ascii="Times New Roman" w:hAnsi="Times New Roman"/>
          <w:u w:val="single"/>
        </w:rPr>
        <w:t>This process is creating the conditions for "bar barian theorizing": theorizing from/of the Third World</w:t>
      </w:r>
      <w:r w:rsidRPr="00717AE6">
        <w:rPr>
          <w:rFonts w:ascii="Times New Roman" w:hAnsi="Times New Roman"/>
        </w:rPr>
        <w:t xml:space="preserve"> (the expression used metaphorically here) </w:t>
      </w:r>
      <w:r w:rsidRPr="00717AE6">
        <w:rPr>
          <w:rFonts w:ascii="Times New Roman" w:hAnsi="Times New Roman"/>
          <w:u w:val="single"/>
        </w:rPr>
        <w:t>for the</w:t>
      </w:r>
      <w:r w:rsidRPr="00717AE6">
        <w:rPr>
          <w:rFonts w:ascii="Times New Roman" w:hAnsi="Times New Roman"/>
        </w:rPr>
        <w:t xml:space="preserve"> (First/Third) </w:t>
      </w:r>
      <w:r w:rsidRPr="00717AE6">
        <w:rPr>
          <w:rFonts w:ascii="Times New Roman" w:hAnsi="Times New Roman"/>
          <w:u w:val="single"/>
        </w:rPr>
        <w:t xml:space="preserve">entire planet. </w:t>
      </w:r>
      <w:r w:rsidRPr="00717AE6">
        <w:rPr>
          <w:rFonts w:ascii="Times New Roman" w:hAnsi="Times New Roman"/>
        </w:rPr>
        <w:t xml:space="preserve">This chapter idcnti fies some of the instances (social movements and language rights, emergence of new sites of thinking in between disciplines and in between languages, e.g., the self-restitution of barbarism as a theoretical locus, and a progressive force offering valuable correctives to the abuses of post-Enlightenment rea son, science, and disciplinarity), in which </w:t>
      </w:r>
      <w:r w:rsidRPr="00717AE6">
        <w:rPr>
          <w:rFonts w:ascii="Times New Roman" w:hAnsi="Times New Roman"/>
          <w:u w:val="single"/>
        </w:rPr>
        <w:t>the denial of the denial of co evalness materializes itself by redressing and implementing long-lasting forces, sensibilities, and rationalities repressed by the one-sided ideology ol the "civilizing mission/process," and its complicity in the subalternization of knowledges and cultural production throughout the planet.</w:t>
      </w:r>
      <w:r w:rsidRPr="00717AE6">
        <w:rPr>
          <w:rFonts w:ascii="Times New Roman" w:hAnsi="Times New Roman"/>
        </w:rPr>
        <w:t xml:space="preserve"> Remapping new world order implies remapping cultures of scholarship and the schol arly loci of enunciation from where the world has been mapped. The crisis of "area studies" is the crisis of old borders, be they nation borders or civili zation borders. It is also </w:t>
      </w:r>
      <w:r w:rsidRPr="00717AE6">
        <w:rPr>
          <w:rFonts w:ascii="Times New Roman" w:hAnsi="Times New Roman"/>
          <w:u w:val="single"/>
        </w:rPr>
        <w:t>the crisis of the distinction between hegemonic</w:t>
      </w:r>
      <w:r w:rsidRPr="00717AE6">
        <w:rPr>
          <w:rFonts w:ascii="Times New Roman" w:hAnsi="Times New Roman"/>
        </w:rPr>
        <w:t xml:space="preserve"> (discipline-based knowledges) </w:t>
      </w:r>
      <w:r w:rsidRPr="00717AE6">
        <w:rPr>
          <w:rFonts w:ascii="Times New Roman" w:hAnsi="Times New Roman"/>
          <w:u w:val="single"/>
        </w:rPr>
        <w:t>and subaltern</w:t>
      </w:r>
      <w:r w:rsidRPr="00717AE6">
        <w:rPr>
          <w:rFonts w:ascii="Times New Roman" w:hAnsi="Times New Roman"/>
        </w:rPr>
        <w:t xml:space="preserve"> (area-based knowledges), </w:t>
      </w:r>
      <w:r w:rsidRPr="00717AE6">
        <w:rPr>
          <w:rFonts w:ascii="Times New Roman" w:hAnsi="Times New Roman"/>
          <w:u w:val="single"/>
        </w:rPr>
        <w:t>as if discipline-based knowledges are geographically disincorporated</w:t>
      </w:r>
      <w:r w:rsidRPr="00717AE6">
        <w:rPr>
          <w:rFonts w:ascii="Times New Roman" w:hAnsi="Times New Roman"/>
        </w:rPr>
        <w:t xml:space="preserve">. Border thinking allows us to remap cultures of scholarship in terms of "area-based disciplinary knowledge," bringing together and erasing the borders between knowing </w:t>
      </w:r>
      <w:r w:rsidRPr="00717AE6">
        <w:rPr>
          <w:rFonts w:ascii="Times New Roman" w:hAnsi="Times New Roman"/>
          <w:i/>
          <w:iCs/>
        </w:rPr>
        <w:t xml:space="preserve">about </w:t>
      </w:r>
      <w:r w:rsidRPr="00717AE6">
        <w:rPr>
          <w:rFonts w:ascii="Times New Roman" w:hAnsi="Times New Roman"/>
        </w:rPr>
        <w:t xml:space="preserve">and knowing </w:t>
      </w:r>
      <w:r w:rsidRPr="00717AE6">
        <w:rPr>
          <w:rFonts w:ascii="Times New Roman" w:hAnsi="Times New Roman"/>
          <w:i/>
          <w:iCs/>
        </w:rPr>
        <w:t xml:space="preserve">from. </w:t>
      </w:r>
      <w:r w:rsidRPr="00717AE6">
        <w:rPr>
          <w:rFonts w:ascii="Times New Roman" w:hAnsi="Times New Roman"/>
          <w:u w:val="single"/>
        </w:rPr>
        <w:t xml:space="preserve">Border gnosis will help in imagining a world without rigid frontiers (national or civilizational) or a world in which </w:t>
      </w:r>
      <w:r w:rsidRPr="00717AE6">
        <w:rPr>
          <w:rFonts w:ascii="Times New Roman" w:hAnsi="Times New Roman"/>
          <w:i/>
          <w:iCs/>
          <w:u w:val="single"/>
        </w:rPr>
        <w:t xml:space="preserve">civilizations </w:t>
      </w:r>
      <w:r w:rsidRPr="00717AE6">
        <w:rPr>
          <w:rFonts w:ascii="Times New Roman" w:hAnsi="Times New Roman"/>
          <w:u w:val="single"/>
        </w:rPr>
        <w:t xml:space="preserve">will have to defend </w:t>
      </w:r>
      <w:r w:rsidRPr="00717AE6">
        <w:rPr>
          <w:rFonts w:ascii="Times New Roman" w:hAnsi="Times New Roman"/>
          <w:i/>
          <w:iCs/>
          <w:u w:val="single"/>
        </w:rPr>
        <w:t>their unity and their purity</w:t>
      </w:r>
      <w:r w:rsidRPr="00717AE6">
        <w:rPr>
          <w:rFonts w:ascii="Times New Roman" w:hAnsi="Times New Roman"/>
          <w:u w:val="single"/>
        </w:rPr>
        <w:t>;</w:t>
      </w:r>
      <w:r w:rsidRPr="00717AE6">
        <w:rPr>
          <w:rFonts w:ascii="Times New Roman" w:hAnsi="Times New Roman"/>
        </w:rPr>
        <w:t xml:space="preserve"> that knowledge, in the last analysis, did not begin with the Greeks but simply with life. In the last analysis, border thinking is located at the intersection of local histories enacting global designs and local histories dealing with them</w:t>
      </w:r>
      <w:r w:rsidRPr="00717AE6">
        <w:rPr>
          <w:rFonts w:ascii="Times New Roman" w:hAnsi="Times New Roman"/>
          <w:u w:val="single"/>
        </w:rPr>
        <w:t>. That is why border thinking can only be so from a subaltern perspective, since the enactment of global designs is driven by the desire for homogeneity and the implicit need of hegemony</w:t>
      </w:r>
      <w:r w:rsidRPr="00717AE6">
        <w:rPr>
          <w:rFonts w:ascii="Times New Roman" w:hAnsi="Times New Roman"/>
        </w:rPr>
        <w:t xml:space="preserve">. </w:t>
      </w:r>
      <w:r w:rsidRPr="00717AE6">
        <w:rPr>
          <w:rFonts w:ascii="Times New Roman" w:hAnsi="Times New Roman"/>
          <w:u w:val="single"/>
        </w:rPr>
        <w:t>Marxism provided an alternative to the hegemonic force and ideology of liberalism. But it was also a global design</w:t>
      </w:r>
      <w:r w:rsidRPr="00717AE6">
        <w:rPr>
          <w:rFonts w:ascii="Times New Roman" w:hAnsi="Times New Roman"/>
        </w:rPr>
        <w:t xml:space="preserve">— oppositional and alternative, </w:t>
      </w:r>
      <w:r w:rsidRPr="00717AE6">
        <w:rPr>
          <w:rFonts w:ascii="Times New Roman" w:hAnsi="Times New Roman"/>
          <w:u w:val="single"/>
        </w:rPr>
        <w:t>but global design nonetheless. Border thinking points toward a different kind of hegemony,</w:t>
      </w:r>
      <w:r w:rsidRPr="00717AE6">
        <w:rPr>
          <w:rFonts w:ascii="Times New Roman" w:hAnsi="Times New Roman"/>
        </w:rPr>
        <w:t xml:space="preserve"> a multiple one, as in a New medievalism (Tanaka 1997) in which a world of multiple centers would be dominated by none. In other words, </w:t>
      </w:r>
      <w:r w:rsidRPr="00717AE6">
        <w:rPr>
          <w:rFonts w:ascii="Times New Roman" w:hAnsi="Times New Roman"/>
          <w:u w:val="single"/>
        </w:rPr>
        <w:t>diversity as a universal project allows us to imagine alternatives to universalism.</w:t>
      </w:r>
      <w:r w:rsidRPr="00717AE6">
        <w:rPr>
          <w:rFonts w:ascii="Times New Roman" w:hAnsi="Times New Roman"/>
        </w:rPr>
        <w:t xml:space="preserve"> </w:t>
      </w:r>
      <w:r w:rsidRPr="00717AE6">
        <w:rPr>
          <w:rFonts w:ascii="Times New Roman" w:hAnsi="Times New Roman"/>
          <w:u w:val="single"/>
        </w:rPr>
        <w:t>The "West and the rest" in Huntington's phrase provides the model to overcome, as the "rest" becomes the sites where border thinking emerges in its diversity, where "mundializacion" creates new local histories remaking and readapting Western global designs</w:t>
      </w:r>
      <w:r w:rsidRPr="00717AE6">
        <w:rPr>
          <w:rFonts w:ascii="Times New Roman" w:hAnsi="Times New Roman"/>
        </w:rPr>
        <w:t xml:space="preserve"> (Christian, liberal, and neoliberal development, modernization and market, Marxist-Socialists ascendance of the working class) </w:t>
      </w:r>
      <w:r w:rsidRPr="00717AE6">
        <w:rPr>
          <w:rFonts w:ascii="Times New Roman" w:hAnsi="Times New Roman"/>
          <w:u w:val="single"/>
        </w:rPr>
        <w:t>and transforming local (European) histories from where such designs emerged</w:t>
      </w:r>
      <w:r w:rsidRPr="00717AE6">
        <w:rPr>
          <w:rFonts w:ascii="Times New Roman" w:hAnsi="Times New Roman"/>
        </w:rPr>
        <w:t xml:space="preserve">. Globalization/ "mundializacion" is reenacting old local histories and projecting them toward a future in which border thinking will be prominent in creating what Glissant </w:t>
      </w:r>
      <w:proofErr w:type="gramStart"/>
      <w:r w:rsidRPr="00717AE6">
        <w:rPr>
          <w:rFonts w:ascii="Times New Roman" w:hAnsi="Times New Roman"/>
        </w:rPr>
        <w:t>( 1</w:t>
      </w:r>
      <w:proofErr w:type="gramEnd"/>
      <w:r w:rsidRPr="00717AE6">
        <w:rPr>
          <w:rFonts w:ascii="Times New Roman" w:hAnsi="Times New Roman"/>
        </w:rPr>
        <w:t xml:space="preserve"> 9 9 8 ) calls "La diversalite de la mondialization" interacting with the "homogeneity of globalization." </w:t>
      </w:r>
      <w:r w:rsidRPr="00717AE6">
        <w:rPr>
          <w:rFonts w:ascii="Times New Roman" w:hAnsi="Times New Roman"/>
          <w:u w:val="single"/>
        </w:rPr>
        <w:t>The fall of communism and the crisis of Marxism may be a way of understanding the "end of history</w:t>
      </w:r>
      <w:r w:rsidRPr="00717AE6">
        <w:rPr>
          <w:rFonts w:ascii="Times New Roman" w:hAnsi="Times New Roman"/>
        </w:rPr>
        <w:t xml:space="preserve">" not in the sense that Francis Fukuyama </w:t>
      </w:r>
      <w:proofErr w:type="gramStart"/>
      <w:r w:rsidRPr="00717AE6">
        <w:rPr>
          <w:rFonts w:ascii="Times New Roman" w:hAnsi="Times New Roman"/>
        </w:rPr>
        <w:t>( 1</w:t>
      </w:r>
      <w:proofErr w:type="gramEnd"/>
      <w:r w:rsidRPr="00717AE6">
        <w:rPr>
          <w:rFonts w:ascii="Times New Roman" w:hAnsi="Times New Roman"/>
        </w:rPr>
        <w:t xml:space="preserve"> 9 9 2) understands it but </w:t>
      </w:r>
      <w:r w:rsidRPr="00717AE6">
        <w:rPr>
          <w:rFonts w:ascii="Times New Roman" w:hAnsi="Times New Roman"/>
          <w:u w:val="single"/>
        </w:rPr>
        <w:t>as the "end" of the modern/colonial world system</w:t>
      </w:r>
      <w:r w:rsidRPr="00717AE6">
        <w:rPr>
          <w:rFonts w:ascii="Times New Roman" w:hAnsi="Times New Roman"/>
        </w:rPr>
        <w:t xml:space="preserve"> as reconverted in the nineteenth century. </w:t>
      </w:r>
      <w:r w:rsidRPr="00717AE6">
        <w:rPr>
          <w:rFonts w:ascii="Times New Roman" w:hAnsi="Times New Roman"/>
          <w:u w:val="single"/>
        </w:rPr>
        <w:t>The fall of communism does not imply the victory of (</w:t>
      </w:r>
      <w:proofErr w:type="gramStart"/>
      <w:r w:rsidRPr="00717AE6">
        <w:rPr>
          <w:rFonts w:ascii="Times New Roman" w:hAnsi="Times New Roman"/>
          <w:u w:val="single"/>
        </w:rPr>
        <w:t>neo)liberalism</w:t>
      </w:r>
      <w:proofErr w:type="gramEnd"/>
      <w:r w:rsidRPr="00717AE6">
        <w:rPr>
          <w:rFonts w:ascii="Times New Roman" w:hAnsi="Times New Roman"/>
          <w:u w:val="single"/>
        </w:rPr>
        <w:t xml:space="preserve"> but the symptom of the crisis of the philosophical and epistemological principles that subtended both</w:t>
      </w:r>
      <w:r w:rsidRPr="00717AE6">
        <w:rPr>
          <w:rFonts w:ascii="Times New Roman" w:hAnsi="Times New Roman"/>
        </w:rPr>
        <w:t xml:space="preserve">, </w:t>
      </w:r>
      <w:r w:rsidRPr="00717AE6">
        <w:rPr>
          <w:rFonts w:ascii="Times New Roman" w:hAnsi="Times New Roman"/>
          <w:u w:val="single"/>
        </w:rPr>
        <w:t>liberali sm and Marxism, as two sides of the same coin.</w:t>
      </w:r>
      <w:r w:rsidRPr="00717AE6">
        <w:rPr>
          <w:rFonts w:ascii="Times New Roman" w:hAnsi="Times New Roman"/>
        </w:rPr>
        <w:t xml:space="preserve"> In this sense, the crisis is the crisis of the modern/colonial modern world system and not of one of its aspects. Leonard Woolf could say in 1 9 2 8 that between 1 8 0 0 and 1 9 0 0 "Europe passed through a revolution that was both internal and external" and that "this tremendous change in the internal constitution of Europe and in the fabric of its civilization was accompanied . . . by an equally important change in relation of Europe to the rest of the world" (Woolf 1928, 7 - </w:t>
      </w:r>
      <w:proofErr w:type="gramStart"/>
      <w:r w:rsidRPr="00717AE6">
        <w:rPr>
          <w:rFonts w:ascii="Times New Roman" w:hAnsi="Times New Roman"/>
        </w:rPr>
        <w:t>8 )</w:t>
      </w:r>
      <w:proofErr w:type="gramEnd"/>
      <w:r w:rsidRPr="00717AE6">
        <w:rPr>
          <w:rFonts w:ascii="Times New Roman" w:hAnsi="Times New Roman"/>
        </w:rPr>
        <w:t xml:space="preserve">. Samir Amin, at the end of the twentieth century, would say instead that "Never more than today has humanity shared the feeling that the Earth is one and indivisible and that all peoples of the planet belong to a sole system, notwithstanding the </w:t>
      </w:r>
      <w:r w:rsidRPr="00717AE6">
        <w:rPr>
          <w:rFonts w:ascii="Times New Roman" w:hAnsi="Times New Roman"/>
        </w:rPr>
        <w:lastRenderedPageBreak/>
        <w:t>extremely divergent positions they occupy within it: an integrated natural system, as illustrated by ecological interdependence; an integrated economic system to the extent that the Eastern bloc countries have abandoned their tradition of relative autarky; even an integrated cultural system following the extraordinary intensification of communications which has resulted in the most advanced forms of Western technology being transferred lo the most remote village of the planet" (Amin 1996, 10; 1995a; 1995b; Gonzalez Casanova 1996, 10). "</w:t>
      </w:r>
      <w:r w:rsidRPr="00717AE6">
        <w:rPr>
          <w:rFonts w:ascii="Times New Roman" w:hAnsi="Times New Roman"/>
          <w:u w:val="single"/>
        </w:rPr>
        <w:t xml:space="preserve">Interdependence" may be the word that summarizes the break away from the idea of </w:t>
      </w:r>
      <w:r w:rsidRPr="00717AE6">
        <w:rPr>
          <w:rFonts w:ascii="Times New Roman" w:hAnsi="Times New Roman"/>
          <w:i/>
          <w:iCs/>
          <w:u w:val="single"/>
        </w:rPr>
        <w:t xml:space="preserve">totality </w:t>
      </w:r>
      <w:r w:rsidRPr="00717AE6">
        <w:rPr>
          <w:rFonts w:ascii="Times New Roman" w:hAnsi="Times New Roman"/>
          <w:u w:val="single"/>
        </w:rPr>
        <w:t xml:space="preserve">and brings about the idea of </w:t>
      </w:r>
      <w:r w:rsidRPr="00717AE6">
        <w:rPr>
          <w:rFonts w:ascii="Times New Roman" w:hAnsi="Times New Roman"/>
          <w:i/>
          <w:iCs/>
          <w:u w:val="single"/>
        </w:rPr>
        <w:t xml:space="preserve">networks </w:t>
      </w:r>
      <w:r w:rsidRPr="00717AE6">
        <w:rPr>
          <w:rFonts w:ascii="Times New Roman" w:hAnsi="Times New Roman"/>
          <w:u w:val="single"/>
        </w:rPr>
        <w:t xml:space="preserve">whose articulation will require epistemological principles </w:t>
      </w:r>
      <w:r w:rsidRPr="00717AE6">
        <w:rPr>
          <w:rFonts w:ascii="Times New Roman" w:hAnsi="Times New Roman"/>
        </w:rPr>
        <w:t>I called in this book "border thinking" and "border gnosis," as a rearticulation of the colonial difference: "</w:t>
      </w:r>
      <w:r w:rsidRPr="00717AE6">
        <w:rPr>
          <w:rFonts w:ascii="Times New Roman" w:hAnsi="Times New Roman"/>
          <w:u w:val="single"/>
        </w:rPr>
        <w:t>diversality as a universal project," which means that people and communities have the right to be different precisely because "we" are all equals.</w:t>
      </w:r>
    </w:p>
    <w:p w14:paraId="06BBA85B" w14:textId="77777777" w:rsidR="00193E9D" w:rsidRPr="00717AE6" w:rsidRDefault="00193E9D" w:rsidP="005C3C1C">
      <w:pPr>
        <w:rPr>
          <w:rFonts w:ascii="Times New Roman" w:hAnsi="Times New Roman"/>
          <w:u w:val="single"/>
        </w:rPr>
      </w:pPr>
    </w:p>
    <w:p w14:paraId="09373B0C" w14:textId="6481FAF1" w:rsidR="00193E9D" w:rsidRPr="00717AE6" w:rsidRDefault="00193E9D" w:rsidP="00193E9D">
      <w:pPr>
        <w:pStyle w:val="BlockHeadings"/>
      </w:pPr>
      <w:r w:rsidRPr="00717AE6">
        <w:t>Alt – Solves War</w:t>
      </w:r>
    </w:p>
    <w:p w14:paraId="6535CA91" w14:textId="77777777" w:rsidR="00534AE8" w:rsidRPr="00717AE6" w:rsidRDefault="00534AE8" w:rsidP="00534AE8">
      <w:pPr>
        <w:pStyle w:val="Nothing"/>
      </w:pPr>
    </w:p>
    <w:p w14:paraId="2025C32C" w14:textId="77777777" w:rsidR="00193E9D" w:rsidRPr="00717AE6" w:rsidRDefault="00193E9D" w:rsidP="00193E9D">
      <w:pPr>
        <w:pStyle w:val="Tags"/>
      </w:pPr>
      <w:r w:rsidRPr="00717AE6">
        <w:t>Decoloniality counters euro-modernity, dehumanization, and colonization through love—role of the ballot is key—we must become epistemological and social revolutionaries</w:t>
      </w:r>
    </w:p>
    <w:p w14:paraId="63BD3617" w14:textId="6424D0C0" w:rsidR="00193E9D" w:rsidRPr="00717AE6" w:rsidRDefault="00193E9D" w:rsidP="00193E9D">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717AE6">
        <w:rPr>
          <w:u w:val="single"/>
        </w:rPr>
        <w:t>Against War: Views from the Underside of Modernity</w:t>
      </w:r>
      <w:r w:rsidRPr="00717AE6">
        <w:t>, p. 221-2]</w:t>
      </w:r>
      <w:r w:rsidR="00790444" w:rsidRPr="00717AE6">
        <w:rPr>
          <w:sz w:val="24"/>
        </w:rPr>
        <w:t xml:space="preserve"> </w:t>
      </w:r>
      <w:r w:rsidR="00790444" w:rsidRPr="00717AE6">
        <w:t>//DDI13</w:t>
      </w:r>
    </w:p>
    <w:p w14:paraId="6CD0F8A7" w14:textId="77777777" w:rsidR="00193E9D" w:rsidRPr="00717AE6" w:rsidRDefault="00193E9D" w:rsidP="00193E9D">
      <w:pPr>
        <w:pStyle w:val="Cards"/>
      </w:pPr>
    </w:p>
    <w:p w14:paraId="27E018E1" w14:textId="77777777" w:rsidR="00193E9D" w:rsidRPr="00717AE6" w:rsidRDefault="00193E9D" w:rsidP="00193E9D">
      <w:pPr>
        <w:pStyle w:val="Cards"/>
      </w:pPr>
      <w:r w:rsidRPr="00717AE6">
        <w:rPr>
          <w:rStyle w:val="StyleBoldUnderline"/>
        </w:rPr>
        <w:t>Fanon offered the first phenomenology of the Manichean colonial world, understood properly as Manichean and not as ontological reality</w:t>
      </w:r>
      <w:r w:rsidRPr="00717AE6">
        <w:t xml:space="preserve">." In this analysis, </w:t>
      </w:r>
      <w:r w:rsidRPr="00717AE6">
        <w:rPr>
          <w:rStyle w:val="StyleBoldUnderline"/>
        </w:rPr>
        <w:t>he investigated not only the relations between whites and blacks, but also those between black males and black females</w:t>
      </w:r>
      <w:r w:rsidRPr="00717AE6">
        <w:t xml:space="preserve">. Much can be added to his discussion, but to do so is not my purpose here. What </w:t>
      </w:r>
      <w:r w:rsidRPr="00717AE6">
        <w:rPr>
          <w:rStyle w:val="StyleBoldUnderline"/>
        </w:rPr>
        <w:t>I wish to</w:t>
      </w:r>
      <w:r w:rsidRPr="00717AE6">
        <w:t xml:space="preserve"> do is firstly to </w:t>
      </w:r>
      <w:r w:rsidRPr="00717AE6">
        <w:rPr>
          <w:rStyle w:val="StyleBoldUnderline"/>
        </w:rPr>
        <w:t>provide a way to understand the Fanonian breakthrough</w:t>
      </w:r>
      <w:r w:rsidRPr="00717AE6">
        <w:t xml:space="preserve"> </w:t>
      </w:r>
      <w:r w:rsidRPr="00717AE6">
        <w:rPr>
          <w:rStyle w:val="StyleBoldUnderline"/>
        </w:rPr>
        <w:t>in light of the articulation of sub-ontological difference and the idea of the naturalization of the non-ethics of war</w:t>
      </w:r>
      <w:r w:rsidRPr="00717AE6">
        <w:t xml:space="preserve">. This is important because, among other things, </w:t>
      </w:r>
      <w:r w:rsidRPr="00717AE6">
        <w:rPr>
          <w:rStyle w:val="StyleBoldUnderline"/>
        </w:rPr>
        <w:t xml:space="preserve">we can now see that when Fanon called for a war against colonialism, what he was doing was </w:t>
      </w:r>
      <w:r w:rsidRPr="00717AE6">
        <w:rPr>
          <w:rStyle w:val="Emphasis"/>
          <w:rFonts w:ascii="Times New Roman" w:hAnsi="Times New Roman"/>
        </w:rPr>
        <w:t>politicizing social relations</w:t>
      </w:r>
      <w:r w:rsidRPr="00717AE6">
        <w:rPr>
          <w:rStyle w:val="StyleBoldUnderline"/>
        </w:rPr>
        <w:t xml:space="preserve"> that were already premised upon war</w:t>
      </w:r>
      <w:r w:rsidRPr="00717AE6">
        <w:t xml:space="preserve">. </w:t>
      </w:r>
      <w:r w:rsidRPr="00717AE6">
        <w:rPr>
          <w:rStyle w:val="StyleBoldUnderline"/>
        </w:rPr>
        <w:t xml:space="preserve">Fanon was not only fighting against anti-black racism in Martinique, or against French colonialism in Algeria. He was simultaneously </w:t>
      </w:r>
      <w:r w:rsidRPr="00717AE6">
        <w:rPr>
          <w:rStyle w:val="Emphasis"/>
          <w:rFonts w:ascii="Times New Roman" w:hAnsi="Times New Roman"/>
        </w:rPr>
        <w:t>countering</w:t>
      </w:r>
      <w:r w:rsidRPr="00717AE6">
        <w:rPr>
          <w:rStyle w:val="StyleBoldUnderline"/>
        </w:rPr>
        <w:t xml:space="preserve"> the force and legitimacy of </w:t>
      </w:r>
      <w:r w:rsidRPr="00717AE6">
        <w:t>a historical system</w:t>
      </w:r>
      <w:r w:rsidRPr="00717AE6">
        <w:rPr>
          <w:rStyle w:val="StyleBoldUnderline"/>
        </w:rPr>
        <w:t xml:space="preserve"> (</w:t>
      </w:r>
      <w:r w:rsidRPr="00717AE6">
        <w:rPr>
          <w:rStyle w:val="Emphasis"/>
          <w:rFonts w:ascii="Times New Roman" w:hAnsi="Times New Roman"/>
        </w:rPr>
        <w:t>European modernity</w:t>
      </w:r>
      <w:r w:rsidRPr="00717AE6">
        <w:rPr>
          <w:rStyle w:val="StyleBoldUnderline"/>
        </w:rPr>
        <w:t xml:space="preserve">) that utilized </w:t>
      </w:r>
      <w:r w:rsidRPr="00717AE6">
        <w:rPr>
          <w:rStyle w:val="Emphasis"/>
          <w:rFonts w:ascii="Times New Roman" w:hAnsi="Times New Roman"/>
        </w:rPr>
        <w:t>racism and colonialism to naturalize the non-ethics of war</w:t>
      </w:r>
      <w:r w:rsidRPr="00717AE6">
        <w:t xml:space="preserve">. He was </w:t>
      </w:r>
      <w:r w:rsidRPr="00717AE6">
        <w:rPr>
          <w:rStyle w:val="StyleBoldUnderline"/>
        </w:rPr>
        <w:t>engaging in a war against war, oriented by "</w:t>
      </w:r>
      <w:r w:rsidRPr="00717AE6">
        <w:rPr>
          <w:rStyle w:val="Emphasis"/>
          <w:rFonts w:ascii="Times New Roman" w:hAnsi="Times New Roman"/>
        </w:rPr>
        <w:t>love</w:t>
      </w:r>
      <w:r w:rsidRPr="00717AE6">
        <w:rPr>
          <w:rStyle w:val="StyleBoldUnderline"/>
        </w:rPr>
        <w:t>," which is understood here as the desire to restore ethics to its place and to locate properly transontological and ontological differences</w:t>
      </w:r>
      <w:r w:rsidRPr="00717AE6">
        <w:t xml:space="preserve">." </w:t>
      </w:r>
      <w:r w:rsidRPr="00717AE6">
        <w:rPr>
          <w:rStyle w:val="StyleBoldUnderline"/>
        </w:rPr>
        <w:t>The de-colonial attitude is thus a simultaneously ethical, theoretical, and political form of consciousness</w:t>
      </w:r>
      <w:r w:rsidRPr="00717AE6">
        <w:t xml:space="preserve">. It </w:t>
      </w:r>
      <w:r w:rsidRPr="00717AE6">
        <w:rPr>
          <w:rStyle w:val="StyleBoldUnderline"/>
        </w:rPr>
        <w:t>stands behind efforts to restore the ethical through theoretical and political means</w:t>
      </w:r>
      <w:r w:rsidRPr="00717AE6">
        <w:t xml:space="preserve">, leading Fanon to pursue opposition to racism and colonization as a citizen, a doctor, and, finally, a revolutionary. From here </w:t>
      </w:r>
      <w:r w:rsidRPr="00717AE6">
        <w:rPr>
          <w:rStyle w:val="StyleBoldUnderline"/>
        </w:rPr>
        <w:t xml:space="preserve">the philosopher appears in Fanon's work not so much as a "functionary of mankind" in the service of a Eurocentrically defined conception of reason and communication (Husserl), but as someone who fights with the condemned </w:t>
      </w:r>
      <w:r w:rsidRPr="00717AE6">
        <w:rPr>
          <w:rStyle w:val="Emphasis"/>
          <w:rFonts w:ascii="Times New Roman" w:hAnsi="Times New Roman"/>
        </w:rPr>
        <w:t>against the forces of dehumanization and colonization</w:t>
      </w:r>
      <w:r w:rsidRPr="00717AE6">
        <w:rPr>
          <w:rStyle w:val="StyleBoldUnderline"/>
        </w:rPr>
        <w:t xml:space="preserve"> in the modern world</w:t>
      </w:r>
      <w:r w:rsidRPr="00717AE6">
        <w:t xml:space="preserve">- in short, </w:t>
      </w:r>
      <w:r w:rsidRPr="00717AE6">
        <w:rPr>
          <w:rStyle w:val="Emphasis"/>
          <w:rFonts w:ascii="Times New Roman" w:hAnsi="Times New Roman"/>
        </w:rPr>
        <w:t>an epistemological and social revolutionary</w:t>
      </w:r>
      <w:r w:rsidRPr="00717AE6">
        <w:t xml:space="preserve">. This conception of intellectual activity is also different from the analyst in psychoanalysis, with which Fanon was also acquainted but which he ultimately left aside as well." </w:t>
      </w:r>
    </w:p>
    <w:p w14:paraId="16CABA5F" w14:textId="77777777" w:rsidR="006C5881" w:rsidRPr="00717AE6" w:rsidRDefault="006C5881" w:rsidP="005C3C1C">
      <w:pPr>
        <w:rPr>
          <w:rFonts w:ascii="Times New Roman" w:hAnsi="Times New Roman"/>
          <w:u w:val="single"/>
        </w:rPr>
      </w:pPr>
    </w:p>
    <w:p w14:paraId="7A5C928B" w14:textId="47221E03" w:rsidR="006C5881" w:rsidRPr="00717AE6" w:rsidRDefault="006C5881" w:rsidP="006C5881">
      <w:pPr>
        <w:pStyle w:val="BlockHeadings"/>
      </w:pPr>
      <w:r w:rsidRPr="00717AE6">
        <w:t xml:space="preserve">Alt – A2: Doesn’t Function </w:t>
      </w:r>
    </w:p>
    <w:p w14:paraId="08127513" w14:textId="77777777" w:rsidR="006C5881" w:rsidRPr="00717AE6" w:rsidRDefault="006C5881" w:rsidP="006C5881">
      <w:pPr>
        <w:pStyle w:val="Nothing"/>
      </w:pPr>
    </w:p>
    <w:p w14:paraId="5EE993D4" w14:textId="4E7544C3" w:rsidR="006C5881" w:rsidRPr="00717AE6" w:rsidRDefault="006C5881" w:rsidP="006C5881">
      <w:pPr>
        <w:pStyle w:val="Tags"/>
      </w:pPr>
      <w:r w:rsidRPr="00717AE6">
        <w:t>Our proposal seeks out options not an alternative roadmap</w:t>
      </w:r>
    </w:p>
    <w:p w14:paraId="54E07EC3" w14:textId="45C16BA9" w:rsidR="006C5881" w:rsidRPr="00717AE6" w:rsidRDefault="006C5881" w:rsidP="006C5881">
      <w:pPr>
        <w:pStyle w:val="Nothing"/>
      </w:pPr>
      <w:r w:rsidRPr="00717AE6">
        <w:t xml:space="preserve">Walter </w:t>
      </w:r>
      <w:r w:rsidRPr="00717AE6">
        <w:rPr>
          <w:rStyle w:val="StyleStyleBold12pt"/>
        </w:rPr>
        <w:t>Mignolo</w:t>
      </w:r>
      <w:r w:rsidRPr="00717AE6">
        <w:t xml:space="preserve">, William H. Wannamaker Professor of Literature at Duke University, </w:t>
      </w:r>
      <w:r w:rsidRPr="00717AE6">
        <w:rPr>
          <w:rStyle w:val="StyleStyleBold12pt"/>
        </w:rPr>
        <w:t>’11</w:t>
      </w:r>
      <w:r w:rsidRPr="00717AE6">
        <w:t xml:space="preserve"> [The Darker Side of Western Modernity: Global Futures, Decolonial Options, p. xxvii-</w:t>
      </w:r>
      <w:r w:rsidR="006C00D8" w:rsidRPr="00717AE6">
        <w:t>xxviii]</w:t>
      </w:r>
      <w:r w:rsidR="00790444" w:rsidRPr="00717AE6">
        <w:rPr>
          <w:sz w:val="24"/>
        </w:rPr>
        <w:t xml:space="preserve"> </w:t>
      </w:r>
      <w:r w:rsidR="00790444" w:rsidRPr="00717AE6">
        <w:t>//DDI13</w:t>
      </w:r>
    </w:p>
    <w:p w14:paraId="436BD383" w14:textId="77777777" w:rsidR="006C5881" w:rsidRPr="00717AE6" w:rsidRDefault="006C5881" w:rsidP="006C5881">
      <w:pPr>
        <w:rPr>
          <w:rFonts w:ascii="Times New Roman" w:hAnsi="Times New Roman"/>
        </w:rPr>
      </w:pPr>
    </w:p>
    <w:p w14:paraId="1A9E1CD0" w14:textId="77777777" w:rsidR="006C5881" w:rsidRPr="00717AE6" w:rsidRDefault="006C5881" w:rsidP="006C5881">
      <w:pPr>
        <w:pStyle w:val="Cards"/>
      </w:pPr>
      <w:r w:rsidRPr="00717AE6">
        <w:rPr>
          <w:rStyle w:val="StyleBoldUnderline"/>
        </w:rPr>
        <w:t xml:space="preserve">Decoloniality means </w:t>
      </w:r>
      <w:r w:rsidRPr="00717AE6">
        <w:rPr>
          <w:rStyle w:val="Emphasis"/>
          <w:rFonts w:ascii="Times New Roman" w:hAnsi="Times New Roman"/>
        </w:rPr>
        <w:t>decolonial options confronting and delinking from coloniality</w:t>
      </w:r>
      <w:r w:rsidRPr="00717AE6">
        <w:rPr>
          <w:rStyle w:val="StyleBoldUnderline"/>
        </w:rPr>
        <w:t>, or the colonial matrix of power. While the decolonial option is not proposed as the option, it is an option claiming its legitimacy among existing ones in the sphere of the political</w:t>
      </w:r>
      <w:r w:rsidRPr="00717AE6">
        <w:t xml:space="preserve">, in the same way that Christianity, Marxism, or liberalism house many options under the same umbrella (I will come back to this point in more detail in chapter 1). And it is an option </w:t>
      </w:r>
      <w:r w:rsidRPr="00717AE6">
        <w:lastRenderedPageBreak/>
        <w:t>claiming its legitimacy among existing academic projects, such as postcoloniality, ethnic studies, gender studies, the social sciences and the humanities, and the professional schools; but also it is an option among options offered by macro-narratives such as Christianity, liberalism, and Marxism. '</w:t>
      </w:r>
      <w:proofErr w:type="gramStart"/>
      <w:r w:rsidRPr="00717AE6">
        <w:t>!he</w:t>
      </w:r>
      <w:proofErr w:type="gramEnd"/>
      <w:r w:rsidRPr="00717AE6">
        <w:t xml:space="preserve"> decolonial option also doesn't mean "decolonialmission(s)." </w:t>
      </w:r>
      <w:r w:rsidRPr="00717AE6">
        <w:rPr>
          <w:rStyle w:val="Emphasis"/>
          <w:rFonts w:ascii="Times New Roman" w:hAnsi="Times New Roman"/>
        </w:rPr>
        <w:t>Missions</w:t>
      </w:r>
      <w:r w:rsidRPr="00717AE6">
        <w:rPr>
          <w:rStyle w:val="StyleBoldUnderline"/>
        </w:rPr>
        <w:t xml:space="preserve"> implied projects of conversion of achieving and end programmed in the blueprint. Options are the antithesis of missions</w:t>
      </w:r>
      <w:r w:rsidRPr="00717AE6">
        <w:t xml:space="preserve">. </w:t>
      </w:r>
      <w:r w:rsidRPr="00717AE6">
        <w:rPr>
          <w:rStyle w:val="StyleBoldUnderline"/>
        </w:rPr>
        <w:t>We--decolonial intellectuals--are not missionaries going to the field to convert and promote our form of salvation. What we-and by "we" I refer here to all those who share decolonial projects-put on the table is an option to be embraced by all those who find in the option(s) a response to his or her concern and who will actively engage, politically and epistcmically, to advance proj- ects of epistemic and subjective decolonization and in building communal futures</w:t>
      </w:r>
      <w:r w:rsidRPr="00717AE6">
        <w:t>.</w:t>
      </w:r>
    </w:p>
    <w:p w14:paraId="3EC41155" w14:textId="77777777" w:rsidR="006C5881" w:rsidRPr="00717AE6" w:rsidRDefault="006C5881" w:rsidP="006C5881">
      <w:pPr>
        <w:pStyle w:val="Cards"/>
      </w:pPr>
      <w:r w:rsidRPr="00717AE6">
        <w:rPr>
          <w:rStyle w:val="StyleBoldUnderline"/>
        </w:rPr>
        <w:t xml:space="preserve">That is why my argument is built on "options" and not on "alternatives." If you look for alternatives you accept a point of reference instead of a set of existing options among which </w:t>
      </w:r>
      <w:proofErr w:type="gramStart"/>
      <w:r w:rsidRPr="00717AE6">
        <w:rPr>
          <w:rStyle w:val="StyleBoldUnderline"/>
        </w:rPr>
        <w:t>the decolonial</w:t>
      </w:r>
      <w:proofErr w:type="gramEnd"/>
      <w:r w:rsidRPr="00717AE6">
        <w:rPr>
          <w:rStyle w:val="StyleBoldUnderline"/>
        </w:rPr>
        <w:t xml:space="preserve"> enters claiming its legitimacy to sit at the table when global futures are being discussed. For that reason, </w:t>
      </w:r>
      <w:r w:rsidRPr="00717AE6">
        <w:rPr>
          <w:rStyle w:val="Emphasis"/>
          <w:rFonts w:ascii="Times New Roman" w:hAnsi="Times New Roman"/>
        </w:rPr>
        <w:t>the first dccolonial step</w:t>
      </w:r>
      <w:r w:rsidRPr="00717AE6">
        <w:rPr>
          <w:rStyle w:val="StyleBoldUnderline"/>
        </w:rPr>
        <w:t xml:space="preserve"> is delinking from coloniality and </w:t>
      </w:r>
      <w:r w:rsidRPr="00717AE6">
        <w:rPr>
          <w:rStyle w:val="Emphasis"/>
          <w:rFonts w:ascii="Times New Roman" w:hAnsi="Times New Roman"/>
        </w:rPr>
        <w:t>not looking for alternative modernities but for alternatives to modernity</w:t>
      </w:r>
      <w:r w:rsidRPr="00717AE6">
        <w:t xml:space="preserve">. Not only arc postcoloniality and decoloniality two different options within the same set (like it happens within Christianity, Marxism, lslamism, Buddhism, and the like, where the names encompass unity in diversity), having modern/ colonial histories and experiences in common, but both are options offered in diverse universes of discourse and sensing. Postcoloniality, </w:t>
      </w:r>
      <w:proofErr w:type="gramStart"/>
      <w:r w:rsidRPr="00717AE6">
        <w:t>f(</w:t>
      </w:r>
      <w:proofErr w:type="gramEnd"/>
      <w:r w:rsidRPr="00717AE6">
        <w:t>)r example, emerged as an option to poststructuralism and postmodernity, but decolo- niality emerged as an option to the rhetoric of modernity and to the com- bined rhetoric of "development and modernization" (from 1950 to 1970), re-converted to "globalism" during the Reagan years. Decoloniality came to light also as an option to the discourse of decolonization during the Cold War and as a critical option in relation to Marxist-dialectical materialism.</w:t>
      </w:r>
    </w:p>
    <w:p w14:paraId="02E63734" w14:textId="77777777" w:rsidR="006C5881" w:rsidRPr="00717AE6" w:rsidRDefault="006C5881" w:rsidP="006C5881">
      <w:pPr>
        <w:pStyle w:val="Nothing"/>
      </w:pPr>
    </w:p>
    <w:p w14:paraId="62DFF445" w14:textId="77777777" w:rsidR="008518BA" w:rsidRPr="00717AE6" w:rsidRDefault="008518BA" w:rsidP="008518BA">
      <w:pPr>
        <w:pStyle w:val="Nothing"/>
      </w:pPr>
    </w:p>
    <w:p w14:paraId="2D5BFE39" w14:textId="77777777" w:rsidR="00EE09B0" w:rsidRPr="00717AE6" w:rsidRDefault="00EE09B0" w:rsidP="00EE09B0">
      <w:pPr>
        <w:pStyle w:val="BlockHeadings"/>
        <w:jc w:val="left"/>
      </w:pPr>
    </w:p>
    <w:p w14:paraId="3D34AB39" w14:textId="371D02C6" w:rsidR="00EE09B0" w:rsidRPr="00717AE6" w:rsidRDefault="00EE09B0" w:rsidP="00EE09B0">
      <w:pPr>
        <w:pStyle w:val="BlockHeadings"/>
      </w:pPr>
      <w:r w:rsidRPr="00717AE6">
        <w:t>***Framework***</w:t>
      </w:r>
    </w:p>
    <w:p w14:paraId="28996D5E" w14:textId="77777777" w:rsidR="00EE09B0" w:rsidRPr="00717AE6" w:rsidRDefault="00EE09B0" w:rsidP="00EE09B0">
      <w:pPr>
        <w:pStyle w:val="Nothing"/>
      </w:pPr>
    </w:p>
    <w:p w14:paraId="210589D0" w14:textId="77777777" w:rsidR="00EE09B0" w:rsidRPr="00717AE6" w:rsidRDefault="00EE09B0" w:rsidP="00EE09B0">
      <w:pPr>
        <w:pStyle w:val="Nothing"/>
      </w:pPr>
    </w:p>
    <w:p w14:paraId="39D04D50" w14:textId="5A527009" w:rsidR="008518BA" w:rsidRPr="00717AE6" w:rsidRDefault="008518BA" w:rsidP="008518BA">
      <w:pPr>
        <w:pStyle w:val="BlockHeadings"/>
      </w:pPr>
      <w:r w:rsidRPr="00717AE6">
        <w:t>FW</w:t>
      </w:r>
      <w:r w:rsidR="00F70CEC" w:rsidRPr="00717AE6">
        <w:t xml:space="preserve"> – Rhetorical Theory</w:t>
      </w:r>
    </w:p>
    <w:p w14:paraId="0732C1D2" w14:textId="77777777" w:rsidR="008518BA" w:rsidRPr="00717AE6" w:rsidRDefault="008518BA" w:rsidP="008518BA">
      <w:pPr>
        <w:pStyle w:val="Nothing"/>
      </w:pPr>
    </w:p>
    <w:p w14:paraId="6FF1DCFD" w14:textId="77777777" w:rsidR="008518BA" w:rsidRPr="00717AE6" w:rsidRDefault="008518BA" w:rsidP="008518BA">
      <w:pPr>
        <w:pStyle w:val="Tags"/>
      </w:pPr>
      <w:r w:rsidRPr="00717AE6">
        <w:t>Critical rhetorical theory must practice “epistemic disobedience”</w:t>
      </w:r>
    </w:p>
    <w:p w14:paraId="4CCF078E" w14:textId="5BF1260E" w:rsidR="008518BA" w:rsidRPr="00717AE6" w:rsidRDefault="008E0A47" w:rsidP="008518BA">
      <w:pPr>
        <w:pStyle w:val="Nothing"/>
      </w:pPr>
      <w:r w:rsidRPr="00717AE6">
        <w:rPr>
          <w:rStyle w:val="StyleStyleBold12pt"/>
        </w:rPr>
        <w:t>Wa</w:t>
      </w:r>
      <w:r w:rsidR="008518BA" w:rsidRPr="00717AE6">
        <w:rPr>
          <w:rStyle w:val="StyleStyleBold12pt"/>
        </w:rPr>
        <w:t>n</w:t>
      </w:r>
      <w:r w:rsidRPr="00717AE6">
        <w:rPr>
          <w:rStyle w:val="StyleStyleBold12pt"/>
        </w:rPr>
        <w:t>z</w:t>
      </w:r>
      <w:r w:rsidR="008518BA" w:rsidRPr="00717AE6">
        <w:rPr>
          <w:rStyle w:val="StyleStyleBold12pt"/>
        </w:rPr>
        <w:t xml:space="preserve">er </w:t>
      </w:r>
      <w:r w:rsidR="008518BA" w:rsidRPr="00717AE6">
        <w:t>(Assistant Professor of Communication Studies at the University of Iowa in Iowa City)</w:t>
      </w:r>
      <w:r w:rsidR="008518BA" w:rsidRPr="00717AE6">
        <w:rPr>
          <w:rStyle w:val="StyleStyleBold12pt"/>
        </w:rPr>
        <w:t xml:space="preserve"> 2012</w:t>
      </w:r>
    </w:p>
    <w:p w14:paraId="3D61A9A7" w14:textId="2955B75C" w:rsidR="008518BA" w:rsidRPr="00717AE6" w:rsidRDefault="008E0A47" w:rsidP="008518BA">
      <w:pPr>
        <w:pStyle w:val="Nothing"/>
      </w:pPr>
      <w:r w:rsidRPr="00717AE6">
        <w:t>(Darrel</w:t>
      </w:r>
      <w:r w:rsidR="008518BA" w:rsidRPr="00717AE6">
        <w:t>, “Delinking Rhetoric, or Revisiting Mcgee’s Fragmentation Thesis Through Decoloniality” Page 654, DKE)</w:t>
      </w:r>
      <w:r w:rsidR="00790444" w:rsidRPr="00717AE6">
        <w:rPr>
          <w:sz w:val="24"/>
        </w:rPr>
        <w:t xml:space="preserve"> </w:t>
      </w:r>
      <w:r w:rsidR="00790444" w:rsidRPr="00717AE6">
        <w:t>//DDI13</w:t>
      </w:r>
    </w:p>
    <w:p w14:paraId="55350009" w14:textId="77777777" w:rsidR="002A1F96" w:rsidRPr="00717AE6" w:rsidRDefault="002A1F96" w:rsidP="002A1F96">
      <w:pPr>
        <w:pStyle w:val="Cards"/>
        <w:ind w:left="0"/>
        <w:rPr>
          <w:rFonts w:eastAsia="Calibri"/>
          <w:sz w:val="22"/>
          <w:szCs w:val="22"/>
        </w:rPr>
      </w:pPr>
    </w:p>
    <w:p w14:paraId="33CCFAEA" w14:textId="77777777" w:rsidR="008518BA" w:rsidRPr="00717AE6" w:rsidRDefault="008518BA" w:rsidP="002A1F96">
      <w:pPr>
        <w:pStyle w:val="Cards"/>
        <w:rPr>
          <w:rStyle w:val="StyleBoldUnderline"/>
        </w:rPr>
      </w:pPr>
      <w:r w:rsidRPr="00717AE6">
        <w:t>In this essay</w:t>
      </w:r>
      <w:r w:rsidRPr="00717AE6">
        <w:rPr>
          <w:rStyle w:val="StyleBoldUnderline"/>
        </w:rPr>
        <w:t>, I seek to delink</w:t>
      </w:r>
      <w:r w:rsidRPr="00717AE6">
        <w:t xml:space="preserve"> McGee’s fragmentation thesis </w:t>
      </w:r>
      <w:r w:rsidRPr="00717AE6">
        <w:rPr>
          <w:rStyle w:val="StyleBoldUnderline"/>
        </w:rPr>
        <w:t>from modern/ coloniality by rethinking the problematic of text/context circulation from a global perspective attentive to coloniality. I argue that critical rhetorical theory must better address epistemic coloniality</w:t>
      </w:r>
      <w:r w:rsidRPr="00717AE6">
        <w:t xml:space="preserve"> (not merely colonialism as an economic-political system) to (1) </w:t>
      </w:r>
      <w:r w:rsidRPr="00717AE6">
        <w:rPr>
          <w:rStyle w:val="StyleBoldUnderline"/>
        </w:rPr>
        <w:t>deal more productively with situated public discourses as they circulate in the world and</w:t>
      </w:r>
      <w:r w:rsidRPr="00717AE6">
        <w:t xml:space="preserve"> (2</w:t>
      </w:r>
      <w:r w:rsidRPr="00717AE6">
        <w:rPr>
          <w:rStyle w:val="StyleBoldUnderline"/>
        </w:rPr>
        <w:t>) enact more robustly its antisystemic functions/</w:t>
      </w:r>
      <w:proofErr w:type="gramStart"/>
      <w:r w:rsidRPr="00717AE6">
        <w:rPr>
          <w:rStyle w:val="StyleBoldUnderline"/>
        </w:rPr>
        <w:t>aims</w:t>
      </w:r>
      <w:r w:rsidRPr="00717AE6">
        <w:t>.</w:t>
      </w:r>
      <w:r w:rsidRPr="00717AE6">
        <w:rPr>
          <w:rStyle w:val="StyleBoldUnderline"/>
        </w:rPr>
        <w:t>Mydesire</w:t>
      </w:r>
      <w:proofErr w:type="gramEnd"/>
      <w:r w:rsidRPr="00717AE6">
        <w:rPr>
          <w:rStyle w:val="StyleBoldUnderline"/>
        </w:rPr>
        <w:t xml:space="preserve"> is not to debunk McGee, but to radicalize him—to enable his well-intentioned impulse to hear and be heard by different audiences. Following Chela Sandoval, my aim is to contribute to a “decolonizing theory and method” in approaching the problems and possibilities of fragmentation Otherwise</w:t>
      </w:r>
      <w:r w:rsidRPr="00717AE6">
        <w:t xml:space="preserve">.8 </w:t>
      </w:r>
      <w:r w:rsidRPr="00717AE6">
        <w:rPr>
          <w:rStyle w:val="StyleBoldUnderline"/>
        </w:rPr>
        <w:t>Framed in this way, the question becomes how better to situate us as rhetoricians to engage in our critical rhetorical praxis in the face of fragmentation. I contend that the answer has to</w:t>
      </w:r>
      <w:r w:rsidRPr="00717AE6">
        <w:t xml:space="preserve"> go beyond McGee to </w:t>
      </w:r>
      <w:r w:rsidRPr="00717AE6">
        <w:rPr>
          <w:rStyle w:val="StyleBoldUnderline"/>
        </w:rPr>
        <w:t>draw from those for whom survival itself has depended on productively and creatively negotiating fragmentation</w:t>
      </w:r>
      <w:r w:rsidRPr="00717AE6">
        <w:t>. In what follows, I briefly review McGee’s argument and examine its similarities to and differences from Jameson’s argument about fragmentation. I also expand on some of the problems with McGee’s and rhetorical studies’ position vis-a`-vis fragmentation, particularly with regard to questions of modern/coloniality</w:t>
      </w:r>
      <w:r w:rsidRPr="00717AE6">
        <w:rPr>
          <w:rStyle w:val="StyleBoldUnderline"/>
        </w:rPr>
        <w:t>. Finally, I turn to a corrective that may start critical rhetorical studies on a path toward delinking from modern/coloniality. In essence, I call for rhetorical studies to practice some degree of what Mignolo calls “epistemic disobedience</w:t>
      </w:r>
      <w:r w:rsidRPr="00717AE6">
        <w:t xml:space="preserve">”9 </w:t>
      </w:r>
      <w:r w:rsidRPr="00717AE6">
        <w:rPr>
          <w:rStyle w:val="StyleBoldUnderline"/>
        </w:rPr>
        <w:t>so that we might all become decolonial rhetoricians.</w:t>
      </w:r>
    </w:p>
    <w:p w14:paraId="17692D11" w14:textId="77777777" w:rsidR="009202F7" w:rsidRPr="00717AE6" w:rsidRDefault="009202F7" w:rsidP="009202F7">
      <w:pPr>
        <w:pStyle w:val="Nothing"/>
      </w:pPr>
    </w:p>
    <w:p w14:paraId="1098D847" w14:textId="77777777" w:rsidR="00604B2E" w:rsidRPr="00717AE6" w:rsidRDefault="00604B2E" w:rsidP="009202F7">
      <w:pPr>
        <w:pStyle w:val="Nothing"/>
      </w:pPr>
    </w:p>
    <w:p w14:paraId="648E3FD0" w14:textId="0C8CD644" w:rsidR="00F70CEC" w:rsidRPr="00717AE6" w:rsidRDefault="00F70CEC" w:rsidP="00F70CEC">
      <w:pPr>
        <w:pStyle w:val="BlockHeadings"/>
      </w:pPr>
      <w:r w:rsidRPr="00717AE6">
        <w:t>FW – Epistemology First</w:t>
      </w:r>
    </w:p>
    <w:p w14:paraId="58C0B5E2" w14:textId="77777777" w:rsidR="00604B2E" w:rsidRPr="00717AE6" w:rsidRDefault="00604B2E" w:rsidP="00604B2E">
      <w:pPr>
        <w:pStyle w:val="Nothing"/>
      </w:pPr>
    </w:p>
    <w:p w14:paraId="6A7644E4" w14:textId="77777777" w:rsidR="00604B2E" w:rsidRPr="00717AE6" w:rsidRDefault="00604B2E" w:rsidP="00604B2E">
      <w:pPr>
        <w:pStyle w:val="Tags"/>
      </w:pPr>
      <w:r w:rsidRPr="00717AE6">
        <w:t>Epistemology must be the focus of debate – questioning Western knowledge production if the only way to end its privileging that creates hierarchies between nations and races</w:t>
      </w:r>
    </w:p>
    <w:p w14:paraId="563DE121" w14:textId="77777777" w:rsidR="00604B2E" w:rsidRPr="00717AE6" w:rsidRDefault="00604B2E" w:rsidP="00604B2E">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2009</w:t>
      </w:r>
    </w:p>
    <w:p w14:paraId="1EF283F6" w14:textId="58681079" w:rsidR="00604B2E" w:rsidRPr="00717AE6" w:rsidRDefault="00604B2E" w:rsidP="00604B2E">
      <w:pPr>
        <w:pStyle w:val="Nothing"/>
      </w:pPr>
      <w:r w:rsidRPr="00717AE6">
        <w:t>Walter, “Epistemic Disobedience, Independent Thought and Decolonial Freedom,” Theory, Culture, &amp; Society, 161-163, NDW</w:t>
      </w:r>
      <w:r w:rsidR="00790444" w:rsidRPr="00717AE6">
        <w:rPr>
          <w:sz w:val="24"/>
        </w:rPr>
        <w:t xml:space="preserve"> </w:t>
      </w:r>
      <w:r w:rsidR="00790444" w:rsidRPr="00717AE6">
        <w:t>//DDI13</w:t>
      </w:r>
    </w:p>
    <w:p w14:paraId="58BD2718" w14:textId="77777777" w:rsidR="00604B2E" w:rsidRPr="00717AE6" w:rsidRDefault="00604B2E" w:rsidP="00604B2E">
      <w:pPr>
        <w:pStyle w:val="Cards"/>
      </w:pPr>
    </w:p>
    <w:p w14:paraId="6B919C6E" w14:textId="2C45F861" w:rsidR="00604B2E" w:rsidRPr="00717AE6" w:rsidRDefault="00604B2E" w:rsidP="00604B2E">
      <w:pPr>
        <w:pStyle w:val="Cards"/>
        <w:rPr>
          <w:sz w:val="16"/>
        </w:rPr>
      </w:pPr>
      <w:r w:rsidRPr="00717AE6">
        <w:rPr>
          <w:rStyle w:val="StyleBoldUnderline"/>
        </w:rPr>
        <w:t>ONCE UPON a time scholars assumed</w:t>
      </w:r>
      <w:r w:rsidRPr="00717AE6">
        <w:rPr>
          <w:sz w:val="16"/>
        </w:rPr>
        <w:t xml:space="preserve"> that </w:t>
      </w:r>
      <w:r w:rsidRPr="00717AE6">
        <w:rPr>
          <w:rStyle w:val="StyleBoldUnderline"/>
        </w:rPr>
        <w:t>the knowing subject in the disciplines is transparent, disincorporated from the known</w:t>
      </w:r>
      <w:r w:rsidRPr="00717AE6">
        <w:rPr>
          <w:sz w:val="16"/>
        </w:rPr>
        <w:t xml:space="preserve"> </w:t>
      </w:r>
      <w:r w:rsidRPr="00717AE6">
        <w:rPr>
          <w:rStyle w:val="StyleBoldUnderline"/>
        </w:rPr>
        <w:t>and untouched by the geo-political configuration of the world in which people are racially ranked and regions are racially configured</w:t>
      </w:r>
      <w:r w:rsidRPr="00717AE6">
        <w:rPr>
          <w:sz w:val="16"/>
        </w:rPr>
        <w:t xml:space="preserve">. From a detached and neutral point of observation (that Colombian philosopher Santiago Castro-Gómez (2007) describes as the hubris of the zero point), </w:t>
      </w:r>
      <w:r w:rsidRPr="00717AE6">
        <w:rPr>
          <w:rStyle w:val="StyleBoldUnderline"/>
        </w:rPr>
        <w:t>the knowing subject maps the world and its problems, classifies people and projects into what is good for them</w:t>
      </w:r>
      <w:r w:rsidRPr="00717AE6">
        <w:rPr>
          <w:sz w:val="16"/>
        </w:rPr>
        <w:t xml:space="preserve">. Today </w:t>
      </w:r>
      <w:r w:rsidRPr="00717AE6">
        <w:rPr>
          <w:rStyle w:val="StyleBoldUnderline"/>
        </w:rPr>
        <w:t>that assumption is no longer tenable</w:t>
      </w:r>
      <w:r w:rsidRPr="00717AE6">
        <w:rPr>
          <w:sz w:val="16"/>
        </w:rPr>
        <w:t xml:space="preserve">, although there are still many believers. </w:t>
      </w:r>
      <w:r w:rsidRPr="00717AE6">
        <w:rPr>
          <w:rStyle w:val="StyleBoldUnderline"/>
        </w:rPr>
        <w:t>At stake is indeed the question of racism and epistemology</w:t>
      </w:r>
      <w:r w:rsidRPr="00717AE6">
        <w:rPr>
          <w:sz w:val="16"/>
        </w:rPr>
        <w:t xml:space="preserve"> (Chukwudi Eze, 1997; Mignolo,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w:t>
      </w:r>
      <w:r w:rsidRPr="00717AE6">
        <w:rPr>
          <w:rStyle w:val="StyleBoldUnderline"/>
        </w:rPr>
        <w:t>The need for political and epistemic delinking here comes to the fore, as well as decolonializing and decolonial knowledges, necessary steps for imagining and building democratic, just, and non-imperial/colonial societies. Geo-politics of knowledge goes hand in hand with geo-politics of knowing</w:t>
      </w:r>
      <w:r w:rsidRPr="00717AE6">
        <w:rPr>
          <w:sz w:val="16"/>
        </w:rPr>
        <w:t xml:space="preserve">. </w:t>
      </w:r>
      <w:r w:rsidRPr="00717AE6">
        <w:rPr>
          <w:rStyle w:val="StyleBoldUnderline"/>
        </w:rPr>
        <w:t>Who and when, why and where is knowledge generated</w:t>
      </w:r>
      <w:r w:rsidRPr="00717AE6">
        <w:rPr>
          <w:sz w:val="16"/>
        </w:rPr>
        <w:t xml:space="preserve"> (rather than produced, like cars or cell phones</w:t>
      </w:r>
      <w:r w:rsidRPr="00717AE6">
        <w:rPr>
          <w:rStyle w:val="StyleBoldUnderline"/>
        </w:rPr>
        <w:t>)? Asking these questions means to shift the attention from the enunciated to the enunciation</w:t>
      </w:r>
      <w:r w:rsidRPr="00717AE6">
        <w:rPr>
          <w:sz w:val="16"/>
        </w:rPr>
        <w:t xml:space="preserve">. And by so doing, turning Descartes’s dictum inside out: rather than assuming that thinking comes before being, one assumes instead that it is </w:t>
      </w:r>
      <w:r w:rsidRPr="00717AE6">
        <w:rPr>
          <w:rStyle w:val="StyleBoldUnderline"/>
        </w:rPr>
        <w:t>a racially marked body in a geo-historical marked space that feels the urge</w:t>
      </w:r>
      <w:r w:rsidRPr="00717AE6">
        <w:rPr>
          <w:sz w:val="16"/>
        </w:rPr>
        <w:t xml:space="preserve"> or get the call </w:t>
      </w:r>
      <w:r w:rsidRPr="00717AE6">
        <w:rPr>
          <w:rStyle w:val="StyleBoldUnderline"/>
        </w:rPr>
        <w:t>to speak</w:t>
      </w:r>
      <w:r w:rsidRPr="00717AE6">
        <w:rPr>
          <w:sz w:val="16"/>
        </w:rPr>
        <w:t xml:space="preserve">, to articulate, in whatever semiotic system, the urge that makes of living organisms ‘human’ beings. By setting the scenario in terms of geo- and body-politics I am starting and departing from already familiar notions of ‘situated knowledges’. Sure, all knowledges are situated and every knowledge is constructed. But that is just the beginning. The question is: </w:t>
      </w:r>
      <w:r w:rsidRPr="00717AE6">
        <w:rPr>
          <w:rStyle w:val="StyleBoldUnderline"/>
        </w:rPr>
        <w:t xml:space="preserve">who, when, why is constructing knowledges </w:t>
      </w:r>
      <w:r w:rsidRPr="00717AE6">
        <w:rPr>
          <w:sz w:val="16"/>
        </w:rPr>
        <w:t xml:space="preserve">(Mignolo, 1999, 2005 [1995])? </w:t>
      </w:r>
      <w:r w:rsidRPr="00717AE6">
        <w:rPr>
          <w:rStyle w:val="StyleBoldUnderline"/>
        </w:rPr>
        <w:t xml:space="preserve">Why did eurocentered epistemology conceal its own geo-historical and </w:t>
      </w:r>
      <w:proofErr w:type="gramStart"/>
      <w:r w:rsidRPr="00717AE6">
        <w:rPr>
          <w:rStyle w:val="StyleBoldUnderline"/>
        </w:rPr>
        <w:t>bio-graphical</w:t>
      </w:r>
      <w:proofErr w:type="gramEnd"/>
      <w:r w:rsidRPr="00717AE6">
        <w:rPr>
          <w:rStyle w:val="StyleBoldUnderline"/>
        </w:rPr>
        <w:t xml:space="preserve"> locations and succeed in creating the idea of universal knowledge as if the knowing subjects were also universal? </w:t>
      </w:r>
      <w:r w:rsidRPr="00717AE6">
        <w:rPr>
          <w:sz w:val="16"/>
        </w:rPr>
        <w:t xml:space="preserve">This illusion is pervasive today in the social sciences, the humanities, the natural sciences and the professional schools. </w:t>
      </w:r>
      <w:r w:rsidRPr="00717AE6">
        <w:rPr>
          <w:rStyle w:val="StyleBoldUnderline"/>
        </w:rPr>
        <w:t>Epistemic disobedience means to delink from the illusion of the zero point epistemology</w:t>
      </w:r>
      <w:r w:rsidRPr="00717AE6">
        <w:rPr>
          <w:sz w:val="16"/>
        </w:rPr>
        <w:t xml:space="preserve">. The shift I am indicating is the anchor (constructed of course, located of course, not just anchored by nature or by God) of the argument that follows. It is the beginning of any epistemic decolonial de-linking with all its historical, political and ethical consequences. Why? Because </w:t>
      </w:r>
      <w:r w:rsidRPr="00717AE6">
        <w:rPr>
          <w:rStyle w:val="StyleBoldUnderline"/>
        </w:rPr>
        <w:t>geo-historical and bio-graphic loci of enunciation have been located by and through the making and transformation of the colonial matrix of power: a racial system of social classification that invented Occidentalism</w:t>
      </w:r>
      <w:r w:rsidRPr="00717AE6">
        <w:rPr>
          <w:sz w:val="16"/>
        </w:rPr>
        <w:t xml:space="preserve"> (e.g. Indias Occidentales), </w:t>
      </w:r>
      <w:r w:rsidRPr="00717AE6">
        <w:rPr>
          <w:rStyle w:val="StyleBoldUnderline"/>
        </w:rPr>
        <w:t xml:space="preserve">that created the conditions for Orientalism; distinguished the South of Europe from its center </w:t>
      </w:r>
      <w:r w:rsidRPr="00717AE6">
        <w:rPr>
          <w:sz w:val="16"/>
        </w:rPr>
        <w:t xml:space="preserve">(Hegel) </w:t>
      </w:r>
      <w:r w:rsidRPr="00717AE6">
        <w:rPr>
          <w:rStyle w:val="StyleBoldUnderline"/>
        </w:rPr>
        <w:t>and</w:t>
      </w:r>
      <w:r w:rsidRPr="00717AE6">
        <w:rPr>
          <w:sz w:val="16"/>
        </w:rPr>
        <w:t xml:space="preserve">, on that long history, </w:t>
      </w:r>
      <w:r w:rsidRPr="00717AE6">
        <w:rPr>
          <w:rStyle w:val="StyleBoldUnderline"/>
        </w:rPr>
        <w:t>remapped the world as first, second and third during the Cold War. Places of nonthought</w:t>
      </w:r>
      <w:r w:rsidRPr="00717AE6">
        <w:rPr>
          <w:sz w:val="16"/>
        </w:rPr>
        <w:t xml:space="preserve"> (</w:t>
      </w:r>
      <w:r w:rsidRPr="00717AE6">
        <w:rPr>
          <w:rStyle w:val="StyleBoldUnderline"/>
        </w:rPr>
        <w:t>of</w:t>
      </w:r>
      <w:r w:rsidRPr="00717AE6">
        <w:rPr>
          <w:sz w:val="16"/>
        </w:rPr>
        <w:t xml:space="preserve"> myth, </w:t>
      </w:r>
      <w:r w:rsidRPr="00717AE6">
        <w:rPr>
          <w:rStyle w:val="StyleBoldUnderline"/>
        </w:rPr>
        <w:t>non-western</w:t>
      </w:r>
      <w:r w:rsidRPr="00717AE6">
        <w:rPr>
          <w:sz w:val="16"/>
        </w:rPr>
        <w:t xml:space="preserve"> religions, folklore, underdevelopment involving </w:t>
      </w:r>
      <w:r w:rsidRPr="00717AE6">
        <w:rPr>
          <w:rStyle w:val="StyleBoldUnderline"/>
        </w:rPr>
        <w:t>regions and people</w:t>
      </w:r>
      <w:r w:rsidRPr="00717AE6">
        <w:rPr>
          <w:sz w:val="16"/>
        </w:rPr>
        <w:t xml:space="preserve">) </w:t>
      </w:r>
      <w:r w:rsidRPr="00717AE6">
        <w:rPr>
          <w:rStyle w:val="StyleBoldUnderline"/>
        </w:rPr>
        <w:t>today have been waking up from the long process of westernization</w:t>
      </w:r>
      <w:r w:rsidRPr="00717AE6">
        <w:rPr>
          <w:sz w:val="16"/>
        </w:rPr>
        <w:t>. The anthropos inhabiting non-European places discovered that s/he had been invented, as anthropos, by a locus of enunciations self-defined as humanitas. Now, there are currently two kinds or directions advanced by the former anthropos who are no longer claiming recognition by or inclusion in the humanitas, but engaging in epistemic disobedience and de-linking from the magic of the Western idea of modernity, ideals of humanity and promises of economic growth and financial prosperity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w:t>
      </w:r>
      <w:proofErr w:type="gramStart"/>
      <w:r w:rsidRPr="00717AE6">
        <w:rPr>
          <w:sz w:val="16"/>
        </w:rPr>
        <w:t>?:</w:t>
      </w:r>
      <w:proofErr w:type="gramEnd"/>
      <w:r w:rsidRPr="00717AE6">
        <w:rPr>
          <w:sz w:val="16"/>
        </w:rPr>
        <w:t xml:space="preserve"> Understanding the Divide between East and West (2001). Following Mahbubani’s own terminology, this direction could be identified as de-westernization. Dewesternization means, within a capitalist economy, that </w:t>
      </w:r>
      <w:proofErr w:type="gramStart"/>
      <w:r w:rsidRPr="00717AE6">
        <w:rPr>
          <w:sz w:val="16"/>
        </w:rPr>
        <w:t>the rules of the game and the shots are no longer called by Western players and institutions</w:t>
      </w:r>
      <w:proofErr w:type="gramEnd"/>
      <w:r w:rsidRPr="00717AE6">
        <w:rPr>
          <w:sz w:val="16"/>
        </w:rPr>
        <w:t xml:space="preserve">. The seventh Doha round is a signal example of de-westernizing options. The second direction is being advanced by what I describe as the decolonial option. </w:t>
      </w:r>
      <w:proofErr w:type="gramStart"/>
      <w:r w:rsidRPr="00717AE6">
        <w:rPr>
          <w:rStyle w:val="StyleBoldUnderline"/>
        </w:rPr>
        <w:t>The decolonial</w:t>
      </w:r>
      <w:proofErr w:type="gramEnd"/>
      <w:r w:rsidRPr="00717AE6">
        <w:rPr>
          <w:rStyle w:val="StyleBoldUnderline"/>
        </w:rPr>
        <w:t xml:space="preserve"> option is the singular connector of a diversity of decolonials</w:t>
      </w:r>
      <w:r w:rsidRPr="00717AE6">
        <w:rPr>
          <w:sz w:val="16"/>
        </w:rPr>
        <w:t xml:space="preserve">. </w:t>
      </w:r>
      <w:proofErr w:type="gramStart"/>
      <w:r w:rsidRPr="00717AE6">
        <w:rPr>
          <w:sz w:val="16"/>
        </w:rPr>
        <w:t xml:space="preserve">The </w:t>
      </w:r>
      <w:r w:rsidRPr="00717AE6">
        <w:rPr>
          <w:rStyle w:val="StyleBoldUnderline"/>
        </w:rPr>
        <w:t>decolonial</w:t>
      </w:r>
      <w:proofErr w:type="gramEnd"/>
      <w:r w:rsidRPr="00717AE6">
        <w:rPr>
          <w:rStyle w:val="StyleBoldUnderline"/>
        </w:rPr>
        <w:t xml:space="preserve"> paths have one thing in common: the colonial wound</w:t>
      </w:r>
      <w:r w:rsidRPr="00717AE6">
        <w:rPr>
          <w:sz w:val="16"/>
        </w:rPr>
        <w:t xml:space="preserve">, </w:t>
      </w:r>
      <w:r w:rsidRPr="00717AE6">
        <w:rPr>
          <w:rStyle w:val="StyleBoldUnderline"/>
        </w:rPr>
        <w:t>the fact that regions and people around the world have been classified as underdeveloped economically and mentally</w:t>
      </w:r>
      <w:r w:rsidRPr="00717AE6">
        <w:rPr>
          <w:sz w:val="16"/>
        </w:rPr>
        <w:t xml:space="preserve">. Racism not only affects people but also regions or, better yet, the conjunction of natural resources needed by humanitas in places inhabited by anthropos. </w:t>
      </w:r>
      <w:r w:rsidRPr="00717AE6">
        <w:rPr>
          <w:rStyle w:val="StyleBoldUnderline"/>
        </w:rPr>
        <w:t>De - colonial options have</w:t>
      </w:r>
      <w:r w:rsidRPr="00717AE6">
        <w:rPr>
          <w:sz w:val="16"/>
        </w:rPr>
        <w:t xml:space="preserve"> one aspect in common with de-westernizing arguments: the </w:t>
      </w:r>
      <w:r w:rsidRPr="00717AE6">
        <w:rPr>
          <w:rStyle w:val="StyleBoldUnderline"/>
        </w:rPr>
        <w:t xml:space="preserve">definitive rejection of ‘being told’ from the epistemic privileges </w:t>
      </w:r>
      <w:r w:rsidRPr="00717AE6">
        <w:rPr>
          <w:rStyle w:val="StyleBoldUnderline"/>
        </w:rPr>
        <w:lastRenderedPageBreak/>
        <w:t>of the zero point what ‘we’ are, what our ranking is in relation to the ideal of humanitas and what we have to do to be recognized as such.</w:t>
      </w:r>
      <w:r w:rsidRPr="00717AE6">
        <w:rPr>
          <w:sz w:val="16"/>
        </w:rPr>
        <w:t xml:space="preserve"> However, decolonial and de-westernizing options diverge in one crucial and in - disputable point: while the latter do not question the ‘civilization of death’ hidden under the rhetoric of modernization and prosperity, of the improvement of modern institutions (e.g. liberal democracy and an economy propelled by the principle of growth and prosperity),</w:t>
      </w:r>
      <w:r w:rsidRPr="00717AE6">
        <w:rPr>
          <w:rStyle w:val="StyleBoldUnderline"/>
        </w:rPr>
        <w:t xml:space="preserve"> </w:t>
      </w:r>
      <w:r w:rsidRPr="00717AE6">
        <w:rPr>
          <w:sz w:val="16"/>
        </w:rPr>
        <w:t xml:space="preserve">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that </w:t>
      </w:r>
      <w:r w:rsidRPr="00717AE6">
        <w:rPr>
          <w:rStyle w:val="StyleBoldUnderline"/>
        </w:rPr>
        <w:t>geo- and body-politics of knowledge has been hidden from the self-serving interests of Western epistemology</w:t>
      </w:r>
      <w:r w:rsidRPr="00717AE6">
        <w:rPr>
          <w:sz w:val="16"/>
        </w:rPr>
        <w:t xml:space="preserve"> and that </w:t>
      </w:r>
      <w:r w:rsidRPr="00717AE6">
        <w:rPr>
          <w:rStyle w:val="StyleBoldUnderline"/>
        </w:rPr>
        <w:t>a task of decolonial thinking is the unveiling of epistemic silences of Western epistemology and affirming the epistemic rights of the racially devalued, and decolonial options to allow the silences to build arguments to confront those who take ‘originality’ as the ultimate criterion for the final judgment</w:t>
      </w:r>
      <w:r w:rsidR="002A1F96" w:rsidRPr="00717AE6">
        <w:rPr>
          <w:sz w:val="16"/>
        </w:rPr>
        <w:t>.</w:t>
      </w:r>
    </w:p>
    <w:p w14:paraId="3D276B23" w14:textId="77777777" w:rsidR="002A1F96" w:rsidRPr="00717AE6" w:rsidRDefault="002A1F96" w:rsidP="002A1F96">
      <w:pPr>
        <w:pStyle w:val="Nothing"/>
      </w:pPr>
    </w:p>
    <w:p w14:paraId="2F0CA0DE" w14:textId="77777777" w:rsidR="00604B2E" w:rsidRPr="00717AE6" w:rsidRDefault="00604B2E" w:rsidP="00604B2E">
      <w:pPr>
        <w:pStyle w:val="Tags"/>
      </w:pPr>
      <w:r w:rsidRPr="00717AE6">
        <w:t>We must change the terms of discussion to cause concrete change - focusing on the enunciated conceals inherent injustice while focus on the enunciation has the ability to break down racism and patriarchy by changing what it means to be human</w:t>
      </w:r>
    </w:p>
    <w:p w14:paraId="1284343A" w14:textId="77777777" w:rsidR="00604B2E" w:rsidRPr="00717AE6" w:rsidRDefault="00604B2E" w:rsidP="00604B2E">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2009</w:t>
      </w:r>
    </w:p>
    <w:p w14:paraId="74D444CC" w14:textId="2B4CD9CF" w:rsidR="00604B2E" w:rsidRPr="00717AE6" w:rsidRDefault="00604B2E" w:rsidP="00604B2E">
      <w:pPr>
        <w:pStyle w:val="Nothing"/>
      </w:pPr>
      <w:r w:rsidRPr="00717AE6">
        <w:t>Walter, “Epistemic Disobedience, Independent Thought and Decolonial Freedom,” Theory, Culture, &amp; Society, 163-166, NDW</w:t>
      </w:r>
      <w:r w:rsidR="00790444" w:rsidRPr="00717AE6">
        <w:rPr>
          <w:sz w:val="24"/>
        </w:rPr>
        <w:t xml:space="preserve"> </w:t>
      </w:r>
      <w:r w:rsidR="00790444" w:rsidRPr="00717AE6">
        <w:t>//DDI13</w:t>
      </w:r>
    </w:p>
    <w:p w14:paraId="3E4CAA99" w14:textId="77777777" w:rsidR="00790444" w:rsidRPr="00717AE6" w:rsidRDefault="00790444" w:rsidP="00604B2E">
      <w:pPr>
        <w:pStyle w:val="Nothing"/>
      </w:pPr>
    </w:p>
    <w:p w14:paraId="0E603B00" w14:textId="77777777" w:rsidR="00604B2E" w:rsidRPr="00717AE6" w:rsidRDefault="00604B2E" w:rsidP="00604B2E">
      <w:pPr>
        <w:pStyle w:val="Cards"/>
        <w:rPr>
          <w:rStyle w:val="StyleBoldUnderline"/>
          <w:bCs/>
          <w:sz w:val="16"/>
          <w:u w:val="none"/>
        </w:rPr>
      </w:pPr>
      <w:r w:rsidRPr="00717AE6">
        <w:t xml:space="preserve">The introduction of geo-historical and bio-graphical configurations in processes of knowing and understanding allows for a radical re-framing (e.g. decolonization) of the original formal apparatus of enunciation.2 I have supported in the past those who maintain that </w:t>
      </w:r>
      <w:r w:rsidRPr="00717AE6">
        <w:rPr>
          <w:rStyle w:val="StyleBoldUnderline"/>
        </w:rPr>
        <w:t>it is not enough to change the content of the conversation,</w:t>
      </w:r>
      <w:r w:rsidRPr="00717AE6">
        <w:t xml:space="preserve"> that </w:t>
      </w:r>
      <w:r w:rsidRPr="00717AE6">
        <w:rPr>
          <w:rStyle w:val="StyleBoldUnderline"/>
        </w:rPr>
        <w:t>it is of the essence to change the terms of the conversation.</w:t>
      </w:r>
      <w:r w:rsidRPr="00717AE6">
        <w:t xml:space="preserve"> </w:t>
      </w:r>
      <w:r w:rsidRPr="00717AE6">
        <w:rPr>
          <w:rStyle w:val="StyleBoldUnderline"/>
        </w:rPr>
        <w:t>Changing the terms of the conversation implies going beyond</w:t>
      </w:r>
      <w:r w:rsidRPr="00717AE6">
        <w:t xml:space="preserve"> disciplinary or interdisciplinary </w:t>
      </w:r>
      <w:r w:rsidRPr="00717AE6">
        <w:rPr>
          <w:rStyle w:val="StyleBoldUnderline"/>
        </w:rPr>
        <w:t>controversies</w:t>
      </w:r>
      <w:r w:rsidRPr="00717AE6">
        <w:t xml:space="preserve"> </w:t>
      </w:r>
      <w:r w:rsidRPr="00717AE6">
        <w:rPr>
          <w:rStyle w:val="StyleBoldUnderline"/>
        </w:rPr>
        <w:t>and the conflict of interpretation</w:t>
      </w:r>
      <w:r w:rsidRPr="00717AE6">
        <w:t xml:space="preserve">s. </w:t>
      </w:r>
      <w:r w:rsidRPr="00717AE6">
        <w:rPr>
          <w:rStyle w:val="StyleBoldUnderline"/>
        </w:rPr>
        <w:t>As far as controversies and interpretations remain within the same rules of the game</w:t>
      </w:r>
      <w:r w:rsidRPr="00717AE6">
        <w:t xml:space="preserve"> (terms of the conversation), </w:t>
      </w:r>
      <w:r w:rsidRPr="00717AE6">
        <w:rPr>
          <w:rStyle w:val="StyleBoldUnderline"/>
        </w:rPr>
        <w:t>the control of knowledge is not called into question</w:t>
      </w:r>
      <w:r w:rsidRPr="00717AE6">
        <w:t xml:space="preserve">. </w:t>
      </w:r>
      <w:r w:rsidRPr="00717AE6">
        <w:rPr>
          <w:rStyle w:val="StyleBoldUnderline"/>
        </w:rPr>
        <w:t>And in order to call into question the modern/colonial foundation of the control of knowledge, it is necessary to focus on the knower rather than on the known</w:t>
      </w:r>
      <w:r w:rsidRPr="00717AE6">
        <w:t xml:space="preserve">. </w:t>
      </w:r>
      <w:r w:rsidRPr="00717AE6">
        <w:rPr>
          <w:rStyle w:val="StyleBoldUnderline"/>
        </w:rPr>
        <w:t xml:space="preserve">It means to go to the very assumptions that sustain locus enunciations. </w:t>
      </w:r>
      <w:r w:rsidRPr="00717AE6">
        <w:t xml:space="preserve">In what follows I revisit the formal apparatus of enunciation from the perspective of geo- and bio-graphic politics of knowledge. </w:t>
      </w:r>
      <w:r w:rsidRPr="00717AE6">
        <w:rPr>
          <w:rStyle w:val="StyleBoldUnderline"/>
        </w:rPr>
        <w:t>My revisiting is epistemic</w:t>
      </w:r>
      <w:r w:rsidRPr="00717AE6">
        <w:t xml:space="preserve"> </w:t>
      </w:r>
      <w:r w:rsidRPr="00717AE6">
        <w:rPr>
          <w:rStyle w:val="StyleBoldUnderline"/>
        </w:rPr>
        <w:t>rather than linguistic</w:t>
      </w:r>
      <w:r w:rsidRPr="00717AE6">
        <w:t xml:space="preserve">, although focusing on the enunciation is unavoidable if we aim at changing the terms and not only the content of the conversation. The basic assumption is that the knower is always implicated, geo- and body-politically, in the known, although </w:t>
      </w:r>
      <w:r w:rsidRPr="00717AE6">
        <w:rPr>
          <w:rStyle w:val="StyleBoldUnderline"/>
        </w:rPr>
        <w:t>modern epistemology</w:t>
      </w:r>
      <w:r w:rsidRPr="00717AE6">
        <w:t xml:space="preserve"> (e.g. the hubris of the zero point) </w:t>
      </w:r>
      <w:r w:rsidRPr="00717AE6">
        <w:rPr>
          <w:rStyle w:val="StyleBoldUnderline"/>
        </w:rPr>
        <w:t xml:space="preserve">managed to conceal both and created the figure of the detached observer, a neutral seeker of truth and objectivity who at the same time controls the disciplinary rules and puts himself or herself in a privileged position to evaluate and dictate. </w:t>
      </w:r>
      <w:r w:rsidRPr="00717AE6">
        <w:t xml:space="preserve">The argument is structured as follows. Sections </w:t>
      </w:r>
      <w:proofErr w:type="gramStart"/>
      <w:r w:rsidRPr="00717AE6">
        <w:t>I and II</w:t>
      </w:r>
      <w:proofErr w:type="gramEnd"/>
      <w:r w:rsidRPr="00717AE6">
        <w:t xml:space="preserve"> lay out the ground for the politics of knowledge geo-historically and bio-graphically, contesting the hegemony of zero point epistemology. In Section III, I explore three cases in which geo- and body-politics of knowledge comes forcefully to the fore: one from Africa, one from India and the third from New Zealand. These three cases are complemented by a fourth from Latin America: my argument is here. </w:t>
      </w:r>
      <w:r w:rsidRPr="00717AE6">
        <w:rPr>
          <w:rStyle w:val="StyleBoldUnderline"/>
        </w:rPr>
        <w:t>It is not the report of a detached observer but the intervention of a decolonial project that ‘comes’ from South America, the Caribbean and Latinidad in the US</w:t>
      </w:r>
      <w:r w:rsidRPr="00717AE6">
        <w:t xml:space="preserve">. </w:t>
      </w:r>
      <w:r w:rsidRPr="00717AE6">
        <w:rPr>
          <w:rStyle w:val="StyleBoldUnderline"/>
        </w:rPr>
        <w:t xml:space="preserve">Understanding the argument implies that the reader will shift his or her geography of reasoning and of evaluating arguments. </w:t>
      </w:r>
      <w:r w:rsidRPr="00717AE6">
        <w:t xml:space="preserve">In Section IV, I come back to geo- and body-politics of knowledge and their epistemic, ethical and political consequences. In Section V, I attempt to pull the strings together and weave my argument with the three cases explored, hoping that what I say will not be taken as the report of a detached observer but as the intervention of a decolonial thinker. In semiotics, </w:t>
      </w:r>
      <w:r w:rsidRPr="00717AE6">
        <w:rPr>
          <w:rStyle w:val="StyleBoldUnderline"/>
        </w:rPr>
        <w:t>a basic distinction has been made</w:t>
      </w:r>
      <w:r w:rsidRPr="00717AE6">
        <w:t xml:space="preserve"> (Emile Benveniste) </w:t>
      </w:r>
      <w:r w:rsidRPr="00717AE6">
        <w:rPr>
          <w:rStyle w:val="StyleBoldUnderline"/>
        </w:rPr>
        <w:t>between the enunciation and the enunciated</w:t>
      </w:r>
      <w:r w:rsidRPr="00717AE6">
        <w:t xml:space="preserve">. The distinction was necessary, for Benveniste, to ground the floating sign central to Ferdinand de Saussure’s semiology and its development in French structuralism. Benveniste turned to the enunciation and, by doing so, to the subject producing and manipulating signs, rather than the structure of the sign itself (the enunciated). With this distinction in mind, I would venture to say that </w:t>
      </w:r>
      <w:r w:rsidRPr="00717AE6">
        <w:rPr>
          <w:rStyle w:val="StyleBoldUnderline"/>
        </w:rPr>
        <w:t>the interrelated spheres of the colonial matrix of power (economy, authority, gender and sexuality, and knowledge/subjectivity) operate at the level of the enunciated while patriarchy and racism are grounded in the enunciation</w:t>
      </w:r>
      <w:r w:rsidRPr="00717AE6">
        <w:t xml:space="preserve">. Let’s explore it </w:t>
      </w:r>
      <w:r w:rsidRPr="00717AE6">
        <w:lastRenderedPageBreak/>
        <w:t xml:space="preserve">in more detail (Benveniste, 1970; Todorov, 1970). Benveniste laid out the ‘formal apparatus of enunciation’ that he described on the bases of the pronominal system of any language (although his examples were mainly European languages), plus the temporal and spatial deitics or markers. The pronominal system is activated in each verbal (that is, oral or written) enunciation. The enunciator is of necessity located in the first person pronoun (I). If the enunciator says ‘we’, the first person pronoun is presupposed in such a way that ‘we’ could refer to either the enunciator and the person or persons being addressed, or by ‘we’ the enunciator could mean he or she and someone else, not including the addressee. The remaining pronouns are activated around the I/we of the enunciation. The same happens with temporal and spatial markers. The enunciator can only enunciate in the present. The past and the future are meaningful only in relation to the present of the enunciation. And the enunciator can only enunciate ‘here’, that is, wherever she is located at the moment of enunciation. Thus, ‘there’, ‘behind’, ‘next to’, ‘left and right’ etc., are meaningful only in reference to the enunciator’s ‘here’. Now let’s take a second step. The extension of linguistic theory and analysis from the sentence to discourse prompted the introduction of ‘discursive frame’ or ‘conversation frame’. Indeed, engaging in conversation, letter writing, meetings of various kinds, etc., requires more than the formal apparatus of enunciation: it requires a frame, that is, a context familiar to all participants, be it in business meetings, casual conversations, internet messages, etc. While in everyday life frames are not regulated but rather operate through consensual agreements, disciplinary knowledge requires more complex and regulated frames known today as ‘scholarly disciplines’. In the European Renaissance, the disciplines were classified into the ‘trivium’ and the ‘cuadrivium’, while Christian theology was the ceiling under which both the trivium and the cuadrivium were housed. ‘Beyond’ that ceiling was the world of pagans, gentiles and Saracens. In 18th-century Europe, the movement toward secularization brought with it a radical transformation of the frame of mind and the organization of knowledge, the disciplines and the institutions (e.g. the university). The Kantian-Humboldtian model3 displaced the goals and the format of the Renaissance </w:t>
      </w:r>
      <w:proofErr w:type="gramStart"/>
      <w:r w:rsidRPr="00717AE6">
        <w:t>university</w:t>
      </w:r>
      <w:proofErr w:type="gramEnd"/>
      <w:r w:rsidRPr="00717AE6">
        <w:t xml:space="preserve"> and instead promoted the secularization of the university founded on secular science (from Galileo to Newton) and on secular philosophy, and both declared war against Christian theology (Kant, 1991 [1798]). During the first quarter of the 19th century, the reorganization of knowledge and the formation of new disciplines (biology, economy, psychology) left ‘behind’ the trivium and the cuadrivium and marched toward the new organization between human sciences (social sciences and the humanities) and natural sciences.4 Wilhelm Dilthey (1991) came up with his ground-breaking epistemic distinction between ideographic and nomothetic sciences, the first concerned with meaning and interpretations, the second with laws and explanations.5 These are still distinctions that hold true today, even if there have been, at the surface, disciplines that have crossed lines in one or other direction and pushed toward interdisciplinarity that more often than not is based on these distinctions, although not addressing them. So then we have moved from the formal apparatus of enunciation to frames of conversations, to disciplines and to something that is above the discipline, a super-frame that I would name ‘cosmology’. </w:t>
      </w:r>
      <w:r w:rsidRPr="00717AE6">
        <w:rPr>
          <w:rStyle w:val="StyleBoldUnderline"/>
        </w:rPr>
        <w:t xml:space="preserve">The history of </w:t>
      </w:r>
      <w:proofErr w:type="gramStart"/>
      <w:r w:rsidRPr="00717AE6">
        <w:rPr>
          <w:rStyle w:val="StyleBoldUnderline"/>
        </w:rPr>
        <w:t>knowledge-making</w:t>
      </w:r>
      <w:proofErr w:type="gramEnd"/>
      <w:r w:rsidRPr="00717AE6">
        <w:rPr>
          <w:rStyle w:val="StyleBoldUnderline"/>
        </w:rPr>
        <w:t xml:space="preserve"> in modern Western history from the Renaissance on will have,</w:t>
      </w:r>
      <w:r w:rsidRPr="00717AE6">
        <w:t xml:space="preserve"> then, </w:t>
      </w:r>
      <w:r w:rsidRPr="00717AE6">
        <w:rPr>
          <w:rStyle w:val="StyleBoldUnderline"/>
        </w:rPr>
        <w:t>theology and philosophy-science as the two cosmological frames</w:t>
      </w:r>
      <w:r w:rsidRPr="00717AE6">
        <w:t xml:space="preserve">, competing with each other at one level, but </w:t>
      </w:r>
      <w:r w:rsidRPr="00717AE6">
        <w:rPr>
          <w:rStyle w:val="StyleBoldUnderline"/>
        </w:rPr>
        <w:t>collaborating with each other when the matter is to disqualify forms of knowledge beyond these two frames. Both frames are institutionally and linguistically anchored in Western Europe</w:t>
      </w:r>
      <w:r w:rsidRPr="00717AE6">
        <w:t xml:space="preserve">. They are </w:t>
      </w:r>
      <w:r w:rsidRPr="00717AE6">
        <w:rPr>
          <w:rStyle w:val="StyleBoldUnderline"/>
        </w:rPr>
        <w:t>anchored in institutions, chiefly the history of European universities and in the six modern</w:t>
      </w:r>
      <w:r w:rsidRPr="00717AE6">
        <w:t xml:space="preserve"> (e.g. vernacular) </w:t>
      </w:r>
      <w:r w:rsidRPr="00717AE6">
        <w:rPr>
          <w:rStyle w:val="StyleBoldUnderline"/>
        </w:rPr>
        <w:t>European and imperial languages</w:t>
      </w:r>
      <w:r w:rsidRPr="00717AE6">
        <w:t xml:space="preserve">: Italian, Spanish and Portuguese, dominant from the Renaissance to the Enlightenment, and German, French and English, dominant from the Enlightenment onward. Behind the six modern European languages of knowledge lay its foundation: Greek and Latin – not Arabic or Mandarin, Hindi or Urdu, Aymara or Nahuatl. </w:t>
      </w:r>
      <w:r w:rsidRPr="00717AE6">
        <w:rPr>
          <w:rStyle w:val="StyleBoldUnderline"/>
        </w:rPr>
        <w:t>The six</w:t>
      </w:r>
      <w:r w:rsidRPr="00717AE6">
        <w:t xml:space="preserve"> mentioned </w:t>
      </w:r>
      <w:r w:rsidRPr="00717AE6">
        <w:rPr>
          <w:rStyle w:val="StyleBoldUnderline"/>
        </w:rPr>
        <w:t>languages</w:t>
      </w:r>
      <w:r w:rsidRPr="00717AE6">
        <w:t xml:space="preserve"> </w:t>
      </w:r>
      <w:r w:rsidRPr="00717AE6">
        <w:rPr>
          <w:rStyle w:val="StyleBoldUnderline"/>
        </w:rPr>
        <w:t>based on Greek and Latin provided the ‘tool’ to create a given conception of knowledge that was then extended to</w:t>
      </w:r>
      <w:r w:rsidRPr="00717AE6">
        <w:t xml:space="preserve"> the increasing, through time, European </w:t>
      </w:r>
      <w:r w:rsidRPr="00717AE6">
        <w:rPr>
          <w:rStyle w:val="StyleBoldUnderline"/>
        </w:rPr>
        <w:t>colonies from the Americas to Asia and Africa</w:t>
      </w:r>
      <w:r w:rsidRPr="00717AE6">
        <w:t>. In the Americas, notably, we encounter something that is alien to Asian and African regions: the colonial European university, such as the University of Santo Domingo (1538), the University of Mexico (1551), the University of San Marcos, Lima (1551) and Harvard University (1636). The linguistic, institutional foundation, management and practices that knowledge-making brings allow me to extend Benveniste’s formal apparatus of enunciation and to elaborate on enunciation and knowledge-making focusing on the borders between the Western (in the precise linguistic and institutional sense I defined above) foundation of knowledge and understanding (epistemology and hermeneutics) and its confrontation with knowledge- making in non-European languages and institutions in China</w:t>
      </w:r>
      <w:proofErr w:type="gramStart"/>
      <w:r w:rsidRPr="00717AE6">
        <w:t>,6</w:t>
      </w:r>
      <w:proofErr w:type="gramEnd"/>
      <w:r w:rsidRPr="00717AE6">
        <w:t xml:space="preserve"> in the Islamic Caliphate, or education in the institutions of the Maya, Aztecs and Incas that the Encyclopaedia Britannica has deigned to describe as ‘education in primitive and early civilizations’.7 Perhaps Frantz Fanon conceptualized better than anyone else what I have in mind for extending Benveniste’s formal apparatus of enunciation. In Black Skin, White Masks (1967 [1952]) Fanon made an epistemic foundational statement about language that no one in the heated atmosphere of structuralism and post-structuralism picked up in the 1960s. And it was still ignored by the most semantic and philological orientation of Emile Benveniste’s approaches to language. This is what Fanon (pp. 17–18) said: </w:t>
      </w:r>
      <w:r w:rsidRPr="00717AE6">
        <w:rPr>
          <w:rStyle w:val="StyleBoldUnderline"/>
        </w:rPr>
        <w:t>To speak means to be in a position to use a certain syntax,</w:t>
      </w:r>
      <w:r w:rsidRPr="00717AE6">
        <w:t xml:space="preserve"> to grasp the morphology of this or that language, but it </w:t>
      </w:r>
      <w:r w:rsidRPr="00717AE6">
        <w:rPr>
          <w:rStyle w:val="StyleBoldUnderline"/>
        </w:rPr>
        <w:t>means above all to assume a culture, to support the weight of a civilization</w:t>
      </w:r>
      <w:r w:rsidRPr="00717AE6">
        <w:t xml:space="preserve"> . . . The problem that we confront in this chapter is this: </w:t>
      </w:r>
      <w:r w:rsidRPr="00717AE6">
        <w:lastRenderedPageBreak/>
        <w:t xml:space="preserve">The Negro of the Antilles will be proportionally whiter – that is, he will come closer to being a real human being – in direct ratio to his mastery of the French language.8 </w:t>
      </w:r>
      <w:r w:rsidRPr="00717AE6">
        <w:rPr>
          <w:rStyle w:val="StyleBoldUnderline"/>
        </w:rPr>
        <w:t xml:space="preserve">Fanon’s dictum applies to </w:t>
      </w:r>
      <w:r w:rsidRPr="00717AE6">
        <w:t xml:space="preserve">the disciplines but also </w:t>
      </w:r>
      <w:r w:rsidRPr="00717AE6">
        <w:rPr>
          <w:rStyle w:val="StyleBoldUnderline"/>
        </w:rPr>
        <w:t>to the sphere of knowledge in general</w:t>
      </w:r>
      <w:r w:rsidRPr="00717AE6">
        <w:t xml:space="preserve">: </w:t>
      </w:r>
      <w:r w:rsidRPr="00717AE6">
        <w:rPr>
          <w:rStyle w:val="StyleBoldUnderline"/>
        </w:rPr>
        <w:t>the Negro of the Antilles, the Indian from India and</w:t>
      </w:r>
      <w:r w:rsidRPr="00717AE6">
        <w:t xml:space="preserve"> from </w:t>
      </w:r>
      <w:r w:rsidRPr="00717AE6">
        <w:rPr>
          <w:rStyle w:val="StyleBoldUnderline"/>
        </w:rPr>
        <w:t>the Americas or New Zealand and Australia</w:t>
      </w:r>
      <w:r w:rsidRPr="00717AE6">
        <w:t xml:space="preserve">, </w:t>
      </w:r>
      <w:r w:rsidRPr="00717AE6">
        <w:rPr>
          <w:rStyle w:val="StyleBoldUnderline"/>
        </w:rPr>
        <w:t>the Negro from sub-Saharan Africa, the Muslim from the Middle East or Indonesia</w:t>
      </w:r>
      <w:r w:rsidRPr="00717AE6">
        <w:t>, etc., ‘</w:t>
      </w:r>
      <w:r w:rsidRPr="00717AE6">
        <w:rPr>
          <w:rStyle w:val="StyleBoldUnderline"/>
        </w:rPr>
        <w:t>will come closer to being a real human being in direct ratio to his or her mastery of disciplinary norms’</w:t>
      </w:r>
      <w:r w:rsidRPr="00717AE6">
        <w:t>. Obviously</w:t>
      </w:r>
      <w:r w:rsidRPr="00717AE6">
        <w:rPr>
          <w:rStyle w:val="StyleBoldUnderline"/>
        </w:rPr>
        <w:t>, Fanon’s point is not to be recognized or accepted in the club of ‘real human beings’ defined on the basis of white knowledge and white history, but to take away the imperial/colonial idea of what it means to be human. This is a case, precisely, in which the assault to the imperiality of modern/colonial loci of enunciations</w:t>
      </w:r>
      <w:r w:rsidRPr="00717AE6">
        <w:t xml:space="preserve"> (disciplines and institutions) </w:t>
      </w:r>
      <w:r w:rsidRPr="00717AE6">
        <w:rPr>
          <w:rStyle w:val="StyleBoldUnderline"/>
        </w:rPr>
        <w:t>is called into question.</w:t>
      </w:r>
      <w:r w:rsidRPr="00717AE6">
        <w:t xml:space="preserve"> </w:t>
      </w:r>
      <w:r w:rsidRPr="00717AE6">
        <w:rPr>
          <w:rStyle w:val="StyleBoldUnderline"/>
        </w:rPr>
        <w:t>A case in point was the question asked by many philosophers in Africa and South America during the Cold War, and is being asked today by Latino and Latina philosophers in the United States.</w:t>
      </w:r>
    </w:p>
    <w:p w14:paraId="740E7A49" w14:textId="77777777" w:rsidR="00604B2E" w:rsidRPr="00717AE6" w:rsidRDefault="00604B2E" w:rsidP="00604B2E">
      <w:pPr>
        <w:pStyle w:val="Nothing"/>
      </w:pPr>
    </w:p>
    <w:p w14:paraId="489B655F" w14:textId="77777777" w:rsidR="00F70CEC" w:rsidRPr="00717AE6" w:rsidRDefault="00F70CEC" w:rsidP="00F70CEC">
      <w:pPr>
        <w:pStyle w:val="Nothing"/>
      </w:pPr>
    </w:p>
    <w:p w14:paraId="566CD4C7" w14:textId="77777777" w:rsidR="00F70CEC" w:rsidRPr="00717AE6" w:rsidRDefault="00F70CEC" w:rsidP="00F70CEC">
      <w:pPr>
        <w:pStyle w:val="Tags"/>
      </w:pPr>
      <w:r w:rsidRPr="00717AE6">
        <w:t xml:space="preserve">We must evaluate the epistemology preference of this debate from the space of </w:t>
      </w:r>
      <w:proofErr w:type="gramStart"/>
      <w:r w:rsidRPr="00717AE6">
        <w:t>coloniality,</w:t>
      </w:r>
      <w:proofErr w:type="gramEnd"/>
      <w:r w:rsidRPr="00717AE6">
        <w:t xml:space="preserve"> from the colonial difference as this is the space where occidental power is put into question</w:t>
      </w:r>
    </w:p>
    <w:p w14:paraId="32BFAF9B" w14:textId="1FC72C81" w:rsidR="00F70CEC" w:rsidRPr="00717AE6" w:rsidRDefault="00F70CEC" w:rsidP="00F70CEC">
      <w:pPr>
        <w:pStyle w:val="Nothing"/>
      </w:pPr>
      <w:r w:rsidRPr="00717AE6">
        <w:rPr>
          <w:rStyle w:val="StyleStyleBold12pt"/>
        </w:rPr>
        <w:t xml:space="preserve">Mignolo </w:t>
      </w:r>
      <w:r w:rsidR="00790444" w:rsidRPr="00717AE6">
        <w:rPr>
          <w:rStyle w:val="StyleStyleBold12pt"/>
        </w:rPr>
        <w:t>2000</w:t>
      </w:r>
      <w:r w:rsidRPr="00717AE6">
        <w:rPr>
          <w:rStyle w:val="StyleBoldUnderline"/>
          <w:b w:val="0"/>
          <w:u w:val="none"/>
        </w:rPr>
        <w:t xml:space="preserve"> [Walter,</w:t>
      </w:r>
      <w:r w:rsidRPr="00717AE6">
        <w:rPr>
          <w:rStyle w:val="StyleBoldUnderline"/>
          <w:u w:val="none"/>
        </w:rPr>
        <w:t xml:space="preserve"> </w:t>
      </w:r>
      <w:r w:rsidRPr="00717AE6">
        <w:rPr>
          <w:rStyle w:val="mainfeaturesubtext"/>
          <w:sz w:val="24"/>
        </w:rPr>
        <w:t>William H. Wannamaker Professor of Literature and Romance Studies at Duke University</w:t>
      </w:r>
      <w:r w:rsidRPr="00717AE6">
        <w:rPr>
          <w:rStyle w:val="StyleBoldUnderline"/>
          <w:u w:val="none"/>
        </w:rPr>
        <w:t xml:space="preserve"> </w:t>
      </w:r>
      <w:r w:rsidRPr="00717AE6">
        <w:t>Local Histories/Global Designs, ix-xi]</w:t>
      </w:r>
    </w:p>
    <w:p w14:paraId="7EC09DB4" w14:textId="77777777" w:rsidR="00F70CEC" w:rsidRPr="00717AE6" w:rsidRDefault="00F70CEC" w:rsidP="00F70CEC">
      <w:pPr>
        <w:rPr>
          <w:rFonts w:ascii="Times New Roman" w:hAnsi="Times New Roman"/>
          <w:u w:val="single"/>
        </w:rPr>
      </w:pPr>
    </w:p>
    <w:p w14:paraId="3E6EFEC6" w14:textId="77777777" w:rsidR="00F70CEC" w:rsidRPr="00717AE6" w:rsidRDefault="00F70CEC" w:rsidP="00F70CEC">
      <w:pPr>
        <w:rPr>
          <w:rFonts w:ascii="Times New Roman" w:hAnsi="Times New Roman"/>
        </w:rPr>
      </w:pPr>
      <w:r w:rsidRPr="00717AE6">
        <w:rPr>
          <w:rFonts w:ascii="Times New Roman" w:hAnsi="Times New Roman"/>
          <w:u w:val="single"/>
        </w:rPr>
        <w:t>The colonial difference is the space where coloniality of power is enacted</w:t>
      </w:r>
      <w:r w:rsidRPr="00717AE6">
        <w:rPr>
          <w:rFonts w:ascii="Times New Roman" w:hAnsi="Times New Roman"/>
        </w:rPr>
        <w:t xml:space="preserve">. It is also the space </w:t>
      </w:r>
      <w:r w:rsidRPr="00717AE6">
        <w:rPr>
          <w:rFonts w:ascii="Times New Roman" w:hAnsi="Times New Roman"/>
          <w:u w:val="single"/>
        </w:rPr>
        <w:t>where the restitution of subaltern knowledge is taking place</w:t>
      </w:r>
      <w:r w:rsidRPr="00717AE6">
        <w:rPr>
          <w:rFonts w:ascii="Times New Roman" w:hAnsi="Times New Roman"/>
        </w:rPr>
        <w:t xml:space="preserve"> and where border thinking is emerging. The colonial difference is the space </w:t>
      </w:r>
      <w:r w:rsidRPr="00717AE6">
        <w:rPr>
          <w:rFonts w:ascii="Times New Roman" w:hAnsi="Times New Roman"/>
          <w:u w:val="single"/>
        </w:rPr>
        <w:t xml:space="preserve">where </w:t>
      </w:r>
      <w:r w:rsidRPr="00717AE6">
        <w:rPr>
          <w:rFonts w:ascii="Times New Roman" w:hAnsi="Times New Roman"/>
          <w:i/>
          <w:iCs/>
          <w:u w:val="single"/>
        </w:rPr>
        <w:t xml:space="preserve">local </w:t>
      </w:r>
      <w:r w:rsidRPr="00717AE6">
        <w:rPr>
          <w:rFonts w:ascii="Times New Roman" w:hAnsi="Times New Roman"/>
          <w:u w:val="single"/>
        </w:rPr>
        <w:t xml:space="preserve">histories inventing and implementing global designs meet </w:t>
      </w:r>
      <w:r w:rsidRPr="00717AE6">
        <w:rPr>
          <w:rFonts w:ascii="Times New Roman" w:hAnsi="Times New Roman"/>
          <w:i/>
          <w:iCs/>
          <w:u w:val="single"/>
        </w:rPr>
        <w:t xml:space="preserve">local </w:t>
      </w:r>
      <w:r w:rsidRPr="00717AE6">
        <w:rPr>
          <w:rFonts w:ascii="Times New Roman" w:hAnsi="Times New Roman"/>
          <w:u w:val="single"/>
        </w:rPr>
        <w:t>histories</w:t>
      </w:r>
      <w:r w:rsidRPr="00717AE6">
        <w:rPr>
          <w:rFonts w:ascii="Times New Roman" w:hAnsi="Times New Roman"/>
        </w:rPr>
        <w:t xml:space="preserve">, the space in which global designs have to be adapted, adopted, rejected, integrated, or ignored. </w:t>
      </w:r>
      <w:r w:rsidRPr="00717AE6">
        <w:rPr>
          <w:rFonts w:ascii="Times New Roman" w:hAnsi="Times New Roman"/>
          <w:u w:val="single"/>
        </w:rPr>
        <w:t>The colonial difference is</w:t>
      </w:r>
      <w:r w:rsidRPr="00717AE6">
        <w:rPr>
          <w:rFonts w:ascii="Times New Roman" w:hAnsi="Times New Roman"/>
        </w:rPr>
        <w:t xml:space="preserve">, finally, </w:t>
      </w:r>
      <w:r w:rsidRPr="00717AE6">
        <w:rPr>
          <w:rFonts w:ascii="Times New Roman" w:hAnsi="Times New Roman"/>
          <w:u w:val="single"/>
        </w:rPr>
        <w:t>the physical as well as imaginary</w:t>
      </w:r>
      <w:r w:rsidRPr="00717AE6">
        <w:rPr>
          <w:rFonts w:ascii="Times New Roman" w:hAnsi="Times New Roman"/>
        </w:rPr>
        <w:t xml:space="preserve"> location where the coloniality of power is at work in the confrontation of two kinds of local histories displayed in different spaces and times across the planet. If Western cosmology is the historically unavoidable reference point, the multiple confrontations of two kinds of local histories defy dichotomies. Christian and Native American cosmologies, Christian and Amerindian cosmologies, Christian and Islamic cosmologies, and Christian and Confucian cosmologies among others only enact dichotomies when you look at them one at a time, not when you compare them in the geohistorical confines of the modern/colonial world system</w:t>
      </w:r>
      <w:r w:rsidRPr="00717AE6">
        <w:rPr>
          <w:rFonts w:ascii="Times New Roman" w:hAnsi="Times New Roman"/>
          <w:u w:val="single"/>
        </w:rPr>
        <w:t>. The colonial difference</w:t>
      </w:r>
      <w:r w:rsidRPr="00717AE6">
        <w:rPr>
          <w:rFonts w:ascii="Times New Roman" w:hAnsi="Times New Roman"/>
        </w:rPr>
        <w:t xml:space="preserve"> in/of the modern/colonial world </w:t>
      </w:r>
      <w:r w:rsidRPr="00717AE6">
        <w:rPr>
          <w:rFonts w:ascii="Times New Roman" w:hAnsi="Times New Roman"/>
          <w:u w:val="single"/>
        </w:rPr>
        <w:t xml:space="preserve">is also the place where "Occidentalism," as the overarching imaginary </w:t>
      </w:r>
      <w:r w:rsidRPr="00717AE6">
        <w:rPr>
          <w:rFonts w:ascii="Times New Roman" w:hAnsi="Times New Roman"/>
        </w:rPr>
        <w:t xml:space="preserve">of the modern/ colonial world, </w:t>
      </w:r>
      <w:r w:rsidRPr="00717AE6">
        <w:rPr>
          <w:rFonts w:ascii="Times New Roman" w:hAnsi="Times New Roman"/>
          <w:u w:val="single"/>
        </w:rPr>
        <w:t>was articulated</w:t>
      </w:r>
      <w:r w:rsidRPr="00717AE6">
        <w:rPr>
          <w:rFonts w:ascii="Times New Roman" w:hAnsi="Times New Roman"/>
        </w:rPr>
        <w:t xml:space="preserve">. Orientalism later and area studies more recently are complementary aspects of such overarching imaginary. </w:t>
      </w:r>
      <w:r w:rsidRPr="00717AE6">
        <w:rPr>
          <w:rFonts w:ascii="Times New Roman" w:hAnsi="Times New Roman"/>
          <w:u w:val="single"/>
        </w:rPr>
        <w:t>The end of the cold war and</w:t>
      </w:r>
      <w:r w:rsidRPr="00717AE6">
        <w:rPr>
          <w:rFonts w:ascii="Times New Roman" w:hAnsi="Times New Roman"/>
        </w:rPr>
        <w:t>, consequently</w:t>
      </w:r>
      <w:r w:rsidRPr="00717AE6">
        <w:rPr>
          <w:rFonts w:ascii="Times New Roman" w:hAnsi="Times New Roman"/>
          <w:u w:val="single"/>
        </w:rPr>
        <w:t>, the demise of area studies correspond</w:t>
      </w:r>
      <w:r w:rsidRPr="00717AE6">
        <w:rPr>
          <w:rFonts w:ascii="Times New Roman" w:hAnsi="Times New Roman"/>
        </w:rPr>
        <w:t xml:space="preserve"> to the moment in which </w:t>
      </w:r>
      <w:r w:rsidRPr="00717AE6">
        <w:rPr>
          <w:rFonts w:ascii="Times New Roman" w:hAnsi="Times New Roman"/>
          <w:u w:val="single"/>
        </w:rPr>
        <w:t>a new form of colonialism, a global colonialism, keeps on reproducing</w:t>
      </w:r>
      <w:r w:rsidRPr="00717AE6">
        <w:rPr>
          <w:rFonts w:ascii="Times New Roman" w:hAnsi="Times New Roman"/>
        </w:rPr>
        <w:t xml:space="preserve"> (he colonial </w:t>
      </w:r>
      <w:r w:rsidRPr="00717AE6">
        <w:rPr>
          <w:rFonts w:ascii="Times New Roman" w:hAnsi="Times New Roman"/>
          <w:u w:val="single"/>
        </w:rPr>
        <w:t>difference on a world scale</w:t>
      </w:r>
      <w:r w:rsidRPr="00717AE6">
        <w:rPr>
          <w:rFonts w:ascii="Times New Roman" w:hAnsi="Times New Roman"/>
        </w:rPr>
        <w:t xml:space="preserve">, although without being located in one particular nation-state. Global colonialism reveals (he colonial difference on a world scale when "Occidentalism" meets the East (hat was precisely its very condition of possibility—in the same way that, paradoxically, Occidentalism in the eighteenth and nineteenth centuries was ihe condition of possibility of Orientalism. Border thinking (or "border gnosis" as I explain soon) is a logical consequence of the colonial difference. It could be traced back to the initial moment of Spanish colonialism in the Andes and Mesoamerica. In the Andes, the by now classic critical narrative in images by Amerindian Guaman Poma (Waman Puma), </w:t>
      </w:r>
      <w:r w:rsidRPr="00717AE6">
        <w:rPr>
          <w:rFonts w:ascii="Times New Roman" w:hAnsi="Times New Roman"/>
          <w:i/>
          <w:iCs/>
        </w:rPr>
        <w:t>Nueva cordnicay buen gobierno</w:t>
      </w:r>
      <w:r w:rsidRPr="00717AE6">
        <w:rPr>
          <w:rFonts w:ascii="Times New Roman" w:hAnsi="Times New Roman"/>
        </w:rPr>
        <w:t xml:space="preserve">, at the end of the sixteenth and the beginning of the seventeenth century (Murra and Adorno 1980), is an outstanding exemplar. As I already analyzed in </w:t>
      </w:r>
      <w:r w:rsidRPr="00717AE6">
        <w:rPr>
          <w:rFonts w:ascii="Times New Roman" w:hAnsi="Times New Roman"/>
          <w:i/>
          <w:iCs/>
        </w:rPr>
        <w:t xml:space="preserve">The Darker Side of the Renaissance </w:t>
      </w:r>
      <w:r w:rsidRPr="00717AE6">
        <w:rPr>
          <w:rFonts w:ascii="Times New Roman" w:hAnsi="Times New Roman"/>
        </w:rPr>
        <w:t xml:space="preserve">(1995a, 247-56; 303-11), the fractured locus of enunciation from a subaltern perspective defines border thinking as a response to the colonial difference. "Nepantla," a word coined by Nahuatl speaker in the second half of the sixteenth century, is another exemplar. "To be or feel in between," as the word could be translated into English, was possible in the mouth of an Amerindian, not of a Spaniard (see Mignolo 1995b). </w:t>
      </w:r>
      <w:r w:rsidRPr="00717AE6">
        <w:rPr>
          <w:rFonts w:ascii="Times New Roman" w:hAnsi="Times New Roman"/>
          <w:u w:val="single"/>
        </w:rPr>
        <w:t>The colonial difference creates the conditions for dialogic situations in which a fractured enunciation is enacted from the subaltern perspective as a response to the hegemonic discourse and perspective</w:t>
      </w:r>
      <w:r w:rsidRPr="00717AE6">
        <w:rPr>
          <w:rFonts w:ascii="Times New Roman" w:hAnsi="Times New Roman"/>
        </w:rPr>
        <w:t xml:space="preserve">. Thus, </w:t>
      </w:r>
      <w:r w:rsidRPr="00717AE6">
        <w:rPr>
          <w:rFonts w:ascii="Times New Roman" w:hAnsi="Times New Roman"/>
          <w:u w:val="single"/>
        </w:rPr>
        <w:t>border thinking is</w:t>
      </w:r>
      <w:r w:rsidRPr="00717AE6">
        <w:rPr>
          <w:rFonts w:ascii="Times New Roman" w:hAnsi="Times New Roman"/>
        </w:rPr>
        <w:t xml:space="preserve"> more than a hybrid enunciation. It is </w:t>
      </w:r>
      <w:r w:rsidRPr="00717AE6">
        <w:rPr>
          <w:rFonts w:ascii="Times New Roman" w:hAnsi="Times New Roman"/>
          <w:u w:val="single"/>
        </w:rPr>
        <w:t>a fractured enunciation in dialogic situations with the territorial and hegemonic cosmology</w:t>
      </w:r>
      <w:r w:rsidRPr="00717AE6">
        <w:rPr>
          <w:rFonts w:ascii="Times New Roman" w:hAnsi="Times New Roman"/>
        </w:rPr>
        <w:t xml:space="preserve"> (e.g., ideology, perspective). In the sixteenth century, border thinking remained under the control of hegemonic colonial discourses. That is why Waman Puma's narrative remained unpublished until 1936 whereas hegemonic colonial discourses (even when such discourses were critical of the Spanish hegemony, like Bartolome de las Casas) were published, translated, and highly distributed, taking advantage of the emerging printing press. At the end of the twentieth century, border thinking can no longer be controlled and it offers new critical horizons to the limitations of critical discourses within hegemonic cosmologies (such </w:t>
      </w:r>
      <w:r w:rsidRPr="00717AE6">
        <w:rPr>
          <w:rFonts w:ascii="Times New Roman" w:hAnsi="Times New Roman"/>
        </w:rPr>
        <w:lastRenderedPageBreak/>
        <w:t xml:space="preserve">as Marxism, deconstruction, world system analysis, or postmodern theories). </w:t>
      </w:r>
      <w:r w:rsidRPr="00717AE6">
        <w:rPr>
          <w:rFonts w:ascii="Times New Roman" w:hAnsi="Times New Roman"/>
          <w:u w:val="single"/>
        </w:rPr>
        <w:t>The decision to frame</w:t>
      </w:r>
      <w:r w:rsidRPr="00717AE6">
        <w:rPr>
          <w:rFonts w:ascii="Times New Roman" w:hAnsi="Times New Roman"/>
        </w:rPr>
        <w:t xml:space="preserve"> my argument </w:t>
      </w:r>
      <w:r w:rsidRPr="00717AE6">
        <w:rPr>
          <w:rFonts w:ascii="Times New Roman" w:hAnsi="Times New Roman"/>
          <w:u w:val="single"/>
        </w:rPr>
        <w:t>in the modern/colonial world model rather than in the linear</w:t>
      </w:r>
      <w:r w:rsidRPr="00717AE6">
        <w:rPr>
          <w:rFonts w:ascii="Times New Roman" w:hAnsi="Times New Roman"/>
        </w:rPr>
        <w:t xml:space="preserve"> </w:t>
      </w:r>
      <w:r w:rsidRPr="00717AE6">
        <w:rPr>
          <w:rFonts w:ascii="Times New Roman" w:hAnsi="Times New Roman"/>
          <w:u w:val="single"/>
        </w:rPr>
        <w:t>chronology</w:t>
      </w:r>
      <w:r w:rsidRPr="00717AE6">
        <w:rPr>
          <w:rFonts w:ascii="Times New Roman" w:hAnsi="Times New Roman"/>
        </w:rPr>
        <w:t xml:space="preserve"> ascending from the early modern to the modern to the late modern </w:t>
      </w:r>
      <w:r w:rsidRPr="00717AE6">
        <w:rPr>
          <w:rFonts w:ascii="Times New Roman" w:hAnsi="Times New Roman"/>
          <w:u w:val="single"/>
        </w:rPr>
        <w:t>was prompted by the need to think beyond the linearity in the geohistorical mapping of Western modernity</w:t>
      </w:r>
      <w:r w:rsidRPr="00717AE6">
        <w:rPr>
          <w:rFonts w:ascii="Times New Roman" w:hAnsi="Times New Roman"/>
        </w:rPr>
        <w:t>. The geohistori cal density of the modern/colonial world system, its interior (conflicts between empires) and exterior (conflicts between cosmologies) borders, cannot be perceived and theorized from a perspective inside modernity itself (as is the case for world system analysis, deconstruction, and different postmodern perspectives). On the other hand, the current and available production under the name of "postcolonial" studies or theories or criticism starts from the eighteenth century leaving aside a crucial and constitutive moment of modernity/coloniality that was the sixteenth century.</w:t>
      </w:r>
    </w:p>
    <w:p w14:paraId="4330B97D" w14:textId="77777777" w:rsidR="00F70CEC" w:rsidRPr="00717AE6" w:rsidRDefault="00F70CEC" w:rsidP="00F70CEC">
      <w:pPr>
        <w:rPr>
          <w:rFonts w:ascii="Times New Roman" w:hAnsi="Times New Roman"/>
          <w:sz w:val="16"/>
        </w:rPr>
      </w:pPr>
    </w:p>
    <w:p w14:paraId="3F48B5CB" w14:textId="66A82668" w:rsidR="00F70CEC" w:rsidRPr="00717AE6" w:rsidRDefault="008724D8" w:rsidP="00F70CEC">
      <w:pPr>
        <w:pStyle w:val="Tags"/>
      </w:pPr>
      <w:r w:rsidRPr="00717AE6">
        <w:t>Epistemology is key—</w:t>
      </w:r>
      <w:r w:rsidR="00F70CEC" w:rsidRPr="00717AE6">
        <w:t>neoliberal European thinking has become so predominant because of its ability to create arbitrary categories of “objective” versus “subjective” knowledge-the first task of any alternative to neoliberalism is to acknowledge epistemic problems.</w:t>
      </w:r>
    </w:p>
    <w:p w14:paraId="4FF5ACF9" w14:textId="6D4233F9" w:rsidR="00F70CEC" w:rsidRPr="00717AE6" w:rsidRDefault="00F70CEC" w:rsidP="00F70CEC">
      <w:pPr>
        <w:pStyle w:val="Nothing"/>
      </w:pPr>
      <w:r w:rsidRPr="00717AE6">
        <w:rPr>
          <w:rStyle w:val="StyleStyleBold12pt"/>
        </w:rPr>
        <w:t>Grosfoguel 5</w:t>
      </w:r>
      <w:r w:rsidRPr="00717AE6">
        <w:rPr>
          <w:b/>
          <w:bCs/>
        </w:rPr>
        <w:t xml:space="preserve"> </w:t>
      </w:r>
      <w:r w:rsidRPr="00717AE6">
        <w:t>(Ramon, associate professor in the department of ethnic studies at the university of California at Berkeley, Critical Globalization Studies</w:t>
      </w:r>
      <w:r w:rsidR="0039183A" w:rsidRPr="00717AE6">
        <w:t>, ed.</w:t>
      </w:r>
      <w:r w:rsidRPr="00717AE6">
        <w:t xml:space="preserve"> Richard Appe</w:t>
      </w:r>
      <w:r w:rsidR="0039183A" w:rsidRPr="00717AE6">
        <w:t>lbaum and William Robinson 283-</w:t>
      </w:r>
      <w:r w:rsidRPr="00717AE6">
        <w:t>84]</w:t>
      </w:r>
    </w:p>
    <w:p w14:paraId="1EF9A77F" w14:textId="77777777" w:rsidR="00F70CEC" w:rsidRPr="00717AE6" w:rsidRDefault="00F70CEC" w:rsidP="00F70CEC">
      <w:pPr>
        <w:pStyle w:val="Cards"/>
      </w:pPr>
    </w:p>
    <w:p w14:paraId="6A9B8136" w14:textId="77777777" w:rsidR="00F70CEC" w:rsidRPr="00717AE6" w:rsidRDefault="00F70CEC" w:rsidP="00F70CEC">
      <w:pPr>
        <w:pStyle w:val="Cards"/>
        <w:rPr>
          <w:rStyle w:val="StyleBoldUnderline"/>
          <w:szCs w:val="22"/>
        </w:rPr>
      </w:pPr>
      <w:r w:rsidRPr="00717AE6">
        <w:t xml:space="preserve">The first point to be examined is the contribution of ethnic studies to epistemological questions. </w:t>
      </w:r>
      <w:r w:rsidRPr="00717AE6">
        <w:rPr>
          <w:u w:val="single"/>
        </w:rPr>
        <w:t xml:space="preserve">The hegemonic Eurocentric paradigm that has informed Western philosophy </w:t>
      </w:r>
      <w:r w:rsidRPr="00717AE6">
        <w:t xml:space="preserve">and sciences </w:t>
      </w:r>
      <w:r w:rsidRPr="00717AE6">
        <w:rPr>
          <w:u w:val="single"/>
        </w:rPr>
        <w:t>in the modern</w:t>
      </w:r>
      <w:r w:rsidRPr="00717AE6">
        <w:t>—</w:t>
      </w:r>
      <w:r w:rsidRPr="00717AE6">
        <w:rPr>
          <w:u w:val="single"/>
        </w:rPr>
        <w:t xml:space="preserve">colonial capitalist, patriarchal world-system </w:t>
      </w:r>
      <w:r w:rsidRPr="00717AE6">
        <w:t xml:space="preserve">for the last 500 years </w:t>
      </w:r>
      <w:r w:rsidRPr="00717AE6">
        <w:rPr>
          <w:u w:val="single"/>
        </w:rPr>
        <w:t xml:space="preserve">assumes a </w:t>
      </w:r>
      <w:r w:rsidRPr="00717AE6">
        <w:t xml:space="preserve">universalistic, </w:t>
      </w:r>
      <w:r w:rsidRPr="00717AE6">
        <w:rPr>
          <w:u w:val="single"/>
        </w:rPr>
        <w:t>neutral, objective point of view</w:t>
      </w:r>
      <w:r w:rsidRPr="00717AE6">
        <w:t xml:space="preserve">. Chicana and black feminist scholars (Moraga and Anzaldua, 1983) as well as Third World scholars inside and outside the United States (Mignolo, 2000) reminded us that </w:t>
      </w:r>
      <w:r w:rsidRPr="00717AE6">
        <w:rPr>
          <w:u w:val="single"/>
        </w:rPr>
        <w:t>we always speak from a particular location in the power structures</w:t>
      </w:r>
      <w:r w:rsidRPr="00717AE6">
        <w:t xml:space="preserve">. </w:t>
      </w:r>
      <w:r w:rsidRPr="00717AE6">
        <w:rPr>
          <w:u w:val="single"/>
        </w:rPr>
        <w:t xml:space="preserve">Nobody escapes the </w:t>
      </w:r>
      <w:r w:rsidRPr="00717AE6">
        <w:t xml:space="preserve">class, sexual, gender, spiritual, geographical, and racial </w:t>
      </w:r>
      <w:r w:rsidRPr="00717AE6">
        <w:rPr>
          <w:u w:val="single"/>
        </w:rPr>
        <w:t>hierarchies of the modern</w:t>
      </w:r>
      <w:r w:rsidRPr="00717AE6">
        <w:t>—colonial capitalist world-</w:t>
      </w:r>
      <w:r w:rsidRPr="00717AE6">
        <w:rPr>
          <w:u w:val="single"/>
        </w:rPr>
        <w:t>system</w:t>
      </w:r>
      <w:r w:rsidRPr="00717AE6">
        <w:t xml:space="preserve">. As feminist scholar Donna Haraways (1988) states, </w:t>
      </w:r>
      <w:r w:rsidRPr="00717AE6">
        <w:rPr>
          <w:u w:val="single"/>
        </w:rPr>
        <w:t>our knowledges are always situated</w:t>
      </w:r>
      <w:r w:rsidRPr="00717AE6">
        <w:t xml:space="preserve">. Black feminist scholars called this perspective standpoint epistemology (Collins, 1990), whereas Latin American philosopher of liberation Enrique Dussel called it the "geopolitics of knowledge" (Dussel, 1977). This is not only a question about social values in knowledge production or the fact that our knowledge is always partial. </w:t>
      </w:r>
      <w:r w:rsidRPr="00717AE6">
        <w:rPr>
          <w:u w:val="single"/>
        </w:rPr>
        <w:t xml:space="preserve">The main point here is the locus of enunciation, </w:t>
      </w:r>
      <w:r w:rsidRPr="00717AE6">
        <w:t>that is,</w:t>
      </w:r>
      <w:r w:rsidRPr="00717AE6">
        <w:rPr>
          <w:u w:val="single"/>
        </w:rPr>
        <w:t xml:space="preserve"> the geopolitical location of the subject that speaks</w:t>
      </w:r>
      <w:r w:rsidRPr="00717AE6">
        <w:t>.</w:t>
      </w:r>
      <w:r w:rsidRPr="00717AE6">
        <w:rPr>
          <w:u w:val="single"/>
        </w:rPr>
        <w:t xml:space="preserve"> In Western philosophy </w:t>
      </w:r>
      <w:r w:rsidRPr="00717AE6">
        <w:t xml:space="preserve">and sciences, </w:t>
      </w:r>
      <w:r w:rsidRPr="00717AE6">
        <w:rPr>
          <w:u w:val="single"/>
        </w:rPr>
        <w:t xml:space="preserve">the subject that speaks is always </w:t>
      </w:r>
      <w:r w:rsidRPr="00717AE6">
        <w:t xml:space="preserve">hidden, concealed, </w:t>
      </w:r>
      <w:proofErr w:type="gramStart"/>
      <w:r w:rsidRPr="00717AE6">
        <w:rPr>
          <w:u w:val="single"/>
        </w:rPr>
        <w:t>erased</w:t>
      </w:r>
      <w:proofErr w:type="gramEnd"/>
      <w:r w:rsidRPr="00717AE6">
        <w:rPr>
          <w:u w:val="single"/>
        </w:rPr>
        <w:t xml:space="preserve"> from the analysis</w:t>
      </w:r>
      <w:r w:rsidRPr="00717AE6">
        <w:t xml:space="preserve">. Ethnic location and epistemic location are always decoupled. </w:t>
      </w:r>
      <w:r w:rsidRPr="00717AE6">
        <w:rPr>
          <w:u w:val="single"/>
        </w:rPr>
        <w:t>By delinking ethnic location from epistemic location</w:t>
      </w:r>
      <w:r w:rsidRPr="00717AE6">
        <w:t xml:space="preserve">, </w:t>
      </w:r>
      <w:r w:rsidRPr="00717AE6">
        <w:rPr>
          <w:u w:val="single"/>
        </w:rPr>
        <w:t xml:space="preserve">Western philosophy </w:t>
      </w:r>
      <w:r w:rsidRPr="00717AE6">
        <w:t xml:space="preserve">and sciences </w:t>
      </w:r>
      <w:r w:rsidRPr="00717AE6">
        <w:rPr>
          <w:u w:val="single"/>
        </w:rPr>
        <w:t xml:space="preserve">are able to produce a myth about </w:t>
      </w:r>
      <w:r w:rsidRPr="00717AE6">
        <w:t xml:space="preserve">universalist </w:t>
      </w:r>
      <w:r w:rsidRPr="00717AE6">
        <w:rPr>
          <w:u w:val="single"/>
        </w:rPr>
        <w:t>knowledge that covers up</w:t>
      </w:r>
      <w:r w:rsidRPr="00717AE6">
        <w:t xml:space="preserve">, that is, conceals </w:t>
      </w:r>
      <w:r w:rsidRPr="00717AE6">
        <w:rPr>
          <w:u w:val="single"/>
        </w:rPr>
        <w:t>who is speaking</w:t>
      </w:r>
      <w:r w:rsidRPr="00717AE6">
        <w:t xml:space="preserve">, </w:t>
      </w:r>
      <w:r w:rsidRPr="00717AE6">
        <w:rPr>
          <w:u w:val="single"/>
        </w:rPr>
        <w:t xml:space="preserve">as well as the geopolitical location in the structures of power from which the subject speaks. This is what </w:t>
      </w:r>
      <w:r w:rsidRPr="00717AE6">
        <w:t xml:space="preserve">the Colombian philosopher Santiago </w:t>
      </w:r>
      <w:r w:rsidRPr="00717AE6">
        <w:rPr>
          <w:u w:val="single"/>
        </w:rPr>
        <w:t xml:space="preserve">Castro-Gomez called the "point zero" perspective of Eurocentric philosophies </w:t>
      </w:r>
      <w:r w:rsidRPr="00717AE6">
        <w:t>(Castro-Gomez, 2003). The "</w:t>
      </w:r>
      <w:r w:rsidRPr="00717AE6">
        <w:rPr>
          <w:u w:val="single"/>
        </w:rPr>
        <w:t>point zero" is the point of view that hides and conceals itself as being beyond a particular point of view</w:t>
      </w:r>
      <w:r w:rsidRPr="00717AE6">
        <w:t xml:space="preserve">, that is, the point of view that represents itself as being without a point of view. It is this god's-eye view that always hides its local and particular perspective under a universal perspective. </w:t>
      </w:r>
      <w:r w:rsidRPr="00717AE6">
        <w:rPr>
          <w:u w:val="single"/>
        </w:rPr>
        <w:t xml:space="preserve">Historically, this has allowed Western man </w:t>
      </w:r>
      <w:r w:rsidRPr="00717AE6">
        <w:t xml:space="preserve">(the gendered term is intentionally used here) </w:t>
      </w:r>
      <w:r w:rsidRPr="00717AE6">
        <w:rPr>
          <w:u w:val="single"/>
        </w:rPr>
        <w:t xml:space="preserve">to represent his knowledge as the only knowledge capable of achieving a universal consciousness, and to dismiss non-Western knowledge as particularistic </w:t>
      </w:r>
      <w:r w:rsidRPr="00717AE6">
        <w:t>and, thus, unable to achieve universality. This strategy has been crucial for Western global designs.</w:t>
      </w:r>
      <w:r w:rsidRPr="00717AE6">
        <w:rPr>
          <w:u w:val="single"/>
        </w:rPr>
        <w:t xml:space="preserve"> By hiding the location of the subject of enunciation, European/Euro-American colonial expansion and domination was able to construct a hierarchy of superior and inferior knowledge and, thus, of superior and inferior people around the world</w:t>
      </w:r>
      <w:r w:rsidRPr="00717AE6">
        <w:t xml:space="preserve">. We went from the sixteenth-century characterization of "people without writing" to the eighteenth- and nineteenth-century characterization of "people without history," then to the twentieth-century characterization of "people without development." We went from the sixteenth-century "rights of people" to the eighteenth-century "rights of man," and to the late-twentieth-century "human rights." </w:t>
      </w:r>
      <w:r w:rsidRPr="00717AE6">
        <w:rPr>
          <w:u w:val="single"/>
        </w:rPr>
        <w:t>All of these are part of global designs articulated to the simultaneous production and reproduction of an international division of labor of core—periphery that overlaps with the global racial—ethnic hierarchy of European and non-European</w:t>
      </w:r>
      <w:r w:rsidRPr="00717AE6">
        <w:t>. What is the implication of this epistemological critique to our knowledge production and to our concept of capitalism?</w:t>
      </w:r>
    </w:p>
    <w:p w14:paraId="12049FA2" w14:textId="77777777" w:rsidR="00F70CEC" w:rsidRPr="00717AE6" w:rsidRDefault="00F70CEC" w:rsidP="00F70CEC">
      <w:pPr>
        <w:pStyle w:val="Nothing"/>
      </w:pPr>
    </w:p>
    <w:p w14:paraId="1FCCAF3A" w14:textId="77777777" w:rsidR="000E1101" w:rsidRPr="00717AE6" w:rsidRDefault="000E1101" w:rsidP="009202F7">
      <w:pPr>
        <w:pStyle w:val="Nothing"/>
      </w:pPr>
    </w:p>
    <w:p w14:paraId="0A6B0543" w14:textId="780FE515" w:rsidR="000E1101" w:rsidRPr="00717AE6" w:rsidRDefault="000E1101" w:rsidP="000E1101">
      <w:pPr>
        <w:pStyle w:val="BlockHeadings"/>
      </w:pPr>
      <w:r w:rsidRPr="00717AE6">
        <w:t>FW – Locus of Enunciation</w:t>
      </w:r>
    </w:p>
    <w:p w14:paraId="1E6FC57F" w14:textId="77777777" w:rsidR="000E1101" w:rsidRPr="00717AE6" w:rsidRDefault="000E1101" w:rsidP="000E1101">
      <w:pPr>
        <w:pStyle w:val="Nothing"/>
      </w:pPr>
    </w:p>
    <w:p w14:paraId="550B0C69" w14:textId="543A1D82" w:rsidR="00D954BB" w:rsidRPr="00717AE6" w:rsidRDefault="00D954BB" w:rsidP="00D954BB">
      <w:pPr>
        <w:pStyle w:val="Tags"/>
      </w:pPr>
      <w:r w:rsidRPr="00717AE6">
        <w:t xml:space="preserve">Epistemic location must come first </w:t>
      </w:r>
    </w:p>
    <w:p w14:paraId="29323589" w14:textId="5AF162B3" w:rsidR="000E1101" w:rsidRPr="00717AE6" w:rsidRDefault="000E1101" w:rsidP="000E1101">
      <w:pPr>
        <w:pStyle w:val="Nothing"/>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12</w:t>
      </w:r>
    </w:p>
    <w:p w14:paraId="063CA456" w14:textId="44A8BA17" w:rsidR="000E1101" w:rsidRPr="00717AE6" w:rsidRDefault="000E1101" w:rsidP="000E1101">
      <w:pPr>
        <w:pStyle w:val="Nothing"/>
      </w:pPr>
      <w:r w:rsidRPr="00717AE6">
        <w:t>(Ramón,</w:t>
      </w:r>
      <w:r w:rsidRPr="00717AE6">
        <w:rPr>
          <w:sz w:val="12"/>
        </w:rPr>
        <w:t xml:space="preserve"> </w:t>
      </w:r>
      <w:r w:rsidRPr="00717AE6">
        <w:t>“Decolonizing West</w:t>
      </w:r>
      <w:r w:rsidR="00D954BB" w:rsidRPr="00717AE6">
        <w:t>ern Uni</w:t>
      </w:r>
      <w:r w:rsidRPr="00717AE6">
        <w:t>versalisms: Decolonial Pluri-versalism from Aimé Césaire to the</w:t>
      </w:r>
      <w:r w:rsidRPr="00717AE6">
        <w:rPr>
          <w:sz w:val="12"/>
        </w:rPr>
        <w:t xml:space="preserve"> </w:t>
      </w:r>
      <w:r w:rsidRPr="00717AE6">
        <w:t xml:space="preserve">Zapatistas” 2012 </w:t>
      </w:r>
      <w:hyperlink r:id="rId20" w:history="1">
        <w:r w:rsidRPr="00717AE6">
          <w:rPr>
            <w:rStyle w:val="Hyperlink"/>
          </w:rPr>
          <w:t>http://escholarship.org/uc/item/01w7163v</w:t>
        </w:r>
      </w:hyperlink>
      <w:r w:rsidRPr="00717AE6">
        <w:rPr>
          <w:rStyle w:val="Hyperlink"/>
        </w:rPr>
        <w:t>)</w:t>
      </w:r>
      <w:r w:rsidR="00790444" w:rsidRPr="00717AE6">
        <w:rPr>
          <w:sz w:val="24"/>
        </w:rPr>
        <w:t xml:space="preserve"> </w:t>
      </w:r>
      <w:r w:rsidR="00790444" w:rsidRPr="00717AE6">
        <w:t>//DDI13</w:t>
      </w:r>
    </w:p>
    <w:p w14:paraId="15B69127" w14:textId="29CEDE28" w:rsidR="00D954BB" w:rsidRPr="00717AE6" w:rsidRDefault="00D954BB" w:rsidP="00D954BB">
      <w:pPr>
        <w:pStyle w:val="Cards"/>
        <w:ind w:left="0"/>
      </w:pPr>
    </w:p>
    <w:p w14:paraId="61777F09" w14:textId="2C45B4F5" w:rsidR="000E1101" w:rsidRPr="00717AE6" w:rsidRDefault="000E1101" w:rsidP="000E1101">
      <w:pPr>
        <w:pStyle w:val="Cards"/>
      </w:pPr>
      <w:r w:rsidRPr="00717AE6">
        <w:t>The purpose of this article is to show the limits of Western male concept of “uni-versal” and to</w:t>
      </w:r>
      <w:r w:rsidR="00D954BB" w:rsidRPr="00717AE6">
        <w:t xml:space="preserve"> </w:t>
      </w:r>
      <w:r w:rsidRPr="00717AE6">
        <w:t xml:space="preserve">show a different concept of “universal” produced from a different geopolitics and body-politics of knowledge. While the Western Male philosophical tradition uses a “Uni-versal” notion that is imperialist and authoritarian, there are critical notions that are “pluri-versal” or “multi-versal” developed from the Global South that represent a truly democratic decolonial alternative to the former. I tried to argue that the Western male philosophical tradition uses a concept of “Universality” that is inherently epistemically sexist and racist. I tried to show how Césaire, Dussel and the Zapatistas are examples of an-Other way of thinking about the “Universal” that is open to epistemic diversity and inter-epistemic dialogues. The call for epistemic diversity here is not an “epistemic liberal multiculturalism” where every subalternized epistemic identity is represented leaving intact the epistemic racist/sexist privilege of Western males. On the contrary, </w:t>
      </w:r>
      <w:r w:rsidRPr="00717AE6">
        <w:rPr>
          <w:rStyle w:val="StyleBoldUnderline"/>
          <w:sz w:val="24"/>
        </w:rPr>
        <w:t>this is a call to overcome the provincialism of Western male epistemology and the invisibility it produces on the social-historical experience of subjects that have been submitted to gender, sexual and racial oppression. The idea here is to produce a more comprehensive and rigourous critical thought beyond epistemic racism/sexism</w:t>
      </w:r>
      <w:r w:rsidRPr="00717AE6">
        <w:t xml:space="preserve">. However, in order to have a more rigorous concept of Human Dignity, Democracy, Women Liberation, etc., </w:t>
      </w:r>
      <w:r w:rsidRPr="00717AE6">
        <w:rPr>
          <w:rStyle w:val="StyleBoldUnderline"/>
          <w:sz w:val="24"/>
        </w:rPr>
        <w:t>we need to overcome the hegemonic temptation of defining these concepts in a Western-centric</w:t>
      </w:r>
      <w:r w:rsidRPr="00717AE6">
        <w:t xml:space="preserve"> provincial </w:t>
      </w:r>
      <w:r w:rsidRPr="00717AE6">
        <w:rPr>
          <w:rStyle w:val="StyleBoldUnderline"/>
          <w:sz w:val="24"/>
        </w:rPr>
        <w:t>way.</w:t>
      </w:r>
      <w:r w:rsidRPr="00717AE6">
        <w:t xml:space="preserve"> The latter is the epistemology that leads to imperialist, patriarchal and colonial paternalism where one (Western Man) defines what is good for the rest (Women, Third World people, gay/lesbians, etc.). </w:t>
      </w:r>
      <w:r w:rsidRPr="00717AE6">
        <w:rPr>
          <w:rStyle w:val="StyleBoldUnderline"/>
          <w:sz w:val="24"/>
        </w:rPr>
        <w:t>To move beyond this schema would imply to take seriously the critical thinking produced from other genealogies of thought that have been historically subalternized and considered inferior to the West</w:t>
      </w:r>
      <w:r w:rsidRPr="00717AE6">
        <w:t xml:space="preserve">. This is neither a relativism of “everything goes” nor an epistemic populism where everything said by a “subalternized” subject is already equivalent to “critical thinking.” If I do not belong or do not know anything about a “non- Western” tradition of thought, I need a minimum rationality to decide with whom I will establish critical inter-epistemic dialogues. The </w:t>
      </w:r>
      <w:proofErr w:type="gramStart"/>
      <w:r w:rsidRPr="00717AE6">
        <w:t>criteria for me is</w:t>
      </w:r>
      <w:proofErr w:type="gramEnd"/>
      <w:r w:rsidRPr="00717AE6">
        <w:t xml:space="preserve"> political. </w:t>
      </w:r>
      <w:r w:rsidRPr="00717AE6">
        <w:rPr>
          <w:rStyle w:val="StyleBoldUnderline"/>
          <w:sz w:val="24"/>
        </w:rPr>
        <w:t xml:space="preserve">In order to build dialogues and coalitions, we need to look for alliances and inter-epistemic conversations with those subjects that reunite in their epistemic-ethic-political projects a combination of </w:t>
      </w:r>
      <w:r w:rsidRPr="00717AE6">
        <w:t>two or more of the following</w:t>
      </w:r>
      <w:r w:rsidRPr="00717AE6">
        <w:rPr>
          <w:rStyle w:val="StyleBoldUnderline"/>
          <w:sz w:val="24"/>
        </w:rPr>
        <w:t xml:space="preserve"> “negative universality”</w:t>
      </w:r>
      <w:r w:rsidRPr="00717AE6">
        <w:t xml:space="preserve">: anti-patriarchal, anti-capitalist, anti-colonial and anti-imperialist. This “negative universality” leads to conversations within the Muslim world with Islamic Feminist and not with Al-Queda, or within the Aymara world with Evo Morales and not with Victor Hugo Cárdenas, or within the African-American world with Angela Davis and not with Condoleeza Rice, or within the Western world with Boaventura de Sousa Santos and not with Nicolas Sarkozy. Since not every “subalternized” subject or thinker from an “inferiorized” epistemology is already a critical thinker, “epistemic populism” should be refused. The success of the system is precisely to make those who are socially below to think epistemically like those who are socially above. So, </w:t>
      </w:r>
      <w:r w:rsidRPr="00717AE6">
        <w:rPr>
          <w:rStyle w:val="StyleBoldUnderline"/>
          <w:sz w:val="24"/>
        </w:rPr>
        <w:t xml:space="preserve">we cannot use social location as the only criteria. </w:t>
      </w:r>
      <w:r w:rsidRPr="00717AE6">
        <w:rPr>
          <w:rStyle w:val="Emphasis"/>
          <w:rFonts w:ascii="Times New Roman" w:hAnsi="Times New Roman"/>
          <w:sz w:val="24"/>
        </w:rPr>
        <w:t xml:space="preserve">Epistemic location is crucial </w:t>
      </w:r>
      <w:r w:rsidRPr="00717AE6">
        <w:t xml:space="preserve">here. What I am calling for is </w:t>
      </w:r>
      <w:r w:rsidRPr="00717AE6">
        <w:rPr>
          <w:rStyle w:val="StyleBoldUnderline"/>
          <w:sz w:val="24"/>
        </w:rPr>
        <w:t xml:space="preserve">to take seriously the critical thinking produced by “subalternized” subjects from below as a point of departure to a radical critique of the hegemonic power structures and knowledge structures. </w:t>
      </w:r>
      <w:r w:rsidRPr="00717AE6">
        <w:rPr>
          <w:rStyle w:val="Emphasis"/>
          <w:rFonts w:ascii="Times New Roman" w:hAnsi="Times New Roman"/>
          <w:sz w:val="24"/>
        </w:rPr>
        <w:t>The West does not have a monopoly over critical thinking</w:t>
      </w:r>
      <w:r w:rsidRPr="00717AE6">
        <w:rPr>
          <w:rStyle w:val="StyleBoldUnderline"/>
          <w:sz w:val="24"/>
        </w:rPr>
        <w:t>. The “Westernized Left” falls into a coloniality of knowledge</w:t>
      </w:r>
      <w:r w:rsidRPr="00717AE6">
        <w:t xml:space="preserve"> from the left </w:t>
      </w:r>
      <w:r w:rsidRPr="00717AE6">
        <w:rPr>
          <w:rStyle w:val="StyleBoldUnderline"/>
          <w:sz w:val="24"/>
        </w:rPr>
        <w:t>that is as epistemically racist</w:t>
      </w:r>
      <w:r w:rsidRPr="00717AE6">
        <w:t xml:space="preserve"> and sexist as </w:t>
      </w:r>
      <w:proofErr w:type="gramStart"/>
      <w:r w:rsidRPr="00717AE6">
        <w:t>the  Westernized</w:t>
      </w:r>
      <w:proofErr w:type="gramEnd"/>
      <w:r w:rsidRPr="00717AE6">
        <w:t xml:space="preserve"> right wing discourses. There are critical thinkers from other traditions of thought that have to be taken seriously not due to a “liberal multiculturalism” or a particularistic “identity politics,” but because of their important contributions to a better understanding of the power and knowledge structures of the system we inhabit for the past 520 years. To ignore them or to not take them </w:t>
      </w:r>
      <w:proofErr w:type="gramStart"/>
      <w:r w:rsidRPr="00717AE6">
        <w:t>seriously,</w:t>
      </w:r>
      <w:proofErr w:type="gramEnd"/>
      <w:r w:rsidRPr="00717AE6">
        <w:t xml:space="preserve"> is a lost to the struggles for a more humane future. What </w:t>
      </w:r>
      <w:r w:rsidRPr="00717AE6">
        <w:rPr>
          <w:rStyle w:val="StyleBoldUnderline"/>
          <w:sz w:val="24"/>
        </w:rPr>
        <w:t xml:space="preserve">we need to avoid is the kind of “positive universality” about solutions where one defines for the rest what is “the Solution” </w:t>
      </w:r>
      <w:r w:rsidRPr="00717AE6">
        <w:t xml:space="preserve">(socialism, communism, radical democracy, etc.). We need a “negative universality” to identify friends and enemies but we should not have a “positive universality” about solutions. There will be as many solutions as ethic-epistemic-political projects exist in the world. How to solve the problems of patriarchy, capitalism, imperialism and coloniality should be open to the diverse local imperial/colonial histories, diverse epistemic perspectives and diverse contexts faced by resistance movements. </w:t>
      </w:r>
      <w:r w:rsidRPr="00717AE6">
        <w:rPr>
          <w:rStyle w:val="StyleBoldUnderline"/>
          <w:sz w:val="24"/>
        </w:rPr>
        <w:t>The important thing is that we are all struggling for a more egalitarian, democratic, transmodern world beyond capitalism, patriarchy, imperialism and coloniality</w:t>
      </w:r>
      <w:r w:rsidRPr="00717AE6">
        <w:t>. “Positive Universality” would imply to reproduce from the left once again the problematic Western-centric concept of “universal” discussed in this article. The “pluri” as opposed to the “uni” is not to support everything said by a subaltern subject from below, but a call to produce critical decolonial knowledge that is rigorous, comprehensive, with a worldly-scope and non-provincial.</w:t>
      </w:r>
    </w:p>
    <w:p w14:paraId="4B79F079" w14:textId="77777777" w:rsidR="00743C9A" w:rsidRPr="00717AE6" w:rsidRDefault="00743C9A" w:rsidP="00743C9A">
      <w:pPr>
        <w:pStyle w:val="Nothing"/>
      </w:pPr>
    </w:p>
    <w:p w14:paraId="200B25B1" w14:textId="3CA6984E" w:rsidR="00743C9A" w:rsidRPr="00717AE6" w:rsidRDefault="00743C9A" w:rsidP="00743C9A">
      <w:pPr>
        <w:pStyle w:val="BlockHeadings"/>
      </w:pPr>
      <w:r w:rsidRPr="00717AE6">
        <w:t>FW – View From Nowhere Bad</w:t>
      </w:r>
    </w:p>
    <w:p w14:paraId="69B76B91" w14:textId="77777777" w:rsidR="00743C9A" w:rsidRPr="00717AE6" w:rsidRDefault="00743C9A" w:rsidP="00743C9A">
      <w:pPr>
        <w:pStyle w:val="Nothing"/>
      </w:pPr>
    </w:p>
    <w:p w14:paraId="1C56CBD5" w14:textId="77B31226" w:rsidR="00743C9A" w:rsidRPr="00717AE6" w:rsidRDefault="00743C9A" w:rsidP="00743C9A">
      <w:pPr>
        <w:pStyle w:val="Tags"/>
      </w:pPr>
      <w:r w:rsidRPr="00717AE6">
        <w:t>Speaking from a “</w:t>
      </w:r>
      <w:r w:rsidR="00104117" w:rsidRPr="00717AE6">
        <w:t>zero-point</w:t>
      </w:r>
      <w:r w:rsidRPr="00717AE6">
        <w:t xml:space="preserve">” perspective is one rooted in Western philosophies that attempt to conceal and hide ethnic, racial, gendered, and sexual epistemic locations through a universalizing knowledge that leads </w:t>
      </w:r>
      <w:r w:rsidR="00104117" w:rsidRPr="00717AE6">
        <w:t>to domination and hierarchy</w:t>
      </w:r>
    </w:p>
    <w:p w14:paraId="73BE9077" w14:textId="093BDA3F" w:rsidR="00743C9A" w:rsidRPr="00717AE6" w:rsidRDefault="00743C9A" w:rsidP="00743C9A">
      <w:pPr>
        <w:pStyle w:val="Nothing"/>
        <w:rPr>
          <w:rStyle w:val="StyleStyleBold12pt"/>
        </w:rPr>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11</w:t>
      </w:r>
    </w:p>
    <w:p w14:paraId="48D670BD" w14:textId="17F7EFE1" w:rsidR="00743C9A" w:rsidRPr="00717AE6" w:rsidRDefault="00743C9A" w:rsidP="00743C9A">
      <w:pPr>
        <w:pStyle w:val="Nothing"/>
      </w:pPr>
      <w:r w:rsidRPr="00717AE6">
        <w:t>(Ramón. "Decolonizing Post-Colonial Studies and Paradigms of Political Economy: Transmodernity, Decolonial Thinking, and Global Coloniality." TRANSMODERNITY: Journal of Peripheral Cultural Production of the Luso-Hispanic World 1, no. 1</w:t>
      </w:r>
      <w:r w:rsidRPr="00717AE6">
        <w:rPr>
          <w:rStyle w:val="StyleStyleBold12pt"/>
        </w:rPr>
        <w:t xml:space="preserve">, </w:t>
      </w:r>
      <w:r w:rsidRPr="00717AE6">
        <w:t>4-6)</w:t>
      </w:r>
      <w:r w:rsidR="00790444" w:rsidRPr="00717AE6">
        <w:rPr>
          <w:sz w:val="24"/>
        </w:rPr>
        <w:t xml:space="preserve"> </w:t>
      </w:r>
      <w:r w:rsidR="00790444" w:rsidRPr="00717AE6">
        <w:t>//DDI13</w:t>
      </w:r>
    </w:p>
    <w:p w14:paraId="65ED2C5D" w14:textId="77777777" w:rsidR="00743C9A" w:rsidRPr="00717AE6" w:rsidRDefault="00743C9A" w:rsidP="00743C9A">
      <w:pPr>
        <w:pStyle w:val="Nothing"/>
      </w:pPr>
    </w:p>
    <w:p w14:paraId="65AFCBA3" w14:textId="77777777" w:rsidR="00743C9A" w:rsidRPr="00717AE6" w:rsidRDefault="00743C9A" w:rsidP="00743C9A">
      <w:pPr>
        <w:pStyle w:val="Cards"/>
        <w:rPr>
          <w:rStyle w:val="StyleBoldUnderline"/>
          <w:b w:val="0"/>
        </w:rPr>
      </w:pPr>
      <w:r w:rsidRPr="00717AE6">
        <w:t>The first point achieving a universal consciousness, and to dismiss non-Western knowledge as particularistic and, thus, unable to achieve universality.t to discuss is the contribution of racial/ethnic and feminist subaltern perspectives to epistemological questions</w:t>
      </w:r>
      <w:r w:rsidRPr="00717AE6">
        <w:rPr>
          <w:rStyle w:val="StyleBoldUnderline"/>
        </w:rPr>
        <w:t>. The hegemonic Eurocentric paradigms that have informed western philosophy and sciences in the “modern/colonial capitalist/patriarchal world-system”</w:t>
      </w:r>
      <w:r w:rsidRPr="00717AE6">
        <w:t xml:space="preserve"> (Grosfoguel 2005; 2006b</w:t>
      </w:r>
      <w:r w:rsidRPr="00717AE6">
        <w:rPr>
          <w:rStyle w:val="StyleBoldUnderline"/>
        </w:rPr>
        <w:t>) for the last 500 hundred years assume a universalistic, neutral, objective point of view</w:t>
      </w:r>
      <w:r w:rsidRPr="00717AE6">
        <w:t xml:space="preserve">. Chicana and black feminist scholars (Moraga and Anzaldúa 1983; Collins 1990) as well as Third World scholars inside and outside the United States (Dussel 1977) reminded us that </w:t>
      </w:r>
      <w:r w:rsidRPr="00717AE6">
        <w:rPr>
          <w:rStyle w:val="StyleBoldUnderline"/>
        </w:rPr>
        <w:t>we always speak from a particular location in the power structures. Nobody escapes the class, sexual, gender, spiritual, linguistic, geographical, and racial hierarchies of the “modern/colonial capitalist/patriarchal world-system</w:t>
      </w:r>
      <w:r w:rsidRPr="00717AE6">
        <w:t xml:space="preserve">“. As feminist scholar Donna Haraway (1988) states, our knowledges are always situated. Black feminist scholars called this perspective “afro-centric epistemology” (Collins 1990) (which is not equivalent to the afrocentrist perspective) while Latin American Philosopher of Liberation Enrique Dussel called it “geopolitics of knowledge” (Dussel 1977) and, following Fanon (1967) and Anzaldúa (1987), I will use the term “body politics of knowledge.” This is not only a question about social values in knowledge production or the fact that our knowledge is always partial. The main point here is the locus of enunciation, that is, the geo-political and body-political location of the subject that speaks. </w:t>
      </w:r>
      <w:r w:rsidRPr="00717AE6">
        <w:rPr>
          <w:rStyle w:val="StyleBoldUnderline"/>
        </w:rPr>
        <w:t xml:space="preserve">In Western philosophy and sciences the subject that speaks is always hidden, concealed, erased from the analysis. </w:t>
      </w:r>
      <w:r w:rsidRPr="00717AE6">
        <w:t xml:space="preserve">The “ego-politics of knowledge” of Western philosophy has always privilege the myth of a non-situated “Ego”. </w:t>
      </w:r>
      <w:r w:rsidRPr="00717AE6">
        <w:rPr>
          <w:rStyle w:val="StyleBoldUnderline"/>
        </w:rPr>
        <w:t>Ethnic/racial/gender/sexual epistemic location and the subject that speaks are always decoupled. By delinking ethnic/racial/gender/sexual epistemic location from the subject that speaks, Western philosophy and sciences are able to produce a myth about a Truthful universal knowledge that covers up</w:t>
      </w:r>
      <w:r w:rsidRPr="00717AE6">
        <w:t xml:space="preserve">, that is, conceals </w:t>
      </w:r>
      <w:r w:rsidRPr="00717AE6">
        <w:rPr>
          <w:rStyle w:val="StyleBoldUnderline"/>
        </w:rPr>
        <w:t>who is speaking as well as the geo-political</w:t>
      </w:r>
      <w:r w:rsidRPr="00717AE6">
        <w:t xml:space="preserve"> and body-political epistemic </w:t>
      </w:r>
      <w:r w:rsidRPr="00717AE6">
        <w:rPr>
          <w:rStyle w:val="StyleBoldUnderline"/>
        </w:rPr>
        <w:t>location</w:t>
      </w:r>
      <w:r w:rsidRPr="00717AE6">
        <w:t xml:space="preserve"> in the structures of colonial power/knowledge </w:t>
      </w:r>
      <w:r w:rsidRPr="00717AE6">
        <w:rPr>
          <w:rStyle w:val="StyleBoldUnderline"/>
        </w:rPr>
        <w:t>from which the subject speaks</w:t>
      </w:r>
      <w:r w:rsidRPr="00717AE6">
        <w:t xml:space="preserve">. It is important here to distinguish the “epistemic location” from the “social location.” The fact that one is socially located in the oppressed side of power relations does not automatically mean that he/she is epistemically thinking from a subaltern epistemic location. Precisely, the success of the modern/colonial worldsystem consists in making subjects that are socially located in the oppressed side of the colonial difference, to think epistemically like the ones on the dominant positions. Subaltern epistemic perspectives are knowledge coming from below that produces a critical perspective of hegemonic knowledge in the power relations involved. I am not claiming an epistemic populism where knowledge produced from below is automatically an epistemic subaltern knowledge. What I am claiming is </w:t>
      </w:r>
      <w:r w:rsidRPr="00717AE6">
        <w:rPr>
          <w:rStyle w:val="StyleBoldUnderline"/>
        </w:rPr>
        <w:t xml:space="preserve">that all knowledges are epistemically located in the dominant or the subaltern side of the power relations and that this is related to the geo- and body-politics of knowledge. The disembodied and unlocated neutrality and objectivity of the ego-politics of knowledge is a Western myth. </w:t>
      </w:r>
      <w:r w:rsidRPr="00717AE6">
        <w:t xml:space="preserve">René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Universal Truth beyond time and space privileges access to the laws of the Universe, and the capacity to produce scientific knowledge and theory is now placed in the mind of Western Man. The Cartesian “Cogito ergo sum” (“I think, therefore I am“) is the foundation of modern Western sciences. By producing a dualism between mind and body and between mind and nature, Descartes was able to claim non-situated, universal, Godeyed view knowledge. This is what the Colombian philosopher Santiago Castro- Gómez called </w:t>
      </w:r>
      <w:r w:rsidRPr="00717AE6">
        <w:rPr>
          <w:rStyle w:val="StyleBoldUnderline"/>
        </w:rPr>
        <w:t>the “point zero” perspective of Eurocentric philosophies</w:t>
      </w:r>
      <w:r w:rsidRPr="00717AE6">
        <w:t xml:space="preserve"> (Castro-Gómez 2003). The “point zero” </w:t>
      </w:r>
      <w:r w:rsidRPr="00717AE6">
        <w:rPr>
          <w:rStyle w:val="StyleBoldUnderline"/>
        </w:rPr>
        <w:t>is the point of view that hides and conceals itself as being beyond a particular point of view, that is, the point of view that represents itself as being without a point of view.</w:t>
      </w:r>
      <w:r w:rsidRPr="00717AE6">
        <w:t xml:space="preserve"> It is this “god-eye view” that always hides its local and particular </w:t>
      </w:r>
      <w:r w:rsidRPr="00717AE6">
        <w:lastRenderedPageBreak/>
        <w:t xml:space="preserve">perspective under an abstract universalism. Western philosophy privileges “ego politics of knowledge” over the “geopolitics of knowledge” and the “body-politics of knowledge.” </w:t>
      </w:r>
      <w:r w:rsidRPr="00717AE6">
        <w:rPr>
          <w:rStyle w:val="StyleBoldUnderline"/>
        </w:rPr>
        <w:t>Historically, this has allowed Western man</w:t>
      </w:r>
      <w:r w:rsidRPr="00717AE6">
        <w:t xml:space="preserve"> (the gendered term is intentionally used here) </w:t>
      </w:r>
      <w:r w:rsidRPr="00717AE6">
        <w:rPr>
          <w:rStyle w:val="StyleBoldUnderline"/>
        </w:rPr>
        <w:t>to represent his knowledge as the only one capable of achieving a universal consciousness, and to dismiss non-Western knowledge as particularistic and, thus, unable to achieve universality</w:t>
      </w:r>
      <w:r w:rsidRPr="00717AE6">
        <w:t xml:space="preserve">. This epistemic strategy has been crucial for Western global designs. </w:t>
      </w:r>
      <w:r w:rsidRPr="00717AE6">
        <w:rPr>
          <w:rStyle w:val="StyleBoldUnderline"/>
        </w:rPr>
        <w:t xml:space="preserve">By hiding the location of the subject of enunciation, European/Euro-American colonial expansion and domination was </w:t>
      </w:r>
      <w:r w:rsidRPr="00717AE6">
        <w:rPr>
          <w:rStyle w:val="Emphasis"/>
          <w:rFonts w:ascii="Times New Roman" w:hAnsi="Times New Roman"/>
        </w:rPr>
        <w:t>able to construct a hierarchy of superior and inferior knowledge and, thus, of superior and inferior people around the world</w:t>
      </w:r>
      <w:r w:rsidRPr="00717AE6">
        <w:t xml:space="preserve">. </w:t>
      </w:r>
      <w:r w:rsidRPr="00717AE6">
        <w:rPr>
          <w:rStyle w:val="StyleBoldUnderline"/>
        </w:rPr>
        <w:t>We went from</w:t>
      </w:r>
      <w:r w:rsidRPr="00717AE6">
        <w:t xml:space="preserve"> the sixteenth century characterization of “</w:t>
      </w:r>
      <w:r w:rsidRPr="00717AE6">
        <w:rPr>
          <w:rStyle w:val="StyleBoldUnderline"/>
        </w:rPr>
        <w:t>people without writing” to</w:t>
      </w:r>
      <w:r w:rsidRPr="00717AE6">
        <w:t xml:space="preserve"> the eighteenth and nineteenth-century characterization of </w:t>
      </w:r>
      <w:r w:rsidRPr="00717AE6">
        <w:rPr>
          <w:rStyle w:val="StyleBoldUnderline"/>
        </w:rPr>
        <w:t>“people without history,” to</w:t>
      </w:r>
      <w:r w:rsidRPr="00717AE6">
        <w:t xml:space="preserve"> the twentieth-century characterization of </w:t>
      </w:r>
      <w:r w:rsidRPr="00717AE6">
        <w:rPr>
          <w:rStyle w:val="StyleBoldUnderline"/>
        </w:rPr>
        <w:t>“people without development”</w:t>
      </w:r>
      <w:r w:rsidRPr="00717AE6">
        <w:t xml:space="preserve"> and more recently, </w:t>
      </w:r>
      <w:r w:rsidRPr="00717AE6">
        <w:rPr>
          <w:rStyle w:val="StyleBoldUnderline"/>
        </w:rPr>
        <w:t>to</w:t>
      </w:r>
      <w:r w:rsidRPr="00717AE6">
        <w:t xml:space="preserve"> the early twenty-first-century of </w:t>
      </w:r>
      <w:r w:rsidRPr="00717AE6">
        <w:rPr>
          <w:rStyle w:val="StyleBoldUnderline"/>
        </w:rPr>
        <w:t>“people without democracy”.</w:t>
      </w:r>
      <w:r w:rsidRPr="00717AE6">
        <w:t xml:space="preserve"> We went from the sixteenth-century “rights of people” (Sepúlveda versus de las Casas debate in the University of Salamanca in the mid-sixteenth century), to the eighteenth-century “rights of man” (Enlightenment philosophers), and to the late twentieth-century “human rights.” </w:t>
      </w:r>
      <w:r w:rsidRPr="00717AE6">
        <w:rPr>
          <w:rStyle w:val="StyleBoldUnderline"/>
        </w:rPr>
        <w:t>All of these are part of global designs articulated to the simultaneous production and reproduction of an international division of labor of core/periphery that overlaps with the global racial/ethnic hierarchy of Europeans/non-Europeans.</w:t>
      </w:r>
      <w:r w:rsidRPr="00717AE6">
        <w:t xml:space="preserve"> However, as Enrique Dussel (1994) has reminded us, the Cartesian “Cogito ergo sum” was preceded by 150 years (since the beginnings of the European colonial expansion in 1492) of the European “ego conquistus” (“I conquer, therefore I am”). </w:t>
      </w:r>
      <w:r w:rsidRPr="00717AE6">
        <w:rPr>
          <w:rStyle w:val="StyleBoldUnderline"/>
        </w:rPr>
        <w:t>The social, economic, political and historical conditions of possibility for a subject to assume the arrogance of becoming God-like and put himself as the foundation of all Truthful knowledge was the Imperial Being</w:t>
      </w:r>
      <w:r w:rsidRPr="00717AE6">
        <w:t>, that is, the subjectivity of those who are at the center of the world because they have already conquered it. What are the decolonial implications of this epistemological critique to our knowledge production and to our concept of world-system?</w:t>
      </w:r>
    </w:p>
    <w:p w14:paraId="5E2DC120" w14:textId="77777777" w:rsidR="00743C9A" w:rsidRPr="00717AE6" w:rsidRDefault="00743C9A" w:rsidP="00743C9A">
      <w:pPr>
        <w:pStyle w:val="Nothing"/>
      </w:pPr>
    </w:p>
    <w:p w14:paraId="114F4CD2" w14:textId="77777777" w:rsidR="000E1101" w:rsidRPr="00717AE6" w:rsidRDefault="000E1101" w:rsidP="000E1101">
      <w:pPr>
        <w:pStyle w:val="Nothing"/>
      </w:pPr>
    </w:p>
    <w:p w14:paraId="76003AB9" w14:textId="77777777" w:rsidR="00EE09B0" w:rsidRPr="00717AE6" w:rsidRDefault="00EE09B0" w:rsidP="00EE09B0">
      <w:pPr>
        <w:pStyle w:val="BlockHeadings"/>
        <w:jc w:val="left"/>
      </w:pPr>
    </w:p>
    <w:p w14:paraId="1B578D27" w14:textId="1F32B06A" w:rsidR="00EE09B0" w:rsidRPr="00717AE6" w:rsidRDefault="00EE09B0" w:rsidP="00EE09B0">
      <w:pPr>
        <w:pStyle w:val="BlockHeadings"/>
      </w:pPr>
      <w:r w:rsidRPr="00717AE6">
        <w:t>***Answers To…***</w:t>
      </w:r>
    </w:p>
    <w:p w14:paraId="08CED369" w14:textId="77777777" w:rsidR="00EE09B0" w:rsidRPr="00717AE6" w:rsidRDefault="00EE09B0" w:rsidP="00EE09B0">
      <w:pPr>
        <w:pStyle w:val="Nothing"/>
      </w:pPr>
    </w:p>
    <w:p w14:paraId="01911D25" w14:textId="77777777" w:rsidR="00EE09B0" w:rsidRPr="00717AE6" w:rsidRDefault="00EE09B0" w:rsidP="00EE09B0">
      <w:pPr>
        <w:pStyle w:val="Nothing"/>
      </w:pPr>
    </w:p>
    <w:p w14:paraId="0939F8A5" w14:textId="5BEFE739" w:rsidR="008E5143" w:rsidRPr="00717AE6" w:rsidRDefault="00743C9A" w:rsidP="008E5143">
      <w:pPr>
        <w:pStyle w:val="BlockHeadings"/>
      </w:pPr>
      <w:r w:rsidRPr="00717AE6">
        <w:t>A2:</w:t>
      </w:r>
      <w:r w:rsidR="008E5143" w:rsidRPr="00717AE6">
        <w:t xml:space="preserve"> Perm </w:t>
      </w:r>
      <w:r w:rsidR="00F70CEC" w:rsidRPr="00717AE6">
        <w:t>– Decoloniality First</w:t>
      </w:r>
    </w:p>
    <w:p w14:paraId="164BC94E" w14:textId="77777777" w:rsidR="008E5143" w:rsidRPr="00717AE6" w:rsidRDefault="008E5143" w:rsidP="008E5143">
      <w:pPr>
        <w:pStyle w:val="Nothing"/>
      </w:pPr>
    </w:p>
    <w:p w14:paraId="1004971A" w14:textId="77777777" w:rsidR="008E5143" w:rsidRPr="00717AE6" w:rsidRDefault="008E5143" w:rsidP="008E5143">
      <w:pPr>
        <w:pStyle w:val="Tags"/>
      </w:pPr>
      <w:r w:rsidRPr="00717AE6">
        <w:t>Decolonial projects must exist separate from discussions rooted in the genealogy of the North and West – a combination reinscribes projects in a European model and crushes the alt</w:t>
      </w:r>
    </w:p>
    <w:p w14:paraId="1B258D06" w14:textId="1F99945A" w:rsidR="008E5143" w:rsidRPr="00717AE6" w:rsidRDefault="008E5143" w:rsidP="008E5143">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536303" w:rsidRPr="00717AE6">
        <w:rPr>
          <w:rStyle w:val="StyleStyleBold12pt"/>
        </w:rPr>
        <w:t>2</w:t>
      </w:r>
    </w:p>
    <w:p w14:paraId="0A9FEB16" w14:textId="1DBA5751" w:rsidR="008E5143" w:rsidRPr="00717AE6" w:rsidRDefault="008E5143" w:rsidP="008E5143">
      <w:pPr>
        <w:pStyle w:val="Nothing"/>
      </w:pPr>
      <w:r w:rsidRPr="00717AE6">
        <w:t xml:space="preserve">Walter, “Epistemic Disobedience and the Decolonial Option: A Manifesto,” Transmodernity: Journal of Peripheral Cultural Production of the Luso-Hispanic World, 47-49, NDW </w:t>
      </w:r>
      <w:r w:rsidR="00790444" w:rsidRPr="00717AE6">
        <w:rPr>
          <w:sz w:val="24"/>
        </w:rPr>
        <w:t xml:space="preserve"> </w:t>
      </w:r>
      <w:r w:rsidR="00790444" w:rsidRPr="00717AE6">
        <w:t>//DDI13</w:t>
      </w:r>
    </w:p>
    <w:p w14:paraId="224A4528" w14:textId="77777777" w:rsidR="008E5143" w:rsidRPr="00717AE6" w:rsidRDefault="008E5143" w:rsidP="008E5143">
      <w:pPr>
        <w:pStyle w:val="Nothing"/>
      </w:pPr>
    </w:p>
    <w:p w14:paraId="340A5E8B" w14:textId="77777777" w:rsidR="008E5143" w:rsidRPr="00717AE6" w:rsidRDefault="008E5143" w:rsidP="008E5143">
      <w:pPr>
        <w:pStyle w:val="Cards"/>
        <w:rPr>
          <w:rStyle w:val="StyleBoldUnderline"/>
        </w:rPr>
      </w:pPr>
      <w:r w:rsidRPr="00717AE6">
        <w:rPr>
          <w:rStyle w:val="StyleBoldUnderline"/>
        </w:rPr>
        <w:t>The de-colonial epistemic shift is a consequence of the formation and founding of the</w:t>
      </w:r>
    </w:p>
    <w:p w14:paraId="0CD9D324" w14:textId="77777777" w:rsidR="008E5143" w:rsidRPr="00717AE6" w:rsidRDefault="008E5143" w:rsidP="008E5143">
      <w:pPr>
        <w:pStyle w:val="Cards"/>
        <w:rPr>
          <w:sz w:val="16"/>
        </w:rPr>
      </w:pPr>
      <w:proofErr w:type="gramStart"/>
      <w:r w:rsidRPr="00717AE6">
        <w:rPr>
          <w:rStyle w:val="StyleBoldUnderline"/>
        </w:rPr>
        <w:t>colonial</w:t>
      </w:r>
      <w:proofErr w:type="gramEnd"/>
      <w:r w:rsidRPr="00717AE6">
        <w:rPr>
          <w:rStyle w:val="StyleBoldUnderline"/>
        </w:rPr>
        <w:t xml:space="preserve"> matrix of power,</w:t>
      </w:r>
      <w:r w:rsidRPr="00717AE6">
        <w:rPr>
          <w:sz w:val="16"/>
        </w:rPr>
        <w:t xml:space="preserve"> a point that Aníbal Quijano pioneered in an article in which he summarizes the platform of the modernity/coloniality project: The critique of the European paradigm of rationality/modernity is indispensable even more, urgent. But it is doubtful if the criticism consists of a simple negation of all its categories; of the dissolution of reality in discourse; of the pure negation of the idea and the perspective of totality in cognition</w:t>
      </w:r>
      <w:r w:rsidRPr="00717AE6">
        <w:rPr>
          <w:rStyle w:val="StyleBoldUnderline"/>
        </w:rPr>
        <w:t>. It is necessary to extricate oneself from all the linkages between rationality/modernity and coloniality, first of all, and definitely from all power which is not constituted by free decisions made by free people</w:t>
      </w:r>
      <w:r w:rsidRPr="00717AE6">
        <w:rPr>
          <w:sz w:val="16"/>
        </w:rPr>
        <w:t xml:space="preserve">. </w:t>
      </w:r>
      <w:r w:rsidRPr="00717AE6">
        <w:rPr>
          <w:rStyle w:val="StyleBoldUnderline"/>
        </w:rPr>
        <w:t>It is the instrumentalisation of the reasons for power, of colonial power in the first place, which produced distorted paradigms of knowledge and spoiled the liberating promises of modernity</w:t>
      </w:r>
      <w:r w:rsidRPr="00717AE6">
        <w:rPr>
          <w:sz w:val="16"/>
        </w:rPr>
        <w:t xml:space="preserve">. </w:t>
      </w:r>
      <w:r w:rsidRPr="00717AE6">
        <w:rPr>
          <w:rStyle w:val="StyleBoldUnderline"/>
        </w:rPr>
        <w:t>The alternative</w:t>
      </w:r>
      <w:r w:rsidRPr="00717AE6">
        <w:rPr>
          <w:sz w:val="16"/>
        </w:rPr>
        <w:t xml:space="preserve">, then, </w:t>
      </w:r>
      <w:r w:rsidRPr="00717AE6">
        <w:rPr>
          <w:rStyle w:val="StyleBoldUnderline"/>
        </w:rPr>
        <w:t>is</w:t>
      </w:r>
      <w:r w:rsidRPr="00717AE6">
        <w:rPr>
          <w:sz w:val="16"/>
        </w:rPr>
        <w:t xml:space="preserve"> clear: </w:t>
      </w:r>
      <w:r w:rsidRPr="00717AE6">
        <w:rPr>
          <w:rStyle w:val="StyleBoldUnderline"/>
        </w:rPr>
        <w:t>the destruction of the coloniality of world power</w:t>
      </w:r>
      <w:r w:rsidRPr="00717AE6">
        <w:rPr>
          <w:sz w:val="16"/>
        </w:rPr>
        <w:t xml:space="preserve">.6 Even though the meta-reflection about the decolonial epistemic shift is a recent development, epistemic decolonial practice arose “naturally” as a consequence of the formation and implementation of structures of domination—the colonial matrix of power or the coloniality of power—which Aníbal Quijano revealed towards the end of the 80s and continues to work on. Therefore, it is not surprising that </w:t>
      </w:r>
      <w:r w:rsidRPr="00717AE6">
        <w:rPr>
          <w:rStyle w:val="StyleBoldUnderline"/>
        </w:rPr>
        <w:t>the genealogy of decolonial thinking</w:t>
      </w:r>
      <w:r w:rsidRPr="00717AE6">
        <w:rPr>
          <w:sz w:val="16"/>
        </w:rPr>
        <w:t xml:space="preserve"> (that is, the thinking that arose from the decolonial turn) </w:t>
      </w:r>
      <w:r w:rsidRPr="00717AE6">
        <w:rPr>
          <w:rStyle w:val="StyleBoldUnderline"/>
        </w:rPr>
        <w:t>is found in the “colony”</w:t>
      </w:r>
      <w:r w:rsidRPr="00717AE6">
        <w:rPr>
          <w:sz w:val="16"/>
        </w:rPr>
        <w:t xml:space="preserve"> or in the “colonial period,” in the canonical jargon of the historiography of the Americas. That period of formation in the sixteenth century still does not include the English colonies in either the North or in the Caribbean; nor does it include those of the French. However, the decolonial turn re-appears in Asia and Africa as a consequence of the changes, adaptations, and new modalities of modernity/coloniality generated by the British and French imperial expansion starting from the end of the eighteenth century and continuing through to the beginning of the nineteenth century. As a result, </w:t>
      </w:r>
      <w:r w:rsidRPr="00717AE6">
        <w:rPr>
          <w:rStyle w:val="StyleBoldUnderline"/>
        </w:rPr>
        <w:t xml:space="preserve">we </w:t>
      </w:r>
      <w:r w:rsidRPr="00717AE6">
        <w:rPr>
          <w:rStyle w:val="StyleBoldUnderline"/>
        </w:rPr>
        <w:lastRenderedPageBreak/>
        <w:t xml:space="preserve">find the first manifestations of </w:t>
      </w:r>
      <w:proofErr w:type="gramStart"/>
      <w:r w:rsidRPr="00717AE6">
        <w:rPr>
          <w:rStyle w:val="StyleBoldUnderline"/>
        </w:rPr>
        <w:t>the decolonial</w:t>
      </w:r>
      <w:proofErr w:type="gramEnd"/>
      <w:r w:rsidRPr="00717AE6">
        <w:rPr>
          <w:rStyle w:val="StyleBoldUnderline"/>
        </w:rPr>
        <w:t xml:space="preserve"> turn in the Hispanic viceroyalties</w:t>
      </w:r>
      <w:r w:rsidRPr="00717AE6">
        <w:rPr>
          <w:sz w:val="16"/>
        </w:rPr>
        <w:t xml:space="preserve">, those of Anáhuac and Tawantinsuyu, in the sixteenth and the beginning of the seventeenth century. We also find it in the English colonies and metropolis in the eighteenth century. Waman Puma de Ayala is the first case of the decolonial turn in the viceroyalty of Peru (as seen in his work New Chronicle and Good Government, sent to Phillip III in 1616); the second case being that of Otabbah Cugoano, an emancipated slave who was able to publish his Thoughts and Sentiments on the Evil of Slavery in London in 1787 (ten years after the Independence of the United States and the publication of The Wealth of Nations by Adam Smith). Both works are </w:t>
      </w:r>
      <w:r w:rsidRPr="00717AE6">
        <w:rPr>
          <w:rStyle w:val="StyleBoldUnderline"/>
        </w:rPr>
        <w:t>decolonial political treatises</w:t>
      </w:r>
      <w:r w:rsidRPr="00717AE6">
        <w:rPr>
          <w:sz w:val="16"/>
        </w:rPr>
        <w:t xml:space="preserve"> that, thanks to the coloniality of knowledge, </w:t>
      </w:r>
      <w:r w:rsidRPr="00717AE6">
        <w:rPr>
          <w:rStyle w:val="StyleBoldUnderline"/>
        </w:rPr>
        <w:t xml:space="preserve">were not able to share the table of discussion with the likes of Machiavelli, Hobbes, and Locke. To reinscribe them today in the </w:t>
      </w:r>
      <w:proofErr w:type="gramStart"/>
      <w:r w:rsidRPr="00717AE6">
        <w:rPr>
          <w:rStyle w:val="StyleBoldUnderline"/>
        </w:rPr>
        <w:t>genealogy</w:t>
      </w:r>
      <w:proofErr w:type="gramEnd"/>
      <w:r w:rsidRPr="00717AE6">
        <w:rPr>
          <w:rStyle w:val="StyleBoldUnderline"/>
        </w:rPr>
        <w:t xml:space="preserve"> of decolonial thinking is an urgent project</w:t>
      </w:r>
      <w:r w:rsidRPr="00717AE6">
        <w:rPr>
          <w:sz w:val="16"/>
        </w:rPr>
        <w:t xml:space="preserve">. </w:t>
      </w:r>
      <w:r w:rsidRPr="00717AE6">
        <w:rPr>
          <w:rStyle w:val="StyleBoldUnderline"/>
        </w:rPr>
        <w:t xml:space="preserve">Without this genealogy, decolonial thinking would be nothing more than a gesture whose logic would depend on some of the various genealogies founded by Greece and Rome, and be re-inscribed in the European imperial modernity </w:t>
      </w:r>
      <w:r w:rsidRPr="00717AE6">
        <w:rPr>
          <w:sz w:val="16"/>
        </w:rPr>
        <w:t xml:space="preserve">after the Renaissance, in some of the six imperial languages already mentioned: Italian, Castilian, and Portuguese during the Renaissance; French, English, German during the Enlightenment. </w:t>
      </w:r>
      <w:r w:rsidRPr="00717AE6">
        <w:rPr>
          <w:rStyle w:val="StyleBoldUnderline"/>
        </w:rPr>
        <w:t xml:space="preserve">Waman Puma and Cugoano </w:t>
      </w:r>
      <w:r w:rsidRPr="00717AE6">
        <w:rPr>
          <w:sz w:val="16"/>
        </w:rPr>
        <w:t xml:space="preserve">thought and </w:t>
      </w:r>
      <w:r w:rsidRPr="00717AE6">
        <w:rPr>
          <w:rStyle w:val="StyleBoldUnderline"/>
        </w:rPr>
        <w:t>opened a space for the unthinkable in the imperial genealogy of modernity</w:t>
      </w:r>
      <w:r w:rsidRPr="00717AE6">
        <w:rPr>
          <w:sz w:val="16"/>
        </w:rPr>
        <w:t xml:space="preserve">, as much in their rightist aspects as in their leftist aspects. </w:t>
      </w:r>
      <w:proofErr w:type="gramStart"/>
      <w:r w:rsidRPr="00717AE6">
        <w:rPr>
          <w:rStyle w:val="StyleBoldUnderline"/>
        </w:rPr>
        <w:t>That is to say, the imperial genealogy of the Christian, Liberal, and Socialist/Marxist modernity.</w:t>
      </w:r>
      <w:proofErr w:type="gramEnd"/>
      <w:r w:rsidRPr="00717AE6">
        <w:rPr>
          <w:sz w:val="16"/>
        </w:rPr>
        <w:t xml:space="preserve"> Waman </w:t>
      </w:r>
      <w:r w:rsidRPr="00717AE6">
        <w:rPr>
          <w:rStyle w:val="StyleBoldUnderline"/>
        </w:rPr>
        <w:t xml:space="preserve">Puma and Cugoano opened the doors to </w:t>
      </w:r>
      <w:proofErr w:type="gramStart"/>
      <w:r w:rsidRPr="00717AE6">
        <w:rPr>
          <w:rStyle w:val="StyleBoldUnderline"/>
        </w:rPr>
        <w:t>an other</w:t>
      </w:r>
      <w:proofErr w:type="gramEnd"/>
      <w:r w:rsidRPr="00717AE6">
        <w:rPr>
          <w:rStyle w:val="StyleBoldUnderline"/>
        </w:rPr>
        <w:t xml:space="preserve"> thinking</w:t>
      </w:r>
      <w:r w:rsidRPr="00717AE6">
        <w:rPr>
          <w:sz w:val="16"/>
        </w:rPr>
        <w:t xml:space="preserve">, to a border thinking, </w:t>
      </w:r>
      <w:r w:rsidRPr="00717AE6">
        <w:rPr>
          <w:rStyle w:val="StyleBoldUnderline"/>
        </w:rPr>
        <w:t>by way of the experience and memory of Tawantinsuyu in the former; and of the experience and memory of the brutal African slavery of the Atlantic in the latter</w:t>
      </w:r>
      <w:r w:rsidRPr="00717AE6">
        <w:rPr>
          <w:sz w:val="16"/>
        </w:rPr>
        <w:t xml:space="preserve">. </w:t>
      </w:r>
      <w:r w:rsidRPr="00717AE6">
        <w:rPr>
          <w:rStyle w:val="StyleBoldUnderline"/>
        </w:rPr>
        <w:t xml:space="preserve">None of those who defended the indigenous peoples </w:t>
      </w:r>
      <w:r w:rsidRPr="00717AE6">
        <w:rPr>
          <w:sz w:val="16"/>
        </w:rPr>
        <w:t>in the sixteenth century</w:t>
      </w:r>
      <w:r w:rsidRPr="00717AE6">
        <w:rPr>
          <w:rStyle w:val="StyleBoldUnderline"/>
        </w:rPr>
        <w:t>, nor those who protested against slavery</w:t>
      </w:r>
      <w:r w:rsidRPr="00717AE6">
        <w:rPr>
          <w:sz w:val="16"/>
        </w:rPr>
        <w:t xml:space="preserve"> in the eighteenth century </w:t>
      </w:r>
      <w:r w:rsidRPr="00717AE6">
        <w:rPr>
          <w:rStyle w:val="StyleBoldUnderline"/>
        </w:rPr>
        <w:t>initiated a mode of thinking from the space and the experiences of the colonial wound infringed upon the Indians and the Blacks</w:t>
      </w:r>
      <w:r w:rsidRPr="00717AE6">
        <w:rPr>
          <w:sz w:val="16"/>
        </w:rPr>
        <w:t>, such as the imperial epistemology that classified the diversity of the New World (see Quijano in this same issue)</w:t>
      </w:r>
      <w:proofErr w:type="gramStart"/>
      <w:r w:rsidRPr="00717AE6">
        <w:rPr>
          <w:sz w:val="16"/>
        </w:rPr>
        <w:t>.7</w:t>
      </w:r>
      <w:proofErr w:type="gramEnd"/>
      <w:r w:rsidRPr="00717AE6">
        <w:rPr>
          <w:sz w:val="16"/>
        </w:rPr>
        <w:t xml:space="preserve"> </w:t>
      </w:r>
      <w:r w:rsidRPr="00717AE6">
        <w:rPr>
          <w:rStyle w:val="StyleBoldUnderline"/>
        </w:rPr>
        <w:t>European political theory</w:t>
      </w:r>
      <w:r w:rsidRPr="00717AE6">
        <w:rPr>
          <w:sz w:val="16"/>
        </w:rPr>
        <w:t xml:space="preserve"> (from Niccolò Machiavelli to Carl Schmitt, continuing with Thomas Hobbes and John Locke) </w:t>
      </w:r>
      <w:r w:rsidRPr="00717AE6">
        <w:rPr>
          <w:rStyle w:val="StyleBoldUnderline"/>
        </w:rPr>
        <w:t>was constructed on the basis of the experiences and the memory of kingdoms and principalities</w:t>
      </w:r>
      <w:r w:rsidRPr="00717AE6">
        <w:rPr>
          <w:sz w:val="16"/>
        </w:rPr>
        <w:t xml:space="preserve"> (Machiavelli), </w:t>
      </w:r>
      <w:r w:rsidRPr="00717AE6">
        <w:rPr>
          <w:rStyle w:val="StyleBoldUnderline"/>
        </w:rPr>
        <w:t xml:space="preserve">the formation of free states </w:t>
      </w:r>
      <w:r w:rsidRPr="00717AE6">
        <w:rPr>
          <w:sz w:val="16"/>
        </w:rPr>
        <w:t xml:space="preserve">(Hobbes, Locke), </w:t>
      </w:r>
      <w:r w:rsidRPr="00717AE6">
        <w:rPr>
          <w:rStyle w:val="StyleBoldUnderline"/>
        </w:rPr>
        <w:t>and the crisis of the liberal state</w:t>
      </w:r>
      <w:r w:rsidRPr="00717AE6">
        <w:rPr>
          <w:sz w:val="16"/>
        </w:rPr>
        <w:t xml:space="preserve"> (Schmitt). How does one interpret the metaphor of the previous paragraph, “opened the doors to an other thinking?” As </w:t>
      </w:r>
      <w:r w:rsidRPr="00717AE6">
        <w:rPr>
          <w:rStyle w:val="StyleBoldUnderline"/>
        </w:rPr>
        <w:t>de-linking and opening</w:t>
      </w:r>
      <w:r w:rsidRPr="00717AE6">
        <w:rPr>
          <w:sz w:val="16"/>
        </w:rPr>
        <w:t xml:space="preserve">.8 Perhaps with another metaphor that cooperates with the intelligibility of the type of doors which I speak of in this case. It </w:t>
      </w:r>
      <w:r w:rsidRPr="00717AE6">
        <w:rPr>
          <w:rStyle w:val="StyleBoldUnderline"/>
        </w:rPr>
        <w:t xml:space="preserve">does not deal with the doors that lead towards the truth </w:t>
      </w:r>
      <w:r w:rsidRPr="00717AE6">
        <w:rPr>
          <w:sz w:val="16"/>
        </w:rPr>
        <w:t xml:space="preserve">(aletheia), </w:t>
      </w:r>
      <w:r w:rsidRPr="00717AE6">
        <w:rPr>
          <w:rStyle w:val="StyleBoldUnderline"/>
        </w:rPr>
        <w:t>but rather to</w:t>
      </w:r>
      <w:r w:rsidRPr="00717AE6">
        <w:rPr>
          <w:sz w:val="16"/>
        </w:rPr>
        <w:t xml:space="preserve"> other places; to the </w:t>
      </w:r>
      <w:r w:rsidRPr="00717AE6">
        <w:rPr>
          <w:rStyle w:val="StyleBoldUnderline"/>
        </w:rPr>
        <w:t>places of colonial memory; to the footprints of the colonial wound from where decolonial thinking is weaved</w:t>
      </w:r>
      <w:r w:rsidRPr="00717AE6">
        <w:rPr>
          <w:sz w:val="16"/>
        </w:rPr>
        <w:t xml:space="preserve">.9 </w:t>
      </w:r>
      <w:r w:rsidRPr="00717AE6">
        <w:rPr>
          <w:rStyle w:val="StyleBoldUnderline"/>
        </w:rPr>
        <w:t>Doors that lead to other types of truths whose basis is not being but the coloniality of being</w:t>
      </w:r>
      <w:r w:rsidRPr="00717AE6">
        <w:rPr>
          <w:sz w:val="16"/>
        </w:rPr>
        <w:t xml:space="preserve">, </w:t>
      </w:r>
      <w:r w:rsidRPr="00717AE6">
        <w:rPr>
          <w:rStyle w:val="StyleBoldUnderline"/>
        </w:rPr>
        <w:t>the colonial wound</w:t>
      </w:r>
      <w:r w:rsidRPr="00717AE6">
        <w:rPr>
          <w:sz w:val="16"/>
        </w:rPr>
        <w:t xml:space="preserve">. Decolonial thinking presupposes, always, the colonial difference (and in certain cases that I am not going to analyze here, the imperial difference). That is, exteriority in the precise sense of the outside (barbaric, colonial) that is constructed by the inside (civilized, imperial); an inside founded upon what Castro-Gómez revealed as the hubris of the starting point, 10 the presumed totality (totalization) of the gnosis of the Occident, we remember once again, in Greek and Latin and the six modern languages of imperial Europe. </w:t>
      </w:r>
      <w:r w:rsidRPr="00717AE6">
        <w:rPr>
          <w:rStyle w:val="StyleBoldUnderline"/>
        </w:rPr>
        <w:t>The decolonial turn is the opening and the freedom from the thinking and the forms of living</w:t>
      </w:r>
      <w:r w:rsidRPr="00717AE6">
        <w:rPr>
          <w:sz w:val="16"/>
        </w:rPr>
        <w:t xml:space="preserve"> (economies-other, political theories-other), </w:t>
      </w:r>
      <w:r w:rsidRPr="00717AE6">
        <w:rPr>
          <w:rStyle w:val="StyleBoldUnderline"/>
        </w:rPr>
        <w:t>the cleansing of the coloniality of being and of knowledge; the de-linking from the spell of the rhetoric of modernity,</w:t>
      </w:r>
      <w:r w:rsidRPr="00717AE6">
        <w:rPr>
          <w:sz w:val="16"/>
        </w:rPr>
        <w:t xml:space="preserve"> </w:t>
      </w:r>
      <w:r w:rsidRPr="00717AE6">
        <w:rPr>
          <w:rStyle w:val="StyleBoldUnderline"/>
        </w:rPr>
        <w:t>from its imperial imaginary articulated in the rhetoric of democracy.</w:t>
      </w:r>
      <w:r w:rsidRPr="00717AE6">
        <w:rPr>
          <w:sz w:val="16"/>
        </w:rPr>
        <w:t xml:space="preserve"> In dialogue with imperial critical reason, I would state the following: Martin Heidegger translated aletheia (truth) as “The open and free space of the clearing of being.”11 Given that </w:t>
      </w:r>
      <w:r w:rsidRPr="00717AE6">
        <w:rPr>
          <w:rStyle w:val="StyleBoldUnderline"/>
        </w:rPr>
        <w:t>empowerment is the horizon of decolonial thinking</w:t>
      </w:r>
      <w:r w:rsidRPr="00717AE6">
        <w:rPr>
          <w:sz w:val="16"/>
        </w:rPr>
        <w:t xml:space="preserve"> (and not the “truth”), “</w:t>
      </w:r>
      <w:proofErr w:type="gramStart"/>
      <w:r w:rsidRPr="00717AE6">
        <w:rPr>
          <w:sz w:val="16"/>
        </w:rPr>
        <w:t>it</w:t>
      </w:r>
      <w:proofErr w:type="gramEnd"/>
      <w:r w:rsidRPr="00717AE6">
        <w:rPr>
          <w:sz w:val="16"/>
        </w:rPr>
        <w:t xml:space="preserve"> is the open and free in the decoloniality of being.” </w:t>
      </w:r>
      <w:r w:rsidRPr="00717AE6">
        <w:rPr>
          <w:rStyle w:val="StyleBoldUnderline"/>
        </w:rPr>
        <w:t>It does not matter how many critiques we make of imperialism or of empire. These are all shifts that go right around in a circle, biting us in the tail</w:t>
      </w:r>
      <w:r w:rsidRPr="00717AE6">
        <w:rPr>
          <w:sz w:val="16"/>
        </w:rPr>
        <w:t xml:space="preserve">. </w:t>
      </w:r>
      <w:r w:rsidRPr="00717AE6">
        <w:rPr>
          <w:rStyle w:val="StyleBoldUnderline"/>
        </w:rPr>
        <w:t xml:space="preserve">Critics of the language of empire continue hiding the door, the opening and the freedom that point towards decolonial thinking. </w:t>
      </w:r>
      <w:r w:rsidRPr="00717AE6">
        <w:rPr>
          <w:sz w:val="16"/>
        </w:rPr>
        <w:t>Metaphors such as “a world in which many worlds fit” and “another world is possible” are</w:t>
      </w:r>
    </w:p>
    <w:p w14:paraId="1B85BAFC" w14:textId="77777777" w:rsidR="008E5143" w:rsidRPr="00717AE6" w:rsidRDefault="008E5143" w:rsidP="008E5143">
      <w:pPr>
        <w:pStyle w:val="Cards"/>
      </w:pPr>
      <w:proofErr w:type="gramStart"/>
      <w:r w:rsidRPr="00717AE6">
        <w:t>metaphors</w:t>
      </w:r>
      <w:proofErr w:type="gramEnd"/>
      <w:r w:rsidRPr="00717AE6">
        <w:t xml:space="preserve"> that reveal where this door is.</w:t>
      </w:r>
    </w:p>
    <w:p w14:paraId="74632425" w14:textId="77777777" w:rsidR="008E5143" w:rsidRPr="00717AE6" w:rsidRDefault="008E5143" w:rsidP="008E5143">
      <w:pPr>
        <w:rPr>
          <w:rFonts w:ascii="Times New Roman" w:hAnsi="Times New Roman"/>
        </w:rPr>
      </w:pPr>
    </w:p>
    <w:p w14:paraId="0048E8C4" w14:textId="77777777" w:rsidR="00743C9A" w:rsidRPr="00717AE6" w:rsidRDefault="00743C9A" w:rsidP="00743C9A">
      <w:pPr>
        <w:pStyle w:val="Tags"/>
      </w:pPr>
      <w:r w:rsidRPr="00717AE6">
        <w:t>Only the pluraversality of decolonial thought challenges the privilege of Western thought  - critiques within the system only maintain exploitation of the poor and manifest in terrorism and violence</w:t>
      </w:r>
    </w:p>
    <w:p w14:paraId="08165836" w14:textId="76E312E2" w:rsidR="00743C9A" w:rsidRPr="00717AE6" w:rsidRDefault="00743C9A" w:rsidP="00743C9A">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536303" w:rsidRPr="00717AE6">
        <w:rPr>
          <w:rStyle w:val="StyleStyleBold12pt"/>
        </w:rPr>
        <w:t>2</w:t>
      </w:r>
    </w:p>
    <w:p w14:paraId="5C42BB27" w14:textId="10B48A55" w:rsidR="00743C9A" w:rsidRPr="00717AE6" w:rsidRDefault="00743C9A" w:rsidP="00743C9A">
      <w:pPr>
        <w:pStyle w:val="Nothing"/>
      </w:pPr>
      <w:r w:rsidRPr="00717AE6">
        <w:t>Walter, “Epistemic Disobedience and the Decolonial Option: A Manifesto,” Transmodernity: Journal of Peripheral Cultural Production of the Luso-Hispanic World, 48-50, NDW</w:t>
      </w:r>
      <w:r w:rsidR="00790444" w:rsidRPr="00717AE6">
        <w:rPr>
          <w:sz w:val="24"/>
        </w:rPr>
        <w:t xml:space="preserve"> </w:t>
      </w:r>
      <w:r w:rsidR="00790444" w:rsidRPr="00717AE6">
        <w:t>//DDI13</w:t>
      </w:r>
    </w:p>
    <w:p w14:paraId="07129D7B" w14:textId="77777777" w:rsidR="00743C9A" w:rsidRPr="00717AE6" w:rsidRDefault="00743C9A" w:rsidP="00743C9A">
      <w:pPr>
        <w:pStyle w:val="Nothing"/>
      </w:pPr>
    </w:p>
    <w:p w14:paraId="70302576" w14:textId="77777777" w:rsidR="00743C9A" w:rsidRPr="00717AE6" w:rsidRDefault="00743C9A" w:rsidP="00743C9A">
      <w:pPr>
        <w:pStyle w:val="Cards"/>
      </w:pPr>
      <w:r w:rsidRPr="00717AE6">
        <w:rPr>
          <w:rStyle w:val="StyleBoldUnderline"/>
        </w:rPr>
        <w:t xml:space="preserve">Decolonial thinking has as its reason of being and its objective the decoloniality of power </w:t>
      </w:r>
      <w:r w:rsidRPr="00717AE6">
        <w:t xml:space="preserve">(that is to say, of the matrix of colonial power). As noted in the previously cited article, Quijano also designed this program: First of all, </w:t>
      </w:r>
      <w:r w:rsidRPr="00717AE6">
        <w:rPr>
          <w:rStyle w:val="StyleBoldUnderline"/>
        </w:rPr>
        <w:t>epistemological decolonization is needed to clear the way for new intercultural communication</w:t>
      </w:r>
      <w:r w:rsidRPr="00717AE6">
        <w:t xml:space="preserve">, </w:t>
      </w:r>
      <w:r w:rsidRPr="00717AE6">
        <w:rPr>
          <w:rStyle w:val="StyleBoldUnderline"/>
        </w:rPr>
        <w:t>for an interchange of experiences and meanings, as the basis of another rationality which may legitimately pretend to some universality. Nothing is less rational</w:t>
      </w:r>
      <w:r w:rsidRPr="00717AE6">
        <w:t xml:space="preserve">, finally, </w:t>
      </w:r>
      <w:r w:rsidRPr="00717AE6">
        <w:rPr>
          <w:rStyle w:val="StyleBoldUnderline"/>
        </w:rPr>
        <w:t>than the pretension that the specific cosmic vision of a particular ethnie</w:t>
      </w:r>
      <w:r w:rsidRPr="00717AE6">
        <w:t xml:space="preserve"> </w:t>
      </w:r>
      <w:r w:rsidRPr="00717AE6">
        <w:rPr>
          <w:rStyle w:val="StyleBoldUnderline"/>
        </w:rPr>
        <w:t xml:space="preserve">should be taken as universal rationality, even if such an ethnie is called </w:t>
      </w:r>
      <w:r w:rsidRPr="00717AE6">
        <w:rPr>
          <w:rStyle w:val="StyleBoldUnderline"/>
        </w:rPr>
        <w:lastRenderedPageBreak/>
        <w:t xml:space="preserve">Western Europe because this is actually to impose universalism on provincialism.12 </w:t>
      </w:r>
      <w:r w:rsidRPr="00717AE6">
        <w:t xml:space="preserve">Where, in the daily life of civil/political society, of the state and the market, do the signs of the rhetoric of modernity appear, hiding the logic of coloniality in the totalizing bubble of imperial modernity (or the universalizing cosmovision of a particular ethnic group)? </w:t>
      </w:r>
      <w:r w:rsidRPr="00717AE6">
        <w:rPr>
          <w:rStyle w:val="StyleBoldUnderline"/>
        </w:rPr>
        <w:t>These three spheres</w:t>
      </w:r>
      <w:r w:rsidRPr="00717AE6">
        <w:t xml:space="preserve"> (</w:t>
      </w:r>
      <w:r w:rsidRPr="00717AE6">
        <w:rPr>
          <w:rStyle w:val="StyleBoldUnderline"/>
        </w:rPr>
        <w:t>civil</w:t>
      </w:r>
      <w:r w:rsidRPr="00717AE6">
        <w:t xml:space="preserve">/political </w:t>
      </w:r>
      <w:r w:rsidRPr="00717AE6">
        <w:rPr>
          <w:rStyle w:val="StyleBoldUnderline"/>
        </w:rPr>
        <w:t>society</w:t>
      </w:r>
      <w:r w:rsidRPr="00717AE6">
        <w:t xml:space="preserve">, </w:t>
      </w:r>
      <w:r w:rsidRPr="00717AE6">
        <w:rPr>
          <w:rStyle w:val="StyleBoldUnderline"/>
        </w:rPr>
        <w:t>state</w:t>
      </w:r>
      <w:r w:rsidRPr="00717AE6">
        <w:t xml:space="preserve">, </w:t>
      </w:r>
      <w:r w:rsidRPr="00717AE6">
        <w:rPr>
          <w:rStyle w:val="StyleBoldUnderline"/>
        </w:rPr>
        <w:t>market</w:t>
      </w:r>
      <w:r w:rsidRPr="00717AE6">
        <w:t xml:space="preserve">, or if it is preferred, daily life, government regulations, and production, distribution, and consumption of goods) </w:t>
      </w:r>
      <w:r w:rsidRPr="00717AE6">
        <w:rPr>
          <w:rStyle w:val="StyleBoldUnderline"/>
        </w:rPr>
        <w:t>are certainly not autonomous</w:t>
      </w:r>
      <w:r w:rsidRPr="00717AE6">
        <w:t xml:space="preserve">. </w:t>
      </w:r>
      <w:r w:rsidRPr="00717AE6">
        <w:rPr>
          <w:rStyle w:val="StyleBoldUnderline"/>
        </w:rPr>
        <w:t>The state and the market depend on the citizens and the consumers, which form civil</w:t>
      </w:r>
      <w:r w:rsidRPr="00717AE6">
        <w:t xml:space="preserve"> and political </w:t>
      </w:r>
      <w:r w:rsidRPr="00717AE6">
        <w:rPr>
          <w:rStyle w:val="StyleBoldUnderline"/>
        </w:rPr>
        <w:t>society</w:t>
      </w:r>
      <w:r w:rsidRPr="00717AE6">
        <w:t xml:space="preserve">. </w:t>
      </w:r>
      <w:r w:rsidRPr="00717AE6">
        <w:rPr>
          <w:rStyle w:val="StyleBoldUnderline"/>
        </w:rPr>
        <w:t>The state and the market also need a segment of non-citizens</w:t>
      </w:r>
      <w:r w:rsidRPr="00717AE6">
        <w:t xml:space="preserve"> (“</w:t>
      </w:r>
      <w:r w:rsidRPr="00717AE6">
        <w:rPr>
          <w:rStyle w:val="StyleBoldUnderline"/>
        </w:rPr>
        <w:t>illegal” immigrants</w:t>
      </w:r>
      <w:r w:rsidRPr="00717AE6">
        <w:t xml:space="preserve"> and other forms of illegality) </w:t>
      </w:r>
      <w:r w:rsidRPr="00717AE6">
        <w:rPr>
          <w:rStyle w:val="StyleBoldUnderline"/>
        </w:rPr>
        <w:t>and of non-consumers</w:t>
      </w:r>
      <w:r w:rsidRPr="00717AE6">
        <w:t xml:space="preserve"> (</w:t>
      </w:r>
      <w:r w:rsidRPr="00717AE6">
        <w:rPr>
          <w:rStyle w:val="StyleBoldUnderline"/>
        </w:rPr>
        <w:t>the growing segment of poverty</w:t>
      </w:r>
      <w:r w:rsidRPr="00717AE6">
        <w:t xml:space="preserve"> all over the globe and in each country, particularly those of the ex-Third World and the ex-colonies of the ex-Second World). The citizens need the state and the market needs the consumers. But this is not all, since the state, citizens, consumers, and markets are all related via the national configuration of the state on one level, and they also interact with the market in a conflictive way. And it is here that the limits of the nation-state are opened onto the transnational level. On the level of civil society, the opening to the transnational today is manifested in migrations. Migrations generate a double effect: in the country of departure, and in the country of arrival. The events in France in November of 2005 are a paradigmatic case in the transnational sphere of economic and state consequences in the sphere of civil/political society in industrialized countries (particularly in the G7 in which the economic power is concentrated). At the level of the market (and with that I refer to economic control of urban and rural land; to the exploitation of labor and to production and consumption), the massive burning of automobiles in France reveals a place where the garden of civil society within the bubble of modernity meets with the invisible consequences of coloniality. </w:t>
      </w:r>
      <w:r w:rsidRPr="00717AE6">
        <w:rPr>
          <w:rStyle w:val="StyleBoldUnderline"/>
        </w:rPr>
        <w:t>Where</w:t>
      </w:r>
      <w:r w:rsidRPr="00717AE6">
        <w:t xml:space="preserve">, then, </w:t>
      </w:r>
      <w:r w:rsidRPr="00717AE6">
        <w:rPr>
          <w:rStyle w:val="StyleBoldUnderline"/>
        </w:rPr>
        <w:t>do the symptoms of the unresolved tension between the rhetoric of modernity and the logic of coloniality</w:t>
      </w:r>
      <w:r w:rsidRPr="00717AE6">
        <w:t xml:space="preserve">, constitutive of two heads from the same body, </w:t>
      </w:r>
      <w:r w:rsidRPr="00717AE6">
        <w:rPr>
          <w:rStyle w:val="StyleBoldUnderline"/>
        </w:rPr>
        <w:t xml:space="preserve">emerge in daily life? </w:t>
      </w:r>
      <w:r w:rsidRPr="00717AE6">
        <w:t xml:space="preserve">Where does decolonial energy emerge and how is it manifested? </w:t>
      </w:r>
      <w:r w:rsidRPr="00717AE6">
        <w:rPr>
          <w:rStyle w:val="StyleBoldUnderline"/>
        </w:rPr>
        <w:t>These uprisings in France reveal a point of articulation between the sphere and the illusion of a world that is</w:t>
      </w:r>
      <w:r w:rsidRPr="00717AE6">
        <w:t xml:space="preserve"> similarly thought of and </w:t>
      </w:r>
      <w:r w:rsidRPr="00717AE6">
        <w:rPr>
          <w:rStyle w:val="StyleBoldUnderline"/>
        </w:rPr>
        <w:t>constructed as THE world (rhetoric of modernity</w:t>
      </w:r>
      <w:r w:rsidRPr="00717AE6">
        <w:t xml:space="preserve">) </w:t>
      </w:r>
      <w:r w:rsidRPr="00717AE6">
        <w:rPr>
          <w:rStyle w:val="StyleBoldUnderline"/>
        </w:rPr>
        <w:t>and the consequences underlying this rhetoric (logic of coloniality)</w:t>
      </w:r>
      <w:r w:rsidRPr="00717AE6">
        <w:t xml:space="preserve">. </w:t>
      </w:r>
      <w:r w:rsidRPr="00717AE6">
        <w:rPr>
          <w:rStyle w:val="StyleBoldUnderline"/>
        </w:rPr>
        <w:t>Within and from this world, what is apparent is the cruelty, irrationality, youth, and immigration that must be controlled by police and military power, imprisoning and using cases such as these in order to sustain the rhetoric of modernity</w:t>
      </w:r>
      <w:r w:rsidRPr="00717AE6">
        <w:t>. T</w:t>
      </w:r>
      <w:r w:rsidRPr="00717AE6">
        <w:rPr>
          <w:rStyle w:val="StyleBoldUnderline"/>
        </w:rPr>
        <w:t>he liberal tendency will propose education, the conservative tendency expulsion, and the leftist tendency inclusion. All of these solutions leave intact the logic of coloniality</w:t>
      </w:r>
      <w:r w:rsidRPr="00717AE6">
        <w:t xml:space="preserve">: in the industrialized countries, developing countries, the ex-First World, the G-7—in the long run, </w:t>
      </w:r>
      <w:r w:rsidRPr="00717AE6">
        <w:rPr>
          <w:rStyle w:val="StyleBoldUnderline"/>
        </w:rPr>
        <w:t>the logic of coloniality returns like a boomerang,</w:t>
      </w:r>
      <w:r w:rsidRPr="00717AE6">
        <w:t xml:space="preserve"> in a movement that began in the sixteenth century</w:t>
      </w:r>
      <w:r w:rsidRPr="00717AE6">
        <w:rPr>
          <w:rStyle w:val="StyleBoldUnderline"/>
        </w:rPr>
        <w:t>. In developing countries</w:t>
      </w:r>
      <w:r w:rsidRPr="00717AE6">
        <w:t>, the ex-Third World</w:t>
      </w:r>
      <w:r w:rsidRPr="00717AE6">
        <w:rPr>
          <w:rStyle w:val="StyleBoldUnderline"/>
        </w:rPr>
        <w:t>, the logic of coloniality continues its climbing march</w:t>
      </w:r>
      <w:r w:rsidRPr="00717AE6">
        <w:t xml:space="preserve"> (</w:t>
      </w:r>
      <w:r w:rsidRPr="00717AE6">
        <w:rPr>
          <w:rStyle w:val="StyleBoldUnderline"/>
        </w:rPr>
        <w:t xml:space="preserve">today, literally, in the zone of the Amazon and in the West of Colombia, where the presence of yellow bulldozers are set up together </w:t>
      </w:r>
      <w:r w:rsidRPr="00717AE6">
        <w:t xml:space="preserve">with the </w:t>
      </w:r>
      <w:r w:rsidRPr="00717AE6">
        <w:rPr>
          <w:rStyle w:val="StyleBoldUnderline"/>
        </w:rPr>
        <w:t>The boomerang returned from the outside the borders</w:t>
      </w:r>
      <w:r w:rsidRPr="00717AE6">
        <w:t xml:space="preserve"> of the G7: the boomerang returned within (</w:t>
      </w:r>
      <w:r w:rsidRPr="00717AE6">
        <w:rPr>
          <w:rStyle w:val="StyleBoldUnderline"/>
        </w:rPr>
        <w:t>the Twin towers in New York, the train in Madrid, the bus and subway in London</w:t>
      </w:r>
      <w:r w:rsidRPr="00717AE6">
        <w:t xml:space="preserve">), </w:t>
      </w:r>
      <w:r w:rsidRPr="00717AE6">
        <w:rPr>
          <w:rStyle w:val="StyleBoldUnderline"/>
        </w:rPr>
        <w:t>but</w:t>
      </w:r>
      <w:r w:rsidRPr="00717AE6">
        <w:t xml:space="preserve"> it </w:t>
      </w:r>
      <w:r w:rsidRPr="00717AE6">
        <w:rPr>
          <w:rStyle w:val="StyleBoldUnderline"/>
        </w:rPr>
        <w:t>also returned outside</w:t>
      </w:r>
      <w:r w:rsidRPr="00717AE6">
        <w:t xml:space="preserve"> </w:t>
      </w:r>
      <w:r w:rsidRPr="00717AE6">
        <w:rPr>
          <w:rStyle w:val="StyleBoldUnderline"/>
        </w:rPr>
        <w:t>(Moscow, Nalchik, Indonesia, Lebanon</w:t>
      </w:r>
      <w:r w:rsidRPr="00717AE6">
        <w:t xml:space="preserve">). </w:t>
      </w:r>
      <w:r w:rsidRPr="00717AE6">
        <w:rPr>
          <w:rStyle w:val="StyleBoldUnderline"/>
        </w:rPr>
        <w:t>The fact that we condemn the violence of these acts</w:t>
      </w:r>
      <w:r w:rsidRPr="00717AE6">
        <w:t>—in which one never knows where the limits are between the agents of civil and political society, the states and the market—does</w:t>
      </w:r>
      <w:r w:rsidRPr="00717AE6">
        <w:rPr>
          <w:rStyle w:val="StyleBoldUnderline"/>
        </w:rPr>
        <w:t xml:space="preserve"> not mean that we should close our eyes and keep on understanding these acts as they are presented to us by the rhetoric of modernity, in the mass media and in the official discourses of the state!</w:t>
      </w:r>
      <w:r w:rsidRPr="00717AE6">
        <w:t xml:space="preserve"> In general, the media hides under a pretense of information. In particular, there are corners of the media where the dissenting analyses fight to make </w:t>
      </w:r>
      <w:proofErr w:type="gramStart"/>
      <w:r w:rsidRPr="00717AE6">
        <w:t>themselves</w:t>
      </w:r>
      <w:proofErr w:type="gramEnd"/>
      <w:r w:rsidRPr="00717AE6">
        <w:t xml:space="preserve"> heard. But these analyses disagree on the content but not the terms of the conversation. </w:t>
      </w:r>
      <w:r w:rsidRPr="00717AE6">
        <w:rPr>
          <w:rStyle w:val="StyleBoldUnderline"/>
        </w:rPr>
        <w:t>Decolonial thinking does not appear yet</w:t>
      </w:r>
      <w:r w:rsidRPr="00717AE6">
        <w:t xml:space="preserve">, not </w:t>
      </w:r>
      <w:r w:rsidRPr="00717AE6">
        <w:rPr>
          <w:rStyle w:val="StyleBoldUnderline"/>
        </w:rPr>
        <w:t>even in the most extreme leftist publications</w:t>
      </w:r>
      <w:r w:rsidRPr="00717AE6">
        <w:t xml:space="preserve">. And the reason is that </w:t>
      </w:r>
      <w:r w:rsidRPr="00717AE6">
        <w:rPr>
          <w:rStyle w:val="StyleBoldUnderline"/>
        </w:rPr>
        <w:t>decolonial thinking is not leftist, but rather another thing entirely: it is a de-linking from the modern, political episteme articulated as right, center, and left; it is an opening towards another thing, on the march, searching for itself in the difference. To condemn terrorist violence</w:t>
      </w:r>
      <w:r w:rsidRPr="00717AE6">
        <w:t xml:space="preserve"> does not mean that we yield to that thinking. That </w:t>
      </w:r>
      <w:r w:rsidRPr="00717AE6">
        <w:rPr>
          <w:rStyle w:val="StyleBoldUnderline"/>
        </w:rPr>
        <w:t xml:space="preserve">luxury can be given to persons with particular interests </w:t>
      </w:r>
      <w:r w:rsidRPr="00717AE6">
        <w:t xml:space="preserve">(and in certain cases, with limitations in their understanding of the global situation), </w:t>
      </w:r>
      <w:r w:rsidRPr="00717AE6">
        <w:rPr>
          <w:rStyle w:val="StyleBoldUnderline"/>
        </w:rPr>
        <w:t>such as</w:t>
      </w:r>
      <w:r w:rsidRPr="00717AE6">
        <w:t xml:space="preserve"> former President George W. </w:t>
      </w:r>
      <w:r w:rsidRPr="00717AE6">
        <w:rPr>
          <w:rStyle w:val="StyleBoldUnderline"/>
        </w:rPr>
        <w:t>Bush and</w:t>
      </w:r>
      <w:r w:rsidRPr="00717AE6">
        <w:t xml:space="preserve"> former Prime Minister Tony </w:t>
      </w:r>
      <w:r w:rsidRPr="00717AE6">
        <w:rPr>
          <w:rStyle w:val="StyleBoldUnderline"/>
        </w:rPr>
        <w:t>Blair</w:t>
      </w:r>
      <w:r w:rsidRPr="00717AE6">
        <w:t xml:space="preserve">. </w:t>
      </w:r>
      <w:r w:rsidRPr="00717AE6">
        <w:rPr>
          <w:rStyle w:val="StyleBoldUnderline"/>
        </w:rPr>
        <w:t xml:space="preserve">On the other hand, to understand this violence within </w:t>
      </w:r>
      <w:r w:rsidRPr="00717AE6">
        <w:t xml:space="preserve">the interpretive frame common to that </w:t>
      </w:r>
      <w:r w:rsidRPr="00717AE6">
        <w:rPr>
          <w:rStyle w:val="StyleBoldUnderline"/>
        </w:rPr>
        <w:t>of</w:t>
      </w:r>
      <w:r w:rsidRPr="00717AE6">
        <w:t xml:space="preserve"> the Cold War (that is, an Occidental liberal, capitalist, and Protestant Christian against an Occidental-Oriental (i.e., Eurasian) </w:t>
      </w:r>
      <w:r w:rsidRPr="00717AE6">
        <w:rPr>
          <w:rStyle w:val="StyleBoldUnderline"/>
        </w:rPr>
        <w:t>Socialist in politics, Communist in economics and Orthodox Christian in religion</w:t>
      </w:r>
      <w:r w:rsidRPr="00717AE6">
        <w:t xml:space="preserve">, </w:t>
      </w:r>
      <w:r w:rsidRPr="00717AE6">
        <w:rPr>
          <w:rStyle w:val="StyleBoldUnderline"/>
        </w:rPr>
        <w:t>makes invisible again the opening towards a freedom that exists elsewhere and not in the confrontation between opposites in the same ideological system: liberalism vs. socialism.</w:t>
      </w:r>
      <w:r w:rsidRPr="00717AE6">
        <w:t xml:space="preserve"> Where? For example, in the political decolonization movements that existed approximately between 1947 and 1970. </w:t>
      </w:r>
      <w:proofErr w:type="gramStart"/>
      <w:r w:rsidRPr="00717AE6">
        <w:t>Without a doubt, these movements failed; in a manner similar to the failure of socialism/communism in Russia.</w:t>
      </w:r>
      <w:proofErr w:type="gramEnd"/>
      <w:r w:rsidRPr="00717AE6">
        <w:t xml:space="preserve"> But both left footprints. I must mention two exceptions before going forward in order to, in reality, go towards the past.</w:t>
      </w:r>
    </w:p>
    <w:p w14:paraId="107C2307" w14:textId="77777777" w:rsidR="00743C9A" w:rsidRPr="00717AE6" w:rsidRDefault="00743C9A" w:rsidP="00743C9A">
      <w:pPr>
        <w:pStyle w:val="Nothing"/>
      </w:pPr>
    </w:p>
    <w:p w14:paraId="05587706" w14:textId="77777777" w:rsidR="00743C9A" w:rsidRPr="00717AE6" w:rsidRDefault="00743C9A" w:rsidP="00743C9A">
      <w:pPr>
        <w:pStyle w:val="Tags"/>
      </w:pPr>
      <w:r w:rsidRPr="00717AE6">
        <w:t>The Alt must come first – only then is a horizontal, genuine dialogue possible</w:t>
      </w:r>
    </w:p>
    <w:p w14:paraId="2DDACC7D" w14:textId="5830620D" w:rsidR="00743C9A" w:rsidRPr="00717AE6" w:rsidRDefault="00743C9A" w:rsidP="00743C9A">
      <w:pPr>
        <w:pStyle w:val="Nothing"/>
      </w:pPr>
      <w:r w:rsidRPr="00717AE6">
        <w:rPr>
          <w:rStyle w:val="StyleStyleBold12pt"/>
        </w:rPr>
        <w:t xml:space="preserve">Grosfoguel </w:t>
      </w:r>
      <w:r w:rsidRPr="00717AE6">
        <w:t>(Associate Professor</w:t>
      </w:r>
      <w:r w:rsidRPr="00717AE6">
        <w:rPr>
          <w:sz w:val="12"/>
        </w:rPr>
        <w:t xml:space="preserve"> </w:t>
      </w:r>
      <w:r w:rsidRPr="00717AE6">
        <w:t>Ethnic Studies Department, Chicano/Latino Studies)</w:t>
      </w:r>
      <w:r w:rsidRPr="00717AE6">
        <w:rPr>
          <w:rStyle w:val="StyleStyleBold12pt"/>
        </w:rPr>
        <w:t xml:space="preserve"> 12</w:t>
      </w:r>
    </w:p>
    <w:p w14:paraId="3DE3B0CD" w14:textId="792B926D" w:rsidR="00743C9A" w:rsidRPr="00717AE6" w:rsidRDefault="00743C9A" w:rsidP="00743C9A">
      <w:pPr>
        <w:pStyle w:val="Nothing"/>
      </w:pPr>
      <w:r w:rsidRPr="00717AE6">
        <w:t>(Ramón,</w:t>
      </w:r>
      <w:r w:rsidRPr="00717AE6">
        <w:rPr>
          <w:sz w:val="12"/>
        </w:rPr>
        <w:t xml:space="preserve"> </w:t>
      </w:r>
      <w:r w:rsidRPr="00717AE6">
        <w:t>“Decolonizing Western Uni-versalisms: Decolonial Pluri-versalism from Aimé Césaire to the</w:t>
      </w:r>
      <w:r w:rsidRPr="00717AE6">
        <w:rPr>
          <w:sz w:val="12"/>
        </w:rPr>
        <w:t xml:space="preserve"> </w:t>
      </w:r>
      <w:r w:rsidRPr="00717AE6">
        <w:t xml:space="preserve">Zapatistas” 2012 </w:t>
      </w:r>
      <w:hyperlink r:id="rId21" w:history="1">
        <w:r w:rsidRPr="00717AE6">
          <w:rPr>
            <w:rStyle w:val="Hyperlink"/>
          </w:rPr>
          <w:t>http://escholarship.org/uc/item/01w7163v</w:t>
        </w:r>
      </w:hyperlink>
      <w:r w:rsidRPr="00717AE6">
        <w:rPr>
          <w:rStyle w:val="Hyperlink"/>
        </w:rPr>
        <w:t>)</w:t>
      </w:r>
      <w:r w:rsidR="00790444" w:rsidRPr="00717AE6">
        <w:rPr>
          <w:sz w:val="24"/>
        </w:rPr>
        <w:t xml:space="preserve"> </w:t>
      </w:r>
      <w:r w:rsidR="00790444" w:rsidRPr="00717AE6">
        <w:t>//DDI13</w:t>
      </w:r>
    </w:p>
    <w:p w14:paraId="630276B2" w14:textId="77777777" w:rsidR="00743C9A" w:rsidRPr="00717AE6" w:rsidRDefault="00743C9A" w:rsidP="00743C9A">
      <w:pPr>
        <w:pStyle w:val="Nothing"/>
      </w:pPr>
    </w:p>
    <w:p w14:paraId="70907CC7" w14:textId="7AA9DB76" w:rsidR="00743C9A" w:rsidRPr="00717AE6" w:rsidRDefault="00743C9A" w:rsidP="00743C9A">
      <w:pPr>
        <w:pStyle w:val="Cards"/>
      </w:pPr>
      <w:r w:rsidRPr="00717AE6">
        <w:rPr>
          <w:rStyle w:val="Emphasis"/>
          <w:rFonts w:ascii="Times New Roman" w:hAnsi="Times New Roman"/>
        </w:rPr>
        <w:t>A horizontal, liberatory dialogue as opposed to a vertical, Western monologue requires the</w:t>
      </w:r>
      <w:r w:rsidRPr="00717AE6">
        <w:rPr>
          <w:rStyle w:val="Emphasis"/>
          <w:rFonts w:ascii="Times New Roman" w:hAnsi="Times New Roman"/>
          <w:sz w:val="12"/>
        </w:rPr>
        <w:t xml:space="preserve"> </w:t>
      </w:r>
      <w:r w:rsidRPr="00717AE6">
        <w:rPr>
          <w:rStyle w:val="Emphasis"/>
          <w:rFonts w:ascii="Times New Roman" w:hAnsi="Times New Roman"/>
        </w:rPr>
        <w:t>decolonization of global power relations</w:t>
      </w:r>
      <w:r w:rsidRPr="00717AE6">
        <w:rPr>
          <w:rStyle w:val="StyleBoldUnderline"/>
        </w:rPr>
        <w:t>. We cannot assume a</w:t>
      </w:r>
      <w:r w:rsidRPr="00717AE6">
        <w:t xml:space="preserve"> Habermasian </w:t>
      </w:r>
      <w:r w:rsidRPr="00717AE6">
        <w:rPr>
          <w:rStyle w:val="StyleBoldUnderline"/>
        </w:rPr>
        <w:t>consensus</w:t>
      </w:r>
      <w:r w:rsidRPr="00717AE6">
        <w:t xml:space="preserve"> (see</w:t>
      </w:r>
      <w:r w:rsidRPr="00717AE6">
        <w:rPr>
          <w:sz w:val="12"/>
        </w:rPr>
        <w:t xml:space="preserve"> </w:t>
      </w:r>
      <w:r w:rsidRPr="00717AE6">
        <w:t xml:space="preserve">Habermas) </w:t>
      </w:r>
      <w:r w:rsidRPr="00717AE6">
        <w:rPr>
          <w:rStyle w:val="StyleBoldUnderline"/>
        </w:rPr>
        <w:t xml:space="preserve">or horizontal relations of equality </w:t>
      </w:r>
      <w:r w:rsidRPr="00717AE6">
        <w:t xml:space="preserve">between cultures and peoples </w:t>
      </w:r>
      <w:r w:rsidRPr="00717AE6">
        <w:rPr>
          <w:rStyle w:val="StyleBoldUnderline"/>
        </w:rPr>
        <w:t>when these are divided</w:t>
      </w:r>
      <w:r w:rsidRPr="00717AE6">
        <w:rPr>
          <w:rStyle w:val="StyleBoldUnderline"/>
          <w:sz w:val="12"/>
        </w:rPr>
        <w:t xml:space="preserve"> </w:t>
      </w:r>
      <w:r w:rsidRPr="00717AE6">
        <w:rPr>
          <w:rStyle w:val="StyleBoldUnderline"/>
        </w:rPr>
        <w:t xml:space="preserve">on the global level into the two poles of the colonial difference. </w:t>
      </w:r>
      <w:r w:rsidRPr="00717AE6">
        <w:t>However, we can begin to imagine</w:t>
      </w:r>
      <w:r w:rsidRPr="00717AE6">
        <w:rPr>
          <w:sz w:val="12"/>
        </w:rPr>
        <w:t xml:space="preserve"> </w:t>
      </w:r>
      <w:r w:rsidRPr="00717AE6">
        <w:t>“alter-ative” worlds beyond the dilemma of Eurocentric fundamentalism versus Third World</w:t>
      </w:r>
      <w:r w:rsidRPr="00717AE6">
        <w:rPr>
          <w:sz w:val="12"/>
        </w:rPr>
        <w:t xml:space="preserve"> </w:t>
      </w:r>
      <w:r w:rsidRPr="00717AE6">
        <w:t>fundamentalisms. I will focus here on the concept of transmodernity as conceived by Latin</w:t>
      </w:r>
      <w:r w:rsidRPr="00717AE6">
        <w:rPr>
          <w:sz w:val="12"/>
        </w:rPr>
        <w:t xml:space="preserve"> </w:t>
      </w:r>
      <w:r w:rsidRPr="00717AE6">
        <w:t>American philosopher Enrique Dussel.ii His particular use of the concept is an utopian project meant to transcend the Eurocentric version of modernity. In opposition to the project of Habermas, which sees as its central task the need to complete the unfinished and incomplete project of modernity, Dussel’s transmodernity is a project that seeks through a long process to complete the unfinished project of decolonization. Transmodernity would represent the concretization at the level of a political project of the concrete universalism that Césaire’s philosophical intuition invites us to</w:t>
      </w:r>
      <w:r w:rsidRPr="00717AE6">
        <w:rPr>
          <w:sz w:val="12"/>
        </w:rPr>
        <w:t xml:space="preserve"> </w:t>
      </w:r>
      <w:r w:rsidRPr="00717AE6">
        <w:t>construct. Instead of a modernity centered on Europe/Euro-North-America and imposed on the</w:t>
      </w:r>
      <w:r w:rsidRPr="00717AE6">
        <w:rPr>
          <w:sz w:val="12"/>
        </w:rPr>
        <w:t xml:space="preserve"> </w:t>
      </w:r>
      <w:r w:rsidRPr="00717AE6">
        <w:t xml:space="preserve">rest of the world as an imperial/colonial global design, Dussel argues </w:t>
      </w:r>
      <w:r w:rsidRPr="00717AE6">
        <w:rPr>
          <w:rStyle w:val="Emphasis"/>
          <w:rFonts w:ascii="Times New Roman" w:hAnsi="Times New Roman"/>
        </w:rPr>
        <w:t>for a multiplicity of critical,</w:t>
      </w:r>
      <w:r w:rsidRPr="00717AE6">
        <w:rPr>
          <w:rStyle w:val="Emphasis"/>
          <w:rFonts w:ascii="Times New Roman" w:hAnsi="Times New Roman"/>
          <w:sz w:val="12"/>
        </w:rPr>
        <w:t xml:space="preserve"> </w:t>
      </w:r>
      <w:r w:rsidRPr="00717AE6">
        <w:rPr>
          <w:rStyle w:val="Emphasis"/>
          <w:rFonts w:ascii="Times New Roman" w:hAnsi="Times New Roman"/>
        </w:rPr>
        <w:t>decolonizing perspectives against and beyond Eurocentered modernity</w:t>
      </w:r>
      <w:r w:rsidRPr="00717AE6">
        <w:t xml:space="preserve">, </w:t>
      </w:r>
      <w:r w:rsidRPr="00717AE6">
        <w:rPr>
          <w:rStyle w:val="StyleBoldUnderline"/>
        </w:rPr>
        <w:t>from the various epistemic</w:t>
      </w:r>
      <w:r w:rsidRPr="00717AE6">
        <w:rPr>
          <w:rStyle w:val="StyleBoldUnderline"/>
          <w:sz w:val="12"/>
        </w:rPr>
        <w:t xml:space="preserve"> </w:t>
      </w:r>
      <w:r w:rsidRPr="00717AE6">
        <w:rPr>
          <w:rStyle w:val="StyleBoldUnderline"/>
        </w:rPr>
        <w:t>locations of the colonized people of the world</w:t>
      </w:r>
      <w:r w:rsidRPr="00717AE6">
        <w:t>. Just as there is no absolute outside of this worldsystem,</w:t>
      </w:r>
      <w:r w:rsidRPr="00717AE6">
        <w:rPr>
          <w:sz w:val="12"/>
        </w:rPr>
        <w:t xml:space="preserve"> </w:t>
      </w:r>
      <w:r w:rsidRPr="00717AE6">
        <w:t>there is not an absolute inside. Alternative epistemologies can provide what Caribbean</w:t>
      </w:r>
      <w:r w:rsidRPr="00717AE6">
        <w:rPr>
          <w:sz w:val="12"/>
        </w:rPr>
        <w:t xml:space="preserve"> </w:t>
      </w:r>
      <w:r w:rsidRPr="00717AE6">
        <w:t>cultural critic Édouard Glissant proposes as a “diversality” of responses to the problems of the</w:t>
      </w:r>
      <w:r w:rsidRPr="00717AE6">
        <w:rPr>
          <w:sz w:val="12"/>
        </w:rPr>
        <w:t xml:space="preserve"> </w:t>
      </w:r>
      <w:r w:rsidRPr="00717AE6">
        <w:t>actually existing modernity (see particularly his Poetics of Relation). The philosophy of liberation can</w:t>
      </w:r>
      <w:r w:rsidRPr="00717AE6">
        <w:rPr>
          <w:sz w:val="12"/>
        </w:rPr>
        <w:t xml:space="preserve"> </w:t>
      </w:r>
      <w:r w:rsidRPr="00717AE6">
        <w:t>only come from the critical thinkers of each culture in dialogue with other cultures. Women’s</w:t>
      </w:r>
      <w:r w:rsidRPr="00717AE6">
        <w:rPr>
          <w:sz w:val="12"/>
        </w:rPr>
        <w:t xml:space="preserve"> </w:t>
      </w:r>
      <w:r w:rsidRPr="00717AE6">
        <w:t>liberation, democracy, civil rights, and those forms of economic organization that represent</w:t>
      </w:r>
      <w:r w:rsidRPr="00717AE6">
        <w:rPr>
          <w:sz w:val="12"/>
        </w:rPr>
        <w:t xml:space="preserve"> </w:t>
      </w:r>
      <w:r w:rsidRPr="00717AE6">
        <w:t>alternatives to the current system can only emerge from the creative responses of local ethicoepistemic</w:t>
      </w:r>
      <w:r w:rsidRPr="00717AE6">
        <w:rPr>
          <w:sz w:val="12"/>
        </w:rPr>
        <w:t xml:space="preserve"> </w:t>
      </w:r>
      <w:r w:rsidRPr="00717AE6">
        <w:t>projects. As a number of Third World women have pointed out, Western women cannot</w:t>
      </w:r>
      <w:r w:rsidRPr="00717AE6">
        <w:rPr>
          <w:sz w:val="12"/>
        </w:rPr>
        <w:t xml:space="preserve"> </w:t>
      </w:r>
      <w:r w:rsidRPr="00717AE6">
        <w:t>impose their understanding of liberation on women from the Islamic or Indigenous world (see</w:t>
      </w:r>
      <w:r w:rsidRPr="00717AE6">
        <w:rPr>
          <w:sz w:val="12"/>
        </w:rPr>
        <w:t xml:space="preserve"> </w:t>
      </w:r>
      <w:r w:rsidRPr="00717AE6">
        <w:t>Mohanty, Feminism; Lamrabet, El Corán). Similarly, Western men cannot impose their understanding</w:t>
      </w:r>
      <w:r w:rsidRPr="00717AE6">
        <w:rPr>
          <w:sz w:val="12"/>
        </w:rPr>
        <w:t xml:space="preserve"> </w:t>
      </w:r>
      <w:r w:rsidRPr="00717AE6">
        <w:t xml:space="preserve">of democracy on non-European peoples. </w:t>
      </w:r>
      <w:r w:rsidRPr="00717AE6">
        <w:rPr>
          <w:rStyle w:val="StyleBoldUnderline"/>
        </w:rPr>
        <w:t>This does not represent a call to seek fundamentalist or</w:t>
      </w:r>
      <w:r w:rsidRPr="00717AE6">
        <w:rPr>
          <w:rStyle w:val="StyleBoldUnderline"/>
          <w:sz w:val="12"/>
        </w:rPr>
        <w:t xml:space="preserve"> </w:t>
      </w:r>
      <w:r w:rsidRPr="00717AE6">
        <w:rPr>
          <w:rStyle w:val="StyleBoldUnderline"/>
        </w:rPr>
        <w:t xml:space="preserve">nationalist solutions to the global coloniality of power. It is a call to </w:t>
      </w:r>
      <w:r w:rsidRPr="00717AE6">
        <w:t>seek in epistemic diversality and transmodernity a strategy or</w:t>
      </w:r>
      <w:r w:rsidRPr="00717AE6">
        <w:rPr>
          <w:rStyle w:val="StyleBoldUnderline"/>
        </w:rPr>
        <w:t xml:space="preserve"> an epistemic mechanism towards a decolonized, transmodern world</w:t>
      </w:r>
      <w:r w:rsidRPr="00717AE6">
        <w:rPr>
          <w:rStyle w:val="StyleBoldUnderline"/>
          <w:sz w:val="12"/>
        </w:rPr>
        <w:t xml:space="preserve"> </w:t>
      </w:r>
      <w:r w:rsidRPr="00717AE6">
        <w:rPr>
          <w:rStyle w:val="StyleBoldUnderline"/>
        </w:rPr>
        <w:t>that moves us beyond both the Eurocentric First-Worldist and Eurocentric Third-Worldist</w:t>
      </w:r>
      <w:r w:rsidRPr="00717AE6">
        <w:rPr>
          <w:rStyle w:val="StyleBoldUnderline"/>
          <w:sz w:val="12"/>
        </w:rPr>
        <w:t xml:space="preserve"> </w:t>
      </w:r>
      <w:r w:rsidRPr="00717AE6">
        <w:rPr>
          <w:rStyle w:val="StyleBoldUnderline"/>
        </w:rPr>
        <w:t>fundamentalisms.</w:t>
      </w:r>
      <w:r w:rsidRPr="00717AE6">
        <w:rPr>
          <w:rStyle w:val="StyleBoldUnderline"/>
          <w:sz w:val="12"/>
        </w:rPr>
        <w:t xml:space="preserve"> </w:t>
      </w:r>
      <w:r w:rsidRPr="00717AE6">
        <w:t>During the last 520 years of the “European/Euro-North-American capitalist/patriarchal</w:t>
      </w:r>
      <w:r w:rsidRPr="00717AE6">
        <w:rPr>
          <w:sz w:val="12"/>
        </w:rPr>
        <w:t xml:space="preserve"> </w:t>
      </w:r>
      <w:r w:rsidRPr="00717AE6">
        <w:t>modern/colonial world-system” we went from “convert to Christianity or I’ll kill you” in the 16th</w:t>
      </w:r>
      <w:r w:rsidRPr="00717AE6">
        <w:rPr>
          <w:sz w:val="12"/>
        </w:rPr>
        <w:t xml:space="preserve"> </w:t>
      </w:r>
      <w:r w:rsidRPr="00717AE6">
        <w:t>century, to “civilize or I’ll kill you” in the 18th and 19th centuries, to “develop or I’ll kill you” in the</w:t>
      </w:r>
      <w:r w:rsidRPr="00717AE6">
        <w:rPr>
          <w:sz w:val="12"/>
        </w:rPr>
        <w:t xml:space="preserve"> </w:t>
      </w:r>
      <w:r w:rsidRPr="00717AE6">
        <w:t>20th century, and more recently, the “democratize or I’ll kill you” at the beginning of the 21st century.</w:t>
      </w:r>
      <w:r w:rsidRPr="00717AE6">
        <w:rPr>
          <w:sz w:val="12"/>
        </w:rPr>
        <w:t xml:space="preserve"> </w:t>
      </w:r>
      <w:r w:rsidRPr="00717AE6">
        <w:t xml:space="preserve">We have never seen respect or recognition of Indigenous, Islamic, or African forms of democracy </w:t>
      </w:r>
      <w:r w:rsidRPr="00717AE6">
        <w:rPr>
          <w:rStyle w:val="StyleBoldUnderline"/>
        </w:rPr>
        <w:t>as</w:t>
      </w:r>
      <w:r w:rsidRPr="00717AE6">
        <w:rPr>
          <w:sz w:val="12"/>
        </w:rPr>
        <w:t xml:space="preserve"> </w:t>
      </w:r>
      <w:r w:rsidRPr="00717AE6">
        <w:t xml:space="preserve">a systematic and </w:t>
      </w:r>
      <w:r w:rsidRPr="00717AE6">
        <w:rPr>
          <w:rStyle w:val="StyleBoldUnderline"/>
        </w:rPr>
        <w:t>consistent Western policy.</w:t>
      </w:r>
      <w:r w:rsidRPr="00717AE6">
        <w:t xml:space="preserve"> Forms of democratic alterity are rejected a priori. The</w:t>
      </w:r>
      <w:r w:rsidRPr="00717AE6">
        <w:rPr>
          <w:sz w:val="12"/>
        </w:rPr>
        <w:t xml:space="preserve"> </w:t>
      </w:r>
      <w:r w:rsidRPr="00717AE6">
        <w:rPr>
          <w:rStyle w:val="StyleBoldUnderline"/>
        </w:rPr>
        <w:t>Western liberal form is the only one that is considered legitimate and accepted, provided that it does</w:t>
      </w:r>
      <w:r w:rsidRPr="00717AE6">
        <w:rPr>
          <w:rStyle w:val="StyleBoldUnderline"/>
          <w:sz w:val="12"/>
        </w:rPr>
        <w:t xml:space="preserve"> </w:t>
      </w:r>
      <w:r w:rsidRPr="00717AE6">
        <w:rPr>
          <w:rStyle w:val="StyleBoldUnderline"/>
        </w:rPr>
        <w:t>not begin to infringe upon hegemonic Western interests</w:t>
      </w:r>
      <w:r w:rsidRPr="00717AE6">
        <w:t>. If the non-European populations do not</w:t>
      </w:r>
      <w:r w:rsidRPr="00717AE6">
        <w:rPr>
          <w:sz w:val="12"/>
        </w:rPr>
        <w:t xml:space="preserve"> </w:t>
      </w:r>
      <w:r w:rsidRPr="00717AE6">
        <w:t>accept the terms of liberal democracy, it is imposed on them by force in the name of progress and</w:t>
      </w:r>
      <w:r w:rsidRPr="00717AE6">
        <w:rPr>
          <w:sz w:val="12"/>
        </w:rPr>
        <w:t xml:space="preserve"> </w:t>
      </w:r>
      <w:r w:rsidRPr="00717AE6">
        <w:t>civilization</w:t>
      </w:r>
      <w:r w:rsidRPr="00717AE6">
        <w:rPr>
          <w:rStyle w:val="Emphasis"/>
          <w:rFonts w:ascii="Times New Roman" w:hAnsi="Times New Roman"/>
        </w:rPr>
        <w:t>. Democracy must be reconceptualized in a transmodern form in order to decolonize</w:t>
      </w:r>
      <w:r w:rsidRPr="00717AE6">
        <w:rPr>
          <w:rStyle w:val="Emphasis"/>
          <w:rFonts w:ascii="Times New Roman" w:hAnsi="Times New Roman"/>
          <w:sz w:val="12"/>
        </w:rPr>
        <w:t xml:space="preserve"> </w:t>
      </w:r>
      <w:r w:rsidRPr="00717AE6">
        <w:rPr>
          <w:rStyle w:val="Emphasis"/>
          <w:rFonts w:ascii="Times New Roman" w:hAnsi="Times New Roman"/>
        </w:rPr>
        <w:t>itself of its Western, liberal form, that is, from the racialized and capitalist form of Western</w:t>
      </w:r>
      <w:r w:rsidRPr="00717AE6">
        <w:rPr>
          <w:rStyle w:val="Emphasis"/>
          <w:rFonts w:ascii="Times New Roman" w:hAnsi="Times New Roman"/>
          <w:sz w:val="12"/>
        </w:rPr>
        <w:t xml:space="preserve"> </w:t>
      </w:r>
      <w:r w:rsidRPr="00717AE6">
        <w:rPr>
          <w:rStyle w:val="Emphasis"/>
          <w:rFonts w:ascii="Times New Roman" w:hAnsi="Times New Roman"/>
        </w:rPr>
        <w:t>democracy.</w:t>
      </w:r>
      <w:r w:rsidRPr="00717AE6">
        <w:rPr>
          <w:rStyle w:val="Emphasis"/>
          <w:rFonts w:ascii="Times New Roman" w:hAnsi="Times New Roman"/>
          <w:sz w:val="12"/>
        </w:rPr>
        <w:t xml:space="preserve"> </w:t>
      </w:r>
      <w:r w:rsidRPr="00717AE6">
        <w:t>By radicalizing Emmanuel Levinas’s notion of exteriority, Dussel sees the epistemic potential of those relatively external spaces that have not been completely colonized by European modernity.</w:t>
      </w:r>
      <w:r w:rsidRPr="00717AE6">
        <w:rPr>
          <w:sz w:val="12"/>
        </w:rPr>
        <w:t xml:space="preserve"> </w:t>
      </w:r>
      <w:r w:rsidRPr="00717AE6">
        <w:t>These external spaces are neither pure nor absolute, but rather they have been produced and</w:t>
      </w:r>
      <w:r w:rsidRPr="00717AE6">
        <w:rPr>
          <w:sz w:val="12"/>
        </w:rPr>
        <w:t xml:space="preserve"> </w:t>
      </w:r>
      <w:r w:rsidRPr="00717AE6">
        <w:t>affected by the modernity/coloniality of the world-system. It is from the geopolitics and bodypolitics</w:t>
      </w:r>
      <w:r w:rsidRPr="00717AE6">
        <w:rPr>
          <w:sz w:val="12"/>
        </w:rPr>
        <w:t xml:space="preserve"> </w:t>
      </w:r>
      <w:r w:rsidRPr="00717AE6">
        <w:t>of knowledge of this exteriority or relative marginality that decolonial thinking emerges as a</w:t>
      </w:r>
      <w:r w:rsidRPr="00717AE6">
        <w:rPr>
          <w:sz w:val="12"/>
        </w:rPr>
        <w:t xml:space="preserve"> </w:t>
      </w:r>
      <w:r w:rsidRPr="00717AE6">
        <w:t>critique of modernity, towards a transmodern, pluriversal, decolonized world of multiple and diverse</w:t>
      </w:r>
      <w:r w:rsidRPr="00717AE6">
        <w:rPr>
          <w:sz w:val="12"/>
        </w:rPr>
        <w:t xml:space="preserve"> </w:t>
      </w:r>
      <w:r w:rsidRPr="00717AE6">
        <w:t>ethico-political projects in which there can exist a truly equal and horizontal communication and</w:t>
      </w:r>
      <w:r w:rsidRPr="00717AE6">
        <w:rPr>
          <w:sz w:val="12"/>
        </w:rPr>
        <w:t xml:space="preserve"> </w:t>
      </w:r>
      <w:r w:rsidRPr="00717AE6">
        <w:t>dialogue between the peoples of the world that goes beyond the logics and practices of domination</w:t>
      </w:r>
      <w:r w:rsidRPr="00717AE6">
        <w:rPr>
          <w:sz w:val="12"/>
        </w:rPr>
        <w:t xml:space="preserve"> </w:t>
      </w:r>
      <w:r w:rsidRPr="00717AE6">
        <w:t xml:space="preserve">and exploitation characteristic of the eurocentered world-system. However, </w:t>
      </w:r>
      <w:r w:rsidRPr="00717AE6">
        <w:rPr>
          <w:rStyle w:val="StyleBoldUnderline"/>
        </w:rPr>
        <w:t>in order to achieve this</w:t>
      </w:r>
      <w:r w:rsidRPr="00717AE6">
        <w:rPr>
          <w:rStyle w:val="StyleBoldUnderline"/>
          <w:sz w:val="12"/>
        </w:rPr>
        <w:t xml:space="preserve"> </w:t>
      </w:r>
      <w:r w:rsidRPr="00717AE6">
        <w:rPr>
          <w:rStyle w:val="StyleBoldUnderline"/>
        </w:rPr>
        <w:t>utopian project it is fundamental to transform the system of domination and exploitation of the</w:t>
      </w:r>
      <w:r w:rsidRPr="00717AE6">
        <w:rPr>
          <w:rStyle w:val="StyleBoldUnderline"/>
          <w:sz w:val="12"/>
        </w:rPr>
        <w:t xml:space="preserve"> </w:t>
      </w:r>
      <w:r w:rsidRPr="00717AE6">
        <w:rPr>
          <w:rStyle w:val="StyleBoldUnderline"/>
        </w:rPr>
        <w:t>colonial power matrix within the current “European/Euro-North-American capitalist/patriarchal</w:t>
      </w:r>
      <w:r w:rsidRPr="00717AE6">
        <w:rPr>
          <w:rStyle w:val="StyleBoldUnderline"/>
          <w:sz w:val="12"/>
        </w:rPr>
        <w:t xml:space="preserve"> </w:t>
      </w:r>
      <w:r w:rsidRPr="00717AE6">
        <w:rPr>
          <w:rStyle w:val="StyleBoldUnderline"/>
        </w:rPr>
        <w:t>modern/colonial world-system</w:t>
      </w:r>
      <w:r w:rsidRPr="00717AE6">
        <w:t>” (see Grosfoguel).</w:t>
      </w:r>
    </w:p>
    <w:p w14:paraId="720FD0A1" w14:textId="77777777" w:rsidR="00743C9A" w:rsidRPr="00717AE6" w:rsidRDefault="00743C9A" w:rsidP="00743C9A">
      <w:pPr>
        <w:pStyle w:val="Nothing"/>
      </w:pPr>
    </w:p>
    <w:p w14:paraId="0702DBFC" w14:textId="77777777" w:rsidR="00104117" w:rsidRPr="00717AE6" w:rsidRDefault="00104117" w:rsidP="00104117">
      <w:pPr>
        <w:pStyle w:val="BlockHeadings"/>
      </w:pPr>
      <w:r w:rsidRPr="00717AE6">
        <w:lastRenderedPageBreak/>
        <w:t>A2: Perm – Moratorium on the West</w:t>
      </w:r>
    </w:p>
    <w:p w14:paraId="13BDF82A" w14:textId="77777777" w:rsidR="00104117" w:rsidRPr="00717AE6" w:rsidRDefault="00104117" w:rsidP="00104117">
      <w:pPr>
        <w:pStyle w:val="Nothing"/>
      </w:pPr>
    </w:p>
    <w:p w14:paraId="79E61DC6" w14:textId="77777777" w:rsidR="00104117" w:rsidRPr="00717AE6" w:rsidRDefault="00104117" w:rsidP="00104117">
      <w:pPr>
        <w:pStyle w:val="Tags"/>
      </w:pPr>
      <w:r w:rsidRPr="00717AE6">
        <w:t>Perm can’t solve—nothing less than a “moratorium on the West” can work to undercut the logic driving toward the elimination of the human species</w:t>
      </w:r>
    </w:p>
    <w:p w14:paraId="0C112FD1" w14:textId="76FADAA7" w:rsidR="00104117" w:rsidRPr="00717AE6" w:rsidRDefault="00104117" w:rsidP="00104117">
      <w:pPr>
        <w:pStyle w:val="Nothing"/>
      </w:pPr>
      <w:r w:rsidRPr="00717AE6">
        <w:rPr>
          <w:rStyle w:val="StyleStyleBold12pt"/>
        </w:rPr>
        <w:t>Maldonado</w:t>
      </w:r>
      <w:r w:rsidR="00790444" w:rsidRPr="00717AE6">
        <w:rPr>
          <w:rStyle w:val="StyleStyleBold12pt"/>
        </w:rPr>
        <w:t>-</w:t>
      </w:r>
      <w:r w:rsidRPr="00717AE6">
        <w:rPr>
          <w:rStyle w:val="StyleStyleBold12pt"/>
        </w:rPr>
        <w:t xml:space="preserve">Torres ‘2 </w:t>
      </w:r>
      <w:r w:rsidRPr="00717AE6">
        <w:t xml:space="preserve">(Nelson, Associate Professor of Comparative Literature at Rutgers; “Postimperial Reflections on Crisis, Knowledge, and Utopia,” </w:t>
      </w:r>
      <w:r w:rsidRPr="00717AE6">
        <w:rPr>
          <w:i/>
        </w:rPr>
        <w:t xml:space="preserve">Review </w:t>
      </w:r>
      <w:r w:rsidRPr="00717AE6">
        <w:t>XXV, 3, p227-315)</w:t>
      </w:r>
      <w:r w:rsidR="00790444" w:rsidRPr="00717AE6">
        <w:rPr>
          <w:sz w:val="24"/>
        </w:rPr>
        <w:t xml:space="preserve"> </w:t>
      </w:r>
      <w:r w:rsidR="00790444" w:rsidRPr="00717AE6">
        <w:t>//DDI13</w:t>
      </w:r>
    </w:p>
    <w:p w14:paraId="0A641436" w14:textId="77777777" w:rsidR="00104117" w:rsidRPr="00717AE6" w:rsidRDefault="00104117" w:rsidP="00104117">
      <w:pPr>
        <w:pStyle w:val="Cards"/>
      </w:pPr>
    </w:p>
    <w:p w14:paraId="3C680055" w14:textId="77777777" w:rsidR="00104117" w:rsidRPr="00717AE6" w:rsidRDefault="00104117" w:rsidP="00104117">
      <w:pPr>
        <w:pStyle w:val="Cards"/>
      </w:pPr>
      <w:r w:rsidRPr="00717AE6">
        <w:t xml:space="preserve">It must be clear now that my critique of Mignolo does not merge from a particular interest in defending the European from n unjustifiable dismissal of his epistemic capacities, as my critique f the "epistemic segregation" implied in the notion of colonial difference would appear. If the notion of colonial difference is suspect to me it is not so much because it leaves the European aside, but because it still carries the idea of there being a European in the first place. This idea reduces the effectiveness of a </w:t>
      </w:r>
      <w:r w:rsidRPr="00717AE6">
        <w:rPr>
          <w:rStyle w:val="Emphasis"/>
          <w:rFonts w:ascii="Times New Roman" w:hAnsi="Times New Roman"/>
        </w:rPr>
        <w:t>transgresstopic critique</w:t>
      </w:r>
      <w:r w:rsidRPr="00717AE6">
        <w:t xml:space="preserve">, which </w:t>
      </w:r>
      <w:r w:rsidRPr="00717AE6">
        <w:rPr>
          <w:rStyle w:val="StyleBoldUnderline"/>
        </w:rPr>
        <w:t xml:space="preserve">requires a questioning of any such isolated point of view and demands nothing less than a radical transformation in the European's way to see </w:t>
      </w:r>
      <w:proofErr w:type="gramStart"/>
      <w:r w:rsidRPr="00717AE6">
        <w:rPr>
          <w:rStyle w:val="StyleBoldUnderline"/>
        </w:rPr>
        <w:t>himself</w:t>
      </w:r>
      <w:proofErr w:type="gramEnd"/>
      <w:r w:rsidRPr="00717AE6">
        <w:rPr>
          <w:rStyle w:val="StyleBoldUnderline"/>
        </w:rPr>
        <w:t xml:space="preserve"> and the world</w:t>
      </w:r>
      <w:r w:rsidRPr="00717AE6">
        <w:t xml:space="preserve">. The costs of the post­occidental radical turn announced and partly enacted by the notion of "colonial difference" may be simply too high, since its articulation entails the survival and legitimization of a now local but still ethnocentric epistemological conception (the European). I suggest, in line </w:t>
      </w:r>
      <w:r w:rsidRPr="00717AE6">
        <w:rPr>
          <w:rStyle w:val="StyleBoldUnderline"/>
        </w:rPr>
        <w:t>with the concept of transgresstopic critical hermeneutics</w:t>
      </w:r>
      <w:r w:rsidRPr="00717AE6">
        <w:t xml:space="preserve"> announced here, that </w:t>
      </w:r>
      <w:r w:rsidRPr="00717AE6">
        <w:rPr>
          <w:rStyle w:val="StyleBoldUnderline"/>
        </w:rPr>
        <w:t>the focus of attention be expanded from the space of the colonized and the effects of the coloniality of power in that space, to the colonial and imperial forces that sustain a regime of power in which both colonized and colonizer come into being</w:t>
      </w:r>
      <w:r w:rsidRPr="00717AE6">
        <w:t xml:space="preserve">. This partly includes </w:t>
      </w:r>
      <w:r w:rsidRPr="00717AE6">
        <w:rPr>
          <w:rStyle w:val="StyleBoldUnderline"/>
        </w:rPr>
        <w:t>a more decisive emphasis on the "colonial" side of the equation represented by the notion of "colonial difference</w:t>
      </w:r>
      <w:r w:rsidRPr="00717AE6">
        <w:t xml:space="preserve">." It is true that the forms of knowledge that appear in colonized context are as much a result as a response to the colonial and imperial powers that I refer to here. Yet it is still necessary to make explicit the critical implications of the uncovering of coloniality as a constitutive force in the formation of subjects and life-worlds. These are, among others, (1) </w:t>
      </w:r>
      <w:r w:rsidRPr="00717AE6">
        <w:rPr>
          <w:rStyle w:val="StyleBoldUnderline"/>
        </w:rPr>
        <w:t xml:space="preserve">that the European is as much a product of coloni­ality as the colonized-to which one may add that the European monological attitude hides a more profound "internal" pluritopicality </w:t>
      </w:r>
      <w:r w:rsidRPr="00717AE6">
        <w:t xml:space="preserve">(see Estermann, 1998: 22), (2) that </w:t>
      </w:r>
      <w:r w:rsidRPr="00717AE6">
        <w:rPr>
          <w:rStyle w:val="StyleBoldUnderline"/>
        </w:rPr>
        <w:t>the European must aspire to articulate a postimperial point of view</w:t>
      </w:r>
      <w:r w:rsidRPr="00717AE6">
        <w:t xml:space="preserve">, and (3) that </w:t>
      </w:r>
      <w:r w:rsidRPr="00717AE6">
        <w:rPr>
          <w:rStyle w:val="StyleBoldUnderline"/>
        </w:rPr>
        <w:t>the articulation of such a point of view implies a radical questioning of the mode of living and knowing implicated in the very idea of an "European."</w:t>
      </w:r>
      <w:r w:rsidRPr="00717AE6">
        <w:t xml:space="preserve"> </w:t>
      </w:r>
      <w:r w:rsidRPr="00717AE6">
        <w:rPr>
          <w:rStyle w:val="Emphasis"/>
          <w:rFonts w:ascii="Times New Roman" w:hAnsi="Times New Roman"/>
        </w:rPr>
        <w:t>In short, the European cannot simply continue existing as we have known him</w:t>
      </w:r>
      <w:r w:rsidRPr="00717AE6">
        <w:t xml:space="preserve">.18 </w:t>
      </w:r>
      <w:r w:rsidRPr="00717AE6">
        <w:rPr>
          <w:rStyle w:val="StyleBoldUnderline"/>
        </w:rPr>
        <w:t>The relativization of his point of view is only the negative side of a most difficult task at "</w:t>
      </w:r>
      <w:r w:rsidRPr="00717AE6">
        <w:rPr>
          <w:rStyle w:val="Emphasis"/>
          <w:rFonts w:ascii="Times New Roman" w:hAnsi="Times New Roman"/>
        </w:rPr>
        <w:t>unlearning imperial privileged</w:t>
      </w:r>
      <w:r w:rsidRPr="00717AE6">
        <w:rPr>
          <w:rStyle w:val="StyleBoldUnderline"/>
        </w:rPr>
        <w:t xml:space="preserve">" and at </w:t>
      </w:r>
      <w:r w:rsidRPr="00717AE6">
        <w:rPr>
          <w:rStyle w:val="Emphasis"/>
          <w:rFonts w:ascii="Times New Roman" w:hAnsi="Times New Roman"/>
        </w:rPr>
        <w:t>fomenting postimperial forms of life</w:t>
      </w:r>
      <w:r w:rsidRPr="00717AE6">
        <w:rPr>
          <w:rStyle w:val="StyleBoldUnderline"/>
        </w:rPr>
        <w:t>.</w:t>
      </w:r>
      <w:r w:rsidRPr="00717AE6">
        <w:t xml:space="preserve"> Perhaps </w:t>
      </w:r>
      <w:r w:rsidRPr="00717AE6">
        <w:rPr>
          <w:rStyle w:val="StyleBoldUnderline"/>
        </w:rPr>
        <w:t xml:space="preserve">the </w:t>
      </w:r>
      <w:r w:rsidRPr="00717AE6">
        <w:rPr>
          <w:rStyle w:val="Emphasis"/>
          <w:rFonts w:ascii="Times New Roman" w:hAnsi="Times New Roman"/>
        </w:rPr>
        <w:t>first step</w:t>
      </w:r>
      <w:r w:rsidRPr="00717AE6">
        <w:rPr>
          <w:rStyle w:val="StyleBoldUnderline"/>
        </w:rPr>
        <w:t xml:space="preserve"> in this direction consists in </w:t>
      </w:r>
      <w:r w:rsidRPr="00717AE6">
        <w:rPr>
          <w:rStyle w:val="Emphasis"/>
          <w:rFonts w:ascii="Times New Roman" w:hAnsi="Times New Roman"/>
        </w:rPr>
        <w:t>hearing</w:t>
      </w:r>
      <w:r w:rsidRPr="00717AE6">
        <w:rPr>
          <w:rStyle w:val="StyleBoldUnderline"/>
        </w:rPr>
        <w:t xml:space="preserve"> what the colonized subaltern has to say about colonization and about the privileged imperial subject, the European. Unlearning imperial privilege, however, </w:t>
      </w:r>
      <w:r w:rsidRPr="00717AE6">
        <w:rPr>
          <w:rStyle w:val="Emphasis"/>
          <w:rFonts w:ascii="Times New Roman" w:hAnsi="Times New Roman"/>
        </w:rPr>
        <w:t>cannot simply consist in adopting a generous epistemological attitude toward the subaltern</w:t>
      </w:r>
      <w:r w:rsidRPr="00717AE6">
        <w:rPr>
          <w:rStyle w:val="StyleBoldUnderline"/>
        </w:rPr>
        <w:t xml:space="preserve">. This unlearning is to be the place where ethics and knowledge meet since the promotion of a postimperial form of life and the possibility of generating an authentic "dialogue" with the subaltern </w:t>
      </w:r>
      <w:r w:rsidRPr="00717AE6">
        <w:rPr>
          <w:rStyle w:val="Emphasis"/>
          <w:rFonts w:ascii="Times New Roman" w:hAnsi="Times New Roman"/>
        </w:rPr>
        <w:t>cannot dispense with a praxis that aims to bring about the collapse of the segregating walls created by imperial violence</w:t>
      </w:r>
      <w:r w:rsidRPr="00717AE6">
        <w:t xml:space="preserve">. </w:t>
      </w:r>
      <w:r w:rsidRPr="00717AE6">
        <w:rPr>
          <w:rStyle w:val="StyleBoldUnderline"/>
        </w:rPr>
        <w:t xml:space="preserve">All those sublime thoughts that most of us share, those institutions so sacred to the West, and those nationalist projects that take their force </w:t>
      </w:r>
      <w:r w:rsidRPr="00717AE6">
        <w:rPr>
          <w:rStyle w:val="Emphasis"/>
          <w:rFonts w:ascii="Times New Roman" w:hAnsi="Times New Roman"/>
        </w:rPr>
        <w:t>from the backs of segregated populations</w:t>
      </w:r>
      <w:r w:rsidRPr="00717AE6">
        <w:rPr>
          <w:rStyle w:val="StyleBoldUnderline"/>
        </w:rPr>
        <w:t xml:space="preserve"> concen­ trated in ghettos or living in reservations need to be revaluated as part of this unlearning.</w:t>
      </w:r>
      <w:r w:rsidRPr="00717AE6">
        <w:t xml:space="preserve"> </w:t>
      </w:r>
      <w:r w:rsidRPr="00717AE6">
        <w:rPr>
          <w:rStyle w:val="Emphasis"/>
          <w:rFonts w:ascii="Times New Roman" w:hAnsi="Times New Roman"/>
        </w:rPr>
        <w:t>Nothing less than a moratorium on the West is required for this unlearning to take place</w:t>
      </w:r>
      <w:r w:rsidRPr="00717AE6">
        <w:t xml:space="preserve">. Unexpected narratives may then begin to emerge in different locations-as they have merged from peripheral subjectivities. Insofar as these narratives and subsequent macronarratives are informed by interactions with subjects from different places they will not respond uniquely to the horizons provided by spatial location. </w:t>
      </w:r>
      <w:r w:rsidRPr="00717AE6">
        <w:rPr>
          <w:rStyle w:val="StyleBoldUnderline"/>
        </w:rPr>
        <w:t xml:space="preserve">Transgresstopical in character, breaking the horizon of the local and </w:t>
      </w:r>
      <w:r w:rsidRPr="00717AE6">
        <w:rPr>
          <w:rStyle w:val="Emphasis"/>
          <w:rFonts w:ascii="Times New Roman" w:hAnsi="Times New Roman"/>
        </w:rPr>
        <w:t>overcoming the logic of the imperial reproduction (or rather, elimination) of the species</w:t>
      </w:r>
      <w:r w:rsidRPr="00717AE6">
        <w:rPr>
          <w:rStyle w:val="StyleBoldUnderline"/>
        </w:rPr>
        <w:t xml:space="preserve">, these macronarratives announce a postcolonial future and the possibility of forging a postoccidental world. This is to be achieved both by ceasing to take the West as the global, and by attempting to articu­ late and promote the idea of a </w:t>
      </w:r>
      <w:r w:rsidRPr="00717AE6">
        <w:rPr>
          <w:rStyle w:val="StyleBoldUnderline"/>
        </w:rPr>
        <w:lastRenderedPageBreak/>
        <w:t xml:space="preserve">postimperial West. This is the chal­ lenge of will and imagination for the West at the beginnings of the twenty-first century. </w:t>
      </w:r>
      <w:r w:rsidRPr="00717AE6">
        <w:rPr>
          <w:rStyle w:val="Emphasis"/>
          <w:rFonts w:ascii="Times New Roman" w:hAnsi="Times New Roman"/>
        </w:rPr>
        <w:t>The only "burden" of European Man and his American successor is to deal with themselves</w:t>
      </w:r>
      <w:r w:rsidRPr="00717AE6">
        <w:t>.</w:t>
      </w:r>
    </w:p>
    <w:p w14:paraId="7CE196DD" w14:textId="77777777" w:rsidR="00104117" w:rsidRPr="00717AE6" w:rsidRDefault="00104117" w:rsidP="00104117">
      <w:pPr>
        <w:pStyle w:val="Nothing"/>
      </w:pPr>
    </w:p>
    <w:p w14:paraId="7565A241" w14:textId="77777777" w:rsidR="00104117" w:rsidRPr="00717AE6" w:rsidRDefault="00104117" w:rsidP="00104117">
      <w:pPr>
        <w:pStyle w:val="Tags"/>
      </w:pPr>
      <w:r w:rsidRPr="00717AE6">
        <w:t>Perm Can’t Solve—segregating our epistemology reinforces coloniality and guts our alternatives solvency—must strive for Death of European Man—the role of the ballot is key</w:t>
      </w:r>
    </w:p>
    <w:p w14:paraId="570E8F1F" w14:textId="60033DC1" w:rsidR="00104117" w:rsidRPr="00717AE6" w:rsidRDefault="00104117" w:rsidP="00104117">
      <w:pPr>
        <w:pStyle w:val="Nothing"/>
      </w:pPr>
      <w:r w:rsidRPr="00717AE6">
        <w:rPr>
          <w:rStyle w:val="StyleStyleBold12pt"/>
        </w:rPr>
        <w:t>Maldonado</w:t>
      </w:r>
      <w:r w:rsidR="00790444" w:rsidRPr="00717AE6">
        <w:rPr>
          <w:rStyle w:val="StyleStyleBold12pt"/>
        </w:rPr>
        <w:t>-</w:t>
      </w:r>
      <w:r w:rsidRPr="00717AE6">
        <w:rPr>
          <w:rStyle w:val="StyleStyleBold12pt"/>
        </w:rPr>
        <w:t xml:space="preserve">Torres ‘2 </w:t>
      </w:r>
      <w:r w:rsidRPr="00717AE6">
        <w:t xml:space="preserve">(Nelson, Associate Professor of Comparative Literature at Rutgers; “Postimperial Reflections on Crisis, Knowledge, and Utopia,” </w:t>
      </w:r>
      <w:r w:rsidRPr="00717AE6">
        <w:rPr>
          <w:i/>
        </w:rPr>
        <w:t xml:space="preserve">Review </w:t>
      </w:r>
      <w:r w:rsidRPr="00717AE6">
        <w:t>XXV, 3, p227-315)</w:t>
      </w:r>
      <w:r w:rsidR="00790444" w:rsidRPr="00717AE6">
        <w:rPr>
          <w:sz w:val="24"/>
        </w:rPr>
        <w:t xml:space="preserve"> </w:t>
      </w:r>
      <w:r w:rsidR="00790444" w:rsidRPr="00717AE6">
        <w:t>//DDI13</w:t>
      </w:r>
    </w:p>
    <w:p w14:paraId="26AE5F74" w14:textId="77777777" w:rsidR="00790444" w:rsidRPr="00717AE6" w:rsidRDefault="00790444" w:rsidP="00104117">
      <w:pPr>
        <w:pStyle w:val="Nothing"/>
      </w:pPr>
    </w:p>
    <w:p w14:paraId="64958DAC" w14:textId="77777777" w:rsidR="00104117" w:rsidRPr="00717AE6" w:rsidRDefault="00104117" w:rsidP="00104117">
      <w:pPr>
        <w:pStyle w:val="Cards"/>
      </w:pPr>
      <w:r w:rsidRPr="00717AE6">
        <w:t xml:space="preserve">Mignolo, in contrast, tends to glorify and in some way romanticize the intellectual production of the colonized, erasing to some extent what may be described in his own terms as the darker side of colonized life. The romantic picture of the colonized will raise violent resistance, reactionary behavior, and ultimately also ressenti￼ment -- particularly from those who would rather leave things as they are. One must not be deceived by the emergence of those anti­ Mignoloian characters who will certainly appear. It may be that what they want most is to go back rather than to go forward. </w:t>
      </w:r>
      <w:r w:rsidRPr="00717AE6">
        <w:rPr>
          <w:rStyle w:val="StyleBoldUnderline"/>
        </w:rPr>
        <w:t xml:space="preserve">Behind a critique of epistemic segregation may remain a hidden proclamation of an ontological and existential divide needed to maintain European identity untouched and to </w:t>
      </w:r>
      <w:r w:rsidRPr="00717AE6">
        <w:rPr>
          <w:rStyle w:val="Emphasis"/>
          <w:rFonts w:ascii="Times New Roman" w:hAnsi="Times New Roman"/>
        </w:rPr>
        <w:t xml:space="preserve">avoid the gaze of the </w:t>
      </w:r>
      <w:proofErr w:type="gramStart"/>
      <w:r w:rsidRPr="00717AE6">
        <w:rPr>
          <w:rStyle w:val="Emphasis"/>
          <w:rFonts w:ascii="Times New Roman" w:hAnsi="Times New Roman"/>
        </w:rPr>
        <w:t>Other</w:t>
      </w:r>
      <w:proofErr w:type="gramEnd"/>
      <w:r w:rsidRPr="00717AE6">
        <w:rPr>
          <w:rStyle w:val="Emphasis"/>
          <w:rFonts w:ascii="Times New Roman" w:hAnsi="Times New Roman"/>
        </w:rPr>
        <w:t xml:space="preserve"> over the self</w:t>
      </w:r>
      <w:r w:rsidRPr="00717AE6">
        <w:rPr>
          <w:rStyle w:val="StyleBoldUnderline"/>
        </w:rPr>
        <w:t xml:space="preserve">. When the eyes of the other no longer reflect the desired image, when a disturbance in the pond makes Narcissus's semblance appear shattered and ugly, </w:t>
      </w:r>
      <w:r w:rsidRPr="00717AE6">
        <w:rPr>
          <w:rStyle w:val="Emphasis"/>
          <w:rFonts w:ascii="Times New Roman" w:hAnsi="Times New Roman"/>
        </w:rPr>
        <w:t>one goes back to one's place and avoids any information about oneself that emanates from the Other</w:t>
      </w:r>
      <w:r w:rsidRPr="00717AE6">
        <w:rPr>
          <w:rStyle w:val="StyleBoldUnderline"/>
        </w:rPr>
        <w:t>.</w:t>
      </w:r>
      <w:r w:rsidRPr="00717AE6">
        <w:t xml:space="preserve"> The danger with the notion of colonial difference is then that it may ultimately offer resources for the European to legitimize this withdrawal and thus inhibit a radical critique of unethical modes of life. </w:t>
      </w:r>
      <w:r w:rsidRPr="00717AE6">
        <w:rPr>
          <w:rStyle w:val="StyleBoldUnderline"/>
        </w:rPr>
        <w:t xml:space="preserve">If the European has indeed been formed by the subalterization of the non-European, it is clear that when the non-European gains a voice, what the European would want most is to remain at peace in his place, if possible </w:t>
      </w:r>
      <w:r w:rsidRPr="00717AE6">
        <w:rPr>
          <w:rStyle w:val="Emphasis"/>
          <w:rFonts w:ascii="Times New Roman" w:hAnsi="Times New Roman"/>
        </w:rPr>
        <w:t>disappearing behind the curtains of the theatre of violence</w:t>
      </w:r>
      <w:r w:rsidRPr="00717AE6">
        <w:rPr>
          <w:rStyle w:val="StyleBoldUnderline"/>
        </w:rPr>
        <w:t xml:space="preserve"> to reappear on the stage of plurality and tolerance. "Let’s cooperate, but mind your own business." "Let's work together, but don't look at me directly in the eyes." "Don't exclude me either, because if you do you will be doing me violence." </w:t>
      </w:r>
      <w:r w:rsidRPr="00717AE6">
        <w:rPr>
          <w:rStyle w:val="Emphasis"/>
          <w:rFonts w:ascii="Times New Roman" w:hAnsi="Times New Roman"/>
        </w:rPr>
        <w:t>How ironic everything becomes!</w:t>
      </w:r>
      <w:r w:rsidRPr="00717AE6">
        <w:rPr>
          <w:rStyle w:val="StyleBoldUnderline"/>
        </w:rPr>
        <w:t xml:space="preserve"> In the twenty-first century, our efforts must be directed to the </w:t>
      </w:r>
      <w:r w:rsidRPr="00717AE6">
        <w:rPr>
          <w:rStyle w:val="Emphasis"/>
          <w:rFonts w:ascii="Times New Roman" w:hAnsi="Times New Roman"/>
        </w:rPr>
        <w:t>radical critique of these attitudes</w:t>
      </w:r>
      <w:r w:rsidRPr="00717AE6">
        <w:rPr>
          <w:rStyle w:val="StyleBoldUnderline"/>
        </w:rPr>
        <w:t>. A consistent opposition demands no less than making the "</w:t>
      </w:r>
      <w:r w:rsidRPr="00717AE6">
        <w:rPr>
          <w:rStyle w:val="Emphasis"/>
          <w:rFonts w:ascii="Times New Roman" w:hAnsi="Times New Roman"/>
        </w:rPr>
        <w:t>death of European Man</w:t>
      </w:r>
      <w:r w:rsidRPr="00717AE6">
        <w:rPr>
          <w:rStyle w:val="StyleBoldUnderline"/>
        </w:rPr>
        <w:t>" the explicit utopia of all our macronarratives and epistemological conceptions.</w:t>
      </w:r>
    </w:p>
    <w:p w14:paraId="5868F186" w14:textId="77777777" w:rsidR="00104117" w:rsidRPr="00717AE6" w:rsidRDefault="00104117" w:rsidP="00104117">
      <w:pPr>
        <w:rPr>
          <w:rFonts w:ascii="Times New Roman" w:hAnsi="Times New Roman"/>
        </w:rPr>
      </w:pPr>
    </w:p>
    <w:p w14:paraId="45C3A68C" w14:textId="34036746" w:rsidR="00743C9A" w:rsidRPr="00717AE6" w:rsidRDefault="0012202F" w:rsidP="0012202F">
      <w:pPr>
        <w:pStyle w:val="BlockHeadings"/>
      </w:pPr>
      <w:r w:rsidRPr="00717AE6">
        <w:t>A2: Perm</w:t>
      </w:r>
      <w:r w:rsidR="00F70CEC" w:rsidRPr="00717AE6">
        <w:t xml:space="preserve"> – Can’t Solve</w:t>
      </w:r>
    </w:p>
    <w:p w14:paraId="06498A54" w14:textId="77777777" w:rsidR="0012202F" w:rsidRPr="00717AE6" w:rsidRDefault="0012202F" w:rsidP="0012202F">
      <w:pPr>
        <w:pStyle w:val="Nothing"/>
      </w:pPr>
    </w:p>
    <w:p w14:paraId="0DE9142B" w14:textId="77777777" w:rsidR="0012202F" w:rsidRPr="00717AE6" w:rsidRDefault="0012202F" w:rsidP="0012202F">
      <w:pPr>
        <w:pStyle w:val="Tags"/>
      </w:pPr>
      <w:r w:rsidRPr="00717AE6">
        <w:t>Perm can’t solve—must deny epistemic privilege and remain transgressive</w:t>
      </w:r>
    </w:p>
    <w:p w14:paraId="41B760B5" w14:textId="7A93C5BE" w:rsidR="0012202F" w:rsidRPr="00717AE6" w:rsidRDefault="0012202F" w:rsidP="0012202F">
      <w:pPr>
        <w:pStyle w:val="Nothing"/>
      </w:pPr>
      <w:r w:rsidRPr="00717AE6">
        <w:rPr>
          <w:rStyle w:val="StyleStyleBold12pt"/>
        </w:rPr>
        <w:t>Maldonado</w:t>
      </w:r>
      <w:r w:rsidR="00790444" w:rsidRPr="00717AE6">
        <w:rPr>
          <w:rStyle w:val="StyleStyleBold12pt"/>
        </w:rPr>
        <w:t>-</w:t>
      </w:r>
      <w:r w:rsidRPr="00717AE6">
        <w:rPr>
          <w:rStyle w:val="StyleStyleBold12pt"/>
        </w:rPr>
        <w:t xml:space="preserve">Torres ‘2 </w:t>
      </w:r>
      <w:r w:rsidRPr="00717AE6">
        <w:t xml:space="preserve">(Nelson, Associate Professor of Comparative Literature at Rutgers; “Postimperial Reflections on Crisis, Knowledge, and Utopia,” </w:t>
      </w:r>
      <w:r w:rsidRPr="00717AE6">
        <w:rPr>
          <w:i/>
        </w:rPr>
        <w:t xml:space="preserve">Review </w:t>
      </w:r>
      <w:r w:rsidRPr="00717AE6">
        <w:t>XXV, 3, p227-315)</w:t>
      </w:r>
      <w:r w:rsidR="00790444" w:rsidRPr="00717AE6">
        <w:rPr>
          <w:sz w:val="24"/>
        </w:rPr>
        <w:t xml:space="preserve"> </w:t>
      </w:r>
      <w:r w:rsidR="00790444" w:rsidRPr="00717AE6">
        <w:t>//DDI13</w:t>
      </w:r>
    </w:p>
    <w:p w14:paraId="3305C43D" w14:textId="77777777" w:rsidR="0012202F" w:rsidRPr="00717AE6" w:rsidRDefault="0012202F" w:rsidP="0012202F">
      <w:pPr>
        <w:pStyle w:val="Cards"/>
      </w:pPr>
    </w:p>
    <w:p w14:paraId="7F4632BF" w14:textId="77777777" w:rsidR="0012202F" w:rsidRPr="00717AE6" w:rsidRDefault="0012202F" w:rsidP="0012202F">
      <w:pPr>
        <w:pStyle w:val="Cards"/>
      </w:pPr>
      <w:r w:rsidRPr="00717AE6">
        <w:t xml:space="preserve">If Mignolo finds in the colonized context an innovative epistemological modality that he labels pluritopic hermeneutics, I would argue that his work advances a peculiar critical vision that radicalizes the "pluri" in pluritopics; This view may be termed transtopic or </w:t>
      </w:r>
      <w:proofErr w:type="gramStart"/>
      <w:r w:rsidRPr="00717AE6">
        <w:rPr>
          <w:rStyle w:val="StyleBoldUnderline"/>
        </w:rPr>
        <w:t>trans(</w:t>
      </w:r>
      <w:proofErr w:type="gramEnd"/>
      <w:r w:rsidRPr="00717AE6">
        <w:rPr>
          <w:rStyle w:val="StyleBoldUnderline"/>
        </w:rPr>
        <w:t>gress)topic critical hermeneutics</w:t>
      </w:r>
      <w:r w:rsidRPr="00717AE6">
        <w:t xml:space="preserve">.14 Transgresstopic </w:t>
      </w:r>
      <w:r w:rsidRPr="00717AE6">
        <w:rPr>
          <w:rStyle w:val="StyleBoldUnderline"/>
        </w:rPr>
        <w:t xml:space="preserve">is to be taken here not in the sense of a radical independence and transcen-dence from any locus of enunciation, but in the sense of a funda­ mental impulse to </w:t>
      </w:r>
      <w:r w:rsidRPr="00717AE6">
        <w:rPr>
          <w:rStyle w:val="Emphasis"/>
          <w:rFonts w:ascii="Times New Roman" w:hAnsi="Times New Roman"/>
        </w:rPr>
        <w:t>transgress</w:t>
      </w:r>
      <w:r w:rsidRPr="00717AE6">
        <w:rPr>
          <w:rStyle w:val="StyleBoldUnderline"/>
        </w:rPr>
        <w:t xml:space="preserve"> the space of the other and even one's own space</w:t>
      </w:r>
      <w:r w:rsidRPr="00717AE6">
        <w:t xml:space="preserve">. It involves Nietzsche's notion of </w:t>
      </w:r>
      <w:r w:rsidRPr="00717AE6">
        <w:rPr>
          <w:rStyle w:val="StyleBoldUnderline"/>
        </w:rPr>
        <w:t>being a traitor even to one's fatherland</w:t>
      </w:r>
      <w:r w:rsidRPr="00717AE6">
        <w:t xml:space="preserve"> (1966: 52). </w:t>
      </w:r>
      <w:r w:rsidRPr="00717AE6">
        <w:rPr>
          <w:rStyle w:val="StyleBoldUnderline"/>
        </w:rPr>
        <w:t xml:space="preserve">This is the denial of epistemic privi­ leged, ultimately, both to colonizer and colonized. The concept also includes the idea that spaces are not fixed epistemological grounds, and </w:t>
      </w:r>
      <w:proofErr w:type="gramStart"/>
      <w:r w:rsidRPr="00717AE6">
        <w:rPr>
          <w:rStyle w:val="StyleBoldUnderline"/>
        </w:rPr>
        <w:t>that transactions</w:t>
      </w:r>
      <w:proofErr w:type="gramEnd"/>
      <w:r w:rsidRPr="00717AE6">
        <w:rPr>
          <w:rStyle w:val="StyleBoldUnderline"/>
        </w:rPr>
        <w:t xml:space="preserve"> between spaces function as enabling conditions for self-understanding and (self)-critique</w:t>
      </w:r>
      <w:r w:rsidRPr="00717AE6">
        <w:t>.15</w:t>
      </w:r>
    </w:p>
    <w:p w14:paraId="14AB835C" w14:textId="77777777" w:rsidR="00F70CEC" w:rsidRPr="00717AE6" w:rsidRDefault="00F70CEC" w:rsidP="00F70CEC">
      <w:pPr>
        <w:pStyle w:val="Nothing"/>
      </w:pPr>
    </w:p>
    <w:p w14:paraId="2BCA07F7" w14:textId="77777777" w:rsidR="00104117" w:rsidRPr="00717AE6" w:rsidRDefault="00104117" w:rsidP="00104117">
      <w:pPr>
        <w:pStyle w:val="Tags"/>
      </w:pPr>
      <w:r w:rsidRPr="00717AE6">
        <w:t xml:space="preserve">Perm continues the modern/colonial frame of thinking. Minor adjustments maintain epistemic </w:t>
      </w:r>
      <w:r w:rsidRPr="00717AE6">
        <w:lastRenderedPageBreak/>
        <w:t>privilege—need radical epistemological re-evaluation.</w:t>
      </w:r>
    </w:p>
    <w:p w14:paraId="22D8D1BC" w14:textId="45EFACB9" w:rsidR="00104117" w:rsidRPr="00717AE6" w:rsidRDefault="00104117" w:rsidP="00790444">
      <w:pPr>
        <w:pStyle w:val="Nothing"/>
      </w:pPr>
      <w:r w:rsidRPr="00717AE6">
        <w:rPr>
          <w:rStyle w:val="StyleStyleBold12pt"/>
        </w:rPr>
        <w:t>Deloria 99</w:t>
      </w:r>
      <w:r w:rsidRPr="00717AE6">
        <w:t xml:space="preserve"> [Vine, </w:t>
      </w:r>
      <w:r w:rsidRPr="00717AE6">
        <w:rPr>
          <w:u w:val="single"/>
        </w:rPr>
        <w:t>For this land</w:t>
      </w:r>
      <w:r w:rsidRPr="00717AE6">
        <w:t xml:space="preserve"> p 101]</w:t>
      </w:r>
    </w:p>
    <w:p w14:paraId="16C21831" w14:textId="77777777" w:rsidR="00790444" w:rsidRPr="00717AE6" w:rsidRDefault="00790444" w:rsidP="00790444">
      <w:pPr>
        <w:pStyle w:val="Nothing"/>
      </w:pPr>
    </w:p>
    <w:p w14:paraId="72F2D0F8" w14:textId="77777777" w:rsidR="00104117" w:rsidRPr="00717AE6" w:rsidRDefault="00104117" w:rsidP="00104117">
      <w:pPr>
        <w:rPr>
          <w:rFonts w:ascii="Times New Roman" w:hAnsi="Times New Roman"/>
          <w:u w:val="single"/>
        </w:rPr>
      </w:pPr>
      <w:r w:rsidRPr="00717AE6">
        <w:rPr>
          <w:rFonts w:ascii="Times New Roman" w:hAnsi="Times New Roman"/>
          <w:color w:val="000000"/>
        </w:rPr>
        <w:t xml:space="preserve">But this replacement only begins the task ofliberation. For </w:t>
      </w:r>
      <w:r w:rsidRPr="00717AE6">
        <w:rPr>
          <w:rFonts w:ascii="Times New Roman" w:hAnsi="Times New Roman"/>
          <w:color w:val="000000"/>
          <w:u w:val="single"/>
        </w:rPr>
        <w:t>the history ofWestern thinking in the past eight centuries has been one of replacement ofideas within a framework that has remainedbasically unchanged for nearly two millenia</w:t>
      </w:r>
      <w:r w:rsidRPr="00717AE6">
        <w:rPr>
          <w:rFonts w:ascii="Times New Roman" w:hAnsi="Times New Roman"/>
          <w:color w:val="000000"/>
        </w:rPr>
        <w:t xml:space="preserve">. </w:t>
      </w:r>
      <w:r w:rsidRPr="00717AE6">
        <w:rPr>
          <w:rFonts w:ascii="Times New Roman" w:hAnsi="Times New Roman"/>
          <w:color w:val="000000"/>
          <w:u w:val="single"/>
        </w:rPr>
        <w:t>Challenging this framework of interpretation means a rearrangement of our manner of perceiving the world</w:t>
      </w:r>
      <w:r w:rsidRPr="00717AE6">
        <w:rPr>
          <w:rFonts w:ascii="Times New Roman" w:hAnsi="Times New Roman"/>
          <w:color w:val="000000"/>
        </w:rPr>
        <w:t xml:space="preserve">, and it involves a reexamination of the body ofhuman knowledge and its structural reconstruction into a new format. </w:t>
      </w:r>
      <w:r w:rsidRPr="00717AE6">
        <w:rPr>
          <w:rFonts w:ascii="Times New Roman" w:hAnsi="Times New Roman"/>
          <w:color w:val="000000"/>
          <w:u w:val="single"/>
        </w:rPr>
        <w:t>Such a task appears to be far from the struggles ofthe present.</w:t>
      </w:r>
      <w:r w:rsidRPr="00717AE6">
        <w:rPr>
          <w:rFonts w:ascii="Times New Roman" w:hAnsi="Times New Roman"/>
          <w:color w:val="000000"/>
        </w:rPr>
        <w:t xml:space="preserve"> It </w:t>
      </w:r>
      <w:r w:rsidRPr="00717AE6">
        <w:rPr>
          <w:rFonts w:ascii="Times New Roman" w:hAnsi="Times New Roman"/>
          <w:color w:val="000000"/>
          <w:u w:val="single"/>
        </w:rPr>
        <w:t>seems abstract and meaningless in the face of contemporary suffering</w:t>
      </w:r>
      <w:r w:rsidRPr="00717AE6">
        <w:rPr>
          <w:rFonts w:ascii="Times New Roman" w:hAnsi="Times New Roman"/>
          <w:color w:val="000000"/>
        </w:rPr>
        <w:t xml:space="preserve">. And it suggests that people can be made to change their oppressive activity by intellectual reorientation alone. </w:t>
      </w:r>
      <w:r w:rsidRPr="00717AE6">
        <w:rPr>
          <w:rFonts w:ascii="Times New Roman" w:hAnsi="Times New Roman"/>
          <w:color w:val="000000"/>
          <w:u w:val="single"/>
        </w:rPr>
        <w:t>All these questions arise, however, because ofthe fundamental orientation ofWestern peoples toward the world</w:t>
      </w:r>
      <w:r w:rsidRPr="00717AE6">
        <w:rPr>
          <w:rFonts w:ascii="Times New Roman" w:hAnsi="Times New Roman"/>
          <w:color w:val="000000"/>
        </w:rPr>
        <w:t xml:space="preserve">. </w:t>
      </w:r>
      <w:r w:rsidRPr="00717AE6">
        <w:rPr>
          <w:rFonts w:ascii="Times New Roman" w:hAnsi="Times New Roman"/>
          <w:color w:val="000000"/>
          <w:u w:val="single"/>
        </w:rPr>
        <w:t>We assume that we know the structure of reality and must only make certain minor adjustments in the machinery that operates it in order to bring our institutions into line</w:t>
      </w:r>
      <w:r w:rsidRPr="00717AE6">
        <w:rPr>
          <w:rFonts w:ascii="Times New Roman" w:hAnsi="Times New Roman"/>
          <w:color w:val="000000"/>
        </w:rPr>
        <w:t xml:space="preserve">. Immediate suffering is thus placed in juxtaposition with abstract metaphYSical conceptions of the world and, because we can see immediate Suffering, </w:t>
      </w:r>
      <w:r w:rsidRPr="00717AE6">
        <w:rPr>
          <w:rFonts w:ascii="Times New Roman" w:hAnsi="Times New Roman"/>
          <w:color w:val="000000"/>
          <w:u w:val="single"/>
        </w:rPr>
        <w:t>we feel impelled to change conditions quickly to relieve tenSions, never coming to understand how the basic attitude toward life and its derivative attitudes toward minority groups continues to dominate the goals and activities that appear designed to create reforms.</w:t>
      </w:r>
    </w:p>
    <w:p w14:paraId="45B0D436" w14:textId="77777777" w:rsidR="00104117" w:rsidRPr="00717AE6" w:rsidRDefault="00104117" w:rsidP="00F70CEC">
      <w:pPr>
        <w:pStyle w:val="Nothing"/>
      </w:pPr>
    </w:p>
    <w:p w14:paraId="19458F15" w14:textId="77777777" w:rsidR="00104117" w:rsidRPr="00717AE6" w:rsidRDefault="00104117" w:rsidP="00F70CEC">
      <w:pPr>
        <w:pStyle w:val="Nothing"/>
      </w:pPr>
    </w:p>
    <w:p w14:paraId="781BC14B" w14:textId="2560884E" w:rsidR="00F70CEC" w:rsidRPr="00717AE6" w:rsidRDefault="00F70CEC" w:rsidP="00F70CEC">
      <w:pPr>
        <w:pStyle w:val="BlockHeadings"/>
      </w:pPr>
      <w:r w:rsidRPr="00717AE6">
        <w:t xml:space="preserve">A2: Perm – Cooption </w:t>
      </w:r>
    </w:p>
    <w:p w14:paraId="3AF652FE" w14:textId="77777777" w:rsidR="00CC286E" w:rsidRPr="00717AE6" w:rsidRDefault="00CC286E" w:rsidP="00CC286E">
      <w:pPr>
        <w:pStyle w:val="Nothing"/>
      </w:pPr>
    </w:p>
    <w:p w14:paraId="5BD360E4" w14:textId="77777777" w:rsidR="00F70CEC" w:rsidRPr="00717AE6" w:rsidRDefault="00F70CEC" w:rsidP="00F70CEC">
      <w:pPr>
        <w:pStyle w:val="Tags"/>
      </w:pPr>
      <w:r w:rsidRPr="00717AE6">
        <w:t>Perm inevitably coopted by the celebratory logic of the affirmative—reinforces mechanisms and interests of colonialism</w:t>
      </w:r>
    </w:p>
    <w:p w14:paraId="5738F467" w14:textId="4CF02A80" w:rsidR="00F70CEC" w:rsidRPr="00717AE6" w:rsidRDefault="00F70CEC" w:rsidP="00F70CEC">
      <w:pPr>
        <w:pStyle w:val="Nothing"/>
      </w:pPr>
      <w:r w:rsidRPr="00717AE6">
        <w:t xml:space="preserve">Jacqueline M. </w:t>
      </w:r>
      <w:r w:rsidRPr="00717AE6">
        <w:rPr>
          <w:rStyle w:val="StyleStyleBold12pt"/>
        </w:rPr>
        <w:t>Martínez</w:t>
      </w:r>
      <w:r w:rsidRPr="00717AE6">
        <w:t xml:space="preserve">, associate professor of communication studies, </w:t>
      </w:r>
      <w:r w:rsidRPr="00717AE6">
        <w:rPr>
          <w:rStyle w:val="StyleStyleBold12pt"/>
        </w:rPr>
        <w:t>‘3</w:t>
      </w:r>
      <w:r w:rsidRPr="00717AE6">
        <w:t xml:space="preserve"> [“On the possibility of the latino postcolonial intellectual” </w:t>
      </w:r>
      <w:r w:rsidRPr="00717AE6">
        <w:rPr>
          <w:i/>
        </w:rPr>
        <w:t>Nepantla</w:t>
      </w:r>
      <w:r w:rsidRPr="00717AE6">
        <w:t xml:space="preserve"> 4.2 253-256]</w:t>
      </w:r>
      <w:r w:rsidR="00790444" w:rsidRPr="00717AE6">
        <w:rPr>
          <w:sz w:val="24"/>
        </w:rPr>
        <w:t xml:space="preserve"> </w:t>
      </w:r>
      <w:r w:rsidR="00790444" w:rsidRPr="00717AE6">
        <w:t>//DDI13</w:t>
      </w:r>
    </w:p>
    <w:p w14:paraId="3F04EAA3" w14:textId="77777777" w:rsidR="00F70CEC" w:rsidRPr="00717AE6" w:rsidRDefault="00F70CEC" w:rsidP="00F70CEC">
      <w:pPr>
        <w:rPr>
          <w:rFonts w:ascii="Times New Roman" w:hAnsi="Times New Roman"/>
        </w:rPr>
      </w:pPr>
    </w:p>
    <w:p w14:paraId="3AAA332D" w14:textId="77777777" w:rsidR="00F70CEC" w:rsidRPr="00717AE6" w:rsidRDefault="00F70CEC" w:rsidP="00F70CEC">
      <w:pPr>
        <w:pStyle w:val="Cards"/>
      </w:pPr>
      <w:r w:rsidRPr="00717AE6">
        <w:t xml:space="preserve">As a collectivity, Latinas/os carry the markings of colonialism and its many manifestations as they have morphed over centuries. We carry these markings on and in our familial bodies, our social bodies, and our geographical bodies. To direct our conscious awareness toward those very configurations of family, social world, and geography that we have lived provides an instant topography, however sketchy, of the political and economic mechanisms of colonialism. It is not enough to simply map the terrain of our familial, social, and geographical bodies, however, because colonialism, by its very nature, diminishes the strength and resources of the indigenous culture. By their very nature, and by virtue of thetransna-tional capitalism they have fostered, colonial interests have so dominated the world that many Latinas/os simply accept those interests as the nor-mal and correct way things should be. </w:t>
      </w:r>
      <w:r w:rsidRPr="00717AE6">
        <w:rPr>
          <w:rStyle w:val="StyleBoldUnderline"/>
        </w:rPr>
        <w:t>This is certainly the case in many communities within the United States</w:t>
      </w:r>
      <w:r w:rsidRPr="00717AE6">
        <w:t xml:space="preserve"> where Latinas/os </w:t>
      </w:r>
      <w:r w:rsidRPr="00717AE6">
        <w:rPr>
          <w:rStyle w:val="StyleBoldUnderline"/>
        </w:rPr>
        <w:t>have assimilated enough into the “American” culture that we have come to believe in the “American Dream” as the one true avenue for progress. When we come to such a belief, our capacity for critical reflection on the mechanisms by which colonial interests continue to dominate and harm</w:t>
      </w:r>
      <w:r w:rsidRPr="00717AE6">
        <w:t xml:space="preserve"> Latino </w:t>
      </w:r>
      <w:r w:rsidRPr="00717AE6">
        <w:rPr>
          <w:rStyle w:val="StyleBoldUnderline"/>
        </w:rPr>
        <w:t>people and cultures is severely diminished</w:t>
      </w:r>
      <w:r w:rsidRPr="00717AE6">
        <w:t xml:space="preserve">. </w:t>
      </w:r>
      <w:r w:rsidRPr="00717AE6">
        <w:rPr>
          <w:rStyle w:val="StyleBoldUnderline"/>
        </w:rPr>
        <w:t xml:space="preserve">A </w:t>
      </w:r>
      <w:r w:rsidRPr="00717AE6">
        <w:rPr>
          <w:rStyle w:val="Emphasis"/>
          <w:rFonts w:ascii="Times New Roman" w:hAnsi="Times New Roman"/>
        </w:rPr>
        <w:t>call for critical self-reflection</w:t>
      </w:r>
      <w:r w:rsidRPr="00717AE6">
        <w:rPr>
          <w:rStyle w:val="StyleBoldUnderline"/>
        </w:rPr>
        <w:t xml:space="preserve"> in this circumstance will likely result in a </w:t>
      </w:r>
      <w:r w:rsidRPr="00717AE6">
        <w:rPr>
          <w:rStyle w:val="Emphasis"/>
          <w:rFonts w:ascii="Times New Roman" w:hAnsi="Times New Roman"/>
        </w:rPr>
        <w:t>reiteration</w:t>
      </w:r>
      <w:r w:rsidRPr="00717AE6">
        <w:rPr>
          <w:rStyle w:val="StyleBoldUnderline"/>
        </w:rPr>
        <w:t xml:space="preserve"> of the </w:t>
      </w:r>
      <w:r w:rsidRPr="00717AE6">
        <w:rPr>
          <w:rStyle w:val="Emphasis"/>
          <w:rFonts w:ascii="Times New Roman" w:hAnsi="Times New Roman"/>
        </w:rPr>
        <w:t>mechanisms and interests of colonialism</w:t>
      </w:r>
      <w:r w:rsidRPr="00717AE6">
        <w:rPr>
          <w:rStyle w:val="StyleBoldUnderline"/>
        </w:rPr>
        <w:t xml:space="preserve"> as it has insinuated itself into the </w:t>
      </w:r>
      <w:r w:rsidRPr="00717AE6">
        <w:rPr>
          <w:rStyle w:val="Emphasis"/>
          <w:rFonts w:ascii="Times New Roman" w:hAnsi="Times New Roman"/>
        </w:rPr>
        <w:t>totality of our life-world</w:t>
      </w:r>
      <w:r w:rsidRPr="00717AE6">
        <w:t xml:space="preserve">. I offer this example of the internalization of colonialist interests because it speaks to my own history (Martinez 2000), one that I share with many Latinas and Latinos in the United States. </w:t>
      </w:r>
    </w:p>
    <w:p w14:paraId="12DB0A03" w14:textId="77777777" w:rsidR="00F70CEC" w:rsidRPr="00717AE6" w:rsidRDefault="00F70CEC" w:rsidP="00F70CEC">
      <w:pPr>
        <w:pStyle w:val="Nothing"/>
      </w:pPr>
    </w:p>
    <w:p w14:paraId="40C188F4" w14:textId="0D9D55F8" w:rsidR="0097631B" w:rsidRPr="00717AE6" w:rsidRDefault="004351A3" w:rsidP="00604B2E">
      <w:pPr>
        <w:pStyle w:val="BlockHeadings"/>
      </w:pPr>
      <w:r w:rsidRPr="00717AE6">
        <w:t xml:space="preserve">A2: </w:t>
      </w:r>
      <w:r w:rsidR="00604B2E" w:rsidRPr="00717AE6">
        <w:t>Perm – State DA</w:t>
      </w:r>
    </w:p>
    <w:p w14:paraId="0D090A6A" w14:textId="77777777" w:rsidR="00604B2E" w:rsidRPr="00717AE6" w:rsidRDefault="00604B2E" w:rsidP="00604B2E">
      <w:pPr>
        <w:pStyle w:val="Nothing"/>
      </w:pPr>
    </w:p>
    <w:p w14:paraId="4F093B88" w14:textId="77777777" w:rsidR="00604B2E" w:rsidRPr="00717AE6" w:rsidRDefault="00604B2E" w:rsidP="00604B2E">
      <w:pPr>
        <w:pStyle w:val="Tags"/>
      </w:pPr>
      <w:r w:rsidRPr="00717AE6">
        <w:t>The permutation’s inclusion of the state as part of the solution guts the alt.</w:t>
      </w:r>
    </w:p>
    <w:p w14:paraId="303DBEED" w14:textId="349B53EE" w:rsidR="00604B2E" w:rsidRPr="00717AE6" w:rsidRDefault="00604B2E" w:rsidP="00604B2E">
      <w:pPr>
        <w:pStyle w:val="Nothing"/>
      </w:pPr>
      <w:r w:rsidRPr="00717AE6">
        <w:rPr>
          <w:rStyle w:val="StyleStyleBold12pt"/>
        </w:rPr>
        <w:t xml:space="preserve">Grosfoguel, </w:t>
      </w:r>
      <w:r w:rsidRPr="00717AE6">
        <w:t>Ramón. "Decolonizing Post-Colonial Studies and Paradigms of Political Economy: Transmodernity, Decolonial Thinking, and Global Coloniality." TRANSMODERNITY: Journal of Peripheral Cultural Production of the Luso-Hispanic World 1, no. 1</w:t>
      </w:r>
      <w:r w:rsidRPr="00717AE6">
        <w:rPr>
          <w:rStyle w:val="StyleStyleBold12pt"/>
        </w:rPr>
        <w:t xml:space="preserve"> </w:t>
      </w:r>
      <w:r w:rsidRPr="00717AE6">
        <w:t>(20</w:t>
      </w:r>
      <w:r w:rsidRPr="00717AE6">
        <w:rPr>
          <w:rStyle w:val="StyleStyleBold12pt"/>
        </w:rPr>
        <w:t>11</w:t>
      </w:r>
      <w:r w:rsidRPr="00717AE6">
        <w:t>): 21-22</w:t>
      </w:r>
      <w:r w:rsidR="00790444" w:rsidRPr="00717AE6">
        <w:rPr>
          <w:sz w:val="24"/>
        </w:rPr>
        <w:t xml:space="preserve"> </w:t>
      </w:r>
      <w:r w:rsidR="00790444" w:rsidRPr="00717AE6">
        <w:t>//DDI13</w:t>
      </w:r>
    </w:p>
    <w:p w14:paraId="4BD260DD" w14:textId="77777777" w:rsidR="00604B2E" w:rsidRPr="00717AE6" w:rsidRDefault="00604B2E" w:rsidP="00604B2E">
      <w:pPr>
        <w:pStyle w:val="Cards"/>
        <w:rPr>
          <w:rStyle w:val="StyleBoldUnderline"/>
        </w:rPr>
      </w:pPr>
      <w:r w:rsidRPr="00717AE6">
        <w:t xml:space="preserve">In the present world-system, a peripheral nation-state may experience transformations in its form of incorporation to the capitalist world-economy, a minority of which might even move to a semi-peripheral position. However, </w:t>
      </w:r>
      <w:r w:rsidRPr="00717AE6">
        <w:rPr>
          <w:rStyle w:val="StyleBoldUnderline"/>
        </w:rPr>
        <w:t>to break with, or transform, the whole system from a nation-state level is completely beyond their range of possibilities</w:t>
      </w:r>
      <w:r w:rsidRPr="00717AE6">
        <w:t xml:space="preserve"> </w:t>
      </w:r>
      <w:r w:rsidRPr="00717AE6">
        <w:lastRenderedPageBreak/>
        <w:t xml:space="preserve">(Wallerstein, 1992a; 1992b). </w:t>
      </w:r>
      <w:r w:rsidRPr="00717AE6">
        <w:rPr>
          <w:rStyle w:val="StyleBoldUnderline"/>
        </w:rPr>
        <w:t>Therefore, a global problem cannot have a national solution</w:t>
      </w:r>
      <w:r w:rsidRPr="00717AE6">
        <w:t xml:space="preserve">. This is not to deny the importance of political interventions at the nation-state level. The point here is not to reify the nation-state and to understand the limits of political interventions at this level for the long-term transformation of a system that operates at a world-scale. </w:t>
      </w:r>
      <w:r w:rsidRPr="00717AE6">
        <w:rPr>
          <w:rStyle w:val="StyleBoldUnderline"/>
        </w:rPr>
        <w:t>The nation-state</w:t>
      </w:r>
      <w:r w:rsidRPr="00717AE6">
        <w:t xml:space="preserve">, although still an important institution of Historical Capitalism, </w:t>
      </w:r>
      <w:r w:rsidRPr="00717AE6">
        <w:rPr>
          <w:rStyle w:val="StyleBoldUnderline"/>
        </w:rPr>
        <w:t>is a limited</w:t>
      </w:r>
      <w:r w:rsidRPr="00717AE6">
        <w:t xml:space="preserve"> but important </w:t>
      </w:r>
      <w:r w:rsidRPr="00717AE6">
        <w:rPr>
          <w:rStyle w:val="StyleBoldUnderline"/>
        </w:rPr>
        <w:t>space for radical political and social transformations</w:t>
      </w:r>
      <w:r w:rsidRPr="00717AE6">
        <w:t xml:space="preserve">. Collective agencies in the periphery need a global scope in order to make an effective political intervention in the capitalist world-system. </w:t>
      </w:r>
      <w:r w:rsidRPr="00717AE6">
        <w:rPr>
          <w:rStyle w:val="StyleBoldUnderline"/>
        </w:rPr>
        <w:t>Social struggles below and above the nation-state are strategic spaces of political intervention that are frequently ignored when the focus of the movements privileges the nation-state</w:t>
      </w:r>
      <w:r w:rsidRPr="00717AE6">
        <w:t>. Social movements’ local and global connections are crucial for effective political interventions</w:t>
      </w:r>
      <w:r w:rsidRPr="00717AE6">
        <w:rPr>
          <w:rStyle w:val="StyleBoldUnderline"/>
        </w:rPr>
        <w:t>. The dependentistas overlooked this due, in part, to their tendency to privilege the nation-state</w:t>
      </w:r>
      <w:r w:rsidRPr="00717AE6">
        <w:t xml:space="preserve"> as the unit of analysis and to the economic reductionist emphasis of their approaches. </w:t>
      </w:r>
      <w:r w:rsidRPr="00717AE6">
        <w:rPr>
          <w:rStyle w:val="StyleBoldUnderline"/>
        </w:rPr>
        <w:t>This had terrible political consequences for the Latin American left and the credibility of the dependentista political project.</w:t>
      </w:r>
    </w:p>
    <w:p w14:paraId="7C2FC0ED" w14:textId="77777777" w:rsidR="00604B2E" w:rsidRPr="00717AE6" w:rsidRDefault="00604B2E" w:rsidP="0097631B">
      <w:pPr>
        <w:pStyle w:val="Nothing"/>
      </w:pPr>
    </w:p>
    <w:p w14:paraId="1A85D81E" w14:textId="57D9C397" w:rsidR="0097631B" w:rsidRPr="00717AE6" w:rsidRDefault="0097631B" w:rsidP="0097631B">
      <w:pPr>
        <w:pStyle w:val="BlockHeadings"/>
      </w:pPr>
      <w:r w:rsidRPr="00717AE6">
        <w:t>A2: Perm – Starting Point DA</w:t>
      </w:r>
    </w:p>
    <w:p w14:paraId="03F1370E" w14:textId="77777777" w:rsidR="0097631B" w:rsidRPr="00717AE6" w:rsidRDefault="0097631B" w:rsidP="0097631B">
      <w:pPr>
        <w:pStyle w:val="Nothing"/>
      </w:pPr>
    </w:p>
    <w:p w14:paraId="7803A0BA" w14:textId="77777777" w:rsidR="0097631B" w:rsidRPr="00717AE6" w:rsidRDefault="0097631B" w:rsidP="0097631B">
      <w:pPr>
        <w:pStyle w:val="Tags"/>
      </w:pPr>
      <w:r w:rsidRPr="00717AE6">
        <w:t xml:space="preserve">Hold the AFF </w:t>
      </w:r>
      <w:r w:rsidRPr="00717AE6">
        <w:rPr>
          <w:u w:val="single"/>
        </w:rPr>
        <w:t>directly</w:t>
      </w:r>
      <w:r w:rsidRPr="00717AE6">
        <w:t xml:space="preserve"> responsible for the 1ACs locus of enunciation—even their well meaning gesture is vampiric upon the other, maintaining the structures of wretchedness that require ethnocidal violence</w:t>
      </w:r>
    </w:p>
    <w:p w14:paraId="3E3A06AB" w14:textId="6CFB1F92" w:rsidR="0097631B" w:rsidRPr="00717AE6" w:rsidRDefault="00790444" w:rsidP="0097631B">
      <w:pPr>
        <w:pStyle w:val="Nothing"/>
      </w:pPr>
      <w:r w:rsidRPr="00717AE6">
        <w:rPr>
          <w:rStyle w:val="StyleStyleBold12pt"/>
        </w:rPr>
        <w:t>Maldonado-</w:t>
      </w:r>
      <w:r w:rsidR="0097631B" w:rsidRPr="00717AE6">
        <w:rPr>
          <w:rStyle w:val="StyleStyleBold12pt"/>
        </w:rPr>
        <w:t xml:space="preserve">Torres ‘2 </w:t>
      </w:r>
      <w:r w:rsidR="0097631B" w:rsidRPr="00717AE6">
        <w:t xml:space="preserve">(Nelson, Associate Professor of Comparative Literature at Rutgers; “Postimperial Reflections on Crisis, Knowledge, and Utopia,” </w:t>
      </w:r>
      <w:r w:rsidR="0097631B" w:rsidRPr="00717AE6">
        <w:rPr>
          <w:i/>
        </w:rPr>
        <w:t xml:space="preserve">Review </w:t>
      </w:r>
      <w:r w:rsidR="0097631B" w:rsidRPr="00717AE6">
        <w:t>XXV, 3, p227-315)</w:t>
      </w:r>
      <w:r w:rsidRPr="00717AE6">
        <w:rPr>
          <w:sz w:val="24"/>
        </w:rPr>
        <w:t xml:space="preserve"> </w:t>
      </w:r>
      <w:r w:rsidRPr="00717AE6">
        <w:t>//DDI13</w:t>
      </w:r>
    </w:p>
    <w:p w14:paraId="531E94C7" w14:textId="77777777" w:rsidR="0097631B" w:rsidRPr="00717AE6" w:rsidRDefault="0097631B" w:rsidP="0097631B">
      <w:pPr>
        <w:pStyle w:val="Cards"/>
      </w:pPr>
    </w:p>
    <w:p w14:paraId="13072704" w14:textId="6E5E8F08" w:rsidR="0097631B" w:rsidRPr="00717AE6" w:rsidRDefault="0097631B" w:rsidP="0097631B">
      <w:pPr>
        <w:pStyle w:val="Cards"/>
      </w:pPr>
      <w:r w:rsidRPr="00717AE6">
        <w:t xml:space="preserve">The European, however, is not alone in the world. Transgress­ topical hermeneutics and </w:t>
      </w:r>
      <w:proofErr w:type="gramStart"/>
      <w:r w:rsidRPr="00717AE6">
        <w:t>critique do</w:t>
      </w:r>
      <w:proofErr w:type="gramEnd"/>
      <w:r w:rsidRPr="00717AE6">
        <w:t xml:space="preserve"> not obliterate difference; rather they take difference as a positive condition of ever new articulations that surpass the limits of ethnocentric points of view. The idea that postoccidental macronarratives can emerge from different places does not do away with difference, since the post­ occidental and the </w:t>
      </w:r>
      <w:proofErr w:type="gramStart"/>
      <w:r w:rsidRPr="00717AE6">
        <w:t>trans(</w:t>
      </w:r>
      <w:proofErr w:type="gramEnd"/>
      <w:r w:rsidRPr="00717AE6">
        <w:t xml:space="preserve">gress)topical can only be achieved precisely through intense forms of interactions. Difference and otherness, however, acquire particular meanings in this context. The colonized subaltern is an outsider-insider whose (subordinated) interaction with the colonizer allows her to be acquainted with the reason of the master in different ways than an outsider or an insider. However, subordination makes her otherness as a human being not fully ecognized.22 More than an other and less than an Other at the same time, the colonized is sometimes in a position to make her acquaintance with the reason of the master work in favor of her liberation. This is a matter of perspective and experience, but only in a weak sense. Although Mignolo points to this with the notion of "sensibility" (2000: 172), the point is not completely clear in his narrative (2000: 111). </w:t>
      </w:r>
      <w:r w:rsidRPr="00717AE6">
        <w:rPr>
          <w:rStyle w:val="StyleBoldUnderline"/>
        </w:rPr>
        <w:t>Colonial difference is inscribed in the colonized as an ambiguous trace that marks emergent postcolonial forms of life, while it also offers the possibility of subverting the colonizer's forms of thinking from within, using the logic of the colonizer against him</w:t>
      </w:r>
      <w:r w:rsidRPr="00717AE6">
        <w:t xml:space="preserve">. The “colonial trace” also indicates, however, that coloniality can be reproduced in the space of the colonized. </w:t>
      </w:r>
      <w:r w:rsidRPr="00717AE6">
        <w:rPr>
          <w:rStyle w:val="StyleBoldUnderline"/>
        </w:rPr>
        <w:t>The path from colonial subalterity to human alterity is a complex one, many a time collapsing into the adoption of master-like attitudes</w:t>
      </w:r>
      <w:r w:rsidRPr="00717AE6">
        <w:t xml:space="preserve">.21 </w:t>
      </w:r>
      <w:proofErr w:type="gramStart"/>
      <w:r w:rsidRPr="00717AE6">
        <w:rPr>
          <w:rStyle w:val="StyleBoldUnderline"/>
        </w:rPr>
        <w:t>Therefore</w:t>
      </w:r>
      <w:proofErr w:type="gramEnd"/>
      <w:r w:rsidRPr="00717AE6">
        <w:rPr>
          <w:rStyle w:val="StyleBoldUnderline"/>
        </w:rPr>
        <w:t xml:space="preserve">, we need macronarratives that aim to </w:t>
      </w:r>
      <w:r w:rsidRPr="00717AE6">
        <w:rPr>
          <w:rStyle w:val="Emphasis"/>
          <w:rFonts w:ascii="Times New Roman" w:hAnsi="Times New Roman"/>
        </w:rPr>
        <w:t>break the never ending spell of the perverse logics of lordship and bondage</w:t>
      </w:r>
      <w:r w:rsidRPr="00717AE6">
        <w:t>.</w:t>
      </w:r>
    </w:p>
    <w:p w14:paraId="14707F80" w14:textId="77777777" w:rsidR="0097631B" w:rsidRPr="00717AE6" w:rsidRDefault="0097631B" w:rsidP="0097631B">
      <w:pPr>
        <w:pStyle w:val="Cards"/>
      </w:pPr>
      <w:r w:rsidRPr="00717AE6">
        <w:rPr>
          <w:rStyle w:val="StyleBoldUnderline"/>
        </w:rPr>
        <w:t xml:space="preserve">Macronarratives must be aimed to bring about postcolonial human relations. The postcolonial, in turn, should be conceived as he human and epistemological </w:t>
      </w:r>
      <w:r w:rsidRPr="00717AE6">
        <w:rPr>
          <w:rStyle w:val="Emphasis"/>
          <w:rFonts w:ascii="Times New Roman" w:hAnsi="Times New Roman"/>
        </w:rPr>
        <w:t>minimum</w:t>
      </w:r>
      <w:r w:rsidRPr="00717AE6">
        <w:rPr>
          <w:rStyle w:val="StyleBoldUnderline"/>
        </w:rPr>
        <w:t xml:space="preserve">. The effort to bring it about </w:t>
      </w:r>
      <w:r w:rsidRPr="00717AE6">
        <w:rPr>
          <w:rStyle w:val="Emphasis"/>
          <w:rFonts w:ascii="Times New Roman" w:hAnsi="Times New Roman"/>
        </w:rPr>
        <w:t>must concern all involved</w:t>
      </w:r>
      <w:r w:rsidRPr="00717AE6">
        <w:rPr>
          <w:rStyle w:val="StyleBoldUnderline"/>
        </w:rPr>
        <w:t xml:space="preserve">. In this sense macronarratives take the form of </w:t>
      </w:r>
      <w:r w:rsidRPr="00717AE6">
        <w:rPr>
          <w:rStyle w:val="Emphasis"/>
          <w:rFonts w:ascii="Times New Roman" w:hAnsi="Times New Roman"/>
        </w:rPr>
        <w:t>macro-hetero-narratives</w:t>
      </w:r>
      <w:r w:rsidRPr="00717AE6">
        <w:rPr>
          <w:rStyle w:val="StyleBoldUnderline"/>
        </w:rPr>
        <w:t xml:space="preserve"> emerging from subjectivities who bear the colonial and imperial traces</w:t>
      </w:r>
      <w:r w:rsidRPr="00717AE6">
        <w:t xml:space="preserve"> (overcoming the radical difference between colonizer and colonized) </w:t>
      </w:r>
      <w:r w:rsidRPr="00717AE6">
        <w:rPr>
          <w:rStyle w:val="StyleBoldUnderline"/>
        </w:rPr>
        <w:t>and who militate against the reinscription of imperial gestures</w:t>
      </w:r>
      <w:r w:rsidRPr="00717AE6">
        <w:t xml:space="preserve">. </w:t>
      </w:r>
      <w:r w:rsidRPr="00717AE6">
        <w:rPr>
          <w:rStyle w:val="StyleBoldUnderline"/>
        </w:rPr>
        <w:t>The postoccidental becomes in this context more an ideal than an idea, orienting the formulation of new macro narratives while also being anticipated by the ways in which they are formulated</w:t>
      </w:r>
      <w:r w:rsidRPr="00717AE6">
        <w:t xml:space="preserve">. The focus on colonial rela­ tions of power and imperial modes of being is needed to challenge the reemergence of such forces in any space, including the space of the colonized. </w:t>
      </w:r>
      <w:r w:rsidRPr="00717AE6">
        <w:rPr>
          <w:rStyle w:val="StyleBoldUnderline"/>
        </w:rPr>
        <w:t xml:space="preserve">The </w:t>
      </w:r>
      <w:r w:rsidRPr="00717AE6">
        <w:rPr>
          <w:rStyle w:val="Emphasis"/>
          <w:rFonts w:ascii="Times New Roman" w:hAnsi="Times New Roman"/>
        </w:rPr>
        <w:t>only way</w:t>
      </w:r>
      <w:r w:rsidRPr="00717AE6">
        <w:rPr>
          <w:rStyle w:val="StyleBoldUnderline"/>
        </w:rPr>
        <w:t xml:space="preserve"> in which the epistemic forms that have merged in response to the hegemonic cosmologies in the space of the colonized will carry the promise of a truly postcolonial condition is by engaging in an </w:t>
      </w:r>
      <w:r w:rsidRPr="00717AE6">
        <w:rPr>
          <w:rStyle w:val="Emphasis"/>
          <w:rFonts w:ascii="Times New Roman" w:hAnsi="Times New Roman"/>
        </w:rPr>
        <w:t>explicit and continuous evaluation</w:t>
      </w:r>
      <w:r w:rsidRPr="00717AE6">
        <w:rPr>
          <w:rStyle w:val="StyleBoldUnderline"/>
        </w:rPr>
        <w:t xml:space="preserve"> of the rela­ tions of power that form part of new ways of life and thinking</w:t>
      </w:r>
      <w:r w:rsidRPr="00717AE6">
        <w:t xml:space="preserve">. The notion of transgresstopic </w:t>
      </w:r>
      <w:r w:rsidRPr="00717AE6">
        <w:rPr>
          <w:rStyle w:val="Emphasis"/>
          <w:rFonts w:ascii="Times New Roman" w:hAnsi="Times New Roman"/>
        </w:rPr>
        <w:t>critique points to the need for this kind of self-criticism</w:t>
      </w:r>
      <w:r w:rsidRPr="00717AE6">
        <w:t xml:space="preserve">. It </w:t>
      </w:r>
      <w:r w:rsidRPr="00717AE6">
        <w:lastRenderedPageBreak/>
        <w:t xml:space="preserve">is </w:t>
      </w:r>
      <w:r w:rsidRPr="00717AE6">
        <w:rPr>
          <w:rStyle w:val="StyleBoldUnderline"/>
        </w:rPr>
        <w:t xml:space="preserve">necessary to associate coloniality </w:t>
      </w:r>
      <w:r w:rsidRPr="00717AE6">
        <w:rPr>
          <w:rStyle w:val="Emphasis"/>
          <w:rFonts w:ascii="Times New Roman" w:hAnsi="Times New Roman"/>
        </w:rPr>
        <w:t>not only</w:t>
      </w:r>
      <w:r w:rsidRPr="00717AE6">
        <w:rPr>
          <w:rStyle w:val="StyleBoldUnderline"/>
        </w:rPr>
        <w:t xml:space="preserve"> with the task of identifying the fractured forms of knowledge that arise in the space of the colonized, but with the clear articulation of unethical modes of being that must be challenged-and one cannot be simply identified with the other. This challenge occasions a particular kind of </w:t>
      </w:r>
      <w:r w:rsidRPr="00717AE6">
        <w:rPr>
          <w:rStyle w:val="Emphasis"/>
          <w:rFonts w:ascii="Times New Roman" w:hAnsi="Times New Roman"/>
        </w:rPr>
        <w:t>fracture in the space of the colonizer</w:t>
      </w:r>
      <w:r w:rsidRPr="00717AE6">
        <w:rPr>
          <w:rStyle w:val="StyleBoldUnderline"/>
        </w:rPr>
        <w:t xml:space="preserve">: it comes to represent the </w:t>
      </w:r>
      <w:r w:rsidRPr="00717AE6">
        <w:rPr>
          <w:rStyle w:val="Emphasis"/>
          <w:rFonts w:ascii="Times New Roman" w:hAnsi="Times New Roman"/>
        </w:rPr>
        <w:t>crisis of the imperial system</w:t>
      </w:r>
      <w:r w:rsidRPr="00717AE6">
        <w:t xml:space="preserve">. Such crisis emerges not so much out of an internal process going wild, but from what is left aside, from what appears excessive and is not recognized as fully human. </w:t>
      </w:r>
      <w:r w:rsidRPr="00717AE6">
        <w:rPr>
          <w:rStyle w:val="StyleBoldUnderline"/>
        </w:rPr>
        <w:t xml:space="preserve">The colonized then becomes not only a fractured being, but a fracturing being as well as a being who needs to be continuously fractured (from the perspective of those subjectivities who are always left in the margins) in order to circumvent the temptation of innocence and </w:t>
      </w:r>
      <w:r w:rsidRPr="00717AE6">
        <w:rPr>
          <w:rStyle w:val="Emphasis"/>
          <w:rFonts w:ascii="Times New Roman" w:hAnsi="Times New Roman"/>
        </w:rPr>
        <w:t>violence</w:t>
      </w:r>
      <w:r w:rsidRPr="00717AE6">
        <w:t xml:space="preserve"> (see Bruckner, 1995).</w:t>
      </w:r>
    </w:p>
    <w:p w14:paraId="583157D6" w14:textId="77777777" w:rsidR="0097631B" w:rsidRPr="00717AE6" w:rsidRDefault="0097631B" w:rsidP="0097631B">
      <w:pPr>
        <w:pStyle w:val="Nothing"/>
      </w:pPr>
    </w:p>
    <w:p w14:paraId="00637404" w14:textId="2D47A1B0" w:rsidR="008E5143" w:rsidRPr="00717AE6" w:rsidRDefault="00743C9A" w:rsidP="008E5143">
      <w:pPr>
        <w:pStyle w:val="BlockHeadings"/>
      </w:pPr>
      <w:r w:rsidRPr="00717AE6">
        <w:t xml:space="preserve">A2: </w:t>
      </w:r>
      <w:r w:rsidR="008E5143" w:rsidRPr="00717AE6">
        <w:t>Leftist Affs Solve Invisible Violence</w:t>
      </w:r>
    </w:p>
    <w:p w14:paraId="25907342" w14:textId="77777777" w:rsidR="00743C9A" w:rsidRPr="00717AE6" w:rsidRDefault="00743C9A" w:rsidP="00743C9A">
      <w:pPr>
        <w:pStyle w:val="Nothing"/>
        <w:rPr>
          <w:rFonts w:eastAsia="Calibri"/>
        </w:rPr>
      </w:pPr>
    </w:p>
    <w:p w14:paraId="026670B5" w14:textId="77777777" w:rsidR="008E5143" w:rsidRPr="00717AE6" w:rsidRDefault="008E5143" w:rsidP="008E5143">
      <w:pPr>
        <w:pStyle w:val="Tags"/>
      </w:pPr>
      <w:r w:rsidRPr="00717AE6">
        <w:t xml:space="preserve">Movements that fail to de-link from the West inevitably fail because they don’t create an opening for the freedom of other thinking – only the pluriversality of decoloniality can end the permanent and invisible violence produced by modernity </w:t>
      </w:r>
    </w:p>
    <w:p w14:paraId="2EFE8C86" w14:textId="141D7167" w:rsidR="008E5143" w:rsidRPr="00717AE6" w:rsidRDefault="008E5143" w:rsidP="008E5143">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104117" w:rsidRPr="00717AE6">
        <w:rPr>
          <w:rStyle w:val="StyleStyleBold12pt"/>
        </w:rPr>
        <w:t>2</w:t>
      </w:r>
    </w:p>
    <w:p w14:paraId="7661BE71" w14:textId="78F70EA9" w:rsidR="008E5143" w:rsidRPr="00717AE6" w:rsidRDefault="008E5143" w:rsidP="008E5143">
      <w:pPr>
        <w:pStyle w:val="Nothing"/>
      </w:pPr>
      <w:r w:rsidRPr="00717AE6">
        <w:t xml:space="preserve">Walter, “Epistemic Disobedience and the Decolonial Option: A Manifesto,” Transmodernity: Journal of Peripheral Cultural Production of the Luso-Hispanic World, 50-52, NDW </w:t>
      </w:r>
      <w:r w:rsidR="00790444" w:rsidRPr="00717AE6">
        <w:rPr>
          <w:sz w:val="24"/>
        </w:rPr>
        <w:t xml:space="preserve"> </w:t>
      </w:r>
      <w:r w:rsidR="00790444" w:rsidRPr="00717AE6">
        <w:t>//DDI13</w:t>
      </w:r>
    </w:p>
    <w:p w14:paraId="59D75E83" w14:textId="77777777" w:rsidR="008E5143" w:rsidRPr="00717AE6" w:rsidRDefault="008E5143" w:rsidP="008E5143">
      <w:pPr>
        <w:pStyle w:val="Nothing"/>
      </w:pPr>
    </w:p>
    <w:p w14:paraId="1ED3E3D6" w14:textId="77777777" w:rsidR="008E5143" w:rsidRPr="00717AE6" w:rsidRDefault="008E5143" w:rsidP="008E5143">
      <w:pPr>
        <w:pStyle w:val="Cards"/>
        <w:rPr>
          <w:rStyle w:val="StyleBoldUnderline"/>
        </w:rPr>
      </w:pPr>
      <w:r w:rsidRPr="00717AE6">
        <w:rPr>
          <w:rStyle w:val="StyleBoldUnderline"/>
        </w:rPr>
        <w:t>One of the reasons for the “failure” of the decolonization movements is that</w:t>
      </w:r>
      <w:r w:rsidRPr="00717AE6">
        <w:rPr>
          <w:sz w:val="16"/>
        </w:rPr>
        <w:t>, as in socialism/communism</w:t>
      </w:r>
      <w:r w:rsidRPr="00717AE6">
        <w:rPr>
          <w:rStyle w:val="StyleBoldUnderline"/>
        </w:rPr>
        <w:t>, they changed the content but not the terms of the conversation, and maintained the very idea of the state within a global capitalist economy</w:t>
      </w:r>
      <w:r w:rsidRPr="00717AE6">
        <w:rPr>
          <w:sz w:val="16"/>
        </w:rPr>
        <w:t xml:space="preserve">. </w:t>
      </w:r>
      <w:r w:rsidRPr="00717AE6">
        <w:rPr>
          <w:rStyle w:val="StyleBoldUnderline"/>
        </w:rPr>
        <w:t>The appropriation of the state by native elites in Asia and in Africa</w:t>
      </w:r>
      <w:r w:rsidRPr="00717AE6">
        <w:rPr>
          <w:sz w:val="16"/>
        </w:rPr>
        <w:t xml:space="preserve"> (as before in the Americas, Haiti being a particular case, which we cannot analyze here, the construction of the colonial states by Creole elites of Iberian descendents in the south and British in the north</w:t>
      </w:r>
      <w:proofErr w:type="gramStart"/>
      <w:r w:rsidRPr="00717AE6">
        <w:rPr>
          <w:sz w:val="16"/>
        </w:rPr>
        <w:t>),</w:t>
      </w:r>
      <w:proofErr w:type="gramEnd"/>
      <w:r w:rsidRPr="00717AE6">
        <w:rPr>
          <w:sz w:val="16"/>
        </w:rPr>
        <w:t xml:space="preserve"> </w:t>
      </w:r>
      <w:r w:rsidRPr="00717AE6">
        <w:rPr>
          <w:rStyle w:val="StyleBoldUnderline"/>
        </w:rPr>
        <w:t>remained linked to and dependent from global imperial politics and economy</w:t>
      </w:r>
      <w:r w:rsidRPr="00717AE6">
        <w:rPr>
          <w:sz w:val="16"/>
        </w:rPr>
        <w:t xml:space="preserve">. So much so that in certain cases, </w:t>
      </w:r>
      <w:r w:rsidRPr="00717AE6">
        <w:rPr>
          <w:rStyle w:val="StyleBoldUnderline"/>
        </w:rPr>
        <w:t>the decolonial states followed the same rules of the liberal game,</w:t>
      </w:r>
      <w:r w:rsidRPr="00717AE6">
        <w:rPr>
          <w:sz w:val="16"/>
        </w:rPr>
        <w:t xml:space="preserve"> as in India; in other cases</w:t>
      </w:r>
      <w:r w:rsidRPr="00717AE6">
        <w:rPr>
          <w:rStyle w:val="StyleBoldUnderline"/>
        </w:rPr>
        <w:t>, they attempted an approximation towards Marxism</w:t>
      </w:r>
      <w:r w:rsidRPr="00717AE6">
        <w:rPr>
          <w:sz w:val="16"/>
        </w:rPr>
        <w:t>, as in the case of Patrice Lumumba (Prime Minister of the Democratic Republic of the Congo). The enormous contribution of decolonization (or independence), as much in the first wave from 1776 to 1830 in the Americas as in the second in Asia and Africa, has been to plant the flag of decolonial pluri-versality against the flag and the tanks of imperial uni-versality</w:t>
      </w:r>
      <w:r w:rsidRPr="00717AE6">
        <w:rPr>
          <w:rStyle w:val="StyleBoldUnderline"/>
        </w:rPr>
        <w:t xml:space="preserve">. The limits of all these movements were those of not having found an opening and a freedom of </w:t>
      </w:r>
      <w:proofErr w:type="gramStart"/>
      <w:r w:rsidRPr="00717AE6">
        <w:rPr>
          <w:rStyle w:val="StyleBoldUnderline"/>
        </w:rPr>
        <w:t>an other</w:t>
      </w:r>
      <w:proofErr w:type="gramEnd"/>
      <w:r w:rsidRPr="00717AE6">
        <w:rPr>
          <w:rStyle w:val="StyleBoldUnderline"/>
        </w:rPr>
        <w:t xml:space="preserve"> thinking</w:t>
      </w:r>
      <w:r w:rsidRPr="00717AE6">
        <w:rPr>
          <w:sz w:val="16"/>
        </w:rPr>
        <w:t xml:space="preserve">: </w:t>
      </w:r>
      <w:r w:rsidRPr="00717AE6">
        <w:rPr>
          <w:rStyle w:val="StyleBoldUnderline"/>
        </w:rPr>
        <w:t>that is, of a decolonization that would carry them</w:t>
      </w:r>
      <w:r w:rsidRPr="00717AE6">
        <w:rPr>
          <w:sz w:val="16"/>
        </w:rPr>
        <w:t xml:space="preserve">, in the Zapatistas’ terms, </w:t>
      </w:r>
      <w:r w:rsidRPr="00717AE6">
        <w:rPr>
          <w:rStyle w:val="StyleBoldUnderline"/>
        </w:rPr>
        <w:t>towards a world that would fit many worlds</w:t>
      </w:r>
      <w:r w:rsidRPr="00717AE6">
        <w:rPr>
          <w:sz w:val="16"/>
        </w:rPr>
        <w:t xml:space="preserve"> (e.g., pluri-versality), </w:t>
      </w:r>
      <w:r w:rsidRPr="00717AE6">
        <w:rPr>
          <w:rStyle w:val="StyleBoldUnderline"/>
        </w:rPr>
        <w:t>that would reaffirm the conviction that another world is possible in the World Social Forum</w:t>
      </w:r>
      <w:r w:rsidRPr="00717AE6">
        <w:rPr>
          <w:sz w:val="16"/>
        </w:rPr>
        <w:t>. This includes not only the Zapatistas and the World Social Forum, but also Hugo Chávez. The epistemic-political platform of Hugo Chávez (metaphorically, the Bolivarian revolution) is not the same platform as that used by Fidel Castro (metaphorically, the Socialist revolution). The rules of the game that are being proposed by Chávez in Venezuela and Evo Morales in Bolivia are different from those of past movements. By 2010, it is clear also that Lula da Silva went engaged in the route of “dewesternization,” joining East Asian countries that, while maintaining capitalist economy, reject to be told by the IMF or by the European Union what is the “correct” course of action. If China had followed the IMF instructions, we can be sure that it would not be what it is now. It was their epistemic disobedience in economic theory first and political theory now that made possible “the miracle.”13 What I wish to say is that “</w:t>
      </w:r>
      <w:r w:rsidRPr="00717AE6">
        <w:rPr>
          <w:rStyle w:val="StyleBoldUnderline"/>
        </w:rPr>
        <w:t>that other world” that we begin to imagine cannot merely be liberal, Christian, or Marxist or a mix of the three</w:t>
      </w:r>
      <w:r w:rsidRPr="00717AE6">
        <w:rPr>
          <w:sz w:val="16"/>
        </w:rPr>
        <w:t xml:space="preserve">, </w:t>
      </w:r>
      <w:r w:rsidRPr="00717AE6">
        <w:rPr>
          <w:rStyle w:val="StyleBoldUnderline"/>
        </w:rPr>
        <w:t>which would assure that the modern/colonial bubble, capitalistic and imperial, would triumph and</w:t>
      </w:r>
      <w:r w:rsidRPr="00717AE6">
        <w:rPr>
          <w:sz w:val="16"/>
        </w:rPr>
        <w:t xml:space="preserve"> </w:t>
      </w:r>
      <w:r w:rsidRPr="00717AE6">
        <w:rPr>
          <w:rStyle w:val="StyleBoldUnderline"/>
        </w:rPr>
        <w:t>that this triumph would assure</w:t>
      </w:r>
      <w:r w:rsidRPr="00717AE6">
        <w:rPr>
          <w:sz w:val="16"/>
        </w:rPr>
        <w:t xml:space="preserve"> what Francis Fukuyama celebrated as </w:t>
      </w:r>
      <w:r w:rsidRPr="00717AE6">
        <w:rPr>
          <w:rStyle w:val="StyleBoldUnderline"/>
        </w:rPr>
        <w:t>the end of history</w:t>
      </w:r>
      <w:r w:rsidRPr="00717AE6">
        <w:rPr>
          <w:sz w:val="16"/>
        </w:rPr>
        <w:t>.14 Thus, I imagine what Fukuyama would think: that the entire population of China, the entire Islamic population from the Middle East to Central Asia and from Central Asia to Indonesia; a</w:t>
      </w:r>
      <w:r w:rsidRPr="00717AE6">
        <w:rPr>
          <w:rStyle w:val="StyleBoldUnderline"/>
        </w:rPr>
        <w:t>l</w:t>
      </w:r>
      <w:r w:rsidRPr="00717AE6">
        <w:rPr>
          <w:sz w:val="16"/>
        </w:rPr>
        <w:t xml:space="preserve">l the Indigenous peoples of the Americas from Chile to Canada to Australia and New Zealand; the entire African population from south of the Sahara, and including the Diaspora in the Americas; all the Latino/as and other minorities in the USA; alas, that all those </w:t>
      </w:r>
      <w:r w:rsidRPr="00717AE6">
        <w:rPr>
          <w:rStyle w:val="StyleBoldUnderline"/>
        </w:rPr>
        <w:t>millions of peoples that quadruple or quintuple the population of the European Atlantic and North America, would yield at their master’s feet and to a way of life that is a paradise on earth that Western capitalism and the Democratic liberal state</w:t>
      </w:r>
      <w:r w:rsidRPr="00717AE6">
        <w:rPr>
          <w:sz w:val="16"/>
        </w:rPr>
        <w:t>—</w:t>
      </w:r>
      <w:r w:rsidRPr="00717AE6">
        <w:rPr>
          <w:rStyle w:val="StyleBoldUnderline"/>
        </w:rPr>
        <w:t xml:space="preserve">maintained by a television and music industry </w:t>
      </w:r>
      <w:r w:rsidRPr="00717AE6">
        <w:rPr>
          <w:sz w:val="16"/>
        </w:rPr>
        <w:t>without comparison</w:t>
      </w:r>
      <w:r w:rsidRPr="00717AE6">
        <w:rPr>
          <w:rStyle w:val="StyleBoldUnderline"/>
        </w:rPr>
        <w:t>; mummified by a technology that creates a new “trick” of fascination and jubilee each minute</w:t>
      </w:r>
      <w:r w:rsidRPr="00717AE6">
        <w:rPr>
          <w:sz w:val="16"/>
        </w:rPr>
        <w:t>—is projected as a success without limits, an excellence without borders and as techno-industrial-genetic growth that assures paradise for all mortals. In this panorama</w:t>
      </w:r>
      <w:r w:rsidRPr="00717AE6">
        <w:rPr>
          <w:rStyle w:val="StyleBoldUnderline"/>
        </w:rPr>
        <w:t>, Marxism would continue as the opposition necessary in order to maintain the system</w:t>
      </w:r>
      <w:r w:rsidRPr="00717AE6">
        <w:rPr>
          <w:sz w:val="16"/>
        </w:rPr>
        <w:t xml:space="preserve">. </w:t>
      </w:r>
      <w:r w:rsidRPr="00717AE6">
        <w:rPr>
          <w:rStyle w:val="StyleBoldUnderline"/>
        </w:rPr>
        <w:t>The end of history would thus be the triumph of liberalism</w:t>
      </w:r>
      <w:r w:rsidRPr="00717AE6">
        <w:rPr>
          <w:sz w:val="16"/>
        </w:rPr>
        <w:t xml:space="preserve">, seconded by conservative Christianity against the constant protest of the Marxist Left and the Philosophy of Liberation. </w:t>
      </w:r>
      <w:r w:rsidRPr="00717AE6">
        <w:rPr>
          <w:rStyle w:val="StyleBoldUnderline"/>
        </w:rPr>
        <w:t>Thus it would be, until the end of time</w:t>
      </w:r>
      <w:r w:rsidRPr="00717AE6">
        <w:rPr>
          <w:sz w:val="16"/>
        </w:rPr>
        <w:t xml:space="preserve">. </w:t>
      </w:r>
      <w:proofErr w:type="gramStart"/>
      <w:r w:rsidRPr="00717AE6">
        <w:rPr>
          <w:sz w:val="16"/>
        </w:rPr>
        <w:t>Whether we like it or not, after the end of history came Afghanistan, Iraq, Katrina, and France 2005.</w:t>
      </w:r>
      <w:proofErr w:type="gramEnd"/>
      <w:r w:rsidRPr="00717AE6">
        <w:rPr>
          <w:sz w:val="16"/>
        </w:rPr>
        <w:t xml:space="preserve"> Literally, </w:t>
      </w:r>
      <w:r w:rsidRPr="00717AE6">
        <w:rPr>
          <w:rStyle w:val="StyleBoldUnderline"/>
        </w:rPr>
        <w:t xml:space="preserve">an-other history is coming to the forefront in which planetary and </w:t>
      </w:r>
      <w:r w:rsidRPr="00717AE6">
        <w:rPr>
          <w:rStyle w:val="StyleBoldUnderline"/>
        </w:rPr>
        <w:lastRenderedPageBreak/>
        <w:t>pluri-versal decolonial thinking, growing since the foundational moment</w:t>
      </w:r>
      <w:r w:rsidRPr="00717AE6">
        <w:rPr>
          <w:sz w:val="16"/>
        </w:rPr>
        <w:t>—sixteenth century—</w:t>
      </w:r>
      <w:r w:rsidRPr="00717AE6">
        <w:rPr>
          <w:rStyle w:val="StyleBoldUnderline"/>
        </w:rPr>
        <w:t xml:space="preserve">would lead the way toward a non-capitalist and imperial/colonial future. </w:t>
      </w:r>
      <w:r w:rsidRPr="00717AE6">
        <w:rPr>
          <w:sz w:val="16"/>
        </w:rPr>
        <w:t xml:space="preserve">Let us rethink from the position that we just arrived at the interpretation to which the decolonizing independence movements were reduced. They were interpreted as processes of imperial liberation: </w:t>
      </w:r>
      <w:r w:rsidRPr="00717AE6">
        <w:rPr>
          <w:rStyle w:val="StyleBoldUnderline"/>
        </w:rPr>
        <w:t>in the nineteenth century, England and France supported</w:t>
      </w:r>
      <w:r w:rsidRPr="00717AE6">
        <w:rPr>
          <w:sz w:val="16"/>
        </w:rPr>
        <w:t xml:space="preserve"> the </w:t>
      </w:r>
      <w:r w:rsidRPr="00717AE6">
        <w:rPr>
          <w:rStyle w:val="StyleBoldUnderline"/>
        </w:rPr>
        <w:t>decolonization</w:t>
      </w:r>
      <w:r w:rsidRPr="00717AE6">
        <w:rPr>
          <w:sz w:val="16"/>
        </w:rPr>
        <w:t xml:space="preserve"> </w:t>
      </w:r>
      <w:r w:rsidRPr="00717AE6">
        <w:rPr>
          <w:rStyle w:val="StyleBoldUnderline"/>
        </w:rPr>
        <w:t>of</w:t>
      </w:r>
      <w:r w:rsidRPr="00717AE6">
        <w:rPr>
          <w:sz w:val="16"/>
        </w:rPr>
        <w:t xml:space="preserve"> </w:t>
      </w:r>
      <w:r w:rsidRPr="00717AE6">
        <w:rPr>
          <w:rStyle w:val="StyleBoldUnderline"/>
        </w:rPr>
        <w:t>the Spanish and Portuguese colonies</w:t>
      </w:r>
      <w:r w:rsidRPr="00717AE6">
        <w:rPr>
          <w:sz w:val="16"/>
        </w:rPr>
        <w:t xml:space="preserve">; </w:t>
      </w:r>
      <w:r w:rsidRPr="00717AE6">
        <w:rPr>
          <w:rStyle w:val="StyleBoldUnderline"/>
        </w:rPr>
        <w:t>in the twentieth century, the U</w:t>
      </w:r>
      <w:r w:rsidRPr="00717AE6">
        <w:rPr>
          <w:sz w:val="16"/>
        </w:rPr>
        <w:t xml:space="preserve">nited </w:t>
      </w:r>
      <w:r w:rsidRPr="00717AE6">
        <w:rPr>
          <w:rStyle w:val="StyleBoldUnderline"/>
        </w:rPr>
        <w:t>S</w:t>
      </w:r>
      <w:r w:rsidRPr="00717AE6">
        <w:rPr>
          <w:sz w:val="16"/>
        </w:rPr>
        <w:t xml:space="preserve">tates </w:t>
      </w:r>
      <w:r w:rsidRPr="00717AE6">
        <w:rPr>
          <w:rStyle w:val="StyleBoldUnderline"/>
        </w:rPr>
        <w:t>supported</w:t>
      </w:r>
      <w:r w:rsidRPr="00717AE6">
        <w:rPr>
          <w:sz w:val="16"/>
        </w:rPr>
        <w:t xml:space="preserve"> the </w:t>
      </w:r>
      <w:r w:rsidRPr="00717AE6">
        <w:rPr>
          <w:rStyle w:val="StyleBoldUnderline"/>
        </w:rPr>
        <w:t>decolonization</w:t>
      </w:r>
      <w:r w:rsidRPr="00717AE6">
        <w:rPr>
          <w:sz w:val="16"/>
        </w:rPr>
        <w:t xml:space="preserve"> </w:t>
      </w:r>
      <w:r w:rsidRPr="00717AE6">
        <w:rPr>
          <w:rStyle w:val="StyleBoldUnderline"/>
        </w:rPr>
        <w:t>of the French and English colonies</w:t>
      </w:r>
      <w:r w:rsidRPr="00717AE6">
        <w:rPr>
          <w:sz w:val="16"/>
        </w:rPr>
        <w:t xml:space="preserve">. </w:t>
      </w:r>
      <w:r w:rsidRPr="00717AE6">
        <w:rPr>
          <w:rStyle w:val="StyleBoldUnderline"/>
        </w:rPr>
        <w:t xml:space="preserve">In reality, it was </w:t>
      </w:r>
      <w:proofErr w:type="gramStart"/>
      <w:r w:rsidRPr="00717AE6">
        <w:rPr>
          <w:rStyle w:val="StyleBoldUnderline"/>
        </w:rPr>
        <w:t>a liberation</w:t>
      </w:r>
      <w:proofErr w:type="gramEnd"/>
      <w:r w:rsidRPr="00717AE6">
        <w:rPr>
          <w:rStyle w:val="StyleBoldUnderline"/>
        </w:rPr>
        <w:t xml:space="preserve"> from one empire only to fall into the hands of another</w:t>
      </w:r>
      <w:r w:rsidRPr="00717AE6">
        <w:rPr>
          <w:sz w:val="16"/>
        </w:rPr>
        <w:t xml:space="preserve">, and was supported by independence movements in the name of freedom. </w:t>
      </w:r>
      <w:r w:rsidRPr="00717AE6">
        <w:rPr>
          <w:rStyle w:val="StyleBoldUnderline"/>
        </w:rPr>
        <w:t>The possibility of decolonial thinking was silenced by official interpretations.</w:t>
      </w:r>
      <w:r w:rsidRPr="00717AE6">
        <w:rPr>
          <w:sz w:val="16"/>
        </w:rPr>
        <w:t xml:space="preserve"> The complains of Amílcar Cabral, of Aimé Césaire, of Frantz Fanon, were admired in order to be disqualified; just as the achievements of Patrice Lumumba were celebrated after cutting his body into pieces. </w:t>
      </w:r>
      <w:r w:rsidRPr="00717AE6">
        <w:rPr>
          <w:rStyle w:val="StyleBoldUnderline"/>
        </w:rPr>
        <w:t>To rethink the decolonizing independence movements</w:t>
      </w:r>
      <w:r w:rsidRPr="00717AE6">
        <w:rPr>
          <w:sz w:val="16"/>
        </w:rPr>
        <w:t xml:space="preserve"> (in their two historic moments, in America and in Asia-Africa) </w:t>
      </w:r>
      <w:r w:rsidRPr="00717AE6">
        <w:rPr>
          <w:rStyle w:val="StyleBoldUnderline"/>
        </w:rPr>
        <w:t>means to think of them as moments of de-linking and opening within the processes of de-colonizing knowledge and being; moments that were veiled by the interpretative mechanism of the rhetoric of modernity,</w:t>
      </w:r>
      <w:r w:rsidRPr="00717AE6">
        <w:rPr>
          <w:sz w:val="16"/>
        </w:rPr>
        <w:t xml:space="preserve"> </w:t>
      </w:r>
      <w:r w:rsidRPr="00717AE6">
        <w:rPr>
          <w:rStyle w:val="StyleBoldUnderline"/>
        </w:rPr>
        <w:t>the concealment of coloniality and, in consequence, the invisibilization of the seed of decolonial thinking</w:t>
      </w:r>
      <w:r w:rsidRPr="00717AE6">
        <w:rPr>
          <w:sz w:val="16"/>
        </w:rPr>
        <w:t xml:space="preserve">. In other words, the decolonizing independence movements were interpreted within the same “revolutionary” logic of modernity, according to the model of the Glorious Revolution in England, the French Revolution, and the Bolshevik Revolution in Russia. </w:t>
      </w:r>
      <w:r w:rsidRPr="00717AE6">
        <w:rPr>
          <w:rStyle w:val="StyleBoldUnderline"/>
        </w:rPr>
        <w:t>To rethink means to de-link the logic of decolonizing independence movements from the bourgeois and socialist revolutions.</w:t>
      </w:r>
    </w:p>
    <w:p w14:paraId="61DA01E4" w14:textId="77777777" w:rsidR="00C66F22" w:rsidRPr="00717AE6" w:rsidRDefault="00C66F22" w:rsidP="00C66F22">
      <w:pPr>
        <w:pStyle w:val="Nothing"/>
      </w:pPr>
    </w:p>
    <w:p w14:paraId="41D83E77" w14:textId="1E053958" w:rsidR="008E5143" w:rsidRPr="00717AE6" w:rsidRDefault="00743C9A" w:rsidP="008E5143">
      <w:pPr>
        <w:pStyle w:val="BlockHeadings"/>
      </w:pPr>
      <w:r w:rsidRPr="00717AE6">
        <w:t xml:space="preserve">A2: </w:t>
      </w:r>
      <w:r w:rsidR="008E5143" w:rsidRPr="00717AE6">
        <w:t xml:space="preserve">Gov’t won’t only be Southern/AT You’re not from the </w:t>
      </w:r>
      <w:proofErr w:type="gramStart"/>
      <w:r w:rsidR="008E5143" w:rsidRPr="00717AE6">
        <w:t>South(</w:t>
      </w:r>
      <w:proofErr w:type="gramEnd"/>
      <w:r w:rsidR="008E5143" w:rsidRPr="00717AE6">
        <w:t>?)</w:t>
      </w:r>
    </w:p>
    <w:p w14:paraId="35E46458" w14:textId="77777777" w:rsidR="008E5143" w:rsidRPr="00717AE6" w:rsidRDefault="008E5143" w:rsidP="008E5143">
      <w:pPr>
        <w:pStyle w:val="Nothing"/>
      </w:pPr>
    </w:p>
    <w:p w14:paraId="1FE13E23" w14:textId="77777777" w:rsidR="008E5143" w:rsidRPr="00717AE6" w:rsidRDefault="008E5143" w:rsidP="008E5143">
      <w:pPr>
        <w:pStyle w:val="Tags"/>
      </w:pPr>
      <w:r w:rsidRPr="00717AE6">
        <w:t xml:space="preserve">The alternative is intercultural coexistence – initial location doesn’t matter as long as those in government think from the South </w:t>
      </w:r>
    </w:p>
    <w:p w14:paraId="1F199591" w14:textId="2FF37A0E" w:rsidR="008E5143" w:rsidRPr="00717AE6" w:rsidRDefault="008E5143" w:rsidP="008E5143">
      <w:pPr>
        <w:pStyle w:val="Nothing"/>
      </w:pPr>
      <w:r w:rsidRPr="00717AE6">
        <w:rPr>
          <w:rStyle w:val="StyleStyleBold12pt"/>
        </w:rPr>
        <w:t>Mignolo</w:t>
      </w:r>
      <w:r w:rsidRPr="00717AE6">
        <w:t xml:space="preserve"> (Professor of Literature in Duke University, Joint Appointments in Cultural Anthropology and Romance Studies) </w:t>
      </w:r>
      <w:r w:rsidRPr="00717AE6">
        <w:rPr>
          <w:rStyle w:val="StyleStyleBold12pt"/>
        </w:rPr>
        <w:t>201</w:t>
      </w:r>
      <w:r w:rsidR="00104117" w:rsidRPr="00717AE6">
        <w:rPr>
          <w:rStyle w:val="StyleStyleBold12pt"/>
        </w:rPr>
        <w:t>2</w:t>
      </w:r>
    </w:p>
    <w:p w14:paraId="338B8EC7" w14:textId="38FA5584" w:rsidR="008E5143" w:rsidRPr="00717AE6" w:rsidRDefault="008E5143" w:rsidP="008E5143">
      <w:pPr>
        <w:pStyle w:val="Nothing"/>
      </w:pPr>
      <w:r w:rsidRPr="00717AE6">
        <w:t xml:space="preserve">Walter, “Epistemic Disobedience and the Decolonial Option: A Manifesto,” Transmodernity: Journal of Peripheral Cultural Production of the Luso-Hispanic World, 55-57, NDW </w:t>
      </w:r>
      <w:r w:rsidR="00790444" w:rsidRPr="00717AE6">
        <w:rPr>
          <w:sz w:val="24"/>
        </w:rPr>
        <w:t xml:space="preserve"> </w:t>
      </w:r>
      <w:r w:rsidR="00790444" w:rsidRPr="00717AE6">
        <w:t>//DDI13</w:t>
      </w:r>
    </w:p>
    <w:p w14:paraId="15EA554E" w14:textId="77777777" w:rsidR="008E5143" w:rsidRPr="00717AE6" w:rsidRDefault="008E5143" w:rsidP="008E5143">
      <w:pPr>
        <w:pStyle w:val="Nothing"/>
      </w:pPr>
    </w:p>
    <w:p w14:paraId="0BF13D7D" w14:textId="77777777" w:rsidR="008E5143" w:rsidRPr="00717AE6" w:rsidRDefault="008E5143" w:rsidP="008E5143">
      <w:pPr>
        <w:pStyle w:val="Cards"/>
        <w:rPr>
          <w:bCs/>
          <w:u w:val="single"/>
        </w:rPr>
      </w:pPr>
      <w:r w:rsidRPr="00717AE6">
        <w:t xml:space="preserve">What did Waman </w:t>
      </w:r>
      <w:r w:rsidRPr="00717AE6">
        <w:rPr>
          <w:rStyle w:val="StyleBoldUnderline"/>
        </w:rPr>
        <w:t>Puma propose? A “good government” based on a “new chronicle.”</w:t>
      </w:r>
      <w:r w:rsidRPr="00717AE6">
        <w:t xml:space="preserve"> This was natural. The Catalonian historian Josep Fontaná at one moment said that to do so does not take much time; there are as many histories as political projects (heard by those who listened during a conference during which he expressed this; if Fontaná had not stated this, it must be stated). The diversity of the political projects of the Castilians centered </w:t>
      </w:r>
      <w:proofErr w:type="gramStart"/>
      <w:r w:rsidRPr="00717AE6">
        <w:t>around</w:t>
      </w:r>
      <w:proofErr w:type="gramEnd"/>
      <w:r w:rsidRPr="00717AE6">
        <w:t xml:space="preserve"> a concept of history whose source was in Greece and Rome (Herodotus, Titus Livius, Tasso). The political project issued by Waman Puma or Taqi Onkoy was not linked to this concept. They were not supported by the memory of Greece and Rome (that is to say, there was no reason for them to seek such support, but not doing so added another element to the inferiority of these Indians that did not know the Bible nor the Greco-Roman thinkers). </w:t>
      </w:r>
      <w:r w:rsidRPr="00717AE6">
        <w:rPr>
          <w:rStyle w:val="StyleBoldUnderline"/>
        </w:rPr>
        <w:t xml:space="preserve">How did Waman Puma propose this “good government”? </w:t>
      </w:r>
      <w:r w:rsidRPr="00717AE6">
        <w:t xml:space="preserve">In the first place, </w:t>
      </w:r>
      <w:r w:rsidRPr="00717AE6">
        <w:rPr>
          <w:rStyle w:val="StyleBoldUnderline"/>
        </w:rPr>
        <w:t>he structured the historical account according to a constant and coherent ethical-political critique</w:t>
      </w:r>
      <w:r w:rsidRPr="00717AE6">
        <w:t xml:space="preserve">. He equally criticized the Castilians, the Indians, the Black, the Moors, and the Jews. During the second half of the sixteeenth century, the zone of Cuzco was without a doubt a “multicultural” society (as we would say today). But it was not a “multicultural” society within the empire, but rather within the colony. Is there a difference? “Multiculturalism” is “multiculturalism,” it does not matter if we argue from an un-incorporated and de-localized epistemology. As a simple correlation, one can think about the “multicultural” society of the Peninsula: Christians, Moors, Jews, and converts that put into movement the three religious categories. On the other hand, in the colonies the pillars were made from Indians, Castilians, and Africans, especially from the end of the sixteenth century and forward. Furthermore, categories of mestizaje (racial mixing) and the three “basic” mixes appeared in the colonies as a result of the three pillars of the ethno-racial triangle: mestizo/a mulatto/a, and zambo/a (half Amerindian and half African). Waman Puma’s political theory is articulated via two principles: First, the critique of all identifiable human groups in the colonies, according to the classificatory categories of the moment. Nobody was safe from Waman Puma’s critiques. But, what </w:t>
      </w:r>
      <w:proofErr w:type="gramStart"/>
      <w:r w:rsidRPr="00717AE6">
        <w:t>is the criteria</w:t>
      </w:r>
      <w:proofErr w:type="gramEnd"/>
      <w:r w:rsidRPr="00717AE6">
        <w:t xml:space="preserve"> that Waman employs in order to establish his criticism? Christianity. How</w:t>
      </w:r>
      <w:proofErr w:type="gramStart"/>
      <w:r w:rsidRPr="00717AE6">
        <w:t>?—</w:t>
      </w:r>
      <w:proofErr w:type="gramEnd"/>
      <w:r w:rsidRPr="00717AE6">
        <w:t xml:space="preserve">asked a student in my third class about Waman Puma—How can it be decolonial thinking if he embraced Christianity? But he did. Let us reflect upon this. At the end of the sixteenth century and the beginning of the seventeenth century, there was no Diderot, nor Rousseau, nor Kant, nor Spinoza, nor Marx, nor Freud. That is to say, secular criticism did not yet exist. Waman Puma historically and ethically adopted Christianity. This argument has two levels. One is the historical one. Superficially, Waman Puma would be a liar since there was no Christianity before the arrival of the Castilians. The other level is epistemic-logical. In this reading, Christianity in Europe would not be anything but a regional version of certain principles that affect human conduct and that establish criteria for coexistence, for “good government.” Waman Puma’s argument should be read at this second level and </w:t>
      </w:r>
      <w:r w:rsidRPr="00717AE6">
        <w:lastRenderedPageBreak/>
        <w:t xml:space="preserve">not at the first. To read at the first level is Eurocentric and grants Western European Christianity (that which expanded to America) the possession of universal principles below the name of Christianity. In Waman Puma’s argument, Christianity is equivalent to that of the democracy of the pen and the word of the Zapatistas: democracy is not the private property of Western thought and political theory, but rather one of the principles of coexistence, of good living, that has no owner. Waman Puma seized upon Christian principles in spite of and against harmful Christians, just as the Zapatistas seize upon democracy in spite of and against a Mexican government that is complicit with the commercialization of democracy in Washington’s market. This analogy has a dual function: pedagogically, to familiarize us with Waman Puma’s situation of four and a half centuries ago; and politically and epistemically, to remind us of the continuity and the various manifestations of decolonial thinking throughout the centuries. Second, once having carried out his critique of all human groups and also having identified the virtues of all human groups, </w:t>
      </w:r>
      <w:r w:rsidRPr="00717AE6">
        <w:rPr>
          <w:rStyle w:val="StyleBoldUnderline"/>
        </w:rPr>
        <w:t xml:space="preserve">Waman Puma proposes a “good government” composed of righteous individuals, regardless of their identity as Indian, Castilian, Moorish, or Black African. In other words, the “good government” is proposed as a space of coexistence and of the overcoming of colonial difference. </w:t>
      </w:r>
      <w:r w:rsidRPr="00717AE6">
        <w:t xml:space="preserve">The two powerful groups—politically and demographically—were without a doubt the Castilians and the Indians, and it is a logical possibility that Waman Puma does not hide his identification with the Indians, even though he could have opted to identify himself with the Castilians, assuming that subjectively he could never be a Castilian even though legally he was. </w:t>
      </w:r>
      <w:r w:rsidRPr="00717AE6">
        <w:rPr>
          <w:rStyle w:val="StyleBoldUnderline"/>
        </w:rPr>
        <w:t>As a result of the geo and bio-political shift that arises from decolonial thinking and counters the theopolitical shift</w:t>
      </w:r>
      <w:r w:rsidRPr="00717AE6">
        <w:t xml:space="preserve"> (de-incorporated and de-localized or, better yet, localized in the non-place that separates God and its representatives on earth), “</w:t>
      </w:r>
      <w:r w:rsidRPr="00717AE6">
        <w:rPr>
          <w:rStyle w:val="StyleBoldUnderline"/>
        </w:rPr>
        <w:t>the starting point of the epistemology” is congruent with decolonial thinking: the starting point of epistemology founds and sustains imperial reason</w:t>
      </w:r>
      <w:r w:rsidRPr="00717AE6">
        <w:t xml:space="preserve"> (theo- and geo-politically)</w:t>
      </w:r>
      <w:proofErr w:type="gramStart"/>
      <w:r w:rsidRPr="00717AE6">
        <w:t>.18</w:t>
      </w:r>
      <w:proofErr w:type="gramEnd"/>
      <w:r w:rsidRPr="00717AE6">
        <w:t xml:space="preserve"> Waman Puma constructed the idea of “good government” within Tawantinsuyu. Contrary to the Occidental modern utopias that Thomas More initiated a century before, Waman Puma’s utopia is not located in a non-place of time (Occidental modern utopias being settled within the non-space of a secular future), but rather within the reinscription of a space displaced by the Castilians. To be honest, what Waman Puma proposes is a “topia” of border reason and of decolonial thinking. This is border reason because his “topia” is structured within Tawantinsuyu. As it is known, Tawantinsuyu approximately means the “four sides or corners of the world.” For the person that is not familiar with the diagram of Tawantinsuyu, imagine the diagonals of a square (without the four sides, only the diagonals). The four spaces formed by the diagonals are its own four spaces, significant spaces within the structure and the social hierarchies. The center, the Incan period, was occupied by Cuzco, and in the zones and towns of the Incan period, all those that were organized within Tawantinsuyu occupied the town in question. It is within this schema that Waman Puma situated Phillip III in the center of Tawantinsuyu, since </w:t>
      </w:r>
      <w:proofErr w:type="gramStart"/>
      <w:r w:rsidRPr="00717AE6">
        <w:t>it was demonstrated by the Pontifical World</w:t>
      </w:r>
      <w:proofErr w:type="gramEnd"/>
      <w:r w:rsidRPr="00717AE6">
        <w:t>, and Phillip III occupied the throne as much in Castile as in Tawantinsuyu. Later, Waman Puma distributed the four spaces to each of the aforementioned groups. In one he situated the Indians, in another the Castilians, in another the Moors, and in yet another the Africans. As a result of Tawantinsuyu being a hierarchical structure, Waman Puma maintained that hierarchy via the distribution of the four spaces (details are not found here since our objective is to locate the emergence of colonial thinking and not to enter into an analysis of its organization). However</w:t>
      </w:r>
      <w:r w:rsidRPr="00717AE6">
        <w:rPr>
          <w:rStyle w:val="StyleBoldUnderline"/>
        </w:rPr>
        <w:t>, the “good government” was,</w:t>
      </w:r>
      <w:r w:rsidRPr="00717AE6">
        <w:t xml:space="preserve"> on the one hand</w:t>
      </w:r>
      <w:r w:rsidRPr="00717AE6">
        <w:rPr>
          <w:rStyle w:val="StyleBoldUnderline"/>
        </w:rPr>
        <w:t>, proposed as a space of co-existence with Castile, and on the other hand, as one of co-existence between various communities</w:t>
      </w:r>
      <w:r w:rsidRPr="00717AE6">
        <w:t xml:space="preserve"> (or nations) within Tawantinsuyu. </w:t>
      </w:r>
      <w:proofErr w:type="gramStart"/>
      <w:r w:rsidRPr="00717AE6">
        <w:rPr>
          <w:rStyle w:val="StyleBoldUnderline"/>
        </w:rPr>
        <w:t>That is to say, trans-national co-existence and inter-cultural co-existence.</w:t>
      </w:r>
      <w:proofErr w:type="gramEnd"/>
      <w:r w:rsidRPr="00717AE6">
        <w:rPr>
          <w:rStyle w:val="StyleBoldUnderline"/>
        </w:rPr>
        <w:t xml:space="preserve"> Intercultural and not multi-cultural</w:t>
      </w:r>
      <w:r w:rsidRPr="00717AE6">
        <w:t xml:space="preserve">, because in Waman Puma’s proposal, Phillip III is not the sovereign of a Hispanic political structure within Tawantinsuyu, but is rather the sovereign of Tawantinsuyu. Phillip III thus remains un-located within his memory, tradition, language formation, and political thinking. </w:t>
      </w:r>
      <w:r w:rsidRPr="00717AE6">
        <w:rPr>
          <w:rStyle w:val="StyleBoldUnderline"/>
        </w:rPr>
        <w:t>This political theory of Waman Puma is a product of critical border thinking,</w:t>
      </w:r>
      <w:r w:rsidRPr="00717AE6">
        <w:t xml:space="preserve"> and therefore of decolonial thinking.19 </w:t>
      </w:r>
      <w:proofErr w:type="gramStart"/>
      <w:r w:rsidRPr="00717AE6">
        <w:t>The</w:t>
      </w:r>
      <w:proofErr w:type="gramEnd"/>
      <w:r w:rsidRPr="00717AE6">
        <w:t xml:space="preserve"> last, most extensive section of “</w:t>
      </w:r>
      <w:r w:rsidRPr="00717AE6">
        <w:rPr>
          <w:rStyle w:val="StyleBoldUnderline"/>
        </w:rPr>
        <w:t>good government” is dedicated to</w:t>
      </w:r>
      <w:r w:rsidRPr="00717AE6">
        <w:t xml:space="preserve"> the description of “labors and days” within Tawantinsuyu. The rhythm of the seasons, the </w:t>
      </w:r>
      <w:r w:rsidRPr="00717AE6">
        <w:rPr>
          <w:rStyle w:val="StyleBoldUnderline"/>
        </w:rPr>
        <w:t>coexistence</w:t>
      </w:r>
      <w:r w:rsidRPr="00717AE6">
        <w:t xml:space="preserve"> in and with the natural world (the sun, moon, earth, fertility, water, runas [e.g., living beings who, in the West, are described as “human beings”]) </w:t>
      </w:r>
      <w:proofErr w:type="gramStart"/>
      <w:r w:rsidRPr="00717AE6">
        <w:t>coexist</w:t>
      </w:r>
      <w:proofErr w:type="gramEnd"/>
      <w:r w:rsidRPr="00717AE6">
        <w:t xml:space="preserve"> in harmony with “good living.” </w:t>
      </w:r>
      <w:r w:rsidRPr="00717AE6">
        <w:rPr>
          <w:rStyle w:val="StyleBoldUnderline"/>
        </w:rPr>
        <w:t>This harmony is significant</w:t>
      </w:r>
      <w:r w:rsidRPr="00717AE6">
        <w:t xml:space="preserve"> at the beginning of the seventeenth century, </w:t>
      </w:r>
      <w:r w:rsidRPr="00717AE6">
        <w:rPr>
          <w:rStyle w:val="StyleBoldUnderline"/>
        </w:rPr>
        <w:t>when the formation of capitalism was already demonstrating a disregard for disposable human lives</w:t>
      </w:r>
      <w:r w:rsidRPr="00717AE6">
        <w:t xml:space="preserve"> (fundamentally, Indians and Blacks), </w:t>
      </w:r>
      <w:r w:rsidRPr="00717AE6">
        <w:rPr>
          <w:rStyle w:val="StyleBoldUnderline"/>
        </w:rPr>
        <w:t>subjected to the exploitation of labor, expropriated from their dwellings</w:t>
      </w:r>
      <w:r w:rsidRPr="00717AE6">
        <w:t xml:space="preserve"> (the land in which they were), </w:t>
      </w:r>
      <w:r w:rsidRPr="00717AE6">
        <w:rPr>
          <w:rStyle w:val="StyleBoldUnderline"/>
        </w:rPr>
        <w:t>and their dwellings transformed into land as individual property</w:t>
      </w:r>
      <w:r w:rsidRPr="00717AE6">
        <w:t xml:space="preserve">. It was a moment in which the </w:t>
      </w:r>
      <w:r w:rsidRPr="00717AE6">
        <w:rPr>
          <w:rStyle w:val="StyleBoldUnderline"/>
        </w:rPr>
        <w:t>Europeans</w:t>
      </w:r>
      <w:r w:rsidRPr="00717AE6">
        <w:t xml:space="preserve">, </w:t>
      </w:r>
      <w:r w:rsidRPr="00717AE6">
        <w:rPr>
          <w:rStyle w:val="StyleBoldUnderline"/>
        </w:rPr>
        <w:t>in their economic projects, did not contemplate the harmony of life</w:t>
      </w:r>
      <w:r w:rsidRPr="00717AE6">
        <w:t xml:space="preserve"> and the movement of the seasons, </w:t>
      </w:r>
      <w:r w:rsidRPr="00717AE6">
        <w:rPr>
          <w:rStyle w:val="StyleBoldUnderline"/>
        </w:rPr>
        <w:t>but rather concentrated all their efforts on the growth of production</w:t>
      </w:r>
      <w:r w:rsidRPr="00717AE6">
        <w:t xml:space="preserve"> (gold, silver, coffee, sugar, etc.), </w:t>
      </w:r>
      <w:r w:rsidRPr="00717AE6">
        <w:rPr>
          <w:rStyle w:val="StyleBoldUnderline"/>
        </w:rPr>
        <w:t>no matter who died</w:t>
      </w:r>
      <w:r w:rsidRPr="00717AE6">
        <w:t xml:space="preserve">. </w:t>
      </w:r>
      <w:r w:rsidRPr="00717AE6">
        <w:rPr>
          <w:rStyle w:val="StyleBoldUnderline"/>
        </w:rPr>
        <w:t>The political theory of Waman Puma opposes European political theory; it is an alternative TO the monarchic regime and the capitalistic market.</w:t>
      </w:r>
      <w:r w:rsidRPr="00717AE6">
        <w:t xml:space="preserve"> </w:t>
      </w:r>
      <w:r w:rsidRPr="00717AE6">
        <w:rPr>
          <w:rStyle w:val="StyleBoldUnderline"/>
        </w:rPr>
        <w:t>The “triumph”</w:t>
      </w:r>
      <w:r w:rsidRPr="00717AE6">
        <w:t xml:space="preserve"> (up until today</w:t>
      </w:r>
      <w:r w:rsidRPr="00717AE6">
        <w:rPr>
          <w:rStyle w:val="StyleBoldUnderline"/>
        </w:rPr>
        <w:t xml:space="preserve">) of the imperial model relegated the model of Tawantinsuyu to a world of fantasies of the disoriented and uneducated Indian: an exemplary case of the </w:t>
      </w:r>
      <w:r w:rsidRPr="00717AE6">
        <w:rPr>
          <w:rStyle w:val="StyleBoldUnderline"/>
        </w:rPr>
        <w:lastRenderedPageBreak/>
        <w:t>colonization of being by means of the colonization of knowledge, to which Waman Puma responds with a (historically) fundamental project of decolonial thinking.</w:t>
      </w:r>
    </w:p>
    <w:p w14:paraId="40D0AC0B" w14:textId="77777777" w:rsidR="008E5143" w:rsidRPr="00717AE6" w:rsidRDefault="008E5143" w:rsidP="008E5143">
      <w:pPr>
        <w:rPr>
          <w:rFonts w:ascii="Times New Roman" w:hAnsi="Times New Roman"/>
        </w:rPr>
      </w:pPr>
    </w:p>
    <w:p w14:paraId="41CA5FA4" w14:textId="77777777" w:rsidR="002A508E" w:rsidRPr="00717AE6" w:rsidRDefault="002A508E" w:rsidP="00AD25F7">
      <w:pPr>
        <w:pStyle w:val="BlockHeadings"/>
      </w:pPr>
      <w:r w:rsidRPr="00717AE6">
        <w:t>A2: Identity Politics</w:t>
      </w:r>
    </w:p>
    <w:p w14:paraId="0BC3ECF9" w14:textId="77777777" w:rsidR="002A508E" w:rsidRPr="00717AE6" w:rsidRDefault="002A508E" w:rsidP="002A508E">
      <w:pPr>
        <w:rPr>
          <w:rFonts w:ascii="Times New Roman" w:hAnsi="Times New Roman"/>
        </w:rPr>
      </w:pPr>
    </w:p>
    <w:p w14:paraId="7666D07D" w14:textId="2476AEF7" w:rsidR="002A508E" w:rsidRPr="00717AE6" w:rsidRDefault="002A508E" w:rsidP="002A508E">
      <w:pPr>
        <w:pStyle w:val="Heading4"/>
        <w:rPr>
          <w:rFonts w:ascii="Times New Roman" w:hAnsi="Times New Roman" w:cs="Times New Roman"/>
        </w:rPr>
      </w:pPr>
      <w:r w:rsidRPr="00717AE6">
        <w:rPr>
          <w:rFonts w:ascii="Times New Roman" w:hAnsi="Times New Roman" w:cs="Times New Roman"/>
        </w:rPr>
        <w:t>Must embrace subaltern epistemologies</w:t>
      </w:r>
      <w:r w:rsidR="0039183A" w:rsidRPr="00717AE6">
        <w:rPr>
          <w:rFonts w:ascii="Times New Roman" w:hAnsi="Times New Roman" w:cs="Times New Roman"/>
        </w:rPr>
        <w:t xml:space="preserve"> outside a statist framework</w:t>
      </w:r>
      <w:r w:rsidRPr="00717AE6">
        <w:rPr>
          <w:rFonts w:ascii="Times New Roman" w:hAnsi="Times New Roman" w:cs="Times New Roman"/>
        </w:rPr>
        <w:t>—sole focus on identity politics fails</w:t>
      </w:r>
      <w:r w:rsidR="0039183A" w:rsidRPr="00717AE6">
        <w:rPr>
          <w:rFonts w:ascii="Times New Roman" w:hAnsi="Times New Roman" w:cs="Times New Roman"/>
        </w:rPr>
        <w:t xml:space="preserve"> because identities are rooted in eurocentrism</w:t>
      </w:r>
    </w:p>
    <w:p w14:paraId="394F1C70" w14:textId="76AF86FC" w:rsidR="002A508E" w:rsidRPr="00717AE6" w:rsidRDefault="002A508E" w:rsidP="00AD25F7">
      <w:pPr>
        <w:pStyle w:val="Nothing"/>
      </w:pPr>
      <w:r w:rsidRPr="00717AE6">
        <w:rPr>
          <w:rStyle w:val="StyleStyleBold12pt"/>
        </w:rPr>
        <w:t>Grosfoguel 5</w:t>
      </w:r>
      <w:r w:rsidRPr="00717AE6">
        <w:rPr>
          <w:b/>
          <w:bCs/>
        </w:rPr>
        <w:t xml:space="preserve"> [</w:t>
      </w:r>
      <w:r w:rsidRPr="00717AE6">
        <w:t>Ramon, associate professor in the department of ethnic studies at the university of California at Berkeley, Critical Globalization Studies, edited by Richard Appelbaum and William Robinson 291]</w:t>
      </w:r>
      <w:r w:rsidR="00790444" w:rsidRPr="00717AE6">
        <w:t xml:space="preserve"> </w:t>
      </w:r>
    </w:p>
    <w:p w14:paraId="2B02CFF4" w14:textId="77777777" w:rsidR="002A508E" w:rsidRPr="00717AE6" w:rsidRDefault="002A508E" w:rsidP="002A508E">
      <w:pPr>
        <w:rPr>
          <w:rFonts w:ascii="Times New Roman" w:hAnsi="Times New Roman"/>
        </w:rPr>
      </w:pPr>
    </w:p>
    <w:p w14:paraId="2A83B017" w14:textId="5752056F" w:rsidR="002A508E" w:rsidRPr="00717AE6" w:rsidRDefault="002A508E" w:rsidP="002A508E">
      <w:pPr>
        <w:rPr>
          <w:rFonts w:ascii="Times New Roman" w:hAnsi="Times New Roman"/>
        </w:rPr>
      </w:pPr>
      <w:r w:rsidRPr="00717AE6">
        <w:rPr>
          <w:rFonts w:ascii="Times New Roman" w:hAnsi="Times New Roman"/>
          <w:u w:val="single"/>
        </w:rPr>
        <w:t xml:space="preserve">The perspective </w:t>
      </w:r>
      <w:r w:rsidRPr="00717AE6">
        <w:rPr>
          <w:rFonts w:ascii="Times New Roman" w:hAnsi="Times New Roman"/>
        </w:rPr>
        <w:t xml:space="preserve">articulated </w:t>
      </w:r>
      <w:r w:rsidRPr="00717AE6">
        <w:rPr>
          <w:rFonts w:ascii="Times New Roman" w:hAnsi="Times New Roman"/>
          <w:u w:val="single"/>
        </w:rPr>
        <w:t>here is not a defense of "identity politics</w:t>
      </w:r>
      <w:r w:rsidRPr="00717AE6">
        <w:rPr>
          <w:rFonts w:ascii="Times New Roman" w:hAnsi="Times New Roman"/>
        </w:rPr>
        <w:t xml:space="preserve">." </w:t>
      </w:r>
      <w:r w:rsidRPr="00717AE6">
        <w:rPr>
          <w:rFonts w:ascii="Times New Roman" w:hAnsi="Times New Roman"/>
          <w:u w:val="single"/>
        </w:rPr>
        <w:t>Subaltern identities could serve as an epistemic point of departure for a radical critique of Eurocentric paradigms and ways of thinking</w:t>
      </w:r>
      <w:r w:rsidRPr="00717AE6">
        <w:rPr>
          <w:rFonts w:ascii="Times New Roman" w:hAnsi="Times New Roman"/>
        </w:rPr>
        <w:t xml:space="preserve">. However, </w:t>
      </w:r>
      <w:r w:rsidRPr="00717AE6">
        <w:rPr>
          <w:rFonts w:ascii="Times New Roman" w:hAnsi="Times New Roman"/>
          <w:u w:val="single"/>
        </w:rPr>
        <w:t>identity politics is not equivalent to epistemological alterity</w:t>
      </w:r>
      <w:r w:rsidRPr="00717AE6">
        <w:rPr>
          <w:rFonts w:ascii="Times New Roman" w:hAnsi="Times New Roman"/>
        </w:rPr>
        <w:t xml:space="preserve">. </w:t>
      </w:r>
      <w:r w:rsidRPr="00717AE6">
        <w:rPr>
          <w:rFonts w:ascii="Times New Roman" w:hAnsi="Times New Roman"/>
          <w:u w:val="single"/>
        </w:rPr>
        <w:t>The scope of "identity politics" is limited and cannot achieve a radical transformation of the system and its colonial power matrix</w:t>
      </w:r>
      <w:r w:rsidRPr="00717AE6">
        <w:rPr>
          <w:rFonts w:ascii="Times New Roman" w:hAnsi="Times New Roman"/>
        </w:rPr>
        <w:t>.</w:t>
      </w:r>
      <w:r w:rsidRPr="00717AE6">
        <w:rPr>
          <w:rFonts w:ascii="Times New Roman" w:hAnsi="Times New Roman"/>
          <w:u w:val="single"/>
        </w:rPr>
        <w:t xml:space="preserve"> Because most modern identities are a construction of the coloniality of power in the modern</w:t>
      </w:r>
      <w:r w:rsidRPr="00717AE6">
        <w:rPr>
          <w:rFonts w:ascii="Times New Roman" w:hAnsi="Times New Roman"/>
        </w:rPr>
        <w:t xml:space="preserve">—colonial world, </w:t>
      </w:r>
      <w:r w:rsidRPr="00717AE6">
        <w:rPr>
          <w:rFonts w:ascii="Times New Roman" w:hAnsi="Times New Roman"/>
          <w:u w:val="single"/>
        </w:rPr>
        <w:t>their defense is not as subversive as it might seem at first sight</w:t>
      </w:r>
      <w:r w:rsidRPr="00717AE6">
        <w:rPr>
          <w:rFonts w:ascii="Times New Roman" w:hAnsi="Times New Roman"/>
        </w:rPr>
        <w:t xml:space="preserve">. </w:t>
      </w:r>
      <w:r w:rsidRPr="00717AE6">
        <w:rPr>
          <w:rFonts w:ascii="Times New Roman" w:hAnsi="Times New Roman"/>
          <w:u w:val="single"/>
        </w:rPr>
        <w:t xml:space="preserve">Black, Indian, African, or national identities </w:t>
      </w:r>
      <w:r w:rsidRPr="00717AE6">
        <w:rPr>
          <w:rFonts w:ascii="Times New Roman" w:hAnsi="Times New Roman"/>
        </w:rPr>
        <w:t xml:space="preserve">such as Colombian, Kenyan, or French </w:t>
      </w:r>
      <w:r w:rsidRPr="00717AE6">
        <w:rPr>
          <w:rFonts w:ascii="Times New Roman" w:hAnsi="Times New Roman"/>
          <w:u w:val="single"/>
        </w:rPr>
        <w:t>are colonial constructions</w:t>
      </w:r>
      <w:r w:rsidRPr="00717AE6">
        <w:rPr>
          <w:rFonts w:ascii="Times New Roman" w:hAnsi="Times New Roman"/>
        </w:rPr>
        <w:t xml:space="preserve">. Defending these identities could serve some progressive purposes depending on what is at stake in certain contexts. For example, in the struggles against an imperialist invasion or antiracist struggles against white supremacy. But </w:t>
      </w:r>
      <w:r w:rsidRPr="00717AE6">
        <w:rPr>
          <w:rFonts w:ascii="Times New Roman" w:hAnsi="Times New Roman"/>
          <w:u w:val="single"/>
        </w:rPr>
        <w:t>such a politics only addresses the goals of a single group or demands equality within the system rather than developing a radical anticapitalist struggle against the system. The system of exploitation is a crucial space of intervention that requires broader alliances along not only racial, gender, and class lines but also among a diversity of oppressed groups around the notion of social equality</w:t>
      </w:r>
      <w:r w:rsidRPr="00717AE6">
        <w:rPr>
          <w:rFonts w:ascii="Times New Roman" w:hAnsi="Times New Roman"/>
        </w:rPr>
        <w:t xml:space="preserve">. </w:t>
      </w:r>
      <w:r w:rsidRPr="00717AE6">
        <w:rPr>
          <w:rFonts w:ascii="Times New Roman" w:hAnsi="Times New Roman"/>
          <w:u w:val="single"/>
        </w:rPr>
        <w:t xml:space="preserve">But instead of Eurocentric modernity's limited and formal notion of equality, the idea here is to extend the notion of equality to every relation of oppression such as racial, class, sexual, or gender. The new universe of meaning or new imaginary of liberation needs a common language despite the diversity of cultures and forms of oppression. This common language could be provided by radicalizing the liberatory notions arising from the old colonial pattern of power, such as freedom </w:t>
      </w:r>
      <w:r w:rsidRPr="00717AE6">
        <w:rPr>
          <w:rFonts w:ascii="Times New Roman" w:hAnsi="Times New Roman"/>
        </w:rPr>
        <w:t xml:space="preserve">(press, religion, and speech), </w:t>
      </w:r>
      <w:r w:rsidRPr="00717AE6">
        <w:rPr>
          <w:rFonts w:ascii="Times New Roman" w:hAnsi="Times New Roman"/>
          <w:u w:val="single"/>
        </w:rPr>
        <w:t>individual liberties or social equality, and linking these to the radical democratization of the political and economic power hierarchies</w:t>
      </w:r>
      <w:r w:rsidRPr="00717AE6">
        <w:rPr>
          <w:rFonts w:ascii="Times New Roman" w:hAnsi="Times New Roman"/>
        </w:rPr>
        <w:t xml:space="preserve">. </w:t>
      </w:r>
      <w:r w:rsidRPr="00717AE6">
        <w:rPr>
          <w:rFonts w:ascii="Times New Roman" w:hAnsi="Times New Roman"/>
          <w:u w:val="single"/>
        </w:rPr>
        <w:t xml:space="preserve">Quijano's </w:t>
      </w:r>
      <w:r w:rsidRPr="00717AE6">
        <w:rPr>
          <w:rFonts w:ascii="Times New Roman" w:hAnsi="Times New Roman"/>
        </w:rPr>
        <w:t xml:space="preserve">(2000) </w:t>
      </w:r>
      <w:r w:rsidRPr="00717AE6">
        <w:rPr>
          <w:rFonts w:ascii="Times New Roman" w:hAnsi="Times New Roman"/>
          <w:u w:val="single"/>
        </w:rPr>
        <w:t xml:space="preserve">proposal for a socialization of power as opposed to a statist nationalization of production is crucial here. Instead of state socialist or </w:t>
      </w:r>
      <w:r w:rsidRPr="00717AE6">
        <w:rPr>
          <w:rFonts w:ascii="Times New Roman" w:hAnsi="Times New Roman"/>
        </w:rPr>
        <w:t xml:space="preserve">state </w:t>
      </w:r>
      <w:r w:rsidRPr="00717AE6">
        <w:rPr>
          <w:rFonts w:ascii="Times New Roman" w:hAnsi="Times New Roman"/>
          <w:u w:val="single"/>
        </w:rPr>
        <w:t>capitalist projects centered in the administration of the state and in hierarchical power structures, the strategy of socialization of power in all spheres of social existence privileges global and local struggles for collective forms of public authority</w:t>
      </w:r>
      <w:r w:rsidRPr="00717AE6">
        <w:rPr>
          <w:rFonts w:ascii="Times New Roman" w:hAnsi="Times New Roman"/>
        </w:rPr>
        <w:t>.</w:t>
      </w:r>
    </w:p>
    <w:p w14:paraId="44F94335" w14:textId="17B024F6" w:rsidR="002A508E" w:rsidRPr="00717AE6" w:rsidRDefault="002A508E" w:rsidP="002A508E">
      <w:pPr>
        <w:pStyle w:val="BlockHeadings"/>
      </w:pPr>
      <w:r w:rsidRPr="00717AE6">
        <w:t>A2: Essentialism</w:t>
      </w:r>
    </w:p>
    <w:p w14:paraId="5B86A418" w14:textId="77777777" w:rsidR="002A508E" w:rsidRPr="00717AE6" w:rsidRDefault="002A508E" w:rsidP="002A508E">
      <w:pPr>
        <w:pStyle w:val="Nothing"/>
      </w:pPr>
    </w:p>
    <w:p w14:paraId="33909D05" w14:textId="4E95BDAB" w:rsidR="002A508E" w:rsidRPr="00717AE6" w:rsidRDefault="002A508E" w:rsidP="002A508E">
      <w:pPr>
        <w:pStyle w:val="Tags"/>
      </w:pPr>
      <w:r w:rsidRPr="00717AE6">
        <w:t xml:space="preserve">Their critique of essentialism is blind to the colonial difference—need </w:t>
      </w:r>
      <w:r w:rsidR="0039183A" w:rsidRPr="00717AE6">
        <w:t>border thinking—a</w:t>
      </w:r>
      <w:r w:rsidRPr="00717AE6">
        <w:t>lternatives to modernity will not come from the modern episteme</w:t>
      </w:r>
    </w:p>
    <w:p w14:paraId="567A81A0" w14:textId="729BDC6F" w:rsidR="002A508E" w:rsidRPr="00717AE6" w:rsidRDefault="002A508E" w:rsidP="002A508E">
      <w:pPr>
        <w:pStyle w:val="Nothing"/>
      </w:pPr>
      <w:r w:rsidRPr="00717AE6">
        <w:rPr>
          <w:rStyle w:val="StyleStyleBold12pt"/>
        </w:rPr>
        <w:t>Mignolo 2000</w:t>
      </w:r>
      <w:r w:rsidRPr="00717AE6">
        <w:rPr>
          <w:rStyle w:val="StyleBoldUnderline"/>
          <w:u w:val="none"/>
        </w:rPr>
        <w:t xml:space="preserve"> </w:t>
      </w:r>
      <w:r w:rsidRPr="00717AE6">
        <w:rPr>
          <w:rStyle w:val="StyleBoldUnderline"/>
          <w:b w:val="0"/>
          <w:u w:val="none"/>
        </w:rPr>
        <w:t>[Walter</w:t>
      </w:r>
      <w:r w:rsidR="0039183A" w:rsidRPr="00717AE6">
        <w:rPr>
          <w:rStyle w:val="StyleBoldUnderline"/>
          <w:b w:val="0"/>
          <w:u w:val="none"/>
        </w:rPr>
        <w:t xml:space="preserve">, </w:t>
      </w:r>
      <w:r w:rsidRPr="00717AE6">
        <w:rPr>
          <w:rStyle w:val="mainfeaturesubtext"/>
          <w:sz w:val="24"/>
        </w:rPr>
        <w:t>William H. Wannamaker Professor of Literature and Romance Studies at Duke University</w:t>
      </w:r>
      <w:r w:rsidRPr="00717AE6">
        <w:rPr>
          <w:rStyle w:val="StyleBoldUnderline"/>
          <w:u w:val="none"/>
        </w:rPr>
        <w:t xml:space="preserve"> </w:t>
      </w:r>
      <w:r w:rsidRPr="00717AE6">
        <w:t>Local Histories/Global Designs, 7-9]</w:t>
      </w:r>
    </w:p>
    <w:p w14:paraId="6DD8856B" w14:textId="77777777" w:rsidR="002A508E" w:rsidRPr="00717AE6" w:rsidRDefault="002A508E" w:rsidP="002A508E">
      <w:pPr>
        <w:pStyle w:val="Nothing"/>
      </w:pPr>
    </w:p>
    <w:p w14:paraId="34CBC053" w14:textId="77777777" w:rsidR="002A508E" w:rsidRPr="00717AE6" w:rsidRDefault="002A508E" w:rsidP="002A508E">
      <w:pPr>
        <w:pStyle w:val="Cards"/>
        <w:rPr>
          <w:rStyle w:val="StyleBoldUnderline"/>
          <w:szCs w:val="22"/>
        </w:rPr>
      </w:pPr>
      <w:r w:rsidRPr="00717AE6">
        <w:t xml:space="preserve">If Confucianism offers the possibility of desubalternizing knowledges and expanding the horizon of human knowledge beyond the academy and beyond the Western concept of knowledge and rationality, this possibility is also open to forms of knowledge that were hit harder by the colonial tempest, including the knowledge of Amerindians and Native Americans. Vine </w:t>
      </w:r>
      <w:r w:rsidRPr="00717AE6">
        <w:rPr>
          <w:u w:val="single"/>
        </w:rPr>
        <w:t xml:space="preserve">Deloria </w:t>
      </w:r>
      <w:r w:rsidRPr="00717AE6">
        <w:t xml:space="preserve">Jr., as intellectual and activist </w:t>
      </w:r>
      <w:r w:rsidRPr="00717AE6">
        <w:rPr>
          <w:u w:val="single"/>
        </w:rPr>
        <w:t>has been insisting</w:t>
      </w:r>
      <w:r w:rsidRPr="00717AE6">
        <w:t xml:space="preserve"> (since the 1970s) </w:t>
      </w:r>
      <w:r w:rsidRPr="00717AE6">
        <w:rPr>
          <w:u w:val="single"/>
        </w:rPr>
        <w:t>on the cracks</w:t>
      </w:r>
      <w:r w:rsidRPr="00717AE6">
        <w:t xml:space="preserve"> (or the colonial difference) </w:t>
      </w:r>
      <w:r w:rsidRPr="00717AE6">
        <w:rPr>
          <w:u w:val="single"/>
        </w:rPr>
        <w:t>between Native American knowledge and the structure of power in the hands of Anglo-Americans.</w:t>
      </w:r>
      <w:r w:rsidRPr="00717AE6">
        <w:t xml:space="preserve"> </w:t>
      </w:r>
      <w:r w:rsidRPr="00717AE6">
        <w:rPr>
          <w:u w:val="single"/>
        </w:rPr>
        <w:t>Deloria has been criticized for essentializing</w:t>
      </w:r>
      <w:r w:rsidRPr="00717AE6">
        <w:t xml:space="preserve"> the difference </w:t>
      </w:r>
      <w:r w:rsidRPr="00717AE6">
        <w:rPr>
          <w:u w:val="single"/>
        </w:rPr>
        <w:t>by</w:t>
      </w:r>
      <w:r w:rsidRPr="00717AE6">
        <w:t xml:space="preserve"> presenting it in dichotomous terms. I do not have the time here to dispel a form of criticism when it comes from </w:t>
      </w:r>
      <w:r w:rsidRPr="00717AE6">
        <w:rPr>
          <w:u w:val="single"/>
        </w:rPr>
        <w:t>a postmodern leftist position that is just blind to the colonial difference</w:t>
      </w:r>
      <w:r w:rsidRPr="00717AE6">
        <w:t>. Of course, America is not a two-sided struggle between Anglo and Native Americans. The force of the national ideology in scholarship and, as a consequence, the lack of comparative works (that will place Native Americans in the context of Amerindians in Latin America, Aborigines in New Zealand and Australia, but also in comparison with Islam and Hinduism) hide the fact that what really matters is the colonial difference. As Deloria (1978) argues, "</w:t>
      </w:r>
      <w:r w:rsidRPr="00717AE6">
        <w:rPr>
          <w:u w:val="single"/>
        </w:rPr>
        <w:t xml:space="preserve">world views in collision" have been a fact of the past five hundred years and they have been in collision in the sixteenth century and today. However, neither of the </w:t>
      </w:r>
      <w:proofErr w:type="gramStart"/>
      <w:r w:rsidRPr="00717AE6">
        <w:rPr>
          <w:u w:val="single"/>
        </w:rPr>
        <w:t>world views</w:t>
      </w:r>
      <w:proofErr w:type="gramEnd"/>
      <w:r w:rsidRPr="00717AE6">
        <w:rPr>
          <w:u w:val="single"/>
        </w:rPr>
        <w:t xml:space="preserve"> in collision remained the same</w:t>
      </w:r>
      <w:r w:rsidRPr="00717AE6">
        <w:t xml:space="preserve"> and they were not just between Anglos and Native </w:t>
      </w:r>
      <w:r w:rsidRPr="00717AE6">
        <w:lastRenderedPageBreak/>
        <w:t xml:space="preserve">Americans. </w:t>
      </w:r>
      <w:proofErr w:type="gramStart"/>
      <w:r w:rsidRPr="00717AE6">
        <w:t>World views</w:t>
      </w:r>
      <w:proofErr w:type="gramEnd"/>
      <w:r w:rsidRPr="00717AE6">
        <w:t xml:space="preserve"> in collision have been many, at different times around the planet. That is precisely the geohistorical density of the modern/colonial world system and the diachronic contradictions of its internal (conflicts between empires within the same world view) and external borders (world views in collision). In chapter 7 I return to this topic by a different route: the future of a diverse planetary civilization beyond the universalisation of either Western neoliberalism or Western neo-Marxism. However, I need to state now that my references to Wei-ming and Deloria were not done with the intention of proposing that Confucianism or Native American religions are alternatives to Protestantism. They were made to suggest, quite to the contrary, that </w:t>
      </w:r>
      <w:r w:rsidRPr="00717AE6">
        <w:rPr>
          <w:u w:val="single"/>
        </w:rPr>
        <w:t>Protestant ethics was not</w:t>
      </w:r>
      <w:r w:rsidRPr="00717AE6">
        <w:t xml:space="preserve"> necessarily </w:t>
      </w:r>
      <w:r w:rsidRPr="00717AE6">
        <w:rPr>
          <w:u w:val="single"/>
        </w:rPr>
        <w:t>an alternative</w:t>
      </w:r>
      <w:r w:rsidRPr="00717AE6">
        <w:t xml:space="preserve"> </w:t>
      </w:r>
      <w:r w:rsidRPr="00717AE6">
        <w:rPr>
          <w:u w:val="single"/>
        </w:rPr>
        <w:t>to</w:t>
      </w:r>
      <w:r w:rsidRPr="00717AE6">
        <w:t xml:space="preserve"> neither Confucianism or </w:t>
      </w:r>
      <w:r w:rsidRPr="00717AE6">
        <w:rPr>
          <w:u w:val="single"/>
        </w:rPr>
        <w:t>Native American religions</w:t>
      </w:r>
      <w:r w:rsidRPr="00717AE6">
        <w:t xml:space="preserve"> (Deloria, 1999; Churchill 1997), and, above all, to stress one of this book's main arguments. </w:t>
      </w:r>
      <w:r w:rsidRPr="00717AE6">
        <w:rPr>
          <w:u w:val="single"/>
        </w:rPr>
        <w:t>If nation-states are no longer conceived in their homogeneity, if production of commodity is no longer attached to one country</w:t>
      </w:r>
      <w:r w:rsidRPr="00717AE6">
        <w:t xml:space="preserve"> (e.g., think of the many places involved in the car industry), </w:t>
      </w:r>
      <w:r w:rsidRPr="00717AE6">
        <w:rPr>
          <w:u w:val="single"/>
        </w:rPr>
        <w:t>then we should no longer conceive</w:t>
      </w:r>
      <w:r w:rsidRPr="00717AE6">
        <w:t xml:space="preserve"> Confucian or </w:t>
      </w:r>
      <w:r w:rsidRPr="00717AE6">
        <w:rPr>
          <w:u w:val="single"/>
        </w:rPr>
        <w:t>Protestant ethics or Native American religions as homogeneous systems either</w:t>
      </w:r>
      <w:r w:rsidRPr="00717AE6">
        <w:t xml:space="preserve">. Therefore, </w:t>
      </w:r>
      <w:r w:rsidRPr="00717AE6">
        <w:rPr>
          <w:u w:val="single"/>
        </w:rPr>
        <w:t>the relationships between faith and knowledge</w:t>
      </w:r>
      <w:r w:rsidRPr="00717AE6">
        <w:t xml:space="preserve">, a distinction we owe to the modern and secular conception of epistemology, </w:t>
      </w:r>
      <w:r w:rsidRPr="00717AE6">
        <w:rPr>
          <w:u w:val="single"/>
        </w:rPr>
        <w:t>needs to be rethought</w:t>
      </w:r>
      <w:r w:rsidRPr="00717AE6">
        <w:t xml:space="preserve">. That is mainly the reason I compared Tu Wei-ming and Deloria with Weber. </w:t>
      </w:r>
      <w:proofErr w:type="gramStart"/>
      <w:r w:rsidRPr="00717AE6">
        <w:t>Although 1 would enroll myself among the second possibility if I had no other choice.</w:t>
      </w:r>
      <w:proofErr w:type="gramEnd"/>
      <w:r w:rsidRPr="00717AE6">
        <w:t xml:space="preserve"> The good news is that </w:t>
      </w:r>
      <w:r w:rsidRPr="00717AE6">
        <w:rPr>
          <w:u w:val="single"/>
        </w:rPr>
        <w:t>we have other choices, even the possibility of choosing to think in and from the borders, to engage in border thinking as a future epistemological breakthrough</w:t>
      </w:r>
      <w:r w:rsidRPr="00717AE6">
        <w:t xml:space="preserve">. Tu Wei-ming and Deloria are not interpreting, translating from the Western hegemonic perspective, or transmitting knowledge from the perspective of area studies I heir analytic and critical reflections (rather than "religious studies") are engaged in a powerful exercise of border thinking from the perspective of epistemological subalternity. </w:t>
      </w:r>
      <w:r w:rsidRPr="00717AE6">
        <w:rPr>
          <w:u w:val="single"/>
        </w:rPr>
        <w:t xml:space="preserve">Alternatives to modern epistemology can hardly come only from </w:t>
      </w:r>
      <w:r w:rsidRPr="00717AE6">
        <w:rPr>
          <w:i/>
          <w:iCs/>
          <w:u w:val="single"/>
        </w:rPr>
        <w:t xml:space="preserve">modern </w:t>
      </w:r>
      <w:r w:rsidRPr="00717AE6">
        <w:rPr>
          <w:u w:val="single"/>
        </w:rPr>
        <w:t>(Western) epistemology itself.</w:t>
      </w:r>
    </w:p>
    <w:p w14:paraId="079E0AE5" w14:textId="77777777" w:rsidR="002A508E" w:rsidRPr="00717AE6" w:rsidRDefault="002A508E" w:rsidP="002A508E">
      <w:pPr>
        <w:rPr>
          <w:rFonts w:ascii="Times New Roman" w:hAnsi="Times New Roman"/>
        </w:rPr>
      </w:pPr>
    </w:p>
    <w:p w14:paraId="5514A564" w14:textId="5BDC24FA" w:rsidR="002A508E" w:rsidRPr="00717AE6" w:rsidRDefault="00997138" w:rsidP="002A508E">
      <w:pPr>
        <w:pStyle w:val="Tags"/>
      </w:pPr>
      <w:r w:rsidRPr="00717AE6">
        <w:t xml:space="preserve">No impact— our </w:t>
      </w:r>
      <w:r w:rsidR="002A508E" w:rsidRPr="00717AE6">
        <w:t>inside/outside</w:t>
      </w:r>
      <w:r w:rsidRPr="00717AE6">
        <w:t xml:space="preserve"> claim</w:t>
      </w:r>
      <w:r w:rsidR="002A508E" w:rsidRPr="00717AE6">
        <w:t xml:space="preserve"> is crucial to the alterna</w:t>
      </w:r>
      <w:r w:rsidRPr="00717AE6">
        <w:t>tive and new ways of thinking decolonially</w:t>
      </w:r>
    </w:p>
    <w:p w14:paraId="3FFF9FFF" w14:textId="77777777" w:rsidR="002A508E" w:rsidRPr="00717AE6" w:rsidRDefault="002A508E" w:rsidP="002A508E">
      <w:pPr>
        <w:pStyle w:val="Nothing"/>
        <w:rPr>
          <w:sz w:val="24"/>
        </w:rPr>
      </w:pPr>
      <w:r w:rsidRPr="00717AE6">
        <w:rPr>
          <w:rStyle w:val="StyleStyleBold12pt"/>
        </w:rPr>
        <w:t>Mignolo 2000</w:t>
      </w:r>
      <w:r w:rsidRPr="00717AE6">
        <w:rPr>
          <w:rStyle w:val="StyleBoldUnderline"/>
          <w:b w:val="0"/>
          <w:u w:val="none"/>
        </w:rPr>
        <w:t xml:space="preserve"> </w:t>
      </w:r>
      <w:r w:rsidRPr="00717AE6">
        <w:rPr>
          <w:rStyle w:val="StyleBoldUnderline"/>
          <w:b w:val="0"/>
          <w:szCs w:val="22"/>
          <w:u w:val="none"/>
        </w:rPr>
        <w:t>[Walter,</w:t>
      </w:r>
      <w:r w:rsidRPr="00717AE6">
        <w:rPr>
          <w:rStyle w:val="StyleBoldUnderline"/>
          <w:szCs w:val="22"/>
          <w:u w:val="none"/>
        </w:rPr>
        <w:t xml:space="preserve"> </w:t>
      </w:r>
      <w:r w:rsidRPr="00717AE6">
        <w:rPr>
          <w:rStyle w:val="mainfeaturesubtext"/>
          <w:sz w:val="22"/>
          <w:szCs w:val="22"/>
        </w:rPr>
        <w:t>William H. Wannamaker Professor of Literature and Romance Studies at Duke University</w:t>
      </w:r>
      <w:r w:rsidRPr="00717AE6">
        <w:rPr>
          <w:rStyle w:val="StyleBoldUnderline"/>
          <w:szCs w:val="22"/>
        </w:rPr>
        <w:t xml:space="preserve"> </w:t>
      </w:r>
      <w:r w:rsidRPr="00717AE6">
        <w:rPr>
          <w:sz w:val="22"/>
          <w:szCs w:val="22"/>
        </w:rPr>
        <w:t>Local Histories/Global Designs, 338]</w:t>
      </w:r>
    </w:p>
    <w:p w14:paraId="4CA9C17E" w14:textId="77777777" w:rsidR="002A508E" w:rsidRPr="00717AE6" w:rsidRDefault="002A508E" w:rsidP="002A508E">
      <w:pPr>
        <w:rPr>
          <w:rStyle w:val="StyleBoldUnderline"/>
          <w:rFonts w:ascii="Times New Roman" w:hAnsi="Times New Roman"/>
        </w:rPr>
      </w:pPr>
    </w:p>
    <w:p w14:paraId="2770E008" w14:textId="77777777" w:rsidR="002A508E" w:rsidRPr="00717AE6" w:rsidRDefault="002A508E" w:rsidP="002A508E">
      <w:pPr>
        <w:pStyle w:val="Cards"/>
        <w:rPr>
          <w:u w:val="single"/>
        </w:rPr>
      </w:pPr>
      <w:r w:rsidRPr="00717AE6">
        <w:t xml:space="preserve">Historically, and in the frame of the modern/colonial world system, </w:t>
      </w:r>
      <w:r w:rsidRPr="00717AE6">
        <w:rPr>
          <w:u w:val="single"/>
        </w:rPr>
        <w:t>I hear today assertions</w:t>
      </w:r>
      <w:r w:rsidRPr="00717AE6">
        <w:t xml:space="preserve"> equivalent to the logico metaphysical "</w:t>
      </w:r>
      <w:r w:rsidRPr="00717AE6">
        <w:rPr>
          <w:u w:val="single"/>
        </w:rPr>
        <w:t>there is no outside and inside</w:t>
      </w:r>
      <w:r w:rsidRPr="00717AE6">
        <w:t>." It so happens that such an assertion is pronounced by colleagues who are clearly placing themselves "inside" and, by so doing, being oblivious to the "outside." I have heard, on the other hand, colleagues (more clearly colleagues in some corner of the Third World) who do believe in the inside/outside distinctions. Now</w:t>
      </w:r>
      <w:r w:rsidRPr="00717AE6">
        <w:rPr>
          <w:u w:val="single"/>
        </w:rPr>
        <w:t>, one could explain this fact by saying that, it is unfortunate, but they are theoretically behind, underdeveloped, as they do not know yet that the last discovery in the humanities in the metropolitan research centers is that truly there is no such thing as inside and outside</w:t>
      </w:r>
      <w:r w:rsidRPr="00717AE6">
        <w:t xml:space="preserve">. It would be nice to have such an explanation, except that it counters the facts. </w:t>
      </w:r>
      <w:r w:rsidRPr="00717AE6">
        <w:rPr>
          <w:u w:val="single"/>
        </w:rPr>
        <w:t>Colleagues in the Third World asserting vehemently the distinction between inside and outside</w:t>
      </w:r>
      <w:r w:rsidRPr="00717AE6">
        <w:t xml:space="preserve"> (which is made in the form of center and periphery, or center and margin, or First and Third World) </w:t>
      </w:r>
      <w:r w:rsidRPr="00717AE6">
        <w:rPr>
          <w:u w:val="single"/>
        </w:rPr>
        <w:t>are the ones who are most theoretically sophisticated and "developed</w:t>
      </w:r>
      <w:r w:rsidRPr="00717AE6">
        <w:t>." I also know colleagues in the Third World who will no doubt emphatically assert that there is no inside and outside. It may be that they are the less theoretically sophisticated and the most intellectually colonized, repeating and rehearsing dominant propositions coming from an academic avant-garde intelligentsia, and responding to local histories "interior" to the modern/colonial world</w:t>
      </w:r>
      <w:r w:rsidRPr="00717AE6">
        <w:rPr>
          <w:u w:val="single"/>
        </w:rPr>
        <w:t>. Inside and outside, center and periphery are double metaphors that are more telling about the loci of enunciation than to the ontology of the world. There are and there aren't inside and outside, center and periphery.</w:t>
      </w:r>
      <w:r w:rsidRPr="00717AE6">
        <w:t xml:space="preserve"> </w:t>
      </w:r>
      <w:r w:rsidRPr="00717AE6">
        <w:rPr>
          <w:u w:val="single"/>
        </w:rPr>
        <w:t>What really is is the saying of agents affirming or denying these oppositions within the coloniality of power, the subalternization of knowledge, and the colonial difference</w:t>
      </w:r>
      <w:r w:rsidRPr="00717AE6">
        <w:t xml:space="preserve">. </w:t>
      </w:r>
      <w:r w:rsidRPr="00717AE6">
        <w:rPr>
          <w:u w:val="single"/>
        </w:rPr>
        <w:t>The last horizon of border thinking is not only working toward a critique of colonial categories; it is also working toward redressing the subalternization of knowledges and the coloniality of power. It also points toward a new way of thinking in which dichotomies can be replaced by the complementarity of apparently contradictory terms. Border thinking could open up the doors to an other tongue, an other thinking, an other logic superseding the long history</w:t>
      </w:r>
      <w:r w:rsidRPr="00717AE6">
        <w:t xml:space="preserve"> of the modern/colonial world, the coloniality of power, </w:t>
      </w:r>
      <w:r w:rsidRPr="00717AE6">
        <w:rPr>
          <w:u w:val="single"/>
        </w:rPr>
        <w:t>the subalternization of knowledges and the colonial difference.</w:t>
      </w:r>
    </w:p>
    <w:p w14:paraId="304F63E8" w14:textId="77777777" w:rsidR="002A508E" w:rsidRPr="00717AE6" w:rsidRDefault="002A508E" w:rsidP="002A508E">
      <w:pPr>
        <w:rPr>
          <w:rFonts w:ascii="Times New Roman" w:hAnsi="Times New Roman"/>
          <w:u w:val="single"/>
        </w:rPr>
      </w:pPr>
    </w:p>
    <w:p w14:paraId="11139267" w14:textId="68E63285" w:rsidR="000024C4" w:rsidRPr="00717AE6" w:rsidRDefault="000024C4" w:rsidP="000024C4">
      <w:pPr>
        <w:pStyle w:val="BlockHeadings"/>
      </w:pPr>
      <w:r w:rsidRPr="00717AE6">
        <w:t>A2: Anti-Blackness</w:t>
      </w:r>
    </w:p>
    <w:p w14:paraId="36E42181" w14:textId="77777777" w:rsidR="000024C4" w:rsidRPr="00717AE6" w:rsidRDefault="000024C4" w:rsidP="000024C4">
      <w:pPr>
        <w:pStyle w:val="Nothing"/>
      </w:pPr>
    </w:p>
    <w:p w14:paraId="73246540" w14:textId="429C4095" w:rsidR="000024C4" w:rsidRPr="00717AE6" w:rsidRDefault="000024C4" w:rsidP="000024C4">
      <w:pPr>
        <w:pStyle w:val="Tags"/>
      </w:pPr>
      <w:r w:rsidRPr="00717AE6">
        <w:t xml:space="preserve">Fanonian scholars miss what is essential about the schism of oppression –Reductionist methodology has little philosophical </w:t>
      </w:r>
      <w:r w:rsidR="00EC419E">
        <w:t>basis</w:t>
      </w:r>
      <w:r w:rsidRPr="00717AE6">
        <w:t xml:space="preserve"> </w:t>
      </w:r>
      <w:r w:rsidR="00EC419E">
        <w:t>and reinforces the status quo</w:t>
      </w:r>
    </w:p>
    <w:p w14:paraId="613562B2" w14:textId="77777777" w:rsidR="000024C4" w:rsidRPr="00717AE6" w:rsidRDefault="000024C4" w:rsidP="000024C4">
      <w:pPr>
        <w:pStyle w:val="Nothing"/>
        <w:rPr>
          <w:b/>
          <w:sz w:val="24"/>
        </w:rPr>
      </w:pPr>
      <w:r w:rsidRPr="00717AE6">
        <w:rPr>
          <w:b/>
          <w:sz w:val="24"/>
        </w:rPr>
        <w:t>Malonado-Torres</w:t>
      </w:r>
      <w:r w:rsidRPr="00717AE6">
        <w:rPr>
          <w:sz w:val="28"/>
        </w:rPr>
        <w:t xml:space="preserve"> </w:t>
      </w:r>
      <w:r w:rsidRPr="00717AE6">
        <w:t>(Prof @ Rutger</w:t>
      </w:r>
      <w:r w:rsidRPr="00717AE6">
        <w:rPr>
          <w:szCs w:val="20"/>
        </w:rPr>
        <w:t>s)</w:t>
      </w:r>
      <w:r w:rsidRPr="00717AE6">
        <w:rPr>
          <w:sz w:val="24"/>
        </w:rPr>
        <w:t xml:space="preserve"> </w:t>
      </w:r>
      <w:r w:rsidRPr="00717AE6">
        <w:rPr>
          <w:b/>
          <w:sz w:val="24"/>
        </w:rPr>
        <w:t>2008</w:t>
      </w:r>
    </w:p>
    <w:p w14:paraId="564D3891" w14:textId="55FACB67" w:rsidR="000024C4" w:rsidRPr="00717AE6" w:rsidRDefault="000024C4" w:rsidP="000024C4">
      <w:pPr>
        <w:pStyle w:val="Nothing"/>
      </w:pPr>
      <w:r w:rsidRPr="00717AE6">
        <w:t>(</w:t>
      </w:r>
      <w:proofErr w:type="gramStart"/>
      <w:r w:rsidRPr="00717AE6">
        <w:t>Nelson,</w:t>
      </w:r>
      <w:proofErr w:type="gramEnd"/>
      <w:r w:rsidRPr="00717AE6">
        <w:t xml:space="preserve"> Is assistant professor of Ethnic Studies at the University of California, Berkeley. Against War: Views from the underside of modernity page 98-99)</w:t>
      </w:r>
      <w:r w:rsidR="004351A3" w:rsidRPr="00717AE6">
        <w:t xml:space="preserve"> </w:t>
      </w:r>
      <w:r w:rsidRPr="00717AE6">
        <w:t>G.L.</w:t>
      </w:r>
      <w:r w:rsidR="006C00D8" w:rsidRPr="00717AE6">
        <w:rPr>
          <w:sz w:val="24"/>
        </w:rPr>
        <w:t xml:space="preserve"> </w:t>
      </w:r>
      <w:r w:rsidR="006C00D8" w:rsidRPr="00717AE6">
        <w:t>//DDI13</w:t>
      </w:r>
    </w:p>
    <w:p w14:paraId="29E21466" w14:textId="77777777" w:rsidR="000024C4" w:rsidRPr="00717AE6" w:rsidRDefault="000024C4" w:rsidP="000024C4">
      <w:pPr>
        <w:pStyle w:val="Nothing"/>
      </w:pPr>
    </w:p>
    <w:p w14:paraId="6B7FF74D" w14:textId="77777777" w:rsidR="000024C4" w:rsidRPr="00717AE6" w:rsidRDefault="000024C4" w:rsidP="000024C4">
      <w:pPr>
        <w:pStyle w:val="Cards"/>
      </w:pPr>
      <w:r w:rsidRPr="00717AE6">
        <w:rPr>
          <w:rStyle w:val="StyleBoldUnderline"/>
        </w:rPr>
        <w:lastRenderedPageBreak/>
        <w:t xml:space="preserve">Fanon </w:t>
      </w:r>
      <w:r w:rsidRPr="00717AE6">
        <w:t xml:space="preserve">did not believe in methods. He left methods “to the botanists and the mathematicians” (BSWM 12). For someone who studied human reality le found them to be of little value. Human reality is incomplete, and, as a result, it forever escapes the strictures of any one method. </w:t>
      </w:r>
      <w:r w:rsidRPr="00717AE6">
        <w:rPr>
          <w:rStyle w:val="StyleBoldUnderline"/>
        </w:rPr>
        <w:t>Methods are generally useful, but they simply cannot provide complete explanations of phenomena, at least where human beings are concerned</w:t>
      </w:r>
      <w:r w:rsidRPr="00717AE6">
        <w:t xml:space="preserve">. This is a basic phenomenological point. </w:t>
      </w:r>
      <w:r w:rsidRPr="00717AE6">
        <w:rPr>
          <w:rStyle w:val="StyleBoldUnderline"/>
        </w:rPr>
        <w:t>One of the more remarkable features of Black Skin, White Masks is the way in which Fanon. Pursues what Lewis Gordon calls “demonstration by failure</w:t>
      </w:r>
      <w:r w:rsidRPr="00717AE6">
        <w:t xml:space="preserve">.”’^ An example of demonstration by failure </w:t>
      </w:r>
      <w:r w:rsidRPr="00717AE6">
        <w:rPr>
          <w:rStyle w:val="StyleBoldUnderline"/>
        </w:rPr>
        <w:t xml:space="preserve">is the way in which Fanon shows </w:t>
      </w:r>
      <w:proofErr w:type="gramStart"/>
      <w:r w:rsidRPr="00717AE6">
        <w:rPr>
          <w:rStyle w:val="StyleBoldUnderline"/>
        </w:rPr>
        <w:t>show’s</w:t>
      </w:r>
      <w:proofErr w:type="gramEnd"/>
      <w:r w:rsidRPr="00717AE6">
        <w:rPr>
          <w:rStyle w:val="StyleBoldUnderline"/>
        </w:rPr>
        <w:t xml:space="preserve"> “that psychoanalysis cannot explain the black by attempting to explain the black psychoanalytically”</w:t>
      </w:r>
      <w:r w:rsidRPr="00717AE6">
        <w:t xml:space="preserve"> (BSWM 76</w:t>
      </w:r>
      <w:r w:rsidRPr="00717AE6">
        <w:rPr>
          <w:b/>
          <w:u w:val="single"/>
        </w:rPr>
        <w:t xml:space="preserve">). </w:t>
      </w:r>
      <w:r w:rsidRPr="00717AE6">
        <w:rPr>
          <w:rStyle w:val="StyleBoldUnderline"/>
        </w:rPr>
        <w:t>Fanon systematically does this by taking on Freud, Lacan, Hegel, and Sartre. Fanon seems to put forward a sort of proto-deconstructionism. I would rather argue that it is a particular form of the “reduction.” Fanon challenges the universality of dominant theories by testing them against the backdrop of realities marked by systematic dehumanization.</w:t>
      </w:r>
      <w:r w:rsidRPr="00717AE6">
        <w:t xml:space="preserve"> A colonial and racist context represents for Fanon no less than a metaphysical transformation of the world.</w:t>
      </w:r>
      <w:r w:rsidRPr="00717AE6">
        <w:rPr>
          <w:rStyle w:val="StyleBoldUnderline"/>
        </w:rPr>
        <w:t xml:space="preserve"> The methods used in one part of the world are not necessarily applicable in another.</w:t>
      </w:r>
      <w:r w:rsidRPr="00717AE6">
        <w:t xml:space="preserve"> This position </w:t>
      </w:r>
      <w:r w:rsidRPr="00717AE6">
        <w:rPr>
          <w:rStyle w:val="StyleBoldUnderline"/>
        </w:rPr>
        <w:t>seems to lead to a radical relativism. But Fanon had little patience for relativist games. He was mainly concerned I about relations of power that distort or pervert the life-world of human communities.</w:t>
      </w:r>
      <w:r w:rsidRPr="00717AE6">
        <w:t xml:space="preserve"> And, in the colonial relation, it is clear that one group of people, a nation, or a group of nations is responsible for the condition of another people. There is more than a relativist upsurge when Fanon takes on Hegel, Sartre, or Lacan. They are European thinkers. Europe is the place where the </w:t>
      </w:r>
      <w:r w:rsidRPr="00717AE6">
        <w:rPr>
          <w:rStyle w:val="StyleBoldUnderline"/>
        </w:rPr>
        <w:t>imperial enterprise has been forged. Fanon is not satisfied with only indieating that what these thinkers say may be valid “there” in the territory of the colonizer and not “here” in the territory of the colonized.</w:t>
      </w:r>
      <w:r w:rsidRPr="00717AE6">
        <w:t xml:space="preserve"> He wants to show that what happens “here” is related to what happens “there,” and conversely as well. This conceptualization demands new and more sophisticated theories and critical ventures. </w:t>
      </w:r>
      <w:r w:rsidRPr="00717AE6">
        <w:rPr>
          <w:rStyle w:val="StyleBoldUnderline"/>
        </w:rPr>
        <w:t>The colonial reality and the racist legacy of Europe appear to Fanon as the greatest crimes and pathologies of Europe.</w:t>
      </w:r>
      <w:r w:rsidRPr="00717AE6">
        <w:t xml:space="preserve"> Dominant European approaches are generally mistaken not only because they do not apply in the colonies, but also, and more fundamentally, </w:t>
      </w:r>
      <w:r w:rsidRPr="00717AE6">
        <w:rPr>
          <w:rStyle w:val="StyleBoldUnderline"/>
        </w:rPr>
        <w:t xml:space="preserve">because they cannot even “see” or register how the very condition of coloniality reveals another side of </w:t>
      </w:r>
      <w:proofErr w:type="gramStart"/>
      <w:r w:rsidRPr="00717AE6">
        <w:rPr>
          <w:rStyle w:val="StyleBoldUnderline"/>
        </w:rPr>
        <w:t>themselves</w:t>
      </w:r>
      <w:proofErr w:type="gramEnd"/>
      <w:r w:rsidRPr="00717AE6">
        <w:rPr>
          <w:rStyle w:val="StyleBoldUnderline"/>
        </w:rPr>
        <w:t>. Their methods simply do not appear to be radical enough.</w:t>
      </w:r>
      <w:r w:rsidRPr="00717AE6">
        <w:t xml:space="preserve"> Their </w:t>
      </w:r>
      <w:r w:rsidRPr="00717AE6">
        <w:rPr>
          <w:rStyle w:val="StyleBoldUnderline"/>
        </w:rPr>
        <w:t>criticism leaves intact and sometimes even becomes complicit with configurations of power that extend the reign of the pathological and the inhuman.</w:t>
      </w:r>
      <w:r w:rsidRPr="00717AE6">
        <w:t xml:space="preserve"> This means </w:t>
      </w:r>
      <w:r w:rsidRPr="00717AE6">
        <w:rPr>
          <w:rStyle w:val="StyleBoldUnderline"/>
        </w:rPr>
        <w:t>that cultural or philosophical criticism,</w:t>
      </w:r>
      <w:r w:rsidRPr="00717AE6">
        <w:t xml:space="preserve"> even in the form of </w:t>
      </w:r>
      <w:r w:rsidRPr="00717AE6">
        <w:rPr>
          <w:i/>
        </w:rPr>
        <w:t>skepsis</w:t>
      </w:r>
      <w:r w:rsidRPr="00717AE6">
        <w:t xml:space="preserve"> or doubt, </w:t>
      </w:r>
      <w:r w:rsidRPr="00717AE6">
        <w:rPr>
          <w:rStyle w:val="StyleBoldUnderline"/>
        </w:rPr>
        <w:t>is not in itself a progressive force that advances what Levinas calls the radical reduction of the world of the “said.” Skepticism itself is ambiguous, sometimes resisting totalization and opening the path of critique, other times sustaining the status quo.</w:t>
      </w:r>
      <w:r w:rsidRPr="00717AE6">
        <w:t xml:space="preserve"> Fanon alerts us to the possibility that the pre-original “saying” can be betrayed not only in the “said” of culture, legal institutions, and ideology, but in the discursive formation of critique as well. His critique of European approaches seems to apply a reduction of seemingly critical and ethical reductions, which appear to be insufficiently critical or ethical. </w:t>
      </w:r>
    </w:p>
    <w:p w14:paraId="55091AF9" w14:textId="77777777" w:rsidR="000024C4" w:rsidRPr="00717AE6" w:rsidRDefault="000024C4" w:rsidP="000024C4">
      <w:pPr>
        <w:rPr>
          <w:rFonts w:ascii="Times New Roman" w:hAnsi="Times New Roman"/>
          <w:b/>
          <w:sz w:val="24"/>
        </w:rPr>
      </w:pPr>
    </w:p>
    <w:p w14:paraId="595CA6C9" w14:textId="77777777" w:rsidR="000024C4" w:rsidRPr="00717AE6" w:rsidRDefault="000024C4" w:rsidP="000024C4">
      <w:pPr>
        <w:pStyle w:val="Tags"/>
      </w:pPr>
      <w:r w:rsidRPr="00717AE6">
        <w:t>Fanonian analyzes is slim to none in a race to solve for colonial differences as the “Anti-ethical world cannot produce a logic of the structure of the world that they impose is fallacious</w:t>
      </w:r>
    </w:p>
    <w:p w14:paraId="52774F2D" w14:textId="115A10F4" w:rsidR="000024C4" w:rsidRPr="00717AE6" w:rsidRDefault="000024C4" w:rsidP="000024C4">
      <w:pPr>
        <w:pStyle w:val="Nothing"/>
      </w:pPr>
      <w:r w:rsidRPr="00717AE6">
        <w:rPr>
          <w:b/>
          <w:sz w:val="24"/>
        </w:rPr>
        <w:t>Malonado-Torres</w:t>
      </w:r>
      <w:r w:rsidRPr="00717AE6">
        <w:rPr>
          <w:sz w:val="28"/>
        </w:rPr>
        <w:t xml:space="preserve"> </w:t>
      </w:r>
      <w:r w:rsidRPr="00717AE6">
        <w:t>(Prof @ Rutger</w:t>
      </w:r>
      <w:r w:rsidRPr="00717AE6">
        <w:rPr>
          <w:szCs w:val="20"/>
        </w:rPr>
        <w:t>s)</w:t>
      </w:r>
      <w:r w:rsidRPr="00717AE6">
        <w:rPr>
          <w:sz w:val="24"/>
        </w:rPr>
        <w:t xml:space="preserve"> </w:t>
      </w:r>
      <w:r w:rsidRPr="00717AE6">
        <w:rPr>
          <w:b/>
          <w:sz w:val="24"/>
        </w:rPr>
        <w:t>2008</w:t>
      </w:r>
      <w:r w:rsidRPr="00717AE6">
        <w:t>(Nelson, Is assistant professor of Ethnic Studies at the University of California, Berkeley. Against War: Views from the underside of modernity page 100-102)</w:t>
      </w:r>
      <w:r w:rsidR="004351A3" w:rsidRPr="00717AE6">
        <w:t xml:space="preserve"> </w:t>
      </w:r>
      <w:r w:rsidRPr="00717AE6">
        <w:t>G.L</w:t>
      </w:r>
      <w:r w:rsidR="006C00D8" w:rsidRPr="00717AE6">
        <w:rPr>
          <w:sz w:val="24"/>
        </w:rPr>
        <w:t xml:space="preserve"> </w:t>
      </w:r>
      <w:r w:rsidR="006C00D8" w:rsidRPr="00717AE6">
        <w:t>//DDI13</w:t>
      </w:r>
    </w:p>
    <w:p w14:paraId="342D3DCC" w14:textId="77777777" w:rsidR="000024C4" w:rsidRPr="00717AE6" w:rsidRDefault="000024C4" w:rsidP="000024C4">
      <w:pPr>
        <w:pStyle w:val="Nothing"/>
      </w:pPr>
    </w:p>
    <w:p w14:paraId="4625493D" w14:textId="77777777" w:rsidR="000024C4" w:rsidRPr="00717AE6" w:rsidRDefault="000024C4" w:rsidP="000024C4">
      <w:pPr>
        <w:pStyle w:val="Cards"/>
        <w:rPr>
          <w:rStyle w:val="StyleBoldUnderline"/>
        </w:rPr>
      </w:pPr>
      <w:r w:rsidRPr="00717AE6">
        <w:rPr>
          <w:rStyle w:val="StyleBoldUnderline"/>
        </w:rPr>
        <w:t xml:space="preserve">Fanon introduces a way of thinking that shows the ethical limitations of dominant forms of critique, </w:t>
      </w:r>
      <w:r w:rsidRPr="00717AE6">
        <w:t xml:space="preserve">For him, the colonial condition serves as an axis of reflection through which it is possible to examine the ethical limitations of law, reason, and critique, </w:t>
      </w:r>
      <w:r w:rsidRPr="00717AE6">
        <w:rPr>
          <w:rStyle w:val="StyleBoldUnderline"/>
        </w:rPr>
        <w:t>The ethical reduction takes the form in Fanon's work of what may be termed a de-colonial reduction, With the term de-colonial reduction I refer to the introduction of coloniality as a fundamental axis of reflection in the analysis of ideologies and of the critique of ideologies,</w:t>
      </w:r>
      <w:r w:rsidRPr="00717AE6">
        <w:t xml:space="preserve"> Since the colonial condition represents for Fanon one of the insurmountable limits of the human, </w:t>
      </w:r>
      <w:r w:rsidRPr="00717AE6">
        <w:rPr>
          <w:rStyle w:val="StyleBoldUnderline"/>
        </w:rPr>
        <w:t>a condition wherein humanity itself produces its opposite, the inhuman, it serves as a refer</w:t>
      </w:r>
      <w:r w:rsidRPr="00717AE6">
        <w:rPr>
          <w:rStyle w:val="StyleBoldUnderline"/>
        </w:rPr>
        <w:softHyphen/>
        <w:t>ent to test the radicalism of ways of thinking and behaving that aim to give expression to what is most distinctively human,</w:t>
      </w:r>
      <w:r w:rsidRPr="00717AE6">
        <w:t xml:space="preserve"> The colonial conditions also appears in Fanon's writings as </w:t>
      </w:r>
      <w:r w:rsidRPr="00717AE6">
        <w:rPr>
          <w:rStyle w:val="StyleBoldUnderline"/>
        </w:rPr>
        <w:t>a world of anti-human disorder that betrays the ethical meaning of intersubjectively constituted human reality. Fanon was decisive, "There will be an authentic disalienation only to the degree to which things, in the most materialistic meaning of the word, will have been restored to their proper places"</w:t>
      </w:r>
      <w:r w:rsidRPr="00717AE6">
        <w:t xml:space="preserve"> (BSWM 11-12, italics mine). </w:t>
      </w:r>
      <w:r w:rsidRPr="00717AE6">
        <w:rPr>
          <w:rStyle w:val="StyleBoldUnderline"/>
        </w:rPr>
        <w:t xml:space="preserve">Colonialism is a world turned upside down, </w:t>
      </w:r>
      <w:proofErr w:type="gramStart"/>
      <w:r w:rsidRPr="00717AE6">
        <w:rPr>
          <w:rStyle w:val="StyleBoldUnderline"/>
        </w:rPr>
        <w:t>It</w:t>
      </w:r>
      <w:proofErr w:type="gramEnd"/>
      <w:r w:rsidRPr="00717AE6">
        <w:rPr>
          <w:rStyle w:val="StyleBoldUnderline"/>
        </w:rPr>
        <w:t xml:space="preserve"> represents, in its </w:t>
      </w:r>
      <w:r w:rsidRPr="00717AE6">
        <w:rPr>
          <w:rStyle w:val="StyleBoldUnderline"/>
        </w:rPr>
        <w:lastRenderedPageBreak/>
        <w:t>in</w:t>
      </w:r>
      <w:r w:rsidRPr="00717AE6">
        <w:rPr>
          <w:rStyle w:val="StyleBoldUnderline"/>
        </w:rPr>
        <w:softHyphen/>
        <w:t>tentionality, a radically anti-human, anti-ethical world." Fanon</w:t>
      </w:r>
      <w:r w:rsidRPr="00717AE6">
        <w:t xml:space="preserve">'s main concern is not whether ethics is a non-sense. His project </w:t>
      </w:r>
      <w:r w:rsidRPr="00717AE6">
        <w:rPr>
          <w:rStyle w:val="StyleBoldUnderline"/>
        </w:rPr>
        <w:t>rather consists in analyzing the ways in which ethics is betrayed, and in articulating forms of critique and practices that aim to make possible and viable the existence of basic ethical relations, the colonial world. Which includes the imperial project, is the anti-ethical par excellence.</w:t>
      </w:r>
      <w:r w:rsidRPr="00717AE6">
        <w:t xml:space="preserve"> It is a world where </w:t>
      </w:r>
      <w:r w:rsidRPr="00717AE6">
        <w:rPr>
          <w:rStyle w:val="StyleBoldUnderline"/>
        </w:rPr>
        <w:t>the allegedly extraordinary event of anticipating one's own death cannot be achieved, not because the individual is lost in an anonymous "mass," but simply because death (the death of the slave, or of the indigenous population for instance) is already part and parcel of ordinary life." In the colonial condition the human reaches its limits, it represents the point where humanity is made to face inhuman situations as part of ordinary life. The colonial death-world becomes the ethical limit of human reality." It is a context in which violence and war are no longer extraor</w:t>
      </w:r>
      <w:r w:rsidRPr="00717AE6">
        <w:rPr>
          <w:rStyle w:val="StyleBoldUnderline"/>
        </w:rPr>
        <w:softHyphen/>
        <w:t>dinary, but become instead ordinary features of human existence,</w:t>
      </w:r>
      <w:r w:rsidRPr="00717AE6">
        <w:t xml:space="preserve"> This perverse expression of the conversion of the extraordinary into the ordinary represents a "limit" situation, or perhaps even a post-limit situation in the sense that the excess of abnormality goes beyond its climax and begets another reality in which it comes to define the normal. </w:t>
      </w:r>
      <w:r w:rsidRPr="00717AE6">
        <w:rPr>
          <w:rStyle w:val="StyleBoldUnderline"/>
        </w:rPr>
        <w:t xml:space="preserve">Thinking from the limits or beyond the limits becomes, in this way, a practice of de-colonial "reduction" through which the colonizing dimensions of practices, ways of thinking, and critique come to light </w:t>
      </w:r>
    </w:p>
    <w:p w14:paraId="1F778579" w14:textId="77777777" w:rsidR="000024C4" w:rsidRPr="00717AE6" w:rsidRDefault="000024C4" w:rsidP="000024C4">
      <w:pPr>
        <w:pStyle w:val="Cards"/>
      </w:pPr>
      <w:r w:rsidRPr="00717AE6">
        <w:t xml:space="preserve">One of the tasks of the </w:t>
      </w:r>
      <w:r w:rsidRPr="00717AE6">
        <w:rPr>
          <w:rStyle w:val="StyleBoldUnderline"/>
        </w:rPr>
        <w:t>de-colonial reduction is to show how, at different particular moments, there is a series of phenomena which cannot be explained except by bringing into light what</w:t>
      </w:r>
      <w:r w:rsidRPr="00717AE6">
        <w:t xml:space="preserve"> Walter </w:t>
      </w:r>
      <w:r w:rsidRPr="00717AE6">
        <w:rPr>
          <w:rStyle w:val="StyleBoldUnderline"/>
        </w:rPr>
        <w:t>Mignolo has referred to as the colonial</w:t>
      </w:r>
      <w:r w:rsidRPr="00717AE6">
        <w:t xml:space="preserve"> difference. I have discussed elsewhere different possible meanings of this concept, as well as problems with some versions of it."</w:t>
      </w:r>
      <w:r w:rsidRPr="00717AE6">
        <w:rPr>
          <w:rStyle w:val="StyleBoldUnderline"/>
        </w:rPr>
        <w:t xml:space="preserve"> Here, with "colonial difference" I refer to the interpretive transformation that occurs when coloniality is introduced as an axis of reflection in the analysis and evaluation of diverse cultural forms of life, institutions, or critical discourses. The colonial difference is what is left out by approaches that ignore their own role in the dynamics of power that sustain an imperial world. The colonial difference emerges when one interprets or analyzes a problem in terms of how it contributes to or challenges a reality dominated by colonial and imperial features</w:t>
      </w:r>
      <w:r w:rsidRPr="00717AE6">
        <w:t xml:space="preserve">, It refers to </w:t>
      </w:r>
      <w:r w:rsidRPr="00717AE6">
        <w:rPr>
          <w:rStyle w:val="StyleBoldUnderline"/>
        </w:rPr>
        <w:t>the difference between traditional dominant accounts that do not take</w:t>
      </w:r>
      <w:r w:rsidRPr="00717AE6">
        <w:t xml:space="preserve"> into consideration the Manichean </w:t>
      </w:r>
      <w:r w:rsidRPr="00717AE6">
        <w:rPr>
          <w:rStyle w:val="StyleBoldUnderline"/>
        </w:rPr>
        <w:t>structure of the world and those that do, It brings to light the image of the world that is left out in the effort to sustain the ideological justification of an imperial world, The de-colonial reduction leads to the recognition of the colonial difference, making explicit in the process important epistemological limitations of dominant interpretive approaches, The recognition of these limitations demands epistemological transformation,</w:t>
      </w:r>
      <w:r w:rsidRPr="00717AE6">
        <w:t xml:space="preserve"> This transformation is only one side of the transgressive praxis needed to </w:t>
      </w:r>
      <w:r w:rsidRPr="00717AE6">
        <w:rPr>
          <w:rStyle w:val="StyleBoldUnderline"/>
        </w:rPr>
        <w:t xml:space="preserve">effectively oppose the forces that sustain an imperial world. The de-colonial reduction makes explicit the challenges posed by the colonial condition to theories that assume a unified world where humans live and coexist </w:t>
      </w:r>
      <w:r w:rsidRPr="00717AE6">
        <w:t xml:space="preserve">The colonial condition represents </w:t>
      </w:r>
      <w:r w:rsidRPr="00717AE6">
        <w:rPr>
          <w:rStyle w:val="StyleBoldUnderline"/>
        </w:rPr>
        <w:t>for Fanon a veritable reversal of the world, Due to the modern and racial imperial enterprise the world takes the form of a divide between white and black, between good and evil, and between master and slave among similar Manichean hierarchies, With colonialism the world takes the form of a divide be-tween a master and a slave.</w:t>
      </w:r>
      <w:r w:rsidRPr="00717AE6">
        <w:t xml:space="preserve"> Processes of identity formation and basic structures of the life-world take unique forms under the shadow of this perverted mode of relationality.</w:t>
      </w:r>
      <w:r w:rsidRPr="00717AE6">
        <w:rPr>
          <w:rStyle w:val="StyleBoldUnderline"/>
        </w:rPr>
        <w:t xml:space="preserve"> The paradigm of the relation between master and slave thus becomes a variable that Fanon introduces to clarify different sorts of phenomena, "Though Sartre's speculations on the existence of the Other may be correct</w:t>
      </w:r>
      <w:r w:rsidRPr="00717AE6">
        <w:t xml:space="preserve"> (to the extent, we must remember, to which Being and Nothingness describes an alienated consciousness), </w:t>
      </w:r>
      <w:r w:rsidRPr="00717AE6">
        <w:rPr>
          <w:rStyle w:val="StyleBoldUnderline"/>
        </w:rPr>
        <w:t xml:space="preserve">their application to a black consciousness proves fallacious. That is because the white man is not only the other but also the master. </w:t>
      </w:r>
      <w:proofErr w:type="gramStart"/>
      <w:r w:rsidRPr="00717AE6">
        <w:rPr>
          <w:rStyle w:val="StyleBoldUnderline"/>
        </w:rPr>
        <w:t>Whether real or imaginary"</w:t>
      </w:r>
      <w:r w:rsidRPr="00717AE6">
        <w:t xml:space="preserve"> (BSWM I38).</w:t>
      </w:r>
      <w:proofErr w:type="gramEnd"/>
      <w:r w:rsidRPr="00717AE6">
        <w:t xml:space="preserve"> </w:t>
      </w:r>
    </w:p>
    <w:p w14:paraId="622CFE4B" w14:textId="77777777" w:rsidR="000024C4" w:rsidRPr="00717AE6" w:rsidRDefault="000024C4" w:rsidP="000024C4">
      <w:pPr>
        <w:pStyle w:val="Nothing"/>
      </w:pPr>
    </w:p>
    <w:p w14:paraId="179254D1" w14:textId="77777777" w:rsidR="004351A3" w:rsidRPr="00717AE6" w:rsidRDefault="004351A3" w:rsidP="004351A3">
      <w:pPr>
        <w:pStyle w:val="Tags"/>
      </w:pPr>
      <w:r w:rsidRPr="00717AE6">
        <w:t>Fanonian scholars’ reading of the black as the slave is correct – the antidote has no ontological bases Fanon is better deconstructed through a De-Colonialist reduction that rearticulates an Anti-Black world</w:t>
      </w:r>
    </w:p>
    <w:p w14:paraId="63CC88CD" w14:textId="77777777" w:rsidR="004351A3" w:rsidRPr="00717AE6" w:rsidRDefault="004351A3" w:rsidP="004351A3">
      <w:pPr>
        <w:pStyle w:val="Nothing"/>
      </w:pPr>
      <w:r w:rsidRPr="00717AE6">
        <w:rPr>
          <w:rStyle w:val="Author-Date"/>
        </w:rPr>
        <w:t>Malonado-Torres</w:t>
      </w:r>
      <w:r w:rsidRPr="00717AE6">
        <w:rPr>
          <w:sz w:val="28"/>
        </w:rPr>
        <w:t xml:space="preserve"> </w:t>
      </w:r>
      <w:r w:rsidRPr="00717AE6">
        <w:t>(Prof @ Rutger</w:t>
      </w:r>
      <w:r w:rsidRPr="00717AE6">
        <w:rPr>
          <w:szCs w:val="20"/>
        </w:rPr>
        <w:t>s)</w:t>
      </w:r>
      <w:r w:rsidRPr="00717AE6">
        <w:t xml:space="preserve"> </w:t>
      </w:r>
      <w:r w:rsidRPr="00717AE6">
        <w:rPr>
          <w:rStyle w:val="Author-Date"/>
        </w:rPr>
        <w:t>2008</w:t>
      </w:r>
    </w:p>
    <w:p w14:paraId="47832A9F" w14:textId="47490EA5" w:rsidR="004351A3" w:rsidRPr="00717AE6" w:rsidRDefault="004351A3" w:rsidP="00EF17DB">
      <w:pPr>
        <w:pStyle w:val="Nothing"/>
      </w:pPr>
      <w:r w:rsidRPr="00717AE6">
        <w:t>(</w:t>
      </w:r>
      <w:proofErr w:type="gramStart"/>
      <w:r w:rsidRPr="00717AE6">
        <w:t>Nelson,</w:t>
      </w:r>
      <w:proofErr w:type="gramEnd"/>
      <w:r w:rsidRPr="00717AE6">
        <w:t xml:space="preserve"> Is assistant professor of Ethnic Studies at the University of California, Berkeley. Against War: Views from the underside of modernity page 102-</w:t>
      </w:r>
      <w:proofErr w:type="gramStart"/>
      <w:r w:rsidRPr="00717AE6">
        <w:t>105)G.L</w:t>
      </w:r>
      <w:proofErr w:type="gramEnd"/>
      <w:r w:rsidR="006C00D8" w:rsidRPr="00717AE6">
        <w:rPr>
          <w:sz w:val="24"/>
        </w:rPr>
        <w:t xml:space="preserve"> </w:t>
      </w:r>
      <w:r w:rsidR="006C00D8" w:rsidRPr="00717AE6">
        <w:t>//DDI13</w:t>
      </w:r>
    </w:p>
    <w:p w14:paraId="2AC44578" w14:textId="77777777" w:rsidR="00EF17DB" w:rsidRPr="00717AE6" w:rsidRDefault="00EF17DB" w:rsidP="00EF17DB">
      <w:pPr>
        <w:pStyle w:val="Nothing"/>
      </w:pPr>
    </w:p>
    <w:p w14:paraId="0E06E0FE" w14:textId="77777777" w:rsidR="004351A3" w:rsidRPr="00717AE6" w:rsidRDefault="004351A3" w:rsidP="004351A3">
      <w:pPr>
        <w:pStyle w:val="Cards"/>
      </w:pPr>
      <w:r w:rsidRPr="00717AE6">
        <w:rPr>
          <w:rStyle w:val="StyleBoldUnderline"/>
        </w:rPr>
        <w:t xml:space="preserve">Fanon knows that "since the Negro was once a slave" and since </w:t>
      </w:r>
      <w:proofErr w:type="gramStart"/>
      <w:r w:rsidRPr="00717AE6">
        <w:rPr>
          <w:rStyle w:val="StyleBoldUnderline"/>
        </w:rPr>
        <w:t xml:space="preserve">his lived existence is marked by an institutional framework, a social imaginary, and a peculiar economy of desire that locates the black in the </w:t>
      </w:r>
      <w:r w:rsidRPr="00717AE6">
        <w:rPr>
          <w:rStyle w:val="StyleBoldUnderline"/>
        </w:rPr>
        <w:lastRenderedPageBreak/>
        <w:t>position of the slave</w:t>
      </w:r>
      <w:proofErr w:type="gramEnd"/>
      <w:r w:rsidRPr="00717AE6">
        <w:rPr>
          <w:rStyle w:val="StyleBoldUnderline"/>
        </w:rPr>
        <w:t xml:space="preserve">. </w:t>
      </w:r>
      <w:proofErr w:type="gramStart"/>
      <w:r w:rsidRPr="00717AE6">
        <w:t>he</w:t>
      </w:r>
      <w:proofErr w:type="gramEnd"/>
      <w:r w:rsidRPr="00717AE6">
        <w:t xml:space="preserve"> cannot avoid taking seriously Hegel's account of the dialectic between master and slave, T</w:t>
      </w:r>
      <w:r w:rsidRPr="00717AE6">
        <w:rPr>
          <w:rStyle w:val="StyleBoldUnderline"/>
        </w:rPr>
        <w:t xml:space="preserve">he condition of the black. </w:t>
      </w:r>
      <w:proofErr w:type="gramStart"/>
      <w:r w:rsidRPr="00717AE6">
        <w:rPr>
          <w:rStyle w:val="StyleBoldUnderline"/>
        </w:rPr>
        <w:t>however</w:t>
      </w:r>
      <w:proofErr w:type="gramEnd"/>
      <w:r w:rsidRPr="00717AE6">
        <w:rPr>
          <w:rStyle w:val="StyleBoldUnderline"/>
        </w:rPr>
        <w:t xml:space="preserve">. </w:t>
      </w:r>
      <w:proofErr w:type="gramStart"/>
      <w:r w:rsidRPr="00717AE6">
        <w:rPr>
          <w:rStyle w:val="StyleBoldUnderline"/>
        </w:rPr>
        <w:t>is</w:t>
      </w:r>
      <w:proofErr w:type="gramEnd"/>
      <w:r w:rsidRPr="00717AE6">
        <w:rPr>
          <w:rStyle w:val="StyleBoldUnderline"/>
        </w:rPr>
        <w:t xml:space="preserve"> hardly a matter of serious consideration for the dominant European scholar</w:t>
      </w:r>
      <w:r w:rsidRPr="00717AE6">
        <w:t xml:space="preserve">. If one were to follow the premises of Hegel's own thinking, paying attention to the predicament of the black would entail getting lost in the particular and contingent when the idea is rather to focus on the truly universal. </w:t>
      </w:r>
      <w:r w:rsidRPr="00717AE6">
        <w:rPr>
          <w:rStyle w:val="StyleBoldUnderline"/>
        </w:rPr>
        <w:t xml:space="preserve">But Fanon had a different perception of philosophy and of critical thinking. For him "the urgent thing is to rediscover what is important beneath what is [or appears to be 1 </w:t>
      </w:r>
      <w:proofErr w:type="gramStart"/>
      <w:r w:rsidRPr="00717AE6">
        <w:rPr>
          <w:rStyle w:val="StyleBoldUnderline"/>
        </w:rPr>
        <w:t>contingent.'</w:t>
      </w:r>
      <w:r w:rsidRPr="00717AE6">
        <w:t>?"</w:t>
      </w:r>
      <w:proofErr w:type="gramEnd"/>
      <w:r w:rsidRPr="00717AE6">
        <w:t xml:space="preserve"> </w:t>
      </w:r>
      <w:r w:rsidRPr="00717AE6">
        <w:rPr>
          <w:rStyle w:val="StyleBoldUnderline"/>
        </w:rPr>
        <w:t>Fanon takes the key of his investigation from what is considered unimportant, for what seems to be also de trop. This approach puts him at odds with Hegel's ontology, which seeks, in contrast, to find the eternal in the temporal, and the idea in multiple and varied representations, While Hegel attempts to delineate the eternal figure of Spirit in time</w:t>
      </w:r>
      <w:r w:rsidRPr="00717AE6">
        <w:t xml:space="preserve">, Fanon takes the opposite road: situated in time he focuses on the ruptures with what presents itself as the universal or eternal. </w:t>
      </w:r>
      <w:r w:rsidRPr="00717AE6">
        <w:rPr>
          <w:rStyle w:val="StyleBoldUnderline"/>
        </w:rPr>
        <w:t>Employing the de-colonial reduction, Fanon "reduces" the imperial "said" and reveals its perverse unethical transformations, He does this by showing the insurmountable limitations of Hegelian ontology in the colonial context in light of a phenomenological investigation into the "lived experience of the black</w:t>
      </w:r>
      <w:r w:rsidRPr="00717AE6">
        <w:t xml:space="preserve">." To be sure, the epistemological act of recognizing "lived experience" in subjects who, by virtue of a racist perspective, </w:t>
      </w:r>
      <w:r w:rsidRPr="00717AE6">
        <w:rPr>
          <w:rStyle w:val="StyleBoldUnderline"/>
        </w:rPr>
        <w:t>are considered to lack one is a central element of the de-colonial reduction, In an anti-black world such acts are not only epistemological but ethical and political as well The turn to lived experience leads Fanon away from Hegelian ontology</w:t>
      </w:r>
      <w:r w:rsidRPr="00717AE6">
        <w:t xml:space="preserve">: </w:t>
      </w:r>
    </w:p>
    <w:p w14:paraId="38F231D6" w14:textId="77777777" w:rsidR="004351A3" w:rsidRPr="00717AE6" w:rsidRDefault="004351A3" w:rsidP="004351A3">
      <w:pPr>
        <w:pStyle w:val="Cards"/>
        <w:rPr>
          <w:rStyle w:val="StyleBoldUnderline"/>
        </w:rPr>
      </w:pPr>
      <w:r w:rsidRPr="00717AE6">
        <w:rPr>
          <w:rStyle w:val="StyleBoldUnderline"/>
        </w:rPr>
        <w:t>As long as the black man is among his own, he will have no occasion, except in minor internal conflicts, to experience his being through others</w:t>
      </w:r>
      <w:r w:rsidRPr="00717AE6">
        <w:t xml:space="preserve">, There is of course the moment of "being for others," of which Hegel speaks, </w:t>
      </w:r>
      <w:r w:rsidRPr="00717AE6">
        <w:rPr>
          <w:rStyle w:val="StyleBoldUnderline"/>
        </w:rPr>
        <w:t>but every ontology is made unattainable in a colonized and civilized society, It would seem that this fact has not been given sufficient attention by those who have discussed the question.</w:t>
      </w:r>
      <w:r w:rsidRPr="00717AE6">
        <w:t xml:space="preserve"> In the Weltanschauung of a colonized people there is an impurity, a flaw that outlaws any ontological explanation, </w:t>
      </w:r>
      <w:r w:rsidRPr="00717AE6">
        <w:rPr>
          <w:rStyle w:val="StyleBoldUnderline"/>
        </w:rPr>
        <w:t>someone may object that this is the case with every individual, but such an objection merely conceals a basic problem. Ontology-once it is finally admitted as leaving existence by the wayside - does not permit us to understand the being of the black man, For not only must the black man be black; he must be black in relation to the white man,</w:t>
      </w:r>
      <w:r w:rsidRPr="00717AE6">
        <w:t xml:space="preserve"> (SSWM IlO. italics mine</w:t>
      </w:r>
      <w:r w:rsidRPr="00717AE6">
        <w:rPr>
          <w:rStyle w:val="StyleBoldUnderline"/>
        </w:rPr>
        <w:t xml:space="preserve">) If civilization itself had imperial dimensions or were premised in an ontology of war. This idea would make his argument take more general forms than often thought about, becoming at the same time a general critique of ontology and a theory about the constitution of the most cherished ideals of sociality predicated by Western man, </w:t>
      </w:r>
    </w:p>
    <w:p w14:paraId="3E6EB61C" w14:textId="77777777" w:rsidR="004351A3" w:rsidRPr="00717AE6" w:rsidRDefault="004351A3" w:rsidP="004351A3">
      <w:pPr>
        <w:pStyle w:val="Cards"/>
        <w:rPr>
          <w:rStyle w:val="StyleBoldUnderline"/>
        </w:rPr>
      </w:pPr>
      <w:r w:rsidRPr="00717AE6">
        <w:rPr>
          <w:rStyle w:val="StyleBoldUnderline"/>
        </w:rPr>
        <w:t>The Fanonian critique of ontology gives expression to a most fascinating reversal: while for Hegel the dialectic of master and slave becomes a moment in the development of Spirit and cannot be properly understood without reference to it, for Fanon, it is precisely the existence of relations of subordination akin to this dialectic that makes reference to Spirit and subordination to its logic inadequate</w:t>
      </w:r>
      <w:r w:rsidRPr="00717AE6">
        <w:t xml:space="preserve">, For Fanon, the concrete existence of the master/slave relation transforms </w:t>
      </w:r>
      <w:r w:rsidRPr="00717AE6">
        <w:rPr>
          <w:rStyle w:val="StyleBoldUnderline"/>
        </w:rPr>
        <w:t>the structures of Being and meaning to such an extent that ontology does not make any sense if it does not change its tune and turn to the description of "lived existence"-rather than insisting in portraying and revealing the meaning and destiny of Spirit." Non-existential ontology appears in this light not only inadequate to spell out the specificity of imperial, colonial, and civilized contexts, but also extremely conservative, if not even oppressive, as it, in its blindness, tends to mask or hide the significance of the existential tensions and the power relations that operate in empire and in contexts with imperial traces</w:t>
      </w:r>
      <w:r w:rsidRPr="00717AE6">
        <w:t xml:space="preserve">, It is for this reason that, </w:t>
      </w:r>
      <w:r w:rsidRPr="00717AE6">
        <w:rPr>
          <w:rStyle w:val="StyleBoldUnderline"/>
        </w:rPr>
        <w:t xml:space="preserve">for Fanon, beyond a "science of being" we must engage in a science of the relations between being and non-being, describing how the exclusion from being is performed and how non-beingness is lived or experienced." This "science" -sociogeny-is deeply connected with a philosophy whose "bracketing" of the universal and attention to the contingent </w:t>
      </w:r>
      <w:r w:rsidRPr="00717AE6">
        <w:t xml:space="preserve">(in terms of what cannot be assimilated into the totality and also in terms of what is produced as contingent by the totality) manifests a strong relation with love, Attention to the contingent is a response to the cry of the condemned, Such attention defines a peculiar attitude, which I will refer to here as the de-colonial attitude, </w:t>
      </w:r>
      <w:r w:rsidRPr="00717AE6">
        <w:rPr>
          <w:rStyle w:val="StyleBoldUnderline"/>
        </w:rPr>
        <w:t xml:space="preserve">The de-colonial attitude, different from the natural racist attitude of an anti-black and colonial world and from the theoretical attitude that often serves to justify it, mobilizes de-colonial theory and critique as well as a phenomenological investigation characterized by the use of the de-colonial reduction, Fanon's Black Skin, White Masks can thus be read as a unique contribution to discourses on philosophy, critical theory, and "reduction." </w:t>
      </w:r>
    </w:p>
    <w:p w14:paraId="67625100" w14:textId="77777777" w:rsidR="002A508E" w:rsidRPr="00717AE6" w:rsidRDefault="002A508E" w:rsidP="008E5143">
      <w:pPr>
        <w:rPr>
          <w:rFonts w:ascii="Times New Roman" w:hAnsi="Times New Roman"/>
        </w:rPr>
      </w:pPr>
    </w:p>
    <w:p w14:paraId="7C55381F" w14:textId="77777777" w:rsidR="00F70CEC" w:rsidRPr="00717AE6" w:rsidRDefault="00F70CEC" w:rsidP="00F70CEC">
      <w:pPr>
        <w:pStyle w:val="BlockHeadings"/>
      </w:pPr>
      <w:r w:rsidRPr="00717AE6">
        <w:t>A2: Cede the Political</w:t>
      </w:r>
    </w:p>
    <w:p w14:paraId="1209BE27" w14:textId="77777777" w:rsidR="00534AE8" w:rsidRPr="00717AE6" w:rsidRDefault="00534AE8" w:rsidP="00534AE8">
      <w:pPr>
        <w:pStyle w:val="Nothing"/>
      </w:pPr>
    </w:p>
    <w:p w14:paraId="6132455F" w14:textId="4D7EF8EB" w:rsidR="00F70CEC" w:rsidRPr="00717AE6" w:rsidRDefault="006C00D8" w:rsidP="00F70CEC">
      <w:pPr>
        <w:pStyle w:val="Tags"/>
      </w:pPr>
      <w:r w:rsidRPr="00717AE6">
        <w:t>Our</w:t>
      </w:r>
      <w:r w:rsidR="00F70CEC" w:rsidRPr="00717AE6">
        <w:t xml:space="preserve"> epistemic focus is key to political engagement</w:t>
      </w:r>
    </w:p>
    <w:p w14:paraId="63B52150" w14:textId="1B203726" w:rsidR="00F70CEC" w:rsidRPr="00717AE6" w:rsidRDefault="00F70CEC" w:rsidP="00F70CEC">
      <w:pPr>
        <w:pStyle w:val="Nothing"/>
      </w:pPr>
      <w:r w:rsidRPr="00717AE6">
        <w:rPr>
          <w:rStyle w:val="StyleStyleBold12pt"/>
        </w:rPr>
        <w:t>Mignolo 1</w:t>
      </w:r>
      <w:r w:rsidRPr="00717AE6">
        <w:t xml:space="preserve"> [Walter, with L. Elena Delgado and Rolando J. Robero “Local Histories and Global Designs: An Interview with Walter Mignolo” </w:t>
      </w:r>
      <w:r w:rsidRPr="00717AE6">
        <w:rPr>
          <w:rFonts w:eastAsia="NewBaskerville-Italic"/>
          <w:i/>
          <w:iCs/>
        </w:rPr>
        <w:t>Discourse</w:t>
      </w:r>
      <w:r w:rsidRPr="00717AE6">
        <w:t>, 22.3, Fall 2000, pp. 7–33]</w:t>
      </w:r>
      <w:r w:rsidR="006C00D8" w:rsidRPr="00717AE6">
        <w:rPr>
          <w:sz w:val="24"/>
        </w:rPr>
        <w:t xml:space="preserve"> </w:t>
      </w:r>
    </w:p>
    <w:p w14:paraId="0C707E21" w14:textId="77777777" w:rsidR="00EF17DB" w:rsidRPr="00717AE6" w:rsidRDefault="00EF17DB" w:rsidP="00F70CEC">
      <w:pPr>
        <w:pStyle w:val="Nothing"/>
      </w:pPr>
    </w:p>
    <w:p w14:paraId="44989613" w14:textId="685D4C68" w:rsidR="00F70CEC" w:rsidRPr="00717AE6" w:rsidRDefault="00F70CEC" w:rsidP="00F70CEC">
      <w:pPr>
        <w:pStyle w:val="Cards"/>
        <w:rPr>
          <w:rFonts w:eastAsia="NewBaskerville-Roman"/>
        </w:rPr>
      </w:pPr>
      <w:r w:rsidRPr="00717AE6">
        <w:rPr>
          <w:rFonts w:eastAsia="NewBaskerville-Roman"/>
        </w:rPr>
        <w:t>Am I diluting the political problems and practices that the theory itself was attempting to address? I do not think so.</w:t>
      </w:r>
      <w:r w:rsidR="006C00D8" w:rsidRPr="00717AE6">
        <w:rPr>
          <w:rFonts w:eastAsia="NewBaskerville-Roman"/>
        </w:rPr>
        <w:t xml:space="preserve"> </w:t>
      </w:r>
      <w:r w:rsidRPr="00717AE6">
        <w:rPr>
          <w:rFonts w:eastAsia="NewBaskerville-Roman"/>
          <w:u w:val="single"/>
        </w:rPr>
        <w:t>We cannot</w:t>
      </w:r>
      <w:r w:rsidRPr="00717AE6">
        <w:rPr>
          <w:rFonts w:eastAsia="NewBaskerville-Roman"/>
        </w:rPr>
        <w:t>, in my opinion</w:t>
      </w:r>
      <w:r w:rsidRPr="00717AE6">
        <w:rPr>
          <w:rFonts w:eastAsia="NewBaskerville-Roman"/>
          <w:u w:val="single"/>
        </w:rPr>
        <w:t>, think of the “border” as an object of study from a “territorial” epistemology, not infected by the border. A dilution would be to think that a different political effectiveness could be achieved by changing the content and not the terms of the conversation. Changing the content only would</w:t>
      </w:r>
      <w:r w:rsidRPr="00717AE6">
        <w:rPr>
          <w:rFonts w:eastAsia="NewBaskerville-Roman"/>
        </w:rPr>
        <w:t>, of course,</w:t>
      </w:r>
      <w:r w:rsidRPr="00717AE6">
        <w:rPr>
          <w:rFonts w:eastAsia="NewBaskerville-Roman"/>
          <w:u w:val="single"/>
        </w:rPr>
        <w:t xml:space="preserve"> allow for certain victories</w:t>
      </w:r>
      <w:r w:rsidRPr="00717AE6">
        <w:rPr>
          <w:rFonts w:eastAsia="NewBaskerville-Roman"/>
        </w:rPr>
        <w:t xml:space="preserve">, say, in Proposition 127 or other similar social conflicts. </w:t>
      </w:r>
      <w:r w:rsidRPr="00717AE6">
        <w:rPr>
          <w:rFonts w:eastAsia="NewBaskerville-Roman"/>
          <w:u w:val="single"/>
        </w:rPr>
        <w:t>This is the level of reform, which of course shall remain open. But my argument moves</w:t>
      </w:r>
      <w:r w:rsidRPr="00717AE6">
        <w:rPr>
          <w:rFonts w:eastAsia="NewBaskerville-Roman"/>
        </w:rPr>
        <w:t xml:space="preserve">, simultaneously, </w:t>
      </w:r>
      <w:r w:rsidRPr="00717AE6">
        <w:rPr>
          <w:rFonts w:eastAsia="NewBaskerville-Roman"/>
          <w:u w:val="single"/>
        </w:rPr>
        <w:t>toward a complementary end: that of transformation, of changing the terms, and not only the content, of the conversation. The political and the ethical are at this point in need of a new epistemology, epistemologies that come from the borders and from the perspectives of subaltern coloniality</w:t>
      </w:r>
      <w:r w:rsidRPr="00717AE6">
        <w:rPr>
          <w:rFonts w:eastAsia="NewBaskerville-Roman"/>
        </w:rPr>
        <w:t xml:space="preserve">. And one final note: the </w:t>
      </w:r>
      <w:r w:rsidRPr="00717AE6">
        <w:rPr>
          <w:rFonts w:eastAsia="NewBaskerville-Roman"/>
          <w:u w:val="single"/>
        </w:rPr>
        <w:t>border epistemologies I amclaiming are not intended to “replace” the existing ones. It won’t happen like that even if we want it to. Existing macro-narratives are well entrenched. What I amclaiming is the space for an epistemology that comes from the border</w:t>
      </w:r>
      <w:r w:rsidRPr="00717AE6">
        <w:rPr>
          <w:rFonts w:eastAsia="NewBaskerville-Roman"/>
        </w:rPr>
        <w:t xml:space="preserve"> and aims toward political and ethical transformations.</w:t>
      </w:r>
    </w:p>
    <w:p w14:paraId="2CC21FCF" w14:textId="77777777" w:rsidR="00F70CEC" w:rsidRPr="00717AE6" w:rsidRDefault="00F70CEC" w:rsidP="00F70CEC">
      <w:pPr>
        <w:rPr>
          <w:rFonts w:ascii="Times New Roman" w:hAnsi="Times New Roman"/>
        </w:rPr>
      </w:pPr>
    </w:p>
    <w:p w14:paraId="2E4B17ED" w14:textId="77777777" w:rsidR="00F70CEC" w:rsidRPr="00717AE6" w:rsidRDefault="00F70CEC" w:rsidP="00F70CEC">
      <w:pPr>
        <w:pStyle w:val="Tags"/>
      </w:pPr>
      <w:r w:rsidRPr="00717AE6">
        <w:t>Our study of knowledge has practical historical effects. This is a key site for the opening up of practical space to challenge colonial power</w:t>
      </w:r>
    </w:p>
    <w:p w14:paraId="1747D17D" w14:textId="77777777" w:rsidR="00F70CEC" w:rsidRPr="00717AE6" w:rsidRDefault="00F70CEC" w:rsidP="00F70CEC">
      <w:pPr>
        <w:pStyle w:val="Nothing"/>
      </w:pPr>
      <w:r w:rsidRPr="00717AE6">
        <w:rPr>
          <w:rStyle w:val="StyleStyleBold12pt"/>
        </w:rPr>
        <w:t>Mignolo 2000</w:t>
      </w:r>
      <w:r w:rsidRPr="00717AE6">
        <w:rPr>
          <w:rStyle w:val="StyleBoldUnderline"/>
          <w:b w:val="0"/>
          <w:u w:val="none"/>
        </w:rPr>
        <w:t xml:space="preserve"> [Walter, </w:t>
      </w:r>
      <w:r w:rsidRPr="00717AE6">
        <w:rPr>
          <w:rStyle w:val="mainfeaturesubtext"/>
          <w:sz w:val="24"/>
        </w:rPr>
        <w:t>William H. Wannamaker Professor of Literature and Romance Studies at Duke University</w:t>
      </w:r>
      <w:r w:rsidRPr="00717AE6">
        <w:rPr>
          <w:rStyle w:val="StyleBoldUnderline"/>
          <w:u w:val="none"/>
        </w:rPr>
        <w:t xml:space="preserve"> </w:t>
      </w:r>
      <w:r w:rsidRPr="00717AE6">
        <w:t>Local Histories/Global Designs, 11-13]</w:t>
      </w:r>
    </w:p>
    <w:p w14:paraId="393C6A6C" w14:textId="77777777" w:rsidR="00F70CEC" w:rsidRPr="00717AE6" w:rsidRDefault="00F70CEC" w:rsidP="00F70CEC">
      <w:pPr>
        <w:pStyle w:val="Cards"/>
      </w:pPr>
    </w:p>
    <w:p w14:paraId="5DCB8C0C" w14:textId="77777777" w:rsidR="00F70CEC" w:rsidRPr="00717AE6" w:rsidRDefault="00F70CEC" w:rsidP="00F70CEC">
      <w:pPr>
        <w:pStyle w:val="Cards"/>
        <w:rPr>
          <w:rStyle w:val="StyleBoldUnderline"/>
          <w:szCs w:val="22"/>
        </w:rPr>
      </w:pPr>
      <w:r w:rsidRPr="00717AE6">
        <w:rPr>
          <w:szCs w:val="22"/>
        </w:rPr>
        <w:t xml:space="preserve">Following the previous configuration of the field of knowledge in Western memory, 1 will use gnoseology as the discourse about gnosis and I will understand by </w:t>
      </w:r>
      <w:r w:rsidRPr="00717AE6">
        <w:rPr>
          <w:i/>
          <w:iCs/>
          <w:szCs w:val="22"/>
        </w:rPr>
        <w:t xml:space="preserve">gnosis </w:t>
      </w:r>
      <w:r w:rsidRPr="00717AE6">
        <w:rPr>
          <w:szCs w:val="22"/>
        </w:rPr>
        <w:t xml:space="preserve">knowledge in general, including doxa and episteme. </w:t>
      </w:r>
      <w:r w:rsidRPr="00717AE6">
        <w:rPr>
          <w:szCs w:val="22"/>
          <w:u w:val="single"/>
        </w:rPr>
        <w:t xml:space="preserve">Border gnosis as knowledge from a subaltern perspective is knowledge conceived from the exterior borders of the modern/colonial world system, and border gnoseology as a discourse about colonial knowledge is conceived at the conflictive intersection of the knowledge produced from the perspective of modern colonialisms </w:t>
      </w:r>
      <w:r w:rsidRPr="00717AE6">
        <w:rPr>
          <w:szCs w:val="22"/>
        </w:rPr>
        <w:t xml:space="preserve">(rhetoric, philosophy, science) </w:t>
      </w:r>
      <w:r w:rsidRPr="00717AE6">
        <w:rPr>
          <w:szCs w:val="22"/>
          <w:u w:val="single"/>
        </w:rPr>
        <w:t>and knowledge produced from the perspective of colonial modernities</w:t>
      </w:r>
      <w:r w:rsidRPr="00717AE6">
        <w:rPr>
          <w:szCs w:val="22"/>
        </w:rPr>
        <w:t xml:space="preserve"> in Asia, Africa, and the Americas/Caribbean. </w:t>
      </w:r>
      <w:r w:rsidRPr="00717AE6">
        <w:rPr>
          <w:szCs w:val="22"/>
          <w:u w:val="single"/>
        </w:rPr>
        <w:t>Border gnoseology is a critical reflection on knowledge production from both the interior borders</w:t>
      </w:r>
      <w:r w:rsidRPr="00717AE6">
        <w:rPr>
          <w:szCs w:val="22"/>
        </w:rPr>
        <w:t xml:space="preserve"> of the modern/colonial world system (imperial conflicts, hegemonic languages, directionality of translations, etc.) </w:t>
      </w:r>
      <w:r w:rsidRPr="00717AE6">
        <w:rPr>
          <w:szCs w:val="22"/>
          <w:u w:val="single"/>
        </w:rPr>
        <w:t>and its exterior borders</w:t>
      </w:r>
      <w:r w:rsidRPr="00717AE6">
        <w:rPr>
          <w:szCs w:val="22"/>
        </w:rPr>
        <w:t xml:space="preserve"> (imperial conflicts with cultures being colonized, as well as the subsequent stages of independence or decolonization). By interior borders I mean, for instance, the displacement of Spain Irom hegemonic position by England, in the seventeenth century, or the entry of the United States, in the concert of imperial nations in 1898. By exterior borders I mean the borders between Spain and the Islamic world, along with the Inca or Aztec people in the sixteenth century, or those between the British and the Indians in the nineteenth century, or the memories of slavery in the concert of imperial histories. Finally, border gnoseology could be contrasted with territorial gnoseology or epistemology, the philosophy of knowledge, as we know it today (from Descartes, to Kant, to Husserl and all its ramifications in analytic philosophy of languages and philosophy of science): a conception and a reflection on knowledge articulated in concert with the cohesion of national languages and the formation of the nationMale (see chapter 6). "Gnosticism," said Hans Jonas (1958, 32), was the name for numerous doctrines "within and around Christianity during its critical first century." I lie emphasis was on </w:t>
      </w:r>
      <w:r w:rsidRPr="00717AE6">
        <w:rPr>
          <w:i/>
          <w:iCs/>
          <w:szCs w:val="22"/>
        </w:rPr>
        <w:t xml:space="preserve">knowledge (gnosis) </w:t>
      </w:r>
      <w:r w:rsidRPr="00717AE6">
        <w:rPr>
          <w:szCs w:val="22"/>
        </w:rPr>
        <w:t xml:space="preserve">with salvation as the final goal. As lor the kind of knowledge gnostic knowledge is, Jonas observes that the term by itself is a formal term that doesn't specify what is to be known or the subjective aspect of possessing knowledge. </w:t>
      </w:r>
      <w:r w:rsidRPr="00717AE6">
        <w:rPr>
          <w:szCs w:val="22"/>
          <w:u w:val="single"/>
        </w:rPr>
        <w:t xml:space="preserve">The difference with the gnostic context can be located in the concept of reason. As for </w:t>
      </w:r>
      <w:r w:rsidRPr="00717AE6">
        <w:rPr>
          <w:i/>
          <w:iCs/>
          <w:szCs w:val="22"/>
          <w:u w:val="single"/>
        </w:rPr>
        <w:t xml:space="preserve">what </w:t>
      </w:r>
      <w:r w:rsidRPr="00717AE6">
        <w:rPr>
          <w:szCs w:val="22"/>
          <w:u w:val="single"/>
        </w:rPr>
        <w:t xml:space="preserve">the knowledge is about, the associations of the term most familiar to the classically trained reader point to </w:t>
      </w:r>
      <w:r w:rsidRPr="00717AE6">
        <w:rPr>
          <w:i/>
          <w:iCs/>
          <w:szCs w:val="22"/>
          <w:u w:val="single"/>
        </w:rPr>
        <w:t xml:space="preserve">rational </w:t>
      </w:r>
      <w:r w:rsidRPr="00717AE6">
        <w:rPr>
          <w:szCs w:val="22"/>
          <w:u w:val="single"/>
        </w:rPr>
        <w:t>objects, and accordingly to natural reason as the organ for acquiring and possessing knowledge</w:t>
      </w:r>
      <w:r w:rsidRPr="00717AE6">
        <w:rPr>
          <w:szCs w:val="22"/>
        </w:rPr>
        <w:t>. In the gnostic context, however, "knowledge" has an emphatically religious or supranatural meaning and refers to objects which we nowadays should call those o</w:t>
      </w:r>
      <w:proofErr w:type="gramStart"/>
      <w:r w:rsidRPr="00717AE6">
        <w:rPr>
          <w:szCs w:val="22"/>
        </w:rPr>
        <w:t>( faith</w:t>
      </w:r>
      <w:proofErr w:type="gramEnd"/>
      <w:r w:rsidRPr="00717AE6">
        <w:rPr>
          <w:szCs w:val="22"/>
        </w:rPr>
        <w:t xml:space="preserve"> rather than of reason. . . . Gnosis meant pre-eminently knowledge of </w:t>
      </w:r>
      <w:r w:rsidRPr="00717AE6">
        <w:rPr>
          <w:i/>
          <w:iCs/>
          <w:szCs w:val="22"/>
        </w:rPr>
        <w:t xml:space="preserve">God, </w:t>
      </w:r>
      <w:r w:rsidRPr="00717AE6">
        <w:rPr>
          <w:szCs w:val="22"/>
        </w:rPr>
        <w:t xml:space="preserve">and from what we have said about the radical transcendence of the deity it follows that "knowledge of God" is the knowledge of something naturally unknowable and therefore itself not a natural </w:t>
      </w:r>
      <w:proofErr w:type="gramStart"/>
      <w:r w:rsidRPr="00717AE6">
        <w:rPr>
          <w:szCs w:val="22"/>
        </w:rPr>
        <w:t>condition.</w:t>
      </w:r>
      <w:proofErr w:type="gramEnd"/>
      <w:r w:rsidRPr="00717AE6">
        <w:rPr>
          <w:szCs w:val="22"/>
        </w:rPr>
        <w:t xml:space="preserve"> . . . On the one hand it is closely bound up with revelationary experience, so that reception of the truth either through sacred and secret lore or through inner illumination replaces rational argument and </w:t>
      </w:r>
      <w:proofErr w:type="gramStart"/>
      <w:r w:rsidRPr="00717AE6">
        <w:rPr>
          <w:szCs w:val="22"/>
        </w:rPr>
        <w:t>theory.</w:t>
      </w:r>
      <w:proofErr w:type="gramEnd"/>
      <w:r w:rsidRPr="00717AE6">
        <w:rPr>
          <w:szCs w:val="22"/>
        </w:rPr>
        <w:t xml:space="preserve"> . . . </w:t>
      </w:r>
      <w:proofErr w:type="gramStart"/>
      <w:r w:rsidRPr="00717AE6">
        <w:rPr>
          <w:szCs w:val="22"/>
        </w:rPr>
        <w:t>on</w:t>
      </w:r>
      <w:proofErr w:type="gramEnd"/>
      <w:r w:rsidRPr="00717AE6">
        <w:rPr>
          <w:szCs w:val="22"/>
        </w:rPr>
        <w:t xml:space="preserve"> the other hand, being concerned with the secrets of salvation, "</w:t>
      </w:r>
      <w:r w:rsidRPr="00717AE6">
        <w:rPr>
          <w:szCs w:val="22"/>
          <w:u w:val="single"/>
        </w:rPr>
        <w:t>knowledge" is not just theoretical information about certain things but is itself</w:t>
      </w:r>
      <w:r w:rsidRPr="00717AE6">
        <w:rPr>
          <w:szCs w:val="22"/>
        </w:rPr>
        <w:t xml:space="preserve">, as a modification of the human condition, </w:t>
      </w:r>
      <w:r w:rsidRPr="00717AE6">
        <w:rPr>
          <w:szCs w:val="22"/>
          <w:u w:val="single"/>
        </w:rPr>
        <w:t xml:space="preserve">charged with performing a function in the bringing about of salvation. </w:t>
      </w:r>
      <w:r w:rsidRPr="00717AE6">
        <w:rPr>
          <w:i/>
          <w:iCs/>
          <w:szCs w:val="22"/>
          <w:u w:val="single"/>
        </w:rPr>
        <w:t xml:space="preserve">Thus gnostic "knowledge" has an </w:t>
      </w:r>
      <w:r w:rsidRPr="00717AE6">
        <w:rPr>
          <w:i/>
          <w:iCs/>
          <w:szCs w:val="22"/>
          <w:u w:val="single"/>
        </w:rPr>
        <w:lastRenderedPageBreak/>
        <w:t>eminently practical object.</w:t>
      </w:r>
      <w:r w:rsidRPr="00717AE6">
        <w:rPr>
          <w:i/>
          <w:iCs/>
          <w:szCs w:val="22"/>
        </w:rPr>
        <w:t xml:space="preserve"> </w:t>
      </w:r>
      <w:r w:rsidRPr="00717AE6">
        <w:rPr>
          <w:szCs w:val="22"/>
        </w:rPr>
        <w:t xml:space="preserve">(Jonas 1958, 34) We are obviously no longer at the beginning of the Christian era and </w:t>
      </w:r>
      <w:r w:rsidRPr="00717AE6">
        <w:rPr>
          <w:i/>
          <w:iCs/>
          <w:szCs w:val="22"/>
        </w:rPr>
        <w:t xml:space="preserve">salvation is </w:t>
      </w:r>
      <w:r w:rsidRPr="00717AE6">
        <w:rPr>
          <w:szCs w:val="22"/>
        </w:rPr>
        <w:t xml:space="preserve">not a proper term to define the practicality of knowledge, and neither is its claim to truth. But </w:t>
      </w:r>
      <w:r w:rsidRPr="00717AE6">
        <w:rPr>
          <w:szCs w:val="22"/>
          <w:u w:val="single"/>
        </w:rPr>
        <w:t xml:space="preserve">we need to open up the space that epistemology took over from gnoseology, and aim it not at God but at the uncertainties of the borders. Our goals are not salvation but decolonization, and transformations of the rigidity of epistemic and territorial </w:t>
      </w:r>
      <w:r w:rsidRPr="00717AE6">
        <w:rPr>
          <w:i/>
          <w:iCs/>
          <w:szCs w:val="22"/>
          <w:u w:val="single"/>
        </w:rPr>
        <w:t xml:space="preserve">frontiers </w:t>
      </w:r>
      <w:r w:rsidRPr="00717AE6">
        <w:rPr>
          <w:szCs w:val="22"/>
          <w:u w:val="single"/>
        </w:rPr>
        <w:t xml:space="preserve">established and controlled by the coloniality of power </w:t>
      </w:r>
      <w:r w:rsidRPr="00717AE6">
        <w:rPr>
          <w:szCs w:val="22"/>
        </w:rPr>
        <w:t>in the process of building the modern/ colonial world system.</w:t>
      </w:r>
      <w:r w:rsidRPr="00717AE6">
        <w:rPr>
          <w:rStyle w:val="StyleBoldUnderline"/>
          <w:szCs w:val="22"/>
        </w:rPr>
        <w:t xml:space="preserve"> </w:t>
      </w:r>
    </w:p>
    <w:p w14:paraId="591B032A" w14:textId="77777777" w:rsidR="00F70CEC" w:rsidRPr="00717AE6" w:rsidRDefault="00F70CEC" w:rsidP="008E5143">
      <w:pPr>
        <w:rPr>
          <w:rFonts w:ascii="Times New Roman" w:hAnsi="Times New Roman"/>
        </w:rPr>
      </w:pPr>
    </w:p>
    <w:p w14:paraId="3A295427" w14:textId="77777777" w:rsidR="000C1A11" w:rsidRPr="00717AE6" w:rsidRDefault="000C1A11" w:rsidP="000C1A11">
      <w:pPr>
        <w:pStyle w:val="BlockHeadings"/>
      </w:pPr>
      <w:r w:rsidRPr="00717AE6">
        <w:t>A2: Speaking for the Other</w:t>
      </w:r>
    </w:p>
    <w:p w14:paraId="59E71B28" w14:textId="77777777" w:rsidR="00534AE8" w:rsidRPr="00717AE6" w:rsidRDefault="00534AE8" w:rsidP="00534AE8">
      <w:pPr>
        <w:pStyle w:val="Nothing"/>
      </w:pPr>
    </w:p>
    <w:p w14:paraId="0DB57F31" w14:textId="77777777" w:rsidR="000C1A11" w:rsidRPr="00717AE6" w:rsidRDefault="000C1A11" w:rsidP="000C1A11">
      <w:pPr>
        <w:pStyle w:val="Tags"/>
      </w:pPr>
      <w:r w:rsidRPr="00717AE6">
        <w:t>Wrong argument—the un-underlined part of their Alcoff evidence makes clear that the argument only applies when the locus of enunciation is off – our locus of enunciation is clear and squarely within the Global South</w:t>
      </w:r>
    </w:p>
    <w:p w14:paraId="06DD29DC" w14:textId="77777777" w:rsidR="000C1A11" w:rsidRPr="00717AE6" w:rsidRDefault="000C1A11" w:rsidP="000C1A11">
      <w:pPr>
        <w:rPr>
          <w:rFonts w:ascii="Times New Roman" w:hAnsi="Times New Roman"/>
        </w:rPr>
      </w:pPr>
    </w:p>
    <w:p w14:paraId="6D9B9318" w14:textId="77777777" w:rsidR="000C1A11" w:rsidRPr="00717AE6" w:rsidRDefault="000C1A11" w:rsidP="000C1A11">
      <w:pPr>
        <w:pStyle w:val="Tags"/>
      </w:pPr>
      <w:r w:rsidRPr="00717AE6">
        <w:t>Speaking key to change, retreating undercuts political effectiveness—empirically proven</w:t>
      </w:r>
    </w:p>
    <w:p w14:paraId="0466E613" w14:textId="77777777" w:rsidR="000C1A11" w:rsidRPr="00717AE6" w:rsidRDefault="000C1A11" w:rsidP="000C1A11">
      <w:pPr>
        <w:pStyle w:val="NormalWeb"/>
        <w:spacing w:after="240" w:afterAutospacing="0"/>
        <w:rPr>
          <w:rFonts w:ascii="Times New Roman" w:hAnsi="Times New Roman"/>
          <w:sz w:val="22"/>
          <w:szCs w:val="22"/>
        </w:rPr>
      </w:pPr>
      <w:r w:rsidRPr="00717AE6">
        <w:rPr>
          <w:rFonts w:ascii="Times New Roman" w:hAnsi="Times New Roman"/>
          <w:szCs w:val="22"/>
        </w:rPr>
        <w:t xml:space="preserve">Linda Martín </w:t>
      </w:r>
      <w:r w:rsidRPr="00717AE6">
        <w:rPr>
          <w:rFonts w:ascii="Times New Roman" w:hAnsi="Times New Roman"/>
          <w:b/>
          <w:u w:val="thick"/>
        </w:rPr>
        <w:t>Alcoff</w:t>
      </w:r>
      <w:r w:rsidRPr="00717AE6">
        <w:rPr>
          <w:rFonts w:ascii="Times New Roman" w:hAnsi="Times New Roman"/>
          <w:caps/>
          <w:u w:val="thick"/>
        </w:rPr>
        <w:t xml:space="preserve"> </w:t>
      </w:r>
      <w:r w:rsidRPr="00717AE6">
        <w:rPr>
          <w:rFonts w:ascii="Times New Roman" w:hAnsi="Times New Roman"/>
          <w:szCs w:val="22"/>
        </w:rPr>
        <w:t>(Department of Philosophy at Syracuse University. “The Problem of Speaking For Others” Cultural Critique Winter 1991-</w:t>
      </w:r>
      <w:r w:rsidRPr="00717AE6">
        <w:rPr>
          <w:rFonts w:ascii="Times New Roman" w:hAnsi="Times New Roman"/>
          <w:b/>
          <w:u w:val="thick"/>
        </w:rPr>
        <w:t>92</w:t>
      </w:r>
      <w:r w:rsidRPr="00717AE6">
        <w:rPr>
          <w:rFonts w:ascii="Times New Roman" w:hAnsi="Times New Roman"/>
        </w:rPr>
        <w:t xml:space="preserve">, </w:t>
      </w:r>
      <w:r w:rsidRPr="00717AE6">
        <w:rPr>
          <w:rFonts w:ascii="Times New Roman" w:hAnsi="Times New Roman"/>
          <w:szCs w:val="22"/>
        </w:rPr>
        <w:t xml:space="preserve">pp. 5-32.) [Gunnarsdottir] </w:t>
      </w:r>
      <w:r w:rsidRPr="00717AE6">
        <w:rPr>
          <w:rFonts w:ascii="Times New Roman" w:hAnsi="Times New Roman"/>
          <w:i/>
          <w:sz w:val="22"/>
          <w:szCs w:val="22"/>
        </w:rPr>
        <w:t>This evidence has been gender modified</w:t>
      </w:r>
    </w:p>
    <w:p w14:paraId="7A951F2C" w14:textId="77777777" w:rsidR="000C1A11" w:rsidRPr="00717AE6" w:rsidRDefault="000C1A11" w:rsidP="000C1A11">
      <w:pPr>
        <w:pStyle w:val="NormalWeb"/>
        <w:spacing w:after="240" w:afterAutospacing="0"/>
        <w:jc w:val="both"/>
        <w:rPr>
          <w:rFonts w:ascii="Times New Roman" w:hAnsi="Times New Roman"/>
          <w:sz w:val="22"/>
          <w:szCs w:val="22"/>
        </w:rPr>
      </w:pPr>
      <w:r w:rsidRPr="00717AE6">
        <w:rPr>
          <w:rFonts w:ascii="Times New Roman" w:hAnsi="Times New Roman"/>
          <w:sz w:val="18"/>
          <w:szCs w:val="22"/>
        </w:rPr>
        <w:t>While the "Charge of Reductionism" response has been popular among academic theorists, what I call the "Retreat" response has been popular among some sections of the U.S. feminist movement. This response is simply to retreat from all practices of speaking for; it asserts that one can only know one's own narrow individual experience and one's "own truth" and thus that one can never make claims beyond this. This response is motivated in part by the desire to recognize difference and different priorities, without organizing these differences into hierarchies.</w:t>
      </w:r>
      <w:r w:rsidRPr="00717AE6">
        <w:rPr>
          <w:rFonts w:ascii="Times New Roman" w:hAnsi="Times New Roman"/>
          <w:sz w:val="18"/>
          <w:szCs w:val="22"/>
        </w:rPr>
        <w:br/>
        <w:t>Now, sometimes I think this is the proper response to the problem of speaking for others, depending on who is making it. We certainly want to encourage a more receptive listening on the part of the discursively privileged and to discourage presumptuous and oppressive practices of speaking for. And the desire to retreat sometimes results from the desire to engage in political work but without practicing what might be called discursive imperialism.</w:t>
      </w:r>
      <w:r w:rsidRPr="00717AE6">
        <w:rPr>
          <w:rFonts w:ascii="Times New Roman" w:hAnsi="Times New Roman"/>
          <w:szCs w:val="22"/>
        </w:rPr>
        <w:t xml:space="preserve"> But </w:t>
      </w:r>
      <w:r w:rsidRPr="00717AE6">
        <w:rPr>
          <w:rFonts w:ascii="Times New Roman" w:hAnsi="Times New Roman"/>
          <w:u w:val="thick"/>
        </w:rPr>
        <w:t>a retreat from speaking for will not result in an increase in receptive listening in all cases; it may result merely in a retreat into a narcissistic</w:t>
      </w:r>
      <w:r w:rsidRPr="00717AE6">
        <w:rPr>
          <w:rFonts w:ascii="Times New Roman" w:hAnsi="Times New Roman"/>
        </w:rPr>
        <w:t xml:space="preserve"> yuppie</w:t>
      </w:r>
      <w:r w:rsidRPr="00717AE6">
        <w:rPr>
          <w:rFonts w:ascii="Times New Roman" w:hAnsi="Times New Roman"/>
          <w:u w:val="thick"/>
        </w:rPr>
        <w:t xml:space="preserve"> lifestyle in which a privileged person takes no responsibility for her society whatsoever</w:t>
      </w:r>
      <w:r w:rsidRPr="00717AE6">
        <w:rPr>
          <w:rFonts w:ascii="Times New Roman" w:hAnsi="Times New Roman"/>
          <w:szCs w:val="22"/>
        </w:rPr>
        <w:t xml:space="preserve">. She </w:t>
      </w:r>
      <w:r w:rsidRPr="00717AE6">
        <w:rPr>
          <w:rFonts w:ascii="Times New Roman" w:hAnsi="Times New Roman"/>
          <w:u w:val="thick"/>
        </w:rPr>
        <w:t>[they] may even feel justified in exploiting</w:t>
      </w:r>
      <w:r w:rsidRPr="00717AE6">
        <w:rPr>
          <w:rFonts w:ascii="Times New Roman" w:hAnsi="Times New Roman"/>
          <w:szCs w:val="22"/>
        </w:rPr>
        <w:t xml:space="preserve"> her </w:t>
      </w:r>
      <w:r w:rsidRPr="00717AE6">
        <w:rPr>
          <w:rFonts w:ascii="Times New Roman" w:hAnsi="Times New Roman"/>
          <w:u w:val="thick"/>
        </w:rPr>
        <w:t>[their] privileged capacity for personal happiness at the expense of others on the grounds that</w:t>
      </w:r>
      <w:r w:rsidRPr="00717AE6">
        <w:rPr>
          <w:rFonts w:ascii="Times New Roman" w:hAnsi="Times New Roman"/>
          <w:szCs w:val="22"/>
        </w:rPr>
        <w:t xml:space="preserve"> she </w:t>
      </w:r>
      <w:r w:rsidRPr="00717AE6">
        <w:rPr>
          <w:rFonts w:ascii="Times New Roman" w:hAnsi="Times New Roman"/>
          <w:u w:val="thick"/>
        </w:rPr>
        <w:t>[they] has no alternative.</w:t>
      </w:r>
      <w:r w:rsidRPr="00717AE6">
        <w:rPr>
          <w:rFonts w:ascii="Times New Roman" w:hAnsi="Times New Roman"/>
          <w:szCs w:val="22"/>
        </w:rPr>
        <w:t xml:space="preserve"> The major problem with such </w:t>
      </w:r>
      <w:r w:rsidRPr="00717AE6">
        <w:rPr>
          <w:rFonts w:ascii="Times New Roman" w:hAnsi="Times New Roman"/>
          <w:u w:val="thick"/>
        </w:rPr>
        <w:t>a retreat</w:t>
      </w:r>
      <w:r w:rsidRPr="00717AE6">
        <w:rPr>
          <w:rFonts w:ascii="Times New Roman" w:hAnsi="Times New Roman"/>
          <w:szCs w:val="22"/>
        </w:rPr>
        <w:t xml:space="preserve"> is that it </w:t>
      </w:r>
      <w:r w:rsidRPr="00717AE6">
        <w:rPr>
          <w:rFonts w:ascii="Times New Roman" w:hAnsi="Times New Roman"/>
          <w:u w:val="thick"/>
        </w:rPr>
        <w:t>significantly undercuts the possibility of political effectivity</w:t>
      </w:r>
      <w:r w:rsidRPr="00717AE6">
        <w:rPr>
          <w:rFonts w:ascii="Times New Roman" w:hAnsi="Times New Roman"/>
          <w:szCs w:val="22"/>
        </w:rPr>
        <w:t>.</w:t>
      </w:r>
      <w:r w:rsidRPr="00717AE6">
        <w:rPr>
          <w:rFonts w:ascii="Times New Roman" w:hAnsi="Times New Roman"/>
          <w:u w:val="thick"/>
        </w:rPr>
        <w:t xml:space="preserve"> There are numerous examples of the practice of speaking for others which have been politically efficacious in advancing the needs of those spoken for</w:t>
      </w:r>
      <w:r w:rsidRPr="00717AE6">
        <w:rPr>
          <w:rFonts w:ascii="Times New Roman" w:hAnsi="Times New Roman"/>
          <w:szCs w:val="22"/>
        </w:rPr>
        <w:t xml:space="preserve">, from Rigoberta Menchu to Edward Said and Steven Biko. </w:t>
      </w:r>
      <w:r w:rsidRPr="00717AE6">
        <w:rPr>
          <w:rFonts w:ascii="Times New Roman" w:hAnsi="Times New Roman"/>
          <w:u w:val="thick"/>
        </w:rPr>
        <w:t>Menchu's efforts to speak for the 33 Indian communities facing genocide in Guatemala have helped to raise money for the revolution and bring pressure against the Guatemalan and U.S. governments who have committed the massacres in collusion</w:t>
      </w:r>
      <w:r w:rsidRPr="00717AE6">
        <w:rPr>
          <w:rFonts w:ascii="Times New Roman" w:hAnsi="Times New Roman"/>
          <w:szCs w:val="22"/>
        </w:rPr>
        <w:t xml:space="preserve">. </w:t>
      </w:r>
      <w:r w:rsidRPr="00717AE6">
        <w:rPr>
          <w:rFonts w:ascii="Times New Roman" w:hAnsi="Times New Roman"/>
          <w:u w:val="thick"/>
        </w:rPr>
        <w:t>The point is</w:t>
      </w:r>
      <w:r w:rsidRPr="00717AE6">
        <w:rPr>
          <w:rFonts w:ascii="Times New Roman" w:hAnsi="Times New Roman"/>
          <w:szCs w:val="22"/>
        </w:rPr>
        <w:t xml:space="preserve"> not that for some speakers the danger of speaking for others does not arise, but </w:t>
      </w:r>
      <w:r w:rsidRPr="00717AE6">
        <w:rPr>
          <w:rFonts w:ascii="Times New Roman" w:hAnsi="Times New Roman"/>
          <w:u w:val="thick"/>
        </w:rPr>
        <w:t xml:space="preserve">that in some cases certain political effects can be garnered in no other way. </w:t>
      </w:r>
      <w:r w:rsidRPr="00717AE6">
        <w:rPr>
          <w:rFonts w:ascii="Times New Roman" w:hAnsi="Times New Roman"/>
          <w:sz w:val="18"/>
          <w:szCs w:val="22"/>
        </w:rPr>
        <w:t xml:space="preserve">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the retreat from speaking for others can be maintained without sacrificing political effectivity if it is restricted to particular discursive spaces. Why might one advocate such a partial retreat? Given that interpretations and meanings are discursive constructions made by embodied speakers, Trebilcot worries that attempting to persuade or speak for another will cut off that person's ability or willingness to engage in the constructive act of developing meaning. Since no embodied speaker can produce more than a partial account, and since the process of producing meaning is necessarily collective, everyone's account within a specified community needs to be encouraged. I agree with a great deal of Trebilcot's argument. I certainly agree that in some instances speaking for others constitutes </w:t>
      </w:r>
      <w:proofErr w:type="gramStart"/>
      <w:r w:rsidRPr="00717AE6">
        <w:rPr>
          <w:rFonts w:ascii="Times New Roman" w:hAnsi="Times New Roman"/>
          <w:sz w:val="18"/>
          <w:szCs w:val="22"/>
        </w:rPr>
        <w:t>a violence</w:t>
      </w:r>
      <w:proofErr w:type="gramEnd"/>
      <w:r w:rsidRPr="00717AE6">
        <w:rPr>
          <w:rFonts w:ascii="Times New Roman" w:hAnsi="Times New Roman"/>
          <w:sz w:val="18"/>
          <w:szCs w:val="22"/>
        </w:rPr>
        <w:t xml:space="preserve"> and should be stopped. But Trebilcot's position, as well as</w:t>
      </w:r>
      <w:r w:rsidRPr="00717AE6">
        <w:rPr>
          <w:rFonts w:ascii="Times New Roman" w:hAnsi="Times New Roman"/>
          <w:szCs w:val="22"/>
        </w:rPr>
        <w:t xml:space="preserve"> </w:t>
      </w:r>
      <w:r w:rsidRPr="00717AE6">
        <w:rPr>
          <w:rFonts w:ascii="Times New Roman" w:hAnsi="Times New Roman"/>
          <w:u w:val="thick"/>
        </w:rPr>
        <w:t>a</w:t>
      </w:r>
      <w:r w:rsidRPr="00717AE6">
        <w:rPr>
          <w:rFonts w:ascii="Times New Roman" w:hAnsi="Times New Roman"/>
          <w:szCs w:val="22"/>
        </w:rPr>
        <w:t xml:space="preserve"> more </w:t>
      </w:r>
      <w:r w:rsidRPr="00717AE6">
        <w:rPr>
          <w:rFonts w:ascii="Times New Roman" w:hAnsi="Times New Roman"/>
          <w:u w:val="thick"/>
        </w:rPr>
        <w:t>general retreat position, presumes an ontological configuration of the discursive context that</w:t>
      </w:r>
      <w:r w:rsidRPr="00717AE6">
        <w:rPr>
          <w:rFonts w:ascii="Times New Roman" w:hAnsi="Times New Roman"/>
          <w:szCs w:val="22"/>
        </w:rPr>
        <w:t xml:space="preserve"> simply </w:t>
      </w:r>
      <w:r w:rsidRPr="00717AE6">
        <w:rPr>
          <w:rFonts w:ascii="Times New Roman" w:hAnsi="Times New Roman"/>
          <w:u w:val="thick"/>
        </w:rPr>
        <w:t>does not obtain</w:t>
      </w:r>
      <w:r w:rsidRPr="00717AE6">
        <w:rPr>
          <w:rFonts w:ascii="Times New Roman" w:hAnsi="Times New Roman"/>
          <w:szCs w:val="22"/>
        </w:rPr>
        <w:t xml:space="preserve">. In particular, </w:t>
      </w:r>
      <w:r w:rsidRPr="00717AE6">
        <w:rPr>
          <w:rFonts w:ascii="Times New Roman" w:hAnsi="Times New Roman"/>
          <w:u w:val="thick"/>
        </w:rPr>
        <w:t>it assumes that one can retreat into one's discrete location and make claims entirely and singularly within that location</w:t>
      </w:r>
      <w:r w:rsidRPr="00717AE6">
        <w:rPr>
          <w:rFonts w:ascii="Times New Roman" w:hAnsi="Times New Roman"/>
          <w:szCs w:val="22"/>
        </w:rPr>
        <w:t xml:space="preserve"> that do not range over others, </w:t>
      </w:r>
      <w:r w:rsidRPr="00717AE6">
        <w:rPr>
          <w:rFonts w:ascii="Times New Roman" w:hAnsi="Times New Roman"/>
          <w:u w:val="thick"/>
        </w:rPr>
        <w:t>and</w:t>
      </w:r>
      <w:r w:rsidRPr="00717AE6">
        <w:rPr>
          <w:rFonts w:ascii="Times New Roman" w:hAnsi="Times New Roman"/>
          <w:szCs w:val="22"/>
        </w:rPr>
        <w:t xml:space="preserve"> therefore </w:t>
      </w:r>
      <w:r w:rsidRPr="00717AE6">
        <w:rPr>
          <w:rFonts w:ascii="Times New Roman" w:hAnsi="Times New Roman"/>
          <w:u w:val="thick"/>
        </w:rPr>
        <w:t>that one can disentangle oneself from the implicating networks between one's discursive practices and others' locations, situations, and practices</w:t>
      </w:r>
      <w:r w:rsidRPr="00717AE6">
        <w:rPr>
          <w:rFonts w:ascii="Times New Roman" w:hAnsi="Times New Roman"/>
          <w:szCs w:val="22"/>
        </w:rPr>
        <w:t xml:space="preserve">. </w:t>
      </w:r>
      <w:r w:rsidRPr="00717AE6">
        <w:rPr>
          <w:rFonts w:ascii="Times New Roman" w:hAnsi="Times New Roman"/>
          <w:sz w:val="18"/>
          <w:szCs w:val="22"/>
        </w:rPr>
        <w:t xml:space="preserve">In other words, the claim that I can speak only for myself assumes the autonomous conception of the self in Classical Liberal theory--that I am unconnected to others in my authentic self or that I can achieve </w:t>
      </w:r>
      <w:proofErr w:type="gramStart"/>
      <w:r w:rsidRPr="00717AE6">
        <w:rPr>
          <w:rFonts w:ascii="Times New Roman" w:hAnsi="Times New Roman"/>
          <w:sz w:val="18"/>
          <w:szCs w:val="22"/>
        </w:rPr>
        <w:t>an autonomy</w:t>
      </w:r>
      <w:proofErr w:type="gramEnd"/>
      <w:r w:rsidRPr="00717AE6">
        <w:rPr>
          <w:rFonts w:ascii="Times New Roman" w:hAnsi="Times New Roman"/>
          <w:sz w:val="18"/>
          <w:szCs w:val="22"/>
        </w:rPr>
        <w:t xml:space="preserve"> from others given certain conditions. But there is no neutral place to stand free and clear in which one's words do not prescriptively affect or mediate the experience of others, nor is there a way to demarcate decisively a boundary between one's location and all others. </w:t>
      </w:r>
      <w:r w:rsidRPr="00717AE6">
        <w:rPr>
          <w:rFonts w:ascii="Times New Roman" w:hAnsi="Times New Roman"/>
          <w:u w:val="thick"/>
        </w:rPr>
        <w:t xml:space="preserve">Even a complete retreat from speech is of course not neutral since it allows the continued dominance of current discourses and acts by omission to reenforce their dominance. </w:t>
      </w:r>
      <w:r w:rsidRPr="00717AE6">
        <w:rPr>
          <w:rFonts w:ascii="Times New Roman" w:hAnsi="Times New Roman"/>
          <w:sz w:val="18"/>
          <w:szCs w:val="22"/>
        </w:rPr>
        <w:t>As my practices are made possible by events spatially far away from my body so too my own practices make possible or impossible practices of others. The declaration that I "speak only for myself" has the sole effect of allowing me to avoid responsibility and accountability for my effects on others; it cannot literally erase those effects.</w:t>
      </w:r>
      <w:r w:rsidRPr="00717AE6">
        <w:rPr>
          <w:rFonts w:ascii="Times New Roman" w:hAnsi="Times New Roman"/>
          <w:sz w:val="22"/>
          <w:szCs w:val="22"/>
        </w:rPr>
        <w:t xml:space="preserve"> </w:t>
      </w:r>
    </w:p>
    <w:p w14:paraId="45D9C4A2" w14:textId="77777777" w:rsidR="000C1A11" w:rsidRPr="00717AE6" w:rsidRDefault="000C1A11" w:rsidP="000C1A11">
      <w:pPr>
        <w:rPr>
          <w:rFonts w:ascii="Times New Roman" w:hAnsi="Times New Roman"/>
        </w:rPr>
      </w:pPr>
    </w:p>
    <w:p w14:paraId="4E595930" w14:textId="77777777" w:rsidR="000C1A11" w:rsidRPr="00717AE6" w:rsidRDefault="000C1A11" w:rsidP="000C1A11">
      <w:pPr>
        <w:pStyle w:val="Tags"/>
      </w:pPr>
      <w:r w:rsidRPr="00717AE6">
        <w:t>Even if speech is not liberatory—the act of speech challenge knowledge and imperialist discourse</w:t>
      </w:r>
      <w:r w:rsidRPr="00717AE6">
        <w:rPr>
          <w:sz w:val="20"/>
        </w:rPr>
        <w:t xml:space="preserve"> </w:t>
      </w:r>
    </w:p>
    <w:p w14:paraId="54BF5436" w14:textId="77777777" w:rsidR="000C1A11" w:rsidRPr="00717AE6" w:rsidRDefault="000C1A11" w:rsidP="000C1A11">
      <w:pPr>
        <w:pStyle w:val="NormalWeb"/>
        <w:spacing w:after="240" w:afterAutospacing="0"/>
        <w:jc w:val="both"/>
        <w:rPr>
          <w:rFonts w:ascii="Times New Roman" w:hAnsi="Times New Roman"/>
          <w:sz w:val="22"/>
          <w:szCs w:val="22"/>
        </w:rPr>
      </w:pPr>
      <w:r w:rsidRPr="00717AE6">
        <w:rPr>
          <w:rFonts w:ascii="Times New Roman" w:hAnsi="Times New Roman"/>
          <w:szCs w:val="22"/>
        </w:rPr>
        <w:lastRenderedPageBreak/>
        <w:t xml:space="preserve">Linda Martín </w:t>
      </w:r>
      <w:r w:rsidRPr="00717AE6">
        <w:rPr>
          <w:rFonts w:ascii="Times New Roman" w:hAnsi="Times New Roman"/>
          <w:b/>
          <w:u w:val="thick"/>
        </w:rPr>
        <w:t>Alcoff</w:t>
      </w:r>
      <w:r w:rsidRPr="00717AE6">
        <w:rPr>
          <w:rFonts w:ascii="Times New Roman" w:hAnsi="Times New Roman"/>
          <w:caps/>
          <w:u w:val="thick"/>
        </w:rPr>
        <w:t xml:space="preserve"> </w:t>
      </w:r>
      <w:r w:rsidRPr="00717AE6">
        <w:rPr>
          <w:rFonts w:ascii="Times New Roman" w:hAnsi="Times New Roman"/>
          <w:szCs w:val="22"/>
        </w:rPr>
        <w:t>(Department of Philosophy at Syracuse University. “The Problem of Speaking For Others” Cultural Critique Winter 1991-</w:t>
      </w:r>
      <w:r w:rsidRPr="00717AE6">
        <w:rPr>
          <w:rFonts w:ascii="Times New Roman" w:hAnsi="Times New Roman"/>
          <w:b/>
          <w:u w:val="thick"/>
        </w:rPr>
        <w:t>92</w:t>
      </w:r>
      <w:r w:rsidRPr="00717AE6">
        <w:rPr>
          <w:rFonts w:ascii="Times New Roman" w:hAnsi="Times New Roman"/>
        </w:rPr>
        <w:t xml:space="preserve">, </w:t>
      </w:r>
      <w:r w:rsidRPr="00717AE6">
        <w:rPr>
          <w:rFonts w:ascii="Times New Roman" w:hAnsi="Times New Roman"/>
          <w:szCs w:val="22"/>
        </w:rPr>
        <w:t>pp. 5-32.) [Gunnarsdottir]</w:t>
      </w:r>
    </w:p>
    <w:p w14:paraId="4B0E8A49" w14:textId="77777777" w:rsidR="000C1A11" w:rsidRPr="00717AE6" w:rsidRDefault="000C1A11" w:rsidP="000C1A11">
      <w:pPr>
        <w:pStyle w:val="NormalWeb"/>
        <w:spacing w:after="240" w:afterAutospacing="0"/>
        <w:jc w:val="both"/>
        <w:rPr>
          <w:rFonts w:ascii="Times New Roman" w:hAnsi="Times New Roman"/>
          <w:sz w:val="22"/>
          <w:szCs w:val="22"/>
        </w:rPr>
      </w:pPr>
      <w:r w:rsidRPr="00717AE6">
        <w:rPr>
          <w:rFonts w:ascii="Times New Roman" w:hAnsi="Times New Roman"/>
          <w:szCs w:val="22"/>
        </w:rPr>
        <w:t>The final response to the problem of speaking for others that I will consider occurs in Gayatri Chakravorty Spivak's rich essay "Can the Subaltern Speak?"</w:t>
      </w:r>
      <w:hyperlink r:id="rId22" w:anchor="footnote14" w:history="1">
        <w:r w:rsidRPr="00717AE6">
          <w:rPr>
            <w:rStyle w:val="Hyperlink"/>
            <w:rFonts w:ascii="Times New Roman" w:hAnsi="Times New Roman"/>
            <w:szCs w:val="22"/>
            <w:vertAlign w:val="superscript"/>
          </w:rPr>
          <w:t>14</w:t>
        </w:r>
      </w:hyperlink>
      <w:r w:rsidRPr="00717AE6">
        <w:rPr>
          <w:rFonts w:ascii="Times New Roman" w:hAnsi="Times New Roman"/>
          <w:szCs w:val="22"/>
        </w:rPr>
        <w:t xml:space="preserve"> Spivak rejects a total retreat from speaking for others, and she criticizes the "self-abnegating intellectual" pose that Foucault and Deleuze adopt when they reject speaking for others on the grounds that their position assumes the oppressed can transparently represent their own true interests. According to Spivak, Foucault and Deleuze's self-abnegation serves only to conceal the actual authorizing power of the retreating intellectuals, who in their very retreat help to consolidate a particular conception of experience (as transparent and self-knowing). Thus, to promote "listening to" as opposed to speaking for essentializes the oppressed as non-ideologically constructed subjects. But Spivak is also critical of speaking for which engages in dangerous re-presentations. In the end Spivak prefers a "speaking to," in which the intellectual neither abnegates his or her discursive role nor presumes an authenticity of the oppressed, but still allows for the possibility that the oppressed will produce a "countersentence" that can then suggest a new historical narrative. Spivak's arguments show</w:t>
      </w:r>
      <w:r w:rsidRPr="00717AE6">
        <w:rPr>
          <w:rFonts w:ascii="Times New Roman" w:hAnsi="Times New Roman"/>
          <w:sz w:val="22"/>
          <w:szCs w:val="22"/>
        </w:rPr>
        <w:t xml:space="preserve"> </w:t>
      </w:r>
      <w:r w:rsidRPr="00717AE6">
        <w:rPr>
          <w:rFonts w:ascii="Times New Roman" w:hAnsi="Times New Roman"/>
          <w:u w:val="thick"/>
        </w:rPr>
        <w:t xml:space="preserve">that a simple solution </w:t>
      </w:r>
      <w:proofErr w:type="gramStart"/>
      <w:r w:rsidRPr="00717AE6">
        <w:rPr>
          <w:rFonts w:ascii="Times New Roman" w:hAnsi="Times New Roman"/>
          <w:u w:val="thick"/>
        </w:rPr>
        <w:t>can not</w:t>
      </w:r>
      <w:proofErr w:type="gramEnd"/>
      <w:r w:rsidRPr="00717AE6">
        <w:rPr>
          <w:rFonts w:ascii="Times New Roman" w:hAnsi="Times New Roman"/>
          <w:u w:val="thick"/>
        </w:rPr>
        <w:t xml:space="preserve"> be found in for the oppressed or less privileged being able to speak for themselve</w:t>
      </w:r>
      <w:r w:rsidRPr="00717AE6">
        <w:rPr>
          <w:rFonts w:ascii="Times New Roman" w:hAnsi="Times New Roman"/>
          <w:sz w:val="22"/>
          <w:szCs w:val="22"/>
        </w:rPr>
        <w:t xml:space="preserve">s, since their speech will not necessarily be either liberatory or reflective of their "true interests", if such exist. I agree with her on this point but I would emphasize also </w:t>
      </w:r>
      <w:r w:rsidRPr="00717AE6">
        <w:rPr>
          <w:rFonts w:ascii="Times New Roman" w:hAnsi="Times New Roman"/>
          <w:u w:val="thick"/>
        </w:rPr>
        <w:t>that ignoring the subaltern's or oppressed person's speech is</w:t>
      </w:r>
      <w:r w:rsidRPr="00717AE6">
        <w:rPr>
          <w:rFonts w:ascii="Times New Roman" w:hAnsi="Times New Roman"/>
          <w:sz w:val="22"/>
          <w:szCs w:val="22"/>
        </w:rPr>
        <w:t xml:space="preserve">, as she herself notes, </w:t>
      </w:r>
      <w:r w:rsidRPr="00717AE6">
        <w:rPr>
          <w:rFonts w:ascii="Times New Roman" w:hAnsi="Times New Roman"/>
          <w:u w:val="thick"/>
        </w:rPr>
        <w:t>"to continue the imperialist project</w:t>
      </w:r>
      <w:r w:rsidRPr="00717AE6">
        <w:rPr>
          <w:rFonts w:ascii="Times New Roman" w:hAnsi="Times New Roman"/>
          <w:sz w:val="22"/>
          <w:szCs w:val="22"/>
        </w:rPr>
        <w:t>."</w:t>
      </w:r>
      <w:hyperlink r:id="rId23" w:anchor="footnote15" w:history="1">
        <w:r w:rsidRPr="00717AE6">
          <w:rPr>
            <w:rStyle w:val="Hyperlink"/>
            <w:rFonts w:ascii="Times New Roman" w:hAnsi="Times New Roman"/>
            <w:sz w:val="22"/>
            <w:szCs w:val="22"/>
            <w:vertAlign w:val="superscript"/>
          </w:rPr>
          <w:t>15</w:t>
        </w:r>
      </w:hyperlink>
      <w:r w:rsidRPr="00717AE6">
        <w:rPr>
          <w:rFonts w:ascii="Times New Roman" w:hAnsi="Times New Roman"/>
          <w:sz w:val="22"/>
          <w:szCs w:val="22"/>
        </w:rPr>
        <w:t xml:space="preserve"> </w:t>
      </w:r>
      <w:r w:rsidRPr="00717AE6">
        <w:rPr>
          <w:rFonts w:ascii="Times New Roman" w:hAnsi="Times New Roman"/>
          <w:u w:val="thick"/>
        </w:rPr>
        <w:t>Even if the oppressed person's speech is not liberatory in its content, it remains the case that the very act of speaking itself constitutes a subject that challenges and subverts the opposition between the knowing agent and the object of knowledge, an opposition which has served as a key player in the reproduction of imperialist modes of discourse</w:t>
      </w:r>
      <w:r w:rsidRPr="00717AE6">
        <w:rPr>
          <w:rFonts w:ascii="Times New Roman" w:hAnsi="Times New Roman"/>
          <w:sz w:val="22"/>
          <w:szCs w:val="22"/>
        </w:rPr>
        <w:t xml:space="preserve">. Thus, the problem with speaking for others exists in the very structure of discursive practice, irrespective of its content, and subverting the hierarchical rituals of speaking will always have some liberatory effects. </w:t>
      </w:r>
    </w:p>
    <w:p w14:paraId="07DBF73A" w14:textId="77777777" w:rsidR="000C1A11" w:rsidRPr="00717AE6" w:rsidRDefault="000C1A11" w:rsidP="000C1A11">
      <w:pPr>
        <w:rPr>
          <w:rFonts w:ascii="Times New Roman" w:hAnsi="Times New Roman"/>
        </w:rPr>
      </w:pPr>
    </w:p>
    <w:p w14:paraId="1CA82458" w14:textId="77777777" w:rsidR="000C1A11" w:rsidRPr="00717AE6" w:rsidRDefault="000C1A11" w:rsidP="00EF17DB">
      <w:pPr>
        <w:pStyle w:val="Tags"/>
        <w:rPr>
          <w:sz w:val="20"/>
        </w:rPr>
      </w:pPr>
      <w:r w:rsidRPr="00717AE6">
        <w:t>No Way Out: search for dialogue can be continued however speaking for others remains the ONLY current means for political accountability</w:t>
      </w:r>
      <w:r w:rsidRPr="00717AE6">
        <w:rPr>
          <w:sz w:val="20"/>
        </w:rPr>
        <w:t xml:space="preserve"> </w:t>
      </w:r>
    </w:p>
    <w:p w14:paraId="79870740" w14:textId="77777777" w:rsidR="000C1A11" w:rsidRPr="00717AE6" w:rsidRDefault="000C1A11" w:rsidP="000C1A11">
      <w:pPr>
        <w:pStyle w:val="NormalWeb"/>
        <w:spacing w:after="240" w:afterAutospacing="0"/>
        <w:jc w:val="both"/>
        <w:rPr>
          <w:rFonts w:ascii="Times New Roman" w:hAnsi="Times New Roman"/>
          <w:sz w:val="22"/>
          <w:szCs w:val="22"/>
        </w:rPr>
      </w:pPr>
      <w:r w:rsidRPr="00717AE6">
        <w:rPr>
          <w:rFonts w:ascii="Times New Roman" w:hAnsi="Times New Roman"/>
          <w:szCs w:val="22"/>
        </w:rPr>
        <w:t xml:space="preserve">Linda Martín </w:t>
      </w:r>
      <w:r w:rsidRPr="00717AE6">
        <w:rPr>
          <w:rFonts w:ascii="Times New Roman" w:hAnsi="Times New Roman"/>
          <w:b/>
          <w:u w:val="thick"/>
        </w:rPr>
        <w:t>Alcoff</w:t>
      </w:r>
      <w:r w:rsidRPr="00717AE6">
        <w:rPr>
          <w:rFonts w:ascii="Times New Roman" w:hAnsi="Times New Roman"/>
          <w:caps/>
          <w:u w:val="thick"/>
        </w:rPr>
        <w:t xml:space="preserve"> </w:t>
      </w:r>
      <w:r w:rsidRPr="00717AE6">
        <w:rPr>
          <w:rFonts w:ascii="Times New Roman" w:hAnsi="Times New Roman"/>
          <w:szCs w:val="22"/>
        </w:rPr>
        <w:t>(Department of Philosophy at Syracuse University. “The Problem of Speaking For Others” Cultural Critique Winter 1991-</w:t>
      </w:r>
      <w:r w:rsidRPr="00717AE6">
        <w:rPr>
          <w:rFonts w:ascii="Times New Roman" w:hAnsi="Times New Roman"/>
          <w:b/>
          <w:u w:val="thick"/>
        </w:rPr>
        <w:t>92</w:t>
      </w:r>
      <w:r w:rsidRPr="00717AE6">
        <w:rPr>
          <w:rFonts w:ascii="Times New Roman" w:hAnsi="Times New Roman"/>
        </w:rPr>
        <w:t xml:space="preserve">, </w:t>
      </w:r>
      <w:r w:rsidRPr="00717AE6">
        <w:rPr>
          <w:rFonts w:ascii="Times New Roman" w:hAnsi="Times New Roman"/>
          <w:szCs w:val="22"/>
        </w:rPr>
        <w:t>pp. 5-32.) [Gunnarsdottir]</w:t>
      </w:r>
    </w:p>
    <w:p w14:paraId="21934664" w14:textId="620569E9" w:rsidR="000C1A11" w:rsidRPr="00717AE6" w:rsidRDefault="000C1A11" w:rsidP="000C1A11">
      <w:pPr>
        <w:pStyle w:val="NormalWeb"/>
        <w:spacing w:after="240" w:afterAutospacing="0"/>
        <w:jc w:val="both"/>
        <w:rPr>
          <w:rFonts w:ascii="Times New Roman" w:hAnsi="Times New Roman"/>
          <w:szCs w:val="22"/>
        </w:rPr>
      </w:pPr>
      <w:r w:rsidRPr="00717AE6">
        <w:rPr>
          <w:rFonts w:ascii="Times New Roman" w:hAnsi="Times New Roman"/>
          <w:u w:val="thick"/>
        </w:rPr>
        <w:t xml:space="preserve">I agree, </w:t>
      </w:r>
      <w:r w:rsidRPr="00717AE6">
        <w:rPr>
          <w:rFonts w:ascii="Times New Roman" w:hAnsi="Times New Roman"/>
        </w:rPr>
        <w:t>then, that</w:t>
      </w:r>
      <w:r w:rsidRPr="00717AE6">
        <w:rPr>
          <w:rFonts w:ascii="Times New Roman" w:hAnsi="Times New Roman"/>
          <w:u w:val="thick"/>
        </w:rPr>
        <w:t xml:space="preserve"> we should strive to create wherever possible the conditions for dialogue and the practice of speaking with and to rather than speaking for others</w:t>
      </w:r>
      <w:r w:rsidRPr="00717AE6">
        <w:rPr>
          <w:rFonts w:ascii="Times New Roman" w:hAnsi="Times New Roman"/>
          <w:szCs w:val="22"/>
        </w:rPr>
        <w:t xml:space="preserve">. Often the possibility of dialogue is left unexplored or inadequately pursued by more privileged persons. Spaces in which it may seem as if it is impossible to engage in dialogic encounters need to be transformed in order to do so, such as classrooms, hospitals, workplaces, welfare agencies, </w:t>
      </w:r>
      <w:proofErr w:type="gramStart"/>
      <w:r w:rsidRPr="00717AE6">
        <w:rPr>
          <w:rFonts w:ascii="Times New Roman" w:hAnsi="Times New Roman"/>
          <w:szCs w:val="22"/>
        </w:rPr>
        <w:t>universities</w:t>
      </w:r>
      <w:proofErr w:type="gramEnd"/>
      <w:r w:rsidRPr="00717AE6">
        <w:rPr>
          <w:rFonts w:ascii="Times New Roman" w:hAnsi="Times New Roman"/>
          <w:szCs w:val="22"/>
        </w:rPr>
        <w:t xml:space="preserve">, institutions for international development and aid, and governments. It has long been noted that existing communication technologies have the potential to produce these kinds of interaction even though research and development teams have not found it advantageous under capitalism to do so. </w:t>
      </w:r>
      <w:r w:rsidRPr="00717AE6">
        <w:rPr>
          <w:rFonts w:ascii="Times New Roman" w:hAnsi="Times New Roman"/>
          <w:szCs w:val="22"/>
        </w:rPr>
        <w:br/>
        <w:t xml:space="preserve">However, while </w:t>
      </w:r>
      <w:r w:rsidRPr="00717AE6">
        <w:rPr>
          <w:rFonts w:ascii="Times New Roman" w:hAnsi="Times New Roman"/>
          <w:u w:val="thick"/>
        </w:rPr>
        <w:t>there is much theoretical and practical work to be done to develop such alternatives</w:t>
      </w:r>
      <w:r w:rsidRPr="00717AE6">
        <w:rPr>
          <w:rFonts w:ascii="Times New Roman" w:hAnsi="Times New Roman"/>
          <w:szCs w:val="22"/>
        </w:rPr>
        <w:t xml:space="preserve">, </w:t>
      </w:r>
      <w:r w:rsidRPr="00717AE6">
        <w:rPr>
          <w:rFonts w:ascii="Times New Roman" w:hAnsi="Times New Roman"/>
          <w:u w:val="thick"/>
        </w:rPr>
        <w:t>the practice of speaking for others remains the best option in</w:t>
      </w:r>
      <w:r w:rsidRPr="00717AE6">
        <w:rPr>
          <w:rFonts w:ascii="Times New Roman" w:hAnsi="Times New Roman"/>
        </w:rPr>
        <w:t xml:space="preserve"> some</w:t>
      </w:r>
      <w:r w:rsidRPr="00717AE6">
        <w:rPr>
          <w:rFonts w:ascii="Times New Roman" w:hAnsi="Times New Roman"/>
          <w:u w:val="thick"/>
        </w:rPr>
        <w:t xml:space="preserve"> existing situations.</w:t>
      </w:r>
      <w:r w:rsidRPr="00717AE6">
        <w:rPr>
          <w:rFonts w:ascii="Times New Roman" w:hAnsi="Times New Roman"/>
          <w:szCs w:val="22"/>
        </w:rPr>
        <w:t xml:space="preserve"> </w:t>
      </w:r>
      <w:r w:rsidRPr="00717AE6">
        <w:rPr>
          <w:rFonts w:ascii="Times New Roman" w:hAnsi="Times New Roman"/>
          <w:u w:val="thick"/>
        </w:rPr>
        <w:t>An absolute retreat weakens political effectivity</w:t>
      </w:r>
      <w:r w:rsidRPr="00717AE6">
        <w:rPr>
          <w:rFonts w:ascii="Times New Roman" w:hAnsi="Times New Roman"/>
          <w:szCs w:val="22"/>
        </w:rPr>
        <w:t xml:space="preserve">, </w:t>
      </w:r>
      <w:r w:rsidRPr="00717AE6">
        <w:rPr>
          <w:rFonts w:ascii="Times New Roman" w:hAnsi="Times New Roman"/>
          <w:u w:val="thick"/>
        </w:rPr>
        <w:t>is based on a metaphysical illusion, and often effects only an obscuring of the intellectual's power</w:t>
      </w:r>
      <w:r w:rsidRPr="00717AE6">
        <w:rPr>
          <w:rFonts w:ascii="Times New Roman" w:hAnsi="Times New Roman"/>
          <w:szCs w:val="22"/>
        </w:rPr>
        <w:t xml:space="preserve">. There can be no complete or definitive solution to the problem of speaking for others, but there is a possibility that its dangers can be decreased. The remainder of this paper will try to contribute toward developing that possibility. </w:t>
      </w:r>
    </w:p>
    <w:p w14:paraId="2A001B7C" w14:textId="77777777" w:rsidR="000C1A11" w:rsidRPr="00717AE6" w:rsidRDefault="000C1A11" w:rsidP="00EF17DB">
      <w:pPr>
        <w:pStyle w:val="Tags"/>
      </w:pPr>
      <w:r w:rsidRPr="00717AE6">
        <w:t>Speaking for others is inevitable—we cannot speak without speaking for others</w:t>
      </w:r>
    </w:p>
    <w:p w14:paraId="612B1D84" w14:textId="77777777" w:rsidR="000C1A11" w:rsidRPr="00717AE6" w:rsidRDefault="000C1A11" w:rsidP="000C1A11">
      <w:pPr>
        <w:pStyle w:val="CiteNormal"/>
      </w:pPr>
      <w:r w:rsidRPr="00717AE6">
        <w:t xml:space="preserve">Lauren </w:t>
      </w:r>
      <w:r w:rsidRPr="00717AE6">
        <w:rPr>
          <w:b/>
          <w:sz w:val="24"/>
          <w:u w:val="thick"/>
        </w:rPr>
        <w:t>Marino</w:t>
      </w:r>
      <w:r w:rsidRPr="00717AE6">
        <w:t xml:space="preserve"> (published author in the Malacester Journal of Philosophy, Volume 14, Issue 1, </w:t>
      </w:r>
      <w:proofErr w:type="gramStart"/>
      <w:r w:rsidRPr="00717AE6">
        <w:t>Spring</w:t>
      </w:r>
      <w:proofErr w:type="gramEnd"/>
      <w:r w:rsidRPr="00717AE6">
        <w:t xml:space="preserve"> 20</w:t>
      </w:r>
      <w:r w:rsidRPr="00717AE6">
        <w:rPr>
          <w:b/>
          <w:sz w:val="24"/>
          <w:u w:val="thick"/>
        </w:rPr>
        <w:t>05</w:t>
      </w:r>
      <w:r w:rsidRPr="00717AE6">
        <w:t>. “Speaking for Others”) [Gunnarsdottir]</w:t>
      </w:r>
    </w:p>
    <w:p w14:paraId="4E183701" w14:textId="77777777" w:rsidR="000C1A11" w:rsidRPr="00717AE6" w:rsidRDefault="000C1A11" w:rsidP="000C1A11">
      <w:pPr>
        <w:pStyle w:val="NormalText"/>
      </w:pPr>
    </w:p>
    <w:p w14:paraId="51F18933" w14:textId="5D89C96E" w:rsidR="000C1A11" w:rsidRPr="00717AE6" w:rsidRDefault="000C1A11" w:rsidP="00534AE8">
      <w:pPr>
        <w:pStyle w:val="Cards"/>
      </w:pPr>
      <w:r w:rsidRPr="00717AE6">
        <w:t xml:space="preserve">If the self is located within language games the there is a commonality between those who share language games. This removes some of the barriers between selves and I do have access to the experience of those with whom I share language games. Sharing language games means sharing experience. I am able to speak for those who language games I play. There are some problems with this understanding. Alcoff thinks membership in a group is not precise or determinate.  It is unclear which groups I could belong to and which of those groups I should single out to affiliate myself.  More importantly, membership in a group doesn’t necessarily mean an authority to speak for the whole group. However, if we accept that the self is constituted within language, then those who share language games with me have direct access to my experience in away that no one can ever have access to a Cartesian mind. We do not need to ask for absolute identity, language and experience between speakers but just a commonality. Furthermore, </w:t>
      </w:r>
      <w:r w:rsidRPr="00717AE6">
        <w:rPr>
          <w:i/>
        </w:rPr>
        <w:t xml:space="preserve">Bernstein </w:t>
      </w:r>
      <w:r w:rsidRPr="00717AE6">
        <w:t xml:space="preserve">argues that </w:t>
      </w:r>
      <w:r w:rsidRPr="00717AE6">
        <w:rPr>
          <w:sz w:val="24"/>
          <w:u w:val="thick"/>
        </w:rPr>
        <w:t xml:space="preserve">we cannot speak without </w:t>
      </w:r>
      <w:r w:rsidRPr="00717AE6">
        <w:rPr>
          <w:sz w:val="24"/>
          <w:u w:val="thick"/>
        </w:rPr>
        <w:lastRenderedPageBreak/>
        <w:t>speaking for other people. The speaker’s location is necessarily a location in relation to other people. The relationship cannot be removed, and we cannot avoid it. Speaking at all makes speaking for others inevitable.</w:t>
      </w:r>
      <w:r w:rsidRPr="00717AE6">
        <w:t xml:space="preserve"> </w:t>
      </w:r>
    </w:p>
    <w:p w14:paraId="0AAD28B8" w14:textId="77777777" w:rsidR="00534AE8" w:rsidRPr="00717AE6" w:rsidRDefault="00534AE8" w:rsidP="00534AE8">
      <w:pPr>
        <w:pStyle w:val="BlockHeadings"/>
        <w:jc w:val="left"/>
      </w:pPr>
    </w:p>
    <w:p w14:paraId="2FFFBEE3" w14:textId="77777777" w:rsidR="00534AE8" w:rsidRPr="00717AE6" w:rsidRDefault="00534AE8" w:rsidP="00534AE8">
      <w:pPr>
        <w:pStyle w:val="BlockHeadings"/>
        <w:jc w:val="left"/>
      </w:pPr>
    </w:p>
    <w:p w14:paraId="46CD9BA3" w14:textId="64A094DB" w:rsidR="00155EA0" w:rsidRPr="00717AE6" w:rsidRDefault="00E6743C" w:rsidP="00E6743C">
      <w:pPr>
        <w:pStyle w:val="BlockHeadings"/>
      </w:pPr>
      <w:r w:rsidRPr="00717AE6">
        <w:t>***Aff Answers***</w:t>
      </w:r>
    </w:p>
    <w:p w14:paraId="6C3E4303" w14:textId="77777777" w:rsidR="00E6743C" w:rsidRPr="00717AE6" w:rsidRDefault="00E6743C" w:rsidP="00E6743C">
      <w:pPr>
        <w:pStyle w:val="Nothing"/>
      </w:pPr>
    </w:p>
    <w:p w14:paraId="5E7FB68D" w14:textId="70BEF073" w:rsidR="00E6743C" w:rsidRPr="00717AE6" w:rsidRDefault="00E6743C" w:rsidP="00E6743C">
      <w:pPr>
        <w:pStyle w:val="BlockHeadings"/>
      </w:pPr>
      <w:r w:rsidRPr="00717AE6">
        <w:t>Perm – Do Both</w:t>
      </w:r>
    </w:p>
    <w:p w14:paraId="61281D70" w14:textId="77777777" w:rsidR="00E6743C" w:rsidRPr="00717AE6" w:rsidRDefault="00E6743C" w:rsidP="00E6743C">
      <w:pPr>
        <w:pStyle w:val="Nothing"/>
      </w:pPr>
    </w:p>
    <w:p w14:paraId="5C6133DB" w14:textId="77777777" w:rsidR="00E6743C" w:rsidRPr="00717AE6" w:rsidRDefault="00E6743C" w:rsidP="00E6743C">
      <w:pPr>
        <w:pStyle w:val="Tags"/>
      </w:pPr>
      <w:r w:rsidRPr="00717AE6">
        <w:t>PERM: No single solution—testing multiple options is key</w:t>
      </w:r>
    </w:p>
    <w:p w14:paraId="180F3BEB" w14:textId="6B666098" w:rsidR="00E6743C" w:rsidRPr="00717AE6" w:rsidRDefault="00E6743C" w:rsidP="00E6743C">
      <w:pPr>
        <w:pStyle w:val="Nothing"/>
      </w:pPr>
      <w:r w:rsidRPr="00717AE6">
        <w:t xml:space="preserve">Lewis R. </w:t>
      </w:r>
      <w:r w:rsidRPr="00717AE6">
        <w:rPr>
          <w:rStyle w:val="StyleStyleBold12pt"/>
        </w:rPr>
        <w:t>Gordon</w:t>
      </w:r>
      <w:r w:rsidRPr="00717AE6">
        <w:t xml:space="preserve">, The Laura Carnell University Professor of Philosophy, Temple University, </w:t>
      </w:r>
      <w:r w:rsidRPr="00717AE6">
        <w:rPr>
          <w:rStyle w:val="StyleStyleBold12pt"/>
        </w:rPr>
        <w:t>‘4</w:t>
      </w:r>
      <w:r w:rsidRPr="00717AE6">
        <w:t xml:space="preserve"> [“Fanon and Development: A Philosophical Look” Africa Development, Vol. XXIX, No. 1, 2004, pp. 71-93]</w:t>
      </w:r>
      <w:r w:rsidR="006C00D8" w:rsidRPr="00717AE6">
        <w:rPr>
          <w:sz w:val="24"/>
        </w:rPr>
        <w:t xml:space="preserve"> </w:t>
      </w:r>
      <w:r w:rsidR="006C00D8" w:rsidRPr="00717AE6">
        <w:t>//DDI13</w:t>
      </w:r>
    </w:p>
    <w:p w14:paraId="1B7A544E" w14:textId="77777777" w:rsidR="00E6743C" w:rsidRPr="00717AE6" w:rsidRDefault="00E6743C" w:rsidP="00E6743C">
      <w:pPr>
        <w:pStyle w:val="Cards"/>
      </w:pPr>
    </w:p>
    <w:p w14:paraId="3F00F513" w14:textId="77777777" w:rsidR="00E6743C" w:rsidRPr="00717AE6" w:rsidRDefault="00E6743C" w:rsidP="00E6743C">
      <w:pPr>
        <w:pStyle w:val="Cards"/>
      </w:pPr>
      <w:r w:rsidRPr="00717AE6">
        <w:t xml:space="preserve">That the context of this discussion is philosophical presents the role of the intellectual. Given the nature of the problems at hand, </w:t>
      </w:r>
      <w:r w:rsidRPr="00717AE6">
        <w:rPr>
          <w:rStyle w:val="StyleBoldUnderline"/>
        </w:rPr>
        <w:t>it would be folly to presume a single role for intellectuals to take</w:t>
      </w:r>
      <w:r w:rsidRPr="00717AE6">
        <w:t xml:space="preserve">. The Africana intellectual tradition has, for instance, been guided by a healthy tension between concerns of identity and liberation􏰄between questions of being and becoming (cf. Gordon 2000: chapters 1􏰀4). </w:t>
      </w:r>
      <w:r w:rsidRPr="00717AE6">
        <w:rPr>
          <w:rStyle w:val="StyleBoldUnderline"/>
        </w:rPr>
        <w:t xml:space="preserve">It is the task of some intellectuals to work out questions of being, questions of 􏰅what􏰁 and 􏰅how􏰁. And then there are those who focus on 􏰅why􏰁 and other questions of purpose. </w:t>
      </w:r>
      <w:r w:rsidRPr="00717AE6">
        <w:rPr>
          <w:rStyle w:val="Emphasis"/>
          <w:rFonts w:ascii="Times New Roman" w:hAnsi="Times New Roman"/>
        </w:rPr>
        <w:t>Some do both</w:t>
      </w:r>
      <w:r w:rsidRPr="00717AE6">
        <w:rPr>
          <w:rStyle w:val="StyleBoldUnderline"/>
        </w:rPr>
        <w:t>.</w:t>
      </w:r>
      <w:r w:rsidRPr="00717AE6">
        <w:t xml:space="preserve"> All should consider their work, I here submit, with the following considerations in mind.</w:t>
      </w:r>
    </w:p>
    <w:p w14:paraId="2B9DB623" w14:textId="77777777" w:rsidR="00E6743C" w:rsidRPr="00717AE6" w:rsidRDefault="00E6743C" w:rsidP="00E6743C">
      <w:pPr>
        <w:pStyle w:val="Nothing"/>
      </w:pPr>
    </w:p>
    <w:p w14:paraId="7A9DC834" w14:textId="11ED38DE" w:rsidR="00BE6AB4" w:rsidRPr="00717AE6" w:rsidRDefault="000C1A11" w:rsidP="00BE6AB4">
      <w:pPr>
        <w:pStyle w:val="BlockHeadings"/>
      </w:pPr>
      <w:r w:rsidRPr="00717AE6">
        <w:t>Perm</w:t>
      </w:r>
      <w:r w:rsidR="00BE6AB4" w:rsidRPr="00717AE6">
        <w:t xml:space="preserve"> – Multiple Modernities</w:t>
      </w:r>
    </w:p>
    <w:p w14:paraId="561E2207" w14:textId="77777777" w:rsidR="00BE6AB4" w:rsidRPr="00717AE6" w:rsidRDefault="00BE6AB4" w:rsidP="00BE6AB4">
      <w:pPr>
        <w:pStyle w:val="Nothing"/>
      </w:pPr>
    </w:p>
    <w:p w14:paraId="3C95842D" w14:textId="77777777" w:rsidR="00BE6AB4" w:rsidRPr="00717AE6" w:rsidRDefault="00BE6AB4" w:rsidP="00BE6AB4">
      <w:pPr>
        <w:pStyle w:val="Tags"/>
      </w:pPr>
      <w:r w:rsidRPr="00717AE6">
        <w:t xml:space="preserve">Perm: embrace plan in context of alternative modernities and decolonization of knowledge—Their either-or is a false dichotomy – can seek alternative modernities that aren’t </w:t>
      </w:r>
      <w:proofErr w:type="gramStart"/>
      <w:r w:rsidRPr="00717AE6">
        <w:t>eurocentric</w:t>
      </w:r>
      <w:proofErr w:type="gramEnd"/>
    </w:p>
    <w:p w14:paraId="4EFC8538"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488F8B23" w14:textId="51948B3F" w:rsidR="00BE6AB4" w:rsidRPr="00717AE6" w:rsidRDefault="00BE6AB4" w:rsidP="00BE6AB4">
      <w:pPr>
        <w:pStyle w:val="Nothing"/>
      </w:pPr>
      <w:r w:rsidRPr="00717AE6">
        <w:t>(Lawrence, Cultural Studies in the Future Tense, pg. 264)</w:t>
      </w:r>
      <w:r w:rsidR="006C00D8" w:rsidRPr="00717AE6">
        <w:rPr>
          <w:sz w:val="24"/>
        </w:rPr>
        <w:t xml:space="preserve"> </w:t>
      </w:r>
      <w:r w:rsidR="006C00D8" w:rsidRPr="00717AE6">
        <w:t>//DDI13</w:t>
      </w:r>
    </w:p>
    <w:p w14:paraId="72C9EAA4" w14:textId="77777777" w:rsidR="00BE6AB4" w:rsidRPr="00717AE6" w:rsidRDefault="00BE6AB4" w:rsidP="00BE6AB4">
      <w:pPr>
        <w:pStyle w:val="Nothing"/>
      </w:pPr>
    </w:p>
    <w:p w14:paraId="45D996BB" w14:textId="77777777" w:rsidR="00BE6AB4" w:rsidRPr="00717AE6" w:rsidRDefault="00BE6AB4" w:rsidP="00BE6AB4">
      <w:pPr>
        <w:pStyle w:val="Cards"/>
      </w:pPr>
      <w:r w:rsidRPr="00717AE6">
        <w:t xml:space="preserve">The M/C project, focused on the possibility of radical alterity, seeks to find "an other way of thinking ... [and] talking about 'worlds and knowledges otherwise’ (Escobar 2007, 179). They too agree that what I have called the alternative modernities model, “in the last instance . . . end[s] up being a reflection of a euro-centered social order, under the assumption that modernity is now everywhere" (183). There is, however, fundamental conceptual disagreement that separates our projects without, I hope, closing off the conversation. </w:t>
      </w:r>
      <w:r w:rsidRPr="00717AE6">
        <w:rPr>
          <w:rStyle w:val="StyleBoldUnderline"/>
        </w:rPr>
        <w:t xml:space="preserve">They assume that there is no modernity without coloniality. </w:t>
      </w:r>
      <w:proofErr w:type="gramStart"/>
      <w:r w:rsidRPr="00717AE6">
        <w:rPr>
          <w:rStyle w:val="StyleBoldUnderline"/>
        </w:rPr>
        <w:t>Or, in slightly different terms, “colonialism and the making of the capitalist world system [is] constitutive of modernity"</w:t>
      </w:r>
      <w:r w:rsidRPr="00717AE6">
        <w:t xml:space="preserve"> (183).</w:t>
      </w:r>
      <w:proofErr w:type="gramEnd"/>
      <w:r w:rsidRPr="00717AE6">
        <w:t xml:space="preserve"> </w:t>
      </w:r>
      <w:r w:rsidRPr="00717AE6">
        <w:rPr>
          <w:rStyle w:val="StyleBoldUnderline"/>
        </w:rPr>
        <w:t xml:space="preserve">That is, they equate modernity with euro-modernity, and this guarantees that they see their project not as looking for other modernities, </w:t>
      </w:r>
      <w:proofErr w:type="gramStart"/>
      <w:r w:rsidRPr="00717AE6">
        <w:rPr>
          <w:rStyle w:val="StyleBoldUnderline"/>
        </w:rPr>
        <w:t>but,</w:t>
      </w:r>
      <w:proofErr w:type="gramEnd"/>
      <w:r w:rsidRPr="00717AE6">
        <w:rPr>
          <w:rStyle w:val="StyleBoldUnderline"/>
        </w:rPr>
        <w:t xml:space="preserve"> rather for alternatives to modernity</w:t>
      </w:r>
      <w:r w:rsidRPr="00717AE6">
        <w:t xml:space="preserve">. As I have said previously, I do not disagree that some of the struggles over modernity in the world today are actually struggles against any moder- nity, propelled by a desire to find alternatives to modernity, and that such struggles have to be supported on their own terms, but </w:t>
      </w:r>
      <w:r w:rsidRPr="00717AE6">
        <w:rPr>
          <w:rStyle w:val="Emphasis"/>
          <w:rFonts w:ascii="Times New Roman" w:hAnsi="Times New Roman"/>
        </w:rPr>
        <w:t>I do not think these are the only two choices</w:t>
      </w:r>
      <w:r w:rsidRPr="00717AE6">
        <w:t xml:space="preserve">. </w:t>
      </w:r>
      <w:r w:rsidRPr="00717AE6">
        <w:rPr>
          <w:rStyle w:val="StyleBoldUnderline"/>
        </w:rPr>
        <w:t>Additionally, I do agree that the possibility of other modernities, or for that matter, of alternatives to modernity, will require a decolonization of knowledge itself</w:t>
      </w:r>
    </w:p>
    <w:p w14:paraId="5D0C513D" w14:textId="77777777" w:rsidR="00BE6AB4" w:rsidRPr="00717AE6" w:rsidRDefault="00BE6AB4" w:rsidP="00BE6AB4">
      <w:pPr>
        <w:pStyle w:val="Nothing"/>
      </w:pPr>
    </w:p>
    <w:p w14:paraId="36766913" w14:textId="77777777" w:rsidR="00BE6AB4" w:rsidRPr="00717AE6" w:rsidRDefault="00BE6AB4" w:rsidP="00BE6AB4">
      <w:pPr>
        <w:pStyle w:val="Nothing"/>
      </w:pPr>
    </w:p>
    <w:p w14:paraId="095F3521" w14:textId="77777777" w:rsidR="00BE6AB4" w:rsidRPr="00717AE6" w:rsidRDefault="00BE6AB4" w:rsidP="00BE6AB4">
      <w:pPr>
        <w:pStyle w:val="Tags"/>
      </w:pPr>
      <w:r w:rsidRPr="00717AE6">
        <w:t>Alternative and multiple modernities good—offers a more nuanced understand than is captured by their alt</w:t>
      </w:r>
    </w:p>
    <w:p w14:paraId="2485D888"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3DD09B56" w14:textId="4AAEDC9B" w:rsidR="00BE6AB4" w:rsidRPr="00717AE6" w:rsidRDefault="00BE6AB4" w:rsidP="00BE6AB4">
      <w:pPr>
        <w:pStyle w:val="Nothing"/>
      </w:pPr>
      <w:r w:rsidRPr="00717AE6">
        <w:t>(Lawrence, Cultural Studies in the Future Tense, pg. 267-8)</w:t>
      </w:r>
      <w:r w:rsidR="006C00D8" w:rsidRPr="00717AE6">
        <w:rPr>
          <w:sz w:val="24"/>
        </w:rPr>
        <w:t xml:space="preserve"> </w:t>
      </w:r>
      <w:r w:rsidR="006C00D8" w:rsidRPr="00717AE6">
        <w:t>//DDI13</w:t>
      </w:r>
    </w:p>
    <w:p w14:paraId="06E3F6D8" w14:textId="77777777" w:rsidR="00BE6AB4" w:rsidRPr="00717AE6" w:rsidRDefault="00BE6AB4" w:rsidP="00BE6AB4">
      <w:pPr>
        <w:pStyle w:val="Nothing"/>
      </w:pPr>
    </w:p>
    <w:p w14:paraId="728167ED" w14:textId="77777777" w:rsidR="00BE6AB4" w:rsidRPr="00717AE6" w:rsidRDefault="00BE6AB4" w:rsidP="00BE6AB4">
      <w:pPr>
        <w:pStyle w:val="Cards"/>
      </w:pPr>
      <w:r w:rsidRPr="00717AE6">
        <w:rPr>
          <w:rStyle w:val="StyleBoldUnderline"/>
        </w:rPr>
        <w:t>The question is not when or where modernity belongs, but what it is to belong to modernity</w:t>
      </w:r>
      <w:r w:rsidRPr="00717AE6">
        <w:t xml:space="preserve">. </w:t>
      </w:r>
      <w:r w:rsidRPr="00717AE6">
        <w:rPr>
          <w:rStyle w:val="StyleBoldUnderline"/>
        </w:rPr>
        <w:t xml:space="preserve">I am not </w:t>
      </w:r>
      <w:r w:rsidRPr="00717AE6">
        <w:rPr>
          <w:rStyle w:val="StyleBoldUnderline"/>
        </w:rPr>
        <w:lastRenderedPageBreak/>
        <w:t>concerned with the contradictions within modernity, but with the possibilities of contradictions among modernities. What would it mean to see modernity as multiple, to think that there are always radically other modernities? It would mean refusing to assume a single narrative of modernity, or even a fractured linear narrative through which modernity moves, whether smoothly or rupturally, in a series of states. It is not a matter of variations, however great, around a set of themes, nor a continuing process of the hybridization of some originary formation. We must "unlearn to think of history as a developmental process in which that which is possible becomes actual ... to learn to think the present---the now that we inhabit as we speak---as irreducibly not one"</w:t>
      </w:r>
      <w:r w:rsidRPr="00717AE6">
        <w:t xml:space="preserve"> (Chakrabarty 2000, 249). </w:t>
      </w:r>
      <w:r w:rsidRPr="00717AE6">
        <w:rPr>
          <w:rStyle w:val="StyleBoldUnderline"/>
        </w:rPr>
        <w:t>We must ask</w:t>
      </w:r>
      <w:r w:rsidRPr="00717AE6">
        <w:t xml:space="preserve">, with Gilroy (2ooo~ 56-57), </w:t>
      </w:r>
      <w:r w:rsidRPr="00717AE6">
        <w:rPr>
          <w:rStyle w:val="StyleBoldUnderline"/>
        </w:rPr>
        <w:t>''in what sense does modernity belong to a closed entity, a geo-body' named Europe?</w:t>
      </w:r>
      <w:r w:rsidRPr="00717AE6">
        <w:t xml:space="preserve">" We must wonder whether C. L. R. James (1989) was right to think that modernity was invented in the "periphery'" of the world system, in the Caribbean. </w:t>
      </w:r>
      <w:r w:rsidRPr="00717AE6">
        <w:rPr>
          <w:rStyle w:val="StyleBoldUnderline"/>
        </w:rPr>
        <w:t>This is to think "modernity elsewhere"</w:t>
      </w:r>
      <w:r w:rsidRPr="00717AE6">
        <w:t xml:space="preserve"> (Gilroy zooo~ 76) </w:t>
      </w:r>
      <w:r w:rsidRPr="00717AE6">
        <w:rPr>
          <w:rStyle w:val="StyleBoldUnderline"/>
        </w:rPr>
        <w:t>and</w:t>
      </w:r>
      <w:r w:rsidRPr="00717AE6">
        <w:t xml:space="preserve">, I might add, </w:t>
      </w:r>
      <w:r w:rsidRPr="00717AE6">
        <w:rPr>
          <w:rStyle w:val="StyleBoldUnderline"/>
        </w:rPr>
        <w:t>"else when"; it is to offer "an altogether different, a-centered understanding of European history'</w:t>
      </w:r>
      <w:r w:rsidRPr="00717AE6">
        <w:t>' (80).</w:t>
      </w:r>
    </w:p>
    <w:p w14:paraId="697CD66C" w14:textId="77777777" w:rsidR="00BE6AB4" w:rsidRPr="00717AE6" w:rsidRDefault="00BE6AB4" w:rsidP="00BE6AB4">
      <w:pPr>
        <w:rPr>
          <w:rFonts w:ascii="Times New Roman" w:hAnsi="Times New Roman"/>
        </w:rPr>
      </w:pPr>
    </w:p>
    <w:p w14:paraId="121664EF" w14:textId="5E84FA08" w:rsidR="00BE6AB4" w:rsidRPr="00717AE6" w:rsidRDefault="00BE6AB4" w:rsidP="00BE6AB4">
      <w:pPr>
        <w:pStyle w:val="BlockHeadings"/>
      </w:pPr>
      <w:r w:rsidRPr="00717AE6">
        <w:t xml:space="preserve">No Impact </w:t>
      </w:r>
    </w:p>
    <w:p w14:paraId="3D019A94" w14:textId="77777777" w:rsidR="00BE6AB4" w:rsidRPr="00717AE6" w:rsidRDefault="00BE6AB4" w:rsidP="00BE6AB4">
      <w:pPr>
        <w:pStyle w:val="Nothing"/>
      </w:pPr>
    </w:p>
    <w:p w14:paraId="6EB4CFBD" w14:textId="34625FCA" w:rsidR="00BE6AB4" w:rsidRPr="00717AE6" w:rsidRDefault="00BE6AB4" w:rsidP="00BE6AB4">
      <w:pPr>
        <w:pStyle w:val="Tags"/>
      </w:pPr>
      <w:r w:rsidRPr="00717AE6">
        <w:t>Their interpretation of modernity is wrong—the modern is never actual, only virtual—means their impacts based on false assumptions</w:t>
      </w:r>
    </w:p>
    <w:p w14:paraId="299286C3"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7548BF7A" w14:textId="315215A7" w:rsidR="00BE6AB4" w:rsidRPr="00717AE6" w:rsidRDefault="00BE6AB4" w:rsidP="00BE6AB4">
      <w:pPr>
        <w:pStyle w:val="Nothing"/>
      </w:pPr>
      <w:r w:rsidRPr="00717AE6">
        <w:t>(Lawrence, Cultural Studies in the Future Tense, pg. 260)</w:t>
      </w:r>
      <w:r w:rsidR="006C00D8" w:rsidRPr="00717AE6">
        <w:rPr>
          <w:sz w:val="24"/>
        </w:rPr>
        <w:t xml:space="preserve"> </w:t>
      </w:r>
      <w:r w:rsidR="006C00D8" w:rsidRPr="00717AE6">
        <w:t>//DDI13</w:t>
      </w:r>
    </w:p>
    <w:p w14:paraId="3325D7E8" w14:textId="77777777" w:rsidR="00BE6AB4" w:rsidRPr="00717AE6" w:rsidRDefault="00BE6AB4" w:rsidP="00BE6AB4">
      <w:pPr>
        <w:pStyle w:val="Nothing"/>
      </w:pPr>
    </w:p>
    <w:p w14:paraId="02E6A6F5" w14:textId="77777777" w:rsidR="00BE6AB4" w:rsidRPr="00717AE6" w:rsidRDefault="00BE6AB4" w:rsidP="00BE6AB4">
      <w:pPr>
        <w:pStyle w:val="Cards"/>
        <w:rPr>
          <w:sz w:val="24"/>
        </w:rPr>
      </w:pPr>
      <w:r w:rsidRPr="00717AE6">
        <w:rPr>
          <w:rStyle w:val="StyleBoldUnderline"/>
        </w:rPr>
        <w:t>The question is neither empirical nor conceptual, but conjunctural and discursive. To theorize the problematic of the modern requires us to inves- tigate the production of the discourses of the modern-what are its condi- tions of possibility, its effectivitics, and its dispersions. Or to put it differ- ently, it involves questions of what might be called conjunctural and epochal ontologies</w:t>
      </w:r>
      <w:r w:rsidRPr="00717AE6">
        <w:t xml:space="preserve">. What are we saying about a context when we call it modern, or when we deny it such a description? </w:t>
      </w:r>
      <w:r w:rsidRPr="00717AE6">
        <w:rPr>
          <w:sz w:val="24"/>
        </w:rPr>
        <w:t xml:space="preserve">What </w:t>
      </w:r>
      <w:r w:rsidRPr="00717AE6">
        <w:t xml:space="preserve">was it that was brought into existence under the sign of euro-modernity that </w:t>
      </w:r>
      <w:r w:rsidRPr="00717AE6">
        <w:rPr>
          <w:sz w:val="24"/>
        </w:rPr>
        <w:t xml:space="preserve">is </w:t>
      </w:r>
      <w:r w:rsidRPr="00717AE6">
        <w:t xml:space="preserve">what we refer to </w:t>
      </w:r>
      <w:r w:rsidRPr="00717AE6">
        <w:rPr>
          <w:sz w:val="24"/>
        </w:rPr>
        <w:t xml:space="preserve">as </w:t>
      </w:r>
      <w:r w:rsidRPr="00717AE6">
        <w:t xml:space="preserve">"the modern"? What sort of answer would not simply condemn the modern to forever becoming euro-modern? I offer a somewhat speculative analysis of fractions of a spatially and historically dispersed conversation on modernity. </w:t>
      </w:r>
      <w:r w:rsidRPr="00717AE6">
        <w:rPr>
          <w:rStyle w:val="StyleBoldUnderline"/>
        </w:rPr>
        <w:t xml:space="preserve">What can possibly be signaled by the complexity of the contexts and claims made about and for modernity? The analysis does not seek to define either an essence or a simple unity; rather, it points to the </w:t>
      </w:r>
      <w:r w:rsidRPr="00717AE6">
        <w:rPr>
          <w:rStyle w:val="Emphasis"/>
          <w:rFonts w:ascii="Times New Roman" w:hAnsi="Times New Roman"/>
        </w:rPr>
        <w:t>virtuality of modern</w:t>
      </w:r>
      <w:r w:rsidRPr="00717AE6">
        <w:rPr>
          <w:rStyle w:val="StyleBoldUnderline"/>
        </w:rPr>
        <w:t>, to a reality that has effects but is never fully actualized, because it can be actualized in multiple ways</w:t>
      </w:r>
      <w:r w:rsidRPr="00717AE6">
        <w:t>.</w:t>
      </w:r>
    </w:p>
    <w:p w14:paraId="75B392F8" w14:textId="77777777" w:rsidR="00BE6AB4" w:rsidRPr="00717AE6" w:rsidRDefault="00BE6AB4" w:rsidP="00BE6AB4">
      <w:pPr>
        <w:rPr>
          <w:rFonts w:ascii="Times New Roman" w:hAnsi="Times New Roman"/>
        </w:rPr>
      </w:pPr>
    </w:p>
    <w:p w14:paraId="051A2BAF" w14:textId="77777777" w:rsidR="00BE6AB4" w:rsidRPr="00717AE6" w:rsidRDefault="00BE6AB4" w:rsidP="00BE6AB4">
      <w:pPr>
        <w:pStyle w:val="Tags"/>
      </w:pPr>
      <w:r w:rsidRPr="00717AE6">
        <w:t xml:space="preserve">No </w:t>
      </w:r>
      <w:proofErr w:type="gramStart"/>
      <w:r w:rsidRPr="00717AE6">
        <w:t>Warrant</w:t>
      </w:r>
      <w:proofErr w:type="gramEnd"/>
      <w:r w:rsidRPr="00717AE6">
        <w:t xml:space="preserve"> for all modernity being European or for the chance of alternatives</w:t>
      </w:r>
    </w:p>
    <w:p w14:paraId="580A8827"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2716271F" w14:textId="35157E5C" w:rsidR="00BE6AB4" w:rsidRPr="00717AE6" w:rsidRDefault="00BE6AB4" w:rsidP="00BE6AB4">
      <w:pPr>
        <w:pStyle w:val="Nothing"/>
      </w:pPr>
      <w:r w:rsidRPr="00717AE6">
        <w:t>(Lawrence, Cultural Studies in the Future Tense, pg. 264)</w:t>
      </w:r>
      <w:r w:rsidR="006C00D8" w:rsidRPr="00717AE6">
        <w:rPr>
          <w:sz w:val="24"/>
        </w:rPr>
        <w:t xml:space="preserve"> </w:t>
      </w:r>
      <w:r w:rsidR="006C00D8" w:rsidRPr="00717AE6">
        <w:t>//DDI13</w:t>
      </w:r>
    </w:p>
    <w:p w14:paraId="525E5D4E" w14:textId="77777777" w:rsidR="00BE6AB4" w:rsidRPr="00717AE6" w:rsidRDefault="00BE6AB4" w:rsidP="00BE6AB4">
      <w:pPr>
        <w:pStyle w:val="Nothing"/>
      </w:pPr>
    </w:p>
    <w:p w14:paraId="7830FED9" w14:textId="05C1ACAB" w:rsidR="00BE6AB4" w:rsidRPr="00717AE6" w:rsidRDefault="00BE6AB4" w:rsidP="00BE6AB4">
      <w:pPr>
        <w:pStyle w:val="Cards"/>
      </w:pPr>
      <w:r w:rsidRPr="00717AE6">
        <w:t xml:space="preserve">However, there are ambivalences within the project. First, </w:t>
      </w:r>
      <w:r w:rsidRPr="00717AE6">
        <w:rPr>
          <w:rStyle w:val="StyleBoldUnderline"/>
        </w:rPr>
        <w:t>the M/C group is attempting to decenter modernity from its apparent European origins, proposing instead to adopt "a world perspective in the explanation of modernity, in lieu of a view of modernity as an intra-European phenomenon</w:t>
      </w:r>
      <w:r w:rsidRPr="00717AE6">
        <w:t xml:space="preserve">" (Escobar 2007, r84). </w:t>
      </w:r>
      <w:r w:rsidRPr="00717AE6">
        <w:rPr>
          <w:rStyle w:val="StyleBoldUnderline"/>
        </w:rPr>
        <w:t>Yet they continue to identify modernity with Europe, even as they double it: the first modernity begins in 1492 with the Spanish colonization of the Americas, followed by a second</w:t>
      </w:r>
      <w:r w:rsidRPr="00717AE6">
        <w:t xml:space="preserve"> (n1ore con1monly rec- ognized) </w:t>
      </w:r>
      <w:r w:rsidRPr="00717AE6">
        <w:rPr>
          <w:rStyle w:val="StyleBoldUnderline"/>
        </w:rPr>
        <w:t>modernity of northern Europe, which did not replace the former but "overlaps” with it.</w:t>
      </w:r>
      <w:r w:rsidRPr="00717AE6">
        <w:t xml:space="preserve"> </w:t>
      </w:r>
      <w:r w:rsidRPr="00717AE6">
        <w:rPr>
          <w:rStyle w:val="StyleBoldUnderline"/>
        </w:rPr>
        <w:t>They limit modernity to Europe, but suggest it is the product of global relations</w:t>
      </w:r>
      <w:r w:rsidRPr="00717AE6">
        <w:t xml:space="preserve">; </w:t>
      </w:r>
      <w:r w:rsidRPr="00717AE6">
        <w:rPr>
          <w:rStyle w:val="StyleBoldUnderline"/>
        </w:rPr>
        <w:t xml:space="preserve">yet it is </w:t>
      </w:r>
      <w:r w:rsidRPr="00717AE6">
        <w:rPr>
          <w:rStyle w:val="Emphasis"/>
          <w:rFonts w:ascii="Times New Roman" w:hAnsi="Times New Roman"/>
        </w:rPr>
        <w:t>unclear</w:t>
      </w:r>
      <w:r w:rsidRPr="00717AE6">
        <w:rPr>
          <w:rStyle w:val="StyleBoldUnderline"/>
        </w:rPr>
        <w:t xml:space="preserve"> why all modernity is euro-modernity, and therefore inescapably involved in coloniality</w:t>
      </w:r>
      <w:r w:rsidRPr="00717AE6">
        <w:t xml:space="preserve">. Could one imagine </w:t>
      </w:r>
      <w:proofErr w:type="gramStart"/>
      <w:r w:rsidRPr="00717AE6">
        <w:t>a modernity</w:t>
      </w:r>
      <w:proofErr w:type="gramEnd"/>
      <w:r w:rsidRPr="00717AE6">
        <w:t xml:space="preserve"> without coloniality? </w:t>
      </w:r>
      <w:r w:rsidRPr="00717AE6">
        <w:rPr>
          <w:rStyle w:val="StyleBoldUnderline"/>
        </w:rPr>
        <w:t>If such imagination is not possible, then how is it possible to imagine other elements that are similarly intimately connected to modernity but without the contamination of euro-modernity?</w:t>
      </w:r>
      <w:r w:rsidRPr="00717AE6">
        <w:t xml:space="preserve"> For exrunple, if it is necessary to give up any notion of moder-nity, why are we not compelled to give up notions of democracy? VVhy can democracy be reconceived but modernity cannot?</w:t>
      </w:r>
    </w:p>
    <w:p w14:paraId="7209BDE9" w14:textId="77777777" w:rsidR="00BE6AB4" w:rsidRPr="00717AE6" w:rsidRDefault="00BE6AB4" w:rsidP="00BE6AB4">
      <w:pPr>
        <w:pStyle w:val="Nothing"/>
      </w:pPr>
    </w:p>
    <w:p w14:paraId="0AADB3BC" w14:textId="77777777" w:rsidR="00BE6AB4" w:rsidRPr="00717AE6" w:rsidRDefault="00BE6AB4" w:rsidP="00BE6AB4">
      <w:pPr>
        <w:pStyle w:val="Tags"/>
      </w:pPr>
      <w:r w:rsidRPr="00717AE6">
        <w:lastRenderedPageBreak/>
        <w:t>Their notion of colonial difference is inconsistent and ambiguous – creates a moving target that we can never meet AND takes out their alt’s solvency</w:t>
      </w:r>
    </w:p>
    <w:p w14:paraId="44D4F229" w14:textId="49667C11"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385AF7F2" w14:textId="149D6F55" w:rsidR="00BE6AB4" w:rsidRPr="00717AE6" w:rsidRDefault="00BE6AB4" w:rsidP="00BE6AB4">
      <w:pPr>
        <w:pStyle w:val="Nothing"/>
      </w:pPr>
      <w:r w:rsidRPr="00717AE6">
        <w:t>(Lawrence, Cultural Studies in the Future Tense, pg. 265)</w:t>
      </w:r>
      <w:r w:rsidR="006C00D8" w:rsidRPr="00717AE6">
        <w:rPr>
          <w:sz w:val="24"/>
        </w:rPr>
        <w:t xml:space="preserve"> </w:t>
      </w:r>
      <w:r w:rsidR="006C00D8" w:rsidRPr="00717AE6">
        <w:t>//DDI13</w:t>
      </w:r>
    </w:p>
    <w:p w14:paraId="7BB26460" w14:textId="77777777" w:rsidR="00BE6AB4" w:rsidRPr="00717AE6" w:rsidRDefault="00BE6AB4" w:rsidP="00BE6AB4">
      <w:pPr>
        <w:pStyle w:val="Nothing"/>
      </w:pPr>
    </w:p>
    <w:p w14:paraId="333F6844" w14:textId="77777777" w:rsidR="000C1A11" w:rsidRPr="00717AE6" w:rsidRDefault="00BE6AB4" w:rsidP="00BE6AB4">
      <w:pPr>
        <w:pStyle w:val="Cards"/>
      </w:pPr>
      <w:r w:rsidRPr="00717AE6">
        <w:rPr>
          <w:rStyle w:val="StyleBoldUnderline"/>
        </w:rPr>
        <w:t>This key notion of the colonial difference is described in different ways, although it is centrally articulated as the exteriority of the other. This is, for the various authors, the necessary conclusion of the fact that their critique of modernity is undertaken “from the perspective of coloniality"</w:t>
      </w:r>
      <w:r w:rsidRPr="00717AE6">
        <w:t xml:space="preserve"> (Escobar 2007, 188), "from its underside, from the perspective of the excluded other" (187). </w:t>
      </w:r>
      <w:r w:rsidRPr="00717AE6">
        <w:rPr>
          <w:rStyle w:val="StyleBoldUnderline"/>
        </w:rPr>
        <w:t>Nevertheless, the notion of the colonial difference is elaborated in a number of different ways.</w:t>
      </w:r>
      <w:r w:rsidRPr="00717AE6">
        <w:t xml:space="preserve"> Maldonado-Torres's (1997) notion of the "coloniality of power” seems to suggest that the difference is </w:t>
      </w:r>
      <w:proofErr w:type="gramStart"/>
      <w:r w:rsidRPr="00717AE6">
        <w:t xml:space="preserve">an </w:t>
      </w:r>
      <w:r w:rsidRPr="00717AE6">
        <w:rPr>
          <w:rStyle w:val="StyleBoldUnderline"/>
        </w:rPr>
        <w:t>ontological</w:t>
      </w:r>
      <w:proofErr w:type="gramEnd"/>
      <w:r w:rsidRPr="00717AE6">
        <w:rPr>
          <w:rStyle w:val="StyleBoldUnderline"/>
        </w:rPr>
        <w:t xml:space="preserve"> "excess."</w:t>
      </w:r>
      <w:r w:rsidRPr="00717AE6">
        <w:t xml:space="preserve"> Dussel's (1996; 2000) notion of "</w:t>
      </w:r>
      <w:r w:rsidRPr="00717AE6">
        <w:rPr>
          <w:rStyle w:val="StyleBoldUnderline"/>
        </w:rPr>
        <w:t>transmodernity</w:t>
      </w:r>
      <w:r w:rsidRPr="00717AE6">
        <w:t xml:space="preserve">" suggests a different kind of modernity itself. </w:t>
      </w:r>
      <w:r w:rsidRPr="00717AE6">
        <w:rPr>
          <w:rStyle w:val="StyleBoldUnderline"/>
        </w:rPr>
        <w:t>But the dominant position seems to be what can be described as an "interior exteriority," a kind of hybridity, which stands both within and outside of modernity</w:t>
      </w:r>
      <w:r w:rsidRPr="00717AE6">
        <w:t xml:space="preserve">.4 </w:t>
      </w:r>
      <w:r w:rsidRPr="00717AE6">
        <w:rPr>
          <w:rStyle w:val="StyleBoldUnderline"/>
        </w:rPr>
        <w:t>One can imagine Maldonado-Torres agreeing with Escobar that "In no way should this exteriority be thought of as a pure outside, untouched by the modern</w:t>
      </w:r>
      <w:r w:rsidRPr="00717AE6">
        <w:t xml:space="preserve">" (2007, 186). </w:t>
      </w:r>
      <w:r w:rsidRPr="00717AE6">
        <w:rPr>
          <w:rStyle w:val="StyleBoldUnderline"/>
        </w:rPr>
        <w:t>But he might be less confident with a move that seems to me to involve reading that ex- teriority back into a decidedly poststructuralist, or even Hegelian, logic of negativity: "The notion of exteriority does not entail an ontological outside; it refers to an outside that is precisely constituted as difference by a hegemonic discourse''</w:t>
      </w:r>
      <w:r w:rsidRPr="00717AE6">
        <w:t xml:space="preserve"> (186). </w:t>
      </w:r>
      <w:r w:rsidRPr="00717AE6">
        <w:rPr>
          <w:rStyle w:val="StyleBoldUnderline"/>
        </w:rPr>
        <w:t xml:space="preserve">And it is </w:t>
      </w:r>
      <w:r w:rsidRPr="00717AE6">
        <w:rPr>
          <w:rStyle w:val="Emphasis"/>
          <w:rFonts w:ascii="Times New Roman" w:hAnsi="Times New Roman"/>
        </w:rPr>
        <w:t>not clear how this can be reconciled</w:t>
      </w:r>
      <w:r w:rsidRPr="00717AE6">
        <w:rPr>
          <w:rStyle w:val="StyleBoldUnderline"/>
        </w:rPr>
        <w:t xml:space="preserve"> with the further claim that "By appealing from the exteriority in which s/he is lo- cated, the </w:t>
      </w:r>
      <w:proofErr w:type="gramStart"/>
      <w:r w:rsidRPr="00717AE6">
        <w:rPr>
          <w:rStyle w:val="StyleBoldUnderline"/>
        </w:rPr>
        <w:t>Other</w:t>
      </w:r>
      <w:proofErr w:type="gramEnd"/>
      <w:r w:rsidRPr="00717AE6">
        <w:rPr>
          <w:rStyle w:val="StyleBoldUnderline"/>
        </w:rPr>
        <w:t xml:space="preserve"> becomes the original source of an ethical discourse vis a vis a hegemonic totality. This interpellation of the </w:t>
      </w:r>
      <w:proofErr w:type="gramStart"/>
      <w:r w:rsidRPr="00717AE6">
        <w:rPr>
          <w:rStyle w:val="StyleBoldUnderline"/>
        </w:rPr>
        <w:t>Other</w:t>
      </w:r>
      <w:proofErr w:type="gramEnd"/>
      <w:r w:rsidRPr="00717AE6">
        <w:rPr>
          <w:rStyle w:val="StyleBoldUnderline"/>
        </w:rPr>
        <w:t xml:space="preserve"> comes from outside or beyond the system's institutional and normative frame"</w:t>
      </w:r>
      <w:r w:rsidRPr="00717AE6">
        <w:t xml:space="preserve"> </w:t>
      </w:r>
    </w:p>
    <w:p w14:paraId="7E20631E" w14:textId="77777777" w:rsidR="000C1A11" w:rsidRPr="00717AE6" w:rsidRDefault="000C1A11" w:rsidP="00BE6AB4">
      <w:pPr>
        <w:pStyle w:val="Cards"/>
      </w:pPr>
    </w:p>
    <w:p w14:paraId="3B878217" w14:textId="14305133" w:rsidR="000C1A11" w:rsidRPr="00717AE6" w:rsidRDefault="000024C4" w:rsidP="000C1A11">
      <w:pPr>
        <w:pStyle w:val="BlockHeadings"/>
      </w:pPr>
      <w:r w:rsidRPr="00717AE6">
        <w:t>Link Turn</w:t>
      </w:r>
      <w:r w:rsidR="000C1A11" w:rsidRPr="00717AE6">
        <w:t xml:space="preserve"> – Multiple Modernities </w:t>
      </w:r>
    </w:p>
    <w:p w14:paraId="58968080" w14:textId="77777777" w:rsidR="000C1A11" w:rsidRPr="00717AE6" w:rsidRDefault="000C1A11" w:rsidP="000C1A11">
      <w:pPr>
        <w:pStyle w:val="Nothing"/>
      </w:pPr>
    </w:p>
    <w:p w14:paraId="20CC87AB" w14:textId="77777777" w:rsidR="000C1A11" w:rsidRPr="00717AE6" w:rsidRDefault="000C1A11" w:rsidP="000C1A11">
      <w:pPr>
        <w:pStyle w:val="Tags"/>
      </w:pPr>
      <w:r w:rsidRPr="00717AE6">
        <w:t>Turn: their fixation on euro-modernity ignores multiple modernities, which negates alternatives now challenging the North—REJECT their narrow reification euro-modernity that effectively excludes the wills of real people who want modernity</w:t>
      </w:r>
    </w:p>
    <w:p w14:paraId="617D6471" w14:textId="77777777" w:rsidR="000C1A11" w:rsidRPr="00717AE6" w:rsidRDefault="000C1A11" w:rsidP="000C1A11">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22831B2B" w14:textId="76C4D689" w:rsidR="000C1A11" w:rsidRPr="00717AE6" w:rsidRDefault="000C1A11" w:rsidP="000C1A11">
      <w:pPr>
        <w:pStyle w:val="Nothing"/>
      </w:pPr>
      <w:r w:rsidRPr="00717AE6">
        <w:t>(Lawrence, Cultural Studies in the Future Tense, pg. 286-7)</w:t>
      </w:r>
      <w:r w:rsidR="006C00D8" w:rsidRPr="00717AE6">
        <w:rPr>
          <w:sz w:val="24"/>
        </w:rPr>
        <w:t xml:space="preserve"> </w:t>
      </w:r>
      <w:r w:rsidR="006C00D8" w:rsidRPr="00717AE6">
        <w:t>//DDI13</w:t>
      </w:r>
    </w:p>
    <w:p w14:paraId="1AB60B7A" w14:textId="77777777" w:rsidR="000C1A11" w:rsidRPr="00717AE6" w:rsidRDefault="000C1A11" w:rsidP="000C1A11">
      <w:pPr>
        <w:pStyle w:val="Nothing"/>
      </w:pPr>
    </w:p>
    <w:p w14:paraId="54E30C67" w14:textId="77777777" w:rsidR="000C1A11" w:rsidRPr="00717AE6" w:rsidRDefault="000C1A11" w:rsidP="000C1A11">
      <w:pPr>
        <w:pStyle w:val="Cards"/>
      </w:pPr>
      <w:r w:rsidRPr="00717AE6">
        <w:t xml:space="preserve">Before ending this discussion of multiple modernities, I want to address one final challenge. One might, confronted with the claim of other modernities, ask why I call them modern instead of something else, perhaps even alternatives to modernity. This question deserves a serious answer, although I want to reiterate that I do not think that other modernities are the only possibilities that are being struggled over. </w:t>
      </w:r>
      <w:r w:rsidRPr="00717AE6">
        <w:rPr>
          <w:rStyle w:val="StyleBoldUnderline"/>
        </w:rPr>
        <w:t xml:space="preserve">There are certainly alternatives to modernity even in the broad sense that I am using it, but there </w:t>
      </w:r>
      <w:proofErr w:type="gramStart"/>
      <w:r w:rsidRPr="00717AE6">
        <w:rPr>
          <w:rStyle w:val="StyleBoldUnderline"/>
        </w:rPr>
        <w:t>are also some possibilities better thought</w:t>
      </w:r>
      <w:proofErr w:type="gramEnd"/>
      <w:r w:rsidRPr="00717AE6">
        <w:rPr>
          <w:rStyle w:val="StyleBoldUnderline"/>
        </w:rPr>
        <w:t xml:space="preserve"> of as modernities.</w:t>
      </w:r>
      <w:r w:rsidRPr="00717AE6">
        <w:t xml:space="preserve"> I have no doubt that at least one reason for this conclusion lies in the "origins" of this investigation, in any effort to find a better way of understanding the contemporary conjunc- ture of the United States. This led me to a story about struggles over the "coming American modernity." As happens too often, having "discovered" modernity as the definition of a problem-space, I discovered that many oth- ers have been addressing the question of (and demand for) modernity in other- both geographically and historically-conjunctures.</w:t>
      </w:r>
    </w:p>
    <w:p w14:paraId="255FB764" w14:textId="77777777" w:rsidR="000C1A11" w:rsidRPr="00717AE6" w:rsidRDefault="000C1A11" w:rsidP="000C1A11">
      <w:pPr>
        <w:pStyle w:val="Cards"/>
      </w:pPr>
      <w:r w:rsidRPr="00717AE6">
        <w:t xml:space="preserve">A second reason is tl1at </w:t>
      </w:r>
      <w:r w:rsidRPr="00717AE6">
        <w:rPr>
          <w:rStyle w:val="StyleBoldUnderline"/>
        </w:rPr>
        <w:t>I want to avoid paradoxically reproducing the negative logic of euro-modernity. The question, are these other possibilities not outside of, or other to, modernity itself</w:t>
      </w:r>
      <w:proofErr w:type="gramStart"/>
      <w:r w:rsidRPr="00717AE6">
        <w:rPr>
          <w:rStyle w:val="StyleBoldUnderline"/>
        </w:rPr>
        <w:t>?,</w:t>
      </w:r>
      <w:proofErr w:type="gramEnd"/>
      <w:r w:rsidRPr="00717AE6">
        <w:rPr>
          <w:rStyle w:val="StyleBoldUnderline"/>
        </w:rPr>
        <w:t xml:space="preserve"> can too quickly become a euro- modern negative difference.</w:t>
      </w:r>
      <w:r w:rsidRPr="00717AE6">
        <w:t xml:space="preserve"> Perhaps, </w:t>
      </w:r>
      <w:r w:rsidRPr="00717AE6">
        <w:rPr>
          <w:rStyle w:val="StyleBoldUnderline"/>
        </w:rPr>
        <w:t>by thinking about multiple moderni- ties, we can move our interrogation onto other topologies; the effort to find other ways of thinking relationality is itself a part of the effort to think beyond euro-modernity</w:t>
      </w:r>
      <w:r w:rsidRPr="00717AE6">
        <w:t>, but without the analytic work, it can easily remain an imaginary logic.</w:t>
      </w:r>
    </w:p>
    <w:p w14:paraId="640B475A" w14:textId="77777777" w:rsidR="000C1A11" w:rsidRPr="00717AE6" w:rsidRDefault="000C1A11" w:rsidP="000C1A11">
      <w:pPr>
        <w:pStyle w:val="Cards"/>
      </w:pPr>
      <w:r w:rsidRPr="00717AE6">
        <w:t xml:space="preserve">But the most important reason is what Gaonkar (2oor, 21) describes as the "rage for modernity" and what Lisa Rofel (1999, xi) captures, describing her fieldwork conversations: </w:t>
      </w:r>
      <w:r w:rsidRPr="00717AE6">
        <w:rPr>
          <w:rStyle w:val="StyleBoldUnderline"/>
        </w:rPr>
        <w:t>"'Modernity' was something that many people from all walks of lite felt passionately moved to talk about and debate."</w:t>
      </w:r>
      <w:r w:rsidRPr="00717AE6">
        <w:t xml:space="preserve"> Rofel (cited in Deeb 2006, r89) continues: </w:t>
      </w:r>
      <w:r w:rsidRPr="00717AE6">
        <w:rPr>
          <w:rStyle w:val="StyleBoldUnderline"/>
        </w:rPr>
        <w:t xml:space="preserve">"In the end, despite its messiness, the </w:t>
      </w:r>
      <w:r w:rsidRPr="00717AE6">
        <w:rPr>
          <w:rStyle w:val="Emphasis"/>
          <w:rFonts w:ascii="Times New Roman" w:hAnsi="Times New Roman"/>
        </w:rPr>
        <w:t>attempt to redefine the terms</w:t>
      </w:r>
      <w:r w:rsidRPr="00717AE6">
        <w:rPr>
          <w:rStyle w:val="StyleBoldUnderline"/>
        </w:rPr>
        <w:t xml:space="preserve"> of discourse around being modern was </w:t>
      </w:r>
      <w:r w:rsidRPr="00717AE6">
        <w:rPr>
          <w:rStyle w:val="StyleBoldUnderline"/>
        </w:rPr>
        <w:lastRenderedPageBreak/>
        <w:t xml:space="preserve">really an attempt to </w:t>
      </w:r>
      <w:r w:rsidRPr="00717AE6">
        <w:rPr>
          <w:rStyle w:val="Emphasis"/>
          <w:rFonts w:ascii="Times New Roman" w:hAnsi="Times New Roman"/>
        </w:rPr>
        <w:t>posit a way of being that is neither West nor East, and that is both 'modern’ and 'authentic."</w:t>
      </w:r>
      <w:r w:rsidRPr="00717AE6">
        <w:t xml:space="preserve">'38 Of course, </w:t>
      </w:r>
      <w:r w:rsidRPr="00717AE6">
        <w:rPr>
          <w:rStyle w:val="StyleBoldUnderline"/>
        </w:rPr>
        <w:t xml:space="preserve">I could have chosen to invent another term for other modernities, given the power of euro- modernity over our imagination of modernity itself, but I want to </w:t>
      </w:r>
      <w:r w:rsidRPr="00717AE6">
        <w:rPr>
          <w:rStyle w:val="Emphasis"/>
          <w:rFonts w:ascii="Times New Roman" w:hAnsi="Times New Roman"/>
        </w:rPr>
        <w:t>resist such a temptation to give in to the power of euro-modernity</w:t>
      </w:r>
      <w:r w:rsidRPr="00717AE6">
        <w:rPr>
          <w:rStyle w:val="StyleBoldUnderline"/>
        </w:rPr>
        <w:t xml:space="preserve">. </w:t>
      </w:r>
      <w:r w:rsidRPr="00717AE6">
        <w:rPr>
          <w:rStyle w:val="Emphasis"/>
          <w:rFonts w:ascii="Times New Roman" w:hAnsi="Times New Roman"/>
        </w:rPr>
        <w:t>We cannot start by denying people's desire to be modern</w:t>
      </w:r>
      <w:r w:rsidRPr="00717AE6">
        <w:rPr>
          <w:rStyle w:val="StyleBoldUnderline"/>
        </w:rPr>
        <w:t>, nor should we underestimate their ability to imagine the possibility of being modern without following in the path of the North Atlantic nation-states. Nor can we take for granted that we understand what it is they are reaching for in this desire.</w:t>
      </w:r>
    </w:p>
    <w:p w14:paraId="1FBD213D" w14:textId="77777777" w:rsidR="000C1A11" w:rsidRPr="00717AE6" w:rsidRDefault="000C1A11" w:rsidP="000C1A11">
      <w:pPr>
        <w:pStyle w:val="Cards"/>
      </w:pPr>
      <w:r w:rsidRPr="00717AE6">
        <w:t xml:space="preserve">Gyekye (1997, 263) asserts that </w:t>
      </w:r>
      <w:r w:rsidRPr="00717AE6">
        <w:rPr>
          <w:rStyle w:val="StyleBoldUnderline"/>
        </w:rPr>
        <w:t xml:space="preserve">modernity "has in fact assumed or rather gained a normative status, in that </w:t>
      </w:r>
      <w:r w:rsidRPr="00717AE6">
        <w:rPr>
          <w:rStyle w:val="Emphasis"/>
          <w:rFonts w:ascii="Times New Roman" w:hAnsi="Times New Roman"/>
        </w:rPr>
        <w:t>all</w:t>
      </w:r>
      <w:r w:rsidRPr="00717AE6">
        <w:rPr>
          <w:rStyle w:val="StyleBoldUnderline"/>
        </w:rPr>
        <w:t xml:space="preserve"> societies in the world </w:t>
      </w:r>
      <w:r w:rsidRPr="00717AE6">
        <w:rPr>
          <w:rStyle w:val="Emphasis"/>
          <w:rFonts w:ascii="Times New Roman" w:hAnsi="Times New Roman"/>
        </w:rPr>
        <w:t>without exception</w:t>
      </w:r>
      <w:r w:rsidRPr="00717AE6">
        <w:rPr>
          <w:rStyle w:val="StyleBoldUnderline"/>
        </w:rPr>
        <w:t xml:space="preserve"> aspire to become modern, to exhibit in their social, cultural and political lives features said to characterize modernity---whatever this notion means or those features are."</w:t>
      </w:r>
      <w:r w:rsidRPr="00717AE6">
        <w:t xml:space="preserve"> He is clearly not suggesting that the whole world is try- ing to become Europe; in fact, he similarly describes a number of writers</w:t>
      </w:r>
    </w:p>
    <w:p w14:paraId="35B0D6F6" w14:textId="77777777" w:rsidR="000C1A11" w:rsidRPr="00717AE6" w:rsidRDefault="000C1A11" w:rsidP="000C1A11">
      <w:pPr>
        <w:pStyle w:val="Cards"/>
      </w:pPr>
      <w:proofErr w:type="gramStart"/>
      <w:r w:rsidRPr="00717AE6">
        <w:t>in</w:t>
      </w:r>
      <w:proofErr w:type="gramEnd"/>
      <w:r w:rsidRPr="00717AE6">
        <w:t xml:space="preserve"> the Middle Ages (269): "In characterizing themselves and their times as modern, both Arabic and Latin scholars were expressing their sense of cul- tural difference from tl1e ancients. . . . But not only tl1at: tl1ey must surely have considered tl1eir own times as advanced (or more advanced) in most, if riot all, spheres of human endeavor." On what ground&lt;&gt; do we deny such claims or judgments of modernity? Even Lefebvre (I995, r85) acknowledges that the "'modern' is a prestigious word, a talisman, an open sesame, and it comes with a lifelong guarantee." Admittedly, tl1e relations to discourses of the modern are often extraordinarily complex and contradictmy. Deeb's research with Shi'ites leads her to conclude: 1'The concept of modern-ness is used as a value-laden comparison in relation to people's ideas about themselves, others" (2006, 229), and "Incompatible desires come together here -- tile desire to undermine dominant western discourses about being modern and the desire to be modern (or to be seen as modern)" (233). I want to suggest that </w:t>
      </w:r>
      <w:r w:rsidRPr="00717AE6">
        <w:rPr>
          <w:rStyle w:val="StyleBoldUnderline"/>
        </w:rPr>
        <w:t>at least a part of the complexity of these discourses is precisely the thinness of our vocabulary --- and understanding --- of modernity</w:t>
      </w:r>
      <w:r w:rsidRPr="00717AE6">
        <w:t>.</w:t>
      </w:r>
    </w:p>
    <w:p w14:paraId="5C335EE0" w14:textId="77777777" w:rsidR="000C1A11" w:rsidRPr="00717AE6" w:rsidRDefault="000C1A11" w:rsidP="000C1A11">
      <w:pPr>
        <w:pStyle w:val="Cards"/>
      </w:pPr>
      <w:r w:rsidRPr="00717AE6">
        <w:t xml:space="preserve">Thus, the answer to why I want to think through and with the concept of a multiplicity of modernities is because </w:t>
      </w:r>
      <w:r w:rsidRPr="00717AE6">
        <w:rPr>
          <w:rStyle w:val="Emphasis"/>
          <w:rFonts w:ascii="Times New Roman" w:hAnsi="Times New Roman"/>
        </w:rPr>
        <w:t>the contest over modernity is already being waged, because it has real consequences, and because we need to seek a new ground, of possibility and hope, and of a new imagination for future ways of being modern</w:t>
      </w:r>
      <w:r w:rsidRPr="00717AE6">
        <w:t xml:space="preserve">. Cultural studies has always taught that any successful struggle for </w:t>
      </w:r>
      <w:r w:rsidRPr="00717AE6">
        <w:rPr>
          <w:rStyle w:val="StyleBoldUnderline"/>
        </w:rPr>
        <w:t xml:space="preserve">political transformation has to start where people are; the choice of where to begin the discourses of change cannot be defined simply by the desires, or even the politics, of </w:t>
      </w:r>
      <w:r w:rsidRPr="00717AE6">
        <w:rPr>
          <w:rStyle w:val="Emphasis"/>
          <w:rFonts w:ascii="Times New Roman" w:hAnsi="Times New Roman"/>
        </w:rPr>
        <w:t>intellectuals</w:t>
      </w:r>
      <w:r w:rsidRPr="00717AE6">
        <w:t>. Of course, there is another perspective on such matters that we also have to take account of: Blaser (2009), for example, has suggested that I am taking people's desire to be modern too literally, and failing to consider that their use of the term may be an adaptation to or the equivocation of a demand. That is, might not the demand for modernity also be the product of the political positioning of such populations? I have no doubt that such questions need to be raised in specific conjunctural struggles, and for specific actors. I have no doubt that there are, as Deeb (zoo6, r89) declares, "other stories to be told.''</w:t>
      </w:r>
    </w:p>
    <w:p w14:paraId="14E6CBB8" w14:textId="39CBAA77" w:rsidR="00BE6AB4" w:rsidRPr="00717AE6" w:rsidRDefault="000C1A11" w:rsidP="000C1A11">
      <w:pPr>
        <w:pStyle w:val="Cards"/>
      </w:pPr>
      <w:r w:rsidRPr="00717AE6">
        <w:t xml:space="preserve"> </w:t>
      </w:r>
      <w:r w:rsidR="00BE6AB4" w:rsidRPr="00717AE6">
        <w:t>(186).</w:t>
      </w:r>
    </w:p>
    <w:p w14:paraId="75220C49" w14:textId="161E121B" w:rsidR="00BE6AB4" w:rsidRPr="00717AE6" w:rsidRDefault="00BE6AB4" w:rsidP="00BE6AB4">
      <w:pPr>
        <w:pStyle w:val="BlockHeadings"/>
      </w:pPr>
      <w:r w:rsidRPr="00717AE6">
        <w:t>No Alt Solvency – Fatalism</w:t>
      </w:r>
    </w:p>
    <w:p w14:paraId="3E9E816E" w14:textId="77777777" w:rsidR="00BE6AB4" w:rsidRPr="00717AE6" w:rsidRDefault="00BE6AB4" w:rsidP="00BE6AB4">
      <w:pPr>
        <w:pStyle w:val="Nothing"/>
      </w:pPr>
    </w:p>
    <w:p w14:paraId="363E406F" w14:textId="77777777" w:rsidR="00BE6AB4" w:rsidRPr="00717AE6" w:rsidRDefault="00BE6AB4" w:rsidP="00BE6AB4">
      <w:pPr>
        <w:pStyle w:val="Tags"/>
      </w:pPr>
      <w:r w:rsidRPr="00717AE6">
        <w:t xml:space="preserve">No alt solvency: their explanation of modern/coloniality locks subjects in with NO ESCAPE—at the same time, there’s warrant for their assertions about colonial subjectivity </w:t>
      </w:r>
    </w:p>
    <w:p w14:paraId="0D3ABC2B"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215168EF" w14:textId="78672A9F" w:rsidR="00BE6AB4" w:rsidRPr="00717AE6" w:rsidRDefault="00BE6AB4" w:rsidP="00BE6AB4">
      <w:pPr>
        <w:pStyle w:val="Nothing"/>
      </w:pPr>
      <w:r w:rsidRPr="00717AE6">
        <w:t>(Lawrence, Cultural Studies in the Future Tense, pg. 265-66)</w:t>
      </w:r>
      <w:r w:rsidR="006C00D8" w:rsidRPr="00717AE6">
        <w:rPr>
          <w:sz w:val="24"/>
        </w:rPr>
        <w:t xml:space="preserve"> </w:t>
      </w:r>
      <w:r w:rsidR="006C00D8" w:rsidRPr="00717AE6">
        <w:t>//DDI13</w:t>
      </w:r>
    </w:p>
    <w:p w14:paraId="6C86FA84" w14:textId="77777777" w:rsidR="00BE6AB4" w:rsidRPr="00717AE6" w:rsidRDefault="00BE6AB4" w:rsidP="00BE6AB4">
      <w:pPr>
        <w:pStyle w:val="Nothing"/>
      </w:pPr>
    </w:p>
    <w:p w14:paraId="4B334BDA" w14:textId="77777777" w:rsidR="00BE6AB4" w:rsidRPr="00717AE6" w:rsidRDefault="00BE6AB4" w:rsidP="00BE6AB4">
      <w:pPr>
        <w:pStyle w:val="Cards"/>
      </w:pPr>
      <w:r w:rsidRPr="00717AE6">
        <w:t xml:space="preserve">This </w:t>
      </w:r>
      <w:r w:rsidRPr="00717AE6">
        <w:rPr>
          <w:rStyle w:val="StyleBoldUnderline"/>
        </w:rPr>
        <w:t>exteriority is</w:t>
      </w:r>
      <w:r w:rsidRPr="00717AE6">
        <w:t xml:space="preserve">, it seems to me, </w:t>
      </w:r>
      <w:r w:rsidRPr="00717AE6">
        <w:rPr>
          <w:rStyle w:val="StyleBoldUnderline"/>
        </w:rPr>
        <w:t>further compromised by the assumption that the other is constituted as a subject</w:t>
      </w:r>
      <w:r w:rsidRPr="00717AE6">
        <w:t xml:space="preserve">. Thus, </w:t>
      </w:r>
      <w:r w:rsidRPr="00717AE6">
        <w:rPr>
          <w:rStyle w:val="StyleBoldUnderline"/>
        </w:rPr>
        <w:t>the argument moves from coloniality as a complex political relation to the colonial difference as a matter of subjectivity</w:t>
      </w:r>
      <w:r w:rsidRPr="00717AE6">
        <w:t xml:space="preserve">.5 The </w:t>
      </w:r>
      <w:r w:rsidRPr="00717AE6">
        <w:rPr>
          <w:rStyle w:val="StyleBoldUnderline"/>
        </w:rPr>
        <w:t xml:space="preserve">colonial difference slides between a space of productive possibility, a notion of a prior indigenous way of living/subject, and a wounded yet celebrated identity/subject position occupied by spe- cific people who have been the ''victims" of colonization. </w:t>
      </w:r>
      <w:r w:rsidRPr="00717AE6">
        <w:rPr>
          <w:rStyle w:val="Emphasis"/>
          <w:rFonts w:ascii="Times New Roman" w:hAnsi="Times New Roman"/>
        </w:rPr>
        <w:t xml:space="preserve">On </w:t>
      </w:r>
      <w:r w:rsidRPr="00717AE6">
        <w:rPr>
          <w:rStyle w:val="Emphasis"/>
          <w:rFonts w:ascii="Times New Roman" w:hAnsi="Times New Roman"/>
        </w:rPr>
        <w:lastRenderedPageBreak/>
        <w:t>the one hand</w:t>
      </w:r>
      <w:r w:rsidRPr="00717AE6">
        <w:rPr>
          <w:rStyle w:val="StyleBoldUnderline"/>
        </w:rPr>
        <w:t>, that position offers a vision of a hybridized colonial subject</w:t>
      </w:r>
      <w:r w:rsidRPr="00717AE6">
        <w:t xml:space="preserve">, which is, in its very extremity, the very inescapability of its violent subordination, and therefore offers a clearer experience---and critique---of modernity from its extremity. And </w:t>
      </w:r>
      <w:r w:rsidRPr="00717AE6">
        <w:rPr>
          <w:rStyle w:val="Emphasis"/>
          <w:rFonts w:ascii="Times New Roman" w:hAnsi="Times New Roman"/>
        </w:rPr>
        <w:t>on the other hand</w:t>
      </w:r>
      <w:r w:rsidRPr="00717AE6">
        <w:t xml:space="preserve">, </w:t>
      </w:r>
      <w:r w:rsidRPr="00717AE6">
        <w:rPr>
          <w:rStyle w:val="StyleBoldUnderline"/>
        </w:rPr>
        <w:t>the position also offers the possibility of alternatives to modernity. Presumably, the assumption is that the colo- nial subject is more than just the colonized subject, that their very hybridity points to another space-time of their existence</w:t>
      </w:r>
      <w:r w:rsidRPr="00717AE6">
        <w:t xml:space="preserve"> (in another place, another time) </w:t>
      </w:r>
      <w:r w:rsidRPr="00717AE6">
        <w:rPr>
          <w:rStyle w:val="StyleBoldUnderline"/>
        </w:rPr>
        <w:t>that opens the possibilities not of going back but of imagining new futures</w:t>
      </w:r>
      <w:r w:rsidRPr="00717AE6">
        <w:t>.</w:t>
      </w:r>
    </w:p>
    <w:p w14:paraId="09F1B86D" w14:textId="77777777" w:rsidR="00BE6AB4" w:rsidRPr="00717AE6" w:rsidRDefault="00BE6AB4" w:rsidP="00BE6AB4">
      <w:pPr>
        <w:pStyle w:val="Cards"/>
      </w:pPr>
    </w:p>
    <w:p w14:paraId="193CD2FD" w14:textId="77777777" w:rsidR="00BE6AB4" w:rsidRPr="00717AE6" w:rsidRDefault="00BE6AB4" w:rsidP="00BE6AB4">
      <w:pPr>
        <w:pStyle w:val="Cards"/>
      </w:pPr>
      <w:r w:rsidRPr="00717AE6">
        <w:rPr>
          <w:rStyle w:val="Emphasis"/>
          <w:rFonts w:ascii="Times New Roman" w:hAnsi="Times New Roman"/>
        </w:rPr>
        <w:t>But the excluded, subalternized other is never outside of modernity, since it is a necessary aspect of modernity' itself, since modernity cannot be sepa- rated from coloniality</w:t>
      </w:r>
      <w:r w:rsidRPr="00717AE6">
        <w:t xml:space="preserve">. </w:t>
      </w:r>
      <w:r w:rsidRPr="00717AE6">
        <w:rPr>
          <w:rStyle w:val="StyleBoldUnderline"/>
        </w:rPr>
        <w:t>There must be something more, for the critique of modernity is also ''from the exterior of the modern/colonial world</w:t>
      </w:r>
      <w:r w:rsidRPr="00717AE6">
        <w:t xml:space="preserve">." </w:t>
      </w:r>
      <w:r w:rsidRPr="00717AE6">
        <w:rPr>
          <w:rStyle w:val="StyleBoldUnderline"/>
        </w:rPr>
        <w:t xml:space="preserve">There seems to be </w:t>
      </w:r>
      <w:r w:rsidRPr="00717AE6">
        <w:rPr>
          <w:rStyle w:val="Emphasis"/>
          <w:rFonts w:ascii="Times New Roman" w:hAnsi="Times New Roman"/>
        </w:rPr>
        <w:t>no reason</w:t>
      </w:r>
      <w:r w:rsidRPr="00717AE6">
        <w:rPr>
          <w:rStyle w:val="StyleBoldUnderline"/>
        </w:rPr>
        <w:t xml:space="preserve"> why that exteriority which, as quoted above, interpellates the </w:t>
      </w:r>
      <w:proofErr w:type="gramStart"/>
      <w:r w:rsidRPr="00717AE6">
        <w:rPr>
          <w:rStyle w:val="StyleBoldUnderline"/>
        </w:rPr>
        <w:t>Other</w:t>
      </w:r>
      <w:proofErr w:type="gramEnd"/>
      <w:r w:rsidRPr="00717AE6">
        <w:rPr>
          <w:rStyle w:val="StyleBoldUnderline"/>
        </w:rPr>
        <w:t>, must always and only be located within modernity/coloniality or as subjectivity</w:t>
      </w:r>
      <w:r w:rsidRPr="00717AE6">
        <w:t xml:space="preserve">. While it is important to recognize that there are vibrant alternatives to modernity, might such alternatives not also come from other spaces of social possibility and political imagination? </w:t>
      </w:r>
      <w:r w:rsidRPr="00717AE6">
        <w:rPr>
          <w:rStyle w:val="StyleBoldUnderline"/>
        </w:rPr>
        <w:t>Might they not also</w:t>
      </w:r>
      <w:r w:rsidRPr="00717AE6">
        <w:t xml:space="preserve"> </w:t>
      </w:r>
      <w:r w:rsidRPr="00717AE6">
        <w:rPr>
          <w:rStyle w:val="StyleBoldUnderline"/>
        </w:rPr>
        <w:t>open up the possibility of other modernities</w:t>
      </w:r>
      <w:r w:rsidRPr="00717AE6">
        <w:t xml:space="preserve">? Might not the possibility that the M/C group seeks a ''positive affirmation of the alternative ordering of the world" (Escobar 2 0 0 </w:t>
      </w:r>
      <w:proofErr w:type="gramStart"/>
      <w:r w:rsidRPr="00717AE6">
        <w:t>7 ,</w:t>
      </w:r>
      <w:proofErr w:type="gramEnd"/>
      <w:r w:rsidRPr="00717AE6">
        <w:t xml:space="preserve"> r88) </w:t>
      </w:r>
      <w:r w:rsidRPr="00717AE6">
        <w:rPr>
          <w:rStyle w:val="StyleBoldUnderline"/>
        </w:rPr>
        <w:t>open up the multiplicity of modernities as well as alternatives to modernity?</w:t>
      </w:r>
    </w:p>
    <w:p w14:paraId="4D76FFE3" w14:textId="77777777" w:rsidR="00BE6AB4" w:rsidRPr="00717AE6" w:rsidRDefault="00BE6AB4" w:rsidP="00BE6AB4">
      <w:pPr>
        <w:rPr>
          <w:rFonts w:ascii="Times New Roman" w:hAnsi="Times New Roman"/>
        </w:rPr>
      </w:pPr>
    </w:p>
    <w:p w14:paraId="69438858" w14:textId="410101E3" w:rsidR="00BE6AB4" w:rsidRPr="00717AE6" w:rsidRDefault="000C1A11" w:rsidP="00BE6AB4">
      <w:pPr>
        <w:pStyle w:val="BlockHeadings"/>
      </w:pPr>
      <w:r w:rsidRPr="00717AE6">
        <w:t xml:space="preserve">No </w:t>
      </w:r>
      <w:r w:rsidR="00BE6AB4" w:rsidRPr="00717AE6">
        <w:t xml:space="preserve">Link – Oversimplified </w:t>
      </w:r>
    </w:p>
    <w:p w14:paraId="609F1C1D" w14:textId="77777777" w:rsidR="00BE6AB4" w:rsidRPr="00717AE6" w:rsidRDefault="00BE6AB4" w:rsidP="00BE6AB4">
      <w:pPr>
        <w:pStyle w:val="Nothing"/>
      </w:pPr>
    </w:p>
    <w:p w14:paraId="5ED292D9" w14:textId="77777777" w:rsidR="00BE6AB4" w:rsidRPr="00717AE6" w:rsidRDefault="00BE6AB4" w:rsidP="00BE6AB4">
      <w:pPr>
        <w:pStyle w:val="Tags"/>
      </w:pPr>
      <w:r w:rsidRPr="00717AE6">
        <w:t>Their take on modernity oversimplifies – modernity is spatially and temporally multiple, making them wrong on history – reject the premise of their critique as flawed</w:t>
      </w:r>
    </w:p>
    <w:p w14:paraId="4F588AD6"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12D32530" w14:textId="28DB027C" w:rsidR="00BE6AB4" w:rsidRPr="00717AE6" w:rsidRDefault="00BE6AB4" w:rsidP="00BE6AB4">
      <w:pPr>
        <w:pStyle w:val="Nothing"/>
      </w:pPr>
      <w:r w:rsidRPr="00717AE6">
        <w:t>(Lawrence, Cultural Studies in the Future Tense, pg. 266-67)</w:t>
      </w:r>
      <w:r w:rsidR="006C00D8" w:rsidRPr="00717AE6">
        <w:rPr>
          <w:sz w:val="24"/>
        </w:rPr>
        <w:t xml:space="preserve"> </w:t>
      </w:r>
      <w:r w:rsidR="006C00D8" w:rsidRPr="00717AE6">
        <w:t>//DDI13</w:t>
      </w:r>
    </w:p>
    <w:p w14:paraId="2F5E6301" w14:textId="77777777" w:rsidR="00BE6AB4" w:rsidRPr="00717AE6" w:rsidRDefault="00BE6AB4" w:rsidP="00BE6AB4">
      <w:pPr>
        <w:pStyle w:val="Nothing"/>
      </w:pPr>
    </w:p>
    <w:p w14:paraId="49465610" w14:textId="77777777" w:rsidR="00BE6AB4" w:rsidRPr="00717AE6" w:rsidRDefault="00BE6AB4" w:rsidP="00BE6AB4">
      <w:pPr>
        <w:pStyle w:val="Cards"/>
      </w:pPr>
      <w:r w:rsidRPr="00717AE6">
        <w:rPr>
          <w:rStyle w:val="StyleBoldUnderline"/>
        </w:rPr>
        <w:t>After all, modernity has always been spatially multiple; it differed in dif-ferent places, even in Europe</w:t>
      </w:r>
      <w:r w:rsidRPr="00717AE6">
        <w:t xml:space="preserve"> (and certainly across colonial empires). </w:t>
      </w:r>
      <w:r w:rsidRPr="00717AE6">
        <w:rPr>
          <w:rStyle w:val="StyleBoldUnderline"/>
        </w:rPr>
        <w:t>Western common sense for the most part identifies modernity with the Reformation and Protestantism</w:t>
      </w:r>
      <w:r w:rsidRPr="00717AE6">
        <w:t xml:space="preserve">, giving rise to the scientific revolution. </w:t>
      </w:r>
      <w:r w:rsidRPr="00717AE6">
        <w:rPr>
          <w:rStyle w:val="StyleBoldUnderline"/>
        </w:rPr>
        <w:t>But what about Catholic France</w:t>
      </w:r>
      <w:r w:rsidRPr="00717AE6">
        <w:t xml:space="preserve">, where modernity was primarily articulated in politi- cal terms, and articulated by a Jansenist antipathy to Rome and the Jesuits? And why not a Catholic </w:t>
      </w:r>
      <w:r w:rsidRPr="00717AE6">
        <w:rPr>
          <w:rStyle w:val="StyleBoldUnderline"/>
        </w:rPr>
        <w:t>Iberian modernity</w:t>
      </w:r>
      <w:r w:rsidRPr="00717AE6">
        <w:t xml:space="preserve">, which maintained a positive attitude toward its own multicultural and medieval traditions and refused the absolute distinction between religion and science, leaving only a narrow space for euro-modern notions of empirical demonstration? </w:t>
      </w:r>
      <w:proofErr w:type="gramStart"/>
      <w:r w:rsidRPr="00717AE6">
        <w:t>(Dmningues 2001).</w:t>
      </w:r>
      <w:proofErr w:type="gramEnd"/>
      <w:r w:rsidRPr="00717AE6">
        <w:t xml:space="preserve"> </w:t>
      </w:r>
      <w:r w:rsidRPr="00717AE6">
        <w:rPr>
          <w:rStyle w:val="StyleBoldUnderline"/>
        </w:rPr>
        <w:t>Or what about the various modernities that were created in the colo- nized regions of the globe? Are these all simply hybrids of the West?</w:t>
      </w:r>
    </w:p>
    <w:p w14:paraId="2A60836C" w14:textId="77777777" w:rsidR="00BE6AB4" w:rsidRPr="00717AE6" w:rsidRDefault="00BE6AB4" w:rsidP="00BE6AB4">
      <w:pPr>
        <w:pStyle w:val="Cards"/>
      </w:pPr>
    </w:p>
    <w:p w14:paraId="539E9761" w14:textId="77777777" w:rsidR="00BE6AB4" w:rsidRPr="00717AE6" w:rsidRDefault="00BE6AB4" w:rsidP="00BE6AB4">
      <w:pPr>
        <w:pStyle w:val="Cards"/>
      </w:pPr>
      <w:r w:rsidRPr="00717AE6">
        <w:rPr>
          <w:rStyle w:val="StyleBoldUnderline"/>
        </w:rPr>
        <w:t>Modernity has also been temporally multiple. In the fifteenth and sixteenth centuries, euro-modernity was characterized by an absolutist state linked to colonialism</w:t>
      </w:r>
      <w:r w:rsidRPr="00717AE6">
        <w:t xml:space="preserve"> (primarily for financial reasons), </w:t>
      </w:r>
      <w:r w:rsidRPr="00717AE6">
        <w:rPr>
          <w:rStyle w:val="StyleBoldUnderline"/>
        </w:rPr>
        <w:t>which provided the conditions for the emergence of capitalism</w:t>
      </w:r>
      <w:r w:rsidRPr="00717AE6">
        <w:t xml:space="preserve"> (which then reappropriated colonialism for other purposes). In the seventeenth and eighteenth centuries, modernity linked capitalism to the emergence of the democratic nation-state</w:t>
      </w:r>
    </w:p>
    <w:p w14:paraId="06225994" w14:textId="77777777" w:rsidR="00BE6AB4" w:rsidRPr="00717AE6" w:rsidRDefault="00BE6AB4" w:rsidP="00BE6AB4">
      <w:pPr>
        <w:pStyle w:val="Cards"/>
      </w:pPr>
      <w:proofErr w:type="gramStart"/>
      <w:r w:rsidRPr="00717AE6">
        <w:t>and</w:t>
      </w:r>
      <w:proofErr w:type="gramEnd"/>
      <w:r w:rsidRPr="00717AE6">
        <w:t xml:space="preserve"> the rise of the liberal subject, which was also nationalized, racialized, and </w:t>
      </w:r>
    </w:p>
    <w:p w14:paraId="6ED34779" w14:textId="77777777" w:rsidR="00BE6AB4" w:rsidRPr="00717AE6" w:rsidRDefault="00BE6AB4" w:rsidP="00BE6AB4">
      <w:pPr>
        <w:pStyle w:val="Cards"/>
      </w:pPr>
      <w:proofErr w:type="gramStart"/>
      <w:r w:rsidRPr="00717AE6">
        <w:t>economized</w:t>
      </w:r>
      <w:proofErr w:type="gramEnd"/>
      <w:r w:rsidRPr="00717AE6">
        <w:t xml:space="preserve">, as it were. </w:t>
      </w:r>
      <w:r w:rsidRPr="00717AE6">
        <w:rPr>
          <w:rStyle w:val="StyleBoldUnderline"/>
        </w:rPr>
        <w:t>Could there not have been other significant variations? Could there not also be more temporal variations? After all, if western scholars cannot even agree about in which century modernity emerged in Europe,' why should we not agree with the Brazilian philosopher Vaz</w:t>
      </w:r>
      <w:r w:rsidRPr="00717AE6">
        <w:t xml:space="preserve"> (cited in Domingues 2001), </w:t>
      </w:r>
      <w:r w:rsidRPr="00717AE6">
        <w:rPr>
          <w:rStyle w:val="StyleBoldUnderline"/>
        </w:rPr>
        <w:t>who distinguishes Greek modernity, the theoretical- rational modernity of the late Middle Ages</w:t>
      </w:r>
      <w:r w:rsidRPr="00717AE6">
        <w:t xml:space="preserve"> (connected perhaps to the commercial revolution of the twelfth and thirteenth centuries in Europe), </w:t>
      </w:r>
      <w:r w:rsidRPr="00717AE6">
        <w:rPr>
          <w:rStyle w:val="StyleBoldUnderline"/>
        </w:rPr>
        <w:t>and European capitalist modernity?</w:t>
      </w:r>
    </w:p>
    <w:p w14:paraId="3A69DC73" w14:textId="77777777" w:rsidR="00BE6AB4" w:rsidRPr="00717AE6" w:rsidRDefault="00BE6AB4" w:rsidP="00BE6AB4">
      <w:pPr>
        <w:rPr>
          <w:rFonts w:ascii="Times New Roman" w:hAnsi="Times New Roman"/>
        </w:rPr>
      </w:pPr>
    </w:p>
    <w:p w14:paraId="669AEA28" w14:textId="77777777" w:rsidR="00BE6AB4" w:rsidRPr="00717AE6" w:rsidRDefault="00BE6AB4" w:rsidP="00BE6AB4">
      <w:pPr>
        <w:pStyle w:val="Tags"/>
      </w:pPr>
      <w:r w:rsidRPr="00717AE6">
        <w:t>No Impact: the critique is too general and the literature hasn’t specified the forms of othering and coloniality with any precision – prefer our argumentative precision</w:t>
      </w:r>
    </w:p>
    <w:p w14:paraId="6015DE0A" w14:textId="77777777" w:rsidR="00BE6AB4" w:rsidRPr="00717AE6" w:rsidRDefault="00BE6AB4" w:rsidP="00BE6AB4">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14:paraId="41F419D9" w14:textId="364F9885" w:rsidR="00BE6AB4" w:rsidRPr="00717AE6" w:rsidRDefault="00BE6AB4" w:rsidP="00BE6AB4">
      <w:pPr>
        <w:pStyle w:val="Nothing"/>
      </w:pPr>
      <w:r w:rsidRPr="00717AE6">
        <w:lastRenderedPageBreak/>
        <w:t>(Lawrence, Cultural Studies in the Future Tense, pg. 264-65)</w:t>
      </w:r>
      <w:r w:rsidR="006C00D8" w:rsidRPr="00717AE6">
        <w:rPr>
          <w:sz w:val="24"/>
        </w:rPr>
        <w:t xml:space="preserve"> </w:t>
      </w:r>
      <w:r w:rsidR="006C00D8" w:rsidRPr="00717AE6">
        <w:t>//DDI13</w:t>
      </w:r>
    </w:p>
    <w:p w14:paraId="4519B15F" w14:textId="77777777" w:rsidR="00BE6AB4" w:rsidRPr="00717AE6" w:rsidRDefault="00BE6AB4" w:rsidP="00BE6AB4">
      <w:pPr>
        <w:pStyle w:val="Nothing"/>
      </w:pPr>
    </w:p>
    <w:p w14:paraId="4C90691B" w14:textId="77777777" w:rsidR="00BE6AB4" w:rsidRPr="00717AE6" w:rsidRDefault="00BE6AB4" w:rsidP="00BE6AB4">
      <w:pPr>
        <w:pStyle w:val="Cards"/>
      </w:pPr>
      <w:r w:rsidRPr="00717AE6">
        <w:t xml:space="preserve">The second ambivalence involves the space within which the challenge to euro-modernity is located: "it is impossible to think about transcending or overcoming modernity without approaching it from the perspective of ·the colonial difference" (Escobar 2007, 186). The group </w:t>
      </w:r>
      <w:r w:rsidRPr="00717AE6">
        <w:rPr>
          <w:rStyle w:val="StyleBoldUnderline"/>
        </w:rPr>
        <w:t>advocates a "border thinking" that stands opposed to (or at least is cognizant of the limits of) the "various eurocentric critiques of euro-centrism," "the modern critiques of modernity," including deconstruction, postmodern theory, and much of postcolonial theory.</w:t>
      </w:r>
      <w:r w:rsidRPr="00717AE6">
        <w:t xml:space="preserve"> Their particular framing of "border thinking" advocates thinking about and from an alterity that is always an exteriority. </w:t>
      </w:r>
      <w:r w:rsidRPr="00717AE6">
        <w:rPr>
          <w:rStyle w:val="StyleBoldUnderline"/>
        </w:rPr>
        <w:t>This is the colonial difference as “a privileged epistemological and political space" that “takes place at the exterior borders of the modern/colonial system</w:t>
      </w:r>
      <w:r w:rsidRPr="00717AE6">
        <w:t xml:space="preserve">” (185). This is crucial work, </w:t>
      </w:r>
      <w:r w:rsidRPr="00717AE6">
        <w:rPr>
          <w:rStyle w:val="StyleBoldUnderline"/>
        </w:rPr>
        <w:t>although I am not sure if the group has yet adequately specified the forms of coloniality and othering: in what ways, for example, is their analysis specific to Latin America, and why?</w:t>
      </w:r>
      <w:r w:rsidRPr="00717AE6">
        <w:t xml:space="preserve"> But this is certainly an ongoing project.</w:t>
      </w:r>
    </w:p>
    <w:p w14:paraId="2BE9BE33" w14:textId="77777777" w:rsidR="00CC286E" w:rsidRPr="00717AE6" w:rsidRDefault="00CC286E" w:rsidP="00BE6AB4">
      <w:pPr>
        <w:rPr>
          <w:rFonts w:ascii="Times New Roman" w:hAnsi="Times New Roman"/>
        </w:rPr>
      </w:pPr>
    </w:p>
    <w:p w14:paraId="48830D8A" w14:textId="25274C0F" w:rsidR="00CC286E" w:rsidRPr="00717AE6" w:rsidRDefault="00CC286E" w:rsidP="00CC286E">
      <w:pPr>
        <w:pStyle w:val="BlockHeadings"/>
      </w:pPr>
      <w:r w:rsidRPr="00717AE6">
        <w:t>No Link – A2: Your Theorist is Eurocentric</w:t>
      </w:r>
    </w:p>
    <w:p w14:paraId="02371F84" w14:textId="77777777" w:rsidR="00534AE8" w:rsidRPr="00717AE6" w:rsidRDefault="00534AE8" w:rsidP="00534AE8">
      <w:pPr>
        <w:pStyle w:val="Nothing"/>
      </w:pPr>
    </w:p>
    <w:p w14:paraId="66AB35A8" w14:textId="77777777" w:rsidR="00CC286E" w:rsidRPr="00717AE6" w:rsidRDefault="00CC286E" w:rsidP="00CC286E">
      <w:pPr>
        <w:pStyle w:val="Tags"/>
      </w:pPr>
      <w:r w:rsidRPr="00717AE6">
        <w:t xml:space="preserve">NO LINK: can’t be held to the assumptions of our authors—our citations are rearticulations that links them to new political and social contexts which generate new epistemologies. </w:t>
      </w:r>
    </w:p>
    <w:p w14:paraId="513655A8" w14:textId="269B028E" w:rsidR="00CC286E" w:rsidRPr="00717AE6" w:rsidRDefault="00CC286E" w:rsidP="00CC286E">
      <w:pPr>
        <w:pStyle w:val="Nothing"/>
      </w:pPr>
      <w:r w:rsidRPr="00717AE6">
        <w:t xml:space="preserve">Homi </w:t>
      </w:r>
      <w:r w:rsidRPr="00717AE6">
        <w:rPr>
          <w:rStyle w:val="StyleStyleBold12pt"/>
        </w:rPr>
        <w:t>Bhabha</w:t>
      </w:r>
      <w:r w:rsidRPr="00717AE6">
        <w:t xml:space="preserve">, Anne F. Rothenberg Professor of English and American Literature and Language, and the Director of the Humanities Center at Harvard University, </w:t>
      </w:r>
      <w:r w:rsidRPr="00717AE6">
        <w:rPr>
          <w:rStyle w:val="StyleStyleBold12pt"/>
        </w:rPr>
        <w:t>94</w:t>
      </w:r>
      <w:r w:rsidRPr="00717AE6">
        <w:t xml:space="preserve"> [</w:t>
      </w:r>
      <w:r w:rsidRPr="00717AE6">
        <w:rPr>
          <w:u w:val="single"/>
        </w:rPr>
        <w:t>The Location of Culture</w:t>
      </w:r>
      <w:r w:rsidRPr="00717AE6">
        <w:t>, p. 18-28]</w:t>
      </w:r>
      <w:r w:rsidR="006C00D8" w:rsidRPr="00717AE6">
        <w:rPr>
          <w:sz w:val="24"/>
        </w:rPr>
        <w:t xml:space="preserve"> </w:t>
      </w:r>
      <w:r w:rsidR="006C00D8" w:rsidRPr="00717AE6">
        <w:t>//DDI13</w:t>
      </w:r>
    </w:p>
    <w:p w14:paraId="2C80EFE4" w14:textId="77777777" w:rsidR="00CC286E" w:rsidRPr="00717AE6" w:rsidRDefault="00CC286E" w:rsidP="00CC286E">
      <w:pPr>
        <w:pStyle w:val="Cards"/>
      </w:pPr>
    </w:p>
    <w:p w14:paraId="697FB9D8" w14:textId="77777777" w:rsidR="00CC286E" w:rsidRPr="00717AE6" w:rsidRDefault="00CC286E" w:rsidP="00CC286E">
      <w:pPr>
        <w:pStyle w:val="Cards"/>
      </w:pPr>
      <w:r w:rsidRPr="00717AE6">
        <w:rPr>
          <w:rStyle w:val="StyleBoldUnderline"/>
        </w:rPr>
        <w:t>The temporality of negotiation or translation</w:t>
      </w:r>
      <w:r w:rsidRPr="00717AE6">
        <w:t xml:space="preserve">, as I have sketched it, </w:t>
      </w:r>
      <w:r w:rsidRPr="00717AE6">
        <w:rPr>
          <w:rStyle w:val="StyleBoldUnderline"/>
        </w:rPr>
        <w:t xml:space="preserve">has two main advantages. </w:t>
      </w:r>
      <w:r w:rsidRPr="00717AE6">
        <w:rPr>
          <w:rStyle w:val="Emphasis"/>
          <w:rFonts w:ascii="Times New Roman" w:hAnsi="Times New Roman"/>
        </w:rPr>
        <w:t>First</w:t>
      </w:r>
      <w:r w:rsidRPr="00717AE6">
        <w:rPr>
          <w:rStyle w:val="StyleBoldUnderline"/>
        </w:rPr>
        <w:t>, it acknowledges the historical connectedness between the subject and object of critique so that there can be no simplistic, essentialist opposition between ideological miscognition and revolutionary truth</w:t>
      </w:r>
      <w:r w:rsidRPr="00717AE6">
        <w:t xml:space="preserve">. The progressive reading is crucially determined by the adversarial or agonistic situation itself; it is effective because </w:t>
      </w:r>
      <w:r w:rsidRPr="00717AE6">
        <w:rPr>
          <w:rStyle w:val="StyleBoldUnderline"/>
        </w:rPr>
        <w:t>it uses the subversive, messy mask of camouflage and does not come like a pure avenging angel speaking the truth of a radical historicity and pure oppositionality</w:t>
      </w:r>
      <w:r w:rsidRPr="00717AE6">
        <w:t xml:space="preserve">. If one is aware of this heterogeneous emergence (not origin) of radical critique, then - and this is my </w:t>
      </w:r>
      <w:r w:rsidRPr="00717AE6">
        <w:rPr>
          <w:rStyle w:val="Emphasis"/>
          <w:rFonts w:ascii="Times New Roman" w:hAnsi="Times New Roman"/>
        </w:rPr>
        <w:t>second</w:t>
      </w:r>
      <w:r w:rsidRPr="00717AE6">
        <w:t xml:space="preserve"> point - </w:t>
      </w:r>
      <w:r w:rsidRPr="00717AE6">
        <w:rPr>
          <w:rStyle w:val="StyleBoldUnderline"/>
        </w:rPr>
        <w:t xml:space="preserve">the function of theory within the political process becomes double-edged. It makes us aware that </w:t>
      </w:r>
      <w:r w:rsidRPr="00717AE6">
        <w:rPr>
          <w:rStyle w:val="Emphasis"/>
          <w:rFonts w:ascii="Times New Roman" w:hAnsi="Times New Roman"/>
        </w:rPr>
        <w:t>our political referents and priorities</w:t>
      </w:r>
      <w:r w:rsidRPr="00717AE6">
        <w:rPr>
          <w:rStyle w:val="StyleBoldUnderline"/>
        </w:rPr>
        <w:t xml:space="preserve"> - the people, the community, class struggle, anti-racism, gender difference, the assertion of an anti-imperialist, black or third perspective - are </w:t>
      </w:r>
      <w:r w:rsidRPr="00717AE6">
        <w:rPr>
          <w:rStyle w:val="Emphasis"/>
          <w:rFonts w:ascii="Times New Roman" w:hAnsi="Times New Roman"/>
        </w:rPr>
        <w:t>not there in some primordial, naturalistic sense</w:t>
      </w:r>
      <w:r w:rsidRPr="00717AE6">
        <w:t xml:space="preserve">. </w:t>
      </w:r>
      <w:r w:rsidRPr="00717AE6">
        <w:rPr>
          <w:rStyle w:val="StyleBoldUnderline"/>
        </w:rPr>
        <w:t xml:space="preserve">Nor do they reflect a unitary or homogeneous political object. </w:t>
      </w:r>
      <w:r w:rsidRPr="00717AE6">
        <w:rPr>
          <w:rStyle w:val="Emphasis"/>
          <w:rFonts w:ascii="Times New Roman" w:hAnsi="Times New Roman"/>
        </w:rPr>
        <w:t>They make sense as they come to be constructed</w:t>
      </w:r>
      <w:r w:rsidRPr="00717AE6">
        <w:rPr>
          <w:rStyle w:val="StyleBoldUnderline"/>
        </w:rPr>
        <w:t xml:space="preserve"> in the discourses</w:t>
      </w:r>
      <w:r w:rsidRPr="00717AE6">
        <w:t xml:space="preserve"> of feminism or Marxism or the Third Cinema or whatever, </w:t>
      </w:r>
      <w:r w:rsidRPr="00717AE6">
        <w:rPr>
          <w:rStyle w:val="StyleBoldUnderline"/>
        </w:rPr>
        <w:t>whose objects of priority</w:t>
      </w:r>
      <w:r w:rsidRPr="00717AE6">
        <w:t xml:space="preserve"> - class or sexuality or 'the new ethnicity' - </w:t>
      </w:r>
      <w:r w:rsidRPr="00717AE6">
        <w:rPr>
          <w:rStyle w:val="StyleBoldUnderline"/>
        </w:rPr>
        <w:t>are always in historical and philosophical tension, or cross-reference with other objectives</w:t>
      </w:r>
      <w:r w:rsidRPr="00717AE6">
        <w:t>.</w:t>
      </w:r>
    </w:p>
    <w:p w14:paraId="64098043" w14:textId="77777777" w:rsidR="00CC286E" w:rsidRPr="00717AE6" w:rsidRDefault="00CC286E" w:rsidP="00CC286E">
      <w:pPr>
        <w:pStyle w:val="Cards"/>
      </w:pPr>
    </w:p>
    <w:p w14:paraId="5B8A80A6" w14:textId="77777777" w:rsidR="00CC286E" w:rsidRPr="00717AE6" w:rsidRDefault="00CC286E" w:rsidP="00CC286E">
      <w:pPr>
        <w:pStyle w:val="Cards"/>
        <w:rPr>
          <w:sz w:val="16"/>
          <w:szCs w:val="16"/>
        </w:rPr>
      </w:pPr>
      <w:r w:rsidRPr="00717AE6">
        <w:rPr>
          <w:sz w:val="16"/>
          <w:szCs w:val="16"/>
        </w:rPr>
        <w:t xml:space="preserve">Indeed, the whole history of socialist </w:t>
      </w:r>
      <w:proofErr w:type="gramStart"/>
      <w:r w:rsidRPr="00717AE6">
        <w:rPr>
          <w:sz w:val="16"/>
          <w:szCs w:val="16"/>
        </w:rPr>
        <w:t>thought which</w:t>
      </w:r>
      <w:proofErr w:type="gramEnd"/>
      <w:r w:rsidRPr="00717AE6">
        <w:rPr>
          <w:sz w:val="16"/>
          <w:szCs w:val="16"/>
        </w:rPr>
        <w:t xml:space="preserve"> seeks to 'make it new and better' seems to be a different process of articulating priorities whose political objects can be recalcitrant and contradictory. Within contemporary Marxism, for example, witness the continual tension between the English, humanist, labourist faction and the 'theoreticist', structuralist, new left tendencies. Within feminism, there is again a marked difference of emphasis between the psychoanalytic/semiotic tradition and the Marxist articulation of gender and class through a theory of cultural and ideological interpellation. I have presented these differences in broad brush-strokes, often using the language of polemic, to suggest that each position is always a process of translation and transference of meaning. Each objective is constructed on the trace of that perspective that it puts under erasure; each political object is determined in relation to the other, and displaced in that critical act. Too often these theoretical issues are peremptorily transposed into organizational terms and represented as sectarianism. I am suggesting that such contradictions and conflicts, which often thwart political intentions and make the question of commitment complex and difficult, are rooted in the process of translation and displacement in which the object of politics is inscribed. The effect is not stasis or a sapping of the will. It is, on the contrary, the spur of the negotiation of socialist democratic politics and policies which demand that questions of organization are theorized and socialist theory is 'organized', because there is no given community or body of the people whose inherent, radical historicity emits the right signs.</w:t>
      </w:r>
    </w:p>
    <w:p w14:paraId="6B76593D" w14:textId="77777777" w:rsidR="00CC286E" w:rsidRPr="00717AE6" w:rsidRDefault="00CC286E" w:rsidP="00CC286E">
      <w:pPr>
        <w:pStyle w:val="Cards"/>
      </w:pPr>
    </w:p>
    <w:p w14:paraId="364A5972" w14:textId="77777777" w:rsidR="00CC286E" w:rsidRPr="00717AE6" w:rsidRDefault="00CC286E" w:rsidP="00CC286E">
      <w:pPr>
        <w:pStyle w:val="Cards"/>
      </w:pPr>
      <w:r w:rsidRPr="00717AE6">
        <w:rPr>
          <w:rStyle w:val="StyleBoldUnderline"/>
        </w:rPr>
        <w:t>This emphasis on the representation of the political, on the construction of discourse, is the radical contribution of the translation of theory. Its conceptual vigilance never allows a simple identity between the political objective and its means of representation</w:t>
      </w:r>
      <w:r w:rsidRPr="00717AE6">
        <w:t xml:space="preserve">. This emphasis on the necessity of heterogeneity and the double inscription of the political objective is not merely the repetition of a general truth about discourse introduced into the political field. Denying </w:t>
      </w:r>
      <w:proofErr w:type="gramStart"/>
      <w:r w:rsidRPr="00717AE6">
        <w:t>an essentialist</w:t>
      </w:r>
      <w:proofErr w:type="gramEnd"/>
      <w:r w:rsidRPr="00717AE6">
        <w:t xml:space="preserve"> logic and a mimetic referent to political representation is a strong, principled </w:t>
      </w:r>
      <w:r w:rsidRPr="00717AE6">
        <w:lastRenderedPageBreak/>
        <w:t xml:space="preserve">argument against political separatism of any colour, and cuts through the moralism that usually accompanies such claims. </w:t>
      </w:r>
      <w:r w:rsidRPr="00717AE6">
        <w:rPr>
          <w:rStyle w:val="Emphasis"/>
          <w:rFonts w:ascii="Times New Roman" w:hAnsi="Times New Roman"/>
        </w:rPr>
        <w:t xml:space="preserve">There is literally, and figuratively, no space for the unitary or organic political </w:t>
      </w:r>
      <w:proofErr w:type="gramStart"/>
      <w:r w:rsidRPr="00717AE6">
        <w:rPr>
          <w:rStyle w:val="Emphasis"/>
          <w:rFonts w:ascii="Times New Roman" w:hAnsi="Times New Roman"/>
        </w:rPr>
        <w:t>objective</w:t>
      </w:r>
      <w:r w:rsidRPr="00717AE6">
        <w:t xml:space="preserve"> which</w:t>
      </w:r>
      <w:proofErr w:type="gramEnd"/>
      <w:r w:rsidRPr="00717AE6">
        <w:t xml:space="preserve"> would offend against the sense of a socialist community of interest and articulation.</w:t>
      </w:r>
    </w:p>
    <w:p w14:paraId="5D562DA0" w14:textId="77777777" w:rsidR="00CC286E" w:rsidRPr="00717AE6" w:rsidRDefault="00CC286E" w:rsidP="00CC286E">
      <w:pPr>
        <w:rPr>
          <w:rFonts w:ascii="Times New Roman" w:hAnsi="Times New Roman"/>
        </w:rPr>
      </w:pPr>
    </w:p>
    <w:p w14:paraId="4E212A57" w14:textId="77777777" w:rsidR="00CC286E" w:rsidRPr="00717AE6" w:rsidRDefault="00CC286E" w:rsidP="00CC286E">
      <w:pPr>
        <w:pStyle w:val="Tags"/>
      </w:pPr>
      <w:r w:rsidRPr="00717AE6">
        <w:t>NO LINK: The redeployment of theory is not epistemically mimetic—we can’t be held to all of our author’s political commitments</w:t>
      </w:r>
    </w:p>
    <w:p w14:paraId="696235ED" w14:textId="23BDCC11" w:rsidR="00CC286E" w:rsidRPr="00717AE6" w:rsidRDefault="00CC286E" w:rsidP="00CC286E">
      <w:pPr>
        <w:pStyle w:val="Nothing"/>
      </w:pPr>
      <w:r w:rsidRPr="00717AE6">
        <w:t xml:space="preserve">Homi </w:t>
      </w:r>
      <w:r w:rsidRPr="00717AE6">
        <w:rPr>
          <w:rStyle w:val="StyleStyleBold12pt"/>
        </w:rPr>
        <w:t>Bhabha</w:t>
      </w:r>
      <w:r w:rsidRPr="00717AE6">
        <w:t xml:space="preserve">, Anne F. Rothenberg Professor of English and American Literature and Language, and the Director of the Humanities Center at Harvard University, </w:t>
      </w:r>
      <w:r w:rsidRPr="00717AE6">
        <w:rPr>
          <w:rStyle w:val="StyleStyleBold12pt"/>
        </w:rPr>
        <w:t>94</w:t>
      </w:r>
      <w:r w:rsidRPr="00717AE6">
        <w:t xml:space="preserve"> [</w:t>
      </w:r>
      <w:r w:rsidRPr="00717AE6">
        <w:rPr>
          <w:u w:val="single"/>
        </w:rPr>
        <w:t>The Location of Culture</w:t>
      </w:r>
      <w:r w:rsidRPr="00717AE6">
        <w:t>, p. 18-28]</w:t>
      </w:r>
      <w:r w:rsidR="006C00D8" w:rsidRPr="00717AE6">
        <w:rPr>
          <w:sz w:val="24"/>
        </w:rPr>
        <w:t xml:space="preserve"> </w:t>
      </w:r>
      <w:r w:rsidR="006C00D8" w:rsidRPr="00717AE6">
        <w:t>//DDI13</w:t>
      </w:r>
    </w:p>
    <w:p w14:paraId="77BBBBA2" w14:textId="77777777" w:rsidR="00CC286E" w:rsidRPr="00717AE6" w:rsidRDefault="00CC286E" w:rsidP="00CC286E">
      <w:pPr>
        <w:pStyle w:val="Cards"/>
      </w:pPr>
    </w:p>
    <w:p w14:paraId="781A1D53" w14:textId="77777777" w:rsidR="00CC286E" w:rsidRPr="00717AE6" w:rsidRDefault="00CC286E" w:rsidP="00CC286E">
      <w:pPr>
        <w:pStyle w:val="Cards"/>
      </w:pPr>
      <w:r w:rsidRPr="00717AE6">
        <w:t xml:space="preserve">I have chosen to demonstrate the importance of the space of writing, and the problematic of address, at the very heart of the liberal tradition because it is here that the myth of the 'transparency' of the human agent and the reasonableness of political action is most forcefully asserted. Despite the more radical political alternatives of the right and the left, the popular, </w:t>
      </w:r>
      <w:proofErr w:type="gramStart"/>
      <w:r w:rsidRPr="00717AE6">
        <w:t>common-sense</w:t>
      </w:r>
      <w:proofErr w:type="gramEnd"/>
      <w:r w:rsidRPr="00717AE6">
        <w:t xml:space="preserve"> view of the place of the individual in relation to the social is still substantially thought and lived in ethical terms moulded by liberal beliefs. </w:t>
      </w:r>
      <w:proofErr w:type="gramStart"/>
      <w:r w:rsidRPr="00717AE6">
        <w:t xml:space="preserve">What the attention to </w:t>
      </w:r>
      <w:r w:rsidRPr="00717AE6">
        <w:rPr>
          <w:rStyle w:val="StyleBoldUnderline"/>
        </w:rPr>
        <w:t>rhetoric and writing reveals is the discursive ambivalence that makes 'the political' possible.</w:t>
      </w:r>
      <w:proofErr w:type="gramEnd"/>
      <w:r w:rsidRPr="00717AE6">
        <w:rPr>
          <w:rStyle w:val="StyleBoldUnderline"/>
        </w:rPr>
        <w:t xml:space="preserve"> From such a perspective, the problematic of political judgement cannot be represented as an epistemological problem of appearance and reality or theory and practice or word and thing</w:t>
      </w:r>
      <w:r w:rsidRPr="00717AE6">
        <w:t xml:space="preserve">. </w:t>
      </w:r>
      <w:r w:rsidRPr="00717AE6">
        <w:rPr>
          <w:rStyle w:val="StyleBoldUnderline"/>
        </w:rPr>
        <w:t>Nor can it be represented as a dialectical problem or a symptomatic contradiction constitutive of the materiality of the 'real'</w:t>
      </w:r>
      <w:r w:rsidRPr="00717AE6">
        <w:t xml:space="preserve">. On the contrary, we are made excruciatingly aware of the ambivalent juxtaposition, the dangerous interstitial relation of the factual and the projective, and, beyond that, of the crucial function of the textual and the rhetorical. </w:t>
      </w:r>
      <w:r w:rsidRPr="00717AE6">
        <w:rPr>
          <w:rStyle w:val="StyleBoldUnderline"/>
        </w:rPr>
        <w:t>It is those vicissitudes of the movement of the signifier, in the fixing of the factual and the closure of the real, that ensure the efficacy of stategic thinking in the discourses of Realpolitik</w:t>
      </w:r>
      <w:r w:rsidRPr="00717AE6">
        <w:t xml:space="preserve">. </w:t>
      </w:r>
      <w:r w:rsidRPr="00717AE6">
        <w:rPr>
          <w:rStyle w:val="StyleBoldUnderline"/>
        </w:rPr>
        <w:t>It is this to-and-fro</w:t>
      </w:r>
      <w:r w:rsidRPr="00717AE6">
        <w:t xml:space="preserve">, this fort/da </w:t>
      </w:r>
      <w:r w:rsidRPr="00717AE6">
        <w:rPr>
          <w:rStyle w:val="StyleBoldUnderline"/>
        </w:rPr>
        <w:t xml:space="preserve">of the symbolic process of political </w:t>
      </w:r>
      <w:proofErr w:type="gramStart"/>
      <w:r w:rsidRPr="00717AE6">
        <w:rPr>
          <w:rStyle w:val="StyleBoldUnderline"/>
        </w:rPr>
        <w:t>negotiation, that</w:t>
      </w:r>
      <w:proofErr w:type="gramEnd"/>
      <w:r w:rsidRPr="00717AE6">
        <w:rPr>
          <w:rStyle w:val="StyleBoldUnderline"/>
        </w:rPr>
        <w:t xml:space="preserve"> constitutes a politics of address</w:t>
      </w:r>
      <w:r w:rsidRPr="00717AE6">
        <w:t>. Its importance goes beyond the unsettling of the essentialism or logocentricism of a received political tradition, in the name of an abstract free play of the signifier.</w:t>
      </w:r>
    </w:p>
    <w:p w14:paraId="1CE3F383" w14:textId="77777777" w:rsidR="00CC286E" w:rsidRPr="00717AE6" w:rsidRDefault="00CC286E" w:rsidP="00CC286E">
      <w:pPr>
        <w:pStyle w:val="Cards"/>
      </w:pPr>
    </w:p>
    <w:p w14:paraId="7001B3E4" w14:textId="77777777" w:rsidR="00CC286E" w:rsidRPr="00717AE6" w:rsidRDefault="00CC286E" w:rsidP="00CC286E">
      <w:pPr>
        <w:pStyle w:val="Cards"/>
      </w:pPr>
      <w:r w:rsidRPr="00717AE6">
        <w:rPr>
          <w:rStyle w:val="Emphasis"/>
          <w:rFonts w:ascii="Times New Roman" w:hAnsi="Times New Roman"/>
        </w:rPr>
        <w:t>A critical discourse does not yield a new political object, or aim, or knowledge, which is simply a mimetic reflection of an a priori political principle or theoretical commitment.</w:t>
      </w:r>
      <w:r w:rsidRPr="00717AE6">
        <w:t xml:space="preserve"> </w:t>
      </w:r>
      <w:r w:rsidRPr="00717AE6">
        <w:rPr>
          <w:rStyle w:val="StyleBoldUnderline"/>
        </w:rPr>
        <w:t>We should not demand of it a pure teleology of analysis whereby the prior principle is simply augmented, its rationality smoothly developed</w:t>
      </w:r>
      <w:r w:rsidRPr="00717AE6">
        <w:t xml:space="preserve">, its identity as socialist or materialist (as opposed to neo-imperialist or humanist) consistently confirmed in each oppositional stage of the argument. </w:t>
      </w:r>
      <w:r w:rsidRPr="00717AE6">
        <w:rPr>
          <w:rStyle w:val="StyleBoldUnderline"/>
        </w:rPr>
        <w:t>Such</w:t>
      </w:r>
      <w:r w:rsidRPr="00717AE6">
        <w:t xml:space="preserve"> identikit </w:t>
      </w:r>
      <w:r w:rsidRPr="00717AE6">
        <w:rPr>
          <w:rStyle w:val="StyleBoldUnderline"/>
        </w:rPr>
        <w:t xml:space="preserve">political idealism may be the gesture of great individual fervour, but it lacks the deeper, if </w:t>
      </w:r>
      <w:r w:rsidRPr="00717AE6">
        <w:rPr>
          <w:rStyle w:val="Emphasis"/>
          <w:rFonts w:ascii="Times New Roman" w:hAnsi="Times New Roman"/>
        </w:rPr>
        <w:t>dangerous</w:t>
      </w:r>
      <w:r w:rsidRPr="00717AE6">
        <w:rPr>
          <w:rStyle w:val="StyleBoldUnderline"/>
        </w:rPr>
        <w:t>, sense of what is entailed by the passage of history in theoretical discourse</w:t>
      </w:r>
      <w:r w:rsidRPr="00717AE6">
        <w:t xml:space="preserve">. The language of critique is effective not because it keeps forever separate the terms of the master and the slave, the mercantilist and the Marxist, but to the extent to which it overcomes the given grounds of opposition and opens up a space of translation: a place of hybridity, figuratively speaking, where the construction of a political object that is new, neither the one nor the other, properly alienates our political expectations, and changes, as it must, the very forms of our recognition of the moment of politics. The challenge lies in conceiving of the time of political action and understanding as opening up a space that can accept and regulate the differential structure of the moment of intervention without rushing to produce a unity of the social antagonism or contradiction. This is a sign that history is happening - within the pages of </w:t>
      </w:r>
      <w:proofErr w:type="gramStart"/>
      <w:r w:rsidRPr="00717AE6">
        <w:t>theory,</w:t>
      </w:r>
      <w:proofErr w:type="gramEnd"/>
      <w:r w:rsidRPr="00717AE6">
        <w:t xml:space="preserve"> within the systems and structures we construct to figure the passage of the historical.</w:t>
      </w:r>
    </w:p>
    <w:p w14:paraId="0C5F20BA" w14:textId="77777777" w:rsidR="00CC286E" w:rsidRPr="00717AE6" w:rsidRDefault="00CC286E" w:rsidP="00CC286E">
      <w:pPr>
        <w:pStyle w:val="Cards"/>
      </w:pPr>
    </w:p>
    <w:p w14:paraId="38772C74" w14:textId="77777777" w:rsidR="00CC286E" w:rsidRPr="00717AE6" w:rsidRDefault="00CC286E" w:rsidP="00CC286E">
      <w:pPr>
        <w:pStyle w:val="Cards"/>
      </w:pPr>
      <w:r w:rsidRPr="00717AE6">
        <w:t xml:space="preserve">When I talk of negotiation rather than negation, it is to convey a temporality that makes it possible to conceive of the articulation of antagonistic or contradictory elements: a dialectic without the emergence of a teleological or transcendent History, and beyond the prescriptive form of symptomatic reading where the nervous tics on the surface of ideology reveal the 'real materialist contradiction' that History embodies. In such a discursive temporality, </w:t>
      </w:r>
      <w:r w:rsidRPr="00717AE6">
        <w:rPr>
          <w:rStyle w:val="StyleBoldUnderline"/>
        </w:rPr>
        <w:t>the event of theory becomes the negotiation of contradictory and antagonistic instances that open up hybrid sites and objectives of struggle, and destroy those negative polarities between knowledge and its objects, and between theory and practical-political reason</w:t>
      </w:r>
      <w:r w:rsidRPr="00717AE6">
        <w:t xml:space="preserve">. If I have argued against a primordial and previsionary division of right or left, progressive or reactionary, it has been </w:t>
      </w:r>
      <w:proofErr w:type="gramStart"/>
      <w:r w:rsidRPr="00717AE6">
        <w:t>Only</w:t>
      </w:r>
      <w:proofErr w:type="gramEnd"/>
      <w:r w:rsidRPr="00717AE6">
        <w:t xml:space="preserve"> to stress the fully historical and discursive diffiérance between them. I would not like my notion of negotiation to be confused with some syndicalist sense of reformism because that is not the political level that is being explored here. By negotiation I attempt to draw attention to the structure of </w:t>
      </w:r>
      <w:proofErr w:type="gramStart"/>
      <w:r w:rsidRPr="00717AE6">
        <w:t>iteration which</w:t>
      </w:r>
      <w:proofErr w:type="gramEnd"/>
      <w:r w:rsidRPr="00717AE6">
        <w:t xml:space="preserve"> informs political movements that attempt to articulate antagonistic and oppositional elements without the redemptive rationality of </w:t>
      </w:r>
      <w:r w:rsidRPr="00717AE6">
        <w:lastRenderedPageBreak/>
        <w:t>sublation or transcendence.</w:t>
      </w:r>
    </w:p>
    <w:p w14:paraId="0A3B0C69" w14:textId="77777777" w:rsidR="00BE6AB4" w:rsidRPr="00717AE6" w:rsidRDefault="00BE6AB4" w:rsidP="00BE6AB4">
      <w:pPr>
        <w:rPr>
          <w:rFonts w:ascii="Times New Roman" w:hAnsi="Times New Roman"/>
        </w:rPr>
      </w:pPr>
    </w:p>
    <w:p w14:paraId="6C8CC029" w14:textId="77777777" w:rsidR="00BE6AB4" w:rsidRPr="00717AE6" w:rsidRDefault="00BE6AB4" w:rsidP="00E6743C">
      <w:pPr>
        <w:pStyle w:val="Nothing"/>
      </w:pPr>
    </w:p>
    <w:p w14:paraId="5CC53C35" w14:textId="0F28AD97" w:rsidR="000C1A11" w:rsidRPr="00717AE6" w:rsidRDefault="000C1A11" w:rsidP="000C1A11">
      <w:pPr>
        <w:pStyle w:val="BlockHeadings"/>
      </w:pPr>
      <w:r w:rsidRPr="00717AE6">
        <w:t>Speaking For Others Turn</w:t>
      </w:r>
    </w:p>
    <w:p w14:paraId="78378161" w14:textId="77777777" w:rsidR="000C1A11" w:rsidRPr="00717AE6" w:rsidRDefault="000C1A11" w:rsidP="00E6743C">
      <w:pPr>
        <w:pStyle w:val="Nothing"/>
      </w:pPr>
    </w:p>
    <w:p w14:paraId="25BEE063" w14:textId="77777777" w:rsidR="000C1A11" w:rsidRPr="00717AE6" w:rsidRDefault="000C1A11" w:rsidP="000C1A11">
      <w:pPr>
        <w:pStyle w:val="Tags"/>
      </w:pPr>
      <w:r w:rsidRPr="00717AE6">
        <w:t>Speaking for others is wrong—their privileged social location makes any claim to political empowerment suspect—it’s an act of commodification and colonial domination, which turns the K</w:t>
      </w:r>
    </w:p>
    <w:p w14:paraId="26B30757" w14:textId="77777777" w:rsidR="000C1A11" w:rsidRPr="00717AE6" w:rsidRDefault="000C1A11" w:rsidP="000C1A11">
      <w:pPr>
        <w:pStyle w:val="CiteNormal"/>
        <w:jc w:val="both"/>
        <w:rPr>
          <w:szCs w:val="22"/>
        </w:rPr>
      </w:pPr>
      <w:r w:rsidRPr="00717AE6">
        <w:rPr>
          <w:szCs w:val="22"/>
        </w:rPr>
        <w:t xml:space="preserve">Linda Martín </w:t>
      </w:r>
      <w:r w:rsidRPr="00717AE6">
        <w:rPr>
          <w:b/>
          <w:sz w:val="24"/>
          <w:u w:val="thick"/>
        </w:rPr>
        <w:t>Alcoff</w:t>
      </w:r>
      <w:r w:rsidRPr="00717AE6">
        <w:rPr>
          <w:caps/>
          <w:sz w:val="24"/>
          <w:u w:val="thick"/>
        </w:rPr>
        <w:t xml:space="preserve"> </w:t>
      </w:r>
      <w:r w:rsidRPr="00717AE6">
        <w:rPr>
          <w:szCs w:val="22"/>
        </w:rPr>
        <w:t>(Department of Philosophy at Syracuse University. “The Problem of Speaking For Others” Cultural Critique Winter 1991-</w:t>
      </w:r>
      <w:r w:rsidRPr="00717AE6">
        <w:rPr>
          <w:b/>
          <w:sz w:val="24"/>
          <w:u w:val="thick"/>
        </w:rPr>
        <w:t>92</w:t>
      </w:r>
      <w:r w:rsidRPr="00717AE6">
        <w:t xml:space="preserve">, </w:t>
      </w:r>
      <w:r w:rsidRPr="00717AE6">
        <w:rPr>
          <w:szCs w:val="22"/>
        </w:rPr>
        <w:t xml:space="preserve">pp. 5-32.) </w:t>
      </w:r>
    </w:p>
    <w:p w14:paraId="3D2D521F" w14:textId="77777777" w:rsidR="000C1A11" w:rsidRPr="00717AE6" w:rsidRDefault="000C1A11" w:rsidP="000C1A11">
      <w:pPr>
        <w:pStyle w:val="Cards"/>
      </w:pPr>
      <w:r w:rsidRPr="00717AE6">
        <w:br/>
        <w:t xml:space="preserve">Feminist discourse is not the only site in which the problem of speaking for others has been acknowledged and addressed. In anthropology there is similar discussion about whether it is possible </w:t>
      </w:r>
      <w:r w:rsidRPr="00717AE6">
        <w:rPr>
          <w:sz w:val="24"/>
          <w:u w:val="thick"/>
        </w:rPr>
        <w:t>to speak for others</w:t>
      </w:r>
      <w:r w:rsidRPr="00717AE6">
        <w:t xml:space="preserve"> either adequately or justifiably. Trinh T. Minh-ha explains the grounds for skepticism when she says that anthropology </w:t>
      </w:r>
      <w:r w:rsidRPr="00717AE6">
        <w:rPr>
          <w:sz w:val="24"/>
          <w:u w:val="thick"/>
        </w:rPr>
        <w:t>is "mainly a conversation of `us' with `us' about `them</w:t>
      </w:r>
      <w:r w:rsidRPr="00717AE6">
        <w:t>,' of the white man with the white man about the primitive-nature man...</w:t>
      </w:r>
      <w:r w:rsidRPr="00717AE6">
        <w:rPr>
          <w:sz w:val="24"/>
          <w:u w:val="thick"/>
        </w:rPr>
        <w:t>in which `them' is silenced</w:t>
      </w:r>
      <w:r w:rsidRPr="00717AE6">
        <w:t>. `Them' always stands on the other side of the hill, naked and speechless...`</w:t>
      </w:r>
      <w:r w:rsidRPr="00717AE6">
        <w:rPr>
          <w:sz w:val="24"/>
          <w:u w:val="thick"/>
        </w:rPr>
        <w:t xml:space="preserve">them' is only admitted among `us', </w:t>
      </w:r>
      <w:r w:rsidRPr="00717AE6">
        <w:t>the discussing subjects,</w:t>
      </w:r>
      <w:r w:rsidRPr="00717AE6">
        <w:rPr>
          <w:sz w:val="24"/>
          <w:u w:val="thick"/>
        </w:rPr>
        <w:t xml:space="preserve"> when accompanied or introduced by an `us'</w:t>
      </w:r>
      <w:r w:rsidRPr="00717AE6">
        <w:t>..."</w:t>
      </w:r>
      <w:hyperlink r:id="rId24" w:anchor="footnote4" w:history="1">
        <w:r w:rsidRPr="00717AE6">
          <w:rPr>
            <w:rStyle w:val="Hyperlink"/>
            <w:sz w:val="22"/>
            <w:szCs w:val="22"/>
            <w:vertAlign w:val="superscript"/>
          </w:rPr>
          <w:t>4</w:t>
        </w:r>
      </w:hyperlink>
      <w:r w:rsidRPr="00717AE6">
        <w:t xml:space="preserve"> Given this analysis, even ethnographies written by progressive anthropologists are a priori regressive because of the structural features of anthropological discursive practice. </w:t>
      </w:r>
      <w:r w:rsidRPr="00717AE6">
        <w:br/>
        <w:t xml:space="preserve">The recognition that there is a problem in speaking for others has followed from the widespread acceptance of two claims. First, there has been a growing awareness that </w:t>
      </w:r>
      <w:r w:rsidRPr="00717AE6">
        <w:rPr>
          <w:sz w:val="24"/>
          <w:u w:val="thick"/>
        </w:rPr>
        <w:t>where one speaks</w:t>
      </w:r>
      <w:r w:rsidRPr="00717AE6">
        <w:t xml:space="preserve"> from </w:t>
      </w:r>
      <w:r w:rsidRPr="00717AE6">
        <w:rPr>
          <w:sz w:val="24"/>
          <w:u w:val="thick"/>
        </w:rPr>
        <w:t>affects</w:t>
      </w:r>
      <w:r w:rsidRPr="00717AE6">
        <w:t xml:space="preserve"> both </w:t>
      </w:r>
      <w:r w:rsidRPr="00717AE6">
        <w:rPr>
          <w:sz w:val="24"/>
          <w:u w:val="thick"/>
        </w:rPr>
        <w:t>the meaning and truth of what one says</w:t>
      </w:r>
      <w:r w:rsidRPr="00717AE6">
        <w:t xml:space="preserve">, and thus that one cannot assume an ability to transcend her location. In other words, </w:t>
      </w:r>
      <w:r w:rsidRPr="00717AE6">
        <w:rPr>
          <w:sz w:val="24"/>
          <w:u w:val="thick"/>
        </w:rPr>
        <w:t>a speaker's location</w:t>
      </w:r>
      <w:r w:rsidRPr="00717AE6">
        <w:t xml:space="preserve"> (which I take here to refer to her social location or social identity) </w:t>
      </w:r>
      <w:r w:rsidRPr="00717AE6">
        <w:rPr>
          <w:sz w:val="24"/>
          <w:u w:val="thick"/>
        </w:rPr>
        <w:t>has an epistemically significant impact on that speaker's claims, and can serve either to authorize or dis-authorize one's speech</w:t>
      </w:r>
      <w:r w:rsidRPr="00717AE6">
        <w:t xml:space="preserve">. </w:t>
      </w:r>
      <w:r w:rsidRPr="00717AE6">
        <w:rPr>
          <w:sz w:val="18"/>
        </w:rPr>
        <w:t>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w:t>
      </w:r>
      <w:r w:rsidRPr="00717AE6">
        <w:t xml:space="preserve"> The second claim </w:t>
      </w:r>
      <w:proofErr w:type="gramStart"/>
      <w:r w:rsidRPr="00717AE6">
        <w:t>holds that not only is</w:t>
      </w:r>
      <w:proofErr w:type="gramEnd"/>
      <w:r w:rsidRPr="00717AE6">
        <w:t xml:space="preserve"> location epistemically salient, but certain </w:t>
      </w:r>
      <w:r w:rsidRPr="00717AE6">
        <w:rPr>
          <w:sz w:val="24"/>
          <w:u w:val="thick"/>
        </w:rPr>
        <w:t>privileged locations are discursively dangerous</w:t>
      </w:r>
      <w:r w:rsidRPr="00717AE6">
        <w:t>.</w:t>
      </w:r>
      <w:hyperlink r:id="rId25" w:anchor="footnote5" w:history="1">
        <w:r w:rsidRPr="00717AE6">
          <w:rPr>
            <w:rStyle w:val="Hyperlink"/>
            <w:sz w:val="22"/>
            <w:szCs w:val="22"/>
            <w:vertAlign w:val="superscript"/>
          </w:rPr>
          <w:t>5</w:t>
        </w:r>
      </w:hyperlink>
      <w:r w:rsidRPr="00717AE6">
        <w:t xml:space="preserve"> In particular, </w:t>
      </w:r>
      <w:r w:rsidRPr="00717AE6">
        <w:rPr>
          <w:sz w:val="24"/>
          <w:u w:val="thick"/>
        </w:rPr>
        <w:t xml:space="preserve">the practice of privileged persons speaking for </w:t>
      </w:r>
      <w:r w:rsidRPr="00717AE6">
        <w:rPr>
          <w:sz w:val="24"/>
        </w:rPr>
        <w:t>or on behalf of</w:t>
      </w:r>
      <w:r w:rsidRPr="00717AE6">
        <w:rPr>
          <w:sz w:val="24"/>
          <w:u w:val="thick"/>
        </w:rPr>
        <w:t xml:space="preserve"> less privileged persons has </w:t>
      </w:r>
      <w:r w:rsidRPr="00717AE6">
        <w:t xml:space="preserve">actually </w:t>
      </w:r>
      <w:r w:rsidRPr="00717AE6">
        <w:rPr>
          <w:sz w:val="24"/>
          <w:u w:val="thick"/>
        </w:rPr>
        <w:t xml:space="preserve">resulted </w:t>
      </w:r>
      <w:r w:rsidRPr="00717AE6">
        <w:t>(in many cases)</w:t>
      </w:r>
      <w:r w:rsidRPr="00717AE6">
        <w:rPr>
          <w:sz w:val="24"/>
          <w:u w:val="thick"/>
        </w:rPr>
        <w:t xml:space="preserve"> in increasing or reenforcing the oppression of the group spoken for</w:t>
      </w:r>
      <w:r w:rsidRPr="00717AE6">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 such </w:t>
      </w:r>
      <w:r w:rsidRPr="00717AE6">
        <w:rPr>
          <w:sz w:val="24"/>
          <w:u w:val="thick"/>
        </w:rPr>
        <w:t xml:space="preserve">speaking for others does nothing to disrupt the discursive hierarchies that operate in public spaces. </w:t>
      </w:r>
      <w:r w:rsidRPr="00717AE6">
        <w:t xml:space="preserve">For this reason, </w:t>
      </w:r>
      <w:proofErr w:type="gramStart"/>
      <w:r w:rsidRPr="00717AE6">
        <w:t>the work of privileged authors who speak on behalf of the oppressed is becoming increasingly criticized by members of those oppressed groups themselves</w:t>
      </w:r>
      <w:proofErr w:type="gramEnd"/>
      <w:r w:rsidRPr="00717AE6">
        <w:t>.</w:t>
      </w:r>
      <w:hyperlink r:id="rId26" w:anchor="footnote6" w:history="1">
        <w:r w:rsidRPr="00717AE6">
          <w:rPr>
            <w:rStyle w:val="Hyperlink"/>
            <w:sz w:val="22"/>
            <w:szCs w:val="22"/>
            <w:vertAlign w:val="superscript"/>
          </w:rPr>
          <w:t>6</w:t>
        </w:r>
      </w:hyperlink>
      <w:r w:rsidRPr="00717AE6">
        <w:t xml:space="preserve"> As social theorists, we are authorized by virtue of our academic positions to develop theories that express and encompass the ideas, needs, and goals of others. However, </w:t>
      </w:r>
      <w:r w:rsidRPr="00717AE6">
        <w:rPr>
          <w:sz w:val="24"/>
          <w:u w:val="thick"/>
        </w:rPr>
        <w:t>we must begin to ask ourselves whether this is ever a legitimate authority,</w:t>
      </w:r>
      <w:r w:rsidRPr="00717AE6">
        <w:t xml:space="preserve"> and if so, what are the criteria for legitimacy? In particular, </w:t>
      </w:r>
      <w:r w:rsidRPr="00717AE6">
        <w:rPr>
          <w:sz w:val="24"/>
          <w:u w:val="thick"/>
        </w:rPr>
        <w:t xml:space="preserve">is it ever valid to speak for others who are unlike me or who are less privileged than me? </w:t>
      </w:r>
      <w:r w:rsidRPr="00717AE6">
        <w:t xml:space="preserve">We might try to delimit this problem as only arising when a more privileged person speaks for a less privileged one. In this case, </w:t>
      </w:r>
      <w:r w:rsidRPr="00717AE6">
        <w:rPr>
          <w:sz w:val="24"/>
          <w:u w:val="thick"/>
        </w:rPr>
        <w:t>we might say that I should only speak for groups of which I am a member. But this does not tell us how groups themselves should be delimited.</w:t>
      </w:r>
      <w:r w:rsidRPr="00717AE6">
        <w:t xml:space="preserve"> </w:t>
      </w:r>
      <w:r w:rsidRPr="00717AE6">
        <w:rPr>
          <w:sz w:val="18"/>
        </w:rPr>
        <w:t xml:space="preserve">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w:t>
      </w:r>
      <w:r w:rsidRPr="00717AE6">
        <w:rPr>
          <w:sz w:val="18"/>
        </w:rPr>
        <w:lastRenderedPageBreak/>
        <w:t>restricting the practice to speaking for groups of which one is a member.</w:t>
      </w:r>
    </w:p>
    <w:p w14:paraId="0EB44DF9" w14:textId="77777777" w:rsidR="000C1A11" w:rsidRPr="00717AE6" w:rsidRDefault="000C1A11" w:rsidP="000C1A11">
      <w:pPr>
        <w:pStyle w:val="Cards"/>
      </w:pPr>
    </w:p>
    <w:p w14:paraId="4C7183A0" w14:textId="77777777" w:rsidR="000C1A11" w:rsidRPr="00717AE6" w:rsidRDefault="000C1A11" w:rsidP="000C1A11">
      <w:pPr>
        <w:pStyle w:val="Tags"/>
      </w:pPr>
      <w:r w:rsidRPr="00717AE6">
        <w:t>Though well intentioned, their discursive act reinscribes the “hierarchy of civilizations” and reinforces racist, imperialist conceptions of Latin America—must reject the K on face</w:t>
      </w:r>
    </w:p>
    <w:p w14:paraId="39D35D41" w14:textId="77777777" w:rsidR="000C1A11" w:rsidRPr="00717AE6" w:rsidRDefault="000C1A11" w:rsidP="000C1A11">
      <w:pPr>
        <w:pStyle w:val="CiteNormal"/>
        <w:rPr>
          <w:szCs w:val="22"/>
        </w:rPr>
      </w:pPr>
      <w:r w:rsidRPr="00717AE6">
        <w:t>Linda Martín</w:t>
      </w:r>
      <w:r w:rsidRPr="00717AE6">
        <w:rPr>
          <w:szCs w:val="22"/>
        </w:rPr>
        <w:t xml:space="preserve"> </w:t>
      </w:r>
      <w:r w:rsidRPr="00717AE6">
        <w:rPr>
          <w:b/>
          <w:sz w:val="24"/>
          <w:u w:val="thick"/>
        </w:rPr>
        <w:t>Alcoff</w:t>
      </w:r>
      <w:r w:rsidRPr="00717AE6">
        <w:rPr>
          <w:caps/>
          <w:sz w:val="24"/>
          <w:u w:val="thick"/>
        </w:rPr>
        <w:t xml:space="preserve"> </w:t>
      </w:r>
      <w:r w:rsidRPr="00717AE6">
        <w:t>(Department of Philosophy at Syracuse University. “The Problem of Speaking For Others” Cultural Critique Winter 1991-</w:t>
      </w:r>
      <w:r w:rsidRPr="00717AE6">
        <w:rPr>
          <w:b/>
          <w:sz w:val="24"/>
          <w:u w:val="thick"/>
        </w:rPr>
        <w:t>92</w:t>
      </w:r>
      <w:r w:rsidRPr="00717AE6">
        <w:t xml:space="preserve">, </w:t>
      </w:r>
      <w:r w:rsidRPr="00717AE6">
        <w:rPr>
          <w:szCs w:val="22"/>
        </w:rPr>
        <w:t xml:space="preserve">pp. 5-32.) </w:t>
      </w:r>
    </w:p>
    <w:p w14:paraId="7CAD4F11" w14:textId="77777777" w:rsidR="000C1A11" w:rsidRPr="00717AE6" w:rsidRDefault="000C1A11" w:rsidP="000C1A11">
      <w:pPr>
        <w:pStyle w:val="NormalText"/>
      </w:pPr>
    </w:p>
    <w:p w14:paraId="1FBF31D2" w14:textId="77777777" w:rsidR="000C1A11" w:rsidRPr="00717AE6" w:rsidRDefault="000C1A11" w:rsidP="000C1A11">
      <w:pPr>
        <w:pStyle w:val="Cards"/>
      </w:pPr>
      <w:r w:rsidRPr="00717AE6">
        <w:t xml:space="preserve">(1) </w:t>
      </w:r>
      <w:r w:rsidRPr="00717AE6">
        <w:rPr>
          <w:sz w:val="24"/>
          <w:u w:val="thick"/>
        </w:rPr>
        <w:t>The impetus to speak must be carefully analyzed and</w:t>
      </w:r>
      <w:r w:rsidRPr="00717AE6">
        <w:t xml:space="preserve">, in many cases (certainly for academics!), </w:t>
      </w:r>
      <w:r w:rsidRPr="00717AE6">
        <w:rPr>
          <w:sz w:val="24"/>
          <w:u w:val="thick"/>
        </w:rPr>
        <w:t>fought against</w:t>
      </w:r>
      <w:r w:rsidRPr="00717AE6">
        <w:t xml:space="preserve">. This may seem an odd way to begin discussing how to speak for, but the point is that </w:t>
      </w:r>
      <w:r w:rsidRPr="00717AE6">
        <w:rPr>
          <w:sz w:val="24"/>
          <w:u w:val="thick"/>
        </w:rPr>
        <w:t>the impetus to</w:t>
      </w:r>
      <w:r w:rsidRPr="00717AE6">
        <w:t xml:space="preserve"> always </w:t>
      </w:r>
      <w:r w:rsidRPr="00717AE6">
        <w:rPr>
          <w:sz w:val="24"/>
          <w:u w:val="thick"/>
        </w:rPr>
        <w:t>be the speaker</w:t>
      </w:r>
      <w:r w:rsidRPr="00717AE6">
        <w:t xml:space="preserve"> and to speak in all situations </w:t>
      </w:r>
      <w:r w:rsidRPr="00717AE6">
        <w:rPr>
          <w:sz w:val="24"/>
          <w:u w:val="thick"/>
        </w:rPr>
        <w:t>must be seen for what it is: a desire for mastery and domination</w:t>
      </w:r>
      <w:r w:rsidRPr="00717AE6">
        <w:t xml:space="preserve">. If one's immediate impulse is to teach rather than listen to a less-privileged speaker, </w:t>
      </w:r>
      <w:r w:rsidRPr="00717AE6">
        <w:rPr>
          <w:sz w:val="24"/>
          <w:u w:val="thick"/>
        </w:rPr>
        <w:t>one should resist that impulse</w:t>
      </w:r>
      <w:r w:rsidRPr="00717AE6">
        <w:t xml:space="preserve"> </w:t>
      </w:r>
      <w:r w:rsidRPr="00717AE6">
        <w:rPr>
          <w:sz w:val="24"/>
          <w:u w:val="thick"/>
        </w:rPr>
        <w:t>long enough</w:t>
      </w:r>
      <w:r w:rsidRPr="00717AE6">
        <w:t xml:space="preserve"> </w:t>
      </w:r>
      <w:r w:rsidRPr="00717AE6">
        <w:rPr>
          <w:sz w:val="24"/>
          <w:u w:val="thick"/>
        </w:rPr>
        <w:t>to interrogate it</w:t>
      </w:r>
      <w:r w:rsidRPr="00717AE6">
        <w:t xml:space="preserve"> </w:t>
      </w:r>
      <w:r w:rsidRPr="00717AE6">
        <w:rPr>
          <w:sz w:val="18"/>
        </w:rPr>
        <w:t xml:space="preserve">carefully. Some of us have been taught that by right of having the dominant gender, class, race, </w:t>
      </w:r>
      <w:proofErr w:type="gramStart"/>
      <w:r w:rsidRPr="00717AE6">
        <w:rPr>
          <w:sz w:val="18"/>
        </w:rPr>
        <w:t>letters</w:t>
      </w:r>
      <w:proofErr w:type="gramEnd"/>
      <w:r w:rsidRPr="00717AE6">
        <w:rPr>
          <w:sz w:val="18"/>
        </w:rPr>
        <w:t xml:space="preserve"> after our name, or some other criterion, we are more likely to have the truth. Others have been taught the opposite and will speak haltingly, with apologies, if they speak at all.</w:t>
      </w:r>
      <w:hyperlink r:id="rId27" w:anchor="footnote16" w:history="1">
        <w:r w:rsidRPr="00717AE6">
          <w:rPr>
            <w:rStyle w:val="Hyperlink"/>
            <w:sz w:val="18"/>
            <w:szCs w:val="22"/>
            <w:vertAlign w:val="superscript"/>
          </w:rPr>
          <w:t>16</w:t>
        </w:r>
      </w:hyperlink>
      <w:r w:rsidRPr="00717AE6">
        <w:rPr>
          <w:sz w:val="18"/>
        </w:rPr>
        <w:t xml:space="preserve"> At the same time, we have to acknowledge that</w:t>
      </w:r>
      <w:r w:rsidRPr="00717AE6">
        <w:t xml:space="preserve"> </w:t>
      </w:r>
      <w:r w:rsidRPr="00717AE6">
        <w:rPr>
          <w:sz w:val="24"/>
          <w:u w:val="thick"/>
        </w:rPr>
        <w:t>the</w:t>
      </w:r>
      <w:r w:rsidRPr="00717AE6">
        <w:t xml:space="preserve"> very </w:t>
      </w:r>
      <w:r w:rsidRPr="00717AE6">
        <w:rPr>
          <w:sz w:val="24"/>
          <w:u w:val="thick"/>
        </w:rPr>
        <w:t>decision to "move over"</w:t>
      </w:r>
      <w:r w:rsidRPr="00717AE6">
        <w:t xml:space="preserve"> or retreat </w:t>
      </w:r>
      <w:r w:rsidRPr="00717AE6">
        <w:rPr>
          <w:sz w:val="24"/>
          <w:u w:val="thick"/>
        </w:rPr>
        <w:t>can occur only from a position of privilege</w:t>
      </w:r>
      <w:r w:rsidRPr="00717AE6">
        <w:t xml:space="preserve">. </w:t>
      </w:r>
      <w:r w:rsidRPr="00717AE6">
        <w:rPr>
          <w:sz w:val="24"/>
          <w:u w:val="thick"/>
        </w:rPr>
        <w:t>Those who are not in a position of speaking at all cannot retreat from</w:t>
      </w:r>
      <w:r w:rsidRPr="00717AE6">
        <w:t xml:space="preserve"> an </w:t>
      </w:r>
      <w:r w:rsidRPr="00717AE6">
        <w:rPr>
          <w:sz w:val="24"/>
          <w:u w:val="thick"/>
        </w:rPr>
        <w:t>action</w:t>
      </w:r>
      <w:r w:rsidRPr="00717AE6">
        <w:t xml:space="preserve"> they do not employ. Moreover, making the decision for oneself whether or not to retreat is an extension or application of privilege, not an abdication of it. Still, it is sometimes called for. (2) </w:t>
      </w:r>
      <w:r w:rsidRPr="00717AE6">
        <w:rPr>
          <w:sz w:val="24"/>
          <w:u w:val="thick"/>
        </w:rPr>
        <w:t>We must</w:t>
      </w:r>
      <w:r w:rsidRPr="00717AE6">
        <w:t xml:space="preserve"> also </w:t>
      </w:r>
      <w:r w:rsidRPr="00717AE6">
        <w:rPr>
          <w:sz w:val="24"/>
          <w:u w:val="thick"/>
        </w:rPr>
        <w:t>interrogate</w:t>
      </w:r>
      <w:r w:rsidRPr="00717AE6">
        <w:t xml:space="preserve"> </w:t>
      </w:r>
      <w:r w:rsidRPr="00717AE6">
        <w:rPr>
          <w:sz w:val="24"/>
          <w:u w:val="thick"/>
        </w:rPr>
        <w:t>the</w:t>
      </w:r>
      <w:r w:rsidRPr="00717AE6">
        <w:t xml:space="preserve"> bearing of our location and </w:t>
      </w:r>
      <w:r w:rsidRPr="00717AE6">
        <w:rPr>
          <w:sz w:val="24"/>
          <w:u w:val="thick"/>
        </w:rPr>
        <w:t xml:space="preserve">context on what </w:t>
      </w:r>
      <w:r w:rsidRPr="00717AE6">
        <w:t xml:space="preserve">it is </w:t>
      </w:r>
      <w:r w:rsidRPr="00717AE6">
        <w:rPr>
          <w:sz w:val="24"/>
          <w:u w:val="thick"/>
        </w:rPr>
        <w:t>we are saying</w:t>
      </w:r>
      <w:r w:rsidRPr="00717AE6">
        <w:t>, and this should be an explicit part of every serious discursive practice we engage in. Constructing hypotheses about the possible connections between our location and our words is one way to begin. This procedure would be most successful if engaged in collectively with others, by which aspects of our location less obvious to us might be revealed.</w:t>
      </w:r>
      <w:hyperlink r:id="rId28" w:anchor="footnote17" w:history="1">
        <w:r w:rsidRPr="00717AE6">
          <w:rPr>
            <w:rStyle w:val="Hyperlink"/>
            <w:sz w:val="22"/>
            <w:szCs w:val="22"/>
            <w:vertAlign w:val="superscript"/>
          </w:rPr>
          <w:t>17</w:t>
        </w:r>
      </w:hyperlink>
      <w:r w:rsidRPr="00717AE6">
        <w:rPr>
          <w:sz w:val="24"/>
          <w:u w:val="thick"/>
        </w:rPr>
        <w:t>One deformed way</w:t>
      </w:r>
      <w:r w:rsidRPr="00717AE6">
        <w:t xml:space="preserve"> in which this is </w:t>
      </w:r>
      <w:r w:rsidRPr="00717AE6">
        <w:rPr>
          <w:sz w:val="24"/>
          <w:u w:val="thick"/>
        </w:rPr>
        <w:t>too often carried</w:t>
      </w:r>
      <w:r w:rsidRPr="00717AE6">
        <w:t xml:space="preserve"> out </w:t>
      </w:r>
      <w:r w:rsidRPr="00717AE6">
        <w:rPr>
          <w:sz w:val="24"/>
          <w:u w:val="thick"/>
        </w:rPr>
        <w:t>is when speakers offer up</w:t>
      </w:r>
      <w:r w:rsidRPr="00717AE6">
        <w:t xml:space="preserve"> in the spirit of </w:t>
      </w:r>
      <w:r w:rsidRPr="00717AE6">
        <w:rPr>
          <w:sz w:val="24"/>
          <w:u w:val="thick"/>
        </w:rPr>
        <w:t>"honesty" autobiographical information about themselves</w:t>
      </w:r>
      <w:r w:rsidRPr="00717AE6">
        <w:t xml:space="preserve">, usually </w:t>
      </w:r>
      <w:r w:rsidRPr="00717AE6">
        <w:rPr>
          <w:sz w:val="24"/>
          <w:u w:val="thick"/>
        </w:rPr>
        <w:t>at the beginning of their discourse</w:t>
      </w:r>
      <w:r w:rsidRPr="00717AE6">
        <w:t xml:space="preserve"> as a kind of disclaimer. </w:t>
      </w:r>
      <w:r w:rsidRPr="00717AE6">
        <w:rPr>
          <w:sz w:val="24"/>
          <w:u w:val="thick"/>
        </w:rPr>
        <w:t>This is meant to acknowledge their own understanding</w:t>
      </w:r>
      <w:r w:rsidRPr="00717AE6">
        <w:t xml:space="preserve"> </w:t>
      </w:r>
      <w:r w:rsidRPr="00717AE6">
        <w:rPr>
          <w:sz w:val="18"/>
        </w:rPr>
        <w:t xml:space="preserve">that they are speaking from a specified, embodied location without pretense to a transcendental truth. But as Maria Lugones and others have forcefully argued, 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 class white man were to begin a speech by sharing with us this autobiographical information and then using it as a kind of apologetics for any limitations of his speech, this would leave to those of us in the audience who do not share his social location all the work of translating his terms into our own, apprising the applicability of his analysis to our diverse situation, and determining the substantive relevance of his location on his claims. This is simply what less-privileged persons have always had to do for ourselves when reading the history of philosophy, literature, etc., which makes the task of appropriating these discourses more difficult and time-consuming (and alienation more likely to result). Simple unanalyzed </w:t>
      </w:r>
      <w:r w:rsidRPr="00717AE6">
        <w:rPr>
          <w:sz w:val="18"/>
          <w:u w:val="thick"/>
        </w:rPr>
        <w:t>disclaimers</w:t>
      </w:r>
      <w:r w:rsidRPr="00717AE6">
        <w:rPr>
          <w:sz w:val="18"/>
        </w:rPr>
        <w:t xml:space="preserve"> do not improve on this familiar situation and may even</w:t>
      </w:r>
      <w:r w:rsidRPr="00717AE6">
        <w:t xml:space="preserve"> </w:t>
      </w:r>
      <w:r w:rsidRPr="00717AE6">
        <w:rPr>
          <w:sz w:val="24"/>
          <w:u w:val="thick"/>
        </w:rPr>
        <w:t>make it worse</w:t>
      </w:r>
      <w:r w:rsidRPr="00717AE6">
        <w:t xml:space="preserve"> to the extent that </w:t>
      </w:r>
      <w:r w:rsidRPr="00717AE6">
        <w:rPr>
          <w:sz w:val="24"/>
          <w:u w:val="thick"/>
        </w:rPr>
        <w:t>by offering</w:t>
      </w:r>
      <w:r w:rsidRPr="00717AE6">
        <w:t xml:space="preserve"> </w:t>
      </w:r>
      <w:r w:rsidRPr="00717AE6">
        <w:rPr>
          <w:sz w:val="24"/>
          <w:u w:val="thick"/>
        </w:rPr>
        <w:t>such</w:t>
      </w:r>
      <w:r w:rsidRPr="00717AE6">
        <w:t xml:space="preserve"> </w:t>
      </w:r>
      <w:r w:rsidRPr="00717AE6">
        <w:rPr>
          <w:sz w:val="24"/>
          <w:u w:val="thick"/>
        </w:rPr>
        <w:t>information</w:t>
      </w:r>
      <w:r w:rsidRPr="00717AE6">
        <w:t xml:space="preserve"> </w:t>
      </w:r>
      <w:r w:rsidRPr="00717AE6">
        <w:rPr>
          <w:sz w:val="24"/>
          <w:u w:val="thick"/>
        </w:rPr>
        <w:t>the speaker may feel</w:t>
      </w:r>
      <w:r w:rsidRPr="00717AE6">
        <w:t xml:space="preserve"> even </w:t>
      </w:r>
      <w:r w:rsidRPr="00717AE6">
        <w:rPr>
          <w:sz w:val="24"/>
          <w:u w:val="thick"/>
        </w:rPr>
        <w:t>more authorized to speak</w:t>
      </w:r>
      <w:r w:rsidRPr="00717AE6">
        <w:t xml:space="preserve"> and be accorded more authority by his peers. (3) Speaking should always carry with it an accountability and responsibility for what one says. To whom one is accountable is a political/epistemological choice contestable, contingent and, as Donna Haraway says, constructed through the process of discursive action. What this entails in practice is a serious commitment to remain open to criticism and to attempt actively, attentively, and sensitively to "hear" the criticism (understand it). A quick impulse to reject criticism must make one wary. (4) Here is my central point. </w:t>
      </w:r>
      <w:r w:rsidRPr="00717AE6">
        <w:rPr>
          <w:sz w:val="24"/>
          <w:u w:val="thick"/>
        </w:rPr>
        <w:t>In order to evaluate attempts to speak for others</w:t>
      </w:r>
      <w:r w:rsidRPr="00717AE6">
        <w:t xml:space="preserve"> in particular instances, </w:t>
      </w:r>
      <w:r w:rsidRPr="00717AE6">
        <w:rPr>
          <w:sz w:val="24"/>
          <w:u w:val="thick"/>
        </w:rPr>
        <w:t>we need to analyze the probable or actual effects of the words on the discursive and material context.</w:t>
      </w:r>
      <w:r w:rsidRPr="00717AE6">
        <w:t xml:space="preserve"> One cannot simply look at the location of the speaker or her credentials to speak; nor can one look merely at the propositional content of the speech; one must also look at where the speech goes and what it does there. Looking merely at the content of a set of claims without looking at their effects cannot produce an adequate or even meaningful evaluation of it, and this is partly because the notion of </w:t>
      </w:r>
      <w:proofErr w:type="gramStart"/>
      <w:r w:rsidRPr="00717AE6">
        <w:t>a content</w:t>
      </w:r>
      <w:proofErr w:type="gramEnd"/>
      <w:r w:rsidRPr="00717AE6">
        <w:t xml:space="preserve"> separate from effects does not hold up. The content of the claim, or its meaning, emerges in interaction between words and hearers within a very specific historical situation. Given this, we have to pay careful attention to the discursive arrangement in order to understand the full meaning of any given discursive event. For example, </w:t>
      </w:r>
      <w:r w:rsidRPr="00717AE6">
        <w:rPr>
          <w:sz w:val="24"/>
          <w:u w:val="thick"/>
        </w:rPr>
        <w:t xml:space="preserve">in a situation where a well-meaning First world person is speaking for a person or group in the Third world, the very discursive arrangement may </w:t>
      </w:r>
      <w:r w:rsidRPr="00717AE6">
        <w:rPr>
          <w:rStyle w:val="Emphasis"/>
          <w:rFonts w:ascii="Times New Roman" w:hAnsi="Times New Roman"/>
        </w:rPr>
        <w:t>reinscribe the "hierarchy of civilizations</w:t>
      </w:r>
      <w:r w:rsidRPr="00717AE6">
        <w:rPr>
          <w:sz w:val="24"/>
          <w:u w:val="thick"/>
        </w:rPr>
        <w:t>"</w:t>
      </w:r>
      <w:r w:rsidRPr="00717AE6">
        <w:t xml:space="preserve"> view where the U. S. lands squarely at the top. </w:t>
      </w:r>
      <w:r w:rsidRPr="00717AE6">
        <w:rPr>
          <w:sz w:val="24"/>
          <w:u w:val="thick"/>
        </w:rPr>
        <w:t xml:space="preserve">This effect occurs because the speaker is positioned as authoritative and empowered, as the knowledgeable subject, while the group in the Third World is reduced, merely because of the structure of the speaking practice, to an object and victim that must be championed from </w:t>
      </w:r>
      <w:r w:rsidRPr="00717AE6">
        <w:rPr>
          <w:sz w:val="24"/>
          <w:u w:val="thick"/>
        </w:rPr>
        <w:lastRenderedPageBreak/>
        <w:t>afar</w:t>
      </w:r>
      <w:r w:rsidRPr="00717AE6">
        <w:t xml:space="preserve">. </w:t>
      </w:r>
      <w:r w:rsidRPr="00717AE6">
        <w:rPr>
          <w:sz w:val="24"/>
          <w:u w:val="thick"/>
        </w:rPr>
        <w:t xml:space="preserve">Though the speaker may be trying to materially improve the situation of some lesser-privileged group, one of the effects of her discourse is to </w:t>
      </w:r>
      <w:r w:rsidRPr="00717AE6">
        <w:rPr>
          <w:rStyle w:val="Emphasis"/>
          <w:rFonts w:ascii="Times New Roman" w:hAnsi="Times New Roman"/>
        </w:rPr>
        <w:t>reenforce racist, imperialist conceptions and perhaps also to further silence</w:t>
      </w:r>
      <w:r w:rsidRPr="00717AE6">
        <w:rPr>
          <w:sz w:val="24"/>
          <w:u w:val="thick"/>
        </w:rPr>
        <w:t xml:space="preserve"> the lesser-privileged group's own ability to speak and be heard.</w:t>
      </w:r>
      <w:hyperlink r:id="rId29" w:anchor="footnote18" w:history="1">
        <w:r w:rsidRPr="00717AE6">
          <w:rPr>
            <w:rStyle w:val="Hyperlink"/>
          </w:rPr>
          <w:t>18</w:t>
        </w:r>
      </w:hyperlink>
      <w:r w:rsidRPr="00717AE6">
        <w:t xml:space="preserve"> </w:t>
      </w:r>
      <w:r w:rsidRPr="00717AE6">
        <w:rPr>
          <w:sz w:val="24"/>
          <w:u w:val="thick"/>
        </w:rPr>
        <w:t>This shows us why it is so important to reconceptualize discourse,</w:t>
      </w:r>
      <w:r w:rsidRPr="00717AE6">
        <w:t xml:space="preserve"> as Foucault recommends, as an event, which includes speaker, words, hearers, location, language, and so on. </w:t>
      </w:r>
    </w:p>
    <w:p w14:paraId="04E6F579" w14:textId="77777777" w:rsidR="000C1A11" w:rsidRPr="00717AE6" w:rsidRDefault="000C1A11" w:rsidP="000C1A11">
      <w:pPr>
        <w:pStyle w:val="Cards"/>
      </w:pPr>
      <w:r w:rsidRPr="00717AE6">
        <w:t>All such evaluations produced in this way will be of necessity indexed. That is, they will obtain for a very specific location and cannot be taken as universal. This simply follows from the fact that the evaluations will be based on the specific elements of historical discursive context, location of speakers and hearers, and so forth. When any of these elements is changed, a new evaluation is called for.</w:t>
      </w:r>
    </w:p>
    <w:p w14:paraId="046B5C41" w14:textId="77777777" w:rsidR="000C1A11" w:rsidRPr="00717AE6" w:rsidRDefault="000C1A11" w:rsidP="00E6743C">
      <w:pPr>
        <w:pStyle w:val="Nothing"/>
      </w:pPr>
    </w:p>
    <w:p w14:paraId="74063256" w14:textId="61F023AD" w:rsidR="000C1A11" w:rsidRPr="00717AE6" w:rsidRDefault="000C1A11" w:rsidP="000C1A11">
      <w:pPr>
        <w:pStyle w:val="BlockHeadings"/>
      </w:pPr>
      <w:r w:rsidRPr="00717AE6">
        <w:t>Speaking For Others Turn – Ext.</w:t>
      </w:r>
    </w:p>
    <w:p w14:paraId="5495821B" w14:textId="77777777" w:rsidR="000C1A11" w:rsidRPr="00717AE6" w:rsidRDefault="000C1A11" w:rsidP="000C1A11">
      <w:pPr>
        <w:pStyle w:val="Nothing"/>
      </w:pPr>
    </w:p>
    <w:p w14:paraId="3D89939C" w14:textId="77777777" w:rsidR="000C1A11" w:rsidRPr="00717AE6" w:rsidRDefault="000C1A11" w:rsidP="000C1A11">
      <w:pPr>
        <w:pStyle w:val="Tags"/>
      </w:pPr>
      <w:r w:rsidRPr="00717AE6">
        <w:t>Speaking from a position of privilege props up power relations—the speaker relies on the assumption that less privileged cannot speak for them selves</w:t>
      </w:r>
    </w:p>
    <w:p w14:paraId="413FFC6C" w14:textId="134169B0" w:rsidR="000C1A11" w:rsidRPr="00717AE6" w:rsidRDefault="000C1A11" w:rsidP="000C1A11">
      <w:pPr>
        <w:rPr>
          <w:rFonts w:ascii="Times New Roman" w:hAnsi="Times New Roman"/>
          <w:sz w:val="20"/>
        </w:rPr>
      </w:pPr>
      <w:r w:rsidRPr="00717AE6">
        <w:rPr>
          <w:rFonts w:ascii="Times New Roman" w:hAnsi="Times New Roman"/>
          <w:sz w:val="20"/>
        </w:rPr>
        <w:t xml:space="preserve">Nontsasa </w:t>
      </w:r>
      <w:r w:rsidRPr="00717AE6">
        <w:rPr>
          <w:rFonts w:ascii="Times New Roman" w:hAnsi="Times New Roman"/>
          <w:b/>
          <w:u w:val="thick"/>
        </w:rPr>
        <w:t>Nako</w:t>
      </w:r>
      <w:r w:rsidRPr="00717AE6">
        <w:rPr>
          <w:rFonts w:ascii="Times New Roman" w:hAnsi="Times New Roman"/>
          <w:sz w:val="20"/>
        </w:rPr>
        <w:t xml:space="preserve"> (“Possessing the voice of the other: African women and the ‘Crisis of Representation’ in Alice Walker’s possessing Secret of Joy” Jenda: A Journal of Culture and African Women Studies, 20</w:t>
      </w:r>
      <w:r w:rsidRPr="00717AE6">
        <w:rPr>
          <w:rFonts w:ascii="Times New Roman" w:hAnsi="Times New Roman"/>
          <w:b/>
          <w:u w:val="thick"/>
        </w:rPr>
        <w:t>01</w:t>
      </w:r>
      <w:r w:rsidRPr="00717AE6">
        <w:rPr>
          <w:rFonts w:ascii="Times New Roman" w:hAnsi="Times New Roman"/>
          <w:sz w:val="20"/>
        </w:rPr>
        <w:t xml:space="preserve">) </w:t>
      </w:r>
    </w:p>
    <w:p w14:paraId="4EC3978C" w14:textId="77777777" w:rsidR="000C1A11" w:rsidRPr="00717AE6" w:rsidRDefault="000C1A11" w:rsidP="000C1A11">
      <w:pPr>
        <w:pStyle w:val="Cards"/>
      </w:pPr>
      <w:r w:rsidRPr="00717AE6">
        <w:t xml:space="preserve">In her essay, “The Problem of Speaking for Others,” Linda Alcoff identifies two widely accepted claims relating to speaking for others (1994). The first one concerns </w:t>
      </w:r>
      <w:r w:rsidRPr="00717AE6">
        <w:rPr>
          <w:sz w:val="24"/>
          <w:u w:val="thick"/>
        </w:rPr>
        <w:t>the relationship between location and speech; that the position from which one speaks affects the meaning of his or her speech.</w:t>
      </w:r>
      <w:r w:rsidRPr="00717AE6">
        <w:t xml:space="preserve"> Therefore where one speaks from “has an epistemically significant impact on that speaker’s claim and can serve either to authorize or disauthorize one’s speech”(Alcoff 1994, 287). This is perhaps the reason why most critics tend to leave their identities and locations visible. One example is Chandra Mohanty in her introduction to a volume of essays by Third World women, where she writes: “I [also] write from my own particular political, historical, and intellectual location as a third world feminist trained in the U.S., interested in questions of culture, knowledge production, and activism in an international context” (1991, 3)</w:t>
      </w:r>
      <w:proofErr w:type="gramStart"/>
      <w:r w:rsidRPr="00717AE6">
        <w:t>.Whether</w:t>
      </w:r>
      <w:proofErr w:type="gramEnd"/>
      <w:r w:rsidRPr="00717AE6">
        <w:t xml:space="preserve"> such acts of </w:t>
      </w:r>
      <w:r w:rsidRPr="00717AE6">
        <w:rPr>
          <w:sz w:val="24"/>
          <w:u w:val="thick"/>
        </w:rPr>
        <w:t>self-identification</w:t>
      </w:r>
      <w:r w:rsidRPr="00717AE6">
        <w:t xml:space="preserve"> are always possible is debatable, as it is now commonly understood that identities are fluid and always shifting. But it is clear that such</w:t>
      </w:r>
      <w:r w:rsidRPr="00717AE6">
        <w:rPr>
          <w:sz w:val="24"/>
          <w:u w:val="thick"/>
        </w:rPr>
        <w:t xml:space="preserve"> acts are necessary</w:t>
      </w:r>
      <w:r w:rsidRPr="00717AE6">
        <w:t>, because for instance,</w:t>
      </w:r>
      <w:r w:rsidRPr="00717AE6">
        <w:rPr>
          <w:sz w:val="24"/>
          <w:u w:val="thick"/>
        </w:rPr>
        <w:t xml:space="preserve"> in Mohanty’s case, by foregrounding her position within the category Third World women she ensures that the meaning of what she says is not separated from the conditions which produced it. </w:t>
      </w:r>
      <w:r w:rsidRPr="00717AE6">
        <w:t>She also acknowledges the difference within Third World women, and this anticipates her definition of Third World women as “imagined communities of women with divergent histories and social locations”(Mohanty 1991, 4)</w:t>
      </w:r>
      <w:proofErr w:type="gramStart"/>
      <w:r w:rsidRPr="00717AE6">
        <w:t>.The</w:t>
      </w:r>
      <w:proofErr w:type="gramEnd"/>
      <w:r w:rsidRPr="00717AE6">
        <w:t xml:space="preserve"> second claim that Alcoff identifies is that </w:t>
      </w:r>
      <w:r w:rsidRPr="00717AE6">
        <w:rPr>
          <w:sz w:val="24"/>
          <w:u w:val="thick"/>
        </w:rPr>
        <w:t>power relations make it dangerous for a privileged person to speak for the less privileged because that often reinforces the oppression of the latter since the privileged person is more likely to be listened to</w:t>
      </w:r>
      <w:r w:rsidRPr="00717AE6">
        <w:t xml:space="preserve">. And </w:t>
      </w:r>
      <w:r w:rsidRPr="00717AE6">
        <w:rPr>
          <w:sz w:val="24"/>
          <w:u w:val="thick"/>
        </w:rPr>
        <w:t>when a privileged person speaks for the less privileged, she is assuming either that the other cannot do so or she can confer legitimacy on their position.</w:t>
      </w:r>
      <w:r w:rsidRPr="00717AE6">
        <w:t xml:space="preserve"> And </w:t>
      </w:r>
      <w:r w:rsidRPr="00717AE6">
        <w:rPr>
          <w:sz w:val="24"/>
          <w:u w:val="thick"/>
        </w:rPr>
        <w:t xml:space="preserve">such </w:t>
      </w:r>
      <w:proofErr w:type="gramStart"/>
      <w:r w:rsidRPr="00717AE6">
        <w:rPr>
          <w:sz w:val="24"/>
          <w:u w:val="thick"/>
        </w:rPr>
        <w:t>acts,</w:t>
      </w:r>
      <w:proofErr w:type="gramEnd"/>
      <w:r w:rsidRPr="00717AE6">
        <w:rPr>
          <w:sz w:val="24"/>
          <w:u w:val="thick"/>
        </w:rPr>
        <w:t xml:space="preserve"> do “nothing to disrupt the discursive hierarchies that operate in public spaces”</w:t>
      </w:r>
      <w:r w:rsidRPr="00717AE6">
        <w:t xml:space="preserve"> (Ibid). </w:t>
      </w:r>
    </w:p>
    <w:p w14:paraId="4099A74F" w14:textId="77777777" w:rsidR="000C1A11" w:rsidRPr="00717AE6" w:rsidRDefault="000C1A11" w:rsidP="000C1A11">
      <w:pPr>
        <w:pStyle w:val="NormalWeb"/>
        <w:spacing w:before="0" w:after="0"/>
        <w:rPr>
          <w:rFonts w:ascii="Times New Roman" w:hAnsi="Times New Roman"/>
          <w:szCs w:val="22"/>
        </w:rPr>
      </w:pPr>
    </w:p>
    <w:p w14:paraId="61B4462F" w14:textId="77777777" w:rsidR="000C1A11" w:rsidRPr="00717AE6" w:rsidRDefault="000C1A11" w:rsidP="000C1A11">
      <w:pPr>
        <w:pStyle w:val="Tags"/>
      </w:pPr>
      <w:r w:rsidRPr="00717AE6">
        <w:t>Speaking for others oppresses them—we must stop the impulse to speak to allow the organic intellectual to rise up</w:t>
      </w:r>
    </w:p>
    <w:p w14:paraId="5BF553A9" w14:textId="77777777" w:rsidR="000C1A11" w:rsidRPr="00717AE6" w:rsidRDefault="000C1A11" w:rsidP="000C1A11">
      <w:pPr>
        <w:pStyle w:val="CiteNormal"/>
      </w:pPr>
      <w:r w:rsidRPr="00717AE6">
        <w:t xml:space="preserve">Lauren </w:t>
      </w:r>
      <w:r w:rsidRPr="00717AE6">
        <w:rPr>
          <w:b/>
          <w:sz w:val="24"/>
          <w:u w:val="thick"/>
        </w:rPr>
        <w:t>Marino</w:t>
      </w:r>
      <w:r w:rsidRPr="00717AE6">
        <w:t xml:space="preserve"> (published author in the Malacester Journal of Philosophy, Volume 14, Issue 1, </w:t>
      </w:r>
      <w:proofErr w:type="gramStart"/>
      <w:r w:rsidRPr="00717AE6">
        <w:t>Spring</w:t>
      </w:r>
      <w:proofErr w:type="gramEnd"/>
      <w:r w:rsidRPr="00717AE6">
        <w:t xml:space="preserve"> 20</w:t>
      </w:r>
      <w:r w:rsidRPr="00717AE6">
        <w:rPr>
          <w:b/>
          <w:sz w:val="24"/>
          <w:u w:val="thick"/>
        </w:rPr>
        <w:t>05</w:t>
      </w:r>
      <w:r w:rsidRPr="00717AE6">
        <w:t xml:space="preserve">. “Speaking for Others”) </w:t>
      </w:r>
    </w:p>
    <w:p w14:paraId="6D976B62" w14:textId="77777777" w:rsidR="000C1A11" w:rsidRPr="00717AE6" w:rsidRDefault="000C1A11" w:rsidP="000C1A11">
      <w:pPr>
        <w:pStyle w:val="NormalText"/>
      </w:pPr>
    </w:p>
    <w:p w14:paraId="64FF8B81" w14:textId="77777777" w:rsidR="000C1A11" w:rsidRPr="00717AE6" w:rsidRDefault="000C1A11" w:rsidP="000C1A11">
      <w:pPr>
        <w:pStyle w:val="NormalText"/>
      </w:pPr>
      <w:r w:rsidRPr="00717AE6">
        <w:t xml:space="preserve">What then is the solution? I agree with bell hooks that </w:t>
      </w:r>
      <w:r w:rsidRPr="00717AE6">
        <w:rPr>
          <w:sz w:val="24"/>
          <w:u w:val="thick"/>
        </w:rPr>
        <w:t>the oppressed must celebrate their position on the margins</w:t>
      </w:r>
      <w:r w:rsidRPr="00717AE6">
        <w:t xml:space="preserve">. </w:t>
      </w:r>
      <w:r w:rsidRPr="00717AE6">
        <w:rPr>
          <w:sz w:val="24"/>
          <w:u w:val="thick"/>
        </w:rPr>
        <w:t>The oppressed</w:t>
      </w:r>
      <w:r w:rsidRPr="00717AE6">
        <w:t xml:space="preserve"> </w:t>
      </w:r>
      <w:r w:rsidRPr="00717AE6">
        <w:rPr>
          <w:sz w:val="24"/>
          <w:u w:val="thick"/>
        </w:rPr>
        <w:t>should</w:t>
      </w:r>
      <w:r w:rsidRPr="00717AE6">
        <w:t xml:space="preserve"> not try to move into the center but </w:t>
      </w:r>
      <w:r w:rsidRPr="00717AE6">
        <w:rPr>
          <w:sz w:val="24"/>
          <w:u w:val="thick"/>
        </w:rPr>
        <w:t>appreciate their counterculture</w:t>
      </w:r>
      <w:r w:rsidRPr="00717AE6">
        <w:t xml:space="preserve">. </w:t>
      </w:r>
      <w:r w:rsidRPr="00717AE6">
        <w:rPr>
          <w:sz w:val="24"/>
          <w:u w:val="thick"/>
        </w:rPr>
        <w:t>The oppressed must produce intellectuals so that the dominated can speak to the dominating. The idea goes back to</w:t>
      </w:r>
      <w:r w:rsidRPr="00717AE6">
        <w:t xml:space="preserve"> </w:t>
      </w:r>
      <w:r w:rsidRPr="00717AE6">
        <w:rPr>
          <w:sz w:val="24"/>
          <w:u w:val="thick"/>
        </w:rPr>
        <w:t>Antonio Gramsci’s concept of the organic intellectual</w:t>
      </w:r>
      <w:r w:rsidRPr="00717AE6">
        <w:t xml:space="preserve">.7 </w:t>
      </w:r>
      <w:proofErr w:type="gramStart"/>
      <w:r w:rsidRPr="00717AE6">
        <w:t>The</w:t>
      </w:r>
      <w:proofErr w:type="gramEnd"/>
      <w:r w:rsidRPr="00717AE6">
        <w:t xml:space="preserve"> elites are indoctrinated in the ruling ideology and have an investment in the current order.  </w:t>
      </w:r>
      <w:r w:rsidRPr="00717AE6">
        <w:rPr>
          <w:sz w:val="24"/>
          <w:u w:val="thick"/>
        </w:rPr>
        <w:t>No matter how progressive their politics may be, the elite will always be the elite</w:t>
      </w:r>
      <w:r w:rsidRPr="00717AE6">
        <w:t xml:space="preserve">. Their investment in the current social order precludes offers of true systemic change. Gramsci writes of the need for the working class to develop its own </w:t>
      </w:r>
      <w:r w:rsidRPr="00717AE6">
        <w:lastRenderedPageBreak/>
        <w:t xml:space="preserve">intellectuals who are organically tied to their class.  This argument is similar to hooks’ argument. </w:t>
      </w:r>
      <w:r w:rsidRPr="00717AE6">
        <w:rPr>
          <w:sz w:val="24"/>
          <w:u w:val="thick"/>
        </w:rPr>
        <w:t xml:space="preserve">The margin must produce organic intellectuals. </w:t>
      </w:r>
      <w:r w:rsidRPr="00717AE6">
        <w:t>It might be thought that these organic intellectuals should translate between language games.  But as hooks points out, using “the oppressor’s language” is not adequate because it cannot articulate the experience of the oppressed. Yet, it is the only language game the oppressing can play. Organic intellectuals affect the center from the margins if they are able to incorporate multiple voices in the texts they create.  The goal of the organic intellectual according to hooks is to “identify the spaces where we begin a process of revision” to create a counter-</w:t>
      </w:r>
      <w:proofErr w:type="gramStart"/>
      <w:r w:rsidRPr="00717AE6">
        <w:t>ideology.8  Hooks</w:t>
      </w:r>
      <w:proofErr w:type="gramEnd"/>
      <w:r w:rsidRPr="00717AE6">
        <w:t xml:space="preserve"> relates this agency to language. “Language is also a place of struggle.”9 </w:t>
      </w:r>
      <w:r w:rsidRPr="00717AE6">
        <w:rPr>
          <w:sz w:val="24"/>
          <w:u w:val="thick"/>
        </w:rPr>
        <w:t>The counterculture can produce a counter-language</w:t>
      </w:r>
      <w:r w:rsidRPr="00717AE6">
        <w:t xml:space="preserve">, which is able to produce a new language to mediate between the margins and the center. Necessarily the new game must include portions of both old language games or no one will understand it. It must use old understandings to create new meanings. These counter-languages can function as the intermediary language games that the oppressed and the elites can be initiated simultaneously. </w:t>
      </w:r>
      <w:r w:rsidRPr="00717AE6">
        <w:rPr>
          <w:sz w:val="24"/>
          <w:u w:val="thick"/>
        </w:rPr>
        <w:t>A new language game must be created</w:t>
      </w:r>
      <w:r w:rsidRPr="00717AE6">
        <w:t>.  A good example of this is Martin Luther King’s “I Have a Dream” speech. He used concepts of freedom and democracy familiar to the center to explain the experience of the oppressed within in the mainstream language game, as well as created new metaphors and linguistic form, i.e. the preacher’s sermon, to bring the voice of the oppressed and the oppressors into a realm of communication. (</w:t>
      </w:r>
      <w:proofErr w:type="gramStart"/>
      <w:r w:rsidRPr="00717AE6">
        <w:t>bell</w:t>
      </w:r>
      <w:proofErr w:type="gramEnd"/>
      <w:r w:rsidRPr="00717AE6">
        <w:t xml:space="preserve"> hooks uses the preachers sermon form in her refrain ‘language is also a place of struggle’).10 One famous metaphor is freedom as a bounced check to African Americans.  This created a new understanding of the situation. It worked between the language of oppression understood by African Americans and the center’s understanding of freedom and the promises of democracy. King was able to include multiple voices, building a bridge between the margin and the center.  The conclusion of hooks is that the margin can be more than a place of oppression and alienation. It can be “a site of radical possibility, a space of resistance,” that is not open to those in the center.  It is the space to produce counter-hegemonic culture that the organic intellectual is looking for. </w:t>
      </w:r>
      <w:r w:rsidRPr="00717AE6">
        <w:rPr>
          <w:sz w:val="24"/>
          <w:u w:val="thick"/>
        </w:rPr>
        <w:t>The oppressed can retell their story</w:t>
      </w:r>
      <w:r w:rsidRPr="00717AE6">
        <w:t xml:space="preserve">, and if we accept Rorty’s argument that the self is contingent, </w:t>
      </w:r>
      <w:r w:rsidRPr="00717AE6">
        <w:rPr>
          <w:sz w:val="24"/>
          <w:u w:val="thick"/>
        </w:rPr>
        <w:t xml:space="preserve">the oppressed create </w:t>
      </w:r>
      <w:proofErr w:type="gramStart"/>
      <w:r w:rsidRPr="00717AE6">
        <w:rPr>
          <w:sz w:val="24"/>
          <w:u w:val="thick"/>
        </w:rPr>
        <w:t>themselves</w:t>
      </w:r>
      <w:proofErr w:type="gramEnd"/>
      <w:r w:rsidRPr="00717AE6">
        <w:rPr>
          <w:sz w:val="24"/>
          <w:u w:val="thick"/>
        </w:rPr>
        <w:t xml:space="preserve"> in the process</w:t>
      </w:r>
      <w:r w:rsidRPr="00717AE6">
        <w:rPr>
          <w:b/>
          <w:sz w:val="24"/>
          <w:u w:val="thick"/>
        </w:rPr>
        <w:t>. To speak for the oppressed is to silence them.</w:t>
      </w:r>
      <w:r w:rsidRPr="00717AE6">
        <w:t xml:space="preserve"> Moreover, in their absence of voice, we define them. We can define them in many ways, but </w:t>
      </w:r>
      <w:r w:rsidRPr="00717AE6">
        <w:rPr>
          <w:sz w:val="24"/>
          <w:u w:val="thick"/>
        </w:rPr>
        <w:t>they will always be a “they” and not an “us.”</w:t>
      </w:r>
      <w:r w:rsidRPr="00717AE6">
        <w:t xml:space="preserve"> </w:t>
      </w:r>
      <w:proofErr w:type="gramStart"/>
      <w:r w:rsidRPr="00717AE6">
        <w:rPr>
          <w:sz w:val="24"/>
          <w:u w:val="thick"/>
        </w:rPr>
        <w:t>They</w:t>
      </w:r>
      <w:proofErr w:type="gramEnd"/>
      <w:r w:rsidRPr="00717AE6">
        <w:rPr>
          <w:sz w:val="24"/>
          <w:u w:val="thick"/>
        </w:rPr>
        <w:t xml:space="preserve"> will be </w:t>
      </w:r>
      <w:proofErr w:type="gramStart"/>
      <w:r w:rsidRPr="00717AE6">
        <w:rPr>
          <w:sz w:val="24"/>
          <w:u w:val="thick"/>
        </w:rPr>
        <w:t>the other</w:t>
      </w:r>
      <w:proofErr w:type="gramEnd"/>
      <w:r w:rsidRPr="00717AE6">
        <w:rPr>
          <w:sz w:val="24"/>
          <w:u w:val="thick"/>
        </w:rPr>
        <w:t>.</w:t>
      </w:r>
      <w:r w:rsidRPr="00717AE6">
        <w:t xml:space="preserve"> We must have faith in the margins to produce new language games to communicate with us.  </w:t>
      </w:r>
    </w:p>
    <w:p w14:paraId="3A97CC46" w14:textId="77777777" w:rsidR="000C1A11" w:rsidRPr="00717AE6" w:rsidRDefault="000C1A11" w:rsidP="000C1A11">
      <w:pPr>
        <w:pStyle w:val="NormalText"/>
      </w:pPr>
    </w:p>
    <w:p w14:paraId="6C846F4C" w14:textId="77777777" w:rsidR="000C1A11" w:rsidRPr="00717AE6" w:rsidRDefault="000C1A11" w:rsidP="000C1A11">
      <w:pPr>
        <w:pStyle w:val="Tags"/>
      </w:pPr>
      <w:r w:rsidRPr="00717AE6">
        <w:t>A retreat from the practice of speaking for others allows for receptive listening without sacrificing political effectively</w:t>
      </w:r>
    </w:p>
    <w:p w14:paraId="2FAE9698" w14:textId="77777777" w:rsidR="000C1A11" w:rsidRPr="00717AE6" w:rsidRDefault="000C1A11" w:rsidP="000C1A11">
      <w:pPr>
        <w:pStyle w:val="CiteNormal"/>
        <w:jc w:val="both"/>
        <w:rPr>
          <w:szCs w:val="22"/>
        </w:rPr>
      </w:pPr>
      <w:r w:rsidRPr="00717AE6">
        <w:rPr>
          <w:szCs w:val="22"/>
        </w:rPr>
        <w:t xml:space="preserve">Linda Martín </w:t>
      </w:r>
      <w:r w:rsidRPr="00717AE6">
        <w:rPr>
          <w:b/>
          <w:sz w:val="24"/>
          <w:u w:val="thick"/>
        </w:rPr>
        <w:t>Alcoff</w:t>
      </w:r>
      <w:r w:rsidRPr="00717AE6">
        <w:rPr>
          <w:caps/>
          <w:sz w:val="24"/>
          <w:u w:val="thick"/>
        </w:rPr>
        <w:t xml:space="preserve"> </w:t>
      </w:r>
      <w:r w:rsidRPr="00717AE6">
        <w:rPr>
          <w:szCs w:val="22"/>
        </w:rPr>
        <w:t>(Department of Philosophy at Syracuse University. “The Problem of Speaking For Others” Cultural Critique Winter 1991-</w:t>
      </w:r>
      <w:r w:rsidRPr="00717AE6">
        <w:rPr>
          <w:b/>
          <w:sz w:val="24"/>
          <w:u w:val="thick"/>
        </w:rPr>
        <w:t>92</w:t>
      </w:r>
      <w:r w:rsidRPr="00717AE6">
        <w:t xml:space="preserve">, </w:t>
      </w:r>
      <w:r w:rsidRPr="00717AE6">
        <w:rPr>
          <w:szCs w:val="22"/>
        </w:rPr>
        <w:t xml:space="preserve">pp. 5-32.) </w:t>
      </w:r>
    </w:p>
    <w:p w14:paraId="57D412EB" w14:textId="77777777" w:rsidR="000C1A11" w:rsidRPr="00717AE6" w:rsidRDefault="000C1A11" w:rsidP="000C1A11">
      <w:pPr>
        <w:pStyle w:val="Cards"/>
        <w:rPr>
          <w:sz w:val="24"/>
        </w:rPr>
      </w:pPr>
      <w:r w:rsidRPr="00717AE6">
        <w:br/>
        <w:t xml:space="preserve">First I want to consider the argument that the very formulation of the problem with speaking for others involves a retrograde, metaphysically insupportable essentialism that assumes one can read off the truth and meaning of </w:t>
      </w:r>
      <w:r w:rsidRPr="00717AE6">
        <w:rPr>
          <w:u w:val="single"/>
        </w:rPr>
        <w:t>what</w:t>
      </w:r>
      <w:r w:rsidRPr="00717AE6">
        <w:t xml:space="preserve"> one says straight from the discursive context. Let's call this response the "Charge of Reductionism", because it argues that a sort of reductionist theory of justification (or evaluation) is entailed by premises (1) and (2). Such a reductionist theory might, for example, reduce evaluation to a political assessment of the speaker's location where that location is seen as an insurmountable essence that fixes one, as if one's feet are superglued to a spot on the sidewalk. For instance, after I vehemently defended Barbara Christian's article, "The Race for Theory," a male friend who had a different evaluation of the piece couldn't help raising the possibility of whether a sort of apologetics structured my response, motivated by a desire to valorize African American writing against all odds. His question in effect raised the issue of the reductionist/essentialist theory of justification I just described. I, too, would reject reductionist theories of justification and essentialist accounts of what it means to have a location. To say that location </w:t>
      </w:r>
      <w:r w:rsidRPr="00717AE6">
        <w:rPr>
          <w:u w:val="single"/>
        </w:rPr>
        <w:t>bears</w:t>
      </w:r>
      <w:r w:rsidRPr="00717AE6">
        <w:t xml:space="preserve"> on meaning and truth is not the same as saying that location </w:t>
      </w:r>
      <w:r w:rsidRPr="00717AE6">
        <w:rPr>
          <w:u w:val="single"/>
        </w:rPr>
        <w:t>determines</w:t>
      </w:r>
      <w:r w:rsidRPr="00717AE6">
        <w:t xml:space="preserve"> meaning and truth. And location is not a fixed essence absolutely authorizing one's speech in the way that God's favor absolutely authorized the speech of Moses. Location and positionality should not be conceived as one-dimensional or static, but as multiple and with varying degrees of mobility.</w:t>
      </w:r>
      <w:hyperlink r:id="rId30" w:anchor="footnote13" w:history="1">
        <w:r w:rsidRPr="00717AE6">
          <w:rPr>
            <w:rStyle w:val="Hyperlink"/>
            <w:sz w:val="18"/>
            <w:szCs w:val="22"/>
            <w:vertAlign w:val="superscript"/>
          </w:rPr>
          <w:t>13</w:t>
        </w:r>
      </w:hyperlink>
      <w:r w:rsidRPr="00717AE6">
        <w:t xml:space="preserve"> What it means, then, </w:t>
      </w:r>
      <w:r w:rsidRPr="00717AE6">
        <w:rPr>
          <w:sz w:val="24"/>
          <w:u w:val="thick"/>
        </w:rPr>
        <w:t>to speak from or within a group and/or a location is immensely complex.</w:t>
      </w:r>
      <w:r w:rsidRPr="00717AE6">
        <w:t xml:space="preserve"> To the extent that location is not a fixed essence, and to the extent that there is an uneasy, underdetermined, and contested relationship between location on the one hand and meaning and truth on the other, we cannot reduce evaluation of meaning and truth to a simple identification of the speaker's location. Neither Premise (1) nor Premise </w:t>
      </w:r>
      <w:proofErr w:type="gramStart"/>
      <w:r w:rsidRPr="00717AE6">
        <w:t>(2) entail</w:t>
      </w:r>
      <w:proofErr w:type="gramEnd"/>
      <w:r w:rsidRPr="00717AE6">
        <w:t xml:space="preserve"> reductionism or essentialism. They argue for the relevance of location, not its singular power of determination, and they are non-committal on how to construe the metaphysics of location. While the "Charge of Reductionism" response has been popular among academic theorists, </w:t>
      </w:r>
      <w:r w:rsidRPr="00717AE6">
        <w:rPr>
          <w:sz w:val="24"/>
          <w:u w:val="thick"/>
        </w:rPr>
        <w:t>what I call the "Retreat" response</w:t>
      </w:r>
      <w:r w:rsidRPr="00717AE6">
        <w:t xml:space="preserve"> has been popular among some sections of the U.S. feminist movement. This response </w:t>
      </w:r>
      <w:r w:rsidRPr="00717AE6">
        <w:rPr>
          <w:sz w:val="24"/>
          <w:u w:val="thick"/>
        </w:rPr>
        <w:t>is simply to retreat from all practices of speaking for; it asserts that one can only know one's own narrow individual experience and one's "own truth" and thus that one can never make claims beyond this.</w:t>
      </w:r>
      <w:r w:rsidRPr="00717AE6">
        <w:t xml:space="preserve"> This response is motivated in part by the desire to </w:t>
      </w:r>
      <w:r w:rsidRPr="00717AE6">
        <w:lastRenderedPageBreak/>
        <w:t xml:space="preserve">recognize difference and different priorities, without organizing these differences into </w:t>
      </w:r>
      <w:proofErr w:type="gramStart"/>
      <w:r w:rsidRPr="00717AE6">
        <w:t>hierarchies.Now</w:t>
      </w:r>
      <w:proofErr w:type="gramEnd"/>
      <w:r w:rsidRPr="00717AE6">
        <w:t xml:space="preserve">, sometimes I think </w:t>
      </w:r>
      <w:r w:rsidRPr="00717AE6">
        <w:rPr>
          <w:u w:val="thick"/>
        </w:rPr>
        <w:t>t</w:t>
      </w:r>
      <w:r w:rsidRPr="00717AE6">
        <w:rPr>
          <w:sz w:val="24"/>
          <w:u w:val="thick"/>
        </w:rPr>
        <w:t>his is the proper response to the problem of speaking for others</w:t>
      </w:r>
      <w:r w:rsidRPr="00717AE6">
        <w:t xml:space="preserve">, depending on who is making it. </w:t>
      </w:r>
      <w:r w:rsidRPr="00717AE6">
        <w:rPr>
          <w:sz w:val="24"/>
          <w:u w:val="thick"/>
        </w:rPr>
        <w:t>We</w:t>
      </w:r>
      <w:r w:rsidRPr="00717AE6">
        <w:t xml:space="preserve"> certainly </w:t>
      </w:r>
      <w:r w:rsidRPr="00717AE6">
        <w:rPr>
          <w:sz w:val="24"/>
          <w:u w:val="thick"/>
        </w:rPr>
        <w:t>want to encourage a more receptive listening on the part of the discursively privileged and to discourage presumptuous and oppressive practices of speaking for</w:t>
      </w:r>
      <w:r w:rsidRPr="00717AE6">
        <w:rPr>
          <w:sz w:val="24"/>
        </w:rPr>
        <w:t>.</w:t>
      </w:r>
      <w:r w:rsidRPr="00717AE6">
        <w:t xml:space="preserve"> And the desire to retreat sometimes results from the desire to engage in political work but without practicing what might be called discursive imperialism. But a retreat from speaking for will not result in an increase in receptive listening in all cases; it may result merely in a retreat into a narcissistic yuppie lifestyle in which a privileged person takes no responsibility for her society whatsoever. She may even feel justified in exploiting her privileged capacity for personal happiness at the expense of others on the grounds that she has no alternative. *The major problem with such a retreat is that it significantly undercuts the possibility of political effectivity. There are numerous examples of the practice of speaking for </w:t>
      </w:r>
      <w:proofErr w:type="gramStart"/>
      <w:r w:rsidRPr="00717AE6">
        <w:t>others which</w:t>
      </w:r>
      <w:proofErr w:type="gramEnd"/>
      <w:r w:rsidRPr="00717AE6">
        <w:t xml:space="preserve"> have been politically efficacious in advancing the needs of those spoken for, from Rigoberta Menchu to Edward Said and Steven Biko. Menchu's efforts to speak for the 33 Indian communities facing genocide in Guatemala have helped to raise money for the revolution and bring pressure against the Guatemalan and U.S. governments who have committed the massacres in collusion. The point is not that for some speakers the danger of speaking for others does not arise, but that in some cases certain political effects can be garnered in no other way. 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w:t>
      </w:r>
      <w:r w:rsidRPr="00717AE6">
        <w:rPr>
          <w:sz w:val="24"/>
          <w:u w:val="thick"/>
        </w:rPr>
        <w:t>the retreat from speaking for others can be maintained without sacrificing political effectivity if it is restricted to particular discursive spaces.</w:t>
      </w:r>
      <w:r w:rsidRPr="00717AE6">
        <w:t xml:space="preserve"> Why might one advocate such a partial retreat? Given that interpretations and meanings are discursive constructions made by embodied speakers, Trebilcot worries that </w:t>
      </w:r>
      <w:r w:rsidRPr="00717AE6">
        <w:rPr>
          <w:sz w:val="24"/>
          <w:u w:val="thick"/>
        </w:rPr>
        <w:t>attempting to persuade or speak for another will cut off that person's ability or willingness to engage in the constructive act of developing meaning</w:t>
      </w:r>
      <w:r w:rsidRPr="00717AE6">
        <w:rPr>
          <w:sz w:val="24"/>
        </w:rPr>
        <w:t xml:space="preserve">. </w:t>
      </w:r>
      <w:r w:rsidRPr="00717AE6">
        <w:rPr>
          <w:sz w:val="24"/>
          <w:u w:val="thick"/>
        </w:rPr>
        <w:t>Since no embodied speaker can produce more than a partial account, and since the process of producing meaning is necessarily collective, everyone's account within a specified community needs to be encouraged.</w:t>
      </w:r>
      <w:r w:rsidRPr="00717AE6">
        <w:rPr>
          <w:sz w:val="24"/>
        </w:rPr>
        <w:t xml:space="preserve"> </w:t>
      </w:r>
    </w:p>
    <w:p w14:paraId="06AD32FC" w14:textId="77777777" w:rsidR="000C1A11" w:rsidRPr="00717AE6" w:rsidRDefault="000C1A11" w:rsidP="000C1A11">
      <w:pPr>
        <w:pStyle w:val="Nothing"/>
      </w:pPr>
    </w:p>
    <w:p w14:paraId="15F38242" w14:textId="77777777" w:rsidR="000C1A11" w:rsidRPr="00717AE6" w:rsidRDefault="000C1A11" w:rsidP="000C1A11">
      <w:pPr>
        <w:pStyle w:val="Nothing"/>
      </w:pPr>
    </w:p>
    <w:p w14:paraId="4F9D0D28" w14:textId="2D142A8E" w:rsidR="000C1A11" w:rsidRPr="00717AE6" w:rsidRDefault="000C1A11" w:rsidP="000C1A11">
      <w:pPr>
        <w:pStyle w:val="BlockHeadings"/>
      </w:pPr>
      <w:r w:rsidRPr="00717AE6">
        <w:t>Speaking for Others Turn – A2: Impact Turns</w:t>
      </w:r>
    </w:p>
    <w:p w14:paraId="570E8455" w14:textId="77777777" w:rsidR="000C1A11" w:rsidRPr="00717AE6" w:rsidRDefault="000C1A11" w:rsidP="000C1A11">
      <w:pPr>
        <w:pStyle w:val="NormalText"/>
      </w:pPr>
    </w:p>
    <w:p w14:paraId="4E9CDA7D" w14:textId="4669F9F2" w:rsidR="000C1A11" w:rsidRPr="00717AE6" w:rsidRDefault="000C1A11" w:rsidP="000C1A11">
      <w:pPr>
        <w:pStyle w:val="Tags"/>
      </w:pPr>
      <w:r w:rsidRPr="00717AE6">
        <w:t>Speaking for others is a tautology—the assertion that the oppressed have no voice makes that a reality when the privileged constantly speak for them</w:t>
      </w:r>
    </w:p>
    <w:p w14:paraId="7276C72C" w14:textId="77777777" w:rsidR="000C1A11" w:rsidRPr="00717AE6" w:rsidRDefault="00EC419E" w:rsidP="000C1A11">
      <w:pPr>
        <w:pStyle w:val="CiteNormal"/>
        <w:rPr>
          <w:szCs w:val="26"/>
        </w:rPr>
      </w:pPr>
      <w:hyperlink r:id="rId31" w:anchor="top" w:history="1">
        <w:r w:rsidR="000C1A11" w:rsidRPr="00717AE6">
          <w:rPr>
            <w:szCs w:val="26"/>
            <w:u w:color="561461"/>
          </w:rPr>
          <w:t xml:space="preserve">Jeanne </w:t>
        </w:r>
        <w:r w:rsidR="000C1A11" w:rsidRPr="00717AE6">
          <w:rPr>
            <w:b/>
            <w:sz w:val="24"/>
            <w:u w:val="thick"/>
          </w:rPr>
          <w:t>Perreault</w:t>
        </w:r>
      </w:hyperlink>
      <w:r w:rsidR="000C1A11" w:rsidRPr="00717AE6">
        <w:rPr>
          <w:szCs w:val="26"/>
        </w:rPr>
        <w:t xml:space="preserve"> (Professor of English at the University of Calgary, “</w:t>
      </w:r>
      <w:r w:rsidR="000C1A11" w:rsidRPr="00717AE6">
        <w:rPr>
          <w:szCs w:val="48"/>
        </w:rPr>
        <w:t>Chain Gang Narratives And The Politics Of ‘Speaking For’”</w:t>
      </w:r>
      <w:r w:rsidR="000C1A11" w:rsidRPr="00717AE6">
        <w:rPr>
          <w:szCs w:val="32"/>
        </w:rPr>
        <w:t xml:space="preserve"> Biography 24.1 (20</w:t>
      </w:r>
      <w:r w:rsidR="000C1A11" w:rsidRPr="00717AE6">
        <w:rPr>
          <w:b/>
          <w:sz w:val="24"/>
          <w:u w:val="thick"/>
        </w:rPr>
        <w:t>01</w:t>
      </w:r>
      <w:r w:rsidR="000C1A11" w:rsidRPr="00717AE6">
        <w:rPr>
          <w:szCs w:val="32"/>
        </w:rPr>
        <w:t>) 152-171,</w:t>
      </w:r>
      <w:r w:rsidR="000C1A11" w:rsidRPr="00717AE6">
        <w:rPr>
          <w:szCs w:val="26"/>
        </w:rPr>
        <w:t xml:space="preserve"> Biographical Research Center) [Gunnarsdottir]</w:t>
      </w:r>
    </w:p>
    <w:p w14:paraId="51C3D40D" w14:textId="77777777" w:rsidR="000C1A11" w:rsidRPr="00717AE6" w:rsidRDefault="000C1A11" w:rsidP="000C1A11">
      <w:pPr>
        <w:pStyle w:val="CiteNormal"/>
      </w:pPr>
    </w:p>
    <w:p w14:paraId="60AAD44E" w14:textId="77777777" w:rsidR="000C1A11" w:rsidRPr="00717AE6" w:rsidRDefault="000C1A11" w:rsidP="000C1A11">
      <w:pPr>
        <w:pStyle w:val="Cards"/>
      </w:pPr>
      <w:r w:rsidRPr="00717AE6">
        <w:rPr>
          <w:sz w:val="24"/>
          <w:u w:val="thick"/>
        </w:rPr>
        <w:t>The problem of "speaking for" has become a problem</w:t>
      </w:r>
      <w:r w:rsidRPr="00717AE6">
        <w:t xml:space="preserve"> </w:t>
      </w:r>
      <w:r w:rsidRPr="00717AE6">
        <w:rPr>
          <w:sz w:val="24"/>
          <w:u w:val="thick"/>
        </w:rPr>
        <w:t>since</w:t>
      </w:r>
      <w:r w:rsidRPr="00717AE6">
        <w:t xml:space="preserve"> the spoken for have begun, publicly, to examine the unconscious or unspoken assumptions of superior knowledge, insight, and solutions of well-meaning speakers for. </w:t>
      </w:r>
      <w:r w:rsidRPr="00717AE6">
        <w:rPr>
          <w:sz w:val="24"/>
          <w:u w:val="thick"/>
        </w:rPr>
        <w:t>The assumption of the speakers for is that the oppressed have no voice, and thus intervention is required</w:t>
      </w:r>
      <w:r w:rsidRPr="00717AE6">
        <w:t xml:space="preserve">. </w:t>
      </w:r>
      <w:r w:rsidRPr="00717AE6">
        <w:rPr>
          <w:sz w:val="24"/>
          <w:u w:val="thick"/>
        </w:rPr>
        <w:t>This belief is a</w:t>
      </w:r>
      <w:r w:rsidRPr="00717AE6">
        <w:t xml:space="preserve"> kind of </w:t>
      </w:r>
      <w:r w:rsidRPr="00717AE6">
        <w:rPr>
          <w:sz w:val="24"/>
          <w:u w:val="thick"/>
        </w:rPr>
        <w:t>tautology</w:t>
      </w:r>
      <w:r w:rsidRPr="00717AE6">
        <w:t xml:space="preserve">: </w:t>
      </w:r>
      <w:r w:rsidRPr="00717AE6">
        <w:rPr>
          <w:sz w:val="24"/>
          <w:u w:val="thick"/>
        </w:rPr>
        <w:t>to be oppressed is to have no voice / to have no voice is to be oppressed</w:t>
      </w:r>
      <w:r w:rsidRPr="00717AE6">
        <w:t xml:space="preserve">. </w:t>
      </w:r>
      <w:proofErr w:type="gramStart"/>
      <w:r w:rsidRPr="00717AE6">
        <w:rPr>
          <w:sz w:val="24"/>
          <w:u w:val="thick"/>
        </w:rPr>
        <w:t>The figuring of oppressed peoples as without voice is no longer accurate</w:t>
      </w:r>
      <w:r w:rsidRPr="00717AE6">
        <w:t>, however, if it ever was.</w:t>
      </w:r>
      <w:proofErr w:type="gramEnd"/>
      <w:r w:rsidRPr="00717AE6">
        <w:t xml:space="preserve"> We understand, as Canadian Métis writer Emma LaRocque says, that the issue is not of speaking, but of being heard (xv</w:t>
      </w:r>
      <w:r w:rsidRPr="00717AE6">
        <w:rPr>
          <w:sz w:val="24"/>
          <w:u w:val="thick"/>
        </w:rPr>
        <w:t>). Some of the earliest challenges to speaking for came from African American feminists</w:t>
      </w:r>
      <w:r w:rsidRPr="00717AE6">
        <w:t xml:space="preserve"> like Audre Lorde and bell hooks in the 1970s and 1980s. They raised an impassioned double assertion: that </w:t>
      </w:r>
      <w:r w:rsidRPr="00717AE6">
        <w:rPr>
          <w:sz w:val="24"/>
          <w:u w:val="thick"/>
        </w:rPr>
        <w:t>when white feminists made general references to "women," they were not speaking about them; and that no one could speak for them.</w:t>
      </w:r>
      <w:r w:rsidRPr="00717AE6">
        <w:t xml:space="preserve"> When those understood to be the disenfranchised or marginalized challenged those understood to have greater privilege to look to their own histories and identities, the guilt for having socially designated privilege was at least as pronounced as the fruitful examinations of responsibility inhering to their own subject positions.</w:t>
      </w:r>
    </w:p>
    <w:p w14:paraId="149FAF85" w14:textId="77777777" w:rsidR="000C1A11" w:rsidRPr="00717AE6" w:rsidRDefault="000C1A11" w:rsidP="000C1A11">
      <w:pPr>
        <w:pStyle w:val="NormalText"/>
      </w:pPr>
    </w:p>
    <w:p w14:paraId="780B788C" w14:textId="0C1DCD65" w:rsidR="000C1A11" w:rsidRPr="00717AE6" w:rsidRDefault="000C1A11" w:rsidP="000C1A11">
      <w:pPr>
        <w:pStyle w:val="Tags"/>
      </w:pPr>
      <w:r w:rsidRPr="00717AE6">
        <w:t>Minority narratives establish victim politics—depictions of the minority struggle construct images of minorities as helpless victims</w:t>
      </w:r>
    </w:p>
    <w:p w14:paraId="6B1C94B5" w14:textId="77777777" w:rsidR="000C1A11" w:rsidRPr="00717AE6" w:rsidRDefault="000C1A11" w:rsidP="000C1A11">
      <w:pPr>
        <w:pStyle w:val="CiteNormal"/>
      </w:pPr>
      <w:r w:rsidRPr="00717AE6">
        <w:t xml:space="preserve">Jodi </w:t>
      </w:r>
      <w:r w:rsidRPr="00717AE6">
        <w:rPr>
          <w:b/>
          <w:sz w:val="24"/>
          <w:u w:val="thick"/>
        </w:rPr>
        <w:t>Dean</w:t>
      </w:r>
      <w:r w:rsidRPr="00717AE6">
        <w:t xml:space="preserve"> (Editor, “Cultural Studies and Political Theory”. Lauren Berlant, “The Subject of true feeling: pain privacy, and politics” 20</w:t>
      </w:r>
      <w:r w:rsidRPr="00717AE6">
        <w:rPr>
          <w:b/>
          <w:sz w:val="24"/>
          <w:u w:val="thick"/>
        </w:rPr>
        <w:t>00</w:t>
      </w:r>
      <w:r w:rsidRPr="00717AE6">
        <w:t>) [Gunnarsdottir]</w:t>
      </w:r>
    </w:p>
    <w:p w14:paraId="4281DBB7" w14:textId="77777777" w:rsidR="000C1A11" w:rsidRPr="00717AE6" w:rsidRDefault="000C1A11" w:rsidP="000C1A11">
      <w:pPr>
        <w:pStyle w:val="card"/>
      </w:pPr>
    </w:p>
    <w:p w14:paraId="0AD6CDFB" w14:textId="77777777" w:rsidR="000C1A11" w:rsidRPr="00717AE6" w:rsidRDefault="000C1A11" w:rsidP="000C1A11">
      <w:pPr>
        <w:pStyle w:val="Cards"/>
        <w:rPr>
          <w:spacing w:val="18"/>
          <w:sz w:val="14"/>
        </w:rPr>
      </w:pPr>
      <w:r w:rsidRPr="00717AE6">
        <w:t xml:space="preserve">The central concern of this essay is to address the place of painful feeling in the making of political worlds. In this I affiliate with Wendy Brown's concern about the overvaluation of the wound in the rhetoric of contemporary U.S. identity politics. Brown argues that </w:t>
      </w:r>
      <w:r w:rsidRPr="00717AE6">
        <w:rPr>
          <w:sz w:val="24"/>
          <w:u w:val="thick"/>
        </w:rPr>
        <w:t>the identification of mi</w:t>
      </w:r>
      <w:r w:rsidRPr="00717AE6">
        <w:rPr>
          <w:sz w:val="24"/>
          <w:u w:val="thick"/>
        </w:rPr>
        <w:softHyphen/>
        <w:t>nority identity with</w:t>
      </w:r>
      <w:r w:rsidRPr="00717AE6">
        <w:t xml:space="preserve"> a wound-</w:t>
      </w:r>
      <w:r w:rsidRPr="00717AE6">
        <w:rPr>
          <w:sz w:val="24"/>
          <w:u w:val="thick"/>
        </w:rPr>
        <w:t>a conventional story about</w:t>
      </w:r>
      <w:r w:rsidRPr="00717AE6">
        <w:t xml:space="preserve"> the particular and particularizing injuries caused by </w:t>
      </w:r>
      <w:r w:rsidRPr="00717AE6">
        <w:rPr>
          <w:sz w:val="24"/>
          <w:u w:val="thick"/>
        </w:rPr>
        <w:t>domination</w:t>
      </w:r>
      <w:r w:rsidRPr="00717AE6">
        <w:t xml:space="preserve">-must lead to the wound becoming fetishized evidence of identity, </w:t>
      </w:r>
      <w:r w:rsidRPr="00717AE6">
        <w:rPr>
          <w:sz w:val="24"/>
          <w:u w:val="thick"/>
        </w:rPr>
        <w:t>which</w:t>
      </w:r>
      <w:r w:rsidRPr="00717AE6">
        <w:t xml:space="preserve"> thereby </w:t>
      </w:r>
      <w:r w:rsidRPr="00717AE6">
        <w:rPr>
          <w:sz w:val="24"/>
          <w:u w:val="thick"/>
        </w:rPr>
        <w:t>awards monumen</w:t>
      </w:r>
      <w:r w:rsidRPr="00717AE6">
        <w:rPr>
          <w:sz w:val="24"/>
          <w:u w:val="thick"/>
        </w:rPr>
        <w:softHyphen/>
        <w:t>tality and value to the very negativity that would also be overcome.</w:t>
      </w:r>
      <w:r w:rsidRPr="00717AE6">
        <w:t xml:space="preserve"> As a result, </w:t>
      </w:r>
      <w:r w:rsidRPr="00717AE6">
        <w:rPr>
          <w:sz w:val="24"/>
          <w:u w:val="thick"/>
        </w:rPr>
        <w:t>minority struggle can get stuck in a groove of self-repetition and ha</w:t>
      </w:r>
      <w:r w:rsidRPr="00717AE6">
        <w:rPr>
          <w:sz w:val="24"/>
          <w:u w:val="thick"/>
        </w:rPr>
        <w:softHyphen/>
        <w:t>bituated resentment while from the outside it would appear vulnerable to the charge of "victim politics</w:t>
      </w:r>
      <w:r w:rsidRPr="00717AE6">
        <w:t>." In my view, however, what Brown locates in minority discourse generally has a longer: more specific, and far more priv</w:t>
      </w:r>
      <w:r w:rsidRPr="00717AE6">
        <w:softHyphen/>
        <w:t>ileged genealogy than she suggests. In particular, I would like to connect it to something I call national sentimetality, a liberal rhetoric of promise history which vows that a nation can best</w:t>
      </w:r>
      <w:r w:rsidRPr="00717AE6">
        <w:rPr>
          <w:spacing w:val="18"/>
          <w:sz w:val="14"/>
        </w:rPr>
        <w:t xml:space="preserve"> </w:t>
      </w:r>
      <w:r w:rsidRPr="00717AE6">
        <w:t>be built across fields of social difference through channels of affective identification and empathy</w:t>
      </w:r>
    </w:p>
    <w:p w14:paraId="6DA8C922" w14:textId="77777777" w:rsidR="000C1A11" w:rsidRPr="00717AE6" w:rsidRDefault="000C1A11" w:rsidP="000C1A11">
      <w:pPr>
        <w:pStyle w:val="NormalText"/>
      </w:pPr>
    </w:p>
    <w:p w14:paraId="39D8DCD8" w14:textId="77777777" w:rsidR="000C1A11" w:rsidRPr="00717AE6" w:rsidRDefault="000C1A11" w:rsidP="000C1A11">
      <w:pPr>
        <w:pStyle w:val="Nothing"/>
      </w:pPr>
    </w:p>
    <w:p w14:paraId="51D82A32" w14:textId="77777777" w:rsidR="00717AE6" w:rsidRDefault="00717AE6" w:rsidP="00717AE6">
      <w:pPr>
        <w:pStyle w:val="BlockHeadings"/>
        <w:jc w:val="left"/>
      </w:pPr>
    </w:p>
    <w:p w14:paraId="285E1177" w14:textId="67F47769" w:rsidR="00717AE6" w:rsidRPr="000C1A11" w:rsidRDefault="00717AE6" w:rsidP="00717AE6">
      <w:pPr>
        <w:pStyle w:val="BlockHeadings"/>
      </w:pPr>
      <w:r>
        <w:t>***Appendix***</w:t>
      </w:r>
    </w:p>
    <w:p w14:paraId="542A8C25" w14:textId="77777777" w:rsidR="00717AE6" w:rsidRPr="00193E9D" w:rsidRDefault="00717AE6" w:rsidP="00717AE6">
      <w:pPr>
        <w:pStyle w:val="Nothing"/>
      </w:pPr>
    </w:p>
    <w:p w14:paraId="437799F5" w14:textId="77777777" w:rsidR="005A0BA9" w:rsidRPr="00717AE6" w:rsidRDefault="005A0BA9" w:rsidP="005A0BA9">
      <w:pPr>
        <w:pStyle w:val="BlockHeadings"/>
        <w:rPr>
          <w:lang w:eastAsia="ja-JP"/>
        </w:rPr>
      </w:pPr>
      <w:r w:rsidRPr="00717AE6">
        <w:rPr>
          <w:lang w:eastAsia="ja-JP"/>
        </w:rPr>
        <w:t>Bibliography of Sources on Coloniality and Related Arguments</w:t>
      </w:r>
    </w:p>
    <w:p w14:paraId="5E5A28F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
    <w:p w14:paraId="43E35BB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Adorno, Rolena. "Reconsidering Colonial Discourse for Sixteenth- and Seventeenth-Century Spanish America."</w:t>
      </w:r>
      <w:r w:rsidRPr="00717AE6">
        <w:rPr>
          <w:rFonts w:ascii="Times New Roman" w:hAnsi="Times New Roman"/>
          <w:i/>
          <w:iCs/>
          <w:lang w:eastAsia="ja-JP"/>
        </w:rPr>
        <w:t xml:space="preserve"> Latin American Research Review </w:t>
      </w:r>
      <w:r w:rsidRPr="00717AE6">
        <w:rPr>
          <w:rFonts w:ascii="Times New Roman" w:hAnsi="Times New Roman"/>
          <w:lang w:eastAsia="ja-JP"/>
        </w:rPr>
        <w:t>28, no. 3 (1993): 135-145, doi</w:t>
      </w:r>
      <w:proofErr w:type="gramStart"/>
      <w:r w:rsidRPr="00717AE6">
        <w:rPr>
          <w:rFonts w:ascii="Times New Roman" w:hAnsi="Times New Roman"/>
          <w:lang w:eastAsia="ja-JP"/>
        </w:rPr>
        <w:t>:10.2307</w:t>
      </w:r>
      <w:proofErr w:type="gramEnd"/>
      <w:r w:rsidRPr="00717AE6">
        <w:rPr>
          <w:rFonts w:ascii="Times New Roman" w:hAnsi="Times New Roman"/>
          <w:lang w:eastAsia="ja-JP"/>
        </w:rPr>
        <w:t>/2503614.</w:t>
      </w:r>
    </w:p>
    <w:p w14:paraId="04421AE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Afzal-Khan, Fawzia, and Kalpana Seshadri-Crooks.</w:t>
      </w:r>
      <w:proofErr w:type="gramEnd"/>
      <w:r w:rsidRPr="00717AE6">
        <w:rPr>
          <w:rFonts w:ascii="Times New Roman" w:hAnsi="Times New Roman"/>
          <w:lang w:eastAsia="ja-JP"/>
        </w:rPr>
        <w:t xml:space="preserve"> </w:t>
      </w:r>
      <w:proofErr w:type="gramStart"/>
      <w:r w:rsidRPr="00717AE6">
        <w:rPr>
          <w:rFonts w:ascii="Times New Roman" w:hAnsi="Times New Roman"/>
          <w:i/>
          <w:iCs/>
          <w:lang w:eastAsia="ja-JP"/>
        </w:rPr>
        <w:t>The Pre-Occupation of Postcolonial Studies.</w:t>
      </w:r>
      <w:proofErr w:type="gramEnd"/>
      <w:r w:rsidRPr="00717AE6">
        <w:rPr>
          <w:rFonts w:ascii="Times New Roman" w:hAnsi="Times New Roman"/>
          <w:lang w:eastAsia="ja-JP"/>
        </w:rPr>
        <w:t xml:space="preserve"> Durham, NC: Duke University Press, 2000.</w:t>
      </w:r>
    </w:p>
    <w:p w14:paraId="770DE15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Alcoff, Linda Martín. "Fraser on Redistribution, Recognition, and Identity."</w:t>
      </w:r>
      <w:r w:rsidRPr="00717AE6">
        <w:rPr>
          <w:rFonts w:ascii="Times New Roman" w:hAnsi="Times New Roman"/>
          <w:i/>
          <w:iCs/>
          <w:lang w:eastAsia="ja-JP"/>
        </w:rPr>
        <w:t xml:space="preserve"> European Journal of Political Theory </w:t>
      </w:r>
      <w:r w:rsidRPr="00717AE6">
        <w:rPr>
          <w:rFonts w:ascii="Times New Roman" w:hAnsi="Times New Roman"/>
          <w:lang w:eastAsia="ja-JP"/>
        </w:rPr>
        <w:t>6, no. 3 (2007): 255-265, doi</w:t>
      </w:r>
      <w:proofErr w:type="gramStart"/>
      <w:r w:rsidRPr="00717AE6">
        <w:rPr>
          <w:rFonts w:ascii="Times New Roman" w:hAnsi="Times New Roman"/>
          <w:lang w:eastAsia="ja-JP"/>
        </w:rPr>
        <w:t>:10.1177</w:t>
      </w:r>
      <w:proofErr w:type="gramEnd"/>
      <w:r w:rsidRPr="00717AE6">
        <w:rPr>
          <w:rFonts w:ascii="Times New Roman" w:hAnsi="Times New Roman"/>
          <w:lang w:eastAsia="ja-JP"/>
        </w:rPr>
        <w:t>/1474885107077305.</w:t>
      </w:r>
    </w:p>
    <w:p w14:paraId="6A8A718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"Mignolo’s Epistemology of Coloniality."</w:t>
      </w:r>
      <w:r w:rsidRPr="00717AE6">
        <w:rPr>
          <w:rFonts w:ascii="Times New Roman" w:hAnsi="Times New Roman"/>
          <w:i/>
          <w:iCs/>
          <w:lang w:eastAsia="ja-JP"/>
        </w:rPr>
        <w:t xml:space="preserve"> CR: The New Centennial Review </w:t>
      </w:r>
      <w:r w:rsidRPr="00717AE6">
        <w:rPr>
          <w:rFonts w:ascii="Times New Roman" w:hAnsi="Times New Roman"/>
          <w:lang w:eastAsia="ja-JP"/>
        </w:rPr>
        <w:t>7, no. 3 (2007): 79-101,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/ncr.0.0008.</w:t>
      </w:r>
    </w:p>
    <w:p w14:paraId="5C32981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Alvarez, David. "Of Border-Crossing Nomads and Planetary Epistemologies."</w:t>
      </w:r>
      <w:r w:rsidRPr="00717AE6">
        <w:rPr>
          <w:rFonts w:ascii="Times New Roman" w:hAnsi="Times New Roman"/>
          <w:i/>
          <w:iCs/>
          <w:lang w:eastAsia="ja-JP"/>
        </w:rPr>
        <w:t xml:space="preserve"> CR: The New Centennial Review </w:t>
      </w:r>
      <w:r w:rsidRPr="00717AE6">
        <w:rPr>
          <w:rFonts w:ascii="Times New Roman" w:hAnsi="Times New Roman"/>
          <w:lang w:eastAsia="ja-JP"/>
        </w:rPr>
        <w:t>1, no. 3 (2001): 325-343,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/ncr.2003.0061.</w:t>
      </w:r>
    </w:p>
    <w:p w14:paraId="1C02A0B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Amin, Samir. </w:t>
      </w:r>
      <w:proofErr w:type="gramStart"/>
      <w:r w:rsidRPr="00717AE6">
        <w:rPr>
          <w:rFonts w:ascii="Times New Roman" w:hAnsi="Times New Roman"/>
          <w:i/>
          <w:iCs/>
          <w:lang w:eastAsia="ja-JP"/>
        </w:rPr>
        <w:t>Beyond US Hegemony?</w:t>
      </w:r>
      <w:proofErr w:type="gramEnd"/>
      <w:r w:rsidRPr="00717AE6">
        <w:rPr>
          <w:rFonts w:ascii="Times New Roman" w:hAnsi="Times New Roman"/>
          <w:i/>
          <w:iCs/>
          <w:lang w:eastAsia="ja-JP"/>
        </w:rPr>
        <w:t xml:space="preserve"> Assessing the Prospects for a Multipolar World.</w:t>
      </w:r>
      <w:r w:rsidRPr="00717AE6">
        <w:rPr>
          <w:rFonts w:ascii="Times New Roman" w:hAnsi="Times New Roman"/>
          <w:lang w:eastAsia="ja-JP"/>
        </w:rPr>
        <w:t xml:space="preserve"> Translated by Patrick Camiller. London and New York: Zed Books, 2006.</w:t>
      </w:r>
    </w:p>
    <w:p w14:paraId="2BDBB8C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Delinking: Towards a Polycentric World.</w:t>
      </w:r>
      <w:r w:rsidRPr="00717AE6">
        <w:rPr>
          <w:rFonts w:ascii="Times New Roman" w:hAnsi="Times New Roman"/>
          <w:lang w:eastAsia="ja-JP"/>
        </w:rPr>
        <w:t xml:space="preserve"> Translated by Michael Wolfers. London: Zed Books Ltd., 1990.</w:t>
      </w:r>
    </w:p>
    <w:p w14:paraId="274CD4F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Eurocentrism: Modernity, Religion, and Democracy; A Critique of Eurocentrism and Culturalism.</w:t>
      </w:r>
      <w:r w:rsidRPr="00717AE6">
        <w:rPr>
          <w:rFonts w:ascii="Times New Roman" w:hAnsi="Times New Roman"/>
          <w:lang w:eastAsia="ja-JP"/>
        </w:rPr>
        <w:t xml:space="preserve"> </w:t>
      </w:r>
      <w:proofErr w:type="gramStart"/>
      <w:r w:rsidRPr="00717AE6">
        <w:rPr>
          <w:rFonts w:ascii="Times New Roman" w:hAnsi="Times New Roman"/>
          <w:lang w:eastAsia="ja-JP"/>
        </w:rPr>
        <w:t>2nd ed. Translated by Russell Moore and James Membrez.</w:t>
      </w:r>
      <w:proofErr w:type="gramEnd"/>
      <w:r w:rsidRPr="00717AE6">
        <w:rPr>
          <w:rFonts w:ascii="Times New Roman" w:hAnsi="Times New Roman"/>
          <w:lang w:eastAsia="ja-JP"/>
        </w:rPr>
        <w:t xml:space="preserve"> New York: Monthly Review Press, 2009.</w:t>
      </w:r>
    </w:p>
    <w:p w14:paraId="4993727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Global History: A View From the South.</w:t>
      </w:r>
      <w:r w:rsidRPr="00717AE6">
        <w:rPr>
          <w:rFonts w:ascii="Times New Roman" w:hAnsi="Times New Roman"/>
          <w:lang w:eastAsia="ja-JP"/>
        </w:rPr>
        <w:t xml:space="preserve"> </w:t>
      </w:r>
      <w:proofErr w:type="gramStart"/>
      <w:r w:rsidRPr="00717AE6">
        <w:rPr>
          <w:rFonts w:ascii="Times New Roman" w:hAnsi="Times New Roman"/>
          <w:lang w:eastAsia="ja-JP"/>
        </w:rPr>
        <w:t>illustrated</w:t>
      </w:r>
      <w:proofErr w:type="gramEnd"/>
      <w:r w:rsidRPr="00717AE6">
        <w:rPr>
          <w:rFonts w:ascii="Times New Roman" w:hAnsi="Times New Roman"/>
          <w:lang w:eastAsia="ja-JP"/>
        </w:rPr>
        <w:t xml:space="preserve"> ed. Cape Town, South Africa: Pambazuka Press, 2010.</w:t>
      </w:r>
    </w:p>
    <w:p w14:paraId="389BB59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Anderson, S. E</w:t>
      </w:r>
      <w:proofErr w:type="gramStart"/>
      <w:r w:rsidRPr="00717AE6">
        <w:rPr>
          <w:rFonts w:ascii="Times New Roman" w:hAnsi="Times New Roman"/>
          <w:lang w:eastAsia="ja-JP"/>
        </w:rPr>
        <w:t>..</w:t>
      </w:r>
      <w:proofErr w:type="gramEnd"/>
      <w:r w:rsidRPr="00717AE6">
        <w:rPr>
          <w:rFonts w:ascii="Times New Roman" w:hAnsi="Times New Roman"/>
          <w:lang w:eastAsia="ja-JP"/>
        </w:rPr>
        <w:t xml:space="preserve"> "Revolutionary Black Nationalism Is Pan-African."</w:t>
      </w:r>
      <w:r w:rsidRPr="00717AE6">
        <w:rPr>
          <w:rFonts w:ascii="Times New Roman" w:hAnsi="Times New Roman"/>
          <w:i/>
          <w:iCs/>
          <w:lang w:eastAsia="ja-JP"/>
        </w:rPr>
        <w:t xml:space="preserve"> The Black Scholar </w:t>
      </w:r>
      <w:r w:rsidRPr="00717AE6">
        <w:rPr>
          <w:rFonts w:ascii="Times New Roman" w:hAnsi="Times New Roman"/>
          <w:lang w:eastAsia="ja-JP"/>
        </w:rPr>
        <w:t>2, no. 7 (1971): 16-22.</w:t>
      </w:r>
    </w:p>
    <w:p w14:paraId="48926B0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Aparicio, Juan Ricardo. "REPLY TO ARTURO ESCOBAR'S ‘LATIN AMERICA AT A CROSSROADS: ALTERNATIVE MODERNIZATIONS, POST-LIBERALISM, OR POST-DEVELOPMENT?</w:t>
      </w:r>
      <w:proofErr w:type="gramStart"/>
      <w:r w:rsidRPr="00717AE6">
        <w:rPr>
          <w:rFonts w:ascii="Times New Roman" w:hAnsi="Times New Roman"/>
          <w:lang w:eastAsia="ja-JP"/>
        </w:rPr>
        <w:t>’."</w:t>
      </w:r>
      <w:proofErr w:type="gramEnd"/>
      <w:r w:rsidRPr="00717AE6">
        <w:rPr>
          <w:rFonts w:ascii="Times New Roman" w:hAnsi="Times New Roman"/>
          <w:i/>
          <w:iCs/>
          <w:lang w:eastAsia="ja-JP"/>
        </w:rPr>
        <w:t xml:space="preserve"> Cultural Studies </w:t>
      </w:r>
      <w:r w:rsidRPr="00717AE6">
        <w:rPr>
          <w:rFonts w:ascii="Times New Roman" w:hAnsi="Times New Roman"/>
          <w:lang w:eastAsia="ja-JP"/>
        </w:rPr>
        <w:t>25, no. 3 (2010): 439–445,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/09502386.2010.527156.</w:t>
      </w:r>
    </w:p>
    <w:p w14:paraId="34219B9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Arrighi, Giovanni, Terence K. Hopkins, and Immanuel Wallerstein. </w:t>
      </w:r>
      <w:r w:rsidRPr="00717AE6">
        <w:rPr>
          <w:rFonts w:ascii="Times New Roman" w:hAnsi="Times New Roman"/>
          <w:i/>
          <w:iCs/>
          <w:lang w:eastAsia="ja-JP"/>
        </w:rPr>
        <w:t>Antisystemic Movements.</w:t>
      </w:r>
      <w:r w:rsidRPr="00717AE6">
        <w:rPr>
          <w:rFonts w:ascii="Times New Roman" w:hAnsi="Times New Roman"/>
          <w:lang w:eastAsia="ja-JP"/>
        </w:rPr>
        <w:t xml:space="preserve"> New York: Verso, 1989.</w:t>
      </w:r>
    </w:p>
    <w:p w14:paraId="085B408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Balibar, Étienne, and Immanuel Wallerstein.</w:t>
      </w:r>
      <w:proofErr w:type="gramEnd"/>
      <w:r w:rsidRPr="00717AE6">
        <w:rPr>
          <w:rFonts w:ascii="Times New Roman" w:hAnsi="Times New Roman"/>
          <w:lang w:eastAsia="ja-JP"/>
        </w:rPr>
        <w:t xml:space="preserve"> </w:t>
      </w:r>
      <w:r w:rsidRPr="00717AE6">
        <w:rPr>
          <w:rFonts w:ascii="Times New Roman" w:hAnsi="Times New Roman"/>
          <w:i/>
          <w:iCs/>
          <w:lang w:eastAsia="ja-JP"/>
        </w:rPr>
        <w:t>Race, Nation, Class: Ambiguous Identities.</w:t>
      </w:r>
      <w:r w:rsidRPr="00717AE6">
        <w:rPr>
          <w:rFonts w:ascii="Times New Roman" w:hAnsi="Times New Roman"/>
          <w:lang w:eastAsia="ja-JP"/>
        </w:rPr>
        <w:t xml:space="preserve"> London: Verso, 1991.</w:t>
      </w:r>
    </w:p>
    <w:p w14:paraId="2FC7763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Blauner, Robert. "Internal Colonialism and Ghetto Revolt."</w:t>
      </w:r>
      <w:r w:rsidRPr="00717AE6">
        <w:rPr>
          <w:rFonts w:ascii="Times New Roman" w:hAnsi="Times New Roman"/>
          <w:i/>
          <w:iCs/>
          <w:lang w:eastAsia="ja-JP"/>
        </w:rPr>
        <w:t xml:space="preserve"> Social Problems </w:t>
      </w:r>
      <w:r w:rsidRPr="00717AE6">
        <w:rPr>
          <w:rFonts w:ascii="Times New Roman" w:hAnsi="Times New Roman"/>
          <w:lang w:eastAsia="ja-JP"/>
        </w:rPr>
        <w:t>16 (1968): 393-408.</w:t>
      </w:r>
    </w:p>
    <w:p w14:paraId="120F5A3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Buescher, Derek T, and Kent </w:t>
      </w:r>
      <w:proofErr w:type="gramStart"/>
      <w:r w:rsidRPr="00717AE6">
        <w:rPr>
          <w:rFonts w:ascii="Times New Roman" w:hAnsi="Times New Roman"/>
          <w:lang w:eastAsia="ja-JP"/>
        </w:rPr>
        <w:t>A</w:t>
      </w:r>
      <w:proofErr w:type="gramEnd"/>
      <w:r w:rsidRPr="00717AE6">
        <w:rPr>
          <w:rFonts w:ascii="Times New Roman" w:hAnsi="Times New Roman"/>
          <w:lang w:eastAsia="ja-JP"/>
        </w:rPr>
        <w:t xml:space="preserve"> Ono. "Civilized Colonialism: Pocahontas As Neocolonial Rhetoric."</w:t>
      </w:r>
      <w:r w:rsidRPr="00717AE6">
        <w:rPr>
          <w:rFonts w:ascii="Times New Roman" w:hAnsi="Times New Roman"/>
          <w:i/>
          <w:iCs/>
          <w:lang w:eastAsia="ja-JP"/>
        </w:rPr>
        <w:t xml:space="preserve"> Women's Studies in Communication </w:t>
      </w:r>
      <w:r w:rsidRPr="00717AE6">
        <w:rPr>
          <w:rFonts w:ascii="Times New Roman" w:hAnsi="Times New Roman"/>
          <w:lang w:eastAsia="ja-JP"/>
        </w:rPr>
        <w:t>19, no. 2 (96): 127.</w:t>
      </w:r>
    </w:p>
    <w:p w14:paraId="72051DA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Calafell, Bernadette Marie. "Rhetorics of Possibility: Challenging Textual Bias Through the Theory of the Flesh." In </w:t>
      </w:r>
      <w:r w:rsidRPr="00717AE6">
        <w:rPr>
          <w:rFonts w:ascii="Times New Roman" w:hAnsi="Times New Roman"/>
          <w:i/>
          <w:iCs/>
          <w:lang w:eastAsia="ja-JP"/>
        </w:rPr>
        <w:t>Rhetorica in Motion: Feminist Rhetorical Methods &amp; Methodologies.</w:t>
      </w:r>
      <w:r w:rsidRPr="00717AE6">
        <w:rPr>
          <w:rFonts w:ascii="Times New Roman" w:hAnsi="Times New Roman"/>
          <w:lang w:eastAsia="ja-JP"/>
        </w:rPr>
        <w:t xml:space="preserve"> Edited by Eileen E. Schell and K. J. Rawson. Pittsburgh: University of Pittsburgh Press, 2010.</w:t>
      </w:r>
    </w:p>
    <w:p w14:paraId="494FDE3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Castro-Gomez, Santiago, and Adriana Johnson. "Traditional and Critical Theories of Culture."</w:t>
      </w:r>
      <w:r w:rsidRPr="00717AE6">
        <w:rPr>
          <w:rFonts w:ascii="Times New Roman" w:hAnsi="Times New Roman"/>
          <w:i/>
          <w:iCs/>
          <w:lang w:eastAsia="ja-JP"/>
        </w:rPr>
        <w:t xml:space="preserve"> Nepantla: Views from South </w:t>
      </w:r>
      <w:r w:rsidRPr="00717AE6">
        <w:rPr>
          <w:rFonts w:ascii="Times New Roman" w:hAnsi="Times New Roman"/>
          <w:lang w:eastAsia="ja-JP"/>
        </w:rPr>
        <w:t>1, no. 3 (2000): 503-518.</w:t>
      </w:r>
    </w:p>
    <w:p w14:paraId="180DE87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Castro-Gómez, Santiago.</w:t>
      </w:r>
      <w:proofErr w:type="gramEnd"/>
      <w:r w:rsidRPr="00717AE6">
        <w:rPr>
          <w:rFonts w:ascii="Times New Roman" w:hAnsi="Times New Roman"/>
          <w:lang w:eastAsia="ja-JP"/>
        </w:rPr>
        <w:t xml:space="preserve"> "The Missing Chapter of Empire: Postmodern Reorganization of Coloniality and Post-fordist </w:t>
      </w:r>
      <w:r w:rsidRPr="00717AE6">
        <w:rPr>
          <w:rFonts w:ascii="Times New Roman" w:hAnsi="Times New Roman"/>
          <w:lang w:eastAsia="ja-JP"/>
        </w:rPr>
        <w:lastRenderedPageBreak/>
        <w:t>Capitalism."</w:t>
      </w:r>
      <w:r w:rsidRPr="00717AE6">
        <w:rPr>
          <w:rFonts w:ascii="Times New Roman" w:hAnsi="Times New Roman"/>
          <w:i/>
          <w:iCs/>
          <w:lang w:eastAsia="ja-JP"/>
        </w:rPr>
        <w:t xml:space="preserve"> Cultural studies </w:t>
      </w:r>
      <w:r w:rsidRPr="00717AE6">
        <w:rPr>
          <w:rFonts w:ascii="Times New Roman" w:hAnsi="Times New Roman"/>
          <w:lang w:eastAsia="ja-JP"/>
        </w:rPr>
        <w:t>21, no. 2-3 (2007): 428-448,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/09502380601162639.</w:t>
      </w:r>
    </w:p>
    <w:p w14:paraId="689CAF7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de</w:t>
      </w:r>
      <w:proofErr w:type="gramEnd"/>
      <w:r w:rsidRPr="00717AE6">
        <w:rPr>
          <w:rFonts w:ascii="Times New Roman" w:hAnsi="Times New Roman"/>
          <w:lang w:eastAsia="ja-JP"/>
        </w:rPr>
        <w:t xml:space="preserve"> Certeau, Michel. </w:t>
      </w:r>
      <w:r w:rsidRPr="00717AE6">
        <w:rPr>
          <w:rFonts w:ascii="Times New Roman" w:hAnsi="Times New Roman"/>
          <w:i/>
          <w:iCs/>
          <w:lang w:eastAsia="ja-JP"/>
        </w:rPr>
        <w:t>Heterologies: Discourse on the Other.</w:t>
      </w:r>
      <w:r w:rsidRPr="00717AE6">
        <w:rPr>
          <w:rFonts w:ascii="Times New Roman" w:hAnsi="Times New Roman"/>
          <w:lang w:eastAsia="ja-JP"/>
        </w:rPr>
        <w:t xml:space="preserve"> Minneapolis: University of Minnesota Press, 1986.</w:t>
      </w:r>
    </w:p>
    <w:p w14:paraId="5E0460F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Césaire, Aimé. </w:t>
      </w:r>
      <w:r w:rsidRPr="00717AE6">
        <w:rPr>
          <w:rFonts w:ascii="Times New Roman" w:hAnsi="Times New Roman"/>
          <w:i/>
          <w:iCs/>
          <w:lang w:eastAsia="ja-JP"/>
        </w:rPr>
        <w:t>Discourse on Colonialism.</w:t>
      </w:r>
      <w:r w:rsidRPr="00717AE6">
        <w:rPr>
          <w:rFonts w:ascii="Times New Roman" w:hAnsi="Times New Roman"/>
          <w:lang w:eastAsia="ja-JP"/>
        </w:rPr>
        <w:t xml:space="preserve"> New York: Monthly Review Press, 2000.</w:t>
      </w:r>
    </w:p>
    <w:p w14:paraId="6907C8E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Chakrabarty, Dipesh. </w:t>
      </w:r>
      <w:r w:rsidRPr="00717AE6">
        <w:rPr>
          <w:rFonts w:ascii="Times New Roman" w:hAnsi="Times New Roman"/>
          <w:i/>
          <w:iCs/>
          <w:lang w:eastAsia="ja-JP"/>
        </w:rPr>
        <w:t>Provincializing Europe: Postcolonial Thought and Historical Difference.</w:t>
      </w:r>
      <w:r w:rsidRPr="00717AE6">
        <w:rPr>
          <w:rFonts w:ascii="Times New Roman" w:hAnsi="Times New Roman"/>
          <w:lang w:eastAsia="ja-JP"/>
        </w:rPr>
        <w:t xml:space="preserve"> Princeton: Princeton University Press, 2000.</w:t>
      </w:r>
    </w:p>
    <w:p w14:paraId="6AB421F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Chambers, Iain, and Lidia Curti. </w:t>
      </w:r>
      <w:proofErr w:type="gramStart"/>
      <w:r w:rsidRPr="00717AE6">
        <w:rPr>
          <w:rFonts w:ascii="Times New Roman" w:hAnsi="Times New Roman"/>
          <w:i/>
          <w:iCs/>
          <w:lang w:eastAsia="ja-JP"/>
        </w:rPr>
        <w:t>The Post-Colonial Question.</w:t>
      </w:r>
      <w:proofErr w:type="gramEnd"/>
      <w:r w:rsidRPr="00717AE6">
        <w:rPr>
          <w:rFonts w:ascii="Times New Roman" w:hAnsi="Times New Roman"/>
          <w:lang w:eastAsia="ja-JP"/>
        </w:rPr>
        <w:t xml:space="preserve"> London: Routledge, 1996.</w:t>
      </w:r>
    </w:p>
    <w:p w14:paraId="1B87A97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Chase, Kenneth R. "Constructing Ethics Through Rhetoric: Isocrates and Piety."</w:t>
      </w:r>
      <w:r w:rsidRPr="00717AE6">
        <w:rPr>
          <w:rFonts w:ascii="Times New Roman" w:hAnsi="Times New Roman"/>
          <w:i/>
          <w:iCs/>
          <w:lang w:eastAsia="ja-JP"/>
        </w:rPr>
        <w:t xml:space="preserve"> Quarterly Journal of Speech </w:t>
      </w:r>
      <w:r w:rsidRPr="00717AE6">
        <w:rPr>
          <w:rFonts w:ascii="Times New Roman" w:hAnsi="Times New Roman"/>
          <w:lang w:eastAsia="ja-JP"/>
        </w:rPr>
        <w:t>95, no. 3 (2009): 239-262, doi</w:t>
      </w:r>
      <w:proofErr w:type="gramStart"/>
      <w:r w:rsidRPr="00717AE6">
        <w:rPr>
          <w:rFonts w:ascii="Times New Roman" w:hAnsi="Times New Roman"/>
          <w:lang w:eastAsia="ja-JP"/>
        </w:rPr>
        <w:t>:10.1080</w:t>
      </w:r>
      <w:proofErr w:type="gramEnd"/>
      <w:r w:rsidRPr="00717AE6">
        <w:rPr>
          <w:rFonts w:ascii="Times New Roman" w:hAnsi="Times New Roman"/>
          <w:lang w:eastAsia="ja-JP"/>
        </w:rPr>
        <w:t>/00335630903140622.</w:t>
      </w:r>
    </w:p>
    <w:p w14:paraId="3E7E196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Cho Haejoang, Ueno Chizuko, Teresa K-Sue Park, and Miki Kaneda.</w:t>
      </w:r>
      <w:proofErr w:type="gramEnd"/>
      <w:r w:rsidRPr="00717AE6">
        <w:rPr>
          <w:rFonts w:ascii="Times New Roman" w:hAnsi="Times New Roman"/>
          <w:lang w:eastAsia="ja-JP"/>
        </w:rPr>
        <w:t xml:space="preserve"> "Speaking at the Border/Will These Words Reach . . ."</w:t>
      </w:r>
      <w:r w:rsidRPr="00717AE6">
        <w:rPr>
          <w:rFonts w:ascii="Times New Roman" w:hAnsi="Times New Roman"/>
          <w:i/>
          <w:iCs/>
          <w:lang w:eastAsia="ja-JP"/>
        </w:rPr>
        <w:t xml:space="preserve"> Qui Parle: Critical Humanities and Social Sciences </w:t>
      </w:r>
      <w:r w:rsidRPr="00717AE6">
        <w:rPr>
          <w:rFonts w:ascii="Times New Roman" w:hAnsi="Times New Roman"/>
          <w:lang w:eastAsia="ja-JP"/>
        </w:rPr>
        <w:t>18, no. 2 (2010): 55-120, doi</w:t>
      </w:r>
      <w:proofErr w:type="gramStart"/>
      <w:r w:rsidRPr="00717AE6">
        <w:rPr>
          <w:rFonts w:ascii="Times New Roman" w:hAnsi="Times New Roman"/>
          <w:lang w:eastAsia="ja-JP"/>
        </w:rPr>
        <w:t>:10.1353</w:t>
      </w:r>
      <w:proofErr w:type="gramEnd"/>
      <w:r w:rsidRPr="00717AE6">
        <w:rPr>
          <w:rFonts w:ascii="Times New Roman" w:hAnsi="Times New Roman"/>
          <w:lang w:eastAsia="ja-JP"/>
        </w:rPr>
        <w:t>/qui.0.0017.</w:t>
      </w:r>
    </w:p>
    <w:p w14:paraId="06A2052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Cisneros, Josue David. "Reclaiming the Rhetoric of Reies López Tijerina: Border Identity and Agency in “The Land Grant Question”."</w:t>
      </w:r>
      <w:r w:rsidRPr="00717AE6">
        <w:rPr>
          <w:rFonts w:ascii="Times New Roman" w:hAnsi="Times New Roman"/>
          <w:i/>
          <w:iCs/>
          <w:lang w:eastAsia="ja-JP"/>
        </w:rPr>
        <w:t xml:space="preserve"> Communication Quarterly </w:t>
      </w:r>
      <w:r w:rsidRPr="00717AE6">
        <w:rPr>
          <w:rFonts w:ascii="Times New Roman" w:hAnsi="Times New Roman"/>
          <w:lang w:eastAsia="ja-JP"/>
        </w:rPr>
        <w:t>60, no. 5 (2012): 561–587, doi</w:t>
      </w:r>
      <w:proofErr w:type="gramStart"/>
      <w:r w:rsidRPr="00717AE6">
        <w:rPr>
          <w:rFonts w:ascii="Times New Roman" w:hAnsi="Times New Roman"/>
          <w:lang w:eastAsia="ja-JP"/>
        </w:rPr>
        <w:t>:10.1080</w:t>
      </w:r>
      <w:proofErr w:type="gramEnd"/>
      <w:r w:rsidRPr="00717AE6">
        <w:rPr>
          <w:rFonts w:ascii="Times New Roman" w:hAnsi="Times New Roman"/>
          <w:lang w:eastAsia="ja-JP"/>
        </w:rPr>
        <w:t>/01463373.2012.724999.</w:t>
      </w:r>
    </w:p>
    <w:p w14:paraId="10AB5BA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Conway, Janet, and Jakeet Singh. "Radical Democracy in Global Perspective: Notes From the Pluriverse."</w:t>
      </w:r>
      <w:r w:rsidRPr="00717AE6">
        <w:rPr>
          <w:rFonts w:ascii="Times New Roman" w:hAnsi="Times New Roman"/>
          <w:i/>
          <w:iCs/>
          <w:lang w:eastAsia="ja-JP"/>
        </w:rPr>
        <w:t xml:space="preserve"> Third World Quarterly </w:t>
      </w:r>
      <w:r w:rsidRPr="00717AE6">
        <w:rPr>
          <w:rFonts w:ascii="Times New Roman" w:hAnsi="Times New Roman"/>
          <w:lang w:eastAsia="ja-JP"/>
        </w:rPr>
        <w:t>32, no. 4 (2011): 689-706, doi</w:t>
      </w:r>
      <w:proofErr w:type="gramStart"/>
      <w:r w:rsidRPr="00717AE6">
        <w:rPr>
          <w:rFonts w:ascii="Times New Roman" w:hAnsi="Times New Roman"/>
          <w:lang w:eastAsia="ja-JP"/>
        </w:rPr>
        <w:t>:10.1080</w:t>
      </w:r>
      <w:proofErr w:type="gramEnd"/>
      <w:r w:rsidRPr="00717AE6">
        <w:rPr>
          <w:rFonts w:ascii="Times New Roman" w:hAnsi="Times New Roman"/>
          <w:lang w:eastAsia="ja-JP"/>
        </w:rPr>
        <w:t>/01436597.2011.570029.</w:t>
      </w:r>
    </w:p>
    <w:p w14:paraId="18E7733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Cruse, Harold.</w:t>
      </w:r>
      <w:proofErr w:type="gramEnd"/>
      <w:r w:rsidRPr="00717AE6">
        <w:rPr>
          <w:rFonts w:ascii="Times New Roman" w:hAnsi="Times New Roman"/>
          <w:lang w:eastAsia="ja-JP"/>
        </w:rPr>
        <w:t xml:space="preserve"> "Revolutionary Nationalism and the Afro-American." In </w:t>
      </w:r>
      <w:r w:rsidRPr="00717AE6">
        <w:rPr>
          <w:rFonts w:ascii="Times New Roman" w:hAnsi="Times New Roman"/>
          <w:i/>
          <w:iCs/>
          <w:lang w:eastAsia="ja-JP"/>
        </w:rPr>
        <w:t>Rebellion or Revolution?</w:t>
      </w:r>
      <w:r w:rsidRPr="00717AE6">
        <w:rPr>
          <w:rFonts w:ascii="Times New Roman" w:hAnsi="Times New Roman"/>
          <w:lang w:eastAsia="ja-JP"/>
        </w:rPr>
        <w:t xml:space="preserve"> Minneapolis: University of Minnesota Press, 2009.</w:t>
      </w:r>
    </w:p>
    <w:p w14:paraId="023B567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Davidson, Basil. "On Revolutionary Nationalism."</w:t>
      </w:r>
      <w:r w:rsidRPr="00717AE6">
        <w:rPr>
          <w:rFonts w:ascii="Times New Roman" w:hAnsi="Times New Roman"/>
          <w:i/>
          <w:iCs/>
          <w:lang w:eastAsia="ja-JP"/>
        </w:rPr>
        <w:t xml:space="preserve"> Latin American Perspectives </w:t>
      </w:r>
      <w:r w:rsidRPr="00717AE6">
        <w:rPr>
          <w:rFonts w:ascii="Times New Roman" w:hAnsi="Times New Roman"/>
          <w:lang w:eastAsia="ja-JP"/>
        </w:rPr>
        <w:t>11, no. 2 (1984): 15-42.</w:t>
      </w:r>
    </w:p>
    <w:p w14:paraId="39705B5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Davies, Carole Boyce, and Monica Jardine. "Imperial Geographies and Caribbean Nationalism: At the Border Between 'A Dying Colonialism' and U.S. Hegemony."</w:t>
      </w:r>
      <w:r w:rsidRPr="00717AE6">
        <w:rPr>
          <w:rFonts w:ascii="Times New Roman" w:hAnsi="Times New Roman"/>
          <w:i/>
          <w:iCs/>
          <w:lang w:eastAsia="ja-JP"/>
        </w:rPr>
        <w:t xml:space="preserve"> CR: The New Centennial Review </w:t>
      </w:r>
      <w:r w:rsidRPr="00717AE6">
        <w:rPr>
          <w:rFonts w:ascii="Times New Roman" w:hAnsi="Times New Roman"/>
          <w:lang w:eastAsia="ja-JP"/>
        </w:rPr>
        <w:t>3, no. 3 (2003): 151-174,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/ncr.2004.0003.</w:t>
      </w:r>
    </w:p>
    <w:p w14:paraId="266CB8C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Davis, Diane. "Addressing Alterity: Rhetoric, Hermeneutics, and the Nonappropriative Relation."</w:t>
      </w:r>
      <w:r w:rsidRPr="00717AE6">
        <w:rPr>
          <w:rFonts w:ascii="Times New Roman" w:hAnsi="Times New Roman"/>
          <w:i/>
          <w:iCs/>
          <w:lang w:eastAsia="ja-JP"/>
        </w:rPr>
        <w:t xml:space="preserve"> Philosophy and Rhetoric </w:t>
      </w:r>
      <w:r w:rsidRPr="00717AE6">
        <w:rPr>
          <w:rFonts w:ascii="Times New Roman" w:hAnsi="Times New Roman"/>
          <w:lang w:eastAsia="ja-JP"/>
        </w:rPr>
        <w:t>38, no. 3 (2005): 191-212, doi</w:t>
      </w:r>
      <w:proofErr w:type="gramStart"/>
      <w:r w:rsidRPr="00717AE6">
        <w:rPr>
          <w:rFonts w:ascii="Times New Roman" w:hAnsi="Times New Roman"/>
          <w:lang w:eastAsia="ja-JP"/>
        </w:rPr>
        <w:t>:10.1353</w:t>
      </w:r>
      <w:proofErr w:type="gramEnd"/>
      <w:r w:rsidRPr="00717AE6">
        <w:rPr>
          <w:rFonts w:ascii="Times New Roman" w:hAnsi="Times New Roman"/>
          <w:lang w:eastAsia="ja-JP"/>
        </w:rPr>
        <w:t>/par.2005.0018.</w:t>
      </w:r>
    </w:p>
    <w:p w14:paraId="33F88BA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Fifth Risk: A Response to John Muckelbauer's Response."</w:t>
      </w:r>
      <w:r w:rsidRPr="00717AE6">
        <w:rPr>
          <w:rFonts w:ascii="Times New Roman" w:hAnsi="Times New Roman"/>
          <w:i/>
          <w:iCs/>
          <w:lang w:eastAsia="ja-JP"/>
        </w:rPr>
        <w:t xml:space="preserve"> Philosophy and Rhetoric </w:t>
      </w:r>
      <w:r w:rsidRPr="00717AE6">
        <w:rPr>
          <w:rFonts w:ascii="Times New Roman" w:hAnsi="Times New Roman"/>
          <w:lang w:eastAsia="ja-JP"/>
        </w:rPr>
        <w:t>40, no. 2 (2007): 248-256, doi</w:t>
      </w:r>
      <w:proofErr w:type="gramStart"/>
      <w:r w:rsidRPr="00717AE6">
        <w:rPr>
          <w:rFonts w:ascii="Times New Roman" w:hAnsi="Times New Roman"/>
          <w:lang w:eastAsia="ja-JP"/>
        </w:rPr>
        <w:t>:10.1353</w:t>
      </w:r>
      <w:proofErr w:type="gramEnd"/>
      <w:r w:rsidRPr="00717AE6">
        <w:rPr>
          <w:rFonts w:ascii="Times New Roman" w:hAnsi="Times New Roman"/>
          <w:lang w:eastAsia="ja-JP"/>
        </w:rPr>
        <w:t>/par.2007.0020.</w:t>
      </w:r>
    </w:p>
    <w:p w14:paraId="61130AD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Delanty, Gerard. "The Cosmopolitan Imagination: Critical Cosmopolitanism and Social Theory."</w:t>
      </w:r>
      <w:r w:rsidRPr="00717AE6">
        <w:rPr>
          <w:rFonts w:ascii="Times New Roman" w:hAnsi="Times New Roman"/>
          <w:i/>
          <w:iCs/>
          <w:lang w:eastAsia="ja-JP"/>
        </w:rPr>
        <w:t xml:space="preserve"> The British Journal of Sociology </w:t>
      </w:r>
      <w:r w:rsidRPr="00717AE6">
        <w:rPr>
          <w:rFonts w:ascii="Times New Roman" w:hAnsi="Times New Roman"/>
          <w:lang w:eastAsia="ja-JP"/>
        </w:rPr>
        <w:t>57, no. 1 (2006): 25-47,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/j.1468-4446.2006.00092.x.</w:t>
      </w:r>
    </w:p>
    <w:p w14:paraId="3294C82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Delgado, Luisa Elena, Rolando J Romero, and Walter Mignolo. "Local Histories and Global Designs: An Interview with Walter Mignolo."</w:t>
      </w:r>
      <w:r w:rsidRPr="00717AE6">
        <w:rPr>
          <w:rFonts w:ascii="Times New Roman" w:hAnsi="Times New Roman"/>
          <w:i/>
          <w:iCs/>
          <w:lang w:eastAsia="ja-JP"/>
        </w:rPr>
        <w:t xml:space="preserve"> Discourse </w:t>
      </w:r>
      <w:r w:rsidRPr="00717AE6">
        <w:rPr>
          <w:rFonts w:ascii="Times New Roman" w:hAnsi="Times New Roman"/>
          <w:lang w:eastAsia="ja-JP"/>
        </w:rPr>
        <w:t>22, no. 3 (2000): 7-33, doi</w:t>
      </w:r>
      <w:proofErr w:type="gramStart"/>
      <w:r w:rsidRPr="00717AE6">
        <w:rPr>
          <w:rFonts w:ascii="Times New Roman" w:hAnsi="Times New Roman"/>
          <w:lang w:eastAsia="ja-JP"/>
        </w:rPr>
        <w:t>:10.1353</w:t>
      </w:r>
      <w:proofErr w:type="gramEnd"/>
      <w:r w:rsidRPr="00717AE6">
        <w:rPr>
          <w:rFonts w:ascii="Times New Roman" w:hAnsi="Times New Roman"/>
          <w:lang w:eastAsia="ja-JP"/>
        </w:rPr>
        <w:t>/dis.2000.0004.</w:t>
      </w:r>
    </w:p>
    <w:p w14:paraId="10CE7FE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Dietz, James L. </w:t>
      </w:r>
      <w:r w:rsidRPr="00717AE6">
        <w:rPr>
          <w:rFonts w:ascii="Times New Roman" w:hAnsi="Times New Roman"/>
          <w:i/>
          <w:iCs/>
          <w:lang w:eastAsia="ja-JP"/>
        </w:rPr>
        <w:t>Economic History of Puerto Rico: Institutional Change and Capitalist Development.</w:t>
      </w:r>
      <w:r w:rsidRPr="00717AE6">
        <w:rPr>
          <w:rFonts w:ascii="Times New Roman" w:hAnsi="Times New Roman"/>
          <w:lang w:eastAsia="ja-JP"/>
        </w:rPr>
        <w:t xml:space="preserve"> Princeton: Princeton University Press, 1986.</w:t>
      </w:r>
    </w:p>
    <w:p w14:paraId="5D0D28D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Díaz, Junot, and Paula M.L. Moya. "The Search for Decolonial Love, Part I." </w:t>
      </w:r>
      <w:r w:rsidRPr="00717AE6">
        <w:rPr>
          <w:rFonts w:ascii="Times New Roman" w:hAnsi="Times New Roman"/>
          <w:i/>
          <w:iCs/>
          <w:lang w:eastAsia="ja-JP"/>
        </w:rPr>
        <w:t xml:space="preserve">Boston Review. </w:t>
      </w:r>
      <w:r w:rsidRPr="00717AE6">
        <w:rPr>
          <w:rFonts w:ascii="Times New Roman" w:hAnsi="Times New Roman"/>
          <w:lang w:eastAsia="ja-JP"/>
        </w:rPr>
        <w:t>June 26, 2012. http://www.bostonreview.net/ (accessed October 13, 2012).</w:t>
      </w:r>
    </w:p>
    <w:p w14:paraId="5CE59AB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Domingues, José Maurício. "Global Modernization, `Coloniality' and a Critical Sociology for Contemporary Latin America."</w:t>
      </w:r>
      <w:r w:rsidRPr="00717AE6">
        <w:rPr>
          <w:rFonts w:ascii="Times New Roman" w:hAnsi="Times New Roman"/>
          <w:i/>
          <w:iCs/>
          <w:lang w:eastAsia="ja-JP"/>
        </w:rPr>
        <w:t xml:space="preserve"> Theory, Culture &amp; Society </w:t>
      </w:r>
      <w:r w:rsidRPr="00717AE6">
        <w:rPr>
          <w:rFonts w:ascii="Times New Roman" w:hAnsi="Times New Roman"/>
          <w:lang w:eastAsia="ja-JP"/>
        </w:rPr>
        <w:t>26, no. 1 (2009): 112-33, doi</w:t>
      </w:r>
      <w:proofErr w:type="gramStart"/>
      <w:r w:rsidRPr="00717AE6">
        <w:rPr>
          <w:rFonts w:ascii="Times New Roman" w:hAnsi="Times New Roman"/>
          <w:lang w:eastAsia="ja-JP"/>
        </w:rPr>
        <w:t>:10.1177</w:t>
      </w:r>
      <w:proofErr w:type="gramEnd"/>
      <w:r w:rsidRPr="00717AE6">
        <w:rPr>
          <w:rFonts w:ascii="Times New Roman" w:hAnsi="Times New Roman"/>
          <w:lang w:eastAsia="ja-JP"/>
        </w:rPr>
        <w:t>/0263276408099018.</w:t>
      </w:r>
    </w:p>
    <w:p w14:paraId="6F6D8F6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Drzewiecka, Jolanta A, and Rona Tamiko Halualani.</w:t>
      </w:r>
      <w:proofErr w:type="gramEnd"/>
      <w:r w:rsidRPr="00717AE6">
        <w:rPr>
          <w:rFonts w:ascii="Times New Roman" w:hAnsi="Times New Roman"/>
          <w:lang w:eastAsia="ja-JP"/>
        </w:rPr>
        <w:t xml:space="preserve"> "The Structural-Cultural Dialectic of Diasporic Politics."</w:t>
      </w:r>
      <w:r w:rsidRPr="00717AE6">
        <w:rPr>
          <w:rFonts w:ascii="Times New Roman" w:hAnsi="Times New Roman"/>
          <w:i/>
          <w:iCs/>
          <w:lang w:eastAsia="ja-JP"/>
        </w:rPr>
        <w:t xml:space="preserve"> Communication Theory </w:t>
      </w:r>
      <w:r w:rsidRPr="00717AE6">
        <w:rPr>
          <w:rFonts w:ascii="Times New Roman" w:hAnsi="Times New Roman"/>
          <w:lang w:eastAsia="ja-JP"/>
        </w:rPr>
        <w:t>12, no. 3 (2002): 340-366,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/j.1468-2885.2002.tb00273.x. http://dx.doi.org/10.1111/j.1468-2885.2002.tb00273.x.</w:t>
      </w:r>
    </w:p>
    <w:p w14:paraId="59229D2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Dube, Saurabh. "Introduction: Colonialism, Modernity, Colonial Modernities."</w:t>
      </w:r>
      <w:r w:rsidRPr="00717AE6">
        <w:rPr>
          <w:rFonts w:ascii="Times New Roman" w:hAnsi="Times New Roman"/>
          <w:i/>
          <w:iCs/>
          <w:lang w:eastAsia="ja-JP"/>
        </w:rPr>
        <w:t xml:space="preserve"> Nepantla: Views from South </w:t>
      </w:r>
      <w:r w:rsidRPr="00717AE6">
        <w:rPr>
          <w:rFonts w:ascii="Times New Roman" w:hAnsi="Times New Roman"/>
          <w:lang w:eastAsia="ja-JP"/>
        </w:rPr>
        <w:t>3, no. 2 (2002): 197-219.</w:t>
      </w:r>
    </w:p>
    <w:p w14:paraId="1FF4F43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Dussel, Enrique. "Europe, Modernity, and Eurocentrism."</w:t>
      </w:r>
      <w:r w:rsidRPr="00717AE6">
        <w:rPr>
          <w:rFonts w:ascii="Times New Roman" w:hAnsi="Times New Roman"/>
          <w:i/>
          <w:iCs/>
          <w:lang w:eastAsia="ja-JP"/>
        </w:rPr>
        <w:t xml:space="preserve"> Nepantla: Views from South </w:t>
      </w:r>
      <w:r w:rsidRPr="00717AE6">
        <w:rPr>
          <w:rFonts w:ascii="Times New Roman" w:hAnsi="Times New Roman"/>
          <w:lang w:eastAsia="ja-JP"/>
        </w:rPr>
        <w:t>1, no. 3 (2000): 465-478.</w:t>
      </w:r>
    </w:p>
    <w:p w14:paraId="134970D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proofErr w:type="gramStart"/>
      <w:r w:rsidRPr="00717AE6">
        <w:rPr>
          <w:rFonts w:ascii="Times New Roman" w:hAnsi="Times New Roman"/>
          <w:i/>
          <w:iCs/>
          <w:lang w:eastAsia="ja-JP"/>
        </w:rPr>
        <w:t>Philosophy of Liberation.</w:t>
      </w:r>
      <w:proofErr w:type="gramEnd"/>
      <w:r w:rsidRPr="00717AE6">
        <w:rPr>
          <w:rFonts w:ascii="Times New Roman" w:hAnsi="Times New Roman"/>
          <w:lang w:eastAsia="ja-JP"/>
        </w:rPr>
        <w:t xml:space="preserve"> </w:t>
      </w:r>
      <w:proofErr w:type="gramStart"/>
      <w:r w:rsidRPr="00717AE6">
        <w:rPr>
          <w:rFonts w:ascii="Times New Roman" w:hAnsi="Times New Roman"/>
          <w:lang w:eastAsia="ja-JP"/>
        </w:rPr>
        <w:t>Orbis Books, 1985.</w:t>
      </w:r>
      <w:proofErr w:type="gramEnd"/>
    </w:p>
    <w:p w14:paraId="0379DA6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The Underside of Modernity: Apel, Ricoeur, Rorty, Taylor, and the Philosophy of Liberation.</w:t>
      </w:r>
      <w:r w:rsidRPr="00717AE6">
        <w:rPr>
          <w:rFonts w:ascii="Times New Roman" w:hAnsi="Times New Roman"/>
          <w:lang w:eastAsia="ja-JP"/>
        </w:rPr>
        <w:t xml:space="preserve"> Translated by Eduardo Mendieta. Atlantic Highlands, NJ: Humanities Press, 1996.</w:t>
      </w:r>
    </w:p>
    <w:p w14:paraId="74BD023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"World-System and 'Trans'-Modernity."</w:t>
      </w:r>
      <w:r w:rsidRPr="00717AE6">
        <w:rPr>
          <w:rFonts w:ascii="Times New Roman" w:hAnsi="Times New Roman"/>
          <w:i/>
          <w:iCs/>
          <w:lang w:eastAsia="ja-JP"/>
        </w:rPr>
        <w:t xml:space="preserve"> Nepantla: Views from South </w:t>
      </w:r>
      <w:r w:rsidRPr="00717AE6">
        <w:rPr>
          <w:rFonts w:ascii="Times New Roman" w:hAnsi="Times New Roman"/>
          <w:lang w:eastAsia="ja-JP"/>
        </w:rPr>
        <w:t>3, no. 2 (2002): 221-244. Project MUSE.</w:t>
      </w:r>
    </w:p>
    <w:p w14:paraId="120A5BB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Dussel, Enrique D</w:t>
      </w:r>
      <w:proofErr w:type="gramStart"/>
      <w:r w:rsidRPr="00717AE6">
        <w:rPr>
          <w:rFonts w:ascii="Times New Roman" w:hAnsi="Times New Roman"/>
          <w:lang w:eastAsia="ja-JP"/>
        </w:rPr>
        <w:t>..</w:t>
      </w:r>
      <w:proofErr w:type="gramEnd"/>
      <w:r w:rsidRPr="00717AE6">
        <w:rPr>
          <w:rFonts w:ascii="Times New Roman" w:hAnsi="Times New Roman"/>
          <w:lang w:eastAsia="ja-JP"/>
        </w:rPr>
        <w:t xml:space="preserve"> "From Critical Theory to the Philosophy of Liberation: Some Themes for Dialogue."</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2 (2011): 16-43.</w:t>
      </w:r>
    </w:p>
    <w:p w14:paraId="326E02D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Enck-Wanzer, Darrel.</w:t>
      </w:r>
      <w:proofErr w:type="gramEnd"/>
      <w:r w:rsidRPr="00717AE6">
        <w:rPr>
          <w:rFonts w:ascii="Times New Roman" w:hAnsi="Times New Roman"/>
          <w:lang w:eastAsia="ja-JP"/>
        </w:rPr>
        <w:t xml:space="preserve"> "Decolonizing Imaginaries: Rethinking ‘the People’ in the Young Lords’ Church Offensive."</w:t>
      </w:r>
      <w:r w:rsidRPr="00717AE6">
        <w:rPr>
          <w:rFonts w:ascii="Times New Roman" w:hAnsi="Times New Roman"/>
          <w:i/>
          <w:iCs/>
          <w:lang w:eastAsia="ja-JP"/>
        </w:rPr>
        <w:t xml:space="preserve"> Quarterly Journal of Speech </w:t>
      </w:r>
      <w:r w:rsidRPr="00717AE6">
        <w:rPr>
          <w:rFonts w:ascii="Times New Roman" w:hAnsi="Times New Roman"/>
          <w:lang w:eastAsia="ja-JP"/>
        </w:rPr>
        <w:t>98, no. 1 (2012): 1-23, doi</w:t>
      </w:r>
      <w:proofErr w:type="gramStart"/>
      <w:r w:rsidRPr="00717AE6">
        <w:rPr>
          <w:rFonts w:ascii="Times New Roman" w:hAnsi="Times New Roman"/>
          <w:lang w:eastAsia="ja-JP"/>
        </w:rPr>
        <w:t>:10.1080</w:t>
      </w:r>
      <w:proofErr w:type="gramEnd"/>
      <w:r w:rsidRPr="00717AE6">
        <w:rPr>
          <w:rFonts w:ascii="Times New Roman" w:hAnsi="Times New Roman"/>
          <w:lang w:eastAsia="ja-JP"/>
        </w:rPr>
        <w:t>/00335630.2011.638656.</w:t>
      </w:r>
    </w:p>
    <w:p w14:paraId="417050F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"Race, Coloniality, and Geo-Body Politics: </w:t>
      </w:r>
      <w:r w:rsidRPr="00717AE6">
        <w:rPr>
          <w:rFonts w:ascii="Times New Roman" w:hAnsi="Times New Roman"/>
          <w:i/>
          <w:iCs/>
          <w:lang w:eastAsia="ja-JP"/>
        </w:rPr>
        <w:t>The Garden</w:t>
      </w:r>
      <w:r w:rsidRPr="00717AE6">
        <w:rPr>
          <w:rFonts w:ascii="Times New Roman" w:hAnsi="Times New Roman"/>
          <w:lang w:eastAsia="ja-JP"/>
        </w:rPr>
        <w:t xml:space="preserve"> As Latin@ Vernacular Discourse."</w:t>
      </w:r>
      <w:r w:rsidRPr="00717AE6">
        <w:rPr>
          <w:rFonts w:ascii="Times New Roman" w:hAnsi="Times New Roman"/>
          <w:i/>
          <w:iCs/>
          <w:lang w:eastAsia="ja-JP"/>
        </w:rPr>
        <w:t xml:space="preserve"> Environmental Communication: A Journal of Nature and Culture </w:t>
      </w:r>
      <w:r w:rsidRPr="00717AE6">
        <w:rPr>
          <w:rFonts w:ascii="Times New Roman" w:hAnsi="Times New Roman"/>
          <w:lang w:eastAsia="ja-JP"/>
        </w:rPr>
        <w:t>5, no. 3 (2011): 363-71, doi</w:t>
      </w:r>
      <w:proofErr w:type="gramStart"/>
      <w:r w:rsidRPr="00717AE6">
        <w:rPr>
          <w:rFonts w:ascii="Times New Roman" w:hAnsi="Times New Roman"/>
          <w:lang w:eastAsia="ja-JP"/>
        </w:rPr>
        <w:t>:10.1080</w:t>
      </w:r>
      <w:proofErr w:type="gramEnd"/>
      <w:r w:rsidRPr="00717AE6">
        <w:rPr>
          <w:rFonts w:ascii="Times New Roman" w:hAnsi="Times New Roman"/>
          <w:lang w:eastAsia="ja-JP"/>
        </w:rPr>
        <w:t>/17524032.2011.593535.</w:t>
      </w:r>
    </w:p>
    <w:p w14:paraId="0CDE0F0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Escobar, Arturo. "Beyond the Third World: Imperial Globality, Global Coloniality and Anti-globalisation Social </w:t>
      </w:r>
      <w:r w:rsidRPr="00717AE6">
        <w:rPr>
          <w:rFonts w:ascii="Times New Roman" w:hAnsi="Times New Roman"/>
          <w:lang w:eastAsia="ja-JP"/>
        </w:rPr>
        <w:lastRenderedPageBreak/>
        <w:t>Movements."</w:t>
      </w:r>
      <w:r w:rsidRPr="00717AE6">
        <w:rPr>
          <w:rFonts w:ascii="Times New Roman" w:hAnsi="Times New Roman"/>
          <w:i/>
          <w:iCs/>
          <w:lang w:eastAsia="ja-JP"/>
        </w:rPr>
        <w:t xml:space="preserve"> Third World Quarterly </w:t>
      </w:r>
      <w:r w:rsidRPr="00717AE6">
        <w:rPr>
          <w:rFonts w:ascii="Times New Roman" w:hAnsi="Times New Roman"/>
          <w:lang w:eastAsia="ja-JP"/>
        </w:rPr>
        <w:t>25, no. 1 (2008): 207–230, doi</w:t>
      </w:r>
      <w:proofErr w:type="gramStart"/>
      <w:r w:rsidRPr="00717AE6">
        <w:rPr>
          <w:rFonts w:ascii="Times New Roman" w:hAnsi="Times New Roman"/>
          <w:lang w:eastAsia="ja-JP"/>
        </w:rPr>
        <w:t>:10.1080</w:t>
      </w:r>
      <w:proofErr w:type="gramEnd"/>
      <w:r w:rsidRPr="00717AE6">
        <w:rPr>
          <w:rFonts w:ascii="Times New Roman" w:hAnsi="Times New Roman"/>
          <w:lang w:eastAsia="ja-JP"/>
        </w:rPr>
        <w:t>/0143659042000185417.</w:t>
      </w:r>
    </w:p>
    <w:p w14:paraId="3DF38BC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"LATIN AMERICA AT A CROSSROADS."</w:t>
      </w:r>
      <w:r w:rsidRPr="00717AE6">
        <w:rPr>
          <w:rFonts w:ascii="Times New Roman" w:hAnsi="Times New Roman"/>
          <w:i/>
          <w:iCs/>
          <w:lang w:eastAsia="ja-JP"/>
        </w:rPr>
        <w:t xml:space="preserve"> Cultural Studies </w:t>
      </w:r>
      <w:r w:rsidRPr="00717AE6">
        <w:rPr>
          <w:rFonts w:ascii="Times New Roman" w:hAnsi="Times New Roman"/>
          <w:lang w:eastAsia="ja-JP"/>
        </w:rPr>
        <w:t>24, no. 1 (2010): 1–65,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/09502380903424208.</w:t>
      </w:r>
    </w:p>
    <w:p w14:paraId="43475F3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"Worlds and Knowledges Otherwise: The Latin American Modernity/Coloniality Research Program."</w:t>
      </w:r>
      <w:r w:rsidRPr="00717AE6">
        <w:rPr>
          <w:rFonts w:ascii="Times New Roman" w:hAnsi="Times New Roman"/>
          <w:i/>
          <w:iCs/>
          <w:lang w:eastAsia="ja-JP"/>
        </w:rPr>
        <w:t xml:space="preserve"> Cultural Studies </w:t>
      </w:r>
      <w:r w:rsidRPr="00717AE6">
        <w:rPr>
          <w:rFonts w:ascii="Times New Roman" w:hAnsi="Times New Roman"/>
          <w:lang w:eastAsia="ja-JP"/>
        </w:rPr>
        <w:t>21, no. 2-3 (2007): 179-210,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/09502380601162506.</w:t>
      </w:r>
    </w:p>
    <w:p w14:paraId="241D753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Fanon, Frantz. </w:t>
      </w:r>
      <w:r w:rsidRPr="00717AE6">
        <w:rPr>
          <w:rFonts w:ascii="Times New Roman" w:hAnsi="Times New Roman"/>
          <w:i/>
          <w:iCs/>
          <w:lang w:eastAsia="ja-JP"/>
        </w:rPr>
        <w:t>Black Skin, White Masks.</w:t>
      </w:r>
      <w:r w:rsidRPr="00717AE6">
        <w:rPr>
          <w:rFonts w:ascii="Times New Roman" w:hAnsi="Times New Roman"/>
          <w:lang w:eastAsia="ja-JP"/>
        </w:rPr>
        <w:t xml:space="preserve"> Translated by Charles Lam Markmann. New York: Grove Press, 1967.</w:t>
      </w:r>
    </w:p>
    <w:p w14:paraId="192762F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Toward the African Revolution: Political Essays.</w:t>
      </w:r>
      <w:r w:rsidRPr="00717AE6">
        <w:rPr>
          <w:rFonts w:ascii="Times New Roman" w:hAnsi="Times New Roman"/>
          <w:lang w:eastAsia="ja-JP"/>
        </w:rPr>
        <w:t xml:space="preserve"> Translated by Haakon Chevalier. New York: Grove Press, 1969.</w:t>
      </w:r>
    </w:p>
    <w:p w14:paraId="170CE50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proofErr w:type="gramStart"/>
      <w:r w:rsidRPr="00717AE6">
        <w:rPr>
          <w:rFonts w:ascii="Times New Roman" w:hAnsi="Times New Roman"/>
          <w:i/>
          <w:iCs/>
          <w:lang w:eastAsia="ja-JP"/>
        </w:rPr>
        <w:t>The Wretched of the Earth.</w:t>
      </w:r>
      <w:proofErr w:type="gramEnd"/>
      <w:r w:rsidRPr="00717AE6">
        <w:rPr>
          <w:rFonts w:ascii="Times New Roman" w:hAnsi="Times New Roman"/>
          <w:lang w:eastAsia="ja-JP"/>
        </w:rPr>
        <w:t xml:space="preserve"> New York: Grove Press, 1963.</w:t>
      </w:r>
    </w:p>
    <w:p w14:paraId="64BB90C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Flores, Juan. </w:t>
      </w:r>
      <w:r w:rsidRPr="00717AE6">
        <w:rPr>
          <w:rFonts w:ascii="Times New Roman" w:hAnsi="Times New Roman"/>
          <w:i/>
          <w:iCs/>
          <w:lang w:eastAsia="ja-JP"/>
        </w:rPr>
        <w:t>From Bomba to Hip-hop: Puerto Rican Culture and Latino Identity.</w:t>
      </w:r>
      <w:r w:rsidRPr="00717AE6">
        <w:rPr>
          <w:rFonts w:ascii="Times New Roman" w:hAnsi="Times New Roman"/>
          <w:lang w:eastAsia="ja-JP"/>
        </w:rPr>
        <w:t xml:space="preserve"> New York: Columbia University Press, 2000.</w:t>
      </w:r>
    </w:p>
    <w:p w14:paraId="0AAD8AC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Gates, Jr., Henry Louis. "Critical Fanonism."</w:t>
      </w:r>
      <w:r w:rsidRPr="00717AE6">
        <w:rPr>
          <w:rFonts w:ascii="Times New Roman" w:hAnsi="Times New Roman"/>
          <w:i/>
          <w:iCs/>
          <w:lang w:eastAsia="ja-JP"/>
        </w:rPr>
        <w:t xml:space="preserve"> Critical Inquiry </w:t>
      </w:r>
      <w:r w:rsidRPr="00717AE6">
        <w:rPr>
          <w:rFonts w:ascii="Times New Roman" w:hAnsi="Times New Roman"/>
          <w:lang w:eastAsia="ja-JP"/>
        </w:rPr>
        <w:t>17, no. 3 (1991): 457-470, doi</w:t>
      </w:r>
      <w:proofErr w:type="gramStart"/>
      <w:r w:rsidRPr="00717AE6">
        <w:rPr>
          <w:rFonts w:ascii="Times New Roman" w:hAnsi="Times New Roman"/>
          <w:lang w:eastAsia="ja-JP"/>
        </w:rPr>
        <w:t>:10.2307</w:t>
      </w:r>
      <w:proofErr w:type="gramEnd"/>
      <w:r w:rsidRPr="00717AE6">
        <w:rPr>
          <w:rFonts w:ascii="Times New Roman" w:hAnsi="Times New Roman"/>
          <w:lang w:eastAsia="ja-JP"/>
        </w:rPr>
        <w:t>/1343794. http://www.jstor.org/stable/1343794.</w:t>
      </w:r>
    </w:p>
    <w:p w14:paraId="3EB159B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Gehrke, Pat J. "Being for the Other-to-the-Other: Justice and Communication in Levinasian Ethics."</w:t>
      </w:r>
      <w:r w:rsidRPr="00717AE6">
        <w:rPr>
          <w:rFonts w:ascii="Times New Roman" w:hAnsi="Times New Roman"/>
          <w:i/>
          <w:iCs/>
          <w:lang w:eastAsia="ja-JP"/>
        </w:rPr>
        <w:t xml:space="preserve"> Review of Communication </w:t>
      </w:r>
      <w:r w:rsidRPr="00717AE6">
        <w:rPr>
          <w:rFonts w:ascii="Times New Roman" w:hAnsi="Times New Roman"/>
          <w:lang w:eastAsia="ja-JP"/>
        </w:rPr>
        <w:t>10, no. 1 (2010): 5-19, doi</w:t>
      </w:r>
      <w:proofErr w:type="gramStart"/>
      <w:r w:rsidRPr="00717AE6">
        <w:rPr>
          <w:rFonts w:ascii="Times New Roman" w:hAnsi="Times New Roman"/>
          <w:lang w:eastAsia="ja-JP"/>
        </w:rPr>
        <w:t>:10.1080</w:t>
      </w:r>
      <w:proofErr w:type="gramEnd"/>
      <w:r w:rsidRPr="00717AE6">
        <w:rPr>
          <w:rFonts w:ascii="Times New Roman" w:hAnsi="Times New Roman"/>
          <w:lang w:eastAsia="ja-JP"/>
        </w:rPr>
        <w:t>/15358590903248769.</w:t>
      </w:r>
    </w:p>
    <w:p w14:paraId="34CAC8F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Gilroy, Paul. </w:t>
      </w:r>
      <w:r w:rsidRPr="00717AE6">
        <w:rPr>
          <w:rFonts w:ascii="Times New Roman" w:hAnsi="Times New Roman"/>
          <w:i/>
          <w:iCs/>
          <w:lang w:eastAsia="ja-JP"/>
        </w:rPr>
        <w:t xml:space="preserve">The Black </w:t>
      </w:r>
      <w:proofErr w:type="gramStart"/>
      <w:r w:rsidRPr="00717AE6">
        <w:rPr>
          <w:rFonts w:ascii="Times New Roman" w:hAnsi="Times New Roman"/>
          <w:i/>
          <w:iCs/>
          <w:lang w:eastAsia="ja-JP"/>
        </w:rPr>
        <w:t>Atlantic :</w:t>
      </w:r>
      <w:proofErr w:type="gramEnd"/>
      <w:r w:rsidRPr="00717AE6">
        <w:rPr>
          <w:rFonts w:ascii="Times New Roman" w:hAnsi="Times New Roman"/>
          <w:i/>
          <w:iCs/>
          <w:lang w:eastAsia="ja-JP"/>
        </w:rPr>
        <w:t xml:space="preserve"> Modernity and Double Consciousness.</w:t>
      </w:r>
      <w:r w:rsidRPr="00717AE6">
        <w:rPr>
          <w:rFonts w:ascii="Times New Roman" w:hAnsi="Times New Roman"/>
          <w:lang w:eastAsia="ja-JP"/>
        </w:rPr>
        <w:t xml:space="preserve"> London: Verso, 1993.</w:t>
      </w:r>
    </w:p>
    <w:p w14:paraId="628DB57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Gonzalez de Allen, Gertrude. "From the Caribbean to the US: Afro-Latinity in Changing Contexts."</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133-145.</w:t>
      </w:r>
    </w:p>
    <w:p w14:paraId="7177F72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González-Cruz, Michael.</w:t>
      </w:r>
      <w:proofErr w:type="gramEnd"/>
      <w:r w:rsidRPr="00717AE6">
        <w:rPr>
          <w:rFonts w:ascii="Times New Roman" w:hAnsi="Times New Roman"/>
          <w:lang w:eastAsia="ja-JP"/>
        </w:rPr>
        <w:t xml:space="preserve"> "Puerto Rican Revolutionary Nationalism: Filiberto Ojeda Rios and the Macheteros."</w:t>
      </w:r>
      <w:r w:rsidRPr="00717AE6">
        <w:rPr>
          <w:rFonts w:ascii="Times New Roman" w:hAnsi="Times New Roman"/>
          <w:i/>
          <w:iCs/>
          <w:lang w:eastAsia="ja-JP"/>
        </w:rPr>
        <w:t xml:space="preserve"> Latin American Perspectives </w:t>
      </w:r>
      <w:r w:rsidRPr="00717AE6">
        <w:rPr>
          <w:rFonts w:ascii="Times New Roman" w:hAnsi="Times New Roman"/>
          <w:lang w:eastAsia="ja-JP"/>
        </w:rPr>
        <w:t>35, no. 6 (2008): 151-165, doi</w:t>
      </w:r>
      <w:proofErr w:type="gramStart"/>
      <w:r w:rsidRPr="00717AE6">
        <w:rPr>
          <w:rFonts w:ascii="Times New Roman" w:hAnsi="Times New Roman"/>
          <w:lang w:eastAsia="ja-JP"/>
        </w:rPr>
        <w:t>:10.1177</w:t>
      </w:r>
      <w:proofErr w:type="gramEnd"/>
      <w:r w:rsidRPr="00717AE6">
        <w:rPr>
          <w:rFonts w:ascii="Times New Roman" w:hAnsi="Times New Roman"/>
          <w:lang w:eastAsia="ja-JP"/>
        </w:rPr>
        <w:t>/0094582X08326014.</w:t>
      </w:r>
    </w:p>
    <w:p w14:paraId="2251EB0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Gordon, Lewis R. "Black Skins Masked: Finding Fanon in Isaac Julien's </w:t>
      </w:r>
      <w:r w:rsidRPr="00717AE6">
        <w:rPr>
          <w:rFonts w:ascii="Times New Roman" w:hAnsi="Times New Roman"/>
          <w:i/>
          <w:iCs/>
          <w:lang w:eastAsia="ja-JP"/>
        </w:rPr>
        <w:t xml:space="preserve">Frantz Fanon: 'Black Skin, White Masks'." Differences: A Journal of Feminist Cultural Studies </w:t>
      </w:r>
      <w:r w:rsidRPr="00717AE6">
        <w:rPr>
          <w:rFonts w:ascii="Times New Roman" w:hAnsi="Times New Roman"/>
          <w:lang w:eastAsia="ja-JP"/>
        </w:rPr>
        <w:t>8, no. 3 (1996): 148-162.</w:t>
      </w:r>
    </w:p>
    <w:p w14:paraId="3BB29DF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"Contracting White Normativity."</w:t>
      </w:r>
      <w:r w:rsidRPr="00717AE6">
        <w:rPr>
          <w:rFonts w:ascii="Times New Roman" w:hAnsi="Times New Roman"/>
          <w:i/>
          <w:iCs/>
          <w:lang w:eastAsia="ja-JP"/>
        </w:rPr>
        <w:t xml:space="preserve"> Small Axe </w:t>
      </w:r>
      <w:r w:rsidRPr="00717AE6">
        <w:rPr>
          <w:rFonts w:ascii="Times New Roman" w:hAnsi="Times New Roman"/>
          <w:lang w:eastAsia="ja-JP"/>
        </w:rPr>
        <w:t>4 (1998): 166-174.</w:t>
      </w:r>
    </w:p>
    <w:p w14:paraId="4E62396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"Du Bois's Humanistic Philosophy of Human Sciences."</w:t>
      </w:r>
      <w:r w:rsidRPr="00717AE6">
        <w:rPr>
          <w:rFonts w:ascii="Times New Roman" w:hAnsi="Times New Roman"/>
          <w:i/>
          <w:iCs/>
          <w:lang w:eastAsia="ja-JP"/>
        </w:rPr>
        <w:t xml:space="preserve"> The Annals of the American Academy of Political and Social </w:t>
      </w:r>
      <w:proofErr w:type="gramStart"/>
      <w:r w:rsidRPr="00717AE6">
        <w:rPr>
          <w:rFonts w:ascii="Times New Roman" w:hAnsi="Times New Roman"/>
          <w:i/>
          <w:iCs/>
          <w:lang w:eastAsia="ja-JP"/>
        </w:rPr>
        <w:t xml:space="preserve">Science </w:t>
      </w:r>
      <w:r w:rsidRPr="00717AE6">
        <w:rPr>
          <w:rFonts w:ascii="Times New Roman" w:hAnsi="Times New Roman"/>
          <w:lang w:eastAsia="ja-JP"/>
        </w:rPr>
        <w:t>,</w:t>
      </w:r>
      <w:proofErr w:type="gramEnd"/>
      <w:r w:rsidRPr="00717AE6">
        <w:rPr>
          <w:rFonts w:ascii="Times New Roman" w:hAnsi="Times New Roman"/>
          <w:lang w:eastAsia="ja-JP"/>
        </w:rPr>
        <w:t xml:space="preserve"> no. 568 (2000): 265-280.</w:t>
      </w:r>
    </w:p>
    <w:p w14:paraId="29414B9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"Fanon and Development: A Philosophical Look."</w:t>
      </w:r>
      <w:r w:rsidRPr="00717AE6">
        <w:rPr>
          <w:rFonts w:ascii="Times New Roman" w:hAnsi="Times New Roman"/>
          <w:i/>
          <w:iCs/>
          <w:lang w:eastAsia="ja-JP"/>
        </w:rPr>
        <w:t xml:space="preserve"> Africa Development </w:t>
      </w:r>
      <w:r w:rsidRPr="00717AE6">
        <w:rPr>
          <w:rFonts w:ascii="Times New Roman" w:hAnsi="Times New Roman"/>
          <w:lang w:eastAsia="ja-JP"/>
        </w:rPr>
        <w:t>29, no. 1 (2004): 71-93.</w:t>
      </w:r>
    </w:p>
    <w:p w14:paraId="48FD762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"Fanon and Development: A Philosophical Look." In </w:t>
      </w:r>
      <w:r w:rsidRPr="00717AE6">
        <w:rPr>
          <w:rFonts w:ascii="Times New Roman" w:hAnsi="Times New Roman"/>
          <w:i/>
          <w:iCs/>
          <w:lang w:eastAsia="ja-JP"/>
        </w:rPr>
        <w:t>Philosophy and African Development: Theory and Practice.</w:t>
      </w:r>
      <w:r w:rsidRPr="00717AE6">
        <w:rPr>
          <w:rFonts w:ascii="Times New Roman" w:hAnsi="Times New Roman"/>
          <w:lang w:eastAsia="ja-JP"/>
        </w:rPr>
        <w:t xml:space="preserve"> Edited by Lansana Keita. Dakar, Senegal: Council for the Development of Social Science Research in </w:t>
      </w:r>
      <w:proofErr w:type="gramStart"/>
      <w:r w:rsidRPr="00717AE6">
        <w:rPr>
          <w:rFonts w:ascii="Times New Roman" w:hAnsi="Times New Roman"/>
          <w:lang w:eastAsia="ja-JP"/>
        </w:rPr>
        <w:t>Africa ,</w:t>
      </w:r>
      <w:proofErr w:type="gramEnd"/>
      <w:r w:rsidRPr="00717AE6">
        <w:rPr>
          <w:rFonts w:ascii="Times New Roman" w:hAnsi="Times New Roman"/>
          <w:lang w:eastAsia="ja-JP"/>
        </w:rPr>
        <w:t xml:space="preserve"> 2011. http://www.codesria.org/spip.php</w:t>
      </w:r>
      <w:proofErr w:type="gramStart"/>
      <w:r w:rsidRPr="00717AE6">
        <w:rPr>
          <w:rFonts w:ascii="Times New Roman" w:hAnsi="Times New Roman"/>
          <w:lang w:eastAsia="ja-JP"/>
        </w:rPr>
        <w:t>?article1297</w:t>
      </w:r>
      <w:proofErr w:type="gramEnd"/>
      <w:r w:rsidRPr="00717AE6">
        <w:rPr>
          <w:rFonts w:ascii="Times New Roman" w:hAnsi="Times New Roman"/>
          <w:lang w:eastAsia="ja-JP"/>
        </w:rPr>
        <w:t>.</w:t>
      </w:r>
    </w:p>
    <w:p w14:paraId="3EABC7D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"On the Borders of Anonymity and Superfluous Invisibility."</w:t>
      </w:r>
      <w:r w:rsidRPr="00717AE6">
        <w:rPr>
          <w:rFonts w:ascii="Times New Roman" w:hAnsi="Times New Roman"/>
          <w:i/>
          <w:iCs/>
          <w:lang w:eastAsia="ja-JP"/>
        </w:rPr>
        <w:t xml:space="preserve"> Cultural Dynamics </w:t>
      </w:r>
      <w:r w:rsidRPr="00717AE6">
        <w:rPr>
          <w:rFonts w:ascii="Times New Roman" w:hAnsi="Times New Roman"/>
          <w:lang w:eastAsia="ja-JP"/>
        </w:rPr>
        <w:t>12, no. 3 (2000): 375-383.</w:t>
      </w:r>
    </w:p>
    <w:p w14:paraId="5F1F142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"A Questioning Body of Laughter and Tears: Reading Black Skin, White Masks Through the Cat and Mouse of Reason and a Misguided Theodicy."</w:t>
      </w:r>
      <w:r w:rsidRPr="00717AE6">
        <w:rPr>
          <w:rFonts w:ascii="Times New Roman" w:hAnsi="Times New Roman"/>
          <w:i/>
          <w:iCs/>
          <w:lang w:eastAsia="ja-JP"/>
        </w:rPr>
        <w:t xml:space="preserve"> Parallax </w:t>
      </w:r>
      <w:r w:rsidRPr="00717AE6">
        <w:rPr>
          <w:rFonts w:ascii="Times New Roman" w:hAnsi="Times New Roman"/>
          <w:lang w:eastAsia="ja-JP"/>
        </w:rPr>
        <w:t>8, no. 2 (2002): 10-29, doi</w:t>
      </w:r>
      <w:proofErr w:type="gramStart"/>
      <w:r w:rsidRPr="00717AE6">
        <w:rPr>
          <w:rFonts w:ascii="Times New Roman" w:hAnsi="Times New Roman"/>
          <w:lang w:eastAsia="ja-JP"/>
        </w:rPr>
        <w:t>:10.1080</w:t>
      </w:r>
      <w:proofErr w:type="gramEnd"/>
      <w:r w:rsidRPr="00717AE6">
        <w:rPr>
          <w:rFonts w:ascii="Times New Roman" w:hAnsi="Times New Roman"/>
          <w:lang w:eastAsia="ja-JP"/>
        </w:rPr>
        <w:t>/13534640210130395.</w:t>
      </w:r>
    </w:p>
    <w:p w14:paraId="4654A56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"Shifting the Geography of Reason in An Age of Disciplinary Decadence."</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2 (2011): 65-103.</w:t>
      </w:r>
    </w:p>
    <w:p w14:paraId="3859878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"Through the Zone of Non-being: A Reading of Black Skin, White Masks in Celebration of Fanon's Eightieth Birthday."</w:t>
      </w:r>
      <w:r w:rsidRPr="00717AE6">
        <w:rPr>
          <w:rFonts w:ascii="Times New Roman" w:hAnsi="Times New Roman"/>
          <w:i/>
          <w:iCs/>
          <w:lang w:eastAsia="ja-JP"/>
        </w:rPr>
        <w:t xml:space="preserve"> Worlds and Knowledge Otherwise </w:t>
      </w:r>
      <w:r w:rsidRPr="00717AE6">
        <w:rPr>
          <w:rFonts w:ascii="Times New Roman" w:hAnsi="Times New Roman"/>
          <w:lang w:eastAsia="ja-JP"/>
        </w:rPr>
        <w:t>1, no. 3 (2006): 1-29. https://globalstudies.trinity.duke.edu/wko-v1d3.</w:t>
      </w:r>
    </w:p>
    <w:p w14:paraId="5DB21C1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Gómez-Barris, Macarena.</w:t>
      </w:r>
      <w:proofErr w:type="gramEnd"/>
      <w:r w:rsidRPr="00717AE6">
        <w:rPr>
          <w:rFonts w:ascii="Times New Roman" w:hAnsi="Times New Roman"/>
          <w:lang w:eastAsia="ja-JP"/>
        </w:rPr>
        <w:t xml:space="preserve"> "Mapuche Hunger Acts: Epistemology of the Decolonial."</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120-132.</w:t>
      </w:r>
    </w:p>
    <w:p w14:paraId="14EC7F7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Greene, Ronald Walter, and Kevin Douglas Kuswa. "'From the Arab Spring to Athens, From Occupy Wall Street to Moscow': Regional Accents and the Rhetorical Cartography of Power."</w:t>
      </w:r>
      <w:r w:rsidRPr="00717AE6">
        <w:rPr>
          <w:rFonts w:ascii="Times New Roman" w:hAnsi="Times New Roman"/>
          <w:i/>
          <w:iCs/>
          <w:lang w:eastAsia="ja-JP"/>
        </w:rPr>
        <w:t xml:space="preserve"> Rhetoric Society Quarterly </w:t>
      </w:r>
      <w:r w:rsidRPr="00717AE6">
        <w:rPr>
          <w:rFonts w:ascii="Times New Roman" w:hAnsi="Times New Roman"/>
          <w:lang w:eastAsia="ja-JP"/>
        </w:rPr>
        <w:t>42, no. 3 (2012): 271-288,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/02773945.2012.682846.</w:t>
      </w:r>
    </w:p>
    <w:p w14:paraId="4FE2BB4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Grimson, Alejandro. "RESPONSE TO ARTURO ESCOBAR'S ‘LATIN AMERICA AT A CROSSROADS: ALTERNATIVE MODERNIZATIONS, POST-LIBERALISM, OR POST-DEVELOPMENT?</w:t>
      </w:r>
      <w:proofErr w:type="gramStart"/>
      <w:r w:rsidRPr="00717AE6">
        <w:rPr>
          <w:rFonts w:ascii="Times New Roman" w:hAnsi="Times New Roman"/>
          <w:lang w:eastAsia="ja-JP"/>
        </w:rPr>
        <w:t>’."</w:t>
      </w:r>
      <w:proofErr w:type="gramEnd"/>
      <w:r w:rsidRPr="00717AE6">
        <w:rPr>
          <w:rFonts w:ascii="Times New Roman" w:hAnsi="Times New Roman"/>
          <w:i/>
          <w:iCs/>
          <w:lang w:eastAsia="ja-JP"/>
        </w:rPr>
        <w:t xml:space="preserve"> Cultural Studies </w:t>
      </w:r>
      <w:r w:rsidRPr="00717AE6">
        <w:rPr>
          <w:rFonts w:ascii="Times New Roman" w:hAnsi="Times New Roman"/>
          <w:lang w:eastAsia="ja-JP"/>
        </w:rPr>
        <w:t>25, no. 3 (2010): 446–449,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/09502386.2010.527155.</w:t>
      </w:r>
    </w:p>
    <w:p w14:paraId="4837F58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Grosfoguel, Ramón. </w:t>
      </w:r>
      <w:r w:rsidRPr="00717AE6">
        <w:rPr>
          <w:rFonts w:ascii="Times New Roman" w:hAnsi="Times New Roman"/>
          <w:i/>
          <w:iCs/>
          <w:lang w:eastAsia="ja-JP"/>
        </w:rPr>
        <w:t>Colonial Subjects: Puerto Ricans in a Global Perspective.</w:t>
      </w:r>
      <w:r w:rsidRPr="00717AE6">
        <w:rPr>
          <w:rFonts w:ascii="Times New Roman" w:hAnsi="Times New Roman"/>
          <w:lang w:eastAsia="ja-JP"/>
        </w:rPr>
        <w:t xml:space="preserve"> Berkeley: University of California Press, 2003.</w:t>
      </w:r>
    </w:p>
    <w:p w14:paraId="25D3083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Grosfoguel, RamÓn. "A Decolonial Approach to Political-economy: Transmodernity, Border Thinking and Global Coloniality."</w:t>
      </w:r>
      <w:r w:rsidRPr="00717AE6">
        <w:rPr>
          <w:rFonts w:ascii="Times New Roman" w:hAnsi="Times New Roman"/>
          <w:i/>
          <w:iCs/>
          <w:lang w:eastAsia="ja-JP"/>
        </w:rPr>
        <w:t xml:space="preserve"> Kult </w:t>
      </w:r>
      <w:r w:rsidRPr="00717AE6">
        <w:rPr>
          <w:rFonts w:ascii="Times New Roman" w:hAnsi="Times New Roman"/>
          <w:lang w:eastAsia="ja-JP"/>
        </w:rPr>
        <w:t>6 (2009): 10-38.</w:t>
      </w:r>
    </w:p>
    <w:p w14:paraId="2BF0285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Grosfoguel, Ramón. "Decolonizing Post-Colonial Studies and Paradigms of Political Economy: Transmodernity, Decolonial Thinking, and Global Coloniality."</w:t>
      </w:r>
      <w:r w:rsidRPr="00717AE6">
        <w:rPr>
          <w:rFonts w:ascii="Times New Roman" w:hAnsi="Times New Roman"/>
          <w:i/>
          <w:iCs/>
          <w:lang w:eastAsia="ja-JP"/>
        </w:rPr>
        <w:t xml:space="preserve"> TRANSMODERNITY: Journal of Peripheral Cultural Production of </w:t>
      </w:r>
      <w:r w:rsidRPr="00717AE6">
        <w:rPr>
          <w:rFonts w:ascii="Times New Roman" w:hAnsi="Times New Roman"/>
          <w:i/>
          <w:iCs/>
          <w:lang w:eastAsia="ja-JP"/>
        </w:rPr>
        <w:lastRenderedPageBreak/>
        <w:t xml:space="preserve">the Luso-Hispanic World </w:t>
      </w:r>
      <w:r w:rsidRPr="00717AE6">
        <w:rPr>
          <w:rFonts w:ascii="Times New Roman" w:hAnsi="Times New Roman"/>
          <w:lang w:eastAsia="ja-JP"/>
        </w:rPr>
        <w:t>1, no. 1 (2011): 1-37.</w:t>
      </w:r>
    </w:p>
    <w:p w14:paraId="37474D3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"Decolonizing Western Uni-versalisms: Decolonial Pluri-versalism From Aimé Césaire to the Zapatistas."</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88-104.</w:t>
      </w:r>
    </w:p>
    <w:p w14:paraId="456A341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"Developmentalism, Modernity, and Dependency Theory in Latin America."</w:t>
      </w:r>
      <w:r w:rsidRPr="00717AE6">
        <w:rPr>
          <w:rFonts w:ascii="Times New Roman" w:hAnsi="Times New Roman"/>
          <w:i/>
          <w:iCs/>
          <w:lang w:eastAsia="ja-JP"/>
        </w:rPr>
        <w:t xml:space="preserve"> Nepantla: Views from South </w:t>
      </w:r>
      <w:r w:rsidRPr="00717AE6">
        <w:rPr>
          <w:rFonts w:ascii="Times New Roman" w:hAnsi="Times New Roman"/>
          <w:lang w:eastAsia="ja-JP"/>
        </w:rPr>
        <w:t>1, no. 2 (2000): 347-374.</w:t>
      </w:r>
    </w:p>
    <w:p w14:paraId="165DFD0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"The Divorce of Nationalist Discourses From the Puerto Rican People." In </w:t>
      </w:r>
      <w:r w:rsidRPr="00717AE6">
        <w:rPr>
          <w:rFonts w:ascii="Times New Roman" w:hAnsi="Times New Roman"/>
          <w:i/>
          <w:iCs/>
          <w:lang w:eastAsia="ja-JP"/>
        </w:rPr>
        <w:t>Latino/a Thought: Culture, Politics, and Society.</w:t>
      </w:r>
      <w:r w:rsidRPr="00717AE6">
        <w:rPr>
          <w:rFonts w:ascii="Times New Roman" w:hAnsi="Times New Roman"/>
          <w:lang w:eastAsia="ja-JP"/>
        </w:rPr>
        <w:t xml:space="preserve"> Edited by Francisco H Vázquez. Lanham, MD: Rowman &amp; Littlefield, 2009.</w:t>
      </w:r>
    </w:p>
    <w:p w14:paraId="2EC19E4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Epistemic Decolonial Turn: Beyond Political-economy Paradigms."</w:t>
      </w:r>
      <w:r w:rsidRPr="00717AE6">
        <w:rPr>
          <w:rFonts w:ascii="Times New Roman" w:hAnsi="Times New Roman"/>
          <w:i/>
          <w:iCs/>
          <w:lang w:eastAsia="ja-JP"/>
        </w:rPr>
        <w:t xml:space="preserve"> Cultural Studies </w:t>
      </w:r>
      <w:r w:rsidRPr="00717AE6">
        <w:rPr>
          <w:rFonts w:ascii="Times New Roman" w:hAnsi="Times New Roman"/>
          <w:lang w:eastAsia="ja-JP"/>
        </w:rPr>
        <w:t>21, no. 2-3 (2007): 211-223,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/09502380601162514.</w:t>
      </w:r>
    </w:p>
    <w:p w14:paraId="54E12F3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"Latin@s and the Decolonization of the US Empire in the 21st Century."</w:t>
      </w:r>
      <w:r w:rsidRPr="00717AE6">
        <w:rPr>
          <w:rFonts w:ascii="Times New Roman" w:hAnsi="Times New Roman"/>
          <w:i/>
          <w:iCs/>
          <w:lang w:eastAsia="ja-JP"/>
        </w:rPr>
        <w:t xml:space="preserve"> Social Science Information </w:t>
      </w:r>
      <w:r w:rsidRPr="00717AE6">
        <w:rPr>
          <w:rFonts w:ascii="Times New Roman" w:hAnsi="Times New Roman"/>
          <w:lang w:eastAsia="ja-JP"/>
        </w:rPr>
        <w:t>47, no. 4 (2008): 605-22, doi</w:t>
      </w:r>
      <w:proofErr w:type="gramStart"/>
      <w:r w:rsidRPr="00717AE6">
        <w:rPr>
          <w:rFonts w:ascii="Times New Roman" w:hAnsi="Times New Roman"/>
          <w:lang w:eastAsia="ja-JP"/>
        </w:rPr>
        <w:t>:10.1177</w:t>
      </w:r>
      <w:proofErr w:type="gramEnd"/>
      <w:r w:rsidRPr="00717AE6">
        <w:rPr>
          <w:rFonts w:ascii="Times New Roman" w:hAnsi="Times New Roman"/>
          <w:lang w:eastAsia="ja-JP"/>
        </w:rPr>
        <w:t>/0539018408096449.</w:t>
      </w:r>
    </w:p>
    <w:p w14:paraId="5DDCC6F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"Race and Ethnicity or Racialized Ethnicities?"</w:t>
      </w:r>
      <w:r w:rsidRPr="00717AE6">
        <w:rPr>
          <w:rFonts w:ascii="Times New Roman" w:hAnsi="Times New Roman"/>
          <w:i/>
          <w:iCs/>
          <w:lang w:eastAsia="ja-JP"/>
        </w:rPr>
        <w:t xml:space="preserve"> Ethnicities </w:t>
      </w:r>
      <w:r w:rsidRPr="00717AE6">
        <w:rPr>
          <w:rFonts w:ascii="Times New Roman" w:hAnsi="Times New Roman"/>
          <w:lang w:eastAsia="ja-JP"/>
        </w:rPr>
        <w:t>4, no. 3 (2004): 315-36, doi</w:t>
      </w:r>
      <w:proofErr w:type="gramStart"/>
      <w:r w:rsidRPr="00717AE6">
        <w:rPr>
          <w:rFonts w:ascii="Times New Roman" w:hAnsi="Times New Roman"/>
          <w:lang w:eastAsia="ja-JP"/>
        </w:rPr>
        <w:t>:10.1177</w:t>
      </w:r>
      <w:proofErr w:type="gramEnd"/>
      <w:r w:rsidRPr="00717AE6">
        <w:rPr>
          <w:rFonts w:ascii="Times New Roman" w:hAnsi="Times New Roman"/>
          <w:lang w:eastAsia="ja-JP"/>
        </w:rPr>
        <w:t>/1468796804045237.</w:t>
      </w:r>
    </w:p>
    <w:p w14:paraId="79C8D85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Grosfoguel, Ramón, and Ana Margarita Cervantes-Rodríguez. </w:t>
      </w:r>
      <w:r w:rsidRPr="00717AE6">
        <w:rPr>
          <w:rFonts w:ascii="Times New Roman" w:hAnsi="Times New Roman"/>
          <w:i/>
          <w:iCs/>
          <w:lang w:eastAsia="ja-JP"/>
        </w:rPr>
        <w:t>The Modern/colonial/capitalist World-system in the Twentieth Century: Global Processes, Antisystemic Movements, and the Geopolitics of Knowledge.</w:t>
      </w:r>
      <w:r w:rsidRPr="00717AE6">
        <w:rPr>
          <w:rFonts w:ascii="Times New Roman" w:hAnsi="Times New Roman"/>
          <w:lang w:eastAsia="ja-JP"/>
        </w:rPr>
        <w:t xml:space="preserve"> Westport, CT: Praeger, 2002.</w:t>
      </w:r>
    </w:p>
    <w:p w14:paraId="2920D58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Grosfoguel, Ramón, and Chloe S Georas.</w:t>
      </w:r>
      <w:proofErr w:type="gramEnd"/>
      <w:r w:rsidRPr="00717AE6">
        <w:rPr>
          <w:rFonts w:ascii="Times New Roman" w:hAnsi="Times New Roman"/>
          <w:lang w:eastAsia="ja-JP"/>
        </w:rPr>
        <w:t xml:space="preserve"> "“Coloniality of Power” and Racial Dynamics: Notes Toward a Reinterpretation of Latino Caribbeans in New York </w:t>
      </w:r>
      <w:proofErr w:type="gramStart"/>
      <w:r w:rsidRPr="00717AE6">
        <w:rPr>
          <w:rFonts w:ascii="Times New Roman" w:hAnsi="Times New Roman"/>
          <w:lang w:eastAsia="ja-JP"/>
        </w:rPr>
        <w:t>City ."</w:t>
      </w:r>
      <w:proofErr w:type="gramEnd"/>
      <w:r w:rsidRPr="00717AE6">
        <w:rPr>
          <w:rFonts w:ascii="Times New Roman" w:hAnsi="Times New Roman"/>
          <w:i/>
          <w:iCs/>
          <w:lang w:eastAsia="ja-JP"/>
        </w:rPr>
        <w:t xml:space="preserve"> Identities Global Studies in Culture and Power </w:t>
      </w:r>
      <w:r w:rsidRPr="00717AE6">
        <w:rPr>
          <w:rFonts w:ascii="Times New Roman" w:hAnsi="Times New Roman"/>
          <w:lang w:eastAsia="ja-JP"/>
        </w:rPr>
        <w:t>7, no. 1 (2010): 85-125, doi</w:t>
      </w:r>
      <w:proofErr w:type="gramStart"/>
      <w:r w:rsidRPr="00717AE6">
        <w:rPr>
          <w:rFonts w:ascii="Times New Roman" w:hAnsi="Times New Roman"/>
          <w:lang w:eastAsia="ja-JP"/>
        </w:rPr>
        <w:t>:10.1080</w:t>
      </w:r>
      <w:proofErr w:type="gramEnd"/>
      <w:r w:rsidRPr="00717AE6">
        <w:rPr>
          <w:rFonts w:ascii="Times New Roman" w:hAnsi="Times New Roman"/>
          <w:lang w:eastAsia="ja-JP"/>
        </w:rPr>
        <w:t>/1070289X.2000.9962660.</w:t>
      </w:r>
    </w:p>
    <w:p w14:paraId="6BAB836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Grosfoguel, Ramón, and Chloé S. Georas. "The Racialization of Latino Caribbean Migrants in the New York Metropolitan Area."</w:t>
      </w:r>
      <w:r w:rsidRPr="00717AE6">
        <w:rPr>
          <w:rFonts w:ascii="Times New Roman" w:hAnsi="Times New Roman"/>
          <w:i/>
          <w:iCs/>
          <w:lang w:eastAsia="ja-JP"/>
        </w:rPr>
        <w:t xml:space="preserve"> CENTRO: Journal of the Center for Puerto Rican Studies </w:t>
      </w:r>
      <w:r w:rsidRPr="00717AE6">
        <w:rPr>
          <w:rFonts w:ascii="Times New Roman" w:hAnsi="Times New Roman"/>
          <w:lang w:eastAsia="ja-JP"/>
        </w:rPr>
        <w:t>8, no. 1-2 (1996): 191-201.</w:t>
      </w:r>
    </w:p>
    <w:p w14:paraId="2DDD534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Grosfoguel, Ramón, and Chloé S Georas.</w:t>
      </w:r>
      <w:proofErr w:type="gramEnd"/>
      <w:r w:rsidRPr="00717AE6">
        <w:rPr>
          <w:rFonts w:ascii="Times New Roman" w:hAnsi="Times New Roman"/>
          <w:lang w:eastAsia="ja-JP"/>
        </w:rPr>
        <w:t xml:space="preserve"> "Latino Caribbean Diasporas in New York." In </w:t>
      </w:r>
      <w:r w:rsidRPr="00717AE6">
        <w:rPr>
          <w:rFonts w:ascii="Times New Roman" w:hAnsi="Times New Roman"/>
          <w:i/>
          <w:iCs/>
          <w:lang w:eastAsia="ja-JP"/>
        </w:rPr>
        <w:t>Mambo Montage: The Latinization of New York.</w:t>
      </w:r>
      <w:r w:rsidRPr="00717AE6">
        <w:rPr>
          <w:rFonts w:ascii="Times New Roman" w:hAnsi="Times New Roman"/>
          <w:lang w:eastAsia="ja-JP"/>
        </w:rPr>
        <w:t xml:space="preserve"> Edited by Agustín Laó-Montes and Arlene M Dávila. New York: Columbia University Press, 2001.</w:t>
      </w:r>
    </w:p>
    <w:p w14:paraId="1ED06F4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Grosfoguel, Ramón, Frances Negrón-Muntaner, and Chloé S Georas.</w:t>
      </w:r>
      <w:proofErr w:type="gramEnd"/>
      <w:r w:rsidRPr="00717AE6">
        <w:rPr>
          <w:rFonts w:ascii="Times New Roman" w:hAnsi="Times New Roman"/>
          <w:lang w:eastAsia="ja-JP"/>
        </w:rPr>
        <w:t xml:space="preserve"> "Beyond Nationalist and Colonialist Discourses: The </w:t>
      </w:r>
      <w:r w:rsidRPr="00717AE6">
        <w:rPr>
          <w:rFonts w:ascii="Times New Roman" w:hAnsi="Times New Roman"/>
          <w:i/>
          <w:iCs/>
          <w:lang w:eastAsia="ja-JP"/>
        </w:rPr>
        <w:t>Jaiba</w:t>
      </w:r>
      <w:r w:rsidRPr="00717AE6">
        <w:rPr>
          <w:rFonts w:ascii="Times New Roman" w:hAnsi="Times New Roman"/>
          <w:lang w:eastAsia="ja-JP"/>
        </w:rPr>
        <w:t xml:space="preserve"> Politics of the Puerto Rican Ethno-Nation." In </w:t>
      </w:r>
      <w:r w:rsidRPr="00717AE6">
        <w:rPr>
          <w:rFonts w:ascii="Times New Roman" w:hAnsi="Times New Roman"/>
          <w:i/>
          <w:iCs/>
          <w:lang w:eastAsia="ja-JP"/>
        </w:rPr>
        <w:t>Puerto Rican Jam: Rethinking Colonialism and Nationalism.</w:t>
      </w:r>
      <w:r w:rsidRPr="00717AE6">
        <w:rPr>
          <w:rFonts w:ascii="Times New Roman" w:hAnsi="Times New Roman"/>
          <w:lang w:eastAsia="ja-JP"/>
        </w:rPr>
        <w:t xml:space="preserve"> Edited by Frances Negrón-Muntaner and Ramón Grosfoguel. Minneapolis: University of Minnesota Press, 1997.</w:t>
      </w:r>
    </w:p>
    <w:p w14:paraId="3D4A089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Grosfoguel, Ramón, Nelson Maldonado-Torres, and José David Saldívar. </w:t>
      </w:r>
      <w:r w:rsidRPr="00717AE6">
        <w:rPr>
          <w:rFonts w:ascii="Times New Roman" w:hAnsi="Times New Roman"/>
          <w:i/>
          <w:iCs/>
          <w:lang w:eastAsia="ja-JP"/>
        </w:rPr>
        <w:t>Latin@s in the World-System: Decolonization Struggles in the 21st Century U.S. Empire.</w:t>
      </w:r>
      <w:r w:rsidRPr="00717AE6">
        <w:rPr>
          <w:rFonts w:ascii="Times New Roman" w:hAnsi="Times New Roman"/>
          <w:lang w:eastAsia="ja-JP"/>
        </w:rPr>
        <w:t xml:space="preserve"> Boulder, CO: Paradigm Publishers, 2005.</w:t>
      </w:r>
    </w:p>
    <w:p w14:paraId="5C38E7E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Grossberg, Lawrence. "The Figure of Subalternity and the Neoliberal Future."</w:t>
      </w:r>
      <w:r w:rsidRPr="00717AE6">
        <w:rPr>
          <w:rFonts w:ascii="Times New Roman" w:hAnsi="Times New Roman"/>
          <w:i/>
          <w:iCs/>
          <w:lang w:eastAsia="ja-JP"/>
        </w:rPr>
        <w:t xml:space="preserve"> Nepantla: Views from South </w:t>
      </w:r>
      <w:r w:rsidRPr="00717AE6">
        <w:rPr>
          <w:rFonts w:ascii="Times New Roman" w:hAnsi="Times New Roman"/>
          <w:lang w:eastAsia="ja-JP"/>
        </w:rPr>
        <w:t>1, no. 1 (2000): 59-89.</w:t>
      </w:r>
    </w:p>
    <w:p w14:paraId="0E25F26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"Postscript."</w:t>
      </w:r>
      <w:r w:rsidRPr="00717AE6">
        <w:rPr>
          <w:rFonts w:ascii="Times New Roman" w:hAnsi="Times New Roman"/>
          <w:i/>
          <w:iCs/>
          <w:lang w:eastAsia="ja-JP"/>
        </w:rPr>
        <w:t xml:space="preserve"> Communication Theory </w:t>
      </w:r>
      <w:r w:rsidRPr="00717AE6">
        <w:rPr>
          <w:rFonts w:ascii="Times New Roman" w:hAnsi="Times New Roman"/>
          <w:lang w:eastAsia="ja-JP"/>
        </w:rPr>
        <w:t>12, no. 3 (2002): 367-370,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/j.1468-2885.2002.tb00274.x.</w:t>
      </w:r>
    </w:p>
    <w:p w14:paraId="60D0E63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Guardiola-Rivera, Oscar.</w:t>
      </w:r>
      <w:proofErr w:type="gramEnd"/>
      <w:r w:rsidRPr="00717AE6">
        <w:rPr>
          <w:rFonts w:ascii="Times New Roman" w:hAnsi="Times New Roman"/>
          <w:lang w:eastAsia="ja-JP"/>
        </w:rPr>
        <w:t xml:space="preserve"> "Notes After the End of the World: Freedom, Common Will and Decolonization."</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105-119.</w:t>
      </w:r>
    </w:p>
    <w:p w14:paraId="491D419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Gutiérrez, Ramón A</w:t>
      </w:r>
      <w:proofErr w:type="gramStart"/>
      <w:r w:rsidRPr="00717AE6">
        <w:rPr>
          <w:rFonts w:ascii="Times New Roman" w:hAnsi="Times New Roman"/>
          <w:lang w:eastAsia="ja-JP"/>
        </w:rPr>
        <w:t>..</w:t>
      </w:r>
      <w:proofErr w:type="gramEnd"/>
      <w:r w:rsidRPr="00717AE6">
        <w:rPr>
          <w:rFonts w:ascii="Times New Roman" w:hAnsi="Times New Roman"/>
          <w:lang w:eastAsia="ja-JP"/>
        </w:rPr>
        <w:t xml:space="preserve"> "Internal Colonialism: An American Theory of Race."</w:t>
      </w:r>
      <w:r w:rsidRPr="00717AE6">
        <w:rPr>
          <w:rFonts w:ascii="Times New Roman" w:hAnsi="Times New Roman"/>
          <w:i/>
          <w:iCs/>
          <w:lang w:eastAsia="ja-JP"/>
        </w:rPr>
        <w:t xml:space="preserve"> Du Bois Review </w:t>
      </w:r>
      <w:r w:rsidRPr="00717AE6">
        <w:rPr>
          <w:rFonts w:ascii="Times New Roman" w:hAnsi="Times New Roman"/>
          <w:lang w:eastAsia="ja-JP"/>
        </w:rPr>
        <w:t>1, no. 2 (2004): 281-295, doi</w:t>
      </w:r>
      <w:proofErr w:type="gramStart"/>
      <w:r w:rsidRPr="00717AE6">
        <w:rPr>
          <w:rFonts w:ascii="Times New Roman" w:hAnsi="Times New Roman"/>
          <w:lang w:eastAsia="ja-JP"/>
        </w:rPr>
        <w:t>:10.10170S1742058X04042043</w:t>
      </w:r>
      <w:proofErr w:type="gramEnd"/>
      <w:r w:rsidRPr="00717AE6">
        <w:rPr>
          <w:rFonts w:ascii="Times New Roman" w:hAnsi="Times New Roman"/>
          <w:lang w:eastAsia="ja-JP"/>
        </w:rPr>
        <w:t>.</w:t>
      </w:r>
    </w:p>
    <w:p w14:paraId="026A4E1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Hall, S. "Cultural Studies: Two Paradigms."</w:t>
      </w:r>
      <w:r w:rsidRPr="00717AE6">
        <w:rPr>
          <w:rFonts w:ascii="Times New Roman" w:hAnsi="Times New Roman"/>
          <w:i/>
          <w:iCs/>
          <w:lang w:eastAsia="ja-JP"/>
        </w:rPr>
        <w:t xml:space="preserve"> Media, Culture &amp; Society </w:t>
      </w:r>
      <w:r w:rsidRPr="00717AE6">
        <w:rPr>
          <w:rFonts w:ascii="Times New Roman" w:hAnsi="Times New Roman"/>
          <w:lang w:eastAsia="ja-JP"/>
        </w:rPr>
        <w:t>2, no. 1 (1980): 57-72, doi</w:t>
      </w:r>
      <w:proofErr w:type="gramStart"/>
      <w:r w:rsidRPr="00717AE6">
        <w:rPr>
          <w:rFonts w:ascii="Times New Roman" w:hAnsi="Times New Roman"/>
          <w:lang w:eastAsia="ja-JP"/>
        </w:rPr>
        <w:t>:10.1177</w:t>
      </w:r>
      <w:proofErr w:type="gramEnd"/>
      <w:r w:rsidRPr="00717AE6">
        <w:rPr>
          <w:rFonts w:ascii="Times New Roman" w:hAnsi="Times New Roman"/>
          <w:lang w:eastAsia="ja-JP"/>
        </w:rPr>
        <w:t>/016344378000200106.</w:t>
      </w:r>
    </w:p>
    <w:p w14:paraId="4342BB7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Hall, Stuart. "Culture, Community, Nation."</w:t>
      </w:r>
      <w:r w:rsidRPr="00717AE6">
        <w:rPr>
          <w:rFonts w:ascii="Times New Roman" w:hAnsi="Times New Roman"/>
          <w:i/>
          <w:iCs/>
          <w:lang w:eastAsia="ja-JP"/>
        </w:rPr>
        <w:t xml:space="preserve"> Cultural Studies </w:t>
      </w:r>
      <w:r w:rsidRPr="00717AE6">
        <w:rPr>
          <w:rFonts w:ascii="Times New Roman" w:hAnsi="Times New Roman"/>
          <w:lang w:eastAsia="ja-JP"/>
        </w:rPr>
        <w:t>7, no. 3 (1993): 349-363,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/09502389300490251.</w:t>
      </w:r>
    </w:p>
    <w:p w14:paraId="721DDE4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Emergence of Cultural Studies and the Crisis of the Humanities."</w:t>
      </w:r>
      <w:r w:rsidRPr="00717AE6">
        <w:rPr>
          <w:rFonts w:ascii="Times New Roman" w:hAnsi="Times New Roman"/>
          <w:i/>
          <w:iCs/>
          <w:lang w:eastAsia="ja-JP"/>
        </w:rPr>
        <w:t xml:space="preserve"> October </w:t>
      </w:r>
      <w:r w:rsidRPr="00717AE6">
        <w:rPr>
          <w:rFonts w:ascii="Times New Roman" w:hAnsi="Times New Roman"/>
          <w:lang w:eastAsia="ja-JP"/>
        </w:rPr>
        <w:t>53 (1990): 11-23.</w:t>
      </w:r>
    </w:p>
    <w:p w14:paraId="7EE44C4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"Europe's Other Self."</w:t>
      </w:r>
      <w:r w:rsidRPr="00717AE6">
        <w:rPr>
          <w:rFonts w:ascii="Times New Roman" w:hAnsi="Times New Roman"/>
          <w:i/>
          <w:iCs/>
          <w:lang w:eastAsia="ja-JP"/>
        </w:rPr>
        <w:t xml:space="preserve"> Marxism Today, August </w:t>
      </w:r>
      <w:r w:rsidRPr="00717AE6">
        <w:rPr>
          <w:rFonts w:ascii="Times New Roman" w:hAnsi="Times New Roman"/>
          <w:lang w:eastAsia="ja-JP"/>
        </w:rPr>
        <w:t>199, no. 1 (1991): 18-19.</w:t>
      </w:r>
    </w:p>
    <w:p w14:paraId="174F834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"The Local and the Global: Globalization and Ethnicity." In </w:t>
      </w:r>
      <w:r w:rsidRPr="00717AE6">
        <w:rPr>
          <w:rFonts w:ascii="Times New Roman" w:hAnsi="Times New Roman"/>
          <w:i/>
          <w:iCs/>
          <w:lang w:eastAsia="ja-JP"/>
        </w:rPr>
        <w:t>Culture, Globalization and the World-System: Contemporary Conditions for the Representation of Identity.</w:t>
      </w:r>
      <w:r w:rsidRPr="00717AE6">
        <w:rPr>
          <w:rFonts w:ascii="Times New Roman" w:hAnsi="Times New Roman"/>
          <w:lang w:eastAsia="ja-JP"/>
        </w:rPr>
        <w:t xml:space="preserve"> Edited by Anthony D. King. Minneapolis: University of Minnesota Press, 1997.</w:t>
      </w:r>
    </w:p>
    <w:p w14:paraId="606C373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"Race, Articulation, and Societies Structured in Dominance." In </w:t>
      </w:r>
      <w:r w:rsidRPr="00717AE6">
        <w:rPr>
          <w:rFonts w:ascii="Times New Roman" w:hAnsi="Times New Roman"/>
          <w:i/>
          <w:iCs/>
          <w:lang w:eastAsia="ja-JP"/>
        </w:rPr>
        <w:t>Black British Cultural Studies: A Reader.</w:t>
      </w:r>
      <w:r w:rsidRPr="00717AE6">
        <w:rPr>
          <w:rFonts w:ascii="Times New Roman" w:hAnsi="Times New Roman"/>
          <w:lang w:eastAsia="ja-JP"/>
        </w:rPr>
        <w:t xml:space="preserve"> Edited by Houston A. Baker, Manthia Diawara and Ruth H. Lindeborg. Chicago: University of Chicago Press, 1996.</w:t>
      </w:r>
    </w:p>
    <w:p w14:paraId="329060C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Hanley, David. "Frantz Fanon——Revolutionary Nationalist?"</w:t>
      </w:r>
      <w:r w:rsidRPr="00717AE6">
        <w:rPr>
          <w:rFonts w:ascii="Times New Roman" w:hAnsi="Times New Roman"/>
          <w:i/>
          <w:iCs/>
          <w:lang w:eastAsia="ja-JP"/>
        </w:rPr>
        <w:t xml:space="preserve"> Political Studies </w:t>
      </w:r>
      <w:r w:rsidRPr="00717AE6">
        <w:rPr>
          <w:rFonts w:ascii="Times New Roman" w:hAnsi="Times New Roman"/>
          <w:lang w:eastAsia="ja-JP"/>
        </w:rPr>
        <w:t>24, no. 2 (1976): 120-131.</w:t>
      </w:r>
    </w:p>
    <w:p w14:paraId="67DD738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Harris, Jessica Christina. "Revolutionary Black Nationalism: The Black Panther Party."</w:t>
      </w:r>
      <w:r w:rsidRPr="00717AE6">
        <w:rPr>
          <w:rFonts w:ascii="Times New Roman" w:hAnsi="Times New Roman"/>
          <w:i/>
          <w:iCs/>
          <w:lang w:eastAsia="ja-JP"/>
        </w:rPr>
        <w:t xml:space="preserve"> Journal of Negro History </w:t>
      </w:r>
      <w:r w:rsidRPr="00717AE6">
        <w:rPr>
          <w:rFonts w:ascii="Times New Roman" w:hAnsi="Times New Roman"/>
          <w:lang w:eastAsia="ja-JP"/>
        </w:rPr>
        <w:t xml:space="preserve">85, no. </w:t>
      </w:r>
      <w:r w:rsidRPr="00717AE6">
        <w:rPr>
          <w:rFonts w:ascii="Times New Roman" w:hAnsi="Times New Roman"/>
          <w:lang w:eastAsia="ja-JP"/>
        </w:rPr>
        <w:lastRenderedPageBreak/>
        <w:t>3 (2000): 162-174.</w:t>
      </w:r>
    </w:p>
    <w:p w14:paraId="35A6F07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Henry, Paget. "Enrique Dussel and Afro-Caribbean Ethics."</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69-87.</w:t>
      </w:r>
    </w:p>
    <w:p w14:paraId="6063016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Jameson, Fredric. </w:t>
      </w:r>
      <w:proofErr w:type="gramStart"/>
      <w:r w:rsidRPr="00717AE6">
        <w:rPr>
          <w:rFonts w:ascii="Times New Roman" w:hAnsi="Times New Roman"/>
          <w:i/>
          <w:iCs/>
          <w:lang w:eastAsia="ja-JP"/>
        </w:rPr>
        <w:t>Postmodernism, Or, the Cultural Logic of Late Capitalism.</w:t>
      </w:r>
      <w:proofErr w:type="gramEnd"/>
      <w:r w:rsidRPr="00717AE6">
        <w:rPr>
          <w:rFonts w:ascii="Times New Roman" w:hAnsi="Times New Roman"/>
          <w:lang w:eastAsia="ja-JP"/>
        </w:rPr>
        <w:t xml:space="preserve"> Durham: Duke University Press, 1991.</w:t>
      </w:r>
    </w:p>
    <w:p w14:paraId="513AC5C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Jovanic, Spoma, and Roy V Wood. "Speaking From the Bedrock of Ethics."</w:t>
      </w:r>
      <w:r w:rsidRPr="00717AE6">
        <w:rPr>
          <w:rFonts w:ascii="Times New Roman" w:hAnsi="Times New Roman"/>
          <w:i/>
          <w:iCs/>
          <w:lang w:eastAsia="ja-JP"/>
        </w:rPr>
        <w:t xml:space="preserve"> Philosophy and Rhetoric </w:t>
      </w:r>
      <w:r w:rsidRPr="00717AE6">
        <w:rPr>
          <w:rFonts w:ascii="Times New Roman" w:hAnsi="Times New Roman"/>
          <w:lang w:eastAsia="ja-JP"/>
        </w:rPr>
        <w:t>37, no. 4 (2004): 317-334, doi</w:t>
      </w:r>
      <w:proofErr w:type="gramStart"/>
      <w:r w:rsidRPr="00717AE6">
        <w:rPr>
          <w:rFonts w:ascii="Times New Roman" w:hAnsi="Times New Roman"/>
          <w:lang w:eastAsia="ja-JP"/>
        </w:rPr>
        <w:t>:10.1353</w:t>
      </w:r>
      <w:proofErr w:type="gramEnd"/>
      <w:r w:rsidRPr="00717AE6">
        <w:rPr>
          <w:rFonts w:ascii="Times New Roman" w:hAnsi="Times New Roman"/>
          <w:lang w:eastAsia="ja-JP"/>
        </w:rPr>
        <w:t>/par.2004.0028.</w:t>
      </w:r>
    </w:p>
    <w:p w14:paraId="56C1736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Kelly, Casey. "Neocolonialism and the Global Prison in National Geographic's Locked Up </w:t>
      </w:r>
      <w:proofErr w:type="gramStart"/>
      <w:r w:rsidRPr="00717AE6">
        <w:rPr>
          <w:rFonts w:ascii="Times New Roman" w:hAnsi="Times New Roman"/>
          <w:lang w:eastAsia="ja-JP"/>
        </w:rPr>
        <w:t>Abroad ."</w:t>
      </w:r>
      <w:proofErr w:type="gramEnd"/>
      <w:r w:rsidRPr="00717AE6">
        <w:rPr>
          <w:rFonts w:ascii="Times New Roman" w:hAnsi="Times New Roman"/>
          <w:i/>
          <w:iCs/>
          <w:lang w:eastAsia="ja-JP"/>
        </w:rPr>
        <w:t xml:space="preserve"> </w:t>
      </w:r>
      <w:proofErr w:type="gramStart"/>
      <w:r w:rsidRPr="00717AE6">
        <w:rPr>
          <w:rFonts w:ascii="Times New Roman" w:hAnsi="Times New Roman"/>
          <w:i/>
          <w:iCs/>
          <w:lang w:eastAsia="ja-JP"/>
        </w:rPr>
        <w:t xml:space="preserve">Critical Studies in Media Communication Vol. 29 </w:t>
      </w:r>
      <w:r w:rsidRPr="00717AE6">
        <w:rPr>
          <w:rFonts w:ascii="Times New Roman" w:hAnsi="Times New Roman"/>
          <w:lang w:eastAsia="ja-JP"/>
        </w:rPr>
        <w:t>4, no.</w:t>
      </w:r>
      <w:proofErr w:type="gramEnd"/>
      <w:r w:rsidRPr="00717AE6">
        <w:rPr>
          <w:rFonts w:ascii="Times New Roman" w:hAnsi="Times New Roman"/>
          <w:lang w:eastAsia="ja-JP"/>
        </w:rPr>
        <w:t xml:space="preserve"> October 2012 (2012), doi</w:t>
      </w:r>
      <w:proofErr w:type="gramStart"/>
      <w:r w:rsidRPr="00717AE6">
        <w:rPr>
          <w:rFonts w:ascii="Times New Roman" w:hAnsi="Times New Roman"/>
          <w:lang w:eastAsia="ja-JP"/>
        </w:rPr>
        <w:t>:10.1080</w:t>
      </w:r>
      <w:proofErr w:type="gramEnd"/>
      <w:r w:rsidRPr="00717AE6">
        <w:rPr>
          <w:rFonts w:ascii="Times New Roman" w:hAnsi="Times New Roman"/>
          <w:lang w:eastAsia="ja-JP"/>
        </w:rPr>
        <w:t>/15295036.2011.645843.</w:t>
      </w:r>
    </w:p>
    <w:p w14:paraId="5675EF2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Kenny, Robert Wade. "Resituating Rhetoric, Philosophy, and Poetics Through the Call of Conscience: Michael J. Hyde on Heidegger and Levinas."</w:t>
      </w:r>
      <w:r w:rsidRPr="00717AE6">
        <w:rPr>
          <w:rFonts w:ascii="Times New Roman" w:hAnsi="Times New Roman"/>
          <w:i/>
          <w:iCs/>
          <w:lang w:eastAsia="ja-JP"/>
        </w:rPr>
        <w:t xml:space="preserve"> Quarterly Journal of Speech </w:t>
      </w:r>
      <w:r w:rsidRPr="00717AE6">
        <w:rPr>
          <w:rFonts w:ascii="Times New Roman" w:hAnsi="Times New Roman"/>
          <w:lang w:eastAsia="ja-JP"/>
        </w:rPr>
        <w:t>88, no. 2 (2002): 245-258,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/00335630209384373.</w:t>
      </w:r>
    </w:p>
    <w:p w14:paraId="056524E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Kraidy, Marwan M. "Hybridity in Cultural Globalization."</w:t>
      </w:r>
      <w:r w:rsidRPr="00717AE6">
        <w:rPr>
          <w:rFonts w:ascii="Times New Roman" w:hAnsi="Times New Roman"/>
          <w:i/>
          <w:iCs/>
          <w:lang w:eastAsia="ja-JP"/>
        </w:rPr>
        <w:t xml:space="preserve"> Communication Theory </w:t>
      </w:r>
      <w:r w:rsidRPr="00717AE6">
        <w:rPr>
          <w:rFonts w:ascii="Times New Roman" w:hAnsi="Times New Roman"/>
          <w:lang w:eastAsia="ja-JP"/>
        </w:rPr>
        <w:t>12, no. 3 (2002): 316-339,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/j.1468-2885.2002.tb00272.x.</w:t>
      </w:r>
    </w:p>
    <w:p w14:paraId="14459B6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Lander, Edgardo.</w:t>
      </w:r>
      <w:proofErr w:type="gramEnd"/>
      <w:r w:rsidRPr="00717AE6">
        <w:rPr>
          <w:rFonts w:ascii="Times New Roman" w:hAnsi="Times New Roman"/>
          <w:lang w:eastAsia="ja-JP"/>
        </w:rPr>
        <w:t xml:space="preserve"> "Eurocentrism, Modern Knowledges, and The" Natural" Order of Global Capital."</w:t>
      </w:r>
      <w:r w:rsidRPr="00717AE6">
        <w:rPr>
          <w:rFonts w:ascii="Times New Roman" w:hAnsi="Times New Roman"/>
          <w:i/>
          <w:iCs/>
          <w:lang w:eastAsia="ja-JP"/>
        </w:rPr>
        <w:t xml:space="preserve"> Nepantla: views from South </w:t>
      </w:r>
      <w:r w:rsidRPr="00717AE6">
        <w:rPr>
          <w:rFonts w:ascii="Times New Roman" w:hAnsi="Times New Roman"/>
          <w:lang w:eastAsia="ja-JP"/>
        </w:rPr>
        <w:t>3, no. 2 (2002): 245-268.</w:t>
      </w:r>
    </w:p>
    <w:p w14:paraId="4D68281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"Eurocentrism, Modern Knowledges, and the 'Natural' Order of Global Capital."</w:t>
      </w:r>
      <w:r w:rsidRPr="00717AE6">
        <w:rPr>
          <w:rFonts w:ascii="Times New Roman" w:hAnsi="Times New Roman"/>
          <w:i/>
          <w:iCs/>
          <w:lang w:eastAsia="ja-JP"/>
        </w:rPr>
        <w:t xml:space="preserve"> Nepantla: Views from South </w:t>
      </w:r>
      <w:r w:rsidRPr="00717AE6">
        <w:rPr>
          <w:rFonts w:ascii="Times New Roman" w:hAnsi="Times New Roman"/>
          <w:lang w:eastAsia="ja-JP"/>
        </w:rPr>
        <w:t>3, no. 2 (2002): 245-268.</w:t>
      </w:r>
    </w:p>
    <w:p w14:paraId="2FD7F55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Lao-Montes, Agustin.</w:t>
      </w:r>
      <w:proofErr w:type="gramEnd"/>
      <w:r w:rsidRPr="00717AE6">
        <w:rPr>
          <w:rFonts w:ascii="Times New Roman" w:hAnsi="Times New Roman"/>
          <w:lang w:eastAsia="ja-JP"/>
        </w:rPr>
        <w:t xml:space="preserve"> "Decolonial Moves: Trans-Locating African Diaspora Spaces."</w:t>
      </w:r>
      <w:r w:rsidRPr="00717AE6">
        <w:rPr>
          <w:rFonts w:ascii="Times New Roman" w:hAnsi="Times New Roman"/>
          <w:i/>
          <w:iCs/>
          <w:lang w:eastAsia="ja-JP"/>
        </w:rPr>
        <w:t xml:space="preserve"> Cultural Studies </w:t>
      </w:r>
      <w:r w:rsidRPr="00717AE6">
        <w:rPr>
          <w:rFonts w:ascii="Times New Roman" w:hAnsi="Times New Roman"/>
          <w:lang w:eastAsia="ja-JP"/>
        </w:rPr>
        <w:t>21, no. 2-3 (2007): 309-338,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/09502380601164361.</w:t>
      </w:r>
    </w:p>
    <w:p w14:paraId="0AEC00C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Laó-Montes, Agustín, and Arlene M. Dávila.</w:t>
      </w:r>
      <w:proofErr w:type="gramEnd"/>
      <w:r w:rsidRPr="00717AE6">
        <w:rPr>
          <w:rFonts w:ascii="Times New Roman" w:hAnsi="Times New Roman"/>
          <w:lang w:eastAsia="ja-JP"/>
        </w:rPr>
        <w:t xml:space="preserve"> </w:t>
      </w:r>
      <w:r w:rsidRPr="00717AE6">
        <w:rPr>
          <w:rFonts w:ascii="Times New Roman" w:hAnsi="Times New Roman"/>
          <w:i/>
          <w:iCs/>
          <w:lang w:eastAsia="ja-JP"/>
        </w:rPr>
        <w:t>Mambo Montage: The Latinization of New York.</w:t>
      </w:r>
      <w:r w:rsidRPr="00717AE6">
        <w:rPr>
          <w:rFonts w:ascii="Times New Roman" w:hAnsi="Times New Roman"/>
          <w:lang w:eastAsia="ja-JP"/>
        </w:rPr>
        <w:t xml:space="preserve"> New York: Columbia University Press, 2001.</w:t>
      </w:r>
    </w:p>
    <w:p w14:paraId="1AE64A3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Laura E. Pérez. "Enrique Dussel’s </w:t>
      </w:r>
      <w:r w:rsidRPr="00717AE6">
        <w:rPr>
          <w:rFonts w:ascii="Times New Roman" w:hAnsi="Times New Roman"/>
          <w:i/>
          <w:iCs/>
          <w:lang w:eastAsia="ja-JP"/>
        </w:rPr>
        <w:t>Etica De La Liberación,</w:t>
      </w:r>
      <w:r w:rsidRPr="00717AE6">
        <w:rPr>
          <w:rFonts w:ascii="Times New Roman" w:hAnsi="Times New Roman"/>
          <w:lang w:eastAsia="ja-JP"/>
        </w:rPr>
        <w:t xml:space="preserve"> U.S. Women of Color Decolonizing Practices, and Coalitionary Politics Amidst Difference."</w:t>
      </w:r>
      <w:r w:rsidRPr="00717AE6">
        <w:rPr>
          <w:rFonts w:ascii="Times New Roman" w:hAnsi="Times New Roman"/>
          <w:i/>
          <w:iCs/>
          <w:lang w:eastAsia="ja-JP"/>
        </w:rPr>
        <w:t xml:space="preserve"> Qui Parle: Critical Humanities and Social Sciences </w:t>
      </w:r>
      <w:r w:rsidRPr="00717AE6">
        <w:rPr>
          <w:rFonts w:ascii="Times New Roman" w:hAnsi="Times New Roman"/>
          <w:lang w:eastAsia="ja-JP"/>
        </w:rPr>
        <w:t>18, no. 2 (2010): 121-146, doi</w:t>
      </w:r>
      <w:proofErr w:type="gramStart"/>
      <w:r w:rsidRPr="00717AE6">
        <w:rPr>
          <w:rFonts w:ascii="Times New Roman" w:hAnsi="Times New Roman"/>
          <w:lang w:eastAsia="ja-JP"/>
        </w:rPr>
        <w:t>:10.1353</w:t>
      </w:r>
      <w:proofErr w:type="gramEnd"/>
      <w:r w:rsidRPr="00717AE6">
        <w:rPr>
          <w:rFonts w:ascii="Times New Roman" w:hAnsi="Times New Roman"/>
          <w:lang w:eastAsia="ja-JP"/>
        </w:rPr>
        <w:t>/qui.0.0019.</w:t>
      </w:r>
    </w:p>
    <w:p w14:paraId="0FB96F0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Levander, Caroline, and Walter Mignolo. "Introduction: The Global South and World Dis/Order."</w:t>
      </w:r>
      <w:r w:rsidRPr="00717AE6">
        <w:rPr>
          <w:rFonts w:ascii="Times New Roman" w:hAnsi="Times New Roman"/>
          <w:i/>
          <w:iCs/>
          <w:lang w:eastAsia="ja-JP"/>
        </w:rPr>
        <w:t xml:space="preserve"> The Global South </w:t>
      </w:r>
      <w:r w:rsidRPr="00717AE6">
        <w:rPr>
          <w:rFonts w:ascii="Times New Roman" w:hAnsi="Times New Roman"/>
          <w:lang w:eastAsia="ja-JP"/>
        </w:rPr>
        <w:t>5, no. 1 (2011): 1-11, doi</w:t>
      </w:r>
      <w:proofErr w:type="gramStart"/>
      <w:r w:rsidRPr="00717AE6">
        <w:rPr>
          <w:rFonts w:ascii="Times New Roman" w:hAnsi="Times New Roman"/>
          <w:lang w:eastAsia="ja-JP"/>
        </w:rPr>
        <w:t>:10.1353</w:t>
      </w:r>
      <w:proofErr w:type="gramEnd"/>
      <w:r w:rsidRPr="00717AE6">
        <w:rPr>
          <w:rFonts w:ascii="Times New Roman" w:hAnsi="Times New Roman"/>
          <w:lang w:eastAsia="ja-JP"/>
        </w:rPr>
        <w:t>/gbs.2011.0001.</w:t>
      </w:r>
    </w:p>
    <w:p w14:paraId="57E62E7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Lewis R. Gordon. "Theory in Black: Teleological Suspensions in Philosophy of Culture."</w:t>
      </w:r>
      <w:r w:rsidRPr="00717AE6">
        <w:rPr>
          <w:rFonts w:ascii="Times New Roman" w:hAnsi="Times New Roman"/>
          <w:i/>
          <w:iCs/>
          <w:lang w:eastAsia="ja-JP"/>
        </w:rPr>
        <w:t xml:space="preserve"> Qui Parle: Critical Humanities and Social Sciences </w:t>
      </w:r>
      <w:r w:rsidRPr="00717AE6">
        <w:rPr>
          <w:rFonts w:ascii="Times New Roman" w:hAnsi="Times New Roman"/>
          <w:lang w:eastAsia="ja-JP"/>
        </w:rPr>
        <w:t>18, no. 2 (2010): 193-214, doi</w:t>
      </w:r>
      <w:proofErr w:type="gramStart"/>
      <w:r w:rsidRPr="00717AE6">
        <w:rPr>
          <w:rFonts w:ascii="Times New Roman" w:hAnsi="Times New Roman"/>
          <w:lang w:eastAsia="ja-JP"/>
        </w:rPr>
        <w:t>:10.1353</w:t>
      </w:r>
      <w:proofErr w:type="gramEnd"/>
      <w:r w:rsidRPr="00717AE6">
        <w:rPr>
          <w:rFonts w:ascii="Times New Roman" w:hAnsi="Times New Roman"/>
          <w:lang w:eastAsia="ja-JP"/>
        </w:rPr>
        <w:t>/qui.0.0011.</w:t>
      </w:r>
    </w:p>
    <w:p w14:paraId="3491AF4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i/>
          <w:iCs/>
          <w:lang w:eastAsia="ja-JP"/>
        </w:rPr>
        <w:t>A Companion to African-American Studies.</w:t>
      </w:r>
      <w:proofErr w:type="gramEnd"/>
      <w:r w:rsidRPr="00717AE6">
        <w:rPr>
          <w:rFonts w:ascii="Times New Roman" w:hAnsi="Times New Roman"/>
          <w:lang w:eastAsia="ja-JP"/>
        </w:rPr>
        <w:t xml:space="preserve"> Edited by Lewis R Gordon and Jane Anna Gordon. Malden, MA: Blackwell Publishing, 2006.</w:t>
      </w:r>
    </w:p>
    <w:p w14:paraId="53FCF52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Lugones, María. "Heterosexualism and the Colonial/Modern Gender System."</w:t>
      </w:r>
      <w:r w:rsidRPr="00717AE6">
        <w:rPr>
          <w:rFonts w:ascii="Times New Roman" w:hAnsi="Times New Roman"/>
          <w:i/>
          <w:iCs/>
          <w:lang w:eastAsia="ja-JP"/>
        </w:rPr>
        <w:t xml:space="preserve"> Hypatia </w:t>
      </w:r>
      <w:r w:rsidRPr="00717AE6">
        <w:rPr>
          <w:rFonts w:ascii="Times New Roman" w:hAnsi="Times New Roman"/>
          <w:lang w:eastAsia="ja-JP"/>
        </w:rPr>
        <w:t>22, no. 1 (2007): 186-219,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/j.1527-2001.2007.tb01156.x.</w:t>
      </w:r>
    </w:p>
    <w:p w14:paraId="2A56B1C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"Toward </w:t>
      </w:r>
      <w:proofErr w:type="gramStart"/>
      <w:r w:rsidRPr="00717AE6">
        <w:rPr>
          <w:rFonts w:ascii="Times New Roman" w:hAnsi="Times New Roman"/>
          <w:lang w:eastAsia="ja-JP"/>
        </w:rPr>
        <w:t>a Decolonial</w:t>
      </w:r>
      <w:proofErr w:type="gramEnd"/>
      <w:r w:rsidRPr="00717AE6">
        <w:rPr>
          <w:rFonts w:ascii="Times New Roman" w:hAnsi="Times New Roman"/>
          <w:lang w:eastAsia="ja-JP"/>
        </w:rPr>
        <w:t xml:space="preserve"> Feminism."</w:t>
      </w:r>
      <w:r w:rsidRPr="00717AE6">
        <w:rPr>
          <w:rFonts w:ascii="Times New Roman" w:hAnsi="Times New Roman"/>
          <w:i/>
          <w:iCs/>
          <w:lang w:eastAsia="ja-JP"/>
        </w:rPr>
        <w:t xml:space="preserve"> Hypatia </w:t>
      </w:r>
      <w:r w:rsidRPr="00717AE6">
        <w:rPr>
          <w:rFonts w:ascii="Times New Roman" w:hAnsi="Times New Roman"/>
          <w:lang w:eastAsia="ja-JP"/>
        </w:rPr>
        <w:t>25, no. 4 (2010): 742-759,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/j.1527-2001.2010.01137.x.</w:t>
      </w:r>
    </w:p>
    <w:p w14:paraId="5AEE6DB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Maldonado-Torres, Nelson.</w:t>
      </w:r>
      <w:proofErr w:type="gramEnd"/>
      <w:r w:rsidRPr="00717AE6">
        <w:rPr>
          <w:rFonts w:ascii="Times New Roman" w:hAnsi="Times New Roman"/>
          <w:lang w:eastAsia="ja-JP"/>
        </w:rPr>
        <w:t xml:space="preserve"> </w:t>
      </w:r>
      <w:r w:rsidRPr="00717AE6">
        <w:rPr>
          <w:rFonts w:ascii="Times New Roman" w:hAnsi="Times New Roman"/>
          <w:i/>
          <w:iCs/>
          <w:lang w:eastAsia="ja-JP"/>
        </w:rPr>
        <w:t>Against War: Views From the Underside of Modernity.</w:t>
      </w:r>
      <w:r w:rsidRPr="00717AE6">
        <w:rPr>
          <w:rFonts w:ascii="Times New Roman" w:hAnsi="Times New Roman"/>
          <w:lang w:eastAsia="ja-JP"/>
        </w:rPr>
        <w:t xml:space="preserve"> Durham, NC: Duke Univeristy Press, 2008.</w:t>
      </w:r>
    </w:p>
    <w:p w14:paraId="07F2EFB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"Decoloniality at Large: Towards a Trans-Americas and Global Transmodern Paradigm (Introduction to Second Special Issue of “Thinking Through the Decolonial Turn”)."</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1-10.</w:t>
      </w:r>
    </w:p>
    <w:p w14:paraId="0DE27C0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"Decolonization and the New Identitarian Logics After September 11."</w:t>
      </w:r>
      <w:r w:rsidRPr="00717AE6">
        <w:rPr>
          <w:rFonts w:ascii="Times New Roman" w:hAnsi="Times New Roman"/>
          <w:i/>
          <w:iCs/>
          <w:lang w:eastAsia="ja-JP"/>
        </w:rPr>
        <w:t xml:space="preserve"> Radical Philosophy Review </w:t>
      </w:r>
      <w:r w:rsidRPr="00717AE6">
        <w:rPr>
          <w:rFonts w:ascii="Times New Roman" w:hAnsi="Times New Roman"/>
          <w:lang w:eastAsia="ja-JP"/>
        </w:rPr>
        <w:t>8, no. 1 (2005): 35-67.</w:t>
      </w:r>
    </w:p>
    <w:p w14:paraId="44BD9FE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"Enrique Dussel's Liberation Thought in the Decolonial Turn."</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1 (2011): 1-30.</w:t>
      </w:r>
    </w:p>
    <w:p w14:paraId="39ACBFC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"On the Coloniality of Being: Contributions to the Development of a Concept."</w:t>
      </w:r>
      <w:r w:rsidRPr="00717AE6">
        <w:rPr>
          <w:rFonts w:ascii="Times New Roman" w:hAnsi="Times New Roman"/>
          <w:i/>
          <w:iCs/>
          <w:lang w:eastAsia="ja-JP"/>
        </w:rPr>
        <w:t xml:space="preserve"> Cultural Studies </w:t>
      </w:r>
      <w:r w:rsidRPr="00717AE6">
        <w:rPr>
          <w:rFonts w:ascii="Times New Roman" w:hAnsi="Times New Roman"/>
          <w:lang w:eastAsia="ja-JP"/>
        </w:rPr>
        <w:t>21, no. 2-3 (2007): 240-270,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/09502380601162548.</w:t>
      </w:r>
    </w:p>
    <w:p w14:paraId="3345309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"Post-continental Philosophy: Its Definition, Contours, and Fundamental Sources."</w:t>
      </w:r>
      <w:r w:rsidRPr="00717AE6">
        <w:rPr>
          <w:rFonts w:ascii="Times New Roman" w:hAnsi="Times New Roman"/>
          <w:i/>
          <w:iCs/>
          <w:lang w:eastAsia="ja-JP"/>
        </w:rPr>
        <w:t xml:space="preserve"> Review of Contemporary Philosophy </w:t>
      </w:r>
      <w:r w:rsidRPr="00717AE6">
        <w:rPr>
          <w:rFonts w:ascii="Times New Roman" w:hAnsi="Times New Roman"/>
          <w:lang w:eastAsia="ja-JP"/>
        </w:rPr>
        <w:t>9 (2010): 40-86.</w:t>
      </w:r>
    </w:p>
    <w:p w14:paraId="00661D2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"Postimperial Reflections on Crisis, Knowledge, and Utopia: Transgresstopic Critical Hermeneutics and the 'Death of European Man'."</w:t>
      </w:r>
      <w:r w:rsidRPr="00717AE6">
        <w:rPr>
          <w:rFonts w:ascii="Times New Roman" w:hAnsi="Times New Roman"/>
          <w:i/>
          <w:iCs/>
          <w:lang w:eastAsia="ja-JP"/>
        </w:rPr>
        <w:t xml:space="preserve"> Review (Fernand Braudel Center) </w:t>
      </w:r>
      <w:r w:rsidRPr="00717AE6">
        <w:rPr>
          <w:rFonts w:ascii="Times New Roman" w:hAnsi="Times New Roman"/>
          <w:lang w:eastAsia="ja-JP"/>
        </w:rPr>
        <w:t>25, no. 3 (2002): 277-315.</w:t>
      </w:r>
    </w:p>
    <w:p w14:paraId="6878094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"Thinking Through the Decolonial Turn: Post-continental Interventions in Theory, Philosophy, and Critique: An Introduction."</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2 (2011): 1-15.</w:t>
      </w:r>
    </w:p>
    <w:p w14:paraId="60099D0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lastRenderedPageBreak/>
        <w:t>———. "The Time and Space of Race: Reflections on David Theo Goldberg's Interrelational and Comparative Methodology."</w:t>
      </w:r>
      <w:r w:rsidRPr="00717AE6">
        <w:rPr>
          <w:rFonts w:ascii="Times New Roman" w:hAnsi="Times New Roman"/>
          <w:i/>
          <w:iCs/>
          <w:lang w:eastAsia="ja-JP"/>
        </w:rPr>
        <w:t xml:space="preserve"> Patterns of Prejudice </w:t>
      </w:r>
      <w:r w:rsidRPr="00717AE6">
        <w:rPr>
          <w:rFonts w:ascii="Times New Roman" w:hAnsi="Times New Roman"/>
          <w:lang w:eastAsia="ja-JP"/>
        </w:rPr>
        <w:t>44, no. 1 (2010): 77-88,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/00313220903507644.</w:t>
      </w:r>
    </w:p>
    <w:p w14:paraId="6BDAC7E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Topology of Being and the Geopolitics of Knowledge."</w:t>
      </w:r>
      <w:r w:rsidRPr="00717AE6">
        <w:rPr>
          <w:rFonts w:ascii="Times New Roman" w:hAnsi="Times New Roman"/>
          <w:i/>
          <w:iCs/>
          <w:lang w:eastAsia="ja-JP"/>
        </w:rPr>
        <w:t xml:space="preserve"> City </w:t>
      </w:r>
      <w:r w:rsidRPr="00717AE6">
        <w:rPr>
          <w:rFonts w:ascii="Times New Roman" w:hAnsi="Times New Roman"/>
          <w:lang w:eastAsia="ja-JP"/>
        </w:rPr>
        <w:t>8, no. 1 (2004): 29-56, doi</w:t>
      </w:r>
      <w:proofErr w:type="gramStart"/>
      <w:r w:rsidRPr="00717AE6">
        <w:rPr>
          <w:rFonts w:ascii="Times New Roman" w:hAnsi="Times New Roman"/>
          <w:lang w:eastAsia="ja-JP"/>
        </w:rPr>
        <w:t>:10.1080</w:t>
      </w:r>
      <w:proofErr w:type="gramEnd"/>
      <w:r w:rsidRPr="00717AE6">
        <w:rPr>
          <w:rFonts w:ascii="Times New Roman" w:hAnsi="Times New Roman"/>
          <w:lang w:eastAsia="ja-JP"/>
        </w:rPr>
        <w:t>/1360481042000199787.</w:t>
      </w:r>
    </w:p>
    <w:p w14:paraId="43349E8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Marcelle Maese-Cohen. "Introduction: Toward Planetary Decolonial Feminisms."</w:t>
      </w:r>
      <w:r w:rsidRPr="00717AE6">
        <w:rPr>
          <w:rFonts w:ascii="Times New Roman" w:hAnsi="Times New Roman"/>
          <w:i/>
          <w:iCs/>
          <w:lang w:eastAsia="ja-JP"/>
        </w:rPr>
        <w:t xml:space="preserve"> Qui Parle: Critical Humanities and Social Sciences </w:t>
      </w:r>
      <w:r w:rsidRPr="00717AE6">
        <w:rPr>
          <w:rFonts w:ascii="Times New Roman" w:hAnsi="Times New Roman"/>
          <w:lang w:eastAsia="ja-JP"/>
        </w:rPr>
        <w:t>18, no. 2 (2010): 3-27, doi</w:t>
      </w:r>
      <w:proofErr w:type="gramStart"/>
      <w:r w:rsidRPr="00717AE6">
        <w:rPr>
          <w:rFonts w:ascii="Times New Roman" w:hAnsi="Times New Roman"/>
          <w:lang w:eastAsia="ja-JP"/>
        </w:rPr>
        <w:t>:10.1353</w:t>
      </w:r>
      <w:proofErr w:type="gramEnd"/>
      <w:r w:rsidRPr="00717AE6">
        <w:rPr>
          <w:rFonts w:ascii="Times New Roman" w:hAnsi="Times New Roman"/>
          <w:lang w:eastAsia="ja-JP"/>
        </w:rPr>
        <w:t>/qui.0.0015.</w:t>
      </w:r>
    </w:p>
    <w:p w14:paraId="54B242D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Martinez, Jacqueline M. "On the Possibility of the Latino Postcolonial Intellectual."</w:t>
      </w:r>
      <w:r w:rsidRPr="00717AE6">
        <w:rPr>
          <w:rFonts w:ascii="Times New Roman" w:hAnsi="Times New Roman"/>
          <w:i/>
          <w:iCs/>
          <w:lang w:eastAsia="ja-JP"/>
        </w:rPr>
        <w:t xml:space="preserve"> Nepantla: Views from South </w:t>
      </w:r>
      <w:r w:rsidRPr="00717AE6">
        <w:rPr>
          <w:rFonts w:ascii="Times New Roman" w:hAnsi="Times New Roman"/>
          <w:lang w:eastAsia="ja-JP"/>
        </w:rPr>
        <w:t>4, no. 2 (2003): 253-256.</w:t>
      </w:r>
    </w:p>
    <w:p w14:paraId="55BAE28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Martín Alcoff, Linda. "Enrique Dussel’s Transmodernism."</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60-68.</w:t>
      </w:r>
    </w:p>
    <w:p w14:paraId="7D907C1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"An Epistemology for the Next Revolution."</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2 (2011): 67-78.</w:t>
      </w:r>
    </w:p>
    <w:p w14:paraId="2AF5DA5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Mendieta, Eduardo. </w:t>
      </w:r>
      <w:r w:rsidRPr="00717AE6">
        <w:rPr>
          <w:rFonts w:ascii="Times New Roman" w:hAnsi="Times New Roman"/>
          <w:i/>
          <w:iCs/>
          <w:lang w:eastAsia="ja-JP"/>
        </w:rPr>
        <w:t>Global Fragments: Globalization, Latinamericanisms, and Critical Theory.</w:t>
      </w:r>
      <w:r w:rsidRPr="00717AE6">
        <w:rPr>
          <w:rFonts w:ascii="Times New Roman" w:hAnsi="Times New Roman"/>
          <w:lang w:eastAsia="ja-JP"/>
        </w:rPr>
        <w:t xml:space="preserve"> Albany: State University of New York Press, 2007.</w:t>
      </w:r>
    </w:p>
    <w:p w14:paraId="34C6473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"What Can Latinas/os Learn From Cornel West? The Latino Postcolonial Intellectual in the Age of the Exhaustion of Public Spheres."</w:t>
      </w:r>
      <w:r w:rsidRPr="00717AE6">
        <w:rPr>
          <w:rFonts w:ascii="Times New Roman" w:hAnsi="Times New Roman"/>
          <w:i/>
          <w:iCs/>
          <w:lang w:eastAsia="ja-JP"/>
        </w:rPr>
        <w:t xml:space="preserve"> Nepantla: Views from South </w:t>
      </w:r>
      <w:r w:rsidRPr="00717AE6">
        <w:rPr>
          <w:rFonts w:ascii="Times New Roman" w:hAnsi="Times New Roman"/>
          <w:lang w:eastAsia="ja-JP"/>
        </w:rPr>
        <w:t>4, no. 2 (2003): 213-233.</w:t>
      </w:r>
    </w:p>
    <w:p w14:paraId="35A6323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Mignolo, Walter D. "Canons </w:t>
      </w:r>
      <w:proofErr w:type="gramStart"/>
      <w:r w:rsidRPr="00717AE6">
        <w:rPr>
          <w:rFonts w:ascii="Times New Roman" w:hAnsi="Times New Roman"/>
          <w:lang w:eastAsia="ja-JP"/>
        </w:rPr>
        <w:t>A(</w:t>
      </w:r>
      <w:proofErr w:type="gramEnd"/>
      <w:r w:rsidRPr="00717AE6">
        <w:rPr>
          <w:rFonts w:ascii="Times New Roman" w:hAnsi="Times New Roman"/>
          <w:lang w:eastAsia="ja-JP"/>
        </w:rPr>
        <w:t>nd)Cross-cultural Boundaries (Or, Whose Canon Are We Talking About?)."</w:t>
      </w:r>
      <w:r w:rsidRPr="00717AE6">
        <w:rPr>
          <w:rFonts w:ascii="Times New Roman" w:hAnsi="Times New Roman"/>
          <w:i/>
          <w:iCs/>
          <w:lang w:eastAsia="ja-JP"/>
        </w:rPr>
        <w:t xml:space="preserve"> Poetics Today </w:t>
      </w:r>
      <w:r w:rsidRPr="00717AE6">
        <w:rPr>
          <w:rFonts w:ascii="Times New Roman" w:hAnsi="Times New Roman"/>
          <w:lang w:eastAsia="ja-JP"/>
        </w:rPr>
        <w:t>12, no. 1 (1991): 1-28.</w:t>
      </w:r>
    </w:p>
    <w:p w14:paraId="43E134C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Mignolo, Walter D. "(</w:t>
      </w:r>
      <w:proofErr w:type="gramStart"/>
      <w:r w:rsidRPr="00717AE6">
        <w:rPr>
          <w:rFonts w:ascii="Times New Roman" w:hAnsi="Times New Roman"/>
          <w:lang w:eastAsia="ja-JP"/>
        </w:rPr>
        <w:t>Post)Occidentalism</w:t>
      </w:r>
      <w:proofErr w:type="gramEnd"/>
      <w:r w:rsidRPr="00717AE6">
        <w:rPr>
          <w:rFonts w:ascii="Times New Roman" w:hAnsi="Times New Roman"/>
          <w:lang w:eastAsia="ja-JP"/>
        </w:rPr>
        <w:t xml:space="preserve">, (Post)Coloniality, and (Post)Subaltern Rationality." </w:t>
      </w:r>
      <w:proofErr w:type="gramStart"/>
      <w:r w:rsidRPr="00717AE6">
        <w:rPr>
          <w:rFonts w:ascii="Times New Roman" w:hAnsi="Times New Roman"/>
          <w:lang w:eastAsia="ja-JP"/>
        </w:rPr>
        <w:t xml:space="preserve">In </w:t>
      </w:r>
      <w:r w:rsidRPr="00717AE6">
        <w:rPr>
          <w:rFonts w:ascii="Times New Roman" w:hAnsi="Times New Roman"/>
          <w:i/>
          <w:iCs/>
          <w:lang w:eastAsia="ja-JP"/>
        </w:rPr>
        <w:t>The Pre-Occupation of Postcolonial Studies.</w:t>
      </w:r>
      <w:proofErr w:type="gramEnd"/>
      <w:r w:rsidRPr="00717AE6">
        <w:rPr>
          <w:rFonts w:ascii="Times New Roman" w:hAnsi="Times New Roman"/>
          <w:lang w:eastAsia="ja-JP"/>
        </w:rPr>
        <w:t xml:space="preserve"> Edited by Fawzia Afzal-Khan and Kalpana Seshadri-Crooks. Durham, NC: Duke University Press, 2000.</w:t>
      </w:r>
    </w:p>
    <w:p w14:paraId="31B2BD7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"Afterword: Human Understanding and (Latin) American Interests--The Politics and Sensibilities of Geocultural Locations."</w:t>
      </w:r>
      <w:r w:rsidRPr="00717AE6">
        <w:rPr>
          <w:rFonts w:ascii="Times New Roman" w:hAnsi="Times New Roman"/>
          <w:i/>
          <w:iCs/>
          <w:lang w:eastAsia="ja-JP"/>
        </w:rPr>
        <w:t xml:space="preserve"> Poetics Today </w:t>
      </w:r>
      <w:r w:rsidRPr="00717AE6">
        <w:rPr>
          <w:rFonts w:ascii="Times New Roman" w:hAnsi="Times New Roman"/>
          <w:lang w:eastAsia="ja-JP"/>
        </w:rPr>
        <w:t>16, no. 1 (1995): 171-214.</w:t>
      </w:r>
    </w:p>
    <w:p w14:paraId="311B4BC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"Citizenship, Knowledge, and the Limits of Humanity."</w:t>
      </w:r>
      <w:r w:rsidRPr="00717AE6">
        <w:rPr>
          <w:rFonts w:ascii="Times New Roman" w:hAnsi="Times New Roman"/>
          <w:i/>
          <w:iCs/>
          <w:lang w:eastAsia="ja-JP"/>
        </w:rPr>
        <w:t xml:space="preserve"> American Literary History </w:t>
      </w:r>
      <w:r w:rsidRPr="00717AE6">
        <w:rPr>
          <w:rFonts w:ascii="Times New Roman" w:hAnsi="Times New Roman"/>
          <w:lang w:eastAsia="ja-JP"/>
        </w:rPr>
        <w:t>18, no. 2 (2006): 312-331, doi</w:t>
      </w:r>
      <w:proofErr w:type="gramStart"/>
      <w:r w:rsidRPr="00717AE6">
        <w:rPr>
          <w:rFonts w:ascii="Times New Roman" w:hAnsi="Times New Roman"/>
          <w:lang w:eastAsia="ja-JP"/>
        </w:rPr>
        <w:t>:10.1093</w:t>
      </w:r>
      <w:proofErr w:type="gramEnd"/>
      <w:r w:rsidRPr="00717AE6">
        <w:rPr>
          <w:rFonts w:ascii="Times New Roman" w:hAnsi="Times New Roman"/>
          <w:lang w:eastAsia="ja-JP"/>
        </w:rPr>
        <w:t>/alh/ajj019.</w:t>
      </w:r>
    </w:p>
    <w:p w14:paraId="7F37116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"Colonial and Postcolonial Discourse: Cultural Critique or Academic Colonialism?"</w:t>
      </w:r>
      <w:r w:rsidRPr="00717AE6">
        <w:rPr>
          <w:rFonts w:ascii="Times New Roman" w:hAnsi="Times New Roman"/>
          <w:i/>
          <w:iCs/>
          <w:lang w:eastAsia="ja-JP"/>
        </w:rPr>
        <w:t xml:space="preserve"> Latin American Research Review </w:t>
      </w:r>
      <w:r w:rsidRPr="00717AE6">
        <w:rPr>
          <w:rFonts w:ascii="Times New Roman" w:hAnsi="Times New Roman"/>
          <w:lang w:eastAsia="ja-JP"/>
        </w:rPr>
        <w:t>28, no. 3 (1993): 120-134, doi</w:t>
      </w:r>
      <w:proofErr w:type="gramStart"/>
      <w:r w:rsidRPr="00717AE6">
        <w:rPr>
          <w:rFonts w:ascii="Times New Roman" w:hAnsi="Times New Roman"/>
          <w:lang w:eastAsia="ja-JP"/>
        </w:rPr>
        <w:t>:10.2307</w:t>
      </w:r>
      <w:proofErr w:type="gramEnd"/>
      <w:r w:rsidRPr="00717AE6">
        <w:rPr>
          <w:rFonts w:ascii="Times New Roman" w:hAnsi="Times New Roman"/>
          <w:lang w:eastAsia="ja-JP"/>
        </w:rPr>
        <w:t>/2503613.</w:t>
      </w:r>
    </w:p>
    <w:p w14:paraId="7EA426E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"Coloniality at Large: The Western Hemisphere in the Colonial Horizon of Modernity."</w:t>
      </w:r>
      <w:r w:rsidRPr="00717AE6">
        <w:rPr>
          <w:rFonts w:ascii="Times New Roman" w:hAnsi="Times New Roman"/>
          <w:i/>
          <w:iCs/>
          <w:lang w:eastAsia="ja-JP"/>
        </w:rPr>
        <w:t xml:space="preserve"> CR: The New Centennial Review </w:t>
      </w:r>
      <w:r w:rsidRPr="00717AE6">
        <w:rPr>
          <w:rFonts w:ascii="Times New Roman" w:hAnsi="Times New Roman"/>
          <w:lang w:eastAsia="ja-JP"/>
        </w:rPr>
        <w:t>1, no. 2 (2001): 19-54,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/ncr.2003.0057.</w:t>
      </w:r>
    </w:p>
    <w:p w14:paraId="7A76A2C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"Coloniality of Power and Subalternity." </w:t>
      </w:r>
      <w:proofErr w:type="gramStart"/>
      <w:r w:rsidRPr="00717AE6">
        <w:rPr>
          <w:rFonts w:ascii="Times New Roman" w:hAnsi="Times New Roman"/>
          <w:lang w:eastAsia="ja-JP"/>
        </w:rPr>
        <w:t xml:space="preserve">In </w:t>
      </w:r>
      <w:r w:rsidRPr="00717AE6">
        <w:rPr>
          <w:rFonts w:ascii="Times New Roman" w:hAnsi="Times New Roman"/>
          <w:i/>
          <w:iCs/>
          <w:lang w:eastAsia="ja-JP"/>
        </w:rPr>
        <w:t>The Latin American Subaltern Studies Reader.</w:t>
      </w:r>
      <w:proofErr w:type="gramEnd"/>
      <w:r w:rsidRPr="00717AE6">
        <w:rPr>
          <w:rFonts w:ascii="Times New Roman" w:hAnsi="Times New Roman"/>
          <w:lang w:eastAsia="ja-JP"/>
        </w:rPr>
        <w:t xml:space="preserve"> Edited by Ileana Rodríguez. Durham, NC: Duke University Press, 2001.</w:t>
      </w:r>
    </w:p>
    <w:p w14:paraId="344F5AD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Communal and the Decolonial."</w:t>
      </w:r>
      <w:r w:rsidRPr="00717AE6">
        <w:rPr>
          <w:rFonts w:ascii="Times New Roman" w:hAnsi="Times New Roman"/>
          <w:i/>
          <w:iCs/>
          <w:lang w:eastAsia="ja-JP"/>
        </w:rPr>
        <w:t xml:space="preserve"> </w:t>
      </w:r>
      <w:proofErr w:type="gramStart"/>
      <w:r w:rsidRPr="00717AE6">
        <w:rPr>
          <w:rFonts w:ascii="Times New Roman" w:hAnsi="Times New Roman"/>
          <w:i/>
          <w:iCs/>
          <w:lang w:eastAsia="ja-JP"/>
        </w:rPr>
        <w:t xml:space="preserve">Turbulence </w:t>
      </w:r>
      <w:r w:rsidRPr="00717AE6">
        <w:rPr>
          <w:rFonts w:ascii="Times New Roman" w:hAnsi="Times New Roman"/>
          <w:lang w:eastAsia="ja-JP"/>
        </w:rPr>
        <w:t>,</w:t>
      </w:r>
      <w:proofErr w:type="gramEnd"/>
      <w:r w:rsidRPr="00717AE6">
        <w:rPr>
          <w:rFonts w:ascii="Times New Roman" w:hAnsi="Times New Roman"/>
          <w:lang w:eastAsia="ja-JP"/>
        </w:rPr>
        <w:t xml:space="preserve"> no. 5 (2009): 29-31. http://turbulence.org.uk/wp-content/uploads/2009/11/turbulence_05.pdf.</w:t>
      </w:r>
    </w:p>
    <w:p w14:paraId="635C22D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Darker Side of the Renaissance: Colonization and the Discontinuity of the Classical Tradition."</w:t>
      </w:r>
      <w:r w:rsidRPr="00717AE6">
        <w:rPr>
          <w:rFonts w:ascii="Times New Roman" w:hAnsi="Times New Roman"/>
          <w:i/>
          <w:iCs/>
          <w:lang w:eastAsia="ja-JP"/>
        </w:rPr>
        <w:t xml:space="preserve"> Renaissance Quarterly </w:t>
      </w:r>
      <w:r w:rsidRPr="00717AE6">
        <w:rPr>
          <w:rFonts w:ascii="Times New Roman" w:hAnsi="Times New Roman"/>
          <w:lang w:eastAsia="ja-JP"/>
        </w:rPr>
        <w:t>45, no. 4 (1992): 808-828.</w:t>
      </w:r>
    </w:p>
    <w:p w14:paraId="60B1C2A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The Darker Side of the Renaissance: Literacy, Territoriality, and Colonization.</w:t>
      </w:r>
      <w:r w:rsidRPr="00717AE6">
        <w:rPr>
          <w:rFonts w:ascii="Times New Roman" w:hAnsi="Times New Roman"/>
          <w:lang w:eastAsia="ja-JP"/>
        </w:rPr>
        <w:t xml:space="preserve"> Ann Arbor: University of Michigan Press, 1995.</w:t>
      </w:r>
    </w:p>
    <w:p w14:paraId="1E84BEF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The Darker Side of Western Modernity: Global Futures, Decolonial Options.</w:t>
      </w:r>
      <w:r w:rsidRPr="00717AE6">
        <w:rPr>
          <w:rFonts w:ascii="Times New Roman" w:hAnsi="Times New Roman"/>
          <w:lang w:eastAsia="ja-JP"/>
        </w:rPr>
        <w:t xml:space="preserve"> Durham, NC: Duke University Press, 2011.</w:t>
      </w:r>
    </w:p>
    <w:p w14:paraId="659E8B6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"Delinking: The Rhetoric of Modernity, the Logic of Coloniality and the Grammar of De-coloniality."</w:t>
      </w:r>
      <w:r w:rsidRPr="00717AE6">
        <w:rPr>
          <w:rFonts w:ascii="Times New Roman" w:hAnsi="Times New Roman"/>
          <w:i/>
          <w:iCs/>
          <w:lang w:eastAsia="ja-JP"/>
        </w:rPr>
        <w:t xml:space="preserve"> Cultural Studies </w:t>
      </w:r>
      <w:r w:rsidRPr="00717AE6">
        <w:rPr>
          <w:rFonts w:ascii="Times New Roman" w:hAnsi="Times New Roman"/>
          <w:lang w:eastAsia="ja-JP"/>
        </w:rPr>
        <w:t>21, no. 2-3 (2007): 449-514,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/09502380601162647.</w:t>
      </w:r>
    </w:p>
    <w:p w14:paraId="0E55E1E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"Editor's Introduction."</w:t>
      </w:r>
      <w:r w:rsidRPr="00717AE6">
        <w:rPr>
          <w:rFonts w:ascii="Times New Roman" w:hAnsi="Times New Roman"/>
          <w:i/>
          <w:iCs/>
          <w:lang w:eastAsia="ja-JP"/>
        </w:rPr>
        <w:t xml:space="preserve"> Poetics Today </w:t>
      </w:r>
      <w:r w:rsidRPr="00717AE6">
        <w:rPr>
          <w:rFonts w:ascii="Times New Roman" w:hAnsi="Times New Roman"/>
          <w:lang w:eastAsia="ja-JP"/>
        </w:rPr>
        <w:t>15, no. 4 (1994): 505-521. JSTOR.</w:t>
      </w:r>
    </w:p>
    <w:p w14:paraId="0FC92B3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Enduring Enchantment: (Or the Epistemic Privilege of Modernity and Where to Go From Here)."</w:t>
      </w:r>
      <w:r w:rsidRPr="00717AE6">
        <w:rPr>
          <w:rFonts w:ascii="Times New Roman" w:hAnsi="Times New Roman"/>
          <w:i/>
          <w:iCs/>
          <w:lang w:eastAsia="ja-JP"/>
        </w:rPr>
        <w:t xml:space="preserve"> The South Atlantic Quarterly </w:t>
      </w:r>
      <w:r w:rsidRPr="00717AE6">
        <w:rPr>
          <w:rFonts w:ascii="Times New Roman" w:hAnsi="Times New Roman"/>
          <w:lang w:eastAsia="ja-JP"/>
        </w:rPr>
        <w:t>101, no. 4 (2002): 927-954.</w:t>
      </w:r>
    </w:p>
    <w:p w14:paraId="338AFEC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"Epistemic Disobedience, Independent Thought and Decolonial Freedom."</w:t>
      </w:r>
      <w:r w:rsidRPr="00717AE6">
        <w:rPr>
          <w:rFonts w:ascii="Times New Roman" w:hAnsi="Times New Roman"/>
          <w:i/>
          <w:iCs/>
          <w:lang w:eastAsia="ja-JP"/>
        </w:rPr>
        <w:t xml:space="preserve"> Theory, Culture </w:t>
      </w:r>
      <w:r w:rsidRPr="00717AE6">
        <w:rPr>
          <w:rFonts w:ascii="Times New Roman" w:hAnsi="Times New Roman"/>
          <w:i/>
          <w:iCs/>
          <w:sz w:val="12"/>
          <w:szCs w:val="12"/>
          <w:u w:val="single"/>
          <w:vertAlign w:val="subscript"/>
          <w:lang w:eastAsia="ja-JP"/>
        </w:rPr>
        <w:t>&amp;a</w:t>
      </w:r>
      <w:r w:rsidRPr="00717AE6">
        <w:rPr>
          <w:rFonts w:ascii="Times New Roman" w:hAnsi="Times New Roman"/>
          <w:b/>
          <w:bCs/>
          <w:i/>
          <w:iCs/>
          <w:sz w:val="12"/>
          <w:szCs w:val="12"/>
          <w:vertAlign w:val="subscript"/>
          <w:lang w:eastAsia="ja-JP"/>
        </w:rPr>
        <w:t>mp</w:t>
      </w:r>
      <w:r w:rsidRPr="00717AE6">
        <w:rPr>
          <w:rFonts w:ascii="Times New Roman" w:hAnsi="Times New Roman"/>
          <w:i/>
          <w:iCs/>
          <w:sz w:val="12"/>
          <w:szCs w:val="12"/>
          <w:u w:val="single"/>
          <w:vertAlign w:val="subscript"/>
          <w:lang w:eastAsia="ja-JP"/>
        </w:rPr>
        <w:t>;</w:t>
      </w:r>
      <w:r w:rsidRPr="00717AE6">
        <w:rPr>
          <w:rFonts w:ascii="Times New Roman" w:hAnsi="Times New Roman"/>
          <w:i/>
          <w:iCs/>
          <w:lang w:eastAsia="ja-JP"/>
        </w:rPr>
        <w:t xml:space="preserve"> Society </w:t>
      </w:r>
      <w:r w:rsidRPr="00717AE6">
        <w:rPr>
          <w:rFonts w:ascii="Times New Roman" w:hAnsi="Times New Roman"/>
          <w:lang w:eastAsia="ja-JP"/>
        </w:rPr>
        <w:t>26, no. 7-8 (2009): 159-181, doi</w:t>
      </w:r>
      <w:proofErr w:type="gramStart"/>
      <w:r w:rsidRPr="00717AE6">
        <w:rPr>
          <w:rFonts w:ascii="Times New Roman" w:hAnsi="Times New Roman"/>
          <w:lang w:eastAsia="ja-JP"/>
        </w:rPr>
        <w:t>:10.1177</w:t>
      </w:r>
      <w:proofErr w:type="gramEnd"/>
      <w:r w:rsidRPr="00717AE6">
        <w:rPr>
          <w:rFonts w:ascii="Times New Roman" w:hAnsi="Times New Roman"/>
          <w:lang w:eastAsia="ja-JP"/>
        </w:rPr>
        <w:t>/0263276409349275.</w:t>
      </w:r>
    </w:p>
    <w:p w14:paraId="765DA59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"Epistemic Disobedience and the Decolonial Option: A Manifesto."</w:t>
      </w:r>
      <w:r w:rsidRPr="00717AE6">
        <w:rPr>
          <w:rFonts w:ascii="Times New Roman" w:hAnsi="Times New Roman"/>
          <w:i/>
          <w:iCs/>
          <w:lang w:eastAsia="ja-JP"/>
        </w:rPr>
        <w:t xml:space="preserve"> Transmodernity </w:t>
      </w:r>
      <w:r w:rsidRPr="00717AE6">
        <w:rPr>
          <w:rFonts w:ascii="Times New Roman" w:hAnsi="Times New Roman"/>
          <w:lang w:eastAsia="ja-JP"/>
        </w:rPr>
        <w:t>1, no. 2 (2012): 44-66. http://escholarship.org/uc/item/62j3w283.</w:t>
      </w:r>
    </w:p>
    <w:p w14:paraId="01A63E4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Geopolitics of Knowledge and the Colonial Difference."</w:t>
      </w:r>
      <w:r w:rsidRPr="00717AE6">
        <w:rPr>
          <w:rFonts w:ascii="Times New Roman" w:hAnsi="Times New Roman"/>
          <w:i/>
          <w:iCs/>
          <w:lang w:eastAsia="ja-JP"/>
        </w:rPr>
        <w:t xml:space="preserve"> The South Atlantic Quarterly </w:t>
      </w:r>
      <w:r w:rsidRPr="00717AE6">
        <w:rPr>
          <w:rFonts w:ascii="Times New Roman" w:hAnsi="Times New Roman"/>
          <w:lang w:eastAsia="ja-JP"/>
        </w:rPr>
        <w:t>101, no. 1 (2002): 57-96.</w:t>
      </w:r>
    </w:p>
    <w:p w14:paraId="61B06BC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"Globalization and the Geopolitics of Knowledge: The Role of the Humanities in the Corporate University."</w:t>
      </w:r>
      <w:r w:rsidRPr="00717AE6">
        <w:rPr>
          <w:rFonts w:ascii="Times New Roman" w:hAnsi="Times New Roman"/>
          <w:i/>
          <w:iCs/>
          <w:lang w:eastAsia="ja-JP"/>
        </w:rPr>
        <w:t xml:space="preserve"> </w:t>
      </w:r>
      <w:r w:rsidRPr="00717AE6">
        <w:rPr>
          <w:rFonts w:ascii="Times New Roman" w:hAnsi="Times New Roman"/>
          <w:i/>
          <w:iCs/>
          <w:lang w:eastAsia="ja-JP"/>
        </w:rPr>
        <w:lastRenderedPageBreak/>
        <w:t xml:space="preserve">Nepantla: Views from South </w:t>
      </w:r>
      <w:r w:rsidRPr="00717AE6">
        <w:rPr>
          <w:rFonts w:ascii="Times New Roman" w:hAnsi="Times New Roman"/>
          <w:lang w:eastAsia="ja-JP"/>
        </w:rPr>
        <w:t>4, no. 1 (2003): 97-119.</w:t>
      </w:r>
    </w:p>
    <w:p w14:paraId="4823BBC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"Huntington's Fears: 'Latinidad' in the Horizon of the Modern/Colonial World." In </w:t>
      </w:r>
      <w:r w:rsidRPr="00717AE6">
        <w:rPr>
          <w:rFonts w:ascii="Times New Roman" w:hAnsi="Times New Roman"/>
          <w:i/>
          <w:iCs/>
          <w:lang w:eastAsia="ja-JP"/>
        </w:rPr>
        <w:t>Latin@s in the World-System: Decolonization Struggles in the 21st Century U.S. Empire.</w:t>
      </w:r>
      <w:r w:rsidRPr="00717AE6">
        <w:rPr>
          <w:rFonts w:ascii="Times New Roman" w:hAnsi="Times New Roman"/>
          <w:lang w:eastAsia="ja-JP"/>
        </w:rPr>
        <w:t xml:space="preserve"> Edited by Ramón Grosfoguel, Nelson Maldonado-Torres and José David Saldívar. Boulder, CO: Paradigm Publishers, 2005.</w:t>
      </w:r>
    </w:p>
    <w:p w14:paraId="1DE7008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"I Am Where I Think: Epistemology and the Colonial Difference."</w:t>
      </w:r>
      <w:r w:rsidRPr="00717AE6">
        <w:rPr>
          <w:rFonts w:ascii="Times New Roman" w:hAnsi="Times New Roman"/>
          <w:i/>
          <w:iCs/>
          <w:lang w:eastAsia="ja-JP"/>
        </w:rPr>
        <w:t xml:space="preserve"> Journal of Latin American Cultural Studies </w:t>
      </w:r>
      <w:r w:rsidRPr="00717AE6">
        <w:rPr>
          <w:rFonts w:ascii="Times New Roman" w:hAnsi="Times New Roman"/>
          <w:lang w:eastAsia="ja-JP"/>
        </w:rPr>
        <w:t>8, no. 2 (1999): 235-245, doi</w:t>
      </w:r>
      <w:proofErr w:type="gramStart"/>
      <w:r w:rsidRPr="00717AE6">
        <w:rPr>
          <w:rFonts w:ascii="Times New Roman" w:hAnsi="Times New Roman"/>
          <w:lang w:eastAsia="ja-JP"/>
        </w:rPr>
        <w:t>:10.1080</w:t>
      </w:r>
      <w:proofErr w:type="gramEnd"/>
      <w:r w:rsidRPr="00717AE6">
        <w:rPr>
          <w:rFonts w:ascii="Times New Roman" w:hAnsi="Times New Roman"/>
          <w:lang w:eastAsia="ja-JP"/>
        </w:rPr>
        <w:t>/13569329909361962.</w:t>
      </w:r>
    </w:p>
    <w:p w14:paraId="420D23D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proofErr w:type="gramStart"/>
      <w:r w:rsidRPr="00717AE6">
        <w:rPr>
          <w:rFonts w:ascii="Times New Roman" w:hAnsi="Times New Roman"/>
          <w:i/>
          <w:iCs/>
          <w:lang w:eastAsia="ja-JP"/>
        </w:rPr>
        <w:t>The Idea of Latin America.</w:t>
      </w:r>
      <w:proofErr w:type="gramEnd"/>
      <w:r w:rsidRPr="00717AE6">
        <w:rPr>
          <w:rFonts w:ascii="Times New Roman" w:hAnsi="Times New Roman"/>
          <w:lang w:eastAsia="ja-JP"/>
        </w:rPr>
        <w:t xml:space="preserve"> Malden, MA: Blackwell Publishing, 2005.</w:t>
      </w:r>
    </w:p>
    <w:p w14:paraId="0D24202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"Introduction: Coloniality of Power and De-Colonial Thinking."</w:t>
      </w:r>
      <w:r w:rsidRPr="00717AE6">
        <w:rPr>
          <w:rFonts w:ascii="Times New Roman" w:hAnsi="Times New Roman"/>
          <w:i/>
          <w:iCs/>
          <w:lang w:eastAsia="ja-JP"/>
        </w:rPr>
        <w:t xml:space="preserve"> Cultural Studies </w:t>
      </w:r>
      <w:r w:rsidRPr="00717AE6">
        <w:rPr>
          <w:rFonts w:ascii="Times New Roman" w:hAnsi="Times New Roman"/>
          <w:lang w:eastAsia="ja-JP"/>
        </w:rPr>
        <w:t>21, no. 2-3 (2007): 155-67,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/09502380601162498.</w:t>
      </w:r>
    </w:p>
    <w:p w14:paraId="3DF180F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"Introduction: From Cross-genealogies and Subaltern Knowledges to Nepantla."</w:t>
      </w:r>
      <w:r w:rsidRPr="00717AE6">
        <w:rPr>
          <w:rFonts w:ascii="Times New Roman" w:hAnsi="Times New Roman"/>
          <w:i/>
          <w:iCs/>
          <w:lang w:eastAsia="ja-JP"/>
        </w:rPr>
        <w:t xml:space="preserve"> Nepantla: Views from South </w:t>
      </w:r>
      <w:r w:rsidRPr="00717AE6">
        <w:rPr>
          <w:rFonts w:ascii="Times New Roman" w:hAnsi="Times New Roman"/>
          <w:lang w:eastAsia="ja-JP"/>
        </w:rPr>
        <w:t>1, no. 1 (2000): 1-8.</w:t>
      </w:r>
    </w:p>
    <w:p w14:paraId="74ED113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"Islamophobia/Hispanophobia:</w:t>
      </w:r>
    </w:p>
    <w:p w14:paraId="45BA5F7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The (Re) Configuration of the Racial Imperial/Colonial Matrix."</w:t>
      </w:r>
      <w:r w:rsidRPr="00717AE6">
        <w:rPr>
          <w:rFonts w:ascii="Times New Roman" w:hAnsi="Times New Roman"/>
          <w:i/>
          <w:iCs/>
          <w:lang w:eastAsia="ja-JP"/>
        </w:rPr>
        <w:t xml:space="preserve"> Human Architecture: Journal of the Sociology of Self-Knowledge </w:t>
      </w:r>
      <w:r w:rsidRPr="00717AE6">
        <w:rPr>
          <w:rFonts w:ascii="Times New Roman" w:hAnsi="Times New Roman"/>
          <w:lang w:eastAsia="ja-JP"/>
        </w:rPr>
        <w:t>5, no. 1 (2006): 13-28.</w:t>
      </w:r>
    </w:p>
    <w:p w14:paraId="19EE500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"Linguistic Maps, Literary Geographies, and Cultural Landscapes: Languages, Languaging, and (trans) Nationalism."</w:t>
      </w:r>
      <w:r w:rsidRPr="00717AE6">
        <w:rPr>
          <w:rFonts w:ascii="Times New Roman" w:hAnsi="Times New Roman"/>
          <w:i/>
          <w:iCs/>
          <w:lang w:eastAsia="ja-JP"/>
        </w:rPr>
        <w:t xml:space="preserve"> Modern Language Quarterly </w:t>
      </w:r>
      <w:r w:rsidRPr="00717AE6">
        <w:rPr>
          <w:rFonts w:ascii="Times New Roman" w:hAnsi="Times New Roman"/>
          <w:lang w:eastAsia="ja-JP"/>
        </w:rPr>
        <w:t>57, no. 2 (1996): 181.</w:t>
      </w:r>
    </w:p>
    <w:p w14:paraId="667FC0B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Local Histories/Global Designs: Coloniality, Subaltern Knowledges, and Border Thinking.</w:t>
      </w:r>
      <w:r w:rsidRPr="00717AE6">
        <w:rPr>
          <w:rFonts w:ascii="Times New Roman" w:hAnsi="Times New Roman"/>
          <w:lang w:eastAsia="ja-JP"/>
        </w:rPr>
        <w:t xml:space="preserve"> Princeton: Princeton University Press, 2000.</w:t>
      </w:r>
    </w:p>
    <w:p w14:paraId="4E1095C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Many Faces of Cosmo-polis: Border Thinking and Critical Cosmopolitanism."</w:t>
      </w:r>
      <w:r w:rsidRPr="00717AE6">
        <w:rPr>
          <w:rFonts w:ascii="Times New Roman" w:hAnsi="Times New Roman"/>
          <w:i/>
          <w:iCs/>
          <w:lang w:eastAsia="ja-JP"/>
        </w:rPr>
        <w:t xml:space="preserve"> Public Culture </w:t>
      </w:r>
      <w:r w:rsidRPr="00717AE6">
        <w:rPr>
          <w:rFonts w:ascii="Times New Roman" w:hAnsi="Times New Roman"/>
          <w:lang w:eastAsia="ja-JP"/>
        </w:rPr>
        <w:t>12, no. 3 (2000): 721-748, doi</w:t>
      </w:r>
      <w:proofErr w:type="gramStart"/>
      <w:r w:rsidRPr="00717AE6">
        <w:rPr>
          <w:rFonts w:ascii="Times New Roman" w:hAnsi="Times New Roman"/>
          <w:lang w:eastAsia="ja-JP"/>
        </w:rPr>
        <w:t>:10.1215</w:t>
      </w:r>
      <w:proofErr w:type="gramEnd"/>
      <w:r w:rsidRPr="00717AE6">
        <w:rPr>
          <w:rFonts w:ascii="Times New Roman" w:hAnsi="Times New Roman"/>
          <w:lang w:eastAsia="ja-JP"/>
        </w:rPr>
        <w:t>/08992363-12-3-721.</w:t>
      </w:r>
    </w:p>
    <w:p w14:paraId="6D4ECBB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"Nebrija in the New World: The Question of the Letter, the Colonization of Amerindian Languages, and the Discontinuity of the Classical Tradition."</w:t>
      </w:r>
      <w:r w:rsidRPr="00717AE6">
        <w:rPr>
          <w:rFonts w:ascii="Times New Roman" w:hAnsi="Times New Roman"/>
          <w:i/>
          <w:iCs/>
          <w:lang w:eastAsia="ja-JP"/>
        </w:rPr>
        <w:t xml:space="preserve"> L'Homme </w:t>
      </w:r>
      <w:r w:rsidRPr="00717AE6">
        <w:rPr>
          <w:rFonts w:ascii="Times New Roman" w:hAnsi="Times New Roman"/>
          <w:lang w:eastAsia="ja-JP"/>
        </w:rPr>
        <w:t>32, no. 2-3-4 (1992): 185-207.</w:t>
      </w:r>
    </w:p>
    <w:p w14:paraId="02E9C57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"On Subalterns and Other Agencies."</w:t>
      </w:r>
      <w:r w:rsidRPr="00717AE6">
        <w:rPr>
          <w:rFonts w:ascii="Times New Roman" w:hAnsi="Times New Roman"/>
          <w:i/>
          <w:iCs/>
          <w:lang w:eastAsia="ja-JP"/>
        </w:rPr>
        <w:t xml:space="preserve"> Postcolonial Studies </w:t>
      </w:r>
      <w:r w:rsidRPr="00717AE6">
        <w:rPr>
          <w:rFonts w:ascii="Times New Roman" w:hAnsi="Times New Roman"/>
          <w:lang w:eastAsia="ja-JP"/>
        </w:rPr>
        <w:t>8, no. 4 (2005): 381-407, doi</w:t>
      </w:r>
      <w:proofErr w:type="gramStart"/>
      <w:r w:rsidRPr="00717AE6">
        <w:rPr>
          <w:rFonts w:ascii="Times New Roman" w:hAnsi="Times New Roman"/>
          <w:lang w:eastAsia="ja-JP"/>
        </w:rPr>
        <w:t>:10.1080</w:t>
      </w:r>
      <w:proofErr w:type="gramEnd"/>
      <w:r w:rsidRPr="00717AE6">
        <w:rPr>
          <w:rFonts w:ascii="Times New Roman" w:hAnsi="Times New Roman"/>
          <w:lang w:eastAsia="ja-JP"/>
        </w:rPr>
        <w:t>/13688790500375082.</w:t>
      </w:r>
    </w:p>
    <w:p w14:paraId="5D49DAB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"On the Colonization of Amerindian Languages and Memories: Renaissance Theories of Writing and the Discontinuity of the Classical Tradition."</w:t>
      </w:r>
      <w:r w:rsidRPr="00717AE6">
        <w:rPr>
          <w:rFonts w:ascii="Times New Roman" w:hAnsi="Times New Roman"/>
          <w:i/>
          <w:iCs/>
          <w:lang w:eastAsia="ja-JP"/>
        </w:rPr>
        <w:t xml:space="preserve"> Comparative Studies in Society and History </w:t>
      </w:r>
      <w:r w:rsidRPr="00717AE6">
        <w:rPr>
          <w:rFonts w:ascii="Times New Roman" w:hAnsi="Times New Roman"/>
          <w:lang w:eastAsia="ja-JP"/>
        </w:rPr>
        <w:t>34, no. 02 (1992): 301-330.</w:t>
      </w:r>
    </w:p>
    <w:p w14:paraId="7558B94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"Philosophy and the Colonial Difference."</w:t>
      </w:r>
      <w:r w:rsidRPr="00717AE6">
        <w:rPr>
          <w:rFonts w:ascii="Times New Roman" w:hAnsi="Times New Roman"/>
          <w:i/>
          <w:iCs/>
          <w:lang w:eastAsia="ja-JP"/>
        </w:rPr>
        <w:t xml:space="preserve"> Philosophy Today </w:t>
      </w:r>
      <w:r w:rsidRPr="00717AE6">
        <w:rPr>
          <w:rFonts w:ascii="Times New Roman" w:hAnsi="Times New Roman"/>
          <w:lang w:eastAsia="ja-JP"/>
        </w:rPr>
        <w:t>SPEP Supplement (1999): 36-41.</w:t>
      </w:r>
    </w:p>
    <w:p w14:paraId="67C8FA5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"Prophets Facing Sidewise: The Geopolitics of Knowledge and the Colonial Difference."</w:t>
      </w:r>
      <w:r w:rsidRPr="00717AE6">
        <w:rPr>
          <w:rFonts w:ascii="Times New Roman" w:hAnsi="Times New Roman"/>
          <w:i/>
          <w:iCs/>
          <w:lang w:eastAsia="ja-JP"/>
        </w:rPr>
        <w:t xml:space="preserve"> Social epistemology </w:t>
      </w:r>
      <w:r w:rsidRPr="00717AE6">
        <w:rPr>
          <w:rFonts w:ascii="Times New Roman" w:hAnsi="Times New Roman"/>
          <w:lang w:eastAsia="ja-JP"/>
        </w:rPr>
        <w:t>19, no. 1 (2005): 111-127, doi</w:t>
      </w:r>
      <w:proofErr w:type="gramStart"/>
      <w:r w:rsidRPr="00717AE6">
        <w:rPr>
          <w:rFonts w:ascii="Times New Roman" w:hAnsi="Times New Roman"/>
          <w:lang w:eastAsia="ja-JP"/>
        </w:rPr>
        <w:t>:10.1080</w:t>
      </w:r>
      <w:proofErr w:type="gramEnd"/>
      <w:r w:rsidRPr="00717AE6">
        <w:rPr>
          <w:rFonts w:ascii="Times New Roman" w:hAnsi="Times New Roman"/>
          <w:lang w:eastAsia="ja-JP"/>
        </w:rPr>
        <w:t>/02691720500084325.</w:t>
      </w:r>
    </w:p>
    <w:p w14:paraId="2438A6C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"Rethinking the Colonial Model." In </w:t>
      </w:r>
      <w:r w:rsidRPr="00717AE6">
        <w:rPr>
          <w:rFonts w:ascii="Times New Roman" w:hAnsi="Times New Roman"/>
          <w:i/>
          <w:iCs/>
          <w:lang w:eastAsia="ja-JP"/>
        </w:rPr>
        <w:t>Rethinking Literary History: A Dialogue on Theory.</w:t>
      </w:r>
      <w:r w:rsidRPr="00717AE6">
        <w:rPr>
          <w:rFonts w:ascii="Times New Roman" w:hAnsi="Times New Roman"/>
          <w:lang w:eastAsia="ja-JP"/>
        </w:rPr>
        <w:t xml:space="preserve"> Edited by Linda Hutcheon and Mario J. Valdés. New York: Oxford University Press, 2002.</w:t>
      </w:r>
    </w:p>
    <w:p w14:paraId="2C62416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Role of the Humanities in the Corporate University."</w:t>
      </w:r>
      <w:r w:rsidRPr="00717AE6">
        <w:rPr>
          <w:rFonts w:ascii="Times New Roman" w:hAnsi="Times New Roman"/>
          <w:i/>
          <w:iCs/>
          <w:lang w:eastAsia="ja-JP"/>
        </w:rPr>
        <w:t xml:space="preserve"> Publications of the Modern Language Association of America </w:t>
      </w:r>
      <w:r w:rsidRPr="00717AE6">
        <w:rPr>
          <w:rFonts w:ascii="Times New Roman" w:hAnsi="Times New Roman"/>
          <w:lang w:eastAsia="ja-JP"/>
        </w:rPr>
        <w:t>(2000): 1238-1245.</w:t>
      </w:r>
    </w:p>
    <w:p w14:paraId="50751AD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"Second Thoughts on Canon and Corpus."</w:t>
      </w:r>
      <w:r w:rsidRPr="00717AE6">
        <w:rPr>
          <w:rFonts w:ascii="Times New Roman" w:hAnsi="Times New Roman"/>
          <w:i/>
          <w:iCs/>
          <w:lang w:eastAsia="ja-JP"/>
        </w:rPr>
        <w:t xml:space="preserve"> Latin American Literary Review </w:t>
      </w:r>
      <w:r w:rsidRPr="00717AE6">
        <w:rPr>
          <w:rFonts w:ascii="Times New Roman" w:hAnsi="Times New Roman"/>
          <w:lang w:eastAsia="ja-JP"/>
        </w:rPr>
        <w:t>20, no. 40 (1992): 66-69.</w:t>
      </w:r>
    </w:p>
    <w:p w14:paraId="37926F1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"Stocks to Watch: Colonial Difference, Planetary 'Multiculturalism' and Radical Planning."</w:t>
      </w:r>
      <w:r w:rsidRPr="00717AE6">
        <w:rPr>
          <w:rFonts w:ascii="Times New Roman" w:hAnsi="Times New Roman"/>
          <w:i/>
          <w:iCs/>
          <w:lang w:eastAsia="ja-JP"/>
        </w:rPr>
        <w:t xml:space="preserve"> Plurimondi </w:t>
      </w:r>
      <w:r w:rsidRPr="00717AE6">
        <w:rPr>
          <w:rFonts w:ascii="Times New Roman" w:hAnsi="Times New Roman"/>
          <w:lang w:eastAsia="ja-JP"/>
        </w:rPr>
        <w:t>1, no. 2 (1999): 7-33.</w:t>
      </w:r>
    </w:p>
    <w:p w14:paraId="07BC6A7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Zapatista's Theoretical Revolution: Its Historical, Ethical, and Political Consequences."</w:t>
      </w:r>
      <w:r w:rsidRPr="00717AE6">
        <w:rPr>
          <w:rFonts w:ascii="Times New Roman" w:hAnsi="Times New Roman"/>
          <w:i/>
          <w:iCs/>
          <w:lang w:eastAsia="ja-JP"/>
        </w:rPr>
        <w:t xml:space="preserve"> Review </w:t>
      </w:r>
      <w:r w:rsidRPr="00717AE6">
        <w:rPr>
          <w:rFonts w:ascii="Times New Roman" w:hAnsi="Times New Roman"/>
          <w:lang w:eastAsia="ja-JP"/>
        </w:rPr>
        <w:t>25, no. 3 (2002): 245-75.</w:t>
      </w:r>
    </w:p>
    <w:p w14:paraId="624C6DE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Mignolo, Walter D., and Freya Schiwy. "Transculturation and the Colonial Difference: Double Translation." In </w:t>
      </w:r>
      <w:r w:rsidRPr="00717AE6">
        <w:rPr>
          <w:rFonts w:ascii="Times New Roman" w:hAnsi="Times New Roman"/>
          <w:i/>
          <w:iCs/>
          <w:lang w:eastAsia="ja-JP"/>
        </w:rPr>
        <w:t>Translation and Ethnography: The Anthropological Challenge of Intercultural Understanding.</w:t>
      </w:r>
      <w:r w:rsidRPr="00717AE6">
        <w:rPr>
          <w:rFonts w:ascii="Times New Roman" w:hAnsi="Times New Roman"/>
          <w:lang w:eastAsia="ja-JP"/>
        </w:rPr>
        <w:t xml:space="preserve"> Edited by Tullio Maranhão and Bernhard Streck. Tucson: University of Arizona Press, 2003.</w:t>
      </w:r>
    </w:p>
    <w:p w14:paraId="2920421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Mignolo, Walter D., and Gabriela Nouzeilles. "From Nepantla to Worlds and Knowledges Otherwise."</w:t>
      </w:r>
      <w:r w:rsidRPr="00717AE6">
        <w:rPr>
          <w:rFonts w:ascii="Times New Roman" w:hAnsi="Times New Roman"/>
          <w:i/>
          <w:iCs/>
          <w:lang w:eastAsia="ja-JP"/>
        </w:rPr>
        <w:t xml:space="preserve"> Nepantla: Views from South </w:t>
      </w:r>
      <w:r w:rsidRPr="00717AE6">
        <w:rPr>
          <w:rFonts w:ascii="Times New Roman" w:hAnsi="Times New Roman"/>
          <w:lang w:eastAsia="ja-JP"/>
        </w:rPr>
        <w:t>4, no. 3 (2003): 421-422.</w:t>
      </w:r>
    </w:p>
    <w:p w14:paraId="5594D8D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Mignolo, Walter D., and Madina V Tlostanova. "Theorizing From the Borders: Shifting to Geo- and Body-Politics of Knowledge."</w:t>
      </w:r>
      <w:r w:rsidRPr="00717AE6">
        <w:rPr>
          <w:rFonts w:ascii="Times New Roman" w:hAnsi="Times New Roman"/>
          <w:i/>
          <w:iCs/>
          <w:lang w:eastAsia="ja-JP"/>
        </w:rPr>
        <w:t xml:space="preserve"> European Journal of Social Theory </w:t>
      </w:r>
      <w:r w:rsidRPr="00717AE6">
        <w:rPr>
          <w:rFonts w:ascii="Times New Roman" w:hAnsi="Times New Roman"/>
          <w:lang w:eastAsia="ja-JP"/>
        </w:rPr>
        <w:t>9, no. 2 (2006): 205-221, doi</w:t>
      </w:r>
      <w:proofErr w:type="gramStart"/>
      <w:r w:rsidRPr="00717AE6">
        <w:rPr>
          <w:rFonts w:ascii="Times New Roman" w:hAnsi="Times New Roman"/>
          <w:lang w:eastAsia="ja-JP"/>
        </w:rPr>
        <w:t>:10.1177</w:t>
      </w:r>
      <w:proofErr w:type="gramEnd"/>
      <w:r w:rsidRPr="00717AE6">
        <w:rPr>
          <w:rFonts w:ascii="Times New Roman" w:hAnsi="Times New Roman"/>
          <w:lang w:eastAsia="ja-JP"/>
        </w:rPr>
        <w:t>/1368431006063333.</w:t>
      </w:r>
    </w:p>
    <w:p w14:paraId="4A4F20B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Moraga, Cherríe, and Gloria Anzaldúa, </w:t>
      </w:r>
      <w:proofErr w:type="gramStart"/>
      <w:r w:rsidRPr="00717AE6">
        <w:rPr>
          <w:rFonts w:ascii="Times New Roman" w:hAnsi="Times New Roman"/>
          <w:lang w:eastAsia="ja-JP"/>
        </w:rPr>
        <w:t>eds</w:t>
      </w:r>
      <w:proofErr w:type="gramEnd"/>
      <w:r w:rsidRPr="00717AE6">
        <w:rPr>
          <w:rFonts w:ascii="Times New Roman" w:hAnsi="Times New Roman"/>
          <w:lang w:eastAsia="ja-JP"/>
        </w:rPr>
        <w:t xml:space="preserve">. </w:t>
      </w:r>
      <w:r w:rsidRPr="00717AE6">
        <w:rPr>
          <w:rFonts w:ascii="Times New Roman" w:hAnsi="Times New Roman"/>
          <w:i/>
          <w:iCs/>
          <w:lang w:eastAsia="ja-JP"/>
        </w:rPr>
        <w:t>This Bridge Called My Back: Writings by Radical Women of Color.</w:t>
      </w:r>
      <w:r w:rsidRPr="00717AE6">
        <w:rPr>
          <w:rFonts w:ascii="Times New Roman" w:hAnsi="Times New Roman"/>
          <w:lang w:eastAsia="ja-JP"/>
        </w:rPr>
        <w:t xml:space="preserve"> 2nd ed. Latham, NY: Kitchen Table: Women of Color Press, 1983.</w:t>
      </w:r>
    </w:p>
    <w:p w14:paraId="58A8102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Moya, Paula M. L. "Who We Are and From Where We Speak."</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2 (2012): 79-94.</w:t>
      </w:r>
    </w:p>
    <w:p w14:paraId="4280C76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Muckelbauer, John. "Rhetoric, Asignification, and the Other: A Response to Diane Davis."</w:t>
      </w:r>
      <w:r w:rsidRPr="00717AE6">
        <w:rPr>
          <w:rFonts w:ascii="Times New Roman" w:hAnsi="Times New Roman"/>
          <w:i/>
          <w:iCs/>
          <w:lang w:eastAsia="ja-JP"/>
        </w:rPr>
        <w:t xml:space="preserve"> Philosophy and Rhetoric </w:t>
      </w:r>
      <w:r w:rsidRPr="00717AE6">
        <w:rPr>
          <w:rFonts w:ascii="Times New Roman" w:hAnsi="Times New Roman"/>
          <w:lang w:eastAsia="ja-JP"/>
        </w:rPr>
        <w:t>40, no. 2 (2007): 238-247, doi</w:t>
      </w:r>
      <w:proofErr w:type="gramStart"/>
      <w:r w:rsidRPr="00717AE6">
        <w:rPr>
          <w:rFonts w:ascii="Times New Roman" w:hAnsi="Times New Roman"/>
          <w:lang w:eastAsia="ja-JP"/>
        </w:rPr>
        <w:t>:10.1353</w:t>
      </w:r>
      <w:proofErr w:type="gramEnd"/>
      <w:r w:rsidRPr="00717AE6">
        <w:rPr>
          <w:rFonts w:ascii="Times New Roman" w:hAnsi="Times New Roman"/>
          <w:lang w:eastAsia="ja-JP"/>
        </w:rPr>
        <w:t>/par.2007.0023.</w:t>
      </w:r>
    </w:p>
    <w:p w14:paraId="616E20A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lastRenderedPageBreak/>
        <w:t>Murray, Jeffrey W. "The Face in Dialogue, Part II: Invitational Rhetoric, Direct Moral Suasion, and the Asymmetry of Dialogue."</w:t>
      </w:r>
      <w:r w:rsidRPr="00717AE6">
        <w:rPr>
          <w:rFonts w:ascii="Times New Roman" w:hAnsi="Times New Roman"/>
          <w:i/>
          <w:iCs/>
          <w:lang w:eastAsia="ja-JP"/>
        </w:rPr>
        <w:t xml:space="preserve"> Southern Communication Journal </w:t>
      </w:r>
      <w:r w:rsidRPr="00717AE6">
        <w:rPr>
          <w:rFonts w:ascii="Times New Roman" w:hAnsi="Times New Roman"/>
          <w:lang w:eastAsia="ja-JP"/>
        </w:rPr>
        <w:t>69, no. 4 (2004): 333-347, doi</w:t>
      </w:r>
      <w:proofErr w:type="gramStart"/>
      <w:r w:rsidRPr="00717AE6">
        <w:rPr>
          <w:rFonts w:ascii="Times New Roman" w:hAnsi="Times New Roman"/>
          <w:lang w:eastAsia="ja-JP"/>
        </w:rPr>
        <w:t>:10.1080</w:t>
      </w:r>
      <w:proofErr w:type="gramEnd"/>
      <w:r w:rsidRPr="00717AE6">
        <w:rPr>
          <w:rFonts w:ascii="Times New Roman" w:hAnsi="Times New Roman"/>
          <w:lang w:eastAsia="ja-JP"/>
        </w:rPr>
        <w:t>/10417940409373304.</w:t>
      </w:r>
    </w:p>
    <w:p w14:paraId="58E7213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Face in Dialogue: Emmanuel Levinas and Rhetorics of Disruption and Supplication."</w:t>
      </w:r>
      <w:r w:rsidRPr="00717AE6">
        <w:rPr>
          <w:rFonts w:ascii="Times New Roman" w:hAnsi="Times New Roman"/>
          <w:i/>
          <w:iCs/>
          <w:lang w:eastAsia="ja-JP"/>
        </w:rPr>
        <w:t xml:space="preserve"> Southern Communication Journal </w:t>
      </w:r>
      <w:r w:rsidRPr="00717AE6">
        <w:rPr>
          <w:rFonts w:ascii="Times New Roman" w:hAnsi="Times New Roman"/>
          <w:lang w:eastAsia="ja-JP"/>
        </w:rPr>
        <w:t>68, no. 3 (2003): 250-266, doi</w:t>
      </w:r>
      <w:proofErr w:type="gramStart"/>
      <w:r w:rsidRPr="00717AE6">
        <w:rPr>
          <w:rFonts w:ascii="Times New Roman" w:hAnsi="Times New Roman"/>
          <w:lang w:eastAsia="ja-JP"/>
        </w:rPr>
        <w:t>:10.1080</w:t>
      </w:r>
      <w:proofErr w:type="gramEnd"/>
      <w:r w:rsidRPr="00717AE6">
        <w:rPr>
          <w:rFonts w:ascii="Times New Roman" w:hAnsi="Times New Roman"/>
          <w:lang w:eastAsia="ja-JP"/>
        </w:rPr>
        <w:t>/10417940309373264.</w:t>
      </w:r>
    </w:p>
    <w:p w14:paraId="35F1716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"An Other Ethics for Kenneth Burke."</w:t>
      </w:r>
      <w:r w:rsidRPr="00717AE6">
        <w:rPr>
          <w:rFonts w:ascii="Times New Roman" w:hAnsi="Times New Roman"/>
          <w:i/>
          <w:iCs/>
          <w:lang w:eastAsia="ja-JP"/>
        </w:rPr>
        <w:t xml:space="preserve"> Communication Studies </w:t>
      </w:r>
      <w:r w:rsidRPr="00717AE6">
        <w:rPr>
          <w:rFonts w:ascii="Times New Roman" w:hAnsi="Times New Roman"/>
          <w:lang w:eastAsia="ja-JP"/>
        </w:rPr>
        <w:t>49, no. 1 (1998): 29-48, doi</w:t>
      </w:r>
      <w:proofErr w:type="gramStart"/>
      <w:r w:rsidRPr="00717AE6">
        <w:rPr>
          <w:rFonts w:ascii="Times New Roman" w:hAnsi="Times New Roman"/>
          <w:lang w:eastAsia="ja-JP"/>
        </w:rPr>
        <w:t>:10.1080</w:t>
      </w:r>
      <w:proofErr w:type="gramEnd"/>
      <w:r w:rsidRPr="00717AE6">
        <w:rPr>
          <w:rFonts w:ascii="Times New Roman" w:hAnsi="Times New Roman"/>
          <w:lang w:eastAsia="ja-JP"/>
        </w:rPr>
        <w:t>/10510979809368517.</w:t>
      </w:r>
    </w:p>
    <w:p w14:paraId="0A98480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Negrón-Muntaner, Frances, and Ramón Grosfoguel, editors.</w:t>
      </w:r>
      <w:proofErr w:type="gramEnd"/>
      <w:r w:rsidRPr="00717AE6">
        <w:rPr>
          <w:rFonts w:ascii="Times New Roman" w:hAnsi="Times New Roman"/>
          <w:lang w:eastAsia="ja-JP"/>
        </w:rPr>
        <w:t xml:space="preserve"> </w:t>
      </w:r>
      <w:r w:rsidRPr="00717AE6">
        <w:rPr>
          <w:rFonts w:ascii="Times New Roman" w:hAnsi="Times New Roman"/>
          <w:i/>
          <w:iCs/>
          <w:lang w:eastAsia="ja-JP"/>
        </w:rPr>
        <w:t>Puerto Rican Jam: Rethinking Colonialism and Nationalism.</w:t>
      </w:r>
      <w:r w:rsidRPr="00717AE6">
        <w:rPr>
          <w:rFonts w:ascii="Times New Roman" w:hAnsi="Times New Roman"/>
          <w:lang w:eastAsia="ja-JP"/>
        </w:rPr>
        <w:t xml:space="preserve"> Minneapolis: University of Minnesota Press, 1997.</w:t>
      </w:r>
    </w:p>
    <w:p w14:paraId="0F0FCC3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Newton, Huey P. "Message at Boston College." November 18, 1970. http://www.itsabouttimebpp.com/Huey_P_Newton/pdf/Huey.pdf.</w:t>
      </w:r>
    </w:p>
    <w:p w14:paraId="6C1A697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Nouzeilles, Gabriela, and Walter D. Mignolo. "An Other Globalization: Toward a Critical Cosmopolitanism."</w:t>
      </w:r>
      <w:r w:rsidRPr="00717AE6">
        <w:rPr>
          <w:rFonts w:ascii="Times New Roman" w:hAnsi="Times New Roman"/>
          <w:i/>
          <w:iCs/>
          <w:lang w:eastAsia="ja-JP"/>
        </w:rPr>
        <w:t xml:space="preserve"> Nepantla: Views from South </w:t>
      </w:r>
      <w:r w:rsidRPr="00717AE6">
        <w:rPr>
          <w:rFonts w:ascii="Times New Roman" w:hAnsi="Times New Roman"/>
          <w:lang w:eastAsia="ja-JP"/>
        </w:rPr>
        <w:t>4, no. 1 (2003): 1-4.</w:t>
      </w:r>
    </w:p>
    <w:p w14:paraId="4C4CF45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Oliver, Kelly. </w:t>
      </w:r>
      <w:r w:rsidRPr="00717AE6">
        <w:rPr>
          <w:rFonts w:ascii="Times New Roman" w:hAnsi="Times New Roman"/>
          <w:i/>
          <w:iCs/>
          <w:lang w:eastAsia="ja-JP"/>
        </w:rPr>
        <w:t>The Colonization of Psychic Space: A Psychoanalytic Social Theory of Oppression.</w:t>
      </w:r>
      <w:r w:rsidRPr="00717AE6">
        <w:rPr>
          <w:rFonts w:ascii="Times New Roman" w:hAnsi="Times New Roman"/>
          <w:lang w:eastAsia="ja-JP"/>
        </w:rPr>
        <w:t xml:space="preserve"> Minneapolis: University of Minnesota Press, 2004.</w:t>
      </w:r>
    </w:p>
    <w:p w14:paraId="3F47709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Look of Love."</w:t>
      </w:r>
      <w:r w:rsidRPr="00717AE6">
        <w:rPr>
          <w:rFonts w:ascii="Times New Roman" w:hAnsi="Times New Roman"/>
          <w:i/>
          <w:iCs/>
          <w:lang w:eastAsia="ja-JP"/>
        </w:rPr>
        <w:t xml:space="preserve"> Hypatia </w:t>
      </w:r>
      <w:r w:rsidRPr="00717AE6">
        <w:rPr>
          <w:rFonts w:ascii="Times New Roman" w:hAnsi="Times New Roman"/>
          <w:lang w:eastAsia="ja-JP"/>
        </w:rPr>
        <w:t>16, no. 3 (2001): 56-78.</w:t>
      </w:r>
    </w:p>
    <w:p w14:paraId="32B85FA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Witnessing: Beyond Recognition.</w:t>
      </w:r>
      <w:r w:rsidRPr="00717AE6">
        <w:rPr>
          <w:rFonts w:ascii="Times New Roman" w:hAnsi="Times New Roman"/>
          <w:lang w:eastAsia="ja-JP"/>
        </w:rPr>
        <w:t xml:space="preserve"> Minneapolis, MN: University of Minnesota Press, 2001.</w:t>
      </w:r>
    </w:p>
    <w:p w14:paraId="66394B2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Paola Bacchetta, and Marcelle Maese-Cohen. "Decolonial Praxis: Enabling Intranational and Queer Coalition Building."</w:t>
      </w:r>
      <w:r w:rsidRPr="00717AE6">
        <w:rPr>
          <w:rFonts w:ascii="Times New Roman" w:hAnsi="Times New Roman"/>
          <w:i/>
          <w:iCs/>
          <w:lang w:eastAsia="ja-JP"/>
        </w:rPr>
        <w:t xml:space="preserve"> Qui Parle: Critical Humanities and Social Sciences </w:t>
      </w:r>
      <w:r w:rsidRPr="00717AE6">
        <w:rPr>
          <w:rFonts w:ascii="Times New Roman" w:hAnsi="Times New Roman"/>
          <w:lang w:eastAsia="ja-JP"/>
        </w:rPr>
        <w:t>18, no. 2 (2010): 147-192, doi</w:t>
      </w:r>
      <w:proofErr w:type="gramStart"/>
      <w:r w:rsidRPr="00717AE6">
        <w:rPr>
          <w:rFonts w:ascii="Times New Roman" w:hAnsi="Times New Roman"/>
          <w:lang w:eastAsia="ja-JP"/>
        </w:rPr>
        <w:t>:10.1353</w:t>
      </w:r>
      <w:proofErr w:type="gramEnd"/>
      <w:r w:rsidRPr="00717AE6">
        <w:rPr>
          <w:rFonts w:ascii="Times New Roman" w:hAnsi="Times New Roman"/>
          <w:lang w:eastAsia="ja-JP"/>
        </w:rPr>
        <w:t>/qui.0.0021.</w:t>
      </w:r>
    </w:p>
    <w:p w14:paraId="3F03E7D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Parameswaran, Radhika. "Local Culture in Global Media: Excavating Colonial and Material Discourses in National Geographic."</w:t>
      </w:r>
      <w:r w:rsidRPr="00717AE6">
        <w:rPr>
          <w:rFonts w:ascii="Times New Roman" w:hAnsi="Times New Roman"/>
          <w:i/>
          <w:iCs/>
          <w:lang w:eastAsia="ja-JP"/>
        </w:rPr>
        <w:t xml:space="preserve"> Communication Theory </w:t>
      </w:r>
      <w:r w:rsidRPr="00717AE6">
        <w:rPr>
          <w:rFonts w:ascii="Times New Roman" w:hAnsi="Times New Roman"/>
          <w:lang w:eastAsia="ja-JP"/>
        </w:rPr>
        <w:t>12, no. 3 (2002): 287-315,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/j.1468-2885.2002.tb00271.x.</w:t>
      </w:r>
    </w:p>
    <w:p w14:paraId="13E1D51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Peake, Bryce. "Listening, Language, and Colonialism on Main Street, Gibraltar."</w:t>
      </w:r>
      <w:r w:rsidRPr="00717AE6">
        <w:rPr>
          <w:rFonts w:ascii="Times New Roman" w:hAnsi="Times New Roman"/>
          <w:i/>
          <w:iCs/>
          <w:lang w:eastAsia="ja-JP"/>
        </w:rPr>
        <w:t xml:space="preserve"> Communication and Critical/Cultural Studies </w:t>
      </w:r>
      <w:r w:rsidRPr="00717AE6">
        <w:rPr>
          <w:rFonts w:ascii="Times New Roman" w:hAnsi="Times New Roman"/>
          <w:lang w:eastAsia="ja-JP"/>
        </w:rPr>
        <w:t>9, no. 2 (2012): 171–190, doi</w:t>
      </w:r>
      <w:proofErr w:type="gramStart"/>
      <w:r w:rsidRPr="00717AE6">
        <w:rPr>
          <w:rFonts w:ascii="Times New Roman" w:hAnsi="Times New Roman"/>
          <w:lang w:eastAsia="ja-JP"/>
        </w:rPr>
        <w:t>:10.1080</w:t>
      </w:r>
      <w:proofErr w:type="gramEnd"/>
      <w:r w:rsidRPr="00717AE6">
        <w:rPr>
          <w:rFonts w:ascii="Times New Roman" w:hAnsi="Times New Roman"/>
          <w:lang w:eastAsia="ja-JP"/>
        </w:rPr>
        <w:t>/14791420.2012.663094.</w:t>
      </w:r>
    </w:p>
    <w:p w14:paraId="59B8666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Quijano, Aníbal. "Coloniality and Modernity/Rationality."</w:t>
      </w:r>
      <w:r w:rsidRPr="00717AE6">
        <w:rPr>
          <w:rFonts w:ascii="Times New Roman" w:hAnsi="Times New Roman"/>
          <w:i/>
          <w:iCs/>
          <w:lang w:eastAsia="ja-JP"/>
        </w:rPr>
        <w:t xml:space="preserve"> Cultural Studies </w:t>
      </w:r>
      <w:r w:rsidRPr="00717AE6">
        <w:rPr>
          <w:rFonts w:ascii="Times New Roman" w:hAnsi="Times New Roman"/>
          <w:lang w:eastAsia="ja-JP"/>
        </w:rPr>
        <w:t>21, no. 2-3 (2007): 168-78,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/09502380601164353.</w:t>
      </w:r>
    </w:p>
    <w:p w14:paraId="123CC30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"Coloniality of Power, Eurocentrism, and Latin America."</w:t>
      </w:r>
      <w:r w:rsidRPr="00717AE6">
        <w:rPr>
          <w:rFonts w:ascii="Times New Roman" w:hAnsi="Times New Roman"/>
          <w:i/>
          <w:iCs/>
          <w:lang w:eastAsia="ja-JP"/>
        </w:rPr>
        <w:t xml:space="preserve"> Nepantla: Views from the South </w:t>
      </w:r>
      <w:r w:rsidRPr="00717AE6">
        <w:rPr>
          <w:rFonts w:ascii="Times New Roman" w:hAnsi="Times New Roman"/>
          <w:lang w:eastAsia="ja-JP"/>
        </w:rPr>
        <w:t>1, no. 3 (2000): 533-80. Project MUSE.</w:t>
      </w:r>
    </w:p>
    <w:p w14:paraId="4013907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"Coloniality of Power and Eurocentrism in Latin America."</w:t>
      </w:r>
      <w:r w:rsidRPr="00717AE6">
        <w:rPr>
          <w:rFonts w:ascii="Times New Roman" w:hAnsi="Times New Roman"/>
          <w:i/>
          <w:iCs/>
          <w:lang w:eastAsia="ja-JP"/>
        </w:rPr>
        <w:t xml:space="preserve"> International Sociology </w:t>
      </w:r>
      <w:r w:rsidRPr="00717AE6">
        <w:rPr>
          <w:rFonts w:ascii="Times New Roman" w:hAnsi="Times New Roman"/>
          <w:lang w:eastAsia="ja-JP"/>
        </w:rPr>
        <w:t>15, no. 2 (2000): 215, doi</w:t>
      </w:r>
      <w:proofErr w:type="gramStart"/>
      <w:r w:rsidRPr="00717AE6">
        <w:rPr>
          <w:rFonts w:ascii="Times New Roman" w:hAnsi="Times New Roman"/>
          <w:lang w:eastAsia="ja-JP"/>
        </w:rPr>
        <w:t>:10.1177</w:t>
      </w:r>
      <w:proofErr w:type="gramEnd"/>
      <w:r w:rsidRPr="00717AE6">
        <w:rPr>
          <w:rFonts w:ascii="Times New Roman" w:hAnsi="Times New Roman"/>
          <w:lang w:eastAsia="ja-JP"/>
        </w:rPr>
        <w:t>/0268580900015002005.</w:t>
      </w:r>
    </w:p>
    <w:p w14:paraId="49999DF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"Questioning 'Race'."</w:t>
      </w:r>
      <w:r w:rsidRPr="00717AE6">
        <w:rPr>
          <w:rFonts w:ascii="Times New Roman" w:hAnsi="Times New Roman"/>
          <w:i/>
          <w:iCs/>
          <w:lang w:eastAsia="ja-JP"/>
        </w:rPr>
        <w:t xml:space="preserve"> Socialism and Democracy </w:t>
      </w:r>
      <w:r w:rsidRPr="00717AE6">
        <w:rPr>
          <w:rFonts w:ascii="Times New Roman" w:hAnsi="Times New Roman"/>
          <w:lang w:eastAsia="ja-JP"/>
        </w:rPr>
        <w:t>21, no. 1 (2007): 45–53, doi</w:t>
      </w:r>
      <w:proofErr w:type="gramStart"/>
      <w:r w:rsidRPr="00717AE6">
        <w:rPr>
          <w:rFonts w:ascii="Times New Roman" w:hAnsi="Times New Roman"/>
          <w:lang w:eastAsia="ja-JP"/>
        </w:rPr>
        <w:t>:10.1080</w:t>
      </w:r>
      <w:proofErr w:type="gramEnd"/>
      <w:r w:rsidRPr="00717AE6">
        <w:rPr>
          <w:rFonts w:ascii="Times New Roman" w:hAnsi="Times New Roman"/>
          <w:lang w:eastAsia="ja-JP"/>
        </w:rPr>
        <w:t>/08854300601116704.</w:t>
      </w:r>
    </w:p>
    <w:p w14:paraId="254DCED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Quijano, Aníbal, and Immanuel Wallerstein. "Americanity As a Concept, or the Americas in the Modern World-system."</w:t>
      </w:r>
      <w:r w:rsidRPr="00717AE6">
        <w:rPr>
          <w:rFonts w:ascii="Times New Roman" w:hAnsi="Times New Roman"/>
          <w:i/>
          <w:iCs/>
          <w:lang w:eastAsia="ja-JP"/>
        </w:rPr>
        <w:t xml:space="preserve"> International Social Science Journal </w:t>
      </w:r>
      <w:r w:rsidRPr="00717AE6">
        <w:rPr>
          <w:rFonts w:ascii="Times New Roman" w:hAnsi="Times New Roman"/>
          <w:lang w:eastAsia="ja-JP"/>
        </w:rPr>
        <w:t>44, no. 4 (1992): 549-577. EBSCO Host.</w:t>
      </w:r>
    </w:p>
    <w:p w14:paraId="350409B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Ramos-Zayas, Ana Y. </w:t>
      </w:r>
      <w:r w:rsidRPr="00717AE6">
        <w:rPr>
          <w:rFonts w:ascii="Times New Roman" w:hAnsi="Times New Roman"/>
          <w:i/>
          <w:iCs/>
          <w:lang w:eastAsia="ja-JP"/>
        </w:rPr>
        <w:t>National Performances: The Politics of Class, Race, and Space in Puerto Rican Chicago.</w:t>
      </w:r>
      <w:r w:rsidRPr="00717AE6">
        <w:rPr>
          <w:rFonts w:ascii="Times New Roman" w:hAnsi="Times New Roman"/>
          <w:lang w:eastAsia="ja-JP"/>
        </w:rPr>
        <w:t xml:space="preserve"> Chicago: University of Chicago Press, 2003.</w:t>
      </w:r>
    </w:p>
    <w:p w14:paraId="76F5402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Restrepo, Eduardo. "(</w:t>
      </w:r>
      <w:proofErr w:type="gramStart"/>
      <w:r w:rsidRPr="00717AE6">
        <w:rPr>
          <w:rFonts w:ascii="Times New Roman" w:hAnsi="Times New Roman"/>
          <w:lang w:eastAsia="ja-JP"/>
        </w:rPr>
        <w:t>UN)THINKING</w:t>
      </w:r>
      <w:proofErr w:type="gramEnd"/>
      <w:r w:rsidRPr="00717AE6">
        <w:rPr>
          <w:rFonts w:ascii="Times New Roman" w:hAnsi="Times New Roman"/>
          <w:lang w:eastAsia="ja-JP"/>
        </w:rPr>
        <w:t xml:space="preserve"> MODERNITY AND THE BURDENS OF DIFFERENCE."</w:t>
      </w:r>
      <w:r w:rsidRPr="00717AE6">
        <w:rPr>
          <w:rFonts w:ascii="Times New Roman" w:hAnsi="Times New Roman"/>
          <w:i/>
          <w:iCs/>
          <w:lang w:eastAsia="ja-JP"/>
        </w:rPr>
        <w:t xml:space="preserve"> Cultural Studies </w:t>
      </w:r>
      <w:r w:rsidRPr="00717AE6">
        <w:rPr>
          <w:rFonts w:ascii="Times New Roman" w:hAnsi="Times New Roman"/>
          <w:lang w:eastAsia="ja-JP"/>
        </w:rPr>
        <w:t>25, no. 3 (2011): 432–438,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/09502386.2010.527157.</w:t>
      </w:r>
    </w:p>
    <w:p w14:paraId="39AB7C2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Robinson, William I. </w:t>
      </w:r>
      <w:r w:rsidRPr="00717AE6">
        <w:rPr>
          <w:rFonts w:ascii="Times New Roman" w:hAnsi="Times New Roman"/>
          <w:i/>
          <w:iCs/>
          <w:lang w:eastAsia="ja-JP"/>
        </w:rPr>
        <w:t>Latin America and Global Capitalism: A Critical Globalization Perspective.</w:t>
      </w:r>
      <w:r w:rsidRPr="00717AE6">
        <w:rPr>
          <w:rFonts w:ascii="Times New Roman" w:hAnsi="Times New Roman"/>
          <w:lang w:eastAsia="ja-JP"/>
        </w:rPr>
        <w:t xml:space="preserve"> Baltimore: Johns Hopkins University Press, 2008.</w:t>
      </w:r>
    </w:p>
    <w:p w14:paraId="02C79A0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Rodríguez Magda, Rosa María. "Transmodernidad: Un Nuevo Paradigma."</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1 (2011): 1-13.</w:t>
      </w:r>
    </w:p>
    <w:p w14:paraId="3E6BA8B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Saldivar, José David. "Unsettling Race, Coloniality, and Caste: Anzaldúa's </w:t>
      </w:r>
      <w:r w:rsidRPr="00717AE6">
        <w:rPr>
          <w:rFonts w:ascii="Times New Roman" w:hAnsi="Times New Roman"/>
          <w:i/>
          <w:iCs/>
          <w:lang w:eastAsia="ja-JP"/>
        </w:rPr>
        <w:t>Borderlands/La Frontera,</w:t>
      </w:r>
      <w:r w:rsidRPr="00717AE6">
        <w:rPr>
          <w:rFonts w:ascii="Times New Roman" w:hAnsi="Times New Roman"/>
          <w:lang w:eastAsia="ja-JP"/>
        </w:rPr>
        <w:t xml:space="preserve"> Martinez's </w:t>
      </w:r>
      <w:r w:rsidRPr="00717AE6">
        <w:rPr>
          <w:rFonts w:ascii="Times New Roman" w:hAnsi="Times New Roman"/>
          <w:i/>
          <w:iCs/>
          <w:lang w:eastAsia="ja-JP"/>
        </w:rPr>
        <w:t>Parrot in the Oven,</w:t>
      </w:r>
      <w:r w:rsidRPr="00717AE6">
        <w:rPr>
          <w:rFonts w:ascii="Times New Roman" w:hAnsi="Times New Roman"/>
          <w:lang w:eastAsia="ja-JP"/>
        </w:rPr>
        <w:t xml:space="preserve"> and Roy's </w:t>
      </w:r>
      <w:r w:rsidRPr="00717AE6">
        <w:rPr>
          <w:rFonts w:ascii="Times New Roman" w:hAnsi="Times New Roman"/>
          <w:i/>
          <w:iCs/>
          <w:lang w:eastAsia="ja-JP"/>
        </w:rPr>
        <w:t xml:space="preserve">the God of Small Things." Cultural studies </w:t>
      </w:r>
      <w:r w:rsidRPr="00717AE6">
        <w:rPr>
          <w:rFonts w:ascii="Times New Roman" w:hAnsi="Times New Roman"/>
          <w:lang w:eastAsia="ja-JP"/>
        </w:rPr>
        <w:t>21, no. 2-3 (2007): 339-367,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/09502380601162563.</w:t>
      </w:r>
    </w:p>
    <w:p w14:paraId="4333A56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Saldívar, José David. "Border Thinking, Minoritized Studies, and Realist Interpellations: The Coloniality of Power From Gloria Anzaldúa to Arundhati Roy." </w:t>
      </w:r>
      <w:proofErr w:type="gramStart"/>
      <w:r w:rsidRPr="00717AE6">
        <w:rPr>
          <w:rFonts w:ascii="Times New Roman" w:hAnsi="Times New Roman"/>
          <w:lang w:eastAsia="ja-JP"/>
        </w:rPr>
        <w:t xml:space="preserve">In </w:t>
      </w:r>
      <w:r w:rsidRPr="00717AE6">
        <w:rPr>
          <w:rFonts w:ascii="Times New Roman" w:hAnsi="Times New Roman"/>
          <w:i/>
          <w:iCs/>
          <w:lang w:eastAsia="ja-JP"/>
        </w:rPr>
        <w:t>Identity Politics Reconsidered.</w:t>
      </w:r>
      <w:proofErr w:type="gramEnd"/>
      <w:r w:rsidRPr="00717AE6">
        <w:rPr>
          <w:rFonts w:ascii="Times New Roman" w:hAnsi="Times New Roman"/>
          <w:lang w:eastAsia="ja-JP"/>
        </w:rPr>
        <w:t xml:space="preserve"> Edited by Linda Alcoff. New York: Palgrave Macmillan, 2006.</w:t>
      </w:r>
    </w:p>
    <w:p w14:paraId="2F5E6BF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"Conjectures on “'Americanity”' and Junot Díaz’'s “'Fukú Americanus”' in </w:t>
      </w:r>
      <w:r w:rsidRPr="00717AE6">
        <w:rPr>
          <w:rFonts w:ascii="Times New Roman" w:hAnsi="Times New Roman"/>
          <w:i/>
          <w:iCs/>
          <w:lang w:eastAsia="ja-JP"/>
        </w:rPr>
        <w:t xml:space="preserve">the Brief Wondrous Life of Oscar Wao." The Global South </w:t>
      </w:r>
      <w:r w:rsidRPr="00717AE6">
        <w:rPr>
          <w:rFonts w:ascii="Times New Roman" w:hAnsi="Times New Roman"/>
          <w:lang w:eastAsia="ja-JP"/>
        </w:rPr>
        <w:t>5, no. 1 (2011): 120-136, doi</w:t>
      </w:r>
      <w:proofErr w:type="gramStart"/>
      <w:r w:rsidRPr="00717AE6">
        <w:rPr>
          <w:rFonts w:ascii="Times New Roman" w:hAnsi="Times New Roman"/>
          <w:lang w:eastAsia="ja-JP"/>
        </w:rPr>
        <w:t>:10.1353</w:t>
      </w:r>
      <w:proofErr w:type="gramEnd"/>
      <w:r w:rsidRPr="00717AE6">
        <w:rPr>
          <w:rFonts w:ascii="Times New Roman" w:hAnsi="Times New Roman"/>
          <w:lang w:eastAsia="ja-JP"/>
        </w:rPr>
        <w:t>/gbs.2011.0004.</w:t>
      </w:r>
    </w:p>
    <w:p w14:paraId="5460B7FF"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w:t>
      </w:r>
      <w:r w:rsidRPr="00717AE6">
        <w:rPr>
          <w:rFonts w:ascii="Times New Roman" w:hAnsi="Times New Roman"/>
          <w:i/>
          <w:iCs/>
          <w:lang w:eastAsia="ja-JP"/>
        </w:rPr>
        <w:t>Trans-Americanity: Subaltern Modernities, Global Coloniality, and the Cultures of Greater Mexico.</w:t>
      </w:r>
      <w:r w:rsidRPr="00717AE6">
        <w:rPr>
          <w:rFonts w:ascii="Times New Roman" w:hAnsi="Times New Roman"/>
          <w:lang w:eastAsia="ja-JP"/>
        </w:rPr>
        <w:t xml:space="preserve"> Durham, NC: Duke University Press, 2011.</w:t>
      </w:r>
    </w:p>
    <w:p w14:paraId="1D7FA69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Sandoval, Chela. </w:t>
      </w:r>
      <w:proofErr w:type="gramStart"/>
      <w:r w:rsidRPr="00717AE6">
        <w:rPr>
          <w:rFonts w:ascii="Times New Roman" w:hAnsi="Times New Roman"/>
          <w:i/>
          <w:iCs/>
          <w:lang w:eastAsia="ja-JP"/>
        </w:rPr>
        <w:t>Methodology of the Oppressed.</w:t>
      </w:r>
      <w:proofErr w:type="gramEnd"/>
      <w:r w:rsidRPr="00717AE6">
        <w:rPr>
          <w:rFonts w:ascii="Times New Roman" w:hAnsi="Times New Roman"/>
          <w:lang w:eastAsia="ja-JP"/>
        </w:rPr>
        <w:t xml:space="preserve"> Minneapolis: University of Minnesota Press, 2000.</w:t>
      </w:r>
    </w:p>
    <w:p w14:paraId="45272A2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"U.S. Third World Feminism: The Theory and Method of Oppositional Consciousness in the Postmodern </w:t>
      </w:r>
      <w:r w:rsidRPr="00717AE6">
        <w:rPr>
          <w:rFonts w:ascii="Times New Roman" w:hAnsi="Times New Roman"/>
          <w:lang w:eastAsia="ja-JP"/>
        </w:rPr>
        <w:lastRenderedPageBreak/>
        <w:t>World."</w:t>
      </w:r>
      <w:r w:rsidRPr="00717AE6">
        <w:rPr>
          <w:rFonts w:ascii="Times New Roman" w:hAnsi="Times New Roman"/>
          <w:i/>
          <w:iCs/>
          <w:lang w:eastAsia="ja-JP"/>
        </w:rPr>
        <w:t xml:space="preserve"> Genders </w:t>
      </w:r>
      <w:r w:rsidRPr="00717AE6">
        <w:rPr>
          <w:rFonts w:ascii="Times New Roman" w:hAnsi="Times New Roman"/>
          <w:lang w:eastAsia="ja-JP"/>
        </w:rPr>
        <w:t>10 (1991): 1-24.</w:t>
      </w:r>
    </w:p>
    <w:p w14:paraId="0A89DE16"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Sanjinés, Javier. "The Nation: An Imagined Community."</w:t>
      </w:r>
      <w:r w:rsidRPr="00717AE6">
        <w:rPr>
          <w:rFonts w:ascii="Times New Roman" w:hAnsi="Times New Roman"/>
          <w:i/>
          <w:iCs/>
          <w:lang w:eastAsia="ja-JP"/>
        </w:rPr>
        <w:t xml:space="preserve"> Cultural Studies </w:t>
      </w:r>
      <w:r w:rsidRPr="00717AE6">
        <w:rPr>
          <w:rFonts w:ascii="Times New Roman" w:hAnsi="Times New Roman"/>
          <w:lang w:eastAsia="ja-JP"/>
        </w:rPr>
        <w:t>21, no. 2-3 (2007): 295-308,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/09502380601162662.</w:t>
      </w:r>
    </w:p>
    <w:p w14:paraId="6619AE6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Santiago-Valles, Kelvin A. "'Race,' Labor, 'Women's Proper Place,' and the Birth of Nations: Notes on Historicizing the Coloniality of Power."</w:t>
      </w:r>
      <w:r w:rsidRPr="00717AE6">
        <w:rPr>
          <w:rFonts w:ascii="Times New Roman" w:hAnsi="Times New Roman"/>
          <w:i/>
          <w:iCs/>
          <w:lang w:eastAsia="ja-JP"/>
        </w:rPr>
        <w:t xml:space="preserve"> CR: The New Centennial Review </w:t>
      </w:r>
      <w:r w:rsidRPr="00717AE6">
        <w:rPr>
          <w:rFonts w:ascii="Times New Roman" w:hAnsi="Times New Roman"/>
          <w:lang w:eastAsia="ja-JP"/>
        </w:rPr>
        <w:t>3, no. 3 (2003): 47-69,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/ncr.2004.0010.</w:t>
      </w:r>
    </w:p>
    <w:p w14:paraId="0243CEE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Santiago-Valles, Kelvin A. </w:t>
      </w:r>
      <w:r w:rsidRPr="00717AE6">
        <w:rPr>
          <w:rFonts w:ascii="Times New Roman" w:hAnsi="Times New Roman"/>
          <w:i/>
          <w:iCs/>
          <w:lang w:eastAsia="ja-JP"/>
        </w:rPr>
        <w:t>"Subject People" and Colonial Discourses: Economic Transformation and Social Disorder in Puerto Rico, 1898-1947.</w:t>
      </w:r>
      <w:r w:rsidRPr="00717AE6">
        <w:rPr>
          <w:rFonts w:ascii="Times New Roman" w:hAnsi="Times New Roman"/>
          <w:lang w:eastAsia="ja-JP"/>
        </w:rPr>
        <w:t xml:space="preserve"> Albany: State University of New York Press, 1994.</w:t>
      </w:r>
    </w:p>
    <w:p w14:paraId="7E64491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Sartre, Jean-Paul. "Black Orpheus."</w:t>
      </w:r>
      <w:r w:rsidRPr="00717AE6">
        <w:rPr>
          <w:rFonts w:ascii="Times New Roman" w:hAnsi="Times New Roman"/>
          <w:i/>
          <w:iCs/>
          <w:lang w:eastAsia="ja-JP"/>
        </w:rPr>
        <w:t xml:space="preserve"> The Massachusetts Review </w:t>
      </w:r>
      <w:r w:rsidRPr="00717AE6">
        <w:rPr>
          <w:rFonts w:ascii="Times New Roman" w:hAnsi="Times New Roman"/>
          <w:lang w:eastAsia="ja-JP"/>
        </w:rPr>
        <w:t>6, no. 1 (1964): 13-52. http://www.jstor.org/stable/25087216.</w:t>
      </w:r>
    </w:p>
    <w:p w14:paraId="68547F1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Schiwy, Freya. "Decolonization and the Question of Subjectivity: Gender, Race, and Binary Thinking."</w:t>
      </w:r>
      <w:r w:rsidRPr="00717AE6">
        <w:rPr>
          <w:rFonts w:ascii="Times New Roman" w:hAnsi="Times New Roman"/>
          <w:i/>
          <w:iCs/>
          <w:lang w:eastAsia="ja-JP"/>
        </w:rPr>
        <w:t xml:space="preserve"> Cultural studies </w:t>
      </w:r>
      <w:r w:rsidRPr="00717AE6">
        <w:rPr>
          <w:rFonts w:ascii="Times New Roman" w:hAnsi="Times New Roman"/>
          <w:lang w:eastAsia="ja-JP"/>
        </w:rPr>
        <w:t>21, no. 2-3 (2007): 271-294,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/09502380601162555.</w:t>
      </w:r>
    </w:p>
    <w:p w14:paraId="0C9BE19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"Digital Ghosts, Global Capitalism and Social Change."</w:t>
      </w:r>
      <w:r w:rsidRPr="00717AE6">
        <w:rPr>
          <w:rFonts w:ascii="Times New Roman" w:hAnsi="Times New Roman"/>
          <w:i/>
          <w:iCs/>
          <w:lang w:eastAsia="ja-JP"/>
        </w:rPr>
        <w:t xml:space="preserve"> Social Identities </w:t>
      </w:r>
      <w:r w:rsidRPr="00717AE6">
        <w:rPr>
          <w:rFonts w:ascii="Times New Roman" w:hAnsi="Times New Roman"/>
          <w:lang w:eastAsia="ja-JP"/>
        </w:rPr>
        <w:t>15, no. 3 (2009): 313–330, doi</w:t>
      </w:r>
      <w:proofErr w:type="gramStart"/>
      <w:r w:rsidRPr="00717AE6">
        <w:rPr>
          <w:rFonts w:ascii="Times New Roman" w:hAnsi="Times New Roman"/>
          <w:lang w:eastAsia="ja-JP"/>
        </w:rPr>
        <w:t>:10.1080</w:t>
      </w:r>
      <w:proofErr w:type="gramEnd"/>
      <w:r w:rsidRPr="00717AE6">
        <w:rPr>
          <w:rFonts w:ascii="Times New Roman" w:hAnsi="Times New Roman"/>
          <w:lang w:eastAsia="ja-JP"/>
        </w:rPr>
        <w:t>/13504630902899051.</w:t>
      </w:r>
    </w:p>
    <w:p w14:paraId="5329D74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"'Todos Somos Presidentes/We Are All Presidents': Democracy, Culture, and Radical Politics."</w:t>
      </w:r>
      <w:r w:rsidRPr="00717AE6">
        <w:rPr>
          <w:rFonts w:ascii="Times New Roman" w:hAnsi="Times New Roman"/>
          <w:i/>
          <w:iCs/>
          <w:lang w:eastAsia="ja-JP"/>
        </w:rPr>
        <w:t xml:space="preserve"> Cultural Studies </w:t>
      </w:r>
      <w:r w:rsidRPr="00717AE6">
        <w:rPr>
          <w:rFonts w:ascii="Times New Roman" w:hAnsi="Times New Roman"/>
          <w:lang w:eastAsia="ja-JP"/>
        </w:rPr>
        <w:t>25, no. 6 (2011): 729-756,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/09502386.2010.545426.</w:t>
      </w:r>
    </w:p>
    <w:p w14:paraId="0733FFC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Scott, David. "The Re-enchantment of Humanism: An Interview with Sylvia Wynter."</w:t>
      </w:r>
      <w:r w:rsidRPr="00717AE6">
        <w:rPr>
          <w:rFonts w:ascii="Times New Roman" w:hAnsi="Times New Roman"/>
          <w:i/>
          <w:iCs/>
          <w:lang w:eastAsia="ja-JP"/>
        </w:rPr>
        <w:t xml:space="preserve"> Small Axe </w:t>
      </w:r>
      <w:r w:rsidRPr="00717AE6">
        <w:rPr>
          <w:rFonts w:ascii="Times New Roman" w:hAnsi="Times New Roman"/>
          <w:lang w:eastAsia="ja-JP"/>
        </w:rPr>
        <w:t>8 (2000): 119-207.</w:t>
      </w:r>
    </w:p>
    <w:p w14:paraId="70E85858"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Seed, Patricia.</w:t>
      </w:r>
      <w:proofErr w:type="gramEnd"/>
      <w:r w:rsidRPr="00717AE6">
        <w:rPr>
          <w:rFonts w:ascii="Times New Roman" w:hAnsi="Times New Roman"/>
          <w:lang w:eastAsia="ja-JP"/>
        </w:rPr>
        <w:t xml:space="preserve"> "More Colonial and Postcolonial Discourses."</w:t>
      </w:r>
      <w:r w:rsidRPr="00717AE6">
        <w:rPr>
          <w:rFonts w:ascii="Times New Roman" w:hAnsi="Times New Roman"/>
          <w:i/>
          <w:iCs/>
          <w:lang w:eastAsia="ja-JP"/>
        </w:rPr>
        <w:t xml:space="preserve"> Latin American Research Review </w:t>
      </w:r>
      <w:r w:rsidRPr="00717AE6">
        <w:rPr>
          <w:rFonts w:ascii="Times New Roman" w:hAnsi="Times New Roman"/>
          <w:lang w:eastAsia="ja-JP"/>
        </w:rPr>
        <w:t>28, no. 3 (1993): 146-152, doi</w:t>
      </w:r>
      <w:proofErr w:type="gramStart"/>
      <w:r w:rsidRPr="00717AE6">
        <w:rPr>
          <w:rFonts w:ascii="Times New Roman" w:hAnsi="Times New Roman"/>
          <w:lang w:eastAsia="ja-JP"/>
        </w:rPr>
        <w:t>:10.2307</w:t>
      </w:r>
      <w:proofErr w:type="gramEnd"/>
      <w:r w:rsidRPr="00717AE6">
        <w:rPr>
          <w:rFonts w:ascii="Times New Roman" w:hAnsi="Times New Roman"/>
          <w:lang w:eastAsia="ja-JP"/>
        </w:rPr>
        <w:t>/2503615.</w:t>
      </w:r>
    </w:p>
    <w:p w14:paraId="1C922D1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"Review: Colonial and Postcolonial Discourse."</w:t>
      </w:r>
      <w:r w:rsidRPr="00717AE6">
        <w:rPr>
          <w:rFonts w:ascii="Times New Roman" w:hAnsi="Times New Roman"/>
          <w:i/>
          <w:iCs/>
          <w:lang w:eastAsia="ja-JP"/>
        </w:rPr>
        <w:t xml:space="preserve"> Latin American Research Review </w:t>
      </w:r>
      <w:r w:rsidRPr="00717AE6">
        <w:rPr>
          <w:rFonts w:ascii="Times New Roman" w:hAnsi="Times New Roman"/>
          <w:lang w:eastAsia="ja-JP"/>
        </w:rPr>
        <w:t>26, no. 3 (1991): 181-200, doi</w:t>
      </w:r>
      <w:proofErr w:type="gramStart"/>
      <w:r w:rsidRPr="00717AE6">
        <w:rPr>
          <w:rFonts w:ascii="Times New Roman" w:hAnsi="Times New Roman"/>
          <w:lang w:eastAsia="ja-JP"/>
        </w:rPr>
        <w:t>:10.2307</w:t>
      </w:r>
      <w:proofErr w:type="gramEnd"/>
      <w:r w:rsidRPr="00717AE6">
        <w:rPr>
          <w:rFonts w:ascii="Times New Roman" w:hAnsi="Times New Roman"/>
          <w:lang w:eastAsia="ja-JP"/>
        </w:rPr>
        <w:t>/2503670.</w:t>
      </w:r>
    </w:p>
    <w:p w14:paraId="2ED9A93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Shohat, Ella, and Robert Stam. </w:t>
      </w:r>
      <w:r w:rsidRPr="00717AE6">
        <w:rPr>
          <w:rFonts w:ascii="Times New Roman" w:hAnsi="Times New Roman"/>
          <w:i/>
          <w:iCs/>
          <w:lang w:eastAsia="ja-JP"/>
        </w:rPr>
        <w:t>Unthinking Eurocentrism: Multiculturalism and the Media.</w:t>
      </w:r>
      <w:r w:rsidRPr="00717AE6">
        <w:rPr>
          <w:rFonts w:ascii="Times New Roman" w:hAnsi="Times New Roman"/>
          <w:lang w:eastAsia="ja-JP"/>
        </w:rPr>
        <w:t xml:space="preserve"> London: Routledge, 1994.</w:t>
      </w:r>
    </w:p>
    <w:p w14:paraId="6F3CC01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Shome, Raka. "Postcolonial Interventions in the Rhetorical Canon: An 'Other' View."</w:t>
      </w:r>
      <w:r w:rsidRPr="00717AE6">
        <w:rPr>
          <w:rFonts w:ascii="Times New Roman" w:hAnsi="Times New Roman"/>
          <w:i/>
          <w:iCs/>
          <w:lang w:eastAsia="ja-JP"/>
        </w:rPr>
        <w:t xml:space="preserve"> Communication Theory </w:t>
      </w:r>
      <w:r w:rsidRPr="00717AE6">
        <w:rPr>
          <w:rFonts w:ascii="Times New Roman" w:hAnsi="Times New Roman"/>
          <w:lang w:eastAsia="ja-JP"/>
        </w:rPr>
        <w:t>6, no. 1 (1996): 40-59,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/j.1468-2885.1996.tb00119.x.</w:t>
      </w:r>
    </w:p>
    <w:p w14:paraId="08A17BBD"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proofErr w:type="gramStart"/>
      <w:r w:rsidRPr="00717AE6">
        <w:rPr>
          <w:rFonts w:ascii="Times New Roman" w:hAnsi="Times New Roman"/>
          <w:lang w:eastAsia="ja-JP"/>
        </w:rPr>
        <w:t>Shome, Raka, and Radha S Hegde.</w:t>
      </w:r>
      <w:proofErr w:type="gramEnd"/>
      <w:r w:rsidRPr="00717AE6">
        <w:rPr>
          <w:rFonts w:ascii="Times New Roman" w:hAnsi="Times New Roman"/>
          <w:lang w:eastAsia="ja-JP"/>
        </w:rPr>
        <w:t xml:space="preserve"> "Postcolonial Approaches to Communication: Charting the Terrain, Engaging the Intersections."</w:t>
      </w:r>
      <w:r w:rsidRPr="00717AE6">
        <w:rPr>
          <w:rFonts w:ascii="Times New Roman" w:hAnsi="Times New Roman"/>
          <w:i/>
          <w:iCs/>
          <w:lang w:eastAsia="ja-JP"/>
        </w:rPr>
        <w:t xml:space="preserve"> Communication Theory </w:t>
      </w:r>
      <w:r w:rsidRPr="00717AE6">
        <w:rPr>
          <w:rFonts w:ascii="Times New Roman" w:hAnsi="Times New Roman"/>
          <w:lang w:eastAsia="ja-JP"/>
        </w:rPr>
        <w:t>12, no. 3 (2002): 249-270,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/j.1468-2885.2002.tb00269.x.</w:t>
      </w:r>
    </w:p>
    <w:p w14:paraId="3614A54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Silvia Rivera Cusicanqui, and Molly Geidel. "The Notion of “Rights” and the Paradoxes of Postcolonial Modernity: Indigenous Peoples and Women in Bolivia."</w:t>
      </w:r>
      <w:r w:rsidRPr="00717AE6">
        <w:rPr>
          <w:rFonts w:ascii="Times New Roman" w:hAnsi="Times New Roman"/>
          <w:i/>
          <w:iCs/>
          <w:lang w:eastAsia="ja-JP"/>
        </w:rPr>
        <w:t xml:space="preserve"> Qui Parle: Critical Humanities and Social Sciences </w:t>
      </w:r>
      <w:r w:rsidRPr="00717AE6">
        <w:rPr>
          <w:rFonts w:ascii="Times New Roman" w:hAnsi="Times New Roman"/>
          <w:lang w:eastAsia="ja-JP"/>
        </w:rPr>
        <w:t>18, no. 2 (2010): 29-54, doi</w:t>
      </w:r>
      <w:proofErr w:type="gramStart"/>
      <w:r w:rsidRPr="00717AE6">
        <w:rPr>
          <w:rFonts w:ascii="Times New Roman" w:hAnsi="Times New Roman"/>
          <w:lang w:eastAsia="ja-JP"/>
        </w:rPr>
        <w:t>:10.1353</w:t>
      </w:r>
      <w:proofErr w:type="gramEnd"/>
      <w:r w:rsidRPr="00717AE6">
        <w:rPr>
          <w:rFonts w:ascii="Times New Roman" w:hAnsi="Times New Roman"/>
          <w:lang w:eastAsia="ja-JP"/>
        </w:rPr>
        <w:t>/qui.0.0014.</w:t>
      </w:r>
    </w:p>
    <w:p w14:paraId="51146CC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Singh, Nikhil Pal. "The Black Panthers and the 'Undeveloped Country' of the Left." </w:t>
      </w:r>
      <w:proofErr w:type="gramStart"/>
      <w:r w:rsidRPr="00717AE6">
        <w:rPr>
          <w:rFonts w:ascii="Times New Roman" w:hAnsi="Times New Roman"/>
          <w:lang w:eastAsia="ja-JP"/>
        </w:rPr>
        <w:t xml:space="preserve">In </w:t>
      </w:r>
      <w:r w:rsidRPr="00717AE6">
        <w:rPr>
          <w:rFonts w:ascii="Times New Roman" w:hAnsi="Times New Roman"/>
          <w:i/>
          <w:iCs/>
          <w:lang w:eastAsia="ja-JP"/>
        </w:rPr>
        <w:t>The Black Panther Party Reconsidered.</w:t>
      </w:r>
      <w:proofErr w:type="gramEnd"/>
      <w:r w:rsidRPr="00717AE6">
        <w:rPr>
          <w:rFonts w:ascii="Times New Roman" w:hAnsi="Times New Roman"/>
          <w:lang w:eastAsia="ja-JP"/>
        </w:rPr>
        <w:t xml:space="preserve"> Edited by Charles E. Jones. Baltimore: Black Classic Press, 1998.</w:t>
      </w:r>
    </w:p>
    <w:p w14:paraId="179EEB8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Slater, David. "Imperial Powers and Democratic Imaginations."</w:t>
      </w:r>
      <w:r w:rsidRPr="00717AE6">
        <w:rPr>
          <w:rFonts w:ascii="Times New Roman" w:hAnsi="Times New Roman"/>
          <w:i/>
          <w:iCs/>
          <w:lang w:eastAsia="ja-JP"/>
        </w:rPr>
        <w:t xml:space="preserve"> Third World Quarterly </w:t>
      </w:r>
      <w:r w:rsidRPr="00717AE6">
        <w:rPr>
          <w:rFonts w:ascii="Times New Roman" w:hAnsi="Times New Roman"/>
          <w:lang w:eastAsia="ja-JP"/>
        </w:rPr>
        <w:t>27, no. 8 (2006): 1369–1386, doi</w:t>
      </w:r>
      <w:proofErr w:type="gramStart"/>
      <w:r w:rsidRPr="00717AE6">
        <w:rPr>
          <w:rFonts w:ascii="Times New Roman" w:hAnsi="Times New Roman"/>
          <w:lang w:eastAsia="ja-JP"/>
        </w:rPr>
        <w:t>:10.1080</w:t>
      </w:r>
      <w:proofErr w:type="gramEnd"/>
      <w:r w:rsidRPr="00717AE6">
        <w:rPr>
          <w:rFonts w:ascii="Times New Roman" w:hAnsi="Times New Roman"/>
          <w:lang w:eastAsia="ja-JP"/>
        </w:rPr>
        <w:t>/01436590601027230.</w:t>
      </w:r>
    </w:p>
    <w:p w14:paraId="46BEB24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"LATIN AMERICA AND THE CHALLENGE TO IMPERIAL REASON."</w:t>
      </w:r>
      <w:r w:rsidRPr="00717AE6">
        <w:rPr>
          <w:rFonts w:ascii="Times New Roman" w:hAnsi="Times New Roman"/>
          <w:i/>
          <w:iCs/>
          <w:lang w:eastAsia="ja-JP"/>
        </w:rPr>
        <w:t xml:space="preserve"> Cultural Studies </w:t>
      </w:r>
      <w:r w:rsidRPr="00717AE6">
        <w:rPr>
          <w:rFonts w:ascii="Times New Roman" w:hAnsi="Times New Roman"/>
          <w:lang w:eastAsia="ja-JP"/>
        </w:rPr>
        <w:t>25, no. 3 (2010): 450–458,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/09502386.2010.527153.</w:t>
      </w:r>
    </w:p>
    <w:p w14:paraId="1CCAEB0C"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Solarz, Marcin Wojciech. "‘Third World’: The 60th Anniversary of a Concept That Changed History."</w:t>
      </w:r>
      <w:r w:rsidRPr="00717AE6">
        <w:rPr>
          <w:rFonts w:ascii="Times New Roman" w:hAnsi="Times New Roman"/>
          <w:i/>
          <w:iCs/>
          <w:lang w:eastAsia="ja-JP"/>
        </w:rPr>
        <w:t xml:space="preserve"> Third World Quarterly </w:t>
      </w:r>
      <w:r w:rsidRPr="00717AE6">
        <w:rPr>
          <w:rFonts w:ascii="Times New Roman" w:hAnsi="Times New Roman"/>
          <w:lang w:eastAsia="ja-JP"/>
        </w:rPr>
        <w:t>33, no. 9 (2012): 1561–1573, doi</w:t>
      </w:r>
      <w:proofErr w:type="gramStart"/>
      <w:r w:rsidRPr="00717AE6">
        <w:rPr>
          <w:rFonts w:ascii="Times New Roman" w:hAnsi="Times New Roman"/>
          <w:lang w:eastAsia="ja-JP"/>
        </w:rPr>
        <w:t>:10.1080</w:t>
      </w:r>
      <w:proofErr w:type="gramEnd"/>
      <w:r w:rsidRPr="00717AE6">
        <w:rPr>
          <w:rFonts w:ascii="Times New Roman" w:hAnsi="Times New Roman"/>
          <w:lang w:eastAsia="ja-JP"/>
        </w:rPr>
        <w:t>/01436597.2012.720828.</w:t>
      </w:r>
    </w:p>
    <w:p w14:paraId="2FA7F23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Srivastava, Sanjay. "Postcoloniality, National Identity, Globalisation and the Simulacra of the Real."</w:t>
      </w:r>
      <w:r w:rsidRPr="00717AE6">
        <w:rPr>
          <w:rFonts w:ascii="Times New Roman" w:hAnsi="Times New Roman"/>
          <w:i/>
          <w:iCs/>
          <w:lang w:eastAsia="ja-JP"/>
        </w:rPr>
        <w:t xml:space="preserve"> The Australian Journal of Anthropology </w:t>
      </w:r>
      <w:r w:rsidRPr="00717AE6">
        <w:rPr>
          <w:rFonts w:ascii="Times New Roman" w:hAnsi="Times New Roman"/>
          <w:lang w:eastAsia="ja-JP"/>
        </w:rPr>
        <w:t>7, no. 2 (1996): 166-191,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/j.1835-9310.1996.tb00160.x.</w:t>
      </w:r>
    </w:p>
    <w:p w14:paraId="590507E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Surin, Kenneth. </w:t>
      </w:r>
      <w:r w:rsidRPr="00717AE6">
        <w:rPr>
          <w:rFonts w:ascii="Times New Roman" w:hAnsi="Times New Roman"/>
          <w:i/>
          <w:iCs/>
          <w:lang w:eastAsia="ja-JP"/>
        </w:rPr>
        <w:t>Freedom Not Yet: Liberation and the Next World Order.</w:t>
      </w:r>
      <w:r w:rsidRPr="00717AE6">
        <w:rPr>
          <w:rFonts w:ascii="Times New Roman" w:hAnsi="Times New Roman"/>
          <w:lang w:eastAsia="ja-JP"/>
        </w:rPr>
        <w:t xml:space="preserve"> Durham, NC: Duke Univeristy Press, 2009.</w:t>
      </w:r>
    </w:p>
    <w:p w14:paraId="310DA29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Sylvester, Christine. "</w:t>
      </w:r>
      <w:proofErr w:type="gramStart"/>
      <w:r w:rsidRPr="00717AE6">
        <w:rPr>
          <w:rFonts w:ascii="Times New Roman" w:hAnsi="Times New Roman"/>
          <w:lang w:eastAsia="ja-JP"/>
        </w:rPr>
        <w:t>Bare</w:t>
      </w:r>
      <w:proofErr w:type="gramEnd"/>
      <w:r w:rsidRPr="00717AE6">
        <w:rPr>
          <w:rFonts w:ascii="Times New Roman" w:hAnsi="Times New Roman"/>
          <w:lang w:eastAsia="ja-JP"/>
        </w:rPr>
        <w:t xml:space="preserve"> Life As a Development/postcolonial Problematic."</w:t>
      </w:r>
      <w:r w:rsidRPr="00717AE6">
        <w:rPr>
          <w:rFonts w:ascii="Times New Roman" w:hAnsi="Times New Roman"/>
          <w:i/>
          <w:iCs/>
          <w:lang w:eastAsia="ja-JP"/>
        </w:rPr>
        <w:t xml:space="preserve"> Geographical Journal </w:t>
      </w:r>
      <w:r w:rsidRPr="00717AE6">
        <w:rPr>
          <w:rFonts w:ascii="Times New Roman" w:hAnsi="Times New Roman"/>
          <w:lang w:eastAsia="ja-JP"/>
        </w:rPr>
        <w:t>172, no. 1 (2006): 66-77, doi</w:t>
      </w:r>
      <w:proofErr w:type="gramStart"/>
      <w:r w:rsidRPr="00717AE6">
        <w:rPr>
          <w:rFonts w:ascii="Times New Roman" w:hAnsi="Times New Roman"/>
          <w:lang w:eastAsia="ja-JP"/>
        </w:rPr>
        <w:t>:10.1111</w:t>
      </w:r>
      <w:proofErr w:type="gramEnd"/>
      <w:r w:rsidRPr="00717AE6">
        <w:rPr>
          <w:rFonts w:ascii="Times New Roman" w:hAnsi="Times New Roman"/>
          <w:lang w:eastAsia="ja-JP"/>
        </w:rPr>
        <w:t>/j.1475-4959.2006.00183.x.</w:t>
      </w:r>
    </w:p>
    <w:p w14:paraId="7322EA4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Thomas, Greg. "Introduction: Coloniality's Persistence."</w:t>
      </w:r>
      <w:r w:rsidRPr="00717AE6">
        <w:rPr>
          <w:rFonts w:ascii="Times New Roman" w:hAnsi="Times New Roman"/>
          <w:i/>
          <w:iCs/>
          <w:lang w:eastAsia="ja-JP"/>
        </w:rPr>
        <w:t xml:space="preserve"> CR: The New Centennial Review </w:t>
      </w:r>
      <w:r w:rsidRPr="00717AE6">
        <w:rPr>
          <w:rFonts w:ascii="Times New Roman" w:hAnsi="Times New Roman"/>
          <w:lang w:eastAsia="ja-JP"/>
        </w:rPr>
        <w:t>3, no. 3 (2003): 1-4,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/ncr.2004.0012.</w:t>
      </w:r>
    </w:p>
    <w:p w14:paraId="1D8339FB"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Tyner, James A</w:t>
      </w:r>
      <w:proofErr w:type="gramStart"/>
      <w:r w:rsidRPr="00717AE6">
        <w:rPr>
          <w:rFonts w:ascii="Times New Roman" w:hAnsi="Times New Roman"/>
          <w:lang w:eastAsia="ja-JP"/>
        </w:rPr>
        <w:t>..</w:t>
      </w:r>
      <w:proofErr w:type="gramEnd"/>
      <w:r w:rsidRPr="00717AE6">
        <w:rPr>
          <w:rFonts w:ascii="Times New Roman" w:hAnsi="Times New Roman"/>
          <w:lang w:eastAsia="ja-JP"/>
        </w:rPr>
        <w:t xml:space="preserve"> "Defend the Ghetto”: Space and the Urban Politics of the Black Panther Party."</w:t>
      </w:r>
      <w:r w:rsidRPr="00717AE6">
        <w:rPr>
          <w:rFonts w:ascii="Times New Roman" w:hAnsi="Times New Roman"/>
          <w:i/>
          <w:iCs/>
          <w:lang w:eastAsia="ja-JP"/>
        </w:rPr>
        <w:t xml:space="preserve"> Annals of the Association of American Geographers </w:t>
      </w:r>
      <w:r w:rsidRPr="00717AE6">
        <w:rPr>
          <w:rFonts w:ascii="Times New Roman" w:hAnsi="Times New Roman"/>
          <w:lang w:eastAsia="ja-JP"/>
        </w:rPr>
        <w:t>96, no. 1 (2006): 105-118.</w:t>
      </w:r>
    </w:p>
    <w:p w14:paraId="4E541A0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Vidal, Hernan. "The Concept of Colonial and Postcolonial Discourse: A Perspective From Literary Criticism."</w:t>
      </w:r>
      <w:r w:rsidRPr="00717AE6">
        <w:rPr>
          <w:rFonts w:ascii="Times New Roman" w:hAnsi="Times New Roman"/>
          <w:i/>
          <w:iCs/>
          <w:lang w:eastAsia="ja-JP"/>
        </w:rPr>
        <w:t xml:space="preserve"> Latin American Research Review </w:t>
      </w:r>
      <w:r w:rsidRPr="00717AE6">
        <w:rPr>
          <w:rFonts w:ascii="Times New Roman" w:hAnsi="Times New Roman"/>
          <w:lang w:eastAsia="ja-JP"/>
        </w:rPr>
        <w:t>28, no. 3 (1993): 113-119, doi</w:t>
      </w:r>
      <w:proofErr w:type="gramStart"/>
      <w:r w:rsidRPr="00717AE6">
        <w:rPr>
          <w:rFonts w:ascii="Times New Roman" w:hAnsi="Times New Roman"/>
          <w:lang w:eastAsia="ja-JP"/>
        </w:rPr>
        <w:t>:10.2307</w:t>
      </w:r>
      <w:proofErr w:type="gramEnd"/>
      <w:r w:rsidRPr="00717AE6">
        <w:rPr>
          <w:rFonts w:ascii="Times New Roman" w:hAnsi="Times New Roman"/>
          <w:lang w:eastAsia="ja-JP"/>
        </w:rPr>
        <w:t>/2503612.</w:t>
      </w:r>
    </w:p>
    <w:p w14:paraId="0B77D2E5"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Vukov, Tamara. "Imagining Communities Through Immigration Policies Governmental Regulation, Media Spectacles and the Affective Politics of National Borders."</w:t>
      </w:r>
      <w:r w:rsidRPr="00717AE6">
        <w:rPr>
          <w:rFonts w:ascii="Times New Roman" w:hAnsi="Times New Roman"/>
          <w:i/>
          <w:iCs/>
          <w:lang w:eastAsia="ja-JP"/>
        </w:rPr>
        <w:t xml:space="preserve"> International Journal of Cultural Studies </w:t>
      </w:r>
      <w:r w:rsidRPr="00717AE6">
        <w:rPr>
          <w:rFonts w:ascii="Times New Roman" w:hAnsi="Times New Roman"/>
          <w:lang w:eastAsia="ja-JP"/>
        </w:rPr>
        <w:t>6, no. 3 (2003): 335-353.</w:t>
      </w:r>
    </w:p>
    <w:p w14:paraId="0EE245D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Walker, Corey D. B</w:t>
      </w:r>
      <w:proofErr w:type="gramStart"/>
      <w:r w:rsidRPr="00717AE6">
        <w:rPr>
          <w:rFonts w:ascii="Times New Roman" w:hAnsi="Times New Roman"/>
          <w:lang w:eastAsia="ja-JP"/>
        </w:rPr>
        <w:t>..</w:t>
      </w:r>
      <w:proofErr w:type="gramEnd"/>
      <w:r w:rsidRPr="00717AE6">
        <w:rPr>
          <w:rFonts w:ascii="Times New Roman" w:hAnsi="Times New Roman"/>
          <w:lang w:eastAsia="ja-JP"/>
        </w:rPr>
        <w:t xml:space="preserve"> "How Does It Feel to Be a Problem?”:(Local) Knowledge, Human Interests, and the Ethics of Opacity."</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 xml:space="preserve">1, no. 2 </w:t>
      </w:r>
      <w:r w:rsidRPr="00717AE6">
        <w:rPr>
          <w:rFonts w:ascii="Times New Roman" w:hAnsi="Times New Roman"/>
          <w:lang w:eastAsia="ja-JP"/>
        </w:rPr>
        <w:lastRenderedPageBreak/>
        <w:t>(2012): 104-119.</w:t>
      </w:r>
    </w:p>
    <w:p w14:paraId="199D970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Wallerstein, Immanuel. "The Rise and Future Demise of the World Capitalist System: Concepts for Comparative Analysis."</w:t>
      </w:r>
      <w:r w:rsidRPr="00717AE6">
        <w:rPr>
          <w:rFonts w:ascii="Times New Roman" w:hAnsi="Times New Roman"/>
          <w:i/>
          <w:iCs/>
          <w:lang w:eastAsia="ja-JP"/>
        </w:rPr>
        <w:t xml:space="preserve"> Comparative Studies in Society and History </w:t>
      </w:r>
      <w:r w:rsidRPr="00717AE6">
        <w:rPr>
          <w:rFonts w:ascii="Times New Roman" w:hAnsi="Times New Roman"/>
          <w:lang w:eastAsia="ja-JP"/>
        </w:rPr>
        <w:t>16, no. 4 (1974): 387-415, doi</w:t>
      </w:r>
      <w:proofErr w:type="gramStart"/>
      <w:r w:rsidRPr="00717AE6">
        <w:rPr>
          <w:rFonts w:ascii="Times New Roman" w:hAnsi="Times New Roman"/>
          <w:lang w:eastAsia="ja-JP"/>
        </w:rPr>
        <w:t>:10.2307</w:t>
      </w:r>
      <w:proofErr w:type="gramEnd"/>
      <w:r w:rsidRPr="00717AE6">
        <w:rPr>
          <w:rFonts w:ascii="Times New Roman" w:hAnsi="Times New Roman"/>
          <w:lang w:eastAsia="ja-JP"/>
        </w:rPr>
        <w:t>/178015.</w:t>
      </w:r>
    </w:p>
    <w:p w14:paraId="4DB8C10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Wallerstein, Immanuel M. </w:t>
      </w:r>
      <w:r w:rsidRPr="00717AE6">
        <w:rPr>
          <w:rFonts w:ascii="Times New Roman" w:hAnsi="Times New Roman"/>
          <w:i/>
          <w:iCs/>
          <w:lang w:eastAsia="ja-JP"/>
        </w:rPr>
        <w:t>The Modern World-System: Capitalist Agriculture and the Origins of the European World-Economy in the Sixteenth Century.</w:t>
      </w:r>
      <w:r w:rsidRPr="00717AE6">
        <w:rPr>
          <w:rFonts w:ascii="Times New Roman" w:hAnsi="Times New Roman"/>
          <w:lang w:eastAsia="ja-JP"/>
        </w:rPr>
        <w:t xml:space="preserve"> New York: Academic Press, 1974.</w:t>
      </w:r>
    </w:p>
    <w:p w14:paraId="43D2650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Wallerstein, Immanuel Maurice. </w:t>
      </w:r>
      <w:r w:rsidRPr="00717AE6">
        <w:rPr>
          <w:rFonts w:ascii="Times New Roman" w:hAnsi="Times New Roman"/>
          <w:i/>
          <w:iCs/>
          <w:lang w:eastAsia="ja-JP"/>
        </w:rPr>
        <w:t>European Universalism: The Rhetoric of Power.</w:t>
      </w:r>
      <w:r w:rsidRPr="00717AE6">
        <w:rPr>
          <w:rFonts w:ascii="Times New Roman" w:hAnsi="Times New Roman"/>
          <w:lang w:eastAsia="ja-JP"/>
        </w:rPr>
        <w:t xml:space="preserve"> </w:t>
      </w:r>
      <w:proofErr w:type="gramStart"/>
      <w:r w:rsidRPr="00717AE6">
        <w:rPr>
          <w:rFonts w:ascii="Times New Roman" w:hAnsi="Times New Roman"/>
          <w:lang w:eastAsia="ja-JP"/>
        </w:rPr>
        <w:t>New York, 2006.</w:t>
      </w:r>
      <w:proofErr w:type="gramEnd"/>
    </w:p>
    <w:p w14:paraId="797A0FC2"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Walsh, Catherine. "Other” Knowledges,“Other” Critiques: Reflections on the Politics and Practices of Philosophy and Decoloniality in the “Other” America."</w:t>
      </w:r>
      <w:r w:rsidRPr="00717AE6">
        <w:rPr>
          <w:rFonts w:ascii="Times New Roman" w:hAnsi="Times New Roman"/>
          <w:i/>
          <w:iCs/>
          <w:lang w:eastAsia="ja-JP"/>
        </w:rPr>
        <w:t xml:space="preserve"> TRANSMODERNITY: Journal of Peripheral Cultural Production of the Luso-Hispanic World </w:t>
      </w:r>
      <w:r w:rsidRPr="00717AE6">
        <w:rPr>
          <w:rFonts w:ascii="Times New Roman" w:hAnsi="Times New Roman"/>
          <w:lang w:eastAsia="ja-JP"/>
        </w:rPr>
        <w:t>1, no. 3 (2012): 11-27.</w:t>
      </w:r>
    </w:p>
    <w:p w14:paraId="5ABB865A"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"Shifting the Geopolitics of Critical Knowledge: Decolonial Thought and Cultural Studies' Others' in the Andes."</w:t>
      </w:r>
      <w:r w:rsidRPr="00717AE6">
        <w:rPr>
          <w:rFonts w:ascii="Times New Roman" w:hAnsi="Times New Roman"/>
          <w:i/>
          <w:iCs/>
          <w:lang w:eastAsia="ja-JP"/>
        </w:rPr>
        <w:t xml:space="preserve"> Cultural studies </w:t>
      </w:r>
      <w:r w:rsidRPr="00717AE6">
        <w:rPr>
          <w:rFonts w:ascii="Times New Roman" w:hAnsi="Times New Roman"/>
          <w:lang w:eastAsia="ja-JP"/>
        </w:rPr>
        <w:t>21, no. 2-3 (2007): 224-239,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/09502380601162530.</w:t>
      </w:r>
    </w:p>
    <w:p w14:paraId="671E14B7"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Wanzer, Darrel Allan. "Delinking Rhetoric, or Revisiting McGee's Fragmentation Thesis Through Decoloniality."</w:t>
      </w:r>
      <w:r w:rsidRPr="00717AE6">
        <w:rPr>
          <w:rFonts w:ascii="Times New Roman" w:hAnsi="Times New Roman"/>
          <w:i/>
          <w:iCs/>
          <w:lang w:eastAsia="ja-JP"/>
        </w:rPr>
        <w:t xml:space="preserve"> Rhetoric &amp; Public Affairs </w:t>
      </w:r>
      <w:r w:rsidRPr="00717AE6">
        <w:rPr>
          <w:rFonts w:ascii="Times New Roman" w:hAnsi="Times New Roman"/>
          <w:lang w:eastAsia="ja-JP"/>
        </w:rPr>
        <w:t>15, no. 4 (2012): 647-657.</w:t>
      </w:r>
    </w:p>
    <w:p w14:paraId="080DB18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"The Point of No Return."</w:t>
      </w:r>
      <w:r w:rsidRPr="00717AE6">
        <w:rPr>
          <w:rFonts w:ascii="Times New Roman" w:hAnsi="Times New Roman"/>
          <w:i/>
          <w:iCs/>
          <w:lang w:eastAsia="ja-JP"/>
        </w:rPr>
        <w:t xml:space="preserve"> Cultural Studies </w:t>
      </w:r>
      <w:r w:rsidRPr="00717AE6">
        <w:rPr>
          <w:rFonts w:ascii="Times New Roman" w:hAnsi="Times New Roman"/>
          <w:lang w:eastAsia="ja-JP"/>
        </w:rPr>
        <w:t>iFirst (2012): 1-3,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/09502386.2012.737005.</w:t>
      </w:r>
    </w:p>
    <w:p w14:paraId="105F99D4"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Wilson, William J</w:t>
      </w:r>
      <w:proofErr w:type="gramStart"/>
      <w:r w:rsidRPr="00717AE6">
        <w:rPr>
          <w:rFonts w:ascii="Times New Roman" w:hAnsi="Times New Roman"/>
          <w:lang w:eastAsia="ja-JP"/>
        </w:rPr>
        <w:t>..</w:t>
      </w:r>
      <w:proofErr w:type="gramEnd"/>
      <w:r w:rsidRPr="00717AE6">
        <w:rPr>
          <w:rFonts w:ascii="Times New Roman" w:hAnsi="Times New Roman"/>
          <w:lang w:eastAsia="ja-JP"/>
        </w:rPr>
        <w:t xml:space="preserve"> "Revolutionary Nationalism ‘'Versus’' Cultural Nationalism Dimensions of the Black Power Movement."</w:t>
      </w:r>
      <w:r w:rsidRPr="00717AE6">
        <w:rPr>
          <w:rFonts w:ascii="Times New Roman" w:hAnsi="Times New Roman"/>
          <w:i/>
          <w:iCs/>
          <w:lang w:eastAsia="ja-JP"/>
        </w:rPr>
        <w:t xml:space="preserve"> Sociological Focus </w:t>
      </w:r>
      <w:r w:rsidRPr="00717AE6">
        <w:rPr>
          <w:rFonts w:ascii="Times New Roman" w:hAnsi="Times New Roman"/>
          <w:lang w:eastAsia="ja-JP"/>
        </w:rPr>
        <w:t>3, no. 3 (1970): 43-51.</w:t>
      </w:r>
    </w:p>
    <w:p w14:paraId="3E9D0613"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Wynter, Sylvia. "1492: A New World View." In </w:t>
      </w:r>
      <w:r w:rsidRPr="00717AE6">
        <w:rPr>
          <w:rFonts w:ascii="Times New Roman" w:hAnsi="Times New Roman"/>
          <w:i/>
          <w:iCs/>
          <w:lang w:eastAsia="ja-JP"/>
        </w:rPr>
        <w:t>Race, Discourse, and the Origin of the Americas: A New World View.</w:t>
      </w:r>
      <w:r w:rsidRPr="00717AE6">
        <w:rPr>
          <w:rFonts w:ascii="Times New Roman" w:hAnsi="Times New Roman"/>
          <w:lang w:eastAsia="ja-JP"/>
        </w:rPr>
        <w:t xml:space="preserve"> Edited by Vera Lawrence Hyatt. Washington, D.C.: Smithsonian Institution Press, 1995.</w:t>
      </w:r>
    </w:p>
    <w:p w14:paraId="28FED940"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"Beyond the Word of Man: Glissant and the New Discourse of the Antilles."</w:t>
      </w:r>
      <w:r w:rsidRPr="00717AE6">
        <w:rPr>
          <w:rFonts w:ascii="Times New Roman" w:hAnsi="Times New Roman"/>
          <w:i/>
          <w:iCs/>
          <w:lang w:eastAsia="ja-JP"/>
        </w:rPr>
        <w:t xml:space="preserve"> World Literature Today </w:t>
      </w:r>
      <w:r w:rsidRPr="00717AE6">
        <w:rPr>
          <w:rFonts w:ascii="Times New Roman" w:hAnsi="Times New Roman"/>
          <w:lang w:eastAsia="ja-JP"/>
        </w:rPr>
        <w:t>63, no. 4 (1989): 637-648.</w:t>
      </w:r>
    </w:p>
    <w:p w14:paraId="53E137A1"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xml:space="preserve">———. "Towards the Sociogenic Principle: Fanon, the Puzzle of Conscious Experience, of ‘Identity’ and What It’s Like to Be </w:t>
      </w:r>
      <w:proofErr w:type="gramStart"/>
      <w:r w:rsidRPr="00717AE6">
        <w:rPr>
          <w:rFonts w:ascii="Times New Roman" w:hAnsi="Times New Roman"/>
          <w:lang w:eastAsia="ja-JP"/>
        </w:rPr>
        <w:t>'‘Black.'."</w:t>
      </w:r>
      <w:proofErr w:type="gramEnd"/>
      <w:r w:rsidRPr="00717AE6">
        <w:rPr>
          <w:rFonts w:ascii="Times New Roman" w:hAnsi="Times New Roman"/>
          <w:lang w:eastAsia="ja-JP"/>
        </w:rPr>
        <w:t xml:space="preserve"> In </w:t>
      </w:r>
      <w:r w:rsidRPr="00717AE6">
        <w:rPr>
          <w:rFonts w:ascii="Times New Roman" w:hAnsi="Times New Roman"/>
          <w:i/>
          <w:iCs/>
          <w:lang w:eastAsia="ja-JP"/>
        </w:rPr>
        <w:t>National Identities and Socio-Political Changes in Latin America.</w:t>
      </w:r>
      <w:r w:rsidRPr="00717AE6">
        <w:rPr>
          <w:rFonts w:ascii="Times New Roman" w:hAnsi="Times New Roman"/>
          <w:lang w:eastAsia="ja-JP"/>
        </w:rPr>
        <w:t xml:space="preserve"> Edited by Antonio Gomez-Moriana and Mercedes Duran-Cogan. New York: Routledge, 2001.</w:t>
      </w:r>
    </w:p>
    <w:p w14:paraId="021FEAFE"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 "Unsettling the Coloniality of Being/Power/Truth/Freedom: Towards the Human, After Man, Its Overrepresentation--An Argument."</w:t>
      </w:r>
      <w:r w:rsidRPr="00717AE6">
        <w:rPr>
          <w:rFonts w:ascii="Times New Roman" w:hAnsi="Times New Roman"/>
          <w:i/>
          <w:iCs/>
          <w:lang w:eastAsia="ja-JP"/>
        </w:rPr>
        <w:t xml:space="preserve"> CR: The New Centennial Review </w:t>
      </w:r>
      <w:r w:rsidRPr="00717AE6">
        <w:rPr>
          <w:rFonts w:ascii="Times New Roman" w:hAnsi="Times New Roman"/>
          <w:lang w:eastAsia="ja-JP"/>
        </w:rPr>
        <w:t>3, no. 3 (2003): 257-337, doi</w:t>
      </w:r>
      <w:proofErr w:type="gramStart"/>
      <w:r w:rsidRPr="00717AE6">
        <w:rPr>
          <w:rFonts w:ascii="Times New Roman" w:hAnsi="Times New Roman"/>
          <w:lang w:eastAsia="ja-JP"/>
        </w:rPr>
        <w:t>:10.1353</w:t>
      </w:r>
      <w:proofErr w:type="gramEnd"/>
      <w:r w:rsidRPr="00717AE6">
        <w:rPr>
          <w:rFonts w:ascii="Times New Roman" w:hAnsi="Times New Roman"/>
          <w:lang w:eastAsia="ja-JP"/>
        </w:rPr>
        <w:t>/ncr.2004.0015.</w:t>
      </w:r>
    </w:p>
    <w:p w14:paraId="1D86BB09" w14:textId="77777777" w:rsidR="005A0BA9" w:rsidRPr="00717AE6" w:rsidRDefault="005A0BA9" w:rsidP="005A0B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00" w:hanging="400"/>
        <w:rPr>
          <w:rFonts w:ascii="Times New Roman" w:hAnsi="Times New Roman"/>
          <w:lang w:eastAsia="ja-JP"/>
        </w:rPr>
      </w:pPr>
      <w:r w:rsidRPr="00717AE6">
        <w:rPr>
          <w:rFonts w:ascii="Times New Roman" w:hAnsi="Times New Roman"/>
          <w:lang w:eastAsia="ja-JP"/>
        </w:rPr>
        <w:t>Zilkia, Janer. "(</w:t>
      </w:r>
      <w:proofErr w:type="gramStart"/>
      <w:r w:rsidRPr="00717AE6">
        <w:rPr>
          <w:rFonts w:ascii="Times New Roman" w:hAnsi="Times New Roman"/>
          <w:lang w:eastAsia="ja-JP"/>
        </w:rPr>
        <w:t>In)Edible</w:t>
      </w:r>
      <w:proofErr w:type="gramEnd"/>
      <w:r w:rsidRPr="00717AE6">
        <w:rPr>
          <w:rFonts w:ascii="Times New Roman" w:hAnsi="Times New Roman"/>
          <w:lang w:eastAsia="ja-JP"/>
        </w:rPr>
        <w:t xml:space="preserve"> Nature: New World Food and Coloniality."</w:t>
      </w:r>
      <w:r w:rsidRPr="00717AE6">
        <w:rPr>
          <w:rFonts w:ascii="Times New Roman" w:hAnsi="Times New Roman"/>
          <w:i/>
          <w:iCs/>
          <w:lang w:eastAsia="ja-JP"/>
        </w:rPr>
        <w:t xml:space="preserve"> Cultural Studies </w:t>
      </w:r>
      <w:r w:rsidRPr="00717AE6">
        <w:rPr>
          <w:rFonts w:ascii="Times New Roman" w:hAnsi="Times New Roman"/>
          <w:lang w:eastAsia="ja-JP"/>
        </w:rPr>
        <w:t>21, no. 2-3 (2007): 385-405, doi</w:t>
      </w:r>
      <w:proofErr w:type="gramStart"/>
      <w:r w:rsidRPr="00717AE6">
        <w:rPr>
          <w:rFonts w:ascii="Times New Roman" w:hAnsi="Times New Roman"/>
          <w:lang w:eastAsia="ja-JP"/>
        </w:rPr>
        <w:t>:10.1080</w:t>
      </w:r>
      <w:proofErr w:type="gramEnd"/>
      <w:r w:rsidRPr="00717AE6">
        <w:rPr>
          <w:rFonts w:ascii="Times New Roman" w:hAnsi="Times New Roman"/>
          <w:lang w:eastAsia="ja-JP"/>
        </w:rPr>
        <w:t>/09502380601162597.</w:t>
      </w:r>
    </w:p>
    <w:p w14:paraId="281EDFAC" w14:textId="77777777" w:rsidR="005A0BA9" w:rsidRPr="00717AE6" w:rsidRDefault="005A0BA9" w:rsidP="000C1A11">
      <w:pPr>
        <w:pStyle w:val="Nothing"/>
      </w:pPr>
    </w:p>
    <w:sectPr w:rsidR="005A0BA9" w:rsidRPr="00717AE6" w:rsidSect="00806C75">
      <w:headerReference w:type="default" r:id="rId32"/>
      <w:footerReference w:type="even" r:id="rId33"/>
      <w:footerReference w:type="default" r:id="rId34"/>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E88C9B" w14:textId="77777777" w:rsidR="00FF0C36" w:rsidRDefault="00FF0C36">
      <w:r>
        <w:separator/>
      </w:r>
    </w:p>
  </w:endnote>
  <w:endnote w:type="continuationSeparator" w:id="0">
    <w:p w14:paraId="6C134FD0" w14:textId="77777777" w:rsidR="00FF0C36" w:rsidRDefault="00FF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dobe Caslon Pro">
    <w:panose1 w:val="0205050205050A020403"/>
    <w:charset w:val="00"/>
    <w:family w:val="auto"/>
    <w:pitch w:val="variable"/>
    <w:sig w:usb0="00000007" w:usb1="00000001" w:usb2="00000000" w:usb3="00000000" w:csb0="00000093" w:csb1="00000000"/>
  </w:font>
  <w:font w:name="6085f01">
    <w:altName w:val="Arial Unicode MS"/>
    <w:panose1 w:val="00000000000000000000"/>
    <w:charset w:val="88"/>
    <w:family w:val="auto"/>
    <w:notTrueType/>
    <w:pitch w:val="default"/>
    <w:sig w:usb0="00000001" w:usb1="08080000" w:usb2="00000010" w:usb3="00000000" w:csb0="00100000" w:csb1="00000000"/>
  </w:font>
  <w:font w:name="6085f02">
    <w:altName w:val="Arial Unicode MS"/>
    <w:panose1 w:val="00000000000000000000"/>
    <w:charset w:val="88"/>
    <w:family w:val="auto"/>
    <w:notTrueType/>
    <w:pitch w:val="default"/>
    <w:sig w:usb0="00000001" w:usb1="08080000" w:usb2="00000010" w:usb3="00000000" w:csb0="00100000" w:csb1="00000000"/>
  </w:font>
  <w:font w:name="NewBaskerville-Italic">
    <w:altName w:val="MS Mincho"/>
    <w:panose1 w:val="00000000000000000000"/>
    <w:charset w:val="80"/>
    <w:family w:val="auto"/>
    <w:notTrueType/>
    <w:pitch w:val="default"/>
    <w:sig w:usb0="00000001" w:usb1="08070000" w:usb2="00000010" w:usb3="00000000" w:csb0="00020000" w:csb1="00000000"/>
  </w:font>
  <w:font w:name="NewBaskerville-Roman">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9BDE1" w14:textId="77777777" w:rsidR="00FF0C36" w:rsidRDefault="00FF0C36"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6626CD" w14:textId="77777777" w:rsidR="00FF0C36" w:rsidRDefault="00FF0C36"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269BF1" w14:textId="77777777" w:rsidR="00FF0C36" w:rsidRPr="00377379" w:rsidRDefault="00FF0C36"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EC419E">
      <w:rPr>
        <w:rStyle w:val="PageNumber"/>
        <w:b/>
        <w:noProof/>
        <w:sz w:val="36"/>
      </w:rPr>
      <w:t>104</w:t>
    </w:r>
    <w:r w:rsidRPr="00377379">
      <w:rPr>
        <w:rStyle w:val="PageNumber"/>
        <w:b/>
        <w:sz w:val="36"/>
      </w:rPr>
      <w:fldChar w:fldCharType="end"/>
    </w:r>
  </w:p>
  <w:p w14:paraId="2F394AF6" w14:textId="77777777" w:rsidR="00FF0C36" w:rsidRPr="00DB4EF5" w:rsidRDefault="00FF0C36"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225404" w14:textId="77777777" w:rsidR="00FF0C36" w:rsidRDefault="00FF0C36">
      <w:r>
        <w:separator/>
      </w:r>
    </w:p>
  </w:footnote>
  <w:footnote w:type="continuationSeparator" w:id="0">
    <w:p w14:paraId="28D05E35" w14:textId="77777777" w:rsidR="00FF0C36" w:rsidRDefault="00FF0C3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47EBA5" w14:textId="497B2FF1" w:rsidR="00FF0C36" w:rsidRDefault="00FF0C36"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DDI Coloniality K.docx</w:t>
    </w:r>
    <w:r w:rsidRPr="00DB4EF5">
      <w:rPr>
        <w:b/>
        <w:sz w:val="20"/>
        <w:lang w:bidi="en-US"/>
      </w:rPr>
      <w:fldChar w:fldCharType="end"/>
    </w:r>
    <w:r w:rsidRPr="00DB4EF5">
      <w:rPr>
        <w:b/>
        <w:sz w:val="20"/>
        <w:lang w:bidi="en-US"/>
      </w:rPr>
      <w:t xml:space="preserve"> </w:t>
    </w:r>
    <w:r w:rsidRPr="00DB4EF5">
      <w:rPr>
        <w:b/>
        <w:sz w:val="20"/>
        <w:lang w:bidi="en-US"/>
      </w:rPr>
      <w:tab/>
    </w:r>
    <w:r w:rsidRPr="00DB4EF5">
      <w:rPr>
        <w:b/>
        <w:sz w:val="20"/>
        <w:lang w:bidi="en-US"/>
      </w:rPr>
      <w:tab/>
    </w:r>
    <w:r>
      <w:rPr>
        <w:b/>
        <w:sz w:val="20"/>
        <w:lang w:bidi="en-US"/>
      </w:rPr>
      <w:tab/>
      <w:t>DDI 2013</w:t>
    </w:r>
  </w:p>
  <w:p w14:paraId="2627DA22" w14:textId="77777777" w:rsidR="00FF0C36" w:rsidRPr="0016728F" w:rsidRDefault="00FF0C36"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FAEB6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502D350"/>
    <w:lvl w:ilvl="0">
      <w:start w:val="1"/>
      <w:numFmt w:val="decimal"/>
      <w:lvlText w:val="%1."/>
      <w:lvlJc w:val="left"/>
      <w:pPr>
        <w:tabs>
          <w:tab w:val="num" w:pos="1800"/>
        </w:tabs>
        <w:ind w:left="1800" w:hanging="360"/>
      </w:pPr>
    </w:lvl>
  </w:abstractNum>
  <w:abstractNum w:abstractNumId="2">
    <w:nsid w:val="FFFFFF7D"/>
    <w:multiLevelType w:val="singleLevel"/>
    <w:tmpl w:val="C3040678"/>
    <w:lvl w:ilvl="0">
      <w:start w:val="1"/>
      <w:numFmt w:val="decimal"/>
      <w:lvlText w:val="%1."/>
      <w:lvlJc w:val="left"/>
      <w:pPr>
        <w:tabs>
          <w:tab w:val="num" w:pos="1440"/>
        </w:tabs>
        <w:ind w:left="1440" w:hanging="360"/>
      </w:pPr>
    </w:lvl>
  </w:abstractNum>
  <w:abstractNum w:abstractNumId="3">
    <w:nsid w:val="FFFFFF7E"/>
    <w:multiLevelType w:val="singleLevel"/>
    <w:tmpl w:val="7C1A8340"/>
    <w:lvl w:ilvl="0">
      <w:start w:val="1"/>
      <w:numFmt w:val="decimal"/>
      <w:lvlText w:val="%1."/>
      <w:lvlJc w:val="left"/>
      <w:pPr>
        <w:tabs>
          <w:tab w:val="num" w:pos="1080"/>
        </w:tabs>
        <w:ind w:left="1080" w:hanging="360"/>
      </w:pPr>
    </w:lvl>
  </w:abstractNum>
  <w:abstractNum w:abstractNumId="4">
    <w:nsid w:val="FFFFFF7F"/>
    <w:multiLevelType w:val="singleLevel"/>
    <w:tmpl w:val="27C04FAA"/>
    <w:lvl w:ilvl="0">
      <w:start w:val="1"/>
      <w:numFmt w:val="decimal"/>
      <w:lvlText w:val="%1."/>
      <w:lvlJc w:val="left"/>
      <w:pPr>
        <w:tabs>
          <w:tab w:val="num" w:pos="720"/>
        </w:tabs>
        <w:ind w:left="720" w:hanging="360"/>
      </w:pPr>
    </w:lvl>
  </w:abstractNum>
  <w:abstractNum w:abstractNumId="5">
    <w:nsid w:val="FFFFFF80"/>
    <w:multiLevelType w:val="singleLevel"/>
    <w:tmpl w:val="5412BE4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B65A08F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1EFC0E1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ED46504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A0B6DE5C"/>
    <w:lvl w:ilvl="0">
      <w:start w:val="1"/>
      <w:numFmt w:val="decimal"/>
      <w:lvlText w:val="%1."/>
      <w:lvlJc w:val="left"/>
      <w:pPr>
        <w:tabs>
          <w:tab w:val="num" w:pos="360"/>
        </w:tabs>
        <w:ind w:left="360" w:hanging="360"/>
      </w:pPr>
    </w:lvl>
  </w:abstractNum>
  <w:abstractNum w:abstractNumId="10">
    <w:nsid w:val="FFFFFF89"/>
    <w:multiLevelType w:val="singleLevel"/>
    <w:tmpl w:val="B2641B8A"/>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6D227431"/>
    <w:multiLevelType w:val="hybridMultilevel"/>
    <w:tmpl w:val="E67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6"/>
  </w:num>
  <w:num w:numId="14">
    <w:abstractNumId w:val="13"/>
  </w:num>
  <w:num w:numId="15">
    <w:abstractNumId w:val="12"/>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embedSystemFonts/>
  <w:hideSpellingErrors/>
  <w:proofState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49C"/>
    <w:rsid w:val="000024C4"/>
    <w:rsid w:val="0007043A"/>
    <w:rsid w:val="000C1A11"/>
    <w:rsid w:val="000E1101"/>
    <w:rsid w:val="000F0832"/>
    <w:rsid w:val="000F7F43"/>
    <w:rsid w:val="00104117"/>
    <w:rsid w:val="00104DAE"/>
    <w:rsid w:val="0012202F"/>
    <w:rsid w:val="001244B8"/>
    <w:rsid w:val="00155EA0"/>
    <w:rsid w:val="00157C5C"/>
    <w:rsid w:val="0016728F"/>
    <w:rsid w:val="00193E9D"/>
    <w:rsid w:val="0019724D"/>
    <w:rsid w:val="001A1787"/>
    <w:rsid w:val="001B0A78"/>
    <w:rsid w:val="001C08D9"/>
    <w:rsid w:val="001C7DCB"/>
    <w:rsid w:val="0028693B"/>
    <w:rsid w:val="00291C91"/>
    <w:rsid w:val="002A1F96"/>
    <w:rsid w:val="002A508E"/>
    <w:rsid w:val="002B0B8E"/>
    <w:rsid w:val="002B7A0D"/>
    <w:rsid w:val="002C6DB9"/>
    <w:rsid w:val="00334CE5"/>
    <w:rsid w:val="00360177"/>
    <w:rsid w:val="00371A22"/>
    <w:rsid w:val="0039183A"/>
    <w:rsid w:val="003979ED"/>
    <w:rsid w:val="003A0C93"/>
    <w:rsid w:val="003D2660"/>
    <w:rsid w:val="003D7C59"/>
    <w:rsid w:val="003F71A7"/>
    <w:rsid w:val="00402B2F"/>
    <w:rsid w:val="00424F4B"/>
    <w:rsid w:val="004351A3"/>
    <w:rsid w:val="0046291C"/>
    <w:rsid w:val="00482072"/>
    <w:rsid w:val="004A431A"/>
    <w:rsid w:val="004D0C9D"/>
    <w:rsid w:val="00534AE8"/>
    <w:rsid w:val="00536303"/>
    <w:rsid w:val="005549C5"/>
    <w:rsid w:val="0056079C"/>
    <w:rsid w:val="005A0BA9"/>
    <w:rsid w:val="005C3C1C"/>
    <w:rsid w:val="005D57EE"/>
    <w:rsid w:val="0060449C"/>
    <w:rsid w:val="00604B2E"/>
    <w:rsid w:val="006416A7"/>
    <w:rsid w:val="0068431B"/>
    <w:rsid w:val="00684DC0"/>
    <w:rsid w:val="0069507B"/>
    <w:rsid w:val="006A5105"/>
    <w:rsid w:val="006B6DDE"/>
    <w:rsid w:val="006C00D8"/>
    <w:rsid w:val="006C5881"/>
    <w:rsid w:val="007024A8"/>
    <w:rsid w:val="00717AE6"/>
    <w:rsid w:val="00743C9A"/>
    <w:rsid w:val="00790444"/>
    <w:rsid w:val="007C4112"/>
    <w:rsid w:val="00801565"/>
    <w:rsid w:val="00806C75"/>
    <w:rsid w:val="00830D8C"/>
    <w:rsid w:val="008366D1"/>
    <w:rsid w:val="00843BF8"/>
    <w:rsid w:val="008503BD"/>
    <w:rsid w:val="008518BA"/>
    <w:rsid w:val="008617F4"/>
    <w:rsid w:val="008724D8"/>
    <w:rsid w:val="008E0A47"/>
    <w:rsid w:val="008E5143"/>
    <w:rsid w:val="0090000A"/>
    <w:rsid w:val="009202F7"/>
    <w:rsid w:val="00963214"/>
    <w:rsid w:val="0097631B"/>
    <w:rsid w:val="00981B94"/>
    <w:rsid w:val="00997138"/>
    <w:rsid w:val="009A23DA"/>
    <w:rsid w:val="009B0BC4"/>
    <w:rsid w:val="00A33436"/>
    <w:rsid w:val="00AA4587"/>
    <w:rsid w:val="00AC0B0F"/>
    <w:rsid w:val="00AD25F7"/>
    <w:rsid w:val="00B22E8A"/>
    <w:rsid w:val="00B3714C"/>
    <w:rsid w:val="00B44CC7"/>
    <w:rsid w:val="00B66892"/>
    <w:rsid w:val="00BB5E64"/>
    <w:rsid w:val="00BE4FFC"/>
    <w:rsid w:val="00BE6AB4"/>
    <w:rsid w:val="00C66F22"/>
    <w:rsid w:val="00C7589B"/>
    <w:rsid w:val="00C80459"/>
    <w:rsid w:val="00CC286E"/>
    <w:rsid w:val="00D83B89"/>
    <w:rsid w:val="00D919E5"/>
    <w:rsid w:val="00D954BB"/>
    <w:rsid w:val="00E1573F"/>
    <w:rsid w:val="00E32F57"/>
    <w:rsid w:val="00E33F9B"/>
    <w:rsid w:val="00E35C1A"/>
    <w:rsid w:val="00E62329"/>
    <w:rsid w:val="00E6743C"/>
    <w:rsid w:val="00E709DA"/>
    <w:rsid w:val="00E74DD7"/>
    <w:rsid w:val="00E76CC4"/>
    <w:rsid w:val="00E853A5"/>
    <w:rsid w:val="00E85980"/>
    <w:rsid w:val="00EC419E"/>
    <w:rsid w:val="00EE09B0"/>
    <w:rsid w:val="00EF17DB"/>
    <w:rsid w:val="00F17502"/>
    <w:rsid w:val="00F52116"/>
    <w:rsid w:val="00F63E03"/>
    <w:rsid w:val="00F70CEC"/>
    <w:rsid w:val="00F834B0"/>
    <w:rsid w:val="00F91981"/>
    <w:rsid w:val="00FD7FE3"/>
    <w:rsid w:val="00FF0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2C3C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uiPriority="7" w:qFormat="1"/>
    <w:lsdException w:name="Document Map" w:uiPriority="99"/>
    <w:lsdException w:name="No List"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FF0C36"/>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FF0C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F0C3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F0C3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F0C3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36"/>
    <w:pPr>
      <w:tabs>
        <w:tab w:val="center" w:pos="4320"/>
        <w:tab w:val="right" w:pos="8640"/>
      </w:tabs>
    </w:pPr>
  </w:style>
  <w:style w:type="paragraph" w:styleId="Footer">
    <w:name w:val="footer"/>
    <w:basedOn w:val="Normal"/>
    <w:link w:val="FooterChar"/>
    <w:uiPriority w:val="99"/>
    <w:unhideWhenUsed/>
    <w:rsid w:val="00FF0C36"/>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5549C5"/>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link w:val="DocumentMapChar"/>
    <w:uiPriority w:val="99"/>
    <w:semiHidden/>
    <w:unhideWhenUsed/>
    <w:rsid w:val="00FF0C36"/>
    <w:rPr>
      <w:rFonts w:ascii="Lucida Grande" w:hAnsi="Lucida Grande" w:cs="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uiPriority w:val="99"/>
    <w:unhideWhenUsed/>
    <w:rsid w:val="00FF0C36"/>
  </w:style>
  <w:style w:type="paragraph" w:styleId="TOC2">
    <w:name w:val="toc 2"/>
    <w:basedOn w:val="Normal"/>
    <w:next w:val="Normal"/>
    <w:autoRedefine/>
    <w:semiHidden/>
    <w:rsid w:val="000B01B3"/>
    <w:pPr>
      <w:ind w:left="240"/>
    </w:pPr>
    <w:rPr>
      <w:rFonts w:ascii="Times New Roman" w:eastAsia="Times New Roman" w:hAnsi="Times New Roman"/>
      <w:sz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eastAsia="Times New Roman" w:hAnsi="Times New Roman"/>
      <w:sz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basedOn w:val="DefaultParagraphFont"/>
    <w:link w:val="Heading2"/>
    <w:uiPriority w:val="9"/>
    <w:rsid w:val="00FF0C36"/>
    <w:rPr>
      <w:rFonts w:asciiTheme="majorHAnsi" w:eastAsiaTheme="majorEastAsia" w:hAnsiTheme="majorHAnsi" w:cstheme="majorBidi"/>
      <w:b/>
      <w:bCs/>
      <w:sz w:val="44"/>
      <w:szCs w:val="44"/>
      <w:u w:val="double"/>
    </w:rPr>
  </w:style>
  <w:style w:type="character" w:customStyle="1" w:styleId="Heading1Char">
    <w:name w:val="Heading 1 Char"/>
    <w:aliases w:val="Pocket Char"/>
    <w:basedOn w:val="DefaultParagraphFont"/>
    <w:link w:val="Heading1"/>
    <w:uiPriority w:val="9"/>
    <w:rsid w:val="00FF0C36"/>
    <w:rPr>
      <w:rFonts w:asciiTheme="majorHAnsi" w:eastAsiaTheme="majorEastAsia" w:hAnsiTheme="majorHAnsi" w:cstheme="majorBidi"/>
      <w:b/>
      <w:bCs/>
      <w:sz w:val="52"/>
      <w:szCs w:val="5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nhideWhenUsed/>
    <w:rsid w:val="0056079C"/>
    <w:pPr>
      <w:spacing w:before="100" w:beforeAutospacing="1" w:after="100" w:afterAutospacing="1"/>
    </w:pPr>
    <w:rPr>
      <w:rFonts w:ascii="Times" w:eastAsia="Times New Roman"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eastAsia="Times New Roman" w:hAnsi="Times"/>
      <w:sz w:val="20"/>
      <w:szCs w:val="20"/>
    </w:rPr>
  </w:style>
  <w:style w:type="character" w:customStyle="1" w:styleId="StyleStyleBold12pt">
    <w:name w:val="Style Style Bold + 12 pt"/>
    <w:aliases w:val="Cite"/>
    <w:basedOn w:val="DefaultParagraphFont"/>
    <w:uiPriority w:val="1"/>
    <w:qFormat/>
    <w:rsid w:val="00FF0C36"/>
    <w:rPr>
      <w:b/>
      <w:sz w:val="26"/>
      <w:u w:val="none"/>
    </w:rPr>
  </w:style>
  <w:style w:type="character" w:customStyle="1" w:styleId="Heading4Char">
    <w:name w:val="Heading 4 Char"/>
    <w:aliases w:val="Tag Char"/>
    <w:basedOn w:val="DefaultParagraphFont"/>
    <w:link w:val="Heading4"/>
    <w:uiPriority w:val="9"/>
    <w:rsid w:val="00FF0C36"/>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FF0C36"/>
    <w:rPr>
      <w:rFonts w:ascii="Calibri" w:hAnsi="Calibri"/>
      <w:b/>
      <w:i w:val="0"/>
      <w:iCs/>
      <w:sz w:val="22"/>
      <w:u w:val="single"/>
      <w:bdr w:val="single" w:sz="18" w:space="0" w:color="auto"/>
    </w:rPr>
  </w:style>
  <w:style w:type="character" w:customStyle="1" w:styleId="StyleBoldUnderline">
    <w:name w:val="Style Bold Underline"/>
    <w:aliases w:val="Underline"/>
    <w:basedOn w:val="DefaultParagraphFont"/>
    <w:uiPriority w:val="1"/>
    <w:qFormat/>
    <w:rsid w:val="00FF0C36"/>
    <w:rPr>
      <w:b/>
      <w:sz w:val="22"/>
      <w:u w:val="single"/>
    </w:rPr>
  </w:style>
  <w:style w:type="character" w:customStyle="1" w:styleId="Heading3Char">
    <w:name w:val="Heading 3 Char"/>
    <w:aliases w:val="Block Char"/>
    <w:basedOn w:val="DefaultParagraphFont"/>
    <w:link w:val="Heading3"/>
    <w:uiPriority w:val="9"/>
    <w:rsid w:val="00FF0C36"/>
    <w:rPr>
      <w:rFonts w:asciiTheme="majorHAnsi" w:eastAsiaTheme="majorEastAsia" w:hAnsiTheme="majorHAnsi" w:cstheme="majorBidi"/>
      <w:b/>
      <w:bCs/>
      <w:sz w:val="32"/>
      <w:szCs w:val="24"/>
      <w:u w:val="single"/>
    </w:rPr>
  </w:style>
  <w:style w:type="character" w:customStyle="1" w:styleId="StyleBold">
    <w:name w:val="Style Bold"/>
    <w:basedOn w:val="DefaultParagraphFont"/>
    <w:uiPriority w:val="9"/>
    <w:semiHidden/>
    <w:rsid w:val="009202F7"/>
    <w:rPr>
      <w:b/>
      <w:bCs/>
    </w:rPr>
  </w:style>
  <w:style w:type="character" w:styleId="Hyperlink">
    <w:name w:val="Hyperlink"/>
    <w:basedOn w:val="DefaultParagraphFont"/>
    <w:uiPriority w:val="99"/>
    <w:unhideWhenUsed/>
    <w:rsid w:val="00FF0C36"/>
    <w:rPr>
      <w:color w:val="0000FF" w:themeColor="hyperlink"/>
      <w:u w:val="single"/>
    </w:rPr>
  </w:style>
  <w:style w:type="character" w:customStyle="1" w:styleId="mainfeaturesubtext">
    <w:name w:val="main_feature_subtext"/>
    <w:rsid w:val="00E35C1A"/>
  </w:style>
  <w:style w:type="paragraph" w:customStyle="1" w:styleId="card">
    <w:name w:val="card"/>
    <w:basedOn w:val="Normal"/>
    <w:link w:val="cardChar"/>
    <w:rsid w:val="00E35C1A"/>
    <w:pPr>
      <w:ind w:left="288" w:right="288"/>
    </w:pPr>
    <w:rPr>
      <w:rFonts w:ascii="Times New Roman" w:eastAsia="Times New Roman" w:hAnsi="Times New Roman"/>
      <w:sz w:val="24"/>
      <w:szCs w:val="20"/>
      <w:lang w:val="x-none" w:eastAsia="x-none"/>
    </w:rPr>
  </w:style>
  <w:style w:type="character" w:customStyle="1" w:styleId="underline">
    <w:name w:val="underline"/>
    <w:rsid w:val="00E35C1A"/>
    <w:rPr>
      <w:b/>
      <w:u w:val="single"/>
    </w:rPr>
  </w:style>
  <w:style w:type="character" w:customStyle="1" w:styleId="cardChar">
    <w:name w:val="card Char"/>
    <w:link w:val="card"/>
    <w:rsid w:val="00E35C1A"/>
    <w:rPr>
      <w:sz w:val="24"/>
      <w:lang w:val="x-none" w:eastAsia="x-none"/>
    </w:rPr>
  </w:style>
  <w:style w:type="paragraph" w:customStyle="1" w:styleId="tag">
    <w:name w:val="tag"/>
    <w:basedOn w:val="Normal"/>
    <w:rsid w:val="00E35C1A"/>
    <w:rPr>
      <w:rFonts w:ascii="Times New Roman" w:eastAsia="Times New Roman" w:hAnsi="Times New Roman"/>
      <w:b/>
      <w:sz w:val="24"/>
      <w:szCs w:val="20"/>
    </w:rPr>
  </w:style>
  <w:style w:type="character" w:customStyle="1" w:styleId="CharacterStyle1">
    <w:name w:val="Character Style 1"/>
    <w:uiPriority w:val="99"/>
    <w:rsid w:val="00E35C1A"/>
    <w:rPr>
      <w:rFonts w:ascii="Garamond" w:hAnsi="Garamond"/>
      <w:sz w:val="18"/>
    </w:rPr>
  </w:style>
  <w:style w:type="paragraph" w:customStyle="1" w:styleId="Style33">
    <w:name w:val="Style 33"/>
    <w:basedOn w:val="Normal"/>
    <w:uiPriority w:val="99"/>
    <w:rsid w:val="00E35C1A"/>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CM4">
    <w:name w:val="CM4"/>
    <w:basedOn w:val="Normal"/>
    <w:next w:val="Normal"/>
    <w:uiPriority w:val="99"/>
    <w:rsid w:val="005C3C1C"/>
    <w:pPr>
      <w:autoSpaceDE w:val="0"/>
      <w:autoSpaceDN w:val="0"/>
      <w:adjustRightInd w:val="0"/>
      <w:spacing w:line="258" w:lineRule="atLeast"/>
    </w:pPr>
    <w:rPr>
      <w:rFonts w:ascii="Times New Roman" w:hAnsi="Times New Roman"/>
      <w:sz w:val="24"/>
    </w:rPr>
  </w:style>
  <w:style w:type="paragraph" w:customStyle="1" w:styleId="NormalText">
    <w:name w:val="Normal Text"/>
    <w:basedOn w:val="Normal"/>
    <w:autoRedefine/>
    <w:rsid w:val="000C1A11"/>
    <w:pPr>
      <w:jc w:val="both"/>
    </w:pPr>
    <w:rPr>
      <w:rFonts w:ascii="Times New Roman" w:eastAsia="Times New Roman" w:hAnsi="Times New Roman"/>
      <w:sz w:val="20"/>
    </w:rPr>
  </w:style>
  <w:style w:type="paragraph" w:customStyle="1" w:styleId="CiteNormal">
    <w:name w:val="Cite Normal"/>
    <w:basedOn w:val="Normal"/>
    <w:rsid w:val="000C1A11"/>
    <w:rPr>
      <w:rFonts w:ascii="Times New Roman" w:eastAsia="Times New Roman" w:hAnsi="Times New Roman"/>
      <w:sz w:val="20"/>
    </w:rPr>
  </w:style>
  <w:style w:type="character" w:customStyle="1" w:styleId="HeaderChar">
    <w:name w:val="Header Char"/>
    <w:basedOn w:val="DefaultParagraphFont"/>
    <w:link w:val="Header"/>
    <w:uiPriority w:val="99"/>
    <w:rsid w:val="00FF0C36"/>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FF0C36"/>
    <w:rPr>
      <w:rFonts w:ascii="Calibri" w:eastAsiaTheme="minorEastAsia" w:hAnsi="Calibri" w:cstheme="minorBidi"/>
      <w:sz w:val="22"/>
      <w:szCs w:val="24"/>
    </w:rPr>
  </w:style>
  <w:style w:type="character" w:styleId="FollowedHyperlink">
    <w:name w:val="FollowedHyperlink"/>
    <w:basedOn w:val="DefaultParagraphFont"/>
    <w:uiPriority w:val="99"/>
    <w:rsid w:val="003D2660"/>
    <w:rPr>
      <w:color w:val="auto"/>
      <w:u w:val="none"/>
    </w:rPr>
  </w:style>
  <w:style w:type="character" w:customStyle="1" w:styleId="DocumentMapChar">
    <w:name w:val="Document Map Char"/>
    <w:basedOn w:val="DefaultParagraphFont"/>
    <w:link w:val="DocumentMap"/>
    <w:uiPriority w:val="99"/>
    <w:semiHidden/>
    <w:rsid w:val="00FF0C36"/>
    <w:rPr>
      <w:rFonts w:ascii="Lucida Grande" w:eastAsiaTheme="minorEastAsia" w:hAnsi="Lucida Grande" w:cs="Lucida Grande"/>
      <w:sz w:val="22"/>
      <w:szCs w:val="24"/>
    </w:rPr>
  </w:style>
  <w:style w:type="paragraph" w:styleId="NoSpacing">
    <w:name w:val="No Spacing"/>
    <w:uiPriority w:val="1"/>
    <w:rsid w:val="00FF0C36"/>
    <w:rPr>
      <w:rFonts w:asciiTheme="minorHAnsi" w:eastAsiaTheme="minorEastAsia" w:hAnsiTheme="minorHAnsi" w:cstheme="minorBidi"/>
      <w:sz w:val="24"/>
      <w:szCs w:val="24"/>
    </w:rPr>
  </w:style>
  <w:style w:type="paragraph" w:styleId="ListParagraph">
    <w:name w:val="List Paragraph"/>
    <w:basedOn w:val="Normal"/>
    <w:uiPriority w:val="34"/>
    <w:rsid w:val="00FF0C3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uiPriority="7" w:qFormat="1"/>
    <w:lsdException w:name="Document Map" w:uiPriority="99"/>
    <w:lsdException w:name="No List"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FF0C36"/>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FF0C3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F0C3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F0C3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F0C3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36"/>
    <w:pPr>
      <w:tabs>
        <w:tab w:val="center" w:pos="4320"/>
        <w:tab w:val="right" w:pos="8640"/>
      </w:tabs>
    </w:pPr>
  </w:style>
  <w:style w:type="paragraph" w:styleId="Footer">
    <w:name w:val="footer"/>
    <w:basedOn w:val="Normal"/>
    <w:link w:val="FooterChar"/>
    <w:uiPriority w:val="99"/>
    <w:unhideWhenUsed/>
    <w:rsid w:val="00FF0C36"/>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rsid w:val="006A5105"/>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5549C5"/>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link w:val="DocumentMapChar"/>
    <w:uiPriority w:val="99"/>
    <w:semiHidden/>
    <w:unhideWhenUsed/>
    <w:rsid w:val="00FF0C36"/>
    <w:rPr>
      <w:rFonts w:ascii="Lucida Grande" w:hAnsi="Lucida Grande" w:cs="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uiPriority w:val="99"/>
    <w:unhideWhenUsed/>
    <w:rsid w:val="00FF0C36"/>
  </w:style>
  <w:style w:type="paragraph" w:styleId="TOC2">
    <w:name w:val="toc 2"/>
    <w:basedOn w:val="Normal"/>
    <w:next w:val="Normal"/>
    <w:autoRedefine/>
    <w:semiHidden/>
    <w:rsid w:val="000B01B3"/>
    <w:pPr>
      <w:ind w:left="240"/>
    </w:pPr>
    <w:rPr>
      <w:rFonts w:ascii="Times New Roman" w:eastAsia="Times New Roman" w:hAnsi="Times New Roman"/>
      <w:sz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eastAsia="Times New Roman" w:hAnsi="Times New Roman"/>
      <w:sz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basedOn w:val="DefaultParagraphFont"/>
    <w:link w:val="Heading2"/>
    <w:uiPriority w:val="9"/>
    <w:rsid w:val="00FF0C36"/>
    <w:rPr>
      <w:rFonts w:asciiTheme="majorHAnsi" w:eastAsiaTheme="majorEastAsia" w:hAnsiTheme="majorHAnsi" w:cstheme="majorBidi"/>
      <w:b/>
      <w:bCs/>
      <w:sz w:val="44"/>
      <w:szCs w:val="44"/>
      <w:u w:val="double"/>
    </w:rPr>
  </w:style>
  <w:style w:type="character" w:customStyle="1" w:styleId="Heading1Char">
    <w:name w:val="Heading 1 Char"/>
    <w:aliases w:val="Pocket Char"/>
    <w:basedOn w:val="DefaultParagraphFont"/>
    <w:link w:val="Heading1"/>
    <w:uiPriority w:val="9"/>
    <w:rsid w:val="00FF0C36"/>
    <w:rPr>
      <w:rFonts w:asciiTheme="majorHAnsi" w:eastAsiaTheme="majorEastAsia" w:hAnsiTheme="majorHAnsi" w:cstheme="majorBidi"/>
      <w:b/>
      <w:bCs/>
      <w:sz w:val="52"/>
      <w:szCs w:val="5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nhideWhenUsed/>
    <w:rsid w:val="0056079C"/>
    <w:pPr>
      <w:spacing w:before="100" w:beforeAutospacing="1" w:after="100" w:afterAutospacing="1"/>
    </w:pPr>
    <w:rPr>
      <w:rFonts w:ascii="Times" w:eastAsia="Times New Roman" w:hAnsi="Times"/>
      <w:sz w:val="20"/>
      <w:szCs w:val="20"/>
    </w:rPr>
  </w:style>
  <w:style w:type="paragraph" w:customStyle="1" w:styleId="cnnstorypgraphtxt">
    <w:name w:val="cnn_storypgraphtxt"/>
    <w:basedOn w:val="Normal"/>
    <w:rsid w:val="00830D8C"/>
    <w:pPr>
      <w:spacing w:before="100" w:beforeAutospacing="1" w:after="100" w:afterAutospacing="1"/>
    </w:pPr>
    <w:rPr>
      <w:rFonts w:ascii="Times" w:eastAsia="Times New Roman" w:hAnsi="Times"/>
      <w:sz w:val="20"/>
      <w:szCs w:val="20"/>
    </w:rPr>
  </w:style>
  <w:style w:type="character" w:customStyle="1" w:styleId="StyleStyleBold12pt">
    <w:name w:val="Style Style Bold + 12 pt"/>
    <w:aliases w:val="Cite"/>
    <w:basedOn w:val="DefaultParagraphFont"/>
    <w:uiPriority w:val="1"/>
    <w:qFormat/>
    <w:rsid w:val="00FF0C36"/>
    <w:rPr>
      <w:b/>
      <w:sz w:val="26"/>
      <w:u w:val="none"/>
    </w:rPr>
  </w:style>
  <w:style w:type="character" w:customStyle="1" w:styleId="Heading4Char">
    <w:name w:val="Heading 4 Char"/>
    <w:aliases w:val="Tag Char"/>
    <w:basedOn w:val="DefaultParagraphFont"/>
    <w:link w:val="Heading4"/>
    <w:uiPriority w:val="9"/>
    <w:rsid w:val="00FF0C36"/>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FF0C36"/>
    <w:rPr>
      <w:rFonts w:ascii="Calibri" w:hAnsi="Calibri"/>
      <w:b/>
      <w:i w:val="0"/>
      <w:iCs/>
      <w:sz w:val="22"/>
      <w:u w:val="single"/>
      <w:bdr w:val="single" w:sz="18" w:space="0" w:color="auto"/>
    </w:rPr>
  </w:style>
  <w:style w:type="character" w:customStyle="1" w:styleId="StyleBoldUnderline">
    <w:name w:val="Style Bold Underline"/>
    <w:aliases w:val="Underline"/>
    <w:basedOn w:val="DefaultParagraphFont"/>
    <w:uiPriority w:val="1"/>
    <w:qFormat/>
    <w:rsid w:val="00FF0C36"/>
    <w:rPr>
      <w:b/>
      <w:sz w:val="22"/>
      <w:u w:val="single"/>
    </w:rPr>
  </w:style>
  <w:style w:type="character" w:customStyle="1" w:styleId="Heading3Char">
    <w:name w:val="Heading 3 Char"/>
    <w:aliases w:val="Block Char"/>
    <w:basedOn w:val="DefaultParagraphFont"/>
    <w:link w:val="Heading3"/>
    <w:uiPriority w:val="9"/>
    <w:rsid w:val="00FF0C36"/>
    <w:rPr>
      <w:rFonts w:asciiTheme="majorHAnsi" w:eastAsiaTheme="majorEastAsia" w:hAnsiTheme="majorHAnsi" w:cstheme="majorBidi"/>
      <w:b/>
      <w:bCs/>
      <w:sz w:val="32"/>
      <w:szCs w:val="24"/>
      <w:u w:val="single"/>
    </w:rPr>
  </w:style>
  <w:style w:type="character" w:customStyle="1" w:styleId="StyleBold">
    <w:name w:val="Style Bold"/>
    <w:basedOn w:val="DefaultParagraphFont"/>
    <w:uiPriority w:val="9"/>
    <w:semiHidden/>
    <w:rsid w:val="009202F7"/>
    <w:rPr>
      <w:b/>
      <w:bCs/>
    </w:rPr>
  </w:style>
  <w:style w:type="character" w:styleId="Hyperlink">
    <w:name w:val="Hyperlink"/>
    <w:basedOn w:val="DefaultParagraphFont"/>
    <w:uiPriority w:val="99"/>
    <w:unhideWhenUsed/>
    <w:rsid w:val="00FF0C36"/>
    <w:rPr>
      <w:color w:val="0000FF" w:themeColor="hyperlink"/>
      <w:u w:val="single"/>
    </w:rPr>
  </w:style>
  <w:style w:type="character" w:customStyle="1" w:styleId="mainfeaturesubtext">
    <w:name w:val="main_feature_subtext"/>
    <w:rsid w:val="00E35C1A"/>
  </w:style>
  <w:style w:type="paragraph" w:customStyle="1" w:styleId="card">
    <w:name w:val="card"/>
    <w:basedOn w:val="Normal"/>
    <w:link w:val="cardChar"/>
    <w:rsid w:val="00E35C1A"/>
    <w:pPr>
      <w:ind w:left="288" w:right="288"/>
    </w:pPr>
    <w:rPr>
      <w:rFonts w:ascii="Times New Roman" w:eastAsia="Times New Roman" w:hAnsi="Times New Roman"/>
      <w:sz w:val="24"/>
      <w:szCs w:val="20"/>
      <w:lang w:val="x-none" w:eastAsia="x-none"/>
    </w:rPr>
  </w:style>
  <w:style w:type="character" w:customStyle="1" w:styleId="underline">
    <w:name w:val="underline"/>
    <w:rsid w:val="00E35C1A"/>
    <w:rPr>
      <w:b/>
      <w:u w:val="single"/>
    </w:rPr>
  </w:style>
  <w:style w:type="character" w:customStyle="1" w:styleId="cardChar">
    <w:name w:val="card Char"/>
    <w:link w:val="card"/>
    <w:rsid w:val="00E35C1A"/>
    <w:rPr>
      <w:sz w:val="24"/>
      <w:lang w:val="x-none" w:eastAsia="x-none"/>
    </w:rPr>
  </w:style>
  <w:style w:type="paragraph" w:customStyle="1" w:styleId="tag">
    <w:name w:val="tag"/>
    <w:basedOn w:val="Normal"/>
    <w:rsid w:val="00E35C1A"/>
    <w:rPr>
      <w:rFonts w:ascii="Times New Roman" w:eastAsia="Times New Roman" w:hAnsi="Times New Roman"/>
      <w:b/>
      <w:sz w:val="24"/>
      <w:szCs w:val="20"/>
    </w:rPr>
  </w:style>
  <w:style w:type="character" w:customStyle="1" w:styleId="CharacterStyle1">
    <w:name w:val="Character Style 1"/>
    <w:uiPriority w:val="99"/>
    <w:rsid w:val="00E35C1A"/>
    <w:rPr>
      <w:rFonts w:ascii="Garamond" w:hAnsi="Garamond"/>
      <w:sz w:val="18"/>
    </w:rPr>
  </w:style>
  <w:style w:type="paragraph" w:customStyle="1" w:styleId="Style33">
    <w:name w:val="Style 33"/>
    <w:basedOn w:val="Normal"/>
    <w:uiPriority w:val="99"/>
    <w:rsid w:val="00E35C1A"/>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CM4">
    <w:name w:val="CM4"/>
    <w:basedOn w:val="Normal"/>
    <w:next w:val="Normal"/>
    <w:uiPriority w:val="99"/>
    <w:rsid w:val="005C3C1C"/>
    <w:pPr>
      <w:autoSpaceDE w:val="0"/>
      <w:autoSpaceDN w:val="0"/>
      <w:adjustRightInd w:val="0"/>
      <w:spacing w:line="258" w:lineRule="atLeast"/>
    </w:pPr>
    <w:rPr>
      <w:rFonts w:ascii="Times New Roman" w:hAnsi="Times New Roman"/>
      <w:sz w:val="24"/>
    </w:rPr>
  </w:style>
  <w:style w:type="paragraph" w:customStyle="1" w:styleId="NormalText">
    <w:name w:val="Normal Text"/>
    <w:basedOn w:val="Normal"/>
    <w:autoRedefine/>
    <w:rsid w:val="000C1A11"/>
    <w:pPr>
      <w:jc w:val="both"/>
    </w:pPr>
    <w:rPr>
      <w:rFonts w:ascii="Times New Roman" w:eastAsia="Times New Roman" w:hAnsi="Times New Roman"/>
      <w:sz w:val="20"/>
    </w:rPr>
  </w:style>
  <w:style w:type="paragraph" w:customStyle="1" w:styleId="CiteNormal">
    <w:name w:val="Cite Normal"/>
    <w:basedOn w:val="Normal"/>
    <w:rsid w:val="000C1A11"/>
    <w:rPr>
      <w:rFonts w:ascii="Times New Roman" w:eastAsia="Times New Roman" w:hAnsi="Times New Roman"/>
      <w:sz w:val="20"/>
    </w:rPr>
  </w:style>
  <w:style w:type="character" w:customStyle="1" w:styleId="HeaderChar">
    <w:name w:val="Header Char"/>
    <w:basedOn w:val="DefaultParagraphFont"/>
    <w:link w:val="Header"/>
    <w:uiPriority w:val="99"/>
    <w:rsid w:val="00FF0C36"/>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FF0C36"/>
    <w:rPr>
      <w:rFonts w:ascii="Calibri" w:eastAsiaTheme="minorEastAsia" w:hAnsi="Calibri" w:cstheme="minorBidi"/>
      <w:sz w:val="22"/>
      <w:szCs w:val="24"/>
    </w:rPr>
  </w:style>
  <w:style w:type="character" w:styleId="FollowedHyperlink">
    <w:name w:val="FollowedHyperlink"/>
    <w:basedOn w:val="DefaultParagraphFont"/>
    <w:uiPriority w:val="99"/>
    <w:rsid w:val="003D2660"/>
    <w:rPr>
      <w:color w:val="auto"/>
      <w:u w:val="none"/>
    </w:rPr>
  </w:style>
  <w:style w:type="character" w:customStyle="1" w:styleId="DocumentMapChar">
    <w:name w:val="Document Map Char"/>
    <w:basedOn w:val="DefaultParagraphFont"/>
    <w:link w:val="DocumentMap"/>
    <w:uiPriority w:val="99"/>
    <w:semiHidden/>
    <w:rsid w:val="00FF0C36"/>
    <w:rPr>
      <w:rFonts w:ascii="Lucida Grande" w:eastAsiaTheme="minorEastAsia" w:hAnsi="Lucida Grande" w:cs="Lucida Grande"/>
      <w:sz w:val="22"/>
      <w:szCs w:val="24"/>
    </w:rPr>
  </w:style>
  <w:style w:type="paragraph" w:styleId="NoSpacing">
    <w:name w:val="No Spacing"/>
    <w:uiPriority w:val="1"/>
    <w:rsid w:val="00FF0C36"/>
    <w:rPr>
      <w:rFonts w:asciiTheme="minorHAnsi" w:eastAsiaTheme="minorEastAsia" w:hAnsiTheme="minorHAnsi" w:cstheme="minorBidi"/>
      <w:sz w:val="24"/>
      <w:szCs w:val="24"/>
    </w:rPr>
  </w:style>
  <w:style w:type="paragraph" w:styleId="ListParagraph">
    <w:name w:val="List Paragraph"/>
    <w:basedOn w:val="Normal"/>
    <w:uiPriority w:val="34"/>
    <w:rsid w:val="00FF0C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yperlink" Target="http://escholarship.org/uc/item/01w7163v" TargetMode="External"/><Relationship Id="rId21" Type="http://schemas.openxmlformats.org/officeDocument/2006/relationships/hyperlink" Target="http://escholarship.org/uc/item/01w7163v" TargetMode="External"/><Relationship Id="rId22" Type="http://schemas.openxmlformats.org/officeDocument/2006/relationships/hyperlink" Target="http://www.alcoff.com/content/speaothers.html" TargetMode="External"/><Relationship Id="rId23" Type="http://schemas.openxmlformats.org/officeDocument/2006/relationships/hyperlink" Target="http://www.alcoff.com/content/speaothers.html" TargetMode="External"/><Relationship Id="rId24" Type="http://schemas.openxmlformats.org/officeDocument/2006/relationships/hyperlink" Target="http://www.alcoff.com/content/speaothers.html" TargetMode="External"/><Relationship Id="rId25" Type="http://schemas.openxmlformats.org/officeDocument/2006/relationships/hyperlink" Target="http://www.alcoff.com/content/speaothers.html" TargetMode="External"/><Relationship Id="rId26" Type="http://schemas.openxmlformats.org/officeDocument/2006/relationships/hyperlink" Target="http://www.alcoff.com/content/speaothers.html" TargetMode="External"/><Relationship Id="rId27" Type="http://schemas.openxmlformats.org/officeDocument/2006/relationships/hyperlink" Target="http://www.alcoff.com/content/speaothers.html" TargetMode="External"/><Relationship Id="rId28" Type="http://schemas.openxmlformats.org/officeDocument/2006/relationships/hyperlink" Target="http://www.alcoff.com/content/speaothers.html" TargetMode="External"/><Relationship Id="rId29" Type="http://schemas.openxmlformats.org/officeDocument/2006/relationships/hyperlink" Target="http://www.alcoff.com/content/speaothers.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alcoff.com/content/speaothers.html" TargetMode="External"/><Relationship Id="rId31" Type="http://schemas.openxmlformats.org/officeDocument/2006/relationships/hyperlink" Target="http://muse.jhu.edu/journals/biography/v024/24.1perreault.html" TargetMode="External"/><Relationship Id="rId32" Type="http://schemas.openxmlformats.org/officeDocument/2006/relationships/header" Target="header1.xml"/><Relationship Id="rId9" Type="http://schemas.openxmlformats.org/officeDocument/2006/relationships/hyperlink" Target="http://muse.uq.edu.au.vortex3.ucok.edu:2050/journals/american_literary_history/v018/18.2mignolo.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muse.uq.edu.au.vortex3.ucok.edu:2050/journals/american_literary_history/v018/18.2mignolo.html" TargetMode="Externa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muse.uq.edu.au.vortex3.ucok.edu:2050/journals/american_literary_history/v018/18.2mignolo.html" TargetMode="External"/><Relationship Id="rId11" Type="http://schemas.openxmlformats.org/officeDocument/2006/relationships/hyperlink" Target="http://muse.uq.edu.au.vortex3.ucok.edu:2050/journals/american_literary_history/v018/18.2mignolo.html" TargetMode="External"/><Relationship Id="rId12" Type="http://schemas.openxmlformats.org/officeDocument/2006/relationships/hyperlink" Target="http://escholarship.org/uc/item/01w7163v" TargetMode="External"/><Relationship Id="rId13" Type="http://schemas.openxmlformats.org/officeDocument/2006/relationships/hyperlink" Target="http://escholarship.org/uc/item/01w7163v" TargetMode="External"/><Relationship Id="rId14" Type="http://schemas.openxmlformats.org/officeDocument/2006/relationships/hyperlink" Target="http://escholarship.org/uc/item/01w7163v" TargetMode="External"/><Relationship Id="rId15" Type="http://schemas.openxmlformats.org/officeDocument/2006/relationships/hyperlink" Target="http://dx.doi.org/10.1080/09502380601162548" TargetMode="External"/><Relationship Id="rId16" Type="http://schemas.openxmlformats.org/officeDocument/2006/relationships/hyperlink" Target="http://dx.doi.org/10.1080/09502380601162548" TargetMode="External"/><Relationship Id="rId17" Type="http://schemas.openxmlformats.org/officeDocument/2006/relationships/hyperlink" Target="http://dx.doi.org/10.1080/09502380601162548" TargetMode="External"/><Relationship Id="rId18" Type="http://schemas.openxmlformats.org/officeDocument/2006/relationships/hyperlink" Target="http://dx.doi.org/10.1080/09502380601162548" TargetMode="External"/><Relationship Id="rId19" Type="http://schemas.openxmlformats.org/officeDocument/2006/relationships/hyperlink" Target="http://dx.doi.org/10.1080/095023806011625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wanz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152</TotalTime>
  <Pages>132</Pages>
  <Words>103837</Words>
  <Characters>591873</Characters>
  <Application>Microsoft Macintosh Word</Application>
  <DocSecurity>0</DocSecurity>
  <Lines>4932</Lines>
  <Paragraphs>1388</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694322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Darrel Wanzer</cp:lastModifiedBy>
  <cp:revision>20</cp:revision>
  <cp:lastPrinted>2009-09-04T23:00:00Z</cp:lastPrinted>
  <dcterms:created xsi:type="dcterms:W3CDTF">2013-07-20T15:54:00Z</dcterms:created>
  <dcterms:modified xsi:type="dcterms:W3CDTF">2013-07-21T15:23:00Z</dcterms:modified>
</cp:coreProperties>
</file>